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0427" w:rsidRPr="004D0427" w:rsidRDefault="004D0427" w:rsidP="004D0427">
      <w:pPr>
        <w:spacing w:after="0" w:line="240" w:lineRule="auto"/>
        <w:jc w:val="center"/>
        <w:rPr>
          <w:rFonts w:ascii="Arial" w:eastAsia="Times New Roman" w:hAnsi="Arial" w:cs="Times New Roman"/>
          <w:b/>
          <w:sz w:val="24"/>
          <w:szCs w:val="20"/>
        </w:rPr>
      </w:pPr>
      <w:bookmarkStart w:id="0" w:name="_GoBack"/>
      <w:bookmarkEnd w:id="0"/>
      <w:r w:rsidRPr="004D0427">
        <w:rPr>
          <w:rFonts w:ascii="Arial" w:eastAsia="Times New Roman" w:hAnsi="Arial" w:cs="Times New Roman"/>
          <w:b/>
          <w:noProof/>
          <w:sz w:val="24"/>
          <w:szCs w:val="20"/>
          <w:lang w:val="en-US"/>
        </w:rPr>
        <w:drawing>
          <wp:anchor distT="0" distB="0" distL="114300" distR="114300" simplePos="0" relativeHeight="251659264" behindDoc="0" locked="0" layoutInCell="1" allowOverlap="1" wp14:anchorId="18DCB0B1" wp14:editId="65734307">
            <wp:simplePos x="0" y="0"/>
            <wp:positionH relativeFrom="column">
              <wp:posOffset>2538095</wp:posOffset>
            </wp:positionH>
            <wp:positionV relativeFrom="paragraph">
              <wp:posOffset>-354965</wp:posOffset>
            </wp:positionV>
            <wp:extent cx="800100" cy="914400"/>
            <wp:effectExtent l="0" t="0" r="0" b="0"/>
            <wp:wrapTopAndBottom/>
            <wp:docPr id="1" name="Picture 1" descr="gr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0010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D0427">
        <w:rPr>
          <w:rFonts w:ascii="Arial" w:eastAsia="Times New Roman" w:hAnsi="Arial" w:cs="Times New Roman"/>
          <w:b/>
          <w:sz w:val="24"/>
          <w:szCs w:val="20"/>
        </w:rPr>
        <w:t xml:space="preserve">Bosna </w:t>
      </w:r>
      <w:proofErr w:type="spellStart"/>
      <w:r w:rsidRPr="004D0427">
        <w:rPr>
          <w:rFonts w:ascii="Arial" w:eastAsia="Times New Roman" w:hAnsi="Arial" w:cs="Times New Roman"/>
          <w:b/>
          <w:sz w:val="24"/>
          <w:szCs w:val="20"/>
        </w:rPr>
        <w:t>i</w:t>
      </w:r>
      <w:proofErr w:type="spellEnd"/>
      <w:r w:rsidRPr="004D0427">
        <w:rPr>
          <w:rFonts w:ascii="Arial" w:eastAsia="Times New Roman" w:hAnsi="Arial" w:cs="Times New Roman"/>
          <w:b/>
          <w:sz w:val="24"/>
          <w:szCs w:val="20"/>
        </w:rPr>
        <w:t xml:space="preserve"> Hercegovina</w:t>
      </w:r>
    </w:p>
    <w:p w:rsidR="004D0427" w:rsidRPr="004D0427" w:rsidRDefault="004D0427" w:rsidP="004D0427">
      <w:pPr>
        <w:tabs>
          <w:tab w:val="center" w:pos="4153"/>
          <w:tab w:val="right" w:pos="8306"/>
        </w:tabs>
        <w:spacing w:after="0" w:line="240" w:lineRule="auto"/>
        <w:jc w:val="center"/>
        <w:rPr>
          <w:rFonts w:ascii="Arial" w:eastAsia="Times New Roman" w:hAnsi="Arial" w:cs="Times New Roman"/>
          <w:i/>
          <w:szCs w:val="20"/>
        </w:rPr>
      </w:pPr>
      <w:proofErr w:type="spellStart"/>
      <w:r w:rsidRPr="004D0427">
        <w:rPr>
          <w:rFonts w:ascii="Arial" w:eastAsia="Times New Roman" w:hAnsi="Arial" w:cs="Times New Roman"/>
          <w:i/>
          <w:szCs w:val="20"/>
        </w:rPr>
        <w:t>Ministarstvo</w:t>
      </w:r>
      <w:proofErr w:type="spellEnd"/>
      <w:r w:rsidRPr="004D0427">
        <w:rPr>
          <w:rFonts w:ascii="Arial" w:eastAsia="Times New Roman" w:hAnsi="Arial" w:cs="Times New Roman"/>
          <w:i/>
          <w:szCs w:val="20"/>
        </w:rPr>
        <w:t xml:space="preserve"> </w:t>
      </w:r>
      <w:proofErr w:type="spellStart"/>
      <w:r w:rsidRPr="004D0427">
        <w:rPr>
          <w:rFonts w:ascii="Arial" w:eastAsia="Times New Roman" w:hAnsi="Arial" w:cs="Times New Roman"/>
          <w:i/>
          <w:szCs w:val="20"/>
        </w:rPr>
        <w:t>za</w:t>
      </w:r>
      <w:proofErr w:type="spellEnd"/>
      <w:r w:rsidRPr="004D0427">
        <w:rPr>
          <w:rFonts w:ascii="Arial" w:eastAsia="Times New Roman" w:hAnsi="Arial" w:cs="Times New Roman"/>
          <w:i/>
          <w:szCs w:val="20"/>
        </w:rPr>
        <w:t xml:space="preserve"> </w:t>
      </w:r>
      <w:proofErr w:type="spellStart"/>
      <w:r w:rsidRPr="004D0427">
        <w:rPr>
          <w:rFonts w:ascii="Arial" w:eastAsia="Times New Roman" w:hAnsi="Arial" w:cs="Times New Roman"/>
          <w:i/>
          <w:szCs w:val="20"/>
        </w:rPr>
        <w:t>ljudska</w:t>
      </w:r>
      <w:proofErr w:type="spellEnd"/>
      <w:r w:rsidRPr="004D0427">
        <w:rPr>
          <w:rFonts w:ascii="Arial" w:eastAsia="Times New Roman" w:hAnsi="Arial" w:cs="Times New Roman"/>
          <w:i/>
          <w:szCs w:val="20"/>
        </w:rPr>
        <w:t xml:space="preserve"> </w:t>
      </w:r>
      <w:proofErr w:type="spellStart"/>
      <w:r w:rsidRPr="004D0427">
        <w:rPr>
          <w:rFonts w:ascii="Arial" w:eastAsia="Times New Roman" w:hAnsi="Arial" w:cs="Times New Roman"/>
          <w:i/>
          <w:szCs w:val="20"/>
        </w:rPr>
        <w:t>prava</w:t>
      </w:r>
      <w:proofErr w:type="spellEnd"/>
      <w:r w:rsidRPr="004D0427">
        <w:rPr>
          <w:rFonts w:ascii="Arial" w:eastAsia="Times New Roman" w:hAnsi="Arial" w:cs="Times New Roman"/>
          <w:i/>
          <w:szCs w:val="20"/>
        </w:rPr>
        <w:t xml:space="preserve"> </w:t>
      </w:r>
      <w:proofErr w:type="spellStart"/>
      <w:r w:rsidRPr="004D0427">
        <w:rPr>
          <w:rFonts w:ascii="Arial" w:eastAsia="Times New Roman" w:hAnsi="Arial" w:cs="Times New Roman"/>
          <w:i/>
          <w:szCs w:val="20"/>
        </w:rPr>
        <w:t>i</w:t>
      </w:r>
      <w:proofErr w:type="spellEnd"/>
      <w:r w:rsidRPr="004D0427">
        <w:rPr>
          <w:rFonts w:ascii="Arial" w:eastAsia="Times New Roman" w:hAnsi="Arial" w:cs="Times New Roman"/>
          <w:i/>
          <w:szCs w:val="20"/>
        </w:rPr>
        <w:t xml:space="preserve"> </w:t>
      </w:r>
      <w:proofErr w:type="spellStart"/>
      <w:r w:rsidRPr="004D0427">
        <w:rPr>
          <w:rFonts w:ascii="Arial" w:eastAsia="Times New Roman" w:hAnsi="Arial" w:cs="Times New Roman"/>
          <w:i/>
          <w:szCs w:val="20"/>
        </w:rPr>
        <w:t>izbjeglice</w:t>
      </w:r>
      <w:proofErr w:type="spellEnd"/>
      <w:r w:rsidRPr="004D0427">
        <w:rPr>
          <w:rFonts w:ascii="Arial" w:eastAsia="Times New Roman" w:hAnsi="Arial" w:cs="Times New Roman"/>
          <w:i/>
          <w:szCs w:val="20"/>
        </w:rPr>
        <w:t xml:space="preserve"> </w:t>
      </w:r>
      <w:proofErr w:type="spellStart"/>
      <w:r w:rsidRPr="004D0427">
        <w:rPr>
          <w:rFonts w:ascii="Arial" w:eastAsia="Times New Roman" w:hAnsi="Arial" w:cs="Times New Roman"/>
          <w:i/>
          <w:szCs w:val="20"/>
        </w:rPr>
        <w:t>BiH</w:t>
      </w:r>
      <w:proofErr w:type="spellEnd"/>
    </w:p>
    <w:p w:rsidR="004D0427" w:rsidRPr="004D0427" w:rsidRDefault="004D0427" w:rsidP="004D0427">
      <w:pPr>
        <w:pBdr>
          <w:bottom w:val="single" w:sz="4" w:space="0" w:color="auto"/>
        </w:pBdr>
        <w:tabs>
          <w:tab w:val="center" w:pos="4153"/>
          <w:tab w:val="right" w:pos="8306"/>
        </w:tabs>
        <w:spacing w:after="0" w:line="240" w:lineRule="auto"/>
        <w:jc w:val="center"/>
        <w:rPr>
          <w:rFonts w:ascii="Arial" w:eastAsia="Times New Roman" w:hAnsi="Arial" w:cs="Times New Roman"/>
          <w:i/>
          <w:szCs w:val="20"/>
        </w:rPr>
      </w:pPr>
      <w:r w:rsidRPr="004D0427">
        <w:rPr>
          <w:rFonts w:ascii="Arial" w:eastAsia="Times New Roman" w:hAnsi="Arial" w:cs="Times New Roman"/>
          <w:i/>
          <w:szCs w:val="20"/>
        </w:rPr>
        <w:t xml:space="preserve">Ministry for Human Rights and Refugees </w:t>
      </w:r>
      <w:proofErr w:type="spellStart"/>
      <w:r w:rsidRPr="004D0427">
        <w:rPr>
          <w:rFonts w:ascii="Arial" w:eastAsia="Times New Roman" w:hAnsi="Arial" w:cs="Times New Roman"/>
          <w:i/>
          <w:szCs w:val="20"/>
        </w:rPr>
        <w:t>BiH</w:t>
      </w:r>
      <w:proofErr w:type="spellEnd"/>
    </w:p>
    <w:p w:rsidR="004D0427" w:rsidRPr="004D0427" w:rsidRDefault="004D0427" w:rsidP="004D0427">
      <w:pPr>
        <w:spacing w:after="0" w:line="240" w:lineRule="auto"/>
        <w:rPr>
          <w:rFonts w:ascii="Arial" w:eastAsia="Times New Roman" w:hAnsi="Arial" w:cs="Times New Roman"/>
          <w:b/>
          <w:sz w:val="24"/>
          <w:szCs w:val="20"/>
        </w:rPr>
      </w:pPr>
    </w:p>
    <w:p w:rsidR="004D0427" w:rsidRPr="004D0427" w:rsidRDefault="004D0427" w:rsidP="004D0427">
      <w:pPr>
        <w:spacing w:after="0" w:line="240" w:lineRule="auto"/>
        <w:rPr>
          <w:rFonts w:ascii="Arial" w:eastAsia="Times New Roman" w:hAnsi="Arial" w:cs="Times New Roman"/>
          <w:b/>
          <w:sz w:val="24"/>
          <w:szCs w:val="20"/>
        </w:rPr>
      </w:pPr>
    </w:p>
    <w:p w:rsidR="004D0427" w:rsidRPr="004D0427" w:rsidRDefault="004D0427" w:rsidP="004D0427">
      <w:pPr>
        <w:spacing w:after="0" w:line="240" w:lineRule="auto"/>
        <w:rPr>
          <w:rFonts w:ascii="Times New Roman" w:eastAsia="Times New Roman" w:hAnsi="Times New Roman" w:cs="Times New Roman"/>
          <w:b/>
          <w:sz w:val="24"/>
          <w:szCs w:val="24"/>
        </w:rPr>
      </w:pPr>
      <w:r w:rsidRPr="004D0427">
        <w:rPr>
          <w:rFonts w:ascii="Times New Roman" w:eastAsia="Times New Roman" w:hAnsi="Times New Roman" w:cs="Times New Roman"/>
          <w:b/>
          <w:sz w:val="24"/>
          <w:szCs w:val="24"/>
        </w:rPr>
        <w:t>INTRODUCTION OF THE DELEGATION:</w:t>
      </w:r>
    </w:p>
    <w:p w:rsidR="004D0427" w:rsidRPr="004D0427" w:rsidRDefault="004D0427" w:rsidP="004D0427">
      <w:pPr>
        <w:spacing w:after="0" w:line="240" w:lineRule="auto"/>
        <w:rPr>
          <w:rFonts w:ascii="Times New Roman" w:eastAsia="Times New Roman" w:hAnsi="Times New Roman" w:cs="Times New Roman"/>
          <w:b/>
          <w:sz w:val="24"/>
          <w:szCs w:val="24"/>
        </w:rPr>
      </w:pPr>
    </w:p>
    <w:p w:rsidR="004D0427" w:rsidRPr="004D0427" w:rsidRDefault="004D0427" w:rsidP="004D0427">
      <w:pPr>
        <w:numPr>
          <w:ilvl w:val="0"/>
          <w:numId w:val="1"/>
        </w:numPr>
        <w:spacing w:after="0" w:line="360" w:lineRule="auto"/>
        <w:jc w:val="both"/>
        <w:rPr>
          <w:rFonts w:ascii="Times New Roman" w:eastAsia="Times New Roman" w:hAnsi="Times New Roman" w:cs="Times New Roman"/>
          <w:sz w:val="24"/>
          <w:szCs w:val="24"/>
        </w:rPr>
      </w:pPr>
      <w:r w:rsidRPr="004D0427">
        <w:rPr>
          <w:rFonts w:ascii="Times New Roman" w:eastAsia="Times New Roman" w:hAnsi="Times New Roman" w:cs="Times New Roman"/>
          <w:sz w:val="24"/>
          <w:szCs w:val="24"/>
        </w:rPr>
        <w:t>Saliha Đuderija, Ministry of Human Rights and Refugees, Member, Head of Delegation,</w:t>
      </w:r>
    </w:p>
    <w:p w:rsidR="004D0427" w:rsidRPr="004D0427" w:rsidRDefault="004D0427" w:rsidP="004D0427">
      <w:pPr>
        <w:numPr>
          <w:ilvl w:val="0"/>
          <w:numId w:val="1"/>
        </w:numPr>
        <w:spacing w:after="0" w:line="360" w:lineRule="auto"/>
        <w:jc w:val="both"/>
        <w:rPr>
          <w:rFonts w:ascii="Times New Roman" w:eastAsia="Times New Roman" w:hAnsi="Times New Roman" w:cs="Times New Roman"/>
          <w:sz w:val="24"/>
          <w:szCs w:val="24"/>
        </w:rPr>
      </w:pPr>
      <w:r w:rsidRPr="004D0427">
        <w:rPr>
          <w:rFonts w:ascii="Times New Roman" w:eastAsia="Times New Roman" w:hAnsi="Times New Roman" w:cs="Times New Roman"/>
          <w:sz w:val="24"/>
          <w:szCs w:val="24"/>
        </w:rPr>
        <w:t>Željka Marković-Sekulić, Ministry of Human Rights and Refugees, Member</w:t>
      </w:r>
    </w:p>
    <w:p w:rsidR="004D0427" w:rsidRPr="004D0427" w:rsidRDefault="004D0427" w:rsidP="004D0427">
      <w:pPr>
        <w:numPr>
          <w:ilvl w:val="0"/>
          <w:numId w:val="1"/>
        </w:numPr>
        <w:spacing w:after="0" w:line="360" w:lineRule="auto"/>
        <w:jc w:val="both"/>
        <w:rPr>
          <w:rFonts w:ascii="Times New Roman" w:eastAsia="Times New Roman" w:hAnsi="Times New Roman" w:cs="Times New Roman"/>
          <w:sz w:val="24"/>
          <w:szCs w:val="24"/>
        </w:rPr>
      </w:pPr>
      <w:r w:rsidRPr="004D0427">
        <w:rPr>
          <w:rFonts w:ascii="Times New Roman" w:eastAsia="Times New Roman" w:hAnsi="Times New Roman" w:cs="Times New Roman"/>
          <w:sz w:val="24"/>
          <w:szCs w:val="24"/>
        </w:rPr>
        <w:t>Sanja Škuletić Malagić</w:t>
      </w:r>
      <w:r w:rsidRPr="004D0427">
        <w:rPr>
          <w:rFonts w:ascii="Times New Roman" w:eastAsia="Times New Roman" w:hAnsi="Times New Roman" w:cs="Times New Roman"/>
          <w:color w:val="FF0000"/>
          <w:sz w:val="24"/>
          <w:szCs w:val="24"/>
        </w:rPr>
        <w:t>,</w:t>
      </w:r>
      <w:r w:rsidRPr="004D0427">
        <w:rPr>
          <w:rFonts w:ascii="Times New Roman" w:eastAsia="Times New Roman" w:hAnsi="Times New Roman" w:cs="Times New Roman"/>
          <w:sz w:val="24"/>
          <w:szCs w:val="24"/>
        </w:rPr>
        <w:t xml:space="preserve"> Ministry of Human Rights and Refugees, Member</w:t>
      </w:r>
    </w:p>
    <w:p w:rsidR="004D0427" w:rsidRPr="004D0427" w:rsidRDefault="004D0427" w:rsidP="004D0427">
      <w:pPr>
        <w:numPr>
          <w:ilvl w:val="0"/>
          <w:numId w:val="1"/>
        </w:numPr>
        <w:spacing w:after="0" w:line="360" w:lineRule="auto"/>
        <w:jc w:val="both"/>
        <w:rPr>
          <w:rFonts w:ascii="Times New Roman" w:eastAsia="Times New Roman" w:hAnsi="Times New Roman" w:cs="Times New Roman"/>
          <w:sz w:val="24"/>
          <w:szCs w:val="24"/>
        </w:rPr>
      </w:pPr>
      <w:r w:rsidRPr="004D0427">
        <w:rPr>
          <w:rFonts w:ascii="Times New Roman" w:eastAsia="Times New Roman" w:hAnsi="Times New Roman" w:cs="Times New Roman"/>
          <w:sz w:val="24"/>
          <w:szCs w:val="24"/>
        </w:rPr>
        <w:t>Želimir Lalić, Ministry of Human Rights and Refugees, Member</w:t>
      </w:r>
    </w:p>
    <w:p w:rsidR="004D0427" w:rsidRPr="004D0427" w:rsidRDefault="004D0427" w:rsidP="004D0427">
      <w:pPr>
        <w:numPr>
          <w:ilvl w:val="0"/>
          <w:numId w:val="1"/>
        </w:numPr>
        <w:spacing w:after="0" w:line="360" w:lineRule="auto"/>
        <w:jc w:val="both"/>
        <w:rPr>
          <w:rFonts w:ascii="Times New Roman" w:eastAsia="Times New Roman" w:hAnsi="Times New Roman" w:cs="Times New Roman"/>
          <w:sz w:val="24"/>
          <w:szCs w:val="24"/>
        </w:rPr>
      </w:pPr>
      <w:proofErr w:type="spellStart"/>
      <w:r w:rsidRPr="004D0427">
        <w:rPr>
          <w:rFonts w:ascii="Times New Roman" w:eastAsia="Times New Roman" w:hAnsi="Times New Roman" w:cs="Times New Roman"/>
          <w:sz w:val="24"/>
          <w:szCs w:val="24"/>
        </w:rPr>
        <w:t>Mišo</w:t>
      </w:r>
      <w:proofErr w:type="spellEnd"/>
      <w:r w:rsidRPr="004D0427">
        <w:rPr>
          <w:rFonts w:ascii="Times New Roman" w:eastAsia="Times New Roman" w:hAnsi="Times New Roman" w:cs="Times New Roman"/>
          <w:sz w:val="24"/>
          <w:szCs w:val="24"/>
        </w:rPr>
        <w:t xml:space="preserve"> </w:t>
      </w:r>
      <w:proofErr w:type="spellStart"/>
      <w:r w:rsidRPr="004D0427">
        <w:rPr>
          <w:rFonts w:ascii="Times New Roman" w:eastAsia="Times New Roman" w:hAnsi="Times New Roman" w:cs="Times New Roman"/>
          <w:sz w:val="24"/>
          <w:szCs w:val="24"/>
        </w:rPr>
        <w:t>Krstović</w:t>
      </w:r>
      <w:proofErr w:type="spellEnd"/>
      <w:r w:rsidRPr="004D0427">
        <w:rPr>
          <w:rFonts w:ascii="Times New Roman" w:eastAsia="Times New Roman" w:hAnsi="Times New Roman" w:cs="Times New Roman"/>
          <w:sz w:val="24"/>
          <w:szCs w:val="24"/>
        </w:rPr>
        <w:t>,</w:t>
      </w:r>
      <w:r w:rsidRPr="004D0427">
        <w:rPr>
          <w:rFonts w:ascii="Arial" w:eastAsia="Times New Roman" w:hAnsi="Arial" w:cs="Times New Roman"/>
          <w:sz w:val="24"/>
          <w:szCs w:val="20"/>
        </w:rPr>
        <w:t xml:space="preserve"> </w:t>
      </w:r>
      <w:r w:rsidRPr="004D0427">
        <w:rPr>
          <w:rFonts w:ascii="Times New Roman" w:eastAsia="Times New Roman" w:hAnsi="Times New Roman" w:cs="Times New Roman"/>
          <w:sz w:val="24"/>
          <w:szCs w:val="24"/>
        </w:rPr>
        <w:t>Ministry of Justice, Member</w:t>
      </w:r>
    </w:p>
    <w:p w:rsidR="004D0427" w:rsidRPr="004D0427" w:rsidRDefault="004D0427" w:rsidP="004D0427">
      <w:pPr>
        <w:numPr>
          <w:ilvl w:val="0"/>
          <w:numId w:val="1"/>
        </w:numPr>
        <w:spacing w:after="0" w:line="360" w:lineRule="auto"/>
        <w:jc w:val="both"/>
        <w:rPr>
          <w:rFonts w:ascii="Times New Roman" w:eastAsia="Times New Roman" w:hAnsi="Times New Roman" w:cs="Times New Roman"/>
          <w:sz w:val="24"/>
          <w:szCs w:val="24"/>
        </w:rPr>
      </w:pPr>
      <w:r w:rsidRPr="004D0427">
        <w:rPr>
          <w:rFonts w:ascii="Times New Roman" w:eastAsia="Times New Roman" w:hAnsi="Times New Roman" w:cs="Times New Roman"/>
          <w:sz w:val="24"/>
          <w:szCs w:val="24"/>
        </w:rPr>
        <w:t xml:space="preserve">Emir </w:t>
      </w:r>
      <w:proofErr w:type="spellStart"/>
      <w:r w:rsidRPr="004D0427">
        <w:rPr>
          <w:rFonts w:ascii="Times New Roman" w:eastAsia="Times New Roman" w:hAnsi="Times New Roman" w:cs="Times New Roman"/>
          <w:sz w:val="24"/>
          <w:szCs w:val="24"/>
        </w:rPr>
        <w:t>Povlakić</w:t>
      </w:r>
      <w:proofErr w:type="spellEnd"/>
      <w:r w:rsidRPr="004D0427">
        <w:rPr>
          <w:rFonts w:ascii="Times New Roman" w:eastAsia="Times New Roman" w:hAnsi="Times New Roman" w:cs="Times New Roman"/>
          <w:sz w:val="24"/>
          <w:szCs w:val="24"/>
        </w:rPr>
        <w:t>, Communications Regulatory Agency, Member</w:t>
      </w:r>
    </w:p>
    <w:p w:rsidR="004D0427" w:rsidRPr="004D0427" w:rsidRDefault="004D0427" w:rsidP="004D0427">
      <w:pPr>
        <w:numPr>
          <w:ilvl w:val="0"/>
          <w:numId w:val="1"/>
        </w:numPr>
        <w:spacing w:after="0" w:line="360" w:lineRule="auto"/>
        <w:jc w:val="both"/>
        <w:rPr>
          <w:rFonts w:ascii="Times New Roman" w:eastAsia="Times New Roman" w:hAnsi="Times New Roman" w:cs="Times New Roman"/>
          <w:sz w:val="24"/>
          <w:szCs w:val="24"/>
        </w:rPr>
      </w:pPr>
      <w:proofErr w:type="spellStart"/>
      <w:r w:rsidRPr="004D0427">
        <w:rPr>
          <w:rFonts w:ascii="Times New Roman" w:eastAsia="Times New Roman" w:hAnsi="Times New Roman" w:cs="Times New Roman"/>
          <w:sz w:val="24"/>
          <w:szCs w:val="24"/>
        </w:rPr>
        <w:t>Azra</w:t>
      </w:r>
      <w:proofErr w:type="spellEnd"/>
      <w:r w:rsidRPr="004D0427">
        <w:rPr>
          <w:rFonts w:ascii="Times New Roman" w:eastAsia="Times New Roman" w:hAnsi="Times New Roman" w:cs="Times New Roman"/>
          <w:sz w:val="24"/>
          <w:szCs w:val="24"/>
        </w:rPr>
        <w:t xml:space="preserve"> </w:t>
      </w:r>
      <w:proofErr w:type="spellStart"/>
      <w:r w:rsidRPr="004D0427">
        <w:rPr>
          <w:rFonts w:ascii="Times New Roman" w:eastAsia="Times New Roman" w:hAnsi="Times New Roman" w:cs="Times New Roman"/>
          <w:sz w:val="24"/>
          <w:szCs w:val="24"/>
        </w:rPr>
        <w:t>Maslo</w:t>
      </w:r>
      <w:proofErr w:type="spellEnd"/>
      <w:r w:rsidRPr="004D0427">
        <w:rPr>
          <w:rFonts w:ascii="Times New Roman" w:eastAsia="Times New Roman" w:hAnsi="Times New Roman" w:cs="Times New Roman"/>
          <w:sz w:val="24"/>
          <w:szCs w:val="24"/>
        </w:rPr>
        <w:t>, Communications Regulatory Agency, Member</w:t>
      </w:r>
    </w:p>
    <w:p w:rsidR="004D0427" w:rsidRPr="004D0427" w:rsidRDefault="004D0427" w:rsidP="004D0427">
      <w:pPr>
        <w:numPr>
          <w:ilvl w:val="0"/>
          <w:numId w:val="1"/>
        </w:numPr>
        <w:spacing w:after="0" w:line="360" w:lineRule="auto"/>
        <w:jc w:val="both"/>
        <w:rPr>
          <w:rFonts w:ascii="Times New Roman" w:eastAsia="Times New Roman" w:hAnsi="Times New Roman" w:cs="Times New Roman"/>
          <w:sz w:val="24"/>
          <w:szCs w:val="24"/>
        </w:rPr>
      </w:pPr>
      <w:proofErr w:type="spellStart"/>
      <w:r w:rsidRPr="004D0427">
        <w:rPr>
          <w:rFonts w:ascii="Times New Roman" w:eastAsia="Times New Roman" w:hAnsi="Times New Roman" w:cs="Times New Roman"/>
          <w:color w:val="000000"/>
          <w:sz w:val="24"/>
          <w:szCs w:val="24"/>
        </w:rPr>
        <w:t>Adisa</w:t>
      </w:r>
      <w:proofErr w:type="spellEnd"/>
      <w:r w:rsidRPr="004D0427">
        <w:rPr>
          <w:rFonts w:ascii="Times New Roman" w:eastAsia="Times New Roman" w:hAnsi="Times New Roman" w:cs="Times New Roman"/>
          <w:color w:val="000000"/>
          <w:sz w:val="24"/>
          <w:szCs w:val="24"/>
        </w:rPr>
        <w:t xml:space="preserve"> </w:t>
      </w:r>
      <w:proofErr w:type="spellStart"/>
      <w:r w:rsidRPr="004D0427">
        <w:rPr>
          <w:rFonts w:ascii="Times New Roman" w:eastAsia="Times New Roman" w:hAnsi="Times New Roman" w:cs="Times New Roman"/>
          <w:color w:val="000000"/>
          <w:sz w:val="24"/>
          <w:szCs w:val="24"/>
        </w:rPr>
        <w:t>Fakić</w:t>
      </w:r>
      <w:proofErr w:type="spellEnd"/>
      <w:r w:rsidRPr="004D0427">
        <w:rPr>
          <w:rFonts w:ascii="Times New Roman" w:eastAsia="Times New Roman" w:hAnsi="Times New Roman" w:cs="Times New Roman"/>
          <w:sz w:val="24"/>
          <w:szCs w:val="24"/>
        </w:rPr>
        <w:t>, Ministry of Civil Affairs, Member</w:t>
      </w:r>
    </w:p>
    <w:p w:rsidR="004D0427" w:rsidRPr="004D0427" w:rsidRDefault="004D0427" w:rsidP="004D0427">
      <w:pPr>
        <w:numPr>
          <w:ilvl w:val="0"/>
          <w:numId w:val="1"/>
        </w:numPr>
        <w:spacing w:after="0" w:line="360" w:lineRule="auto"/>
        <w:jc w:val="both"/>
        <w:rPr>
          <w:rFonts w:ascii="Times New Roman" w:eastAsia="Times New Roman" w:hAnsi="Times New Roman" w:cs="Times New Roman"/>
          <w:sz w:val="24"/>
          <w:szCs w:val="24"/>
        </w:rPr>
      </w:pPr>
      <w:proofErr w:type="spellStart"/>
      <w:r w:rsidRPr="004D0427">
        <w:rPr>
          <w:rFonts w:ascii="Times New Roman" w:eastAsia="Times New Roman" w:hAnsi="Times New Roman" w:cs="Times New Roman"/>
          <w:sz w:val="24"/>
          <w:szCs w:val="24"/>
        </w:rPr>
        <w:t>Marijan</w:t>
      </w:r>
      <w:proofErr w:type="spellEnd"/>
      <w:r w:rsidRPr="004D0427">
        <w:rPr>
          <w:rFonts w:ascii="Times New Roman" w:eastAsia="Times New Roman" w:hAnsi="Times New Roman" w:cs="Times New Roman"/>
          <w:sz w:val="24"/>
          <w:szCs w:val="24"/>
        </w:rPr>
        <w:t xml:space="preserve"> </w:t>
      </w:r>
      <w:proofErr w:type="spellStart"/>
      <w:r w:rsidRPr="004D0427">
        <w:rPr>
          <w:rFonts w:ascii="Times New Roman" w:eastAsia="Times New Roman" w:hAnsi="Times New Roman" w:cs="Times New Roman"/>
          <w:sz w:val="24"/>
          <w:szCs w:val="24"/>
        </w:rPr>
        <w:t>Baotić</w:t>
      </w:r>
      <w:proofErr w:type="spellEnd"/>
      <w:r w:rsidRPr="004D0427">
        <w:rPr>
          <w:rFonts w:ascii="Times New Roman" w:eastAsia="Times New Roman" w:hAnsi="Times New Roman" w:cs="Times New Roman"/>
          <w:sz w:val="24"/>
          <w:szCs w:val="24"/>
        </w:rPr>
        <w:t>, Ministry of Security, Member</w:t>
      </w:r>
    </w:p>
    <w:p w:rsidR="004D0427" w:rsidRPr="004D0427" w:rsidRDefault="004D0427" w:rsidP="004D0427">
      <w:pPr>
        <w:tabs>
          <w:tab w:val="left" w:pos="720"/>
        </w:tabs>
        <w:spacing w:after="0" w:line="360" w:lineRule="auto"/>
        <w:jc w:val="both"/>
        <w:rPr>
          <w:rFonts w:ascii="Times New Roman" w:eastAsia="Times New Roman" w:hAnsi="Times New Roman" w:cs="Times New Roman"/>
          <w:sz w:val="24"/>
          <w:szCs w:val="24"/>
        </w:rPr>
      </w:pPr>
      <w:r w:rsidRPr="004D0427">
        <w:rPr>
          <w:rFonts w:ascii="Times New Roman" w:eastAsia="Times New Roman" w:hAnsi="Times New Roman" w:cs="Times New Roman"/>
          <w:sz w:val="24"/>
          <w:szCs w:val="24"/>
        </w:rPr>
        <w:tab/>
        <w:t xml:space="preserve">Roksanda Mičić, Interpreter and </w:t>
      </w:r>
    </w:p>
    <w:p w:rsidR="004D0427" w:rsidRPr="004D0427" w:rsidRDefault="004D0427" w:rsidP="004D0427">
      <w:pPr>
        <w:numPr>
          <w:ilvl w:val="0"/>
          <w:numId w:val="1"/>
        </w:numPr>
        <w:spacing w:after="0" w:line="360" w:lineRule="auto"/>
        <w:jc w:val="both"/>
        <w:rPr>
          <w:rFonts w:ascii="Times New Roman" w:eastAsia="Times New Roman" w:hAnsi="Times New Roman" w:cs="Times New Roman"/>
          <w:sz w:val="24"/>
          <w:szCs w:val="24"/>
        </w:rPr>
      </w:pPr>
      <w:proofErr w:type="spellStart"/>
      <w:r w:rsidRPr="004D0427">
        <w:rPr>
          <w:rFonts w:ascii="Times New Roman" w:eastAsia="Times New Roman" w:hAnsi="Times New Roman" w:cs="Times New Roman"/>
          <w:sz w:val="24"/>
          <w:szCs w:val="24"/>
        </w:rPr>
        <w:t>Marija</w:t>
      </w:r>
      <w:proofErr w:type="spellEnd"/>
      <w:r w:rsidRPr="004D0427">
        <w:rPr>
          <w:rFonts w:ascii="Times New Roman" w:eastAsia="Times New Roman" w:hAnsi="Times New Roman" w:cs="Times New Roman"/>
          <w:sz w:val="24"/>
          <w:szCs w:val="24"/>
        </w:rPr>
        <w:t xml:space="preserve"> </w:t>
      </w:r>
      <w:proofErr w:type="spellStart"/>
      <w:r w:rsidRPr="004D0427">
        <w:rPr>
          <w:rFonts w:ascii="Times New Roman" w:eastAsia="Times New Roman" w:hAnsi="Times New Roman" w:cs="Times New Roman"/>
          <w:sz w:val="24"/>
          <w:szCs w:val="24"/>
        </w:rPr>
        <w:t>Čolić</w:t>
      </w:r>
      <w:proofErr w:type="spellEnd"/>
      <w:r w:rsidRPr="004D0427">
        <w:rPr>
          <w:rFonts w:ascii="Times New Roman" w:eastAsia="Times New Roman" w:hAnsi="Times New Roman" w:cs="Times New Roman"/>
          <w:sz w:val="24"/>
          <w:szCs w:val="24"/>
        </w:rPr>
        <w:t>, Interpreter.</w:t>
      </w:r>
    </w:p>
    <w:p w:rsidR="004D0427" w:rsidRPr="004D0427" w:rsidRDefault="004D0427" w:rsidP="004D0427">
      <w:pPr>
        <w:spacing w:after="0" w:line="240" w:lineRule="auto"/>
        <w:jc w:val="center"/>
        <w:rPr>
          <w:rFonts w:ascii="Times New Roman" w:eastAsia="Times New Roman" w:hAnsi="Times New Roman" w:cs="Times New Roman"/>
          <w:b/>
          <w:sz w:val="24"/>
          <w:szCs w:val="24"/>
        </w:rPr>
      </w:pPr>
      <w:r w:rsidRPr="004D0427">
        <w:rPr>
          <w:rFonts w:ascii="Times New Roman" w:eastAsia="Times New Roman" w:hAnsi="Times New Roman" w:cs="Times New Roman"/>
          <w:b/>
          <w:sz w:val="24"/>
          <w:szCs w:val="24"/>
        </w:rPr>
        <w:t xml:space="preserve">OPENING REMARKS, GENEVA </w:t>
      </w:r>
    </w:p>
    <w:p w:rsidR="004D0427" w:rsidRPr="004D0427" w:rsidRDefault="004D0427" w:rsidP="004D0427">
      <w:pPr>
        <w:spacing w:after="0" w:line="240" w:lineRule="auto"/>
        <w:jc w:val="center"/>
        <w:rPr>
          <w:rFonts w:ascii="Times New Roman" w:eastAsia="Times New Roman" w:hAnsi="Times New Roman" w:cs="Times New Roman"/>
          <w:b/>
          <w:sz w:val="24"/>
          <w:szCs w:val="24"/>
        </w:rPr>
      </w:pPr>
      <w:r w:rsidRPr="004D0427">
        <w:rPr>
          <w:rFonts w:ascii="Times New Roman" w:eastAsia="Times New Roman" w:hAnsi="Times New Roman" w:cs="Times New Roman"/>
          <w:b/>
          <w:sz w:val="24"/>
          <w:szCs w:val="24"/>
        </w:rPr>
        <w:t>9 - 10 August 2018</w:t>
      </w:r>
    </w:p>
    <w:p w:rsidR="004D0427" w:rsidRPr="004D0427" w:rsidRDefault="004D0427" w:rsidP="004D0427">
      <w:pPr>
        <w:spacing w:after="0" w:line="240" w:lineRule="auto"/>
        <w:jc w:val="center"/>
        <w:rPr>
          <w:rFonts w:ascii="Times New Roman" w:eastAsia="Times New Roman" w:hAnsi="Times New Roman" w:cs="Times New Roman"/>
          <w:b/>
          <w:sz w:val="24"/>
          <w:szCs w:val="24"/>
        </w:rPr>
      </w:pPr>
      <w:r w:rsidRPr="004D0427">
        <w:rPr>
          <w:rFonts w:ascii="Times New Roman" w:eastAsia="Times New Roman" w:hAnsi="Times New Roman" w:cs="Times New Roman"/>
          <w:b/>
          <w:sz w:val="24"/>
          <w:szCs w:val="24"/>
        </w:rPr>
        <w:t>Presentation of the combined twelfth and thirteenth periodic reports of Bosnia and Herzegovina</w:t>
      </w:r>
    </w:p>
    <w:p w:rsidR="004D0427" w:rsidRPr="004D0427" w:rsidRDefault="004D0427" w:rsidP="004D0427">
      <w:pPr>
        <w:spacing w:after="0" w:line="240" w:lineRule="auto"/>
        <w:jc w:val="center"/>
        <w:rPr>
          <w:rFonts w:ascii="Times New Roman" w:eastAsia="Times New Roman" w:hAnsi="Times New Roman" w:cs="Times New Roman"/>
          <w:sz w:val="24"/>
          <w:szCs w:val="24"/>
        </w:rPr>
      </w:pPr>
    </w:p>
    <w:p w:rsidR="004D0427" w:rsidRPr="004D0427" w:rsidRDefault="004D0427" w:rsidP="004D0427">
      <w:pPr>
        <w:spacing w:after="0" w:line="240" w:lineRule="auto"/>
        <w:jc w:val="center"/>
        <w:rPr>
          <w:rFonts w:ascii="Times New Roman" w:eastAsia="Times New Roman" w:hAnsi="Times New Roman" w:cs="Times New Roman"/>
          <w:sz w:val="24"/>
          <w:szCs w:val="24"/>
        </w:rPr>
      </w:pPr>
    </w:p>
    <w:p w:rsidR="004D0427" w:rsidRPr="004D0427" w:rsidRDefault="004D0427" w:rsidP="004D0427">
      <w:pPr>
        <w:spacing w:after="0" w:line="240" w:lineRule="auto"/>
        <w:jc w:val="both"/>
        <w:rPr>
          <w:rFonts w:ascii="Times New Roman" w:eastAsia="Times New Roman" w:hAnsi="Times New Roman" w:cs="Times New Roman"/>
          <w:sz w:val="24"/>
          <w:szCs w:val="24"/>
        </w:rPr>
      </w:pPr>
      <w:r w:rsidRPr="004D0427">
        <w:rPr>
          <w:rFonts w:ascii="Times New Roman" w:eastAsia="Times New Roman" w:hAnsi="Times New Roman" w:cs="Times New Roman"/>
          <w:sz w:val="24"/>
          <w:szCs w:val="24"/>
        </w:rPr>
        <w:t xml:space="preserve">Ladies and Gentlemen, Dear </w:t>
      </w:r>
      <w:proofErr w:type="spellStart"/>
      <w:r w:rsidRPr="004D0427">
        <w:rPr>
          <w:rFonts w:ascii="Times New Roman" w:eastAsia="Times New Roman" w:hAnsi="Times New Roman" w:cs="Times New Roman"/>
          <w:sz w:val="24"/>
          <w:szCs w:val="24"/>
        </w:rPr>
        <w:t>Excellencies</w:t>
      </w:r>
      <w:proofErr w:type="spellEnd"/>
      <w:r w:rsidRPr="004D0427">
        <w:rPr>
          <w:rFonts w:ascii="Times New Roman" w:eastAsia="Times New Roman" w:hAnsi="Times New Roman" w:cs="Times New Roman"/>
          <w:sz w:val="24"/>
          <w:szCs w:val="24"/>
        </w:rPr>
        <w:t>, Distinguished representatives of civil society,</w:t>
      </w:r>
    </w:p>
    <w:p w:rsidR="004D0427" w:rsidRPr="004D0427" w:rsidRDefault="004D0427" w:rsidP="004D0427">
      <w:pPr>
        <w:spacing w:after="0" w:line="240" w:lineRule="auto"/>
        <w:jc w:val="both"/>
        <w:rPr>
          <w:rFonts w:ascii="Times New Roman" w:eastAsia="Times New Roman" w:hAnsi="Times New Roman" w:cs="Times New Roman"/>
          <w:sz w:val="24"/>
          <w:szCs w:val="24"/>
        </w:rPr>
      </w:pPr>
    </w:p>
    <w:p w:rsidR="004D0427" w:rsidRPr="004D0427" w:rsidRDefault="004D0427" w:rsidP="004D0427">
      <w:pPr>
        <w:spacing w:after="0" w:line="240" w:lineRule="auto"/>
        <w:jc w:val="both"/>
        <w:rPr>
          <w:rFonts w:ascii="Times New Roman" w:eastAsia="Times New Roman" w:hAnsi="Times New Roman" w:cs="Times New Roman"/>
          <w:sz w:val="24"/>
          <w:szCs w:val="24"/>
        </w:rPr>
      </w:pPr>
    </w:p>
    <w:p w:rsidR="004D0427" w:rsidRPr="004D0427" w:rsidRDefault="004D0427" w:rsidP="004D0427">
      <w:pPr>
        <w:spacing w:after="0" w:line="240" w:lineRule="auto"/>
        <w:jc w:val="both"/>
        <w:rPr>
          <w:rFonts w:ascii="Times New Roman" w:eastAsia="Times New Roman" w:hAnsi="Times New Roman" w:cs="Times New Roman"/>
          <w:sz w:val="24"/>
          <w:szCs w:val="24"/>
        </w:rPr>
      </w:pPr>
      <w:r w:rsidRPr="004D0427">
        <w:rPr>
          <w:rFonts w:ascii="Times New Roman" w:eastAsia="Times New Roman" w:hAnsi="Times New Roman" w:cs="Times New Roman"/>
          <w:sz w:val="24"/>
          <w:szCs w:val="24"/>
        </w:rPr>
        <w:t xml:space="preserve">It is my honour and pleasure, as Head of the Delegation of </w:t>
      </w:r>
      <w:proofErr w:type="spellStart"/>
      <w:r w:rsidRPr="004D0427">
        <w:rPr>
          <w:rFonts w:ascii="Times New Roman" w:eastAsia="Times New Roman" w:hAnsi="Times New Roman" w:cs="Times New Roman"/>
          <w:sz w:val="24"/>
          <w:szCs w:val="24"/>
        </w:rPr>
        <w:t>BiH</w:t>
      </w:r>
      <w:proofErr w:type="spellEnd"/>
      <w:r w:rsidRPr="004D0427">
        <w:rPr>
          <w:rFonts w:ascii="Times New Roman" w:eastAsia="Times New Roman" w:hAnsi="Times New Roman" w:cs="Times New Roman"/>
          <w:sz w:val="24"/>
          <w:szCs w:val="24"/>
        </w:rPr>
        <w:t>, to acquaint you with due diligence given by Bosnia and Herzegovina, as a member of the UN and a member of the UN Committee on the Elimination of Racial Discrimination, in the past to the prevention and elimination of all forms of racial and other forms of discrimination.</w:t>
      </w:r>
    </w:p>
    <w:p w:rsidR="004D0427" w:rsidRPr="004D0427" w:rsidRDefault="004D0427" w:rsidP="004D0427">
      <w:pPr>
        <w:spacing w:after="0" w:line="240" w:lineRule="auto"/>
        <w:jc w:val="both"/>
        <w:rPr>
          <w:rFonts w:ascii="Times New Roman" w:eastAsia="Times New Roman" w:hAnsi="Times New Roman" w:cs="Times New Roman"/>
          <w:sz w:val="24"/>
          <w:szCs w:val="24"/>
        </w:rPr>
      </w:pPr>
      <w:r w:rsidRPr="004D0427">
        <w:rPr>
          <w:rFonts w:ascii="Times New Roman" w:eastAsia="Times New Roman" w:hAnsi="Times New Roman" w:cs="Times New Roman"/>
          <w:sz w:val="24"/>
          <w:szCs w:val="24"/>
        </w:rPr>
        <w:t xml:space="preserve">Let me remind you that, at its sixty-eighth session held in February 2006, the Committee on the Elimination of Racial Discrimination considered all reports of </w:t>
      </w:r>
      <w:proofErr w:type="spellStart"/>
      <w:r w:rsidRPr="004D0427">
        <w:rPr>
          <w:rFonts w:ascii="Times New Roman" w:eastAsia="Times New Roman" w:hAnsi="Times New Roman" w:cs="Times New Roman"/>
          <w:sz w:val="24"/>
          <w:szCs w:val="24"/>
        </w:rPr>
        <w:t>BiH</w:t>
      </w:r>
      <w:proofErr w:type="spellEnd"/>
      <w:r w:rsidRPr="004D0427">
        <w:rPr>
          <w:rFonts w:ascii="Times New Roman" w:eastAsia="Times New Roman" w:hAnsi="Times New Roman" w:cs="Times New Roman"/>
          <w:sz w:val="24"/>
          <w:szCs w:val="24"/>
        </w:rPr>
        <w:t xml:space="preserve"> from the initial to sixth periodic report, submitted in one document (CERD/C/464/Add.1).</w:t>
      </w:r>
    </w:p>
    <w:p w:rsidR="004D0427" w:rsidRPr="004D0427" w:rsidRDefault="004D0427" w:rsidP="004D0427">
      <w:pPr>
        <w:spacing w:after="0" w:line="240" w:lineRule="auto"/>
        <w:jc w:val="both"/>
        <w:rPr>
          <w:rFonts w:ascii="Times New Roman" w:eastAsia="Times New Roman" w:hAnsi="Times New Roman" w:cs="Times New Roman"/>
          <w:sz w:val="24"/>
          <w:szCs w:val="24"/>
        </w:rPr>
      </w:pPr>
    </w:p>
    <w:p w:rsidR="004D0427" w:rsidRPr="004D0427" w:rsidRDefault="004D0427" w:rsidP="004D0427">
      <w:pPr>
        <w:spacing w:after="0" w:line="240" w:lineRule="auto"/>
        <w:jc w:val="both"/>
        <w:rPr>
          <w:rFonts w:ascii="Times New Roman" w:eastAsia="Times New Roman" w:hAnsi="Times New Roman" w:cs="Times New Roman"/>
          <w:sz w:val="24"/>
          <w:szCs w:val="24"/>
        </w:rPr>
      </w:pPr>
      <w:r w:rsidRPr="004D0427">
        <w:rPr>
          <w:rFonts w:ascii="Times New Roman" w:eastAsia="Times New Roman" w:hAnsi="Times New Roman" w:cs="Times New Roman"/>
          <w:sz w:val="24"/>
          <w:szCs w:val="24"/>
        </w:rPr>
        <w:lastRenderedPageBreak/>
        <w:t xml:space="preserve">Bosnia and Herzegovina prepared and submitted to CERD several combined periodic reports and they are: the first to sixth reports presented in 2006, the seventh and eighth reports presented in 2006, the </w:t>
      </w:r>
      <w:proofErr w:type="spellStart"/>
      <w:r w:rsidRPr="004D0427">
        <w:rPr>
          <w:rFonts w:ascii="Times New Roman" w:eastAsia="Times New Roman" w:hAnsi="Times New Roman" w:cs="Times New Roman"/>
          <w:sz w:val="24"/>
          <w:szCs w:val="24"/>
        </w:rPr>
        <w:t>nineth</w:t>
      </w:r>
      <w:proofErr w:type="spellEnd"/>
      <w:r w:rsidRPr="004D0427">
        <w:rPr>
          <w:rFonts w:ascii="Times New Roman" w:eastAsia="Times New Roman" w:hAnsi="Times New Roman" w:cs="Times New Roman"/>
          <w:sz w:val="24"/>
          <w:szCs w:val="24"/>
        </w:rPr>
        <w:t xml:space="preserve"> to eleventh reports presented in 2013 and we </w:t>
      </w:r>
      <w:proofErr w:type="spellStart"/>
      <w:r w:rsidRPr="004D0427">
        <w:rPr>
          <w:rFonts w:ascii="Times New Roman" w:eastAsia="Times New Roman" w:hAnsi="Times New Roman" w:cs="Times New Roman"/>
          <w:sz w:val="24"/>
          <w:szCs w:val="24"/>
        </w:rPr>
        <w:t>sre</w:t>
      </w:r>
      <w:proofErr w:type="spellEnd"/>
      <w:r w:rsidRPr="004D0427">
        <w:rPr>
          <w:rFonts w:ascii="Times New Roman" w:eastAsia="Times New Roman" w:hAnsi="Times New Roman" w:cs="Times New Roman"/>
          <w:sz w:val="24"/>
          <w:szCs w:val="24"/>
        </w:rPr>
        <w:t xml:space="preserve"> presenting combined twelfth and thirteenth periodic reports today. </w:t>
      </w:r>
    </w:p>
    <w:p w:rsidR="004D0427" w:rsidRPr="004D0427" w:rsidRDefault="004D0427" w:rsidP="004D0427">
      <w:pPr>
        <w:spacing w:after="0" w:line="240" w:lineRule="auto"/>
        <w:jc w:val="both"/>
        <w:rPr>
          <w:rFonts w:ascii="Times New Roman" w:eastAsia="Times New Roman" w:hAnsi="Times New Roman" w:cs="Times New Roman"/>
          <w:sz w:val="24"/>
          <w:szCs w:val="24"/>
        </w:rPr>
      </w:pPr>
      <w:r w:rsidRPr="004D0427">
        <w:rPr>
          <w:rFonts w:ascii="Times New Roman" w:eastAsia="Times New Roman" w:hAnsi="Times New Roman" w:cs="Times New Roman"/>
          <w:sz w:val="24"/>
          <w:szCs w:val="24"/>
        </w:rPr>
        <w:t xml:space="preserve">At the beginning of this dialogue, I would like to inform the members of the Committee about what Bosnia and Herzegovina has undertaken in the past period and continuously undertakes to apply the basic principles of the Convention on the Elimination of Racial Discrimination. </w:t>
      </w:r>
    </w:p>
    <w:p w:rsidR="004D0427" w:rsidRPr="004D0427" w:rsidRDefault="004D0427" w:rsidP="004D0427">
      <w:pPr>
        <w:spacing w:after="0" w:line="240" w:lineRule="auto"/>
        <w:jc w:val="both"/>
        <w:rPr>
          <w:rFonts w:ascii="Times New Roman" w:eastAsia="Times New Roman" w:hAnsi="Times New Roman" w:cs="Times New Roman"/>
          <w:sz w:val="24"/>
          <w:szCs w:val="24"/>
        </w:rPr>
      </w:pPr>
    </w:p>
    <w:p w:rsidR="004D0427" w:rsidRPr="004D0427" w:rsidRDefault="004D0427" w:rsidP="004D0427">
      <w:pPr>
        <w:spacing w:after="0" w:line="240" w:lineRule="auto"/>
        <w:jc w:val="both"/>
        <w:rPr>
          <w:rFonts w:ascii="Times New Roman" w:eastAsia="Times New Roman" w:hAnsi="Times New Roman" w:cs="Times New Roman"/>
          <w:sz w:val="24"/>
          <w:szCs w:val="24"/>
        </w:rPr>
      </w:pPr>
      <w:r w:rsidRPr="004D0427">
        <w:rPr>
          <w:rFonts w:ascii="Times New Roman" w:eastAsia="Times New Roman" w:hAnsi="Times New Roman" w:cs="Times New Roman"/>
          <w:sz w:val="24"/>
          <w:szCs w:val="24"/>
        </w:rPr>
        <w:t>I will cite only the most important activities in the past period that relate to the following issues:</w:t>
      </w:r>
    </w:p>
    <w:p w:rsidR="004D0427" w:rsidRPr="004D0427" w:rsidRDefault="004D0427" w:rsidP="004D0427">
      <w:pPr>
        <w:spacing w:after="0" w:line="240" w:lineRule="auto"/>
        <w:jc w:val="both"/>
        <w:rPr>
          <w:rFonts w:ascii="Times New Roman" w:eastAsia="Times New Roman" w:hAnsi="Times New Roman" w:cs="Times New Roman"/>
          <w:sz w:val="24"/>
          <w:szCs w:val="24"/>
        </w:rPr>
      </w:pPr>
    </w:p>
    <w:p w:rsidR="004D0427" w:rsidRPr="004D0427" w:rsidRDefault="004D0427" w:rsidP="004D0427">
      <w:pPr>
        <w:spacing w:after="0" w:line="240" w:lineRule="auto"/>
        <w:jc w:val="both"/>
        <w:rPr>
          <w:rFonts w:ascii="Times New Roman" w:eastAsia="Times New Roman" w:hAnsi="Times New Roman" w:cs="Times New Roman"/>
          <w:sz w:val="24"/>
          <w:szCs w:val="24"/>
        </w:rPr>
      </w:pPr>
      <w:r w:rsidRPr="004D0427">
        <w:rPr>
          <w:rFonts w:ascii="Times New Roman" w:eastAsia="Times New Roman" w:hAnsi="Times New Roman" w:cs="Times New Roman"/>
          <w:sz w:val="24"/>
          <w:szCs w:val="24"/>
        </w:rPr>
        <w:t xml:space="preserve">1. A unique institution of </w:t>
      </w:r>
      <w:proofErr w:type="spellStart"/>
      <w:r w:rsidRPr="004D0427">
        <w:rPr>
          <w:rFonts w:ascii="Times New Roman" w:eastAsia="Times New Roman" w:hAnsi="Times New Roman" w:cs="Times New Roman"/>
          <w:b/>
          <w:sz w:val="24"/>
          <w:szCs w:val="24"/>
        </w:rPr>
        <w:t>BiH</w:t>
      </w:r>
      <w:proofErr w:type="spellEnd"/>
      <w:r w:rsidRPr="004D0427">
        <w:rPr>
          <w:rFonts w:ascii="Times New Roman" w:eastAsia="Times New Roman" w:hAnsi="Times New Roman" w:cs="Times New Roman"/>
          <w:b/>
          <w:sz w:val="24"/>
          <w:szCs w:val="24"/>
        </w:rPr>
        <w:t xml:space="preserve"> Ombudsmen for Human Rights</w:t>
      </w:r>
      <w:r w:rsidRPr="004D0427">
        <w:rPr>
          <w:rFonts w:ascii="Times New Roman" w:eastAsia="Times New Roman" w:hAnsi="Times New Roman" w:cs="Times New Roman"/>
          <w:sz w:val="24"/>
          <w:szCs w:val="24"/>
        </w:rPr>
        <w:t xml:space="preserve"> was established and has </w:t>
      </w:r>
      <w:proofErr w:type="gramStart"/>
      <w:r w:rsidRPr="004D0427">
        <w:rPr>
          <w:rFonts w:ascii="Times New Roman" w:eastAsia="Times New Roman" w:hAnsi="Times New Roman" w:cs="Times New Roman"/>
          <w:sz w:val="24"/>
          <w:szCs w:val="24"/>
        </w:rPr>
        <w:t>been  continuously</w:t>
      </w:r>
      <w:proofErr w:type="gramEnd"/>
      <w:r w:rsidRPr="004D0427">
        <w:rPr>
          <w:rFonts w:ascii="Times New Roman" w:eastAsia="Times New Roman" w:hAnsi="Times New Roman" w:cs="Times New Roman"/>
          <w:sz w:val="24"/>
          <w:szCs w:val="24"/>
        </w:rPr>
        <w:t xml:space="preserve"> carrying out its activities. Over the past years, we endeavoured to improve the existing law and ensure the full independence of this institution and the passage of amendments to the Ombudsman Law by the Parliamentary Assembly in order to align it fully with the Paris Principles and maintain the status of an accredited and independent institution for the protection of human rights in </w:t>
      </w:r>
      <w:proofErr w:type="spellStart"/>
      <w:r w:rsidRPr="004D0427">
        <w:rPr>
          <w:rFonts w:ascii="Times New Roman" w:eastAsia="Times New Roman" w:hAnsi="Times New Roman" w:cs="Times New Roman"/>
          <w:sz w:val="24"/>
          <w:szCs w:val="24"/>
        </w:rPr>
        <w:t>BiH</w:t>
      </w:r>
      <w:proofErr w:type="spellEnd"/>
      <w:r w:rsidRPr="004D0427">
        <w:rPr>
          <w:rFonts w:ascii="Times New Roman" w:eastAsia="Times New Roman" w:hAnsi="Times New Roman" w:cs="Times New Roman"/>
          <w:sz w:val="24"/>
          <w:szCs w:val="24"/>
        </w:rPr>
        <w:t>.</w:t>
      </w:r>
    </w:p>
    <w:p w:rsidR="004D0427" w:rsidRPr="004D0427" w:rsidRDefault="004D0427" w:rsidP="004D0427">
      <w:pPr>
        <w:spacing w:after="0" w:line="240" w:lineRule="auto"/>
        <w:jc w:val="both"/>
        <w:rPr>
          <w:rFonts w:ascii="Times New Roman" w:eastAsia="Times New Roman" w:hAnsi="Times New Roman" w:cs="Times New Roman"/>
          <w:sz w:val="24"/>
          <w:szCs w:val="24"/>
        </w:rPr>
      </w:pPr>
    </w:p>
    <w:p w:rsidR="004D0427" w:rsidRPr="004D0427" w:rsidRDefault="004D0427" w:rsidP="004D0427">
      <w:pPr>
        <w:spacing w:after="0" w:line="240" w:lineRule="auto"/>
        <w:jc w:val="both"/>
        <w:rPr>
          <w:rFonts w:ascii="Times New Roman" w:eastAsia="Times New Roman" w:hAnsi="Times New Roman" w:cs="Times New Roman"/>
          <w:sz w:val="24"/>
          <w:szCs w:val="24"/>
        </w:rPr>
      </w:pPr>
      <w:r w:rsidRPr="004D0427">
        <w:rPr>
          <w:rFonts w:ascii="Times New Roman" w:eastAsia="Times New Roman" w:hAnsi="Times New Roman" w:cs="Times New Roman"/>
          <w:sz w:val="24"/>
          <w:szCs w:val="24"/>
        </w:rPr>
        <w:t xml:space="preserve">2. For years now, the </w:t>
      </w:r>
      <w:r w:rsidRPr="004D0427">
        <w:rPr>
          <w:rFonts w:ascii="Times New Roman" w:eastAsia="Times New Roman" w:hAnsi="Times New Roman" w:cs="Times New Roman"/>
          <w:b/>
          <w:sz w:val="24"/>
          <w:szCs w:val="24"/>
        </w:rPr>
        <w:t xml:space="preserve">Gender Equality Agency of </w:t>
      </w:r>
      <w:proofErr w:type="spellStart"/>
      <w:r w:rsidRPr="004D0427">
        <w:rPr>
          <w:rFonts w:ascii="Times New Roman" w:eastAsia="Times New Roman" w:hAnsi="Times New Roman" w:cs="Times New Roman"/>
          <w:b/>
          <w:sz w:val="24"/>
          <w:szCs w:val="24"/>
        </w:rPr>
        <w:t>BiH</w:t>
      </w:r>
      <w:proofErr w:type="spellEnd"/>
      <w:r w:rsidRPr="004D0427">
        <w:rPr>
          <w:rFonts w:ascii="Times New Roman" w:eastAsia="Times New Roman" w:hAnsi="Times New Roman" w:cs="Times New Roman"/>
          <w:sz w:val="24"/>
          <w:szCs w:val="24"/>
        </w:rPr>
        <w:t xml:space="preserve">, in cooperation with the Gender Centres operating in the two Entities, has been contributing to the elimination of all forms of discrimination against women in </w:t>
      </w:r>
      <w:proofErr w:type="spellStart"/>
      <w:r w:rsidRPr="004D0427">
        <w:rPr>
          <w:rFonts w:ascii="Times New Roman" w:eastAsia="Times New Roman" w:hAnsi="Times New Roman" w:cs="Times New Roman"/>
          <w:sz w:val="24"/>
          <w:szCs w:val="24"/>
        </w:rPr>
        <w:t>BiH</w:t>
      </w:r>
      <w:proofErr w:type="spellEnd"/>
      <w:r w:rsidRPr="004D0427">
        <w:rPr>
          <w:rFonts w:ascii="Times New Roman" w:eastAsia="Times New Roman" w:hAnsi="Times New Roman" w:cs="Times New Roman"/>
          <w:sz w:val="24"/>
          <w:szCs w:val="24"/>
        </w:rPr>
        <w:t>, in particular with regard to employment, overall equality in labour and their participation in political and public life and activities and spheres of important decision-making.</w:t>
      </w:r>
    </w:p>
    <w:p w:rsidR="004D0427" w:rsidRPr="004D0427" w:rsidRDefault="004D0427" w:rsidP="004D0427">
      <w:pPr>
        <w:spacing w:after="0" w:line="240" w:lineRule="auto"/>
        <w:jc w:val="both"/>
        <w:rPr>
          <w:rFonts w:ascii="Times New Roman" w:eastAsia="Times New Roman" w:hAnsi="Times New Roman" w:cs="Times New Roman"/>
          <w:sz w:val="24"/>
          <w:szCs w:val="24"/>
        </w:rPr>
      </w:pPr>
    </w:p>
    <w:p w:rsidR="004D0427" w:rsidRPr="004D0427" w:rsidRDefault="004D0427" w:rsidP="004D0427">
      <w:pPr>
        <w:spacing w:after="0" w:line="240" w:lineRule="auto"/>
        <w:jc w:val="both"/>
        <w:rPr>
          <w:rFonts w:ascii="Times New Roman" w:eastAsia="Times New Roman" w:hAnsi="Times New Roman" w:cs="Times New Roman"/>
          <w:sz w:val="24"/>
          <w:szCs w:val="24"/>
        </w:rPr>
      </w:pPr>
      <w:r w:rsidRPr="004D0427">
        <w:rPr>
          <w:rFonts w:ascii="Times New Roman" w:eastAsia="Times New Roman" w:hAnsi="Times New Roman" w:cs="Times New Roman"/>
          <w:sz w:val="24"/>
          <w:szCs w:val="24"/>
        </w:rPr>
        <w:t xml:space="preserve">3. The </w:t>
      </w:r>
      <w:r w:rsidRPr="004D0427">
        <w:rPr>
          <w:rFonts w:ascii="Times New Roman" w:eastAsia="Times New Roman" w:hAnsi="Times New Roman" w:cs="Times New Roman"/>
          <w:b/>
          <w:sz w:val="24"/>
          <w:szCs w:val="24"/>
        </w:rPr>
        <w:t>Commission for Human Rights</w:t>
      </w:r>
      <w:r w:rsidRPr="004D0427">
        <w:rPr>
          <w:rFonts w:ascii="Times New Roman" w:eastAsia="Times New Roman" w:hAnsi="Times New Roman" w:cs="Times New Roman"/>
          <w:sz w:val="24"/>
          <w:szCs w:val="24"/>
        </w:rPr>
        <w:t xml:space="preserve"> operates within the Parliamentary Assembly of Bosnia and Herzegovina. Its mandate is protection of human rights and fundamental freedoms enshrined in the Constitution and legislation of </w:t>
      </w:r>
      <w:proofErr w:type="spellStart"/>
      <w:r w:rsidRPr="004D0427">
        <w:rPr>
          <w:rFonts w:ascii="Times New Roman" w:eastAsia="Times New Roman" w:hAnsi="Times New Roman" w:cs="Times New Roman"/>
          <w:sz w:val="24"/>
          <w:szCs w:val="24"/>
        </w:rPr>
        <w:t>BiH</w:t>
      </w:r>
      <w:proofErr w:type="spellEnd"/>
      <w:r w:rsidRPr="004D0427">
        <w:rPr>
          <w:rFonts w:ascii="Times New Roman" w:eastAsia="Times New Roman" w:hAnsi="Times New Roman" w:cs="Times New Roman"/>
          <w:sz w:val="24"/>
          <w:szCs w:val="24"/>
        </w:rPr>
        <w:t xml:space="preserve">. </w:t>
      </w:r>
    </w:p>
    <w:p w:rsidR="004D0427" w:rsidRPr="004D0427" w:rsidRDefault="004D0427" w:rsidP="004D0427">
      <w:pPr>
        <w:spacing w:after="0" w:line="240" w:lineRule="auto"/>
        <w:jc w:val="both"/>
        <w:rPr>
          <w:rFonts w:ascii="Times New Roman" w:eastAsia="Times New Roman" w:hAnsi="Times New Roman" w:cs="Times New Roman"/>
          <w:sz w:val="24"/>
          <w:szCs w:val="24"/>
        </w:rPr>
      </w:pPr>
    </w:p>
    <w:p w:rsidR="004D0427" w:rsidRPr="004D0427" w:rsidRDefault="004D0427" w:rsidP="004D0427">
      <w:pPr>
        <w:spacing w:after="0" w:line="240" w:lineRule="auto"/>
        <w:jc w:val="both"/>
        <w:rPr>
          <w:rFonts w:ascii="Times New Roman" w:eastAsia="Times New Roman" w:hAnsi="Times New Roman" w:cs="Times New Roman"/>
          <w:sz w:val="24"/>
          <w:szCs w:val="24"/>
        </w:rPr>
      </w:pPr>
      <w:r w:rsidRPr="004D0427">
        <w:rPr>
          <w:rFonts w:ascii="Times New Roman" w:eastAsia="Times New Roman" w:hAnsi="Times New Roman" w:cs="Times New Roman"/>
          <w:sz w:val="24"/>
          <w:szCs w:val="24"/>
        </w:rPr>
        <w:t xml:space="preserve">4. Pursuant to Articles IV and V of the Constitution of Bosnia and Herzegovina, continuous efforts are made to resolve rights of national minorities which, under the Constitution, are defined as "Others", which the </w:t>
      </w:r>
      <w:r w:rsidRPr="004D0427">
        <w:rPr>
          <w:rFonts w:ascii="Times New Roman" w:eastAsia="Times New Roman" w:hAnsi="Times New Roman" w:cs="Times New Roman"/>
          <w:b/>
          <w:sz w:val="24"/>
          <w:szCs w:val="24"/>
        </w:rPr>
        <w:t>European Court of Human Rights</w:t>
      </w:r>
      <w:r w:rsidRPr="004D0427">
        <w:rPr>
          <w:rFonts w:ascii="Times New Roman" w:eastAsia="Times New Roman" w:hAnsi="Times New Roman" w:cs="Times New Roman"/>
          <w:sz w:val="24"/>
          <w:szCs w:val="24"/>
        </w:rPr>
        <w:t xml:space="preserve"> found to be discriminatory in </w:t>
      </w:r>
      <w:proofErr w:type="spellStart"/>
      <w:r w:rsidRPr="004D0427">
        <w:rPr>
          <w:rFonts w:ascii="Times New Roman" w:eastAsia="Times New Roman" w:hAnsi="Times New Roman" w:cs="Times New Roman"/>
          <w:i/>
          <w:sz w:val="24"/>
          <w:szCs w:val="24"/>
        </w:rPr>
        <w:t>Finci</w:t>
      </w:r>
      <w:proofErr w:type="spellEnd"/>
      <w:r w:rsidRPr="004D0427">
        <w:rPr>
          <w:rFonts w:ascii="Times New Roman" w:eastAsia="Times New Roman" w:hAnsi="Times New Roman" w:cs="Times New Roman"/>
          <w:i/>
          <w:sz w:val="24"/>
          <w:szCs w:val="24"/>
        </w:rPr>
        <w:t xml:space="preserve"> – </w:t>
      </w:r>
      <w:proofErr w:type="spellStart"/>
      <w:r w:rsidRPr="004D0427">
        <w:rPr>
          <w:rFonts w:ascii="Times New Roman" w:eastAsia="Times New Roman" w:hAnsi="Times New Roman" w:cs="Times New Roman"/>
          <w:i/>
          <w:sz w:val="24"/>
          <w:szCs w:val="24"/>
        </w:rPr>
        <w:t>Sejdić</w:t>
      </w:r>
      <w:proofErr w:type="spellEnd"/>
      <w:r w:rsidRPr="004D0427">
        <w:rPr>
          <w:rFonts w:ascii="Times New Roman" w:eastAsia="Times New Roman" w:hAnsi="Times New Roman" w:cs="Times New Roman"/>
          <w:i/>
          <w:sz w:val="24"/>
          <w:szCs w:val="24"/>
        </w:rPr>
        <w:t xml:space="preserve"> against Bosnia and Herzegovina</w:t>
      </w:r>
      <w:r w:rsidRPr="004D0427">
        <w:rPr>
          <w:rFonts w:ascii="Times New Roman" w:eastAsia="Times New Roman" w:hAnsi="Times New Roman" w:cs="Times New Roman"/>
          <w:sz w:val="24"/>
          <w:szCs w:val="24"/>
        </w:rPr>
        <w:t>, because it favours the constituent peoples (</w:t>
      </w:r>
      <w:proofErr w:type="spellStart"/>
      <w:r w:rsidRPr="004D0427">
        <w:rPr>
          <w:rFonts w:ascii="Times New Roman" w:eastAsia="Times New Roman" w:hAnsi="Times New Roman" w:cs="Times New Roman"/>
          <w:sz w:val="24"/>
          <w:szCs w:val="24"/>
        </w:rPr>
        <w:t>Bosniaks</w:t>
      </w:r>
      <w:proofErr w:type="spellEnd"/>
      <w:r w:rsidRPr="004D0427">
        <w:rPr>
          <w:rFonts w:ascii="Times New Roman" w:eastAsia="Times New Roman" w:hAnsi="Times New Roman" w:cs="Times New Roman"/>
          <w:sz w:val="24"/>
          <w:szCs w:val="24"/>
        </w:rPr>
        <w:t xml:space="preserve">, Serbs and Croats) and grants them special privileges and advantages, in relation to other ethnic groups - 17 of them as established in the Law on the Protection of National Minorities that we intend to improve in the coming period. </w:t>
      </w:r>
    </w:p>
    <w:p w:rsidR="004D0427" w:rsidRPr="004D0427" w:rsidRDefault="004D0427" w:rsidP="004D0427">
      <w:pPr>
        <w:spacing w:after="0" w:line="240" w:lineRule="auto"/>
        <w:jc w:val="both"/>
        <w:rPr>
          <w:rFonts w:ascii="Times New Roman" w:eastAsia="Times New Roman" w:hAnsi="Times New Roman" w:cs="Times New Roman"/>
          <w:sz w:val="24"/>
          <w:szCs w:val="24"/>
        </w:rPr>
      </w:pPr>
    </w:p>
    <w:p w:rsidR="004D0427" w:rsidRPr="004D0427" w:rsidRDefault="004D0427" w:rsidP="004D0427">
      <w:pPr>
        <w:spacing w:after="0" w:line="240" w:lineRule="auto"/>
        <w:jc w:val="both"/>
        <w:rPr>
          <w:rFonts w:ascii="Times New Roman" w:eastAsia="Times New Roman" w:hAnsi="Times New Roman" w:cs="Times New Roman"/>
          <w:sz w:val="24"/>
          <w:szCs w:val="24"/>
        </w:rPr>
      </w:pPr>
      <w:r w:rsidRPr="004D0427">
        <w:rPr>
          <w:rFonts w:ascii="Times New Roman" w:eastAsia="Times New Roman" w:hAnsi="Times New Roman" w:cs="Times New Roman"/>
          <w:sz w:val="24"/>
          <w:szCs w:val="24"/>
        </w:rPr>
        <w:t xml:space="preserve">5. Amendments to the </w:t>
      </w:r>
      <w:r w:rsidRPr="004D0427">
        <w:rPr>
          <w:rFonts w:ascii="Times New Roman" w:eastAsia="Times New Roman" w:hAnsi="Times New Roman" w:cs="Times New Roman"/>
          <w:b/>
          <w:sz w:val="24"/>
          <w:szCs w:val="24"/>
        </w:rPr>
        <w:t>Anti-discrimination Law</w:t>
      </w:r>
      <w:r w:rsidRPr="004D0427">
        <w:rPr>
          <w:rFonts w:ascii="Times New Roman" w:eastAsia="Times New Roman" w:hAnsi="Times New Roman" w:cs="Times New Roman"/>
          <w:sz w:val="24"/>
          <w:szCs w:val="24"/>
        </w:rPr>
        <w:t xml:space="preserve">, which was based and designed on the European standards, were passed in 2016. Provisions of this Law protect the citizens of </w:t>
      </w:r>
      <w:proofErr w:type="spellStart"/>
      <w:r w:rsidRPr="004D0427">
        <w:rPr>
          <w:rFonts w:ascii="Times New Roman" w:eastAsia="Times New Roman" w:hAnsi="Times New Roman" w:cs="Times New Roman"/>
          <w:sz w:val="24"/>
          <w:szCs w:val="24"/>
        </w:rPr>
        <w:t>BiH</w:t>
      </w:r>
      <w:proofErr w:type="spellEnd"/>
      <w:r w:rsidRPr="004D0427">
        <w:rPr>
          <w:rFonts w:ascii="Times New Roman" w:eastAsia="Times New Roman" w:hAnsi="Times New Roman" w:cs="Times New Roman"/>
          <w:sz w:val="24"/>
          <w:szCs w:val="24"/>
        </w:rPr>
        <w:t xml:space="preserve"> from discrimination in all areas of work and life, including: employment, social and health care, justice and administration, housing, public information, education, sport, culture, science, industry and the like and from any form of harassment, sexual harassment, mobbing, segregation or incitement to discrimination.  According to this Law, the Institution of the Ombudsman of Bosnia and Herzegovina has a central role in the protection against discrimination. In 2016, the grounds for discrimination were expanded, new prohibited grounds - disability, age and sexual orientation - were introduced and procedural mechanisms for protection against discrimination were improved.</w:t>
      </w:r>
    </w:p>
    <w:p w:rsidR="004D0427" w:rsidRPr="004D0427" w:rsidRDefault="004D0427" w:rsidP="004D0427">
      <w:pPr>
        <w:spacing w:after="0" w:line="240" w:lineRule="auto"/>
        <w:jc w:val="both"/>
        <w:rPr>
          <w:rFonts w:ascii="Times New Roman" w:eastAsia="Times New Roman" w:hAnsi="Times New Roman" w:cs="Times New Roman"/>
          <w:sz w:val="24"/>
          <w:szCs w:val="24"/>
        </w:rPr>
      </w:pPr>
    </w:p>
    <w:p w:rsidR="004D0427" w:rsidRPr="004D0427" w:rsidRDefault="004D0427" w:rsidP="004D0427">
      <w:pPr>
        <w:spacing w:after="0" w:line="240" w:lineRule="auto"/>
        <w:jc w:val="both"/>
        <w:rPr>
          <w:rFonts w:ascii="Times New Roman" w:eastAsia="Times New Roman" w:hAnsi="Times New Roman" w:cs="Times New Roman"/>
          <w:sz w:val="24"/>
          <w:szCs w:val="24"/>
        </w:rPr>
      </w:pPr>
      <w:r w:rsidRPr="004D0427">
        <w:rPr>
          <w:rFonts w:ascii="Times New Roman" w:eastAsia="Times New Roman" w:hAnsi="Times New Roman" w:cs="Times New Roman"/>
          <w:sz w:val="24"/>
          <w:szCs w:val="24"/>
        </w:rPr>
        <w:lastRenderedPageBreak/>
        <w:t xml:space="preserve">6. Bosnia and Herzegovina condemns any form of propaganda inciting intolerance and racial discrimination. It supports judicial protection, including the right to appeal as an ordinary remedy. It is sensitive enough to take measures should intolerance and racial discrimination in the areas of education, upbringing, culture, media and sport occur, with the goal of successfully fighting against prejudices that usually lead to racial discrimination.  </w:t>
      </w:r>
    </w:p>
    <w:p w:rsidR="004D0427" w:rsidRPr="004D0427" w:rsidRDefault="004D0427" w:rsidP="004D0427">
      <w:pPr>
        <w:spacing w:after="0" w:line="240" w:lineRule="auto"/>
        <w:jc w:val="both"/>
        <w:rPr>
          <w:rFonts w:ascii="Times New Roman" w:eastAsia="Times New Roman" w:hAnsi="Times New Roman" w:cs="Times New Roman"/>
          <w:sz w:val="24"/>
          <w:szCs w:val="24"/>
        </w:rPr>
      </w:pPr>
    </w:p>
    <w:p w:rsidR="004D0427" w:rsidRPr="004D0427" w:rsidRDefault="004D0427" w:rsidP="004D0427">
      <w:pPr>
        <w:spacing w:after="0" w:line="240" w:lineRule="auto"/>
        <w:jc w:val="both"/>
        <w:rPr>
          <w:rFonts w:ascii="Times New Roman" w:eastAsia="Times New Roman" w:hAnsi="Times New Roman" w:cs="Times New Roman"/>
          <w:sz w:val="24"/>
          <w:szCs w:val="24"/>
        </w:rPr>
      </w:pPr>
      <w:r w:rsidRPr="004D0427">
        <w:rPr>
          <w:rFonts w:ascii="Times New Roman" w:eastAsia="Times New Roman" w:hAnsi="Times New Roman" w:cs="Times New Roman"/>
          <w:sz w:val="24"/>
          <w:szCs w:val="24"/>
        </w:rPr>
        <w:t xml:space="preserve">7. Bosnia and Herzegovina sanctions of incitement to national or religious hatred as a criminal offense in the criminal legislation at the state and at the entity levels and in </w:t>
      </w:r>
      <w:proofErr w:type="spellStart"/>
      <w:r w:rsidRPr="004D0427">
        <w:rPr>
          <w:rFonts w:ascii="Times New Roman" w:eastAsia="Times New Roman" w:hAnsi="Times New Roman" w:cs="Times New Roman"/>
          <w:sz w:val="24"/>
          <w:szCs w:val="24"/>
        </w:rPr>
        <w:t>Brčko</w:t>
      </w:r>
      <w:proofErr w:type="spellEnd"/>
      <w:r w:rsidRPr="004D0427">
        <w:rPr>
          <w:rFonts w:ascii="Times New Roman" w:eastAsia="Times New Roman" w:hAnsi="Times New Roman" w:cs="Times New Roman"/>
          <w:sz w:val="24"/>
          <w:szCs w:val="24"/>
        </w:rPr>
        <w:t xml:space="preserve"> District. Bosnia and Herzegovina is strongly committed to </w:t>
      </w:r>
      <w:r w:rsidRPr="004D0427">
        <w:rPr>
          <w:rFonts w:ascii="Times New Roman" w:eastAsia="Times New Roman" w:hAnsi="Times New Roman" w:cs="Times New Roman"/>
          <w:b/>
          <w:sz w:val="24"/>
          <w:szCs w:val="24"/>
        </w:rPr>
        <w:t>the fight against terrorism</w:t>
      </w:r>
      <w:r w:rsidRPr="004D0427">
        <w:rPr>
          <w:rFonts w:ascii="Times New Roman" w:eastAsia="Times New Roman" w:hAnsi="Times New Roman" w:cs="Times New Roman"/>
          <w:sz w:val="24"/>
          <w:szCs w:val="24"/>
        </w:rPr>
        <w:t xml:space="preserve"> which is criminalized in the legislation of Bosnia and Herzegovina.</w:t>
      </w:r>
    </w:p>
    <w:p w:rsidR="004D0427" w:rsidRPr="004D0427" w:rsidRDefault="004D0427" w:rsidP="004D0427">
      <w:pPr>
        <w:spacing w:after="0" w:line="240" w:lineRule="auto"/>
        <w:jc w:val="both"/>
        <w:rPr>
          <w:rFonts w:ascii="Times New Roman" w:eastAsia="Times New Roman" w:hAnsi="Times New Roman" w:cs="Times New Roman"/>
          <w:sz w:val="24"/>
          <w:szCs w:val="24"/>
        </w:rPr>
      </w:pPr>
      <w:r w:rsidRPr="004D0427">
        <w:rPr>
          <w:rFonts w:ascii="Times New Roman" w:eastAsia="Times New Roman" w:hAnsi="Times New Roman" w:cs="Times New Roman"/>
          <w:sz w:val="24"/>
          <w:szCs w:val="24"/>
        </w:rPr>
        <w:t xml:space="preserve"> </w:t>
      </w:r>
    </w:p>
    <w:p w:rsidR="004D0427" w:rsidRPr="004D0427" w:rsidRDefault="004D0427" w:rsidP="004D0427">
      <w:pPr>
        <w:spacing w:after="0" w:line="240" w:lineRule="auto"/>
        <w:jc w:val="both"/>
        <w:rPr>
          <w:rFonts w:ascii="Times New Roman" w:eastAsia="Times New Roman" w:hAnsi="Times New Roman" w:cs="Times New Roman"/>
          <w:sz w:val="24"/>
          <w:szCs w:val="24"/>
        </w:rPr>
      </w:pPr>
      <w:r w:rsidRPr="004D0427">
        <w:rPr>
          <w:rFonts w:ascii="Times New Roman" w:eastAsia="Times New Roman" w:hAnsi="Times New Roman" w:cs="Times New Roman"/>
          <w:sz w:val="24"/>
          <w:szCs w:val="24"/>
        </w:rPr>
        <w:t xml:space="preserve">9. With a view to support specifically ethnic groups and minorities, Bosnia and Herzegovina pays special attention to </w:t>
      </w:r>
      <w:r w:rsidRPr="004D0427">
        <w:rPr>
          <w:rFonts w:ascii="Times New Roman" w:eastAsia="Times New Roman" w:hAnsi="Times New Roman" w:cs="Times New Roman"/>
          <w:b/>
          <w:sz w:val="24"/>
          <w:szCs w:val="24"/>
        </w:rPr>
        <w:t>Roma</w:t>
      </w:r>
      <w:r w:rsidRPr="004D0427">
        <w:rPr>
          <w:rFonts w:ascii="Times New Roman" w:eastAsia="Times New Roman" w:hAnsi="Times New Roman" w:cs="Times New Roman"/>
          <w:sz w:val="24"/>
          <w:szCs w:val="24"/>
        </w:rPr>
        <w:t xml:space="preserve">, taking into account their current social and economic situation. Joining the 2005-2015 Decade of Roma Inclusion, Bosnia and Herzegovina committed to remedy the Roma situation in </w:t>
      </w:r>
      <w:proofErr w:type="spellStart"/>
      <w:r w:rsidRPr="004D0427">
        <w:rPr>
          <w:rFonts w:ascii="Times New Roman" w:eastAsia="Times New Roman" w:hAnsi="Times New Roman" w:cs="Times New Roman"/>
          <w:sz w:val="24"/>
          <w:szCs w:val="24"/>
        </w:rPr>
        <w:t>BiH</w:t>
      </w:r>
      <w:proofErr w:type="spellEnd"/>
      <w:r w:rsidRPr="004D0427">
        <w:rPr>
          <w:rFonts w:ascii="Times New Roman" w:eastAsia="Times New Roman" w:hAnsi="Times New Roman" w:cs="Times New Roman"/>
          <w:sz w:val="24"/>
          <w:szCs w:val="24"/>
        </w:rPr>
        <w:t xml:space="preserve"> in all social segments. Therefore, funds are provided at the state level annually to support lower levels of government in the implementation of the Strategy for the Improvement of the Situation of Roma. An action plan for education was adopted previously.</w:t>
      </w:r>
      <w:r w:rsidRPr="004D0427">
        <w:rPr>
          <w:rFonts w:ascii="Arial" w:eastAsia="Times New Roman" w:hAnsi="Arial" w:cs="Times New Roman"/>
          <w:sz w:val="24"/>
          <w:szCs w:val="20"/>
        </w:rPr>
        <w:t xml:space="preserve"> </w:t>
      </w:r>
      <w:r w:rsidRPr="004D0427">
        <w:rPr>
          <w:rFonts w:ascii="Times New Roman" w:eastAsia="Times New Roman" w:hAnsi="Times New Roman" w:cs="Times New Roman"/>
          <w:sz w:val="24"/>
          <w:szCs w:val="24"/>
        </w:rPr>
        <w:t>With a view to improving the position of the largest national minority, the med-term</w:t>
      </w:r>
      <w:r w:rsidRPr="004D0427" w:rsidDel="003B1D93">
        <w:rPr>
          <w:rFonts w:ascii="Times New Roman" w:eastAsia="Times New Roman" w:hAnsi="Times New Roman" w:cs="Times New Roman"/>
          <w:sz w:val="24"/>
          <w:szCs w:val="24"/>
        </w:rPr>
        <w:t xml:space="preserve"> </w:t>
      </w:r>
      <w:r w:rsidRPr="004D0427">
        <w:rPr>
          <w:rFonts w:ascii="Times New Roman" w:eastAsia="Times New Roman" w:hAnsi="Times New Roman" w:cs="Times New Roman"/>
          <w:sz w:val="24"/>
          <w:szCs w:val="24"/>
        </w:rPr>
        <w:t>(2017-2020)</w:t>
      </w:r>
      <w:r w:rsidRPr="004D0427">
        <w:rPr>
          <w:rFonts w:ascii="Arial" w:eastAsia="Times New Roman" w:hAnsi="Arial" w:cs="Times New Roman"/>
          <w:sz w:val="24"/>
          <w:szCs w:val="20"/>
        </w:rPr>
        <w:t xml:space="preserve"> </w:t>
      </w:r>
      <w:r w:rsidRPr="004D0427">
        <w:rPr>
          <w:rFonts w:ascii="Times New Roman" w:eastAsia="Times New Roman" w:hAnsi="Times New Roman" w:cs="Times New Roman"/>
          <w:b/>
          <w:sz w:val="24"/>
          <w:szCs w:val="24"/>
        </w:rPr>
        <w:t>Action Plan of Bosnia and Herzegovina to address the issues of Roma in the following areas: housing, employment and health care</w:t>
      </w:r>
      <w:r w:rsidRPr="004D0427">
        <w:rPr>
          <w:rFonts w:ascii="Times New Roman" w:eastAsia="Times New Roman" w:hAnsi="Times New Roman" w:cs="Times New Roman"/>
          <w:sz w:val="24"/>
          <w:szCs w:val="24"/>
        </w:rPr>
        <w:t xml:space="preserve"> and the Roma Education Framework Programme, whose implementation significantly improved the position of this minority, were designed. </w:t>
      </w:r>
    </w:p>
    <w:p w:rsidR="004D0427" w:rsidRPr="004D0427" w:rsidRDefault="004D0427" w:rsidP="004D0427">
      <w:pPr>
        <w:spacing w:after="0" w:line="240" w:lineRule="auto"/>
        <w:jc w:val="both"/>
        <w:rPr>
          <w:rFonts w:ascii="Times New Roman" w:eastAsia="Times New Roman" w:hAnsi="Times New Roman" w:cs="Times New Roman"/>
          <w:sz w:val="24"/>
          <w:szCs w:val="24"/>
        </w:rPr>
      </w:pPr>
    </w:p>
    <w:p w:rsidR="004D0427" w:rsidRPr="004D0427" w:rsidRDefault="004D0427" w:rsidP="004D0427">
      <w:pPr>
        <w:spacing w:after="0" w:line="240" w:lineRule="auto"/>
        <w:jc w:val="both"/>
        <w:rPr>
          <w:rFonts w:ascii="Times New Roman" w:eastAsia="Times New Roman" w:hAnsi="Times New Roman" w:cs="Times New Roman"/>
          <w:sz w:val="24"/>
          <w:szCs w:val="24"/>
        </w:rPr>
      </w:pPr>
      <w:r w:rsidRPr="004D0427">
        <w:rPr>
          <w:rFonts w:ascii="Times New Roman" w:eastAsia="Times New Roman" w:hAnsi="Times New Roman" w:cs="Times New Roman"/>
          <w:sz w:val="24"/>
          <w:szCs w:val="24"/>
        </w:rPr>
        <w:t xml:space="preserve">9. A special topic is the elimination of any form of intolerance and the attitude towards refugees and returnees. Although </w:t>
      </w:r>
      <w:proofErr w:type="spellStart"/>
      <w:r w:rsidRPr="004D0427">
        <w:rPr>
          <w:rFonts w:ascii="Times New Roman" w:eastAsia="Times New Roman" w:hAnsi="Times New Roman" w:cs="Times New Roman"/>
          <w:sz w:val="24"/>
          <w:szCs w:val="24"/>
        </w:rPr>
        <w:t>BiH</w:t>
      </w:r>
      <w:proofErr w:type="spellEnd"/>
      <w:r w:rsidRPr="004D0427">
        <w:rPr>
          <w:rFonts w:ascii="Times New Roman" w:eastAsia="Times New Roman" w:hAnsi="Times New Roman" w:cs="Times New Roman"/>
          <w:sz w:val="24"/>
          <w:szCs w:val="24"/>
        </w:rPr>
        <w:t xml:space="preserve"> has been addressing rights of refugees and displaced persons in a good way for many years now, especially in terms of property law rights, where the property has been recovered almost one hundred per cent, there are a lot of difficulties in the field of sustainable return. This means that, in addition to refugees returning to their original home, they should be provided with basic conditions to resume a normal life style. In addition to repairing and building houses that have been devastated or destroyed, the returnees need jobs, school buildings, clinics, roads, access to electricity and other conditions for normal work and living,  which is a long-term process in which we continue to invest in addition to budgetary and donors funds also loan funds in order to complete this process. </w:t>
      </w:r>
    </w:p>
    <w:p w:rsidR="004D0427" w:rsidRPr="004D0427" w:rsidRDefault="004D0427" w:rsidP="004D0427">
      <w:pPr>
        <w:spacing w:after="0" w:line="240" w:lineRule="auto"/>
        <w:jc w:val="both"/>
        <w:rPr>
          <w:rFonts w:ascii="Times New Roman" w:eastAsia="Times New Roman" w:hAnsi="Times New Roman" w:cs="Times New Roman"/>
          <w:sz w:val="24"/>
          <w:szCs w:val="24"/>
        </w:rPr>
      </w:pPr>
    </w:p>
    <w:p w:rsidR="004D0427" w:rsidRPr="004D0427" w:rsidRDefault="004D0427" w:rsidP="004D0427">
      <w:pPr>
        <w:spacing w:after="0" w:line="240" w:lineRule="auto"/>
        <w:jc w:val="both"/>
        <w:rPr>
          <w:rFonts w:ascii="Times New Roman" w:eastAsia="Times New Roman" w:hAnsi="Times New Roman" w:cs="Times New Roman"/>
          <w:sz w:val="24"/>
          <w:szCs w:val="24"/>
        </w:rPr>
      </w:pPr>
      <w:r w:rsidRPr="004D0427">
        <w:rPr>
          <w:rFonts w:ascii="Times New Roman" w:eastAsia="Times New Roman" w:hAnsi="Times New Roman" w:cs="Times New Roman"/>
          <w:sz w:val="24"/>
          <w:szCs w:val="24"/>
        </w:rPr>
        <w:t xml:space="preserve">10. We continuously implement the </w:t>
      </w:r>
      <w:r w:rsidRPr="004D0427">
        <w:rPr>
          <w:rFonts w:ascii="Times New Roman" w:eastAsia="Times New Roman" w:hAnsi="Times New Roman" w:cs="Times New Roman"/>
          <w:b/>
          <w:sz w:val="24"/>
          <w:szCs w:val="24"/>
        </w:rPr>
        <w:t>Law on Freedom of Religion and Legal Position of Churches and Religious Communities</w:t>
      </w:r>
      <w:r w:rsidRPr="004D0427">
        <w:rPr>
          <w:rFonts w:ascii="Times New Roman" w:eastAsia="Times New Roman" w:hAnsi="Times New Roman" w:cs="Times New Roman"/>
          <w:sz w:val="24"/>
          <w:szCs w:val="24"/>
        </w:rPr>
        <w:t xml:space="preserve"> governing the freedom of religion and beliefs, the legal status of churches and religious communities, the relationship between the state, churches and religious communities, with which we are trying to improve cooperation, especially with regard to ensuring the right to freedom of religion. We provide continuous financial support in the work of the Inter-religious Council.</w:t>
      </w:r>
    </w:p>
    <w:p w:rsidR="004D0427" w:rsidRPr="004D0427" w:rsidRDefault="004D0427" w:rsidP="004D0427">
      <w:pPr>
        <w:spacing w:after="0" w:line="240" w:lineRule="auto"/>
        <w:jc w:val="both"/>
        <w:rPr>
          <w:rFonts w:ascii="Times New Roman" w:eastAsia="Times New Roman" w:hAnsi="Times New Roman" w:cs="Times New Roman"/>
          <w:sz w:val="24"/>
          <w:szCs w:val="24"/>
        </w:rPr>
      </w:pPr>
    </w:p>
    <w:p w:rsidR="004D0427" w:rsidRPr="004D0427" w:rsidRDefault="004D0427" w:rsidP="004D0427">
      <w:pPr>
        <w:spacing w:after="0" w:line="240" w:lineRule="auto"/>
        <w:jc w:val="both"/>
        <w:rPr>
          <w:rFonts w:ascii="Times New Roman" w:eastAsia="Times New Roman" w:hAnsi="Times New Roman" w:cs="Times New Roman"/>
          <w:sz w:val="24"/>
          <w:szCs w:val="24"/>
        </w:rPr>
      </w:pPr>
      <w:r w:rsidRPr="004D0427">
        <w:rPr>
          <w:rFonts w:ascii="Times New Roman" w:eastAsia="Times New Roman" w:hAnsi="Times New Roman" w:cs="Times New Roman"/>
          <w:sz w:val="24"/>
          <w:szCs w:val="24"/>
        </w:rPr>
        <w:t xml:space="preserve">11. Bosnia and Herzegovina makes continuous efforts and, together with the </w:t>
      </w:r>
      <w:r w:rsidRPr="004D0427">
        <w:rPr>
          <w:rFonts w:ascii="Times New Roman" w:eastAsia="Times New Roman" w:hAnsi="Times New Roman" w:cs="Times New Roman"/>
          <w:b/>
          <w:sz w:val="24"/>
          <w:szCs w:val="24"/>
        </w:rPr>
        <w:t>Communications Regulatory Agency</w:t>
      </w:r>
      <w:r w:rsidRPr="004D0427">
        <w:rPr>
          <w:rFonts w:ascii="Times New Roman" w:eastAsia="Times New Roman" w:hAnsi="Times New Roman" w:cs="Times New Roman"/>
          <w:sz w:val="24"/>
          <w:szCs w:val="24"/>
        </w:rPr>
        <w:t xml:space="preserve">, which operates at the state level, takes necessary steps in the fight against incitement to violence motivated by hate-mongering through abuse of the press, audio-visual, electronic media and new communication technologies. In this way, in accordance with international standards, </w:t>
      </w:r>
      <w:proofErr w:type="spellStart"/>
      <w:r w:rsidRPr="004D0427">
        <w:rPr>
          <w:rFonts w:ascii="Times New Roman" w:eastAsia="Times New Roman" w:hAnsi="Times New Roman" w:cs="Times New Roman"/>
          <w:sz w:val="24"/>
          <w:szCs w:val="24"/>
        </w:rPr>
        <w:t>BiH</w:t>
      </w:r>
      <w:proofErr w:type="spellEnd"/>
      <w:r w:rsidRPr="004D0427">
        <w:rPr>
          <w:rFonts w:ascii="Times New Roman" w:eastAsia="Times New Roman" w:hAnsi="Times New Roman" w:cs="Times New Roman"/>
          <w:sz w:val="24"/>
          <w:szCs w:val="24"/>
        </w:rPr>
        <w:t xml:space="preserve"> makes efforts to ensure the freedom of press, speech and expression and to legally sanction any incitement to hatred or violence. To this end, the Report on Freedom of Speech and the Media Freedom Situation has been drafted and, on the basis of the UN Human </w:t>
      </w:r>
      <w:r w:rsidRPr="004D0427">
        <w:rPr>
          <w:rFonts w:ascii="Times New Roman" w:eastAsia="Times New Roman" w:hAnsi="Times New Roman" w:cs="Times New Roman"/>
          <w:sz w:val="24"/>
          <w:szCs w:val="24"/>
        </w:rPr>
        <w:lastRenderedPageBreak/>
        <w:t xml:space="preserve">Rights Education Guidelines, an Action Plan for the Education of Journalists and Media Professionals has been adopted, which is currently being implemented. In order to raise the awareness of spokespersons and information officers in cooperation with ADS, a one-day training </w:t>
      </w:r>
      <w:proofErr w:type="gramStart"/>
      <w:r w:rsidRPr="004D0427">
        <w:rPr>
          <w:rFonts w:ascii="Times New Roman" w:eastAsia="Times New Roman" w:hAnsi="Times New Roman" w:cs="Times New Roman"/>
          <w:sz w:val="24"/>
          <w:szCs w:val="24"/>
        </w:rPr>
        <w:t>is scheduled</w:t>
      </w:r>
      <w:proofErr w:type="gramEnd"/>
      <w:r w:rsidRPr="004D0427">
        <w:rPr>
          <w:rFonts w:ascii="Arial" w:eastAsia="Times New Roman" w:hAnsi="Arial" w:cs="Times New Roman"/>
          <w:sz w:val="24"/>
          <w:szCs w:val="20"/>
        </w:rPr>
        <w:t xml:space="preserve"> </w:t>
      </w:r>
      <w:r w:rsidRPr="004D0427">
        <w:rPr>
          <w:rFonts w:ascii="Times New Roman" w:eastAsia="Times New Roman" w:hAnsi="Times New Roman" w:cs="Times New Roman"/>
          <w:sz w:val="24"/>
          <w:szCs w:val="24"/>
        </w:rPr>
        <w:t>for September 2018.</w:t>
      </w:r>
    </w:p>
    <w:p w:rsidR="004D0427" w:rsidRPr="004D0427" w:rsidRDefault="004D0427" w:rsidP="004D0427">
      <w:pPr>
        <w:spacing w:after="0" w:line="240" w:lineRule="auto"/>
        <w:jc w:val="both"/>
        <w:rPr>
          <w:rFonts w:ascii="Times New Roman" w:eastAsia="Times New Roman" w:hAnsi="Times New Roman" w:cs="Times New Roman"/>
          <w:sz w:val="24"/>
          <w:szCs w:val="24"/>
        </w:rPr>
      </w:pPr>
      <w:r w:rsidRPr="004D0427">
        <w:rPr>
          <w:rFonts w:ascii="Times New Roman" w:eastAsia="Times New Roman" w:hAnsi="Times New Roman" w:cs="Times New Roman"/>
          <w:sz w:val="24"/>
          <w:szCs w:val="24"/>
        </w:rPr>
        <w:t xml:space="preserve"> </w:t>
      </w:r>
    </w:p>
    <w:p w:rsidR="004D0427" w:rsidRPr="004D0427" w:rsidRDefault="004D0427" w:rsidP="004D0427">
      <w:pPr>
        <w:spacing w:after="0" w:line="240" w:lineRule="auto"/>
        <w:jc w:val="both"/>
        <w:rPr>
          <w:rFonts w:ascii="Times New Roman" w:eastAsia="Times New Roman" w:hAnsi="Times New Roman" w:cs="Times New Roman"/>
          <w:sz w:val="24"/>
          <w:szCs w:val="24"/>
        </w:rPr>
      </w:pPr>
      <w:r w:rsidRPr="004D0427">
        <w:rPr>
          <w:rFonts w:ascii="Times New Roman" w:eastAsia="Times New Roman" w:hAnsi="Times New Roman" w:cs="Times New Roman"/>
          <w:sz w:val="24"/>
          <w:szCs w:val="24"/>
        </w:rPr>
        <w:t xml:space="preserve">12. First of all, it is necessary to note that Bosnia and Herzegovina is committed to maintain a multicultural society through the strengthening of dialogue as the primary means of connecting diversities and developing of tolerance in society, which is why it is important to mention the recent adoption of the Platform for Peace, which was adopted by the Council of Ministers at the proposal of the </w:t>
      </w:r>
      <w:proofErr w:type="spellStart"/>
      <w:r w:rsidRPr="004D0427">
        <w:rPr>
          <w:rFonts w:ascii="Times New Roman" w:eastAsia="Times New Roman" w:hAnsi="Times New Roman" w:cs="Times New Roman"/>
          <w:sz w:val="24"/>
          <w:szCs w:val="24"/>
        </w:rPr>
        <w:t>BiH</w:t>
      </w:r>
      <w:proofErr w:type="spellEnd"/>
      <w:r w:rsidRPr="004D0427">
        <w:rPr>
          <w:rFonts w:ascii="Times New Roman" w:eastAsia="Times New Roman" w:hAnsi="Times New Roman" w:cs="Times New Roman"/>
          <w:sz w:val="24"/>
          <w:szCs w:val="24"/>
        </w:rPr>
        <w:t xml:space="preserve"> Ministry of Human Rights and Refugees and then by both Houses of the Parliamentary Assembly of </w:t>
      </w:r>
      <w:proofErr w:type="spellStart"/>
      <w:r w:rsidRPr="004D0427">
        <w:rPr>
          <w:rFonts w:ascii="Times New Roman" w:eastAsia="Times New Roman" w:hAnsi="Times New Roman" w:cs="Times New Roman"/>
          <w:sz w:val="24"/>
          <w:szCs w:val="24"/>
        </w:rPr>
        <w:t>BiH</w:t>
      </w:r>
      <w:proofErr w:type="spellEnd"/>
      <w:r w:rsidRPr="004D0427">
        <w:rPr>
          <w:rFonts w:ascii="Times New Roman" w:eastAsia="Times New Roman" w:hAnsi="Times New Roman" w:cs="Times New Roman"/>
          <w:sz w:val="24"/>
          <w:szCs w:val="24"/>
        </w:rPr>
        <w:t xml:space="preserve"> as well as by more than 70 mayors.</w:t>
      </w:r>
    </w:p>
    <w:p w:rsidR="004D0427" w:rsidRPr="004D0427" w:rsidRDefault="004D0427" w:rsidP="004D0427">
      <w:pPr>
        <w:spacing w:after="0" w:line="240" w:lineRule="auto"/>
        <w:jc w:val="both"/>
        <w:rPr>
          <w:rFonts w:ascii="Times New Roman" w:eastAsia="Times New Roman" w:hAnsi="Times New Roman" w:cs="Times New Roman"/>
          <w:sz w:val="24"/>
          <w:szCs w:val="24"/>
        </w:rPr>
      </w:pPr>
    </w:p>
    <w:p w:rsidR="004D0427" w:rsidRPr="004D0427" w:rsidRDefault="004D0427" w:rsidP="004D0427">
      <w:pPr>
        <w:spacing w:after="0" w:line="240" w:lineRule="auto"/>
        <w:jc w:val="both"/>
        <w:rPr>
          <w:rFonts w:ascii="Times New Roman" w:eastAsia="Times New Roman" w:hAnsi="Times New Roman" w:cs="Times New Roman"/>
          <w:sz w:val="24"/>
          <w:szCs w:val="24"/>
        </w:rPr>
      </w:pPr>
      <w:r w:rsidRPr="004D0427">
        <w:rPr>
          <w:rFonts w:ascii="Times New Roman" w:eastAsia="Times New Roman" w:hAnsi="Times New Roman" w:cs="Times New Roman"/>
          <w:sz w:val="24"/>
          <w:szCs w:val="24"/>
        </w:rPr>
        <w:t>The establishment of human rights international bodies, including the body of Council of Europe (ECRI) and the body of UN (CERD) for fight against racism, intolerance and prevention of all forms of discrimination as well as the adoption of the Durban Declaration and Programme of Action make an important contribution to the strengthening of human rights mechanisms through increasing the awareness of target groups with  a view to strengthening tolerance, connecting differences, achieving equality before the law, achieving equal access to justice, the right to freedom of thought and religion, the right to education etc.</w:t>
      </w:r>
    </w:p>
    <w:p w:rsidR="004D0427" w:rsidRPr="004D0427" w:rsidRDefault="004D0427" w:rsidP="004D0427">
      <w:pPr>
        <w:spacing w:after="0" w:line="240" w:lineRule="auto"/>
        <w:jc w:val="both"/>
        <w:rPr>
          <w:rFonts w:ascii="Times New Roman" w:eastAsia="Times New Roman" w:hAnsi="Times New Roman" w:cs="Times New Roman"/>
          <w:sz w:val="24"/>
          <w:szCs w:val="24"/>
        </w:rPr>
      </w:pPr>
    </w:p>
    <w:p w:rsidR="004D0427" w:rsidRPr="004D0427" w:rsidRDefault="004D0427" w:rsidP="004D0427">
      <w:pPr>
        <w:spacing w:after="0" w:line="240" w:lineRule="auto"/>
        <w:jc w:val="both"/>
        <w:rPr>
          <w:rFonts w:ascii="Times New Roman" w:eastAsia="Times New Roman" w:hAnsi="Times New Roman" w:cs="Times New Roman"/>
          <w:sz w:val="24"/>
          <w:szCs w:val="24"/>
        </w:rPr>
      </w:pPr>
      <w:r w:rsidRPr="004D0427">
        <w:rPr>
          <w:rFonts w:ascii="Times New Roman" w:eastAsia="Times New Roman" w:hAnsi="Times New Roman" w:cs="Times New Roman"/>
          <w:sz w:val="24"/>
          <w:szCs w:val="24"/>
        </w:rPr>
        <w:t xml:space="preserve">When it comes to the status of this Convention in the </w:t>
      </w:r>
      <w:proofErr w:type="spellStart"/>
      <w:r w:rsidRPr="004D0427">
        <w:rPr>
          <w:rFonts w:ascii="Times New Roman" w:eastAsia="Times New Roman" w:hAnsi="Times New Roman" w:cs="Times New Roman"/>
          <w:sz w:val="24"/>
          <w:szCs w:val="24"/>
        </w:rPr>
        <w:t>BiH</w:t>
      </w:r>
      <w:proofErr w:type="spellEnd"/>
      <w:r w:rsidRPr="004D0427">
        <w:rPr>
          <w:rFonts w:ascii="Times New Roman" w:eastAsia="Times New Roman" w:hAnsi="Times New Roman" w:cs="Times New Roman"/>
          <w:sz w:val="24"/>
          <w:szCs w:val="24"/>
        </w:rPr>
        <w:t xml:space="preserve"> legal system, it is important to point out that the Constitution of Bosnia and Herzegovina incorporates the European Convention on Human Rights and Fundamental Freedoms which has direct application in the legal system of Bosnia and Herzegovina.</w:t>
      </w:r>
    </w:p>
    <w:p w:rsidR="004D0427" w:rsidRPr="004D0427" w:rsidRDefault="004D0427" w:rsidP="004D0427">
      <w:pPr>
        <w:spacing w:after="0" w:line="240" w:lineRule="auto"/>
        <w:jc w:val="both"/>
        <w:rPr>
          <w:rFonts w:ascii="Times New Roman" w:eastAsia="Times New Roman" w:hAnsi="Times New Roman" w:cs="Times New Roman"/>
          <w:sz w:val="24"/>
          <w:szCs w:val="24"/>
        </w:rPr>
      </w:pPr>
    </w:p>
    <w:p w:rsidR="004D0427" w:rsidRPr="004D0427" w:rsidRDefault="004D0427" w:rsidP="004D0427">
      <w:pPr>
        <w:spacing w:after="0" w:line="240" w:lineRule="auto"/>
        <w:jc w:val="both"/>
        <w:rPr>
          <w:rFonts w:ascii="Times New Roman" w:eastAsia="Times New Roman" w:hAnsi="Times New Roman" w:cs="Times New Roman"/>
          <w:sz w:val="24"/>
          <w:szCs w:val="24"/>
        </w:rPr>
      </w:pPr>
      <w:r w:rsidRPr="004D0427">
        <w:rPr>
          <w:rFonts w:ascii="Times New Roman" w:eastAsia="Times New Roman" w:hAnsi="Times New Roman" w:cs="Times New Roman"/>
          <w:sz w:val="24"/>
          <w:szCs w:val="24"/>
        </w:rPr>
        <w:t xml:space="preserve">Bosnia and Herzegovina is committed to cooperation with the United Nations, the Council of Europe, OSCE, European Union and other international organizations with a view </w:t>
      </w:r>
      <w:proofErr w:type="gramStart"/>
      <w:r w:rsidRPr="004D0427">
        <w:rPr>
          <w:rFonts w:ascii="Times New Roman" w:eastAsia="Times New Roman" w:hAnsi="Times New Roman" w:cs="Times New Roman"/>
          <w:sz w:val="24"/>
          <w:szCs w:val="24"/>
        </w:rPr>
        <w:t>to  strengthening</w:t>
      </w:r>
      <w:proofErr w:type="gramEnd"/>
      <w:r w:rsidRPr="004D0427">
        <w:rPr>
          <w:rFonts w:ascii="Times New Roman" w:eastAsia="Times New Roman" w:hAnsi="Times New Roman" w:cs="Times New Roman"/>
          <w:sz w:val="24"/>
          <w:szCs w:val="24"/>
        </w:rPr>
        <w:t xml:space="preserve"> mechanisms for promotion and protection of human rights and fundamental freedoms, which facilitates the implementation of the Convention on the Elimination of All Forms of Racial Discrimination. </w:t>
      </w:r>
    </w:p>
    <w:p w:rsidR="004D0427" w:rsidRPr="004D0427" w:rsidRDefault="004D0427" w:rsidP="004D0427">
      <w:pPr>
        <w:spacing w:after="0" w:line="240" w:lineRule="auto"/>
        <w:jc w:val="both"/>
        <w:rPr>
          <w:rFonts w:ascii="Times New Roman" w:eastAsia="Times New Roman" w:hAnsi="Times New Roman" w:cs="Times New Roman"/>
          <w:sz w:val="24"/>
          <w:szCs w:val="24"/>
        </w:rPr>
      </w:pPr>
    </w:p>
    <w:p w:rsidR="004D0427" w:rsidRPr="004D0427" w:rsidRDefault="004D0427" w:rsidP="004D0427">
      <w:pPr>
        <w:spacing w:after="0" w:line="240" w:lineRule="auto"/>
        <w:jc w:val="both"/>
        <w:rPr>
          <w:rFonts w:ascii="Times New Roman" w:eastAsia="Times New Roman" w:hAnsi="Times New Roman" w:cs="Times New Roman"/>
          <w:sz w:val="24"/>
          <w:szCs w:val="24"/>
        </w:rPr>
      </w:pPr>
      <w:r w:rsidRPr="004D0427">
        <w:rPr>
          <w:rFonts w:ascii="Times New Roman" w:eastAsia="Times New Roman" w:hAnsi="Times New Roman" w:cs="Times New Roman"/>
          <w:sz w:val="24"/>
          <w:szCs w:val="24"/>
        </w:rPr>
        <w:t xml:space="preserve">It must be emphasized that the principle of "non-discrimination" is embedded in the Constitution of </w:t>
      </w:r>
      <w:proofErr w:type="spellStart"/>
      <w:r w:rsidRPr="004D0427">
        <w:rPr>
          <w:rFonts w:ascii="Times New Roman" w:eastAsia="Times New Roman" w:hAnsi="Times New Roman" w:cs="Times New Roman"/>
          <w:sz w:val="24"/>
          <w:szCs w:val="24"/>
        </w:rPr>
        <w:t>BiH</w:t>
      </w:r>
      <w:proofErr w:type="spellEnd"/>
      <w:r w:rsidRPr="004D0427">
        <w:rPr>
          <w:rFonts w:ascii="Times New Roman" w:eastAsia="Times New Roman" w:hAnsi="Times New Roman" w:cs="Times New Roman"/>
          <w:sz w:val="24"/>
          <w:szCs w:val="24"/>
        </w:rPr>
        <w:t>, Entity constitutions and constitutions of lower levels of government and that the Parliament passed the Law on the Prevention of all Forms of Discrimination in Bosnia and Herzegovina i.</w:t>
      </w:r>
    </w:p>
    <w:p w:rsidR="004D0427" w:rsidRPr="004D0427" w:rsidRDefault="004D0427" w:rsidP="004D0427">
      <w:pPr>
        <w:spacing w:after="0" w:line="240" w:lineRule="auto"/>
        <w:jc w:val="both"/>
        <w:rPr>
          <w:rFonts w:ascii="Times New Roman" w:eastAsia="Times New Roman" w:hAnsi="Times New Roman" w:cs="Times New Roman"/>
          <w:sz w:val="24"/>
          <w:szCs w:val="24"/>
        </w:rPr>
      </w:pPr>
    </w:p>
    <w:p w:rsidR="004D0427" w:rsidRPr="004D0427" w:rsidRDefault="004D0427" w:rsidP="004D0427">
      <w:pPr>
        <w:spacing w:after="0" w:line="240" w:lineRule="auto"/>
        <w:jc w:val="both"/>
        <w:rPr>
          <w:rFonts w:ascii="Times New Roman" w:eastAsia="Times New Roman" w:hAnsi="Times New Roman" w:cs="Times New Roman"/>
          <w:sz w:val="24"/>
          <w:szCs w:val="24"/>
        </w:rPr>
      </w:pPr>
      <w:r w:rsidRPr="004D0427">
        <w:rPr>
          <w:rFonts w:ascii="Times New Roman" w:eastAsia="Times New Roman" w:hAnsi="Times New Roman" w:cs="Times New Roman"/>
          <w:sz w:val="24"/>
          <w:szCs w:val="24"/>
        </w:rPr>
        <w:t xml:space="preserve">Bosnia and Herzegovina has incorporated all premises and postulates from the International Convention on the Elimination of All Forms of Racial Discrimination in the criminal legislation, prescribing criminal penalties for crimes against humanity, </w:t>
      </w:r>
      <w:r w:rsidRPr="004D0427">
        <w:rPr>
          <w:rFonts w:ascii="Times New Roman" w:eastAsia="Times New Roman" w:hAnsi="Times New Roman" w:cs="Times New Roman"/>
          <w:i/>
          <w:sz w:val="24"/>
          <w:szCs w:val="24"/>
        </w:rPr>
        <w:t>genocide, war crime against civilians, war crimes against the wounded and the sick, war crimes against prisoners of war</w:t>
      </w:r>
      <w:r w:rsidRPr="004D0427">
        <w:rPr>
          <w:rFonts w:ascii="Times New Roman" w:eastAsia="Times New Roman" w:hAnsi="Times New Roman" w:cs="Times New Roman"/>
          <w:sz w:val="24"/>
          <w:szCs w:val="24"/>
        </w:rPr>
        <w:t xml:space="preserve">, organizing a  group of people and incitement to commit criminal acts of genocide, crimes against humanity and war crimes, violation of equality of a man and a citizen, destruction of cultural, historical and religious monuments and thereby established the legislative mechanisms to protect human rights and fundamental freedoms for all without distinction as to race, sex, language or religion etc. </w:t>
      </w:r>
    </w:p>
    <w:p w:rsidR="004D0427" w:rsidRPr="004D0427" w:rsidRDefault="004D0427" w:rsidP="004D0427">
      <w:pPr>
        <w:spacing w:after="0" w:line="240" w:lineRule="auto"/>
        <w:jc w:val="both"/>
        <w:rPr>
          <w:rFonts w:ascii="Times New Roman" w:eastAsia="Times New Roman" w:hAnsi="Times New Roman" w:cs="Times New Roman"/>
          <w:sz w:val="24"/>
          <w:szCs w:val="24"/>
        </w:rPr>
      </w:pPr>
    </w:p>
    <w:p w:rsidR="004D0427" w:rsidRPr="004D0427" w:rsidRDefault="004D0427" w:rsidP="004D0427">
      <w:pPr>
        <w:spacing w:after="0" w:line="240" w:lineRule="auto"/>
        <w:jc w:val="both"/>
        <w:rPr>
          <w:rFonts w:ascii="Times New Roman" w:eastAsia="Times New Roman" w:hAnsi="Times New Roman" w:cs="Times New Roman"/>
          <w:sz w:val="24"/>
          <w:szCs w:val="24"/>
        </w:rPr>
      </w:pPr>
      <w:r w:rsidRPr="004D0427">
        <w:rPr>
          <w:rFonts w:ascii="Times New Roman" w:eastAsia="Times New Roman" w:hAnsi="Times New Roman" w:cs="Times New Roman"/>
          <w:sz w:val="24"/>
          <w:szCs w:val="24"/>
        </w:rPr>
        <w:lastRenderedPageBreak/>
        <w:t xml:space="preserve">We note that, the appointed representatives of both the government (at all levels of the organization) and NGOs made significant contribution in the preparation of the 12th and 13th periodic reports under the International Convention on the Elimination of Racial Discrimination. </w:t>
      </w:r>
    </w:p>
    <w:p w:rsidR="004D0427" w:rsidRPr="004D0427" w:rsidRDefault="004D0427" w:rsidP="004D0427">
      <w:pPr>
        <w:spacing w:after="0" w:line="240" w:lineRule="auto"/>
        <w:jc w:val="both"/>
        <w:rPr>
          <w:rFonts w:ascii="Times New Roman" w:eastAsia="Times New Roman" w:hAnsi="Times New Roman" w:cs="Times New Roman"/>
          <w:sz w:val="24"/>
          <w:szCs w:val="24"/>
        </w:rPr>
      </w:pPr>
    </w:p>
    <w:p w:rsidR="004D0427" w:rsidRPr="004D0427" w:rsidRDefault="004D0427" w:rsidP="004D0427">
      <w:pPr>
        <w:spacing w:after="0" w:line="240" w:lineRule="auto"/>
        <w:jc w:val="both"/>
        <w:rPr>
          <w:rFonts w:ascii="Times New Roman" w:eastAsia="Times New Roman" w:hAnsi="Times New Roman" w:cs="Times New Roman"/>
          <w:sz w:val="24"/>
          <w:szCs w:val="24"/>
        </w:rPr>
      </w:pPr>
      <w:r w:rsidRPr="004D0427">
        <w:rPr>
          <w:rFonts w:ascii="Times New Roman" w:eastAsia="Times New Roman" w:hAnsi="Times New Roman" w:cs="Times New Roman"/>
          <w:sz w:val="24"/>
          <w:szCs w:val="24"/>
        </w:rPr>
        <w:t>In the end, I hope that,</w:t>
      </w:r>
      <w:r w:rsidRPr="004D0427">
        <w:rPr>
          <w:rFonts w:ascii="Arial" w:eastAsia="Times New Roman" w:hAnsi="Arial" w:cs="Times New Roman"/>
          <w:sz w:val="24"/>
          <w:szCs w:val="20"/>
        </w:rPr>
        <w:t xml:space="preserve"> </w:t>
      </w:r>
      <w:r w:rsidRPr="004D0427">
        <w:rPr>
          <w:rFonts w:ascii="Times New Roman" w:eastAsia="Times New Roman" w:hAnsi="Times New Roman" w:cs="Times New Roman"/>
          <w:sz w:val="24"/>
          <w:szCs w:val="24"/>
        </w:rPr>
        <w:t>in today and tomorrow's dialogue, the delegation of Bosnia and Herzegovina will be able to successfully answer the questions raised by the distinguished members of the Committee.</w:t>
      </w:r>
    </w:p>
    <w:p w:rsidR="004D0427" w:rsidRPr="004D0427" w:rsidRDefault="004D0427" w:rsidP="004D0427">
      <w:pPr>
        <w:spacing w:after="0" w:line="240" w:lineRule="auto"/>
        <w:jc w:val="both"/>
        <w:rPr>
          <w:rFonts w:ascii="Times New Roman" w:eastAsia="Times New Roman" w:hAnsi="Times New Roman" w:cs="Times New Roman"/>
          <w:sz w:val="24"/>
          <w:szCs w:val="24"/>
        </w:rPr>
      </w:pPr>
    </w:p>
    <w:p w:rsidR="004D0427" w:rsidRPr="004D0427" w:rsidRDefault="004D0427" w:rsidP="004D0427">
      <w:pPr>
        <w:spacing w:after="0" w:line="240" w:lineRule="auto"/>
        <w:rPr>
          <w:rFonts w:ascii="Times New Roman" w:eastAsia="Times New Roman" w:hAnsi="Times New Roman" w:cs="Times New Roman"/>
          <w:sz w:val="24"/>
          <w:szCs w:val="24"/>
        </w:rPr>
      </w:pPr>
      <w:r w:rsidRPr="004D0427">
        <w:rPr>
          <w:rFonts w:ascii="Times New Roman" w:eastAsia="Times New Roman" w:hAnsi="Times New Roman" w:cs="Times New Roman"/>
          <w:sz w:val="24"/>
          <w:szCs w:val="24"/>
        </w:rPr>
        <w:t>Thank you for your attention.</w:t>
      </w:r>
    </w:p>
    <w:p w:rsidR="00854E31" w:rsidRDefault="00854E31"/>
    <w:sectPr w:rsidR="00854E3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575FC4"/>
    <w:multiLevelType w:val="hybridMultilevel"/>
    <w:tmpl w:val="A48E4F28"/>
    <w:lvl w:ilvl="0" w:tplc="5E9E6184">
      <w:numFmt w:val="bullet"/>
      <w:lvlText w:val="-"/>
      <w:lvlJc w:val="left"/>
      <w:pPr>
        <w:tabs>
          <w:tab w:val="num" w:pos="720"/>
        </w:tabs>
        <w:ind w:left="720" w:hanging="360"/>
      </w:pPr>
      <w:rPr>
        <w:rFonts w:ascii="Arial" w:eastAsia="Times New Roman" w:hAnsi="Arial" w:cs="Aria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0427"/>
    <w:rsid w:val="00051FE2"/>
    <w:rsid w:val="00052B32"/>
    <w:rsid w:val="003C270E"/>
    <w:rsid w:val="00405BF7"/>
    <w:rsid w:val="00447348"/>
    <w:rsid w:val="004D0427"/>
    <w:rsid w:val="005327A7"/>
    <w:rsid w:val="007F3E05"/>
    <w:rsid w:val="00854E31"/>
    <w:rsid w:val="009A5828"/>
    <w:rsid w:val="00A201B7"/>
    <w:rsid w:val="00A542C9"/>
    <w:rsid w:val="00C44547"/>
    <w:rsid w:val="00EE2DED"/>
    <w:rsid w:val="00F5781E"/>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F03B4BB-15F1-4F84-983B-4629B9270F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47C8ECF-C385-4715-BE42-79B6F22EAB65}"/>
</file>

<file path=customXml/itemProps2.xml><?xml version="1.0" encoding="utf-8"?>
<ds:datastoreItem xmlns:ds="http://schemas.openxmlformats.org/officeDocument/2006/customXml" ds:itemID="{87E8D07F-79E9-4C02-B82D-15E5580DA598}"/>
</file>

<file path=customXml/itemProps3.xml><?xml version="1.0" encoding="utf-8"?>
<ds:datastoreItem xmlns:ds="http://schemas.openxmlformats.org/officeDocument/2006/customXml" ds:itemID="{DB2B7E73-C571-4890-8D93-F8DFBC65DC73}"/>
</file>

<file path=docProps/app.xml><?xml version="1.0" encoding="utf-8"?>
<Properties xmlns="http://schemas.openxmlformats.org/officeDocument/2006/extended-properties" xmlns:vt="http://schemas.openxmlformats.org/officeDocument/2006/docPropsVTypes">
  <Template>Normal</Template>
  <TotalTime>1</TotalTime>
  <Pages>5</Pages>
  <Words>1847</Words>
  <Characters>10533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12356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Roksanda Mičić</dc:creator>
  <cp:lastModifiedBy>IP013-MISGVA</cp:lastModifiedBy>
  <cp:revision>2</cp:revision>
  <dcterms:created xsi:type="dcterms:W3CDTF">2018-08-07T13:10:00Z</dcterms:created>
  <dcterms:modified xsi:type="dcterms:W3CDTF">2018-08-07T13:10:00Z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