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709F46" w14:textId="77777777" w:rsidR="00413041" w:rsidRDefault="00CF0EB8">
      <w:pPr>
        <w:tabs>
          <w:tab w:val="left" w:pos="1365"/>
        </w:tabs>
        <w:spacing w:after="280" w:line="240" w:lineRule="auto"/>
        <w:jc w:val="center"/>
        <w:rPr>
          <w:rFonts w:ascii="Times New Roman" w:eastAsia="Times New Roman" w:hAnsi="Times New Roman" w:cs="Times New Roman"/>
          <w:b/>
          <w:sz w:val="24"/>
          <w:szCs w:val="24"/>
        </w:rPr>
      </w:pPr>
      <w:r>
        <w:rPr>
          <w:noProof/>
        </w:rPr>
        <w:drawing>
          <wp:inline distT="0" distB="0" distL="0" distR="0" wp14:anchorId="10E1B8A0" wp14:editId="3E7486CD">
            <wp:extent cx="5760720" cy="1284441"/>
            <wp:effectExtent l="0" t="0" r="0" b="0"/>
            <wp:docPr id="26" name="image1.png" descr="https://ci3.googleusercontent.com/mail-sig/AIorK4xM8MLlezuai15wbZIz2Ll-YpJ1evNtgLn-WZUa0Z1lwBSjH-wrdqpIkIbFrLQ-zE0D2mpi1XuTWvNM"/>
            <wp:cNvGraphicFramePr/>
            <a:graphic xmlns:a="http://schemas.openxmlformats.org/drawingml/2006/main">
              <a:graphicData uri="http://schemas.openxmlformats.org/drawingml/2006/picture">
                <pic:pic xmlns:pic="http://schemas.openxmlformats.org/drawingml/2006/picture">
                  <pic:nvPicPr>
                    <pic:cNvPr id="0" name="image1.png" descr="https://ci3.googleusercontent.com/mail-sig/AIorK4xM8MLlezuai15wbZIz2Ll-YpJ1evNtgLn-WZUa0Z1lwBSjH-wrdqpIkIbFrLQ-zE0D2mpi1XuTWvNM"/>
                    <pic:cNvPicPr preferRelativeResize="0"/>
                  </pic:nvPicPr>
                  <pic:blipFill>
                    <a:blip r:embed="rId9"/>
                    <a:srcRect/>
                    <a:stretch>
                      <a:fillRect/>
                    </a:stretch>
                  </pic:blipFill>
                  <pic:spPr>
                    <a:xfrm>
                      <a:off x="0" y="0"/>
                      <a:ext cx="5760720" cy="1284441"/>
                    </a:xfrm>
                    <a:prstGeom prst="rect">
                      <a:avLst/>
                    </a:prstGeom>
                    <a:ln/>
                  </pic:spPr>
                </pic:pic>
              </a:graphicData>
            </a:graphic>
          </wp:inline>
        </w:drawing>
      </w:r>
    </w:p>
    <w:p w14:paraId="629AEA8A" w14:textId="77777777" w:rsidR="00413041" w:rsidRDefault="00413041">
      <w:pPr>
        <w:tabs>
          <w:tab w:val="left" w:pos="1365"/>
        </w:tabs>
        <w:spacing w:before="280" w:after="280" w:line="240" w:lineRule="auto"/>
        <w:jc w:val="both"/>
        <w:rPr>
          <w:rFonts w:ascii="Times New Roman" w:eastAsia="Times New Roman" w:hAnsi="Times New Roman" w:cs="Times New Roman"/>
          <w:b/>
          <w:sz w:val="24"/>
          <w:szCs w:val="24"/>
        </w:rPr>
      </w:pPr>
    </w:p>
    <w:p w14:paraId="6C248D1E" w14:textId="77777777" w:rsidR="00413041" w:rsidRDefault="00413041">
      <w:pPr>
        <w:jc w:val="both"/>
        <w:rPr>
          <w:color w:val="FF0000"/>
          <w:sz w:val="36"/>
          <w:szCs w:val="36"/>
        </w:rPr>
      </w:pPr>
    </w:p>
    <w:p w14:paraId="5146A1B2" w14:textId="77777777" w:rsidR="00413041" w:rsidRDefault="00413041">
      <w:pPr>
        <w:jc w:val="both"/>
        <w:rPr>
          <w:color w:val="FF0000"/>
          <w:sz w:val="36"/>
          <w:szCs w:val="36"/>
        </w:rPr>
      </w:pPr>
    </w:p>
    <w:p w14:paraId="1DB615CA" w14:textId="77777777" w:rsidR="00413041" w:rsidRDefault="00CF0EB8">
      <w:pPr>
        <w:jc w:val="center"/>
        <w:rPr>
          <w:color w:val="CC3300"/>
          <w:sz w:val="52"/>
          <w:szCs w:val="52"/>
        </w:rPr>
      </w:pPr>
      <w:r>
        <w:rPr>
          <w:b/>
          <w:color w:val="CC3300"/>
          <w:sz w:val="52"/>
          <w:szCs w:val="52"/>
        </w:rPr>
        <w:t>Situation of persons with Intellectual Disabilities in Finland</w:t>
      </w:r>
    </w:p>
    <w:p w14:paraId="6D6E9DFA" w14:textId="77777777" w:rsidR="00413041" w:rsidRDefault="00413041">
      <w:pPr>
        <w:jc w:val="center"/>
        <w:rPr>
          <w:color w:val="000000"/>
          <w:sz w:val="52"/>
          <w:szCs w:val="52"/>
        </w:rPr>
      </w:pPr>
    </w:p>
    <w:p w14:paraId="47AF777B" w14:textId="77777777" w:rsidR="00413041" w:rsidRDefault="00CF0EB8">
      <w:pPr>
        <w:jc w:val="center"/>
        <w:rPr>
          <w:color w:val="000000"/>
          <w:sz w:val="44"/>
          <w:szCs w:val="44"/>
        </w:rPr>
      </w:pPr>
      <w:r>
        <w:rPr>
          <w:color w:val="000000"/>
          <w:sz w:val="44"/>
          <w:szCs w:val="44"/>
        </w:rPr>
        <w:t xml:space="preserve">Written Contribution: CRPD Examination of </w:t>
      </w:r>
      <w:r>
        <w:rPr>
          <w:sz w:val="44"/>
          <w:szCs w:val="44"/>
        </w:rPr>
        <w:t>Finland</w:t>
      </w:r>
      <w:r>
        <w:rPr>
          <w:color w:val="000000"/>
          <w:sz w:val="44"/>
          <w:szCs w:val="44"/>
        </w:rPr>
        <w:t xml:space="preserve"> prior to </w:t>
      </w:r>
      <w:r>
        <w:rPr>
          <w:sz w:val="44"/>
          <w:szCs w:val="44"/>
        </w:rPr>
        <w:t>the session</w:t>
      </w:r>
    </w:p>
    <w:p w14:paraId="318786AC" w14:textId="77777777" w:rsidR="00413041" w:rsidRDefault="00CF0EB8">
      <w:pPr>
        <w:jc w:val="center"/>
        <w:rPr>
          <w:color w:val="000000"/>
          <w:sz w:val="52"/>
          <w:szCs w:val="52"/>
        </w:rPr>
      </w:pPr>
      <w:r>
        <w:rPr>
          <w:color w:val="000000"/>
          <w:sz w:val="52"/>
          <w:szCs w:val="52"/>
        </w:rPr>
        <w:t xml:space="preserve">Session of </w:t>
      </w:r>
      <w:r>
        <w:rPr>
          <w:sz w:val="52"/>
          <w:szCs w:val="52"/>
        </w:rPr>
        <w:t>August</w:t>
      </w:r>
      <w:r>
        <w:rPr>
          <w:color w:val="000000"/>
          <w:sz w:val="52"/>
          <w:szCs w:val="52"/>
        </w:rPr>
        <w:t xml:space="preserve"> 2025</w:t>
      </w:r>
    </w:p>
    <w:p w14:paraId="374637EC" w14:textId="77777777" w:rsidR="00413041" w:rsidRDefault="00413041">
      <w:pPr>
        <w:jc w:val="both"/>
        <w:rPr>
          <w:rFonts w:ascii="Times New Roman" w:eastAsia="Times New Roman" w:hAnsi="Times New Roman" w:cs="Times New Roman"/>
          <w:b/>
          <w:sz w:val="24"/>
          <w:szCs w:val="24"/>
        </w:rPr>
      </w:pPr>
    </w:p>
    <w:p w14:paraId="1BDC1E7F" w14:textId="77777777" w:rsidR="00413041" w:rsidRDefault="00413041">
      <w:pPr>
        <w:jc w:val="both"/>
        <w:rPr>
          <w:rFonts w:ascii="Times New Roman" w:eastAsia="Times New Roman" w:hAnsi="Times New Roman" w:cs="Times New Roman"/>
          <w:b/>
          <w:sz w:val="24"/>
          <w:szCs w:val="24"/>
        </w:rPr>
      </w:pPr>
    </w:p>
    <w:p w14:paraId="668AA5BB" w14:textId="77777777" w:rsidR="00413041" w:rsidRDefault="00413041">
      <w:pPr>
        <w:spacing w:after="0" w:line="240" w:lineRule="auto"/>
        <w:jc w:val="both"/>
        <w:rPr>
          <w:rFonts w:ascii="Times New Roman" w:eastAsia="Times New Roman" w:hAnsi="Times New Roman" w:cs="Times New Roman"/>
          <w:sz w:val="24"/>
          <w:szCs w:val="24"/>
        </w:rPr>
      </w:pPr>
    </w:p>
    <w:p w14:paraId="7004EE97" w14:textId="77777777" w:rsidR="00413041" w:rsidRDefault="00413041">
      <w:pPr>
        <w:spacing w:after="0" w:line="240" w:lineRule="auto"/>
        <w:jc w:val="both"/>
        <w:rPr>
          <w:rFonts w:ascii="Times New Roman" w:eastAsia="Times New Roman" w:hAnsi="Times New Roman" w:cs="Times New Roman"/>
          <w:sz w:val="24"/>
          <w:szCs w:val="24"/>
        </w:rPr>
      </w:pPr>
    </w:p>
    <w:p w14:paraId="08421A22" w14:textId="77777777" w:rsidR="00413041" w:rsidRDefault="00413041">
      <w:pPr>
        <w:spacing w:after="0" w:line="240" w:lineRule="auto"/>
        <w:jc w:val="both"/>
        <w:rPr>
          <w:rFonts w:ascii="Times New Roman" w:eastAsia="Times New Roman" w:hAnsi="Times New Roman" w:cs="Times New Roman"/>
          <w:sz w:val="24"/>
          <w:szCs w:val="24"/>
        </w:rPr>
      </w:pPr>
    </w:p>
    <w:p w14:paraId="6AF146D1" w14:textId="77777777" w:rsidR="00413041" w:rsidRDefault="00CF0EB8">
      <w:pPr>
        <w:spacing w:after="0" w:line="240" w:lineRule="auto"/>
        <w:jc w:val="right"/>
      </w:pPr>
      <w:r>
        <w:t xml:space="preserve">July 2025 </w:t>
      </w:r>
    </w:p>
    <w:p w14:paraId="4536B02B" w14:textId="77777777" w:rsidR="00413041" w:rsidRDefault="00413041">
      <w:pPr>
        <w:spacing w:after="0" w:line="240" w:lineRule="auto"/>
        <w:jc w:val="both"/>
      </w:pPr>
    </w:p>
    <w:p w14:paraId="5E113F5B" w14:textId="77777777" w:rsidR="00413041" w:rsidRDefault="00413041">
      <w:pPr>
        <w:spacing w:after="0" w:line="240" w:lineRule="auto"/>
        <w:jc w:val="both"/>
      </w:pPr>
    </w:p>
    <w:p w14:paraId="56B868D0" w14:textId="77777777" w:rsidR="00413041" w:rsidRDefault="00413041">
      <w:pPr>
        <w:spacing w:after="0" w:line="240" w:lineRule="auto"/>
        <w:jc w:val="both"/>
      </w:pPr>
    </w:p>
    <w:p w14:paraId="7B99DCD5" w14:textId="77777777" w:rsidR="00413041" w:rsidRDefault="00413041">
      <w:pPr>
        <w:spacing w:after="0" w:line="240" w:lineRule="auto"/>
        <w:jc w:val="both"/>
      </w:pPr>
    </w:p>
    <w:p w14:paraId="58B9DF73" w14:textId="77777777" w:rsidR="00413041" w:rsidRDefault="00413041">
      <w:pPr>
        <w:spacing w:after="0" w:line="240" w:lineRule="auto"/>
        <w:jc w:val="both"/>
        <w:rPr>
          <w:rFonts w:ascii="Times New Roman" w:eastAsia="Times New Roman" w:hAnsi="Times New Roman" w:cs="Times New Roman"/>
          <w:sz w:val="24"/>
          <w:szCs w:val="24"/>
        </w:rPr>
      </w:pPr>
    </w:p>
    <w:p w14:paraId="6DBE1338" w14:textId="77777777" w:rsidR="00413041" w:rsidRDefault="00CF0EB8">
      <w:pPr>
        <w:spacing w:after="0" w:line="240" w:lineRule="auto"/>
        <w:jc w:val="both"/>
        <w:rPr>
          <w:rFonts w:ascii="Times New Roman" w:eastAsia="Times New Roman" w:hAnsi="Times New Roman" w:cs="Times New Roman"/>
          <w:sz w:val="24"/>
          <w:szCs w:val="24"/>
        </w:rPr>
      </w:pPr>
      <w:r>
        <w:rPr>
          <w:noProof/>
        </w:rPr>
        <w:drawing>
          <wp:anchor distT="0" distB="0" distL="114300" distR="114300" simplePos="0" relativeHeight="251658240" behindDoc="0" locked="0" layoutInCell="1" hidden="0" allowOverlap="1" wp14:anchorId="1764348D" wp14:editId="7A40C309">
            <wp:simplePos x="0" y="0"/>
            <wp:positionH relativeFrom="column">
              <wp:posOffset>1814635</wp:posOffset>
            </wp:positionH>
            <wp:positionV relativeFrom="paragraph">
              <wp:posOffset>7620</wp:posOffset>
            </wp:positionV>
            <wp:extent cx="1911765" cy="458192"/>
            <wp:effectExtent l="0" t="0" r="0" b="0"/>
            <wp:wrapNone/>
            <wp:docPr id="2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1911765" cy="458192"/>
                    </a:xfrm>
                    <a:prstGeom prst="rect">
                      <a:avLst/>
                    </a:prstGeom>
                    <a:ln/>
                  </pic:spPr>
                </pic:pic>
              </a:graphicData>
            </a:graphic>
          </wp:anchor>
        </w:drawing>
      </w:r>
    </w:p>
    <w:p w14:paraId="2FF44062" w14:textId="77777777" w:rsidR="00413041" w:rsidRDefault="00413041">
      <w:pPr>
        <w:spacing w:after="0" w:line="240" w:lineRule="auto"/>
        <w:jc w:val="both"/>
        <w:rPr>
          <w:rFonts w:ascii="Times New Roman" w:eastAsia="Times New Roman" w:hAnsi="Times New Roman" w:cs="Times New Roman"/>
          <w:sz w:val="24"/>
          <w:szCs w:val="24"/>
        </w:rPr>
      </w:pPr>
    </w:p>
    <w:p w14:paraId="4856BEF3" w14:textId="77777777" w:rsidR="00413041" w:rsidRDefault="00413041">
      <w:pPr>
        <w:spacing w:after="0" w:line="240" w:lineRule="auto"/>
        <w:jc w:val="both"/>
        <w:rPr>
          <w:rFonts w:ascii="Times New Roman" w:eastAsia="Times New Roman" w:hAnsi="Times New Roman" w:cs="Times New Roman"/>
          <w:sz w:val="24"/>
          <w:szCs w:val="24"/>
        </w:rPr>
      </w:pPr>
    </w:p>
    <w:p w14:paraId="42E857D4" w14:textId="77777777" w:rsidR="00413041" w:rsidRDefault="00413041">
      <w:pPr>
        <w:spacing w:after="0" w:line="240" w:lineRule="auto"/>
        <w:jc w:val="both"/>
        <w:rPr>
          <w:rFonts w:ascii="Times New Roman" w:eastAsia="Times New Roman" w:hAnsi="Times New Roman" w:cs="Times New Roman"/>
          <w:sz w:val="24"/>
          <w:szCs w:val="24"/>
        </w:rPr>
      </w:pPr>
    </w:p>
    <w:p w14:paraId="667E3AE7" w14:textId="77777777" w:rsidR="00413041" w:rsidRDefault="00CF0EB8">
      <w:pPr>
        <w:jc w:val="center"/>
      </w:pPr>
      <w:bookmarkStart w:id="0" w:name="_heading=h.30j0zll" w:colFirst="0" w:colLast="0"/>
      <w:bookmarkEnd w:id="0"/>
      <w:r>
        <w:rPr>
          <w:color w:val="808080"/>
        </w:rPr>
        <w:t>Special Consultative Status with the Economic and Social Council since 2020</w:t>
      </w:r>
    </w:p>
    <w:p w14:paraId="13A6966C" w14:textId="77777777" w:rsidR="00413041" w:rsidRDefault="00413041">
      <w:pPr>
        <w:spacing w:before="280" w:after="280" w:line="240" w:lineRule="auto"/>
        <w:jc w:val="both"/>
        <w:rPr>
          <w:rFonts w:ascii="Times New Roman" w:eastAsia="Times New Roman" w:hAnsi="Times New Roman" w:cs="Times New Roman"/>
          <w:b/>
          <w:sz w:val="24"/>
          <w:szCs w:val="24"/>
        </w:rPr>
      </w:pPr>
    </w:p>
    <w:p w14:paraId="78E5734A" w14:textId="77777777" w:rsidR="00413041" w:rsidRPr="0001264F" w:rsidRDefault="00CF0EB8">
      <w:pPr>
        <w:jc w:val="both"/>
        <w:rPr>
          <w:rFonts w:asciiTheme="minorHAnsi" w:eastAsia="Times New Roman" w:hAnsiTheme="minorHAnsi" w:cstheme="minorHAnsi"/>
          <w:color w:val="FF0000"/>
        </w:rPr>
      </w:pPr>
      <w:r w:rsidRPr="0001264F">
        <w:rPr>
          <w:rFonts w:asciiTheme="minorHAnsi" w:eastAsia="Times New Roman" w:hAnsiTheme="minorHAnsi" w:cstheme="minorHAnsi"/>
          <w:b/>
          <w:color w:val="FF0000"/>
        </w:rPr>
        <w:lastRenderedPageBreak/>
        <w:t>Introduction</w:t>
      </w:r>
    </w:p>
    <w:p w14:paraId="1584D7B8" w14:textId="77777777" w:rsidR="00413041" w:rsidRPr="0001264F" w:rsidRDefault="00CF0EB8">
      <w:pPr>
        <w:jc w:val="both"/>
        <w:rPr>
          <w:rFonts w:asciiTheme="minorHAnsi" w:eastAsia="Times New Roman" w:hAnsiTheme="minorHAnsi" w:cstheme="minorHAnsi"/>
        </w:rPr>
      </w:pPr>
      <w:r w:rsidRPr="0001264F">
        <w:rPr>
          <w:rFonts w:asciiTheme="minorHAnsi" w:eastAsia="Times New Roman" w:hAnsiTheme="minorHAnsi" w:cstheme="minorHAnsi"/>
        </w:rPr>
        <w:t>The Jérôme Lejeune Foundation is an international foundation with headquarters in Paris, France</w:t>
      </w:r>
      <w:r w:rsidR="0001264F">
        <w:rPr>
          <w:rFonts w:asciiTheme="minorHAnsi" w:eastAsia="Times New Roman" w:hAnsiTheme="minorHAnsi" w:cstheme="minorHAnsi"/>
        </w:rPr>
        <w:t>.</w:t>
      </w:r>
      <w:r w:rsidRPr="0001264F">
        <w:rPr>
          <w:rFonts w:asciiTheme="minorHAnsi" w:eastAsia="Times New Roman" w:hAnsiTheme="minorHAnsi" w:cstheme="minorHAnsi"/>
        </w:rPr>
        <w:t xml:space="preserve"> Created in 1995, after the death of Professor Jérôme Lejeune, the doctor who co-discovered the chromosomal origin of Down syndrome, it has been recognised as </w:t>
      </w:r>
      <w:r w:rsidRPr="008D7E47">
        <w:rPr>
          <w:rFonts w:asciiTheme="minorHAnsi" w:eastAsia="Times New Roman" w:hAnsiTheme="minorHAnsi" w:cstheme="minorHAnsi"/>
        </w:rPr>
        <w:t>an organisation of public benefit</w:t>
      </w:r>
      <w:r w:rsidRPr="0001264F">
        <w:rPr>
          <w:rFonts w:asciiTheme="minorHAnsi" w:eastAsia="Times New Roman" w:hAnsiTheme="minorHAnsi" w:cstheme="minorHAnsi"/>
          <w:vertAlign w:val="superscript"/>
        </w:rPr>
        <w:footnoteReference w:id="1"/>
      </w:r>
      <w:r w:rsidRPr="0001264F">
        <w:rPr>
          <w:rFonts w:asciiTheme="minorHAnsi" w:eastAsia="Times New Roman" w:hAnsiTheme="minorHAnsi" w:cstheme="minorHAnsi"/>
          <w:b/>
        </w:rPr>
        <w:t xml:space="preserve"> </w:t>
      </w:r>
      <w:r w:rsidRPr="0001264F">
        <w:rPr>
          <w:rFonts w:asciiTheme="minorHAnsi" w:eastAsia="Times New Roman" w:hAnsiTheme="minorHAnsi" w:cstheme="minorHAnsi"/>
        </w:rPr>
        <w:t xml:space="preserve">since 1996. The Lejeune Foundation has delegations in Spain, Argentina, and in the United States of America, all being at the service of the </w:t>
      </w:r>
      <w:r w:rsidRPr="008D7E47">
        <w:rPr>
          <w:rFonts w:asciiTheme="minorHAnsi" w:eastAsia="Times New Roman" w:hAnsiTheme="minorHAnsi" w:cstheme="minorHAnsi"/>
        </w:rPr>
        <w:t>right to health</w:t>
      </w:r>
      <w:r w:rsidRPr="0001264F">
        <w:rPr>
          <w:rFonts w:asciiTheme="minorHAnsi" w:eastAsia="Times New Roman" w:hAnsiTheme="minorHAnsi" w:cstheme="minorHAnsi"/>
        </w:rPr>
        <w:t xml:space="preserve"> of </w:t>
      </w:r>
      <w:r w:rsidRPr="008D7E47">
        <w:rPr>
          <w:rFonts w:asciiTheme="minorHAnsi" w:eastAsia="Times New Roman" w:hAnsiTheme="minorHAnsi" w:cstheme="minorHAnsi"/>
        </w:rPr>
        <w:t>persons with intellectual disabilities of genetic origin</w:t>
      </w:r>
      <w:r w:rsidRPr="0001264F">
        <w:rPr>
          <w:rFonts w:asciiTheme="minorHAnsi" w:eastAsia="Times New Roman" w:hAnsiTheme="minorHAnsi" w:cstheme="minorHAnsi"/>
        </w:rPr>
        <w:t xml:space="preserve">: Fragile X, Rett and Angelman syndromes, etc. The most common and best known is Down syndrome (also called trisomy 21). The Jérôme Lejeune Foundation has three missions: </w:t>
      </w:r>
    </w:p>
    <w:p w14:paraId="24546ECF" w14:textId="77777777" w:rsidR="00413041" w:rsidRPr="0001264F" w:rsidRDefault="00CF0EB8">
      <w:pPr>
        <w:ind w:firstLine="720"/>
        <w:jc w:val="both"/>
        <w:rPr>
          <w:rFonts w:asciiTheme="minorHAnsi" w:eastAsia="Times New Roman" w:hAnsiTheme="minorHAnsi" w:cstheme="minorHAnsi"/>
        </w:rPr>
      </w:pPr>
      <w:r w:rsidRPr="0001264F">
        <w:rPr>
          <w:rFonts w:asciiTheme="minorHAnsi" w:eastAsia="Times New Roman" w:hAnsiTheme="minorHAnsi" w:cstheme="minorHAnsi"/>
        </w:rPr>
        <w:t xml:space="preserve">- medical research aimed at facilitating daily life and autonomy of persons with disabilities. </w:t>
      </w:r>
    </w:p>
    <w:p w14:paraId="562BC12E" w14:textId="77777777" w:rsidR="00413041" w:rsidRPr="0001264F" w:rsidRDefault="00CF0EB8">
      <w:pPr>
        <w:ind w:firstLine="720"/>
        <w:jc w:val="both"/>
        <w:rPr>
          <w:rFonts w:asciiTheme="minorHAnsi" w:eastAsia="Times New Roman" w:hAnsiTheme="minorHAnsi" w:cstheme="minorHAnsi"/>
        </w:rPr>
      </w:pPr>
      <w:r w:rsidRPr="0001264F">
        <w:rPr>
          <w:rFonts w:asciiTheme="minorHAnsi" w:eastAsia="Times New Roman" w:hAnsiTheme="minorHAnsi" w:cstheme="minorHAnsi"/>
        </w:rPr>
        <w:t>- make the right to health a reality by offering medical consultations with qualified doctors.</w:t>
      </w:r>
    </w:p>
    <w:p w14:paraId="679EF493" w14:textId="77777777" w:rsidR="00413041" w:rsidRPr="0001264F" w:rsidRDefault="00CF0EB8">
      <w:pPr>
        <w:ind w:firstLine="720"/>
        <w:jc w:val="both"/>
        <w:rPr>
          <w:rFonts w:asciiTheme="minorHAnsi" w:eastAsia="Times New Roman" w:hAnsiTheme="minorHAnsi" w:cstheme="minorHAnsi"/>
        </w:rPr>
      </w:pPr>
      <w:r w:rsidRPr="0001264F">
        <w:rPr>
          <w:rFonts w:asciiTheme="minorHAnsi" w:eastAsia="Times New Roman" w:hAnsiTheme="minorHAnsi" w:cstheme="minorHAnsi"/>
        </w:rPr>
        <w:t>- protect the dignity of persons with disabilities.</w:t>
      </w:r>
    </w:p>
    <w:p w14:paraId="581996B3" w14:textId="77777777" w:rsidR="00413041" w:rsidRPr="0001264F" w:rsidRDefault="00CF0EB8">
      <w:pPr>
        <w:jc w:val="both"/>
        <w:rPr>
          <w:rFonts w:asciiTheme="minorHAnsi" w:eastAsia="Times New Roman" w:hAnsiTheme="minorHAnsi" w:cstheme="minorHAnsi"/>
        </w:rPr>
      </w:pPr>
      <w:r w:rsidRPr="0001264F">
        <w:rPr>
          <w:rFonts w:asciiTheme="minorHAnsi" w:eastAsia="Times New Roman" w:hAnsiTheme="minorHAnsi" w:cstheme="minorHAnsi"/>
        </w:rPr>
        <w:t xml:space="preserve">The Jerome Lejeune Foundation is a global expert and leader advocate for the rights of persons with genetic intellectual disabilities. </w:t>
      </w:r>
    </w:p>
    <w:p w14:paraId="68B72F0F" w14:textId="77777777" w:rsidR="0083756D" w:rsidRDefault="0083756D" w:rsidP="0083756D">
      <w:pPr>
        <w:jc w:val="both"/>
        <w:rPr>
          <w:rFonts w:asciiTheme="minorHAnsi" w:eastAsia="Times New Roman" w:hAnsiTheme="minorHAnsi" w:cstheme="minorHAnsi"/>
        </w:rPr>
      </w:pPr>
      <w:bookmarkStart w:id="1" w:name="_heading=h.azbzja8pwx47" w:colFirst="0" w:colLast="0"/>
      <w:bookmarkEnd w:id="1"/>
      <w:r w:rsidRPr="0001264F">
        <w:rPr>
          <w:rFonts w:asciiTheme="minorHAnsi" w:eastAsia="Times New Roman" w:hAnsiTheme="minorHAnsi" w:cstheme="minorHAnsi"/>
        </w:rPr>
        <w:t>Despite Finland’s international reputation as a human rights leader, this submission reveals that persons with intellectual disabilities—particularly those with Down syndrome—continue to face systemic discrimination and marginalisation across key areas of life. From discriminatory practices that devalue their value of life, to forced sterilisation, barriers in healthcare, and widespread exclusion from employment, the Finnish system often fails to uphold its obligations under the CRPD. This report outlines specific violations of Articles 5, 6, 25, and 27 and provides actionable recommendations to promote dignity, inclusion, and equal rights for all persons with disabilities.</w:t>
      </w:r>
    </w:p>
    <w:p w14:paraId="56955114" w14:textId="77777777" w:rsidR="005112BE" w:rsidRPr="0001264F" w:rsidRDefault="005112BE" w:rsidP="0083756D">
      <w:pPr>
        <w:jc w:val="both"/>
        <w:rPr>
          <w:rFonts w:asciiTheme="minorHAnsi" w:eastAsia="Times New Roman" w:hAnsiTheme="minorHAnsi" w:cstheme="minorHAnsi"/>
        </w:rPr>
      </w:pPr>
    </w:p>
    <w:p w14:paraId="3954450E" w14:textId="77777777" w:rsidR="00413041" w:rsidRPr="0001264F" w:rsidRDefault="00CF0EB8" w:rsidP="0083756D">
      <w:pPr>
        <w:jc w:val="both"/>
        <w:rPr>
          <w:rFonts w:asciiTheme="minorHAnsi" w:hAnsiTheme="minorHAnsi" w:cstheme="minorHAnsi"/>
          <w:b/>
          <w:color w:val="FF0000"/>
        </w:rPr>
      </w:pPr>
      <w:r w:rsidRPr="0001264F">
        <w:rPr>
          <w:rFonts w:asciiTheme="minorHAnsi" w:hAnsiTheme="minorHAnsi" w:cstheme="minorHAnsi"/>
          <w:b/>
          <w:color w:val="FF0000"/>
        </w:rPr>
        <w:t>Article 5 – Equality and Non-Discrimination</w:t>
      </w:r>
    </w:p>
    <w:p w14:paraId="70EA0D4A" w14:textId="77777777" w:rsidR="006F5B81" w:rsidRPr="0001264F" w:rsidRDefault="006F5B81" w:rsidP="006F5B81">
      <w:pPr>
        <w:jc w:val="both"/>
        <w:rPr>
          <w:rFonts w:asciiTheme="minorHAnsi" w:hAnsiTheme="minorHAnsi" w:cstheme="minorHAnsi"/>
        </w:rPr>
      </w:pPr>
      <w:r w:rsidRPr="0001264F">
        <w:rPr>
          <w:rFonts w:asciiTheme="minorHAnsi" w:hAnsiTheme="minorHAnsi" w:cstheme="minorHAnsi"/>
        </w:rPr>
        <w:t>While Finland is often praised for its commitment to human rights, serious concerns remain about how unborn children with Down syndrome are treated. State-funded prenatal screening, combined with a lack of neutral counse</w:t>
      </w:r>
      <w:r w:rsidR="00E129D0">
        <w:rPr>
          <w:rFonts w:asciiTheme="minorHAnsi" w:hAnsiTheme="minorHAnsi" w:cstheme="minorHAnsi"/>
        </w:rPr>
        <w:t>l</w:t>
      </w:r>
      <w:r w:rsidRPr="0001264F">
        <w:rPr>
          <w:rFonts w:asciiTheme="minorHAnsi" w:hAnsiTheme="minorHAnsi" w:cstheme="minorHAnsi"/>
        </w:rPr>
        <w:t>ling and persistent stigma, creates systemic pressure that undermines the rights and dignity of persons with disabilities—even before birth.</w:t>
      </w:r>
    </w:p>
    <w:p w14:paraId="5E0CBC9A" w14:textId="77777777" w:rsidR="00413041" w:rsidRPr="0001264F" w:rsidRDefault="00CF0EB8" w:rsidP="006F5B81">
      <w:pPr>
        <w:jc w:val="both"/>
        <w:rPr>
          <w:rFonts w:asciiTheme="minorHAnsi" w:hAnsiTheme="minorHAnsi" w:cstheme="minorHAnsi"/>
        </w:rPr>
      </w:pPr>
      <w:r w:rsidRPr="0001264F">
        <w:rPr>
          <w:rFonts w:asciiTheme="minorHAnsi" w:hAnsiTheme="minorHAnsi" w:cstheme="minorHAnsi"/>
        </w:rPr>
        <w:t xml:space="preserve">According to the Finnish National Institute for Health and Welfare, approximately 70% of Finnish </w:t>
      </w:r>
      <w:r w:rsidR="006F5B81" w:rsidRPr="0001264F">
        <w:rPr>
          <w:rFonts w:asciiTheme="minorHAnsi" w:hAnsiTheme="minorHAnsi" w:cstheme="minorHAnsi"/>
        </w:rPr>
        <w:t>couples</w:t>
      </w:r>
      <w:r w:rsidRPr="0001264F">
        <w:rPr>
          <w:rFonts w:asciiTheme="minorHAnsi" w:hAnsiTheme="minorHAnsi" w:cstheme="minorHAnsi"/>
        </w:rPr>
        <w:t xml:space="preserve"> no</w:t>
      </w:r>
      <w:r w:rsidR="006F5B81" w:rsidRPr="0001264F">
        <w:rPr>
          <w:rFonts w:asciiTheme="minorHAnsi" w:hAnsiTheme="minorHAnsi" w:cstheme="minorHAnsi"/>
        </w:rPr>
        <w:t>w are encouraged to opt</w:t>
      </w:r>
      <w:r w:rsidRPr="0001264F">
        <w:rPr>
          <w:rFonts w:asciiTheme="minorHAnsi" w:hAnsiTheme="minorHAnsi" w:cstheme="minorHAnsi"/>
        </w:rPr>
        <w:t xml:space="preserve"> for a</w:t>
      </w:r>
      <w:r w:rsidR="006F5B81" w:rsidRPr="0001264F">
        <w:rPr>
          <w:rFonts w:asciiTheme="minorHAnsi" w:hAnsiTheme="minorHAnsi" w:cstheme="minorHAnsi"/>
        </w:rPr>
        <w:t xml:space="preserve"> termination of pregnancy</w:t>
      </w:r>
      <w:r w:rsidRPr="0001264F">
        <w:rPr>
          <w:rFonts w:asciiTheme="minorHAnsi" w:hAnsiTheme="minorHAnsi" w:cstheme="minorHAnsi"/>
        </w:rPr>
        <w:t xml:space="preserve"> if their unborn child is diagnosed with Down syndrome compared to 50% a decade ago</w:t>
      </w:r>
      <w:r w:rsidRPr="0001264F">
        <w:rPr>
          <w:rFonts w:asciiTheme="minorHAnsi" w:hAnsiTheme="minorHAnsi" w:cstheme="minorHAnsi"/>
          <w:vertAlign w:val="superscript"/>
        </w:rPr>
        <w:footnoteReference w:id="2"/>
      </w:r>
      <w:r w:rsidRPr="0001264F">
        <w:rPr>
          <w:rFonts w:asciiTheme="minorHAnsi" w:hAnsiTheme="minorHAnsi" w:cstheme="minorHAnsi"/>
        </w:rPr>
        <w:t>.</w:t>
      </w:r>
    </w:p>
    <w:p w14:paraId="29AC4F5E" w14:textId="77777777" w:rsidR="0001264F" w:rsidRDefault="00CF0EB8" w:rsidP="006F5B81">
      <w:pPr>
        <w:jc w:val="both"/>
        <w:rPr>
          <w:rFonts w:asciiTheme="minorHAnsi" w:hAnsiTheme="minorHAnsi" w:cstheme="minorHAnsi"/>
        </w:rPr>
      </w:pPr>
      <w:r w:rsidRPr="0001264F">
        <w:rPr>
          <w:rFonts w:asciiTheme="minorHAnsi" w:hAnsiTheme="minorHAnsi" w:cstheme="minorHAnsi"/>
        </w:rPr>
        <w:t xml:space="preserve">These practices contribute to a societal perception that persons with Down syndrome have lives of lesser value, reinforcing stigma and discrimination. </w:t>
      </w:r>
      <w:r w:rsidR="006E0E17">
        <w:rPr>
          <w:rFonts w:asciiTheme="minorHAnsi" w:hAnsiTheme="minorHAnsi" w:cstheme="minorHAnsi"/>
        </w:rPr>
        <w:t>Professor Jérôme Lejeune</w:t>
      </w:r>
      <w:r w:rsidR="00EC1F26">
        <w:rPr>
          <w:rFonts w:asciiTheme="minorHAnsi" w:hAnsiTheme="minorHAnsi" w:cstheme="minorHAnsi"/>
        </w:rPr>
        <w:t xml:space="preserve"> – who co-discovered </w:t>
      </w:r>
      <w:r w:rsidR="00CF69EE">
        <w:rPr>
          <w:rFonts w:asciiTheme="minorHAnsi" w:hAnsiTheme="minorHAnsi" w:cstheme="minorHAnsi"/>
        </w:rPr>
        <w:t xml:space="preserve">the genetic origin of </w:t>
      </w:r>
      <w:r w:rsidR="00EC1F26">
        <w:rPr>
          <w:rFonts w:asciiTheme="minorHAnsi" w:hAnsiTheme="minorHAnsi" w:cstheme="minorHAnsi"/>
        </w:rPr>
        <w:t>Down syndrome –</w:t>
      </w:r>
      <w:r w:rsidR="006E0E17">
        <w:rPr>
          <w:rFonts w:asciiTheme="minorHAnsi" w:hAnsiTheme="minorHAnsi" w:cstheme="minorHAnsi"/>
        </w:rPr>
        <w:t xml:space="preserve"> used</w:t>
      </w:r>
      <w:r w:rsidR="00EC1F26">
        <w:rPr>
          <w:rFonts w:asciiTheme="minorHAnsi" w:hAnsiTheme="minorHAnsi" w:cstheme="minorHAnsi"/>
        </w:rPr>
        <w:t xml:space="preserve"> </w:t>
      </w:r>
      <w:r w:rsidR="006E0E17">
        <w:rPr>
          <w:rFonts w:asciiTheme="minorHAnsi" w:hAnsiTheme="minorHAnsi" w:cstheme="minorHAnsi"/>
        </w:rPr>
        <w:t>to say th</w:t>
      </w:r>
      <w:r w:rsidR="00B96F06">
        <w:rPr>
          <w:rFonts w:asciiTheme="minorHAnsi" w:hAnsiTheme="minorHAnsi" w:cstheme="minorHAnsi"/>
        </w:rPr>
        <w:t xml:space="preserve">at the Down syndrome community is victim of </w:t>
      </w:r>
      <w:r w:rsidR="00CF69EE" w:rsidRPr="00E129D0">
        <w:rPr>
          <w:rFonts w:asciiTheme="minorHAnsi" w:hAnsiTheme="minorHAnsi" w:cstheme="minorHAnsi"/>
          <w:b/>
        </w:rPr>
        <w:t xml:space="preserve">chromosomal </w:t>
      </w:r>
      <w:r w:rsidR="00B96F06" w:rsidRPr="00E129D0">
        <w:rPr>
          <w:rFonts w:asciiTheme="minorHAnsi" w:hAnsiTheme="minorHAnsi" w:cstheme="minorHAnsi"/>
          <w:b/>
        </w:rPr>
        <w:t>racism</w:t>
      </w:r>
      <w:r w:rsidR="00B96F06">
        <w:rPr>
          <w:rFonts w:asciiTheme="minorHAnsi" w:hAnsiTheme="minorHAnsi" w:cstheme="minorHAnsi"/>
        </w:rPr>
        <w:t>: from pregnancy, everything is done</w:t>
      </w:r>
      <w:r w:rsidR="00CF69EE">
        <w:rPr>
          <w:rFonts w:asciiTheme="minorHAnsi" w:hAnsiTheme="minorHAnsi" w:cstheme="minorHAnsi"/>
        </w:rPr>
        <w:t xml:space="preserve"> by the State</w:t>
      </w:r>
      <w:r w:rsidR="00B96F06">
        <w:rPr>
          <w:rFonts w:asciiTheme="minorHAnsi" w:hAnsiTheme="minorHAnsi" w:cstheme="minorHAnsi"/>
        </w:rPr>
        <w:t xml:space="preserve"> to encourage discrimination because of the extra chromosome. </w:t>
      </w:r>
      <w:r w:rsidR="00CF69EE">
        <w:rPr>
          <w:rFonts w:asciiTheme="minorHAnsi" w:hAnsiTheme="minorHAnsi" w:cstheme="minorHAnsi"/>
        </w:rPr>
        <w:t xml:space="preserve">This is a modern form of discrimination, using technologies (echography, </w:t>
      </w:r>
      <w:proofErr w:type="gramStart"/>
      <w:r w:rsidR="00CF69EE">
        <w:rPr>
          <w:rFonts w:asciiTheme="minorHAnsi" w:hAnsiTheme="minorHAnsi" w:cstheme="minorHAnsi"/>
        </w:rPr>
        <w:t>Non Invasive</w:t>
      </w:r>
      <w:proofErr w:type="gramEnd"/>
      <w:r w:rsidR="00CF69EE">
        <w:rPr>
          <w:rFonts w:asciiTheme="minorHAnsi" w:hAnsiTheme="minorHAnsi" w:cstheme="minorHAnsi"/>
        </w:rPr>
        <w:t xml:space="preserve"> Prenatal Test and invasive prenatal test such as </w:t>
      </w:r>
      <w:r w:rsidR="00CF69EE" w:rsidRPr="00CF69EE">
        <w:rPr>
          <w:rFonts w:asciiTheme="minorHAnsi" w:hAnsiTheme="minorHAnsi" w:cstheme="minorHAnsi"/>
        </w:rPr>
        <w:t>amniocentesis</w:t>
      </w:r>
      <w:r w:rsidR="00CF69EE">
        <w:rPr>
          <w:rFonts w:asciiTheme="minorHAnsi" w:hAnsiTheme="minorHAnsi" w:cstheme="minorHAnsi"/>
        </w:rPr>
        <w:t xml:space="preserve">), paid by the </w:t>
      </w:r>
      <w:r w:rsidR="00CF69EE" w:rsidRPr="00CF69EE">
        <w:rPr>
          <w:rFonts w:asciiTheme="minorHAnsi" w:hAnsiTheme="minorHAnsi" w:cstheme="minorHAnsi"/>
        </w:rPr>
        <w:t>social health insurance system</w:t>
      </w:r>
      <w:r w:rsidR="00CF69EE">
        <w:rPr>
          <w:rFonts w:asciiTheme="minorHAnsi" w:hAnsiTheme="minorHAnsi" w:cstheme="minorHAnsi"/>
        </w:rPr>
        <w:t xml:space="preserve">. </w:t>
      </w:r>
    </w:p>
    <w:p w14:paraId="526D8072" w14:textId="77777777" w:rsidR="00413041" w:rsidRPr="0001264F" w:rsidRDefault="00CF0EB8" w:rsidP="006F5B81">
      <w:pPr>
        <w:jc w:val="both"/>
        <w:rPr>
          <w:rFonts w:asciiTheme="minorHAnsi" w:hAnsiTheme="minorHAnsi" w:cstheme="minorHAnsi"/>
        </w:rPr>
      </w:pPr>
      <w:r w:rsidRPr="0001264F">
        <w:rPr>
          <w:rFonts w:asciiTheme="minorHAnsi" w:hAnsiTheme="minorHAnsi" w:cstheme="minorHAnsi"/>
        </w:rPr>
        <w:lastRenderedPageBreak/>
        <w:t xml:space="preserve">Parents who choose to carry a pregnancy to term after a Down syndrome diagnosis often experience judgment or lack of support from healthcare providers. </w:t>
      </w:r>
    </w:p>
    <w:p w14:paraId="4DE57133" w14:textId="77777777" w:rsidR="00413041" w:rsidRPr="0001264F" w:rsidRDefault="00CF0EB8" w:rsidP="006F5B81">
      <w:pPr>
        <w:jc w:val="both"/>
        <w:rPr>
          <w:rFonts w:asciiTheme="minorHAnsi" w:hAnsiTheme="minorHAnsi" w:cstheme="minorHAnsi"/>
        </w:rPr>
      </w:pPr>
      <w:r w:rsidRPr="0001264F">
        <w:rPr>
          <w:rFonts w:asciiTheme="minorHAnsi" w:hAnsiTheme="minorHAnsi" w:cstheme="minorHAnsi"/>
        </w:rPr>
        <w:t xml:space="preserve">According to </w:t>
      </w:r>
      <w:r w:rsidR="00CA63FB">
        <w:rPr>
          <w:rFonts w:asciiTheme="minorHAnsi" w:hAnsiTheme="minorHAnsi" w:cstheme="minorHAnsi"/>
        </w:rPr>
        <w:t xml:space="preserve">the study </w:t>
      </w:r>
      <w:r w:rsidR="00CA63FB" w:rsidRPr="00CA63FB">
        <w:rPr>
          <w:rFonts w:asciiTheme="minorHAnsi" w:hAnsiTheme="minorHAnsi" w:cstheme="minorHAnsi"/>
          <w:i/>
        </w:rPr>
        <w:t>People living with Down syndrome in Europe: Births and Population</w:t>
      </w:r>
      <w:r w:rsidRPr="0001264F">
        <w:rPr>
          <w:rFonts w:asciiTheme="minorHAnsi" w:hAnsiTheme="minorHAnsi" w:cstheme="minorHAnsi"/>
          <w:vertAlign w:val="superscript"/>
        </w:rPr>
        <w:footnoteReference w:id="3"/>
      </w:r>
      <w:r w:rsidR="00CA63FB">
        <w:rPr>
          <w:rFonts w:asciiTheme="minorHAnsi" w:hAnsiTheme="minorHAnsi" w:cstheme="minorHAnsi"/>
        </w:rPr>
        <w:t>,</w:t>
      </w:r>
      <w:r w:rsidRPr="0001264F">
        <w:rPr>
          <w:rFonts w:asciiTheme="minorHAnsi" w:hAnsiTheme="minorHAnsi" w:cstheme="minorHAnsi"/>
        </w:rPr>
        <w:t xml:space="preserve"> </w:t>
      </w:r>
      <w:r w:rsidR="003E5989">
        <w:rPr>
          <w:rFonts w:asciiTheme="minorHAnsi" w:hAnsiTheme="minorHAnsi" w:cstheme="minorHAnsi"/>
        </w:rPr>
        <w:t>“</w:t>
      </w:r>
      <w:r w:rsidRPr="0001264F">
        <w:rPr>
          <w:rFonts w:asciiTheme="minorHAnsi" w:hAnsiTheme="minorHAnsi" w:cstheme="minorHAnsi"/>
          <w:i/>
        </w:rPr>
        <w:t xml:space="preserve">in the few decades since prenatal screening was introduced, more pregnancies with Down syndrome have been diagnosed prenatally and </w:t>
      </w:r>
      <w:r w:rsidR="006F5B81" w:rsidRPr="0001264F">
        <w:rPr>
          <w:rFonts w:asciiTheme="minorHAnsi" w:hAnsiTheme="minorHAnsi" w:cstheme="minorHAnsi"/>
          <w:i/>
        </w:rPr>
        <w:t xml:space="preserve">terminated. </w:t>
      </w:r>
      <w:r w:rsidR="003E5989">
        <w:rPr>
          <w:rFonts w:asciiTheme="minorHAnsi" w:hAnsiTheme="minorHAnsi" w:cstheme="minorHAnsi"/>
          <w:i/>
        </w:rPr>
        <w:t xml:space="preserve">(…) </w:t>
      </w:r>
      <w:r w:rsidR="006F5B81" w:rsidRPr="0001264F">
        <w:rPr>
          <w:rFonts w:asciiTheme="minorHAnsi" w:hAnsiTheme="minorHAnsi" w:cstheme="minorHAnsi"/>
          <w:i/>
        </w:rPr>
        <w:t>The</w:t>
      </w:r>
      <w:r w:rsidRPr="0001264F">
        <w:rPr>
          <w:rFonts w:asciiTheme="minorHAnsi" w:hAnsiTheme="minorHAnsi" w:cstheme="minorHAnsi"/>
          <w:i/>
        </w:rPr>
        <w:t xml:space="preserve"> percentage of live births of babies with Down syndrome reduced as a result of screening and terminations has steadily risen in Europe over the past 40 years to over 50% today. Put another way, this means that in recent years there were 50% fewer babies with Down syndrome than could have been born in Europe, absent elective terminations.</w:t>
      </w:r>
      <w:r w:rsidR="003E5989">
        <w:rPr>
          <w:rFonts w:asciiTheme="minorHAnsi" w:hAnsiTheme="minorHAnsi" w:cstheme="minorHAnsi"/>
          <w:i/>
        </w:rPr>
        <w:t>”</w:t>
      </w:r>
      <w:r w:rsidRPr="0001264F">
        <w:rPr>
          <w:rFonts w:asciiTheme="minorHAnsi" w:hAnsiTheme="minorHAnsi" w:cstheme="minorHAnsi"/>
          <w:i/>
        </w:rPr>
        <w:t xml:space="preserve"> </w:t>
      </w:r>
      <w:r w:rsidRPr="0001264F">
        <w:rPr>
          <w:rFonts w:asciiTheme="minorHAnsi" w:hAnsiTheme="minorHAnsi" w:cstheme="minorHAnsi"/>
        </w:rPr>
        <w:t xml:space="preserve">This is the average for Europe but in Scandinavian countries like Finland where prenatal diagnosis is widely spread and taken in charge by the </w:t>
      </w:r>
      <w:r w:rsidR="00CA63FB">
        <w:rPr>
          <w:rFonts w:asciiTheme="minorHAnsi" w:hAnsiTheme="minorHAnsi" w:cstheme="minorHAnsi"/>
        </w:rPr>
        <w:t>S</w:t>
      </w:r>
      <w:r w:rsidR="006F5B81" w:rsidRPr="0001264F">
        <w:rPr>
          <w:rFonts w:asciiTheme="minorHAnsi" w:hAnsiTheme="minorHAnsi" w:cstheme="minorHAnsi"/>
        </w:rPr>
        <w:t>tate,</w:t>
      </w:r>
      <w:r w:rsidRPr="0001264F">
        <w:rPr>
          <w:rFonts w:asciiTheme="minorHAnsi" w:hAnsiTheme="minorHAnsi" w:cstheme="minorHAnsi"/>
        </w:rPr>
        <w:t xml:space="preserve"> the number of eliminations of babies with Down </w:t>
      </w:r>
      <w:r w:rsidR="00CA63FB">
        <w:rPr>
          <w:rFonts w:asciiTheme="minorHAnsi" w:hAnsiTheme="minorHAnsi" w:cstheme="minorHAnsi"/>
        </w:rPr>
        <w:t>s</w:t>
      </w:r>
      <w:r w:rsidRPr="0001264F">
        <w:rPr>
          <w:rFonts w:asciiTheme="minorHAnsi" w:hAnsiTheme="minorHAnsi" w:cstheme="minorHAnsi"/>
        </w:rPr>
        <w:t xml:space="preserve">yndrome is much higher. </w:t>
      </w:r>
    </w:p>
    <w:p w14:paraId="76349EEB" w14:textId="77777777" w:rsidR="006F5B81" w:rsidRPr="0001264F" w:rsidRDefault="006C6E53" w:rsidP="006F5B81">
      <w:pPr>
        <w:jc w:val="both"/>
        <w:rPr>
          <w:rFonts w:asciiTheme="minorHAnsi" w:hAnsiTheme="minorHAnsi" w:cstheme="minorHAnsi"/>
          <w:i/>
        </w:rPr>
      </w:pPr>
      <w:r w:rsidRPr="006C6E53">
        <w:rPr>
          <w:rFonts w:asciiTheme="minorHAnsi" w:hAnsiTheme="minorHAnsi" w:cstheme="minorHAnsi"/>
        </w:rPr>
        <w:t>Parents feel strongly encouraged by the healthcare system to have a</w:t>
      </w:r>
      <w:r w:rsidR="00F24E32">
        <w:rPr>
          <w:rFonts w:asciiTheme="minorHAnsi" w:hAnsiTheme="minorHAnsi" w:cstheme="minorHAnsi"/>
        </w:rPr>
        <w:t xml:space="preserve"> </w:t>
      </w:r>
      <w:r w:rsidR="00F24E32" w:rsidRPr="00F24E32">
        <w:rPr>
          <w:rFonts w:asciiTheme="minorHAnsi" w:hAnsiTheme="minorHAnsi" w:cstheme="minorHAnsi"/>
          <w:color w:val="202020"/>
        </w:rPr>
        <w:t>termination of pregnancy</w:t>
      </w:r>
      <w:r w:rsidRPr="006C6E53">
        <w:rPr>
          <w:rFonts w:asciiTheme="minorHAnsi" w:hAnsiTheme="minorHAnsi" w:cstheme="minorHAnsi"/>
        </w:rPr>
        <w:t xml:space="preserve"> in case of Down</w:t>
      </w:r>
      <w:r w:rsidR="00277CC9">
        <w:rPr>
          <w:rFonts w:asciiTheme="minorHAnsi" w:hAnsiTheme="minorHAnsi" w:cstheme="minorHAnsi"/>
        </w:rPr>
        <w:t xml:space="preserve"> </w:t>
      </w:r>
      <w:r w:rsidRPr="006C6E53">
        <w:rPr>
          <w:rFonts w:asciiTheme="minorHAnsi" w:hAnsiTheme="minorHAnsi" w:cstheme="minorHAnsi"/>
        </w:rPr>
        <w:t>syndrome.</w:t>
      </w:r>
    </w:p>
    <w:p w14:paraId="5BC1A511" w14:textId="77777777" w:rsidR="006F5B81" w:rsidRPr="0001264F" w:rsidRDefault="006F5B81" w:rsidP="006F5B81">
      <w:pPr>
        <w:jc w:val="both"/>
        <w:rPr>
          <w:rFonts w:asciiTheme="minorHAnsi" w:hAnsiTheme="minorHAnsi" w:cstheme="minorHAnsi"/>
          <w:i/>
        </w:rPr>
      </w:pPr>
      <w:r w:rsidRPr="0001264F">
        <w:rPr>
          <w:rFonts w:asciiTheme="minorHAnsi" w:eastAsia="Times New Roman" w:hAnsiTheme="minorHAnsi" w:cstheme="minorHAnsi"/>
        </w:rPr>
        <w:t xml:space="preserve">These practices reveal a deeply rooted form of systemic discrimination against persons with Down syndrome, institutionalized through </w:t>
      </w:r>
      <w:r w:rsidR="00E375CE">
        <w:rPr>
          <w:rFonts w:asciiTheme="minorHAnsi" w:eastAsia="Times New Roman" w:hAnsiTheme="minorHAnsi" w:cstheme="minorHAnsi"/>
        </w:rPr>
        <w:t>S</w:t>
      </w:r>
      <w:r w:rsidRPr="0001264F">
        <w:rPr>
          <w:rFonts w:asciiTheme="minorHAnsi" w:eastAsia="Times New Roman" w:hAnsiTheme="minorHAnsi" w:cstheme="minorHAnsi"/>
        </w:rPr>
        <w:t>tate-funded healthcare and culturally reinforced through medical and societal pressure. The widespread and normalized encouragement of termination sends a clear message: that persons with Down syndrome are unwelcome in society. This is not only contrary to the spirit and letter of the CRPD, particularly Articles 5 on non-discrimination but also erodes the foundational principle of human dignity for all.</w:t>
      </w:r>
    </w:p>
    <w:p w14:paraId="2EE65538" w14:textId="77777777" w:rsidR="00F36A73" w:rsidRPr="0001264F" w:rsidRDefault="00F36A73" w:rsidP="00F36A73">
      <w:pPr>
        <w:spacing w:before="100" w:beforeAutospacing="1" w:after="100" w:afterAutospacing="1" w:line="240" w:lineRule="auto"/>
        <w:rPr>
          <w:rFonts w:asciiTheme="minorHAnsi" w:eastAsia="Times New Roman" w:hAnsiTheme="minorHAnsi" w:cstheme="minorHAnsi"/>
        </w:rPr>
      </w:pPr>
      <w:r w:rsidRPr="0001264F">
        <w:rPr>
          <w:rFonts w:asciiTheme="minorHAnsi" w:eastAsia="Times New Roman" w:hAnsiTheme="minorHAnsi" w:cstheme="minorHAnsi"/>
          <w:b/>
          <w:bCs/>
        </w:rPr>
        <w:t>Recommendations for Finland:</w:t>
      </w:r>
    </w:p>
    <w:p w14:paraId="5560093A" w14:textId="77777777" w:rsidR="00F36A73" w:rsidRPr="0001264F" w:rsidRDefault="00F36A73" w:rsidP="00F36A73">
      <w:pPr>
        <w:spacing w:before="100" w:beforeAutospacing="1" w:after="100" w:afterAutospacing="1" w:line="240" w:lineRule="auto"/>
        <w:rPr>
          <w:rFonts w:asciiTheme="minorHAnsi" w:eastAsia="Times New Roman" w:hAnsiTheme="minorHAnsi" w:cstheme="minorHAnsi"/>
        </w:rPr>
      </w:pPr>
      <w:r w:rsidRPr="0001264F">
        <w:rPr>
          <w:rFonts w:asciiTheme="minorHAnsi" w:eastAsia="Times New Roman" w:hAnsiTheme="minorHAnsi" w:cstheme="minorHAnsi"/>
        </w:rPr>
        <w:t>The Committee should urge Finland to:</w:t>
      </w:r>
    </w:p>
    <w:p w14:paraId="604EE5A3" w14:textId="77777777" w:rsidR="00F36A73" w:rsidRPr="0001264F" w:rsidRDefault="00F36A73" w:rsidP="0084186C">
      <w:pPr>
        <w:numPr>
          <w:ilvl w:val="0"/>
          <w:numId w:val="12"/>
        </w:numPr>
        <w:spacing w:before="100" w:beforeAutospacing="1" w:after="100" w:afterAutospacing="1" w:line="240" w:lineRule="auto"/>
        <w:jc w:val="both"/>
        <w:rPr>
          <w:rFonts w:asciiTheme="minorHAnsi" w:eastAsia="Times New Roman" w:hAnsiTheme="minorHAnsi" w:cstheme="minorHAnsi"/>
        </w:rPr>
      </w:pPr>
      <w:r w:rsidRPr="0001264F">
        <w:rPr>
          <w:rFonts w:asciiTheme="minorHAnsi" w:eastAsia="Times New Roman" w:hAnsiTheme="minorHAnsi" w:cstheme="minorHAnsi"/>
          <w:b/>
          <w:bCs/>
        </w:rPr>
        <w:t>Review and reform prenatal screening protocols</w:t>
      </w:r>
      <w:r w:rsidRPr="0001264F">
        <w:rPr>
          <w:rFonts w:asciiTheme="minorHAnsi" w:eastAsia="Times New Roman" w:hAnsiTheme="minorHAnsi" w:cstheme="minorHAnsi"/>
        </w:rPr>
        <w:t xml:space="preserve"> to ensure they are ethically implemented and do not promote or imply the desirability of terminating pregnancies based on a diagnosis of Down syndrome;</w:t>
      </w:r>
    </w:p>
    <w:p w14:paraId="4DCC89D0" w14:textId="77777777" w:rsidR="00F36A73" w:rsidRPr="0001264F" w:rsidRDefault="00F36A73" w:rsidP="0084186C">
      <w:pPr>
        <w:numPr>
          <w:ilvl w:val="0"/>
          <w:numId w:val="12"/>
        </w:numPr>
        <w:spacing w:before="100" w:beforeAutospacing="1" w:after="100" w:afterAutospacing="1" w:line="240" w:lineRule="auto"/>
        <w:jc w:val="both"/>
        <w:rPr>
          <w:rFonts w:asciiTheme="minorHAnsi" w:eastAsia="Times New Roman" w:hAnsiTheme="minorHAnsi" w:cstheme="minorHAnsi"/>
        </w:rPr>
      </w:pPr>
      <w:r w:rsidRPr="0001264F">
        <w:rPr>
          <w:rFonts w:asciiTheme="minorHAnsi" w:eastAsia="Times New Roman" w:hAnsiTheme="minorHAnsi" w:cstheme="minorHAnsi"/>
          <w:b/>
          <w:bCs/>
        </w:rPr>
        <w:t>Implement a humanised diagnosis model</w:t>
      </w:r>
      <w:r w:rsidRPr="0001264F">
        <w:rPr>
          <w:rFonts w:asciiTheme="minorHAnsi" w:eastAsia="Times New Roman" w:hAnsiTheme="minorHAnsi" w:cstheme="minorHAnsi"/>
        </w:rPr>
        <w:t>, ensuring that couples receive balanced, comprehensive, and empathetic support when faced with a prenatal diagnosis. This must include access to testimonies and information from parents who are raising children with Down syndrome—not solely from medical professionals whose perspective may be limited or biased;</w:t>
      </w:r>
    </w:p>
    <w:p w14:paraId="3ACFC41C" w14:textId="77777777" w:rsidR="00F36A73" w:rsidRPr="0001264F" w:rsidRDefault="00F36A73" w:rsidP="0084186C">
      <w:pPr>
        <w:numPr>
          <w:ilvl w:val="0"/>
          <w:numId w:val="12"/>
        </w:numPr>
        <w:spacing w:before="100" w:beforeAutospacing="1" w:after="100" w:afterAutospacing="1" w:line="240" w:lineRule="auto"/>
        <w:jc w:val="both"/>
        <w:rPr>
          <w:rFonts w:asciiTheme="minorHAnsi" w:eastAsia="Times New Roman" w:hAnsiTheme="minorHAnsi" w:cstheme="minorHAnsi"/>
        </w:rPr>
      </w:pPr>
      <w:r w:rsidRPr="0001264F">
        <w:rPr>
          <w:rFonts w:asciiTheme="minorHAnsi" w:eastAsia="Times New Roman" w:hAnsiTheme="minorHAnsi" w:cstheme="minorHAnsi"/>
          <w:b/>
          <w:bCs/>
        </w:rPr>
        <w:t>Guarantee non-directive, value-neutral counse</w:t>
      </w:r>
      <w:r w:rsidR="00E129D0">
        <w:rPr>
          <w:rFonts w:asciiTheme="minorHAnsi" w:eastAsia="Times New Roman" w:hAnsiTheme="minorHAnsi" w:cstheme="minorHAnsi"/>
          <w:b/>
          <w:bCs/>
        </w:rPr>
        <w:t>l</w:t>
      </w:r>
      <w:r w:rsidRPr="0001264F">
        <w:rPr>
          <w:rFonts w:asciiTheme="minorHAnsi" w:eastAsia="Times New Roman" w:hAnsiTheme="minorHAnsi" w:cstheme="minorHAnsi"/>
          <w:b/>
          <w:bCs/>
        </w:rPr>
        <w:t>ling</w:t>
      </w:r>
      <w:r w:rsidRPr="0001264F">
        <w:rPr>
          <w:rFonts w:asciiTheme="minorHAnsi" w:eastAsia="Times New Roman" w:hAnsiTheme="minorHAnsi" w:cstheme="minorHAnsi"/>
        </w:rPr>
        <w:t xml:space="preserve"> that respects the autonomy of expectant parents and affirms the inherent worth of every child, regardless of disability;</w:t>
      </w:r>
    </w:p>
    <w:p w14:paraId="4FA32DF4" w14:textId="77777777" w:rsidR="00F36A73" w:rsidRPr="0001264F" w:rsidRDefault="00F36A73" w:rsidP="0084186C">
      <w:pPr>
        <w:numPr>
          <w:ilvl w:val="0"/>
          <w:numId w:val="12"/>
        </w:numPr>
        <w:spacing w:before="100" w:beforeAutospacing="1" w:after="100" w:afterAutospacing="1" w:line="240" w:lineRule="auto"/>
        <w:jc w:val="both"/>
        <w:rPr>
          <w:rFonts w:asciiTheme="minorHAnsi" w:eastAsia="Times New Roman" w:hAnsiTheme="minorHAnsi" w:cstheme="minorHAnsi"/>
        </w:rPr>
      </w:pPr>
      <w:r w:rsidRPr="0001264F">
        <w:rPr>
          <w:rFonts w:asciiTheme="minorHAnsi" w:eastAsia="Times New Roman" w:hAnsiTheme="minorHAnsi" w:cstheme="minorHAnsi"/>
          <w:b/>
          <w:bCs/>
        </w:rPr>
        <w:t>Provide mandatory training for healthcare professionals</w:t>
      </w:r>
      <w:r w:rsidRPr="0001264F">
        <w:rPr>
          <w:rFonts w:asciiTheme="minorHAnsi" w:eastAsia="Times New Roman" w:hAnsiTheme="minorHAnsi" w:cstheme="minorHAnsi"/>
        </w:rPr>
        <w:t xml:space="preserve"> on disability rights, respectful communication, and the ethical obligations involved in prenatal counsel</w:t>
      </w:r>
      <w:r w:rsidR="00E129D0">
        <w:rPr>
          <w:rFonts w:asciiTheme="minorHAnsi" w:eastAsia="Times New Roman" w:hAnsiTheme="minorHAnsi" w:cstheme="minorHAnsi"/>
        </w:rPr>
        <w:t>l</w:t>
      </w:r>
      <w:r w:rsidRPr="0001264F">
        <w:rPr>
          <w:rFonts w:asciiTheme="minorHAnsi" w:eastAsia="Times New Roman" w:hAnsiTheme="minorHAnsi" w:cstheme="minorHAnsi"/>
        </w:rPr>
        <w:t>ing;</w:t>
      </w:r>
    </w:p>
    <w:p w14:paraId="4226C3EE" w14:textId="77777777" w:rsidR="00F36A73" w:rsidRPr="0001264F" w:rsidRDefault="00F36A73" w:rsidP="0084186C">
      <w:pPr>
        <w:numPr>
          <w:ilvl w:val="0"/>
          <w:numId w:val="12"/>
        </w:numPr>
        <w:spacing w:before="100" w:beforeAutospacing="1" w:after="100" w:afterAutospacing="1" w:line="240" w:lineRule="auto"/>
        <w:jc w:val="both"/>
        <w:rPr>
          <w:rFonts w:asciiTheme="minorHAnsi" w:eastAsia="Times New Roman" w:hAnsiTheme="minorHAnsi" w:cstheme="minorHAnsi"/>
        </w:rPr>
      </w:pPr>
      <w:r w:rsidRPr="0001264F">
        <w:rPr>
          <w:rFonts w:asciiTheme="minorHAnsi" w:eastAsia="Times New Roman" w:hAnsiTheme="minorHAnsi" w:cstheme="minorHAnsi"/>
          <w:b/>
          <w:bCs/>
        </w:rPr>
        <w:t>Launch national awareness campaigns</w:t>
      </w:r>
      <w:r w:rsidRPr="0001264F">
        <w:rPr>
          <w:rFonts w:asciiTheme="minorHAnsi" w:eastAsia="Times New Roman" w:hAnsiTheme="minorHAnsi" w:cstheme="minorHAnsi"/>
        </w:rPr>
        <w:t xml:space="preserve"> that challenge stereotypes and affirm the equal dignity of persons with Down syndrome and other disabilities;</w:t>
      </w:r>
    </w:p>
    <w:p w14:paraId="64375694" w14:textId="77777777" w:rsidR="00413041" w:rsidRPr="0001264F" w:rsidRDefault="00F36A73" w:rsidP="0084186C">
      <w:pPr>
        <w:numPr>
          <w:ilvl w:val="0"/>
          <w:numId w:val="12"/>
        </w:numPr>
        <w:spacing w:before="100" w:beforeAutospacing="1" w:after="100" w:afterAutospacing="1" w:line="240" w:lineRule="auto"/>
        <w:jc w:val="both"/>
        <w:rPr>
          <w:rFonts w:asciiTheme="minorHAnsi" w:eastAsia="Times New Roman" w:hAnsiTheme="minorHAnsi" w:cstheme="minorHAnsi"/>
        </w:rPr>
      </w:pPr>
      <w:r w:rsidRPr="0001264F">
        <w:rPr>
          <w:rFonts w:asciiTheme="minorHAnsi" w:eastAsia="Times New Roman" w:hAnsiTheme="minorHAnsi" w:cstheme="minorHAnsi"/>
          <w:b/>
          <w:bCs/>
        </w:rPr>
        <w:t>Ensure that all health policies and practices</w:t>
      </w:r>
      <w:r w:rsidRPr="0001264F">
        <w:rPr>
          <w:rFonts w:asciiTheme="minorHAnsi" w:eastAsia="Times New Roman" w:hAnsiTheme="minorHAnsi" w:cstheme="minorHAnsi"/>
        </w:rPr>
        <w:t xml:space="preserve"> uphold Finland’s obligations under Articles 5 (Equality and Non-Discrimination), 8 (Awareness-Raising), and 23 (Respect for the Family) of the CRPD, and actively avoid reinforcing eugenic attitudes.</w:t>
      </w:r>
    </w:p>
    <w:p w14:paraId="3A0152CB" w14:textId="77777777" w:rsidR="00E129D0" w:rsidRDefault="00E129D0">
      <w:pPr>
        <w:spacing w:line="240" w:lineRule="auto"/>
        <w:rPr>
          <w:rFonts w:asciiTheme="minorHAnsi" w:hAnsiTheme="minorHAnsi" w:cstheme="minorHAnsi"/>
          <w:b/>
          <w:color w:val="FF0000"/>
        </w:rPr>
      </w:pPr>
    </w:p>
    <w:p w14:paraId="5FD20638" w14:textId="77777777" w:rsidR="00413041" w:rsidRPr="0001264F" w:rsidRDefault="00CF0EB8">
      <w:pPr>
        <w:spacing w:line="240" w:lineRule="auto"/>
        <w:rPr>
          <w:rFonts w:asciiTheme="minorHAnsi" w:eastAsia="Times New Roman" w:hAnsiTheme="minorHAnsi" w:cstheme="minorHAnsi"/>
          <w:b/>
          <w:color w:val="FF0000"/>
        </w:rPr>
      </w:pPr>
      <w:r w:rsidRPr="0001264F">
        <w:rPr>
          <w:rFonts w:asciiTheme="minorHAnsi" w:hAnsiTheme="minorHAnsi" w:cstheme="minorHAnsi"/>
          <w:b/>
          <w:color w:val="FF0000"/>
        </w:rPr>
        <w:t>Article 6 – Women with Disabilities</w:t>
      </w:r>
    </w:p>
    <w:p w14:paraId="17456F55" w14:textId="77777777" w:rsidR="00CB5BB0" w:rsidRPr="0001264F" w:rsidRDefault="00CF0EB8" w:rsidP="00CB5BB0">
      <w:pPr>
        <w:spacing w:before="240" w:after="240" w:line="240" w:lineRule="auto"/>
        <w:jc w:val="both"/>
        <w:rPr>
          <w:rFonts w:asciiTheme="minorHAnsi" w:eastAsia="Times New Roman" w:hAnsiTheme="minorHAnsi" w:cstheme="minorHAnsi"/>
        </w:rPr>
      </w:pPr>
      <w:r w:rsidRPr="008D7E47">
        <w:rPr>
          <w:rFonts w:asciiTheme="minorHAnsi" w:eastAsia="Times New Roman" w:hAnsiTheme="minorHAnsi" w:cstheme="minorHAnsi"/>
        </w:rPr>
        <w:lastRenderedPageBreak/>
        <w:t>Women with disabilities in Finland, especially intellectual disabilities, face a higher risk of violence</w:t>
      </w:r>
      <w:r w:rsidRPr="0001264F">
        <w:rPr>
          <w:rFonts w:asciiTheme="minorHAnsi" w:eastAsia="Times New Roman" w:hAnsiTheme="minorHAnsi" w:cstheme="minorHAnsi"/>
        </w:rPr>
        <w:t>, including sexual abuse and coercion.</w:t>
      </w:r>
      <w:r w:rsidR="00CB5BB0" w:rsidRPr="0001264F">
        <w:rPr>
          <w:rFonts w:asciiTheme="minorHAnsi" w:eastAsia="Times New Roman" w:hAnsiTheme="minorHAnsi" w:cstheme="minorHAnsi"/>
        </w:rPr>
        <w:t xml:space="preserve"> </w:t>
      </w:r>
    </w:p>
    <w:p w14:paraId="5DCCD350" w14:textId="77777777" w:rsidR="00413041" w:rsidRPr="0001264F" w:rsidRDefault="00CF0EB8" w:rsidP="00CB5BB0">
      <w:pPr>
        <w:spacing w:before="240" w:after="240" w:line="240" w:lineRule="auto"/>
        <w:jc w:val="both"/>
        <w:rPr>
          <w:rFonts w:asciiTheme="minorHAnsi" w:eastAsia="Times New Roman" w:hAnsiTheme="minorHAnsi" w:cstheme="minorHAnsi"/>
        </w:rPr>
      </w:pPr>
      <w:r w:rsidRPr="0001264F">
        <w:rPr>
          <w:rFonts w:asciiTheme="minorHAnsi" w:eastAsia="Times New Roman" w:hAnsiTheme="minorHAnsi" w:cstheme="minorHAnsi"/>
        </w:rPr>
        <w:t xml:space="preserve">A </w:t>
      </w:r>
      <w:r w:rsidR="00CB5BB0" w:rsidRPr="0001264F">
        <w:rPr>
          <w:rFonts w:asciiTheme="minorHAnsi" w:eastAsia="Times New Roman" w:hAnsiTheme="minorHAnsi" w:cstheme="minorHAnsi"/>
        </w:rPr>
        <w:t>202</w:t>
      </w:r>
      <w:r w:rsidR="00AA755E">
        <w:rPr>
          <w:rFonts w:asciiTheme="minorHAnsi" w:eastAsia="Times New Roman" w:hAnsiTheme="minorHAnsi" w:cstheme="minorHAnsi"/>
        </w:rPr>
        <w:t>2</w:t>
      </w:r>
      <w:r w:rsidR="00CB5BB0" w:rsidRPr="0001264F">
        <w:rPr>
          <w:rFonts w:asciiTheme="minorHAnsi" w:eastAsia="Times New Roman" w:hAnsiTheme="minorHAnsi" w:cstheme="minorHAnsi"/>
        </w:rPr>
        <w:t xml:space="preserve"> </w:t>
      </w:r>
      <w:r w:rsidR="00DF2C21">
        <w:rPr>
          <w:rFonts w:asciiTheme="minorHAnsi" w:eastAsia="Times New Roman" w:hAnsiTheme="minorHAnsi" w:cstheme="minorHAnsi"/>
        </w:rPr>
        <w:t>Fin</w:t>
      </w:r>
      <w:r w:rsidR="00E23A2C">
        <w:rPr>
          <w:rFonts w:asciiTheme="minorHAnsi" w:eastAsia="Times New Roman" w:hAnsiTheme="minorHAnsi" w:cstheme="minorHAnsi"/>
        </w:rPr>
        <w:t>n</w:t>
      </w:r>
      <w:r w:rsidR="00DF2C21">
        <w:rPr>
          <w:rFonts w:asciiTheme="minorHAnsi" w:eastAsia="Times New Roman" w:hAnsiTheme="minorHAnsi" w:cstheme="minorHAnsi"/>
        </w:rPr>
        <w:t xml:space="preserve">ish </w:t>
      </w:r>
      <w:r w:rsidRPr="0001264F">
        <w:rPr>
          <w:rFonts w:asciiTheme="minorHAnsi" w:eastAsia="Times New Roman" w:hAnsiTheme="minorHAnsi" w:cstheme="minorHAnsi"/>
        </w:rPr>
        <w:t xml:space="preserve">report noted that </w:t>
      </w:r>
      <w:r w:rsidR="002A5A19">
        <w:rPr>
          <w:rFonts w:asciiTheme="minorHAnsi" w:eastAsia="Times New Roman" w:hAnsiTheme="minorHAnsi" w:cstheme="minorHAnsi"/>
        </w:rPr>
        <w:t>“</w:t>
      </w:r>
      <w:r w:rsidRPr="0001264F">
        <w:rPr>
          <w:rFonts w:asciiTheme="minorHAnsi" w:eastAsia="Arial" w:hAnsiTheme="minorHAnsi" w:cstheme="minorHAnsi"/>
          <w:i/>
          <w:highlight w:val="white"/>
        </w:rPr>
        <w:t>partner violence against people with disabilities is more common than among the rest of the population, and violence is directed at people with disabilities and people with disabilities of different ages. There are differences between the sexes in the prevalence of experiences of different forms of violence. The violence experienced by people with disabilities can begin in childhood and is more common among them than in the general population until adulthood. Domestic violence can cause psychological consequences for the person who experiences it. The success of seeking help for domestic violence can depend on the disability, the people around them and the circumstances. There are major challenges associated with seeking help, which should be paid attention to and measures taken to improve it</w:t>
      </w:r>
      <w:r w:rsidR="002A5A19" w:rsidRPr="002A5A19">
        <w:rPr>
          <w:rFonts w:asciiTheme="minorHAnsi" w:eastAsia="Arial" w:hAnsiTheme="minorHAnsi" w:cstheme="minorHAnsi"/>
          <w:highlight w:val="white"/>
        </w:rPr>
        <w:t>”</w:t>
      </w:r>
      <w:r w:rsidR="00CB5BB0" w:rsidRPr="0001264F">
        <w:rPr>
          <w:rStyle w:val="FootnoteReference"/>
          <w:rFonts w:asciiTheme="minorHAnsi" w:eastAsia="Arial" w:hAnsiTheme="minorHAnsi" w:cstheme="minorHAnsi"/>
          <w:i/>
          <w:highlight w:val="white"/>
        </w:rPr>
        <w:footnoteReference w:id="4"/>
      </w:r>
      <w:r w:rsidRPr="0001264F">
        <w:rPr>
          <w:rFonts w:asciiTheme="minorHAnsi" w:eastAsia="Arial" w:hAnsiTheme="minorHAnsi" w:cstheme="minorHAnsi"/>
          <w:i/>
          <w:highlight w:val="white"/>
        </w:rPr>
        <w:t>.</w:t>
      </w:r>
      <w:r w:rsidR="00DF2C21" w:rsidRPr="007C1CA7">
        <w:rPr>
          <w:rFonts w:asciiTheme="minorHAnsi" w:eastAsia="Arial" w:hAnsiTheme="minorHAnsi" w:cstheme="minorHAnsi"/>
          <w:highlight w:val="white"/>
        </w:rPr>
        <w:t xml:space="preserve"> </w:t>
      </w:r>
      <w:r w:rsidR="007C1CA7">
        <w:rPr>
          <w:rFonts w:asciiTheme="minorHAnsi" w:eastAsia="Arial" w:hAnsiTheme="minorHAnsi" w:cstheme="minorHAnsi"/>
          <w:highlight w:val="white"/>
        </w:rPr>
        <w:t xml:space="preserve">In Finland, </w:t>
      </w:r>
      <w:r w:rsidR="007C1CA7">
        <w:t>t</w:t>
      </w:r>
      <w:r w:rsidR="003E2431">
        <w:t>he risk for a woman with disabilities</w:t>
      </w:r>
      <w:r w:rsidR="007C1CA7">
        <w:t xml:space="preserve"> to experience violence</w:t>
      </w:r>
      <w:r w:rsidR="003E2431">
        <w:t xml:space="preserve"> is estimated to be </w:t>
      </w:r>
      <w:r w:rsidR="003E2431" w:rsidRPr="007C1CA7">
        <w:rPr>
          <w:b/>
        </w:rPr>
        <w:t>2-4 times higher</w:t>
      </w:r>
      <w:r w:rsidR="003E2431">
        <w:t xml:space="preserve"> than for women without disabilities</w:t>
      </w:r>
      <w:r w:rsidR="007C1CA7">
        <w:rPr>
          <w:rStyle w:val="FootnoteReference"/>
        </w:rPr>
        <w:footnoteReference w:id="5"/>
      </w:r>
      <w:r w:rsidR="003E2431">
        <w:t>.</w:t>
      </w:r>
    </w:p>
    <w:p w14:paraId="15D39030" w14:textId="77777777" w:rsidR="00413041" w:rsidRPr="0001264F" w:rsidRDefault="007775D2" w:rsidP="00CB5BB0">
      <w:pPr>
        <w:spacing w:after="460" w:line="240" w:lineRule="auto"/>
        <w:jc w:val="both"/>
        <w:rPr>
          <w:rFonts w:asciiTheme="minorHAnsi" w:eastAsia="Arial" w:hAnsiTheme="minorHAnsi" w:cstheme="minorHAnsi"/>
          <w:color w:val="2E2E2E"/>
        </w:rPr>
      </w:pPr>
      <w:r>
        <w:rPr>
          <w:rFonts w:asciiTheme="minorHAnsi" w:eastAsia="Arial" w:hAnsiTheme="minorHAnsi" w:cstheme="minorHAnsi"/>
          <w:color w:val="2E2E2E"/>
        </w:rPr>
        <w:t xml:space="preserve">During many years, </w:t>
      </w:r>
      <w:r w:rsidR="0084186C">
        <w:rPr>
          <w:rFonts w:asciiTheme="minorHAnsi" w:eastAsia="Arial" w:hAnsiTheme="minorHAnsi" w:cstheme="minorHAnsi"/>
          <w:color w:val="2E2E2E"/>
        </w:rPr>
        <w:t>u</w:t>
      </w:r>
      <w:r w:rsidR="00CF0EB8" w:rsidRPr="0001264F">
        <w:rPr>
          <w:rFonts w:asciiTheme="minorHAnsi" w:eastAsia="Arial" w:hAnsiTheme="minorHAnsi" w:cstheme="minorHAnsi"/>
          <w:color w:val="2E2E2E"/>
        </w:rPr>
        <w:t xml:space="preserve">nder </w:t>
      </w:r>
      <w:r w:rsidR="002B435B">
        <w:rPr>
          <w:rFonts w:asciiTheme="minorHAnsi" w:eastAsia="Arial" w:hAnsiTheme="minorHAnsi" w:cstheme="minorHAnsi"/>
          <w:color w:val="2E2E2E"/>
        </w:rPr>
        <w:t>s</w:t>
      </w:r>
      <w:r w:rsidR="00CF0EB8" w:rsidRPr="00BB2CCD">
        <w:rPr>
          <w:rFonts w:asciiTheme="minorHAnsi" w:eastAsia="Arial" w:hAnsiTheme="minorHAnsi" w:cstheme="minorHAnsi"/>
          <w:color w:val="2E2E2E"/>
        </w:rPr>
        <w:t>ection 2 of the Act on Sterilisation (283/1970),</w:t>
      </w:r>
      <w:r w:rsidR="00CF0EB8" w:rsidRPr="0001264F">
        <w:rPr>
          <w:rFonts w:asciiTheme="minorHAnsi" w:eastAsia="Arial" w:hAnsiTheme="minorHAnsi" w:cstheme="minorHAnsi"/>
          <w:b/>
          <w:color w:val="2E2E2E"/>
        </w:rPr>
        <w:t xml:space="preserve"> </w:t>
      </w:r>
      <w:r w:rsidR="00CF0EB8" w:rsidRPr="0001264F">
        <w:rPr>
          <w:rFonts w:asciiTheme="minorHAnsi" w:eastAsia="Arial" w:hAnsiTheme="minorHAnsi" w:cstheme="minorHAnsi"/>
          <w:color w:val="2E2E2E"/>
        </w:rPr>
        <w:t xml:space="preserve">forced sterilisation </w:t>
      </w:r>
      <w:r w:rsidR="005B3CD4">
        <w:rPr>
          <w:rFonts w:asciiTheme="minorHAnsi" w:eastAsia="Arial" w:hAnsiTheme="minorHAnsi" w:cstheme="minorHAnsi"/>
          <w:color w:val="2E2E2E"/>
        </w:rPr>
        <w:t>was</w:t>
      </w:r>
      <w:r w:rsidR="00CF0EB8" w:rsidRPr="0001264F">
        <w:rPr>
          <w:rFonts w:asciiTheme="minorHAnsi" w:eastAsia="Arial" w:hAnsiTheme="minorHAnsi" w:cstheme="minorHAnsi"/>
          <w:color w:val="2E2E2E"/>
        </w:rPr>
        <w:t xml:space="preserve"> allowed concerning people with intellectual disabilities “</w:t>
      </w:r>
      <w:r w:rsidR="00CF0EB8" w:rsidRPr="00BB2CCD">
        <w:rPr>
          <w:rFonts w:asciiTheme="minorHAnsi" w:eastAsia="Arial" w:hAnsiTheme="minorHAnsi" w:cstheme="minorHAnsi"/>
          <w:i/>
          <w:color w:val="2E2E2E"/>
        </w:rPr>
        <w:t>unable to understand the meaning of sterilisation</w:t>
      </w:r>
      <w:r w:rsidR="00CF0EB8" w:rsidRPr="0001264F">
        <w:rPr>
          <w:rFonts w:asciiTheme="minorHAnsi" w:eastAsia="Arial" w:hAnsiTheme="minorHAnsi" w:cstheme="minorHAnsi"/>
          <w:color w:val="2E2E2E"/>
        </w:rPr>
        <w:t xml:space="preserve">”. In such cases, the request for sterilisation </w:t>
      </w:r>
      <w:r w:rsidR="002B435B">
        <w:rPr>
          <w:rFonts w:asciiTheme="minorHAnsi" w:eastAsia="Arial" w:hAnsiTheme="minorHAnsi" w:cstheme="minorHAnsi"/>
          <w:color w:val="2E2E2E"/>
        </w:rPr>
        <w:t xml:space="preserve">was asked </w:t>
      </w:r>
      <w:r w:rsidR="00CF0EB8" w:rsidRPr="0001264F">
        <w:rPr>
          <w:rFonts w:asciiTheme="minorHAnsi" w:eastAsia="Arial" w:hAnsiTheme="minorHAnsi" w:cstheme="minorHAnsi"/>
          <w:color w:val="2E2E2E"/>
        </w:rPr>
        <w:t xml:space="preserve">by the legal representative. Consent of the person concerned </w:t>
      </w:r>
      <w:r w:rsidR="002B435B">
        <w:rPr>
          <w:rFonts w:asciiTheme="minorHAnsi" w:eastAsia="Arial" w:hAnsiTheme="minorHAnsi" w:cstheme="minorHAnsi"/>
          <w:color w:val="2E2E2E"/>
        </w:rPr>
        <w:t>was</w:t>
      </w:r>
      <w:r w:rsidR="00CF0EB8" w:rsidRPr="0001264F">
        <w:rPr>
          <w:rFonts w:asciiTheme="minorHAnsi" w:eastAsia="Arial" w:hAnsiTheme="minorHAnsi" w:cstheme="minorHAnsi"/>
          <w:color w:val="2E2E2E"/>
        </w:rPr>
        <w:t xml:space="preserve"> not sought</w:t>
      </w:r>
      <w:r w:rsidR="00CF0EB8" w:rsidRPr="0001264F">
        <w:rPr>
          <w:rFonts w:asciiTheme="minorHAnsi" w:eastAsia="Arial" w:hAnsiTheme="minorHAnsi" w:cstheme="minorHAnsi"/>
          <w:color w:val="2E2E2E"/>
          <w:vertAlign w:val="superscript"/>
        </w:rPr>
        <w:footnoteReference w:id="6"/>
      </w:r>
      <w:r w:rsidR="00CF0EB8" w:rsidRPr="0001264F">
        <w:rPr>
          <w:rFonts w:asciiTheme="minorHAnsi" w:eastAsia="Arial" w:hAnsiTheme="minorHAnsi" w:cstheme="minorHAnsi"/>
          <w:color w:val="2E2E2E"/>
        </w:rPr>
        <w:t xml:space="preserve">. </w:t>
      </w:r>
      <w:r w:rsidR="002B435B">
        <w:rPr>
          <w:rFonts w:asciiTheme="minorHAnsi" w:eastAsia="Arial" w:hAnsiTheme="minorHAnsi" w:cstheme="minorHAnsi"/>
          <w:color w:val="2E2E2E"/>
        </w:rPr>
        <w:t>Hopefully, the Fi</w:t>
      </w:r>
      <w:r w:rsidR="00BA2DDF">
        <w:rPr>
          <w:rFonts w:asciiTheme="minorHAnsi" w:eastAsia="Arial" w:hAnsiTheme="minorHAnsi" w:cstheme="minorHAnsi"/>
          <w:color w:val="2E2E2E"/>
        </w:rPr>
        <w:t>n</w:t>
      </w:r>
      <w:r w:rsidR="002B435B">
        <w:rPr>
          <w:rFonts w:asciiTheme="minorHAnsi" w:eastAsia="Arial" w:hAnsiTheme="minorHAnsi" w:cstheme="minorHAnsi"/>
          <w:color w:val="2E2E2E"/>
        </w:rPr>
        <w:t>nish law changed in 2023.</w:t>
      </w:r>
      <w:r w:rsidR="00CF0EB8" w:rsidRPr="0001264F">
        <w:rPr>
          <w:rFonts w:asciiTheme="minorHAnsi" w:eastAsia="Arial" w:hAnsiTheme="minorHAnsi" w:cstheme="minorHAnsi"/>
          <w:color w:val="2E2E2E"/>
        </w:rPr>
        <w:t xml:space="preserve"> </w:t>
      </w:r>
    </w:p>
    <w:p w14:paraId="704F3908" w14:textId="77777777" w:rsidR="00413041" w:rsidRPr="0001264F" w:rsidRDefault="00CF0EB8">
      <w:pPr>
        <w:pStyle w:val="Heading4"/>
        <w:keepNext w:val="0"/>
        <w:keepLines w:val="0"/>
        <w:spacing w:line="240" w:lineRule="auto"/>
        <w:rPr>
          <w:rFonts w:asciiTheme="minorHAnsi" w:eastAsia="Times New Roman" w:hAnsiTheme="minorHAnsi" w:cstheme="minorHAnsi"/>
          <w:sz w:val="22"/>
          <w:szCs w:val="22"/>
        </w:rPr>
      </w:pPr>
      <w:bookmarkStart w:id="2" w:name="_heading=h.4adipuv9zuv1" w:colFirst="0" w:colLast="0"/>
      <w:bookmarkEnd w:id="2"/>
      <w:r w:rsidRPr="0001264F">
        <w:rPr>
          <w:rFonts w:asciiTheme="minorHAnsi" w:eastAsia="Times New Roman" w:hAnsiTheme="minorHAnsi" w:cstheme="minorHAnsi"/>
          <w:sz w:val="22"/>
          <w:szCs w:val="22"/>
        </w:rPr>
        <w:t>Recommendations</w:t>
      </w:r>
      <w:r w:rsidR="008D7E47">
        <w:rPr>
          <w:rFonts w:asciiTheme="minorHAnsi" w:eastAsia="Times New Roman" w:hAnsiTheme="minorHAnsi" w:cstheme="minorHAnsi"/>
          <w:sz w:val="22"/>
          <w:szCs w:val="22"/>
        </w:rPr>
        <w:t xml:space="preserve"> for Finland</w:t>
      </w:r>
      <w:r w:rsidRPr="0001264F">
        <w:rPr>
          <w:rFonts w:asciiTheme="minorHAnsi" w:eastAsia="Times New Roman" w:hAnsiTheme="minorHAnsi" w:cstheme="minorHAnsi"/>
          <w:sz w:val="22"/>
          <w:szCs w:val="22"/>
        </w:rPr>
        <w:t>:</w:t>
      </w:r>
    </w:p>
    <w:p w14:paraId="2A4BDF92" w14:textId="77777777" w:rsidR="00413041" w:rsidRPr="0001264F" w:rsidRDefault="00CF0EB8">
      <w:pPr>
        <w:numPr>
          <w:ilvl w:val="0"/>
          <w:numId w:val="4"/>
        </w:numPr>
        <w:spacing w:before="240" w:after="0" w:line="240" w:lineRule="auto"/>
        <w:rPr>
          <w:rFonts w:asciiTheme="minorHAnsi" w:eastAsia="Times New Roman" w:hAnsiTheme="minorHAnsi" w:cstheme="minorHAnsi"/>
        </w:rPr>
      </w:pPr>
      <w:r w:rsidRPr="0001264F">
        <w:rPr>
          <w:rFonts w:asciiTheme="minorHAnsi" w:eastAsia="Times New Roman" w:hAnsiTheme="minorHAnsi" w:cstheme="minorHAnsi"/>
          <w:b/>
        </w:rPr>
        <w:t>Develop disability-sensitive measures</w:t>
      </w:r>
      <w:r w:rsidRPr="0001264F">
        <w:rPr>
          <w:rFonts w:asciiTheme="minorHAnsi" w:eastAsia="Times New Roman" w:hAnsiTheme="minorHAnsi" w:cstheme="minorHAnsi"/>
        </w:rPr>
        <w:t xml:space="preserve"> to protect women with disabilities from violence, including </w:t>
      </w:r>
      <w:r w:rsidRPr="0001264F">
        <w:rPr>
          <w:rFonts w:asciiTheme="minorHAnsi" w:eastAsia="Times New Roman" w:hAnsiTheme="minorHAnsi" w:cstheme="minorHAnsi"/>
          <w:b/>
        </w:rPr>
        <w:t>accessible reporting mechanisms</w:t>
      </w:r>
      <w:r w:rsidRPr="0001264F">
        <w:rPr>
          <w:rFonts w:asciiTheme="minorHAnsi" w:eastAsia="Times New Roman" w:hAnsiTheme="minorHAnsi" w:cstheme="minorHAnsi"/>
        </w:rPr>
        <w:t xml:space="preserve"> and </w:t>
      </w:r>
      <w:r w:rsidRPr="0001264F">
        <w:rPr>
          <w:rFonts w:asciiTheme="minorHAnsi" w:eastAsia="Times New Roman" w:hAnsiTheme="minorHAnsi" w:cstheme="minorHAnsi"/>
          <w:b/>
        </w:rPr>
        <w:t>inclusive shelter facilities</w:t>
      </w:r>
      <w:r w:rsidRPr="0001264F">
        <w:rPr>
          <w:rFonts w:asciiTheme="minorHAnsi" w:eastAsia="Times New Roman" w:hAnsiTheme="minorHAnsi" w:cstheme="minorHAnsi"/>
        </w:rPr>
        <w:t>.</w:t>
      </w:r>
      <w:r w:rsidRPr="0001264F">
        <w:rPr>
          <w:rFonts w:asciiTheme="minorHAnsi" w:eastAsia="Times New Roman" w:hAnsiTheme="minorHAnsi" w:cstheme="minorHAnsi"/>
        </w:rPr>
        <w:br/>
      </w:r>
    </w:p>
    <w:p w14:paraId="3BCC9AAA" w14:textId="77777777" w:rsidR="00413041" w:rsidRPr="0001264F" w:rsidRDefault="00CF0EB8">
      <w:pPr>
        <w:numPr>
          <w:ilvl w:val="0"/>
          <w:numId w:val="4"/>
        </w:numPr>
        <w:spacing w:after="240" w:line="240" w:lineRule="auto"/>
        <w:rPr>
          <w:rFonts w:asciiTheme="minorHAnsi" w:eastAsia="Times New Roman" w:hAnsiTheme="minorHAnsi" w:cstheme="minorHAnsi"/>
        </w:rPr>
      </w:pPr>
      <w:r w:rsidRPr="0001264F">
        <w:rPr>
          <w:rFonts w:asciiTheme="minorHAnsi" w:eastAsia="Times New Roman" w:hAnsiTheme="minorHAnsi" w:cstheme="minorHAnsi"/>
        </w:rPr>
        <w:t xml:space="preserve">Ensure that </w:t>
      </w:r>
      <w:r w:rsidRPr="0001264F">
        <w:rPr>
          <w:rFonts w:asciiTheme="minorHAnsi" w:eastAsia="Times New Roman" w:hAnsiTheme="minorHAnsi" w:cstheme="minorHAnsi"/>
          <w:b/>
        </w:rPr>
        <w:t>all national action plans on violence</w:t>
      </w:r>
      <w:r w:rsidR="00CB5BB0" w:rsidRPr="0001264F">
        <w:rPr>
          <w:rFonts w:asciiTheme="minorHAnsi" w:eastAsia="Times New Roman" w:hAnsiTheme="minorHAnsi" w:cstheme="minorHAnsi"/>
          <w:b/>
        </w:rPr>
        <w:t xml:space="preserve"> against women</w:t>
      </w:r>
      <w:r w:rsidRPr="0001264F">
        <w:rPr>
          <w:rFonts w:asciiTheme="minorHAnsi" w:eastAsia="Times New Roman" w:hAnsiTheme="minorHAnsi" w:cstheme="minorHAnsi"/>
          <w:b/>
        </w:rPr>
        <w:t xml:space="preserve"> include disability-specific measures</w:t>
      </w:r>
      <w:r w:rsidRPr="0001264F">
        <w:rPr>
          <w:rFonts w:asciiTheme="minorHAnsi" w:eastAsia="Times New Roman" w:hAnsiTheme="minorHAnsi" w:cstheme="minorHAnsi"/>
        </w:rPr>
        <w:t>, particularly for women with intellectual disabilities.</w:t>
      </w:r>
      <w:r w:rsidRPr="0001264F">
        <w:rPr>
          <w:rFonts w:asciiTheme="minorHAnsi" w:eastAsia="Times New Roman" w:hAnsiTheme="minorHAnsi" w:cstheme="minorHAnsi"/>
        </w:rPr>
        <w:br/>
      </w:r>
    </w:p>
    <w:p w14:paraId="33562F32" w14:textId="77777777" w:rsidR="00413041" w:rsidRPr="0001264F" w:rsidRDefault="00CF0EB8">
      <w:pPr>
        <w:spacing w:line="240" w:lineRule="auto"/>
        <w:rPr>
          <w:rFonts w:asciiTheme="minorHAnsi" w:hAnsiTheme="minorHAnsi" w:cstheme="minorHAnsi"/>
          <w:b/>
          <w:color w:val="FF0000"/>
        </w:rPr>
      </w:pPr>
      <w:r w:rsidRPr="0001264F">
        <w:rPr>
          <w:rFonts w:asciiTheme="minorHAnsi" w:hAnsiTheme="minorHAnsi" w:cstheme="minorHAnsi"/>
          <w:b/>
          <w:color w:val="FF0000"/>
        </w:rPr>
        <w:t>Article 25 – Health</w:t>
      </w:r>
    </w:p>
    <w:p w14:paraId="0C5D56ED" w14:textId="77777777" w:rsidR="00385258" w:rsidRPr="0001264F" w:rsidRDefault="001E0779" w:rsidP="00026266">
      <w:pPr>
        <w:pStyle w:val="NormalWeb"/>
        <w:jc w:val="both"/>
        <w:rPr>
          <w:rFonts w:asciiTheme="minorHAnsi" w:hAnsiTheme="minorHAnsi" w:cstheme="minorHAnsi"/>
          <w:i/>
          <w:sz w:val="22"/>
          <w:szCs w:val="22"/>
        </w:rPr>
      </w:pPr>
      <w:bookmarkStart w:id="3" w:name="_heading=h.f5s41dk6t81o" w:colFirst="0" w:colLast="0"/>
      <w:bookmarkStart w:id="4" w:name="_heading=h.ingej555i63o" w:colFirst="0" w:colLast="0"/>
      <w:bookmarkEnd w:id="3"/>
      <w:bookmarkEnd w:id="4"/>
      <w:r w:rsidRPr="0001264F">
        <w:rPr>
          <w:rFonts w:asciiTheme="minorHAnsi" w:hAnsiTheme="minorHAnsi" w:cstheme="minorHAnsi"/>
          <w:sz w:val="22"/>
          <w:szCs w:val="22"/>
        </w:rPr>
        <w:t xml:space="preserve">A 2025 study </w:t>
      </w:r>
      <w:r w:rsidR="00385258" w:rsidRPr="0001264F">
        <w:rPr>
          <w:rFonts w:asciiTheme="minorHAnsi" w:hAnsiTheme="minorHAnsi" w:cstheme="minorHAnsi"/>
          <w:sz w:val="22"/>
          <w:szCs w:val="22"/>
        </w:rPr>
        <w:t xml:space="preserve">about accesses to primary healthcare </w:t>
      </w:r>
      <w:r w:rsidR="00022767" w:rsidRPr="0001264F">
        <w:rPr>
          <w:rFonts w:asciiTheme="minorHAnsi" w:hAnsiTheme="minorHAnsi" w:cstheme="minorHAnsi"/>
          <w:sz w:val="22"/>
          <w:szCs w:val="22"/>
        </w:rPr>
        <w:t>in</w:t>
      </w:r>
      <w:r w:rsidR="00385258" w:rsidRPr="0001264F">
        <w:rPr>
          <w:rFonts w:asciiTheme="minorHAnsi" w:hAnsiTheme="minorHAnsi" w:cstheme="minorHAnsi"/>
          <w:sz w:val="22"/>
          <w:szCs w:val="22"/>
        </w:rPr>
        <w:t xml:space="preserve"> Finland</w:t>
      </w:r>
      <w:r w:rsidR="00026266" w:rsidRPr="0057755C">
        <w:rPr>
          <w:rStyle w:val="FootnoteReference"/>
          <w:rFonts w:asciiTheme="minorHAnsi" w:hAnsiTheme="minorHAnsi" w:cstheme="minorHAnsi"/>
          <w:sz w:val="22"/>
          <w:szCs w:val="22"/>
        </w:rPr>
        <w:footnoteReference w:id="7"/>
      </w:r>
      <w:r w:rsidR="00385258" w:rsidRPr="0001264F">
        <w:rPr>
          <w:rFonts w:asciiTheme="minorHAnsi" w:hAnsiTheme="minorHAnsi" w:cstheme="minorHAnsi"/>
          <w:sz w:val="22"/>
          <w:szCs w:val="22"/>
        </w:rPr>
        <w:t xml:space="preserve"> </w:t>
      </w:r>
      <w:r w:rsidRPr="0001264F">
        <w:rPr>
          <w:rFonts w:asciiTheme="minorHAnsi" w:hAnsiTheme="minorHAnsi" w:cstheme="minorHAnsi"/>
          <w:sz w:val="22"/>
          <w:szCs w:val="22"/>
        </w:rPr>
        <w:t xml:space="preserve">found that there are clear gaps in access to healthcare in rural areas </w:t>
      </w:r>
      <w:r w:rsidR="00385258" w:rsidRPr="0001264F">
        <w:rPr>
          <w:rFonts w:asciiTheme="minorHAnsi" w:hAnsiTheme="minorHAnsi" w:cstheme="minorHAnsi"/>
          <w:sz w:val="22"/>
          <w:szCs w:val="22"/>
        </w:rPr>
        <w:t xml:space="preserve">in </w:t>
      </w:r>
      <w:r w:rsidR="00131DBF" w:rsidRPr="0001264F">
        <w:rPr>
          <w:rFonts w:asciiTheme="minorHAnsi" w:hAnsiTheme="minorHAnsi" w:cstheme="minorHAnsi"/>
          <w:sz w:val="22"/>
          <w:szCs w:val="22"/>
        </w:rPr>
        <w:t>Finland</w:t>
      </w:r>
      <w:r w:rsidR="00277CC9">
        <w:rPr>
          <w:rFonts w:asciiTheme="minorHAnsi" w:hAnsiTheme="minorHAnsi" w:cstheme="minorHAnsi"/>
          <w:sz w:val="22"/>
          <w:szCs w:val="22"/>
        </w:rPr>
        <w:t>:</w:t>
      </w:r>
      <w:r w:rsidR="00385258" w:rsidRPr="0001264F">
        <w:rPr>
          <w:rFonts w:asciiTheme="minorHAnsi" w:hAnsiTheme="minorHAnsi" w:cstheme="minorHAnsi"/>
          <w:sz w:val="22"/>
          <w:szCs w:val="22"/>
        </w:rPr>
        <w:t xml:space="preserve"> </w:t>
      </w:r>
      <w:r w:rsidR="00277CC9">
        <w:rPr>
          <w:rFonts w:asciiTheme="minorHAnsi" w:hAnsiTheme="minorHAnsi" w:cstheme="minorHAnsi"/>
          <w:sz w:val="22"/>
          <w:szCs w:val="22"/>
        </w:rPr>
        <w:t>“</w:t>
      </w:r>
      <w:r w:rsidR="0057755C">
        <w:rPr>
          <w:rFonts w:asciiTheme="minorHAnsi" w:hAnsiTheme="minorHAnsi" w:cstheme="minorHAnsi"/>
          <w:i/>
          <w:sz w:val="22"/>
          <w:szCs w:val="22"/>
        </w:rPr>
        <w:t>a</w:t>
      </w:r>
      <w:r w:rsidR="00385258" w:rsidRPr="0001264F">
        <w:rPr>
          <w:rFonts w:asciiTheme="minorHAnsi" w:hAnsiTheme="minorHAnsi" w:cstheme="minorHAnsi"/>
          <w:i/>
          <w:sz w:val="22"/>
          <w:szCs w:val="22"/>
        </w:rPr>
        <w:t>pproximately 13% of the Finnish population resided in medical deserts, defined as a standard score of -0.5 or lower</w:t>
      </w:r>
      <w:r w:rsidR="0057755C" w:rsidRPr="0057755C">
        <w:rPr>
          <w:rFonts w:asciiTheme="minorHAnsi" w:hAnsiTheme="minorHAnsi" w:cstheme="minorHAnsi"/>
          <w:sz w:val="22"/>
          <w:szCs w:val="22"/>
        </w:rPr>
        <w:t>”. Medical deserts</w:t>
      </w:r>
      <w:r w:rsidR="007D3183">
        <w:rPr>
          <w:rFonts w:asciiTheme="minorHAnsi" w:hAnsiTheme="minorHAnsi" w:cstheme="minorHAnsi"/>
          <w:sz w:val="22"/>
          <w:szCs w:val="22"/>
        </w:rPr>
        <w:t xml:space="preserve"> are</w:t>
      </w:r>
      <w:r w:rsidR="0057755C" w:rsidRPr="0057755C">
        <w:rPr>
          <w:rFonts w:asciiTheme="minorHAnsi" w:hAnsiTheme="minorHAnsi" w:cstheme="minorHAnsi"/>
          <w:sz w:val="22"/>
          <w:szCs w:val="22"/>
        </w:rPr>
        <w:t xml:space="preserve"> </w:t>
      </w:r>
      <w:r w:rsidR="00073A15">
        <w:rPr>
          <w:rFonts w:asciiTheme="minorHAnsi" w:hAnsiTheme="minorHAnsi" w:cstheme="minorHAnsi"/>
          <w:sz w:val="22"/>
          <w:szCs w:val="22"/>
        </w:rPr>
        <w:t>“</w:t>
      </w:r>
      <w:r w:rsidR="0057755C" w:rsidRPr="00073A15">
        <w:rPr>
          <w:rFonts w:asciiTheme="minorHAnsi" w:hAnsiTheme="minorHAnsi" w:cstheme="minorHAnsi"/>
          <w:i/>
          <w:sz w:val="22"/>
          <w:szCs w:val="22"/>
        </w:rPr>
        <w:t>primarily in the rural areas of northern and eastern Finland</w:t>
      </w:r>
      <w:r w:rsidR="00073A15">
        <w:rPr>
          <w:rFonts w:asciiTheme="minorHAnsi" w:hAnsiTheme="minorHAnsi" w:cstheme="minorHAnsi"/>
          <w:sz w:val="22"/>
          <w:szCs w:val="22"/>
        </w:rPr>
        <w:t>”</w:t>
      </w:r>
      <w:r w:rsidR="00385258" w:rsidRPr="0057755C">
        <w:rPr>
          <w:rFonts w:asciiTheme="minorHAnsi" w:hAnsiTheme="minorHAnsi" w:cstheme="minorHAnsi"/>
          <w:sz w:val="22"/>
          <w:szCs w:val="22"/>
        </w:rPr>
        <w:t xml:space="preserve">. </w:t>
      </w:r>
      <w:r w:rsidR="00022767" w:rsidRPr="0001264F">
        <w:rPr>
          <w:rFonts w:asciiTheme="minorHAnsi" w:hAnsiTheme="minorHAnsi" w:cstheme="minorHAnsi"/>
          <w:sz w:val="22"/>
          <w:szCs w:val="22"/>
        </w:rPr>
        <w:t xml:space="preserve">People in remote regions face </w:t>
      </w:r>
      <w:r w:rsidR="00022767" w:rsidRPr="0001264F">
        <w:rPr>
          <w:rFonts w:asciiTheme="minorHAnsi" w:hAnsiTheme="minorHAnsi" w:cstheme="minorHAnsi"/>
          <w:bCs/>
          <w:sz w:val="22"/>
          <w:szCs w:val="22"/>
        </w:rPr>
        <w:t>reduced access to primary health care</w:t>
      </w:r>
      <w:r w:rsidR="00022767" w:rsidRPr="0001264F">
        <w:rPr>
          <w:rFonts w:asciiTheme="minorHAnsi" w:hAnsiTheme="minorHAnsi" w:cstheme="minorHAnsi"/>
          <w:sz w:val="22"/>
          <w:szCs w:val="22"/>
        </w:rPr>
        <w:t xml:space="preserve"> and longer wait times, undermining preventive and continuous care. These disparities disproportionately affect persons with intellectual disabilities living in rural areas. </w:t>
      </w:r>
      <w:r w:rsidR="00385258" w:rsidRPr="0001264F">
        <w:rPr>
          <w:rFonts w:asciiTheme="minorHAnsi" w:hAnsiTheme="minorHAnsi" w:cstheme="minorHAnsi"/>
          <w:sz w:val="22"/>
          <w:szCs w:val="22"/>
        </w:rPr>
        <w:t xml:space="preserve">The study explains that </w:t>
      </w:r>
      <w:r w:rsidR="00026266">
        <w:rPr>
          <w:rFonts w:asciiTheme="minorHAnsi" w:hAnsiTheme="minorHAnsi" w:cstheme="minorHAnsi"/>
          <w:sz w:val="22"/>
          <w:szCs w:val="22"/>
        </w:rPr>
        <w:t>“</w:t>
      </w:r>
      <w:r w:rsidR="00385258" w:rsidRPr="0001264F">
        <w:rPr>
          <w:rFonts w:asciiTheme="minorHAnsi" w:hAnsiTheme="minorHAnsi" w:cstheme="minorHAnsi"/>
          <w:i/>
          <w:sz w:val="22"/>
          <w:szCs w:val="22"/>
        </w:rPr>
        <w:t>medical desert refers to an area with both poor accessibility and poor availability of care</w:t>
      </w:r>
      <w:r w:rsidR="00026266">
        <w:rPr>
          <w:rFonts w:asciiTheme="minorHAnsi" w:hAnsiTheme="minorHAnsi" w:cstheme="minorHAnsi"/>
          <w:i/>
          <w:sz w:val="22"/>
          <w:szCs w:val="22"/>
        </w:rPr>
        <w:t>.</w:t>
      </w:r>
      <w:r w:rsidR="00026266" w:rsidRPr="00026266">
        <w:rPr>
          <w:rFonts w:asciiTheme="minorHAnsi" w:hAnsiTheme="minorHAnsi" w:cstheme="minorHAnsi"/>
          <w:sz w:val="22"/>
          <w:szCs w:val="22"/>
        </w:rPr>
        <w:t>”</w:t>
      </w:r>
    </w:p>
    <w:p w14:paraId="73DC79B1" w14:textId="77777777" w:rsidR="00022767" w:rsidRPr="0001264F" w:rsidRDefault="00973DFD" w:rsidP="002234B8">
      <w:pPr>
        <w:pStyle w:val="NormalWeb"/>
        <w:jc w:val="both"/>
        <w:rPr>
          <w:rFonts w:asciiTheme="minorHAnsi" w:hAnsiTheme="minorHAnsi" w:cstheme="minorHAnsi"/>
          <w:i/>
          <w:sz w:val="22"/>
          <w:szCs w:val="22"/>
        </w:rPr>
      </w:pPr>
      <w:r>
        <w:rPr>
          <w:rFonts w:asciiTheme="minorHAnsi" w:hAnsiTheme="minorHAnsi" w:cstheme="minorHAnsi"/>
          <w:sz w:val="22"/>
          <w:szCs w:val="22"/>
        </w:rPr>
        <w:t>In 2011</w:t>
      </w:r>
      <w:r w:rsidR="00022767" w:rsidRPr="0001264F">
        <w:rPr>
          <w:rStyle w:val="FootnoteReference"/>
          <w:rFonts w:asciiTheme="minorHAnsi" w:hAnsiTheme="minorHAnsi" w:cstheme="minorHAnsi"/>
          <w:sz w:val="22"/>
          <w:szCs w:val="22"/>
        </w:rPr>
        <w:footnoteReference w:id="8"/>
      </w:r>
      <w:r>
        <w:rPr>
          <w:rFonts w:asciiTheme="minorHAnsi" w:hAnsiTheme="minorHAnsi" w:cstheme="minorHAnsi"/>
          <w:sz w:val="22"/>
          <w:szCs w:val="22"/>
        </w:rPr>
        <w:t>,</w:t>
      </w:r>
      <w:r w:rsidR="00022767" w:rsidRPr="0001264F">
        <w:rPr>
          <w:rFonts w:asciiTheme="minorHAnsi" w:hAnsiTheme="minorHAnsi" w:cstheme="minorHAnsi"/>
          <w:sz w:val="22"/>
          <w:szCs w:val="22"/>
        </w:rPr>
        <w:t xml:space="preserve"> researches and healthcare professionals </w:t>
      </w:r>
      <w:r w:rsidR="00132862">
        <w:rPr>
          <w:rFonts w:asciiTheme="minorHAnsi" w:hAnsiTheme="minorHAnsi" w:cstheme="minorHAnsi"/>
          <w:sz w:val="22"/>
          <w:szCs w:val="22"/>
        </w:rPr>
        <w:t>“</w:t>
      </w:r>
      <w:r w:rsidR="00022767" w:rsidRPr="0001264F">
        <w:rPr>
          <w:rFonts w:asciiTheme="minorHAnsi" w:hAnsiTheme="minorHAnsi" w:cstheme="minorHAnsi"/>
          <w:i/>
          <w:sz w:val="22"/>
          <w:szCs w:val="22"/>
        </w:rPr>
        <w:t xml:space="preserve">looked at medical problems in a population of people with Down syndrome and compared health surveillance to recommendations in national </w:t>
      </w:r>
      <w:r w:rsidR="00022767" w:rsidRPr="0001264F">
        <w:rPr>
          <w:rFonts w:asciiTheme="minorHAnsi" w:hAnsiTheme="minorHAnsi" w:cstheme="minorHAnsi"/>
          <w:i/>
          <w:sz w:val="22"/>
          <w:szCs w:val="22"/>
        </w:rPr>
        <w:lastRenderedPageBreak/>
        <w:t>guidelines</w:t>
      </w:r>
      <w:r w:rsidR="00132862" w:rsidRPr="00132862">
        <w:rPr>
          <w:rFonts w:asciiTheme="minorHAnsi" w:hAnsiTheme="minorHAnsi" w:cstheme="minorHAnsi"/>
          <w:sz w:val="22"/>
          <w:szCs w:val="22"/>
        </w:rPr>
        <w:t>”</w:t>
      </w:r>
      <w:r w:rsidR="00022767" w:rsidRPr="00132862">
        <w:rPr>
          <w:rFonts w:asciiTheme="minorHAnsi" w:hAnsiTheme="minorHAnsi" w:cstheme="minorHAnsi"/>
          <w:sz w:val="22"/>
          <w:szCs w:val="22"/>
        </w:rPr>
        <w:t xml:space="preserve">. They also </w:t>
      </w:r>
      <w:r w:rsidR="00132862" w:rsidRPr="00132862">
        <w:rPr>
          <w:rFonts w:asciiTheme="minorHAnsi" w:hAnsiTheme="minorHAnsi" w:cstheme="minorHAnsi"/>
          <w:sz w:val="22"/>
          <w:szCs w:val="22"/>
        </w:rPr>
        <w:t>“</w:t>
      </w:r>
      <w:r w:rsidR="00022767" w:rsidRPr="0001264F">
        <w:rPr>
          <w:rFonts w:asciiTheme="minorHAnsi" w:hAnsiTheme="minorHAnsi" w:cstheme="minorHAnsi"/>
          <w:i/>
          <w:sz w:val="22"/>
          <w:szCs w:val="22"/>
        </w:rPr>
        <w:t>looked at case records from the specialist services in primary healthcare and disability services</w:t>
      </w:r>
      <w:r w:rsidR="00132862" w:rsidRPr="002234B8">
        <w:rPr>
          <w:rFonts w:asciiTheme="minorHAnsi" w:hAnsiTheme="minorHAnsi" w:cstheme="minorHAnsi"/>
          <w:sz w:val="22"/>
          <w:szCs w:val="22"/>
        </w:rPr>
        <w:t>”</w:t>
      </w:r>
      <w:r w:rsidR="00022767" w:rsidRPr="002234B8">
        <w:rPr>
          <w:rFonts w:asciiTheme="minorHAnsi" w:hAnsiTheme="minorHAnsi" w:cstheme="minorHAnsi"/>
          <w:sz w:val="22"/>
          <w:szCs w:val="22"/>
        </w:rPr>
        <w:t>.</w:t>
      </w:r>
      <w:r w:rsidR="00E66238" w:rsidRPr="002234B8">
        <w:rPr>
          <w:rFonts w:asciiTheme="minorHAnsi" w:hAnsiTheme="minorHAnsi" w:cstheme="minorHAnsi"/>
          <w:sz w:val="22"/>
          <w:szCs w:val="22"/>
        </w:rPr>
        <w:t xml:space="preserve"> </w:t>
      </w:r>
      <w:r w:rsidR="002234B8" w:rsidRPr="002234B8">
        <w:rPr>
          <w:rFonts w:asciiTheme="minorHAnsi" w:hAnsiTheme="minorHAnsi" w:cstheme="minorHAnsi"/>
          <w:sz w:val="22"/>
          <w:szCs w:val="22"/>
        </w:rPr>
        <w:t>“</w:t>
      </w:r>
      <w:r w:rsidR="00022767" w:rsidRPr="0001264F">
        <w:rPr>
          <w:rFonts w:asciiTheme="minorHAnsi" w:hAnsiTheme="minorHAnsi" w:cstheme="minorHAnsi"/>
          <w:i/>
          <w:sz w:val="22"/>
          <w:szCs w:val="22"/>
        </w:rPr>
        <w:t>They concluded that health surveillance was insufficient, despite the fact that guidelines were available and they call for a new joint effort by healthcare staff and disability service providers to ensure that the healthcare needs of people with Down syndrome are met</w:t>
      </w:r>
      <w:r w:rsidR="002234B8" w:rsidRPr="002234B8">
        <w:rPr>
          <w:rFonts w:asciiTheme="minorHAnsi" w:hAnsiTheme="minorHAnsi" w:cstheme="minorHAnsi"/>
          <w:sz w:val="22"/>
          <w:szCs w:val="22"/>
        </w:rPr>
        <w:t>.”</w:t>
      </w:r>
    </w:p>
    <w:p w14:paraId="6C3572F5" w14:textId="77777777" w:rsidR="00131DBF" w:rsidRPr="002234B8" w:rsidRDefault="0083756D" w:rsidP="002234B8">
      <w:pPr>
        <w:pStyle w:val="Heading4"/>
        <w:keepNext w:val="0"/>
        <w:keepLines w:val="0"/>
        <w:spacing w:line="240" w:lineRule="auto"/>
        <w:jc w:val="both"/>
        <w:rPr>
          <w:rFonts w:asciiTheme="minorHAnsi" w:eastAsia="Times New Roman" w:hAnsiTheme="minorHAnsi" w:cstheme="minorHAnsi"/>
          <w:b w:val="0"/>
          <w:sz w:val="22"/>
          <w:szCs w:val="22"/>
        </w:rPr>
      </w:pPr>
      <w:r w:rsidRPr="0001264F">
        <w:rPr>
          <w:rFonts w:asciiTheme="minorHAnsi" w:eastAsia="Times New Roman" w:hAnsiTheme="minorHAnsi" w:cstheme="minorHAnsi"/>
          <w:b w:val="0"/>
          <w:sz w:val="22"/>
          <w:szCs w:val="22"/>
        </w:rPr>
        <w:t>These findings reveal a pressing need for systemic improvements in healthcare access and delivery, particularly in rural areas. The compounded effect of geographic isolation and insufficient health surveillance places persons with intellectual disabilities—especially those with Down syndrome—at heightened risk of unmet medical needs. Bridging these healthcare gaps will require a coordinated and proactive commitment from both primary care providers and disability services to uphold the right to equal health for all, as enshrined in Article 25 of the CRPD.</w:t>
      </w:r>
    </w:p>
    <w:p w14:paraId="5988245A" w14:textId="77777777" w:rsidR="00413041" w:rsidRPr="0001264F" w:rsidRDefault="00CF0EB8">
      <w:pPr>
        <w:pStyle w:val="Heading4"/>
        <w:keepNext w:val="0"/>
        <w:keepLines w:val="0"/>
        <w:spacing w:line="240" w:lineRule="auto"/>
        <w:rPr>
          <w:rFonts w:asciiTheme="minorHAnsi" w:eastAsia="Times New Roman" w:hAnsiTheme="minorHAnsi" w:cstheme="minorHAnsi"/>
          <w:sz w:val="22"/>
          <w:szCs w:val="22"/>
        </w:rPr>
      </w:pPr>
      <w:r w:rsidRPr="0001264F">
        <w:rPr>
          <w:rFonts w:asciiTheme="minorHAnsi" w:eastAsia="Times New Roman" w:hAnsiTheme="minorHAnsi" w:cstheme="minorHAnsi"/>
          <w:sz w:val="22"/>
          <w:szCs w:val="22"/>
        </w:rPr>
        <w:t>Recommendations</w:t>
      </w:r>
      <w:r w:rsidR="008D7E47">
        <w:rPr>
          <w:rFonts w:asciiTheme="minorHAnsi" w:eastAsia="Times New Roman" w:hAnsiTheme="minorHAnsi" w:cstheme="minorHAnsi"/>
          <w:sz w:val="22"/>
          <w:szCs w:val="22"/>
        </w:rPr>
        <w:t xml:space="preserve"> for Finland</w:t>
      </w:r>
      <w:r w:rsidRPr="0001264F">
        <w:rPr>
          <w:rFonts w:asciiTheme="minorHAnsi" w:eastAsia="Times New Roman" w:hAnsiTheme="minorHAnsi" w:cstheme="minorHAnsi"/>
          <w:sz w:val="22"/>
          <w:szCs w:val="22"/>
        </w:rPr>
        <w:t>:</w:t>
      </w:r>
    </w:p>
    <w:p w14:paraId="56E77A91" w14:textId="77777777" w:rsidR="00413041" w:rsidRPr="0001264F" w:rsidRDefault="00CF0EB8">
      <w:pPr>
        <w:numPr>
          <w:ilvl w:val="0"/>
          <w:numId w:val="9"/>
        </w:numPr>
        <w:spacing w:before="240" w:after="0" w:line="240" w:lineRule="auto"/>
        <w:rPr>
          <w:rFonts w:asciiTheme="minorHAnsi" w:eastAsia="Times New Roman" w:hAnsiTheme="minorHAnsi" w:cstheme="minorHAnsi"/>
        </w:rPr>
      </w:pPr>
      <w:r w:rsidRPr="0001264F">
        <w:rPr>
          <w:rFonts w:asciiTheme="minorHAnsi" w:eastAsia="Times New Roman" w:hAnsiTheme="minorHAnsi" w:cstheme="minorHAnsi"/>
        </w:rPr>
        <w:t xml:space="preserve">Develop and implement </w:t>
      </w:r>
      <w:r w:rsidRPr="0001264F">
        <w:rPr>
          <w:rFonts w:asciiTheme="minorHAnsi" w:eastAsia="Times New Roman" w:hAnsiTheme="minorHAnsi" w:cstheme="minorHAnsi"/>
          <w:b/>
        </w:rPr>
        <w:t>national guidelines for the regular health monitoring of persons with Down syndrome</w:t>
      </w:r>
      <w:r w:rsidRPr="0001264F">
        <w:rPr>
          <w:rFonts w:asciiTheme="minorHAnsi" w:eastAsia="Times New Roman" w:hAnsiTheme="minorHAnsi" w:cstheme="minorHAnsi"/>
        </w:rPr>
        <w:t>, with easy-to-use tools for general practitioners.</w:t>
      </w:r>
      <w:r w:rsidRPr="0001264F">
        <w:rPr>
          <w:rFonts w:asciiTheme="minorHAnsi" w:eastAsia="Times New Roman" w:hAnsiTheme="minorHAnsi" w:cstheme="minorHAnsi"/>
        </w:rPr>
        <w:br/>
      </w:r>
    </w:p>
    <w:p w14:paraId="0955FFC5" w14:textId="77777777" w:rsidR="00413041" w:rsidRPr="0001264F" w:rsidRDefault="00CF0EB8">
      <w:pPr>
        <w:numPr>
          <w:ilvl w:val="0"/>
          <w:numId w:val="9"/>
        </w:numPr>
        <w:spacing w:after="0" w:line="240" w:lineRule="auto"/>
        <w:rPr>
          <w:rFonts w:asciiTheme="minorHAnsi" w:eastAsia="Times New Roman" w:hAnsiTheme="minorHAnsi" w:cstheme="minorHAnsi"/>
        </w:rPr>
      </w:pPr>
      <w:r w:rsidRPr="0001264F">
        <w:rPr>
          <w:rFonts w:asciiTheme="minorHAnsi" w:eastAsia="Times New Roman" w:hAnsiTheme="minorHAnsi" w:cstheme="minorHAnsi"/>
        </w:rPr>
        <w:t xml:space="preserve">Increase </w:t>
      </w:r>
      <w:r w:rsidRPr="0001264F">
        <w:rPr>
          <w:rFonts w:asciiTheme="minorHAnsi" w:eastAsia="Times New Roman" w:hAnsiTheme="minorHAnsi" w:cstheme="minorHAnsi"/>
          <w:b/>
        </w:rPr>
        <w:t>specialist training for healthcare workers</w:t>
      </w:r>
      <w:r w:rsidRPr="0001264F">
        <w:rPr>
          <w:rFonts w:asciiTheme="minorHAnsi" w:eastAsia="Times New Roman" w:hAnsiTheme="minorHAnsi" w:cstheme="minorHAnsi"/>
        </w:rPr>
        <w:t xml:space="preserve"> in intellectual disability care and communication.</w:t>
      </w:r>
      <w:r w:rsidRPr="0001264F">
        <w:rPr>
          <w:rFonts w:asciiTheme="minorHAnsi" w:eastAsia="Times New Roman" w:hAnsiTheme="minorHAnsi" w:cstheme="minorHAnsi"/>
        </w:rPr>
        <w:br/>
      </w:r>
    </w:p>
    <w:p w14:paraId="4341DC0B" w14:textId="77777777" w:rsidR="00413041" w:rsidRPr="0001264F" w:rsidRDefault="00CF0EB8">
      <w:pPr>
        <w:numPr>
          <w:ilvl w:val="0"/>
          <w:numId w:val="9"/>
        </w:numPr>
        <w:spacing w:after="240" w:line="240" w:lineRule="auto"/>
        <w:rPr>
          <w:rFonts w:asciiTheme="minorHAnsi" w:eastAsia="Times New Roman" w:hAnsiTheme="minorHAnsi" w:cstheme="minorHAnsi"/>
        </w:rPr>
      </w:pPr>
      <w:r w:rsidRPr="0001264F">
        <w:rPr>
          <w:rFonts w:asciiTheme="minorHAnsi" w:eastAsia="Times New Roman" w:hAnsiTheme="minorHAnsi" w:cstheme="minorHAnsi"/>
        </w:rPr>
        <w:t xml:space="preserve">Ensure </w:t>
      </w:r>
      <w:r w:rsidRPr="0001264F">
        <w:rPr>
          <w:rFonts w:asciiTheme="minorHAnsi" w:eastAsia="Times New Roman" w:hAnsiTheme="minorHAnsi" w:cstheme="minorHAnsi"/>
          <w:b/>
        </w:rPr>
        <w:t>equal access to healthcare services regardless of region</w:t>
      </w:r>
      <w:r w:rsidRPr="0001264F">
        <w:rPr>
          <w:rFonts w:asciiTheme="minorHAnsi" w:eastAsia="Times New Roman" w:hAnsiTheme="minorHAnsi" w:cstheme="minorHAnsi"/>
        </w:rPr>
        <w:t>, especially in under-resourced</w:t>
      </w:r>
      <w:r w:rsidR="00131DBF" w:rsidRPr="0001264F">
        <w:rPr>
          <w:rFonts w:asciiTheme="minorHAnsi" w:eastAsia="Times New Roman" w:hAnsiTheme="minorHAnsi" w:cstheme="minorHAnsi"/>
        </w:rPr>
        <w:t xml:space="preserve"> and rural areas</w:t>
      </w:r>
      <w:r w:rsidRPr="0001264F">
        <w:rPr>
          <w:rFonts w:asciiTheme="minorHAnsi" w:eastAsia="Times New Roman" w:hAnsiTheme="minorHAnsi" w:cstheme="minorHAnsi"/>
        </w:rPr>
        <w:t>.</w:t>
      </w:r>
      <w:r w:rsidRPr="0001264F">
        <w:rPr>
          <w:rFonts w:asciiTheme="minorHAnsi" w:eastAsia="Times New Roman" w:hAnsiTheme="minorHAnsi" w:cstheme="minorHAnsi"/>
        </w:rPr>
        <w:br/>
      </w:r>
    </w:p>
    <w:p w14:paraId="50A363AB" w14:textId="77777777" w:rsidR="00413041" w:rsidRPr="0001264F" w:rsidRDefault="00CF0EB8">
      <w:pPr>
        <w:spacing w:line="240" w:lineRule="auto"/>
        <w:rPr>
          <w:rFonts w:asciiTheme="minorHAnsi" w:hAnsiTheme="minorHAnsi" w:cstheme="minorHAnsi"/>
          <w:b/>
          <w:color w:val="FF0000"/>
        </w:rPr>
      </w:pPr>
      <w:r w:rsidRPr="0001264F">
        <w:rPr>
          <w:rFonts w:asciiTheme="minorHAnsi" w:hAnsiTheme="minorHAnsi" w:cstheme="minorHAnsi"/>
          <w:b/>
          <w:color w:val="FF0000"/>
        </w:rPr>
        <w:t>Article 27 – Work and Employment</w:t>
      </w:r>
    </w:p>
    <w:p w14:paraId="27337083" w14:textId="77777777" w:rsidR="00131DBF" w:rsidRPr="0001264F" w:rsidRDefault="00CF0EB8" w:rsidP="00073A15">
      <w:pPr>
        <w:spacing w:before="240" w:after="0" w:line="240" w:lineRule="auto"/>
        <w:jc w:val="both"/>
        <w:rPr>
          <w:rFonts w:asciiTheme="minorHAnsi" w:eastAsia="Times New Roman" w:hAnsiTheme="minorHAnsi" w:cstheme="minorHAnsi"/>
        </w:rPr>
      </w:pPr>
      <w:bookmarkStart w:id="6" w:name="_heading=h.rtrcbzab1yj1" w:colFirst="0" w:colLast="0"/>
      <w:bookmarkEnd w:id="6"/>
      <w:r w:rsidRPr="0001264F">
        <w:rPr>
          <w:rFonts w:asciiTheme="minorHAnsi" w:eastAsia="Times New Roman" w:hAnsiTheme="minorHAnsi" w:cstheme="minorHAnsi"/>
        </w:rPr>
        <w:t xml:space="preserve">Finland’s </w:t>
      </w:r>
      <w:r w:rsidRPr="0001264F">
        <w:rPr>
          <w:rFonts w:asciiTheme="minorHAnsi" w:eastAsia="Times New Roman" w:hAnsiTheme="minorHAnsi" w:cstheme="minorHAnsi"/>
          <w:b/>
        </w:rPr>
        <w:t>employment rate for persons with intellectual disabilities is extremely low</w:t>
      </w:r>
      <w:r w:rsidR="00131DBF" w:rsidRPr="0001264F">
        <w:rPr>
          <w:rFonts w:asciiTheme="minorHAnsi" w:eastAsia="Times New Roman" w:hAnsiTheme="minorHAnsi" w:cstheme="minorHAnsi"/>
        </w:rPr>
        <w:t xml:space="preserve">. Numbers prove </w:t>
      </w:r>
      <w:r w:rsidR="00131DBF" w:rsidRPr="00F315F5">
        <w:rPr>
          <w:rFonts w:asciiTheme="minorHAnsi" w:eastAsia="Times New Roman" w:hAnsiTheme="minorHAnsi" w:cstheme="minorHAnsi"/>
        </w:rPr>
        <w:t>that</w:t>
      </w:r>
      <w:r w:rsidR="00131DBF" w:rsidRPr="0001264F">
        <w:rPr>
          <w:rFonts w:asciiTheme="minorHAnsi" w:eastAsia="Times New Roman" w:hAnsiTheme="minorHAnsi" w:cstheme="minorHAnsi"/>
          <w:i/>
        </w:rPr>
        <w:t xml:space="preserve"> </w:t>
      </w:r>
      <w:r w:rsidR="00F315F5" w:rsidRPr="00F315F5">
        <w:rPr>
          <w:rFonts w:asciiTheme="minorHAnsi" w:eastAsia="Times New Roman" w:hAnsiTheme="minorHAnsi" w:cstheme="minorHAnsi"/>
        </w:rPr>
        <w:t>“</w:t>
      </w:r>
      <w:r w:rsidR="00131DBF" w:rsidRPr="00F315F5">
        <w:rPr>
          <w:rFonts w:asciiTheme="minorHAnsi" w:eastAsia="Times New Roman" w:hAnsiTheme="minorHAnsi" w:cstheme="minorHAnsi"/>
          <w:bCs/>
          <w:i/>
        </w:rPr>
        <w:t>thousands of trained workers with intellectual disabilities struggle to find work</w:t>
      </w:r>
      <w:r w:rsidR="00131DBF" w:rsidRPr="0001264F">
        <w:rPr>
          <w:rFonts w:asciiTheme="minorHAnsi" w:eastAsia="Times New Roman" w:hAnsiTheme="minorHAnsi" w:cstheme="minorHAnsi"/>
          <w:i/>
        </w:rPr>
        <w:t>. There are 30,000 working-age people with intellectual disabilities in Finland, but fewer than 1,200 of them have jobs</w:t>
      </w:r>
      <w:r w:rsidR="00131DBF" w:rsidRPr="0001264F">
        <w:rPr>
          <w:rFonts w:asciiTheme="minorHAnsi" w:eastAsia="Times New Roman" w:hAnsiTheme="minorHAnsi" w:cstheme="minorHAnsi"/>
        </w:rPr>
        <w:t>.</w:t>
      </w:r>
      <w:r w:rsidR="00F315F5">
        <w:rPr>
          <w:rFonts w:asciiTheme="minorHAnsi" w:eastAsia="Times New Roman" w:hAnsiTheme="minorHAnsi" w:cstheme="minorHAnsi"/>
        </w:rPr>
        <w:t>”</w:t>
      </w:r>
      <w:r w:rsidR="00131DBF" w:rsidRPr="0001264F">
        <w:rPr>
          <w:rStyle w:val="FootnoteReference"/>
          <w:rFonts w:asciiTheme="minorHAnsi" w:eastAsia="Times New Roman" w:hAnsiTheme="minorHAnsi" w:cstheme="minorHAnsi"/>
        </w:rPr>
        <w:footnoteReference w:id="9"/>
      </w:r>
    </w:p>
    <w:p w14:paraId="7B701FD0" w14:textId="77777777" w:rsidR="00CA02A3" w:rsidRPr="0001264F" w:rsidRDefault="00073A15" w:rsidP="00073A15">
      <w:pPr>
        <w:pStyle w:val="paragraph-stylesparagraph-sc-2000a27d-0"/>
        <w:shd w:val="clear" w:color="auto" w:fill="FFFFFF"/>
        <w:spacing w:before="0" w:beforeAutospacing="0" w:after="360" w:afterAutospacing="0"/>
        <w:jc w:val="both"/>
        <w:rPr>
          <w:rFonts w:asciiTheme="minorHAnsi" w:hAnsiTheme="minorHAnsi" w:cstheme="minorHAnsi"/>
          <w:i/>
          <w:color w:val="131415"/>
          <w:sz w:val="22"/>
          <w:szCs w:val="22"/>
          <w:lang w:val="en-GB"/>
        </w:rPr>
      </w:pPr>
      <w:r>
        <w:rPr>
          <w:rFonts w:asciiTheme="minorHAnsi" w:hAnsiTheme="minorHAnsi" w:cstheme="minorHAnsi"/>
          <w:i/>
          <w:color w:val="131415"/>
          <w:sz w:val="22"/>
          <w:szCs w:val="22"/>
          <w:lang w:val="en-GB"/>
        </w:rPr>
        <w:br/>
      </w:r>
      <w:r w:rsidR="00F315F5">
        <w:rPr>
          <w:rFonts w:asciiTheme="minorHAnsi" w:hAnsiTheme="minorHAnsi" w:cstheme="minorHAnsi"/>
          <w:i/>
          <w:color w:val="131415"/>
          <w:sz w:val="22"/>
          <w:szCs w:val="22"/>
          <w:lang w:val="en-GB"/>
        </w:rPr>
        <w:t>“</w:t>
      </w:r>
      <w:r w:rsidR="00131DBF" w:rsidRPr="0001264F">
        <w:rPr>
          <w:rFonts w:asciiTheme="minorHAnsi" w:hAnsiTheme="minorHAnsi" w:cstheme="minorHAnsi"/>
          <w:i/>
          <w:color w:val="131415"/>
          <w:sz w:val="22"/>
          <w:szCs w:val="22"/>
          <w:lang w:val="en-GB"/>
        </w:rPr>
        <w:t>The latest estimate released by the Finnish Association on Intellectual and Developmental Disabilities (FAIDD) revealed that trained students from special needs institutions struggle to find work once they graduate</w:t>
      </w:r>
      <w:r w:rsidR="002234B8">
        <w:rPr>
          <w:rFonts w:asciiTheme="minorHAnsi" w:hAnsiTheme="minorHAnsi" w:cstheme="minorHAnsi"/>
          <w:i/>
          <w:color w:val="131415"/>
          <w:sz w:val="22"/>
          <w:szCs w:val="22"/>
          <w:lang w:val="en-GB"/>
        </w:rPr>
        <w:t>. (</w:t>
      </w:r>
      <w:r w:rsidR="00131DBF" w:rsidRPr="0001264F">
        <w:rPr>
          <w:rFonts w:asciiTheme="minorHAnsi" w:hAnsiTheme="minorHAnsi" w:cstheme="minorHAnsi"/>
          <w:i/>
          <w:color w:val="131415"/>
          <w:sz w:val="22"/>
          <w:szCs w:val="22"/>
          <w:lang w:val="en-GB"/>
        </w:rPr>
        <w:t>…</w:t>
      </w:r>
      <w:r w:rsidR="002234B8">
        <w:rPr>
          <w:rFonts w:asciiTheme="minorHAnsi" w:hAnsiTheme="minorHAnsi" w:cstheme="minorHAnsi"/>
          <w:i/>
          <w:color w:val="131415"/>
          <w:sz w:val="22"/>
          <w:szCs w:val="22"/>
          <w:lang w:val="en-GB"/>
        </w:rPr>
        <w:t xml:space="preserve">) </w:t>
      </w:r>
      <w:r w:rsidR="00131DBF" w:rsidRPr="0001264F">
        <w:rPr>
          <w:rFonts w:asciiTheme="minorHAnsi" w:hAnsiTheme="minorHAnsi" w:cstheme="minorHAnsi"/>
          <w:i/>
          <w:color w:val="131415"/>
          <w:sz w:val="22"/>
          <w:szCs w:val="22"/>
          <w:lang w:val="en-GB"/>
        </w:rPr>
        <w:t>Prejudices against those with developmental abilities and an overly cautious attitude from disability management services as well as family members can end up being detrimental to their employability, FAIDD employment expert </w:t>
      </w:r>
      <w:r w:rsidR="00131DBF" w:rsidRPr="002234B8">
        <w:rPr>
          <w:rStyle w:val="Strong"/>
          <w:rFonts w:asciiTheme="minorHAnsi" w:hAnsiTheme="minorHAnsi" w:cstheme="minorHAnsi"/>
          <w:b w:val="0"/>
          <w:i/>
          <w:color w:val="131415"/>
          <w:sz w:val="22"/>
          <w:szCs w:val="22"/>
          <w:lang w:val="en-GB"/>
        </w:rPr>
        <w:t>Simo Klem</w:t>
      </w:r>
      <w:r w:rsidR="00131DBF" w:rsidRPr="0001264F">
        <w:rPr>
          <w:rFonts w:asciiTheme="minorHAnsi" w:hAnsiTheme="minorHAnsi" w:cstheme="minorHAnsi"/>
          <w:i/>
          <w:color w:val="131415"/>
          <w:sz w:val="22"/>
          <w:szCs w:val="22"/>
          <w:lang w:val="en-GB"/>
        </w:rPr>
        <w:t> said.</w:t>
      </w:r>
      <w:r w:rsidR="002234B8">
        <w:rPr>
          <w:rFonts w:asciiTheme="minorHAnsi" w:hAnsiTheme="minorHAnsi" w:cstheme="minorHAnsi"/>
          <w:i/>
          <w:color w:val="131415"/>
          <w:sz w:val="22"/>
          <w:szCs w:val="22"/>
          <w:lang w:val="en-GB"/>
        </w:rPr>
        <w:t xml:space="preserve"> (…) </w:t>
      </w:r>
      <w:r w:rsidR="00131DBF" w:rsidRPr="0001264F">
        <w:rPr>
          <w:rFonts w:asciiTheme="minorHAnsi" w:hAnsiTheme="minorHAnsi" w:cstheme="minorHAnsi"/>
          <w:i/>
          <w:color w:val="131415"/>
          <w:sz w:val="22"/>
          <w:szCs w:val="22"/>
          <w:lang w:val="en-GB"/>
        </w:rPr>
        <w:t>He added that the attitudes people have towards those with special needs play a major role. The attitude of a municipality can also play a decisive role in their future</w:t>
      </w:r>
      <w:r w:rsidR="00F315F5" w:rsidRPr="00F315F5">
        <w:rPr>
          <w:rFonts w:asciiTheme="minorHAnsi" w:hAnsiTheme="minorHAnsi" w:cstheme="minorHAnsi"/>
          <w:color w:val="131415"/>
          <w:sz w:val="22"/>
          <w:szCs w:val="22"/>
          <w:lang w:val="en-GB"/>
        </w:rPr>
        <w:t xml:space="preserve">”. </w:t>
      </w:r>
      <w:r w:rsidR="00F315F5">
        <w:rPr>
          <w:rFonts w:asciiTheme="minorHAnsi" w:hAnsiTheme="minorHAnsi" w:cstheme="minorHAnsi"/>
          <w:color w:val="131415"/>
          <w:sz w:val="22"/>
          <w:szCs w:val="22"/>
          <w:lang w:val="en-GB"/>
        </w:rPr>
        <w:t>As raised by</w:t>
      </w:r>
      <w:r w:rsidR="00F315F5" w:rsidRPr="00F315F5">
        <w:rPr>
          <w:rFonts w:asciiTheme="minorHAnsi" w:hAnsiTheme="minorHAnsi" w:cstheme="minorHAnsi"/>
          <w:color w:val="131415"/>
          <w:sz w:val="22"/>
          <w:szCs w:val="22"/>
          <w:lang w:val="en-GB"/>
        </w:rPr>
        <w:t xml:space="preserve"> S. Klem</w:t>
      </w:r>
      <w:r w:rsidR="00131DBF" w:rsidRPr="0001264F">
        <w:rPr>
          <w:rFonts w:asciiTheme="minorHAnsi" w:hAnsiTheme="minorHAnsi" w:cstheme="minorHAnsi"/>
          <w:i/>
          <w:color w:val="131415"/>
          <w:sz w:val="22"/>
          <w:szCs w:val="22"/>
          <w:lang w:val="en-GB"/>
        </w:rPr>
        <w:t>, "If the person guiding individuals with special needs does not believe in their potential and employability, then they most likely won’t end up in a workplace either</w:t>
      </w:r>
      <w:r w:rsidR="00131DBF" w:rsidRPr="00F315F5">
        <w:rPr>
          <w:rFonts w:asciiTheme="minorHAnsi" w:hAnsiTheme="minorHAnsi" w:cstheme="minorHAnsi"/>
          <w:color w:val="131415"/>
          <w:sz w:val="22"/>
          <w:szCs w:val="22"/>
          <w:lang w:val="en-GB"/>
        </w:rPr>
        <w:t>"</w:t>
      </w:r>
      <w:r w:rsidR="00F315F5" w:rsidRPr="00F315F5">
        <w:rPr>
          <w:rFonts w:asciiTheme="minorHAnsi" w:hAnsiTheme="minorHAnsi" w:cstheme="minorHAnsi"/>
          <w:color w:val="131415"/>
          <w:sz w:val="22"/>
          <w:szCs w:val="22"/>
          <w:lang w:val="en-GB"/>
        </w:rPr>
        <w:t>.</w:t>
      </w:r>
      <w:r w:rsidR="00CA02A3" w:rsidRPr="00F315F5">
        <w:rPr>
          <w:rStyle w:val="FootnoteReference"/>
          <w:rFonts w:asciiTheme="minorHAnsi" w:hAnsiTheme="minorHAnsi" w:cstheme="minorHAnsi"/>
          <w:color w:val="131415"/>
          <w:sz w:val="22"/>
          <w:szCs w:val="22"/>
          <w:lang w:val="en-GB"/>
        </w:rPr>
        <w:footnoteReference w:id="10"/>
      </w:r>
    </w:p>
    <w:p w14:paraId="178160AE" w14:textId="77777777" w:rsidR="00413041" w:rsidRPr="0001264F" w:rsidRDefault="00CA02A3" w:rsidP="00073A15">
      <w:pPr>
        <w:pStyle w:val="paragraph-stylesparagraph-sc-2000a27d-0"/>
        <w:shd w:val="clear" w:color="auto" w:fill="FFFFFF"/>
        <w:spacing w:before="0" w:beforeAutospacing="0" w:after="360" w:afterAutospacing="0"/>
        <w:jc w:val="both"/>
        <w:rPr>
          <w:rFonts w:asciiTheme="minorHAnsi" w:hAnsiTheme="minorHAnsi" w:cstheme="minorHAnsi"/>
          <w:i/>
          <w:color w:val="202020"/>
          <w:sz w:val="22"/>
          <w:szCs w:val="22"/>
          <w:highlight w:val="white"/>
        </w:rPr>
      </w:pPr>
      <w:r w:rsidRPr="0001264F">
        <w:rPr>
          <w:rFonts w:asciiTheme="minorHAnsi" w:hAnsiTheme="minorHAnsi" w:cstheme="minorHAnsi"/>
          <w:color w:val="131415"/>
          <w:sz w:val="22"/>
          <w:szCs w:val="22"/>
          <w:lang w:val="en-GB"/>
        </w:rPr>
        <w:t>Personalised support and better work opportunities and conditions are needed to ensure real inclusion of persons with intellectual disabilities in society</w:t>
      </w:r>
      <w:r w:rsidRPr="0001264F">
        <w:rPr>
          <w:rFonts w:asciiTheme="minorHAnsi" w:hAnsiTheme="minorHAnsi" w:cstheme="minorHAnsi"/>
          <w:i/>
          <w:color w:val="131415"/>
          <w:sz w:val="22"/>
          <w:szCs w:val="22"/>
          <w:lang w:val="en-GB"/>
        </w:rPr>
        <w:t xml:space="preserve">. </w:t>
      </w:r>
      <w:r w:rsidR="00F315F5">
        <w:rPr>
          <w:rFonts w:asciiTheme="minorHAnsi" w:hAnsiTheme="minorHAnsi" w:cstheme="minorHAnsi"/>
          <w:i/>
          <w:color w:val="131415"/>
          <w:sz w:val="22"/>
          <w:szCs w:val="22"/>
          <w:lang w:val="en-GB"/>
        </w:rPr>
        <w:t>“A</w:t>
      </w:r>
      <w:r w:rsidRPr="0001264F">
        <w:rPr>
          <w:rFonts w:asciiTheme="minorHAnsi" w:hAnsiTheme="minorHAnsi" w:cstheme="minorHAnsi"/>
          <w:i/>
          <w:color w:val="131415"/>
          <w:sz w:val="22"/>
          <w:szCs w:val="22"/>
          <w:lang w:val="en-GB"/>
        </w:rPr>
        <w:t xml:space="preserve"> few municipalities in Finland have been waking up to the employment potential of educated young people with special needs</w:t>
      </w:r>
      <w:r w:rsidR="00A419C3" w:rsidRPr="00A419C3">
        <w:rPr>
          <w:rFonts w:asciiTheme="minorHAnsi" w:hAnsiTheme="minorHAnsi" w:cstheme="minorHAnsi"/>
          <w:color w:val="131415"/>
          <w:sz w:val="22"/>
          <w:szCs w:val="22"/>
          <w:lang w:val="en-GB"/>
        </w:rPr>
        <w:t>.”</w:t>
      </w:r>
      <w:r w:rsidRPr="00A419C3">
        <w:rPr>
          <w:rStyle w:val="FootnoteReference"/>
          <w:rFonts w:asciiTheme="minorHAnsi" w:hAnsiTheme="minorHAnsi" w:cstheme="minorHAnsi"/>
          <w:color w:val="131415"/>
          <w:sz w:val="22"/>
          <w:szCs w:val="22"/>
          <w:lang w:val="en-GB"/>
        </w:rPr>
        <w:footnoteReference w:id="11"/>
      </w:r>
      <w:r w:rsidR="00CF0EB8" w:rsidRPr="0001264F">
        <w:rPr>
          <w:rFonts w:asciiTheme="minorHAnsi" w:hAnsiTheme="minorHAnsi" w:cstheme="minorHAnsi"/>
          <w:sz w:val="22"/>
          <w:szCs w:val="22"/>
          <w:lang w:val="en-GB"/>
        </w:rPr>
        <w:br/>
      </w:r>
      <w:r w:rsidRPr="0001264F">
        <w:rPr>
          <w:rFonts w:asciiTheme="minorHAnsi" w:hAnsiTheme="minorHAnsi" w:cstheme="minorHAnsi"/>
          <w:sz w:val="22"/>
          <w:szCs w:val="22"/>
          <w:lang w:val="en-GB"/>
        </w:rPr>
        <w:lastRenderedPageBreak/>
        <w:t xml:space="preserve">More could be done specially to combat stigma and to encourage real employment opportunities. </w:t>
      </w:r>
      <w:r w:rsidR="00A419C3">
        <w:rPr>
          <w:rFonts w:asciiTheme="minorHAnsi" w:hAnsiTheme="minorHAnsi" w:cstheme="minorHAnsi"/>
          <w:sz w:val="22"/>
          <w:szCs w:val="22"/>
          <w:lang w:val="en-GB"/>
        </w:rPr>
        <w:t>P</w:t>
      </w:r>
      <w:r w:rsidR="00CF0EB8" w:rsidRPr="0001264F">
        <w:rPr>
          <w:rFonts w:asciiTheme="minorHAnsi" w:hAnsiTheme="minorHAnsi" w:cstheme="minorHAnsi"/>
          <w:sz w:val="22"/>
          <w:szCs w:val="22"/>
          <w:lang w:val="en-GB"/>
        </w:rPr>
        <w:t xml:space="preserve">ersons with </w:t>
      </w:r>
      <w:r w:rsidR="00A419C3">
        <w:rPr>
          <w:rFonts w:asciiTheme="minorHAnsi" w:hAnsiTheme="minorHAnsi" w:cstheme="minorHAnsi"/>
          <w:sz w:val="22"/>
          <w:szCs w:val="22"/>
          <w:lang w:val="en-GB"/>
        </w:rPr>
        <w:t>disabilities</w:t>
      </w:r>
      <w:r w:rsidR="00CF0EB8" w:rsidRPr="0001264F">
        <w:rPr>
          <w:rFonts w:asciiTheme="minorHAnsi" w:hAnsiTheme="minorHAnsi" w:cstheme="minorHAnsi"/>
          <w:sz w:val="22"/>
          <w:szCs w:val="22"/>
          <w:lang w:val="en-GB"/>
        </w:rPr>
        <w:t xml:space="preserve"> are very capable if given a chance</w:t>
      </w:r>
      <w:r w:rsidR="00A419C3">
        <w:rPr>
          <w:rFonts w:asciiTheme="minorHAnsi" w:hAnsiTheme="minorHAnsi" w:cstheme="minorHAnsi"/>
          <w:sz w:val="22"/>
          <w:szCs w:val="22"/>
          <w:lang w:val="en-GB"/>
        </w:rPr>
        <w:t>.</w:t>
      </w:r>
    </w:p>
    <w:p w14:paraId="5966BF43" w14:textId="77777777" w:rsidR="0083756D" w:rsidRPr="0001264F" w:rsidRDefault="0083756D" w:rsidP="00073A15">
      <w:pPr>
        <w:pStyle w:val="paragraph-stylesparagraph-sc-2000a27d-0"/>
        <w:shd w:val="clear" w:color="auto" w:fill="FFFFFF"/>
        <w:spacing w:before="0" w:beforeAutospacing="0" w:after="360" w:afterAutospacing="0"/>
        <w:jc w:val="both"/>
        <w:rPr>
          <w:rFonts w:asciiTheme="minorHAnsi" w:hAnsiTheme="minorHAnsi" w:cstheme="minorHAnsi"/>
          <w:color w:val="131415"/>
          <w:sz w:val="22"/>
          <w:szCs w:val="22"/>
          <w:lang w:val="en-GB"/>
        </w:rPr>
      </w:pPr>
      <w:r w:rsidRPr="0001264F">
        <w:rPr>
          <w:rFonts w:asciiTheme="minorHAnsi" w:hAnsiTheme="minorHAnsi" w:cstheme="minorHAnsi"/>
          <w:color w:val="131415"/>
          <w:sz w:val="22"/>
          <w:szCs w:val="22"/>
          <w:lang w:val="en-GB"/>
        </w:rPr>
        <w:t xml:space="preserve">The persistent underemployment of persons with intellectual disabilities in Finland reflects deep-rooted structural and societal barriers, despite clear evidence of their potential. As illustrated by both data and lived experience, stigma and low expectations continue to hinder real progress. Yet, examples like the success of </w:t>
      </w:r>
      <w:r w:rsidR="00A419C3">
        <w:rPr>
          <w:rFonts w:asciiTheme="minorHAnsi" w:hAnsiTheme="minorHAnsi" w:cstheme="minorHAnsi"/>
          <w:color w:val="131415"/>
          <w:sz w:val="22"/>
          <w:szCs w:val="22"/>
          <w:lang w:val="en-GB"/>
        </w:rPr>
        <w:t xml:space="preserve">the TV program </w:t>
      </w:r>
      <w:proofErr w:type="spellStart"/>
      <w:r w:rsidRPr="00A419C3">
        <w:rPr>
          <w:rFonts w:asciiTheme="minorHAnsi" w:hAnsiTheme="minorHAnsi" w:cstheme="minorHAnsi"/>
          <w:i/>
          <w:color w:val="131415"/>
          <w:sz w:val="22"/>
          <w:szCs w:val="22"/>
          <w:lang w:val="en-GB"/>
        </w:rPr>
        <w:t>Peltsi</w:t>
      </w:r>
      <w:proofErr w:type="spellEnd"/>
      <w:r w:rsidRPr="00A419C3">
        <w:rPr>
          <w:rFonts w:asciiTheme="minorHAnsi" w:hAnsiTheme="minorHAnsi" w:cstheme="minorHAnsi"/>
          <w:i/>
          <w:color w:val="131415"/>
          <w:sz w:val="22"/>
          <w:szCs w:val="22"/>
          <w:lang w:val="en-GB"/>
        </w:rPr>
        <w:t xml:space="preserve"> </w:t>
      </w:r>
      <w:r w:rsidR="00D1088D">
        <w:rPr>
          <w:rFonts w:asciiTheme="minorHAnsi" w:hAnsiTheme="minorHAnsi" w:cstheme="minorHAnsi"/>
          <w:i/>
          <w:color w:val="131415"/>
          <w:sz w:val="22"/>
          <w:szCs w:val="22"/>
          <w:lang w:val="en-GB"/>
        </w:rPr>
        <w:t>&amp;</w:t>
      </w:r>
      <w:r w:rsidRPr="00A419C3">
        <w:rPr>
          <w:rFonts w:asciiTheme="minorHAnsi" w:hAnsiTheme="minorHAnsi" w:cstheme="minorHAnsi"/>
          <w:i/>
          <w:color w:val="131415"/>
          <w:sz w:val="22"/>
          <w:szCs w:val="22"/>
          <w:lang w:val="en-GB"/>
        </w:rPr>
        <w:t xml:space="preserve"> Osmo</w:t>
      </w:r>
      <w:r w:rsidR="00A419C3">
        <w:rPr>
          <w:rStyle w:val="FootnoteReference"/>
          <w:rFonts w:asciiTheme="minorHAnsi" w:hAnsiTheme="minorHAnsi" w:cstheme="minorHAnsi"/>
          <w:color w:val="131415"/>
          <w:sz w:val="22"/>
          <w:szCs w:val="22"/>
          <w:lang w:val="en-GB"/>
        </w:rPr>
        <w:footnoteReference w:id="12"/>
      </w:r>
      <w:r w:rsidRPr="0001264F">
        <w:rPr>
          <w:rFonts w:asciiTheme="minorHAnsi" w:hAnsiTheme="minorHAnsi" w:cstheme="minorHAnsi"/>
          <w:color w:val="131415"/>
          <w:sz w:val="22"/>
          <w:szCs w:val="22"/>
          <w:lang w:val="en-GB"/>
        </w:rPr>
        <w:t xml:space="preserve"> show that when given the opportunity, individuals with Down syndrome can thrive and contribute meaningfully. To turn these isolated successes into systemic change, Finland must invest in inclusive employment policies, challenge prejudices, and provide the tailored support necessary to foster dignity and autonomy for all</w:t>
      </w:r>
      <w:r w:rsidR="00D1088D">
        <w:rPr>
          <w:rFonts w:asciiTheme="minorHAnsi" w:hAnsiTheme="minorHAnsi" w:cstheme="minorHAnsi"/>
          <w:color w:val="131415"/>
          <w:sz w:val="22"/>
          <w:szCs w:val="22"/>
          <w:lang w:val="en-GB"/>
        </w:rPr>
        <w:t>.</w:t>
      </w:r>
    </w:p>
    <w:p w14:paraId="55C45530" w14:textId="77777777" w:rsidR="00413041" w:rsidRPr="0001264F" w:rsidRDefault="00CF0EB8">
      <w:pPr>
        <w:pStyle w:val="Heading4"/>
        <w:keepNext w:val="0"/>
        <w:keepLines w:val="0"/>
        <w:spacing w:line="240" w:lineRule="auto"/>
        <w:rPr>
          <w:rFonts w:asciiTheme="minorHAnsi" w:eastAsia="Times New Roman" w:hAnsiTheme="minorHAnsi" w:cstheme="minorHAnsi"/>
          <w:sz w:val="22"/>
          <w:szCs w:val="22"/>
        </w:rPr>
      </w:pPr>
      <w:bookmarkStart w:id="7" w:name="_heading=h.ho6y7uipq46p" w:colFirst="0" w:colLast="0"/>
      <w:bookmarkEnd w:id="7"/>
      <w:r w:rsidRPr="0001264F">
        <w:rPr>
          <w:rFonts w:asciiTheme="minorHAnsi" w:eastAsia="Times New Roman" w:hAnsiTheme="minorHAnsi" w:cstheme="minorHAnsi"/>
          <w:sz w:val="22"/>
          <w:szCs w:val="22"/>
        </w:rPr>
        <w:t>Recommendations</w:t>
      </w:r>
      <w:r w:rsidR="008D7E47">
        <w:rPr>
          <w:rFonts w:asciiTheme="minorHAnsi" w:eastAsia="Times New Roman" w:hAnsiTheme="minorHAnsi" w:cstheme="minorHAnsi"/>
          <w:sz w:val="22"/>
          <w:szCs w:val="22"/>
        </w:rPr>
        <w:t xml:space="preserve"> for Finland</w:t>
      </w:r>
      <w:r w:rsidRPr="0001264F">
        <w:rPr>
          <w:rFonts w:asciiTheme="minorHAnsi" w:eastAsia="Times New Roman" w:hAnsiTheme="minorHAnsi" w:cstheme="minorHAnsi"/>
          <w:sz w:val="22"/>
          <w:szCs w:val="22"/>
        </w:rPr>
        <w:t>:</w:t>
      </w:r>
    </w:p>
    <w:p w14:paraId="68050932" w14:textId="77777777" w:rsidR="00413041" w:rsidRPr="0001264F" w:rsidRDefault="00CF0EB8" w:rsidP="00363742">
      <w:pPr>
        <w:numPr>
          <w:ilvl w:val="0"/>
          <w:numId w:val="1"/>
        </w:numPr>
        <w:spacing w:before="240" w:after="0" w:line="240" w:lineRule="auto"/>
        <w:rPr>
          <w:rFonts w:asciiTheme="minorHAnsi" w:eastAsia="Times New Roman" w:hAnsiTheme="minorHAnsi" w:cstheme="minorHAnsi"/>
        </w:rPr>
      </w:pPr>
      <w:r w:rsidRPr="0001264F">
        <w:rPr>
          <w:rFonts w:asciiTheme="minorHAnsi" w:eastAsia="Times New Roman" w:hAnsiTheme="minorHAnsi" w:cstheme="minorHAnsi"/>
        </w:rPr>
        <w:t xml:space="preserve">Expand </w:t>
      </w:r>
      <w:r w:rsidRPr="0001264F">
        <w:rPr>
          <w:rFonts w:asciiTheme="minorHAnsi" w:eastAsia="Times New Roman" w:hAnsiTheme="minorHAnsi" w:cstheme="minorHAnsi"/>
          <w:b/>
        </w:rPr>
        <w:t>supported employment programs and job coaching services</w:t>
      </w:r>
      <w:r w:rsidRPr="0001264F">
        <w:rPr>
          <w:rFonts w:asciiTheme="minorHAnsi" w:eastAsia="Times New Roman" w:hAnsiTheme="minorHAnsi" w:cstheme="minorHAnsi"/>
        </w:rPr>
        <w:t xml:space="preserve">, particularly during the transition from school to the </w:t>
      </w:r>
      <w:proofErr w:type="spellStart"/>
      <w:r w:rsidRPr="0001264F">
        <w:rPr>
          <w:rFonts w:asciiTheme="minorHAnsi" w:eastAsia="Times New Roman" w:hAnsiTheme="minorHAnsi" w:cstheme="minorHAnsi"/>
        </w:rPr>
        <w:t>labor</w:t>
      </w:r>
      <w:proofErr w:type="spellEnd"/>
      <w:r w:rsidRPr="0001264F">
        <w:rPr>
          <w:rFonts w:asciiTheme="minorHAnsi" w:eastAsia="Times New Roman" w:hAnsiTheme="minorHAnsi" w:cstheme="minorHAnsi"/>
        </w:rPr>
        <w:t xml:space="preserve"> market.</w:t>
      </w:r>
      <w:r w:rsidRPr="0001264F">
        <w:rPr>
          <w:rFonts w:asciiTheme="minorHAnsi" w:eastAsia="Times New Roman" w:hAnsiTheme="minorHAnsi" w:cstheme="minorHAnsi"/>
        </w:rPr>
        <w:br/>
      </w:r>
    </w:p>
    <w:p w14:paraId="243EBF8C" w14:textId="77777777" w:rsidR="00413041" w:rsidRPr="0001264F" w:rsidRDefault="00CF0EB8" w:rsidP="00363742">
      <w:pPr>
        <w:numPr>
          <w:ilvl w:val="0"/>
          <w:numId w:val="1"/>
        </w:numPr>
        <w:spacing w:after="0" w:line="240" w:lineRule="auto"/>
        <w:rPr>
          <w:rFonts w:asciiTheme="minorHAnsi" w:eastAsia="Times New Roman" w:hAnsiTheme="minorHAnsi" w:cstheme="minorHAnsi"/>
        </w:rPr>
      </w:pPr>
      <w:r w:rsidRPr="0001264F">
        <w:rPr>
          <w:rFonts w:asciiTheme="minorHAnsi" w:eastAsia="Times New Roman" w:hAnsiTheme="minorHAnsi" w:cstheme="minorHAnsi"/>
        </w:rPr>
        <w:t xml:space="preserve">Introduce </w:t>
      </w:r>
      <w:r w:rsidRPr="0001264F">
        <w:rPr>
          <w:rFonts w:asciiTheme="minorHAnsi" w:eastAsia="Times New Roman" w:hAnsiTheme="minorHAnsi" w:cstheme="minorHAnsi"/>
          <w:b/>
        </w:rPr>
        <w:t>incentives and awareness campaigns</w:t>
      </w:r>
      <w:r w:rsidRPr="0001264F">
        <w:rPr>
          <w:rFonts w:asciiTheme="minorHAnsi" w:eastAsia="Times New Roman" w:hAnsiTheme="minorHAnsi" w:cstheme="minorHAnsi"/>
        </w:rPr>
        <w:t xml:space="preserve"> for employers to hire persons with intellectual disabilities.</w:t>
      </w:r>
      <w:r w:rsidRPr="0001264F">
        <w:rPr>
          <w:rFonts w:asciiTheme="minorHAnsi" w:eastAsia="Times New Roman" w:hAnsiTheme="minorHAnsi" w:cstheme="minorHAnsi"/>
        </w:rPr>
        <w:br/>
      </w:r>
    </w:p>
    <w:p w14:paraId="1647256B" w14:textId="77777777" w:rsidR="00413041" w:rsidRPr="0001264F" w:rsidRDefault="00CF0EB8" w:rsidP="00363742">
      <w:pPr>
        <w:numPr>
          <w:ilvl w:val="0"/>
          <w:numId w:val="1"/>
        </w:numPr>
        <w:spacing w:after="240" w:line="240" w:lineRule="auto"/>
        <w:rPr>
          <w:rFonts w:asciiTheme="minorHAnsi" w:eastAsia="Times New Roman" w:hAnsiTheme="minorHAnsi" w:cstheme="minorHAnsi"/>
        </w:rPr>
      </w:pPr>
      <w:r w:rsidRPr="0001264F">
        <w:rPr>
          <w:rFonts w:asciiTheme="minorHAnsi" w:eastAsia="Times New Roman" w:hAnsiTheme="minorHAnsi" w:cstheme="minorHAnsi"/>
        </w:rPr>
        <w:t xml:space="preserve">Ensure that </w:t>
      </w:r>
      <w:r w:rsidRPr="0001264F">
        <w:rPr>
          <w:rFonts w:asciiTheme="minorHAnsi" w:eastAsia="Times New Roman" w:hAnsiTheme="minorHAnsi" w:cstheme="minorHAnsi"/>
          <w:b/>
        </w:rPr>
        <w:t>employment support services are equally available</w:t>
      </w:r>
      <w:r w:rsidRPr="0001264F">
        <w:rPr>
          <w:rFonts w:asciiTheme="minorHAnsi" w:eastAsia="Times New Roman" w:hAnsiTheme="minorHAnsi" w:cstheme="minorHAnsi"/>
        </w:rPr>
        <w:t xml:space="preserve"> across all municipalities.</w:t>
      </w:r>
      <w:r w:rsidRPr="0001264F">
        <w:rPr>
          <w:rFonts w:asciiTheme="minorHAnsi" w:eastAsia="Times New Roman" w:hAnsiTheme="minorHAnsi" w:cstheme="minorHAnsi"/>
        </w:rPr>
        <w:br/>
      </w:r>
    </w:p>
    <w:p w14:paraId="42733F41" w14:textId="77777777" w:rsidR="00CA02A3" w:rsidRPr="0001264F" w:rsidRDefault="00CA02A3">
      <w:pPr>
        <w:spacing w:before="240" w:after="240" w:line="240" w:lineRule="auto"/>
        <w:rPr>
          <w:rFonts w:asciiTheme="minorHAnsi" w:hAnsiTheme="minorHAnsi" w:cstheme="minorHAnsi"/>
          <w:b/>
          <w:color w:val="FF0000"/>
        </w:rPr>
      </w:pPr>
      <w:r w:rsidRPr="0001264F">
        <w:rPr>
          <w:rFonts w:asciiTheme="minorHAnsi" w:hAnsiTheme="minorHAnsi" w:cstheme="minorHAnsi"/>
          <w:b/>
          <w:color w:val="FF0000"/>
        </w:rPr>
        <w:t>Conclusion</w:t>
      </w:r>
    </w:p>
    <w:p w14:paraId="5A4E8218" w14:textId="77777777" w:rsidR="00413041" w:rsidRPr="0001264F" w:rsidRDefault="0083756D" w:rsidP="00CA02A3">
      <w:pPr>
        <w:pBdr>
          <w:top w:val="nil"/>
          <w:left w:val="nil"/>
          <w:bottom w:val="nil"/>
          <w:right w:val="nil"/>
          <w:between w:val="nil"/>
        </w:pBdr>
        <w:spacing w:line="240" w:lineRule="auto"/>
        <w:jc w:val="both"/>
        <w:rPr>
          <w:rFonts w:asciiTheme="minorHAnsi" w:eastAsia="Times New Roman" w:hAnsiTheme="minorHAnsi" w:cstheme="minorHAnsi"/>
          <w:b/>
        </w:rPr>
      </w:pPr>
      <w:r w:rsidRPr="0001264F">
        <w:rPr>
          <w:rFonts w:asciiTheme="minorHAnsi" w:eastAsia="Times New Roman" w:hAnsiTheme="minorHAnsi" w:cstheme="minorHAnsi"/>
        </w:rPr>
        <w:t>Finland’s gaps in upholding the rights of persons with intellectual disabilities—especially those with Down syndrome—are concerning. These challenges span the life cycle, beginning before birth and persisting through adulthood, from healthcare to employment, and societal acceptance. Addressing these injustices requires more than policy adjustments; it demands a cultural shift toward true inclusion and recognition of the equal value of every life. The Finnish government must act to align its laws, healthcare systems, and societal attitudes with the principles of the CRPD—ensuring that no one is left behind on the basis of disability.</w:t>
      </w:r>
    </w:p>
    <w:sectPr w:rsidR="00413041" w:rsidRPr="0001264F">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5170B" w14:textId="77777777" w:rsidR="00787C4C" w:rsidRDefault="00787C4C">
      <w:pPr>
        <w:spacing w:after="0" w:line="240" w:lineRule="auto"/>
      </w:pPr>
      <w:r>
        <w:separator/>
      </w:r>
    </w:p>
  </w:endnote>
  <w:endnote w:type="continuationSeparator" w:id="0">
    <w:p w14:paraId="71E4D519" w14:textId="77777777" w:rsidR="00787C4C" w:rsidRDefault="00787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83CD54" w14:textId="77777777" w:rsidR="00787C4C" w:rsidRDefault="00787C4C">
      <w:pPr>
        <w:spacing w:after="0" w:line="240" w:lineRule="auto"/>
      </w:pPr>
      <w:r>
        <w:separator/>
      </w:r>
    </w:p>
  </w:footnote>
  <w:footnote w:type="continuationSeparator" w:id="0">
    <w:p w14:paraId="440F36C2" w14:textId="77777777" w:rsidR="00787C4C" w:rsidRDefault="00787C4C">
      <w:pPr>
        <w:spacing w:after="0" w:line="240" w:lineRule="auto"/>
      </w:pPr>
      <w:r>
        <w:continuationSeparator/>
      </w:r>
    </w:p>
  </w:footnote>
  <w:footnote w:id="1">
    <w:p w14:paraId="3AE5F415" w14:textId="77777777" w:rsidR="00413041" w:rsidRDefault="00CF0EB8" w:rsidP="00073A15">
      <w:pPr>
        <w:pBdr>
          <w:top w:val="nil"/>
          <w:left w:val="nil"/>
          <w:bottom w:val="nil"/>
          <w:right w:val="nil"/>
          <w:between w:val="nil"/>
        </w:pBdr>
        <w:spacing w:line="240" w:lineRule="auto"/>
        <w:rPr>
          <w:color w:val="000000"/>
          <w:sz w:val="18"/>
          <w:szCs w:val="18"/>
        </w:rPr>
      </w:pPr>
      <w:r>
        <w:rPr>
          <w:vertAlign w:val="superscript"/>
        </w:rPr>
        <w:footnoteRef/>
      </w:r>
      <w:r>
        <w:rPr>
          <w:color w:val="000000"/>
          <w:sz w:val="18"/>
          <w:szCs w:val="18"/>
        </w:rPr>
        <w:t xml:space="preserve"> with a general interest mission.</w:t>
      </w:r>
    </w:p>
  </w:footnote>
  <w:footnote w:id="2">
    <w:p w14:paraId="22D18CEB" w14:textId="77777777" w:rsidR="00413041" w:rsidRPr="00CA63FB" w:rsidRDefault="00CF0EB8" w:rsidP="00073A15">
      <w:pPr>
        <w:spacing w:after="0" w:line="240" w:lineRule="auto"/>
        <w:rPr>
          <w:sz w:val="18"/>
          <w:szCs w:val="18"/>
        </w:rPr>
      </w:pPr>
      <w:r w:rsidRPr="00CA63FB">
        <w:rPr>
          <w:sz w:val="18"/>
          <w:szCs w:val="18"/>
          <w:vertAlign w:val="superscript"/>
        </w:rPr>
        <w:footnoteRef/>
      </w:r>
      <w:r w:rsidRPr="00CA63FB">
        <w:rPr>
          <w:sz w:val="18"/>
          <w:szCs w:val="18"/>
        </w:rPr>
        <w:t xml:space="preserve"> </w:t>
      </w:r>
      <w:r w:rsidR="00CA63FB">
        <w:rPr>
          <w:sz w:val="18"/>
          <w:szCs w:val="18"/>
        </w:rPr>
        <w:t xml:space="preserve">Yle News, </w:t>
      </w:r>
      <w:r w:rsidR="00CA63FB" w:rsidRPr="00E375CE">
        <w:rPr>
          <w:i/>
          <w:sz w:val="18"/>
          <w:szCs w:val="18"/>
        </w:rPr>
        <w:t>Down syndrome terminations rise in Finland</w:t>
      </w:r>
      <w:r w:rsidR="00CA63FB">
        <w:rPr>
          <w:sz w:val="18"/>
          <w:szCs w:val="18"/>
        </w:rPr>
        <w:t xml:space="preserve">, 2018. </w:t>
      </w:r>
      <w:hyperlink r:id="rId1" w:history="1">
        <w:r w:rsidR="00CA63FB" w:rsidRPr="00FB19C1">
          <w:rPr>
            <w:rStyle w:val="Hyperlink"/>
            <w:sz w:val="18"/>
            <w:szCs w:val="18"/>
          </w:rPr>
          <w:t>https://yle.fi/a/3-10479878</w:t>
        </w:r>
      </w:hyperlink>
      <w:r w:rsidR="00CA63FB">
        <w:rPr>
          <w:sz w:val="18"/>
          <w:szCs w:val="18"/>
        </w:rPr>
        <w:t xml:space="preserve"> </w:t>
      </w:r>
    </w:p>
  </w:footnote>
  <w:footnote w:id="3">
    <w:p w14:paraId="5C17CB31" w14:textId="77777777" w:rsidR="00413041" w:rsidRPr="005B3CD4" w:rsidRDefault="00CF0EB8">
      <w:pPr>
        <w:spacing w:after="0" w:line="240" w:lineRule="auto"/>
        <w:rPr>
          <w:sz w:val="18"/>
          <w:szCs w:val="18"/>
        </w:rPr>
      </w:pPr>
      <w:r w:rsidRPr="005B3CD4">
        <w:rPr>
          <w:sz w:val="18"/>
          <w:szCs w:val="18"/>
          <w:vertAlign w:val="superscript"/>
        </w:rPr>
        <w:footnoteRef/>
      </w:r>
      <w:r w:rsidRPr="005B3CD4">
        <w:rPr>
          <w:sz w:val="18"/>
          <w:szCs w:val="18"/>
        </w:rPr>
        <w:t xml:space="preserve"> </w:t>
      </w:r>
      <w:r w:rsidR="003E5989" w:rsidRPr="005B3CD4">
        <w:rPr>
          <w:sz w:val="18"/>
          <w:szCs w:val="18"/>
        </w:rPr>
        <w:t xml:space="preserve">G. de Graaf, F. Buckley and B. </w:t>
      </w:r>
      <w:r w:rsidR="003E5989" w:rsidRPr="005B3CD4">
        <w:rPr>
          <w:sz w:val="18"/>
          <w:szCs w:val="18"/>
        </w:rPr>
        <w:t xml:space="preserve">Skotko, </w:t>
      </w:r>
      <w:r w:rsidR="00CA63FB" w:rsidRPr="005B3CD4">
        <w:rPr>
          <w:i/>
          <w:sz w:val="18"/>
          <w:szCs w:val="18"/>
        </w:rPr>
        <w:t>People living with Down syndrome in Europe: Births and Population</w:t>
      </w:r>
      <w:r w:rsidR="00CA63FB" w:rsidRPr="005B3CD4">
        <w:rPr>
          <w:sz w:val="18"/>
          <w:szCs w:val="18"/>
        </w:rPr>
        <w:t xml:space="preserve">, </w:t>
      </w:r>
      <w:r w:rsidR="003E5989" w:rsidRPr="005B3CD4">
        <w:rPr>
          <w:sz w:val="18"/>
          <w:szCs w:val="18"/>
        </w:rPr>
        <w:t>2022</w:t>
      </w:r>
      <w:r w:rsidR="00CA63FB" w:rsidRPr="005B3CD4">
        <w:rPr>
          <w:sz w:val="18"/>
          <w:szCs w:val="18"/>
        </w:rPr>
        <w:t xml:space="preserve">. </w:t>
      </w:r>
      <w:hyperlink r:id="rId2" w:history="1">
        <w:r w:rsidR="003E5989" w:rsidRPr="005B3CD4">
          <w:rPr>
            <w:rStyle w:val="Hyperlink"/>
            <w:sz w:val="18"/>
            <w:szCs w:val="18"/>
          </w:rPr>
          <w:t>https://downsyndroom.nl/wp-content/uploads/2022/09/down-syndrome-population-europe-factsheet.pdf</w:t>
        </w:r>
      </w:hyperlink>
      <w:r w:rsidR="003E5989" w:rsidRPr="005B3CD4">
        <w:rPr>
          <w:sz w:val="18"/>
          <w:szCs w:val="18"/>
        </w:rPr>
        <w:t xml:space="preserve"> </w:t>
      </w:r>
    </w:p>
  </w:footnote>
  <w:footnote w:id="4">
    <w:p w14:paraId="17DAFD01" w14:textId="77777777" w:rsidR="00CB5BB0" w:rsidRPr="001E0779" w:rsidRDefault="00CB5BB0" w:rsidP="002234B8">
      <w:pPr>
        <w:pStyle w:val="FootnoteText"/>
        <w:rPr>
          <w:sz w:val="18"/>
          <w:szCs w:val="18"/>
        </w:rPr>
      </w:pPr>
      <w:r>
        <w:rPr>
          <w:rStyle w:val="FootnoteReference"/>
        </w:rPr>
        <w:footnoteRef/>
      </w:r>
      <w:r>
        <w:t xml:space="preserve"> </w:t>
      </w:r>
      <w:r w:rsidR="00F24E32" w:rsidRPr="00F24E32">
        <w:rPr>
          <w:sz w:val="18"/>
          <w:szCs w:val="18"/>
        </w:rPr>
        <w:t>Luoma</w:t>
      </w:r>
      <w:r w:rsidR="00F24E32">
        <w:rPr>
          <w:sz w:val="18"/>
          <w:szCs w:val="18"/>
        </w:rPr>
        <w:t xml:space="preserve"> et al.</w:t>
      </w:r>
      <w:r w:rsidR="006E7594">
        <w:rPr>
          <w:sz w:val="18"/>
          <w:szCs w:val="18"/>
        </w:rPr>
        <w:t>,</w:t>
      </w:r>
      <w:r w:rsidRPr="001E0779">
        <w:rPr>
          <w:sz w:val="18"/>
          <w:szCs w:val="18"/>
        </w:rPr>
        <w:t xml:space="preserve"> </w:t>
      </w:r>
      <w:r w:rsidRPr="00AA755E">
        <w:rPr>
          <w:i/>
          <w:sz w:val="18"/>
          <w:szCs w:val="18"/>
        </w:rPr>
        <w:t>Prevalence of intimate partner violence experienced by people with disabilities and availability of services: A quantitative and qualitative review</w:t>
      </w:r>
      <w:r w:rsidR="00BB2CCD">
        <w:rPr>
          <w:sz w:val="18"/>
          <w:szCs w:val="18"/>
        </w:rPr>
        <w:t>, 2022.</w:t>
      </w:r>
      <w:r w:rsidRPr="001E0779">
        <w:rPr>
          <w:sz w:val="18"/>
          <w:szCs w:val="18"/>
        </w:rPr>
        <w:t xml:space="preserve"> </w:t>
      </w:r>
      <w:hyperlink r:id="rId3" w:history="1">
        <w:r w:rsidR="00AA755E" w:rsidRPr="00FB19C1">
          <w:rPr>
            <w:rStyle w:val="Hyperlink"/>
            <w:sz w:val="18"/>
            <w:szCs w:val="18"/>
          </w:rPr>
          <w:t>https://julkaisut.valtioneuvosto.fi/handle/10024/163918</w:t>
        </w:r>
      </w:hyperlink>
      <w:r w:rsidR="00AA755E">
        <w:rPr>
          <w:sz w:val="18"/>
          <w:szCs w:val="18"/>
        </w:rPr>
        <w:t xml:space="preserve"> </w:t>
      </w:r>
    </w:p>
  </w:footnote>
  <w:footnote w:id="5">
    <w:p w14:paraId="4728DFE9" w14:textId="77777777" w:rsidR="007C1CA7" w:rsidRPr="007C1CA7" w:rsidRDefault="007C1CA7">
      <w:pPr>
        <w:pStyle w:val="FootnoteText"/>
        <w:rPr>
          <w:sz w:val="18"/>
          <w:szCs w:val="18"/>
          <w:lang w:val="fr-FR"/>
        </w:rPr>
      </w:pPr>
      <w:r w:rsidRPr="007C1CA7">
        <w:rPr>
          <w:rStyle w:val="FootnoteReference"/>
          <w:sz w:val="18"/>
          <w:szCs w:val="18"/>
        </w:rPr>
        <w:footnoteRef/>
      </w:r>
      <w:r w:rsidRPr="007C1CA7">
        <w:rPr>
          <w:sz w:val="18"/>
          <w:szCs w:val="18"/>
        </w:rPr>
        <w:t xml:space="preserve"> </w:t>
      </w:r>
      <w:r w:rsidRPr="007C1CA7">
        <w:rPr>
          <w:sz w:val="18"/>
          <w:szCs w:val="18"/>
        </w:rPr>
        <w:t xml:space="preserve">Rikosuhripäivystys, </w:t>
      </w:r>
      <w:r w:rsidRPr="007C1CA7">
        <w:rPr>
          <w:i/>
          <w:sz w:val="18"/>
          <w:szCs w:val="18"/>
        </w:rPr>
        <w:t>Violence against people with disabilities</w:t>
      </w:r>
      <w:r w:rsidRPr="007C1CA7">
        <w:rPr>
          <w:sz w:val="18"/>
          <w:szCs w:val="18"/>
        </w:rPr>
        <w:t xml:space="preserve">. </w:t>
      </w:r>
      <w:hyperlink r:id="rId4" w:history="1">
        <w:r w:rsidRPr="00FB19C1">
          <w:rPr>
            <w:rStyle w:val="Hyperlink"/>
            <w:sz w:val="18"/>
            <w:szCs w:val="18"/>
          </w:rPr>
          <w:t>https://www.riku.fi/en/as-a-victim-of-crime/violence-against-people-with-disabilities/</w:t>
        </w:r>
      </w:hyperlink>
      <w:r>
        <w:rPr>
          <w:sz w:val="18"/>
          <w:szCs w:val="18"/>
        </w:rPr>
        <w:t xml:space="preserve"> </w:t>
      </w:r>
    </w:p>
  </w:footnote>
  <w:footnote w:id="6">
    <w:p w14:paraId="0622D19A" w14:textId="77777777" w:rsidR="00413041" w:rsidRPr="001E0779" w:rsidRDefault="00CF0EB8" w:rsidP="002234B8">
      <w:pPr>
        <w:spacing w:after="0" w:line="240" w:lineRule="auto"/>
        <w:rPr>
          <w:sz w:val="18"/>
          <w:szCs w:val="18"/>
        </w:rPr>
      </w:pPr>
      <w:r w:rsidRPr="001E0779">
        <w:rPr>
          <w:sz w:val="18"/>
          <w:szCs w:val="18"/>
          <w:vertAlign w:val="superscript"/>
        </w:rPr>
        <w:footnoteRef/>
      </w:r>
      <w:r w:rsidRPr="001E0779">
        <w:rPr>
          <w:sz w:val="18"/>
          <w:szCs w:val="18"/>
        </w:rPr>
        <w:t xml:space="preserve"> </w:t>
      </w:r>
      <w:r w:rsidR="0084186C">
        <w:rPr>
          <w:sz w:val="18"/>
          <w:szCs w:val="18"/>
        </w:rPr>
        <w:t xml:space="preserve">EDF, </w:t>
      </w:r>
      <w:r w:rsidR="0084186C" w:rsidRPr="0084186C">
        <w:rPr>
          <w:i/>
          <w:sz w:val="18"/>
          <w:szCs w:val="18"/>
        </w:rPr>
        <w:t>Finland's legislation on forced sterilisation</w:t>
      </w:r>
      <w:r w:rsidR="0084186C">
        <w:rPr>
          <w:sz w:val="18"/>
          <w:szCs w:val="18"/>
        </w:rPr>
        <w:t xml:space="preserve">. </w:t>
      </w:r>
      <w:hyperlink r:id="rId5" w:anchor=":~:text=Under%20section%202%20of%20the,petition%20by%20their%20legal%20representative" w:history="1">
        <w:r w:rsidR="00BB2CCD" w:rsidRPr="00FB19C1">
          <w:rPr>
            <w:rStyle w:val="Hyperlink"/>
            <w:sz w:val="18"/>
            <w:szCs w:val="18"/>
          </w:rPr>
          <w:t>https://www.edf-feph.org/finland-forced-sterilisation/#:~:text=Under%20section%202%20of%20the,petition%20by%20their%20legal%20representative</w:t>
        </w:r>
      </w:hyperlink>
      <w:r w:rsidR="00BB2CCD">
        <w:rPr>
          <w:sz w:val="18"/>
          <w:szCs w:val="18"/>
        </w:rPr>
        <w:t xml:space="preserve"> </w:t>
      </w:r>
    </w:p>
  </w:footnote>
  <w:footnote w:id="7">
    <w:p w14:paraId="00CFC044" w14:textId="77777777" w:rsidR="00026266" w:rsidRPr="007D3183" w:rsidRDefault="00026266" w:rsidP="002234B8">
      <w:pPr>
        <w:pStyle w:val="FootnoteText"/>
        <w:rPr>
          <w:bCs/>
          <w:sz w:val="18"/>
          <w:szCs w:val="18"/>
        </w:rPr>
      </w:pPr>
      <w:r w:rsidRPr="0057755C">
        <w:rPr>
          <w:rStyle w:val="FootnoteReference"/>
          <w:sz w:val="18"/>
          <w:szCs w:val="18"/>
        </w:rPr>
        <w:footnoteRef/>
      </w:r>
      <w:r w:rsidRPr="0057755C">
        <w:rPr>
          <w:sz w:val="18"/>
          <w:szCs w:val="18"/>
        </w:rPr>
        <w:t xml:space="preserve"> </w:t>
      </w:r>
      <w:bookmarkStart w:id="5" w:name="_Hlk201770929"/>
      <w:r w:rsidRPr="0057755C">
        <w:rPr>
          <w:sz w:val="18"/>
          <w:szCs w:val="18"/>
        </w:rPr>
        <w:t>Väisänen</w:t>
      </w:r>
      <w:r w:rsidR="00F24E32">
        <w:rPr>
          <w:sz w:val="18"/>
          <w:szCs w:val="18"/>
        </w:rPr>
        <w:t xml:space="preserve"> et al.</w:t>
      </w:r>
      <w:r w:rsidRPr="0057755C">
        <w:rPr>
          <w:sz w:val="18"/>
          <w:szCs w:val="18"/>
        </w:rPr>
        <w:t>,</w:t>
      </w:r>
      <w:r w:rsidR="00F24E32">
        <w:rPr>
          <w:sz w:val="18"/>
          <w:szCs w:val="18"/>
        </w:rPr>
        <w:t xml:space="preserve"> </w:t>
      </w:r>
      <w:r w:rsidRPr="0057755C">
        <w:rPr>
          <w:bCs/>
          <w:i/>
          <w:sz w:val="18"/>
          <w:szCs w:val="18"/>
        </w:rPr>
        <w:t>Medical deserts in Finland: measuring the accessibility and availability of primary health care services</w:t>
      </w:r>
      <w:r w:rsidRPr="0057755C">
        <w:rPr>
          <w:bCs/>
          <w:sz w:val="18"/>
          <w:szCs w:val="18"/>
        </w:rPr>
        <w:t xml:space="preserve">, 2025. </w:t>
      </w:r>
      <w:hyperlink r:id="rId6" w:history="1">
        <w:r w:rsidRPr="0057755C">
          <w:rPr>
            <w:rStyle w:val="Hyperlink"/>
            <w:bCs/>
            <w:sz w:val="18"/>
            <w:szCs w:val="18"/>
          </w:rPr>
          <w:t>https://bmchealthservres.biomedcentral.com/articles/10.1186/s12913-025-12409-1</w:t>
        </w:r>
      </w:hyperlink>
      <w:bookmarkEnd w:id="5"/>
    </w:p>
  </w:footnote>
  <w:footnote w:id="8">
    <w:p w14:paraId="3D0F9079" w14:textId="77777777" w:rsidR="00022767" w:rsidRPr="00132862" w:rsidRDefault="00022767" w:rsidP="002234B8">
      <w:pPr>
        <w:pStyle w:val="FootnoteText"/>
        <w:rPr>
          <w:b/>
          <w:bCs/>
          <w:sz w:val="18"/>
          <w:szCs w:val="18"/>
        </w:rPr>
      </w:pPr>
      <w:r w:rsidRPr="00132862">
        <w:rPr>
          <w:rStyle w:val="FootnoteReference"/>
          <w:sz w:val="18"/>
          <w:szCs w:val="18"/>
        </w:rPr>
        <w:footnoteRef/>
      </w:r>
      <w:r w:rsidRPr="00132862">
        <w:rPr>
          <w:sz w:val="18"/>
          <w:szCs w:val="18"/>
        </w:rPr>
        <w:t xml:space="preserve"> </w:t>
      </w:r>
      <w:r w:rsidR="00132862" w:rsidRPr="00132862">
        <w:rPr>
          <w:sz w:val="18"/>
          <w:szCs w:val="18"/>
        </w:rPr>
        <w:t xml:space="preserve">Määttä et al., </w:t>
      </w:r>
      <w:r w:rsidRPr="00132862">
        <w:rPr>
          <w:bCs/>
          <w:i/>
          <w:sz w:val="18"/>
          <w:szCs w:val="18"/>
        </w:rPr>
        <w:t>Healthcare and guidelines: A population-based survey of recorded medical problems and health surveillance for people with Down syndrome</w:t>
      </w:r>
      <w:r w:rsidR="00132862" w:rsidRPr="00132862">
        <w:rPr>
          <w:bCs/>
          <w:sz w:val="18"/>
          <w:szCs w:val="18"/>
        </w:rPr>
        <w:t xml:space="preserve">, </w:t>
      </w:r>
      <w:r w:rsidR="00132862" w:rsidRPr="00132862">
        <w:rPr>
          <w:sz w:val="18"/>
          <w:szCs w:val="18"/>
        </w:rPr>
        <w:t xml:space="preserve">Journal of intellectual and Developmental Disability, </w:t>
      </w:r>
      <w:r w:rsidR="00132862" w:rsidRPr="00132862">
        <w:rPr>
          <w:bCs/>
          <w:sz w:val="18"/>
          <w:szCs w:val="18"/>
        </w:rPr>
        <w:t>2011.</w:t>
      </w:r>
      <w:r w:rsidR="00132862" w:rsidRPr="00132862">
        <w:rPr>
          <w:b/>
          <w:bCs/>
          <w:sz w:val="18"/>
          <w:szCs w:val="18"/>
        </w:rPr>
        <w:t xml:space="preserve"> </w:t>
      </w:r>
      <w:hyperlink r:id="rId7" w:history="1">
        <w:r w:rsidR="00132862" w:rsidRPr="00132862">
          <w:rPr>
            <w:rStyle w:val="Hyperlink"/>
            <w:sz w:val="18"/>
            <w:szCs w:val="18"/>
          </w:rPr>
          <w:t>https://www.tandfonline.com/doi/abs/10.1080/13668250.2011.570253</w:t>
        </w:r>
      </w:hyperlink>
      <w:r w:rsidR="00132862" w:rsidRPr="00132862">
        <w:rPr>
          <w:sz w:val="18"/>
          <w:szCs w:val="18"/>
        </w:rPr>
        <w:t xml:space="preserve"> ; </w:t>
      </w:r>
      <w:hyperlink r:id="rId8" w:history="1">
        <w:r w:rsidR="00132862" w:rsidRPr="00132862">
          <w:rPr>
            <w:rStyle w:val="Hyperlink"/>
            <w:sz w:val="18"/>
            <w:szCs w:val="18"/>
          </w:rPr>
          <w:t>https://www.nationalelfservice.net/learning-disabilities/down-syndrome/health-surveillance-insufficient-to-meet-healthcare-needs-of-people-with-down-syndrome-in-finland-study/</w:t>
        </w:r>
      </w:hyperlink>
      <w:r w:rsidR="00132862" w:rsidRPr="00132862">
        <w:rPr>
          <w:sz w:val="18"/>
          <w:szCs w:val="18"/>
        </w:rPr>
        <w:t xml:space="preserve"> </w:t>
      </w:r>
    </w:p>
    <w:p w14:paraId="19264C66" w14:textId="77777777" w:rsidR="00131DBF" w:rsidRPr="00022767" w:rsidRDefault="00131DBF">
      <w:pPr>
        <w:pStyle w:val="FootnoteText"/>
      </w:pPr>
    </w:p>
  </w:footnote>
  <w:footnote w:id="9">
    <w:p w14:paraId="6D4DAD35" w14:textId="77777777" w:rsidR="00131DBF" w:rsidRPr="00073A15" w:rsidRDefault="00131DBF" w:rsidP="00073A15">
      <w:pPr>
        <w:pStyle w:val="FootnoteText"/>
        <w:rPr>
          <w:sz w:val="18"/>
          <w:szCs w:val="18"/>
        </w:rPr>
      </w:pPr>
      <w:r w:rsidRPr="00073A15">
        <w:rPr>
          <w:rStyle w:val="FootnoteReference"/>
          <w:sz w:val="18"/>
          <w:szCs w:val="18"/>
        </w:rPr>
        <w:footnoteRef/>
      </w:r>
      <w:r w:rsidRPr="00073A15">
        <w:rPr>
          <w:sz w:val="18"/>
          <w:szCs w:val="18"/>
        </w:rPr>
        <w:t xml:space="preserve"> </w:t>
      </w:r>
      <w:r w:rsidR="00F315F5" w:rsidRPr="00073A15">
        <w:rPr>
          <w:sz w:val="18"/>
          <w:szCs w:val="18"/>
        </w:rPr>
        <w:t xml:space="preserve">Yle News, </w:t>
      </w:r>
      <w:r w:rsidR="00F315F5" w:rsidRPr="00073A15">
        <w:rPr>
          <w:i/>
          <w:sz w:val="18"/>
          <w:szCs w:val="18"/>
        </w:rPr>
        <w:t>Thousands of trained workers with intellectual disabilities struggle to find work</w:t>
      </w:r>
      <w:r w:rsidR="00F315F5" w:rsidRPr="00073A15">
        <w:rPr>
          <w:sz w:val="18"/>
          <w:szCs w:val="18"/>
        </w:rPr>
        <w:t xml:space="preserve">, 2020. </w:t>
      </w:r>
      <w:hyperlink r:id="rId9" w:history="1">
        <w:r w:rsidR="00F315F5" w:rsidRPr="00073A15">
          <w:rPr>
            <w:rStyle w:val="Hyperlink"/>
            <w:sz w:val="18"/>
            <w:szCs w:val="18"/>
          </w:rPr>
          <w:t>https://yle.fi/a/3-11224779</w:t>
        </w:r>
      </w:hyperlink>
      <w:r w:rsidR="00F315F5" w:rsidRPr="00073A15">
        <w:rPr>
          <w:sz w:val="18"/>
          <w:szCs w:val="18"/>
        </w:rPr>
        <w:t xml:space="preserve"> </w:t>
      </w:r>
    </w:p>
  </w:footnote>
  <w:footnote w:id="10">
    <w:p w14:paraId="57FAC762" w14:textId="77777777" w:rsidR="00CA02A3" w:rsidRPr="00073A15" w:rsidRDefault="00CA02A3" w:rsidP="00073A15">
      <w:pPr>
        <w:pStyle w:val="FootnoteText"/>
        <w:rPr>
          <w:sz w:val="18"/>
          <w:szCs w:val="18"/>
        </w:rPr>
      </w:pPr>
      <w:r w:rsidRPr="00073A15">
        <w:rPr>
          <w:rStyle w:val="FootnoteReference"/>
          <w:sz w:val="18"/>
          <w:szCs w:val="18"/>
        </w:rPr>
        <w:footnoteRef/>
      </w:r>
      <w:r w:rsidRPr="00073A15">
        <w:rPr>
          <w:sz w:val="18"/>
          <w:szCs w:val="18"/>
        </w:rPr>
        <w:t xml:space="preserve"> </w:t>
      </w:r>
      <w:r w:rsidR="00F315F5" w:rsidRPr="00073A15">
        <w:rPr>
          <w:sz w:val="18"/>
          <w:szCs w:val="18"/>
        </w:rPr>
        <w:t xml:space="preserve">Yle News, </w:t>
      </w:r>
      <w:r w:rsidR="00F315F5" w:rsidRPr="00073A15">
        <w:rPr>
          <w:i/>
          <w:sz w:val="18"/>
          <w:szCs w:val="18"/>
        </w:rPr>
        <w:t>Thousands of trained workers with intellectual disabilities struggle to find work</w:t>
      </w:r>
      <w:r w:rsidR="00F315F5" w:rsidRPr="00073A15">
        <w:rPr>
          <w:sz w:val="18"/>
          <w:szCs w:val="18"/>
        </w:rPr>
        <w:t xml:space="preserve">, 2020. </w:t>
      </w:r>
      <w:hyperlink r:id="rId10" w:history="1">
        <w:r w:rsidR="00F315F5" w:rsidRPr="00073A15">
          <w:rPr>
            <w:rStyle w:val="Hyperlink"/>
            <w:sz w:val="18"/>
            <w:szCs w:val="18"/>
          </w:rPr>
          <w:t>https://yle.fi/a/3-11224779</w:t>
        </w:r>
      </w:hyperlink>
    </w:p>
  </w:footnote>
  <w:footnote w:id="11">
    <w:p w14:paraId="4ABFE1A1" w14:textId="77777777" w:rsidR="00CA02A3" w:rsidRPr="00CA02A3" w:rsidRDefault="00CA02A3" w:rsidP="00073A15">
      <w:pPr>
        <w:pStyle w:val="FootnoteText"/>
      </w:pPr>
      <w:r w:rsidRPr="00073A15">
        <w:rPr>
          <w:rStyle w:val="FootnoteReference"/>
          <w:sz w:val="18"/>
          <w:szCs w:val="18"/>
        </w:rPr>
        <w:footnoteRef/>
      </w:r>
      <w:r w:rsidRPr="00073A15">
        <w:rPr>
          <w:sz w:val="18"/>
          <w:szCs w:val="18"/>
        </w:rPr>
        <w:t xml:space="preserve"> </w:t>
      </w:r>
      <w:r w:rsidR="00A419C3" w:rsidRPr="00073A15">
        <w:rPr>
          <w:sz w:val="18"/>
          <w:szCs w:val="18"/>
        </w:rPr>
        <w:t xml:space="preserve">Yle News, </w:t>
      </w:r>
      <w:r w:rsidR="00A419C3" w:rsidRPr="00073A15">
        <w:rPr>
          <w:i/>
          <w:sz w:val="18"/>
          <w:szCs w:val="18"/>
        </w:rPr>
        <w:t>Thousands of trained workers with intellectual disabilities struggle to find work</w:t>
      </w:r>
      <w:r w:rsidR="00A419C3" w:rsidRPr="00073A15">
        <w:rPr>
          <w:sz w:val="18"/>
          <w:szCs w:val="18"/>
        </w:rPr>
        <w:t xml:space="preserve">, 2020. </w:t>
      </w:r>
      <w:hyperlink r:id="rId11" w:history="1">
        <w:r w:rsidR="00A419C3" w:rsidRPr="00073A15">
          <w:rPr>
            <w:rStyle w:val="Hyperlink"/>
            <w:sz w:val="18"/>
            <w:szCs w:val="18"/>
          </w:rPr>
          <w:t>https://yle.fi/a/3-11224779</w:t>
        </w:r>
      </w:hyperlink>
    </w:p>
  </w:footnote>
  <w:footnote w:id="12">
    <w:p w14:paraId="3E3FADF6" w14:textId="77777777" w:rsidR="00A419C3" w:rsidRPr="00F24E32" w:rsidRDefault="00A419C3">
      <w:pPr>
        <w:pStyle w:val="FootnoteText"/>
        <w:rPr>
          <w:sz w:val="18"/>
          <w:szCs w:val="18"/>
          <w:lang w:val="fr-FR"/>
        </w:rPr>
      </w:pPr>
      <w:r w:rsidRPr="00F24E32">
        <w:rPr>
          <w:rStyle w:val="FootnoteReference"/>
          <w:sz w:val="18"/>
          <w:szCs w:val="18"/>
        </w:rPr>
        <w:footnoteRef/>
      </w:r>
      <w:r w:rsidRPr="00F24E32">
        <w:rPr>
          <w:sz w:val="18"/>
          <w:szCs w:val="18"/>
        </w:rPr>
        <w:t xml:space="preserve"> </w:t>
      </w:r>
      <w:r w:rsidR="00D1088D" w:rsidRPr="00F24E32">
        <w:rPr>
          <w:rFonts w:asciiTheme="minorHAnsi" w:hAnsiTheme="minorHAnsi" w:cstheme="minorHAnsi"/>
          <w:i/>
          <w:color w:val="131415"/>
          <w:sz w:val="18"/>
          <w:szCs w:val="18"/>
        </w:rPr>
        <w:t>Peltsi &amp; Osmo</w:t>
      </w:r>
      <w:r w:rsidR="00D1088D" w:rsidRPr="00F24E32">
        <w:rPr>
          <w:sz w:val="18"/>
          <w:szCs w:val="18"/>
        </w:rPr>
        <w:t xml:space="preserve"> is a very successful Finnish TV program is which a father and his son venture into the wilderness. </w:t>
      </w:r>
      <w:hyperlink r:id="rId12" w:history="1">
        <w:r w:rsidR="00D1088D" w:rsidRPr="00F24E32">
          <w:rPr>
            <w:rStyle w:val="Hyperlink"/>
            <w:sz w:val="18"/>
            <w:szCs w:val="18"/>
          </w:rPr>
          <w:t>https://areena.yle.fi/1-71015507</w:t>
        </w:r>
      </w:hyperlink>
      <w:r w:rsidR="00D1088D" w:rsidRPr="00F24E32">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E348F"/>
    <w:multiLevelType w:val="multilevel"/>
    <w:tmpl w:val="1DA6D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535BC8"/>
    <w:multiLevelType w:val="multilevel"/>
    <w:tmpl w:val="9C70E5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E45200F"/>
    <w:multiLevelType w:val="multilevel"/>
    <w:tmpl w:val="0C268E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3534579"/>
    <w:multiLevelType w:val="multilevel"/>
    <w:tmpl w:val="112C2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39224B7"/>
    <w:multiLevelType w:val="multilevel"/>
    <w:tmpl w:val="89448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D736DD"/>
    <w:multiLevelType w:val="multilevel"/>
    <w:tmpl w:val="D03894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B3E03E1"/>
    <w:multiLevelType w:val="multilevel"/>
    <w:tmpl w:val="D97627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30C5615"/>
    <w:multiLevelType w:val="multilevel"/>
    <w:tmpl w:val="37AAE5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AE5741A"/>
    <w:multiLevelType w:val="multilevel"/>
    <w:tmpl w:val="98AA3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12E5C"/>
    <w:multiLevelType w:val="multilevel"/>
    <w:tmpl w:val="88FE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1143F0F"/>
    <w:multiLevelType w:val="multilevel"/>
    <w:tmpl w:val="E6BC3C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3711F73"/>
    <w:multiLevelType w:val="multilevel"/>
    <w:tmpl w:val="8722A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9473E7"/>
    <w:multiLevelType w:val="multilevel"/>
    <w:tmpl w:val="6FA0B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2383226">
    <w:abstractNumId w:val="4"/>
  </w:num>
  <w:num w:numId="2" w16cid:durableId="1892695080">
    <w:abstractNumId w:val="3"/>
  </w:num>
  <w:num w:numId="3" w16cid:durableId="739448609">
    <w:abstractNumId w:val="10"/>
  </w:num>
  <w:num w:numId="4" w16cid:durableId="1417358854">
    <w:abstractNumId w:val="1"/>
  </w:num>
  <w:num w:numId="5" w16cid:durableId="55862993">
    <w:abstractNumId w:val="7"/>
  </w:num>
  <w:num w:numId="6" w16cid:durableId="398601031">
    <w:abstractNumId w:val="2"/>
  </w:num>
  <w:num w:numId="7" w16cid:durableId="1436903768">
    <w:abstractNumId w:val="12"/>
  </w:num>
  <w:num w:numId="8" w16cid:durableId="1952660146">
    <w:abstractNumId w:val="5"/>
  </w:num>
  <w:num w:numId="9" w16cid:durableId="1615671086">
    <w:abstractNumId w:val="6"/>
  </w:num>
  <w:num w:numId="10" w16cid:durableId="672495659">
    <w:abstractNumId w:val="0"/>
  </w:num>
  <w:num w:numId="11" w16cid:durableId="1990093761">
    <w:abstractNumId w:val="8"/>
  </w:num>
  <w:num w:numId="12" w16cid:durableId="1308195888">
    <w:abstractNumId w:val="11"/>
  </w:num>
  <w:num w:numId="13" w16cid:durableId="18869874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3041"/>
    <w:rsid w:val="0001264F"/>
    <w:rsid w:val="00022767"/>
    <w:rsid w:val="00026266"/>
    <w:rsid w:val="00073A15"/>
    <w:rsid w:val="00131DBF"/>
    <w:rsid w:val="00132862"/>
    <w:rsid w:val="001E0779"/>
    <w:rsid w:val="002234B8"/>
    <w:rsid w:val="00277CC9"/>
    <w:rsid w:val="002A5A19"/>
    <w:rsid w:val="002B435B"/>
    <w:rsid w:val="00363742"/>
    <w:rsid w:val="00385258"/>
    <w:rsid w:val="003E2431"/>
    <w:rsid w:val="003E5989"/>
    <w:rsid w:val="00413041"/>
    <w:rsid w:val="00430DAF"/>
    <w:rsid w:val="00445EC6"/>
    <w:rsid w:val="005112BE"/>
    <w:rsid w:val="005155FA"/>
    <w:rsid w:val="00523C94"/>
    <w:rsid w:val="0057755C"/>
    <w:rsid w:val="005B3CD4"/>
    <w:rsid w:val="006C6E53"/>
    <w:rsid w:val="006E0E17"/>
    <w:rsid w:val="006E56F5"/>
    <w:rsid w:val="006E7594"/>
    <w:rsid w:val="006F5B81"/>
    <w:rsid w:val="007775D2"/>
    <w:rsid w:val="00787C4C"/>
    <w:rsid w:val="007C1CA7"/>
    <w:rsid w:val="007D3183"/>
    <w:rsid w:val="0083756D"/>
    <w:rsid w:val="0084186C"/>
    <w:rsid w:val="008D7E47"/>
    <w:rsid w:val="00973DFD"/>
    <w:rsid w:val="009B4C78"/>
    <w:rsid w:val="009E49EF"/>
    <w:rsid w:val="00A419C3"/>
    <w:rsid w:val="00AA755E"/>
    <w:rsid w:val="00B96F06"/>
    <w:rsid w:val="00BA0BFE"/>
    <w:rsid w:val="00BA2DDF"/>
    <w:rsid w:val="00BB2CCD"/>
    <w:rsid w:val="00BC4087"/>
    <w:rsid w:val="00CA02A3"/>
    <w:rsid w:val="00CA63FB"/>
    <w:rsid w:val="00CB5BB0"/>
    <w:rsid w:val="00CC1037"/>
    <w:rsid w:val="00CF0EB8"/>
    <w:rsid w:val="00CF69EE"/>
    <w:rsid w:val="00D1088D"/>
    <w:rsid w:val="00D131E2"/>
    <w:rsid w:val="00D44C7D"/>
    <w:rsid w:val="00D57084"/>
    <w:rsid w:val="00D62D19"/>
    <w:rsid w:val="00DF2C21"/>
    <w:rsid w:val="00E129D0"/>
    <w:rsid w:val="00E23A2C"/>
    <w:rsid w:val="00E375CE"/>
    <w:rsid w:val="00E66238"/>
    <w:rsid w:val="00EC1F26"/>
    <w:rsid w:val="00EE0B7E"/>
    <w:rsid w:val="00F24E32"/>
    <w:rsid w:val="00F315F5"/>
    <w:rsid w:val="00F36A7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E46E5"/>
  <w15:docId w15:val="{AE7B9D60-FD99-4866-8746-64750CDB6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link w:val="Heading2Char"/>
    <w:uiPriority w:val="9"/>
    <w:unhideWhenUsed/>
    <w:qFormat/>
    <w:rsid w:val="009A2F7F"/>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unhideWhenUsed/>
    <w:qFormat/>
    <w:rsid w:val="009A2F7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1">
    <w:name w:val="TableNormal"/>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9A2F7F"/>
    <w:rPr>
      <w:rFonts w:ascii="Times New Roman" w:eastAsia="Times New Roman" w:hAnsi="Times New Roman" w:cs="Times New Roman"/>
      <w:b/>
      <w:bCs/>
      <w:sz w:val="36"/>
      <w:szCs w:val="36"/>
      <w:lang w:eastAsia="fr-FR"/>
    </w:rPr>
  </w:style>
  <w:style w:type="character" w:customStyle="1" w:styleId="Heading3Char">
    <w:name w:val="Heading 3 Char"/>
    <w:basedOn w:val="DefaultParagraphFont"/>
    <w:link w:val="Heading3"/>
    <w:uiPriority w:val="9"/>
    <w:rsid w:val="009A2F7F"/>
    <w:rPr>
      <w:rFonts w:ascii="Times New Roman" w:eastAsia="Times New Roman" w:hAnsi="Times New Roman" w:cs="Times New Roman"/>
      <w:b/>
      <w:bCs/>
      <w:sz w:val="27"/>
      <w:szCs w:val="27"/>
      <w:lang w:eastAsia="fr-FR"/>
    </w:rPr>
  </w:style>
  <w:style w:type="paragraph" w:styleId="NormalWeb">
    <w:name w:val="Normal (Web)"/>
    <w:basedOn w:val="Normal"/>
    <w:uiPriority w:val="99"/>
    <w:unhideWhenUsed/>
    <w:rsid w:val="009A2F7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2F7F"/>
    <w:rPr>
      <w:b/>
      <w:bCs/>
    </w:rPr>
  </w:style>
  <w:style w:type="character" w:styleId="Emphasis">
    <w:name w:val="Emphasis"/>
    <w:basedOn w:val="DefaultParagraphFont"/>
    <w:uiPriority w:val="20"/>
    <w:qFormat/>
    <w:rsid w:val="009A2F7F"/>
    <w:rPr>
      <w:i/>
      <w:iCs/>
    </w:rPr>
  </w:style>
  <w:style w:type="character" w:styleId="Hyperlink">
    <w:name w:val="Hyperlink"/>
    <w:basedOn w:val="DefaultParagraphFont"/>
    <w:uiPriority w:val="99"/>
    <w:unhideWhenUsed/>
    <w:rsid w:val="009A2F7F"/>
    <w:rPr>
      <w:color w:val="0000FF"/>
      <w:u w:val="single"/>
    </w:rPr>
  </w:style>
  <w:style w:type="paragraph" w:styleId="FootnoteText">
    <w:name w:val="footnote text"/>
    <w:basedOn w:val="Normal"/>
    <w:link w:val="FootnoteTextChar"/>
    <w:uiPriority w:val="99"/>
    <w:semiHidden/>
    <w:unhideWhenUsed/>
    <w:rsid w:val="009A2F7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A2F7F"/>
    <w:rPr>
      <w:sz w:val="20"/>
      <w:szCs w:val="20"/>
    </w:rPr>
  </w:style>
  <w:style w:type="character" w:styleId="FootnoteReference">
    <w:name w:val="footnote reference"/>
    <w:basedOn w:val="DefaultParagraphFont"/>
    <w:uiPriority w:val="99"/>
    <w:unhideWhenUsed/>
    <w:rsid w:val="009A2F7F"/>
    <w:rPr>
      <w:vertAlign w:val="superscript"/>
    </w:rPr>
  </w:style>
  <w:style w:type="character" w:customStyle="1" w:styleId="relative">
    <w:name w:val="relative"/>
    <w:basedOn w:val="DefaultParagraphFont"/>
    <w:rsid w:val="00D84555"/>
  </w:style>
  <w:style w:type="character" w:customStyle="1" w:styleId="ms-1">
    <w:name w:val="ms-1"/>
    <w:basedOn w:val="DefaultParagraphFont"/>
    <w:rsid w:val="00D84555"/>
  </w:style>
  <w:style w:type="character" w:customStyle="1" w:styleId="max-w-full">
    <w:name w:val="max-w-full"/>
    <w:basedOn w:val="DefaultParagraphFont"/>
    <w:rsid w:val="00D84555"/>
  </w:style>
  <w:style w:type="character" w:customStyle="1" w:styleId="-me-1">
    <w:name w:val="-me-1"/>
    <w:basedOn w:val="DefaultParagraphFont"/>
    <w:rsid w:val="00D84555"/>
  </w:style>
  <w:style w:type="character" w:styleId="UnresolvedMention">
    <w:name w:val="Unresolved Mention"/>
    <w:basedOn w:val="DefaultParagraphFont"/>
    <w:uiPriority w:val="99"/>
    <w:semiHidden/>
    <w:unhideWhenUsed/>
    <w:rsid w:val="003D638C"/>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customStyle="1" w:styleId="paragraph-stylesparagraph-sc-2000a27d-0">
    <w:name w:val="paragraph-styles__paragraph-sc-2000a27d-0"/>
    <w:basedOn w:val="Normal"/>
    <w:rsid w:val="00131DBF"/>
    <w:pPr>
      <w:spacing w:before="100" w:beforeAutospacing="1" w:after="100" w:afterAutospacing="1" w:line="240" w:lineRule="auto"/>
    </w:pPr>
    <w:rPr>
      <w:rFonts w:ascii="Times New Roman" w:eastAsia="Times New Roman" w:hAnsi="Times New Roman" w:cs="Times New Roman"/>
      <w:sz w:val="24"/>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6129">
      <w:bodyDiv w:val="1"/>
      <w:marLeft w:val="0"/>
      <w:marRight w:val="0"/>
      <w:marTop w:val="0"/>
      <w:marBottom w:val="0"/>
      <w:divBdr>
        <w:top w:val="none" w:sz="0" w:space="0" w:color="auto"/>
        <w:left w:val="none" w:sz="0" w:space="0" w:color="auto"/>
        <w:bottom w:val="none" w:sz="0" w:space="0" w:color="auto"/>
        <w:right w:val="none" w:sz="0" w:space="0" w:color="auto"/>
      </w:divBdr>
    </w:div>
    <w:div w:id="180821481">
      <w:bodyDiv w:val="1"/>
      <w:marLeft w:val="0"/>
      <w:marRight w:val="0"/>
      <w:marTop w:val="0"/>
      <w:marBottom w:val="0"/>
      <w:divBdr>
        <w:top w:val="none" w:sz="0" w:space="0" w:color="auto"/>
        <w:left w:val="none" w:sz="0" w:space="0" w:color="auto"/>
        <w:bottom w:val="none" w:sz="0" w:space="0" w:color="auto"/>
        <w:right w:val="none" w:sz="0" w:space="0" w:color="auto"/>
      </w:divBdr>
    </w:div>
    <w:div w:id="430393667">
      <w:bodyDiv w:val="1"/>
      <w:marLeft w:val="0"/>
      <w:marRight w:val="0"/>
      <w:marTop w:val="0"/>
      <w:marBottom w:val="0"/>
      <w:divBdr>
        <w:top w:val="none" w:sz="0" w:space="0" w:color="auto"/>
        <w:left w:val="none" w:sz="0" w:space="0" w:color="auto"/>
        <w:bottom w:val="none" w:sz="0" w:space="0" w:color="auto"/>
        <w:right w:val="none" w:sz="0" w:space="0" w:color="auto"/>
      </w:divBdr>
    </w:div>
    <w:div w:id="554125430">
      <w:bodyDiv w:val="1"/>
      <w:marLeft w:val="0"/>
      <w:marRight w:val="0"/>
      <w:marTop w:val="0"/>
      <w:marBottom w:val="0"/>
      <w:divBdr>
        <w:top w:val="none" w:sz="0" w:space="0" w:color="auto"/>
        <w:left w:val="none" w:sz="0" w:space="0" w:color="auto"/>
        <w:bottom w:val="none" w:sz="0" w:space="0" w:color="auto"/>
        <w:right w:val="none" w:sz="0" w:space="0" w:color="auto"/>
      </w:divBdr>
    </w:div>
    <w:div w:id="819227790">
      <w:bodyDiv w:val="1"/>
      <w:marLeft w:val="0"/>
      <w:marRight w:val="0"/>
      <w:marTop w:val="0"/>
      <w:marBottom w:val="0"/>
      <w:divBdr>
        <w:top w:val="none" w:sz="0" w:space="0" w:color="auto"/>
        <w:left w:val="none" w:sz="0" w:space="0" w:color="auto"/>
        <w:bottom w:val="none" w:sz="0" w:space="0" w:color="auto"/>
        <w:right w:val="none" w:sz="0" w:space="0" w:color="auto"/>
      </w:divBdr>
    </w:div>
    <w:div w:id="918641313">
      <w:bodyDiv w:val="1"/>
      <w:marLeft w:val="0"/>
      <w:marRight w:val="0"/>
      <w:marTop w:val="0"/>
      <w:marBottom w:val="0"/>
      <w:divBdr>
        <w:top w:val="none" w:sz="0" w:space="0" w:color="auto"/>
        <w:left w:val="none" w:sz="0" w:space="0" w:color="auto"/>
        <w:bottom w:val="none" w:sz="0" w:space="0" w:color="auto"/>
        <w:right w:val="none" w:sz="0" w:space="0" w:color="auto"/>
      </w:divBdr>
    </w:div>
    <w:div w:id="986008618">
      <w:bodyDiv w:val="1"/>
      <w:marLeft w:val="0"/>
      <w:marRight w:val="0"/>
      <w:marTop w:val="0"/>
      <w:marBottom w:val="0"/>
      <w:divBdr>
        <w:top w:val="none" w:sz="0" w:space="0" w:color="auto"/>
        <w:left w:val="none" w:sz="0" w:space="0" w:color="auto"/>
        <w:bottom w:val="none" w:sz="0" w:space="0" w:color="auto"/>
        <w:right w:val="none" w:sz="0" w:space="0" w:color="auto"/>
      </w:divBdr>
    </w:div>
    <w:div w:id="1205021940">
      <w:bodyDiv w:val="1"/>
      <w:marLeft w:val="0"/>
      <w:marRight w:val="0"/>
      <w:marTop w:val="0"/>
      <w:marBottom w:val="0"/>
      <w:divBdr>
        <w:top w:val="none" w:sz="0" w:space="0" w:color="auto"/>
        <w:left w:val="none" w:sz="0" w:space="0" w:color="auto"/>
        <w:bottom w:val="none" w:sz="0" w:space="0" w:color="auto"/>
        <w:right w:val="none" w:sz="0" w:space="0" w:color="auto"/>
      </w:divBdr>
    </w:div>
    <w:div w:id="1239287881">
      <w:bodyDiv w:val="1"/>
      <w:marLeft w:val="0"/>
      <w:marRight w:val="0"/>
      <w:marTop w:val="0"/>
      <w:marBottom w:val="0"/>
      <w:divBdr>
        <w:top w:val="none" w:sz="0" w:space="0" w:color="auto"/>
        <w:left w:val="none" w:sz="0" w:space="0" w:color="auto"/>
        <w:bottom w:val="none" w:sz="0" w:space="0" w:color="auto"/>
        <w:right w:val="none" w:sz="0" w:space="0" w:color="auto"/>
      </w:divBdr>
    </w:div>
    <w:div w:id="1291589629">
      <w:bodyDiv w:val="1"/>
      <w:marLeft w:val="0"/>
      <w:marRight w:val="0"/>
      <w:marTop w:val="0"/>
      <w:marBottom w:val="0"/>
      <w:divBdr>
        <w:top w:val="none" w:sz="0" w:space="0" w:color="auto"/>
        <w:left w:val="none" w:sz="0" w:space="0" w:color="auto"/>
        <w:bottom w:val="none" w:sz="0" w:space="0" w:color="auto"/>
        <w:right w:val="none" w:sz="0" w:space="0" w:color="auto"/>
      </w:divBdr>
    </w:div>
    <w:div w:id="1419987139">
      <w:bodyDiv w:val="1"/>
      <w:marLeft w:val="0"/>
      <w:marRight w:val="0"/>
      <w:marTop w:val="0"/>
      <w:marBottom w:val="0"/>
      <w:divBdr>
        <w:top w:val="none" w:sz="0" w:space="0" w:color="auto"/>
        <w:left w:val="none" w:sz="0" w:space="0" w:color="auto"/>
        <w:bottom w:val="none" w:sz="0" w:space="0" w:color="auto"/>
        <w:right w:val="none" w:sz="0" w:space="0" w:color="auto"/>
      </w:divBdr>
    </w:div>
    <w:div w:id="1609119501">
      <w:bodyDiv w:val="1"/>
      <w:marLeft w:val="0"/>
      <w:marRight w:val="0"/>
      <w:marTop w:val="0"/>
      <w:marBottom w:val="0"/>
      <w:divBdr>
        <w:top w:val="none" w:sz="0" w:space="0" w:color="auto"/>
        <w:left w:val="none" w:sz="0" w:space="0" w:color="auto"/>
        <w:bottom w:val="none" w:sz="0" w:space="0" w:color="auto"/>
        <w:right w:val="none" w:sz="0" w:space="0" w:color="auto"/>
      </w:divBdr>
    </w:div>
    <w:div w:id="1767190586">
      <w:bodyDiv w:val="1"/>
      <w:marLeft w:val="0"/>
      <w:marRight w:val="0"/>
      <w:marTop w:val="0"/>
      <w:marBottom w:val="0"/>
      <w:divBdr>
        <w:top w:val="none" w:sz="0" w:space="0" w:color="auto"/>
        <w:left w:val="none" w:sz="0" w:space="0" w:color="auto"/>
        <w:bottom w:val="none" w:sz="0" w:space="0" w:color="auto"/>
        <w:right w:val="none" w:sz="0" w:space="0" w:color="auto"/>
      </w:divBdr>
    </w:div>
    <w:div w:id="1793330514">
      <w:bodyDiv w:val="1"/>
      <w:marLeft w:val="0"/>
      <w:marRight w:val="0"/>
      <w:marTop w:val="0"/>
      <w:marBottom w:val="0"/>
      <w:divBdr>
        <w:top w:val="none" w:sz="0" w:space="0" w:color="auto"/>
        <w:left w:val="none" w:sz="0" w:space="0" w:color="auto"/>
        <w:bottom w:val="none" w:sz="0" w:space="0" w:color="auto"/>
        <w:right w:val="none" w:sz="0" w:space="0" w:color="auto"/>
      </w:divBdr>
    </w:div>
    <w:div w:id="1813327299">
      <w:bodyDiv w:val="1"/>
      <w:marLeft w:val="0"/>
      <w:marRight w:val="0"/>
      <w:marTop w:val="0"/>
      <w:marBottom w:val="0"/>
      <w:divBdr>
        <w:top w:val="none" w:sz="0" w:space="0" w:color="auto"/>
        <w:left w:val="none" w:sz="0" w:space="0" w:color="auto"/>
        <w:bottom w:val="none" w:sz="0" w:space="0" w:color="auto"/>
        <w:right w:val="none" w:sz="0" w:space="0" w:color="auto"/>
      </w:divBdr>
    </w:div>
    <w:div w:id="1934122006">
      <w:bodyDiv w:val="1"/>
      <w:marLeft w:val="0"/>
      <w:marRight w:val="0"/>
      <w:marTop w:val="0"/>
      <w:marBottom w:val="0"/>
      <w:divBdr>
        <w:top w:val="none" w:sz="0" w:space="0" w:color="auto"/>
        <w:left w:val="none" w:sz="0" w:space="0" w:color="auto"/>
        <w:bottom w:val="none" w:sz="0" w:space="0" w:color="auto"/>
        <w:right w:val="none" w:sz="0" w:space="0" w:color="auto"/>
      </w:divBdr>
    </w:div>
    <w:div w:id="1950356552">
      <w:bodyDiv w:val="1"/>
      <w:marLeft w:val="0"/>
      <w:marRight w:val="0"/>
      <w:marTop w:val="0"/>
      <w:marBottom w:val="0"/>
      <w:divBdr>
        <w:top w:val="none" w:sz="0" w:space="0" w:color="auto"/>
        <w:left w:val="none" w:sz="0" w:space="0" w:color="auto"/>
        <w:bottom w:val="none" w:sz="0" w:space="0" w:color="auto"/>
        <w:right w:val="none" w:sz="0" w:space="0" w:color="auto"/>
      </w:divBdr>
    </w:div>
    <w:div w:id="2139639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5.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nationalelfservice.net/learning-disabilities/down-syndrome/health-surveillance-insufficient-to-meet-healthcare-needs-of-people-with-down-syndrome-in-finland-study/" TargetMode="External"/><Relationship Id="rId3" Type="http://schemas.openxmlformats.org/officeDocument/2006/relationships/hyperlink" Target="https://julkaisut.valtioneuvosto.fi/handle/10024/163918" TargetMode="External"/><Relationship Id="rId7" Type="http://schemas.openxmlformats.org/officeDocument/2006/relationships/hyperlink" Target="https://www.tandfonline.com/doi/abs/10.1080/13668250.2011.570253" TargetMode="External"/><Relationship Id="rId12" Type="http://schemas.openxmlformats.org/officeDocument/2006/relationships/hyperlink" Target="https://areena.yle.fi/1-71015507" TargetMode="External"/><Relationship Id="rId2" Type="http://schemas.openxmlformats.org/officeDocument/2006/relationships/hyperlink" Target="https://downsyndroom.nl/wp-content/uploads/2022/09/down-syndrome-population-europe-factsheet.pdf" TargetMode="External"/><Relationship Id="rId1" Type="http://schemas.openxmlformats.org/officeDocument/2006/relationships/hyperlink" Target="https://yle.fi/a/3-10479878" TargetMode="External"/><Relationship Id="rId6" Type="http://schemas.openxmlformats.org/officeDocument/2006/relationships/hyperlink" Target="https://bmchealthservres.biomedcentral.com/articles/10.1186/s12913-025-12409-1" TargetMode="External"/><Relationship Id="rId11" Type="http://schemas.openxmlformats.org/officeDocument/2006/relationships/hyperlink" Target="https://yle.fi/a/3-11224779" TargetMode="External"/><Relationship Id="rId5" Type="http://schemas.openxmlformats.org/officeDocument/2006/relationships/hyperlink" Target="https://www.edf-feph.org/finland-forced-sterilisation/" TargetMode="External"/><Relationship Id="rId10" Type="http://schemas.openxmlformats.org/officeDocument/2006/relationships/hyperlink" Target="https://yle.fi/a/3-11224779" TargetMode="External"/><Relationship Id="rId4" Type="http://schemas.openxmlformats.org/officeDocument/2006/relationships/hyperlink" Target="https://www.riku.fi/en/as-a-victim-of-crime/violence-against-people-with-disabilities/" TargetMode="External"/><Relationship Id="rId9" Type="http://schemas.openxmlformats.org/officeDocument/2006/relationships/hyperlink" Target="https://yle.fi/a/3-11224779"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ERPg2qpRV+97RMfmn7ocIFNcKg==">CgMxLjAyCWguMzBqMHpsbDIOaC5hemJ6amE4cHd4NDcyDmguNGFkaXB1djl6dXYxMg5oLjQzNTk0OW1hN2x2djIOaC55bnNhZnNnMWp0OG4yDmguZjVzNDFkazZ0ODFvMg5oLmluZ2VqNTU1aTYzbzIOaC5ydHJjYnphYjF5ajEyDmguaG82eTd1aXBxNDZwMg5oLnZqOG4zMXZxM2RleTIOaC5rdmtrdG9hcnJxb2M4AHIhMVhqd3V3c0pjUllhTXByZ2tsMlM0OTNweVZzYlIzLUtp</go:docsCustomData>
</go:gDocsCustomXmlDataStorage>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2025-07-04T12:54:43+00:00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587CC84-5052-4058-B805-6F331994D53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94AB9AA2-920C-48BE-806F-383CD946C4D8}"/>
</file>

<file path=customXml/itemProps4.xml><?xml version="1.0" encoding="utf-8"?>
<ds:datastoreItem xmlns:ds="http://schemas.openxmlformats.org/officeDocument/2006/customXml" ds:itemID="{2CEAC145-BA65-4206-8224-3E4A60648FDE}"/>
</file>

<file path=customXml/itemProps5.xml><?xml version="1.0" encoding="utf-8"?>
<ds:datastoreItem xmlns:ds="http://schemas.openxmlformats.org/officeDocument/2006/customXml" ds:itemID="{05A767DF-AA73-41B0-BA2A-35E3B9402497}"/>
</file>

<file path=docProps/app.xml><?xml version="1.0" encoding="utf-8"?>
<Properties xmlns="http://schemas.openxmlformats.org/officeDocument/2006/extended-properties" xmlns:vt="http://schemas.openxmlformats.org/officeDocument/2006/docPropsVTypes">
  <Template>Normal</Template>
  <TotalTime>0</TotalTime>
  <Pages>6</Pages>
  <Words>2051</Words>
  <Characters>11696</Characters>
  <Application>Microsoft Office Word</Application>
  <DocSecurity>4</DocSecurity>
  <Lines>97</Lines>
  <Paragraphs>27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2025-07-04T12:54:00Z</dcterms:created>
  <dcterms:modified xsi:type="dcterms:W3CDTF">2025-07-04T12:54:00Z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