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329CB" w14:textId="77777777" w:rsidR="00C7444F" w:rsidRPr="00066EA1" w:rsidRDefault="00C7444F" w:rsidP="002140EF">
      <w:pPr>
        <w:spacing w:after="240" w:line="360" w:lineRule="auto"/>
        <w:jc w:val="center"/>
        <w:rPr>
          <w:rFonts w:ascii="Arial" w:hAnsi="Arial" w:cs="Arial"/>
          <w:b/>
          <w:color w:val="0070C0"/>
          <w:sz w:val="32"/>
          <w:szCs w:val="24"/>
        </w:rPr>
      </w:pPr>
      <w:r w:rsidRPr="00066EA1">
        <w:rPr>
          <w:rFonts w:ascii="Arial" w:hAnsi="Arial" w:cs="Arial"/>
          <w:b/>
          <w:color w:val="0070C0"/>
          <w:sz w:val="32"/>
          <w:szCs w:val="24"/>
        </w:rPr>
        <w:t>Additional information submitted by the State Party following the review of the UNCRPD combined 2</w:t>
      </w:r>
      <w:r w:rsidRPr="00066EA1">
        <w:rPr>
          <w:rFonts w:ascii="Arial" w:hAnsi="Arial" w:cs="Arial"/>
          <w:b/>
          <w:color w:val="0070C0"/>
          <w:sz w:val="32"/>
          <w:szCs w:val="24"/>
          <w:vertAlign w:val="superscript"/>
        </w:rPr>
        <w:t>nd</w:t>
      </w:r>
      <w:r w:rsidRPr="00066EA1">
        <w:rPr>
          <w:rFonts w:ascii="Arial" w:hAnsi="Arial" w:cs="Arial"/>
          <w:b/>
          <w:color w:val="0070C0"/>
          <w:sz w:val="32"/>
          <w:szCs w:val="24"/>
        </w:rPr>
        <w:t xml:space="preserve"> and 3</w:t>
      </w:r>
      <w:r w:rsidRPr="00066EA1">
        <w:rPr>
          <w:rFonts w:ascii="Arial" w:hAnsi="Arial" w:cs="Arial"/>
          <w:b/>
          <w:color w:val="0070C0"/>
          <w:sz w:val="32"/>
          <w:szCs w:val="24"/>
          <w:vertAlign w:val="superscript"/>
        </w:rPr>
        <w:t>rd</w:t>
      </w:r>
      <w:r w:rsidRPr="00066EA1">
        <w:rPr>
          <w:rFonts w:ascii="Arial" w:hAnsi="Arial" w:cs="Arial"/>
          <w:b/>
          <w:color w:val="0070C0"/>
          <w:sz w:val="32"/>
          <w:szCs w:val="24"/>
        </w:rPr>
        <w:t xml:space="preserve"> Report of Mauritius</w:t>
      </w:r>
    </w:p>
    <w:p w14:paraId="6BD73812" w14:textId="77777777" w:rsidR="00034B37" w:rsidRPr="00034B37" w:rsidRDefault="00034B37" w:rsidP="00EE20A3">
      <w:pPr>
        <w:spacing w:before="600" w:after="240" w:line="360" w:lineRule="auto"/>
        <w:jc w:val="both"/>
        <w:rPr>
          <w:rFonts w:ascii="Arial" w:hAnsi="Arial" w:cs="Arial"/>
          <w:b/>
          <w:bCs/>
          <w:sz w:val="24"/>
          <w:szCs w:val="24"/>
        </w:rPr>
      </w:pPr>
      <w:r w:rsidRPr="00034B37">
        <w:rPr>
          <w:rFonts w:ascii="Arial" w:hAnsi="Arial" w:cs="Arial"/>
          <w:b/>
          <w:bCs/>
          <w:sz w:val="24"/>
          <w:szCs w:val="24"/>
        </w:rPr>
        <w:t xml:space="preserve">Harmonisation of term Disability </w:t>
      </w:r>
    </w:p>
    <w:p w14:paraId="3A8EF6E3" w14:textId="77777777" w:rsidR="006A017F" w:rsidRDefault="008D0687" w:rsidP="008D0687">
      <w:pPr>
        <w:spacing w:after="240" w:line="360" w:lineRule="auto"/>
        <w:jc w:val="both"/>
        <w:rPr>
          <w:rFonts w:ascii="Arial" w:hAnsi="Arial" w:cs="Arial"/>
          <w:sz w:val="24"/>
          <w:szCs w:val="24"/>
        </w:rPr>
        <w:sectPr w:rsidR="006A017F" w:rsidSect="00EE20A3">
          <w:footerReference w:type="default" r:id="rId8"/>
          <w:pgSz w:w="11906" w:h="16838" w:code="9"/>
          <w:pgMar w:top="426" w:right="992" w:bottom="284" w:left="992" w:header="708" w:footer="227" w:gutter="0"/>
          <w:cols w:space="708"/>
          <w:docGrid w:linePitch="360"/>
        </w:sectPr>
      </w:pPr>
      <w:r w:rsidRPr="008D0687">
        <w:rPr>
          <w:rFonts w:ascii="Arial" w:hAnsi="Arial" w:cs="Arial"/>
          <w:sz w:val="24"/>
          <w:szCs w:val="24"/>
        </w:rPr>
        <w:t xml:space="preserve">Disability is defined under Section 2 of the Protection and Promotion of the Rights of Persons with Disabilities Act and is aligned with the definition of disability as per the UN Convention. The National Empowerment Authority established under the newly enacted law will set up a committee to </w:t>
      </w:r>
      <w:proofErr w:type="gramStart"/>
      <w:r w:rsidRPr="008D0687">
        <w:rPr>
          <w:rFonts w:ascii="Arial" w:hAnsi="Arial" w:cs="Arial"/>
          <w:sz w:val="24"/>
          <w:szCs w:val="24"/>
        </w:rPr>
        <w:t>look into</w:t>
      </w:r>
      <w:proofErr w:type="gramEnd"/>
      <w:r w:rsidRPr="008D0687">
        <w:rPr>
          <w:rFonts w:ascii="Arial" w:hAnsi="Arial" w:cs="Arial"/>
          <w:sz w:val="24"/>
          <w:szCs w:val="24"/>
        </w:rPr>
        <w:t xml:space="preserve"> different legislations and amendments will be made to harmonise the definition of disability in our legislations.</w:t>
      </w:r>
    </w:p>
    <w:p w14:paraId="19A22F1F" w14:textId="77777777" w:rsidR="00C33AC2" w:rsidRPr="00C33AC2" w:rsidRDefault="00C33AC2" w:rsidP="00C33AC2">
      <w:pPr>
        <w:shd w:val="clear" w:color="auto" w:fill="FFFFFF"/>
        <w:spacing w:before="100" w:beforeAutospacing="1" w:after="100" w:afterAutospacing="1" w:line="330" w:lineRule="atLeast"/>
        <w:jc w:val="both"/>
        <w:rPr>
          <w:rFonts w:ascii="Calibri" w:eastAsia="Times New Roman" w:hAnsi="Calibri" w:cs="Calibri"/>
          <w:color w:val="212121"/>
          <w:lang w:val="en-US"/>
        </w:rPr>
      </w:pPr>
      <w:r w:rsidRPr="00C33AC2">
        <w:rPr>
          <w:rFonts w:ascii="Arial" w:eastAsia="Times New Roman" w:hAnsi="Arial" w:cs="Arial"/>
          <w:b/>
          <w:bCs/>
          <w:color w:val="212121"/>
          <w:sz w:val="24"/>
          <w:szCs w:val="24"/>
          <w:u w:val="single"/>
          <w:lang w:val="en-US"/>
        </w:rPr>
        <w:lastRenderedPageBreak/>
        <w:t>Measures taken for ensuring employability after COVID-19</w:t>
      </w:r>
    </w:p>
    <w:p w14:paraId="7DF664C4" w14:textId="77777777" w:rsidR="00C33AC2" w:rsidRPr="00C33AC2" w:rsidRDefault="00C33AC2" w:rsidP="006A017F">
      <w:pPr>
        <w:shd w:val="clear" w:color="auto" w:fill="FFFFFF"/>
        <w:spacing w:before="100" w:beforeAutospacing="1" w:after="100" w:afterAutospacing="1" w:line="360" w:lineRule="auto"/>
        <w:jc w:val="both"/>
        <w:rPr>
          <w:rFonts w:ascii="Calibri" w:eastAsia="Times New Roman" w:hAnsi="Calibri" w:cs="Calibri"/>
          <w:color w:val="212121"/>
          <w:lang w:val="en-US"/>
        </w:rPr>
      </w:pPr>
      <w:r w:rsidRPr="00C33AC2">
        <w:rPr>
          <w:rFonts w:ascii="Arial" w:eastAsia="Times New Roman" w:hAnsi="Arial" w:cs="Arial"/>
          <w:color w:val="212121"/>
          <w:sz w:val="24"/>
          <w:szCs w:val="24"/>
          <w:lang w:val="en-US"/>
        </w:rPr>
        <w:t xml:space="preserve">The COVID-19 Solidarity Fund was set up to finance projects and </w:t>
      </w:r>
      <w:proofErr w:type="spellStart"/>
      <w:r w:rsidRPr="00C33AC2">
        <w:rPr>
          <w:rFonts w:ascii="Arial" w:eastAsia="Times New Roman" w:hAnsi="Arial" w:cs="Arial"/>
          <w:color w:val="212121"/>
          <w:sz w:val="24"/>
          <w:szCs w:val="24"/>
          <w:lang w:val="en-US"/>
        </w:rPr>
        <w:t>programmes</w:t>
      </w:r>
      <w:proofErr w:type="spellEnd"/>
      <w:r w:rsidRPr="00C33AC2">
        <w:rPr>
          <w:rFonts w:ascii="Arial" w:eastAsia="Times New Roman" w:hAnsi="Arial" w:cs="Arial"/>
          <w:color w:val="212121"/>
          <w:sz w:val="24"/>
          <w:szCs w:val="24"/>
          <w:lang w:val="en-US"/>
        </w:rPr>
        <w:t xml:space="preserve"> and to provide financial support to persons and </w:t>
      </w:r>
      <w:proofErr w:type="spellStart"/>
      <w:r w:rsidRPr="00C33AC2">
        <w:rPr>
          <w:rFonts w:ascii="Arial" w:eastAsia="Times New Roman" w:hAnsi="Arial" w:cs="Arial"/>
          <w:color w:val="212121"/>
          <w:sz w:val="24"/>
          <w:szCs w:val="24"/>
          <w:lang w:val="en-US"/>
        </w:rPr>
        <w:t>organisations</w:t>
      </w:r>
      <w:proofErr w:type="spellEnd"/>
      <w:r w:rsidRPr="00C33AC2">
        <w:rPr>
          <w:rFonts w:ascii="Arial" w:eastAsia="Times New Roman" w:hAnsi="Arial" w:cs="Arial"/>
          <w:color w:val="212121"/>
          <w:sz w:val="24"/>
          <w:szCs w:val="24"/>
          <w:lang w:val="en-US"/>
        </w:rPr>
        <w:t xml:space="preserve"> that have been affected by COVID-</w:t>
      </w:r>
      <w:proofErr w:type="gramStart"/>
      <w:r w:rsidRPr="00C33AC2">
        <w:rPr>
          <w:rFonts w:ascii="Arial" w:eastAsia="Times New Roman" w:hAnsi="Arial" w:cs="Arial"/>
          <w:color w:val="212121"/>
          <w:sz w:val="24"/>
          <w:szCs w:val="24"/>
          <w:lang w:val="en-US"/>
        </w:rPr>
        <w:t>19.The</w:t>
      </w:r>
      <w:proofErr w:type="gramEnd"/>
      <w:r w:rsidRPr="00C33AC2">
        <w:rPr>
          <w:rFonts w:ascii="Arial" w:eastAsia="Times New Roman" w:hAnsi="Arial" w:cs="Arial"/>
          <w:color w:val="212121"/>
          <w:sz w:val="24"/>
          <w:szCs w:val="24"/>
          <w:lang w:val="en-US"/>
        </w:rPr>
        <w:t xml:space="preserve"> State Party has also put in place a Wage Assistance Scheme to provide financial assistance to employers/companies to keep them afloat and to protect jobs including those of persons with disabilities.</w:t>
      </w:r>
      <w:r w:rsidR="006A017F">
        <w:rPr>
          <w:rFonts w:ascii="Arial" w:eastAsia="Times New Roman" w:hAnsi="Arial" w:cs="Arial"/>
          <w:color w:val="212121"/>
          <w:sz w:val="24"/>
          <w:szCs w:val="24"/>
          <w:lang w:val="en-US"/>
        </w:rPr>
        <w:t xml:space="preserve"> </w:t>
      </w:r>
      <w:r w:rsidRPr="00C33AC2">
        <w:rPr>
          <w:rFonts w:ascii="Arial" w:eastAsia="Times New Roman" w:hAnsi="Arial" w:cs="Arial"/>
          <w:color w:val="212121"/>
          <w:sz w:val="24"/>
          <w:szCs w:val="24"/>
          <w:lang w:val="en-US"/>
        </w:rPr>
        <w:t xml:space="preserve">The Self-Employed Assistance Scheme was also put in place to </w:t>
      </w:r>
      <w:proofErr w:type="gramStart"/>
      <w:r w:rsidRPr="00C33AC2">
        <w:rPr>
          <w:rFonts w:ascii="Arial" w:eastAsia="Times New Roman" w:hAnsi="Arial" w:cs="Arial"/>
          <w:color w:val="212121"/>
          <w:sz w:val="24"/>
          <w:szCs w:val="24"/>
          <w:lang w:val="en-US"/>
        </w:rPr>
        <w:t>provide assistance to</w:t>
      </w:r>
      <w:proofErr w:type="gramEnd"/>
      <w:r w:rsidRPr="00C33AC2">
        <w:rPr>
          <w:rFonts w:ascii="Arial" w:eastAsia="Times New Roman" w:hAnsi="Arial" w:cs="Arial"/>
          <w:color w:val="212121"/>
          <w:sz w:val="24"/>
          <w:szCs w:val="24"/>
          <w:lang w:val="en-US"/>
        </w:rPr>
        <w:t xml:space="preserve"> small and medium entrepreneurs.</w:t>
      </w:r>
    </w:p>
    <w:p w14:paraId="7084AF5B" w14:textId="77777777" w:rsidR="006A017F" w:rsidRDefault="00C33AC2" w:rsidP="006A017F">
      <w:pPr>
        <w:shd w:val="clear" w:color="auto" w:fill="FFFFFF"/>
        <w:spacing w:before="100" w:beforeAutospacing="1" w:after="100" w:afterAutospacing="1" w:line="360" w:lineRule="auto"/>
        <w:jc w:val="both"/>
        <w:rPr>
          <w:rFonts w:ascii="Arial" w:eastAsia="Times New Roman" w:hAnsi="Arial" w:cs="Arial"/>
          <w:color w:val="212121"/>
          <w:sz w:val="24"/>
          <w:szCs w:val="24"/>
          <w:lang w:val="en-US"/>
        </w:rPr>
        <w:sectPr w:rsidR="006A017F" w:rsidSect="00EE20A3">
          <w:pgSz w:w="11906" w:h="16838" w:code="9"/>
          <w:pgMar w:top="426" w:right="992" w:bottom="284" w:left="992" w:header="708" w:footer="227" w:gutter="0"/>
          <w:cols w:space="708"/>
          <w:docGrid w:linePitch="360"/>
        </w:sectPr>
      </w:pPr>
      <w:r w:rsidRPr="00C33AC2">
        <w:rPr>
          <w:rFonts w:ascii="Arial" w:eastAsia="Times New Roman" w:hAnsi="Arial" w:cs="Arial"/>
          <w:color w:val="212121"/>
          <w:sz w:val="24"/>
          <w:szCs w:val="24"/>
          <w:lang w:val="en-US"/>
        </w:rPr>
        <w:t xml:space="preserve">Moreover, the “Prime à </w:t>
      </w:r>
      <w:proofErr w:type="spellStart"/>
      <w:r w:rsidRPr="00C33AC2">
        <w:rPr>
          <w:rFonts w:ascii="Arial" w:eastAsia="Times New Roman" w:hAnsi="Arial" w:cs="Arial"/>
          <w:color w:val="212121"/>
          <w:sz w:val="24"/>
          <w:szCs w:val="24"/>
          <w:lang w:val="en-US"/>
        </w:rPr>
        <w:t>L’Emploi</w:t>
      </w:r>
      <w:proofErr w:type="spellEnd"/>
      <w:r w:rsidRPr="00C33AC2">
        <w:rPr>
          <w:rFonts w:ascii="Arial" w:eastAsia="Times New Roman" w:hAnsi="Arial" w:cs="Arial"/>
          <w:color w:val="212121"/>
          <w:sz w:val="24"/>
          <w:szCs w:val="24"/>
          <w:lang w:val="en-US"/>
        </w:rPr>
        <w:t xml:space="preserve"> Scheme” was introduced in 2023. It aims at facilitating the access of persons with disabilities to the job market to further promote their financial independence. Government contributes up to </w:t>
      </w:r>
      <w:r w:rsidRPr="00C33AC2">
        <w:rPr>
          <w:rFonts w:ascii="Arial" w:eastAsia="Times New Roman" w:hAnsi="Arial" w:cs="Arial"/>
          <w:b/>
          <w:bCs/>
          <w:color w:val="212121"/>
          <w:sz w:val="24"/>
          <w:szCs w:val="24"/>
          <w:lang w:val="en-US"/>
        </w:rPr>
        <w:t>Rs 15,000 (326 USD)</w:t>
      </w:r>
      <w:r w:rsidRPr="00C33AC2">
        <w:rPr>
          <w:rFonts w:ascii="Arial" w:eastAsia="Times New Roman" w:hAnsi="Arial" w:cs="Arial"/>
          <w:color w:val="212121"/>
          <w:sz w:val="24"/>
          <w:szCs w:val="24"/>
          <w:lang w:val="en-US"/>
        </w:rPr>
        <w:t> monthly to pay the salary of a full-time employee with disability for </w:t>
      </w:r>
      <w:r w:rsidRPr="00C33AC2">
        <w:rPr>
          <w:rFonts w:ascii="Arial" w:eastAsia="Times New Roman" w:hAnsi="Arial" w:cs="Arial"/>
          <w:b/>
          <w:bCs/>
          <w:color w:val="212121"/>
          <w:sz w:val="24"/>
          <w:szCs w:val="24"/>
          <w:lang w:val="en-US"/>
        </w:rPr>
        <w:t>5 years</w:t>
      </w:r>
      <w:r w:rsidRPr="00C33AC2">
        <w:rPr>
          <w:rFonts w:ascii="Arial" w:eastAsia="Times New Roman" w:hAnsi="Arial" w:cs="Arial"/>
          <w:color w:val="212121"/>
          <w:sz w:val="24"/>
          <w:szCs w:val="24"/>
          <w:lang w:val="en-US"/>
        </w:rPr>
        <w:t xml:space="preserve"> under the “Prime à </w:t>
      </w:r>
      <w:proofErr w:type="spellStart"/>
      <w:r w:rsidRPr="00C33AC2">
        <w:rPr>
          <w:rFonts w:ascii="Arial" w:eastAsia="Times New Roman" w:hAnsi="Arial" w:cs="Arial"/>
          <w:color w:val="212121"/>
          <w:sz w:val="24"/>
          <w:szCs w:val="24"/>
          <w:lang w:val="en-US"/>
        </w:rPr>
        <w:t>l’emploi</w:t>
      </w:r>
      <w:proofErr w:type="spellEnd"/>
      <w:r w:rsidRPr="00C33AC2">
        <w:rPr>
          <w:rFonts w:ascii="Arial" w:eastAsia="Times New Roman" w:hAnsi="Arial" w:cs="Arial"/>
          <w:color w:val="212121"/>
          <w:sz w:val="24"/>
          <w:szCs w:val="24"/>
          <w:lang w:val="en-US"/>
        </w:rPr>
        <w:t>”. In the National Budget </w:t>
      </w:r>
      <w:r w:rsidRPr="00C33AC2">
        <w:rPr>
          <w:rFonts w:ascii="Arial" w:eastAsia="Times New Roman" w:hAnsi="Arial" w:cs="Arial"/>
          <w:b/>
          <w:bCs/>
          <w:color w:val="212121"/>
          <w:sz w:val="24"/>
          <w:szCs w:val="24"/>
          <w:lang w:val="en-US"/>
        </w:rPr>
        <w:t>2024/2025</w:t>
      </w:r>
      <w:r w:rsidRPr="00C33AC2">
        <w:rPr>
          <w:rFonts w:ascii="Arial" w:eastAsia="Times New Roman" w:hAnsi="Arial" w:cs="Arial"/>
          <w:color w:val="212121"/>
          <w:sz w:val="24"/>
          <w:szCs w:val="24"/>
          <w:lang w:val="en-US"/>
        </w:rPr>
        <w:t xml:space="preserve">, the “Prime à </w:t>
      </w:r>
      <w:proofErr w:type="spellStart"/>
      <w:r w:rsidRPr="00C33AC2">
        <w:rPr>
          <w:rFonts w:ascii="Arial" w:eastAsia="Times New Roman" w:hAnsi="Arial" w:cs="Arial"/>
          <w:color w:val="212121"/>
          <w:sz w:val="24"/>
          <w:szCs w:val="24"/>
          <w:lang w:val="en-US"/>
        </w:rPr>
        <w:t>l’emploi</w:t>
      </w:r>
      <w:proofErr w:type="spellEnd"/>
      <w:r w:rsidRPr="00C33AC2">
        <w:rPr>
          <w:rFonts w:ascii="Arial" w:eastAsia="Times New Roman" w:hAnsi="Arial" w:cs="Arial"/>
          <w:color w:val="212121"/>
          <w:sz w:val="24"/>
          <w:szCs w:val="24"/>
          <w:lang w:val="en-US"/>
        </w:rPr>
        <w:t>” has been extended to those wishing to work on part-time basis.</w:t>
      </w:r>
    </w:p>
    <w:p w14:paraId="2D483583" w14:textId="77777777" w:rsidR="00034B37" w:rsidRPr="00034B37" w:rsidRDefault="00034B37" w:rsidP="002140EF">
      <w:pPr>
        <w:spacing w:after="240" w:line="360" w:lineRule="auto"/>
        <w:jc w:val="both"/>
        <w:rPr>
          <w:rFonts w:ascii="Arial" w:hAnsi="Arial" w:cs="Arial"/>
          <w:b/>
          <w:bCs/>
          <w:sz w:val="24"/>
          <w:szCs w:val="28"/>
          <w:u w:val="single"/>
        </w:rPr>
      </w:pPr>
      <w:r w:rsidRPr="00034B37">
        <w:rPr>
          <w:rFonts w:ascii="Arial" w:hAnsi="Arial" w:cs="Arial"/>
          <w:b/>
          <w:bCs/>
          <w:sz w:val="24"/>
          <w:szCs w:val="28"/>
          <w:u w:val="single"/>
        </w:rPr>
        <w:lastRenderedPageBreak/>
        <w:t xml:space="preserve">Is there any disaggregated data as </w:t>
      </w:r>
      <w:r w:rsidR="000E4289">
        <w:rPr>
          <w:rFonts w:ascii="Arial" w:hAnsi="Arial" w:cs="Arial"/>
          <w:b/>
          <w:bCs/>
          <w:sz w:val="24"/>
          <w:szCs w:val="28"/>
          <w:u w:val="single"/>
        </w:rPr>
        <w:t xml:space="preserve">to </w:t>
      </w:r>
      <w:r w:rsidRPr="00034B37">
        <w:rPr>
          <w:rFonts w:ascii="Arial" w:hAnsi="Arial" w:cs="Arial"/>
          <w:b/>
          <w:bCs/>
          <w:sz w:val="24"/>
          <w:szCs w:val="28"/>
          <w:u w:val="single"/>
        </w:rPr>
        <w:t>the number of CWDs on the street (Street CWDs</w:t>
      </w:r>
      <w:proofErr w:type="gramStart"/>
      <w:r w:rsidRPr="00034B37">
        <w:rPr>
          <w:rFonts w:ascii="Arial" w:hAnsi="Arial" w:cs="Arial"/>
          <w:b/>
          <w:bCs/>
          <w:sz w:val="24"/>
          <w:szCs w:val="28"/>
          <w:u w:val="single"/>
        </w:rPr>
        <w:t>)</w:t>
      </w:r>
      <w:proofErr w:type="gramEnd"/>
    </w:p>
    <w:p w14:paraId="4639BB61" w14:textId="77777777" w:rsidR="00034B37" w:rsidRPr="00C53167" w:rsidRDefault="00034B37" w:rsidP="002140EF">
      <w:pPr>
        <w:spacing w:after="240" w:line="360" w:lineRule="auto"/>
        <w:jc w:val="both"/>
        <w:rPr>
          <w:rFonts w:ascii="Arial" w:hAnsi="Arial" w:cs="Arial"/>
          <w:bCs/>
          <w:sz w:val="24"/>
          <w:szCs w:val="28"/>
        </w:rPr>
      </w:pPr>
      <w:r w:rsidRPr="00C53167">
        <w:rPr>
          <w:rFonts w:ascii="Arial" w:hAnsi="Arial" w:cs="Arial"/>
          <w:bCs/>
          <w:sz w:val="24"/>
          <w:szCs w:val="28"/>
        </w:rPr>
        <w:t>Any child found unattended on the street should be reported to the Child Development Unit or the Police. The Police and the Child Development Unit will enquire on the whereabouts of the responsible party and in the meantime the child is placed in a Residential Care Institution.</w:t>
      </w:r>
    </w:p>
    <w:p w14:paraId="2FD65B72" w14:textId="77777777" w:rsidR="00034B37" w:rsidRPr="00034B37" w:rsidRDefault="00034B37" w:rsidP="000E4289">
      <w:pPr>
        <w:spacing w:after="240" w:line="276" w:lineRule="auto"/>
        <w:jc w:val="both"/>
        <w:rPr>
          <w:rFonts w:ascii="Arial" w:hAnsi="Arial" w:cs="Arial"/>
          <w:bCs/>
          <w:sz w:val="24"/>
          <w:szCs w:val="28"/>
        </w:rPr>
      </w:pPr>
      <w:r w:rsidRPr="00034B37">
        <w:rPr>
          <w:rFonts w:ascii="Arial" w:hAnsi="Arial" w:cs="Arial"/>
          <w:bCs/>
          <w:sz w:val="24"/>
          <w:szCs w:val="28"/>
        </w:rPr>
        <w:t xml:space="preserve">Section 31 of the Children’s Act 2020 provides for </w:t>
      </w:r>
      <w:r w:rsidRPr="00034B37">
        <w:rPr>
          <w:rFonts w:ascii="Arial" w:hAnsi="Arial" w:cs="Arial"/>
          <w:sz w:val="24"/>
          <w:szCs w:val="28"/>
        </w:rPr>
        <w:t xml:space="preserve">Assistance, and Care and Protection, </w:t>
      </w:r>
      <w:r w:rsidRPr="00034B37">
        <w:rPr>
          <w:rFonts w:ascii="Arial" w:hAnsi="Arial" w:cs="Arial"/>
          <w:bCs/>
          <w:sz w:val="24"/>
          <w:szCs w:val="28"/>
        </w:rPr>
        <w:t>as follows, where:</w:t>
      </w:r>
    </w:p>
    <w:p w14:paraId="4D7EEAC5" w14:textId="77777777" w:rsidR="00034B37" w:rsidRPr="00034B37" w:rsidRDefault="00034B37" w:rsidP="000E4289">
      <w:pPr>
        <w:numPr>
          <w:ilvl w:val="0"/>
          <w:numId w:val="11"/>
        </w:numPr>
        <w:spacing w:after="120" w:line="276" w:lineRule="auto"/>
        <w:ind w:left="851" w:hanging="567"/>
        <w:jc w:val="both"/>
        <w:rPr>
          <w:rFonts w:ascii="Arial" w:hAnsi="Arial" w:cs="Arial"/>
          <w:sz w:val="24"/>
          <w:szCs w:val="28"/>
        </w:rPr>
      </w:pPr>
      <w:r w:rsidRPr="00034B37">
        <w:rPr>
          <w:rFonts w:ascii="Arial" w:hAnsi="Arial" w:cs="Arial"/>
          <w:sz w:val="24"/>
          <w:szCs w:val="28"/>
        </w:rPr>
        <w:t xml:space="preserve">the child is abandoned or orphaned; </w:t>
      </w:r>
    </w:p>
    <w:p w14:paraId="190176EA" w14:textId="77777777" w:rsidR="00034B37" w:rsidRPr="00034B37" w:rsidRDefault="00034B37" w:rsidP="000E4289">
      <w:pPr>
        <w:numPr>
          <w:ilvl w:val="0"/>
          <w:numId w:val="11"/>
        </w:numPr>
        <w:spacing w:after="120" w:line="276" w:lineRule="auto"/>
        <w:ind w:left="851" w:hanging="567"/>
        <w:jc w:val="both"/>
        <w:rPr>
          <w:rFonts w:ascii="Arial" w:hAnsi="Arial" w:cs="Arial"/>
          <w:sz w:val="24"/>
          <w:szCs w:val="28"/>
        </w:rPr>
      </w:pPr>
      <w:r w:rsidRPr="00034B37">
        <w:rPr>
          <w:rFonts w:ascii="Arial" w:hAnsi="Arial" w:cs="Arial"/>
          <w:sz w:val="24"/>
          <w:szCs w:val="28"/>
        </w:rPr>
        <w:t xml:space="preserve">the child lives in, or is exposed to, circumstances which may seriously harm his physical, </w:t>
      </w:r>
      <w:proofErr w:type="gramStart"/>
      <w:r w:rsidRPr="00034B37">
        <w:rPr>
          <w:rFonts w:ascii="Arial" w:hAnsi="Arial" w:cs="Arial"/>
          <w:sz w:val="24"/>
          <w:szCs w:val="28"/>
        </w:rPr>
        <w:t>mental</w:t>
      </w:r>
      <w:proofErr w:type="gramEnd"/>
      <w:r w:rsidRPr="00034B37">
        <w:rPr>
          <w:rFonts w:ascii="Arial" w:hAnsi="Arial" w:cs="Arial"/>
          <w:sz w:val="24"/>
          <w:szCs w:val="28"/>
        </w:rPr>
        <w:t xml:space="preserve"> or social well-being; </w:t>
      </w:r>
    </w:p>
    <w:p w14:paraId="683B9F56" w14:textId="77777777" w:rsidR="00034B37" w:rsidRPr="00034B37" w:rsidRDefault="00034B37" w:rsidP="000E4289">
      <w:pPr>
        <w:numPr>
          <w:ilvl w:val="0"/>
          <w:numId w:val="11"/>
        </w:numPr>
        <w:spacing w:after="120" w:line="276" w:lineRule="auto"/>
        <w:ind w:left="851" w:hanging="567"/>
        <w:jc w:val="both"/>
        <w:rPr>
          <w:rFonts w:ascii="Arial" w:hAnsi="Arial" w:cs="Arial"/>
          <w:sz w:val="24"/>
          <w:szCs w:val="28"/>
        </w:rPr>
      </w:pPr>
      <w:r w:rsidRPr="00034B37">
        <w:rPr>
          <w:rFonts w:ascii="Arial" w:hAnsi="Arial" w:cs="Arial"/>
          <w:sz w:val="24"/>
          <w:szCs w:val="28"/>
        </w:rPr>
        <w:t xml:space="preserve">the child is neglected or ill-treated; </w:t>
      </w:r>
    </w:p>
    <w:p w14:paraId="525C8626" w14:textId="77777777" w:rsidR="00034B37" w:rsidRPr="00034B37" w:rsidRDefault="00034B37" w:rsidP="000E4289">
      <w:pPr>
        <w:numPr>
          <w:ilvl w:val="0"/>
          <w:numId w:val="11"/>
        </w:numPr>
        <w:spacing w:after="120" w:line="276" w:lineRule="auto"/>
        <w:ind w:left="851" w:hanging="567"/>
        <w:jc w:val="both"/>
        <w:rPr>
          <w:rFonts w:ascii="Arial" w:hAnsi="Arial" w:cs="Arial"/>
          <w:sz w:val="24"/>
          <w:szCs w:val="28"/>
        </w:rPr>
      </w:pPr>
      <w:r w:rsidRPr="00034B37">
        <w:rPr>
          <w:rFonts w:ascii="Arial" w:hAnsi="Arial" w:cs="Arial"/>
          <w:sz w:val="24"/>
          <w:szCs w:val="28"/>
        </w:rPr>
        <w:t xml:space="preserve">the child has been, is being, or is likely to be, exposed to harm; </w:t>
      </w:r>
    </w:p>
    <w:p w14:paraId="42934CD3" w14:textId="77777777" w:rsidR="00034B37" w:rsidRPr="00034B37" w:rsidRDefault="00034B37" w:rsidP="000E4289">
      <w:pPr>
        <w:numPr>
          <w:ilvl w:val="0"/>
          <w:numId w:val="11"/>
        </w:numPr>
        <w:spacing w:after="120" w:line="276" w:lineRule="auto"/>
        <w:ind w:left="851" w:hanging="567"/>
        <w:jc w:val="both"/>
        <w:rPr>
          <w:rFonts w:ascii="Arial" w:hAnsi="Arial" w:cs="Arial"/>
          <w:sz w:val="24"/>
          <w:szCs w:val="28"/>
        </w:rPr>
      </w:pPr>
      <w:r w:rsidRPr="00034B37">
        <w:rPr>
          <w:rFonts w:ascii="Arial" w:hAnsi="Arial" w:cs="Arial"/>
          <w:sz w:val="24"/>
          <w:szCs w:val="28"/>
        </w:rPr>
        <w:t xml:space="preserve">the child is exploited or lives in circumstances which expose him to exploitation; or </w:t>
      </w:r>
    </w:p>
    <w:p w14:paraId="27F71F82" w14:textId="77777777" w:rsidR="00034B37" w:rsidRPr="00034B37" w:rsidRDefault="00034B37" w:rsidP="000E4289">
      <w:pPr>
        <w:numPr>
          <w:ilvl w:val="0"/>
          <w:numId w:val="11"/>
        </w:numPr>
        <w:spacing w:after="240" w:line="276" w:lineRule="auto"/>
        <w:ind w:left="851" w:hanging="567"/>
        <w:jc w:val="both"/>
        <w:rPr>
          <w:rFonts w:ascii="Arial" w:hAnsi="Arial" w:cs="Arial"/>
          <w:sz w:val="24"/>
          <w:szCs w:val="28"/>
        </w:rPr>
      </w:pPr>
      <w:r w:rsidRPr="00034B37">
        <w:rPr>
          <w:rFonts w:ascii="Arial" w:hAnsi="Arial" w:cs="Arial"/>
          <w:sz w:val="24"/>
          <w:szCs w:val="28"/>
        </w:rPr>
        <w:t xml:space="preserve">the child is found begging or receiving alms. </w:t>
      </w:r>
    </w:p>
    <w:p w14:paraId="4E80846F" w14:textId="77777777" w:rsidR="00034B37" w:rsidRPr="00034B37" w:rsidRDefault="00034B37" w:rsidP="000E4289">
      <w:pPr>
        <w:spacing w:after="240" w:line="276" w:lineRule="auto"/>
        <w:jc w:val="both"/>
        <w:rPr>
          <w:rFonts w:ascii="Arial" w:hAnsi="Arial" w:cs="Arial"/>
          <w:sz w:val="24"/>
          <w:szCs w:val="28"/>
        </w:rPr>
      </w:pPr>
      <w:r w:rsidRPr="00034B37">
        <w:rPr>
          <w:rFonts w:ascii="Arial" w:hAnsi="Arial" w:cs="Arial"/>
          <w:sz w:val="24"/>
          <w:szCs w:val="28"/>
        </w:rPr>
        <w:t>The child’s parent is convicted of an offence under this Act or under section 249 or 250 of the Criminal Code.</w:t>
      </w:r>
    </w:p>
    <w:p w14:paraId="336577BB" w14:textId="77777777" w:rsidR="00034B37" w:rsidRPr="00034B37" w:rsidRDefault="00034B37" w:rsidP="000E4289">
      <w:pPr>
        <w:spacing w:after="240" w:line="276" w:lineRule="auto"/>
        <w:jc w:val="both"/>
        <w:rPr>
          <w:rFonts w:ascii="Arial" w:hAnsi="Arial" w:cs="Arial"/>
          <w:sz w:val="24"/>
          <w:szCs w:val="28"/>
        </w:rPr>
      </w:pPr>
      <w:r w:rsidRPr="00034B37">
        <w:rPr>
          <w:rFonts w:ascii="Arial" w:hAnsi="Arial" w:cs="Arial"/>
          <w:sz w:val="24"/>
          <w:szCs w:val="28"/>
        </w:rPr>
        <w:t xml:space="preserve">The Police </w:t>
      </w:r>
      <w:proofErr w:type="gramStart"/>
      <w:r w:rsidRPr="00034B37">
        <w:rPr>
          <w:rFonts w:ascii="Arial" w:hAnsi="Arial" w:cs="Arial"/>
          <w:sz w:val="24"/>
          <w:szCs w:val="28"/>
        </w:rPr>
        <w:t>provides assistance</w:t>
      </w:r>
      <w:proofErr w:type="gramEnd"/>
      <w:r w:rsidRPr="00034B37">
        <w:rPr>
          <w:rFonts w:ascii="Arial" w:hAnsi="Arial" w:cs="Arial"/>
          <w:sz w:val="24"/>
          <w:szCs w:val="28"/>
        </w:rPr>
        <w:t xml:space="preserve"> under Section 32 of the Children’s Act 2020, where a child:</w:t>
      </w:r>
    </w:p>
    <w:p w14:paraId="56AF1FDE" w14:textId="77777777" w:rsidR="00034B37" w:rsidRPr="00034B37" w:rsidRDefault="00034B37" w:rsidP="000E4289">
      <w:pPr>
        <w:numPr>
          <w:ilvl w:val="0"/>
          <w:numId w:val="12"/>
        </w:numPr>
        <w:spacing w:after="120" w:line="276" w:lineRule="auto"/>
        <w:ind w:left="851" w:hanging="567"/>
        <w:jc w:val="both"/>
        <w:rPr>
          <w:rFonts w:ascii="Arial" w:hAnsi="Arial" w:cs="Arial"/>
          <w:sz w:val="24"/>
          <w:szCs w:val="28"/>
        </w:rPr>
      </w:pPr>
      <w:r w:rsidRPr="00034B37">
        <w:rPr>
          <w:rFonts w:ascii="Arial" w:hAnsi="Arial" w:cs="Arial"/>
          <w:sz w:val="24"/>
          <w:szCs w:val="28"/>
        </w:rPr>
        <w:t>has been, is being, or is likely to be, exposed to harm, the Police shall forthwith intervene to assist in preventing harm being, or further harm to be, caused to the child; and</w:t>
      </w:r>
    </w:p>
    <w:p w14:paraId="176666CF" w14:textId="77777777" w:rsidR="00034B37" w:rsidRPr="00034B37" w:rsidRDefault="00034B37" w:rsidP="000E4289">
      <w:pPr>
        <w:numPr>
          <w:ilvl w:val="0"/>
          <w:numId w:val="12"/>
        </w:numPr>
        <w:spacing w:after="240" w:line="276" w:lineRule="auto"/>
        <w:ind w:left="850" w:hanging="566"/>
        <w:jc w:val="both"/>
        <w:rPr>
          <w:rFonts w:ascii="Arial" w:hAnsi="Arial" w:cs="Arial"/>
          <w:sz w:val="24"/>
          <w:szCs w:val="28"/>
        </w:rPr>
      </w:pPr>
      <w:r w:rsidRPr="00034B37">
        <w:rPr>
          <w:rFonts w:ascii="Arial" w:hAnsi="Arial" w:cs="Arial"/>
          <w:sz w:val="24"/>
          <w:szCs w:val="28"/>
        </w:rPr>
        <w:t>represents any danger to himself or to others, the Police shall forthwith intervene to assist in preventing any danger to himself or to others.</w:t>
      </w:r>
    </w:p>
    <w:p w14:paraId="4E82E0E6" w14:textId="77777777" w:rsidR="00034B37" w:rsidRPr="00034B37" w:rsidRDefault="00034B37" w:rsidP="000E4289">
      <w:pPr>
        <w:spacing w:after="240" w:line="276" w:lineRule="auto"/>
        <w:jc w:val="both"/>
        <w:rPr>
          <w:rFonts w:ascii="Arial" w:hAnsi="Arial" w:cs="Arial"/>
          <w:sz w:val="24"/>
          <w:szCs w:val="28"/>
        </w:rPr>
      </w:pPr>
      <w:r w:rsidRPr="00034B37">
        <w:rPr>
          <w:rFonts w:ascii="Arial" w:hAnsi="Arial" w:cs="Arial"/>
          <w:sz w:val="24"/>
          <w:szCs w:val="28"/>
        </w:rPr>
        <w:t xml:space="preserve">Notwithstanding any other enactment, the Police may, for the purpose of subsection (1) – </w:t>
      </w:r>
    </w:p>
    <w:p w14:paraId="0DFABF42" w14:textId="77777777" w:rsidR="00034B37" w:rsidRPr="00034B37" w:rsidRDefault="00034B37" w:rsidP="000E4289">
      <w:pPr>
        <w:numPr>
          <w:ilvl w:val="0"/>
          <w:numId w:val="10"/>
        </w:numPr>
        <w:spacing w:after="120" w:line="276" w:lineRule="auto"/>
        <w:ind w:left="851" w:hanging="567"/>
        <w:jc w:val="both"/>
        <w:rPr>
          <w:rFonts w:ascii="Arial" w:hAnsi="Arial" w:cs="Arial"/>
          <w:sz w:val="24"/>
          <w:szCs w:val="28"/>
        </w:rPr>
      </w:pPr>
      <w:r w:rsidRPr="00034B37">
        <w:rPr>
          <w:rFonts w:ascii="Arial" w:hAnsi="Arial" w:cs="Arial"/>
          <w:sz w:val="24"/>
          <w:szCs w:val="28"/>
        </w:rPr>
        <w:t xml:space="preserve">enter, at any time, any place where the child is present; </w:t>
      </w:r>
    </w:p>
    <w:p w14:paraId="67880970" w14:textId="77777777" w:rsidR="00034B37" w:rsidRPr="00034B37" w:rsidRDefault="00034B37" w:rsidP="000E4289">
      <w:pPr>
        <w:numPr>
          <w:ilvl w:val="0"/>
          <w:numId w:val="10"/>
        </w:numPr>
        <w:spacing w:after="120" w:line="276" w:lineRule="auto"/>
        <w:ind w:left="851" w:hanging="567"/>
        <w:jc w:val="both"/>
        <w:rPr>
          <w:rFonts w:ascii="Arial" w:hAnsi="Arial" w:cs="Arial"/>
          <w:sz w:val="24"/>
          <w:szCs w:val="28"/>
        </w:rPr>
      </w:pPr>
      <w:r w:rsidRPr="00034B37">
        <w:rPr>
          <w:rFonts w:ascii="Arial" w:hAnsi="Arial" w:cs="Arial"/>
          <w:sz w:val="24"/>
          <w:szCs w:val="28"/>
        </w:rPr>
        <w:t xml:space="preserve">interview the child without the consent of, or in the absence of, its parent; </w:t>
      </w:r>
    </w:p>
    <w:p w14:paraId="68DEEBF2" w14:textId="77777777" w:rsidR="00034B37" w:rsidRPr="00034B37" w:rsidRDefault="00034B37" w:rsidP="000E4289">
      <w:pPr>
        <w:numPr>
          <w:ilvl w:val="0"/>
          <w:numId w:val="10"/>
        </w:numPr>
        <w:spacing w:after="120" w:line="276" w:lineRule="auto"/>
        <w:ind w:left="851" w:hanging="567"/>
        <w:jc w:val="both"/>
        <w:rPr>
          <w:rFonts w:ascii="Arial" w:hAnsi="Arial" w:cs="Arial"/>
          <w:sz w:val="24"/>
          <w:szCs w:val="28"/>
        </w:rPr>
      </w:pPr>
      <w:r w:rsidRPr="00034B37">
        <w:rPr>
          <w:rFonts w:ascii="Arial" w:hAnsi="Arial" w:cs="Arial"/>
          <w:sz w:val="24"/>
          <w:szCs w:val="28"/>
        </w:rPr>
        <w:t xml:space="preserve">convey the child to a mental health care centre; </w:t>
      </w:r>
    </w:p>
    <w:p w14:paraId="4B0E9016" w14:textId="77777777" w:rsidR="00034B37" w:rsidRPr="00034B37" w:rsidRDefault="00034B37" w:rsidP="000E4289">
      <w:pPr>
        <w:numPr>
          <w:ilvl w:val="0"/>
          <w:numId w:val="10"/>
        </w:numPr>
        <w:spacing w:after="240" w:line="276" w:lineRule="auto"/>
        <w:ind w:left="851" w:hanging="567"/>
        <w:jc w:val="both"/>
        <w:rPr>
          <w:rFonts w:ascii="Arial" w:hAnsi="Arial" w:cs="Arial"/>
          <w:sz w:val="24"/>
          <w:szCs w:val="28"/>
        </w:rPr>
      </w:pPr>
      <w:r w:rsidRPr="00034B37">
        <w:rPr>
          <w:rFonts w:ascii="Arial" w:hAnsi="Arial" w:cs="Arial"/>
          <w:sz w:val="24"/>
          <w:szCs w:val="28"/>
        </w:rPr>
        <w:t>where it is urgent and in the best interests of the child –</w:t>
      </w:r>
    </w:p>
    <w:p w14:paraId="08BA686C" w14:textId="77777777" w:rsidR="00034B37" w:rsidRPr="00034B37" w:rsidRDefault="00034B37" w:rsidP="000E4289">
      <w:pPr>
        <w:numPr>
          <w:ilvl w:val="1"/>
          <w:numId w:val="10"/>
        </w:numPr>
        <w:spacing w:after="240" w:line="276" w:lineRule="auto"/>
        <w:jc w:val="both"/>
        <w:rPr>
          <w:rFonts w:ascii="Arial" w:hAnsi="Arial" w:cs="Arial"/>
          <w:sz w:val="24"/>
          <w:szCs w:val="28"/>
        </w:rPr>
      </w:pPr>
      <w:r w:rsidRPr="00034B37">
        <w:rPr>
          <w:rFonts w:ascii="Arial" w:hAnsi="Arial" w:cs="Arial"/>
          <w:sz w:val="24"/>
          <w:szCs w:val="28"/>
        </w:rPr>
        <w:t>remove the child to a hospital for a medical examination;</w:t>
      </w:r>
    </w:p>
    <w:p w14:paraId="7244B533" w14:textId="77777777" w:rsidR="00034B37" w:rsidRPr="00034B37" w:rsidRDefault="00034B37" w:rsidP="000E4289">
      <w:pPr>
        <w:numPr>
          <w:ilvl w:val="1"/>
          <w:numId w:val="10"/>
        </w:numPr>
        <w:spacing w:after="240" w:line="276" w:lineRule="auto"/>
        <w:jc w:val="both"/>
        <w:rPr>
          <w:rFonts w:ascii="Arial" w:hAnsi="Arial" w:cs="Arial"/>
          <w:sz w:val="24"/>
          <w:szCs w:val="28"/>
        </w:rPr>
      </w:pPr>
      <w:r w:rsidRPr="00034B37">
        <w:rPr>
          <w:rFonts w:ascii="Arial" w:hAnsi="Arial" w:cs="Arial"/>
          <w:sz w:val="24"/>
          <w:szCs w:val="28"/>
        </w:rPr>
        <w:t>take such other appropriate action as may be necessary.</w:t>
      </w:r>
    </w:p>
    <w:p w14:paraId="50E847AF" w14:textId="77777777" w:rsidR="00034B37" w:rsidRPr="00034B37" w:rsidRDefault="00034B37" w:rsidP="000E4289">
      <w:pPr>
        <w:spacing w:after="240" w:line="276" w:lineRule="auto"/>
        <w:jc w:val="both"/>
        <w:rPr>
          <w:rFonts w:ascii="Arial" w:hAnsi="Arial" w:cs="Arial"/>
          <w:sz w:val="24"/>
          <w:szCs w:val="28"/>
        </w:rPr>
      </w:pPr>
      <w:r w:rsidRPr="00034B37">
        <w:rPr>
          <w:rFonts w:ascii="Arial" w:hAnsi="Arial" w:cs="Arial"/>
          <w:sz w:val="24"/>
          <w:szCs w:val="28"/>
        </w:rPr>
        <w:t>Any person who commits an offence with respect to the above is liable to a fine not exceeding 200,000 rupees and to imprisonment for a term not exceeding 5 years.</w:t>
      </w:r>
    </w:p>
    <w:p w14:paraId="7A12DC9D" w14:textId="77777777" w:rsidR="00C53167" w:rsidRPr="00C53167" w:rsidRDefault="00C53167" w:rsidP="00C53167">
      <w:pPr>
        <w:spacing w:after="240" w:line="276" w:lineRule="auto"/>
        <w:jc w:val="both"/>
        <w:rPr>
          <w:rFonts w:ascii="Arial" w:hAnsi="Arial" w:cs="Arial"/>
          <w:sz w:val="24"/>
          <w:szCs w:val="28"/>
        </w:rPr>
        <w:sectPr w:rsidR="00C53167" w:rsidRPr="00C53167" w:rsidSect="00EE20A3">
          <w:pgSz w:w="11906" w:h="16838" w:code="9"/>
          <w:pgMar w:top="426" w:right="992" w:bottom="284" w:left="992" w:header="708" w:footer="227" w:gutter="0"/>
          <w:cols w:space="708"/>
          <w:docGrid w:linePitch="360"/>
        </w:sectPr>
      </w:pPr>
      <w:r w:rsidRPr="00C53167">
        <w:rPr>
          <w:rFonts w:ascii="Arial" w:hAnsi="Arial" w:cs="Arial"/>
          <w:sz w:val="24"/>
          <w:szCs w:val="28"/>
        </w:rPr>
        <w:t>There are no reported cases of street children in Mauritius.</w:t>
      </w:r>
    </w:p>
    <w:p w14:paraId="40A65D49" w14:textId="77777777" w:rsidR="00034B37" w:rsidRPr="00034B37" w:rsidRDefault="00034B37" w:rsidP="002140EF">
      <w:pPr>
        <w:spacing w:after="240" w:line="360" w:lineRule="auto"/>
        <w:jc w:val="both"/>
        <w:rPr>
          <w:rFonts w:ascii="Arial" w:hAnsi="Arial" w:cs="Arial"/>
          <w:b/>
          <w:bCs/>
          <w:sz w:val="24"/>
          <w:szCs w:val="24"/>
          <w:u w:val="single"/>
        </w:rPr>
      </w:pPr>
      <w:r w:rsidRPr="00034B37">
        <w:rPr>
          <w:rFonts w:ascii="Arial" w:hAnsi="Arial" w:cs="Arial"/>
          <w:b/>
          <w:bCs/>
          <w:sz w:val="24"/>
          <w:szCs w:val="24"/>
          <w:u w:val="single"/>
        </w:rPr>
        <w:lastRenderedPageBreak/>
        <w:t>Projects related to PWDs funded by National Social Inclusion Foundation.</w:t>
      </w:r>
    </w:p>
    <w:p w14:paraId="495582E0" w14:textId="77777777" w:rsidR="00034B37" w:rsidRPr="00034B37" w:rsidRDefault="00034B37" w:rsidP="002140EF">
      <w:pPr>
        <w:spacing w:after="240" w:line="360" w:lineRule="auto"/>
        <w:jc w:val="both"/>
        <w:rPr>
          <w:rFonts w:ascii="Arial" w:hAnsi="Arial" w:cs="Arial"/>
          <w:sz w:val="24"/>
          <w:szCs w:val="24"/>
        </w:rPr>
      </w:pPr>
      <w:r w:rsidRPr="00034B37">
        <w:rPr>
          <w:rFonts w:ascii="Arial" w:hAnsi="Arial" w:cs="Arial"/>
          <w:sz w:val="24"/>
          <w:szCs w:val="24"/>
        </w:rPr>
        <w:t xml:space="preserve">The National Social Inclusion Foundation (NSIF) has a database of 470 registered NGOs as at date out of which </w:t>
      </w:r>
      <w:r w:rsidRPr="00034B37">
        <w:rPr>
          <w:rFonts w:ascii="Arial" w:hAnsi="Arial" w:cs="Arial"/>
          <w:b/>
          <w:bCs/>
          <w:sz w:val="24"/>
          <w:szCs w:val="24"/>
        </w:rPr>
        <w:t>53 NGOs are operating in the disability sector</w:t>
      </w:r>
      <w:r w:rsidRPr="00034B37">
        <w:rPr>
          <w:rFonts w:ascii="Arial" w:hAnsi="Arial" w:cs="Arial"/>
          <w:sz w:val="24"/>
          <w:szCs w:val="24"/>
        </w:rPr>
        <w:t>.</w:t>
      </w:r>
    </w:p>
    <w:p w14:paraId="708A9E8B" w14:textId="77777777" w:rsidR="00034B37" w:rsidRPr="00034B37" w:rsidRDefault="00034B37" w:rsidP="002140EF">
      <w:pPr>
        <w:spacing w:after="240" w:line="360" w:lineRule="auto"/>
        <w:jc w:val="both"/>
        <w:rPr>
          <w:rFonts w:ascii="Arial" w:hAnsi="Arial" w:cs="Arial"/>
          <w:sz w:val="24"/>
          <w:szCs w:val="24"/>
        </w:rPr>
      </w:pPr>
      <w:r w:rsidRPr="00034B37">
        <w:rPr>
          <w:rFonts w:ascii="Arial" w:hAnsi="Arial" w:cs="Arial"/>
          <w:sz w:val="24"/>
          <w:szCs w:val="24"/>
        </w:rPr>
        <w:t xml:space="preserve">The NSIF provides funds to the tune of around </w:t>
      </w:r>
      <w:r w:rsidRPr="00CC3D5A">
        <w:rPr>
          <w:rFonts w:ascii="Arial" w:hAnsi="Arial" w:cs="Arial"/>
          <w:bCs/>
          <w:sz w:val="24"/>
          <w:szCs w:val="24"/>
        </w:rPr>
        <w:t xml:space="preserve">Rs 140 </w:t>
      </w:r>
      <w:r w:rsidR="00CC3D5A">
        <w:rPr>
          <w:rFonts w:ascii="Arial" w:hAnsi="Arial" w:cs="Arial"/>
          <w:bCs/>
          <w:sz w:val="24"/>
          <w:szCs w:val="24"/>
        </w:rPr>
        <w:t>m</w:t>
      </w:r>
      <w:r w:rsidRPr="00CC3D5A">
        <w:rPr>
          <w:rFonts w:ascii="Arial" w:hAnsi="Arial" w:cs="Arial"/>
          <w:bCs/>
          <w:sz w:val="24"/>
          <w:szCs w:val="24"/>
        </w:rPr>
        <w:t>illion</w:t>
      </w:r>
      <w:r w:rsidR="00CC3D5A">
        <w:rPr>
          <w:rFonts w:ascii="Arial" w:hAnsi="Arial" w:cs="Arial"/>
          <w:bCs/>
          <w:sz w:val="24"/>
          <w:szCs w:val="24"/>
        </w:rPr>
        <w:t xml:space="preserve"> (2,917,000 USD)</w:t>
      </w:r>
      <w:r w:rsidRPr="00CC3D5A">
        <w:rPr>
          <w:rFonts w:ascii="Arial" w:hAnsi="Arial" w:cs="Arial"/>
          <w:bCs/>
          <w:sz w:val="24"/>
          <w:szCs w:val="24"/>
        </w:rPr>
        <w:t xml:space="preserve"> yearly</w:t>
      </w:r>
      <w:r w:rsidRPr="00034B37">
        <w:rPr>
          <w:rFonts w:ascii="Arial" w:hAnsi="Arial" w:cs="Arial"/>
          <w:sz w:val="24"/>
          <w:szCs w:val="24"/>
        </w:rPr>
        <w:t xml:space="preserve"> for the implementation of programmes and projects in favour of persons with disabilities.</w:t>
      </w:r>
    </w:p>
    <w:p w14:paraId="10F12C2A" w14:textId="77777777" w:rsidR="00034B37" w:rsidRPr="00034B37" w:rsidRDefault="00034B37" w:rsidP="002140EF">
      <w:pPr>
        <w:spacing w:after="240" w:line="360" w:lineRule="auto"/>
        <w:jc w:val="both"/>
        <w:rPr>
          <w:rFonts w:ascii="Arial" w:hAnsi="Arial" w:cs="Arial"/>
          <w:b/>
          <w:bCs/>
          <w:sz w:val="24"/>
          <w:szCs w:val="24"/>
        </w:rPr>
      </w:pPr>
      <w:r w:rsidRPr="00CC3D5A">
        <w:rPr>
          <w:rFonts w:ascii="Arial" w:hAnsi="Arial" w:cs="Arial"/>
          <w:bCs/>
          <w:sz w:val="24"/>
          <w:szCs w:val="24"/>
        </w:rPr>
        <w:t xml:space="preserve">For the period 2023-2024, an amount of Rs 143 </w:t>
      </w:r>
      <w:r w:rsidR="00CC3D5A">
        <w:rPr>
          <w:rFonts w:ascii="Arial" w:hAnsi="Arial" w:cs="Arial"/>
          <w:bCs/>
          <w:sz w:val="24"/>
          <w:szCs w:val="24"/>
        </w:rPr>
        <w:t>m</w:t>
      </w:r>
      <w:r w:rsidRPr="00CC3D5A">
        <w:rPr>
          <w:rFonts w:ascii="Arial" w:hAnsi="Arial" w:cs="Arial"/>
          <w:bCs/>
          <w:sz w:val="24"/>
          <w:szCs w:val="24"/>
        </w:rPr>
        <w:t>illion</w:t>
      </w:r>
      <w:r w:rsidR="00CC3D5A">
        <w:rPr>
          <w:rFonts w:ascii="Arial" w:hAnsi="Arial" w:cs="Arial"/>
          <w:bCs/>
          <w:sz w:val="24"/>
          <w:szCs w:val="24"/>
        </w:rPr>
        <w:t xml:space="preserve"> (2,979,000 USD)</w:t>
      </w:r>
      <w:r w:rsidRPr="00CC3D5A">
        <w:rPr>
          <w:rFonts w:ascii="Arial" w:hAnsi="Arial" w:cs="Arial"/>
          <w:bCs/>
          <w:sz w:val="24"/>
          <w:szCs w:val="24"/>
        </w:rPr>
        <w:t xml:space="preserve"> was approved in favour of 42 NGOs out of which Rs 94 </w:t>
      </w:r>
      <w:r w:rsidR="00B42F47">
        <w:rPr>
          <w:rFonts w:ascii="Arial" w:hAnsi="Arial" w:cs="Arial"/>
          <w:bCs/>
          <w:sz w:val="24"/>
          <w:szCs w:val="24"/>
        </w:rPr>
        <w:t>m</w:t>
      </w:r>
      <w:r w:rsidRPr="00CC3D5A">
        <w:rPr>
          <w:rFonts w:ascii="Arial" w:hAnsi="Arial" w:cs="Arial"/>
          <w:bCs/>
          <w:sz w:val="24"/>
          <w:szCs w:val="24"/>
        </w:rPr>
        <w:t>illion</w:t>
      </w:r>
      <w:r w:rsidR="00B42F47">
        <w:rPr>
          <w:rFonts w:ascii="Arial" w:hAnsi="Arial" w:cs="Arial"/>
          <w:bCs/>
          <w:sz w:val="24"/>
          <w:szCs w:val="24"/>
        </w:rPr>
        <w:t xml:space="preserve"> (1,958,000 USD)</w:t>
      </w:r>
      <w:r w:rsidRPr="00CC3D5A">
        <w:rPr>
          <w:rFonts w:ascii="Arial" w:hAnsi="Arial" w:cs="Arial"/>
          <w:bCs/>
          <w:sz w:val="24"/>
          <w:szCs w:val="24"/>
        </w:rPr>
        <w:t xml:space="preserve"> has been disbursed as at date</w:t>
      </w:r>
      <w:r w:rsidRPr="00034B37">
        <w:rPr>
          <w:rFonts w:ascii="Arial" w:hAnsi="Arial" w:cs="Arial"/>
          <w:b/>
          <w:bCs/>
          <w:sz w:val="24"/>
          <w:szCs w:val="24"/>
        </w:rPr>
        <w:t>.</w:t>
      </w:r>
    </w:p>
    <w:p w14:paraId="0F380FDE" w14:textId="77777777" w:rsidR="00034B37" w:rsidRPr="00034B37" w:rsidRDefault="00034B37" w:rsidP="002140EF">
      <w:pPr>
        <w:spacing w:after="240" w:line="360" w:lineRule="auto"/>
        <w:jc w:val="both"/>
        <w:rPr>
          <w:rFonts w:ascii="Arial" w:hAnsi="Arial" w:cs="Arial"/>
          <w:sz w:val="24"/>
          <w:szCs w:val="24"/>
        </w:rPr>
      </w:pPr>
      <w:r w:rsidRPr="00034B37">
        <w:rPr>
          <w:rFonts w:ascii="Arial" w:hAnsi="Arial" w:cs="Arial"/>
          <w:sz w:val="24"/>
          <w:szCs w:val="24"/>
        </w:rPr>
        <w:t>The NSIF has set up a mechanism for the monitoring of all projects funded to NGOs and disbursement of funds is conditional upon compliance with monitoring and reporting requirements of NSIF.</w:t>
      </w:r>
    </w:p>
    <w:p w14:paraId="74C56B7F" w14:textId="77777777" w:rsidR="00034B37" w:rsidRPr="00034B37" w:rsidRDefault="00034B37" w:rsidP="002140EF">
      <w:pPr>
        <w:spacing w:after="240" w:line="360" w:lineRule="auto"/>
        <w:jc w:val="both"/>
        <w:rPr>
          <w:rFonts w:ascii="Arial" w:hAnsi="Arial" w:cs="Arial"/>
          <w:sz w:val="24"/>
          <w:szCs w:val="24"/>
        </w:rPr>
      </w:pPr>
      <w:r w:rsidRPr="00034B37">
        <w:rPr>
          <w:rFonts w:ascii="Arial" w:hAnsi="Arial" w:cs="Arial"/>
          <w:sz w:val="24"/>
          <w:szCs w:val="24"/>
        </w:rPr>
        <w:t>The NSIF has not received any complaint from NGOs in the disability sector so far regarding funding for the implementation of their programmes and projects.</w:t>
      </w:r>
    </w:p>
    <w:p w14:paraId="54B9DBA6" w14:textId="77777777" w:rsidR="00034B37" w:rsidRPr="00034B37" w:rsidRDefault="00034B37" w:rsidP="002140EF">
      <w:pPr>
        <w:spacing w:after="240" w:line="360" w:lineRule="auto"/>
        <w:ind w:left="426"/>
        <w:jc w:val="both"/>
        <w:rPr>
          <w:rFonts w:ascii="Arial" w:hAnsi="Arial" w:cs="Arial"/>
          <w:sz w:val="24"/>
          <w:szCs w:val="24"/>
        </w:rPr>
        <w:sectPr w:rsidR="00034B37" w:rsidRPr="00034B37" w:rsidSect="00EE20A3">
          <w:pgSz w:w="11906" w:h="16838" w:code="9"/>
          <w:pgMar w:top="426" w:right="992" w:bottom="284" w:left="992" w:header="708" w:footer="227" w:gutter="0"/>
          <w:cols w:space="708"/>
          <w:docGrid w:linePitch="360"/>
        </w:sectPr>
      </w:pPr>
    </w:p>
    <w:p w14:paraId="792C5A86" w14:textId="77777777" w:rsidR="00F0330A" w:rsidRPr="00F0330A" w:rsidRDefault="00F0330A" w:rsidP="002140EF">
      <w:pPr>
        <w:spacing w:after="240" w:line="360" w:lineRule="auto"/>
        <w:jc w:val="both"/>
        <w:rPr>
          <w:rFonts w:ascii="Arial" w:hAnsi="Arial" w:cs="Arial"/>
          <w:b/>
          <w:sz w:val="24"/>
          <w:szCs w:val="24"/>
        </w:rPr>
      </w:pPr>
      <w:r>
        <w:rPr>
          <w:rFonts w:ascii="Arial" w:hAnsi="Arial" w:cs="Arial"/>
          <w:b/>
          <w:sz w:val="24"/>
          <w:szCs w:val="24"/>
        </w:rPr>
        <w:lastRenderedPageBreak/>
        <w:t xml:space="preserve">The </w:t>
      </w:r>
      <w:r w:rsidRPr="00F0330A">
        <w:rPr>
          <w:rFonts w:ascii="Arial" w:hAnsi="Arial" w:cs="Arial"/>
          <w:b/>
          <w:sz w:val="24"/>
          <w:szCs w:val="24"/>
        </w:rPr>
        <w:t>P</w:t>
      </w:r>
      <w:r>
        <w:rPr>
          <w:rFonts w:ascii="Arial" w:hAnsi="Arial" w:cs="Arial"/>
          <w:b/>
          <w:sz w:val="24"/>
          <w:szCs w:val="24"/>
        </w:rPr>
        <w:t>rotection from Domestic Violence Act (P</w:t>
      </w:r>
      <w:r w:rsidRPr="00F0330A">
        <w:rPr>
          <w:rFonts w:ascii="Arial" w:hAnsi="Arial" w:cs="Arial"/>
          <w:b/>
          <w:sz w:val="24"/>
          <w:szCs w:val="24"/>
        </w:rPr>
        <w:t>DVA</w:t>
      </w:r>
      <w:r>
        <w:rPr>
          <w:rFonts w:ascii="Arial" w:hAnsi="Arial" w:cs="Arial"/>
          <w:b/>
          <w:sz w:val="24"/>
          <w:szCs w:val="24"/>
        </w:rPr>
        <w:t>)</w:t>
      </w:r>
      <w:r w:rsidRPr="00F0330A">
        <w:rPr>
          <w:rFonts w:ascii="Arial" w:hAnsi="Arial" w:cs="Arial"/>
          <w:b/>
          <w:sz w:val="24"/>
          <w:szCs w:val="24"/>
        </w:rPr>
        <w:t xml:space="preserve"> to include for a broader provision for additional protection for PWDs.</w:t>
      </w:r>
    </w:p>
    <w:p w14:paraId="3599C41C" w14:textId="77777777" w:rsidR="00F04C4C" w:rsidRPr="00F0330A" w:rsidRDefault="00F0330A" w:rsidP="002140EF">
      <w:pPr>
        <w:spacing w:after="240" w:line="360" w:lineRule="auto"/>
        <w:jc w:val="both"/>
        <w:rPr>
          <w:rFonts w:ascii="Arial" w:hAnsi="Arial" w:cs="Arial"/>
          <w:color w:val="212121"/>
          <w:sz w:val="24"/>
          <w:szCs w:val="23"/>
          <w:shd w:val="clear" w:color="auto" w:fill="FFFFFF"/>
        </w:rPr>
      </w:pPr>
      <w:r w:rsidRPr="00F0330A">
        <w:rPr>
          <w:rFonts w:ascii="Arial" w:hAnsi="Arial" w:cs="Arial"/>
          <w:color w:val="212121"/>
          <w:sz w:val="24"/>
          <w:szCs w:val="23"/>
          <w:shd w:val="clear" w:color="auto" w:fill="FFFFFF"/>
        </w:rPr>
        <w:t xml:space="preserve">The PDVA is being reviewed and would be replaced by the </w:t>
      </w:r>
      <w:r w:rsidR="00F04C4C" w:rsidRPr="00F0330A">
        <w:rPr>
          <w:rFonts w:ascii="Arial" w:hAnsi="Arial" w:cs="Arial"/>
          <w:color w:val="212121"/>
          <w:sz w:val="24"/>
          <w:szCs w:val="23"/>
          <w:shd w:val="clear" w:color="auto" w:fill="FFFFFF"/>
        </w:rPr>
        <w:t>Domestic Abuse Bill</w:t>
      </w:r>
      <w:r>
        <w:rPr>
          <w:rFonts w:ascii="Arial" w:hAnsi="Arial" w:cs="Arial"/>
          <w:color w:val="212121"/>
          <w:sz w:val="24"/>
          <w:szCs w:val="23"/>
          <w:shd w:val="clear" w:color="auto" w:fill="FFFFFF"/>
        </w:rPr>
        <w:t>.</w:t>
      </w:r>
    </w:p>
    <w:p w14:paraId="670542B5" w14:textId="77777777" w:rsidR="00552E16" w:rsidRDefault="00552E16" w:rsidP="002140EF">
      <w:pPr>
        <w:spacing w:after="240" w:line="360" w:lineRule="auto"/>
        <w:jc w:val="both"/>
        <w:rPr>
          <w:rFonts w:ascii="Arial" w:hAnsi="Arial" w:cs="Arial"/>
          <w:color w:val="212121"/>
          <w:sz w:val="24"/>
          <w:szCs w:val="23"/>
          <w:shd w:val="clear" w:color="auto" w:fill="FFFFFF"/>
        </w:rPr>
        <w:sectPr w:rsidR="00552E16" w:rsidSect="00EE20A3">
          <w:pgSz w:w="11906" w:h="16838" w:code="9"/>
          <w:pgMar w:top="993" w:right="992" w:bottom="1440" w:left="992" w:header="709" w:footer="227" w:gutter="0"/>
          <w:cols w:space="708"/>
          <w:docGrid w:linePitch="360"/>
        </w:sectPr>
      </w:pPr>
      <w:r>
        <w:rPr>
          <w:rFonts w:ascii="Arial" w:hAnsi="Arial" w:cs="Arial"/>
          <w:color w:val="212121"/>
          <w:sz w:val="24"/>
          <w:szCs w:val="23"/>
          <w:shd w:val="clear" w:color="auto" w:fill="FFFFFF"/>
        </w:rPr>
        <w:t xml:space="preserve">The </w:t>
      </w:r>
      <w:r w:rsidRPr="00F04C4C">
        <w:rPr>
          <w:rFonts w:ascii="Arial" w:hAnsi="Arial" w:cs="Arial"/>
          <w:color w:val="212121"/>
          <w:sz w:val="24"/>
          <w:szCs w:val="23"/>
          <w:shd w:val="clear" w:color="auto" w:fill="FFFFFF"/>
        </w:rPr>
        <w:t>Domest</w:t>
      </w:r>
      <w:r>
        <w:rPr>
          <w:rFonts w:ascii="Arial" w:hAnsi="Arial" w:cs="Arial"/>
          <w:color w:val="212121"/>
          <w:sz w:val="24"/>
          <w:szCs w:val="23"/>
          <w:shd w:val="clear" w:color="auto" w:fill="FFFFFF"/>
        </w:rPr>
        <w:t>ic Abuse Bill will provide</w:t>
      </w:r>
      <w:r w:rsidRPr="00552E16">
        <w:rPr>
          <w:rFonts w:ascii="Arial" w:hAnsi="Arial" w:cs="Arial"/>
          <w:color w:val="212121"/>
          <w:sz w:val="24"/>
          <w:szCs w:val="23"/>
          <w:shd w:val="clear" w:color="auto" w:fill="FFFFFF"/>
        </w:rPr>
        <w:t xml:space="preserve"> for harsher penalties against perpetrators who commit acts of abuse on persons with disabilities. Consultations will be held with all stakeholders including representative organisations for women with disabilities.</w:t>
      </w:r>
    </w:p>
    <w:p w14:paraId="4FDD001B" w14:textId="77777777" w:rsidR="004D2934" w:rsidRDefault="004D2934" w:rsidP="002140EF">
      <w:pPr>
        <w:spacing w:after="240" w:line="360" w:lineRule="auto"/>
        <w:jc w:val="both"/>
        <w:rPr>
          <w:rFonts w:ascii="Arial" w:hAnsi="Arial" w:cs="Arial"/>
          <w:b/>
          <w:sz w:val="24"/>
          <w:szCs w:val="24"/>
        </w:rPr>
      </w:pPr>
      <w:r w:rsidRPr="004D2934">
        <w:rPr>
          <w:rFonts w:ascii="Arial" w:hAnsi="Arial" w:cs="Arial"/>
          <w:b/>
          <w:sz w:val="24"/>
          <w:szCs w:val="24"/>
        </w:rPr>
        <w:lastRenderedPageBreak/>
        <w:t>How is the complaint mechanism for reporting violence made known to the Public?</w:t>
      </w:r>
    </w:p>
    <w:p w14:paraId="6C59EA4A" w14:textId="77777777" w:rsidR="00A9471B" w:rsidRPr="00A9471B" w:rsidRDefault="00A9471B" w:rsidP="00A9471B">
      <w:pPr>
        <w:shd w:val="clear" w:color="auto" w:fill="FFFFFF"/>
        <w:spacing w:after="240" w:line="360" w:lineRule="auto"/>
        <w:jc w:val="both"/>
        <w:rPr>
          <w:rFonts w:ascii="Calibri" w:eastAsia="Times New Roman" w:hAnsi="Calibri" w:cs="Calibri"/>
          <w:color w:val="212121"/>
          <w:lang w:val="en-US"/>
        </w:rPr>
      </w:pPr>
      <w:r w:rsidRPr="00A9471B">
        <w:rPr>
          <w:rFonts w:ascii="Arial" w:eastAsia="Times New Roman" w:hAnsi="Arial" w:cs="Arial"/>
          <w:color w:val="212121"/>
          <w:sz w:val="24"/>
          <w:szCs w:val="24"/>
          <w:lang w:val="en-US"/>
        </w:rPr>
        <w:t>The Ministry of Gender Equality and Family Welfare has implemented several mechanisms to raise awareness on the importance of reporting abuse. These mechanisms include:</w:t>
      </w:r>
    </w:p>
    <w:p w14:paraId="507E1AF5" w14:textId="77777777" w:rsidR="00A9471B" w:rsidRPr="00A9471B" w:rsidRDefault="00A9471B" w:rsidP="00A9471B">
      <w:pPr>
        <w:numPr>
          <w:ilvl w:val="0"/>
          <w:numId w:val="15"/>
        </w:numPr>
        <w:shd w:val="clear" w:color="auto" w:fill="FFFFFF"/>
        <w:spacing w:after="240" w:line="360" w:lineRule="auto"/>
        <w:jc w:val="both"/>
        <w:rPr>
          <w:rFonts w:ascii="Calibri" w:eastAsia="Times New Roman" w:hAnsi="Calibri" w:cs="Calibri"/>
          <w:color w:val="212121"/>
          <w:lang w:val="en-US"/>
        </w:rPr>
      </w:pPr>
      <w:r w:rsidRPr="00A9471B">
        <w:rPr>
          <w:rFonts w:ascii="Arial" w:eastAsia="Times New Roman" w:hAnsi="Arial" w:cs="Arial"/>
          <w:b/>
          <w:bCs/>
          <w:color w:val="212121"/>
          <w:sz w:val="24"/>
          <w:szCs w:val="24"/>
          <w:lang w:val="en-US"/>
        </w:rPr>
        <w:t>National Awareness Campaigns:</w:t>
      </w:r>
      <w:r w:rsidRPr="00A9471B">
        <w:rPr>
          <w:rFonts w:ascii="Arial" w:eastAsia="Times New Roman" w:hAnsi="Arial" w:cs="Arial"/>
          <w:color w:val="212121"/>
          <w:sz w:val="24"/>
          <w:szCs w:val="24"/>
          <w:lang w:val="en-US"/>
        </w:rPr>
        <w:t xml:space="preserve"> Ongoing national campaigns aim at educating the public on the signs of abuse and the available reporting mechanisms are being </w:t>
      </w:r>
      <w:proofErr w:type="spellStart"/>
      <w:r w:rsidRPr="00A9471B">
        <w:rPr>
          <w:rFonts w:ascii="Arial" w:eastAsia="Times New Roman" w:hAnsi="Arial" w:cs="Arial"/>
          <w:color w:val="212121"/>
          <w:sz w:val="24"/>
          <w:szCs w:val="24"/>
          <w:lang w:val="en-US"/>
        </w:rPr>
        <w:t>organised</w:t>
      </w:r>
      <w:proofErr w:type="spellEnd"/>
      <w:r w:rsidRPr="00A9471B">
        <w:rPr>
          <w:rFonts w:ascii="Arial" w:eastAsia="Times New Roman" w:hAnsi="Arial" w:cs="Arial"/>
          <w:color w:val="212121"/>
          <w:sz w:val="24"/>
          <w:szCs w:val="24"/>
          <w:lang w:val="en-US"/>
        </w:rPr>
        <w:t>. These campaigns utilize multiple media platforms, including television, radio, social media, and print, to reach a wide audience.</w:t>
      </w:r>
    </w:p>
    <w:p w14:paraId="10DD0F6F" w14:textId="77777777" w:rsidR="00A9471B" w:rsidRPr="00A9471B" w:rsidRDefault="00A9471B" w:rsidP="00A9471B">
      <w:pPr>
        <w:numPr>
          <w:ilvl w:val="0"/>
          <w:numId w:val="15"/>
        </w:numPr>
        <w:shd w:val="clear" w:color="auto" w:fill="FFFFFF"/>
        <w:spacing w:after="240" w:line="360" w:lineRule="auto"/>
        <w:jc w:val="both"/>
        <w:rPr>
          <w:rFonts w:ascii="Calibri" w:eastAsia="Times New Roman" w:hAnsi="Calibri" w:cs="Calibri"/>
          <w:color w:val="212121"/>
          <w:lang w:val="en-US"/>
        </w:rPr>
      </w:pPr>
      <w:r w:rsidRPr="00A9471B">
        <w:rPr>
          <w:rFonts w:ascii="Arial" w:eastAsia="Times New Roman" w:hAnsi="Arial" w:cs="Arial"/>
          <w:b/>
          <w:bCs/>
          <w:color w:val="212121"/>
          <w:sz w:val="24"/>
          <w:szCs w:val="24"/>
          <w:lang w:val="en-US"/>
        </w:rPr>
        <w:t>School-Based Programs: </w:t>
      </w:r>
      <w:r w:rsidRPr="00A9471B">
        <w:rPr>
          <w:rFonts w:ascii="Arial" w:eastAsia="Times New Roman" w:hAnsi="Arial" w:cs="Arial"/>
          <w:color w:val="212121"/>
          <w:sz w:val="24"/>
          <w:szCs w:val="24"/>
          <w:lang w:val="en-US"/>
        </w:rPr>
        <w:t>Awareness raising campaigns are also carried out.</w:t>
      </w:r>
    </w:p>
    <w:p w14:paraId="0BA5D46B" w14:textId="77777777" w:rsidR="00A9471B" w:rsidRPr="00A9471B" w:rsidRDefault="00A9471B" w:rsidP="00A9471B">
      <w:pPr>
        <w:numPr>
          <w:ilvl w:val="0"/>
          <w:numId w:val="15"/>
        </w:numPr>
        <w:shd w:val="clear" w:color="auto" w:fill="FFFFFF"/>
        <w:spacing w:after="240" w:line="360" w:lineRule="auto"/>
        <w:jc w:val="both"/>
        <w:rPr>
          <w:rFonts w:ascii="Calibri" w:eastAsia="Times New Roman" w:hAnsi="Calibri" w:cs="Calibri"/>
          <w:color w:val="212121"/>
          <w:lang w:val="en-US"/>
        </w:rPr>
      </w:pPr>
      <w:r w:rsidRPr="00A9471B">
        <w:rPr>
          <w:rFonts w:ascii="Arial" w:eastAsia="Times New Roman" w:hAnsi="Arial" w:cs="Arial"/>
          <w:b/>
          <w:bCs/>
          <w:color w:val="212121"/>
          <w:sz w:val="24"/>
          <w:szCs w:val="24"/>
          <w:lang w:val="en-US"/>
        </w:rPr>
        <w:t>Community Outreach and Workshops:</w:t>
      </w:r>
      <w:r w:rsidRPr="00A9471B">
        <w:rPr>
          <w:rFonts w:ascii="Arial" w:eastAsia="Times New Roman" w:hAnsi="Arial" w:cs="Arial"/>
          <w:color w:val="212121"/>
          <w:sz w:val="24"/>
          <w:szCs w:val="24"/>
          <w:lang w:val="en-US"/>
        </w:rPr>
        <w:t xml:space="preserve"> Regular workshops and community outreach </w:t>
      </w:r>
      <w:proofErr w:type="spellStart"/>
      <w:r w:rsidRPr="00A9471B">
        <w:rPr>
          <w:rFonts w:ascii="Arial" w:eastAsia="Times New Roman" w:hAnsi="Arial" w:cs="Arial"/>
          <w:color w:val="212121"/>
          <w:sz w:val="24"/>
          <w:szCs w:val="24"/>
          <w:lang w:val="en-US"/>
        </w:rPr>
        <w:t>programmes</w:t>
      </w:r>
      <w:proofErr w:type="spellEnd"/>
      <w:r w:rsidRPr="00A9471B">
        <w:rPr>
          <w:rFonts w:ascii="Arial" w:eastAsia="Times New Roman" w:hAnsi="Arial" w:cs="Arial"/>
          <w:color w:val="212121"/>
          <w:sz w:val="24"/>
          <w:szCs w:val="24"/>
          <w:lang w:val="en-US"/>
        </w:rPr>
        <w:t xml:space="preserve"> are being conducted to educate parents, caregivers, and community leaders about the mechanisms in place for reporting abuse.</w:t>
      </w:r>
    </w:p>
    <w:p w14:paraId="73D2BE19" w14:textId="77777777" w:rsidR="00A9471B" w:rsidRPr="00A9471B" w:rsidRDefault="00A9471B" w:rsidP="00A9471B">
      <w:pPr>
        <w:numPr>
          <w:ilvl w:val="0"/>
          <w:numId w:val="15"/>
        </w:numPr>
        <w:shd w:val="clear" w:color="auto" w:fill="FFFFFF"/>
        <w:spacing w:after="240" w:line="360" w:lineRule="auto"/>
        <w:jc w:val="both"/>
        <w:rPr>
          <w:rFonts w:ascii="Calibri" w:eastAsia="Times New Roman" w:hAnsi="Calibri" w:cs="Calibri"/>
          <w:color w:val="212121"/>
          <w:lang w:val="en-US"/>
        </w:rPr>
      </w:pPr>
      <w:r w:rsidRPr="00A9471B">
        <w:rPr>
          <w:rFonts w:ascii="Arial" w:eastAsia="Times New Roman" w:hAnsi="Arial" w:cs="Arial"/>
          <w:b/>
          <w:bCs/>
          <w:color w:val="212121"/>
          <w:sz w:val="24"/>
          <w:szCs w:val="24"/>
          <w:lang w:val="en-US"/>
        </w:rPr>
        <w:t>Dedicated Hotlines and Reporting Tools:</w:t>
      </w:r>
      <w:r w:rsidRPr="00A9471B">
        <w:rPr>
          <w:rFonts w:ascii="Arial" w:eastAsia="Times New Roman" w:hAnsi="Arial" w:cs="Arial"/>
          <w:color w:val="212121"/>
          <w:sz w:val="24"/>
          <w:szCs w:val="24"/>
          <w:lang w:val="en-US"/>
        </w:rPr>
        <w:t> Dedicated hotlines 113 and 139 are available on a 24/7 basis. Upon verification, both hotlines have been found to be operational.</w:t>
      </w:r>
    </w:p>
    <w:p w14:paraId="76D3ABE1" w14:textId="77777777" w:rsidR="00A9471B" w:rsidRPr="00A9471B" w:rsidRDefault="00A9471B" w:rsidP="00A9471B">
      <w:pPr>
        <w:numPr>
          <w:ilvl w:val="0"/>
          <w:numId w:val="15"/>
        </w:numPr>
        <w:shd w:val="clear" w:color="auto" w:fill="FFFFFF"/>
        <w:spacing w:after="240" w:line="360" w:lineRule="auto"/>
        <w:jc w:val="both"/>
        <w:rPr>
          <w:rFonts w:ascii="Calibri" w:eastAsia="Times New Roman" w:hAnsi="Calibri" w:cs="Calibri"/>
          <w:color w:val="212121"/>
          <w:lang w:val="en-US"/>
        </w:rPr>
      </w:pPr>
      <w:r w:rsidRPr="00A9471B">
        <w:rPr>
          <w:rFonts w:ascii="Arial" w:eastAsia="Times New Roman" w:hAnsi="Arial" w:cs="Arial"/>
          <w:b/>
          <w:bCs/>
          <w:color w:val="212121"/>
          <w:sz w:val="24"/>
          <w:szCs w:val="24"/>
          <w:lang w:val="en-US"/>
        </w:rPr>
        <w:t>Child Watch Committees: </w:t>
      </w:r>
      <w:r w:rsidRPr="00A9471B">
        <w:rPr>
          <w:rFonts w:ascii="Arial" w:eastAsia="Times New Roman" w:hAnsi="Arial" w:cs="Arial"/>
          <w:color w:val="212121"/>
          <w:sz w:val="24"/>
          <w:szCs w:val="24"/>
          <w:lang w:val="en-US"/>
        </w:rPr>
        <w:t>Operational at the level of Community \</w:t>
      </w:r>
      <w:proofErr w:type="spellStart"/>
      <w:r w:rsidRPr="00A9471B">
        <w:rPr>
          <w:rFonts w:ascii="Arial" w:eastAsia="Times New Roman" w:hAnsi="Arial" w:cs="Arial"/>
          <w:color w:val="212121"/>
          <w:sz w:val="24"/>
          <w:szCs w:val="24"/>
          <w:lang w:val="en-US"/>
        </w:rPr>
        <w:t>Centres</w:t>
      </w:r>
      <w:proofErr w:type="spellEnd"/>
      <w:r w:rsidRPr="00A9471B">
        <w:rPr>
          <w:rFonts w:ascii="Arial" w:eastAsia="Times New Roman" w:hAnsi="Arial" w:cs="Arial"/>
          <w:color w:val="212121"/>
          <w:sz w:val="24"/>
          <w:szCs w:val="24"/>
          <w:lang w:val="en-US"/>
        </w:rPr>
        <w:t xml:space="preserve"> for reporting cases of abuse against children.</w:t>
      </w:r>
    </w:p>
    <w:p w14:paraId="3175DF09" w14:textId="77777777" w:rsidR="00A9471B" w:rsidRPr="00A9471B" w:rsidRDefault="00A9471B" w:rsidP="00A9471B">
      <w:pPr>
        <w:numPr>
          <w:ilvl w:val="0"/>
          <w:numId w:val="15"/>
        </w:numPr>
        <w:shd w:val="clear" w:color="auto" w:fill="FFFFFF"/>
        <w:spacing w:after="240" w:line="360" w:lineRule="auto"/>
        <w:jc w:val="both"/>
        <w:rPr>
          <w:rFonts w:ascii="Calibri" w:eastAsia="Times New Roman" w:hAnsi="Calibri" w:cs="Calibri"/>
          <w:color w:val="212121"/>
          <w:lang w:val="en-US"/>
        </w:rPr>
      </w:pPr>
      <w:r w:rsidRPr="00A9471B">
        <w:rPr>
          <w:rFonts w:ascii="Arial" w:eastAsia="Times New Roman" w:hAnsi="Arial" w:cs="Arial"/>
          <w:b/>
          <w:bCs/>
          <w:color w:val="000000"/>
          <w:sz w:val="24"/>
          <w:szCs w:val="24"/>
        </w:rPr>
        <w:t>Citizen Support Portal</w:t>
      </w:r>
      <w:r w:rsidRPr="00A9471B">
        <w:rPr>
          <w:rFonts w:ascii="Arial" w:eastAsia="Times New Roman" w:hAnsi="Arial" w:cs="Arial"/>
          <w:color w:val="000000"/>
          <w:sz w:val="24"/>
          <w:szCs w:val="24"/>
        </w:rPr>
        <w:t>: An online service which allows citizens including persons with disabilities to lodge any com</w:t>
      </w:r>
      <w:r w:rsidR="002601B3">
        <w:rPr>
          <w:rFonts w:ascii="Arial" w:eastAsia="Times New Roman" w:hAnsi="Arial" w:cs="Arial"/>
          <w:color w:val="000000"/>
          <w:sz w:val="24"/>
          <w:szCs w:val="24"/>
        </w:rPr>
        <w:t>plaint or queries of any nature</w:t>
      </w:r>
      <w:r w:rsidRPr="00A9471B">
        <w:rPr>
          <w:rFonts w:ascii="Arial" w:eastAsia="Times New Roman" w:hAnsi="Arial" w:cs="Arial"/>
          <w:color w:val="000000"/>
          <w:sz w:val="24"/>
          <w:szCs w:val="24"/>
        </w:rPr>
        <w:t>. Vast sensitization campaigns have been carried out to inform the public in general including persons with disabilities that they can avail of this portal to direc</w:t>
      </w:r>
      <w:r w:rsidR="002601B3">
        <w:rPr>
          <w:rFonts w:ascii="Arial" w:eastAsia="Times New Roman" w:hAnsi="Arial" w:cs="Arial"/>
          <w:color w:val="000000"/>
          <w:sz w:val="24"/>
          <w:szCs w:val="24"/>
        </w:rPr>
        <w:t>t their complaint on any matter</w:t>
      </w:r>
      <w:r w:rsidRPr="00A9471B">
        <w:rPr>
          <w:rFonts w:ascii="Arial" w:eastAsia="Times New Roman" w:hAnsi="Arial" w:cs="Arial"/>
          <w:color w:val="000000"/>
          <w:sz w:val="24"/>
          <w:szCs w:val="24"/>
        </w:rPr>
        <w:t xml:space="preserve">. </w:t>
      </w:r>
    </w:p>
    <w:p w14:paraId="11FA1F55" w14:textId="77777777" w:rsidR="00A9471B" w:rsidRDefault="00A9471B" w:rsidP="00A9471B">
      <w:pPr>
        <w:shd w:val="clear" w:color="auto" w:fill="FFFFFF"/>
        <w:spacing w:after="240" w:line="360" w:lineRule="auto"/>
        <w:ind w:left="360"/>
        <w:jc w:val="both"/>
        <w:rPr>
          <w:rFonts w:ascii="Arial" w:eastAsia="Times New Roman" w:hAnsi="Arial" w:cs="Arial"/>
          <w:color w:val="212121"/>
          <w:sz w:val="24"/>
          <w:szCs w:val="24"/>
          <w:lang w:val="en-US"/>
        </w:rPr>
        <w:sectPr w:rsidR="00A9471B" w:rsidSect="00EE20A3">
          <w:pgSz w:w="11906" w:h="16838" w:code="9"/>
          <w:pgMar w:top="993" w:right="992" w:bottom="1440" w:left="992" w:header="709" w:footer="227" w:gutter="0"/>
          <w:cols w:space="708"/>
          <w:docGrid w:linePitch="360"/>
        </w:sectPr>
      </w:pPr>
      <w:r w:rsidRPr="00A9471B">
        <w:rPr>
          <w:rFonts w:ascii="Arial" w:eastAsia="Times New Roman" w:hAnsi="Arial" w:cs="Arial"/>
          <w:color w:val="212121"/>
          <w:sz w:val="24"/>
          <w:szCs w:val="24"/>
          <w:lang w:val="en-US"/>
        </w:rPr>
        <w:t>The above mechanisms also include reporting against abuse of women and children with disabilities</w:t>
      </w:r>
      <w:r w:rsidR="0027692A">
        <w:rPr>
          <w:rFonts w:ascii="Arial" w:eastAsia="Times New Roman" w:hAnsi="Arial" w:cs="Arial"/>
          <w:color w:val="212121"/>
          <w:sz w:val="24"/>
          <w:szCs w:val="24"/>
          <w:lang w:val="en-US"/>
        </w:rPr>
        <w:t>.</w:t>
      </w:r>
    </w:p>
    <w:p w14:paraId="4390C929" w14:textId="77777777" w:rsidR="006F5D5F" w:rsidRPr="006F5D5F" w:rsidRDefault="006F5D5F" w:rsidP="006F5D5F">
      <w:pPr>
        <w:shd w:val="clear" w:color="auto" w:fill="FFFFFF"/>
        <w:spacing w:after="240" w:line="330" w:lineRule="atLeast"/>
        <w:jc w:val="both"/>
        <w:rPr>
          <w:rFonts w:ascii="Calibri" w:eastAsia="Times New Roman" w:hAnsi="Calibri" w:cs="Calibri"/>
          <w:color w:val="212121"/>
          <w:lang w:val="en-US"/>
        </w:rPr>
      </w:pPr>
      <w:r w:rsidRPr="006F5D5F">
        <w:rPr>
          <w:rFonts w:ascii="Arial" w:eastAsia="Times New Roman" w:hAnsi="Arial" w:cs="Arial"/>
          <w:b/>
          <w:bCs/>
          <w:color w:val="212121"/>
          <w:sz w:val="24"/>
          <w:szCs w:val="24"/>
        </w:rPr>
        <w:lastRenderedPageBreak/>
        <w:t>What measures have been taken to support parents in raising CWDs?</w:t>
      </w:r>
    </w:p>
    <w:p w14:paraId="2481F619" w14:textId="77777777" w:rsidR="006F5D5F" w:rsidRPr="006F5D5F" w:rsidRDefault="006F5D5F" w:rsidP="00103589">
      <w:pPr>
        <w:shd w:val="clear" w:color="auto" w:fill="FFFFFF"/>
        <w:spacing w:after="240" w:line="276" w:lineRule="auto"/>
        <w:jc w:val="both"/>
        <w:rPr>
          <w:rFonts w:ascii="Calibri" w:eastAsia="Times New Roman" w:hAnsi="Calibri" w:cs="Calibri"/>
          <w:color w:val="212121"/>
          <w:lang w:val="en-US"/>
        </w:rPr>
      </w:pPr>
      <w:r w:rsidRPr="006F5D5F">
        <w:rPr>
          <w:rFonts w:ascii="Arial" w:eastAsia="Times New Roman" w:hAnsi="Arial" w:cs="Arial"/>
          <w:color w:val="212121"/>
          <w:sz w:val="24"/>
          <w:szCs w:val="24"/>
        </w:rPr>
        <w:t>The State Party provides the following assistance to children and parents with disabilities:</w:t>
      </w:r>
    </w:p>
    <w:p w14:paraId="28CAEC82" w14:textId="77777777" w:rsidR="006F5D5F" w:rsidRPr="009427FC" w:rsidRDefault="006F5D5F" w:rsidP="00DD2731">
      <w:pPr>
        <w:pStyle w:val="ListParagraph"/>
        <w:numPr>
          <w:ilvl w:val="0"/>
          <w:numId w:val="17"/>
        </w:numPr>
        <w:shd w:val="clear" w:color="auto" w:fill="FFFFFF"/>
        <w:spacing w:after="120" w:line="276" w:lineRule="auto"/>
        <w:ind w:left="1077"/>
        <w:contextualSpacing w:val="0"/>
        <w:jc w:val="both"/>
        <w:rPr>
          <w:rFonts w:ascii="Calibri" w:eastAsia="Times New Roman" w:hAnsi="Calibri" w:cs="Calibri"/>
          <w:color w:val="212121"/>
          <w:lang w:val="en-US"/>
        </w:rPr>
      </w:pPr>
      <w:r w:rsidRPr="009427FC">
        <w:rPr>
          <w:rFonts w:ascii="Arial" w:eastAsia="Times New Roman" w:hAnsi="Arial" w:cs="Arial"/>
          <w:color w:val="212121"/>
          <w:sz w:val="24"/>
          <w:szCs w:val="24"/>
        </w:rPr>
        <w:t>In 2016, following various representations made by parents of children with disabilities, the State Party removed the age criterion to enable these children to benefit from the Basic Pension.</w:t>
      </w:r>
    </w:p>
    <w:p w14:paraId="0BDFFF63" w14:textId="77777777" w:rsidR="006F5D5F" w:rsidRPr="009427FC" w:rsidRDefault="006F5D5F" w:rsidP="00DD2731">
      <w:pPr>
        <w:pStyle w:val="ListParagraph"/>
        <w:numPr>
          <w:ilvl w:val="0"/>
          <w:numId w:val="17"/>
        </w:numPr>
        <w:shd w:val="clear" w:color="auto" w:fill="FFFFFF"/>
        <w:spacing w:after="120" w:line="276" w:lineRule="auto"/>
        <w:ind w:left="1077"/>
        <w:contextualSpacing w:val="0"/>
        <w:jc w:val="both"/>
        <w:rPr>
          <w:rFonts w:ascii="Calibri" w:eastAsia="Times New Roman" w:hAnsi="Calibri" w:cs="Calibri"/>
          <w:color w:val="212121"/>
          <w:lang w:val="en-US"/>
        </w:rPr>
      </w:pPr>
      <w:r w:rsidRPr="009427FC">
        <w:rPr>
          <w:rFonts w:ascii="Arial" w:eastAsia="Times New Roman" w:hAnsi="Arial" w:cs="Arial"/>
          <w:color w:val="212121"/>
          <w:sz w:val="24"/>
          <w:szCs w:val="24"/>
        </w:rPr>
        <w:t>Children suffering from a disability of 60% or more are eligible to a Basic Pension of Rs 14,000 (301 USD).</w:t>
      </w:r>
    </w:p>
    <w:p w14:paraId="2B55295F" w14:textId="77777777" w:rsidR="006F5D5F" w:rsidRPr="009427FC" w:rsidRDefault="006F5D5F" w:rsidP="00DD2731">
      <w:pPr>
        <w:pStyle w:val="ListParagraph"/>
        <w:numPr>
          <w:ilvl w:val="0"/>
          <w:numId w:val="17"/>
        </w:numPr>
        <w:shd w:val="clear" w:color="auto" w:fill="FFFFFF"/>
        <w:spacing w:after="120" w:line="276" w:lineRule="auto"/>
        <w:ind w:left="1077"/>
        <w:contextualSpacing w:val="0"/>
        <w:jc w:val="both"/>
        <w:rPr>
          <w:rFonts w:ascii="Calibri" w:eastAsia="Times New Roman" w:hAnsi="Calibri" w:cs="Calibri"/>
          <w:color w:val="212121"/>
          <w:lang w:val="en-US"/>
        </w:rPr>
      </w:pPr>
      <w:r w:rsidRPr="009427FC">
        <w:rPr>
          <w:rFonts w:ascii="Arial" w:eastAsia="Times New Roman" w:hAnsi="Arial" w:cs="Arial"/>
          <w:color w:val="212121"/>
          <w:sz w:val="24"/>
          <w:szCs w:val="24"/>
        </w:rPr>
        <w:t>If the child is in need of constant care and attention, he is also eligible for a Carer’s allowance of Rs 3,500 (75 USD).</w:t>
      </w:r>
    </w:p>
    <w:p w14:paraId="7D20E206" w14:textId="77777777" w:rsidR="006F5D5F" w:rsidRPr="009427FC" w:rsidRDefault="006F5D5F" w:rsidP="00DD2731">
      <w:pPr>
        <w:pStyle w:val="ListParagraph"/>
        <w:numPr>
          <w:ilvl w:val="0"/>
          <w:numId w:val="17"/>
        </w:numPr>
        <w:shd w:val="clear" w:color="auto" w:fill="FFFFFF"/>
        <w:spacing w:after="120" w:line="276" w:lineRule="auto"/>
        <w:ind w:left="1077"/>
        <w:contextualSpacing w:val="0"/>
        <w:jc w:val="both"/>
        <w:rPr>
          <w:rFonts w:ascii="Calibri" w:eastAsia="Times New Roman" w:hAnsi="Calibri" w:cs="Calibri"/>
          <w:color w:val="212121"/>
          <w:lang w:val="en-US"/>
        </w:rPr>
      </w:pPr>
      <w:r w:rsidRPr="009427FC">
        <w:rPr>
          <w:rFonts w:ascii="Arial" w:eastAsia="Times New Roman" w:hAnsi="Arial" w:cs="Arial"/>
          <w:color w:val="212121"/>
          <w:sz w:val="24"/>
          <w:szCs w:val="24"/>
        </w:rPr>
        <w:t>Children with disabilities aged 3 years to 10 years and who are in full time education also benefit from an allowance of Rs 2,000 (43 USD) on the same basis as other children attending school.</w:t>
      </w:r>
    </w:p>
    <w:p w14:paraId="718BE914" w14:textId="77777777" w:rsidR="006F5D5F" w:rsidRPr="009427FC" w:rsidRDefault="006F5D5F" w:rsidP="00DD2731">
      <w:pPr>
        <w:pStyle w:val="ListParagraph"/>
        <w:numPr>
          <w:ilvl w:val="0"/>
          <w:numId w:val="17"/>
        </w:numPr>
        <w:shd w:val="clear" w:color="auto" w:fill="FFFFFF"/>
        <w:spacing w:after="120" w:line="276" w:lineRule="auto"/>
        <w:ind w:left="1077"/>
        <w:contextualSpacing w:val="0"/>
        <w:jc w:val="both"/>
        <w:rPr>
          <w:rFonts w:ascii="Calibri" w:eastAsia="Times New Roman" w:hAnsi="Calibri" w:cs="Calibri"/>
          <w:color w:val="212121"/>
          <w:lang w:val="en-US"/>
        </w:rPr>
      </w:pPr>
      <w:r w:rsidRPr="009427FC">
        <w:rPr>
          <w:rFonts w:ascii="Arial" w:eastAsia="Times New Roman" w:hAnsi="Arial" w:cs="Arial"/>
          <w:color w:val="212121"/>
          <w:sz w:val="24"/>
          <w:szCs w:val="24"/>
        </w:rPr>
        <w:t>Since July 2024, children with disabilities aged less than 18 years are now eligible to an additional allowance of Rs 3,000 (65 USD). Around 5,000 children are benefitting from this allowance.</w:t>
      </w:r>
    </w:p>
    <w:p w14:paraId="1F79897F" w14:textId="77777777" w:rsidR="006F5D5F" w:rsidRPr="009427FC" w:rsidRDefault="006F5D5F" w:rsidP="00DD2731">
      <w:pPr>
        <w:pStyle w:val="ListParagraph"/>
        <w:numPr>
          <w:ilvl w:val="0"/>
          <w:numId w:val="17"/>
        </w:numPr>
        <w:shd w:val="clear" w:color="auto" w:fill="FFFFFF"/>
        <w:spacing w:after="120" w:line="276" w:lineRule="auto"/>
        <w:ind w:left="1077"/>
        <w:contextualSpacing w:val="0"/>
        <w:jc w:val="both"/>
        <w:rPr>
          <w:rFonts w:ascii="Calibri" w:eastAsia="Times New Roman" w:hAnsi="Calibri" w:cs="Calibri"/>
          <w:color w:val="212121"/>
          <w:lang w:val="en-US"/>
        </w:rPr>
      </w:pPr>
      <w:r w:rsidRPr="009427FC">
        <w:rPr>
          <w:rFonts w:ascii="Arial" w:eastAsia="Times New Roman" w:hAnsi="Arial" w:cs="Arial"/>
          <w:color w:val="212121"/>
          <w:sz w:val="24"/>
          <w:szCs w:val="24"/>
        </w:rPr>
        <w:t>bus fare for one accompanying parent of a child with a disability attending a mainstream school, a Special Education Needs School or a day care centre, is refunded in order to encourage parents to send their kids to school.</w:t>
      </w:r>
    </w:p>
    <w:p w14:paraId="149C8FE7" w14:textId="77777777" w:rsidR="006F5D5F" w:rsidRPr="009427FC" w:rsidRDefault="006F5D5F" w:rsidP="00DD2731">
      <w:pPr>
        <w:pStyle w:val="ListParagraph"/>
        <w:numPr>
          <w:ilvl w:val="0"/>
          <w:numId w:val="17"/>
        </w:numPr>
        <w:shd w:val="clear" w:color="auto" w:fill="FFFFFF"/>
        <w:spacing w:after="120" w:line="276" w:lineRule="auto"/>
        <w:ind w:left="1077"/>
        <w:contextualSpacing w:val="0"/>
        <w:jc w:val="both"/>
        <w:rPr>
          <w:rFonts w:ascii="Calibri" w:eastAsia="Times New Roman" w:hAnsi="Calibri" w:cs="Calibri"/>
          <w:color w:val="212121"/>
          <w:lang w:val="en-US"/>
        </w:rPr>
      </w:pPr>
      <w:r w:rsidRPr="009427FC">
        <w:rPr>
          <w:rFonts w:ascii="Arial" w:eastAsia="Times New Roman" w:hAnsi="Arial" w:cs="Arial"/>
          <w:color w:val="212121"/>
          <w:sz w:val="24"/>
          <w:szCs w:val="24"/>
        </w:rPr>
        <w:t>Students with severe disabilities who are unable to travel by public bus transport, receive a refund of their taxi fare. This measure was extended to include all children attending Integrated Units and Special Education Needs Resource and Development Centres in Financial Year 2024/2025.</w:t>
      </w:r>
    </w:p>
    <w:p w14:paraId="55493E53" w14:textId="77777777" w:rsidR="006F5D5F" w:rsidRPr="009427FC" w:rsidRDefault="006F5D5F" w:rsidP="00DD2731">
      <w:pPr>
        <w:pStyle w:val="ListParagraph"/>
        <w:numPr>
          <w:ilvl w:val="0"/>
          <w:numId w:val="17"/>
        </w:numPr>
        <w:shd w:val="clear" w:color="auto" w:fill="FFFFFF"/>
        <w:spacing w:after="120" w:line="276" w:lineRule="auto"/>
        <w:ind w:left="1077"/>
        <w:contextualSpacing w:val="0"/>
        <w:jc w:val="both"/>
        <w:rPr>
          <w:rFonts w:ascii="Calibri" w:eastAsia="Times New Roman" w:hAnsi="Calibri" w:cs="Calibri"/>
          <w:color w:val="212121"/>
          <w:lang w:val="en-US"/>
        </w:rPr>
      </w:pPr>
      <w:r w:rsidRPr="009427FC">
        <w:rPr>
          <w:rFonts w:ascii="Arial" w:eastAsia="Times New Roman" w:hAnsi="Arial" w:cs="Arial"/>
          <w:color w:val="212121"/>
          <w:sz w:val="24"/>
          <w:szCs w:val="24"/>
        </w:rPr>
        <w:t>100% duty free facilities on adapted and normal cars are being granted to persons with disabilities and to parents having children with severe disabilities</w:t>
      </w:r>
      <w:r w:rsidR="008A1E7B" w:rsidRPr="009427FC">
        <w:rPr>
          <w:rFonts w:ascii="Arial" w:eastAsia="Times New Roman" w:hAnsi="Arial" w:cs="Arial"/>
          <w:color w:val="212121"/>
          <w:sz w:val="24"/>
          <w:szCs w:val="24"/>
        </w:rPr>
        <w:t xml:space="preserve"> since the year 2018</w:t>
      </w:r>
      <w:r w:rsidRPr="009427FC">
        <w:rPr>
          <w:rFonts w:ascii="Arial" w:eastAsia="Times New Roman" w:hAnsi="Arial" w:cs="Arial"/>
          <w:color w:val="212121"/>
          <w:sz w:val="24"/>
          <w:szCs w:val="24"/>
        </w:rPr>
        <w:t>.</w:t>
      </w:r>
    </w:p>
    <w:p w14:paraId="75E8D2D6" w14:textId="77777777" w:rsidR="006F5D5F" w:rsidRPr="009427FC" w:rsidRDefault="006F5D5F" w:rsidP="00DD2731">
      <w:pPr>
        <w:pStyle w:val="ListParagraph"/>
        <w:numPr>
          <w:ilvl w:val="0"/>
          <w:numId w:val="17"/>
        </w:numPr>
        <w:shd w:val="clear" w:color="auto" w:fill="FFFFFF"/>
        <w:spacing w:after="120" w:line="276" w:lineRule="auto"/>
        <w:ind w:left="1077"/>
        <w:contextualSpacing w:val="0"/>
        <w:jc w:val="both"/>
        <w:rPr>
          <w:rFonts w:ascii="Calibri" w:eastAsia="Times New Roman" w:hAnsi="Calibri" w:cs="Calibri"/>
          <w:color w:val="212121"/>
          <w:lang w:val="en-US"/>
        </w:rPr>
      </w:pPr>
      <w:r w:rsidRPr="009427FC">
        <w:rPr>
          <w:rFonts w:ascii="Arial" w:eastAsia="Times New Roman" w:hAnsi="Arial" w:cs="Arial"/>
          <w:color w:val="212121"/>
          <w:sz w:val="24"/>
          <w:szCs w:val="24"/>
        </w:rPr>
        <w:t>A respite care programme has been set up by my Ministry to provide leisure activities to children with disabilities. Children with disabilities benefit from a two-days stay at one of our 4 recreation centres. This program</w:t>
      </w:r>
      <w:r w:rsidR="00D008D3" w:rsidRPr="009427FC">
        <w:rPr>
          <w:rFonts w:ascii="Arial" w:eastAsia="Times New Roman" w:hAnsi="Arial" w:cs="Arial"/>
          <w:color w:val="212121"/>
          <w:sz w:val="24"/>
          <w:szCs w:val="24"/>
        </w:rPr>
        <w:t>me</w:t>
      </w:r>
      <w:r w:rsidRPr="009427FC">
        <w:rPr>
          <w:rFonts w:ascii="Arial" w:eastAsia="Times New Roman" w:hAnsi="Arial" w:cs="Arial"/>
          <w:color w:val="212121"/>
          <w:sz w:val="24"/>
          <w:szCs w:val="24"/>
        </w:rPr>
        <w:t xml:space="preserve"> also aims to provide some relief to parents.</w:t>
      </w:r>
    </w:p>
    <w:p w14:paraId="7FED5007" w14:textId="77777777" w:rsidR="00D008D3" w:rsidRPr="009427FC" w:rsidRDefault="006F5D5F" w:rsidP="00DD2731">
      <w:pPr>
        <w:pStyle w:val="ListParagraph"/>
        <w:numPr>
          <w:ilvl w:val="0"/>
          <w:numId w:val="17"/>
        </w:numPr>
        <w:shd w:val="clear" w:color="auto" w:fill="FFFFFF"/>
        <w:spacing w:after="120" w:line="276" w:lineRule="auto"/>
        <w:ind w:left="1077"/>
        <w:contextualSpacing w:val="0"/>
        <w:jc w:val="both"/>
        <w:rPr>
          <w:rFonts w:ascii="Arial" w:eastAsia="Times New Roman" w:hAnsi="Arial" w:cs="Arial"/>
          <w:color w:val="212121"/>
          <w:sz w:val="24"/>
          <w:szCs w:val="24"/>
        </w:rPr>
        <w:sectPr w:rsidR="00D008D3" w:rsidRPr="009427FC" w:rsidSect="00EE20A3">
          <w:pgSz w:w="11906" w:h="16838" w:code="9"/>
          <w:pgMar w:top="993" w:right="992" w:bottom="1440" w:left="992" w:header="709" w:footer="227" w:gutter="0"/>
          <w:cols w:space="708"/>
          <w:docGrid w:linePitch="360"/>
        </w:sectPr>
      </w:pPr>
      <w:r w:rsidRPr="009427FC">
        <w:rPr>
          <w:rFonts w:ascii="Arial" w:eastAsia="Times New Roman" w:hAnsi="Arial" w:cs="Arial"/>
          <w:color w:val="212121"/>
          <w:sz w:val="24"/>
          <w:szCs w:val="24"/>
        </w:rPr>
        <w:t>The Ministry of Gender Equality offers psychological services at its outstations (Child Protective Services, Family Support Services, and Family Support Bureaux) across the island. Counselling services are provided to families on dealing with disability in the family, how to respond to behavioural outbursts or conduct issues, stress management, conflict management, and behaviour modification techniques. Psychological support is also provided to children with disabilities who are victims of abuse and violence.</w:t>
      </w:r>
    </w:p>
    <w:p w14:paraId="4E241926" w14:textId="77777777" w:rsidR="00BD63B4" w:rsidRPr="00C27F4B" w:rsidRDefault="00C27F4B" w:rsidP="006F5D5F">
      <w:pPr>
        <w:tabs>
          <w:tab w:val="left" w:pos="2520"/>
        </w:tabs>
        <w:spacing w:after="240" w:line="360" w:lineRule="auto"/>
        <w:jc w:val="both"/>
        <w:rPr>
          <w:rFonts w:ascii="Arial" w:hAnsi="Arial" w:cs="Arial"/>
          <w:b/>
          <w:sz w:val="28"/>
          <w:szCs w:val="24"/>
        </w:rPr>
      </w:pPr>
      <w:r w:rsidRPr="00C27F4B">
        <w:rPr>
          <w:rFonts w:ascii="Arial" w:hAnsi="Arial" w:cs="Arial"/>
          <w:b/>
          <w:color w:val="000000"/>
          <w:sz w:val="24"/>
          <w:shd w:val="clear" w:color="auto" w:fill="FFFFFF"/>
        </w:rPr>
        <w:lastRenderedPageBreak/>
        <w:t xml:space="preserve">We have been informed that although there are shelters for particularly women who find themselves in violent situations, they are not accessible particularly for women with disabilities who have mobility issues and those who use wheelchairs. We would like to know that the state is doing about that </w:t>
      </w:r>
      <w:proofErr w:type="gramStart"/>
      <w:r w:rsidRPr="00C27F4B">
        <w:rPr>
          <w:rFonts w:ascii="Arial" w:hAnsi="Arial" w:cs="Arial"/>
          <w:b/>
          <w:color w:val="000000"/>
          <w:sz w:val="24"/>
          <w:shd w:val="clear" w:color="auto" w:fill="FFFFFF"/>
        </w:rPr>
        <w:t>situation?</w:t>
      </w:r>
      <w:proofErr w:type="gramEnd"/>
    </w:p>
    <w:p w14:paraId="59E5A357" w14:textId="77777777" w:rsidR="00D008D3" w:rsidRPr="00D008D3" w:rsidRDefault="00D008D3" w:rsidP="00D008D3">
      <w:pPr>
        <w:shd w:val="clear" w:color="auto" w:fill="FFFFFF"/>
        <w:spacing w:after="240" w:line="360" w:lineRule="auto"/>
        <w:jc w:val="both"/>
        <w:rPr>
          <w:rFonts w:ascii="Calibri" w:eastAsia="Times New Roman" w:hAnsi="Calibri" w:cs="Calibri"/>
          <w:color w:val="212121"/>
          <w:lang w:val="en-US"/>
        </w:rPr>
      </w:pPr>
      <w:r w:rsidRPr="00D008D3">
        <w:rPr>
          <w:rFonts w:ascii="Arial" w:eastAsia="Times New Roman" w:hAnsi="Arial" w:cs="Arial"/>
          <w:bCs/>
          <w:color w:val="212121"/>
          <w:sz w:val="24"/>
          <w:szCs w:val="24"/>
        </w:rPr>
        <w:t>Out of 4 shelters for women victims of violence, 2 have accessibility features </w:t>
      </w:r>
      <w:r w:rsidRPr="00D008D3">
        <w:rPr>
          <w:rFonts w:ascii="Arial" w:eastAsia="Times New Roman" w:hAnsi="Arial" w:cs="Arial"/>
          <w:color w:val="212121"/>
          <w:sz w:val="24"/>
          <w:szCs w:val="24"/>
        </w:rPr>
        <w:t>such as</w:t>
      </w:r>
      <w:r w:rsidRPr="00D008D3">
        <w:rPr>
          <w:rFonts w:ascii="Arial" w:eastAsia="Times New Roman" w:hAnsi="Arial" w:cs="Arial"/>
          <w:bCs/>
          <w:color w:val="212121"/>
          <w:sz w:val="24"/>
          <w:szCs w:val="24"/>
        </w:rPr>
        <w:t> ramps, handrails, adapted bathrooms and toilets.</w:t>
      </w:r>
    </w:p>
    <w:p w14:paraId="59B826F5" w14:textId="77777777" w:rsidR="00D008D3" w:rsidRPr="00D008D3" w:rsidRDefault="00D008D3" w:rsidP="00D008D3">
      <w:pPr>
        <w:shd w:val="clear" w:color="auto" w:fill="FFFFFF"/>
        <w:spacing w:after="240" w:line="360" w:lineRule="auto"/>
        <w:jc w:val="both"/>
        <w:rPr>
          <w:rFonts w:ascii="Calibri" w:eastAsia="Times New Roman" w:hAnsi="Calibri" w:cs="Calibri"/>
          <w:color w:val="212121"/>
          <w:lang w:val="en-US"/>
        </w:rPr>
      </w:pPr>
      <w:r w:rsidRPr="00D008D3">
        <w:rPr>
          <w:rFonts w:ascii="Arial" w:eastAsia="Times New Roman" w:hAnsi="Arial" w:cs="Arial"/>
          <w:color w:val="212121"/>
          <w:sz w:val="24"/>
          <w:szCs w:val="24"/>
        </w:rPr>
        <w:t>The Ministry of Gender Equality and Family Welfare in collaboration with the Ministry of Social Integration, Social Security and National Solidarity, plans to conduct meetings with key stakeholders. The purpose is</w:t>
      </w:r>
      <w:r w:rsidR="004F71DC">
        <w:rPr>
          <w:rFonts w:ascii="Arial" w:eastAsia="Times New Roman" w:hAnsi="Arial" w:cs="Arial"/>
          <w:color w:val="212121"/>
          <w:sz w:val="24"/>
          <w:szCs w:val="24"/>
        </w:rPr>
        <w:t xml:space="preserve"> to</w:t>
      </w:r>
      <w:r w:rsidRPr="00D008D3">
        <w:rPr>
          <w:rFonts w:ascii="Arial" w:eastAsia="Times New Roman" w:hAnsi="Arial" w:cs="Arial"/>
          <w:color w:val="212121"/>
          <w:sz w:val="24"/>
          <w:szCs w:val="24"/>
        </w:rPr>
        <w:t xml:space="preserve"> identify gaps in accessibility so that necessary improvements </w:t>
      </w:r>
      <w:r w:rsidR="004F71DC">
        <w:rPr>
          <w:rFonts w:ascii="Arial" w:eastAsia="Times New Roman" w:hAnsi="Arial" w:cs="Arial"/>
          <w:color w:val="212121"/>
          <w:sz w:val="24"/>
          <w:szCs w:val="24"/>
        </w:rPr>
        <w:t>are</w:t>
      </w:r>
      <w:r w:rsidRPr="00D008D3">
        <w:rPr>
          <w:rFonts w:ascii="Arial" w:eastAsia="Times New Roman" w:hAnsi="Arial" w:cs="Arial"/>
          <w:color w:val="212121"/>
          <w:sz w:val="24"/>
          <w:szCs w:val="24"/>
        </w:rPr>
        <w:t xml:space="preserve"> made and to ensure that all shelters are fully equipped to meet the needs of individuals with disabilities. </w:t>
      </w:r>
    </w:p>
    <w:p w14:paraId="08BB637E" w14:textId="77777777" w:rsidR="00506E10" w:rsidRPr="00892B34" w:rsidRDefault="00506E10" w:rsidP="002140EF">
      <w:pPr>
        <w:spacing w:after="240" w:line="360" w:lineRule="auto"/>
        <w:jc w:val="both"/>
        <w:rPr>
          <w:rFonts w:ascii="Arial" w:hAnsi="Arial" w:cs="Arial"/>
          <w:sz w:val="24"/>
        </w:rPr>
      </w:pPr>
      <w:r w:rsidRPr="00892B34">
        <w:rPr>
          <w:rFonts w:ascii="Arial" w:hAnsi="Arial" w:cs="Arial"/>
          <w:color w:val="212121"/>
          <w:sz w:val="24"/>
          <w:szCs w:val="23"/>
          <w:shd w:val="clear" w:color="auto" w:fill="FFFFFF"/>
        </w:rPr>
        <w:t> </w:t>
      </w:r>
    </w:p>
    <w:p w14:paraId="17E48E20" w14:textId="77777777" w:rsidR="00506E10" w:rsidRPr="00E55BA7" w:rsidRDefault="00506E10" w:rsidP="002140EF">
      <w:pPr>
        <w:tabs>
          <w:tab w:val="left" w:pos="2520"/>
        </w:tabs>
        <w:spacing w:after="240" w:line="360" w:lineRule="auto"/>
        <w:jc w:val="both"/>
        <w:rPr>
          <w:rFonts w:ascii="Arial" w:hAnsi="Arial" w:cs="Arial"/>
          <w:sz w:val="24"/>
          <w:szCs w:val="24"/>
        </w:rPr>
        <w:sectPr w:rsidR="00506E10" w:rsidRPr="00E55BA7" w:rsidSect="00EE20A3">
          <w:pgSz w:w="11906" w:h="16838" w:code="9"/>
          <w:pgMar w:top="993" w:right="992" w:bottom="1440" w:left="992" w:header="709" w:footer="227" w:gutter="0"/>
          <w:cols w:space="708"/>
          <w:docGrid w:linePitch="360"/>
        </w:sectPr>
      </w:pPr>
    </w:p>
    <w:p w14:paraId="362D21B1" w14:textId="77777777" w:rsidR="00BD63B4" w:rsidRPr="00BD63B4" w:rsidRDefault="00BD63B4" w:rsidP="002140EF">
      <w:pPr>
        <w:spacing w:after="240" w:line="360" w:lineRule="auto"/>
        <w:jc w:val="both"/>
        <w:rPr>
          <w:rFonts w:ascii="Arial" w:hAnsi="Arial" w:cs="Arial"/>
          <w:b/>
          <w:sz w:val="24"/>
          <w:szCs w:val="24"/>
        </w:rPr>
      </w:pPr>
      <w:r w:rsidRPr="001E47A7">
        <w:rPr>
          <w:rFonts w:ascii="Arial" w:hAnsi="Arial" w:cs="Arial"/>
          <w:b/>
          <w:sz w:val="24"/>
          <w:szCs w:val="24"/>
        </w:rPr>
        <w:lastRenderedPageBreak/>
        <w:t>Statistics can be provided on who was detained and involuntary admission.</w:t>
      </w:r>
    </w:p>
    <w:p w14:paraId="7C724263" w14:textId="77777777" w:rsidR="00BD63B4" w:rsidRDefault="00BD63B4" w:rsidP="002140EF">
      <w:pPr>
        <w:tabs>
          <w:tab w:val="left" w:pos="2520"/>
        </w:tabs>
        <w:spacing w:after="240" w:line="360" w:lineRule="auto"/>
        <w:jc w:val="both"/>
        <w:rPr>
          <w:rFonts w:ascii="Arial" w:hAnsi="Arial" w:cs="Arial"/>
          <w:sz w:val="24"/>
          <w:szCs w:val="24"/>
        </w:rPr>
      </w:pPr>
      <w:r>
        <w:rPr>
          <w:rFonts w:ascii="Arial" w:hAnsi="Arial" w:cs="Arial"/>
          <w:sz w:val="24"/>
          <w:szCs w:val="24"/>
        </w:rPr>
        <w:t xml:space="preserve">Statistics as regards PWDs in prisons: </w:t>
      </w:r>
    </w:p>
    <w:tbl>
      <w:tblPr>
        <w:tblStyle w:val="TableGrid"/>
        <w:tblW w:w="0" w:type="auto"/>
        <w:jc w:val="center"/>
        <w:tblLook w:val="04A0" w:firstRow="1" w:lastRow="0" w:firstColumn="1" w:lastColumn="0" w:noHBand="0" w:noVBand="1"/>
      </w:tblPr>
      <w:tblGrid>
        <w:gridCol w:w="4508"/>
        <w:gridCol w:w="874"/>
      </w:tblGrid>
      <w:tr w:rsidR="00036989" w14:paraId="787034C9" w14:textId="77777777" w:rsidTr="00036989">
        <w:trPr>
          <w:jc w:val="center"/>
        </w:trPr>
        <w:tc>
          <w:tcPr>
            <w:tcW w:w="4508" w:type="dxa"/>
          </w:tcPr>
          <w:p w14:paraId="4669CDEB" w14:textId="77777777" w:rsidR="00036989" w:rsidRPr="00892B34" w:rsidRDefault="00036989" w:rsidP="00892B34">
            <w:pPr>
              <w:pStyle w:val="NormalWeb"/>
              <w:shd w:val="clear" w:color="auto" w:fill="FFFFFF"/>
              <w:spacing w:before="120" w:beforeAutospacing="0" w:after="120" w:afterAutospacing="0" w:line="360" w:lineRule="auto"/>
              <w:jc w:val="both"/>
              <w:rPr>
                <w:rFonts w:ascii="Arial" w:hAnsi="Arial" w:cs="Arial"/>
                <w:color w:val="000000"/>
              </w:rPr>
            </w:pPr>
            <w:r w:rsidRPr="00BD63B4">
              <w:rPr>
                <w:rStyle w:val="Strong"/>
                <w:rFonts w:ascii="Arial" w:hAnsi="Arial" w:cs="Arial"/>
                <w:color w:val="000000"/>
              </w:rPr>
              <w:t>Eastern High Security Prison</w:t>
            </w:r>
            <w:r w:rsidRPr="00BD63B4">
              <w:rPr>
                <w:rFonts w:ascii="Arial" w:hAnsi="Arial" w:cs="Arial"/>
                <w:color w:val="000000"/>
              </w:rPr>
              <w:t>:</w:t>
            </w:r>
          </w:p>
        </w:tc>
        <w:tc>
          <w:tcPr>
            <w:tcW w:w="874" w:type="dxa"/>
          </w:tcPr>
          <w:p w14:paraId="640D973F" w14:textId="77777777" w:rsidR="00036989" w:rsidRDefault="00036989" w:rsidP="00892B34">
            <w:pPr>
              <w:tabs>
                <w:tab w:val="left" w:pos="2520"/>
              </w:tabs>
              <w:spacing w:before="120" w:after="120" w:line="360" w:lineRule="auto"/>
              <w:jc w:val="both"/>
              <w:rPr>
                <w:rFonts w:ascii="Arial" w:hAnsi="Arial" w:cs="Arial"/>
                <w:sz w:val="24"/>
                <w:szCs w:val="24"/>
              </w:rPr>
            </w:pPr>
            <w:r w:rsidRPr="00BD63B4">
              <w:rPr>
                <w:rFonts w:ascii="Arial" w:hAnsi="Arial" w:cs="Arial"/>
                <w:color w:val="000000"/>
              </w:rPr>
              <w:t>1</w:t>
            </w:r>
          </w:p>
        </w:tc>
      </w:tr>
      <w:tr w:rsidR="00036989" w14:paraId="351320DC" w14:textId="77777777" w:rsidTr="00E53CBB">
        <w:trPr>
          <w:trHeight w:val="385"/>
          <w:jc w:val="center"/>
        </w:trPr>
        <w:tc>
          <w:tcPr>
            <w:tcW w:w="4508" w:type="dxa"/>
          </w:tcPr>
          <w:p w14:paraId="03A5E840" w14:textId="77777777" w:rsidR="00036989" w:rsidRPr="00E53CBB" w:rsidRDefault="00036989" w:rsidP="00892B34">
            <w:pPr>
              <w:pStyle w:val="NormalWeb"/>
              <w:shd w:val="clear" w:color="auto" w:fill="FFFFFF"/>
              <w:spacing w:before="120" w:beforeAutospacing="0" w:after="120" w:afterAutospacing="0" w:line="360" w:lineRule="auto"/>
              <w:jc w:val="both"/>
              <w:rPr>
                <w:rFonts w:ascii="Arial" w:hAnsi="Arial" w:cs="Arial"/>
                <w:color w:val="000000"/>
              </w:rPr>
            </w:pPr>
            <w:r w:rsidRPr="00BD63B4">
              <w:rPr>
                <w:rStyle w:val="Strong"/>
                <w:rFonts w:ascii="Arial" w:hAnsi="Arial" w:cs="Arial"/>
                <w:color w:val="000000"/>
              </w:rPr>
              <w:t>Beau-Bassin Prison:</w:t>
            </w:r>
          </w:p>
        </w:tc>
        <w:tc>
          <w:tcPr>
            <w:tcW w:w="874" w:type="dxa"/>
          </w:tcPr>
          <w:p w14:paraId="0ECBA204" w14:textId="77777777" w:rsidR="00036989" w:rsidRDefault="00036989" w:rsidP="00892B34">
            <w:pPr>
              <w:tabs>
                <w:tab w:val="left" w:pos="2520"/>
              </w:tabs>
              <w:spacing w:before="120" w:after="120" w:line="360" w:lineRule="auto"/>
              <w:jc w:val="both"/>
              <w:rPr>
                <w:rFonts w:ascii="Arial" w:hAnsi="Arial" w:cs="Arial"/>
                <w:sz w:val="24"/>
                <w:szCs w:val="24"/>
              </w:rPr>
            </w:pPr>
            <w:r w:rsidRPr="00BD63B4">
              <w:rPr>
                <w:rFonts w:ascii="Arial" w:hAnsi="Arial" w:cs="Arial"/>
                <w:color w:val="000000"/>
              </w:rPr>
              <w:t>9</w:t>
            </w:r>
          </w:p>
        </w:tc>
      </w:tr>
    </w:tbl>
    <w:p w14:paraId="39E0749C" w14:textId="77777777" w:rsidR="00171AB1" w:rsidRDefault="00E53CBB" w:rsidP="00892B34">
      <w:pPr>
        <w:tabs>
          <w:tab w:val="left" w:pos="2520"/>
        </w:tabs>
        <w:spacing w:before="240" w:after="240" w:line="360" w:lineRule="auto"/>
        <w:jc w:val="both"/>
        <w:rPr>
          <w:rFonts w:ascii="Arial" w:hAnsi="Arial" w:cs="Arial"/>
          <w:sz w:val="24"/>
          <w:szCs w:val="24"/>
        </w:rPr>
        <w:sectPr w:rsidR="00171AB1" w:rsidSect="00EE20A3">
          <w:pgSz w:w="11906" w:h="16838" w:code="9"/>
          <w:pgMar w:top="993" w:right="992" w:bottom="1440" w:left="992" w:header="709" w:footer="227" w:gutter="0"/>
          <w:cols w:space="708"/>
          <w:docGrid w:linePitch="360"/>
        </w:sectPr>
      </w:pPr>
      <w:r>
        <w:rPr>
          <w:rFonts w:ascii="Arial" w:hAnsi="Arial" w:cs="Arial"/>
          <w:sz w:val="24"/>
          <w:szCs w:val="24"/>
        </w:rPr>
        <w:t>The PWDs are placed in the geriatric ward of the prisons.</w:t>
      </w:r>
    </w:p>
    <w:p w14:paraId="72E65298" w14:textId="77777777" w:rsidR="00171AB1" w:rsidRPr="00C61476" w:rsidRDefault="00171AB1" w:rsidP="00C61476">
      <w:pPr>
        <w:spacing w:after="240" w:line="360" w:lineRule="auto"/>
        <w:jc w:val="both"/>
        <w:rPr>
          <w:rFonts w:ascii="Arial" w:hAnsi="Arial" w:cs="Arial"/>
          <w:b/>
          <w:sz w:val="24"/>
          <w:szCs w:val="24"/>
        </w:rPr>
      </w:pPr>
      <w:r w:rsidRPr="00384BD6">
        <w:rPr>
          <w:rFonts w:ascii="Arial" w:hAnsi="Arial" w:cs="Arial"/>
          <w:b/>
          <w:sz w:val="24"/>
          <w:szCs w:val="24"/>
        </w:rPr>
        <w:lastRenderedPageBreak/>
        <w:t xml:space="preserve">What measures are being taken to amend the </w:t>
      </w:r>
      <w:r w:rsidR="008D6999">
        <w:rPr>
          <w:rFonts w:ascii="Arial" w:hAnsi="Arial" w:cs="Arial"/>
          <w:b/>
          <w:sz w:val="24"/>
          <w:szCs w:val="24"/>
        </w:rPr>
        <w:t>Children’s Act 2020 with respect to data protection</w:t>
      </w:r>
      <w:r w:rsidR="00DC2483">
        <w:rPr>
          <w:rFonts w:ascii="Arial" w:hAnsi="Arial" w:cs="Arial"/>
          <w:b/>
          <w:sz w:val="24"/>
          <w:szCs w:val="24"/>
        </w:rPr>
        <w:t xml:space="preserve"> </w:t>
      </w:r>
      <w:r w:rsidR="007F0250">
        <w:rPr>
          <w:rFonts w:ascii="Arial" w:hAnsi="Arial" w:cs="Arial"/>
          <w:b/>
          <w:sz w:val="24"/>
          <w:szCs w:val="24"/>
        </w:rPr>
        <w:t xml:space="preserve">of </w:t>
      </w:r>
      <w:r w:rsidR="00D91354">
        <w:rPr>
          <w:rFonts w:ascii="Arial" w:hAnsi="Arial" w:cs="Arial"/>
          <w:b/>
          <w:sz w:val="24"/>
          <w:szCs w:val="24"/>
        </w:rPr>
        <w:t>C</w:t>
      </w:r>
      <w:r w:rsidR="00DC2483">
        <w:rPr>
          <w:rFonts w:ascii="Arial" w:hAnsi="Arial" w:cs="Arial"/>
          <w:b/>
          <w:sz w:val="24"/>
          <w:szCs w:val="24"/>
        </w:rPr>
        <w:t>WDs</w:t>
      </w:r>
      <w:r w:rsidRPr="00384BD6">
        <w:rPr>
          <w:rFonts w:ascii="Arial" w:hAnsi="Arial" w:cs="Arial"/>
          <w:b/>
          <w:sz w:val="24"/>
          <w:szCs w:val="24"/>
        </w:rPr>
        <w:t xml:space="preserve">? How do you guarantee privacy of </w:t>
      </w:r>
      <w:r w:rsidR="00BE37B6">
        <w:rPr>
          <w:rFonts w:ascii="Arial" w:hAnsi="Arial" w:cs="Arial"/>
          <w:b/>
          <w:sz w:val="24"/>
          <w:szCs w:val="24"/>
        </w:rPr>
        <w:t>o</w:t>
      </w:r>
      <w:r w:rsidRPr="00384BD6">
        <w:rPr>
          <w:rFonts w:ascii="Arial" w:hAnsi="Arial" w:cs="Arial"/>
          <w:b/>
          <w:sz w:val="24"/>
          <w:szCs w:val="24"/>
        </w:rPr>
        <w:t xml:space="preserve">n-line information regarding </w:t>
      </w:r>
      <w:r w:rsidR="00D91354">
        <w:rPr>
          <w:rFonts w:ascii="Arial" w:hAnsi="Arial" w:cs="Arial"/>
          <w:b/>
          <w:sz w:val="24"/>
          <w:szCs w:val="24"/>
        </w:rPr>
        <w:t>CWDs?</w:t>
      </w:r>
    </w:p>
    <w:p w14:paraId="08FB8DD4" w14:textId="77777777" w:rsidR="00384BD6" w:rsidRPr="00384BD6" w:rsidRDefault="00384BD6" w:rsidP="00384BD6">
      <w:pPr>
        <w:shd w:val="clear" w:color="auto" w:fill="FFFFFF"/>
        <w:spacing w:line="360" w:lineRule="auto"/>
        <w:jc w:val="both"/>
        <w:rPr>
          <w:rFonts w:ascii="Arial" w:eastAsia="Times New Roman" w:hAnsi="Arial" w:cs="Arial"/>
          <w:color w:val="000000"/>
          <w:sz w:val="24"/>
          <w:szCs w:val="24"/>
          <w:lang w:val="en-US"/>
        </w:rPr>
      </w:pPr>
      <w:r w:rsidRPr="00384BD6">
        <w:rPr>
          <w:rFonts w:ascii="Arial" w:eastAsia="Times New Roman" w:hAnsi="Arial" w:cs="Arial"/>
          <w:color w:val="000000"/>
          <w:sz w:val="24"/>
          <w:szCs w:val="24"/>
          <w:lang w:val="en-US"/>
        </w:rPr>
        <w:t>The </w:t>
      </w:r>
      <w:r w:rsidRPr="00384BD6">
        <w:rPr>
          <w:rFonts w:ascii="Arial" w:eastAsia="Times New Roman" w:hAnsi="Arial" w:cs="Arial"/>
          <w:b/>
          <w:bCs/>
          <w:color w:val="000000"/>
          <w:sz w:val="24"/>
          <w:szCs w:val="24"/>
          <w:lang w:val="en-US"/>
        </w:rPr>
        <w:t>Data Protection Act 2017</w:t>
      </w:r>
      <w:r w:rsidRPr="00384BD6">
        <w:rPr>
          <w:rFonts w:ascii="Arial" w:eastAsia="Times New Roman" w:hAnsi="Arial" w:cs="Arial"/>
          <w:color w:val="000000"/>
          <w:sz w:val="24"/>
          <w:szCs w:val="24"/>
          <w:lang w:val="en-US"/>
        </w:rPr>
        <w:t> provides for protection of confidential data of all Mauritians. The State Party has put in place laws and regulations to ensure that all data of its citizens are not disclosed</w:t>
      </w:r>
      <w:r w:rsidR="00A4347A">
        <w:rPr>
          <w:rFonts w:ascii="Arial" w:eastAsia="Times New Roman" w:hAnsi="Arial" w:cs="Arial"/>
          <w:color w:val="000000"/>
          <w:sz w:val="24"/>
          <w:szCs w:val="24"/>
          <w:lang w:val="en-US"/>
        </w:rPr>
        <w:t>, except upon consent</w:t>
      </w:r>
      <w:r w:rsidRPr="00384BD6">
        <w:rPr>
          <w:rFonts w:ascii="Arial" w:eastAsia="Times New Roman" w:hAnsi="Arial" w:cs="Arial"/>
          <w:color w:val="000000"/>
          <w:sz w:val="24"/>
          <w:szCs w:val="24"/>
          <w:lang w:val="en-US"/>
        </w:rPr>
        <w:t>. The </w:t>
      </w:r>
      <w:r w:rsidRPr="00384BD6">
        <w:rPr>
          <w:rFonts w:ascii="Arial" w:eastAsia="Times New Roman" w:hAnsi="Arial" w:cs="Arial"/>
          <w:b/>
          <w:bCs/>
          <w:color w:val="000000"/>
          <w:sz w:val="24"/>
          <w:szCs w:val="24"/>
          <w:lang w:val="en-US"/>
        </w:rPr>
        <w:t>Children’s Act 2020</w:t>
      </w:r>
      <w:r w:rsidRPr="00384BD6">
        <w:rPr>
          <w:rFonts w:ascii="Arial" w:eastAsia="Times New Roman" w:hAnsi="Arial" w:cs="Arial"/>
          <w:color w:val="000000"/>
          <w:sz w:val="24"/>
          <w:szCs w:val="24"/>
          <w:lang w:val="en-US"/>
        </w:rPr>
        <w:t> ensures confidentiality of information of children</w:t>
      </w:r>
      <w:r w:rsidR="00BE37B6">
        <w:rPr>
          <w:rFonts w:ascii="Arial" w:eastAsia="Times New Roman" w:hAnsi="Arial" w:cs="Arial"/>
          <w:color w:val="000000"/>
          <w:sz w:val="24"/>
          <w:szCs w:val="24"/>
          <w:lang w:val="en-US"/>
        </w:rPr>
        <w:t xml:space="preserve"> including CWDs</w:t>
      </w:r>
      <w:r w:rsidRPr="00384BD6">
        <w:rPr>
          <w:rFonts w:ascii="Arial" w:eastAsia="Times New Roman" w:hAnsi="Arial" w:cs="Arial"/>
          <w:color w:val="000000"/>
          <w:sz w:val="24"/>
          <w:szCs w:val="24"/>
          <w:lang w:val="en-US"/>
        </w:rPr>
        <w:t>.</w:t>
      </w:r>
    </w:p>
    <w:p w14:paraId="357CB431" w14:textId="77777777" w:rsidR="00384BD6" w:rsidRPr="00384BD6" w:rsidRDefault="00384BD6" w:rsidP="00384BD6">
      <w:pPr>
        <w:shd w:val="clear" w:color="auto" w:fill="FFFFFF"/>
        <w:spacing w:line="360" w:lineRule="auto"/>
        <w:jc w:val="both"/>
        <w:rPr>
          <w:rFonts w:ascii="Arial" w:eastAsia="Times New Roman" w:hAnsi="Arial" w:cs="Arial"/>
          <w:color w:val="000000"/>
          <w:sz w:val="24"/>
          <w:szCs w:val="24"/>
          <w:lang w:val="en-US"/>
        </w:rPr>
      </w:pPr>
      <w:r w:rsidRPr="00384BD6">
        <w:rPr>
          <w:rFonts w:ascii="Arial" w:eastAsia="Times New Roman" w:hAnsi="Arial" w:cs="Arial"/>
          <w:color w:val="000000"/>
          <w:sz w:val="24"/>
          <w:szCs w:val="24"/>
          <w:lang w:val="en-US"/>
        </w:rPr>
        <w:t>Additionally, </w:t>
      </w:r>
      <w:r w:rsidRPr="00384BD6">
        <w:rPr>
          <w:rFonts w:ascii="Arial" w:eastAsia="Times New Roman" w:hAnsi="Arial" w:cs="Arial"/>
          <w:b/>
          <w:bCs/>
          <w:color w:val="000000"/>
          <w:sz w:val="24"/>
          <w:szCs w:val="24"/>
          <w:lang w:val="en-US"/>
        </w:rPr>
        <w:t>Section 27</w:t>
      </w:r>
      <w:r w:rsidRPr="00384BD6">
        <w:rPr>
          <w:rFonts w:ascii="Arial" w:eastAsia="Times New Roman" w:hAnsi="Arial" w:cs="Arial"/>
          <w:color w:val="000000"/>
          <w:sz w:val="24"/>
          <w:szCs w:val="24"/>
          <w:lang w:val="en-US"/>
        </w:rPr>
        <w:t> of the </w:t>
      </w:r>
      <w:r w:rsidRPr="00384BD6">
        <w:rPr>
          <w:rFonts w:ascii="Arial" w:eastAsia="Times New Roman" w:hAnsi="Arial" w:cs="Arial"/>
          <w:b/>
          <w:bCs/>
          <w:color w:val="000000"/>
          <w:sz w:val="24"/>
          <w:szCs w:val="24"/>
          <w:lang w:val="en-US"/>
        </w:rPr>
        <w:t>Children’s Act 2020</w:t>
      </w:r>
      <w:r w:rsidRPr="00384BD6">
        <w:rPr>
          <w:rFonts w:ascii="Arial" w:eastAsia="Times New Roman" w:hAnsi="Arial" w:cs="Arial"/>
          <w:color w:val="000000"/>
          <w:sz w:val="24"/>
          <w:szCs w:val="24"/>
          <w:lang w:val="en-US"/>
        </w:rPr>
        <w:t xml:space="preserve"> safeguards the privacy of the child through the provision of strict guidelines concerning publication in the media of photographs, pictures, </w:t>
      </w:r>
      <w:proofErr w:type="gramStart"/>
      <w:r w:rsidRPr="00384BD6">
        <w:rPr>
          <w:rFonts w:ascii="Arial" w:eastAsia="Times New Roman" w:hAnsi="Arial" w:cs="Arial"/>
          <w:color w:val="000000"/>
          <w:sz w:val="24"/>
          <w:szCs w:val="24"/>
          <w:lang w:val="en-US"/>
        </w:rPr>
        <w:t>video</w:t>
      </w:r>
      <w:proofErr w:type="gramEnd"/>
      <w:r w:rsidRPr="00384BD6">
        <w:rPr>
          <w:rFonts w:ascii="Arial" w:eastAsia="Times New Roman" w:hAnsi="Arial" w:cs="Arial"/>
          <w:color w:val="000000"/>
          <w:sz w:val="24"/>
          <w:szCs w:val="24"/>
          <w:lang w:val="en-US"/>
        </w:rPr>
        <w:t xml:space="preserve"> or audio recordings of children as witnesses, victims or offenders.</w:t>
      </w:r>
    </w:p>
    <w:p w14:paraId="0C197BCB" w14:textId="77777777" w:rsidR="00384BD6" w:rsidRPr="00384BD6" w:rsidRDefault="00384BD6" w:rsidP="00384BD6">
      <w:pPr>
        <w:shd w:val="clear" w:color="auto" w:fill="FFFFFF"/>
        <w:spacing w:line="360" w:lineRule="auto"/>
        <w:jc w:val="both"/>
        <w:rPr>
          <w:rFonts w:ascii="Arial" w:eastAsia="Times New Roman" w:hAnsi="Arial" w:cs="Arial"/>
          <w:color w:val="000000"/>
          <w:sz w:val="24"/>
          <w:szCs w:val="24"/>
          <w:lang w:val="en-US"/>
        </w:rPr>
        <w:sectPr w:rsidR="00384BD6" w:rsidRPr="00384BD6" w:rsidSect="00EE20A3">
          <w:pgSz w:w="11906" w:h="16838" w:code="9"/>
          <w:pgMar w:top="993" w:right="992" w:bottom="1440" w:left="992" w:header="709" w:footer="227" w:gutter="0"/>
          <w:cols w:space="708"/>
          <w:docGrid w:linePitch="360"/>
        </w:sectPr>
      </w:pPr>
      <w:r w:rsidRPr="00384BD6">
        <w:rPr>
          <w:rFonts w:ascii="Arial" w:eastAsia="Times New Roman" w:hAnsi="Arial" w:cs="Arial"/>
          <w:color w:val="000000"/>
          <w:sz w:val="24"/>
          <w:szCs w:val="24"/>
          <w:lang w:val="en-US"/>
        </w:rPr>
        <w:t>Moreover, </w:t>
      </w:r>
      <w:r w:rsidRPr="00384BD6">
        <w:rPr>
          <w:rFonts w:ascii="Arial" w:eastAsia="Times New Roman" w:hAnsi="Arial" w:cs="Arial"/>
          <w:b/>
          <w:bCs/>
          <w:color w:val="000000"/>
          <w:sz w:val="24"/>
          <w:szCs w:val="24"/>
          <w:lang w:val="en-US"/>
        </w:rPr>
        <w:t>Section 68 of the Children’s Act 2020</w:t>
      </w:r>
      <w:r w:rsidRPr="00384BD6">
        <w:rPr>
          <w:rFonts w:ascii="Arial" w:eastAsia="Times New Roman" w:hAnsi="Arial" w:cs="Arial"/>
          <w:color w:val="000000"/>
          <w:sz w:val="24"/>
          <w:szCs w:val="24"/>
          <w:lang w:val="en-US"/>
        </w:rPr>
        <w:t xml:space="preserve"> prohibits officers of any </w:t>
      </w:r>
      <w:r w:rsidR="002A6A9D">
        <w:rPr>
          <w:rFonts w:ascii="Arial" w:eastAsia="Times New Roman" w:hAnsi="Arial" w:cs="Arial"/>
          <w:color w:val="000000"/>
          <w:sz w:val="24"/>
          <w:szCs w:val="24"/>
          <w:lang w:val="en-US"/>
        </w:rPr>
        <w:t>M</w:t>
      </w:r>
      <w:r w:rsidRPr="00384BD6">
        <w:rPr>
          <w:rFonts w:ascii="Arial" w:eastAsia="Times New Roman" w:hAnsi="Arial" w:cs="Arial"/>
          <w:color w:val="000000"/>
          <w:sz w:val="24"/>
          <w:szCs w:val="24"/>
          <w:lang w:val="en-US"/>
        </w:rPr>
        <w:t xml:space="preserve">inistry as well as any other person who has access to the confidential information for the purpose of the Children’s Act to disclose to any </w:t>
      </w:r>
      <w:proofErr w:type="spellStart"/>
      <w:r w:rsidRPr="00384BD6">
        <w:rPr>
          <w:rFonts w:ascii="Arial" w:eastAsia="Times New Roman" w:hAnsi="Arial" w:cs="Arial"/>
          <w:color w:val="000000"/>
          <w:sz w:val="24"/>
          <w:szCs w:val="24"/>
          <w:lang w:val="en-US"/>
        </w:rPr>
        <w:t>unauthorised</w:t>
      </w:r>
      <w:proofErr w:type="spellEnd"/>
      <w:r w:rsidRPr="00384BD6">
        <w:rPr>
          <w:rFonts w:ascii="Arial" w:eastAsia="Times New Roman" w:hAnsi="Arial" w:cs="Arial"/>
          <w:color w:val="000000"/>
          <w:sz w:val="24"/>
          <w:szCs w:val="24"/>
          <w:lang w:val="en-US"/>
        </w:rPr>
        <w:t xml:space="preserve"> person any matter which comes to their knowledge in the discharge of their functions.</w:t>
      </w:r>
    </w:p>
    <w:p w14:paraId="48AED2DE" w14:textId="77777777" w:rsidR="007B6D6F" w:rsidRPr="00AD3EB5" w:rsidRDefault="004864A0" w:rsidP="002B5D73">
      <w:pPr>
        <w:spacing w:after="240" w:line="360" w:lineRule="auto"/>
        <w:jc w:val="both"/>
        <w:rPr>
          <w:rFonts w:ascii="Arial" w:hAnsi="Arial" w:cs="Arial"/>
          <w:b/>
          <w:sz w:val="24"/>
          <w:szCs w:val="24"/>
        </w:rPr>
      </w:pPr>
      <w:r w:rsidRPr="00AB68E6">
        <w:rPr>
          <w:rFonts w:ascii="Arial" w:hAnsi="Arial" w:cs="Arial"/>
          <w:b/>
          <w:sz w:val="24"/>
          <w:szCs w:val="24"/>
        </w:rPr>
        <w:lastRenderedPageBreak/>
        <w:t>Under which circumstances</w:t>
      </w:r>
      <w:r w:rsidR="00AD3EB5" w:rsidRPr="00AB68E6">
        <w:rPr>
          <w:rFonts w:ascii="Arial" w:hAnsi="Arial" w:cs="Arial"/>
          <w:b/>
          <w:sz w:val="24"/>
          <w:szCs w:val="24"/>
        </w:rPr>
        <w:t xml:space="preserve"> are</w:t>
      </w:r>
      <w:r w:rsidRPr="00AB68E6">
        <w:rPr>
          <w:rFonts w:ascii="Arial" w:hAnsi="Arial" w:cs="Arial"/>
          <w:b/>
          <w:sz w:val="24"/>
          <w:szCs w:val="24"/>
        </w:rPr>
        <w:t xml:space="preserve"> women with </w:t>
      </w:r>
      <w:r w:rsidR="00AD3EB5" w:rsidRPr="00AB68E6">
        <w:rPr>
          <w:rFonts w:ascii="Arial" w:hAnsi="Arial" w:cs="Arial"/>
          <w:b/>
          <w:sz w:val="24"/>
          <w:szCs w:val="24"/>
        </w:rPr>
        <w:t>disabilities allowed to undergo abortion</w:t>
      </w:r>
    </w:p>
    <w:p w14:paraId="75DC6A5C" w14:textId="77777777" w:rsidR="007B6D6F" w:rsidRPr="007B6D6F" w:rsidRDefault="007B6D6F" w:rsidP="002B5D73">
      <w:pPr>
        <w:spacing w:after="240" w:line="360" w:lineRule="auto"/>
        <w:jc w:val="both"/>
        <w:rPr>
          <w:rFonts w:ascii="Arial" w:hAnsi="Arial" w:cs="Arial"/>
          <w:sz w:val="24"/>
          <w:szCs w:val="24"/>
        </w:rPr>
      </w:pPr>
      <w:r w:rsidRPr="007B6D6F">
        <w:rPr>
          <w:rFonts w:ascii="Arial" w:hAnsi="Arial" w:cs="Arial"/>
          <w:sz w:val="24"/>
          <w:szCs w:val="24"/>
        </w:rPr>
        <w:t>Abortion is authorised in Mauritius</w:t>
      </w:r>
      <w:r w:rsidR="00AB68E6">
        <w:rPr>
          <w:rFonts w:ascii="Arial" w:hAnsi="Arial" w:cs="Arial"/>
          <w:sz w:val="24"/>
          <w:szCs w:val="24"/>
        </w:rPr>
        <w:t>,</w:t>
      </w:r>
      <w:r w:rsidRPr="007B6D6F">
        <w:rPr>
          <w:rFonts w:ascii="Arial" w:hAnsi="Arial" w:cs="Arial"/>
          <w:sz w:val="24"/>
          <w:szCs w:val="24"/>
        </w:rPr>
        <w:t xml:space="preserve"> only in </w:t>
      </w:r>
      <w:r w:rsidRPr="00AB68E6">
        <w:rPr>
          <w:rFonts w:ascii="Arial" w:hAnsi="Arial" w:cs="Arial"/>
          <w:sz w:val="24"/>
          <w:szCs w:val="24"/>
        </w:rPr>
        <w:t>exceptional circumstances</w:t>
      </w:r>
      <w:r w:rsidR="00AB68E6">
        <w:rPr>
          <w:rFonts w:ascii="Arial" w:hAnsi="Arial" w:cs="Arial"/>
          <w:sz w:val="24"/>
          <w:szCs w:val="24"/>
        </w:rPr>
        <w:t>,</w:t>
      </w:r>
      <w:r w:rsidRPr="007B6D6F">
        <w:rPr>
          <w:rFonts w:ascii="Arial" w:hAnsi="Arial" w:cs="Arial"/>
          <w:sz w:val="24"/>
          <w:szCs w:val="24"/>
        </w:rPr>
        <w:t xml:space="preserve"> as specified under Section 235 A of the Criminal Code (Amendment) Act 2012</w:t>
      </w:r>
      <w:r w:rsidR="00AB68E6">
        <w:rPr>
          <w:rFonts w:ascii="Arial" w:hAnsi="Arial" w:cs="Arial"/>
          <w:sz w:val="24"/>
          <w:szCs w:val="24"/>
        </w:rPr>
        <w:t xml:space="preserve"> with the informed consent of the pregnant person</w:t>
      </w:r>
      <w:r w:rsidRPr="007B6D6F">
        <w:rPr>
          <w:rFonts w:ascii="Arial" w:hAnsi="Arial" w:cs="Arial"/>
          <w:sz w:val="24"/>
          <w:szCs w:val="24"/>
        </w:rPr>
        <w:t xml:space="preserve"> wherein </w:t>
      </w:r>
    </w:p>
    <w:p w14:paraId="23E931DA" w14:textId="77777777" w:rsidR="007B6D6F" w:rsidRPr="002B5D73" w:rsidRDefault="007B6D6F" w:rsidP="002B5D73">
      <w:pPr>
        <w:pStyle w:val="ListParagraph"/>
        <w:numPr>
          <w:ilvl w:val="1"/>
          <w:numId w:val="12"/>
        </w:numPr>
        <w:spacing w:after="240" w:line="360" w:lineRule="auto"/>
        <w:contextualSpacing w:val="0"/>
        <w:jc w:val="both"/>
        <w:rPr>
          <w:rFonts w:ascii="Arial" w:hAnsi="Arial" w:cs="Arial"/>
          <w:sz w:val="24"/>
          <w:szCs w:val="24"/>
        </w:rPr>
      </w:pPr>
      <w:r w:rsidRPr="002B5D73">
        <w:rPr>
          <w:rFonts w:ascii="Arial" w:hAnsi="Arial" w:cs="Arial"/>
          <w:sz w:val="24"/>
          <w:szCs w:val="24"/>
        </w:rPr>
        <w:t>the continued pregnancy will endanger the pregnant person’s life</w:t>
      </w:r>
    </w:p>
    <w:p w14:paraId="442A375C" w14:textId="77777777" w:rsidR="007B6D6F" w:rsidRPr="002B5D73" w:rsidRDefault="007B6D6F" w:rsidP="002B5D73">
      <w:pPr>
        <w:pStyle w:val="ListParagraph"/>
        <w:numPr>
          <w:ilvl w:val="1"/>
          <w:numId w:val="12"/>
        </w:numPr>
        <w:spacing w:after="240" w:line="360" w:lineRule="auto"/>
        <w:contextualSpacing w:val="0"/>
        <w:jc w:val="both"/>
        <w:rPr>
          <w:rFonts w:ascii="Arial" w:hAnsi="Arial" w:cs="Arial"/>
          <w:sz w:val="24"/>
          <w:szCs w:val="24"/>
        </w:rPr>
      </w:pPr>
      <w:r w:rsidRPr="002B5D73">
        <w:rPr>
          <w:rFonts w:ascii="Arial" w:hAnsi="Arial" w:cs="Arial"/>
          <w:sz w:val="24"/>
          <w:szCs w:val="24"/>
        </w:rPr>
        <w:t xml:space="preserve">the termination is necessary to prevent grave permanent injury to the physical or mental health of the pregnant person. </w:t>
      </w:r>
    </w:p>
    <w:p w14:paraId="229AA2FC" w14:textId="77777777" w:rsidR="007B6D6F" w:rsidRPr="002B5D73" w:rsidRDefault="007B6D6F" w:rsidP="002B5D73">
      <w:pPr>
        <w:pStyle w:val="ListParagraph"/>
        <w:numPr>
          <w:ilvl w:val="1"/>
          <w:numId w:val="12"/>
        </w:numPr>
        <w:spacing w:after="240" w:line="360" w:lineRule="auto"/>
        <w:contextualSpacing w:val="0"/>
        <w:jc w:val="both"/>
        <w:rPr>
          <w:rFonts w:ascii="Arial" w:hAnsi="Arial" w:cs="Arial"/>
          <w:sz w:val="24"/>
          <w:szCs w:val="24"/>
        </w:rPr>
      </w:pPr>
      <w:r w:rsidRPr="002B5D73">
        <w:rPr>
          <w:rFonts w:ascii="Arial" w:hAnsi="Arial" w:cs="Arial"/>
          <w:sz w:val="24"/>
          <w:szCs w:val="24"/>
        </w:rPr>
        <w:t xml:space="preserve">there is substantial risk that the continued pregnancy will result in a severe malformation, or severe physical or mental abnormality, of the fetus which will affect its viability and compatibility in life, or </w:t>
      </w:r>
    </w:p>
    <w:p w14:paraId="216B59DE" w14:textId="77777777" w:rsidR="007B6D6F" w:rsidRDefault="007B6D6F" w:rsidP="002B5D73">
      <w:pPr>
        <w:pStyle w:val="ListParagraph"/>
        <w:numPr>
          <w:ilvl w:val="1"/>
          <w:numId w:val="12"/>
        </w:numPr>
        <w:spacing w:after="240" w:line="360" w:lineRule="auto"/>
        <w:contextualSpacing w:val="0"/>
        <w:jc w:val="both"/>
        <w:rPr>
          <w:rFonts w:ascii="Arial" w:hAnsi="Arial" w:cs="Arial"/>
          <w:sz w:val="24"/>
          <w:szCs w:val="24"/>
        </w:rPr>
      </w:pPr>
      <w:r w:rsidRPr="002B5D73">
        <w:rPr>
          <w:rFonts w:ascii="Arial" w:hAnsi="Arial" w:cs="Arial"/>
          <w:sz w:val="24"/>
          <w:szCs w:val="24"/>
        </w:rPr>
        <w:t>the pregnancy has not exceeded its 14th week and results from a case of rape, sexual intercourse with a female under the age of 16 or sexual intercourse with a specified person which has been reported to the Police.</w:t>
      </w:r>
    </w:p>
    <w:p w14:paraId="2E635598" w14:textId="77777777" w:rsidR="00AB68E6" w:rsidRPr="00AB68E6" w:rsidRDefault="00AB68E6" w:rsidP="00AB68E6">
      <w:pPr>
        <w:shd w:val="clear" w:color="auto" w:fill="FFFFFF"/>
        <w:spacing w:line="360" w:lineRule="auto"/>
        <w:jc w:val="both"/>
        <w:rPr>
          <w:rFonts w:ascii="Arial" w:eastAsia="Times New Roman" w:hAnsi="Arial" w:cs="Arial"/>
          <w:color w:val="000000"/>
          <w:sz w:val="24"/>
          <w:szCs w:val="24"/>
          <w:lang w:val="en-US"/>
        </w:rPr>
      </w:pPr>
      <w:r w:rsidRPr="00AB68E6">
        <w:rPr>
          <w:rFonts w:ascii="Arial" w:eastAsia="Times New Roman" w:hAnsi="Arial" w:cs="Arial"/>
          <w:color w:val="000000"/>
          <w:sz w:val="24"/>
          <w:szCs w:val="24"/>
          <w:lang w:val="en-US"/>
        </w:rPr>
        <w:t xml:space="preserve">Where the person is severely mentally disabled to such an extent that she is incapable of understanding the nature of, or the consequences of undergoing the treatment to terminate her pregnancy, her pregnancy may be terminated upon the request and the written informed consent of her partner, spouse, </w:t>
      </w:r>
      <w:proofErr w:type="gramStart"/>
      <w:r w:rsidRPr="00AB68E6">
        <w:rPr>
          <w:rFonts w:ascii="Arial" w:eastAsia="Times New Roman" w:hAnsi="Arial" w:cs="Arial"/>
          <w:color w:val="000000"/>
          <w:sz w:val="24"/>
          <w:szCs w:val="24"/>
          <w:lang w:val="en-US"/>
        </w:rPr>
        <w:t>parents</w:t>
      </w:r>
      <w:proofErr w:type="gramEnd"/>
      <w:r w:rsidRPr="00AB68E6">
        <w:rPr>
          <w:rFonts w:ascii="Arial" w:eastAsia="Times New Roman" w:hAnsi="Arial" w:cs="Arial"/>
          <w:color w:val="000000"/>
          <w:sz w:val="24"/>
          <w:szCs w:val="24"/>
          <w:lang w:val="en-US"/>
        </w:rPr>
        <w:t xml:space="preserve"> or legal guardian. </w:t>
      </w:r>
    </w:p>
    <w:p w14:paraId="33D767AF" w14:textId="77777777" w:rsidR="00AB68E6" w:rsidRPr="00AB68E6" w:rsidRDefault="00AB68E6" w:rsidP="00AB68E6">
      <w:pPr>
        <w:shd w:val="clear" w:color="auto" w:fill="FFFFFF"/>
        <w:spacing w:line="360" w:lineRule="auto"/>
        <w:jc w:val="both"/>
        <w:rPr>
          <w:rFonts w:ascii="Arial" w:eastAsia="Times New Roman" w:hAnsi="Arial" w:cs="Arial"/>
          <w:color w:val="000000"/>
          <w:sz w:val="24"/>
          <w:szCs w:val="24"/>
          <w:lang w:val="en-US"/>
        </w:rPr>
      </w:pPr>
      <w:r w:rsidRPr="00AB68E6">
        <w:rPr>
          <w:rFonts w:ascii="Arial" w:eastAsia="Times New Roman" w:hAnsi="Arial" w:cs="Arial"/>
          <w:color w:val="000000"/>
          <w:sz w:val="24"/>
          <w:szCs w:val="24"/>
          <w:lang w:val="en-US"/>
        </w:rPr>
        <w:t xml:space="preserve">Furthermore, it is an offence to coerce, intimidate, </w:t>
      </w:r>
      <w:proofErr w:type="gramStart"/>
      <w:r w:rsidRPr="00AB68E6">
        <w:rPr>
          <w:rFonts w:ascii="Arial" w:eastAsia="Times New Roman" w:hAnsi="Arial" w:cs="Arial"/>
          <w:color w:val="000000"/>
          <w:sz w:val="24"/>
          <w:szCs w:val="24"/>
          <w:lang w:val="en-US"/>
        </w:rPr>
        <w:t>compel</w:t>
      </w:r>
      <w:proofErr w:type="gramEnd"/>
      <w:r w:rsidRPr="00AB68E6">
        <w:rPr>
          <w:rFonts w:ascii="Arial" w:eastAsia="Times New Roman" w:hAnsi="Arial" w:cs="Arial"/>
          <w:color w:val="000000"/>
          <w:sz w:val="24"/>
          <w:szCs w:val="24"/>
          <w:lang w:val="en-US"/>
        </w:rPr>
        <w:t xml:space="preserve"> or induce a pregnant person to undergo treatment to terminate a pregnancy against her will.  Any person who contravenes this section of the Criminal Code is liable on conviction to imprisonment for a term not exceeding </w:t>
      </w:r>
      <w:r w:rsidRPr="00AB68E6">
        <w:rPr>
          <w:rFonts w:ascii="Arial" w:eastAsia="Times New Roman" w:hAnsi="Arial" w:cs="Arial"/>
          <w:b/>
          <w:bCs/>
          <w:color w:val="000000"/>
          <w:sz w:val="24"/>
          <w:szCs w:val="24"/>
          <w:lang w:val="en-US"/>
        </w:rPr>
        <w:t>5 years </w:t>
      </w:r>
      <w:r w:rsidRPr="00AB68E6">
        <w:rPr>
          <w:rFonts w:ascii="Arial" w:eastAsia="Times New Roman" w:hAnsi="Arial" w:cs="Arial"/>
          <w:color w:val="000000"/>
          <w:sz w:val="24"/>
          <w:szCs w:val="24"/>
          <w:lang w:val="en-US"/>
        </w:rPr>
        <w:t>and a fine not exceeding </w:t>
      </w:r>
      <w:r w:rsidRPr="00AB68E6">
        <w:rPr>
          <w:rFonts w:ascii="Arial" w:eastAsia="Times New Roman" w:hAnsi="Arial" w:cs="Arial"/>
          <w:b/>
          <w:bCs/>
          <w:color w:val="000000"/>
          <w:sz w:val="24"/>
          <w:szCs w:val="24"/>
          <w:lang w:val="en-US"/>
        </w:rPr>
        <w:t>Rs. 100,000</w:t>
      </w:r>
      <w:r>
        <w:rPr>
          <w:rFonts w:ascii="Arial" w:eastAsia="Times New Roman" w:hAnsi="Arial" w:cs="Arial"/>
          <w:b/>
          <w:bCs/>
          <w:color w:val="000000"/>
          <w:sz w:val="24"/>
          <w:szCs w:val="24"/>
          <w:lang w:val="en-US"/>
        </w:rPr>
        <w:t xml:space="preserve"> (2,083 USD)</w:t>
      </w:r>
      <w:r w:rsidRPr="00AB68E6">
        <w:rPr>
          <w:rFonts w:ascii="Arial" w:eastAsia="Times New Roman" w:hAnsi="Arial" w:cs="Arial"/>
          <w:b/>
          <w:bCs/>
          <w:color w:val="000000"/>
          <w:sz w:val="24"/>
          <w:szCs w:val="24"/>
          <w:lang w:val="en-US"/>
        </w:rPr>
        <w:t>.</w:t>
      </w:r>
    </w:p>
    <w:p w14:paraId="69B178A4" w14:textId="77777777" w:rsidR="00AB68E6" w:rsidRPr="00AB68E6" w:rsidRDefault="00AB68E6" w:rsidP="00AB68E6">
      <w:pPr>
        <w:spacing w:after="240" w:line="360" w:lineRule="auto"/>
        <w:jc w:val="both"/>
        <w:rPr>
          <w:rFonts w:ascii="Arial" w:hAnsi="Arial" w:cs="Arial"/>
          <w:sz w:val="24"/>
          <w:szCs w:val="24"/>
        </w:rPr>
        <w:sectPr w:rsidR="00AB68E6" w:rsidRPr="00AB68E6" w:rsidSect="00EE20A3">
          <w:pgSz w:w="11906" w:h="16838" w:code="9"/>
          <w:pgMar w:top="993" w:right="992" w:bottom="1440" w:left="992" w:header="709" w:footer="227" w:gutter="0"/>
          <w:cols w:space="708"/>
          <w:docGrid w:linePitch="360"/>
        </w:sectPr>
      </w:pPr>
    </w:p>
    <w:p w14:paraId="586E2423" w14:textId="77777777" w:rsidR="00402FAF" w:rsidRPr="002B5D73" w:rsidRDefault="00402FAF" w:rsidP="002140EF">
      <w:pPr>
        <w:spacing w:after="240" w:line="360" w:lineRule="auto"/>
        <w:jc w:val="both"/>
        <w:rPr>
          <w:rFonts w:ascii="Arial" w:hAnsi="Arial" w:cs="Arial"/>
          <w:b/>
          <w:sz w:val="24"/>
          <w:szCs w:val="24"/>
        </w:rPr>
      </w:pPr>
      <w:r w:rsidRPr="002B5D73">
        <w:rPr>
          <w:rFonts w:ascii="Arial" w:hAnsi="Arial" w:cs="Arial"/>
          <w:b/>
          <w:sz w:val="24"/>
          <w:szCs w:val="24"/>
        </w:rPr>
        <w:lastRenderedPageBreak/>
        <w:t>Steps taken by educational organisation to access online learning.</w:t>
      </w:r>
    </w:p>
    <w:p w14:paraId="146D3686" w14:textId="77777777" w:rsidR="00D0213F" w:rsidRPr="00D0213F" w:rsidRDefault="00D0213F" w:rsidP="00340209">
      <w:pPr>
        <w:shd w:val="clear" w:color="auto" w:fill="FFFFFF"/>
        <w:spacing w:after="240" w:line="360" w:lineRule="auto"/>
        <w:jc w:val="both"/>
        <w:rPr>
          <w:rFonts w:ascii="Calibri" w:eastAsia="Times New Roman" w:hAnsi="Calibri" w:cs="Calibri"/>
          <w:color w:val="212121"/>
          <w:lang w:val="en-US"/>
        </w:rPr>
      </w:pPr>
      <w:r w:rsidRPr="00D0213F">
        <w:rPr>
          <w:rFonts w:ascii="Arial" w:eastAsia="Times New Roman" w:hAnsi="Arial" w:cs="Arial"/>
          <w:color w:val="212121"/>
          <w:sz w:val="24"/>
          <w:szCs w:val="24"/>
          <w:lang w:val="en-US"/>
        </w:rPr>
        <w:t xml:space="preserve">The Government has provided assistive devices, such as Braille PCs, screen readers, and </w:t>
      </w:r>
      <w:proofErr w:type="spellStart"/>
      <w:r w:rsidRPr="00D0213F">
        <w:rPr>
          <w:rFonts w:ascii="Arial" w:eastAsia="Times New Roman" w:hAnsi="Arial" w:cs="Arial"/>
          <w:color w:val="212121"/>
          <w:sz w:val="24"/>
          <w:szCs w:val="24"/>
          <w:lang w:val="en-US"/>
        </w:rPr>
        <w:t>specialised</w:t>
      </w:r>
      <w:proofErr w:type="spellEnd"/>
      <w:r w:rsidRPr="00D0213F">
        <w:rPr>
          <w:rFonts w:ascii="Arial" w:eastAsia="Times New Roman" w:hAnsi="Arial" w:cs="Arial"/>
          <w:color w:val="212121"/>
          <w:sz w:val="24"/>
          <w:szCs w:val="24"/>
          <w:lang w:val="en-US"/>
        </w:rPr>
        <w:t xml:space="preserve"> software, to support learners with visual impairments, for online learning.</w:t>
      </w:r>
    </w:p>
    <w:p w14:paraId="3CD1640F" w14:textId="77777777" w:rsidR="00D0213F" w:rsidRPr="00D0213F" w:rsidRDefault="00D0213F" w:rsidP="00340209">
      <w:pPr>
        <w:shd w:val="clear" w:color="auto" w:fill="FFFFFF"/>
        <w:spacing w:after="240" w:line="360" w:lineRule="auto"/>
        <w:jc w:val="both"/>
        <w:rPr>
          <w:rFonts w:ascii="Calibri" w:eastAsia="Times New Roman" w:hAnsi="Calibri" w:cs="Calibri"/>
          <w:color w:val="212121"/>
          <w:lang w:val="en-US"/>
        </w:rPr>
      </w:pPr>
      <w:r w:rsidRPr="00D0213F">
        <w:rPr>
          <w:rFonts w:ascii="Arial" w:eastAsia="Times New Roman" w:hAnsi="Arial" w:cs="Arial"/>
          <w:color w:val="212121"/>
          <w:sz w:val="24"/>
          <w:szCs w:val="24"/>
          <w:lang w:val="en-US"/>
        </w:rPr>
        <w:t xml:space="preserve">In 2022, the SENA in collaboration with Accenture </w:t>
      </w:r>
      <w:r w:rsidR="00DB2B4E">
        <w:rPr>
          <w:rFonts w:ascii="Arial" w:eastAsia="Times New Roman" w:hAnsi="Arial" w:cs="Arial"/>
          <w:color w:val="212121"/>
          <w:sz w:val="24"/>
          <w:szCs w:val="24"/>
          <w:lang w:val="en-US"/>
        </w:rPr>
        <w:t xml:space="preserve">Mauritius </w:t>
      </w:r>
      <w:r w:rsidRPr="00D0213F">
        <w:rPr>
          <w:rFonts w:ascii="Arial" w:eastAsia="Times New Roman" w:hAnsi="Arial" w:cs="Arial"/>
          <w:color w:val="212121"/>
          <w:sz w:val="24"/>
          <w:szCs w:val="24"/>
          <w:lang w:val="en-US"/>
        </w:rPr>
        <w:t xml:space="preserve">provided 278 tablets to 71 SEN institutions. They are used to teach ICT to learners with </w:t>
      </w:r>
      <w:proofErr w:type="gramStart"/>
      <w:r w:rsidRPr="00D0213F">
        <w:rPr>
          <w:rFonts w:ascii="Arial" w:eastAsia="Times New Roman" w:hAnsi="Arial" w:cs="Arial"/>
          <w:color w:val="212121"/>
          <w:sz w:val="24"/>
          <w:szCs w:val="24"/>
          <w:lang w:val="en-US"/>
        </w:rPr>
        <w:t>Autis</w:t>
      </w:r>
      <w:r w:rsidR="00DB2B4E">
        <w:rPr>
          <w:rFonts w:ascii="Arial" w:eastAsia="Times New Roman" w:hAnsi="Arial" w:cs="Arial"/>
          <w:color w:val="212121"/>
          <w:sz w:val="24"/>
          <w:szCs w:val="24"/>
          <w:lang w:val="en-US"/>
        </w:rPr>
        <w:t>m</w:t>
      </w:r>
      <w:r w:rsidRPr="00D0213F">
        <w:rPr>
          <w:rFonts w:ascii="Arial" w:eastAsia="Times New Roman" w:hAnsi="Arial" w:cs="Arial"/>
          <w:color w:val="212121"/>
          <w:sz w:val="24"/>
          <w:szCs w:val="24"/>
          <w:lang w:val="en-US"/>
        </w:rPr>
        <w:t xml:space="preserve"> Spectrum Disorder</w:t>
      </w:r>
      <w:proofErr w:type="gramEnd"/>
      <w:r w:rsidRPr="00D0213F">
        <w:rPr>
          <w:rFonts w:ascii="Arial" w:eastAsia="Times New Roman" w:hAnsi="Arial" w:cs="Arial"/>
          <w:color w:val="212121"/>
          <w:sz w:val="24"/>
          <w:szCs w:val="24"/>
          <w:lang w:val="en-US"/>
        </w:rPr>
        <w:t xml:space="preserve"> and hearing impairment. Moreover, 14 Braille Tablets have also been provided to children with visual impairment.</w:t>
      </w:r>
    </w:p>
    <w:p w14:paraId="47F861D3" w14:textId="77777777" w:rsidR="00D0213F" w:rsidRDefault="00D0213F" w:rsidP="00340209">
      <w:pPr>
        <w:shd w:val="clear" w:color="auto" w:fill="FFFFFF"/>
        <w:spacing w:after="240" w:line="360" w:lineRule="auto"/>
        <w:jc w:val="both"/>
        <w:rPr>
          <w:rFonts w:ascii="Arial" w:eastAsia="Times New Roman" w:hAnsi="Arial" w:cs="Arial"/>
          <w:color w:val="212121"/>
          <w:sz w:val="24"/>
          <w:szCs w:val="24"/>
          <w:lang w:val="en-US"/>
        </w:rPr>
      </w:pPr>
      <w:r w:rsidRPr="00D0213F">
        <w:rPr>
          <w:rFonts w:ascii="Arial" w:eastAsia="Times New Roman" w:hAnsi="Arial" w:cs="Arial"/>
          <w:color w:val="212121"/>
          <w:sz w:val="24"/>
          <w:szCs w:val="24"/>
          <w:lang w:val="en-US"/>
        </w:rPr>
        <w:t>Currently, all textbooks from Grades 1 to 9 are available in soft version on the MIE website and students can download and enlarge the content.</w:t>
      </w:r>
    </w:p>
    <w:p w14:paraId="1ECDB558" w14:textId="77777777" w:rsidR="00DF7C41" w:rsidRPr="00DF7C41" w:rsidRDefault="00DF7C41" w:rsidP="00DF7C41">
      <w:pPr>
        <w:shd w:val="clear" w:color="auto" w:fill="FFFFFF"/>
        <w:spacing w:after="240" w:line="360" w:lineRule="auto"/>
        <w:jc w:val="both"/>
        <w:rPr>
          <w:rFonts w:ascii="Arial" w:eastAsia="Times New Roman" w:hAnsi="Arial" w:cs="Arial"/>
          <w:color w:val="212121"/>
          <w:sz w:val="24"/>
          <w:szCs w:val="24"/>
          <w:lang w:val="en-US"/>
        </w:rPr>
      </w:pPr>
      <w:r w:rsidRPr="00DF7C41">
        <w:rPr>
          <w:rFonts w:ascii="Arial" w:eastAsia="Times New Roman" w:hAnsi="Arial" w:cs="Arial"/>
          <w:color w:val="212121"/>
          <w:sz w:val="24"/>
          <w:szCs w:val="24"/>
          <w:lang w:val="en-US"/>
        </w:rPr>
        <w:t>The Ministry of Education provides online support to all learners including learners with disabilities</w:t>
      </w:r>
      <w:r>
        <w:rPr>
          <w:rFonts w:ascii="Arial" w:eastAsia="Times New Roman" w:hAnsi="Arial" w:cs="Arial"/>
          <w:color w:val="212121"/>
          <w:sz w:val="24"/>
          <w:szCs w:val="24"/>
          <w:lang w:val="en-US"/>
        </w:rPr>
        <w:t xml:space="preserve"> in the paradigm shift</w:t>
      </w:r>
      <w:r w:rsidRPr="00DF7C41">
        <w:rPr>
          <w:rFonts w:ascii="Arial" w:eastAsia="Times New Roman" w:hAnsi="Arial" w:cs="Arial"/>
          <w:color w:val="212121"/>
          <w:sz w:val="24"/>
          <w:szCs w:val="24"/>
          <w:lang w:val="en-US"/>
        </w:rPr>
        <w:t xml:space="preserve"> towards a more inclusive and rights-based Mauritian society. All learners have access to the Student Support </w:t>
      </w:r>
      <w:proofErr w:type="spellStart"/>
      <w:r w:rsidRPr="00DF7C41">
        <w:rPr>
          <w:rFonts w:ascii="Arial" w:eastAsia="Times New Roman" w:hAnsi="Arial" w:cs="Arial"/>
          <w:color w:val="212121"/>
          <w:sz w:val="24"/>
          <w:szCs w:val="24"/>
          <w:lang w:val="en-US"/>
        </w:rPr>
        <w:t>Programme</w:t>
      </w:r>
      <w:proofErr w:type="spellEnd"/>
      <w:r w:rsidRPr="00DF7C41">
        <w:rPr>
          <w:rFonts w:ascii="Arial" w:eastAsia="Times New Roman" w:hAnsi="Arial" w:cs="Arial"/>
          <w:color w:val="212121"/>
          <w:sz w:val="24"/>
          <w:szCs w:val="24"/>
          <w:lang w:val="en-US"/>
        </w:rPr>
        <w:t xml:space="preserve"> through </w:t>
      </w:r>
      <w:r>
        <w:rPr>
          <w:rFonts w:ascii="Arial" w:eastAsia="Times New Roman" w:hAnsi="Arial" w:cs="Arial"/>
          <w:color w:val="212121"/>
          <w:sz w:val="24"/>
          <w:szCs w:val="24"/>
          <w:lang w:val="en-US"/>
        </w:rPr>
        <w:t>its</w:t>
      </w:r>
      <w:r w:rsidRPr="00DF7C41">
        <w:rPr>
          <w:rFonts w:ascii="Arial" w:eastAsia="Times New Roman" w:hAnsi="Arial" w:cs="Arial"/>
          <w:color w:val="212121"/>
          <w:sz w:val="24"/>
          <w:szCs w:val="24"/>
          <w:lang w:val="en-US"/>
        </w:rPr>
        <w:t xml:space="preserve"> </w:t>
      </w:r>
      <w:r>
        <w:rPr>
          <w:rFonts w:ascii="Arial" w:eastAsia="Times New Roman" w:hAnsi="Arial" w:cs="Arial"/>
          <w:color w:val="212121"/>
          <w:sz w:val="24"/>
          <w:szCs w:val="24"/>
          <w:lang w:val="en-US"/>
        </w:rPr>
        <w:t>p</w:t>
      </w:r>
      <w:r w:rsidRPr="00DF7C41">
        <w:rPr>
          <w:rFonts w:ascii="Arial" w:eastAsia="Times New Roman" w:hAnsi="Arial" w:cs="Arial"/>
          <w:color w:val="212121"/>
          <w:sz w:val="24"/>
          <w:szCs w:val="24"/>
          <w:lang w:val="en-US"/>
        </w:rPr>
        <w:t>ortal which ensures an inclusive and equitable quality education and promote lifelong learning opportunities for all grade</w:t>
      </w:r>
      <w:r>
        <w:rPr>
          <w:rFonts w:ascii="Arial" w:eastAsia="Times New Roman" w:hAnsi="Arial" w:cs="Arial"/>
          <w:color w:val="212121"/>
          <w:sz w:val="24"/>
          <w:szCs w:val="24"/>
          <w:lang w:val="en-US"/>
        </w:rPr>
        <w:t>s from</w:t>
      </w:r>
      <w:r w:rsidRPr="00DF7C41">
        <w:rPr>
          <w:rFonts w:ascii="Arial" w:eastAsia="Times New Roman" w:hAnsi="Arial" w:cs="Arial"/>
          <w:color w:val="212121"/>
          <w:sz w:val="24"/>
          <w:szCs w:val="24"/>
          <w:lang w:val="en-US"/>
        </w:rPr>
        <w:t xml:space="preserve"> 1 to 13.</w:t>
      </w:r>
    </w:p>
    <w:p w14:paraId="54B2B4B4" w14:textId="77777777" w:rsidR="00DF7C41" w:rsidRPr="00DF7C41" w:rsidRDefault="00DF7C41" w:rsidP="00DF7C41">
      <w:pPr>
        <w:shd w:val="clear" w:color="auto" w:fill="FFFFFF"/>
        <w:spacing w:after="240" w:line="360" w:lineRule="auto"/>
        <w:jc w:val="both"/>
        <w:rPr>
          <w:rFonts w:ascii="Arial" w:eastAsia="Times New Roman" w:hAnsi="Arial" w:cs="Arial"/>
          <w:color w:val="212121"/>
          <w:sz w:val="24"/>
          <w:szCs w:val="24"/>
          <w:lang w:val="en-US"/>
        </w:rPr>
      </w:pPr>
      <w:r w:rsidRPr="00DF7C41">
        <w:rPr>
          <w:rFonts w:ascii="Arial" w:eastAsia="Times New Roman" w:hAnsi="Arial" w:cs="Arial"/>
          <w:color w:val="212121"/>
          <w:sz w:val="24"/>
          <w:szCs w:val="24"/>
          <w:lang w:val="en-US"/>
        </w:rPr>
        <w:t xml:space="preserve">Learners also have access to these </w:t>
      </w:r>
      <w:proofErr w:type="spellStart"/>
      <w:r w:rsidRPr="00DF7C41">
        <w:rPr>
          <w:rFonts w:ascii="Arial" w:eastAsia="Times New Roman" w:hAnsi="Arial" w:cs="Arial"/>
          <w:color w:val="212121"/>
          <w:sz w:val="24"/>
          <w:szCs w:val="24"/>
          <w:lang w:val="en-US"/>
        </w:rPr>
        <w:t>programmes</w:t>
      </w:r>
      <w:proofErr w:type="spellEnd"/>
      <w:r w:rsidRPr="00DF7C41">
        <w:rPr>
          <w:rFonts w:ascii="Arial" w:eastAsia="Times New Roman" w:hAnsi="Arial" w:cs="Arial"/>
          <w:color w:val="212121"/>
          <w:sz w:val="24"/>
          <w:szCs w:val="24"/>
          <w:lang w:val="en-US"/>
        </w:rPr>
        <w:t xml:space="preserve"> on the National TV Channel and may use </w:t>
      </w:r>
      <w:r>
        <w:rPr>
          <w:rFonts w:ascii="Arial" w:eastAsia="Times New Roman" w:hAnsi="Arial" w:cs="Arial"/>
          <w:color w:val="212121"/>
          <w:sz w:val="24"/>
          <w:szCs w:val="24"/>
          <w:lang w:val="en-US"/>
        </w:rPr>
        <w:t xml:space="preserve">the replay option to re-watch same. The </w:t>
      </w:r>
      <w:proofErr w:type="spellStart"/>
      <w:r>
        <w:rPr>
          <w:rFonts w:ascii="Arial" w:eastAsia="Times New Roman" w:hAnsi="Arial" w:cs="Arial"/>
          <w:color w:val="212121"/>
          <w:sz w:val="24"/>
          <w:szCs w:val="24"/>
          <w:lang w:val="en-US"/>
        </w:rPr>
        <w:t>programme</w:t>
      </w:r>
      <w:proofErr w:type="spellEnd"/>
      <w:r>
        <w:rPr>
          <w:rFonts w:ascii="Arial" w:eastAsia="Times New Roman" w:hAnsi="Arial" w:cs="Arial"/>
          <w:color w:val="212121"/>
          <w:sz w:val="24"/>
          <w:szCs w:val="24"/>
          <w:lang w:val="en-US"/>
        </w:rPr>
        <w:t xml:space="preserve"> is designed according to </w:t>
      </w:r>
      <w:r w:rsidRPr="00DF7C41">
        <w:rPr>
          <w:rFonts w:ascii="Arial" w:eastAsia="Times New Roman" w:hAnsi="Arial" w:cs="Arial"/>
          <w:color w:val="212121"/>
          <w:sz w:val="24"/>
          <w:szCs w:val="24"/>
          <w:lang w:val="en-US"/>
        </w:rPr>
        <w:t>the National Curriculum Framework. A</w:t>
      </w:r>
      <w:r>
        <w:rPr>
          <w:rFonts w:ascii="Arial" w:eastAsia="Times New Roman" w:hAnsi="Arial" w:cs="Arial"/>
          <w:color w:val="212121"/>
          <w:sz w:val="24"/>
          <w:szCs w:val="24"/>
          <w:lang w:val="en-US"/>
        </w:rPr>
        <w:t>ll s</w:t>
      </w:r>
      <w:r w:rsidRPr="00DF7C41">
        <w:rPr>
          <w:rFonts w:ascii="Arial" w:eastAsia="Times New Roman" w:hAnsi="Arial" w:cs="Arial"/>
          <w:color w:val="212121"/>
          <w:sz w:val="24"/>
          <w:szCs w:val="24"/>
          <w:lang w:val="en-US"/>
        </w:rPr>
        <w:t>chools have internet connectivity and digital tablets w</w:t>
      </w:r>
      <w:r>
        <w:rPr>
          <w:rFonts w:ascii="Arial" w:eastAsia="Times New Roman" w:hAnsi="Arial" w:cs="Arial"/>
          <w:color w:val="212121"/>
          <w:sz w:val="24"/>
          <w:szCs w:val="24"/>
          <w:lang w:val="en-US"/>
        </w:rPr>
        <w:t>ere</w:t>
      </w:r>
      <w:r w:rsidRPr="00DF7C41">
        <w:rPr>
          <w:rFonts w:ascii="Arial" w:eastAsia="Times New Roman" w:hAnsi="Arial" w:cs="Arial"/>
          <w:color w:val="212121"/>
          <w:sz w:val="24"/>
          <w:szCs w:val="24"/>
          <w:lang w:val="en-US"/>
        </w:rPr>
        <w:t xml:space="preserve"> also provided to schools as well as SANKORE digital projectors are available to facilitate learning in schools</w:t>
      </w:r>
      <w:r>
        <w:rPr>
          <w:rFonts w:ascii="Arial" w:eastAsia="Times New Roman" w:hAnsi="Arial" w:cs="Arial"/>
          <w:color w:val="212121"/>
          <w:sz w:val="24"/>
          <w:szCs w:val="24"/>
          <w:lang w:val="en-US"/>
        </w:rPr>
        <w:t>.</w:t>
      </w:r>
    </w:p>
    <w:p w14:paraId="66CB3F05" w14:textId="77777777" w:rsidR="00DF7C41" w:rsidRPr="00DF7C41" w:rsidRDefault="00DF7C41" w:rsidP="00DF7C41">
      <w:pPr>
        <w:shd w:val="clear" w:color="auto" w:fill="FFFFFF"/>
        <w:spacing w:after="240" w:line="360" w:lineRule="auto"/>
        <w:jc w:val="both"/>
        <w:rPr>
          <w:rFonts w:ascii="Arial" w:eastAsia="Times New Roman" w:hAnsi="Arial" w:cs="Arial"/>
          <w:color w:val="212121"/>
          <w:sz w:val="24"/>
          <w:szCs w:val="24"/>
          <w:lang w:val="en-US"/>
        </w:rPr>
      </w:pPr>
      <w:r>
        <w:rPr>
          <w:rFonts w:ascii="Arial" w:eastAsia="Times New Roman" w:hAnsi="Arial" w:cs="Arial"/>
          <w:color w:val="212121"/>
          <w:sz w:val="24"/>
          <w:szCs w:val="24"/>
          <w:lang w:val="en-US"/>
        </w:rPr>
        <w:t>D</w:t>
      </w:r>
      <w:r w:rsidRPr="00DF7C41">
        <w:rPr>
          <w:rFonts w:ascii="Arial" w:eastAsia="Times New Roman" w:hAnsi="Arial" w:cs="Arial"/>
          <w:color w:val="212121"/>
          <w:sz w:val="24"/>
          <w:szCs w:val="24"/>
          <w:lang w:val="en-US"/>
        </w:rPr>
        <w:t xml:space="preserve">uring </w:t>
      </w:r>
      <w:r>
        <w:rPr>
          <w:rFonts w:ascii="Arial" w:eastAsia="Times New Roman" w:hAnsi="Arial" w:cs="Arial"/>
          <w:color w:val="212121"/>
          <w:sz w:val="24"/>
          <w:szCs w:val="24"/>
          <w:lang w:val="en-US"/>
        </w:rPr>
        <w:t>COVID-</w:t>
      </w:r>
      <w:r w:rsidRPr="00DF7C41">
        <w:rPr>
          <w:rFonts w:ascii="Arial" w:eastAsia="Times New Roman" w:hAnsi="Arial" w:cs="Arial"/>
          <w:color w:val="212121"/>
          <w:sz w:val="24"/>
          <w:szCs w:val="24"/>
          <w:lang w:val="en-US"/>
        </w:rPr>
        <w:t>19</w:t>
      </w:r>
      <w:r>
        <w:rPr>
          <w:rFonts w:ascii="Arial" w:eastAsia="Times New Roman" w:hAnsi="Arial" w:cs="Arial"/>
          <w:color w:val="212121"/>
          <w:sz w:val="24"/>
          <w:szCs w:val="24"/>
          <w:lang w:val="en-US"/>
        </w:rPr>
        <w:t>, all schools</w:t>
      </w:r>
      <w:r w:rsidRPr="00DF7C41">
        <w:rPr>
          <w:rFonts w:ascii="Arial" w:eastAsia="Times New Roman" w:hAnsi="Arial" w:cs="Arial"/>
          <w:color w:val="212121"/>
          <w:sz w:val="24"/>
          <w:szCs w:val="24"/>
          <w:lang w:val="en-US"/>
        </w:rPr>
        <w:t xml:space="preserve"> including SEN Schools had to conduct classes online through Microsoft Teams</w:t>
      </w:r>
      <w:r>
        <w:rPr>
          <w:rFonts w:ascii="Arial" w:eastAsia="Times New Roman" w:hAnsi="Arial" w:cs="Arial"/>
          <w:color w:val="212121"/>
          <w:sz w:val="24"/>
          <w:szCs w:val="24"/>
          <w:lang w:val="en-US"/>
        </w:rPr>
        <w:t xml:space="preserve"> provided by the Ministry</w:t>
      </w:r>
      <w:r w:rsidRPr="00DF7C41">
        <w:rPr>
          <w:rFonts w:ascii="Arial" w:eastAsia="Times New Roman" w:hAnsi="Arial" w:cs="Arial"/>
          <w:color w:val="212121"/>
          <w:sz w:val="24"/>
          <w:szCs w:val="24"/>
          <w:lang w:val="en-US"/>
        </w:rPr>
        <w:t xml:space="preserve">. Some schools also used other free online platforms to carry out teaching in an adapted way to ensure learners are connected. This flexible approach has been a </w:t>
      </w:r>
      <w:r>
        <w:rPr>
          <w:rFonts w:ascii="Arial" w:eastAsia="Times New Roman" w:hAnsi="Arial" w:cs="Arial"/>
          <w:color w:val="212121"/>
          <w:sz w:val="24"/>
          <w:szCs w:val="24"/>
          <w:lang w:val="en-US"/>
        </w:rPr>
        <w:t>means to ensure</w:t>
      </w:r>
      <w:r w:rsidRPr="00DF7C41">
        <w:rPr>
          <w:rFonts w:ascii="Arial" w:eastAsia="Times New Roman" w:hAnsi="Arial" w:cs="Arial"/>
          <w:color w:val="212121"/>
          <w:sz w:val="24"/>
          <w:szCs w:val="24"/>
          <w:lang w:val="en-US"/>
        </w:rPr>
        <w:t xml:space="preserve"> teaching and learning happens even in challenging environments.</w:t>
      </w:r>
    </w:p>
    <w:p w14:paraId="1E3D96A8" w14:textId="77777777" w:rsidR="00DF7C41" w:rsidRDefault="00DF7C41" w:rsidP="00340209">
      <w:pPr>
        <w:shd w:val="clear" w:color="auto" w:fill="FFFFFF"/>
        <w:spacing w:after="240" w:line="360" w:lineRule="auto"/>
        <w:jc w:val="both"/>
        <w:rPr>
          <w:rFonts w:ascii="Arial" w:eastAsia="Times New Roman" w:hAnsi="Arial" w:cs="Arial"/>
          <w:color w:val="212121"/>
          <w:sz w:val="24"/>
          <w:szCs w:val="24"/>
          <w:lang w:val="en-US"/>
        </w:rPr>
        <w:sectPr w:rsidR="00DF7C41" w:rsidSect="00EE20A3">
          <w:pgSz w:w="11906" w:h="16838" w:code="9"/>
          <w:pgMar w:top="993" w:right="992" w:bottom="1440" w:left="992" w:header="709" w:footer="227" w:gutter="0"/>
          <w:cols w:space="708"/>
          <w:docGrid w:linePitch="360"/>
        </w:sectPr>
      </w:pPr>
    </w:p>
    <w:p w14:paraId="3BC97DD4" w14:textId="77777777" w:rsidR="00D0213F" w:rsidRPr="00D0213F" w:rsidRDefault="00D0213F" w:rsidP="00D0213F">
      <w:pPr>
        <w:shd w:val="clear" w:color="auto" w:fill="FFFFFF"/>
        <w:spacing w:after="240" w:line="330" w:lineRule="atLeast"/>
        <w:jc w:val="both"/>
        <w:rPr>
          <w:rFonts w:ascii="Calibri" w:eastAsia="Times New Roman" w:hAnsi="Calibri" w:cs="Calibri"/>
          <w:color w:val="212121"/>
          <w:lang w:val="en-US"/>
        </w:rPr>
      </w:pPr>
    </w:p>
    <w:p w14:paraId="3BECFCD7" w14:textId="77777777" w:rsidR="00E229CF" w:rsidRPr="0002099D" w:rsidRDefault="009561CB" w:rsidP="002140EF">
      <w:pPr>
        <w:spacing w:after="240" w:line="360" w:lineRule="auto"/>
        <w:jc w:val="both"/>
        <w:rPr>
          <w:rFonts w:ascii="Arial" w:hAnsi="Arial" w:cs="Arial"/>
          <w:b/>
          <w:sz w:val="24"/>
          <w:szCs w:val="24"/>
        </w:rPr>
      </w:pPr>
      <w:proofErr w:type="gramStart"/>
      <w:r w:rsidRPr="0002099D">
        <w:rPr>
          <w:rFonts w:ascii="Arial" w:hAnsi="Arial" w:cs="Arial"/>
          <w:b/>
          <w:sz w:val="24"/>
          <w:szCs w:val="24"/>
        </w:rPr>
        <w:t>With regard to</w:t>
      </w:r>
      <w:proofErr w:type="gramEnd"/>
      <w:r w:rsidRPr="0002099D">
        <w:rPr>
          <w:rFonts w:ascii="Arial" w:hAnsi="Arial" w:cs="Arial"/>
          <w:b/>
          <w:sz w:val="24"/>
          <w:szCs w:val="24"/>
        </w:rPr>
        <w:t xml:space="preserve"> health: how do we ensure informed consent from PWDs for experimentation and Medical Research. How do PWDs give informed </w:t>
      </w:r>
      <w:proofErr w:type="gramStart"/>
      <w:r w:rsidRPr="0002099D">
        <w:rPr>
          <w:rFonts w:ascii="Arial" w:hAnsi="Arial" w:cs="Arial"/>
          <w:b/>
          <w:sz w:val="24"/>
          <w:szCs w:val="24"/>
        </w:rPr>
        <w:t>consent.</w:t>
      </w:r>
      <w:proofErr w:type="gramEnd"/>
      <w:r w:rsidRPr="0002099D">
        <w:rPr>
          <w:rFonts w:ascii="Arial" w:hAnsi="Arial" w:cs="Arial"/>
          <w:b/>
          <w:sz w:val="24"/>
          <w:szCs w:val="24"/>
        </w:rPr>
        <w:t xml:space="preserve"> </w:t>
      </w:r>
    </w:p>
    <w:p w14:paraId="0DACA13F" w14:textId="77777777" w:rsidR="00D63B3C" w:rsidRDefault="00D63B3C" w:rsidP="002140EF">
      <w:pPr>
        <w:spacing w:after="240" w:line="360" w:lineRule="auto"/>
        <w:jc w:val="both"/>
        <w:rPr>
          <w:rFonts w:ascii="Arial" w:hAnsi="Arial" w:cs="Arial"/>
          <w:sz w:val="24"/>
          <w:szCs w:val="24"/>
        </w:rPr>
      </w:pPr>
      <w:r w:rsidRPr="006C636A">
        <w:rPr>
          <w:rFonts w:ascii="Arial" w:hAnsi="Arial" w:cs="Arial"/>
          <w:sz w:val="24"/>
          <w:szCs w:val="24"/>
        </w:rPr>
        <w:t>The</w:t>
      </w:r>
      <w:r w:rsidR="00BE3BD3">
        <w:rPr>
          <w:rFonts w:ascii="Arial" w:hAnsi="Arial" w:cs="Arial"/>
          <w:sz w:val="24"/>
          <w:szCs w:val="24"/>
        </w:rPr>
        <w:t xml:space="preserve"> National</w:t>
      </w:r>
      <w:r w:rsidRPr="006C636A">
        <w:rPr>
          <w:rFonts w:ascii="Arial" w:hAnsi="Arial" w:cs="Arial"/>
          <w:sz w:val="24"/>
          <w:szCs w:val="24"/>
        </w:rPr>
        <w:t xml:space="preserve"> Ethic</w:t>
      </w:r>
      <w:r w:rsidR="00BE3BD3">
        <w:rPr>
          <w:rFonts w:ascii="Arial" w:hAnsi="Arial" w:cs="Arial"/>
          <w:sz w:val="24"/>
          <w:szCs w:val="24"/>
        </w:rPr>
        <w:t>s</w:t>
      </w:r>
      <w:r w:rsidRPr="006C636A">
        <w:rPr>
          <w:rFonts w:ascii="Arial" w:hAnsi="Arial" w:cs="Arial"/>
          <w:sz w:val="24"/>
          <w:szCs w:val="24"/>
        </w:rPr>
        <w:t xml:space="preserve"> Committee</w:t>
      </w:r>
      <w:r>
        <w:rPr>
          <w:rFonts w:ascii="Arial" w:hAnsi="Arial" w:cs="Arial"/>
          <w:sz w:val="24"/>
          <w:szCs w:val="24"/>
        </w:rPr>
        <w:t xml:space="preserve"> is responsible for scientific and ethical review of research proposals. </w:t>
      </w:r>
    </w:p>
    <w:p w14:paraId="32B298E6" w14:textId="77777777" w:rsidR="00D63B3C" w:rsidRDefault="00D63B3C" w:rsidP="002140EF">
      <w:pPr>
        <w:spacing w:after="240" w:line="360" w:lineRule="auto"/>
        <w:jc w:val="both"/>
        <w:rPr>
          <w:rFonts w:ascii="Arial" w:hAnsi="Arial" w:cs="Arial"/>
          <w:sz w:val="24"/>
          <w:szCs w:val="24"/>
        </w:rPr>
      </w:pPr>
      <w:r>
        <w:rPr>
          <w:rFonts w:ascii="Arial" w:hAnsi="Arial" w:cs="Arial"/>
          <w:sz w:val="24"/>
          <w:szCs w:val="24"/>
        </w:rPr>
        <w:t xml:space="preserve">The 4 main ethical principles, that is beneficence, non-maleficence, </w:t>
      </w:r>
      <w:proofErr w:type="gramStart"/>
      <w:r>
        <w:rPr>
          <w:rFonts w:ascii="Arial" w:hAnsi="Arial" w:cs="Arial"/>
          <w:sz w:val="24"/>
          <w:szCs w:val="24"/>
        </w:rPr>
        <w:t>autonomy</w:t>
      </w:r>
      <w:proofErr w:type="gramEnd"/>
      <w:r>
        <w:rPr>
          <w:rFonts w:ascii="Arial" w:hAnsi="Arial" w:cs="Arial"/>
          <w:sz w:val="24"/>
          <w:szCs w:val="24"/>
        </w:rPr>
        <w:t xml:space="preserve"> and justice are defined and explained. Informed </w:t>
      </w:r>
      <w:r w:rsidR="00A575FF">
        <w:rPr>
          <w:rFonts w:ascii="Arial" w:hAnsi="Arial" w:cs="Arial"/>
          <w:sz w:val="24"/>
          <w:szCs w:val="24"/>
        </w:rPr>
        <w:t>c</w:t>
      </w:r>
      <w:r>
        <w:rPr>
          <w:rFonts w:ascii="Arial" w:hAnsi="Arial" w:cs="Arial"/>
          <w:sz w:val="24"/>
          <w:szCs w:val="24"/>
        </w:rPr>
        <w:t>onsent springs from the principle of autonomy.</w:t>
      </w:r>
    </w:p>
    <w:p w14:paraId="08A06D13" w14:textId="77777777" w:rsidR="00D63B3C" w:rsidRDefault="00D63B3C" w:rsidP="002140EF">
      <w:pPr>
        <w:spacing w:after="240" w:line="360" w:lineRule="auto"/>
        <w:jc w:val="both"/>
        <w:rPr>
          <w:rFonts w:ascii="Arial" w:hAnsi="Arial" w:cs="Arial"/>
          <w:sz w:val="24"/>
          <w:szCs w:val="24"/>
        </w:rPr>
      </w:pPr>
      <w:r>
        <w:rPr>
          <w:rFonts w:ascii="Arial" w:hAnsi="Arial" w:cs="Arial"/>
          <w:sz w:val="24"/>
          <w:szCs w:val="24"/>
        </w:rPr>
        <w:t>For CWDs who are below 18, legal guardians sign the written Consent Form.</w:t>
      </w:r>
    </w:p>
    <w:p w14:paraId="0D852A40" w14:textId="77777777" w:rsidR="00D63B3C" w:rsidRDefault="00D63B3C" w:rsidP="002140EF">
      <w:pPr>
        <w:spacing w:after="240" w:line="360" w:lineRule="auto"/>
        <w:jc w:val="both"/>
        <w:rPr>
          <w:rFonts w:ascii="Arial" w:hAnsi="Arial" w:cs="Arial"/>
          <w:sz w:val="24"/>
          <w:szCs w:val="24"/>
        </w:rPr>
      </w:pPr>
      <w:r>
        <w:rPr>
          <w:rFonts w:ascii="Arial" w:hAnsi="Arial" w:cs="Arial"/>
          <w:sz w:val="24"/>
          <w:szCs w:val="24"/>
        </w:rPr>
        <w:t>For PWDs who have legal Capacity, the</w:t>
      </w:r>
      <w:r w:rsidR="00A575FF">
        <w:rPr>
          <w:rFonts w:ascii="Arial" w:hAnsi="Arial" w:cs="Arial"/>
          <w:sz w:val="24"/>
          <w:szCs w:val="24"/>
        </w:rPr>
        <w:t>y</w:t>
      </w:r>
      <w:r>
        <w:rPr>
          <w:rFonts w:ascii="Arial" w:hAnsi="Arial" w:cs="Arial"/>
          <w:sz w:val="24"/>
          <w:szCs w:val="24"/>
        </w:rPr>
        <w:t xml:space="preserve"> themselves give the written consent. </w:t>
      </w:r>
    </w:p>
    <w:p w14:paraId="48B2A381" w14:textId="77777777" w:rsidR="00D63B3C" w:rsidRDefault="00D63B3C" w:rsidP="002140EF">
      <w:pPr>
        <w:spacing w:after="240" w:line="360" w:lineRule="auto"/>
        <w:jc w:val="both"/>
        <w:rPr>
          <w:rFonts w:ascii="Arial" w:hAnsi="Arial" w:cs="Arial"/>
          <w:sz w:val="24"/>
          <w:szCs w:val="24"/>
        </w:rPr>
      </w:pPr>
      <w:r>
        <w:rPr>
          <w:rFonts w:ascii="Arial" w:hAnsi="Arial" w:cs="Arial"/>
          <w:sz w:val="24"/>
          <w:szCs w:val="24"/>
        </w:rPr>
        <w:t>For PWDs lacking legal capacity, either their legal guardians or next of kin sign the written consent.</w:t>
      </w:r>
    </w:p>
    <w:p w14:paraId="083765EE" w14:textId="77777777" w:rsidR="0056592B" w:rsidRDefault="0056592B" w:rsidP="002140EF">
      <w:pPr>
        <w:spacing w:after="240" w:line="360" w:lineRule="auto"/>
        <w:jc w:val="both"/>
        <w:rPr>
          <w:rFonts w:ascii="Arial" w:hAnsi="Arial" w:cs="Arial"/>
          <w:sz w:val="24"/>
          <w:szCs w:val="24"/>
        </w:rPr>
      </w:pPr>
      <w:r>
        <w:rPr>
          <w:rFonts w:ascii="Arial" w:hAnsi="Arial" w:cs="Arial"/>
          <w:sz w:val="24"/>
          <w:szCs w:val="24"/>
        </w:rPr>
        <w:t>Moreover, Section 7 of the Protection and Promotion of the Rights of Persons with Disabilities Act provides that “</w:t>
      </w:r>
      <w:r w:rsidRPr="0056592B">
        <w:rPr>
          <w:rFonts w:ascii="Arial" w:hAnsi="Arial" w:cs="Arial"/>
          <w:i/>
          <w:sz w:val="24"/>
          <w:szCs w:val="24"/>
        </w:rPr>
        <w:t xml:space="preserve">no person with disability shall be subjected to any research, medical or scientific experimentation without his free and informed consent obtained in writing or through accessible modes of free </w:t>
      </w:r>
      <w:r w:rsidR="00A03844" w:rsidRPr="0056592B">
        <w:rPr>
          <w:rFonts w:ascii="Arial" w:hAnsi="Arial" w:cs="Arial"/>
          <w:i/>
          <w:sz w:val="24"/>
          <w:szCs w:val="24"/>
        </w:rPr>
        <w:t>communication</w:t>
      </w:r>
      <w:r w:rsidR="00A03844" w:rsidRPr="0056592B">
        <w:rPr>
          <w:rFonts w:ascii="Arial" w:hAnsi="Arial" w:cs="Arial"/>
          <w:sz w:val="24"/>
          <w:szCs w:val="24"/>
        </w:rPr>
        <w:t>”</w:t>
      </w:r>
      <w:r w:rsidR="00E12AB8">
        <w:rPr>
          <w:rFonts w:ascii="Arial" w:hAnsi="Arial" w:cs="Arial"/>
          <w:sz w:val="24"/>
          <w:szCs w:val="24"/>
        </w:rPr>
        <w:t>.</w:t>
      </w:r>
    </w:p>
    <w:p w14:paraId="504E1BAC" w14:textId="77777777" w:rsidR="00E12AB8" w:rsidRPr="00E12AB8" w:rsidRDefault="00E12AB8" w:rsidP="002140EF">
      <w:pPr>
        <w:spacing w:after="240" w:line="360" w:lineRule="auto"/>
        <w:jc w:val="both"/>
        <w:rPr>
          <w:rFonts w:ascii="Arial" w:hAnsi="Arial" w:cs="Arial"/>
          <w:sz w:val="24"/>
          <w:szCs w:val="24"/>
        </w:rPr>
      </w:pPr>
      <w:r w:rsidRPr="00E12AB8">
        <w:rPr>
          <w:rFonts w:ascii="Arial" w:hAnsi="Arial" w:cs="Arial"/>
          <w:sz w:val="24"/>
          <w:szCs w:val="24"/>
        </w:rPr>
        <w:t>Any person who contravenes the above shall commit an offence and shall, on conviction, be liable to a fine not exceeding 200,000 rupees</w:t>
      </w:r>
      <w:r w:rsidR="003D48FC">
        <w:rPr>
          <w:rFonts w:ascii="Arial" w:hAnsi="Arial" w:cs="Arial"/>
          <w:sz w:val="24"/>
          <w:szCs w:val="24"/>
        </w:rPr>
        <w:t xml:space="preserve"> (4,167 USD) </w:t>
      </w:r>
      <w:r w:rsidRPr="00E12AB8">
        <w:rPr>
          <w:rFonts w:ascii="Arial" w:hAnsi="Arial" w:cs="Arial"/>
          <w:sz w:val="24"/>
          <w:szCs w:val="24"/>
        </w:rPr>
        <w:t>and to imprisonment for a term not exceeding 5 years.​</w:t>
      </w:r>
    </w:p>
    <w:p w14:paraId="5F8888DF" w14:textId="77777777" w:rsidR="00E12AB8" w:rsidRDefault="00E12AB8" w:rsidP="002140EF">
      <w:pPr>
        <w:spacing w:after="240" w:line="360" w:lineRule="auto"/>
        <w:rPr>
          <w:rFonts w:ascii="Arial" w:hAnsi="Arial" w:cs="Arial"/>
          <w:b/>
          <w:bCs/>
          <w:sz w:val="24"/>
          <w:szCs w:val="24"/>
          <w:u w:val="single"/>
        </w:rPr>
      </w:pPr>
    </w:p>
    <w:p w14:paraId="13F7C8BA" w14:textId="77777777" w:rsidR="00D63B3C" w:rsidRPr="00E229CF" w:rsidRDefault="00D63B3C" w:rsidP="002140EF">
      <w:pPr>
        <w:spacing w:after="240" w:line="360" w:lineRule="auto"/>
        <w:jc w:val="both"/>
        <w:rPr>
          <w:rFonts w:ascii="Arial" w:hAnsi="Arial" w:cs="Arial"/>
          <w:sz w:val="24"/>
          <w:szCs w:val="24"/>
          <w:highlight w:val="green"/>
        </w:rPr>
        <w:sectPr w:rsidR="00D63B3C" w:rsidRPr="00E229CF" w:rsidSect="00EE20A3">
          <w:pgSz w:w="11906" w:h="16838" w:code="9"/>
          <w:pgMar w:top="993" w:right="992" w:bottom="1440" w:left="992" w:header="709" w:footer="227" w:gutter="0"/>
          <w:cols w:space="708"/>
          <w:docGrid w:linePitch="360"/>
        </w:sectPr>
      </w:pPr>
    </w:p>
    <w:p w14:paraId="23DC48C3" w14:textId="77777777" w:rsidR="00E229CF" w:rsidRPr="0002099D" w:rsidRDefault="00EF1DD1" w:rsidP="002140EF">
      <w:pPr>
        <w:spacing w:after="240" w:line="360" w:lineRule="auto"/>
        <w:jc w:val="both"/>
        <w:rPr>
          <w:rFonts w:ascii="Arial" w:hAnsi="Arial" w:cs="Arial"/>
          <w:b/>
          <w:sz w:val="24"/>
          <w:szCs w:val="24"/>
        </w:rPr>
      </w:pPr>
      <w:r w:rsidRPr="0002099D">
        <w:rPr>
          <w:rFonts w:ascii="Arial" w:hAnsi="Arial" w:cs="Arial"/>
          <w:b/>
          <w:sz w:val="24"/>
          <w:szCs w:val="24"/>
        </w:rPr>
        <w:lastRenderedPageBreak/>
        <w:t xml:space="preserve">Has </w:t>
      </w:r>
      <w:r>
        <w:rPr>
          <w:rFonts w:ascii="Arial" w:hAnsi="Arial" w:cs="Arial"/>
          <w:b/>
          <w:sz w:val="24"/>
          <w:szCs w:val="24"/>
        </w:rPr>
        <w:t>t</w:t>
      </w:r>
      <w:r w:rsidR="00E229CF" w:rsidRPr="0002099D">
        <w:rPr>
          <w:rFonts w:ascii="Arial" w:hAnsi="Arial" w:cs="Arial"/>
          <w:b/>
          <w:sz w:val="24"/>
          <w:szCs w:val="24"/>
        </w:rPr>
        <w:t xml:space="preserve">he National Human Rights Commission taken actions on rights of PWDs and </w:t>
      </w:r>
      <w:r w:rsidR="00F56ED9">
        <w:rPr>
          <w:rFonts w:ascii="Arial" w:hAnsi="Arial" w:cs="Arial"/>
          <w:b/>
          <w:sz w:val="24"/>
          <w:szCs w:val="24"/>
        </w:rPr>
        <w:t xml:space="preserve">what are the </w:t>
      </w:r>
      <w:r w:rsidR="00E229CF" w:rsidRPr="0002099D">
        <w:rPr>
          <w:rFonts w:ascii="Arial" w:hAnsi="Arial" w:cs="Arial"/>
          <w:b/>
          <w:sz w:val="24"/>
          <w:szCs w:val="24"/>
        </w:rPr>
        <w:t xml:space="preserve">outcome of their </w:t>
      </w:r>
      <w:r w:rsidR="005169D4" w:rsidRPr="0002099D">
        <w:rPr>
          <w:rFonts w:ascii="Arial" w:hAnsi="Arial" w:cs="Arial"/>
          <w:b/>
          <w:sz w:val="24"/>
          <w:szCs w:val="24"/>
        </w:rPr>
        <w:t>recommendations?</w:t>
      </w:r>
      <w:r w:rsidR="00E229CF" w:rsidRPr="0002099D">
        <w:rPr>
          <w:rFonts w:ascii="Arial" w:hAnsi="Arial" w:cs="Arial"/>
          <w:b/>
          <w:sz w:val="24"/>
          <w:szCs w:val="24"/>
        </w:rPr>
        <w:t xml:space="preserve"> Financial and Human resources allocated to the NHRC to fully attend t</w:t>
      </w:r>
      <w:r w:rsidR="0014755D" w:rsidRPr="0002099D">
        <w:rPr>
          <w:rFonts w:ascii="Arial" w:hAnsi="Arial" w:cs="Arial"/>
          <w:b/>
          <w:sz w:val="24"/>
          <w:szCs w:val="24"/>
        </w:rPr>
        <w:t>o</w:t>
      </w:r>
      <w:r w:rsidR="00E229CF" w:rsidRPr="0002099D">
        <w:rPr>
          <w:rFonts w:ascii="Arial" w:hAnsi="Arial" w:cs="Arial"/>
          <w:b/>
          <w:sz w:val="24"/>
          <w:szCs w:val="24"/>
        </w:rPr>
        <w:t xml:space="preserve"> rights of PWDs.    </w:t>
      </w:r>
    </w:p>
    <w:p w14:paraId="54E0155D" w14:textId="77777777" w:rsidR="007318E2" w:rsidRDefault="00640FF2" w:rsidP="002140EF">
      <w:pPr>
        <w:spacing w:after="240" w:line="360" w:lineRule="auto"/>
        <w:jc w:val="both"/>
        <w:rPr>
          <w:rFonts w:ascii="Arial" w:hAnsi="Arial" w:cs="Arial"/>
          <w:sz w:val="24"/>
          <w:szCs w:val="28"/>
        </w:rPr>
      </w:pPr>
      <w:r>
        <w:rPr>
          <w:rFonts w:ascii="Arial" w:hAnsi="Arial" w:cs="Arial"/>
          <w:sz w:val="24"/>
          <w:szCs w:val="28"/>
        </w:rPr>
        <w:t xml:space="preserve">35 complaints in relation to PWDs have been lodged with the </w:t>
      </w:r>
      <w:r w:rsidRPr="007318E2">
        <w:rPr>
          <w:rFonts w:ascii="Arial" w:hAnsi="Arial" w:cs="Arial"/>
          <w:sz w:val="24"/>
          <w:szCs w:val="28"/>
        </w:rPr>
        <w:t>National Human Rights Commission</w:t>
      </w:r>
      <w:r>
        <w:rPr>
          <w:rFonts w:ascii="Arial" w:hAnsi="Arial" w:cs="Arial"/>
          <w:sz w:val="24"/>
          <w:szCs w:val="28"/>
        </w:rPr>
        <w:t xml:space="preserve"> since 2019 to date.</w:t>
      </w:r>
    </w:p>
    <w:p w14:paraId="33A0774A" w14:textId="77777777" w:rsidR="00AA6D90" w:rsidRPr="007318E2" w:rsidRDefault="00BC2F8C" w:rsidP="002140EF">
      <w:pPr>
        <w:spacing w:after="240" w:line="360" w:lineRule="auto"/>
        <w:jc w:val="both"/>
        <w:rPr>
          <w:rFonts w:ascii="Arial" w:hAnsi="Arial" w:cs="Arial"/>
          <w:sz w:val="24"/>
          <w:szCs w:val="28"/>
        </w:rPr>
      </w:pPr>
      <w:r>
        <w:rPr>
          <w:rFonts w:ascii="Arial" w:hAnsi="Arial" w:cs="Arial"/>
          <w:sz w:val="24"/>
          <w:szCs w:val="28"/>
        </w:rPr>
        <w:t xml:space="preserve">Recommendations have been made to the </w:t>
      </w:r>
      <w:r w:rsidR="00AA6D90">
        <w:rPr>
          <w:rFonts w:ascii="Arial" w:hAnsi="Arial" w:cs="Arial"/>
          <w:sz w:val="24"/>
          <w:szCs w:val="28"/>
        </w:rPr>
        <w:t>line Ministry or Department for resolution.</w:t>
      </w:r>
      <w:r>
        <w:rPr>
          <w:rFonts w:ascii="Arial" w:hAnsi="Arial" w:cs="Arial"/>
          <w:sz w:val="24"/>
          <w:szCs w:val="28"/>
        </w:rPr>
        <w:t xml:space="preserve"> </w:t>
      </w:r>
    </w:p>
    <w:p w14:paraId="2E0D17F1" w14:textId="77777777" w:rsidR="00EE20A3" w:rsidRDefault="001F1F7D" w:rsidP="002140EF">
      <w:pPr>
        <w:pStyle w:val="NormalWeb"/>
        <w:spacing w:after="240" w:afterAutospacing="0" w:line="360" w:lineRule="auto"/>
        <w:jc w:val="both"/>
        <w:rPr>
          <w:rFonts w:ascii="Arial" w:hAnsi="Arial" w:cs="Arial"/>
          <w:szCs w:val="28"/>
        </w:rPr>
        <w:sectPr w:rsidR="00EE20A3" w:rsidSect="00EE20A3">
          <w:pgSz w:w="11906" w:h="16838" w:code="9"/>
          <w:pgMar w:top="993" w:right="992" w:bottom="1440" w:left="992" w:header="709" w:footer="227" w:gutter="0"/>
          <w:cols w:space="708"/>
          <w:docGrid w:linePitch="360"/>
        </w:sectPr>
      </w:pPr>
      <w:r>
        <w:rPr>
          <w:rFonts w:ascii="Arial" w:hAnsi="Arial" w:cs="Arial"/>
          <w:szCs w:val="28"/>
        </w:rPr>
        <w:t xml:space="preserve">The </w:t>
      </w:r>
      <w:r w:rsidR="007318E2" w:rsidRPr="007318E2">
        <w:rPr>
          <w:rFonts w:ascii="Arial" w:hAnsi="Arial" w:cs="Arial"/>
          <w:szCs w:val="28"/>
        </w:rPr>
        <w:t xml:space="preserve">National Human Rights Commission </w:t>
      </w:r>
      <w:r>
        <w:rPr>
          <w:rFonts w:ascii="Arial" w:hAnsi="Arial" w:cs="Arial"/>
          <w:szCs w:val="28"/>
        </w:rPr>
        <w:t>is provided with a b</w:t>
      </w:r>
      <w:r w:rsidRPr="007318E2">
        <w:rPr>
          <w:rFonts w:ascii="Arial" w:hAnsi="Arial" w:cs="Arial"/>
          <w:szCs w:val="28"/>
          <w:lang/>
        </w:rPr>
        <w:t>udget</w:t>
      </w:r>
      <w:r w:rsidRPr="007318E2">
        <w:rPr>
          <w:rFonts w:ascii="Arial" w:hAnsi="Arial" w:cs="Arial"/>
          <w:szCs w:val="28"/>
        </w:rPr>
        <w:t xml:space="preserve"> </w:t>
      </w:r>
      <w:r>
        <w:rPr>
          <w:rFonts w:ascii="Arial" w:hAnsi="Arial" w:cs="Arial"/>
          <w:szCs w:val="28"/>
        </w:rPr>
        <w:t xml:space="preserve">of </w:t>
      </w:r>
      <w:r w:rsidR="007318E2" w:rsidRPr="007318E2">
        <w:rPr>
          <w:rFonts w:ascii="Arial" w:hAnsi="Arial" w:cs="Arial"/>
          <w:szCs w:val="28"/>
        </w:rPr>
        <w:t>Rs 36 million</w:t>
      </w:r>
      <w:r>
        <w:rPr>
          <w:rFonts w:ascii="Arial" w:hAnsi="Arial" w:cs="Arial"/>
          <w:szCs w:val="28"/>
        </w:rPr>
        <w:t xml:space="preserve"> (750,000 USD)</w:t>
      </w:r>
      <w:r w:rsidR="007318E2" w:rsidRPr="007318E2">
        <w:rPr>
          <w:rFonts w:ascii="Arial" w:hAnsi="Arial" w:cs="Arial"/>
          <w:szCs w:val="28"/>
        </w:rPr>
        <w:t>. 2 investigators</w:t>
      </w:r>
      <w:r w:rsidR="00C82DC0">
        <w:rPr>
          <w:rFonts w:ascii="Arial" w:hAnsi="Arial" w:cs="Arial"/>
          <w:szCs w:val="28"/>
        </w:rPr>
        <w:t xml:space="preserve"> are employed by the Commission </w:t>
      </w:r>
      <w:r w:rsidR="00C82DC0" w:rsidRPr="007318E2">
        <w:rPr>
          <w:rFonts w:ascii="Arial" w:hAnsi="Arial" w:cs="Arial"/>
          <w:szCs w:val="28"/>
        </w:rPr>
        <w:t>to</w:t>
      </w:r>
      <w:r w:rsidR="007318E2" w:rsidRPr="007318E2">
        <w:rPr>
          <w:rFonts w:ascii="Arial" w:hAnsi="Arial" w:cs="Arial"/>
          <w:szCs w:val="28"/>
        </w:rPr>
        <w:t xml:space="preserve"> receive and investigate complaints</w:t>
      </w:r>
      <w:r w:rsidR="00C82DC0">
        <w:rPr>
          <w:rFonts w:ascii="Arial" w:hAnsi="Arial" w:cs="Arial"/>
          <w:szCs w:val="28"/>
        </w:rPr>
        <w:t>.</w:t>
      </w:r>
    </w:p>
    <w:p w14:paraId="475C4C05" w14:textId="77777777" w:rsidR="00EE20A3" w:rsidRDefault="00EE20A3" w:rsidP="00EE20A3">
      <w:pPr>
        <w:shd w:val="clear" w:color="auto" w:fill="FFFFFF"/>
        <w:spacing w:after="240" w:line="360" w:lineRule="auto"/>
        <w:jc w:val="both"/>
        <w:rPr>
          <w:rFonts w:ascii="Arial" w:eastAsia="Times New Roman" w:hAnsi="Arial" w:cs="Arial"/>
          <w:b/>
          <w:color w:val="313131"/>
          <w:sz w:val="24"/>
          <w:szCs w:val="24"/>
          <w:u w:val="single"/>
          <w:lang w:val="en-US"/>
        </w:rPr>
      </w:pPr>
      <w:r w:rsidRPr="00913D45">
        <w:rPr>
          <w:rFonts w:ascii="Arial" w:eastAsia="Times New Roman" w:hAnsi="Arial" w:cs="Arial"/>
          <w:b/>
          <w:color w:val="313131"/>
          <w:sz w:val="24"/>
          <w:szCs w:val="24"/>
          <w:u w:val="single"/>
          <w:lang w:val="en-US"/>
        </w:rPr>
        <w:lastRenderedPageBreak/>
        <w:t xml:space="preserve">Assessment of </w:t>
      </w:r>
      <w:r>
        <w:rPr>
          <w:rFonts w:ascii="Arial" w:eastAsia="Times New Roman" w:hAnsi="Arial" w:cs="Arial"/>
          <w:b/>
          <w:color w:val="313131"/>
          <w:sz w:val="24"/>
          <w:szCs w:val="24"/>
          <w:u w:val="single"/>
          <w:lang w:val="en-US"/>
        </w:rPr>
        <w:t>disability:  Shift from the medical to the human rights-based model</w:t>
      </w:r>
    </w:p>
    <w:p w14:paraId="3ADD42FE" w14:textId="77777777" w:rsidR="00EE20A3" w:rsidRDefault="00EE20A3" w:rsidP="00EE20A3">
      <w:pPr>
        <w:shd w:val="clear" w:color="auto" w:fill="FFFFFF"/>
        <w:spacing w:after="240" w:line="360" w:lineRule="auto"/>
        <w:jc w:val="both"/>
        <w:rPr>
          <w:rFonts w:ascii="Arial" w:eastAsia="Times New Roman" w:hAnsi="Arial" w:cs="Arial"/>
          <w:color w:val="313131"/>
          <w:sz w:val="24"/>
          <w:szCs w:val="24"/>
          <w:lang w:val="en-US"/>
        </w:rPr>
      </w:pPr>
      <w:r>
        <w:rPr>
          <w:rFonts w:ascii="Arial" w:eastAsia="Times New Roman" w:hAnsi="Arial" w:cs="Arial"/>
          <w:color w:val="313131"/>
          <w:sz w:val="24"/>
          <w:szCs w:val="24"/>
          <w:lang w:val="en-US"/>
        </w:rPr>
        <w:t xml:space="preserve">Pursuant to </w:t>
      </w:r>
      <w:r w:rsidRPr="00BD2FDF">
        <w:rPr>
          <w:rFonts w:ascii="Arial" w:eastAsia="Times New Roman" w:hAnsi="Arial" w:cs="Arial"/>
          <w:b/>
          <w:color w:val="313131"/>
          <w:sz w:val="24"/>
          <w:szCs w:val="24"/>
          <w:lang w:val="en-US"/>
        </w:rPr>
        <w:t>Section 8</w:t>
      </w:r>
      <w:r>
        <w:rPr>
          <w:rFonts w:ascii="Arial" w:eastAsia="Times New Roman" w:hAnsi="Arial" w:cs="Arial"/>
          <w:color w:val="313131"/>
          <w:sz w:val="24"/>
          <w:szCs w:val="24"/>
          <w:lang w:val="en-US"/>
        </w:rPr>
        <w:t xml:space="preserve"> of the National Pensions Act 1976, any person suffering from a disability of not less than </w:t>
      </w:r>
      <w:r w:rsidRPr="00BD2FDF">
        <w:rPr>
          <w:rFonts w:ascii="Arial" w:eastAsia="Times New Roman" w:hAnsi="Arial" w:cs="Arial"/>
          <w:b/>
          <w:color w:val="313131"/>
          <w:sz w:val="24"/>
          <w:szCs w:val="24"/>
          <w:lang w:val="en-US"/>
        </w:rPr>
        <w:t>60%</w:t>
      </w:r>
      <w:r>
        <w:rPr>
          <w:rFonts w:ascii="Arial" w:eastAsia="Times New Roman" w:hAnsi="Arial" w:cs="Arial"/>
          <w:color w:val="313131"/>
          <w:sz w:val="24"/>
          <w:szCs w:val="24"/>
          <w:lang w:val="en-US"/>
        </w:rPr>
        <w:t xml:space="preserve"> for a period of at least </w:t>
      </w:r>
      <w:r w:rsidRPr="00BD2FDF">
        <w:rPr>
          <w:rFonts w:ascii="Arial" w:eastAsia="Times New Roman" w:hAnsi="Arial" w:cs="Arial"/>
          <w:b/>
          <w:color w:val="313131"/>
          <w:sz w:val="24"/>
          <w:szCs w:val="24"/>
          <w:lang w:val="en-US"/>
        </w:rPr>
        <w:t>one year</w:t>
      </w:r>
      <w:r>
        <w:rPr>
          <w:rFonts w:ascii="Arial" w:eastAsia="Times New Roman" w:hAnsi="Arial" w:cs="Arial"/>
          <w:color w:val="313131"/>
          <w:sz w:val="24"/>
          <w:szCs w:val="24"/>
          <w:lang w:val="en-US"/>
        </w:rPr>
        <w:t xml:space="preserve">, is eligible to the Basic Invalidity Pension. </w:t>
      </w:r>
    </w:p>
    <w:p w14:paraId="555FE8AF" w14:textId="77777777" w:rsidR="00EE20A3" w:rsidRDefault="00EE20A3" w:rsidP="00EE20A3">
      <w:pPr>
        <w:shd w:val="clear" w:color="auto" w:fill="FFFFFF"/>
        <w:spacing w:after="240" w:line="360" w:lineRule="auto"/>
        <w:jc w:val="both"/>
        <w:rPr>
          <w:rFonts w:ascii="Arial" w:eastAsia="Times New Roman" w:hAnsi="Arial" w:cs="Arial"/>
          <w:color w:val="313131"/>
          <w:sz w:val="24"/>
          <w:szCs w:val="24"/>
          <w:lang w:val="en-US"/>
        </w:rPr>
      </w:pPr>
      <w:r>
        <w:rPr>
          <w:rFonts w:ascii="Arial" w:eastAsia="Times New Roman" w:hAnsi="Arial" w:cs="Arial"/>
          <w:color w:val="313131"/>
          <w:sz w:val="24"/>
          <w:szCs w:val="24"/>
          <w:lang w:val="en-US"/>
        </w:rPr>
        <w:t>Any person making an application for the Basic Invalidity Pension is examined by a Medical Board comprising of 2 Medical Practitioners. Where the person cannot attend the Medical Board, the assessment is carried out by one Medical Practitioner at home.</w:t>
      </w:r>
    </w:p>
    <w:p w14:paraId="5B6E5651" w14:textId="77777777" w:rsidR="00EE20A3" w:rsidRDefault="00EE20A3" w:rsidP="00EE20A3">
      <w:pPr>
        <w:shd w:val="clear" w:color="auto" w:fill="FFFFFF"/>
        <w:spacing w:after="240" w:line="360" w:lineRule="auto"/>
        <w:jc w:val="both"/>
        <w:rPr>
          <w:rFonts w:ascii="Arial" w:eastAsia="Times New Roman" w:hAnsi="Arial" w:cs="Arial"/>
          <w:color w:val="313131"/>
          <w:sz w:val="24"/>
          <w:szCs w:val="24"/>
          <w:lang w:val="en-US"/>
        </w:rPr>
      </w:pPr>
      <w:r>
        <w:rPr>
          <w:rFonts w:ascii="Arial" w:eastAsia="Times New Roman" w:hAnsi="Arial" w:cs="Arial"/>
          <w:color w:val="313131"/>
          <w:sz w:val="24"/>
          <w:szCs w:val="24"/>
          <w:lang w:val="en-US"/>
        </w:rPr>
        <w:t xml:space="preserve">The assessment is made </w:t>
      </w:r>
      <w:proofErr w:type="gramStart"/>
      <w:r>
        <w:rPr>
          <w:rFonts w:ascii="Arial" w:eastAsia="Times New Roman" w:hAnsi="Arial" w:cs="Arial"/>
          <w:color w:val="313131"/>
          <w:sz w:val="24"/>
          <w:szCs w:val="24"/>
          <w:lang w:val="en-US"/>
        </w:rPr>
        <w:t>on the basis of</w:t>
      </w:r>
      <w:proofErr w:type="gramEnd"/>
      <w:r>
        <w:rPr>
          <w:rFonts w:ascii="Arial" w:eastAsia="Times New Roman" w:hAnsi="Arial" w:cs="Arial"/>
          <w:color w:val="313131"/>
          <w:sz w:val="24"/>
          <w:szCs w:val="24"/>
          <w:lang w:val="en-US"/>
        </w:rPr>
        <w:t xml:space="preserve"> Sixth Schedule of the National Pensions Act and the Medical Guidelines. </w:t>
      </w:r>
    </w:p>
    <w:p w14:paraId="32F24BFA" w14:textId="77777777" w:rsidR="00EE20A3" w:rsidRDefault="00EE20A3" w:rsidP="00EE20A3">
      <w:pPr>
        <w:shd w:val="clear" w:color="auto" w:fill="FFFFFF"/>
        <w:spacing w:after="240" w:line="360" w:lineRule="auto"/>
        <w:jc w:val="both"/>
        <w:rPr>
          <w:rFonts w:ascii="Arial" w:eastAsia="Times New Roman" w:hAnsi="Arial" w:cs="Arial"/>
          <w:color w:val="313131"/>
          <w:sz w:val="24"/>
          <w:szCs w:val="24"/>
          <w:lang w:val="en-US"/>
        </w:rPr>
      </w:pPr>
      <w:r>
        <w:rPr>
          <w:rFonts w:ascii="Arial" w:eastAsia="Times New Roman" w:hAnsi="Arial" w:cs="Arial"/>
          <w:color w:val="313131"/>
          <w:sz w:val="24"/>
          <w:szCs w:val="24"/>
          <w:lang w:val="en-US"/>
        </w:rPr>
        <w:t xml:space="preserve">Any person whose application has been disallowed by the Medical Board, has a right to appeal to the Medical Tribunal, within a delay of one month. The Medical Tribunal comprises </w:t>
      </w:r>
      <w:r w:rsidRPr="00BD2FDF">
        <w:rPr>
          <w:rFonts w:ascii="Arial" w:eastAsia="Times New Roman" w:hAnsi="Arial" w:cs="Arial"/>
          <w:b/>
          <w:color w:val="313131"/>
          <w:sz w:val="24"/>
          <w:szCs w:val="24"/>
          <w:lang w:val="en-US"/>
        </w:rPr>
        <w:t xml:space="preserve">2 </w:t>
      </w:r>
      <w:r>
        <w:rPr>
          <w:rFonts w:ascii="Arial" w:eastAsia="Times New Roman" w:hAnsi="Arial" w:cs="Arial"/>
          <w:color w:val="313131"/>
          <w:sz w:val="24"/>
          <w:szCs w:val="24"/>
          <w:lang w:val="en-US"/>
        </w:rPr>
        <w:t>Specialist Doctors and is chaired by a State Counsel. It is to be noted that the number of appeals disallowed is higher than the number of appeals allowed. This shows that the assessment done is fair and just.</w:t>
      </w:r>
    </w:p>
    <w:p w14:paraId="1459748A" w14:textId="77777777" w:rsidR="00EE20A3" w:rsidRDefault="00EE20A3" w:rsidP="00EE20A3">
      <w:pPr>
        <w:shd w:val="clear" w:color="auto" w:fill="FFFFFF"/>
        <w:spacing w:after="240" w:line="360" w:lineRule="auto"/>
        <w:jc w:val="both"/>
        <w:rPr>
          <w:rFonts w:ascii="Arial" w:eastAsia="Times New Roman" w:hAnsi="Arial" w:cs="Arial"/>
          <w:color w:val="313131"/>
          <w:sz w:val="24"/>
          <w:szCs w:val="24"/>
          <w:lang w:val="en-US"/>
        </w:rPr>
      </w:pPr>
      <w:r>
        <w:rPr>
          <w:rFonts w:ascii="Arial" w:eastAsia="Times New Roman" w:hAnsi="Arial" w:cs="Arial"/>
          <w:color w:val="313131"/>
          <w:sz w:val="24"/>
          <w:szCs w:val="24"/>
          <w:lang w:val="en-US"/>
        </w:rPr>
        <w:t xml:space="preserve">A person whose appeal has been disallowed can make a fresh application after six months. In the meantime, the person may have recourse to other avenues. The person may apply for social aid (means-tested). </w:t>
      </w:r>
      <w:r w:rsidRPr="00F664DC">
        <w:rPr>
          <w:rFonts w:ascii="Arial" w:eastAsia="Times New Roman" w:hAnsi="Arial" w:cs="Arial"/>
          <w:color w:val="313131"/>
          <w:sz w:val="24"/>
          <w:szCs w:val="24"/>
          <w:lang w:val="en-US"/>
        </w:rPr>
        <w:t>If the medical condition of the person aggravates prior to the six months, he can make a fresh application before the Medical Board, supported by a new medical certificate.</w:t>
      </w:r>
      <w:r>
        <w:rPr>
          <w:rFonts w:ascii="Arial" w:eastAsia="Times New Roman" w:hAnsi="Arial" w:cs="Arial"/>
          <w:color w:val="313131"/>
          <w:sz w:val="24"/>
          <w:szCs w:val="24"/>
          <w:lang w:val="en-US"/>
        </w:rPr>
        <w:t xml:space="preserve"> </w:t>
      </w:r>
    </w:p>
    <w:p w14:paraId="46D886E2" w14:textId="77777777" w:rsidR="00036989" w:rsidRDefault="00EE20A3" w:rsidP="00EE20A3">
      <w:pPr>
        <w:shd w:val="clear" w:color="auto" w:fill="FFFFFF"/>
        <w:spacing w:after="240" w:line="360" w:lineRule="auto"/>
        <w:jc w:val="both"/>
        <w:rPr>
          <w:rFonts w:ascii="Arial" w:hAnsi="Arial" w:cs="Arial"/>
          <w:sz w:val="24"/>
          <w:szCs w:val="24"/>
        </w:rPr>
      </w:pPr>
      <w:r w:rsidRPr="008A354A">
        <w:rPr>
          <w:rFonts w:ascii="Arial" w:eastAsia="Times New Roman" w:hAnsi="Arial" w:cs="Arial"/>
          <w:color w:val="313131"/>
          <w:sz w:val="24"/>
          <w:szCs w:val="24"/>
          <w:lang w:val="en-US"/>
        </w:rPr>
        <w:t xml:space="preserve">It is to be noted that the Medical Guidelines </w:t>
      </w:r>
      <w:r>
        <w:rPr>
          <w:rFonts w:ascii="Arial" w:eastAsia="Times New Roman" w:hAnsi="Arial" w:cs="Arial"/>
          <w:color w:val="313131"/>
          <w:sz w:val="24"/>
          <w:szCs w:val="24"/>
          <w:lang w:val="en-US"/>
        </w:rPr>
        <w:t>are</w:t>
      </w:r>
      <w:r w:rsidRPr="008A354A">
        <w:rPr>
          <w:rFonts w:ascii="Arial" w:eastAsia="Times New Roman" w:hAnsi="Arial" w:cs="Arial"/>
          <w:color w:val="313131"/>
          <w:sz w:val="24"/>
          <w:szCs w:val="24"/>
          <w:lang w:val="en-US"/>
        </w:rPr>
        <w:t xml:space="preserve"> currently being reviewed in collaboration with Ministry of Health. </w:t>
      </w:r>
      <w:r>
        <w:rPr>
          <w:rFonts w:ascii="Arial" w:eastAsia="Times New Roman" w:hAnsi="Arial" w:cs="Arial"/>
          <w:color w:val="313131"/>
          <w:sz w:val="24"/>
          <w:szCs w:val="24"/>
          <w:lang w:val="en-US"/>
        </w:rPr>
        <w:t xml:space="preserve">Moreover, in </w:t>
      </w:r>
      <w:r w:rsidRPr="00BD2FDF">
        <w:rPr>
          <w:rFonts w:ascii="Arial" w:eastAsia="Times New Roman" w:hAnsi="Arial" w:cs="Arial"/>
          <w:b/>
          <w:color w:val="313131"/>
          <w:sz w:val="24"/>
          <w:szCs w:val="24"/>
          <w:lang w:val="en-US"/>
        </w:rPr>
        <w:t>July 2023</w:t>
      </w:r>
      <w:r>
        <w:rPr>
          <w:rFonts w:ascii="Arial" w:eastAsia="Times New Roman" w:hAnsi="Arial" w:cs="Arial"/>
          <w:color w:val="313131"/>
          <w:sz w:val="24"/>
          <w:szCs w:val="24"/>
          <w:lang w:val="en-US"/>
        </w:rPr>
        <w:t xml:space="preserve">, amendments were brought to the Sixth Schedule of the National Pensions Act such that persons who have undergone amputation of one limb are now eligible for the Basic Invalidity Pension. We are gradually moving towards a patient-centered and human rights-based model. </w:t>
      </w:r>
    </w:p>
    <w:p w14:paraId="7BBB6124" w14:textId="77777777" w:rsidR="00BD63B4" w:rsidRDefault="00BD63B4" w:rsidP="002140EF">
      <w:pPr>
        <w:tabs>
          <w:tab w:val="left" w:pos="2520"/>
        </w:tabs>
        <w:spacing w:after="240" w:line="360" w:lineRule="auto"/>
        <w:jc w:val="both"/>
        <w:rPr>
          <w:rFonts w:ascii="Arial" w:hAnsi="Arial" w:cs="Arial"/>
          <w:sz w:val="24"/>
          <w:szCs w:val="24"/>
        </w:rPr>
      </w:pPr>
    </w:p>
    <w:p w14:paraId="5E8AA87F" w14:textId="77777777" w:rsidR="00BD63B4" w:rsidRDefault="00BD63B4" w:rsidP="002140EF">
      <w:pPr>
        <w:spacing w:after="240" w:line="360" w:lineRule="auto"/>
        <w:jc w:val="both"/>
        <w:rPr>
          <w:rFonts w:ascii="Arial" w:hAnsi="Arial" w:cs="Arial"/>
          <w:b/>
          <w:sz w:val="24"/>
          <w:szCs w:val="24"/>
        </w:rPr>
      </w:pPr>
    </w:p>
    <w:p w14:paraId="086F0B3F" w14:textId="77777777" w:rsidR="00BD63B4" w:rsidRPr="00BD63B4" w:rsidRDefault="00BD63B4" w:rsidP="002140EF">
      <w:pPr>
        <w:spacing w:after="240" w:line="360" w:lineRule="auto"/>
        <w:jc w:val="both"/>
        <w:rPr>
          <w:rFonts w:ascii="Arial" w:hAnsi="Arial" w:cs="Arial"/>
          <w:b/>
          <w:sz w:val="24"/>
          <w:szCs w:val="24"/>
        </w:rPr>
      </w:pPr>
    </w:p>
    <w:p w14:paraId="270F3413" w14:textId="77777777" w:rsidR="005F7D19" w:rsidRPr="004D2934" w:rsidRDefault="005F7D19" w:rsidP="002140EF">
      <w:pPr>
        <w:shd w:val="clear" w:color="auto" w:fill="FFFFFF"/>
        <w:spacing w:before="100" w:beforeAutospacing="1" w:after="240" w:line="360" w:lineRule="auto"/>
        <w:ind w:left="360"/>
        <w:jc w:val="both"/>
        <w:rPr>
          <w:rFonts w:ascii="Arial" w:eastAsia="Times New Roman" w:hAnsi="Arial" w:cs="Arial"/>
          <w:color w:val="212121"/>
          <w:sz w:val="23"/>
          <w:szCs w:val="23"/>
          <w:lang w:val="en-US"/>
        </w:rPr>
      </w:pPr>
    </w:p>
    <w:p w14:paraId="0D4D7B9F" w14:textId="77777777" w:rsidR="00F702C2" w:rsidRPr="00F04C4C" w:rsidRDefault="00F702C2" w:rsidP="002140EF">
      <w:pPr>
        <w:spacing w:after="240" w:line="360" w:lineRule="auto"/>
        <w:jc w:val="both"/>
        <w:rPr>
          <w:rFonts w:ascii="Arial" w:hAnsi="Arial" w:cs="Arial"/>
          <w:sz w:val="24"/>
        </w:rPr>
      </w:pPr>
    </w:p>
    <w:sectPr w:rsidR="00F702C2" w:rsidRPr="00F04C4C" w:rsidSect="00EE20A3">
      <w:pgSz w:w="11906" w:h="16838" w:code="9"/>
      <w:pgMar w:top="993" w:right="992" w:bottom="1440" w:left="992"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D3277E" w14:textId="77777777" w:rsidR="00781F56" w:rsidRDefault="00781F56" w:rsidP="0076787A">
      <w:pPr>
        <w:spacing w:after="0" w:line="240" w:lineRule="auto"/>
      </w:pPr>
      <w:r>
        <w:separator/>
      </w:r>
    </w:p>
  </w:endnote>
  <w:endnote w:type="continuationSeparator" w:id="0">
    <w:p w14:paraId="7A8BB4FC" w14:textId="77777777" w:rsidR="00781F56" w:rsidRDefault="00781F56" w:rsidP="007678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rPr>
      <w:id w:val="427932482"/>
      <w:docPartObj>
        <w:docPartGallery w:val="Page Numbers (Bottom of Page)"/>
        <w:docPartUnique/>
      </w:docPartObj>
    </w:sdtPr>
    <w:sdtEndPr>
      <w:rPr>
        <w:noProof/>
      </w:rPr>
    </w:sdtEndPr>
    <w:sdtContent>
      <w:p w14:paraId="5B715B81" w14:textId="77777777" w:rsidR="0076787A" w:rsidRPr="00EE20A3" w:rsidRDefault="0076787A">
        <w:pPr>
          <w:pStyle w:val="Footer"/>
          <w:jc w:val="right"/>
          <w:rPr>
            <w:rFonts w:ascii="Arial" w:hAnsi="Arial" w:cs="Arial"/>
            <w:sz w:val="24"/>
          </w:rPr>
        </w:pPr>
        <w:r w:rsidRPr="00EE20A3">
          <w:rPr>
            <w:rFonts w:ascii="Arial" w:hAnsi="Arial" w:cs="Arial"/>
            <w:sz w:val="24"/>
          </w:rPr>
          <w:fldChar w:fldCharType="begin"/>
        </w:r>
        <w:r w:rsidRPr="00EE20A3">
          <w:rPr>
            <w:rFonts w:ascii="Arial" w:hAnsi="Arial" w:cs="Arial"/>
            <w:sz w:val="24"/>
          </w:rPr>
          <w:instrText xml:space="preserve"> PAGE   \* MERGEFORMAT </w:instrText>
        </w:r>
        <w:r w:rsidRPr="00EE20A3">
          <w:rPr>
            <w:rFonts w:ascii="Arial" w:hAnsi="Arial" w:cs="Arial"/>
            <w:sz w:val="24"/>
          </w:rPr>
          <w:fldChar w:fldCharType="separate"/>
        </w:r>
        <w:r w:rsidR="00EE20A3">
          <w:rPr>
            <w:rFonts w:ascii="Arial" w:hAnsi="Arial" w:cs="Arial"/>
            <w:noProof/>
            <w:sz w:val="24"/>
          </w:rPr>
          <w:t>15</w:t>
        </w:r>
        <w:r w:rsidRPr="00EE20A3">
          <w:rPr>
            <w:rFonts w:ascii="Arial" w:hAnsi="Arial" w:cs="Arial"/>
            <w:noProof/>
            <w:sz w:val="24"/>
          </w:rPr>
          <w:fldChar w:fldCharType="end"/>
        </w:r>
      </w:p>
    </w:sdtContent>
  </w:sdt>
  <w:p w14:paraId="26D04978" w14:textId="77777777" w:rsidR="0076787A" w:rsidRDefault="007678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3CFEA" w14:textId="77777777" w:rsidR="00781F56" w:rsidRDefault="00781F56" w:rsidP="0076787A">
      <w:pPr>
        <w:spacing w:after="0" w:line="240" w:lineRule="auto"/>
      </w:pPr>
      <w:r>
        <w:separator/>
      </w:r>
    </w:p>
  </w:footnote>
  <w:footnote w:type="continuationSeparator" w:id="0">
    <w:p w14:paraId="1B7A178B" w14:textId="77777777" w:rsidR="00781F56" w:rsidRDefault="00781F56" w:rsidP="007678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D5641"/>
    <w:multiLevelType w:val="hybridMultilevel"/>
    <w:tmpl w:val="78946302"/>
    <w:lvl w:ilvl="0" w:tplc="04090001">
      <w:start w:val="1"/>
      <w:numFmt w:val="bullet"/>
      <w:lvlText w:val=""/>
      <w:lvlJc w:val="left"/>
      <w:pPr>
        <w:ind w:left="3207" w:hanging="360"/>
      </w:pPr>
      <w:rPr>
        <w:rFonts w:ascii="Symbol" w:hAnsi="Symbol" w:hint="default"/>
      </w:rPr>
    </w:lvl>
    <w:lvl w:ilvl="1" w:tplc="04090003" w:tentative="1">
      <w:start w:val="1"/>
      <w:numFmt w:val="bullet"/>
      <w:lvlText w:val="o"/>
      <w:lvlJc w:val="left"/>
      <w:pPr>
        <w:ind w:left="3927" w:hanging="360"/>
      </w:pPr>
      <w:rPr>
        <w:rFonts w:ascii="Courier New" w:hAnsi="Courier New" w:cs="Courier New" w:hint="default"/>
      </w:rPr>
    </w:lvl>
    <w:lvl w:ilvl="2" w:tplc="04090005" w:tentative="1">
      <w:start w:val="1"/>
      <w:numFmt w:val="bullet"/>
      <w:lvlText w:val=""/>
      <w:lvlJc w:val="left"/>
      <w:pPr>
        <w:ind w:left="4647" w:hanging="360"/>
      </w:pPr>
      <w:rPr>
        <w:rFonts w:ascii="Wingdings" w:hAnsi="Wingdings" w:hint="default"/>
      </w:rPr>
    </w:lvl>
    <w:lvl w:ilvl="3" w:tplc="04090001" w:tentative="1">
      <w:start w:val="1"/>
      <w:numFmt w:val="bullet"/>
      <w:lvlText w:val=""/>
      <w:lvlJc w:val="left"/>
      <w:pPr>
        <w:ind w:left="5367" w:hanging="360"/>
      </w:pPr>
      <w:rPr>
        <w:rFonts w:ascii="Symbol" w:hAnsi="Symbol" w:hint="default"/>
      </w:rPr>
    </w:lvl>
    <w:lvl w:ilvl="4" w:tplc="04090003" w:tentative="1">
      <w:start w:val="1"/>
      <w:numFmt w:val="bullet"/>
      <w:lvlText w:val="o"/>
      <w:lvlJc w:val="left"/>
      <w:pPr>
        <w:ind w:left="6087" w:hanging="360"/>
      </w:pPr>
      <w:rPr>
        <w:rFonts w:ascii="Courier New" w:hAnsi="Courier New" w:cs="Courier New" w:hint="default"/>
      </w:rPr>
    </w:lvl>
    <w:lvl w:ilvl="5" w:tplc="04090005" w:tentative="1">
      <w:start w:val="1"/>
      <w:numFmt w:val="bullet"/>
      <w:lvlText w:val=""/>
      <w:lvlJc w:val="left"/>
      <w:pPr>
        <w:ind w:left="6807" w:hanging="360"/>
      </w:pPr>
      <w:rPr>
        <w:rFonts w:ascii="Wingdings" w:hAnsi="Wingdings" w:hint="default"/>
      </w:rPr>
    </w:lvl>
    <w:lvl w:ilvl="6" w:tplc="04090001" w:tentative="1">
      <w:start w:val="1"/>
      <w:numFmt w:val="bullet"/>
      <w:lvlText w:val=""/>
      <w:lvlJc w:val="left"/>
      <w:pPr>
        <w:ind w:left="7527" w:hanging="360"/>
      </w:pPr>
      <w:rPr>
        <w:rFonts w:ascii="Symbol" w:hAnsi="Symbol" w:hint="default"/>
      </w:rPr>
    </w:lvl>
    <w:lvl w:ilvl="7" w:tplc="04090003" w:tentative="1">
      <w:start w:val="1"/>
      <w:numFmt w:val="bullet"/>
      <w:lvlText w:val="o"/>
      <w:lvlJc w:val="left"/>
      <w:pPr>
        <w:ind w:left="8247" w:hanging="360"/>
      </w:pPr>
      <w:rPr>
        <w:rFonts w:ascii="Courier New" w:hAnsi="Courier New" w:cs="Courier New" w:hint="default"/>
      </w:rPr>
    </w:lvl>
    <w:lvl w:ilvl="8" w:tplc="04090005" w:tentative="1">
      <w:start w:val="1"/>
      <w:numFmt w:val="bullet"/>
      <w:lvlText w:val=""/>
      <w:lvlJc w:val="left"/>
      <w:pPr>
        <w:ind w:left="8967" w:hanging="360"/>
      </w:pPr>
      <w:rPr>
        <w:rFonts w:ascii="Wingdings" w:hAnsi="Wingdings" w:hint="default"/>
      </w:rPr>
    </w:lvl>
  </w:abstractNum>
  <w:abstractNum w:abstractNumId="1" w15:restartNumberingAfterBreak="0">
    <w:nsid w:val="18F4060F"/>
    <w:multiLevelType w:val="hybridMultilevel"/>
    <w:tmpl w:val="60C8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6A0630"/>
    <w:multiLevelType w:val="hybridMultilevel"/>
    <w:tmpl w:val="20B66DC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DBB426E"/>
    <w:multiLevelType w:val="multilevel"/>
    <w:tmpl w:val="77A42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957C39"/>
    <w:multiLevelType w:val="hybridMultilevel"/>
    <w:tmpl w:val="C7F6B7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536C7E"/>
    <w:multiLevelType w:val="hybridMultilevel"/>
    <w:tmpl w:val="4196627A"/>
    <w:lvl w:ilvl="0" w:tplc="E882833A">
      <w:start w:val="1"/>
      <w:numFmt w:val="lowerLetter"/>
      <w:lvlText w:val="(%1)"/>
      <w:lvlJc w:val="left"/>
      <w:pPr>
        <w:ind w:left="420" w:hanging="360"/>
      </w:pPr>
      <w:rPr>
        <w:rFonts w:hint="default"/>
      </w:rPr>
    </w:lvl>
    <w:lvl w:ilvl="1" w:tplc="6B0E74A6">
      <w:start w:val="1"/>
      <w:numFmt w:val="decimal"/>
      <w:lvlText w:val="%2."/>
      <w:lvlJc w:val="left"/>
      <w:pPr>
        <w:ind w:left="1140" w:hanging="360"/>
      </w:pPr>
      <w:rPr>
        <w:rFont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400D0381"/>
    <w:multiLevelType w:val="hybridMultilevel"/>
    <w:tmpl w:val="3AB6C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DF256B"/>
    <w:multiLevelType w:val="multilevel"/>
    <w:tmpl w:val="44A4BC56"/>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start w:val="1"/>
      <w:numFmt w:val="bullet"/>
      <w:lvlText w:val=""/>
      <w:lvlJc w:val="left"/>
      <w:pPr>
        <w:tabs>
          <w:tab w:val="num" w:pos="3240"/>
        </w:tabs>
        <w:ind w:left="3240" w:hanging="360"/>
      </w:pPr>
      <w:rPr>
        <w:rFonts w:ascii="Wingdings" w:hAnsi="Wingdings" w:hint="default"/>
        <w:sz w:val="20"/>
      </w:rPr>
    </w:lvl>
    <w:lvl w:ilvl="3">
      <w:start w:val="1"/>
      <w:numFmt w:val="bullet"/>
      <w:lvlText w:val=""/>
      <w:lvlJc w:val="left"/>
      <w:pPr>
        <w:tabs>
          <w:tab w:val="num" w:pos="3960"/>
        </w:tabs>
        <w:ind w:left="3960" w:hanging="360"/>
      </w:pPr>
      <w:rPr>
        <w:rFonts w:ascii="Wingdings" w:hAnsi="Wingdings" w:hint="default"/>
        <w:sz w:val="20"/>
      </w:rPr>
    </w:lvl>
    <w:lvl w:ilvl="4">
      <w:start w:val="1"/>
      <w:numFmt w:val="bullet"/>
      <w:lvlText w:val=""/>
      <w:lvlJc w:val="left"/>
      <w:pPr>
        <w:tabs>
          <w:tab w:val="num" w:pos="4680"/>
        </w:tabs>
        <w:ind w:left="4680" w:hanging="360"/>
      </w:pPr>
      <w:rPr>
        <w:rFonts w:ascii="Wingdings" w:hAnsi="Wingdings" w:hint="default"/>
        <w:sz w:val="20"/>
      </w:rPr>
    </w:lvl>
    <w:lvl w:ilvl="5">
      <w:start w:val="1"/>
      <w:numFmt w:val="bullet"/>
      <w:lvlText w:val=""/>
      <w:lvlJc w:val="left"/>
      <w:pPr>
        <w:tabs>
          <w:tab w:val="num" w:pos="5400"/>
        </w:tabs>
        <w:ind w:left="5400" w:hanging="360"/>
      </w:pPr>
      <w:rPr>
        <w:rFonts w:ascii="Wingdings" w:hAnsi="Wingdings" w:hint="default"/>
        <w:sz w:val="20"/>
      </w:rPr>
    </w:lvl>
    <w:lvl w:ilvl="6">
      <w:start w:val="1"/>
      <w:numFmt w:val="bullet"/>
      <w:lvlText w:val=""/>
      <w:lvlJc w:val="left"/>
      <w:pPr>
        <w:tabs>
          <w:tab w:val="num" w:pos="6120"/>
        </w:tabs>
        <w:ind w:left="6120" w:hanging="360"/>
      </w:pPr>
      <w:rPr>
        <w:rFonts w:ascii="Wingdings" w:hAnsi="Wingdings" w:hint="default"/>
        <w:sz w:val="20"/>
      </w:rPr>
    </w:lvl>
    <w:lvl w:ilvl="7">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8" w15:restartNumberingAfterBreak="0">
    <w:nsid w:val="435902E9"/>
    <w:multiLevelType w:val="hybridMultilevel"/>
    <w:tmpl w:val="53FA0410"/>
    <w:lvl w:ilvl="0" w:tplc="2000000F">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9" w15:restartNumberingAfterBreak="0">
    <w:nsid w:val="53A77D1E"/>
    <w:multiLevelType w:val="multilevel"/>
    <w:tmpl w:val="85EE9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330C73"/>
    <w:multiLevelType w:val="hybridMultilevel"/>
    <w:tmpl w:val="B50C16BA"/>
    <w:lvl w:ilvl="0" w:tplc="E882833A">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1" w15:restartNumberingAfterBreak="0">
    <w:nsid w:val="5DBD76AC"/>
    <w:multiLevelType w:val="multilevel"/>
    <w:tmpl w:val="12E41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643790"/>
    <w:multiLevelType w:val="hybridMultilevel"/>
    <w:tmpl w:val="C868F6A0"/>
    <w:lvl w:ilvl="0" w:tplc="16FAFC26">
      <w:start w:val="1"/>
      <w:numFmt w:val="lowerLetter"/>
      <w:lvlText w:val="(%1)"/>
      <w:lvlJc w:val="left"/>
      <w:pPr>
        <w:ind w:left="720" w:hanging="360"/>
      </w:pPr>
      <w:rPr>
        <w:rFonts w:hint="default"/>
      </w:rPr>
    </w:lvl>
    <w:lvl w:ilvl="1" w:tplc="F8E29A0C">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624B18"/>
    <w:multiLevelType w:val="hybridMultilevel"/>
    <w:tmpl w:val="20B66DC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72882C97"/>
    <w:multiLevelType w:val="hybridMultilevel"/>
    <w:tmpl w:val="20B66DC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73723EC8"/>
    <w:multiLevelType w:val="multilevel"/>
    <w:tmpl w:val="1D70BCE0"/>
    <w:lvl w:ilvl="0">
      <w:start w:val="1"/>
      <w:numFmt w:val="bullet"/>
      <w:lvlText w:val=""/>
      <w:lvlJc w:val="left"/>
      <w:pPr>
        <w:tabs>
          <w:tab w:val="num" w:pos="1440"/>
        </w:tabs>
        <w:ind w:left="1440" w:hanging="360"/>
      </w:pPr>
      <w:rPr>
        <w:rFonts w:ascii="Symbol" w:hAnsi="Symbol" w:hint="default"/>
        <w:sz w:val="20"/>
      </w:rPr>
    </w:lvl>
    <w:lvl w:ilvl="1">
      <w:start w:val="1"/>
      <w:numFmt w:val="lowerRoman"/>
      <w:lvlText w:val="(%2)"/>
      <w:lvlJc w:val="left"/>
      <w:pPr>
        <w:ind w:left="2520" w:hanging="720"/>
      </w:pPr>
      <w:rPr>
        <w:rFonts w:hint="default"/>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6" w15:restartNumberingAfterBreak="0">
    <w:nsid w:val="74DF7061"/>
    <w:multiLevelType w:val="hybridMultilevel"/>
    <w:tmpl w:val="94342002"/>
    <w:lvl w:ilvl="0" w:tplc="1D8244F4">
      <w:start w:val="1"/>
      <w:numFmt w:val="lowerRoman"/>
      <w:lvlText w:val="(%1)"/>
      <w:lvlJc w:val="left"/>
      <w:pPr>
        <w:ind w:left="1080" w:hanging="720"/>
      </w:pPr>
      <w:rPr>
        <w:rFonts w:ascii="Arial" w:hAnsi="Arial" w:cs="Arial"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030975">
    <w:abstractNumId w:val="3"/>
  </w:num>
  <w:num w:numId="2" w16cid:durableId="742407627">
    <w:abstractNumId w:val="2"/>
  </w:num>
  <w:num w:numId="3" w16cid:durableId="1313945788">
    <w:abstractNumId w:val="11"/>
  </w:num>
  <w:num w:numId="4" w16cid:durableId="415712689">
    <w:abstractNumId w:val="0"/>
  </w:num>
  <w:num w:numId="5" w16cid:durableId="147521679">
    <w:abstractNumId w:val="13"/>
  </w:num>
  <w:num w:numId="6" w16cid:durableId="136993682">
    <w:abstractNumId w:val="15"/>
  </w:num>
  <w:num w:numId="7" w16cid:durableId="1586765655">
    <w:abstractNumId w:val="7"/>
  </w:num>
  <w:num w:numId="8" w16cid:durableId="201216727">
    <w:abstractNumId w:val="14"/>
  </w:num>
  <w:num w:numId="9" w16cid:durableId="275530383">
    <w:abstractNumId w:val="8"/>
  </w:num>
  <w:num w:numId="10" w16cid:durableId="1326861273">
    <w:abstractNumId w:val="12"/>
  </w:num>
  <w:num w:numId="11" w16cid:durableId="677804929">
    <w:abstractNumId w:val="10"/>
  </w:num>
  <w:num w:numId="12" w16cid:durableId="1304966960">
    <w:abstractNumId w:val="5"/>
  </w:num>
  <w:num w:numId="13" w16cid:durableId="32266194">
    <w:abstractNumId w:val="1"/>
  </w:num>
  <w:num w:numId="14" w16cid:durableId="77332712">
    <w:abstractNumId w:val="6"/>
  </w:num>
  <w:num w:numId="15" w16cid:durableId="40908909">
    <w:abstractNumId w:val="9"/>
  </w:num>
  <w:num w:numId="16" w16cid:durableId="1265841926">
    <w:abstractNumId w:val="4"/>
  </w:num>
  <w:num w:numId="17" w16cid:durableId="13489476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C4C"/>
    <w:rsid w:val="0000474F"/>
    <w:rsid w:val="0002099D"/>
    <w:rsid w:val="00034B37"/>
    <w:rsid w:val="00036989"/>
    <w:rsid w:val="00042676"/>
    <w:rsid w:val="000455CA"/>
    <w:rsid w:val="00066EA1"/>
    <w:rsid w:val="00067BE4"/>
    <w:rsid w:val="000D7EB4"/>
    <w:rsid w:val="000E4289"/>
    <w:rsid w:val="00103589"/>
    <w:rsid w:val="001221B2"/>
    <w:rsid w:val="0014755D"/>
    <w:rsid w:val="00171AB1"/>
    <w:rsid w:val="001E47A7"/>
    <w:rsid w:val="001F1F7D"/>
    <w:rsid w:val="002140EF"/>
    <w:rsid w:val="002601B3"/>
    <w:rsid w:val="0027692A"/>
    <w:rsid w:val="0029164F"/>
    <w:rsid w:val="002A6A9D"/>
    <w:rsid w:val="002B5D73"/>
    <w:rsid w:val="00340209"/>
    <w:rsid w:val="00384BD6"/>
    <w:rsid w:val="003D48FC"/>
    <w:rsid w:val="003F701A"/>
    <w:rsid w:val="00402FAF"/>
    <w:rsid w:val="004864A0"/>
    <w:rsid w:val="004B63C7"/>
    <w:rsid w:val="004D2934"/>
    <w:rsid w:val="004F71DC"/>
    <w:rsid w:val="00506E10"/>
    <w:rsid w:val="005169D4"/>
    <w:rsid w:val="005254C5"/>
    <w:rsid w:val="00552E16"/>
    <w:rsid w:val="0056592B"/>
    <w:rsid w:val="005D66F2"/>
    <w:rsid w:val="005F7D19"/>
    <w:rsid w:val="00640FF2"/>
    <w:rsid w:val="006A017F"/>
    <w:rsid w:val="006F5D5F"/>
    <w:rsid w:val="007002E7"/>
    <w:rsid w:val="00713106"/>
    <w:rsid w:val="007318E2"/>
    <w:rsid w:val="0076787A"/>
    <w:rsid w:val="00781F56"/>
    <w:rsid w:val="007B6D6F"/>
    <w:rsid w:val="007D5063"/>
    <w:rsid w:val="007F0250"/>
    <w:rsid w:val="00821236"/>
    <w:rsid w:val="00837C70"/>
    <w:rsid w:val="00892B34"/>
    <w:rsid w:val="008A1E7B"/>
    <w:rsid w:val="008A28C2"/>
    <w:rsid w:val="008B1A7C"/>
    <w:rsid w:val="008D0687"/>
    <w:rsid w:val="008D6999"/>
    <w:rsid w:val="009240FC"/>
    <w:rsid w:val="009427FC"/>
    <w:rsid w:val="00945FE2"/>
    <w:rsid w:val="009561CB"/>
    <w:rsid w:val="009E2A9B"/>
    <w:rsid w:val="00A03844"/>
    <w:rsid w:val="00A338AA"/>
    <w:rsid w:val="00A4347A"/>
    <w:rsid w:val="00A575FF"/>
    <w:rsid w:val="00A6667C"/>
    <w:rsid w:val="00A9471B"/>
    <w:rsid w:val="00AA6D90"/>
    <w:rsid w:val="00AB609B"/>
    <w:rsid w:val="00AB68E6"/>
    <w:rsid w:val="00AD3EB5"/>
    <w:rsid w:val="00B42F47"/>
    <w:rsid w:val="00B518F3"/>
    <w:rsid w:val="00BC2F8C"/>
    <w:rsid w:val="00BD63B4"/>
    <w:rsid w:val="00BE37B6"/>
    <w:rsid w:val="00BE3BD3"/>
    <w:rsid w:val="00BF144F"/>
    <w:rsid w:val="00C27F4B"/>
    <w:rsid w:val="00C33AC2"/>
    <w:rsid w:val="00C53167"/>
    <w:rsid w:val="00C61476"/>
    <w:rsid w:val="00C7444F"/>
    <w:rsid w:val="00C82DC0"/>
    <w:rsid w:val="00CC3D5A"/>
    <w:rsid w:val="00D008D3"/>
    <w:rsid w:val="00D0213F"/>
    <w:rsid w:val="00D63B3C"/>
    <w:rsid w:val="00D91354"/>
    <w:rsid w:val="00DA5AF0"/>
    <w:rsid w:val="00DB2B4E"/>
    <w:rsid w:val="00DC2483"/>
    <w:rsid w:val="00DD2731"/>
    <w:rsid w:val="00DF7C41"/>
    <w:rsid w:val="00E076C8"/>
    <w:rsid w:val="00E12AB8"/>
    <w:rsid w:val="00E229CF"/>
    <w:rsid w:val="00E53CBB"/>
    <w:rsid w:val="00E55BA7"/>
    <w:rsid w:val="00EA5141"/>
    <w:rsid w:val="00EB0C51"/>
    <w:rsid w:val="00EB77B7"/>
    <w:rsid w:val="00ED7F5F"/>
    <w:rsid w:val="00EE20A3"/>
    <w:rsid w:val="00EF1DD1"/>
    <w:rsid w:val="00F0330A"/>
    <w:rsid w:val="00F04C4C"/>
    <w:rsid w:val="00F56ED9"/>
    <w:rsid w:val="00F702C2"/>
    <w:rsid w:val="00F97C47"/>
    <w:rsid w:val="00FA4172"/>
    <w:rsid w:val="00FF5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D25DD6"/>
  <w15:chartTrackingRefBased/>
  <w15:docId w15:val="{E3CB7B0F-948A-4D90-9051-38FEBC179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330A"/>
    <w:pPr>
      <w:ind w:left="720"/>
      <w:contextualSpacing/>
    </w:pPr>
    <w:rPr>
      <w:kern w:val="2"/>
      <w:lang/>
      <w14:ligatures w14:val="standardContextual"/>
    </w:rPr>
  </w:style>
  <w:style w:type="paragraph" w:styleId="NormalWeb">
    <w:name w:val="Normal (Web)"/>
    <w:basedOn w:val="Normal"/>
    <w:uiPriority w:val="99"/>
    <w:unhideWhenUsed/>
    <w:rsid w:val="00BD63B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D63B4"/>
    <w:rPr>
      <w:b/>
      <w:bCs/>
    </w:rPr>
  </w:style>
  <w:style w:type="table" w:styleId="TableGrid">
    <w:name w:val="Table Grid"/>
    <w:basedOn w:val="TableNormal"/>
    <w:uiPriority w:val="39"/>
    <w:rsid w:val="00036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78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787A"/>
    <w:rPr>
      <w:lang w:val="en-GB"/>
    </w:rPr>
  </w:style>
  <w:style w:type="paragraph" w:styleId="Footer">
    <w:name w:val="footer"/>
    <w:basedOn w:val="Normal"/>
    <w:link w:val="FooterChar"/>
    <w:uiPriority w:val="99"/>
    <w:unhideWhenUsed/>
    <w:rsid w:val="007678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787A"/>
    <w:rPr>
      <w:lang w:val="en-GB"/>
    </w:rPr>
  </w:style>
  <w:style w:type="paragraph" w:styleId="BalloonText">
    <w:name w:val="Balloon Text"/>
    <w:basedOn w:val="Normal"/>
    <w:link w:val="BalloonTextChar"/>
    <w:uiPriority w:val="99"/>
    <w:semiHidden/>
    <w:unhideWhenUsed/>
    <w:rsid w:val="000E42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4289"/>
    <w:rPr>
      <w:rFonts w:ascii="Segoe UI" w:hAnsi="Segoe UI" w:cs="Segoe UI"/>
      <w:sz w:val="18"/>
      <w:szCs w:val="18"/>
      <w:lang w:val="en-GB"/>
    </w:rPr>
  </w:style>
  <w:style w:type="character" w:customStyle="1" w:styleId="gmail-apple-converted-space">
    <w:name w:val="gmail-apple-converted-space"/>
    <w:basedOn w:val="DefaultParagraphFont"/>
    <w:rsid w:val="00DF7C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141379">
      <w:bodyDiv w:val="1"/>
      <w:marLeft w:val="0"/>
      <w:marRight w:val="0"/>
      <w:marTop w:val="0"/>
      <w:marBottom w:val="0"/>
      <w:divBdr>
        <w:top w:val="none" w:sz="0" w:space="0" w:color="auto"/>
        <w:left w:val="none" w:sz="0" w:space="0" w:color="auto"/>
        <w:bottom w:val="none" w:sz="0" w:space="0" w:color="auto"/>
        <w:right w:val="none" w:sz="0" w:space="0" w:color="auto"/>
      </w:divBdr>
      <w:divsChild>
        <w:div w:id="769589371">
          <w:marLeft w:val="0"/>
          <w:marRight w:val="0"/>
          <w:marTop w:val="0"/>
          <w:marBottom w:val="0"/>
          <w:divBdr>
            <w:top w:val="none" w:sz="0" w:space="0" w:color="auto"/>
            <w:left w:val="none" w:sz="0" w:space="0" w:color="auto"/>
            <w:bottom w:val="none" w:sz="0" w:space="0" w:color="auto"/>
            <w:right w:val="none" w:sz="0" w:space="0" w:color="auto"/>
          </w:divBdr>
          <w:divsChild>
            <w:div w:id="455485964">
              <w:marLeft w:val="0"/>
              <w:marRight w:val="450"/>
              <w:marTop w:val="0"/>
              <w:marBottom w:val="135"/>
              <w:divBdr>
                <w:top w:val="none" w:sz="0" w:space="0" w:color="auto"/>
                <w:left w:val="none" w:sz="0" w:space="0" w:color="auto"/>
                <w:bottom w:val="none" w:sz="0" w:space="0" w:color="auto"/>
                <w:right w:val="none" w:sz="0" w:space="0" w:color="auto"/>
              </w:divBdr>
            </w:div>
          </w:divsChild>
        </w:div>
        <w:div w:id="450976121">
          <w:marLeft w:val="0"/>
          <w:marRight w:val="0"/>
          <w:marTop w:val="0"/>
          <w:marBottom w:val="0"/>
          <w:divBdr>
            <w:top w:val="none" w:sz="0" w:space="0" w:color="auto"/>
            <w:left w:val="none" w:sz="0" w:space="0" w:color="auto"/>
            <w:bottom w:val="none" w:sz="0" w:space="0" w:color="auto"/>
            <w:right w:val="none" w:sz="0" w:space="0" w:color="auto"/>
          </w:divBdr>
          <w:divsChild>
            <w:div w:id="1298992530">
              <w:marLeft w:val="0"/>
              <w:marRight w:val="0"/>
              <w:marTop w:val="0"/>
              <w:marBottom w:val="0"/>
              <w:divBdr>
                <w:top w:val="none" w:sz="0" w:space="0" w:color="auto"/>
                <w:left w:val="none" w:sz="0" w:space="0" w:color="auto"/>
                <w:bottom w:val="none" w:sz="0" w:space="0" w:color="auto"/>
                <w:right w:val="none" w:sz="0" w:space="0" w:color="auto"/>
              </w:divBdr>
              <w:divsChild>
                <w:div w:id="1319457733">
                  <w:marLeft w:val="0"/>
                  <w:marRight w:val="0"/>
                  <w:marTop w:val="0"/>
                  <w:marBottom w:val="0"/>
                  <w:divBdr>
                    <w:top w:val="none" w:sz="0" w:space="0" w:color="auto"/>
                    <w:left w:val="none" w:sz="0" w:space="0" w:color="auto"/>
                    <w:bottom w:val="none" w:sz="0" w:space="0" w:color="auto"/>
                    <w:right w:val="none" w:sz="0" w:space="0" w:color="auto"/>
                  </w:divBdr>
                  <w:divsChild>
                    <w:div w:id="276448636">
                      <w:marLeft w:val="0"/>
                      <w:marRight w:val="0"/>
                      <w:marTop w:val="0"/>
                      <w:marBottom w:val="0"/>
                      <w:divBdr>
                        <w:top w:val="none" w:sz="0" w:space="0" w:color="auto"/>
                        <w:left w:val="none" w:sz="0" w:space="0" w:color="auto"/>
                        <w:bottom w:val="none" w:sz="0" w:space="0" w:color="auto"/>
                        <w:right w:val="none" w:sz="0" w:space="0" w:color="auto"/>
                      </w:divBdr>
                      <w:divsChild>
                        <w:div w:id="914779778">
                          <w:marLeft w:val="0"/>
                          <w:marRight w:val="0"/>
                          <w:marTop w:val="0"/>
                          <w:marBottom w:val="0"/>
                          <w:divBdr>
                            <w:top w:val="none" w:sz="0" w:space="0" w:color="EAEAEA"/>
                            <w:left w:val="none" w:sz="0" w:space="0" w:color="EAEAEA"/>
                            <w:bottom w:val="single" w:sz="6" w:space="23" w:color="EAEAEA"/>
                            <w:right w:val="none" w:sz="0" w:space="0" w:color="EAEAEA"/>
                          </w:divBdr>
                          <w:divsChild>
                            <w:div w:id="1046376222">
                              <w:marLeft w:val="0"/>
                              <w:marRight w:val="0"/>
                              <w:marTop w:val="0"/>
                              <w:marBottom w:val="0"/>
                              <w:divBdr>
                                <w:top w:val="none" w:sz="0" w:space="0" w:color="auto"/>
                                <w:left w:val="none" w:sz="0" w:space="0" w:color="auto"/>
                                <w:bottom w:val="none" w:sz="0" w:space="0" w:color="auto"/>
                                <w:right w:val="none" w:sz="0" w:space="0" w:color="auto"/>
                              </w:divBdr>
                              <w:divsChild>
                                <w:div w:id="126895954">
                                  <w:marLeft w:val="0"/>
                                  <w:marRight w:val="0"/>
                                  <w:marTop w:val="0"/>
                                  <w:marBottom w:val="0"/>
                                  <w:divBdr>
                                    <w:top w:val="none" w:sz="0" w:space="0" w:color="auto"/>
                                    <w:left w:val="none" w:sz="0" w:space="0" w:color="auto"/>
                                    <w:bottom w:val="none" w:sz="0" w:space="0" w:color="auto"/>
                                    <w:right w:val="none" w:sz="0" w:space="0" w:color="auto"/>
                                  </w:divBdr>
                                  <w:divsChild>
                                    <w:div w:id="1458648799">
                                      <w:marLeft w:val="0"/>
                                      <w:marRight w:val="0"/>
                                      <w:marTop w:val="0"/>
                                      <w:marBottom w:val="0"/>
                                      <w:divBdr>
                                        <w:top w:val="none" w:sz="0" w:space="0" w:color="auto"/>
                                        <w:left w:val="none" w:sz="0" w:space="0" w:color="auto"/>
                                        <w:bottom w:val="none" w:sz="0" w:space="0" w:color="auto"/>
                                        <w:right w:val="none" w:sz="0" w:space="0" w:color="auto"/>
                                      </w:divBdr>
                                      <w:divsChild>
                                        <w:div w:id="2038506097">
                                          <w:marLeft w:val="0"/>
                                          <w:marRight w:val="0"/>
                                          <w:marTop w:val="0"/>
                                          <w:marBottom w:val="0"/>
                                          <w:divBdr>
                                            <w:top w:val="none" w:sz="0" w:space="0" w:color="auto"/>
                                            <w:left w:val="none" w:sz="0" w:space="0" w:color="auto"/>
                                            <w:bottom w:val="none" w:sz="0" w:space="0" w:color="auto"/>
                                            <w:right w:val="none" w:sz="0" w:space="0" w:color="auto"/>
                                          </w:divBdr>
                                          <w:divsChild>
                                            <w:div w:id="2084058332">
                                              <w:marLeft w:val="0"/>
                                              <w:marRight w:val="0"/>
                                              <w:marTop w:val="0"/>
                                              <w:marBottom w:val="0"/>
                                              <w:divBdr>
                                                <w:top w:val="none" w:sz="0" w:space="0" w:color="auto"/>
                                                <w:left w:val="none" w:sz="0" w:space="0" w:color="auto"/>
                                                <w:bottom w:val="none" w:sz="0" w:space="0" w:color="auto"/>
                                                <w:right w:val="none" w:sz="0" w:space="0" w:color="auto"/>
                                              </w:divBdr>
                                            </w:div>
                                          </w:divsChild>
                                        </w:div>
                                        <w:div w:id="1250236857">
                                          <w:marLeft w:val="0"/>
                                          <w:marRight w:val="0"/>
                                          <w:marTop w:val="0"/>
                                          <w:marBottom w:val="0"/>
                                          <w:divBdr>
                                            <w:top w:val="none" w:sz="0" w:space="0" w:color="auto"/>
                                            <w:left w:val="none" w:sz="0" w:space="0" w:color="auto"/>
                                            <w:bottom w:val="none" w:sz="0" w:space="0" w:color="auto"/>
                                            <w:right w:val="none" w:sz="0" w:space="0" w:color="auto"/>
                                          </w:divBdr>
                                          <w:divsChild>
                                            <w:div w:id="560025000">
                                              <w:marLeft w:val="0"/>
                                              <w:marRight w:val="0"/>
                                              <w:marTop w:val="0"/>
                                              <w:marBottom w:val="0"/>
                                              <w:divBdr>
                                                <w:top w:val="none" w:sz="0" w:space="0" w:color="auto"/>
                                                <w:left w:val="none" w:sz="0" w:space="0" w:color="auto"/>
                                                <w:bottom w:val="none" w:sz="0" w:space="0" w:color="auto"/>
                                                <w:right w:val="none" w:sz="0" w:space="0" w:color="auto"/>
                                              </w:divBdr>
                                              <w:divsChild>
                                                <w:div w:id="910771769">
                                                  <w:marLeft w:val="0"/>
                                                  <w:marRight w:val="150"/>
                                                  <w:marTop w:val="60"/>
                                                  <w:marBottom w:val="0"/>
                                                  <w:divBdr>
                                                    <w:top w:val="none" w:sz="0" w:space="0" w:color="auto"/>
                                                    <w:left w:val="none" w:sz="0" w:space="0" w:color="auto"/>
                                                    <w:bottom w:val="none" w:sz="0" w:space="0" w:color="auto"/>
                                                    <w:right w:val="none" w:sz="0" w:space="0" w:color="auto"/>
                                                  </w:divBdr>
                                                  <w:divsChild>
                                                    <w:div w:id="269749397">
                                                      <w:marLeft w:val="0"/>
                                                      <w:marRight w:val="0"/>
                                                      <w:marTop w:val="0"/>
                                                      <w:marBottom w:val="0"/>
                                                      <w:divBdr>
                                                        <w:top w:val="none" w:sz="0" w:space="0" w:color="auto"/>
                                                        <w:left w:val="none" w:sz="0" w:space="0" w:color="auto"/>
                                                        <w:bottom w:val="none" w:sz="0" w:space="0" w:color="auto"/>
                                                        <w:right w:val="none" w:sz="0" w:space="0" w:color="auto"/>
                                                      </w:divBdr>
                                                      <w:divsChild>
                                                        <w:div w:id="1964650740">
                                                          <w:marLeft w:val="0"/>
                                                          <w:marRight w:val="0"/>
                                                          <w:marTop w:val="0"/>
                                                          <w:marBottom w:val="0"/>
                                                          <w:divBdr>
                                                            <w:top w:val="none" w:sz="0" w:space="0" w:color="auto"/>
                                                            <w:left w:val="none" w:sz="0" w:space="0" w:color="auto"/>
                                                            <w:bottom w:val="none" w:sz="0" w:space="0" w:color="auto"/>
                                                            <w:right w:val="none" w:sz="0" w:space="0" w:color="auto"/>
                                                          </w:divBdr>
                                                          <w:divsChild>
                                                            <w:div w:id="177571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161244">
                                                  <w:marLeft w:val="0"/>
                                                  <w:marRight w:val="0"/>
                                                  <w:marTop w:val="0"/>
                                                  <w:marBottom w:val="0"/>
                                                  <w:divBdr>
                                                    <w:top w:val="none" w:sz="0" w:space="0" w:color="auto"/>
                                                    <w:left w:val="none" w:sz="0" w:space="0" w:color="auto"/>
                                                    <w:bottom w:val="none" w:sz="0" w:space="0" w:color="auto"/>
                                                    <w:right w:val="none" w:sz="0" w:space="0" w:color="auto"/>
                                                  </w:divBdr>
                                                  <w:divsChild>
                                                    <w:div w:id="933173336">
                                                      <w:marLeft w:val="0"/>
                                                      <w:marRight w:val="0"/>
                                                      <w:marTop w:val="0"/>
                                                      <w:marBottom w:val="0"/>
                                                      <w:divBdr>
                                                        <w:top w:val="none" w:sz="0" w:space="0" w:color="auto"/>
                                                        <w:left w:val="none" w:sz="0" w:space="0" w:color="auto"/>
                                                        <w:bottom w:val="none" w:sz="0" w:space="0" w:color="auto"/>
                                                        <w:right w:val="none" w:sz="0" w:space="0" w:color="auto"/>
                                                      </w:divBdr>
                                                      <w:divsChild>
                                                        <w:div w:id="1033576839">
                                                          <w:marLeft w:val="0"/>
                                                          <w:marRight w:val="0"/>
                                                          <w:marTop w:val="0"/>
                                                          <w:marBottom w:val="0"/>
                                                          <w:divBdr>
                                                            <w:top w:val="none" w:sz="0" w:space="0" w:color="auto"/>
                                                            <w:left w:val="none" w:sz="0" w:space="0" w:color="auto"/>
                                                            <w:bottom w:val="none" w:sz="0" w:space="0" w:color="auto"/>
                                                            <w:right w:val="none" w:sz="0" w:space="0" w:color="auto"/>
                                                          </w:divBdr>
                                                          <w:divsChild>
                                                            <w:div w:id="758479976">
                                                              <w:marLeft w:val="0"/>
                                                              <w:marRight w:val="0"/>
                                                              <w:marTop w:val="0"/>
                                                              <w:marBottom w:val="75"/>
                                                              <w:divBdr>
                                                                <w:top w:val="none" w:sz="0" w:space="0" w:color="auto"/>
                                                                <w:left w:val="none" w:sz="0" w:space="0" w:color="auto"/>
                                                                <w:bottom w:val="none" w:sz="0" w:space="0" w:color="auto"/>
                                                                <w:right w:val="none" w:sz="0" w:space="0" w:color="auto"/>
                                                              </w:divBdr>
                                                              <w:divsChild>
                                                                <w:div w:id="60346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773388">
                                                      <w:marLeft w:val="0"/>
                                                      <w:marRight w:val="0"/>
                                                      <w:marTop w:val="0"/>
                                                      <w:marBottom w:val="0"/>
                                                      <w:divBdr>
                                                        <w:top w:val="none" w:sz="0" w:space="0" w:color="auto"/>
                                                        <w:left w:val="none" w:sz="0" w:space="0" w:color="auto"/>
                                                        <w:bottom w:val="none" w:sz="0" w:space="0" w:color="auto"/>
                                                        <w:right w:val="none" w:sz="0" w:space="0" w:color="auto"/>
                                                      </w:divBdr>
                                                      <w:divsChild>
                                                        <w:div w:id="192101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3544027">
                                      <w:marLeft w:val="0"/>
                                      <w:marRight w:val="0"/>
                                      <w:marTop w:val="225"/>
                                      <w:marBottom w:val="0"/>
                                      <w:divBdr>
                                        <w:top w:val="none" w:sz="0" w:space="0" w:color="auto"/>
                                        <w:left w:val="none" w:sz="0" w:space="0" w:color="auto"/>
                                        <w:bottom w:val="none" w:sz="0" w:space="0" w:color="auto"/>
                                        <w:right w:val="none" w:sz="0" w:space="0" w:color="auto"/>
                                      </w:divBdr>
                                      <w:divsChild>
                                        <w:div w:id="833299436">
                                          <w:marLeft w:val="0"/>
                                          <w:marRight w:val="0"/>
                                          <w:marTop w:val="0"/>
                                          <w:marBottom w:val="90"/>
                                          <w:divBdr>
                                            <w:top w:val="none" w:sz="0" w:space="0" w:color="auto"/>
                                            <w:left w:val="none" w:sz="0" w:space="0" w:color="auto"/>
                                            <w:bottom w:val="none" w:sz="0" w:space="0" w:color="auto"/>
                                            <w:right w:val="none" w:sz="0" w:space="0" w:color="auto"/>
                                          </w:divBdr>
                                          <w:divsChild>
                                            <w:div w:id="1793858877">
                                              <w:marLeft w:val="0"/>
                                              <w:marRight w:val="0"/>
                                              <w:marTop w:val="0"/>
                                              <w:marBottom w:val="0"/>
                                              <w:divBdr>
                                                <w:top w:val="none" w:sz="0" w:space="0" w:color="auto"/>
                                                <w:left w:val="none" w:sz="0" w:space="0" w:color="auto"/>
                                                <w:bottom w:val="none" w:sz="0" w:space="0" w:color="auto"/>
                                                <w:right w:val="none" w:sz="0" w:space="0" w:color="auto"/>
                                              </w:divBdr>
                                              <w:divsChild>
                                                <w:div w:id="1522357156">
                                                  <w:marLeft w:val="0"/>
                                                  <w:marRight w:val="0"/>
                                                  <w:marTop w:val="0"/>
                                                  <w:marBottom w:val="0"/>
                                                  <w:divBdr>
                                                    <w:top w:val="none" w:sz="0" w:space="0" w:color="auto"/>
                                                    <w:left w:val="none" w:sz="0" w:space="0" w:color="auto"/>
                                                    <w:bottom w:val="none" w:sz="0" w:space="0" w:color="auto"/>
                                                    <w:right w:val="none" w:sz="0" w:space="0" w:color="auto"/>
                                                  </w:divBdr>
                                                  <w:divsChild>
                                                    <w:div w:id="643436838">
                                                      <w:marLeft w:val="0"/>
                                                      <w:marRight w:val="0"/>
                                                      <w:marTop w:val="0"/>
                                                      <w:marBottom w:val="0"/>
                                                      <w:divBdr>
                                                        <w:top w:val="none" w:sz="0" w:space="0" w:color="auto"/>
                                                        <w:left w:val="none" w:sz="0" w:space="0" w:color="auto"/>
                                                        <w:bottom w:val="none" w:sz="0" w:space="0" w:color="auto"/>
                                                        <w:right w:val="none" w:sz="0" w:space="0" w:color="auto"/>
                                                      </w:divBdr>
                                                      <w:divsChild>
                                                        <w:div w:id="38838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9660230">
                              <w:marLeft w:val="0"/>
                              <w:marRight w:val="0"/>
                              <w:marTop w:val="0"/>
                              <w:marBottom w:val="0"/>
                              <w:divBdr>
                                <w:top w:val="none" w:sz="0" w:space="0" w:color="auto"/>
                                <w:left w:val="none" w:sz="0" w:space="0" w:color="auto"/>
                                <w:bottom w:val="none" w:sz="0" w:space="0" w:color="auto"/>
                                <w:right w:val="none" w:sz="0" w:space="0" w:color="auto"/>
                              </w:divBdr>
                              <w:divsChild>
                                <w:div w:id="1337612077">
                                  <w:marLeft w:val="0"/>
                                  <w:marRight w:val="0"/>
                                  <w:marTop w:val="300"/>
                                  <w:marBottom w:val="0"/>
                                  <w:divBdr>
                                    <w:top w:val="none" w:sz="0" w:space="0" w:color="auto"/>
                                    <w:left w:val="none" w:sz="0" w:space="0" w:color="auto"/>
                                    <w:bottom w:val="none" w:sz="0" w:space="0" w:color="auto"/>
                                    <w:right w:val="none" w:sz="0" w:space="0" w:color="auto"/>
                                  </w:divBdr>
                                  <w:divsChild>
                                    <w:div w:id="1698660219">
                                      <w:marLeft w:val="0"/>
                                      <w:marRight w:val="0"/>
                                      <w:marTop w:val="0"/>
                                      <w:marBottom w:val="330"/>
                                      <w:divBdr>
                                        <w:top w:val="none" w:sz="0" w:space="0" w:color="auto"/>
                                        <w:left w:val="none" w:sz="0" w:space="0" w:color="auto"/>
                                        <w:bottom w:val="none" w:sz="0" w:space="0" w:color="auto"/>
                                        <w:right w:val="none" w:sz="0" w:space="0" w:color="auto"/>
                                      </w:divBdr>
                                      <w:divsChild>
                                        <w:div w:id="1141649968">
                                          <w:marLeft w:val="0"/>
                                          <w:marRight w:val="0"/>
                                          <w:marTop w:val="0"/>
                                          <w:marBottom w:val="0"/>
                                          <w:divBdr>
                                            <w:top w:val="none" w:sz="0" w:space="0" w:color="auto"/>
                                            <w:left w:val="none" w:sz="0" w:space="0" w:color="auto"/>
                                            <w:bottom w:val="none" w:sz="0" w:space="0" w:color="auto"/>
                                            <w:right w:val="none" w:sz="0" w:space="0" w:color="auto"/>
                                          </w:divBdr>
                                          <w:divsChild>
                                            <w:div w:id="516579413">
                                              <w:marLeft w:val="0"/>
                                              <w:marRight w:val="0"/>
                                              <w:marTop w:val="0"/>
                                              <w:marBottom w:val="0"/>
                                              <w:divBdr>
                                                <w:top w:val="none" w:sz="0" w:space="0" w:color="auto"/>
                                                <w:left w:val="none" w:sz="0" w:space="0" w:color="auto"/>
                                                <w:bottom w:val="none" w:sz="0" w:space="0" w:color="auto"/>
                                                <w:right w:val="none" w:sz="0" w:space="0" w:color="auto"/>
                                              </w:divBdr>
                                              <w:divsChild>
                                                <w:div w:id="30884316">
                                                  <w:marLeft w:val="0"/>
                                                  <w:marRight w:val="0"/>
                                                  <w:marTop w:val="0"/>
                                                  <w:marBottom w:val="0"/>
                                                  <w:divBdr>
                                                    <w:top w:val="none" w:sz="0" w:space="0" w:color="auto"/>
                                                    <w:left w:val="none" w:sz="0" w:space="0" w:color="auto"/>
                                                    <w:bottom w:val="none" w:sz="0" w:space="0" w:color="auto"/>
                                                    <w:right w:val="none" w:sz="0" w:space="0" w:color="auto"/>
                                                  </w:divBdr>
                                                  <w:divsChild>
                                                    <w:div w:id="1149397623">
                                                      <w:marLeft w:val="0"/>
                                                      <w:marRight w:val="0"/>
                                                      <w:marTop w:val="0"/>
                                                      <w:marBottom w:val="0"/>
                                                      <w:divBdr>
                                                        <w:top w:val="none" w:sz="0" w:space="0" w:color="auto"/>
                                                        <w:left w:val="none" w:sz="0" w:space="0" w:color="auto"/>
                                                        <w:bottom w:val="none" w:sz="0" w:space="0" w:color="auto"/>
                                                        <w:right w:val="none" w:sz="0" w:space="0" w:color="auto"/>
                                                      </w:divBdr>
                                                      <w:divsChild>
                                                        <w:div w:id="1744452047">
                                                          <w:marLeft w:val="0"/>
                                                          <w:marRight w:val="0"/>
                                                          <w:marTop w:val="0"/>
                                                          <w:marBottom w:val="0"/>
                                                          <w:divBdr>
                                                            <w:top w:val="none" w:sz="0" w:space="0" w:color="auto"/>
                                                            <w:left w:val="none" w:sz="0" w:space="0" w:color="auto"/>
                                                            <w:bottom w:val="none" w:sz="0" w:space="0" w:color="auto"/>
                                                            <w:right w:val="single" w:sz="6" w:space="11" w:color="CCCCCC"/>
                                                          </w:divBdr>
                                                        </w:div>
                                                      </w:divsChild>
                                                    </w:div>
                                                  </w:divsChild>
                                                </w:div>
                                              </w:divsChild>
                                            </w:div>
                                          </w:divsChild>
                                        </w:div>
                                      </w:divsChild>
                                    </w:div>
                                  </w:divsChild>
                                </w:div>
                              </w:divsChild>
                            </w:div>
                            <w:div w:id="181869881">
                              <w:marLeft w:val="0"/>
                              <w:marRight w:val="0"/>
                              <w:marTop w:val="0"/>
                              <w:marBottom w:val="0"/>
                              <w:divBdr>
                                <w:top w:val="none" w:sz="0" w:space="0" w:color="auto"/>
                                <w:left w:val="none" w:sz="0" w:space="0" w:color="auto"/>
                                <w:bottom w:val="none" w:sz="0" w:space="0" w:color="auto"/>
                                <w:right w:val="none" w:sz="0" w:space="0" w:color="auto"/>
                              </w:divBdr>
                              <w:divsChild>
                                <w:div w:id="1672833098">
                                  <w:marLeft w:val="0"/>
                                  <w:marRight w:val="0"/>
                                  <w:marTop w:val="0"/>
                                  <w:marBottom w:val="0"/>
                                  <w:divBdr>
                                    <w:top w:val="none" w:sz="0" w:space="0" w:color="auto"/>
                                    <w:left w:val="none" w:sz="0" w:space="0" w:color="auto"/>
                                    <w:bottom w:val="none" w:sz="0" w:space="0" w:color="auto"/>
                                    <w:right w:val="none" w:sz="0" w:space="0" w:color="auto"/>
                                  </w:divBdr>
                                  <w:divsChild>
                                    <w:div w:id="692732652">
                                      <w:marLeft w:val="0"/>
                                      <w:marRight w:val="0"/>
                                      <w:marTop w:val="0"/>
                                      <w:marBottom w:val="0"/>
                                      <w:divBdr>
                                        <w:top w:val="none" w:sz="0" w:space="0" w:color="auto"/>
                                        <w:left w:val="none" w:sz="0" w:space="0" w:color="auto"/>
                                        <w:bottom w:val="none" w:sz="0" w:space="0" w:color="auto"/>
                                        <w:right w:val="none" w:sz="0" w:space="0" w:color="auto"/>
                                      </w:divBdr>
                                      <w:divsChild>
                                        <w:div w:id="131993782">
                                          <w:marLeft w:val="0"/>
                                          <w:marRight w:val="0"/>
                                          <w:marTop w:val="0"/>
                                          <w:marBottom w:val="0"/>
                                          <w:divBdr>
                                            <w:top w:val="none" w:sz="0" w:space="0" w:color="auto"/>
                                            <w:left w:val="none" w:sz="0" w:space="0" w:color="auto"/>
                                            <w:bottom w:val="none" w:sz="0" w:space="0" w:color="auto"/>
                                            <w:right w:val="none" w:sz="0" w:space="0" w:color="auto"/>
                                          </w:divBdr>
                                          <w:divsChild>
                                            <w:div w:id="712966901">
                                              <w:marLeft w:val="0"/>
                                              <w:marRight w:val="0"/>
                                              <w:marTop w:val="0"/>
                                              <w:marBottom w:val="0"/>
                                              <w:divBdr>
                                                <w:top w:val="none" w:sz="0" w:space="0" w:color="auto"/>
                                                <w:left w:val="none" w:sz="0" w:space="0" w:color="auto"/>
                                                <w:bottom w:val="none" w:sz="0" w:space="0" w:color="auto"/>
                                                <w:right w:val="none" w:sz="0" w:space="0" w:color="auto"/>
                                              </w:divBdr>
                                              <w:divsChild>
                                                <w:div w:id="1335760211">
                                                  <w:marLeft w:val="0"/>
                                                  <w:marRight w:val="0"/>
                                                  <w:marTop w:val="0"/>
                                                  <w:marBottom w:val="160"/>
                                                  <w:divBdr>
                                                    <w:top w:val="none" w:sz="0" w:space="0" w:color="auto"/>
                                                    <w:left w:val="none" w:sz="0" w:space="0" w:color="auto"/>
                                                    <w:bottom w:val="none" w:sz="0" w:space="0" w:color="auto"/>
                                                    <w:right w:val="none" w:sz="0" w:space="0" w:color="auto"/>
                                                  </w:divBdr>
                                                </w:div>
                                                <w:div w:id="470899635">
                                                  <w:marLeft w:val="0"/>
                                                  <w:marRight w:val="0"/>
                                                  <w:marTop w:val="0"/>
                                                  <w:marBottom w:val="160"/>
                                                  <w:divBdr>
                                                    <w:top w:val="none" w:sz="0" w:space="0" w:color="auto"/>
                                                    <w:left w:val="none" w:sz="0" w:space="0" w:color="auto"/>
                                                    <w:bottom w:val="none" w:sz="0" w:space="0" w:color="auto"/>
                                                    <w:right w:val="none" w:sz="0" w:space="0" w:color="auto"/>
                                                  </w:divBdr>
                                                </w:div>
                                                <w:div w:id="155809564">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3026186">
      <w:bodyDiv w:val="1"/>
      <w:marLeft w:val="0"/>
      <w:marRight w:val="0"/>
      <w:marTop w:val="0"/>
      <w:marBottom w:val="0"/>
      <w:divBdr>
        <w:top w:val="none" w:sz="0" w:space="0" w:color="auto"/>
        <w:left w:val="none" w:sz="0" w:space="0" w:color="auto"/>
        <w:bottom w:val="none" w:sz="0" w:space="0" w:color="auto"/>
        <w:right w:val="none" w:sz="0" w:space="0" w:color="auto"/>
      </w:divBdr>
      <w:divsChild>
        <w:div w:id="507065324">
          <w:marLeft w:val="0"/>
          <w:marRight w:val="0"/>
          <w:marTop w:val="280"/>
          <w:marBottom w:val="280"/>
          <w:divBdr>
            <w:top w:val="none" w:sz="0" w:space="0" w:color="auto"/>
            <w:left w:val="none" w:sz="0" w:space="0" w:color="auto"/>
            <w:bottom w:val="none" w:sz="0" w:space="0" w:color="auto"/>
            <w:right w:val="none" w:sz="0" w:space="0" w:color="auto"/>
          </w:divBdr>
        </w:div>
        <w:div w:id="92021885">
          <w:marLeft w:val="0"/>
          <w:marRight w:val="0"/>
          <w:marTop w:val="280"/>
          <w:marBottom w:val="280"/>
          <w:divBdr>
            <w:top w:val="none" w:sz="0" w:space="0" w:color="auto"/>
            <w:left w:val="none" w:sz="0" w:space="0" w:color="auto"/>
            <w:bottom w:val="none" w:sz="0" w:space="0" w:color="auto"/>
            <w:right w:val="none" w:sz="0" w:space="0" w:color="auto"/>
          </w:divBdr>
        </w:div>
      </w:divsChild>
    </w:div>
    <w:div w:id="371078676">
      <w:bodyDiv w:val="1"/>
      <w:marLeft w:val="0"/>
      <w:marRight w:val="0"/>
      <w:marTop w:val="0"/>
      <w:marBottom w:val="0"/>
      <w:divBdr>
        <w:top w:val="none" w:sz="0" w:space="0" w:color="auto"/>
        <w:left w:val="none" w:sz="0" w:space="0" w:color="auto"/>
        <w:bottom w:val="none" w:sz="0" w:space="0" w:color="auto"/>
        <w:right w:val="none" w:sz="0" w:space="0" w:color="auto"/>
      </w:divBdr>
    </w:div>
    <w:div w:id="437025016">
      <w:bodyDiv w:val="1"/>
      <w:marLeft w:val="0"/>
      <w:marRight w:val="0"/>
      <w:marTop w:val="0"/>
      <w:marBottom w:val="0"/>
      <w:divBdr>
        <w:top w:val="none" w:sz="0" w:space="0" w:color="auto"/>
        <w:left w:val="none" w:sz="0" w:space="0" w:color="auto"/>
        <w:bottom w:val="none" w:sz="0" w:space="0" w:color="auto"/>
        <w:right w:val="none" w:sz="0" w:space="0" w:color="auto"/>
      </w:divBdr>
      <w:divsChild>
        <w:div w:id="173082040">
          <w:marLeft w:val="0"/>
          <w:marRight w:val="0"/>
          <w:marTop w:val="0"/>
          <w:marBottom w:val="0"/>
          <w:divBdr>
            <w:top w:val="none" w:sz="0" w:space="0" w:color="auto"/>
            <w:left w:val="none" w:sz="0" w:space="0" w:color="auto"/>
            <w:bottom w:val="none" w:sz="0" w:space="0" w:color="auto"/>
            <w:right w:val="none" w:sz="0" w:space="0" w:color="auto"/>
          </w:divBdr>
        </w:div>
        <w:div w:id="1749617857">
          <w:marLeft w:val="0"/>
          <w:marRight w:val="0"/>
          <w:marTop w:val="0"/>
          <w:marBottom w:val="0"/>
          <w:divBdr>
            <w:top w:val="none" w:sz="0" w:space="0" w:color="auto"/>
            <w:left w:val="none" w:sz="0" w:space="0" w:color="auto"/>
            <w:bottom w:val="none" w:sz="0" w:space="0" w:color="auto"/>
            <w:right w:val="none" w:sz="0" w:space="0" w:color="auto"/>
          </w:divBdr>
        </w:div>
        <w:div w:id="1165558251">
          <w:marLeft w:val="0"/>
          <w:marRight w:val="0"/>
          <w:marTop w:val="0"/>
          <w:marBottom w:val="0"/>
          <w:divBdr>
            <w:top w:val="none" w:sz="0" w:space="0" w:color="auto"/>
            <w:left w:val="none" w:sz="0" w:space="0" w:color="auto"/>
            <w:bottom w:val="none" w:sz="0" w:space="0" w:color="auto"/>
            <w:right w:val="none" w:sz="0" w:space="0" w:color="auto"/>
          </w:divBdr>
        </w:div>
      </w:divsChild>
    </w:div>
    <w:div w:id="668412904">
      <w:bodyDiv w:val="1"/>
      <w:marLeft w:val="0"/>
      <w:marRight w:val="0"/>
      <w:marTop w:val="0"/>
      <w:marBottom w:val="0"/>
      <w:divBdr>
        <w:top w:val="none" w:sz="0" w:space="0" w:color="auto"/>
        <w:left w:val="none" w:sz="0" w:space="0" w:color="auto"/>
        <w:bottom w:val="none" w:sz="0" w:space="0" w:color="auto"/>
        <w:right w:val="none" w:sz="0" w:space="0" w:color="auto"/>
      </w:divBdr>
    </w:div>
    <w:div w:id="1182473337">
      <w:bodyDiv w:val="1"/>
      <w:marLeft w:val="0"/>
      <w:marRight w:val="0"/>
      <w:marTop w:val="0"/>
      <w:marBottom w:val="0"/>
      <w:divBdr>
        <w:top w:val="none" w:sz="0" w:space="0" w:color="auto"/>
        <w:left w:val="none" w:sz="0" w:space="0" w:color="auto"/>
        <w:bottom w:val="none" w:sz="0" w:space="0" w:color="auto"/>
        <w:right w:val="none" w:sz="0" w:space="0" w:color="auto"/>
      </w:divBdr>
    </w:div>
    <w:div w:id="1203906088">
      <w:bodyDiv w:val="1"/>
      <w:marLeft w:val="0"/>
      <w:marRight w:val="0"/>
      <w:marTop w:val="0"/>
      <w:marBottom w:val="0"/>
      <w:divBdr>
        <w:top w:val="none" w:sz="0" w:space="0" w:color="auto"/>
        <w:left w:val="none" w:sz="0" w:space="0" w:color="auto"/>
        <w:bottom w:val="none" w:sz="0" w:space="0" w:color="auto"/>
        <w:right w:val="none" w:sz="0" w:space="0" w:color="auto"/>
      </w:divBdr>
      <w:divsChild>
        <w:div w:id="1036076749">
          <w:marLeft w:val="0"/>
          <w:marRight w:val="0"/>
          <w:marTop w:val="0"/>
          <w:marBottom w:val="160"/>
          <w:divBdr>
            <w:top w:val="none" w:sz="0" w:space="0" w:color="auto"/>
            <w:left w:val="none" w:sz="0" w:space="0" w:color="auto"/>
            <w:bottom w:val="none" w:sz="0" w:space="0" w:color="auto"/>
            <w:right w:val="none" w:sz="0" w:space="0" w:color="auto"/>
          </w:divBdr>
        </w:div>
      </w:divsChild>
    </w:div>
    <w:div w:id="1229265233">
      <w:bodyDiv w:val="1"/>
      <w:marLeft w:val="0"/>
      <w:marRight w:val="0"/>
      <w:marTop w:val="0"/>
      <w:marBottom w:val="0"/>
      <w:divBdr>
        <w:top w:val="none" w:sz="0" w:space="0" w:color="auto"/>
        <w:left w:val="none" w:sz="0" w:space="0" w:color="auto"/>
        <w:bottom w:val="none" w:sz="0" w:space="0" w:color="auto"/>
        <w:right w:val="none" w:sz="0" w:space="0" w:color="auto"/>
      </w:divBdr>
    </w:div>
    <w:div w:id="1274091008">
      <w:bodyDiv w:val="1"/>
      <w:marLeft w:val="0"/>
      <w:marRight w:val="0"/>
      <w:marTop w:val="0"/>
      <w:marBottom w:val="0"/>
      <w:divBdr>
        <w:top w:val="none" w:sz="0" w:space="0" w:color="auto"/>
        <w:left w:val="none" w:sz="0" w:space="0" w:color="auto"/>
        <w:bottom w:val="none" w:sz="0" w:space="0" w:color="auto"/>
        <w:right w:val="none" w:sz="0" w:space="0" w:color="auto"/>
      </w:divBdr>
      <w:divsChild>
        <w:div w:id="1606187511">
          <w:marLeft w:val="0"/>
          <w:marRight w:val="0"/>
          <w:marTop w:val="0"/>
          <w:marBottom w:val="160"/>
          <w:divBdr>
            <w:top w:val="none" w:sz="0" w:space="0" w:color="auto"/>
            <w:left w:val="none" w:sz="0" w:space="0" w:color="auto"/>
            <w:bottom w:val="none" w:sz="0" w:space="0" w:color="auto"/>
            <w:right w:val="none" w:sz="0" w:space="0" w:color="auto"/>
          </w:divBdr>
        </w:div>
        <w:div w:id="309679470">
          <w:marLeft w:val="0"/>
          <w:marRight w:val="0"/>
          <w:marTop w:val="0"/>
          <w:marBottom w:val="160"/>
          <w:divBdr>
            <w:top w:val="none" w:sz="0" w:space="0" w:color="auto"/>
            <w:left w:val="none" w:sz="0" w:space="0" w:color="auto"/>
            <w:bottom w:val="none" w:sz="0" w:space="0" w:color="auto"/>
            <w:right w:val="none" w:sz="0" w:space="0" w:color="auto"/>
          </w:divBdr>
        </w:div>
        <w:div w:id="1888755374">
          <w:marLeft w:val="0"/>
          <w:marRight w:val="0"/>
          <w:marTop w:val="0"/>
          <w:marBottom w:val="160"/>
          <w:divBdr>
            <w:top w:val="none" w:sz="0" w:space="0" w:color="auto"/>
            <w:left w:val="none" w:sz="0" w:space="0" w:color="auto"/>
            <w:bottom w:val="none" w:sz="0" w:space="0" w:color="auto"/>
            <w:right w:val="none" w:sz="0" w:space="0" w:color="auto"/>
          </w:divBdr>
        </w:div>
        <w:div w:id="406466248">
          <w:marLeft w:val="0"/>
          <w:marRight w:val="0"/>
          <w:marTop w:val="0"/>
          <w:marBottom w:val="160"/>
          <w:divBdr>
            <w:top w:val="none" w:sz="0" w:space="0" w:color="auto"/>
            <w:left w:val="none" w:sz="0" w:space="0" w:color="auto"/>
            <w:bottom w:val="none" w:sz="0" w:space="0" w:color="auto"/>
            <w:right w:val="none" w:sz="0" w:space="0" w:color="auto"/>
          </w:divBdr>
        </w:div>
      </w:divsChild>
    </w:div>
    <w:div w:id="1299335717">
      <w:bodyDiv w:val="1"/>
      <w:marLeft w:val="0"/>
      <w:marRight w:val="0"/>
      <w:marTop w:val="0"/>
      <w:marBottom w:val="0"/>
      <w:divBdr>
        <w:top w:val="none" w:sz="0" w:space="0" w:color="auto"/>
        <w:left w:val="none" w:sz="0" w:space="0" w:color="auto"/>
        <w:bottom w:val="none" w:sz="0" w:space="0" w:color="auto"/>
        <w:right w:val="none" w:sz="0" w:space="0" w:color="auto"/>
      </w:divBdr>
    </w:div>
    <w:div w:id="1565146262">
      <w:bodyDiv w:val="1"/>
      <w:marLeft w:val="0"/>
      <w:marRight w:val="0"/>
      <w:marTop w:val="0"/>
      <w:marBottom w:val="0"/>
      <w:divBdr>
        <w:top w:val="none" w:sz="0" w:space="0" w:color="auto"/>
        <w:left w:val="none" w:sz="0" w:space="0" w:color="auto"/>
        <w:bottom w:val="none" w:sz="0" w:space="0" w:color="auto"/>
        <w:right w:val="none" w:sz="0" w:space="0" w:color="auto"/>
      </w:divBdr>
      <w:divsChild>
        <w:div w:id="337460876">
          <w:marLeft w:val="0"/>
          <w:marRight w:val="0"/>
          <w:marTop w:val="0"/>
          <w:marBottom w:val="160"/>
          <w:divBdr>
            <w:top w:val="none" w:sz="0" w:space="0" w:color="auto"/>
            <w:left w:val="none" w:sz="0" w:space="0" w:color="auto"/>
            <w:bottom w:val="none" w:sz="0" w:space="0" w:color="auto"/>
            <w:right w:val="none" w:sz="0" w:space="0" w:color="auto"/>
          </w:divBdr>
        </w:div>
        <w:div w:id="485324055">
          <w:marLeft w:val="0"/>
          <w:marRight w:val="0"/>
          <w:marTop w:val="0"/>
          <w:marBottom w:val="160"/>
          <w:divBdr>
            <w:top w:val="none" w:sz="0" w:space="0" w:color="auto"/>
            <w:left w:val="none" w:sz="0" w:space="0" w:color="auto"/>
            <w:bottom w:val="none" w:sz="0" w:space="0" w:color="auto"/>
            <w:right w:val="none" w:sz="0" w:space="0" w:color="auto"/>
          </w:divBdr>
        </w:div>
        <w:div w:id="783578746">
          <w:marLeft w:val="0"/>
          <w:marRight w:val="0"/>
          <w:marTop w:val="0"/>
          <w:marBottom w:val="160"/>
          <w:divBdr>
            <w:top w:val="none" w:sz="0" w:space="0" w:color="auto"/>
            <w:left w:val="none" w:sz="0" w:space="0" w:color="auto"/>
            <w:bottom w:val="none" w:sz="0" w:space="0" w:color="auto"/>
            <w:right w:val="none" w:sz="0" w:space="0" w:color="auto"/>
          </w:divBdr>
        </w:div>
      </w:divsChild>
    </w:div>
    <w:div w:id="1779913601">
      <w:bodyDiv w:val="1"/>
      <w:marLeft w:val="0"/>
      <w:marRight w:val="0"/>
      <w:marTop w:val="0"/>
      <w:marBottom w:val="0"/>
      <w:divBdr>
        <w:top w:val="none" w:sz="0" w:space="0" w:color="auto"/>
        <w:left w:val="none" w:sz="0" w:space="0" w:color="auto"/>
        <w:bottom w:val="none" w:sz="0" w:space="0" w:color="auto"/>
        <w:right w:val="none" w:sz="0" w:space="0" w:color="auto"/>
      </w:divBdr>
    </w:div>
    <w:div w:id="1781100611">
      <w:bodyDiv w:val="1"/>
      <w:marLeft w:val="0"/>
      <w:marRight w:val="0"/>
      <w:marTop w:val="0"/>
      <w:marBottom w:val="0"/>
      <w:divBdr>
        <w:top w:val="none" w:sz="0" w:space="0" w:color="auto"/>
        <w:left w:val="none" w:sz="0" w:space="0" w:color="auto"/>
        <w:bottom w:val="none" w:sz="0" w:space="0" w:color="auto"/>
        <w:right w:val="none" w:sz="0" w:space="0" w:color="auto"/>
      </w:divBdr>
    </w:div>
    <w:div w:id="2073428368">
      <w:bodyDiv w:val="1"/>
      <w:marLeft w:val="0"/>
      <w:marRight w:val="0"/>
      <w:marTop w:val="0"/>
      <w:marBottom w:val="0"/>
      <w:divBdr>
        <w:top w:val="none" w:sz="0" w:space="0" w:color="auto"/>
        <w:left w:val="none" w:sz="0" w:space="0" w:color="auto"/>
        <w:bottom w:val="none" w:sz="0" w:space="0" w:color="auto"/>
        <w:right w:val="none" w:sz="0" w:space="0" w:color="auto"/>
      </w:divBdr>
      <w:divsChild>
        <w:div w:id="96560675">
          <w:marLeft w:val="0"/>
          <w:marRight w:val="0"/>
          <w:marTop w:val="280"/>
          <w:marBottom w:val="280"/>
          <w:divBdr>
            <w:top w:val="none" w:sz="0" w:space="0" w:color="auto"/>
            <w:left w:val="none" w:sz="0" w:space="0" w:color="auto"/>
            <w:bottom w:val="none" w:sz="0" w:space="0" w:color="auto"/>
            <w:right w:val="none" w:sz="0" w:space="0" w:color="auto"/>
          </w:divBdr>
        </w:div>
        <w:div w:id="1884052841">
          <w:marLeft w:val="0"/>
          <w:marRight w:val="0"/>
          <w:marTop w:val="280"/>
          <w:marBottom w:val="2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2024-08-30T11:12:12+00:00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CBCE798-7155-4AC9-8D9C-449587081830}">
  <ds:schemaRefs>
    <ds:schemaRef ds:uri="http://schemas.openxmlformats.org/officeDocument/2006/bibliography"/>
  </ds:schemaRefs>
</ds:datastoreItem>
</file>

<file path=customXml/itemProps2.xml><?xml version="1.0" encoding="utf-8"?>
<ds:datastoreItem xmlns:ds="http://schemas.openxmlformats.org/officeDocument/2006/customXml" ds:itemID="{8DB2BBB5-0C8B-430A-9F25-1B76D34FD1C0}"/>
</file>

<file path=customXml/itemProps3.xml><?xml version="1.0" encoding="utf-8"?>
<ds:datastoreItem xmlns:ds="http://schemas.openxmlformats.org/officeDocument/2006/customXml" ds:itemID="{90A9F4AF-B04C-4C47-8AFC-235114ECD8B0}"/>
</file>

<file path=customXml/itemProps4.xml><?xml version="1.0" encoding="utf-8"?>
<ds:datastoreItem xmlns:ds="http://schemas.openxmlformats.org/officeDocument/2006/customXml" ds:itemID="{F934A5BB-B955-4A43-BAE4-F5E43C3FFA30}"/>
</file>

<file path=docProps/app.xml><?xml version="1.0" encoding="utf-8"?>
<Properties xmlns="http://schemas.openxmlformats.org/officeDocument/2006/extended-properties" xmlns:vt="http://schemas.openxmlformats.org/officeDocument/2006/docPropsVTypes">
  <Template>Normal</Template>
  <TotalTime>0</TotalTime>
  <Pages>15</Pages>
  <Words>2716</Words>
  <Characters>15483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Mauritius Mission Geneva</cp:lastModifiedBy>
  <cp:revision>2</cp:revision>
  <cp:lastPrinted>2024-08-27T13:47:00Z</cp:lastPrinted>
  <dcterms:created xsi:type="dcterms:W3CDTF">2024-08-28T11:08:00Z</dcterms:created>
  <dcterms:modified xsi:type="dcterms:W3CDTF">2024-08-28T11:08:00Z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