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C400C" w14:textId="6E368F22" w:rsidR="006F5ED2" w:rsidRPr="00873BE3" w:rsidRDefault="00AB1F7C" w:rsidP="00AF6193">
      <w:pPr>
        <w:jc w:val="both"/>
        <w:rPr>
          <w:rFonts w:ascii="Times New Roman" w:hAnsi="Times New Roman" w:cs="Times New Roman"/>
          <w:b/>
          <w:bCs/>
        </w:rPr>
      </w:pPr>
      <w:r w:rsidRPr="00873BE3">
        <w:rPr>
          <w:rFonts w:ascii="Times New Roman" w:hAnsi="Times New Roman" w:cs="Times New Roman"/>
          <w:b/>
          <w:bCs/>
        </w:rPr>
        <w:t xml:space="preserve">Tajikistan’s </w:t>
      </w:r>
      <w:r w:rsidR="00B63C77" w:rsidRPr="00873BE3">
        <w:rPr>
          <w:rFonts w:ascii="Times New Roman" w:hAnsi="Times New Roman" w:cs="Times New Roman"/>
          <w:b/>
          <w:bCs/>
        </w:rPr>
        <w:t>Implementation</w:t>
      </w:r>
      <w:r w:rsidRPr="00873BE3">
        <w:rPr>
          <w:rFonts w:ascii="Times New Roman" w:hAnsi="Times New Roman" w:cs="Times New Roman"/>
          <w:b/>
          <w:bCs/>
        </w:rPr>
        <w:t xml:space="preserve"> </w:t>
      </w:r>
      <w:r w:rsidR="00B63C77" w:rsidRPr="00873BE3">
        <w:rPr>
          <w:rFonts w:ascii="Times New Roman" w:hAnsi="Times New Roman" w:cs="Times New Roman"/>
          <w:b/>
          <w:bCs/>
        </w:rPr>
        <w:t>of</w:t>
      </w:r>
      <w:r w:rsidRPr="00873BE3">
        <w:rPr>
          <w:rFonts w:ascii="Times New Roman" w:hAnsi="Times New Roman" w:cs="Times New Roman"/>
          <w:b/>
          <w:bCs/>
        </w:rPr>
        <w:t xml:space="preserve"> the Convention on the Elimination of All Forms of Discrimination Against Women</w:t>
      </w:r>
      <w:r w:rsidR="00935E90" w:rsidRPr="00873BE3">
        <w:rPr>
          <w:rFonts w:ascii="Times New Roman" w:hAnsi="Times New Roman" w:cs="Times New Roman"/>
          <w:b/>
          <w:bCs/>
        </w:rPr>
        <w:t>:</w:t>
      </w:r>
      <w:r w:rsidR="00B63C77" w:rsidRPr="00873BE3">
        <w:rPr>
          <w:rFonts w:ascii="Times New Roman" w:hAnsi="Times New Roman" w:cs="Times New Roman"/>
          <w:b/>
          <w:bCs/>
        </w:rPr>
        <w:t xml:space="preserve"> Women’s Labour Rights</w:t>
      </w:r>
    </w:p>
    <w:p w14:paraId="026A67A7" w14:textId="47172E5C" w:rsidR="00AB1F7C" w:rsidRPr="00873BE3" w:rsidRDefault="00AB1F7C" w:rsidP="00AF6193">
      <w:pPr>
        <w:jc w:val="both"/>
        <w:rPr>
          <w:rFonts w:ascii="Times New Roman" w:hAnsi="Times New Roman" w:cs="Times New Roman"/>
          <w:b/>
          <w:bCs/>
        </w:rPr>
      </w:pPr>
    </w:p>
    <w:p w14:paraId="5F5A5E35" w14:textId="38A43E7C" w:rsidR="00AB1F7C" w:rsidRPr="00873BE3" w:rsidRDefault="00AB1F7C" w:rsidP="00AF6193">
      <w:pPr>
        <w:jc w:val="both"/>
        <w:rPr>
          <w:rFonts w:ascii="Times New Roman" w:hAnsi="Times New Roman" w:cs="Times New Roman"/>
          <w:b/>
          <w:bCs/>
        </w:rPr>
      </w:pPr>
      <w:r w:rsidRPr="00873BE3">
        <w:rPr>
          <w:rFonts w:ascii="Times New Roman" w:hAnsi="Times New Roman" w:cs="Times New Roman"/>
          <w:b/>
          <w:bCs/>
        </w:rPr>
        <w:t>Report for the 87</w:t>
      </w:r>
      <w:r w:rsidRPr="00873BE3">
        <w:rPr>
          <w:rFonts w:ascii="Times New Roman" w:hAnsi="Times New Roman" w:cs="Times New Roman"/>
          <w:b/>
          <w:bCs/>
          <w:vertAlign w:val="superscript"/>
        </w:rPr>
        <w:t>th</w:t>
      </w:r>
      <w:r w:rsidRPr="00873BE3">
        <w:rPr>
          <w:rFonts w:ascii="Times New Roman" w:hAnsi="Times New Roman" w:cs="Times New Roman"/>
          <w:b/>
          <w:bCs/>
        </w:rPr>
        <w:t xml:space="preserve"> Pre-Sessional Working Group of the Committee on the Elimination of Discrimination Against Women</w:t>
      </w:r>
    </w:p>
    <w:p w14:paraId="3D2DE960" w14:textId="255EEF34" w:rsidR="00AB1F7C" w:rsidRPr="00873BE3" w:rsidRDefault="00AB1F7C" w:rsidP="00AF6193">
      <w:pPr>
        <w:jc w:val="both"/>
        <w:rPr>
          <w:rFonts w:ascii="Times New Roman" w:hAnsi="Times New Roman" w:cs="Times New Roman"/>
        </w:rPr>
      </w:pPr>
    </w:p>
    <w:p w14:paraId="460B63E0" w14:textId="0128E703" w:rsidR="00AB1F7C" w:rsidRPr="00873BE3" w:rsidRDefault="00AB1F7C" w:rsidP="00AF6193">
      <w:pPr>
        <w:jc w:val="both"/>
        <w:rPr>
          <w:rFonts w:ascii="Times New Roman" w:hAnsi="Times New Roman" w:cs="Times New Roman"/>
        </w:rPr>
      </w:pPr>
      <w:r w:rsidRPr="00873BE3">
        <w:rPr>
          <w:rFonts w:ascii="Times New Roman" w:hAnsi="Times New Roman" w:cs="Times New Roman"/>
        </w:rPr>
        <w:t>Submitted by:</w:t>
      </w:r>
      <w:r w:rsidR="000504DB" w:rsidRPr="00873BE3">
        <w:rPr>
          <w:rFonts w:ascii="Times New Roman" w:hAnsi="Times New Roman" w:cs="Times New Roman"/>
        </w:rPr>
        <w:t xml:space="preserve"> </w:t>
      </w:r>
      <w:r w:rsidR="009A1DEB" w:rsidRPr="00873BE3">
        <w:rPr>
          <w:rFonts w:ascii="Times New Roman" w:hAnsi="Times New Roman" w:cs="Times New Roman"/>
        </w:rPr>
        <w:t>The Public Organization Office of Civil Freedoms, Public Organization Pro Bono De Jure, and Public Foundation Public Health and Human Rights</w:t>
      </w:r>
    </w:p>
    <w:p w14:paraId="052C8EB4" w14:textId="196B51DB" w:rsidR="00AB1F7C" w:rsidRPr="00873BE3" w:rsidRDefault="00AB1F7C" w:rsidP="00AF6193">
      <w:pPr>
        <w:jc w:val="both"/>
        <w:rPr>
          <w:rFonts w:ascii="Times New Roman" w:hAnsi="Times New Roman" w:cs="Times New Roman"/>
        </w:rPr>
      </w:pPr>
    </w:p>
    <w:p w14:paraId="02ACF6A9" w14:textId="3FF07CFD" w:rsidR="00AB1F7C" w:rsidRPr="00873BE3" w:rsidRDefault="00AB1F7C" w:rsidP="00AF6193">
      <w:pPr>
        <w:jc w:val="both"/>
        <w:rPr>
          <w:rFonts w:ascii="Times New Roman" w:hAnsi="Times New Roman" w:cs="Times New Roman"/>
        </w:rPr>
      </w:pPr>
      <w:r w:rsidRPr="00873BE3">
        <w:rPr>
          <w:rFonts w:ascii="Times New Roman" w:hAnsi="Times New Roman" w:cs="Times New Roman"/>
        </w:rPr>
        <w:t>87</w:t>
      </w:r>
      <w:r w:rsidRPr="00873BE3">
        <w:rPr>
          <w:rFonts w:ascii="Times New Roman" w:hAnsi="Times New Roman" w:cs="Times New Roman"/>
          <w:vertAlign w:val="superscript"/>
        </w:rPr>
        <w:t>th</w:t>
      </w:r>
      <w:r w:rsidRPr="00873BE3">
        <w:rPr>
          <w:rFonts w:ascii="Times New Roman" w:hAnsi="Times New Roman" w:cs="Times New Roman"/>
        </w:rPr>
        <w:t xml:space="preserve"> Session of the Committee on the Elimination of Discrimination Against Women, Geneva, Palais des Nations, Room XXIII</w:t>
      </w:r>
    </w:p>
    <w:p w14:paraId="74307AF5" w14:textId="07F7D9B8" w:rsidR="00AB1F7C" w:rsidRPr="00873BE3" w:rsidRDefault="00AB1F7C" w:rsidP="00AF6193">
      <w:pPr>
        <w:jc w:val="both"/>
        <w:rPr>
          <w:rFonts w:ascii="Times New Roman" w:hAnsi="Times New Roman" w:cs="Times New Roman"/>
        </w:rPr>
      </w:pPr>
      <w:r w:rsidRPr="00873BE3">
        <w:rPr>
          <w:rFonts w:ascii="Times New Roman" w:hAnsi="Times New Roman" w:cs="Times New Roman"/>
        </w:rPr>
        <w:t>30 May 2023 - 2 June 2023</w:t>
      </w:r>
    </w:p>
    <w:p w14:paraId="4A681939" w14:textId="2681F50A" w:rsidR="00AB1F7C" w:rsidRPr="00873BE3" w:rsidRDefault="00AB1F7C" w:rsidP="00AF6193">
      <w:pPr>
        <w:jc w:val="both"/>
        <w:rPr>
          <w:rFonts w:ascii="Times New Roman" w:hAnsi="Times New Roman" w:cs="Times New Roman"/>
        </w:rPr>
      </w:pPr>
    </w:p>
    <w:p w14:paraId="62A24CFC" w14:textId="07703CE9" w:rsidR="000504DB" w:rsidRPr="00873BE3" w:rsidRDefault="000504DB" w:rsidP="00AF6193">
      <w:pPr>
        <w:jc w:val="both"/>
        <w:rPr>
          <w:rFonts w:ascii="Times New Roman" w:hAnsi="Times New Roman" w:cs="Times New Roman"/>
        </w:rPr>
      </w:pPr>
    </w:p>
    <w:p w14:paraId="33E47DFC" w14:textId="6F65329B" w:rsidR="00AE15F0" w:rsidRPr="00873BE3" w:rsidRDefault="00AE15F0" w:rsidP="00AF6193">
      <w:pPr>
        <w:jc w:val="both"/>
        <w:rPr>
          <w:rFonts w:ascii="Times New Roman" w:hAnsi="Times New Roman" w:cs="Times New Roman"/>
        </w:rPr>
      </w:pPr>
      <w:r w:rsidRPr="00873BE3">
        <w:rPr>
          <w:rFonts w:ascii="Times New Roman" w:hAnsi="Times New Roman" w:cs="Times New Roman"/>
        </w:rPr>
        <w:t>The public organization "Office of civil freedoms" coordinated the preparation of the report and compiled all the works from the participating organizations and experts.</w:t>
      </w:r>
    </w:p>
    <w:p w14:paraId="36376EC1" w14:textId="4785CBAE" w:rsidR="000504DB" w:rsidRPr="00873BE3" w:rsidRDefault="00AE15F0" w:rsidP="00AF6193">
      <w:pPr>
        <w:jc w:val="both"/>
        <w:rPr>
          <w:rFonts w:ascii="Times New Roman" w:hAnsi="Times New Roman" w:cs="Times New Roman"/>
        </w:rPr>
      </w:pPr>
      <w:r w:rsidRPr="00873BE3">
        <w:rPr>
          <w:rFonts w:ascii="Times New Roman" w:hAnsi="Times New Roman" w:cs="Times New Roman"/>
        </w:rPr>
        <w:t>The authors of the project express their gratitude to the Public Foundation "Public Health and Human Rights" and the Public Organization "Pro Bono De Jure" for the provided research and partnership in submitting the report.</w:t>
      </w:r>
    </w:p>
    <w:p w14:paraId="7FA28CFF" w14:textId="77777777" w:rsidR="000504DB" w:rsidRPr="00873BE3" w:rsidRDefault="000504DB" w:rsidP="00AF6193">
      <w:pPr>
        <w:jc w:val="both"/>
        <w:rPr>
          <w:rFonts w:ascii="Times New Roman" w:hAnsi="Times New Roman" w:cs="Times New Roman"/>
        </w:rPr>
      </w:pPr>
    </w:p>
    <w:p w14:paraId="77DD768E" w14:textId="4DEE3942" w:rsidR="000504DB" w:rsidRPr="00873BE3" w:rsidRDefault="00A72B24" w:rsidP="00AF6193">
      <w:pPr>
        <w:jc w:val="both"/>
        <w:rPr>
          <w:rFonts w:ascii="Times New Roman" w:hAnsi="Times New Roman" w:cs="Times New Roman"/>
        </w:rPr>
      </w:pPr>
      <w:r w:rsidRPr="00873BE3">
        <w:rPr>
          <w:rFonts w:ascii="Times New Roman" w:hAnsi="Times New Roman" w:cs="Times New Roman"/>
        </w:rPr>
        <w:t>T</w:t>
      </w:r>
      <w:r w:rsidR="000504DB" w:rsidRPr="00873BE3">
        <w:rPr>
          <w:rFonts w:ascii="Times New Roman" w:hAnsi="Times New Roman" w:cs="Times New Roman"/>
        </w:rPr>
        <w:t>his report may be published on the OHCHR’s website</w:t>
      </w:r>
    </w:p>
    <w:p w14:paraId="0A37F552" w14:textId="1FCB0E87" w:rsidR="00AB1F7C" w:rsidRPr="00873BE3" w:rsidRDefault="00AB1F7C" w:rsidP="00AF6193">
      <w:pPr>
        <w:jc w:val="both"/>
        <w:rPr>
          <w:rFonts w:ascii="Times New Roman" w:hAnsi="Times New Roman" w:cs="Times New Roman"/>
        </w:rPr>
      </w:pPr>
    </w:p>
    <w:p w14:paraId="4BF90C50" w14:textId="2C5A268A" w:rsidR="00AB1F7C" w:rsidRPr="00873BE3" w:rsidRDefault="00AB1F7C" w:rsidP="00AF6193">
      <w:pPr>
        <w:jc w:val="both"/>
        <w:rPr>
          <w:rFonts w:ascii="Times New Roman" w:hAnsi="Times New Roman" w:cs="Times New Roman"/>
        </w:rPr>
      </w:pPr>
    </w:p>
    <w:p w14:paraId="19854EEE" w14:textId="2A31CF4A" w:rsidR="00AB1F7C" w:rsidRPr="00873BE3" w:rsidRDefault="00AB1F7C" w:rsidP="00AF6193">
      <w:pPr>
        <w:jc w:val="both"/>
        <w:rPr>
          <w:rFonts w:ascii="Times New Roman" w:hAnsi="Times New Roman" w:cs="Times New Roman"/>
        </w:rPr>
      </w:pPr>
    </w:p>
    <w:p w14:paraId="53EA00A8" w14:textId="5327FE67" w:rsidR="00AB1F7C" w:rsidRPr="00873BE3" w:rsidRDefault="00AB1F7C" w:rsidP="00AF6193">
      <w:pPr>
        <w:jc w:val="both"/>
        <w:rPr>
          <w:rFonts w:ascii="Times New Roman" w:hAnsi="Times New Roman" w:cs="Times New Roman"/>
        </w:rPr>
      </w:pPr>
    </w:p>
    <w:p w14:paraId="4057994C" w14:textId="7BA0D751" w:rsidR="00AB1F7C" w:rsidRPr="00873BE3" w:rsidRDefault="00AB1F7C" w:rsidP="00AF6193">
      <w:pPr>
        <w:jc w:val="both"/>
        <w:rPr>
          <w:rFonts w:ascii="Times New Roman" w:hAnsi="Times New Roman" w:cs="Times New Roman"/>
        </w:rPr>
      </w:pPr>
    </w:p>
    <w:p w14:paraId="64712F0B" w14:textId="65269322" w:rsidR="00AB1F7C" w:rsidRPr="00873BE3" w:rsidRDefault="00AB1F7C" w:rsidP="00AF6193">
      <w:pPr>
        <w:jc w:val="both"/>
        <w:rPr>
          <w:rFonts w:ascii="Times New Roman" w:hAnsi="Times New Roman" w:cs="Times New Roman"/>
        </w:rPr>
      </w:pPr>
    </w:p>
    <w:p w14:paraId="13E76CE6" w14:textId="30497C76" w:rsidR="00AB1F7C" w:rsidRPr="00873BE3" w:rsidRDefault="00AB1F7C" w:rsidP="00AF6193">
      <w:pPr>
        <w:jc w:val="both"/>
        <w:rPr>
          <w:rFonts w:ascii="Times New Roman" w:hAnsi="Times New Roman" w:cs="Times New Roman"/>
        </w:rPr>
      </w:pPr>
    </w:p>
    <w:p w14:paraId="0E388A98" w14:textId="2A29A6E3" w:rsidR="00AB1F7C" w:rsidRPr="00873BE3" w:rsidRDefault="00AB1F7C" w:rsidP="00AF6193">
      <w:pPr>
        <w:jc w:val="both"/>
        <w:rPr>
          <w:rFonts w:ascii="Times New Roman" w:hAnsi="Times New Roman" w:cs="Times New Roman"/>
        </w:rPr>
      </w:pPr>
    </w:p>
    <w:p w14:paraId="1AF418C0" w14:textId="21663FC4" w:rsidR="00AB1F7C" w:rsidRPr="00873BE3" w:rsidRDefault="00AB1F7C" w:rsidP="00AF6193">
      <w:pPr>
        <w:jc w:val="both"/>
        <w:rPr>
          <w:rFonts w:ascii="Times New Roman" w:hAnsi="Times New Roman" w:cs="Times New Roman"/>
        </w:rPr>
      </w:pPr>
    </w:p>
    <w:p w14:paraId="6AA8F6A7" w14:textId="6F0B4433" w:rsidR="00AB1F7C" w:rsidRPr="00873BE3" w:rsidRDefault="00AB1F7C" w:rsidP="00AF6193">
      <w:pPr>
        <w:jc w:val="both"/>
        <w:rPr>
          <w:rFonts w:ascii="Times New Roman" w:hAnsi="Times New Roman" w:cs="Times New Roman"/>
        </w:rPr>
      </w:pPr>
    </w:p>
    <w:p w14:paraId="1E444912" w14:textId="3CB40AC9" w:rsidR="00AB1F7C" w:rsidRPr="00873BE3" w:rsidRDefault="00AB1F7C" w:rsidP="00AF6193">
      <w:pPr>
        <w:jc w:val="both"/>
        <w:rPr>
          <w:rFonts w:ascii="Times New Roman" w:hAnsi="Times New Roman" w:cs="Times New Roman"/>
        </w:rPr>
      </w:pPr>
    </w:p>
    <w:p w14:paraId="620E934A" w14:textId="643568A7" w:rsidR="00AB1F7C" w:rsidRPr="00873BE3" w:rsidRDefault="00AB1F7C" w:rsidP="00AF6193">
      <w:pPr>
        <w:jc w:val="both"/>
        <w:rPr>
          <w:rFonts w:ascii="Times New Roman" w:hAnsi="Times New Roman" w:cs="Times New Roman"/>
        </w:rPr>
      </w:pPr>
    </w:p>
    <w:p w14:paraId="6FFCC8A6" w14:textId="4FAA7D6B" w:rsidR="00AB1F7C" w:rsidRPr="00873BE3" w:rsidRDefault="00AB1F7C" w:rsidP="00AF6193">
      <w:pPr>
        <w:jc w:val="both"/>
        <w:rPr>
          <w:rFonts w:ascii="Times New Roman" w:hAnsi="Times New Roman" w:cs="Times New Roman"/>
        </w:rPr>
      </w:pPr>
    </w:p>
    <w:p w14:paraId="5A9A481D" w14:textId="6BCD5CFF" w:rsidR="00AB1F7C" w:rsidRPr="00873BE3" w:rsidRDefault="00AB1F7C" w:rsidP="00AF6193">
      <w:pPr>
        <w:jc w:val="both"/>
        <w:rPr>
          <w:rFonts w:ascii="Times New Roman" w:hAnsi="Times New Roman" w:cs="Times New Roman"/>
        </w:rPr>
      </w:pPr>
    </w:p>
    <w:p w14:paraId="40758205" w14:textId="7709DC7E" w:rsidR="00AB1F7C" w:rsidRPr="00873BE3" w:rsidRDefault="00AB1F7C" w:rsidP="00AF6193">
      <w:pPr>
        <w:jc w:val="both"/>
        <w:rPr>
          <w:rFonts w:ascii="Times New Roman" w:hAnsi="Times New Roman" w:cs="Times New Roman"/>
        </w:rPr>
      </w:pPr>
    </w:p>
    <w:p w14:paraId="505CD671" w14:textId="149B92E2" w:rsidR="00AB1F7C" w:rsidRPr="00873BE3" w:rsidRDefault="00AB1F7C" w:rsidP="00AF6193">
      <w:pPr>
        <w:jc w:val="both"/>
        <w:rPr>
          <w:rFonts w:ascii="Times New Roman" w:hAnsi="Times New Roman" w:cs="Times New Roman"/>
        </w:rPr>
      </w:pPr>
    </w:p>
    <w:p w14:paraId="2F5E95CF" w14:textId="5AA5F865" w:rsidR="00AB1F7C" w:rsidRPr="00873BE3" w:rsidRDefault="00AB1F7C" w:rsidP="00AF6193">
      <w:pPr>
        <w:jc w:val="both"/>
        <w:rPr>
          <w:rFonts w:ascii="Times New Roman" w:hAnsi="Times New Roman" w:cs="Times New Roman"/>
        </w:rPr>
      </w:pPr>
    </w:p>
    <w:p w14:paraId="2C371E7F" w14:textId="5999C5E0" w:rsidR="00AB1F7C" w:rsidRPr="00873BE3" w:rsidRDefault="00AB1F7C" w:rsidP="00AF6193">
      <w:pPr>
        <w:jc w:val="both"/>
        <w:rPr>
          <w:rFonts w:ascii="Times New Roman" w:hAnsi="Times New Roman" w:cs="Times New Roman"/>
        </w:rPr>
      </w:pPr>
    </w:p>
    <w:p w14:paraId="7B49171C" w14:textId="3E088D3A" w:rsidR="00AB1F7C" w:rsidRPr="00873BE3" w:rsidRDefault="00AB1F7C" w:rsidP="00AF6193">
      <w:pPr>
        <w:jc w:val="both"/>
        <w:rPr>
          <w:rFonts w:ascii="Times New Roman" w:hAnsi="Times New Roman" w:cs="Times New Roman"/>
        </w:rPr>
      </w:pPr>
    </w:p>
    <w:p w14:paraId="691EADE1" w14:textId="59017956" w:rsidR="00AB1F7C" w:rsidRPr="00873BE3" w:rsidRDefault="00AB1F7C" w:rsidP="00AF6193">
      <w:pPr>
        <w:jc w:val="both"/>
        <w:rPr>
          <w:rFonts w:ascii="Times New Roman" w:hAnsi="Times New Roman" w:cs="Times New Roman"/>
        </w:rPr>
      </w:pPr>
    </w:p>
    <w:p w14:paraId="2898C7F6" w14:textId="083BFB8B" w:rsidR="00AB1F7C" w:rsidRPr="00873BE3" w:rsidRDefault="00AB1F7C" w:rsidP="00AF6193">
      <w:pPr>
        <w:jc w:val="both"/>
        <w:rPr>
          <w:rFonts w:ascii="Times New Roman" w:hAnsi="Times New Roman" w:cs="Times New Roman"/>
        </w:rPr>
      </w:pPr>
    </w:p>
    <w:p w14:paraId="002DA871" w14:textId="72A39937" w:rsidR="00AB1F7C" w:rsidRPr="00873BE3" w:rsidRDefault="00AB1F7C" w:rsidP="00AF6193">
      <w:pPr>
        <w:jc w:val="both"/>
        <w:rPr>
          <w:rFonts w:ascii="Times New Roman" w:hAnsi="Times New Roman" w:cs="Times New Roman"/>
        </w:rPr>
      </w:pPr>
    </w:p>
    <w:p w14:paraId="0939CC98" w14:textId="096A9D97" w:rsidR="00AB1F7C" w:rsidRPr="00873BE3" w:rsidRDefault="00AB1F7C" w:rsidP="00AF6193">
      <w:pPr>
        <w:jc w:val="both"/>
        <w:rPr>
          <w:rFonts w:ascii="Times New Roman" w:hAnsi="Times New Roman" w:cs="Times New Roman"/>
        </w:rPr>
      </w:pPr>
    </w:p>
    <w:p w14:paraId="5A2C7070" w14:textId="75E25692" w:rsidR="00AB1F7C" w:rsidRPr="00873BE3" w:rsidRDefault="00AB1F7C" w:rsidP="00AF6193">
      <w:pPr>
        <w:jc w:val="both"/>
        <w:rPr>
          <w:rFonts w:ascii="Times New Roman" w:hAnsi="Times New Roman" w:cs="Times New Roman"/>
        </w:rPr>
      </w:pPr>
    </w:p>
    <w:p w14:paraId="1D7A5CC6" w14:textId="7A45C8DB" w:rsidR="00AB1F7C" w:rsidRPr="00873BE3" w:rsidRDefault="00AB1F7C" w:rsidP="00AF6193">
      <w:pPr>
        <w:jc w:val="both"/>
        <w:rPr>
          <w:rFonts w:ascii="Times New Roman" w:hAnsi="Times New Roman" w:cs="Times New Roman"/>
        </w:rPr>
      </w:pPr>
    </w:p>
    <w:p w14:paraId="2E12A91D" w14:textId="235D0C1D" w:rsidR="00AB1F7C" w:rsidRPr="00873BE3" w:rsidRDefault="007F61A4" w:rsidP="00AF6193">
      <w:pPr>
        <w:jc w:val="both"/>
        <w:rPr>
          <w:rFonts w:ascii="Times New Roman" w:hAnsi="Times New Roman" w:cs="Times New Roman"/>
          <w:b/>
          <w:bCs/>
        </w:rPr>
      </w:pPr>
      <w:r w:rsidRPr="00873BE3">
        <w:rPr>
          <w:rFonts w:ascii="Times New Roman" w:hAnsi="Times New Roman" w:cs="Times New Roman"/>
          <w:b/>
          <w:bCs/>
        </w:rPr>
        <w:lastRenderedPageBreak/>
        <w:t>Introduction</w:t>
      </w:r>
      <w:r w:rsidR="00AB1F7C" w:rsidRPr="00873BE3">
        <w:rPr>
          <w:rFonts w:ascii="Times New Roman" w:hAnsi="Times New Roman" w:cs="Times New Roman"/>
          <w:b/>
          <w:bCs/>
        </w:rPr>
        <w:t xml:space="preserve"> </w:t>
      </w:r>
    </w:p>
    <w:p w14:paraId="111CF5B5" w14:textId="5F285849" w:rsidR="00AB1F7C" w:rsidRPr="00873BE3" w:rsidRDefault="00AB1F7C" w:rsidP="00AF6193">
      <w:pPr>
        <w:jc w:val="both"/>
        <w:rPr>
          <w:rFonts w:ascii="Times New Roman" w:hAnsi="Times New Roman" w:cs="Times New Roman"/>
          <w:b/>
          <w:bCs/>
        </w:rPr>
      </w:pPr>
    </w:p>
    <w:p w14:paraId="50C0B8A6" w14:textId="5AC3D50A" w:rsidR="00B67C75" w:rsidRPr="00873BE3" w:rsidRDefault="00B67C75" w:rsidP="00AF6193">
      <w:pPr>
        <w:pStyle w:val="ListParagraph"/>
        <w:numPr>
          <w:ilvl w:val="0"/>
          <w:numId w:val="4"/>
        </w:numPr>
        <w:jc w:val="both"/>
        <w:rPr>
          <w:rFonts w:ascii="Times New Roman" w:hAnsi="Times New Roman" w:cs="Times New Roman"/>
        </w:rPr>
      </w:pPr>
      <w:r w:rsidRPr="00873BE3">
        <w:rPr>
          <w:rFonts w:ascii="Times New Roman" w:hAnsi="Times New Roman" w:cs="Times New Roman"/>
          <w:lang w:val="en"/>
        </w:rPr>
        <w:t>Tajikistan has made great strides towards ensuring the implementation and protection of women's rights in line with its international obligations and has prioritized women's equal access to decent work.</w:t>
      </w:r>
      <w:r w:rsidRPr="00873BE3">
        <w:rPr>
          <w:rFonts w:ascii="Times New Roman" w:hAnsi="Times New Roman" w:cs="Times New Roman"/>
        </w:rPr>
        <w:t xml:space="preserve"> </w:t>
      </w:r>
      <w:r w:rsidRPr="00873BE3">
        <w:rPr>
          <w:rFonts w:ascii="Times New Roman" w:hAnsi="Times New Roman" w:cs="Times New Roman"/>
          <w:lang w:val="en"/>
        </w:rPr>
        <w:t xml:space="preserve">Nevertheless, structural, systemic discrimination remains a problem in Tajikistan, </w:t>
      </w:r>
      <w:r w:rsidR="00323F25" w:rsidRPr="00873BE3">
        <w:rPr>
          <w:rFonts w:ascii="Times New Roman" w:hAnsi="Times New Roman" w:cs="Times New Roman"/>
          <w:lang w:val="en"/>
        </w:rPr>
        <w:t xml:space="preserve">including through </w:t>
      </w:r>
      <w:r w:rsidRPr="00873BE3">
        <w:rPr>
          <w:rFonts w:ascii="Times New Roman" w:hAnsi="Times New Roman" w:cs="Times New Roman"/>
          <w:lang w:val="en"/>
        </w:rPr>
        <w:t xml:space="preserve">protective legislation and regulation that directly and indirectly discriminate against women and fail to ensure equality </w:t>
      </w:r>
      <w:r w:rsidR="00346012" w:rsidRPr="00873BE3">
        <w:rPr>
          <w:rFonts w:ascii="Times New Roman" w:hAnsi="Times New Roman" w:cs="Times New Roman"/>
          <w:lang w:val="en"/>
        </w:rPr>
        <w:t>of</w:t>
      </w:r>
      <w:r w:rsidRPr="00873BE3">
        <w:rPr>
          <w:rFonts w:ascii="Times New Roman" w:hAnsi="Times New Roman" w:cs="Times New Roman"/>
          <w:lang w:val="en"/>
        </w:rPr>
        <w:t xml:space="preserve"> opportunity and access to work. </w:t>
      </w:r>
    </w:p>
    <w:p w14:paraId="3F87B068" w14:textId="77777777" w:rsidR="00B67C75" w:rsidRPr="00873BE3" w:rsidRDefault="00B67C75" w:rsidP="00AF6193">
      <w:pPr>
        <w:pStyle w:val="ListParagraph"/>
        <w:jc w:val="both"/>
        <w:rPr>
          <w:rFonts w:ascii="Times New Roman" w:hAnsi="Times New Roman" w:cs="Times New Roman"/>
        </w:rPr>
      </w:pPr>
    </w:p>
    <w:p w14:paraId="26F4D30E" w14:textId="30D60E2A" w:rsidR="002A07E0" w:rsidRPr="00873BE3" w:rsidRDefault="00AB1F7C" w:rsidP="00AF6193">
      <w:pPr>
        <w:pStyle w:val="ListParagraph"/>
        <w:numPr>
          <w:ilvl w:val="0"/>
          <w:numId w:val="4"/>
        </w:numPr>
        <w:jc w:val="both"/>
        <w:rPr>
          <w:rFonts w:ascii="Times New Roman" w:hAnsi="Times New Roman" w:cs="Times New Roman"/>
        </w:rPr>
      </w:pPr>
      <w:r w:rsidRPr="00873BE3">
        <w:rPr>
          <w:rFonts w:ascii="Times New Roman" w:hAnsi="Times New Roman" w:cs="Times New Roman"/>
          <w:lang w:val="en"/>
        </w:rPr>
        <w:t xml:space="preserve">The Constitution of the Republic of Tajikistan guarantees men and women </w:t>
      </w:r>
      <w:r w:rsidR="00083FD6" w:rsidRPr="00873BE3">
        <w:rPr>
          <w:rFonts w:ascii="Times New Roman" w:hAnsi="Times New Roman" w:cs="Times New Roman"/>
          <w:lang w:val="en"/>
        </w:rPr>
        <w:t>equal rights</w:t>
      </w:r>
      <w:r w:rsidR="005D06AF" w:rsidRPr="00873BE3">
        <w:rPr>
          <w:rFonts w:ascii="Times New Roman" w:hAnsi="Times New Roman" w:cs="Times New Roman"/>
          <w:lang w:val="en"/>
        </w:rPr>
        <w:t xml:space="preserve">, including the right to work and </w:t>
      </w:r>
      <w:r w:rsidR="00A374E9" w:rsidRPr="00873BE3">
        <w:rPr>
          <w:rFonts w:ascii="Times New Roman" w:hAnsi="Times New Roman" w:cs="Times New Roman"/>
          <w:lang w:val="en"/>
        </w:rPr>
        <w:t xml:space="preserve">to </w:t>
      </w:r>
      <w:r w:rsidR="005D06AF" w:rsidRPr="00873BE3">
        <w:rPr>
          <w:rFonts w:ascii="Times New Roman" w:hAnsi="Times New Roman" w:cs="Times New Roman"/>
          <w:lang w:val="en"/>
        </w:rPr>
        <w:t>freely choose a profession</w:t>
      </w:r>
      <w:r w:rsidR="00323F25" w:rsidRPr="00873BE3">
        <w:rPr>
          <w:rFonts w:ascii="Times New Roman" w:hAnsi="Times New Roman" w:cs="Times New Roman"/>
          <w:lang w:val="en"/>
        </w:rPr>
        <w:t>; it</w:t>
      </w:r>
      <w:r w:rsidR="00B67C75" w:rsidRPr="00873BE3">
        <w:rPr>
          <w:rFonts w:ascii="Times New Roman" w:hAnsi="Times New Roman" w:cs="Times New Roman"/>
          <w:lang w:val="en"/>
        </w:rPr>
        <w:t xml:space="preserve"> </w:t>
      </w:r>
      <w:r w:rsidR="005D06AF" w:rsidRPr="00873BE3">
        <w:rPr>
          <w:rFonts w:ascii="Times New Roman" w:hAnsi="Times New Roman" w:cs="Times New Roman"/>
          <w:lang w:val="en"/>
        </w:rPr>
        <w:t>also bans discrimination in labo</w:t>
      </w:r>
      <w:r w:rsidR="00BB1E2D" w:rsidRPr="00873BE3">
        <w:rPr>
          <w:rFonts w:ascii="Times New Roman" w:hAnsi="Times New Roman" w:cs="Times New Roman"/>
          <w:lang w:val="en"/>
        </w:rPr>
        <w:t>u</w:t>
      </w:r>
      <w:r w:rsidR="005D06AF" w:rsidRPr="00873BE3">
        <w:rPr>
          <w:rFonts w:ascii="Times New Roman" w:hAnsi="Times New Roman" w:cs="Times New Roman"/>
          <w:lang w:val="en"/>
        </w:rPr>
        <w:t>r relations</w:t>
      </w:r>
      <w:r w:rsidRPr="00873BE3">
        <w:rPr>
          <w:rFonts w:ascii="Times New Roman" w:hAnsi="Times New Roman" w:cs="Times New Roman"/>
          <w:lang w:val="en"/>
        </w:rPr>
        <w:t>.</w:t>
      </w:r>
      <w:r w:rsidRPr="00873BE3">
        <w:rPr>
          <w:rStyle w:val="FootnoteReference"/>
          <w:rFonts w:ascii="Times New Roman" w:hAnsi="Times New Roman" w:cs="Times New Roman"/>
          <w:lang w:val="en"/>
        </w:rPr>
        <w:footnoteReference w:id="1"/>
      </w:r>
      <w:r w:rsidRPr="00873BE3">
        <w:rPr>
          <w:rFonts w:ascii="Times New Roman" w:hAnsi="Times New Roman" w:cs="Times New Roman"/>
          <w:lang w:val="en"/>
        </w:rPr>
        <w:t xml:space="preserve"> </w:t>
      </w:r>
      <w:r w:rsidR="000527AE" w:rsidRPr="00873BE3">
        <w:rPr>
          <w:rFonts w:ascii="Times New Roman" w:hAnsi="Times New Roman" w:cs="Times New Roman"/>
          <w:lang w:val="en"/>
        </w:rPr>
        <w:t xml:space="preserve">Tajikistan’s Constitution </w:t>
      </w:r>
      <w:r w:rsidR="00B67C75" w:rsidRPr="00873BE3">
        <w:rPr>
          <w:rFonts w:ascii="Times New Roman" w:hAnsi="Times New Roman" w:cs="Times New Roman"/>
          <w:lang w:val="en"/>
        </w:rPr>
        <w:t>provides that</w:t>
      </w:r>
      <w:r w:rsidR="00351CEF" w:rsidRPr="00873BE3">
        <w:rPr>
          <w:rFonts w:ascii="Times New Roman" w:hAnsi="Times New Roman" w:cs="Times New Roman"/>
          <w:lang w:val="en"/>
        </w:rPr>
        <w:t xml:space="preserve"> </w:t>
      </w:r>
      <w:r w:rsidR="00B67C75" w:rsidRPr="00873BE3">
        <w:rPr>
          <w:rFonts w:ascii="Times New Roman" w:hAnsi="Times New Roman" w:cs="Times New Roman"/>
          <w:lang w:val="en"/>
        </w:rPr>
        <w:t>“</w:t>
      </w:r>
      <w:r w:rsidR="00B67C75" w:rsidRPr="00873BE3">
        <w:rPr>
          <w:rFonts w:ascii="Times New Roman" w:hAnsi="Times New Roman" w:cs="Times New Roman"/>
          <w:i/>
          <w:iCs/>
          <w:lang w:val="en-GB"/>
        </w:rPr>
        <w:t>International legal acts recognized by Tajikistan are a constituent part of the legal system of the Republic. In case of disparity between the laws of the Republic and the recognized international legal acts, the norms of the international acts apply.”</w:t>
      </w:r>
      <w:r w:rsidR="00346012" w:rsidRPr="00873BE3">
        <w:rPr>
          <w:rStyle w:val="FootnoteReference"/>
          <w:rFonts w:ascii="Times New Roman" w:hAnsi="Times New Roman" w:cs="Times New Roman"/>
          <w:i/>
          <w:iCs/>
          <w:lang w:val="en-GB"/>
        </w:rPr>
        <w:footnoteReference w:id="2"/>
      </w:r>
      <w:r w:rsidR="00B67C75" w:rsidRPr="00873BE3">
        <w:rPr>
          <w:rFonts w:ascii="Times New Roman" w:hAnsi="Times New Roman" w:cs="Times New Roman"/>
          <w:i/>
          <w:iCs/>
          <w:lang w:val="en-GB"/>
        </w:rPr>
        <w:t xml:space="preserve"> </w:t>
      </w:r>
      <w:r w:rsidR="00B67C75" w:rsidRPr="00873BE3">
        <w:rPr>
          <w:rFonts w:ascii="Times New Roman" w:hAnsi="Times New Roman" w:cs="Times New Roman"/>
          <w:lang w:val="en"/>
        </w:rPr>
        <w:t xml:space="preserve">Tajikistan’s Labour Code similarly recognizes </w:t>
      </w:r>
      <w:r w:rsidR="000527AE" w:rsidRPr="00873BE3">
        <w:rPr>
          <w:rFonts w:ascii="Times New Roman" w:hAnsi="Times New Roman" w:cs="Times New Roman"/>
          <w:lang w:val="en"/>
        </w:rPr>
        <w:t xml:space="preserve">the role of international legal obligations as part of the labour law.  It states </w:t>
      </w:r>
      <w:r w:rsidR="00B67C75" w:rsidRPr="00873BE3">
        <w:rPr>
          <w:rFonts w:ascii="Times New Roman" w:hAnsi="Times New Roman" w:cs="Times New Roman"/>
          <w:lang w:val="en"/>
        </w:rPr>
        <w:t xml:space="preserve">that </w:t>
      </w:r>
      <w:r w:rsidR="000527AE" w:rsidRPr="00873BE3">
        <w:rPr>
          <w:rFonts w:ascii="Times New Roman" w:hAnsi="Times New Roman" w:cs="Times New Roman"/>
          <w:lang w:val="en"/>
        </w:rPr>
        <w:t>“L</w:t>
      </w:r>
      <w:r w:rsidR="00B67C75" w:rsidRPr="00873BE3">
        <w:rPr>
          <w:rFonts w:ascii="Times New Roman" w:hAnsi="Times New Roman" w:cs="Times New Roman"/>
          <w:lang w:val="en"/>
        </w:rPr>
        <w:t xml:space="preserve">abour legislation </w:t>
      </w:r>
      <w:r w:rsidR="000527AE" w:rsidRPr="00873BE3">
        <w:rPr>
          <w:rFonts w:ascii="Times New Roman" w:hAnsi="Times New Roman" w:cs="Times New Roman"/>
          <w:lang w:val="en"/>
        </w:rPr>
        <w:t>of the Republic of</w:t>
      </w:r>
      <w:r w:rsidR="00B67C75" w:rsidRPr="00873BE3">
        <w:rPr>
          <w:rFonts w:ascii="Times New Roman" w:hAnsi="Times New Roman" w:cs="Times New Roman"/>
          <w:lang w:val="en"/>
        </w:rPr>
        <w:t xml:space="preserve"> Tajikistan is based on the Constitution</w:t>
      </w:r>
      <w:r w:rsidR="000527AE" w:rsidRPr="00873BE3">
        <w:rPr>
          <w:rFonts w:ascii="Times New Roman" w:hAnsi="Times New Roman" w:cs="Times New Roman"/>
          <w:lang w:val="en"/>
        </w:rPr>
        <w:t xml:space="preserve"> of the Republic of Tajikistan and is comprised of this</w:t>
      </w:r>
      <w:r w:rsidR="00B67C75" w:rsidRPr="00873BE3">
        <w:rPr>
          <w:rFonts w:ascii="Times New Roman" w:hAnsi="Times New Roman" w:cs="Times New Roman"/>
          <w:lang w:val="en"/>
        </w:rPr>
        <w:t xml:space="preserve"> Code and other legal and regulatory documents</w:t>
      </w:r>
      <w:r w:rsidR="00744D50">
        <w:rPr>
          <w:rFonts w:ascii="Times New Roman" w:hAnsi="Times New Roman" w:cs="Times New Roman"/>
          <w:lang w:val="en"/>
        </w:rPr>
        <w:t xml:space="preserve"> </w:t>
      </w:r>
      <w:r w:rsidR="000527AE" w:rsidRPr="00873BE3">
        <w:rPr>
          <w:rFonts w:ascii="Times New Roman" w:hAnsi="Times New Roman" w:cs="Times New Roman"/>
          <w:lang w:val="en"/>
        </w:rPr>
        <w:t xml:space="preserve">of the Republic of Tajikistan </w:t>
      </w:r>
      <w:r w:rsidR="00B67C75" w:rsidRPr="00873BE3">
        <w:rPr>
          <w:rFonts w:ascii="Times New Roman" w:hAnsi="Times New Roman" w:cs="Times New Roman"/>
          <w:i/>
          <w:iCs/>
          <w:lang w:val="en"/>
        </w:rPr>
        <w:t>a</w:t>
      </w:r>
      <w:r w:rsidR="000527AE" w:rsidRPr="00873BE3">
        <w:rPr>
          <w:rFonts w:ascii="Times New Roman" w:hAnsi="Times New Roman" w:cs="Times New Roman"/>
          <w:i/>
          <w:iCs/>
          <w:lang w:val="en"/>
        </w:rPr>
        <w:t>s well as</w:t>
      </w:r>
      <w:r w:rsidR="00B67C75" w:rsidRPr="00873BE3">
        <w:rPr>
          <w:rFonts w:ascii="Times New Roman" w:hAnsi="Times New Roman" w:cs="Times New Roman"/>
          <w:i/>
          <w:iCs/>
          <w:lang w:val="en"/>
        </w:rPr>
        <w:t xml:space="preserve"> international legal </w:t>
      </w:r>
      <w:r w:rsidR="000527AE" w:rsidRPr="00873BE3">
        <w:rPr>
          <w:rFonts w:ascii="Times New Roman" w:hAnsi="Times New Roman" w:cs="Times New Roman"/>
          <w:i/>
          <w:iCs/>
          <w:lang w:val="en"/>
        </w:rPr>
        <w:t>document</w:t>
      </w:r>
      <w:r w:rsidR="00B67C75" w:rsidRPr="00873BE3">
        <w:rPr>
          <w:rFonts w:ascii="Times New Roman" w:hAnsi="Times New Roman" w:cs="Times New Roman"/>
          <w:i/>
          <w:iCs/>
          <w:lang w:val="en"/>
        </w:rPr>
        <w:t>s acknowledged by the Republic of Tajikistan</w:t>
      </w:r>
      <w:r w:rsidR="000527AE" w:rsidRPr="00873BE3">
        <w:rPr>
          <w:rFonts w:ascii="Times New Roman" w:hAnsi="Times New Roman" w:cs="Times New Roman"/>
          <w:i/>
          <w:iCs/>
          <w:lang w:val="en"/>
        </w:rPr>
        <w:t>.”</w:t>
      </w:r>
      <w:r w:rsidR="00B67C75" w:rsidRPr="00873BE3">
        <w:rPr>
          <w:rStyle w:val="FootnoteReference"/>
          <w:rFonts w:ascii="Times New Roman" w:hAnsi="Times New Roman" w:cs="Times New Roman"/>
          <w:lang w:val="en"/>
        </w:rPr>
        <w:footnoteReference w:id="3"/>
      </w:r>
      <w:r w:rsidR="00B67C75" w:rsidRPr="00873BE3">
        <w:rPr>
          <w:rFonts w:ascii="Times New Roman" w:hAnsi="Times New Roman" w:cs="Times New Roman"/>
          <w:lang w:val="en"/>
        </w:rPr>
        <w:t xml:space="preserve"> </w:t>
      </w:r>
    </w:p>
    <w:p w14:paraId="447876FF" w14:textId="77777777" w:rsidR="00B67C75" w:rsidRPr="00873BE3" w:rsidRDefault="00B67C75" w:rsidP="00AF6193">
      <w:pPr>
        <w:jc w:val="both"/>
        <w:rPr>
          <w:rFonts w:ascii="Times New Roman" w:hAnsi="Times New Roman" w:cs="Times New Roman"/>
        </w:rPr>
      </w:pPr>
    </w:p>
    <w:p w14:paraId="1C470FD7" w14:textId="0F9D6852" w:rsidR="0067251B" w:rsidRPr="00873BE3" w:rsidRDefault="00A03117" w:rsidP="00AF6193">
      <w:pPr>
        <w:pStyle w:val="ListParagraph"/>
        <w:numPr>
          <w:ilvl w:val="0"/>
          <w:numId w:val="4"/>
        </w:numPr>
        <w:jc w:val="both"/>
        <w:rPr>
          <w:rFonts w:ascii="Times New Roman" w:hAnsi="Times New Roman" w:cs="Times New Roman"/>
        </w:rPr>
      </w:pPr>
      <w:r w:rsidRPr="00873BE3">
        <w:rPr>
          <w:rFonts w:ascii="Times New Roman" w:hAnsi="Times New Roman" w:cs="Times New Roman"/>
        </w:rPr>
        <w:t>A recently-adopted</w:t>
      </w:r>
      <w:r w:rsidR="00B67C75" w:rsidRPr="00873BE3">
        <w:rPr>
          <w:rFonts w:ascii="Times New Roman" w:hAnsi="Times New Roman" w:cs="Times New Roman"/>
          <w:i/>
          <w:iCs/>
        </w:rPr>
        <w:t xml:space="preserve"> </w:t>
      </w:r>
      <w:r w:rsidR="00B67C75" w:rsidRPr="00873BE3">
        <w:rPr>
          <w:rFonts w:ascii="Times New Roman" w:hAnsi="Times New Roman" w:cs="Times New Roman"/>
          <w:lang w:val="en"/>
        </w:rPr>
        <w:t>Law N° 1890 (July 19, 2022) on Equality and Elimination of All Forms of Discrimination</w:t>
      </w:r>
      <w:r w:rsidRPr="00873BE3">
        <w:rPr>
          <w:rFonts w:ascii="Times New Roman" w:hAnsi="Times New Roman" w:cs="Times New Roman"/>
          <w:lang w:val="en"/>
        </w:rPr>
        <w:t xml:space="preserve"> </w:t>
      </w:r>
      <w:r w:rsidR="00B67C75" w:rsidRPr="00873BE3">
        <w:rPr>
          <w:rFonts w:ascii="Times New Roman" w:hAnsi="Times New Roman" w:cs="Times New Roman"/>
          <w:color w:val="000000"/>
          <w:lang w:val="en"/>
        </w:rPr>
        <w:t>defines the organizational and legal basis for the exercise of equal rights and opportunities for all persons in the Republic of Tajikistan and establishes a legal system for the prevention and effective protection against all forms of discrimination.</w:t>
      </w:r>
      <w:r w:rsidR="00B67C75" w:rsidRPr="00873BE3">
        <w:rPr>
          <w:rStyle w:val="FootnoteReference"/>
          <w:rFonts w:ascii="Times New Roman" w:hAnsi="Times New Roman" w:cs="Times New Roman"/>
          <w:color w:val="000000"/>
          <w:lang w:val="en"/>
        </w:rPr>
        <w:footnoteReference w:id="4"/>
      </w:r>
      <w:r w:rsidR="00B67C75" w:rsidRPr="00873BE3">
        <w:rPr>
          <w:rFonts w:ascii="Times New Roman" w:hAnsi="Times New Roman" w:cs="Times New Roman"/>
          <w:lang w:val="en"/>
        </w:rPr>
        <w:t xml:space="preserve">  </w:t>
      </w:r>
      <w:r w:rsidR="00526E73" w:rsidRPr="00873BE3">
        <w:rPr>
          <w:rFonts w:ascii="Times New Roman" w:hAnsi="Times New Roman" w:cs="Times New Roman"/>
        </w:rPr>
        <w:t>The new legislation defines discrimination as "any distinction, exclusion, restriction, or preference based on race, colour, descent, sex, language, religion or belief, national and/or ethnic origin, disability, state of health, age, nationality, opinion, property, or other status.”</w:t>
      </w:r>
      <w:r w:rsidR="00526E73" w:rsidRPr="00873BE3">
        <w:rPr>
          <w:rStyle w:val="FootnoteReference"/>
          <w:rFonts w:ascii="Times New Roman" w:hAnsi="Times New Roman" w:cs="Times New Roman"/>
        </w:rPr>
        <w:footnoteReference w:id="5"/>
      </w:r>
      <w:r w:rsidR="00526E73" w:rsidRPr="00873BE3">
        <w:rPr>
          <w:rFonts w:ascii="Times New Roman" w:hAnsi="Times New Roman" w:cs="Times New Roman"/>
        </w:rPr>
        <w:t xml:space="preserve"> The legislation </w:t>
      </w:r>
      <w:r w:rsidR="00526E73" w:rsidRPr="00873BE3">
        <w:rPr>
          <w:rFonts w:ascii="Times New Roman" w:hAnsi="Times New Roman" w:cs="Times New Roman"/>
          <w:color w:val="000000" w:themeColor="text1"/>
        </w:rPr>
        <w:t>bars direct and indirect discrimination and provides the right to a judicial remedy for discrimination.</w:t>
      </w:r>
      <w:r w:rsidR="00526E73" w:rsidRPr="00873BE3">
        <w:rPr>
          <w:rStyle w:val="FootnoteReference"/>
          <w:rFonts w:ascii="Times New Roman" w:hAnsi="Times New Roman" w:cs="Times New Roman"/>
          <w:color w:val="000000" w:themeColor="text1"/>
        </w:rPr>
        <w:footnoteReference w:id="6"/>
      </w:r>
      <w:r w:rsidR="00526E73" w:rsidRPr="00873BE3">
        <w:rPr>
          <w:rFonts w:ascii="Times New Roman" w:hAnsi="Times New Roman" w:cs="Times New Roman"/>
          <w:color w:val="000000" w:themeColor="text1"/>
        </w:rPr>
        <w:t xml:space="preserve"> </w:t>
      </w:r>
      <w:r w:rsidR="00B67C75" w:rsidRPr="00873BE3">
        <w:rPr>
          <w:rFonts w:ascii="Times New Roman" w:hAnsi="Times New Roman" w:cs="Times New Roman"/>
          <w:lang w:val="en"/>
        </w:rPr>
        <w:t>The</w:t>
      </w:r>
      <w:r w:rsidR="002A07E0" w:rsidRPr="00873BE3">
        <w:rPr>
          <w:rFonts w:ascii="Times New Roman" w:hAnsi="Times New Roman" w:cs="Times New Roman"/>
          <w:lang w:val="en"/>
        </w:rPr>
        <w:t xml:space="preserve"> </w:t>
      </w:r>
      <w:r w:rsidR="00346012" w:rsidRPr="00873BE3">
        <w:rPr>
          <w:rFonts w:ascii="Times New Roman" w:hAnsi="Times New Roman" w:cs="Times New Roman"/>
          <w:lang w:val="en"/>
        </w:rPr>
        <w:t>law</w:t>
      </w:r>
      <w:r w:rsidR="002A07E0" w:rsidRPr="00873BE3">
        <w:rPr>
          <w:rFonts w:ascii="Times New Roman" w:hAnsi="Times New Roman" w:cs="Times New Roman"/>
          <w:lang w:val="en"/>
        </w:rPr>
        <w:t xml:space="preserve"> establishes a process for improving legislation on the right to equality and elimination of all forms of discrimination</w:t>
      </w:r>
      <w:r w:rsidR="00346012" w:rsidRPr="00873BE3">
        <w:rPr>
          <w:rFonts w:ascii="Times New Roman" w:hAnsi="Times New Roman" w:cs="Times New Roman"/>
          <w:lang w:val="en"/>
        </w:rPr>
        <w:t xml:space="preserve"> by authorizing action by </w:t>
      </w:r>
      <w:r w:rsidR="00B67C75" w:rsidRPr="00873BE3">
        <w:rPr>
          <w:rFonts w:ascii="Times New Roman" w:hAnsi="Times New Roman" w:cs="Times New Roman"/>
          <w:lang w:val="en"/>
        </w:rPr>
        <w:t>the Government of the Republic</w:t>
      </w:r>
      <w:r w:rsidR="002A07E0" w:rsidRPr="00873BE3">
        <w:rPr>
          <w:rFonts w:ascii="Times New Roman" w:hAnsi="Times New Roman" w:cs="Times New Roman"/>
          <w:lang w:val="en"/>
        </w:rPr>
        <w:t xml:space="preserve"> to adopt normative legal acts for equality and elimination of all forms of discrimination, </w:t>
      </w:r>
      <w:r w:rsidR="00346012" w:rsidRPr="00873BE3">
        <w:rPr>
          <w:rFonts w:ascii="Times New Roman" w:hAnsi="Times New Roman" w:cs="Times New Roman"/>
          <w:lang w:val="en"/>
        </w:rPr>
        <w:t xml:space="preserve">by </w:t>
      </w:r>
      <w:r w:rsidR="002A07E0" w:rsidRPr="00873BE3">
        <w:rPr>
          <w:rFonts w:ascii="Times New Roman" w:hAnsi="Times New Roman" w:cs="Times New Roman"/>
          <w:lang w:val="en"/>
        </w:rPr>
        <w:t xml:space="preserve">the Commissioner of Human Rights </w:t>
      </w:r>
      <w:r w:rsidR="00346012" w:rsidRPr="00873BE3">
        <w:rPr>
          <w:rFonts w:ascii="Times New Roman" w:hAnsi="Times New Roman" w:cs="Times New Roman"/>
          <w:lang w:val="en"/>
        </w:rPr>
        <w:t>to</w:t>
      </w:r>
      <w:r w:rsidR="002A07E0" w:rsidRPr="00873BE3">
        <w:rPr>
          <w:rFonts w:ascii="Times New Roman" w:hAnsi="Times New Roman" w:cs="Times New Roman"/>
          <w:lang w:val="en"/>
        </w:rPr>
        <w:t xml:space="preserve"> submit proposals for such legal reforms,  and </w:t>
      </w:r>
      <w:r w:rsidR="00346012" w:rsidRPr="00873BE3">
        <w:rPr>
          <w:rFonts w:ascii="Times New Roman" w:hAnsi="Times New Roman" w:cs="Times New Roman"/>
          <w:lang w:val="en"/>
        </w:rPr>
        <w:t xml:space="preserve">by </w:t>
      </w:r>
      <w:r w:rsidR="00B67C75" w:rsidRPr="00873BE3">
        <w:rPr>
          <w:rFonts w:ascii="Times New Roman" w:hAnsi="Times New Roman" w:cs="Times New Roman"/>
          <w:lang w:val="en"/>
        </w:rPr>
        <w:t xml:space="preserve">the state and </w:t>
      </w:r>
      <w:r w:rsidR="002A07E0" w:rsidRPr="00873BE3">
        <w:rPr>
          <w:rFonts w:ascii="Times New Roman" w:hAnsi="Times New Roman" w:cs="Times New Roman"/>
          <w:lang w:val="en"/>
        </w:rPr>
        <w:t>self-government bodies of towns and villages to take measures to bring their domestic regulatory legal acts into line with</w:t>
      </w:r>
      <w:r w:rsidR="00346012" w:rsidRPr="00873BE3">
        <w:rPr>
          <w:rFonts w:ascii="Times New Roman" w:hAnsi="Times New Roman" w:cs="Times New Roman"/>
          <w:lang w:val="en"/>
        </w:rPr>
        <w:t xml:space="preserve"> the</w:t>
      </w:r>
      <w:r w:rsidR="002A07E0" w:rsidRPr="00873BE3">
        <w:rPr>
          <w:rFonts w:ascii="Times New Roman" w:hAnsi="Times New Roman" w:cs="Times New Roman"/>
          <w:lang w:val="en"/>
        </w:rPr>
        <w:t xml:space="preserve"> provisions </w:t>
      </w:r>
      <w:r w:rsidR="00346012" w:rsidRPr="00873BE3">
        <w:rPr>
          <w:rFonts w:ascii="Times New Roman" w:hAnsi="Times New Roman" w:cs="Times New Roman"/>
          <w:lang w:val="en"/>
        </w:rPr>
        <w:t xml:space="preserve">of Law </w:t>
      </w:r>
      <w:r w:rsidR="00346012" w:rsidRPr="00873BE3">
        <w:rPr>
          <w:rFonts w:ascii="Times New Roman" w:hAnsi="Times New Roman" w:cs="Times New Roman"/>
          <w:lang w:val="en"/>
        </w:rPr>
        <w:lastRenderedPageBreak/>
        <w:t xml:space="preserve">N° 1890 </w:t>
      </w:r>
      <w:r w:rsidR="002A07E0" w:rsidRPr="00873BE3">
        <w:rPr>
          <w:rFonts w:ascii="Times New Roman" w:hAnsi="Times New Roman" w:cs="Times New Roman"/>
          <w:lang w:val="en"/>
        </w:rPr>
        <w:t>and of other anti-discrimination legislation</w:t>
      </w:r>
      <w:r w:rsidR="00B67C75" w:rsidRPr="00873BE3">
        <w:rPr>
          <w:rFonts w:ascii="Times New Roman" w:hAnsi="Times New Roman" w:cs="Times New Roman"/>
          <w:lang w:val="en"/>
        </w:rPr>
        <w:t>.</w:t>
      </w:r>
      <w:r w:rsidR="00210867" w:rsidRPr="00873BE3">
        <w:rPr>
          <w:rStyle w:val="FootnoteReference"/>
          <w:rFonts w:ascii="Times New Roman" w:hAnsi="Times New Roman" w:cs="Times New Roman"/>
          <w:lang w:val="en"/>
        </w:rPr>
        <w:footnoteReference w:id="7"/>
      </w:r>
      <w:r w:rsidR="00346012" w:rsidRPr="00873BE3">
        <w:rPr>
          <w:rFonts w:ascii="Times New Roman" w:hAnsi="Times New Roman" w:cs="Times New Roman"/>
          <w:lang w:val="en"/>
        </w:rPr>
        <w:t xml:space="preserve"> The Government reports that proposed amendments to the Labour Code and other draft laws are under consideration.</w:t>
      </w:r>
      <w:r w:rsidR="00346012" w:rsidRPr="00873BE3">
        <w:rPr>
          <w:rStyle w:val="FootnoteReference"/>
          <w:rFonts w:ascii="Times New Roman" w:hAnsi="Times New Roman" w:cs="Times New Roman"/>
          <w:lang w:val="en"/>
        </w:rPr>
        <w:footnoteReference w:id="8"/>
      </w:r>
    </w:p>
    <w:p w14:paraId="68CDD22B" w14:textId="77777777" w:rsidR="00B67C75" w:rsidRPr="00873BE3" w:rsidRDefault="00B67C75" w:rsidP="00AF6193">
      <w:pPr>
        <w:pStyle w:val="ListParagraph"/>
        <w:jc w:val="both"/>
        <w:rPr>
          <w:rFonts w:ascii="Times New Roman" w:hAnsi="Times New Roman" w:cs="Times New Roman"/>
          <w:lang w:val="en"/>
        </w:rPr>
      </w:pPr>
    </w:p>
    <w:p w14:paraId="2335871F" w14:textId="04F69A54" w:rsidR="0067251B" w:rsidRPr="00873BE3" w:rsidRDefault="0067251B" w:rsidP="00AF6193">
      <w:pPr>
        <w:pStyle w:val="ListParagraph"/>
        <w:numPr>
          <w:ilvl w:val="0"/>
          <w:numId w:val="4"/>
        </w:numPr>
        <w:jc w:val="both"/>
        <w:rPr>
          <w:rFonts w:ascii="Times New Roman" w:hAnsi="Times New Roman" w:cs="Times New Roman"/>
          <w:lang w:val="en"/>
        </w:rPr>
      </w:pPr>
      <w:r w:rsidRPr="00873BE3">
        <w:rPr>
          <w:rFonts w:ascii="Times New Roman" w:hAnsi="Times New Roman" w:cs="Times New Roman"/>
          <w:lang w:val="en"/>
        </w:rPr>
        <w:t>Tajikistan’s Labour Code prohibits sex discrimination in labour relations and provides the right to freely choose a profession, unless an exception in the Code or another legislative exception applies.</w:t>
      </w:r>
      <w:r w:rsidRPr="00873BE3">
        <w:rPr>
          <w:rStyle w:val="FootnoteReference"/>
          <w:rFonts w:ascii="Times New Roman" w:hAnsi="Times New Roman" w:cs="Times New Roman"/>
          <w:lang w:val="en"/>
        </w:rPr>
        <w:footnoteReference w:id="9"/>
      </w:r>
      <w:r w:rsidRPr="00873BE3">
        <w:rPr>
          <w:rFonts w:ascii="Times New Roman" w:hAnsi="Times New Roman" w:cs="Times New Roman"/>
          <w:lang w:val="en"/>
        </w:rPr>
        <w:t xml:space="preserve"> Article 7 provides that “differences in the sphere of work due to the requirements inherent in a certain type of work or special care of the state for persons in need of increased social protection” on the basis of grounds such as sex “shall not constitute discrimination.”</w:t>
      </w:r>
      <w:r w:rsidRPr="00873BE3">
        <w:rPr>
          <w:rStyle w:val="FootnoteReference"/>
          <w:rFonts w:ascii="Times New Roman" w:hAnsi="Times New Roman" w:cs="Times New Roman"/>
          <w:lang w:val="en"/>
        </w:rPr>
        <w:footnoteReference w:id="10"/>
      </w:r>
      <w:r w:rsidRPr="00873BE3">
        <w:rPr>
          <w:rFonts w:ascii="Times New Roman" w:hAnsi="Times New Roman" w:cs="Times New Roman"/>
          <w:lang w:val="en"/>
        </w:rPr>
        <w:t xml:space="preserve"> </w:t>
      </w:r>
      <w:r w:rsidRPr="00873BE3">
        <w:rPr>
          <w:rFonts w:ascii="Times New Roman" w:hAnsi="Times New Roman" w:cs="Times New Roman"/>
        </w:rPr>
        <w:t>U</w:t>
      </w:r>
      <w:r w:rsidRPr="00873BE3">
        <w:rPr>
          <w:rFonts w:ascii="Times New Roman" w:hAnsi="Times New Roman" w:cs="Times New Roman"/>
          <w:lang w:val="en"/>
        </w:rPr>
        <w:t>nder Article 216 of the Labour Code, women are prohibited from employment in “heavy, underground, and hazardous works”</w:t>
      </w:r>
      <w:r w:rsidR="00B538E5" w:rsidRPr="00873BE3">
        <w:rPr>
          <w:rFonts w:ascii="Times New Roman" w:hAnsi="Times New Roman" w:cs="Times New Roman"/>
          <w:lang w:val="en"/>
        </w:rPr>
        <w:t xml:space="preserve"> </w:t>
      </w:r>
      <w:r w:rsidR="00B522B9" w:rsidRPr="00873BE3">
        <w:rPr>
          <w:rFonts w:ascii="Times New Roman" w:hAnsi="Times New Roman" w:cs="Times New Roman"/>
          <w:lang w:val="en"/>
        </w:rPr>
        <w:t>and the Ministry of Labor is authorized to issue a list of occupations from which women are barred as well as “the minimum norms of weight, manual lifting, and delivery of which is allowed for women.”</w:t>
      </w:r>
      <w:r w:rsidRPr="00873BE3">
        <w:rPr>
          <w:rStyle w:val="FootnoteReference"/>
          <w:rFonts w:ascii="Times New Roman" w:hAnsi="Times New Roman" w:cs="Times New Roman"/>
          <w:lang w:val="en"/>
        </w:rPr>
        <w:footnoteReference w:id="11"/>
      </w:r>
      <w:r w:rsidRPr="00873BE3">
        <w:rPr>
          <w:rFonts w:ascii="Times New Roman" w:hAnsi="Times New Roman" w:cs="Times New Roman"/>
          <w:lang w:val="en"/>
        </w:rPr>
        <w:t xml:space="preserve"> Article 35 of Tajikistan’s Constitution contains similar language that “using the labour of women and minors in heavy and underground works as well as in harmful conditions is prohibited.”</w:t>
      </w:r>
      <w:r w:rsidRPr="00873BE3">
        <w:rPr>
          <w:rStyle w:val="FootnoteReference"/>
          <w:rFonts w:ascii="Times New Roman" w:hAnsi="Times New Roman" w:cs="Times New Roman"/>
          <w:lang w:val="en"/>
        </w:rPr>
        <w:footnoteReference w:id="12"/>
      </w:r>
    </w:p>
    <w:p w14:paraId="023FED7F" w14:textId="77777777" w:rsidR="0067251B" w:rsidRPr="00873BE3" w:rsidRDefault="0067251B" w:rsidP="00AF6193">
      <w:pPr>
        <w:pStyle w:val="ListParagraph"/>
        <w:jc w:val="both"/>
        <w:rPr>
          <w:rFonts w:ascii="Times New Roman" w:hAnsi="Times New Roman" w:cs="Times New Roman"/>
          <w:lang w:val="en"/>
        </w:rPr>
      </w:pPr>
    </w:p>
    <w:p w14:paraId="633BB043" w14:textId="13B7672B" w:rsidR="00334AE1" w:rsidRPr="00873BE3" w:rsidRDefault="00B522B9" w:rsidP="00AF6193">
      <w:pPr>
        <w:pStyle w:val="ListParagraph"/>
        <w:numPr>
          <w:ilvl w:val="0"/>
          <w:numId w:val="4"/>
        </w:numPr>
        <w:jc w:val="both"/>
        <w:rPr>
          <w:rFonts w:ascii="Times New Roman" w:hAnsi="Times New Roman" w:cs="Times New Roman"/>
        </w:rPr>
      </w:pPr>
      <w:r w:rsidRPr="00873BE3">
        <w:rPr>
          <w:rFonts w:ascii="Times New Roman" w:hAnsi="Times New Roman" w:cs="Times New Roman"/>
          <w:lang w:val="en"/>
        </w:rPr>
        <w:t>Pursuant to article 216 of the Labour Code</w:t>
      </w:r>
      <w:r w:rsidR="00FF73DC" w:rsidRPr="00873BE3">
        <w:rPr>
          <w:rFonts w:ascii="Times New Roman" w:hAnsi="Times New Roman" w:cs="Times New Roman"/>
          <w:lang w:val="en"/>
        </w:rPr>
        <w:t xml:space="preserve">, the </w:t>
      </w:r>
      <w:r w:rsidRPr="00873BE3">
        <w:rPr>
          <w:rFonts w:ascii="Times New Roman" w:hAnsi="Times New Roman" w:cs="Times New Roman"/>
          <w:lang w:val="en"/>
        </w:rPr>
        <w:t>G</w:t>
      </w:r>
      <w:r w:rsidR="00FF73DC" w:rsidRPr="00873BE3">
        <w:rPr>
          <w:rFonts w:ascii="Times New Roman" w:hAnsi="Times New Roman" w:cs="Times New Roman"/>
          <w:lang w:val="en"/>
        </w:rPr>
        <w:t>overnment of Tajikistan has banned</w:t>
      </w:r>
      <w:r w:rsidR="00B10E75" w:rsidRPr="00873BE3">
        <w:rPr>
          <w:rFonts w:ascii="Times New Roman" w:hAnsi="Times New Roman" w:cs="Times New Roman"/>
          <w:lang w:val="en"/>
        </w:rPr>
        <w:t xml:space="preserve"> women </w:t>
      </w:r>
      <w:r w:rsidR="00FF73DC" w:rsidRPr="00873BE3">
        <w:rPr>
          <w:rFonts w:ascii="Times New Roman" w:hAnsi="Times New Roman" w:cs="Times New Roman"/>
          <w:lang w:val="en"/>
        </w:rPr>
        <w:t>from</w:t>
      </w:r>
      <w:r w:rsidR="00B10E75" w:rsidRPr="00873BE3">
        <w:rPr>
          <w:rFonts w:ascii="Times New Roman" w:hAnsi="Times New Roman" w:cs="Times New Roman"/>
          <w:lang w:val="en"/>
        </w:rPr>
        <w:t xml:space="preserve"> 32</w:t>
      </w:r>
      <w:r w:rsidR="00A06B42" w:rsidRPr="00873BE3">
        <w:rPr>
          <w:rFonts w:ascii="Times New Roman" w:hAnsi="Times New Roman" w:cs="Times New Roman"/>
          <w:lang w:val="en"/>
        </w:rPr>
        <w:t>7</w:t>
      </w:r>
      <w:r w:rsidR="00B10E75" w:rsidRPr="00873BE3">
        <w:rPr>
          <w:rFonts w:ascii="Times New Roman" w:hAnsi="Times New Roman" w:cs="Times New Roman"/>
          <w:lang w:val="en"/>
        </w:rPr>
        <w:t xml:space="preserve"> </w:t>
      </w:r>
      <w:r w:rsidR="00A06B42" w:rsidRPr="00873BE3">
        <w:rPr>
          <w:rFonts w:ascii="Times New Roman" w:hAnsi="Times New Roman" w:cs="Times New Roman"/>
          <w:lang w:val="en"/>
        </w:rPr>
        <w:t>professions,</w:t>
      </w:r>
      <w:r w:rsidR="00B10E75" w:rsidRPr="00873BE3">
        <w:rPr>
          <w:rFonts w:ascii="Times New Roman" w:hAnsi="Times New Roman" w:cs="Times New Roman"/>
          <w:lang w:val="en"/>
        </w:rPr>
        <w:t xml:space="preserve"> including work as tractor drivers</w:t>
      </w:r>
      <w:r w:rsidR="00FF73DC" w:rsidRPr="00873BE3">
        <w:rPr>
          <w:rFonts w:ascii="Times New Roman" w:hAnsi="Times New Roman" w:cs="Times New Roman"/>
          <w:lang w:val="en"/>
        </w:rPr>
        <w:t xml:space="preserve">, </w:t>
      </w:r>
      <w:r w:rsidR="00B10E75" w:rsidRPr="00873BE3">
        <w:rPr>
          <w:rFonts w:ascii="Times New Roman" w:hAnsi="Times New Roman" w:cs="Times New Roman"/>
          <w:lang w:val="en"/>
        </w:rPr>
        <w:t xml:space="preserve">machinists of agricultural production, </w:t>
      </w:r>
      <w:r w:rsidR="00FF73DC" w:rsidRPr="00873BE3">
        <w:rPr>
          <w:rFonts w:ascii="Times New Roman" w:hAnsi="Times New Roman" w:cs="Times New Roman"/>
          <w:lang w:val="en"/>
        </w:rPr>
        <w:t xml:space="preserve">truck </w:t>
      </w:r>
      <w:r w:rsidR="00B10E75" w:rsidRPr="00873BE3">
        <w:rPr>
          <w:rFonts w:ascii="Times New Roman" w:hAnsi="Times New Roman" w:cs="Times New Roman"/>
          <w:lang w:val="en"/>
        </w:rPr>
        <w:t xml:space="preserve">drivers, </w:t>
      </w:r>
      <w:r w:rsidR="00FF73DC" w:rsidRPr="00873BE3">
        <w:rPr>
          <w:rFonts w:ascii="Times New Roman" w:hAnsi="Times New Roman" w:cs="Times New Roman"/>
          <w:lang w:val="en"/>
        </w:rPr>
        <w:t>maintainers</w:t>
      </w:r>
      <w:r w:rsidR="00B10E75" w:rsidRPr="00873BE3">
        <w:rPr>
          <w:rFonts w:ascii="Times New Roman" w:hAnsi="Times New Roman" w:cs="Times New Roman"/>
          <w:lang w:val="en"/>
        </w:rPr>
        <w:t xml:space="preserve"> of radio and communication equipment on high-rise structures (towers, masts) with a height of more than 10 m</w:t>
      </w:r>
      <w:r w:rsidR="00FF73DC" w:rsidRPr="00873BE3">
        <w:rPr>
          <w:rFonts w:ascii="Times New Roman" w:hAnsi="Times New Roman" w:cs="Times New Roman"/>
          <w:lang w:val="en"/>
        </w:rPr>
        <w:t xml:space="preserve"> (</w:t>
      </w:r>
      <w:r w:rsidR="00B10E75" w:rsidRPr="00873BE3">
        <w:rPr>
          <w:rFonts w:ascii="Times New Roman" w:hAnsi="Times New Roman" w:cs="Times New Roman"/>
          <w:lang w:val="en"/>
        </w:rPr>
        <w:t>not equipped with elevators</w:t>
      </w:r>
      <w:r w:rsidR="00FF73DC" w:rsidRPr="00873BE3">
        <w:rPr>
          <w:rFonts w:ascii="Times New Roman" w:hAnsi="Times New Roman" w:cs="Times New Roman"/>
          <w:lang w:val="en"/>
        </w:rPr>
        <w:t>)</w:t>
      </w:r>
      <w:r w:rsidR="00B10E75" w:rsidRPr="00873BE3">
        <w:rPr>
          <w:rFonts w:ascii="Times New Roman" w:hAnsi="Times New Roman" w:cs="Times New Roman"/>
          <w:lang w:val="en"/>
        </w:rPr>
        <w:t>, aircraft mechanic</w:t>
      </w:r>
      <w:r w:rsidR="00FF73DC" w:rsidRPr="00873BE3">
        <w:rPr>
          <w:rFonts w:ascii="Times New Roman" w:hAnsi="Times New Roman" w:cs="Times New Roman"/>
          <w:lang w:val="en"/>
        </w:rPr>
        <w:t>s</w:t>
      </w:r>
      <w:r w:rsidR="00B10E75" w:rsidRPr="00873BE3">
        <w:rPr>
          <w:rFonts w:ascii="Times New Roman" w:hAnsi="Times New Roman" w:cs="Times New Roman"/>
          <w:lang w:val="en"/>
        </w:rPr>
        <w:t xml:space="preserve"> </w:t>
      </w:r>
      <w:r w:rsidR="00BB1576" w:rsidRPr="00873BE3">
        <w:rPr>
          <w:rFonts w:ascii="Times New Roman" w:hAnsi="Times New Roman" w:cs="Times New Roman"/>
          <w:lang w:val="en"/>
        </w:rPr>
        <w:t xml:space="preserve">or </w:t>
      </w:r>
      <w:r w:rsidR="00B10E75" w:rsidRPr="00873BE3">
        <w:rPr>
          <w:rFonts w:ascii="Times New Roman" w:hAnsi="Times New Roman" w:cs="Times New Roman"/>
          <w:lang w:val="en"/>
        </w:rPr>
        <w:t>technician</w:t>
      </w:r>
      <w:r w:rsidR="00FF73DC" w:rsidRPr="00873BE3">
        <w:rPr>
          <w:rFonts w:ascii="Times New Roman" w:hAnsi="Times New Roman" w:cs="Times New Roman"/>
          <w:lang w:val="en"/>
        </w:rPr>
        <w:t xml:space="preserve">s </w:t>
      </w:r>
      <w:r w:rsidR="00B10E75" w:rsidRPr="00873BE3">
        <w:rPr>
          <w:rFonts w:ascii="Times New Roman" w:hAnsi="Times New Roman" w:cs="Times New Roman"/>
          <w:lang w:val="en"/>
        </w:rPr>
        <w:t>for airframe and engines, instruments</w:t>
      </w:r>
      <w:r w:rsidR="00FF73DC" w:rsidRPr="00873BE3">
        <w:rPr>
          <w:rFonts w:ascii="Times New Roman" w:hAnsi="Times New Roman" w:cs="Times New Roman"/>
          <w:lang w:val="en"/>
        </w:rPr>
        <w:t>,</w:t>
      </w:r>
      <w:r w:rsidR="00B10E75" w:rsidRPr="00873BE3">
        <w:rPr>
          <w:rFonts w:ascii="Times New Roman" w:hAnsi="Times New Roman" w:cs="Times New Roman"/>
          <w:lang w:val="en"/>
        </w:rPr>
        <w:t xml:space="preserve"> electrical equipment, radio equipment, </w:t>
      </w:r>
      <w:r w:rsidR="00FF73DC" w:rsidRPr="00873BE3">
        <w:rPr>
          <w:rFonts w:ascii="Times New Roman" w:hAnsi="Times New Roman" w:cs="Times New Roman"/>
          <w:lang w:val="en"/>
        </w:rPr>
        <w:t xml:space="preserve">or </w:t>
      </w:r>
      <w:r w:rsidR="00B10E75" w:rsidRPr="00873BE3">
        <w:rPr>
          <w:rFonts w:ascii="Times New Roman" w:hAnsi="Times New Roman" w:cs="Times New Roman"/>
          <w:lang w:val="en"/>
        </w:rPr>
        <w:t xml:space="preserve">parachute and emergency rescue equipment, </w:t>
      </w:r>
      <w:r w:rsidR="00FF73DC" w:rsidRPr="00873BE3">
        <w:rPr>
          <w:rFonts w:ascii="Times New Roman" w:hAnsi="Times New Roman" w:cs="Times New Roman"/>
          <w:lang w:val="en"/>
        </w:rPr>
        <w:t>and bus</w:t>
      </w:r>
      <w:r w:rsidR="00B10E75" w:rsidRPr="00873BE3">
        <w:rPr>
          <w:rFonts w:ascii="Times New Roman" w:hAnsi="Times New Roman" w:cs="Times New Roman"/>
          <w:lang w:val="en"/>
        </w:rPr>
        <w:t xml:space="preserve"> driver</w:t>
      </w:r>
      <w:r w:rsidR="00FF73DC" w:rsidRPr="00873BE3">
        <w:rPr>
          <w:rFonts w:ascii="Times New Roman" w:hAnsi="Times New Roman" w:cs="Times New Roman"/>
          <w:lang w:val="en"/>
        </w:rPr>
        <w:t>s</w:t>
      </w:r>
      <w:r w:rsidR="00B10E75" w:rsidRPr="00873BE3">
        <w:rPr>
          <w:rFonts w:ascii="Times New Roman" w:hAnsi="Times New Roman" w:cs="Times New Roman"/>
          <w:lang w:val="en"/>
        </w:rPr>
        <w:t xml:space="preserve"> </w:t>
      </w:r>
      <w:r w:rsidR="00FF73DC" w:rsidRPr="00873BE3">
        <w:rPr>
          <w:rFonts w:ascii="Times New Roman" w:hAnsi="Times New Roman" w:cs="Times New Roman"/>
          <w:lang w:val="en"/>
        </w:rPr>
        <w:t xml:space="preserve">for </w:t>
      </w:r>
      <w:r w:rsidR="00B10E75" w:rsidRPr="00873BE3">
        <w:rPr>
          <w:rFonts w:ascii="Times New Roman" w:hAnsi="Times New Roman" w:cs="Times New Roman"/>
          <w:lang w:val="en"/>
        </w:rPr>
        <w:t>bus</w:t>
      </w:r>
      <w:r w:rsidR="00FF73DC" w:rsidRPr="00873BE3">
        <w:rPr>
          <w:rFonts w:ascii="Times New Roman" w:hAnsi="Times New Roman" w:cs="Times New Roman"/>
          <w:lang w:val="en"/>
        </w:rPr>
        <w:t>es</w:t>
      </w:r>
      <w:r w:rsidR="00B10E75" w:rsidRPr="00873BE3">
        <w:rPr>
          <w:rFonts w:ascii="Times New Roman" w:hAnsi="Times New Roman" w:cs="Times New Roman"/>
          <w:lang w:val="en"/>
        </w:rPr>
        <w:t xml:space="preserve"> with more than 14 seats (except for those employed in intra-factory, intracity, suburban transportation and transportation in rural areas within one day shift, provided that the bus is not involved in maintenance and repair).</w:t>
      </w:r>
      <w:r w:rsidR="00B10E75" w:rsidRPr="00873BE3">
        <w:rPr>
          <w:rStyle w:val="FootnoteReference"/>
          <w:rFonts w:ascii="Times New Roman" w:hAnsi="Times New Roman" w:cs="Times New Roman"/>
          <w:lang w:val="en"/>
        </w:rPr>
        <w:footnoteReference w:id="13"/>
      </w:r>
      <w:r w:rsidR="00334AE1" w:rsidRPr="00873BE3">
        <w:rPr>
          <w:rFonts w:ascii="Times New Roman" w:hAnsi="Times New Roman" w:cs="Times New Roman"/>
          <w:lang w:val="en"/>
        </w:rPr>
        <w:t xml:space="preserve"> In addition, </w:t>
      </w:r>
      <w:r w:rsidR="00334AE1" w:rsidRPr="00873BE3">
        <w:rPr>
          <w:rFonts w:ascii="Times New Roman" w:hAnsi="Times New Roman" w:cs="Times New Roman"/>
        </w:rPr>
        <w:t>women are not allowed to be educated or receive advanced training within the fields prohibited to them.</w:t>
      </w:r>
      <w:r w:rsidR="00334AE1" w:rsidRPr="00873BE3">
        <w:rPr>
          <w:rStyle w:val="FootnoteReference"/>
          <w:rFonts w:ascii="Times New Roman" w:hAnsi="Times New Roman" w:cs="Times New Roman"/>
        </w:rPr>
        <w:footnoteReference w:id="14"/>
      </w:r>
    </w:p>
    <w:p w14:paraId="23FB60FE" w14:textId="7DFD8FCB" w:rsidR="00B10E75" w:rsidRPr="00873BE3" w:rsidRDefault="00B10E75" w:rsidP="00AF6193">
      <w:pPr>
        <w:pStyle w:val="ListParagraph"/>
        <w:jc w:val="both"/>
        <w:rPr>
          <w:rFonts w:ascii="Times New Roman" w:hAnsi="Times New Roman" w:cs="Times New Roman"/>
        </w:rPr>
      </w:pPr>
    </w:p>
    <w:p w14:paraId="426B428B" w14:textId="3AE66AEF" w:rsidR="00BB1576" w:rsidRPr="00873BE3" w:rsidRDefault="00E32917" w:rsidP="00AF6193">
      <w:pPr>
        <w:pStyle w:val="ListParagraph"/>
        <w:numPr>
          <w:ilvl w:val="0"/>
          <w:numId w:val="4"/>
        </w:numPr>
        <w:jc w:val="both"/>
        <w:rPr>
          <w:rFonts w:ascii="Times New Roman" w:hAnsi="Times New Roman" w:cs="Times New Roman"/>
        </w:rPr>
      </w:pPr>
      <w:r w:rsidRPr="00873BE3">
        <w:rPr>
          <w:rFonts w:ascii="Times New Roman" w:hAnsi="Times New Roman" w:cs="Times New Roman"/>
        </w:rPr>
        <w:t xml:space="preserve">These provisions banning women from a wide range of jobs in the labour market contribute </w:t>
      </w:r>
      <w:r w:rsidRPr="00873BE3">
        <w:rPr>
          <w:rFonts w:ascii="Times New Roman" w:hAnsi="Times New Roman" w:cs="Times New Roman"/>
          <w:lang w:val="en"/>
        </w:rPr>
        <w:t>to gross inequality in employment opportunities, with many women working in informal and low-paid positions. Among six Central Asian countries, Tajikistan ranked the second lowest in its labour force participation rate of 31.3% in 2020.</w:t>
      </w:r>
      <w:r w:rsidRPr="00873BE3">
        <w:rPr>
          <w:rStyle w:val="FootnoteReference"/>
          <w:rFonts w:ascii="Times New Roman" w:hAnsi="Times New Roman" w:cs="Times New Roman"/>
          <w:lang w:val="en"/>
        </w:rPr>
        <w:footnoteReference w:id="15"/>
      </w:r>
      <w:r w:rsidRPr="00873BE3">
        <w:rPr>
          <w:rFonts w:ascii="Times New Roman" w:hAnsi="Times New Roman" w:cs="Times New Roman"/>
          <w:lang w:val="en"/>
        </w:rPr>
        <w:t xml:space="preserve"> In the country economy-wide, 69% of working-wage women in Tajikistan were reported as not working for pay, and those who worked for pay earned 60% of what men earned in 2017 or 2018.</w:t>
      </w:r>
      <w:r w:rsidRPr="00873BE3">
        <w:rPr>
          <w:rStyle w:val="FootnoteReference"/>
          <w:rFonts w:ascii="Times New Roman" w:hAnsi="Times New Roman" w:cs="Times New Roman"/>
          <w:lang w:val="en"/>
        </w:rPr>
        <w:footnoteReference w:id="16"/>
      </w:r>
      <w:r w:rsidRPr="00873BE3">
        <w:rPr>
          <w:rFonts w:ascii="Times New Roman" w:hAnsi="Times New Roman" w:cs="Times New Roman"/>
          <w:lang w:val="en"/>
        </w:rPr>
        <w:t xml:space="preserve"> Many women work in the informal labour market, or “mardikorbozor,” which employs them in the same forms of prohibited work, but for less pay than their male counterparts.</w:t>
      </w:r>
      <w:r w:rsidRPr="00873BE3">
        <w:rPr>
          <w:rStyle w:val="FootnoteReference"/>
          <w:rFonts w:ascii="Times New Roman" w:hAnsi="Times New Roman" w:cs="Times New Roman"/>
          <w:lang w:val="en"/>
        </w:rPr>
        <w:footnoteReference w:id="17"/>
      </w:r>
      <w:r w:rsidRPr="00873BE3">
        <w:rPr>
          <w:rFonts w:ascii="Times New Roman" w:hAnsi="Times New Roman" w:cs="Times New Roman"/>
          <w:lang w:val="en"/>
        </w:rPr>
        <w:t xml:space="preserve"> This is especially the case, as Tajikistan is one of the most remittance reliance countries of the world with high percentages of men migrating to work abroad. Additionally, women workers in the “mardikorbozor” are left without an employment or service contract, insurance, protective equipment, labour rights, or social protections.</w:t>
      </w:r>
      <w:r w:rsidRPr="00873BE3">
        <w:rPr>
          <w:rStyle w:val="FootnoteReference"/>
          <w:rFonts w:ascii="Times New Roman" w:hAnsi="Times New Roman" w:cs="Times New Roman"/>
          <w:lang w:val="en"/>
        </w:rPr>
        <w:footnoteReference w:id="18"/>
      </w:r>
      <w:r w:rsidRPr="00873BE3">
        <w:rPr>
          <w:rFonts w:ascii="Times New Roman" w:hAnsi="Times New Roman" w:cs="Times New Roman"/>
          <w:lang w:val="en"/>
        </w:rPr>
        <w:t xml:space="preserve"> Consequently, these provisions of Tajikistan’s law</w:t>
      </w:r>
      <w:r w:rsidR="00323F25" w:rsidRPr="00873BE3">
        <w:rPr>
          <w:rFonts w:ascii="Times New Roman" w:hAnsi="Times New Roman" w:cs="Times New Roman"/>
          <w:lang w:val="en"/>
        </w:rPr>
        <w:t xml:space="preserve"> contribute to</w:t>
      </w:r>
      <w:r w:rsidRPr="00873BE3">
        <w:rPr>
          <w:rFonts w:ascii="Times New Roman" w:hAnsi="Times New Roman" w:cs="Times New Roman"/>
          <w:lang w:val="en"/>
        </w:rPr>
        <w:t xml:space="preserve"> increas</w:t>
      </w:r>
      <w:r w:rsidR="00323F25" w:rsidRPr="00873BE3">
        <w:rPr>
          <w:rFonts w:ascii="Times New Roman" w:hAnsi="Times New Roman" w:cs="Times New Roman"/>
          <w:lang w:val="en"/>
        </w:rPr>
        <w:t>ing</w:t>
      </w:r>
      <w:r w:rsidRPr="00873BE3">
        <w:rPr>
          <w:rFonts w:ascii="Times New Roman" w:hAnsi="Times New Roman" w:cs="Times New Roman"/>
          <w:lang w:val="en"/>
        </w:rPr>
        <w:t xml:space="preserve"> the gender pay gap and the level of poverty in families where women are the primary breadwinners.</w:t>
      </w:r>
      <w:r w:rsidRPr="00873BE3">
        <w:rPr>
          <w:rStyle w:val="FootnoteReference"/>
          <w:rFonts w:ascii="Times New Roman" w:hAnsi="Times New Roman" w:cs="Times New Roman"/>
          <w:lang w:val="en"/>
        </w:rPr>
        <w:footnoteReference w:id="19"/>
      </w:r>
    </w:p>
    <w:p w14:paraId="27E4A737" w14:textId="77777777" w:rsidR="00BB1576" w:rsidRPr="00873BE3" w:rsidRDefault="00BB1576" w:rsidP="00AF6193">
      <w:pPr>
        <w:pStyle w:val="ListParagraph"/>
        <w:jc w:val="both"/>
        <w:rPr>
          <w:rFonts w:ascii="Times New Roman" w:hAnsi="Times New Roman" w:cs="Times New Roman"/>
          <w:lang w:val="en"/>
        </w:rPr>
      </w:pPr>
    </w:p>
    <w:p w14:paraId="1E4DB783" w14:textId="002EA2B8" w:rsidR="00AB1F7C" w:rsidRPr="00873BE3" w:rsidRDefault="00E32917" w:rsidP="00AF6193">
      <w:pPr>
        <w:pStyle w:val="ListParagraph"/>
        <w:numPr>
          <w:ilvl w:val="0"/>
          <w:numId w:val="4"/>
        </w:numPr>
        <w:jc w:val="both"/>
        <w:rPr>
          <w:rFonts w:ascii="Times New Roman" w:hAnsi="Times New Roman" w:cs="Times New Roman"/>
        </w:rPr>
      </w:pPr>
      <w:r w:rsidRPr="00873BE3">
        <w:rPr>
          <w:rFonts w:ascii="Times New Roman" w:hAnsi="Times New Roman" w:cs="Times New Roman"/>
        </w:rPr>
        <w:t>As detailed below,</w:t>
      </w:r>
      <w:r w:rsidRPr="00873BE3">
        <w:rPr>
          <w:rFonts w:ascii="Times New Roman" w:hAnsi="Times New Roman" w:cs="Times New Roman"/>
          <w:lang w:val="en"/>
        </w:rPr>
        <w:t xml:space="preserve"> t</w:t>
      </w:r>
      <w:r w:rsidR="003E535F" w:rsidRPr="00873BE3">
        <w:rPr>
          <w:rFonts w:ascii="Times New Roman" w:hAnsi="Times New Roman" w:cs="Times New Roman"/>
          <w:lang w:val="en"/>
        </w:rPr>
        <w:t xml:space="preserve">he </w:t>
      </w:r>
      <w:r w:rsidR="00B10E75" w:rsidRPr="00873BE3">
        <w:rPr>
          <w:rFonts w:ascii="Times New Roman" w:hAnsi="Times New Roman" w:cs="Times New Roman"/>
          <w:lang w:val="en"/>
        </w:rPr>
        <w:t xml:space="preserve">list of jobs </w:t>
      </w:r>
      <w:r w:rsidR="00323F25" w:rsidRPr="00873BE3">
        <w:rPr>
          <w:rFonts w:ascii="Times New Roman" w:hAnsi="Times New Roman" w:cs="Times New Roman"/>
          <w:lang w:val="en"/>
        </w:rPr>
        <w:t xml:space="preserve">that </w:t>
      </w:r>
      <w:r w:rsidR="00B10E75" w:rsidRPr="00873BE3">
        <w:rPr>
          <w:rFonts w:ascii="Times New Roman" w:hAnsi="Times New Roman" w:cs="Times New Roman"/>
          <w:lang w:val="en"/>
        </w:rPr>
        <w:t xml:space="preserve"> prohibit</w:t>
      </w:r>
      <w:r w:rsidR="00323F25" w:rsidRPr="00873BE3">
        <w:rPr>
          <w:rFonts w:ascii="Times New Roman" w:hAnsi="Times New Roman" w:cs="Times New Roman"/>
          <w:lang w:val="en"/>
        </w:rPr>
        <w:t>s</w:t>
      </w:r>
      <w:r w:rsidR="00B10E75" w:rsidRPr="00873BE3">
        <w:rPr>
          <w:rFonts w:ascii="Times New Roman" w:hAnsi="Times New Roman" w:cs="Times New Roman"/>
          <w:lang w:val="en"/>
        </w:rPr>
        <w:t xml:space="preserve"> women’s employment </w:t>
      </w:r>
      <w:r w:rsidRPr="00873BE3">
        <w:rPr>
          <w:rFonts w:ascii="Times New Roman" w:hAnsi="Times New Roman" w:cs="Times New Roman"/>
          <w:lang w:val="en"/>
        </w:rPr>
        <w:t>contribute</w:t>
      </w:r>
      <w:r w:rsidR="00323F25" w:rsidRPr="00873BE3">
        <w:rPr>
          <w:rFonts w:ascii="Times New Roman" w:hAnsi="Times New Roman" w:cs="Times New Roman"/>
          <w:lang w:val="en"/>
        </w:rPr>
        <w:t>s</w:t>
      </w:r>
      <w:r w:rsidRPr="00873BE3">
        <w:rPr>
          <w:rFonts w:ascii="Times New Roman" w:hAnsi="Times New Roman" w:cs="Times New Roman"/>
          <w:lang w:val="en"/>
        </w:rPr>
        <w:t xml:space="preserve"> to Tajikistan’s violations of </w:t>
      </w:r>
      <w:r w:rsidR="00BB1576" w:rsidRPr="00873BE3">
        <w:rPr>
          <w:rFonts w:ascii="Times New Roman" w:hAnsi="Times New Roman" w:cs="Times New Roman"/>
        </w:rPr>
        <w:t>Article</w:t>
      </w:r>
      <w:r w:rsidR="00A374E9" w:rsidRPr="00873BE3">
        <w:rPr>
          <w:rFonts w:ascii="Times New Roman" w:hAnsi="Times New Roman" w:cs="Times New Roman"/>
        </w:rPr>
        <w:t>s</w:t>
      </w:r>
      <w:r w:rsidR="00BB1576" w:rsidRPr="00873BE3">
        <w:rPr>
          <w:rFonts w:ascii="Times New Roman" w:hAnsi="Times New Roman" w:cs="Times New Roman"/>
        </w:rPr>
        <w:t xml:space="preserve"> </w:t>
      </w:r>
      <w:r w:rsidR="00A374E9" w:rsidRPr="00873BE3">
        <w:rPr>
          <w:rFonts w:ascii="Times New Roman" w:hAnsi="Times New Roman" w:cs="Times New Roman"/>
        </w:rPr>
        <w:t xml:space="preserve">1, </w:t>
      </w:r>
      <w:r w:rsidR="00BB1576" w:rsidRPr="00873BE3">
        <w:rPr>
          <w:rFonts w:ascii="Times New Roman" w:hAnsi="Times New Roman" w:cs="Times New Roman"/>
        </w:rPr>
        <w:t xml:space="preserve">2, 4, </w:t>
      </w:r>
      <w:r w:rsidRPr="00873BE3">
        <w:rPr>
          <w:rFonts w:ascii="Times New Roman" w:hAnsi="Times New Roman" w:cs="Times New Roman"/>
        </w:rPr>
        <w:t xml:space="preserve">7 </w:t>
      </w:r>
      <w:r w:rsidR="00BB1576" w:rsidRPr="00873BE3">
        <w:rPr>
          <w:rFonts w:ascii="Times New Roman" w:hAnsi="Times New Roman" w:cs="Times New Roman"/>
        </w:rPr>
        <w:t xml:space="preserve">and 11 of the Convention. </w:t>
      </w:r>
      <w:r w:rsidRPr="00873BE3">
        <w:rPr>
          <w:rFonts w:ascii="Times New Roman" w:hAnsi="Times New Roman" w:cs="Times New Roman"/>
        </w:rPr>
        <w:t>Contrary to its obligation under the Convention, the Republic of Tajikistan has provided no medical or scientific justifications for these restrictions imposed only on women nor has it reviewed the list of protective measures “in the light of scientific and technological knowledge”</w:t>
      </w:r>
      <w:r w:rsidR="00186A48" w:rsidRPr="00873BE3">
        <w:rPr>
          <w:rFonts w:ascii="Times New Roman" w:hAnsi="Times New Roman" w:cs="Times New Roman"/>
        </w:rPr>
        <w:t xml:space="preserve"> as further discussed below</w:t>
      </w:r>
      <w:r w:rsidRPr="00873BE3">
        <w:rPr>
          <w:rFonts w:ascii="Times New Roman" w:hAnsi="Times New Roman" w:cs="Times New Roman"/>
        </w:rPr>
        <w:t>.</w:t>
      </w:r>
      <w:r w:rsidRPr="00873BE3">
        <w:rPr>
          <w:rStyle w:val="FootnoteReference"/>
          <w:rFonts w:ascii="Times New Roman" w:hAnsi="Times New Roman" w:cs="Times New Roman"/>
        </w:rPr>
        <w:footnoteReference w:id="20"/>
      </w:r>
      <w:r w:rsidRPr="00873BE3">
        <w:rPr>
          <w:rFonts w:ascii="Times New Roman" w:hAnsi="Times New Roman" w:cs="Times New Roman"/>
        </w:rPr>
        <w:t xml:space="preserve">   In its Concluding Observations in 2018, the Committee called for repeal of the list as well as of Article 216.</w:t>
      </w:r>
      <w:r w:rsidRPr="00873BE3">
        <w:rPr>
          <w:rStyle w:val="FootnoteReference"/>
          <w:rFonts w:ascii="Times New Roman" w:hAnsi="Times New Roman" w:cs="Times New Roman"/>
        </w:rPr>
        <w:footnoteReference w:id="21"/>
      </w:r>
      <w:r w:rsidRPr="00873BE3">
        <w:rPr>
          <w:rFonts w:ascii="Times New Roman" w:hAnsi="Times New Roman" w:cs="Times New Roman"/>
        </w:rPr>
        <w:t xml:space="preserve"> This conclusion elaborated on the Committee’s recommendation in 2013 that Tajikistan “eliminate structural inequalities and occupational segregation, both horizontal and vertical”.</w:t>
      </w:r>
      <w:r w:rsidRPr="00873BE3">
        <w:rPr>
          <w:rStyle w:val="FootnoteReference"/>
          <w:rFonts w:ascii="Times New Roman" w:hAnsi="Times New Roman" w:cs="Times New Roman"/>
        </w:rPr>
        <w:footnoteReference w:id="22"/>
      </w:r>
    </w:p>
    <w:p w14:paraId="21045F8A" w14:textId="77777777" w:rsidR="00BB1576" w:rsidRPr="00873BE3" w:rsidRDefault="00BB1576" w:rsidP="00AF6193">
      <w:pPr>
        <w:jc w:val="both"/>
        <w:rPr>
          <w:rFonts w:ascii="Times New Roman" w:hAnsi="Times New Roman" w:cs="Times New Roman"/>
        </w:rPr>
      </w:pPr>
    </w:p>
    <w:p w14:paraId="370DBD2B" w14:textId="77777777" w:rsidR="00E32917" w:rsidRPr="00873BE3" w:rsidRDefault="00E32917" w:rsidP="00AF6193">
      <w:pPr>
        <w:jc w:val="both"/>
        <w:rPr>
          <w:rFonts w:ascii="Times New Roman" w:hAnsi="Times New Roman" w:cs="Times New Roman"/>
          <w:b/>
          <w:bCs/>
        </w:rPr>
      </w:pPr>
    </w:p>
    <w:p w14:paraId="7A4C02A6" w14:textId="2702FD3A" w:rsidR="00AB1F7C" w:rsidRPr="00873BE3" w:rsidRDefault="00D2113F" w:rsidP="00AF6193">
      <w:pPr>
        <w:jc w:val="both"/>
        <w:rPr>
          <w:rFonts w:ascii="Times New Roman" w:hAnsi="Times New Roman" w:cs="Times New Roman"/>
          <w:b/>
          <w:bCs/>
        </w:rPr>
      </w:pPr>
      <w:r w:rsidRPr="00873BE3">
        <w:rPr>
          <w:rFonts w:ascii="Times New Roman" w:hAnsi="Times New Roman" w:cs="Times New Roman"/>
          <w:b/>
          <w:bCs/>
        </w:rPr>
        <w:t xml:space="preserve">The list of prohibited professions </w:t>
      </w:r>
      <w:r w:rsidR="00E32917" w:rsidRPr="00873BE3">
        <w:rPr>
          <w:rFonts w:ascii="Times New Roman" w:hAnsi="Times New Roman" w:cs="Times New Roman"/>
          <w:b/>
          <w:bCs/>
        </w:rPr>
        <w:t xml:space="preserve">issued by the Government </w:t>
      </w:r>
      <w:r w:rsidR="004D2DBC" w:rsidRPr="00873BE3">
        <w:rPr>
          <w:rFonts w:ascii="Times New Roman" w:hAnsi="Times New Roman" w:cs="Times New Roman"/>
          <w:b/>
          <w:bCs/>
        </w:rPr>
        <w:t xml:space="preserve">constitutes discrimination as defined under </w:t>
      </w:r>
      <w:r w:rsidR="00BE2151" w:rsidRPr="00873BE3">
        <w:rPr>
          <w:rFonts w:ascii="Times New Roman" w:hAnsi="Times New Roman" w:cs="Times New Roman"/>
          <w:b/>
          <w:bCs/>
        </w:rPr>
        <w:t>Article 1</w:t>
      </w:r>
      <w:r w:rsidR="004D2DBC" w:rsidRPr="00873BE3">
        <w:rPr>
          <w:rFonts w:ascii="Times New Roman" w:hAnsi="Times New Roman" w:cs="Times New Roman"/>
          <w:b/>
          <w:bCs/>
        </w:rPr>
        <w:t xml:space="preserve"> and is </w:t>
      </w:r>
      <w:r w:rsidR="00323F25" w:rsidRPr="00873BE3">
        <w:rPr>
          <w:rFonts w:ascii="Times New Roman" w:hAnsi="Times New Roman" w:cs="Times New Roman"/>
          <w:b/>
          <w:bCs/>
        </w:rPr>
        <w:t xml:space="preserve">inconsistent with </w:t>
      </w:r>
      <w:r w:rsidR="004D2DBC" w:rsidRPr="00873BE3">
        <w:rPr>
          <w:rFonts w:ascii="Times New Roman" w:hAnsi="Times New Roman" w:cs="Times New Roman"/>
          <w:b/>
          <w:bCs/>
        </w:rPr>
        <w:t xml:space="preserve">the </w:t>
      </w:r>
      <w:r w:rsidR="00E32917" w:rsidRPr="00873BE3">
        <w:rPr>
          <w:rFonts w:ascii="Times New Roman" w:hAnsi="Times New Roman" w:cs="Times New Roman"/>
          <w:b/>
          <w:bCs/>
        </w:rPr>
        <w:t xml:space="preserve">2022 </w:t>
      </w:r>
      <w:r w:rsidR="004D2DBC" w:rsidRPr="00873BE3">
        <w:rPr>
          <w:rFonts w:ascii="Times New Roman" w:hAnsi="Times New Roman" w:cs="Times New Roman"/>
          <w:b/>
          <w:bCs/>
        </w:rPr>
        <w:t>law of Tajikistan</w:t>
      </w:r>
    </w:p>
    <w:p w14:paraId="61818BC0" w14:textId="77777777" w:rsidR="00BE2151" w:rsidRPr="00873BE3" w:rsidRDefault="00BE2151" w:rsidP="00AF6193">
      <w:pPr>
        <w:jc w:val="both"/>
        <w:rPr>
          <w:rFonts w:ascii="Times New Roman" w:hAnsi="Times New Roman" w:cs="Times New Roman"/>
          <w:b/>
          <w:bCs/>
        </w:rPr>
      </w:pPr>
    </w:p>
    <w:p w14:paraId="74DFFD84" w14:textId="005C74D0" w:rsidR="00BE2151" w:rsidRPr="00873BE3" w:rsidRDefault="00BE2151" w:rsidP="00AF6193">
      <w:pPr>
        <w:pStyle w:val="ListParagraph"/>
        <w:numPr>
          <w:ilvl w:val="0"/>
          <w:numId w:val="4"/>
        </w:numPr>
        <w:jc w:val="both"/>
        <w:rPr>
          <w:rFonts w:ascii="Times New Roman" w:hAnsi="Times New Roman" w:cs="Times New Roman"/>
          <w:b/>
          <w:bCs/>
        </w:rPr>
      </w:pPr>
      <w:r w:rsidRPr="00873BE3">
        <w:rPr>
          <w:rFonts w:ascii="Times New Roman" w:hAnsi="Times New Roman" w:cs="Times New Roman"/>
        </w:rPr>
        <w:t xml:space="preserve">Article 1 </w:t>
      </w:r>
      <w:r w:rsidR="004671BA" w:rsidRPr="00873BE3">
        <w:rPr>
          <w:rFonts w:ascii="Times New Roman" w:hAnsi="Times New Roman" w:cs="Times New Roman"/>
        </w:rPr>
        <w:t xml:space="preserve">of </w:t>
      </w:r>
      <w:r w:rsidR="00AB2D96" w:rsidRPr="00873BE3">
        <w:rPr>
          <w:rFonts w:ascii="Times New Roman" w:hAnsi="Times New Roman" w:cs="Times New Roman"/>
        </w:rPr>
        <w:t xml:space="preserve">the </w:t>
      </w:r>
      <w:r w:rsidR="004671BA" w:rsidRPr="00873BE3">
        <w:rPr>
          <w:rFonts w:ascii="Times New Roman" w:hAnsi="Times New Roman" w:cs="Times New Roman"/>
        </w:rPr>
        <w:t>Convention</w:t>
      </w:r>
      <w:r w:rsidR="00AB2D96" w:rsidRPr="00873BE3">
        <w:rPr>
          <w:rFonts w:ascii="Times New Roman" w:hAnsi="Times New Roman" w:cs="Times New Roman"/>
        </w:rPr>
        <w:t xml:space="preserve"> for the Elimination of All Forms of Discrimination against Women (the Convention, or CEDAW)</w:t>
      </w:r>
      <w:r w:rsidR="004671BA" w:rsidRPr="00873BE3">
        <w:rPr>
          <w:rFonts w:ascii="Times New Roman" w:hAnsi="Times New Roman" w:cs="Times New Roman"/>
        </w:rPr>
        <w:t xml:space="preserve"> </w:t>
      </w:r>
      <w:r w:rsidRPr="00873BE3">
        <w:rPr>
          <w:rFonts w:ascii="Times New Roman" w:hAnsi="Times New Roman" w:cs="Times New Roman"/>
        </w:rPr>
        <w:t>defines discrimination against women as “any distinction, exclusion, or restriction made on the basis of sex which has the effect or purpose of impairing or nullifying the recognition, enjoyment or exercise by women […] on a basis of equality of men and women, of human rights and fundamental freedoms in the political, economic, social, cultural, civil or any other field.”</w:t>
      </w:r>
      <w:r w:rsidR="00A374E9" w:rsidRPr="00873BE3">
        <w:rPr>
          <w:rStyle w:val="FootnoteReference"/>
          <w:rFonts w:ascii="Times New Roman" w:hAnsi="Times New Roman" w:cs="Times New Roman"/>
        </w:rPr>
        <w:footnoteReference w:id="23"/>
      </w:r>
      <w:r w:rsidRPr="00873BE3">
        <w:rPr>
          <w:rFonts w:ascii="Times New Roman" w:hAnsi="Times New Roman" w:cs="Times New Roman"/>
        </w:rPr>
        <w:t xml:space="preserve"> </w:t>
      </w:r>
    </w:p>
    <w:p w14:paraId="42914CD1" w14:textId="77777777" w:rsidR="00BE2151" w:rsidRPr="00873BE3" w:rsidRDefault="00BE2151" w:rsidP="00AF6193">
      <w:pPr>
        <w:jc w:val="both"/>
        <w:rPr>
          <w:rFonts w:ascii="Times New Roman" w:hAnsi="Times New Roman" w:cs="Times New Roman"/>
          <w:b/>
          <w:bCs/>
        </w:rPr>
      </w:pPr>
    </w:p>
    <w:p w14:paraId="0FD60AC8" w14:textId="2AD146BB" w:rsidR="00BB1E2D" w:rsidRPr="00873BE3" w:rsidRDefault="00AB2D96" w:rsidP="00AF6193">
      <w:pPr>
        <w:pStyle w:val="ListParagraph"/>
        <w:numPr>
          <w:ilvl w:val="0"/>
          <w:numId w:val="4"/>
        </w:numPr>
        <w:jc w:val="both"/>
        <w:rPr>
          <w:rFonts w:ascii="Times New Roman" w:hAnsi="Times New Roman" w:cs="Times New Roman"/>
          <w:b/>
          <w:bCs/>
        </w:rPr>
      </w:pPr>
      <w:r w:rsidRPr="00873BE3">
        <w:rPr>
          <w:rFonts w:ascii="Times New Roman" w:hAnsi="Times New Roman" w:cs="Times New Roman"/>
        </w:rPr>
        <w:t>As set out above (</w:t>
      </w:r>
      <w:r w:rsidR="00E32917" w:rsidRPr="00873BE3">
        <w:rPr>
          <w:rFonts w:ascii="Times New Roman" w:hAnsi="Times New Roman" w:cs="Times New Roman"/>
        </w:rPr>
        <w:t xml:space="preserve">e.g., </w:t>
      </w:r>
      <w:r w:rsidRPr="00873BE3">
        <w:rPr>
          <w:rFonts w:ascii="Times New Roman" w:hAnsi="Times New Roman" w:cs="Times New Roman"/>
        </w:rPr>
        <w:t xml:space="preserve">paragraphs </w:t>
      </w:r>
      <w:r w:rsidR="00186A48" w:rsidRPr="00873BE3">
        <w:rPr>
          <w:rFonts w:ascii="Times New Roman" w:hAnsi="Times New Roman" w:cs="Times New Roman"/>
        </w:rPr>
        <w:t>5-6</w:t>
      </w:r>
      <w:r w:rsidRPr="00873BE3">
        <w:rPr>
          <w:rFonts w:ascii="Times New Roman" w:hAnsi="Times New Roman" w:cs="Times New Roman"/>
        </w:rPr>
        <w:t>),</w:t>
      </w:r>
      <w:r w:rsidRPr="00873BE3">
        <w:rPr>
          <w:rFonts w:ascii="Times New Roman" w:hAnsi="Times New Roman" w:cs="Times New Roman"/>
          <w:b/>
          <w:bCs/>
          <w:i/>
          <w:iCs/>
        </w:rPr>
        <w:t xml:space="preserve"> </w:t>
      </w:r>
      <w:r w:rsidR="00F3666E" w:rsidRPr="00873BE3">
        <w:rPr>
          <w:rFonts w:ascii="Times New Roman" w:hAnsi="Times New Roman" w:cs="Times New Roman"/>
          <w:b/>
          <w:bCs/>
          <w:i/>
          <w:iCs/>
        </w:rPr>
        <w:t xml:space="preserve">the list of prohibited professions for women and its </w:t>
      </w:r>
      <w:r w:rsidR="00D051A9" w:rsidRPr="00873BE3">
        <w:rPr>
          <w:rFonts w:ascii="Times New Roman" w:hAnsi="Times New Roman" w:cs="Times New Roman"/>
          <w:b/>
          <w:bCs/>
          <w:i/>
          <w:iCs/>
        </w:rPr>
        <w:t>enforcement</w:t>
      </w:r>
      <w:r w:rsidR="00F3666E" w:rsidRPr="00873BE3">
        <w:rPr>
          <w:rFonts w:ascii="Times New Roman" w:hAnsi="Times New Roman" w:cs="Times New Roman"/>
          <w:b/>
          <w:bCs/>
          <w:i/>
          <w:iCs/>
        </w:rPr>
        <w:t xml:space="preserve"> </w:t>
      </w:r>
      <w:r w:rsidR="00BE2151" w:rsidRPr="00873BE3">
        <w:rPr>
          <w:rFonts w:ascii="Times New Roman" w:hAnsi="Times New Roman" w:cs="Times New Roman"/>
          <w:b/>
          <w:bCs/>
          <w:i/>
          <w:iCs/>
        </w:rPr>
        <w:t>constitut</w:t>
      </w:r>
      <w:r w:rsidR="00A374E9" w:rsidRPr="00873BE3">
        <w:rPr>
          <w:rFonts w:ascii="Times New Roman" w:hAnsi="Times New Roman" w:cs="Times New Roman"/>
          <w:b/>
          <w:bCs/>
          <w:i/>
          <w:iCs/>
        </w:rPr>
        <w:t>e</w:t>
      </w:r>
      <w:r w:rsidR="00BE2151" w:rsidRPr="00873BE3">
        <w:rPr>
          <w:rFonts w:ascii="Times New Roman" w:hAnsi="Times New Roman" w:cs="Times New Roman"/>
          <w:b/>
          <w:bCs/>
          <w:i/>
          <w:iCs/>
        </w:rPr>
        <w:t xml:space="preserve"> discrimination </w:t>
      </w:r>
      <w:r w:rsidRPr="00873BE3">
        <w:rPr>
          <w:rFonts w:ascii="Times New Roman" w:hAnsi="Times New Roman" w:cs="Times New Roman"/>
          <w:b/>
          <w:bCs/>
          <w:i/>
          <w:iCs/>
        </w:rPr>
        <w:t xml:space="preserve">in purpose and effect under Article 1 </w:t>
      </w:r>
      <w:r w:rsidR="00A374E9" w:rsidRPr="00873BE3">
        <w:rPr>
          <w:rFonts w:ascii="Times New Roman" w:hAnsi="Times New Roman" w:cs="Times New Roman"/>
          <w:b/>
          <w:bCs/>
          <w:i/>
          <w:iCs/>
        </w:rPr>
        <w:t xml:space="preserve">by facilitating </w:t>
      </w:r>
      <w:r w:rsidR="00323F25" w:rsidRPr="00873BE3">
        <w:rPr>
          <w:rFonts w:ascii="Times New Roman" w:hAnsi="Times New Roman" w:cs="Times New Roman"/>
          <w:b/>
          <w:bCs/>
          <w:i/>
          <w:iCs/>
        </w:rPr>
        <w:t xml:space="preserve">unjustified </w:t>
      </w:r>
      <w:r w:rsidR="00A374E9" w:rsidRPr="00873BE3">
        <w:rPr>
          <w:rFonts w:ascii="Times New Roman" w:hAnsi="Times New Roman" w:cs="Times New Roman"/>
          <w:b/>
          <w:bCs/>
          <w:i/>
          <w:iCs/>
        </w:rPr>
        <w:t>distinctions based on sex which impair women’s right to pursue employment on the same grounds as their male counterparts.</w:t>
      </w:r>
      <w:r w:rsidR="00A374E9" w:rsidRPr="00873BE3">
        <w:rPr>
          <w:rFonts w:ascii="Times New Roman" w:hAnsi="Times New Roman" w:cs="Times New Roman"/>
        </w:rPr>
        <w:t xml:space="preserve"> </w:t>
      </w:r>
      <w:r w:rsidRPr="00873BE3">
        <w:rPr>
          <w:rFonts w:ascii="Times New Roman" w:hAnsi="Times New Roman" w:cs="Times New Roman"/>
        </w:rPr>
        <w:t xml:space="preserve"> The list is based on discriminatory provisions of Article 216 of the Labor Code which are now outdated and in conflict with the </w:t>
      </w:r>
      <w:r w:rsidR="00323F25" w:rsidRPr="00873BE3">
        <w:rPr>
          <w:rFonts w:ascii="Times New Roman" w:hAnsi="Times New Roman" w:cs="Times New Roman"/>
        </w:rPr>
        <w:t xml:space="preserve">definition of and mandate to eliminate discrimination as spelled out in </w:t>
      </w:r>
      <w:r w:rsidRPr="00873BE3">
        <w:rPr>
          <w:rFonts w:ascii="Times New Roman" w:hAnsi="Times New Roman" w:cs="Times New Roman"/>
        </w:rPr>
        <w:t xml:space="preserve">Equality and </w:t>
      </w:r>
      <w:r w:rsidR="00E32917" w:rsidRPr="00873BE3">
        <w:rPr>
          <w:rFonts w:ascii="Times New Roman" w:hAnsi="Times New Roman" w:cs="Times New Roman"/>
        </w:rPr>
        <w:t>Non-</w:t>
      </w:r>
      <w:r w:rsidRPr="00873BE3">
        <w:rPr>
          <w:rFonts w:ascii="Times New Roman" w:hAnsi="Times New Roman" w:cs="Times New Roman"/>
        </w:rPr>
        <w:t xml:space="preserve">Discrimination Law (see paragraph 3 above). The breadth and reach of the list’s restrictions in practice result in discriminatory impact on women, </w:t>
      </w:r>
      <w:r w:rsidR="00C21AB0" w:rsidRPr="00873BE3">
        <w:rPr>
          <w:rFonts w:ascii="Times New Roman" w:hAnsi="Times New Roman" w:cs="Times New Roman"/>
        </w:rPr>
        <w:t xml:space="preserve">including </w:t>
      </w:r>
      <w:r w:rsidR="00C21AB0" w:rsidRPr="00873BE3">
        <w:rPr>
          <w:rFonts w:ascii="Times New Roman" w:hAnsi="Times New Roman" w:cs="Times New Roman"/>
          <w:b/>
          <w:bCs/>
          <w:i/>
          <w:iCs/>
        </w:rPr>
        <w:t>inequality in employment opportunity, remuneration, vocational training, and social protection</w:t>
      </w:r>
      <w:r w:rsidR="00D32D84" w:rsidRPr="00873BE3">
        <w:rPr>
          <w:rFonts w:ascii="Times New Roman" w:hAnsi="Times New Roman" w:cs="Times New Roman"/>
        </w:rPr>
        <w:t xml:space="preserve">, </w:t>
      </w:r>
      <w:r w:rsidR="00115857">
        <w:rPr>
          <w:rFonts w:ascii="Times New Roman" w:hAnsi="Times New Roman" w:cs="Times New Roman"/>
        </w:rPr>
        <w:t>as noted in paragraphs 5 and 6 above.</w:t>
      </w:r>
    </w:p>
    <w:p w14:paraId="6E514A33" w14:textId="77777777" w:rsidR="00BE2151" w:rsidRPr="00873BE3" w:rsidRDefault="00BE2151" w:rsidP="00AF6193">
      <w:pPr>
        <w:jc w:val="both"/>
        <w:rPr>
          <w:rFonts w:ascii="Times New Roman" w:hAnsi="Times New Roman" w:cs="Times New Roman"/>
          <w:b/>
          <w:bCs/>
        </w:rPr>
      </w:pPr>
    </w:p>
    <w:p w14:paraId="30949D7E" w14:textId="77777777" w:rsidR="00E32917" w:rsidRPr="00873BE3" w:rsidRDefault="00E32917" w:rsidP="00AF6193">
      <w:pPr>
        <w:jc w:val="both"/>
        <w:rPr>
          <w:rFonts w:ascii="Times New Roman" w:hAnsi="Times New Roman" w:cs="Times New Roman"/>
          <w:b/>
          <w:bCs/>
        </w:rPr>
      </w:pPr>
    </w:p>
    <w:p w14:paraId="1ADA1515" w14:textId="54CF5249" w:rsidR="00AB1F7C" w:rsidRPr="00873BE3" w:rsidRDefault="00D2113F" w:rsidP="00AF6193">
      <w:pPr>
        <w:jc w:val="both"/>
        <w:rPr>
          <w:rFonts w:ascii="Times New Roman" w:hAnsi="Times New Roman" w:cs="Times New Roman"/>
          <w:b/>
          <w:bCs/>
        </w:rPr>
      </w:pPr>
      <w:r w:rsidRPr="00873BE3">
        <w:rPr>
          <w:rFonts w:ascii="Times New Roman" w:hAnsi="Times New Roman" w:cs="Times New Roman"/>
          <w:b/>
          <w:bCs/>
        </w:rPr>
        <w:t xml:space="preserve">The list of prohibited professions violates </w:t>
      </w:r>
      <w:r w:rsidR="004D2DBC" w:rsidRPr="00873BE3">
        <w:rPr>
          <w:rFonts w:ascii="Times New Roman" w:hAnsi="Times New Roman" w:cs="Times New Roman"/>
          <w:b/>
          <w:bCs/>
        </w:rPr>
        <w:t>Tajikistan’s o</w:t>
      </w:r>
      <w:r w:rsidRPr="00873BE3">
        <w:rPr>
          <w:rFonts w:ascii="Times New Roman" w:hAnsi="Times New Roman" w:cs="Times New Roman"/>
          <w:b/>
          <w:bCs/>
        </w:rPr>
        <w:t xml:space="preserve">bligation </w:t>
      </w:r>
      <w:r w:rsidR="004D2DBC" w:rsidRPr="00873BE3">
        <w:rPr>
          <w:rFonts w:ascii="Times New Roman" w:hAnsi="Times New Roman" w:cs="Times New Roman"/>
          <w:b/>
          <w:bCs/>
        </w:rPr>
        <w:t xml:space="preserve">under article 2 </w:t>
      </w:r>
      <w:r w:rsidRPr="00873BE3">
        <w:rPr>
          <w:rFonts w:ascii="Times New Roman" w:hAnsi="Times New Roman" w:cs="Times New Roman"/>
          <w:b/>
          <w:bCs/>
        </w:rPr>
        <w:t xml:space="preserve">to abolish discriminatory laws and regulations </w:t>
      </w:r>
    </w:p>
    <w:p w14:paraId="40DC25C3" w14:textId="3ADADD3C" w:rsidR="00AB1F7C" w:rsidRPr="00873BE3" w:rsidRDefault="00AB1F7C" w:rsidP="00AF6193">
      <w:pPr>
        <w:jc w:val="both"/>
        <w:rPr>
          <w:rFonts w:ascii="Times New Roman" w:hAnsi="Times New Roman" w:cs="Times New Roman"/>
          <w:b/>
          <w:bCs/>
        </w:rPr>
      </w:pPr>
    </w:p>
    <w:p w14:paraId="7966128C" w14:textId="61A469A5" w:rsidR="007F61A4" w:rsidRPr="00873BE3" w:rsidRDefault="007F61A4" w:rsidP="00AF6193">
      <w:pPr>
        <w:pStyle w:val="ListParagraph"/>
        <w:numPr>
          <w:ilvl w:val="0"/>
          <w:numId w:val="4"/>
        </w:numPr>
        <w:jc w:val="both"/>
        <w:rPr>
          <w:rFonts w:ascii="Times New Roman" w:hAnsi="Times New Roman" w:cs="Times New Roman"/>
          <w:b/>
          <w:bCs/>
        </w:rPr>
      </w:pPr>
      <w:r w:rsidRPr="00873BE3">
        <w:rPr>
          <w:rFonts w:ascii="Times New Roman" w:hAnsi="Times New Roman" w:cs="Times New Roman"/>
        </w:rPr>
        <w:t xml:space="preserve">Article 2(d) and 2(f) </w:t>
      </w:r>
      <w:r w:rsidR="004671BA" w:rsidRPr="00873BE3">
        <w:rPr>
          <w:rFonts w:ascii="Times New Roman" w:hAnsi="Times New Roman" w:cs="Times New Roman"/>
        </w:rPr>
        <w:t xml:space="preserve">of </w:t>
      </w:r>
      <w:r w:rsidR="00D2113F" w:rsidRPr="00873BE3">
        <w:rPr>
          <w:rFonts w:ascii="Times New Roman" w:hAnsi="Times New Roman" w:cs="Times New Roman"/>
        </w:rPr>
        <w:t xml:space="preserve">the </w:t>
      </w:r>
      <w:r w:rsidR="004671BA" w:rsidRPr="00873BE3">
        <w:rPr>
          <w:rFonts w:ascii="Times New Roman" w:hAnsi="Times New Roman" w:cs="Times New Roman"/>
        </w:rPr>
        <w:t xml:space="preserve">Convention </w:t>
      </w:r>
      <w:r w:rsidR="00D2113F" w:rsidRPr="00873BE3">
        <w:rPr>
          <w:rFonts w:ascii="Times New Roman" w:hAnsi="Times New Roman" w:cs="Times New Roman"/>
        </w:rPr>
        <w:t>obligate States Parties to “take all appropriate measures, including legislation, to modify or abolish existing laws, regulations, customs and practices which constitute discrimination” and “to adopt appropriate legislative and other measures … prohibiting all discrimination against women”.  In a similar context</w:t>
      </w:r>
      <w:r w:rsidR="00323F25" w:rsidRPr="00873BE3">
        <w:rPr>
          <w:rFonts w:ascii="Times New Roman" w:hAnsi="Times New Roman" w:cs="Times New Roman"/>
        </w:rPr>
        <w:t xml:space="preserve"> involving another State Party</w:t>
      </w:r>
      <w:r w:rsidR="00D2113F" w:rsidRPr="00873BE3">
        <w:rPr>
          <w:rFonts w:ascii="Times New Roman" w:hAnsi="Times New Roman" w:cs="Times New Roman"/>
        </w:rPr>
        <w:t xml:space="preserve">, the Committee has already noted that a government regulation banning women from hundreds of professions violated Articles 2 (d) and (f), </w:t>
      </w:r>
      <w:r w:rsidR="00323F25" w:rsidRPr="00873BE3">
        <w:rPr>
          <w:rFonts w:ascii="Times New Roman" w:hAnsi="Times New Roman" w:cs="Times New Roman"/>
        </w:rPr>
        <w:t xml:space="preserve">which present </w:t>
      </w:r>
      <w:r w:rsidR="00D2113F" w:rsidRPr="00873BE3">
        <w:rPr>
          <w:rFonts w:ascii="Times New Roman" w:hAnsi="Times New Roman" w:cs="Times New Roman"/>
        </w:rPr>
        <w:t xml:space="preserve"> “obligations upon States parties to abolish or amend discriminatory laws and regulations, to abstain from engaging in any act or practice of direct or indirect discrimination against women and to ensure that any laws that have the effect or result of generating discrimination are abolished”.</w:t>
      </w:r>
      <w:r w:rsidR="00D2113F" w:rsidRPr="00873BE3">
        <w:rPr>
          <w:rStyle w:val="FootnoteReference"/>
          <w:rFonts w:ascii="Times New Roman" w:hAnsi="Times New Roman" w:cs="Times New Roman"/>
        </w:rPr>
        <w:footnoteReference w:id="24"/>
      </w:r>
      <w:r w:rsidR="00D2113F" w:rsidRPr="00873BE3">
        <w:rPr>
          <w:rFonts w:ascii="Times New Roman" w:hAnsi="Times New Roman" w:cs="Times New Roman"/>
        </w:rPr>
        <w:t xml:space="preserve">  </w:t>
      </w:r>
    </w:p>
    <w:p w14:paraId="05692C91" w14:textId="77777777" w:rsidR="007F61A4" w:rsidRPr="00873BE3" w:rsidRDefault="007F61A4" w:rsidP="00AF6193">
      <w:pPr>
        <w:pStyle w:val="ListParagraph"/>
        <w:jc w:val="both"/>
        <w:rPr>
          <w:rFonts w:ascii="Times New Roman" w:hAnsi="Times New Roman" w:cs="Times New Roman"/>
          <w:b/>
          <w:bCs/>
        </w:rPr>
      </w:pPr>
    </w:p>
    <w:p w14:paraId="314C228B" w14:textId="637F9A44" w:rsidR="007F61A4" w:rsidRPr="00873BE3" w:rsidRDefault="004D2DBC" w:rsidP="00AF6193">
      <w:pPr>
        <w:pStyle w:val="ListParagraph"/>
        <w:numPr>
          <w:ilvl w:val="0"/>
          <w:numId w:val="4"/>
        </w:numPr>
        <w:jc w:val="both"/>
        <w:rPr>
          <w:rFonts w:ascii="Times New Roman" w:hAnsi="Times New Roman" w:cs="Times New Roman"/>
          <w:b/>
          <w:bCs/>
        </w:rPr>
      </w:pPr>
      <w:r w:rsidRPr="00873BE3">
        <w:rPr>
          <w:rFonts w:ascii="Times New Roman" w:hAnsi="Times New Roman" w:cs="Times New Roman"/>
        </w:rPr>
        <w:t>As to protective legislation, t</w:t>
      </w:r>
      <w:r w:rsidR="00D2113F" w:rsidRPr="00873BE3">
        <w:rPr>
          <w:rFonts w:ascii="Times New Roman" w:hAnsi="Times New Roman" w:cs="Times New Roman"/>
        </w:rPr>
        <w:t>he Committee further noted that “provisions regarding the protection of persons working under hazardous or difficult conditions should be aimed at protecting the health and safety of both men and women at work”</w:t>
      </w:r>
      <w:r w:rsidR="00041C72" w:rsidRPr="00873BE3">
        <w:rPr>
          <w:rFonts w:ascii="Times New Roman" w:hAnsi="Times New Roman" w:cs="Times New Roman"/>
        </w:rPr>
        <w:t xml:space="preserve"> </w:t>
      </w:r>
      <w:r w:rsidR="00D2113F" w:rsidRPr="00873BE3">
        <w:rPr>
          <w:rFonts w:ascii="Times New Roman" w:hAnsi="Times New Roman" w:cs="Times New Roman"/>
        </w:rPr>
        <w:t xml:space="preserve">and that </w:t>
      </w:r>
      <w:r w:rsidR="00041C72" w:rsidRPr="00873BE3">
        <w:rPr>
          <w:rFonts w:ascii="Times New Roman" w:hAnsi="Times New Roman" w:cs="Times New Roman"/>
        </w:rPr>
        <w:t xml:space="preserve">any necessary </w:t>
      </w:r>
      <w:r w:rsidR="007F61A4" w:rsidRPr="00873BE3">
        <w:rPr>
          <w:rFonts w:ascii="Times New Roman" w:hAnsi="Times New Roman" w:cs="Times New Roman"/>
        </w:rPr>
        <w:t xml:space="preserve">restrictions for protecting maternity in the strict sense </w:t>
      </w:r>
      <w:r w:rsidR="00041C72" w:rsidRPr="00873BE3">
        <w:rPr>
          <w:rFonts w:ascii="Times New Roman" w:hAnsi="Times New Roman" w:cs="Times New Roman"/>
        </w:rPr>
        <w:t xml:space="preserve">or women’s health </w:t>
      </w:r>
      <w:r w:rsidR="00D2113F" w:rsidRPr="00873BE3">
        <w:rPr>
          <w:rFonts w:ascii="Times New Roman" w:hAnsi="Times New Roman" w:cs="Times New Roman"/>
        </w:rPr>
        <w:t xml:space="preserve">should be </w:t>
      </w:r>
      <w:r w:rsidR="007F61A4" w:rsidRPr="00873BE3">
        <w:rPr>
          <w:rFonts w:ascii="Times New Roman" w:hAnsi="Times New Roman" w:cs="Times New Roman"/>
        </w:rPr>
        <w:t>based on scientific evidence to ensure legislation is not merely reflecting persistent stereotypes about the role of women in society.</w:t>
      </w:r>
      <w:r w:rsidR="007F61A4" w:rsidRPr="00873BE3">
        <w:rPr>
          <w:rStyle w:val="FootnoteReference"/>
          <w:rFonts w:ascii="Times New Roman" w:hAnsi="Times New Roman" w:cs="Times New Roman"/>
        </w:rPr>
        <w:footnoteReference w:id="25"/>
      </w:r>
    </w:p>
    <w:p w14:paraId="7E13A34D" w14:textId="2FCC7544" w:rsidR="00672EDE" w:rsidRPr="00873BE3" w:rsidRDefault="00672EDE" w:rsidP="00AF6193">
      <w:pPr>
        <w:jc w:val="both"/>
        <w:rPr>
          <w:rFonts w:ascii="Times New Roman" w:hAnsi="Times New Roman" w:cs="Times New Roman"/>
          <w:b/>
          <w:bCs/>
        </w:rPr>
      </w:pPr>
    </w:p>
    <w:p w14:paraId="72EE8F73" w14:textId="2EDFB895" w:rsidR="007F61A4" w:rsidRPr="00873BE3" w:rsidRDefault="004D2DBC" w:rsidP="00AF6193">
      <w:pPr>
        <w:pStyle w:val="ListParagraph"/>
        <w:numPr>
          <w:ilvl w:val="0"/>
          <w:numId w:val="4"/>
        </w:numPr>
        <w:jc w:val="both"/>
        <w:rPr>
          <w:rFonts w:ascii="Times New Roman" w:hAnsi="Times New Roman" w:cs="Times New Roman"/>
        </w:rPr>
      </w:pPr>
      <w:r w:rsidRPr="00873BE3">
        <w:rPr>
          <w:rFonts w:ascii="Times New Roman" w:hAnsi="Times New Roman" w:cs="Times New Roman"/>
        </w:rPr>
        <w:t>M</w:t>
      </w:r>
      <w:r w:rsidR="00BB1E2D" w:rsidRPr="00873BE3">
        <w:rPr>
          <w:rFonts w:ascii="Times New Roman" w:hAnsi="Times New Roman" w:cs="Times New Roman"/>
        </w:rPr>
        <w:t xml:space="preserve">uch like </w:t>
      </w:r>
      <w:r w:rsidR="00323F25" w:rsidRPr="00873BE3">
        <w:rPr>
          <w:rFonts w:ascii="Times New Roman" w:hAnsi="Times New Roman" w:cs="Times New Roman"/>
        </w:rPr>
        <w:t>the</w:t>
      </w:r>
      <w:r w:rsidR="00BB1E2D" w:rsidRPr="00873BE3">
        <w:rPr>
          <w:rFonts w:ascii="Times New Roman" w:hAnsi="Times New Roman" w:cs="Times New Roman"/>
        </w:rPr>
        <w:t xml:space="preserve"> </w:t>
      </w:r>
      <w:r w:rsidR="00323F25" w:rsidRPr="00873BE3">
        <w:rPr>
          <w:rFonts w:ascii="Times New Roman" w:hAnsi="Times New Roman" w:cs="Times New Roman"/>
        </w:rPr>
        <w:t xml:space="preserve">other </w:t>
      </w:r>
      <w:r w:rsidR="00BB1E2D" w:rsidRPr="00873BE3">
        <w:rPr>
          <w:rFonts w:ascii="Times New Roman" w:hAnsi="Times New Roman" w:cs="Times New Roman"/>
        </w:rPr>
        <w:t>regulation</w:t>
      </w:r>
      <w:r w:rsidR="00323F25" w:rsidRPr="00873BE3">
        <w:rPr>
          <w:rFonts w:ascii="Times New Roman" w:hAnsi="Times New Roman" w:cs="Times New Roman"/>
        </w:rPr>
        <w:t xml:space="preserve"> found unacceptable by the Committee</w:t>
      </w:r>
      <w:r w:rsidRPr="00873BE3">
        <w:rPr>
          <w:rFonts w:ascii="Times New Roman" w:hAnsi="Times New Roman" w:cs="Times New Roman"/>
        </w:rPr>
        <w:t xml:space="preserve">, </w:t>
      </w:r>
      <w:r w:rsidR="007F61A4" w:rsidRPr="00873BE3">
        <w:rPr>
          <w:rFonts w:ascii="Times New Roman" w:hAnsi="Times New Roman" w:cs="Times New Roman"/>
        </w:rPr>
        <w:t xml:space="preserve">the </w:t>
      </w:r>
      <w:r w:rsidRPr="00873BE3">
        <w:rPr>
          <w:rFonts w:ascii="Times New Roman" w:hAnsi="Times New Roman" w:cs="Times New Roman"/>
        </w:rPr>
        <w:t>Tajikistan G</w:t>
      </w:r>
      <w:r w:rsidR="007F61A4" w:rsidRPr="00873BE3">
        <w:rPr>
          <w:rFonts w:ascii="Times New Roman" w:hAnsi="Times New Roman" w:cs="Times New Roman"/>
        </w:rPr>
        <w:t xml:space="preserve">overnment’s </w:t>
      </w:r>
      <w:r w:rsidRPr="00873BE3">
        <w:rPr>
          <w:rFonts w:ascii="Times New Roman" w:hAnsi="Times New Roman" w:cs="Times New Roman"/>
        </w:rPr>
        <w:t xml:space="preserve">list </w:t>
      </w:r>
      <w:r w:rsidR="007F61A4" w:rsidRPr="00873BE3">
        <w:rPr>
          <w:rFonts w:ascii="Times New Roman" w:hAnsi="Times New Roman" w:cs="Times New Roman"/>
        </w:rPr>
        <w:t>banning women</w:t>
      </w:r>
      <w:r w:rsidRPr="00873BE3">
        <w:rPr>
          <w:rFonts w:ascii="Times New Roman" w:hAnsi="Times New Roman" w:cs="Times New Roman"/>
        </w:rPr>
        <w:t xml:space="preserve"> from 327 professions</w:t>
      </w:r>
      <w:r w:rsidR="007F61A4" w:rsidRPr="00873BE3">
        <w:rPr>
          <w:rFonts w:ascii="Times New Roman" w:hAnsi="Times New Roman" w:cs="Times New Roman"/>
        </w:rPr>
        <w:t xml:space="preserve"> is not backed by scientific evidence establishing the specific risks these professions pose to</w:t>
      </w:r>
      <w:r w:rsidRPr="00873BE3">
        <w:rPr>
          <w:rFonts w:ascii="Times New Roman" w:hAnsi="Times New Roman" w:cs="Times New Roman"/>
        </w:rPr>
        <w:t xml:space="preserve"> maternity or to women’s health exclusively.</w:t>
      </w:r>
      <w:r w:rsidR="007F61A4" w:rsidRPr="00873BE3">
        <w:rPr>
          <w:rStyle w:val="FootnoteReference"/>
          <w:rFonts w:ascii="Times New Roman" w:hAnsi="Times New Roman" w:cs="Times New Roman"/>
        </w:rPr>
        <w:footnoteReference w:id="26"/>
      </w:r>
      <w:r w:rsidR="007F61A4" w:rsidRPr="00873BE3">
        <w:rPr>
          <w:rFonts w:ascii="Times New Roman" w:hAnsi="Times New Roman" w:cs="Times New Roman"/>
        </w:rPr>
        <w:t xml:space="preserve"> </w:t>
      </w:r>
      <w:r w:rsidRPr="00873BE3">
        <w:rPr>
          <w:rFonts w:ascii="Times New Roman" w:hAnsi="Times New Roman" w:cs="Times New Roman"/>
        </w:rPr>
        <w:t>The list thus</w:t>
      </w:r>
      <w:r w:rsidR="007F61A4" w:rsidRPr="00873BE3">
        <w:rPr>
          <w:rFonts w:ascii="Times New Roman" w:hAnsi="Times New Roman" w:cs="Times New Roman"/>
        </w:rPr>
        <w:t xml:space="preserve"> violate</w:t>
      </w:r>
      <w:r w:rsidR="00184F52" w:rsidRPr="00873BE3">
        <w:rPr>
          <w:rFonts w:ascii="Times New Roman" w:hAnsi="Times New Roman" w:cs="Times New Roman"/>
        </w:rPr>
        <w:t xml:space="preserve">s article 2(d) and </w:t>
      </w:r>
      <w:r w:rsidR="00323F25" w:rsidRPr="00873BE3">
        <w:rPr>
          <w:rFonts w:ascii="Times New Roman" w:hAnsi="Times New Roman" w:cs="Times New Roman"/>
        </w:rPr>
        <w:t>2</w:t>
      </w:r>
      <w:r w:rsidR="00184F52" w:rsidRPr="00873BE3">
        <w:rPr>
          <w:rFonts w:ascii="Times New Roman" w:hAnsi="Times New Roman" w:cs="Times New Roman"/>
        </w:rPr>
        <w:t>(f)</w:t>
      </w:r>
      <w:r w:rsidRPr="00873BE3">
        <w:rPr>
          <w:rFonts w:ascii="Times New Roman" w:hAnsi="Times New Roman" w:cs="Times New Roman"/>
        </w:rPr>
        <w:t xml:space="preserve"> </w:t>
      </w:r>
      <w:r w:rsidR="00323F25" w:rsidRPr="00873BE3">
        <w:rPr>
          <w:rFonts w:ascii="Times New Roman" w:hAnsi="Times New Roman" w:cs="Times New Roman"/>
        </w:rPr>
        <w:t>of the Convention a</w:t>
      </w:r>
      <w:r w:rsidRPr="00873BE3">
        <w:rPr>
          <w:rFonts w:ascii="Times New Roman" w:hAnsi="Times New Roman" w:cs="Times New Roman"/>
        </w:rPr>
        <w:t>s do</w:t>
      </w:r>
      <w:r w:rsidR="00526E73" w:rsidRPr="00873BE3">
        <w:rPr>
          <w:rFonts w:ascii="Times New Roman" w:hAnsi="Times New Roman" w:cs="Times New Roman"/>
        </w:rPr>
        <w:t>es</w:t>
      </w:r>
      <w:r w:rsidRPr="00873BE3">
        <w:rPr>
          <w:rFonts w:ascii="Times New Roman" w:hAnsi="Times New Roman" w:cs="Times New Roman"/>
        </w:rPr>
        <w:t xml:space="preserve"> article 216 on which it is based</w:t>
      </w:r>
      <w:r w:rsidR="00184F52" w:rsidRPr="00873BE3">
        <w:rPr>
          <w:rFonts w:ascii="Times New Roman" w:hAnsi="Times New Roman" w:cs="Times New Roman"/>
        </w:rPr>
        <w:t>.</w:t>
      </w:r>
      <w:r w:rsidR="007F61A4" w:rsidRPr="00873BE3">
        <w:rPr>
          <w:rFonts w:ascii="Times New Roman" w:hAnsi="Times New Roman" w:cs="Times New Roman"/>
        </w:rPr>
        <w:t xml:space="preserve">  </w:t>
      </w:r>
      <w:r w:rsidR="008F6E1C" w:rsidRPr="00873BE3">
        <w:rPr>
          <w:rFonts w:ascii="Times New Roman" w:hAnsi="Times New Roman" w:cs="Times New Roman"/>
        </w:rPr>
        <w:t xml:space="preserve">As such, the list is contrary to Tajikistan’s constitutional order which incorporates its international obligations as part of its domestic law (see paragraph </w:t>
      </w:r>
      <w:r w:rsidR="00323F25" w:rsidRPr="00873BE3">
        <w:rPr>
          <w:rFonts w:ascii="Times New Roman" w:hAnsi="Times New Roman" w:cs="Times New Roman"/>
        </w:rPr>
        <w:t>2</w:t>
      </w:r>
      <w:r w:rsidR="008F6E1C" w:rsidRPr="00873BE3">
        <w:rPr>
          <w:rFonts w:ascii="Times New Roman" w:hAnsi="Times New Roman" w:cs="Times New Roman"/>
        </w:rPr>
        <w:t xml:space="preserve"> above).  The list and its legislative basis in articles 7 and 216 are also contrary to the Labour Law which incorporates international obligations of the Republic as an integral part</w:t>
      </w:r>
      <w:r w:rsidR="00323F25" w:rsidRPr="00873BE3">
        <w:rPr>
          <w:rFonts w:ascii="Times New Roman" w:hAnsi="Times New Roman" w:cs="Times New Roman"/>
        </w:rPr>
        <w:t xml:space="preserve"> (op. cit.)</w:t>
      </w:r>
      <w:r w:rsidR="008F6E1C" w:rsidRPr="00873BE3">
        <w:rPr>
          <w:rFonts w:ascii="Times New Roman" w:hAnsi="Times New Roman" w:cs="Times New Roman"/>
        </w:rPr>
        <w:t>.</w:t>
      </w:r>
    </w:p>
    <w:p w14:paraId="41DE983A" w14:textId="77777777" w:rsidR="00B63C77" w:rsidRPr="00873BE3" w:rsidRDefault="00B63C77" w:rsidP="00AF6193">
      <w:pPr>
        <w:pStyle w:val="ListParagraph"/>
        <w:jc w:val="both"/>
        <w:rPr>
          <w:rFonts w:ascii="Times New Roman" w:hAnsi="Times New Roman" w:cs="Times New Roman"/>
        </w:rPr>
      </w:pPr>
    </w:p>
    <w:p w14:paraId="2538257E" w14:textId="36A8DE1B" w:rsidR="00B940B4" w:rsidRPr="00873BE3" w:rsidRDefault="00B63C77" w:rsidP="00AF6193">
      <w:pPr>
        <w:pStyle w:val="ListParagraph"/>
        <w:numPr>
          <w:ilvl w:val="0"/>
          <w:numId w:val="4"/>
        </w:numPr>
        <w:jc w:val="both"/>
        <w:rPr>
          <w:rFonts w:ascii="Times New Roman" w:hAnsi="Times New Roman" w:cs="Times New Roman"/>
        </w:rPr>
      </w:pPr>
      <w:r w:rsidRPr="00873BE3">
        <w:rPr>
          <w:rFonts w:ascii="Times New Roman" w:hAnsi="Times New Roman" w:cs="Times New Roman"/>
        </w:rPr>
        <w:t>Tajikistan</w:t>
      </w:r>
      <w:r w:rsidR="00D42B30" w:rsidRPr="00873BE3">
        <w:rPr>
          <w:rFonts w:ascii="Times New Roman" w:hAnsi="Times New Roman" w:cs="Times New Roman"/>
        </w:rPr>
        <w:t xml:space="preserve"> </w:t>
      </w:r>
      <w:r w:rsidR="00526E73" w:rsidRPr="00873BE3">
        <w:rPr>
          <w:rFonts w:ascii="Times New Roman" w:hAnsi="Times New Roman" w:cs="Times New Roman"/>
        </w:rPr>
        <w:t xml:space="preserve">has </w:t>
      </w:r>
      <w:r w:rsidR="00BB1E2D" w:rsidRPr="00873BE3">
        <w:rPr>
          <w:rFonts w:ascii="Times New Roman" w:hAnsi="Times New Roman" w:cs="Times New Roman"/>
        </w:rPr>
        <w:t xml:space="preserve">not </w:t>
      </w:r>
      <w:r w:rsidR="00526E73" w:rsidRPr="00873BE3">
        <w:rPr>
          <w:rFonts w:ascii="Times New Roman" w:hAnsi="Times New Roman" w:cs="Times New Roman"/>
        </w:rPr>
        <w:t>yet abolished</w:t>
      </w:r>
      <w:r w:rsidR="00BB1E2D" w:rsidRPr="00873BE3">
        <w:rPr>
          <w:rFonts w:ascii="Times New Roman" w:hAnsi="Times New Roman" w:cs="Times New Roman"/>
        </w:rPr>
        <w:t xml:space="preserve"> the </w:t>
      </w:r>
      <w:r w:rsidR="00323F25" w:rsidRPr="00873BE3">
        <w:rPr>
          <w:rFonts w:ascii="Times New Roman" w:hAnsi="Times New Roman" w:cs="Times New Roman"/>
        </w:rPr>
        <w:t xml:space="preserve">discriminatory </w:t>
      </w:r>
      <w:r w:rsidR="00BB1E2D" w:rsidRPr="00873BE3">
        <w:rPr>
          <w:rFonts w:ascii="Times New Roman" w:hAnsi="Times New Roman" w:cs="Times New Roman"/>
        </w:rPr>
        <w:t>Articles of Tajikistan’s Labour Code</w:t>
      </w:r>
      <w:r w:rsidR="00340B08" w:rsidRPr="00873BE3">
        <w:rPr>
          <w:rFonts w:ascii="Times New Roman" w:hAnsi="Times New Roman" w:cs="Times New Roman"/>
        </w:rPr>
        <w:t xml:space="preserve"> in accordance with the provisions for equality and anti-discrimination and the organization and process for legal reforms adopted under the Equality and Anti-discrimination Law of July 2022</w:t>
      </w:r>
      <w:r w:rsidR="00D42B30" w:rsidRPr="00873BE3">
        <w:rPr>
          <w:rFonts w:ascii="Times New Roman" w:hAnsi="Times New Roman" w:cs="Times New Roman"/>
        </w:rPr>
        <w:t xml:space="preserve">. </w:t>
      </w:r>
      <w:r w:rsidR="009F390A" w:rsidRPr="00873BE3">
        <w:rPr>
          <w:rFonts w:ascii="Times New Roman" w:hAnsi="Times New Roman" w:cs="Times New Roman"/>
        </w:rPr>
        <w:t xml:space="preserve"> </w:t>
      </w:r>
      <w:r w:rsidR="00041C72" w:rsidRPr="00873BE3">
        <w:rPr>
          <w:rFonts w:ascii="Times New Roman" w:hAnsi="Times New Roman" w:cs="Times New Roman"/>
          <w:b/>
          <w:bCs/>
          <w:i/>
          <w:iCs/>
        </w:rPr>
        <w:t xml:space="preserve">In line with the 2022 law, </w:t>
      </w:r>
      <w:r w:rsidR="00340B08" w:rsidRPr="00873BE3">
        <w:rPr>
          <w:rFonts w:ascii="Times New Roman" w:hAnsi="Times New Roman" w:cs="Times New Roman"/>
          <w:b/>
          <w:bCs/>
          <w:i/>
          <w:iCs/>
        </w:rPr>
        <w:t xml:space="preserve">Tajikistan should abolish or amend its discriminatory laws and regulations, including the list banning women from 327 professions and articles 7 and 216 of the Labour Code, and </w:t>
      </w:r>
      <w:r w:rsidR="00041C72" w:rsidRPr="00873BE3">
        <w:rPr>
          <w:rFonts w:ascii="Times New Roman" w:hAnsi="Times New Roman" w:cs="Times New Roman"/>
          <w:b/>
          <w:bCs/>
          <w:i/>
          <w:iCs/>
        </w:rPr>
        <w:t xml:space="preserve">should </w:t>
      </w:r>
      <w:r w:rsidR="00340B08" w:rsidRPr="00873BE3">
        <w:rPr>
          <w:rFonts w:ascii="Times New Roman" w:hAnsi="Times New Roman" w:cs="Times New Roman"/>
          <w:b/>
          <w:bCs/>
          <w:i/>
          <w:iCs/>
        </w:rPr>
        <w:t>ensure that workplace health and safety laws apply equally to both sexes.</w:t>
      </w:r>
      <w:r w:rsidR="00340B08" w:rsidRPr="00873BE3">
        <w:rPr>
          <w:rStyle w:val="FootnoteReference"/>
          <w:rFonts w:ascii="Times New Roman" w:hAnsi="Times New Roman" w:cs="Times New Roman"/>
          <w:b/>
          <w:bCs/>
          <w:i/>
          <w:iCs/>
        </w:rPr>
        <w:footnoteReference w:id="27"/>
      </w:r>
    </w:p>
    <w:p w14:paraId="6128068A" w14:textId="0D110A94" w:rsidR="00AB1F7C" w:rsidRPr="00873BE3" w:rsidRDefault="00AB1F7C" w:rsidP="00AF6193">
      <w:pPr>
        <w:jc w:val="both"/>
        <w:rPr>
          <w:rFonts w:ascii="Times New Roman" w:hAnsi="Times New Roman" w:cs="Times New Roman"/>
          <w:i/>
          <w:iCs/>
        </w:rPr>
      </w:pPr>
    </w:p>
    <w:p w14:paraId="074C991D" w14:textId="77777777" w:rsidR="00E32917" w:rsidRPr="00873BE3" w:rsidRDefault="00E32917" w:rsidP="00AF6193">
      <w:pPr>
        <w:jc w:val="both"/>
        <w:rPr>
          <w:rFonts w:ascii="Times New Roman" w:hAnsi="Times New Roman" w:cs="Times New Roman"/>
          <w:b/>
          <w:bCs/>
        </w:rPr>
      </w:pPr>
    </w:p>
    <w:p w14:paraId="4055F6D8" w14:textId="211586F0" w:rsidR="00AB1F7C" w:rsidRPr="00873BE3" w:rsidRDefault="00340B08" w:rsidP="00AF6193">
      <w:pPr>
        <w:jc w:val="both"/>
        <w:rPr>
          <w:rFonts w:ascii="Times New Roman" w:hAnsi="Times New Roman" w:cs="Times New Roman"/>
          <w:b/>
          <w:bCs/>
        </w:rPr>
      </w:pPr>
      <w:r w:rsidRPr="00873BE3">
        <w:rPr>
          <w:rFonts w:ascii="Times New Roman" w:hAnsi="Times New Roman" w:cs="Times New Roman"/>
          <w:b/>
          <w:bCs/>
        </w:rPr>
        <w:t xml:space="preserve">Tajikistan’s special measures adopted to protect maternity are not in conformity with its obligations under </w:t>
      </w:r>
      <w:r w:rsidR="00AB1F7C" w:rsidRPr="00873BE3">
        <w:rPr>
          <w:rFonts w:ascii="Times New Roman" w:hAnsi="Times New Roman" w:cs="Times New Roman"/>
          <w:b/>
          <w:bCs/>
        </w:rPr>
        <w:t>Article 4</w:t>
      </w:r>
      <w:r w:rsidRPr="00873BE3">
        <w:rPr>
          <w:rFonts w:ascii="Times New Roman" w:hAnsi="Times New Roman" w:cs="Times New Roman"/>
          <w:b/>
          <w:bCs/>
        </w:rPr>
        <w:t xml:space="preserve"> and Article 11</w:t>
      </w:r>
      <w:r w:rsidR="006C4187" w:rsidRPr="00873BE3">
        <w:rPr>
          <w:rFonts w:ascii="Times New Roman" w:hAnsi="Times New Roman" w:cs="Times New Roman"/>
          <w:b/>
          <w:bCs/>
        </w:rPr>
        <w:t>, paragraphs 2 and 3</w:t>
      </w:r>
    </w:p>
    <w:p w14:paraId="34E5EF59" w14:textId="741C075D" w:rsidR="007F61A4" w:rsidRPr="00873BE3" w:rsidRDefault="007F61A4" w:rsidP="00AF6193">
      <w:pPr>
        <w:jc w:val="both"/>
        <w:rPr>
          <w:rFonts w:ascii="Times New Roman" w:hAnsi="Times New Roman" w:cs="Times New Roman"/>
          <w:b/>
          <w:bCs/>
        </w:rPr>
      </w:pPr>
    </w:p>
    <w:p w14:paraId="72537969" w14:textId="20B2A667" w:rsidR="007F61A4" w:rsidRPr="00873BE3" w:rsidRDefault="007F61A4" w:rsidP="00AF6193">
      <w:pPr>
        <w:pStyle w:val="ListParagraph"/>
        <w:numPr>
          <w:ilvl w:val="0"/>
          <w:numId w:val="4"/>
        </w:numPr>
        <w:jc w:val="both"/>
        <w:rPr>
          <w:rFonts w:ascii="Times New Roman" w:hAnsi="Times New Roman" w:cs="Times New Roman"/>
        </w:rPr>
      </w:pPr>
      <w:r w:rsidRPr="00873BE3">
        <w:rPr>
          <w:rFonts w:ascii="Times New Roman" w:hAnsi="Times New Roman" w:cs="Times New Roman"/>
        </w:rPr>
        <w:t xml:space="preserve">Article 4(2) establishes that measures adopted to protect maternity are not considered discriminatory. </w:t>
      </w:r>
      <w:r w:rsidR="00340B08" w:rsidRPr="00873BE3">
        <w:rPr>
          <w:rFonts w:ascii="Times New Roman" w:hAnsi="Times New Roman" w:cs="Times New Roman"/>
        </w:rPr>
        <w:t>Such measures are further set out in Article 11, paragraph 3, which requires that “protective legislation on such matters shall be reviewed periodically in the light of scientific and technological knowledge and shall be revised, repealed or extended as necessary.”</w:t>
      </w:r>
    </w:p>
    <w:p w14:paraId="54FCE8FA" w14:textId="77777777" w:rsidR="007F61A4" w:rsidRPr="00873BE3" w:rsidRDefault="007F61A4" w:rsidP="00AF6193">
      <w:pPr>
        <w:jc w:val="both"/>
        <w:rPr>
          <w:rFonts w:ascii="Times New Roman" w:hAnsi="Times New Roman" w:cs="Times New Roman"/>
        </w:rPr>
      </w:pPr>
    </w:p>
    <w:p w14:paraId="1301F1B7" w14:textId="70E9E489" w:rsidR="00672EDE" w:rsidRPr="00873BE3" w:rsidRDefault="00417E3B" w:rsidP="00AF6193">
      <w:pPr>
        <w:pStyle w:val="ListParagraph"/>
        <w:numPr>
          <w:ilvl w:val="0"/>
          <w:numId w:val="4"/>
        </w:numPr>
        <w:jc w:val="both"/>
        <w:rPr>
          <w:rFonts w:ascii="Times New Roman" w:hAnsi="Times New Roman" w:cs="Times New Roman"/>
        </w:rPr>
      </w:pPr>
      <w:r w:rsidRPr="00873BE3">
        <w:rPr>
          <w:rFonts w:ascii="Times New Roman" w:hAnsi="Times New Roman" w:cs="Times New Roman"/>
        </w:rPr>
        <w:t>In</w:t>
      </w:r>
      <w:r w:rsidR="00340B08" w:rsidRPr="00873BE3">
        <w:rPr>
          <w:rFonts w:ascii="Times New Roman" w:hAnsi="Times New Roman" w:cs="Times New Roman"/>
        </w:rPr>
        <w:t xml:space="preserve"> a similar context</w:t>
      </w:r>
      <w:r w:rsidR="007F61A4" w:rsidRPr="00873BE3">
        <w:rPr>
          <w:rFonts w:ascii="Times New Roman" w:hAnsi="Times New Roman" w:cs="Times New Roman"/>
        </w:rPr>
        <w:t xml:space="preserve">, the </w:t>
      </w:r>
      <w:r w:rsidR="00340B08" w:rsidRPr="00873BE3">
        <w:rPr>
          <w:rFonts w:ascii="Times New Roman" w:hAnsi="Times New Roman" w:cs="Times New Roman"/>
        </w:rPr>
        <w:t>C</w:t>
      </w:r>
      <w:r w:rsidR="007F61A4" w:rsidRPr="00873BE3">
        <w:rPr>
          <w:rFonts w:ascii="Times New Roman" w:hAnsi="Times New Roman" w:cs="Times New Roman"/>
        </w:rPr>
        <w:t xml:space="preserve">ommittee </w:t>
      </w:r>
      <w:r w:rsidR="00340B08" w:rsidRPr="00873BE3">
        <w:rPr>
          <w:rFonts w:ascii="Times New Roman" w:hAnsi="Times New Roman" w:cs="Times New Roman"/>
        </w:rPr>
        <w:t xml:space="preserve">has </w:t>
      </w:r>
      <w:r w:rsidR="007F61A4" w:rsidRPr="00873BE3">
        <w:rPr>
          <w:rFonts w:ascii="Times New Roman" w:hAnsi="Times New Roman" w:cs="Times New Roman"/>
        </w:rPr>
        <w:t>noted</w:t>
      </w:r>
      <w:r w:rsidR="00340B08" w:rsidRPr="00873BE3">
        <w:rPr>
          <w:rFonts w:ascii="Times New Roman" w:hAnsi="Times New Roman" w:cs="Times New Roman"/>
        </w:rPr>
        <w:t xml:space="preserve"> that</w:t>
      </w:r>
      <w:r w:rsidR="007F61A4" w:rsidRPr="00873BE3">
        <w:rPr>
          <w:rFonts w:ascii="Times New Roman" w:hAnsi="Times New Roman" w:cs="Times New Roman"/>
        </w:rPr>
        <w:t xml:space="preserve"> this “provision does not sanction the restriction of women’s rights, including to work, on the basis of biological differences or their potential to become pregnant and bear children</w:t>
      </w:r>
      <w:r w:rsidR="00672EDE" w:rsidRPr="00873BE3">
        <w:rPr>
          <w:rFonts w:ascii="Times New Roman" w:hAnsi="Times New Roman" w:cs="Times New Roman"/>
        </w:rPr>
        <w:t>.</w:t>
      </w:r>
      <w:r w:rsidR="007F61A4" w:rsidRPr="00873BE3">
        <w:rPr>
          <w:rFonts w:ascii="Times New Roman" w:hAnsi="Times New Roman" w:cs="Times New Roman"/>
        </w:rPr>
        <w:t>”</w:t>
      </w:r>
      <w:r w:rsidR="007F61A4" w:rsidRPr="00873BE3">
        <w:rPr>
          <w:rStyle w:val="FootnoteReference"/>
          <w:rFonts w:ascii="Times New Roman" w:hAnsi="Times New Roman" w:cs="Times New Roman"/>
        </w:rPr>
        <w:footnoteReference w:id="28"/>
      </w:r>
      <w:r w:rsidR="007F61A4" w:rsidRPr="00873BE3">
        <w:rPr>
          <w:rFonts w:ascii="Times New Roman" w:hAnsi="Times New Roman" w:cs="Times New Roman"/>
        </w:rPr>
        <w:t xml:space="preserve"> </w:t>
      </w:r>
      <w:r w:rsidR="00672EDE" w:rsidRPr="00873BE3">
        <w:rPr>
          <w:rFonts w:ascii="Times New Roman" w:hAnsi="Times New Roman" w:cs="Times New Roman"/>
        </w:rPr>
        <w:t>In addition, “preventing women’s employment through exclusionary laws that apply only to women is not appropriate.”</w:t>
      </w:r>
      <w:r w:rsidR="00672EDE" w:rsidRPr="00873BE3">
        <w:rPr>
          <w:rStyle w:val="FootnoteReference"/>
          <w:rFonts w:ascii="Times New Roman" w:hAnsi="Times New Roman" w:cs="Times New Roman"/>
        </w:rPr>
        <w:footnoteReference w:id="29"/>
      </w:r>
    </w:p>
    <w:p w14:paraId="2828DBEE" w14:textId="77777777" w:rsidR="00B940B4" w:rsidRPr="00873BE3" w:rsidRDefault="00B940B4" w:rsidP="00AF6193">
      <w:pPr>
        <w:pStyle w:val="ListParagraph"/>
        <w:jc w:val="both"/>
        <w:rPr>
          <w:rFonts w:ascii="Times New Roman" w:hAnsi="Times New Roman" w:cs="Times New Roman"/>
        </w:rPr>
      </w:pPr>
    </w:p>
    <w:p w14:paraId="428A04B0" w14:textId="2D0C5837" w:rsidR="00B940B4" w:rsidRPr="00873BE3" w:rsidRDefault="009C6C2A" w:rsidP="00AF6193">
      <w:pPr>
        <w:pStyle w:val="ListParagraph"/>
        <w:numPr>
          <w:ilvl w:val="0"/>
          <w:numId w:val="4"/>
        </w:numPr>
        <w:jc w:val="both"/>
        <w:rPr>
          <w:rFonts w:ascii="Times New Roman" w:hAnsi="Times New Roman" w:cs="Times New Roman"/>
        </w:rPr>
      </w:pPr>
      <w:r w:rsidRPr="00873BE3">
        <w:rPr>
          <w:rFonts w:ascii="Times New Roman" w:hAnsi="Times New Roman" w:cs="Times New Roman"/>
        </w:rPr>
        <w:t xml:space="preserve">In contrast to CEDAW’s </w:t>
      </w:r>
      <w:r w:rsidR="00340B08" w:rsidRPr="00873BE3">
        <w:rPr>
          <w:rFonts w:ascii="Times New Roman" w:hAnsi="Times New Roman" w:cs="Times New Roman"/>
        </w:rPr>
        <w:t>observation</w:t>
      </w:r>
      <w:r w:rsidRPr="00873BE3">
        <w:rPr>
          <w:rFonts w:ascii="Times New Roman" w:hAnsi="Times New Roman" w:cs="Times New Roman"/>
        </w:rPr>
        <w:t>, the</w:t>
      </w:r>
      <w:r w:rsidR="00B940B4" w:rsidRPr="00873BE3">
        <w:rPr>
          <w:rFonts w:ascii="Times New Roman" w:hAnsi="Times New Roman" w:cs="Times New Roman"/>
        </w:rPr>
        <w:t xml:space="preserve"> </w:t>
      </w:r>
      <w:r w:rsidR="00041C72" w:rsidRPr="00873BE3">
        <w:rPr>
          <w:rFonts w:ascii="Times New Roman" w:hAnsi="Times New Roman" w:cs="Times New Roman"/>
        </w:rPr>
        <w:t>G</w:t>
      </w:r>
      <w:r w:rsidR="00B940B4" w:rsidRPr="00873BE3">
        <w:rPr>
          <w:rFonts w:ascii="Times New Roman" w:hAnsi="Times New Roman" w:cs="Times New Roman"/>
        </w:rPr>
        <w:t xml:space="preserve">overnment of Tajikistan </w:t>
      </w:r>
      <w:r w:rsidR="00041C72" w:rsidRPr="00873BE3">
        <w:rPr>
          <w:rFonts w:ascii="Times New Roman" w:hAnsi="Times New Roman" w:cs="Times New Roman"/>
        </w:rPr>
        <w:t xml:space="preserve">mistakenly argues </w:t>
      </w:r>
      <w:r w:rsidR="00B940B4" w:rsidRPr="00873BE3">
        <w:rPr>
          <w:rFonts w:ascii="Times New Roman" w:hAnsi="Times New Roman" w:cs="Times New Roman"/>
        </w:rPr>
        <w:t>that these measures and prohibitions do not constitute discrimination</w:t>
      </w:r>
      <w:r w:rsidR="00A21EE5" w:rsidRPr="00873BE3">
        <w:rPr>
          <w:rStyle w:val="FootnoteReference"/>
          <w:rFonts w:ascii="Times New Roman" w:hAnsi="Times New Roman" w:cs="Times New Roman"/>
        </w:rPr>
        <w:footnoteReference w:id="30"/>
      </w:r>
      <w:r w:rsidR="00041C72" w:rsidRPr="00873BE3">
        <w:rPr>
          <w:rFonts w:ascii="Times New Roman" w:hAnsi="Times New Roman" w:cs="Times New Roman"/>
        </w:rPr>
        <w:t xml:space="preserve"> but</w:t>
      </w:r>
      <w:r w:rsidR="00B940B4" w:rsidRPr="00873BE3">
        <w:rPr>
          <w:rFonts w:ascii="Times New Roman" w:hAnsi="Times New Roman" w:cs="Times New Roman"/>
        </w:rPr>
        <w:t xml:space="preserve"> </w:t>
      </w:r>
      <w:r w:rsidR="00041C72" w:rsidRPr="00873BE3">
        <w:rPr>
          <w:rFonts w:ascii="Times New Roman" w:hAnsi="Times New Roman" w:cs="Times New Roman"/>
        </w:rPr>
        <w:t>rather reflect “the special care of the State for persons in need of increased social protection.”</w:t>
      </w:r>
      <w:r w:rsidR="00041C72" w:rsidRPr="00873BE3">
        <w:rPr>
          <w:rStyle w:val="FootnoteReference"/>
          <w:rFonts w:ascii="Times New Roman" w:hAnsi="Times New Roman" w:cs="Times New Roman"/>
        </w:rPr>
        <w:footnoteReference w:id="31"/>
      </w:r>
      <w:r w:rsidR="00041C72" w:rsidRPr="00873BE3">
        <w:rPr>
          <w:rFonts w:ascii="Times New Roman" w:hAnsi="Times New Roman" w:cs="Times New Roman"/>
        </w:rPr>
        <w:t xml:space="preserve"> The Government states without scientific or statistical evidence that t</w:t>
      </w:r>
      <w:r w:rsidR="00B940B4" w:rsidRPr="00873BE3">
        <w:rPr>
          <w:rFonts w:ascii="Times New Roman" w:hAnsi="Times New Roman" w:cs="Times New Roman"/>
        </w:rPr>
        <w:t xml:space="preserve">he special requirements of certain types of work </w:t>
      </w:r>
      <w:r w:rsidR="00041C72" w:rsidRPr="00873BE3">
        <w:rPr>
          <w:rFonts w:ascii="Times New Roman" w:hAnsi="Times New Roman" w:cs="Times New Roman"/>
        </w:rPr>
        <w:t>and its</w:t>
      </w:r>
      <w:r w:rsidR="00B940B4" w:rsidRPr="00873BE3">
        <w:rPr>
          <w:rFonts w:ascii="Times New Roman" w:hAnsi="Times New Roman" w:cs="Times New Roman"/>
        </w:rPr>
        <w:t xml:space="preserve"> particular concern for persons requiring enhanced social protection, such as women, minors, and persons with disabilities do not amount to discrimination.</w:t>
      </w:r>
      <w:r w:rsidR="00A21EE5" w:rsidRPr="00873BE3">
        <w:rPr>
          <w:rStyle w:val="FootnoteReference"/>
          <w:rFonts w:ascii="Times New Roman" w:hAnsi="Times New Roman" w:cs="Times New Roman"/>
        </w:rPr>
        <w:footnoteReference w:id="32"/>
      </w:r>
      <w:r w:rsidR="00B940B4" w:rsidRPr="00873BE3">
        <w:rPr>
          <w:rFonts w:ascii="Times New Roman" w:hAnsi="Times New Roman" w:cs="Times New Roman"/>
        </w:rPr>
        <w:t xml:space="preserve"> </w:t>
      </w:r>
      <w:r w:rsidR="00041C72" w:rsidRPr="00873BE3">
        <w:rPr>
          <w:rFonts w:ascii="Times New Roman" w:hAnsi="Times New Roman" w:cs="Times New Roman"/>
        </w:rPr>
        <w:t xml:space="preserve">It further </w:t>
      </w:r>
      <w:r w:rsidR="00B940B4" w:rsidRPr="00873BE3">
        <w:rPr>
          <w:rFonts w:ascii="Times New Roman" w:hAnsi="Times New Roman" w:cs="Times New Roman"/>
        </w:rPr>
        <w:t>maintains that the establishment of certain restrictions on women's employment aims to protect their health from occupational hazards</w:t>
      </w:r>
      <w:r w:rsidR="00041C72" w:rsidRPr="00873BE3">
        <w:rPr>
          <w:rFonts w:ascii="Times New Roman" w:hAnsi="Times New Roman" w:cs="Times New Roman"/>
        </w:rPr>
        <w:t xml:space="preserve"> and that </w:t>
      </w:r>
      <w:r w:rsidR="00B940B4" w:rsidRPr="00873BE3">
        <w:rPr>
          <w:rFonts w:ascii="Times New Roman" w:hAnsi="Times New Roman" w:cs="Times New Roman"/>
        </w:rPr>
        <w:t>it</w:t>
      </w:r>
      <w:r w:rsidR="00041C72" w:rsidRPr="00873BE3">
        <w:rPr>
          <w:rFonts w:ascii="Times New Roman" w:hAnsi="Times New Roman" w:cs="Times New Roman"/>
        </w:rPr>
        <w:t xml:space="preserve"> is</w:t>
      </w:r>
      <w:r w:rsidR="00B940B4" w:rsidRPr="00873BE3">
        <w:rPr>
          <w:rFonts w:ascii="Times New Roman" w:hAnsi="Times New Roman" w:cs="Times New Roman"/>
        </w:rPr>
        <w:t xml:space="preserve"> premature to include amendments to Article 216 of the Labour Code at this time.</w:t>
      </w:r>
      <w:r w:rsidR="00A21EE5" w:rsidRPr="00873BE3">
        <w:rPr>
          <w:rStyle w:val="FootnoteReference"/>
          <w:rFonts w:ascii="Times New Roman" w:hAnsi="Times New Roman" w:cs="Times New Roman"/>
        </w:rPr>
        <w:footnoteReference w:id="33"/>
      </w:r>
      <w:r w:rsidR="00B940B4" w:rsidRPr="00873BE3">
        <w:rPr>
          <w:rFonts w:ascii="Times New Roman" w:hAnsi="Times New Roman" w:cs="Times New Roman"/>
        </w:rPr>
        <w:t xml:space="preserve"> </w:t>
      </w:r>
    </w:p>
    <w:p w14:paraId="6C4DE4A6" w14:textId="77777777" w:rsidR="00B940B4" w:rsidRPr="00873BE3" w:rsidRDefault="00B940B4" w:rsidP="00AF6193">
      <w:pPr>
        <w:jc w:val="both"/>
        <w:rPr>
          <w:rFonts w:ascii="Times New Roman" w:hAnsi="Times New Roman" w:cs="Times New Roman"/>
        </w:rPr>
      </w:pPr>
    </w:p>
    <w:p w14:paraId="18EA1BA1" w14:textId="163504E1" w:rsidR="00340B08" w:rsidRPr="00873BE3" w:rsidRDefault="00340B08" w:rsidP="00AF6193">
      <w:pPr>
        <w:pStyle w:val="ListParagraph"/>
        <w:numPr>
          <w:ilvl w:val="0"/>
          <w:numId w:val="4"/>
        </w:numPr>
        <w:jc w:val="both"/>
        <w:rPr>
          <w:rFonts w:ascii="Times New Roman" w:hAnsi="Times New Roman" w:cs="Times New Roman"/>
        </w:rPr>
      </w:pPr>
      <w:r w:rsidRPr="00873BE3">
        <w:rPr>
          <w:rFonts w:ascii="Times New Roman" w:hAnsi="Times New Roman" w:cs="Times New Roman"/>
        </w:rPr>
        <w:t>In</w:t>
      </w:r>
      <w:r w:rsidR="00041C72" w:rsidRPr="00873BE3">
        <w:rPr>
          <w:rFonts w:ascii="Times New Roman" w:hAnsi="Times New Roman" w:cs="Times New Roman"/>
        </w:rPr>
        <w:t xml:space="preserve"> a similar context and its general recommendation to States Parties,</w:t>
      </w:r>
      <w:r w:rsidR="007F61A4" w:rsidRPr="00873BE3">
        <w:rPr>
          <w:rFonts w:ascii="Times New Roman" w:hAnsi="Times New Roman" w:cs="Times New Roman"/>
        </w:rPr>
        <w:t xml:space="preserve"> CEDAW has stated</w:t>
      </w:r>
      <w:r w:rsidRPr="00873BE3">
        <w:rPr>
          <w:rFonts w:ascii="Times New Roman" w:hAnsi="Times New Roman" w:cs="Times New Roman"/>
        </w:rPr>
        <w:t xml:space="preserve"> </w:t>
      </w:r>
      <w:r w:rsidR="007F61A4" w:rsidRPr="00873BE3">
        <w:rPr>
          <w:rFonts w:ascii="Times New Roman" w:hAnsi="Times New Roman" w:cs="Times New Roman"/>
        </w:rPr>
        <w:t>that a desire to protect is not relevant to discrimination considerations</w:t>
      </w:r>
      <w:r w:rsidRPr="00873BE3">
        <w:rPr>
          <w:rFonts w:ascii="Times New Roman" w:hAnsi="Times New Roman" w:cs="Times New Roman"/>
        </w:rPr>
        <w:t>.</w:t>
      </w:r>
      <w:r w:rsidR="007F61A4" w:rsidRPr="00873BE3">
        <w:rPr>
          <w:rStyle w:val="FootnoteReference"/>
          <w:rFonts w:ascii="Times New Roman" w:hAnsi="Times New Roman" w:cs="Times New Roman"/>
        </w:rPr>
        <w:footnoteReference w:id="34"/>
      </w:r>
      <w:r w:rsidR="00672EDE" w:rsidRPr="00873BE3">
        <w:rPr>
          <w:rFonts w:ascii="Times New Roman" w:hAnsi="Times New Roman" w:cs="Times New Roman"/>
        </w:rPr>
        <w:t xml:space="preserve"> </w:t>
      </w:r>
      <w:r w:rsidRPr="00873BE3">
        <w:rPr>
          <w:rFonts w:ascii="Times New Roman" w:hAnsi="Times New Roman" w:cs="Times New Roman"/>
        </w:rPr>
        <w:t xml:space="preserve"> Rather, any restrictions necessary for protecting maternity in the strict sense should be based on scientific </w:t>
      </w:r>
      <w:r w:rsidR="000C4228" w:rsidRPr="00873BE3">
        <w:rPr>
          <w:rFonts w:ascii="Times New Roman" w:hAnsi="Times New Roman" w:cs="Times New Roman"/>
        </w:rPr>
        <w:t xml:space="preserve">and technological </w:t>
      </w:r>
      <w:r w:rsidRPr="00873BE3">
        <w:rPr>
          <w:rFonts w:ascii="Times New Roman" w:hAnsi="Times New Roman" w:cs="Times New Roman"/>
        </w:rPr>
        <w:t>evidence to ensure legislation is not merely reflecting persistent stereotypes about the role of women in society (see paragraph 11 above).</w:t>
      </w:r>
      <w:r w:rsidR="000C4228" w:rsidRPr="00873BE3">
        <w:rPr>
          <w:rFonts w:ascii="Times New Roman" w:hAnsi="Times New Roman" w:cs="Times New Roman"/>
        </w:rPr>
        <w:t xml:space="preserve"> </w:t>
      </w:r>
      <w:r w:rsidR="00C7713B" w:rsidRPr="00873BE3">
        <w:rPr>
          <w:rFonts w:ascii="Times New Roman" w:hAnsi="Times New Roman" w:cs="Times New Roman"/>
        </w:rPr>
        <w:t xml:space="preserve">Such </w:t>
      </w:r>
      <w:r w:rsidR="000C4228" w:rsidRPr="00873BE3">
        <w:rPr>
          <w:rFonts w:ascii="Times New Roman" w:hAnsi="Times New Roman" w:cs="Times New Roman"/>
        </w:rPr>
        <w:t>evidence</w:t>
      </w:r>
      <w:r w:rsidR="007E79E1" w:rsidRPr="00873BE3">
        <w:rPr>
          <w:rFonts w:ascii="Times New Roman" w:hAnsi="Times New Roman" w:cs="Times New Roman"/>
        </w:rPr>
        <w:t>, combined with the</w:t>
      </w:r>
      <w:r w:rsidR="00BA200F" w:rsidRPr="00873BE3">
        <w:rPr>
          <w:rFonts w:ascii="Times New Roman" w:hAnsi="Times New Roman" w:cs="Times New Roman"/>
        </w:rPr>
        <w:t xml:space="preserve"> country’s</w:t>
      </w:r>
      <w:r w:rsidR="007E79E1" w:rsidRPr="00873BE3">
        <w:rPr>
          <w:rFonts w:ascii="Times New Roman" w:hAnsi="Times New Roman" w:cs="Times New Roman"/>
        </w:rPr>
        <w:t xml:space="preserve"> international legal obligations against discrimination,</w:t>
      </w:r>
      <w:r w:rsidR="000C4228" w:rsidRPr="00873BE3">
        <w:rPr>
          <w:rFonts w:ascii="Times New Roman" w:hAnsi="Times New Roman" w:cs="Times New Roman"/>
        </w:rPr>
        <w:t xml:space="preserve"> </w:t>
      </w:r>
      <w:r w:rsidR="00C7713B" w:rsidRPr="00873BE3">
        <w:rPr>
          <w:rFonts w:ascii="Times New Roman" w:hAnsi="Times New Roman" w:cs="Times New Roman"/>
        </w:rPr>
        <w:t xml:space="preserve">would justify </w:t>
      </w:r>
      <w:r w:rsidR="00BA200F" w:rsidRPr="00873BE3">
        <w:rPr>
          <w:rFonts w:ascii="Times New Roman" w:hAnsi="Times New Roman" w:cs="Times New Roman"/>
        </w:rPr>
        <w:t xml:space="preserve">an interpretation </w:t>
      </w:r>
      <w:r w:rsidR="00C7713B" w:rsidRPr="00873BE3">
        <w:rPr>
          <w:rFonts w:ascii="Times New Roman" w:hAnsi="Times New Roman" w:cs="Times New Roman"/>
        </w:rPr>
        <w:t>that gives</w:t>
      </w:r>
      <w:r w:rsidR="00BA200F" w:rsidRPr="00873BE3">
        <w:rPr>
          <w:rFonts w:ascii="Times New Roman" w:hAnsi="Times New Roman" w:cs="Times New Roman"/>
        </w:rPr>
        <w:t xml:space="preserve"> </w:t>
      </w:r>
      <w:r w:rsidR="007E79E1" w:rsidRPr="00873BE3">
        <w:rPr>
          <w:rFonts w:ascii="Times New Roman" w:hAnsi="Times New Roman" w:cs="Times New Roman"/>
        </w:rPr>
        <w:t xml:space="preserve">article 35 of the Constitution a </w:t>
      </w:r>
      <w:r w:rsidR="000C4228" w:rsidRPr="00873BE3">
        <w:rPr>
          <w:rFonts w:ascii="Times New Roman" w:hAnsi="Times New Roman" w:cs="Times New Roman"/>
        </w:rPr>
        <w:t xml:space="preserve"> modern meaning </w:t>
      </w:r>
      <w:r w:rsidR="00C7713B" w:rsidRPr="00873BE3">
        <w:rPr>
          <w:rFonts w:ascii="Times New Roman" w:hAnsi="Times New Roman" w:cs="Times New Roman"/>
        </w:rPr>
        <w:t xml:space="preserve">and </w:t>
      </w:r>
      <w:r w:rsidR="000C4228" w:rsidRPr="00873BE3">
        <w:rPr>
          <w:rFonts w:ascii="Times New Roman" w:hAnsi="Times New Roman" w:cs="Times New Roman"/>
        </w:rPr>
        <w:t>narrow</w:t>
      </w:r>
      <w:r w:rsidR="00C7713B" w:rsidRPr="00873BE3">
        <w:rPr>
          <w:rFonts w:ascii="Times New Roman" w:hAnsi="Times New Roman" w:cs="Times New Roman"/>
        </w:rPr>
        <w:t xml:space="preserve">s if not eliminates the </w:t>
      </w:r>
      <w:r w:rsidR="000C4228" w:rsidRPr="00873BE3">
        <w:rPr>
          <w:rFonts w:ascii="Times New Roman" w:hAnsi="Times New Roman" w:cs="Times New Roman"/>
        </w:rPr>
        <w:t xml:space="preserve">scope of  “heavy works” and “harmful conditions” </w:t>
      </w:r>
      <w:r w:rsidR="00E70D3C" w:rsidRPr="00873BE3">
        <w:rPr>
          <w:rFonts w:ascii="Times New Roman" w:hAnsi="Times New Roman" w:cs="Times New Roman"/>
        </w:rPr>
        <w:t xml:space="preserve">as </w:t>
      </w:r>
      <w:r w:rsidR="000C4228" w:rsidRPr="00873BE3">
        <w:rPr>
          <w:rFonts w:ascii="Times New Roman" w:hAnsi="Times New Roman" w:cs="Times New Roman"/>
        </w:rPr>
        <w:t>prohibited for women.</w:t>
      </w:r>
    </w:p>
    <w:p w14:paraId="06E8CC13" w14:textId="77777777" w:rsidR="00340B08" w:rsidRPr="00873BE3" w:rsidRDefault="00340B08" w:rsidP="00AF6193">
      <w:pPr>
        <w:pStyle w:val="ListParagraph"/>
        <w:jc w:val="both"/>
        <w:rPr>
          <w:rFonts w:ascii="Times New Roman" w:hAnsi="Times New Roman" w:cs="Times New Roman"/>
        </w:rPr>
      </w:pPr>
    </w:p>
    <w:p w14:paraId="28583B23" w14:textId="531A321A" w:rsidR="0069019F" w:rsidRPr="00873BE3" w:rsidRDefault="00672EDE" w:rsidP="00AF6193">
      <w:pPr>
        <w:pStyle w:val="ListParagraph"/>
        <w:numPr>
          <w:ilvl w:val="0"/>
          <w:numId w:val="4"/>
        </w:numPr>
        <w:jc w:val="both"/>
        <w:rPr>
          <w:rFonts w:ascii="Times New Roman" w:hAnsi="Times New Roman" w:cs="Times New Roman"/>
          <w:b/>
          <w:bCs/>
          <w:i/>
          <w:iCs/>
        </w:rPr>
      </w:pPr>
      <w:r w:rsidRPr="00873BE3">
        <w:rPr>
          <w:rFonts w:ascii="Times New Roman" w:hAnsi="Times New Roman" w:cs="Times New Roman"/>
          <w:b/>
          <w:bCs/>
          <w:i/>
          <w:iCs/>
        </w:rPr>
        <w:t xml:space="preserve">As </w:t>
      </w:r>
      <w:r w:rsidR="006A4327" w:rsidRPr="00873BE3">
        <w:rPr>
          <w:rFonts w:ascii="Times New Roman" w:hAnsi="Times New Roman" w:cs="Times New Roman"/>
          <w:b/>
          <w:bCs/>
          <w:i/>
          <w:iCs/>
        </w:rPr>
        <w:t>an immediate measure</w:t>
      </w:r>
      <w:r w:rsidR="001D433C" w:rsidRPr="00873BE3">
        <w:rPr>
          <w:rFonts w:ascii="Times New Roman" w:hAnsi="Times New Roman" w:cs="Times New Roman"/>
          <w:b/>
          <w:bCs/>
          <w:i/>
          <w:iCs/>
        </w:rPr>
        <w:t xml:space="preserve"> within the purview of the executive branch, </w:t>
      </w:r>
      <w:r w:rsidR="006A4327" w:rsidRPr="00873BE3">
        <w:rPr>
          <w:rFonts w:ascii="Times New Roman" w:hAnsi="Times New Roman" w:cs="Times New Roman"/>
          <w:b/>
          <w:bCs/>
          <w:i/>
          <w:iCs/>
        </w:rPr>
        <w:t xml:space="preserve"> the </w:t>
      </w:r>
      <w:r w:rsidR="00A807B1" w:rsidRPr="00873BE3">
        <w:rPr>
          <w:rFonts w:ascii="Times New Roman" w:hAnsi="Times New Roman" w:cs="Times New Roman"/>
          <w:b/>
          <w:bCs/>
          <w:i/>
          <w:iCs/>
        </w:rPr>
        <w:t>G</w:t>
      </w:r>
      <w:r w:rsidR="006A4327" w:rsidRPr="00873BE3">
        <w:rPr>
          <w:rFonts w:ascii="Times New Roman" w:hAnsi="Times New Roman" w:cs="Times New Roman"/>
          <w:b/>
          <w:bCs/>
          <w:i/>
          <w:iCs/>
        </w:rPr>
        <w:t xml:space="preserve">overnment of Tajikistan should </w:t>
      </w:r>
      <w:r w:rsidR="00041C72" w:rsidRPr="00873BE3">
        <w:rPr>
          <w:rFonts w:ascii="Times New Roman" w:hAnsi="Times New Roman" w:cs="Times New Roman"/>
          <w:b/>
          <w:bCs/>
          <w:i/>
          <w:iCs/>
        </w:rPr>
        <w:t>abolish or amend the list to include only restrictions necessary for protecting maternity in the strict sense or based on occupational safety and health risk assessments and do not constitute obstacles to the employment of women</w:t>
      </w:r>
      <w:r w:rsidR="001D433C" w:rsidRPr="00873BE3">
        <w:rPr>
          <w:rFonts w:ascii="Times New Roman" w:hAnsi="Times New Roman" w:cs="Times New Roman"/>
          <w:b/>
          <w:bCs/>
          <w:i/>
          <w:iCs/>
        </w:rPr>
        <w:t>.</w:t>
      </w:r>
      <w:r w:rsidR="00041C72" w:rsidRPr="00873BE3">
        <w:rPr>
          <w:rStyle w:val="FootnoteReference"/>
          <w:rFonts w:ascii="Times New Roman" w:hAnsi="Times New Roman" w:cs="Times New Roman"/>
          <w:b/>
          <w:bCs/>
          <w:i/>
          <w:iCs/>
        </w:rPr>
        <w:footnoteReference w:id="35"/>
      </w:r>
      <w:r w:rsidR="00A807B1" w:rsidRPr="00873BE3">
        <w:rPr>
          <w:rFonts w:ascii="Times New Roman" w:hAnsi="Times New Roman" w:cs="Times New Roman"/>
          <w:b/>
          <w:bCs/>
          <w:i/>
          <w:iCs/>
        </w:rPr>
        <w:t xml:space="preserve"> </w:t>
      </w:r>
    </w:p>
    <w:p w14:paraId="5B5ACB94" w14:textId="77777777" w:rsidR="0069019F" w:rsidRPr="00873BE3" w:rsidRDefault="0069019F" w:rsidP="00AF6193">
      <w:pPr>
        <w:pStyle w:val="ListParagraph"/>
        <w:ind w:left="540"/>
        <w:jc w:val="both"/>
        <w:rPr>
          <w:rFonts w:ascii="Times New Roman" w:hAnsi="Times New Roman" w:cs="Times New Roman"/>
          <w:b/>
          <w:bCs/>
          <w:i/>
          <w:iCs/>
        </w:rPr>
      </w:pPr>
    </w:p>
    <w:p w14:paraId="04202F5F" w14:textId="2F00FE31" w:rsidR="007F61A4" w:rsidRPr="00873BE3" w:rsidRDefault="00A807B1" w:rsidP="00AF6193">
      <w:pPr>
        <w:pStyle w:val="ListParagraph"/>
        <w:numPr>
          <w:ilvl w:val="0"/>
          <w:numId w:val="4"/>
        </w:numPr>
        <w:jc w:val="both"/>
        <w:rPr>
          <w:rFonts w:ascii="Times New Roman" w:hAnsi="Times New Roman" w:cs="Times New Roman"/>
          <w:b/>
          <w:bCs/>
          <w:i/>
          <w:iCs/>
        </w:rPr>
      </w:pPr>
      <w:r w:rsidRPr="00873BE3">
        <w:rPr>
          <w:rFonts w:ascii="Times New Roman" w:hAnsi="Times New Roman" w:cs="Times New Roman"/>
          <w:b/>
          <w:bCs/>
          <w:i/>
          <w:iCs/>
        </w:rPr>
        <w:t xml:space="preserve">The </w:t>
      </w:r>
      <w:r w:rsidR="0069019F" w:rsidRPr="00873BE3">
        <w:rPr>
          <w:rFonts w:ascii="Times New Roman" w:hAnsi="Times New Roman" w:cs="Times New Roman"/>
          <w:b/>
          <w:bCs/>
          <w:i/>
          <w:iCs/>
        </w:rPr>
        <w:t>Government</w:t>
      </w:r>
      <w:r w:rsidRPr="00873BE3">
        <w:rPr>
          <w:rFonts w:ascii="Times New Roman" w:hAnsi="Times New Roman" w:cs="Times New Roman"/>
          <w:b/>
          <w:bCs/>
          <w:i/>
          <w:iCs/>
        </w:rPr>
        <w:t xml:space="preserve"> should also adopt positive temporary measures under Article 11 of the Equality and Non-Discrimination Law and in line with Article 4 of the Convention to overcome the past disadvantages to women caused by its discriminatory law and practice </w:t>
      </w:r>
      <w:r w:rsidR="00D32D84" w:rsidRPr="00873BE3">
        <w:rPr>
          <w:rFonts w:ascii="Times New Roman" w:hAnsi="Times New Roman" w:cs="Times New Roman"/>
          <w:b/>
          <w:bCs/>
          <w:i/>
          <w:iCs/>
        </w:rPr>
        <w:t xml:space="preserve">(see paragraph 9 above) </w:t>
      </w:r>
      <w:r w:rsidRPr="00873BE3">
        <w:rPr>
          <w:rFonts w:ascii="Times New Roman" w:hAnsi="Times New Roman" w:cs="Times New Roman"/>
          <w:b/>
          <w:bCs/>
          <w:i/>
          <w:iCs/>
        </w:rPr>
        <w:t>to ensure the achievement of full equality of opportunity and treatment in employment.</w:t>
      </w:r>
      <w:r w:rsidRPr="00873BE3">
        <w:rPr>
          <w:rStyle w:val="FootnoteReference"/>
          <w:rFonts w:ascii="Times New Roman" w:hAnsi="Times New Roman" w:cs="Times New Roman"/>
          <w:b/>
          <w:bCs/>
          <w:i/>
          <w:iCs/>
        </w:rPr>
        <w:footnoteReference w:id="36"/>
      </w:r>
    </w:p>
    <w:p w14:paraId="7C22266C" w14:textId="22E558FD" w:rsidR="00AB1F7C" w:rsidRPr="00873BE3" w:rsidRDefault="00AB1F7C" w:rsidP="00AF6193">
      <w:pPr>
        <w:jc w:val="both"/>
        <w:rPr>
          <w:rFonts w:ascii="Times New Roman" w:hAnsi="Times New Roman" w:cs="Times New Roman"/>
        </w:rPr>
      </w:pPr>
    </w:p>
    <w:p w14:paraId="53939BAE" w14:textId="77777777" w:rsidR="00E32917" w:rsidRPr="00873BE3" w:rsidRDefault="00E32917" w:rsidP="00AF6193">
      <w:pPr>
        <w:jc w:val="both"/>
        <w:rPr>
          <w:rFonts w:ascii="Times New Roman" w:hAnsi="Times New Roman" w:cs="Times New Roman"/>
        </w:rPr>
      </w:pPr>
    </w:p>
    <w:p w14:paraId="48877ED6" w14:textId="20964CF1" w:rsidR="00B940B4" w:rsidRPr="00873BE3" w:rsidRDefault="00745CFC" w:rsidP="00AF6193">
      <w:pPr>
        <w:jc w:val="both"/>
        <w:rPr>
          <w:rFonts w:ascii="Times New Roman" w:hAnsi="Times New Roman" w:cs="Times New Roman"/>
          <w:b/>
          <w:bCs/>
        </w:rPr>
      </w:pPr>
      <w:r w:rsidRPr="00873BE3">
        <w:rPr>
          <w:rFonts w:ascii="Times New Roman" w:hAnsi="Times New Roman" w:cs="Times New Roman"/>
          <w:b/>
          <w:bCs/>
        </w:rPr>
        <w:t>Tajikistan should take measures to facilitate w</w:t>
      </w:r>
      <w:r w:rsidR="004846E3" w:rsidRPr="00873BE3">
        <w:rPr>
          <w:rFonts w:ascii="Times New Roman" w:hAnsi="Times New Roman" w:cs="Times New Roman"/>
          <w:b/>
          <w:bCs/>
        </w:rPr>
        <w:t xml:space="preserve">omen’s </w:t>
      </w:r>
      <w:r w:rsidRPr="00873BE3">
        <w:rPr>
          <w:rFonts w:ascii="Times New Roman" w:hAnsi="Times New Roman" w:cs="Times New Roman"/>
          <w:b/>
          <w:bCs/>
        </w:rPr>
        <w:t>p</w:t>
      </w:r>
      <w:r w:rsidR="004846E3" w:rsidRPr="00873BE3">
        <w:rPr>
          <w:rFonts w:ascii="Times New Roman" w:hAnsi="Times New Roman" w:cs="Times New Roman"/>
          <w:b/>
          <w:bCs/>
        </w:rPr>
        <w:t xml:space="preserve">articipation in </w:t>
      </w:r>
      <w:r w:rsidRPr="00873BE3">
        <w:rPr>
          <w:rFonts w:ascii="Times New Roman" w:hAnsi="Times New Roman" w:cs="Times New Roman"/>
          <w:b/>
          <w:bCs/>
        </w:rPr>
        <w:t>t</w:t>
      </w:r>
      <w:r w:rsidR="004846E3" w:rsidRPr="00873BE3">
        <w:rPr>
          <w:rFonts w:ascii="Times New Roman" w:hAnsi="Times New Roman" w:cs="Times New Roman"/>
          <w:b/>
          <w:bCs/>
        </w:rPr>
        <w:t xml:space="preserve">rade </w:t>
      </w:r>
      <w:r w:rsidRPr="00873BE3">
        <w:rPr>
          <w:rFonts w:ascii="Times New Roman" w:hAnsi="Times New Roman" w:cs="Times New Roman"/>
          <w:b/>
          <w:bCs/>
        </w:rPr>
        <w:t>u</w:t>
      </w:r>
      <w:r w:rsidR="004846E3" w:rsidRPr="00873BE3">
        <w:rPr>
          <w:rFonts w:ascii="Times New Roman" w:hAnsi="Times New Roman" w:cs="Times New Roman"/>
          <w:b/>
          <w:bCs/>
        </w:rPr>
        <w:t xml:space="preserve">nions </w:t>
      </w:r>
      <w:r w:rsidRPr="00873BE3">
        <w:rPr>
          <w:rFonts w:ascii="Times New Roman" w:hAnsi="Times New Roman" w:cs="Times New Roman"/>
          <w:b/>
          <w:bCs/>
        </w:rPr>
        <w:t>under Article 7</w:t>
      </w:r>
    </w:p>
    <w:p w14:paraId="2F6C93BA" w14:textId="77777777" w:rsidR="00B940B4" w:rsidRPr="00873BE3" w:rsidRDefault="00B940B4" w:rsidP="00AF6193">
      <w:pPr>
        <w:jc w:val="both"/>
        <w:rPr>
          <w:rFonts w:ascii="Times New Roman" w:hAnsi="Times New Roman" w:cs="Times New Roman"/>
          <w:b/>
          <w:bCs/>
        </w:rPr>
      </w:pPr>
    </w:p>
    <w:p w14:paraId="1FEA4740" w14:textId="0C04C1EE" w:rsidR="00B940B4" w:rsidRDefault="00B940B4" w:rsidP="00AF6193">
      <w:pPr>
        <w:pStyle w:val="ListParagraph"/>
        <w:numPr>
          <w:ilvl w:val="0"/>
          <w:numId w:val="4"/>
        </w:numPr>
        <w:jc w:val="both"/>
        <w:rPr>
          <w:rFonts w:ascii="Times New Roman" w:hAnsi="Times New Roman" w:cs="Times New Roman"/>
          <w:b/>
          <w:bCs/>
          <w:i/>
          <w:iCs/>
        </w:rPr>
      </w:pPr>
      <w:r w:rsidRPr="00873BE3">
        <w:rPr>
          <w:rFonts w:ascii="Times New Roman" w:hAnsi="Times New Roman" w:cs="Times New Roman"/>
        </w:rPr>
        <w:t>Under Article 7</w:t>
      </w:r>
      <w:r w:rsidR="00A807B1" w:rsidRPr="00873BE3">
        <w:rPr>
          <w:rFonts w:ascii="Times New Roman" w:hAnsi="Times New Roman" w:cs="Times New Roman"/>
        </w:rPr>
        <w:t xml:space="preserve"> of the Convention</w:t>
      </w:r>
      <w:r w:rsidRPr="00873BE3">
        <w:rPr>
          <w:rFonts w:ascii="Times New Roman" w:hAnsi="Times New Roman" w:cs="Times New Roman"/>
        </w:rPr>
        <w:t xml:space="preserve">, States </w:t>
      </w:r>
      <w:r w:rsidR="00D32D84" w:rsidRPr="00873BE3">
        <w:rPr>
          <w:rFonts w:ascii="Times New Roman" w:hAnsi="Times New Roman" w:cs="Times New Roman"/>
        </w:rPr>
        <w:t xml:space="preserve">Parties </w:t>
      </w:r>
      <w:r w:rsidRPr="00873BE3">
        <w:rPr>
          <w:rFonts w:ascii="Times New Roman" w:hAnsi="Times New Roman" w:cs="Times New Roman"/>
        </w:rPr>
        <w:t>have a positive obligation to eliminate discrimination against women in the political and public life of the country.</w:t>
      </w:r>
      <w:r w:rsidRPr="00873BE3">
        <w:rPr>
          <w:rStyle w:val="FootnoteReference"/>
          <w:rFonts w:ascii="Times New Roman" w:hAnsi="Times New Roman" w:cs="Times New Roman"/>
        </w:rPr>
        <w:footnoteReference w:id="37"/>
      </w:r>
      <w:r w:rsidRPr="00873BE3">
        <w:rPr>
          <w:rFonts w:ascii="Times New Roman" w:hAnsi="Times New Roman" w:cs="Times New Roman"/>
        </w:rPr>
        <w:t xml:space="preserve"> General Recommendation 23 confirms that political and public life of a country includes </w:t>
      </w:r>
      <w:r w:rsidR="00D32D84" w:rsidRPr="00873BE3">
        <w:rPr>
          <w:rFonts w:ascii="Times New Roman" w:hAnsi="Times New Roman" w:cs="Times New Roman"/>
        </w:rPr>
        <w:t xml:space="preserve">engagement in </w:t>
      </w:r>
      <w:r w:rsidRPr="00873BE3">
        <w:rPr>
          <w:rFonts w:ascii="Times New Roman" w:hAnsi="Times New Roman" w:cs="Times New Roman"/>
        </w:rPr>
        <w:t>the activities of trade unions.</w:t>
      </w:r>
      <w:r w:rsidRPr="00873BE3">
        <w:rPr>
          <w:rStyle w:val="FootnoteReference"/>
          <w:rFonts w:ascii="Times New Roman" w:hAnsi="Times New Roman" w:cs="Times New Roman"/>
        </w:rPr>
        <w:footnoteReference w:id="38"/>
      </w:r>
      <w:r w:rsidRPr="00873BE3">
        <w:rPr>
          <w:rFonts w:ascii="Times New Roman" w:hAnsi="Times New Roman" w:cs="Times New Roman"/>
        </w:rPr>
        <w:t xml:space="preserve"> Facilitating women’s equal participation in trade unions provides women with a strong platform from which to continue advocating for their labour rights. As such, Tajikistan should ensure </w:t>
      </w:r>
      <w:r w:rsidR="008902B6" w:rsidRPr="00873BE3">
        <w:rPr>
          <w:rFonts w:ascii="Times New Roman" w:hAnsi="Times New Roman" w:cs="Times New Roman"/>
        </w:rPr>
        <w:t xml:space="preserve">that trade unions </w:t>
      </w:r>
      <w:r w:rsidR="00D37D9E" w:rsidRPr="00873BE3">
        <w:rPr>
          <w:rFonts w:ascii="Times New Roman" w:hAnsi="Times New Roman" w:cs="Times New Roman"/>
        </w:rPr>
        <w:t>can be independent and freely support the rights of workers</w:t>
      </w:r>
      <w:r w:rsidR="00D32D84" w:rsidRPr="00873BE3">
        <w:rPr>
          <w:rFonts w:ascii="Times New Roman" w:hAnsi="Times New Roman" w:cs="Times New Roman"/>
        </w:rPr>
        <w:t>,</w:t>
      </w:r>
      <w:r w:rsidR="00D37D9E" w:rsidRPr="00873BE3">
        <w:rPr>
          <w:rFonts w:ascii="Times New Roman" w:hAnsi="Times New Roman" w:cs="Times New Roman"/>
        </w:rPr>
        <w:t xml:space="preserve"> </w:t>
      </w:r>
      <w:r w:rsidR="00D32D84" w:rsidRPr="00873BE3">
        <w:rPr>
          <w:rFonts w:ascii="Times New Roman" w:hAnsi="Times New Roman" w:cs="Times New Roman"/>
        </w:rPr>
        <w:t xml:space="preserve">ensure they do not discriminate against women, and facilitate the </w:t>
      </w:r>
      <w:r w:rsidRPr="00873BE3">
        <w:rPr>
          <w:rFonts w:ascii="Times New Roman" w:hAnsi="Times New Roman" w:cs="Times New Roman"/>
        </w:rPr>
        <w:t xml:space="preserve">effective participation of women as trade union members and leaders. </w:t>
      </w:r>
      <w:r w:rsidR="00D32D84" w:rsidRPr="00873BE3">
        <w:rPr>
          <w:rStyle w:val="FootnoteReference"/>
          <w:rFonts w:ascii="Times New Roman" w:hAnsi="Times New Roman" w:cs="Times New Roman"/>
        </w:rPr>
        <w:footnoteReference w:id="39"/>
      </w:r>
      <w:r w:rsidR="00832791" w:rsidRPr="00873BE3">
        <w:rPr>
          <w:rFonts w:ascii="Times New Roman" w:hAnsi="Times New Roman" w:cs="Times New Roman"/>
        </w:rPr>
        <w:t>Accordingly</w:t>
      </w:r>
      <w:r w:rsidR="00D32D84" w:rsidRPr="00873BE3">
        <w:rPr>
          <w:rFonts w:ascii="Times New Roman" w:hAnsi="Times New Roman" w:cs="Times New Roman"/>
        </w:rPr>
        <w:t xml:space="preserve">, </w:t>
      </w:r>
      <w:r w:rsidR="00D32D84" w:rsidRPr="00873BE3">
        <w:rPr>
          <w:rFonts w:ascii="Times New Roman" w:hAnsi="Times New Roman" w:cs="Times New Roman"/>
          <w:b/>
          <w:bCs/>
          <w:i/>
          <w:iCs/>
        </w:rPr>
        <w:t>the Government of Tajikistan should provide the committee with information concerning, and analyse factors contributing to the underrepresentation of women as members and officials of trade unions a</w:t>
      </w:r>
      <w:r w:rsidR="006C4187" w:rsidRPr="00873BE3">
        <w:rPr>
          <w:rFonts w:ascii="Times New Roman" w:hAnsi="Times New Roman" w:cs="Times New Roman"/>
          <w:b/>
          <w:bCs/>
          <w:i/>
          <w:iCs/>
        </w:rPr>
        <w:t>s well as</w:t>
      </w:r>
      <w:r w:rsidR="00D32D84" w:rsidRPr="00873BE3">
        <w:rPr>
          <w:rFonts w:ascii="Times New Roman" w:hAnsi="Times New Roman" w:cs="Times New Roman"/>
          <w:b/>
          <w:bCs/>
          <w:i/>
          <w:iCs/>
        </w:rPr>
        <w:t xml:space="preserve"> employers’ organizations.</w:t>
      </w:r>
      <w:r w:rsidR="00D32D84" w:rsidRPr="00873BE3">
        <w:rPr>
          <w:rStyle w:val="FootnoteReference"/>
          <w:rFonts w:ascii="Times New Roman" w:hAnsi="Times New Roman" w:cs="Times New Roman"/>
          <w:b/>
          <w:bCs/>
          <w:i/>
          <w:iCs/>
        </w:rPr>
        <w:footnoteReference w:id="40"/>
      </w:r>
    </w:p>
    <w:p w14:paraId="68EA2EC2" w14:textId="77777777" w:rsidR="00B940B4" w:rsidRPr="00873BE3" w:rsidRDefault="00B940B4" w:rsidP="00AF6193">
      <w:pPr>
        <w:jc w:val="both"/>
        <w:rPr>
          <w:rFonts w:ascii="Times New Roman" w:hAnsi="Times New Roman" w:cs="Times New Roman"/>
          <w:b/>
          <w:bCs/>
          <w:i/>
          <w:iCs/>
        </w:rPr>
      </w:pPr>
    </w:p>
    <w:p w14:paraId="10DB70A2" w14:textId="77777777" w:rsidR="00E32917" w:rsidRPr="00873BE3" w:rsidRDefault="00E32917" w:rsidP="00AF6193">
      <w:pPr>
        <w:jc w:val="both"/>
        <w:rPr>
          <w:rFonts w:ascii="Times New Roman" w:hAnsi="Times New Roman" w:cs="Times New Roman"/>
          <w:b/>
          <w:bCs/>
        </w:rPr>
      </w:pPr>
    </w:p>
    <w:p w14:paraId="4E817B07" w14:textId="4523FDB8" w:rsidR="00AB1F7C" w:rsidRPr="00873BE3" w:rsidRDefault="006C4187" w:rsidP="00AF6193">
      <w:pPr>
        <w:jc w:val="both"/>
        <w:rPr>
          <w:rFonts w:ascii="Times New Roman" w:hAnsi="Times New Roman" w:cs="Times New Roman"/>
          <w:b/>
          <w:bCs/>
        </w:rPr>
      </w:pPr>
      <w:r w:rsidRPr="00873BE3">
        <w:rPr>
          <w:rFonts w:ascii="Times New Roman" w:hAnsi="Times New Roman" w:cs="Times New Roman"/>
          <w:b/>
          <w:bCs/>
        </w:rPr>
        <w:t xml:space="preserve">Tajikistan’s prohibitions violate its obligations to eliminate discrimination and </w:t>
      </w:r>
      <w:r w:rsidR="000C4228" w:rsidRPr="00873BE3">
        <w:rPr>
          <w:rFonts w:ascii="Times New Roman" w:hAnsi="Times New Roman" w:cs="Times New Roman"/>
          <w:b/>
          <w:bCs/>
        </w:rPr>
        <w:t xml:space="preserve">to </w:t>
      </w:r>
      <w:r w:rsidRPr="00873BE3">
        <w:rPr>
          <w:rFonts w:ascii="Times New Roman" w:hAnsi="Times New Roman" w:cs="Times New Roman"/>
          <w:b/>
          <w:bCs/>
        </w:rPr>
        <w:t xml:space="preserve">ensure equality in employment under </w:t>
      </w:r>
      <w:r w:rsidR="00AB1F7C" w:rsidRPr="00873BE3">
        <w:rPr>
          <w:rFonts w:ascii="Times New Roman" w:hAnsi="Times New Roman" w:cs="Times New Roman"/>
          <w:b/>
          <w:bCs/>
        </w:rPr>
        <w:t>Article 11</w:t>
      </w:r>
      <w:r w:rsidRPr="00873BE3">
        <w:rPr>
          <w:rFonts w:ascii="Times New Roman" w:hAnsi="Times New Roman" w:cs="Times New Roman"/>
          <w:b/>
          <w:bCs/>
        </w:rPr>
        <w:t xml:space="preserve">, paragraph 1  </w:t>
      </w:r>
      <w:r w:rsidR="00B63C77" w:rsidRPr="00873BE3">
        <w:rPr>
          <w:rFonts w:ascii="Times New Roman" w:hAnsi="Times New Roman" w:cs="Times New Roman"/>
          <w:b/>
          <w:bCs/>
        </w:rPr>
        <w:t xml:space="preserve"> </w:t>
      </w:r>
    </w:p>
    <w:p w14:paraId="05223FF0" w14:textId="0F69CFAC" w:rsidR="003D6AE4" w:rsidRPr="00873BE3" w:rsidRDefault="003D6AE4" w:rsidP="00AF6193">
      <w:pPr>
        <w:jc w:val="both"/>
        <w:rPr>
          <w:rFonts w:ascii="Times New Roman" w:hAnsi="Times New Roman" w:cs="Times New Roman"/>
          <w:b/>
          <w:bCs/>
        </w:rPr>
      </w:pPr>
    </w:p>
    <w:p w14:paraId="6950AEFB" w14:textId="55620E2D" w:rsidR="00672EDE" w:rsidRPr="00873BE3" w:rsidRDefault="00D575D0" w:rsidP="00AF6193">
      <w:pPr>
        <w:pStyle w:val="ListParagraph"/>
        <w:numPr>
          <w:ilvl w:val="0"/>
          <w:numId w:val="4"/>
        </w:numPr>
        <w:jc w:val="both"/>
        <w:rPr>
          <w:rFonts w:ascii="Times New Roman" w:hAnsi="Times New Roman" w:cs="Times New Roman"/>
          <w:b/>
          <w:bCs/>
        </w:rPr>
      </w:pPr>
      <w:r w:rsidRPr="00873BE3">
        <w:rPr>
          <w:rFonts w:ascii="Times New Roman" w:hAnsi="Times New Roman" w:cs="Times New Roman"/>
        </w:rPr>
        <w:t xml:space="preserve">Under </w:t>
      </w:r>
      <w:r w:rsidR="00AB2D96" w:rsidRPr="00873BE3">
        <w:rPr>
          <w:rFonts w:ascii="Times New Roman" w:hAnsi="Times New Roman" w:cs="Times New Roman"/>
        </w:rPr>
        <w:t>Article 11</w:t>
      </w:r>
      <w:r w:rsidRPr="00873BE3">
        <w:rPr>
          <w:rFonts w:ascii="Times New Roman" w:hAnsi="Times New Roman" w:cs="Times New Roman"/>
        </w:rPr>
        <w:t>, paragraph 1</w:t>
      </w:r>
      <w:r w:rsidR="00AB2D96" w:rsidRPr="00873BE3">
        <w:rPr>
          <w:rFonts w:ascii="Times New Roman" w:hAnsi="Times New Roman" w:cs="Times New Roman"/>
        </w:rPr>
        <w:t xml:space="preserve"> of the Convention, State Parties have the obligation to take all appropriate measures to eliminate discrimination against women in the field of employment in order to ensure, on a basis of equality of men and women, the same rights to work, including free choice of profession and employment, equal remuneration, social security, and the right to protection of health and safety without discrimination on the grounds of marriage or maternity.  </w:t>
      </w:r>
      <w:r w:rsidR="00672EDE" w:rsidRPr="00873BE3">
        <w:rPr>
          <w:rFonts w:ascii="Times New Roman" w:hAnsi="Times New Roman" w:cs="Times New Roman"/>
        </w:rPr>
        <w:t xml:space="preserve">Article 11(1)(b) and </w:t>
      </w:r>
      <w:r w:rsidRPr="00873BE3">
        <w:rPr>
          <w:rFonts w:ascii="Times New Roman" w:hAnsi="Times New Roman" w:cs="Times New Roman"/>
        </w:rPr>
        <w:t>(1)</w:t>
      </w:r>
      <w:r w:rsidR="00672EDE" w:rsidRPr="00873BE3">
        <w:rPr>
          <w:rFonts w:ascii="Times New Roman" w:hAnsi="Times New Roman" w:cs="Times New Roman"/>
        </w:rPr>
        <w:t>(c)</w:t>
      </w:r>
      <w:r w:rsidR="00D32D84" w:rsidRPr="00873BE3">
        <w:rPr>
          <w:rFonts w:ascii="Times New Roman" w:hAnsi="Times New Roman" w:cs="Times New Roman"/>
        </w:rPr>
        <w:t xml:space="preserve"> </w:t>
      </w:r>
      <w:r w:rsidR="00672EDE" w:rsidRPr="00873BE3">
        <w:rPr>
          <w:rFonts w:ascii="Times New Roman" w:hAnsi="Times New Roman" w:cs="Times New Roman"/>
        </w:rPr>
        <w:t>ensure</w:t>
      </w:r>
      <w:r w:rsidRPr="00873BE3">
        <w:rPr>
          <w:rFonts w:ascii="Times New Roman" w:hAnsi="Times New Roman" w:cs="Times New Roman"/>
        </w:rPr>
        <w:t xml:space="preserve"> expressly</w:t>
      </w:r>
      <w:r w:rsidR="00672EDE" w:rsidRPr="00873BE3">
        <w:rPr>
          <w:rFonts w:ascii="Times New Roman" w:hAnsi="Times New Roman" w:cs="Times New Roman"/>
        </w:rPr>
        <w:t xml:space="preserve"> that women have the right to the same employment opportunities and the right to free choice of profession</w:t>
      </w:r>
      <w:r w:rsidRPr="00873BE3">
        <w:rPr>
          <w:rFonts w:ascii="Times New Roman" w:hAnsi="Times New Roman" w:cs="Times New Roman"/>
        </w:rPr>
        <w:t xml:space="preserve"> and employment</w:t>
      </w:r>
      <w:r w:rsidR="00672EDE" w:rsidRPr="00873BE3">
        <w:rPr>
          <w:rFonts w:ascii="Times New Roman" w:hAnsi="Times New Roman" w:cs="Times New Roman"/>
        </w:rPr>
        <w:t>.</w:t>
      </w:r>
      <w:r w:rsidR="00672EDE" w:rsidRPr="00873BE3">
        <w:rPr>
          <w:rStyle w:val="FootnoteReference"/>
          <w:rFonts w:ascii="Times New Roman" w:hAnsi="Times New Roman" w:cs="Times New Roman"/>
        </w:rPr>
        <w:footnoteReference w:id="41"/>
      </w:r>
    </w:p>
    <w:p w14:paraId="2550BAA7" w14:textId="77777777" w:rsidR="00672EDE" w:rsidRPr="00873BE3" w:rsidRDefault="00672EDE" w:rsidP="00AF6193">
      <w:pPr>
        <w:jc w:val="both"/>
        <w:rPr>
          <w:rFonts w:ascii="Times New Roman" w:hAnsi="Times New Roman" w:cs="Times New Roman"/>
          <w:b/>
          <w:bCs/>
        </w:rPr>
      </w:pPr>
    </w:p>
    <w:p w14:paraId="10B9860B" w14:textId="08372EBD" w:rsidR="00D575D0" w:rsidRPr="00873BE3" w:rsidRDefault="00672EDE" w:rsidP="00AF6193">
      <w:pPr>
        <w:pStyle w:val="ListParagraph"/>
        <w:numPr>
          <w:ilvl w:val="0"/>
          <w:numId w:val="4"/>
        </w:numPr>
        <w:jc w:val="both"/>
        <w:rPr>
          <w:rFonts w:ascii="Times New Roman" w:hAnsi="Times New Roman" w:cs="Times New Roman"/>
          <w:b/>
          <w:bCs/>
        </w:rPr>
      </w:pPr>
      <w:r w:rsidRPr="00873BE3">
        <w:rPr>
          <w:rFonts w:ascii="Times New Roman" w:hAnsi="Times New Roman" w:cs="Times New Roman"/>
        </w:rPr>
        <w:t xml:space="preserve">In </w:t>
      </w:r>
      <w:r w:rsidR="00D575D0" w:rsidRPr="00873BE3">
        <w:rPr>
          <w:rFonts w:ascii="Times New Roman" w:hAnsi="Times New Roman" w:cs="Times New Roman"/>
        </w:rPr>
        <w:t xml:space="preserve">a similar context, </w:t>
      </w:r>
      <w:r w:rsidR="00AB2D96" w:rsidRPr="00873BE3">
        <w:rPr>
          <w:rFonts w:ascii="Times New Roman" w:hAnsi="Times New Roman" w:cs="Times New Roman"/>
        </w:rPr>
        <w:t xml:space="preserve">the Committee </w:t>
      </w:r>
      <w:r w:rsidR="00D575D0" w:rsidRPr="00873BE3">
        <w:rPr>
          <w:rFonts w:ascii="Times New Roman" w:hAnsi="Times New Roman" w:cs="Times New Roman"/>
        </w:rPr>
        <w:t xml:space="preserve">found that </w:t>
      </w:r>
      <w:r w:rsidRPr="00873BE3">
        <w:rPr>
          <w:rFonts w:ascii="Times New Roman" w:hAnsi="Times New Roman" w:cs="Times New Roman"/>
        </w:rPr>
        <w:t>a blanket provision banning all women from certain categories of employment violate</w:t>
      </w:r>
      <w:r w:rsidR="00D575D0" w:rsidRPr="00873BE3">
        <w:rPr>
          <w:rFonts w:ascii="Times New Roman" w:hAnsi="Times New Roman" w:cs="Times New Roman"/>
        </w:rPr>
        <w:t>d</w:t>
      </w:r>
      <w:r w:rsidRPr="00873BE3">
        <w:rPr>
          <w:rFonts w:ascii="Times New Roman" w:hAnsi="Times New Roman" w:cs="Times New Roman"/>
        </w:rPr>
        <w:t xml:space="preserve"> these articles.</w:t>
      </w:r>
      <w:r w:rsidRPr="00873BE3">
        <w:rPr>
          <w:rStyle w:val="FootnoteReference"/>
          <w:rFonts w:ascii="Times New Roman" w:hAnsi="Times New Roman" w:cs="Times New Roman"/>
        </w:rPr>
        <w:footnoteReference w:id="42"/>
      </w:r>
      <w:r w:rsidRPr="00873BE3">
        <w:rPr>
          <w:rFonts w:ascii="Times New Roman" w:hAnsi="Times New Roman" w:cs="Times New Roman"/>
        </w:rPr>
        <w:t xml:space="preserve"> Even</w:t>
      </w:r>
      <w:r w:rsidR="00D575D0" w:rsidRPr="00873BE3">
        <w:rPr>
          <w:rFonts w:ascii="Times New Roman" w:hAnsi="Times New Roman" w:cs="Times New Roman"/>
        </w:rPr>
        <w:t xml:space="preserve"> where</w:t>
      </w:r>
      <w:r w:rsidRPr="00873BE3">
        <w:rPr>
          <w:rFonts w:ascii="Times New Roman" w:hAnsi="Times New Roman" w:cs="Times New Roman"/>
        </w:rPr>
        <w:t xml:space="preserve"> employers can hire women for banned professions if they create safe workspaces, that is not enough to avoid a violation under articles 11(1)(b) and (c).</w:t>
      </w:r>
      <w:r w:rsidRPr="00873BE3">
        <w:rPr>
          <w:rStyle w:val="FootnoteReference"/>
          <w:rFonts w:ascii="Times New Roman" w:hAnsi="Times New Roman" w:cs="Times New Roman"/>
        </w:rPr>
        <w:footnoteReference w:id="43"/>
      </w:r>
      <w:r w:rsidRPr="00873BE3">
        <w:rPr>
          <w:rFonts w:ascii="Times New Roman" w:hAnsi="Times New Roman" w:cs="Times New Roman"/>
        </w:rPr>
        <w:t xml:space="preserve"> Indeed, under article 11(1)(f), </w:t>
      </w:r>
      <w:r w:rsidRPr="00873BE3">
        <w:rPr>
          <w:rFonts w:ascii="Times New Roman" w:hAnsi="Times New Roman" w:cs="Times New Roman"/>
          <w:i/>
          <w:iCs/>
        </w:rPr>
        <w:t>the State</w:t>
      </w:r>
      <w:r w:rsidRPr="00873BE3">
        <w:rPr>
          <w:rFonts w:ascii="Times New Roman" w:hAnsi="Times New Roman" w:cs="Times New Roman"/>
        </w:rPr>
        <w:t xml:space="preserve"> is obligated to create safe working conditions in </w:t>
      </w:r>
      <w:r w:rsidRPr="00873BE3">
        <w:rPr>
          <w:rFonts w:ascii="Times New Roman" w:hAnsi="Times New Roman" w:cs="Times New Roman"/>
          <w:i/>
          <w:iCs/>
        </w:rPr>
        <w:t>all</w:t>
      </w:r>
      <w:r w:rsidRPr="00873BE3">
        <w:rPr>
          <w:rFonts w:ascii="Times New Roman" w:hAnsi="Times New Roman" w:cs="Times New Roman"/>
        </w:rPr>
        <w:t xml:space="preserve"> industries “rather than preventing women from being employed in certain areas and leaving the creation of safe working conditions to the discretion of employers</w:t>
      </w:r>
      <w:r w:rsidR="00A374E9" w:rsidRPr="00873BE3">
        <w:rPr>
          <w:rFonts w:ascii="Times New Roman" w:hAnsi="Times New Roman" w:cs="Times New Roman"/>
        </w:rPr>
        <w:t>.</w:t>
      </w:r>
      <w:r w:rsidRPr="00873BE3">
        <w:rPr>
          <w:rFonts w:ascii="Times New Roman" w:hAnsi="Times New Roman" w:cs="Times New Roman"/>
        </w:rPr>
        <w:t>”</w:t>
      </w:r>
      <w:r w:rsidRPr="00873BE3">
        <w:rPr>
          <w:rStyle w:val="FootnoteReference"/>
          <w:rFonts w:ascii="Times New Roman" w:hAnsi="Times New Roman" w:cs="Times New Roman"/>
        </w:rPr>
        <w:footnoteReference w:id="44"/>
      </w:r>
    </w:p>
    <w:p w14:paraId="6738D9F8" w14:textId="77777777" w:rsidR="00D575D0" w:rsidRPr="00873BE3" w:rsidRDefault="00D575D0" w:rsidP="00AF6193">
      <w:pPr>
        <w:pStyle w:val="ListParagraph"/>
        <w:ind w:left="540"/>
        <w:jc w:val="both"/>
        <w:rPr>
          <w:rFonts w:ascii="Times New Roman" w:hAnsi="Times New Roman" w:cs="Times New Roman"/>
          <w:b/>
          <w:bCs/>
        </w:rPr>
      </w:pPr>
    </w:p>
    <w:p w14:paraId="55B5DDF5" w14:textId="098F2CD2" w:rsidR="00BE2151" w:rsidRPr="00873BE3" w:rsidRDefault="00D575D0" w:rsidP="00AF6193">
      <w:pPr>
        <w:pStyle w:val="ListParagraph"/>
        <w:numPr>
          <w:ilvl w:val="0"/>
          <w:numId w:val="4"/>
        </w:numPr>
        <w:jc w:val="both"/>
        <w:rPr>
          <w:rFonts w:ascii="Times New Roman" w:hAnsi="Times New Roman" w:cs="Times New Roman"/>
          <w:b/>
          <w:bCs/>
        </w:rPr>
      </w:pPr>
      <w:r w:rsidRPr="00873BE3">
        <w:rPr>
          <w:rFonts w:ascii="Times New Roman" w:hAnsi="Times New Roman" w:cs="Times New Roman"/>
        </w:rPr>
        <w:t>In accordance with the above</w:t>
      </w:r>
      <w:r w:rsidR="00672EDE" w:rsidRPr="00873BE3">
        <w:rPr>
          <w:rFonts w:ascii="Times New Roman" w:hAnsi="Times New Roman" w:cs="Times New Roman"/>
        </w:rPr>
        <w:t xml:space="preserve">, </w:t>
      </w:r>
      <w:r w:rsidR="00672EDE" w:rsidRPr="00873BE3">
        <w:rPr>
          <w:rFonts w:ascii="Times New Roman" w:hAnsi="Times New Roman" w:cs="Times New Roman"/>
          <w:b/>
          <w:bCs/>
          <w:i/>
          <w:iCs/>
        </w:rPr>
        <w:t>Tajikistan</w:t>
      </w:r>
      <w:r w:rsidR="00F546F8" w:rsidRPr="00873BE3">
        <w:rPr>
          <w:rFonts w:ascii="Times New Roman" w:hAnsi="Times New Roman" w:cs="Times New Roman"/>
          <w:b/>
          <w:bCs/>
          <w:i/>
          <w:iCs/>
        </w:rPr>
        <w:t xml:space="preserve"> should </w:t>
      </w:r>
      <w:r w:rsidRPr="00873BE3">
        <w:rPr>
          <w:rFonts w:ascii="Times New Roman" w:hAnsi="Times New Roman" w:cs="Times New Roman"/>
          <w:b/>
          <w:bCs/>
          <w:i/>
          <w:iCs/>
        </w:rPr>
        <w:t xml:space="preserve">repeal and replace the discriminatory list and legislation with measures to </w:t>
      </w:r>
      <w:r w:rsidR="00F546F8" w:rsidRPr="00873BE3">
        <w:rPr>
          <w:rFonts w:ascii="Times New Roman" w:hAnsi="Times New Roman" w:cs="Times New Roman"/>
          <w:b/>
          <w:bCs/>
          <w:i/>
          <w:iCs/>
        </w:rPr>
        <w:t xml:space="preserve">ensure </w:t>
      </w:r>
      <w:r w:rsidRPr="00873BE3">
        <w:rPr>
          <w:rFonts w:ascii="Times New Roman" w:hAnsi="Times New Roman" w:cs="Times New Roman"/>
          <w:b/>
          <w:bCs/>
          <w:i/>
          <w:iCs/>
        </w:rPr>
        <w:t xml:space="preserve">equality in the law and regulations </w:t>
      </w:r>
      <w:r w:rsidR="00F546F8" w:rsidRPr="00873BE3">
        <w:rPr>
          <w:rFonts w:ascii="Times New Roman" w:hAnsi="Times New Roman" w:cs="Times New Roman"/>
          <w:b/>
          <w:bCs/>
          <w:i/>
          <w:iCs/>
        </w:rPr>
        <w:t>for women in all industries to protect their right to freely choose their profession</w:t>
      </w:r>
      <w:r w:rsidRPr="00873BE3">
        <w:rPr>
          <w:rFonts w:ascii="Times New Roman" w:hAnsi="Times New Roman" w:cs="Times New Roman"/>
          <w:b/>
          <w:bCs/>
          <w:i/>
          <w:iCs/>
        </w:rPr>
        <w:t xml:space="preserve"> and employment, and enjoy the same terms and conditions including equal remuneration, social security, and the right to protection of health and safety. equal remuneration, social security, and the right to protection of health and safety in working conditions</w:t>
      </w:r>
      <w:r w:rsidRPr="00873BE3">
        <w:rPr>
          <w:rFonts w:ascii="Times New Roman" w:hAnsi="Times New Roman" w:cs="Times New Roman"/>
        </w:rPr>
        <w:t>.</w:t>
      </w:r>
      <w:r w:rsidR="00F546F8" w:rsidRPr="00873BE3">
        <w:rPr>
          <w:rFonts w:ascii="Times New Roman" w:hAnsi="Times New Roman" w:cs="Times New Roman"/>
        </w:rPr>
        <w:t xml:space="preserve"> </w:t>
      </w:r>
    </w:p>
    <w:p w14:paraId="6DC5BA27" w14:textId="77777777" w:rsidR="00F546F8" w:rsidRPr="00873BE3" w:rsidRDefault="00F546F8" w:rsidP="00AF6193">
      <w:pPr>
        <w:pStyle w:val="ListParagraph"/>
        <w:jc w:val="both"/>
        <w:rPr>
          <w:rFonts w:ascii="Times New Roman" w:hAnsi="Times New Roman" w:cs="Times New Roman"/>
          <w:b/>
          <w:bCs/>
        </w:rPr>
      </w:pPr>
    </w:p>
    <w:p w14:paraId="38B46BAF" w14:textId="77777777" w:rsidR="004F2CA0" w:rsidRDefault="004F2CA0" w:rsidP="00AF6193">
      <w:pPr>
        <w:jc w:val="both"/>
        <w:rPr>
          <w:rFonts w:ascii="Times New Roman" w:hAnsi="Times New Roman" w:cs="Times New Roman"/>
          <w:b/>
          <w:bCs/>
        </w:rPr>
      </w:pPr>
    </w:p>
    <w:p w14:paraId="453EA83E" w14:textId="77777777" w:rsidR="0001456A" w:rsidRDefault="0001456A" w:rsidP="00AF6193">
      <w:pPr>
        <w:jc w:val="both"/>
        <w:rPr>
          <w:rFonts w:ascii="Times New Roman" w:hAnsi="Times New Roman" w:cs="Times New Roman"/>
          <w:b/>
          <w:bCs/>
        </w:rPr>
      </w:pPr>
    </w:p>
    <w:p w14:paraId="1AF7057D" w14:textId="77777777" w:rsidR="0001456A" w:rsidRDefault="0001456A" w:rsidP="00AF6193">
      <w:pPr>
        <w:jc w:val="both"/>
        <w:rPr>
          <w:rFonts w:ascii="Times New Roman" w:hAnsi="Times New Roman" w:cs="Times New Roman"/>
          <w:b/>
          <w:bCs/>
        </w:rPr>
      </w:pPr>
    </w:p>
    <w:p w14:paraId="269FEF7F" w14:textId="77777777" w:rsidR="0001456A" w:rsidRDefault="0001456A" w:rsidP="00AF6193">
      <w:pPr>
        <w:jc w:val="both"/>
        <w:rPr>
          <w:rFonts w:ascii="Times New Roman" w:hAnsi="Times New Roman" w:cs="Times New Roman"/>
          <w:b/>
          <w:bCs/>
        </w:rPr>
      </w:pPr>
    </w:p>
    <w:p w14:paraId="500A3DBC" w14:textId="77777777" w:rsidR="004F2CA0" w:rsidRDefault="004F2CA0" w:rsidP="00AF6193">
      <w:pPr>
        <w:jc w:val="both"/>
        <w:rPr>
          <w:rFonts w:ascii="Times New Roman" w:hAnsi="Times New Roman" w:cs="Times New Roman"/>
          <w:b/>
          <w:bCs/>
        </w:rPr>
      </w:pPr>
    </w:p>
    <w:p w14:paraId="79708C5D" w14:textId="7C93E021" w:rsidR="00F546F8" w:rsidRPr="00873BE3" w:rsidRDefault="00F546F8" w:rsidP="00AF6193">
      <w:pPr>
        <w:jc w:val="both"/>
        <w:rPr>
          <w:rFonts w:ascii="Times New Roman" w:hAnsi="Times New Roman" w:cs="Times New Roman"/>
          <w:b/>
          <w:bCs/>
        </w:rPr>
      </w:pPr>
      <w:r w:rsidRPr="00873BE3">
        <w:rPr>
          <w:rFonts w:ascii="Times New Roman" w:hAnsi="Times New Roman" w:cs="Times New Roman"/>
          <w:b/>
          <w:bCs/>
        </w:rPr>
        <w:t>Suggested Best Practices</w:t>
      </w:r>
    </w:p>
    <w:p w14:paraId="0ECB6E4F" w14:textId="2D537576" w:rsidR="00F546F8" w:rsidRPr="00873BE3" w:rsidRDefault="00F546F8" w:rsidP="00AF6193">
      <w:pPr>
        <w:jc w:val="both"/>
        <w:rPr>
          <w:rFonts w:ascii="Times New Roman" w:hAnsi="Times New Roman" w:cs="Times New Roman"/>
          <w:b/>
          <w:bCs/>
        </w:rPr>
      </w:pPr>
    </w:p>
    <w:p w14:paraId="75CE0283" w14:textId="370F4525" w:rsidR="00F546F8" w:rsidRPr="00873BE3" w:rsidRDefault="00F546F8" w:rsidP="00AF6193">
      <w:pPr>
        <w:pStyle w:val="ListParagraph"/>
        <w:numPr>
          <w:ilvl w:val="0"/>
          <w:numId w:val="4"/>
        </w:numPr>
        <w:jc w:val="both"/>
        <w:rPr>
          <w:rFonts w:ascii="Times New Roman" w:hAnsi="Times New Roman" w:cs="Times New Roman"/>
          <w:b/>
          <w:bCs/>
        </w:rPr>
      </w:pPr>
      <w:r w:rsidRPr="00873BE3">
        <w:rPr>
          <w:rFonts w:ascii="Times New Roman" w:hAnsi="Times New Roman" w:cs="Times New Roman"/>
        </w:rPr>
        <w:t>Tajikistan</w:t>
      </w:r>
      <w:r w:rsidR="00AA7BB5" w:rsidRPr="00873BE3">
        <w:rPr>
          <w:rFonts w:ascii="Times New Roman" w:hAnsi="Times New Roman" w:cs="Times New Roman"/>
        </w:rPr>
        <w:t xml:space="preserve">’s domestic and international commitments obligate the </w:t>
      </w:r>
      <w:r w:rsidR="003C30CC" w:rsidRPr="00873BE3">
        <w:rPr>
          <w:rFonts w:ascii="Times New Roman" w:hAnsi="Times New Roman" w:cs="Times New Roman"/>
        </w:rPr>
        <w:t>G</w:t>
      </w:r>
      <w:r w:rsidR="00AA7BB5" w:rsidRPr="00873BE3">
        <w:rPr>
          <w:rFonts w:ascii="Times New Roman" w:hAnsi="Times New Roman" w:cs="Times New Roman"/>
        </w:rPr>
        <w:t>overnment</w:t>
      </w:r>
      <w:r w:rsidRPr="00873BE3">
        <w:rPr>
          <w:rFonts w:ascii="Times New Roman" w:hAnsi="Times New Roman" w:cs="Times New Roman"/>
        </w:rPr>
        <w:t xml:space="preserve"> </w:t>
      </w:r>
      <w:r w:rsidR="00186FDD" w:rsidRPr="00873BE3">
        <w:rPr>
          <w:rFonts w:ascii="Times New Roman" w:hAnsi="Times New Roman" w:cs="Times New Roman"/>
        </w:rPr>
        <w:t xml:space="preserve">to ensure equal access of </w:t>
      </w:r>
      <w:r w:rsidRPr="00873BE3">
        <w:rPr>
          <w:rFonts w:ascii="Times New Roman" w:hAnsi="Times New Roman" w:cs="Times New Roman"/>
        </w:rPr>
        <w:t>men and women to all occupations, while still protecting the health of both men and women</w:t>
      </w:r>
      <w:r w:rsidR="00D575D0" w:rsidRPr="00873BE3">
        <w:rPr>
          <w:rFonts w:ascii="Times New Roman" w:hAnsi="Times New Roman" w:cs="Times New Roman"/>
        </w:rPr>
        <w:t xml:space="preserve"> without discrimination</w:t>
      </w:r>
      <w:r w:rsidRPr="00873BE3">
        <w:rPr>
          <w:rFonts w:ascii="Times New Roman" w:hAnsi="Times New Roman" w:cs="Times New Roman"/>
        </w:rPr>
        <w:t xml:space="preserve">. </w:t>
      </w:r>
      <w:r w:rsidR="00AA0752" w:rsidRPr="00873BE3">
        <w:rPr>
          <w:rFonts w:ascii="Times New Roman" w:hAnsi="Times New Roman" w:cs="Times New Roman"/>
        </w:rPr>
        <w:t>To begin</w:t>
      </w:r>
      <w:r w:rsidR="00D575D0" w:rsidRPr="00873BE3">
        <w:rPr>
          <w:rFonts w:ascii="Times New Roman" w:hAnsi="Times New Roman" w:cs="Times New Roman"/>
        </w:rPr>
        <w:t xml:space="preserve"> with</w:t>
      </w:r>
      <w:r w:rsidR="00AA0752" w:rsidRPr="00873BE3">
        <w:rPr>
          <w:rFonts w:ascii="Times New Roman" w:hAnsi="Times New Roman" w:cs="Times New Roman"/>
        </w:rPr>
        <w:t xml:space="preserve">, Tajikistan should eliminate legal prohibitions on women’s entry into “hazardous,” “underground,” or “heavy” occupations. Instead of barring women from these positions completely, Tajikistan should implement a framework to evaluate the health risks of these various occupations to women and men, using scientific and medical evidence and </w:t>
      </w:r>
      <w:r w:rsidR="000C4228" w:rsidRPr="00873BE3">
        <w:rPr>
          <w:rFonts w:ascii="Times New Roman" w:hAnsi="Times New Roman" w:cs="Times New Roman"/>
        </w:rPr>
        <w:t xml:space="preserve">modern technological </w:t>
      </w:r>
      <w:r w:rsidR="00AA0752" w:rsidRPr="00873BE3">
        <w:rPr>
          <w:rFonts w:ascii="Times New Roman" w:hAnsi="Times New Roman" w:cs="Times New Roman"/>
        </w:rPr>
        <w:t>techniques</w:t>
      </w:r>
      <w:r w:rsidR="00D575D0" w:rsidRPr="00873BE3">
        <w:rPr>
          <w:rFonts w:ascii="Times New Roman" w:hAnsi="Times New Roman" w:cs="Times New Roman"/>
        </w:rPr>
        <w:t xml:space="preserve"> </w:t>
      </w:r>
      <w:r w:rsidR="000C4228" w:rsidRPr="00873BE3">
        <w:rPr>
          <w:rFonts w:ascii="Times New Roman" w:hAnsi="Times New Roman" w:cs="Times New Roman"/>
        </w:rPr>
        <w:t>in order to</w:t>
      </w:r>
      <w:r w:rsidR="00D575D0" w:rsidRPr="00873BE3">
        <w:rPr>
          <w:rFonts w:ascii="Times New Roman" w:hAnsi="Times New Roman" w:cs="Times New Roman"/>
        </w:rPr>
        <w:t xml:space="preserve"> take measures consistent with best practice and its international obligations to</w:t>
      </w:r>
      <w:r w:rsidR="00AA0752" w:rsidRPr="00873BE3">
        <w:rPr>
          <w:rFonts w:ascii="Times New Roman" w:hAnsi="Times New Roman" w:cs="Times New Roman"/>
        </w:rPr>
        <w:t xml:space="preserve"> ensure that women are allowed</w:t>
      </w:r>
      <w:r w:rsidR="004846E3" w:rsidRPr="00873BE3">
        <w:rPr>
          <w:rFonts w:ascii="Times New Roman" w:hAnsi="Times New Roman" w:cs="Times New Roman"/>
        </w:rPr>
        <w:t xml:space="preserve"> full employment and health rights</w:t>
      </w:r>
      <w:r w:rsidR="00AA0752" w:rsidRPr="00873BE3">
        <w:rPr>
          <w:rFonts w:ascii="Times New Roman" w:hAnsi="Times New Roman" w:cs="Times New Roman"/>
        </w:rPr>
        <w:t>.</w:t>
      </w:r>
      <w:r w:rsidR="00AA0752" w:rsidRPr="00873BE3">
        <w:rPr>
          <w:rStyle w:val="FootnoteReference"/>
          <w:rFonts w:ascii="Times New Roman" w:hAnsi="Times New Roman" w:cs="Times New Roman"/>
        </w:rPr>
        <w:footnoteReference w:id="45"/>
      </w:r>
      <w:r w:rsidR="00AA0752" w:rsidRPr="00873BE3">
        <w:rPr>
          <w:rFonts w:ascii="Times New Roman" w:hAnsi="Times New Roman" w:cs="Times New Roman"/>
        </w:rPr>
        <w:t xml:space="preserve"> </w:t>
      </w:r>
    </w:p>
    <w:p w14:paraId="05E10B29" w14:textId="32618561" w:rsidR="003D6AE4" w:rsidRPr="00873BE3" w:rsidRDefault="003D6AE4" w:rsidP="00AF6193">
      <w:pPr>
        <w:jc w:val="both"/>
        <w:rPr>
          <w:rFonts w:ascii="Times New Roman" w:hAnsi="Times New Roman" w:cs="Times New Roman"/>
          <w:b/>
          <w:bCs/>
        </w:rPr>
      </w:pPr>
    </w:p>
    <w:p w14:paraId="1AE928E7" w14:textId="79528314" w:rsidR="00BB1E2D" w:rsidRPr="00873BE3" w:rsidRDefault="00BB1E2D" w:rsidP="00AF6193">
      <w:pPr>
        <w:jc w:val="both"/>
        <w:rPr>
          <w:rFonts w:ascii="Times New Roman" w:hAnsi="Times New Roman" w:cs="Times New Roman"/>
          <w:b/>
          <w:bCs/>
        </w:rPr>
      </w:pPr>
      <w:r w:rsidRPr="00873BE3">
        <w:rPr>
          <w:rFonts w:ascii="Times New Roman" w:hAnsi="Times New Roman" w:cs="Times New Roman"/>
          <w:b/>
          <w:bCs/>
        </w:rPr>
        <w:t xml:space="preserve">Suggested Questions </w:t>
      </w:r>
    </w:p>
    <w:p w14:paraId="6D7B836F" w14:textId="366E2C31" w:rsidR="00BB1E2D" w:rsidRPr="00873BE3" w:rsidRDefault="00BB1E2D" w:rsidP="00AF6193">
      <w:pPr>
        <w:jc w:val="both"/>
        <w:rPr>
          <w:rFonts w:ascii="Times New Roman" w:hAnsi="Times New Roman" w:cs="Times New Roman"/>
          <w:b/>
          <w:bCs/>
        </w:rPr>
      </w:pPr>
    </w:p>
    <w:p w14:paraId="27DD6C8A" w14:textId="0A8FAC9D" w:rsidR="00BB1E2D" w:rsidRPr="00873BE3" w:rsidRDefault="00BB1E2D" w:rsidP="00AF6193">
      <w:pPr>
        <w:pStyle w:val="ListParagraph"/>
        <w:numPr>
          <w:ilvl w:val="0"/>
          <w:numId w:val="9"/>
        </w:numPr>
        <w:jc w:val="both"/>
        <w:rPr>
          <w:rFonts w:ascii="Times New Roman" w:hAnsi="Times New Roman" w:cs="Times New Roman"/>
        </w:rPr>
      </w:pPr>
      <w:r w:rsidRPr="00873BE3">
        <w:rPr>
          <w:rFonts w:ascii="Times New Roman" w:hAnsi="Times New Roman" w:cs="Times New Roman"/>
        </w:rPr>
        <w:t xml:space="preserve">What plans, if any, does Tajikistan have to </w:t>
      </w:r>
      <w:r w:rsidR="003C30CC" w:rsidRPr="00873BE3">
        <w:rPr>
          <w:rFonts w:ascii="Times New Roman" w:hAnsi="Times New Roman" w:cs="Times New Roman"/>
        </w:rPr>
        <w:t xml:space="preserve">abolish or amend </w:t>
      </w:r>
      <w:r w:rsidRPr="00873BE3">
        <w:rPr>
          <w:rFonts w:ascii="Times New Roman" w:hAnsi="Times New Roman" w:cs="Times New Roman"/>
        </w:rPr>
        <w:t>the list of prohibited occupations for women</w:t>
      </w:r>
      <w:r w:rsidR="00364937" w:rsidRPr="00873BE3">
        <w:rPr>
          <w:rFonts w:ascii="Times New Roman" w:hAnsi="Times New Roman" w:cs="Times New Roman"/>
        </w:rPr>
        <w:t xml:space="preserve"> </w:t>
      </w:r>
      <w:r w:rsidR="003C30CC" w:rsidRPr="00873BE3">
        <w:rPr>
          <w:rFonts w:ascii="Times New Roman" w:hAnsi="Times New Roman" w:cs="Times New Roman"/>
        </w:rPr>
        <w:t>in line with its obligations under the Convention</w:t>
      </w:r>
      <w:r w:rsidRPr="00873BE3">
        <w:rPr>
          <w:rFonts w:ascii="Times New Roman" w:hAnsi="Times New Roman" w:cs="Times New Roman"/>
        </w:rPr>
        <w:t xml:space="preserve">? </w:t>
      </w:r>
    </w:p>
    <w:p w14:paraId="4BA1082D" w14:textId="77777777" w:rsidR="00364937" w:rsidRPr="00873BE3" w:rsidRDefault="00364937" w:rsidP="00AF6193">
      <w:pPr>
        <w:pStyle w:val="ListParagraph"/>
        <w:jc w:val="both"/>
        <w:rPr>
          <w:rFonts w:ascii="Times New Roman" w:hAnsi="Times New Roman" w:cs="Times New Roman"/>
        </w:rPr>
      </w:pPr>
    </w:p>
    <w:p w14:paraId="17E7A3AB" w14:textId="0A47BEE7" w:rsidR="00364937" w:rsidRPr="00873BE3" w:rsidRDefault="00364937" w:rsidP="00AF6193">
      <w:pPr>
        <w:pStyle w:val="ListParagraph"/>
        <w:numPr>
          <w:ilvl w:val="0"/>
          <w:numId w:val="9"/>
        </w:numPr>
        <w:jc w:val="both"/>
        <w:rPr>
          <w:rFonts w:ascii="Times New Roman" w:hAnsi="Times New Roman" w:cs="Times New Roman"/>
        </w:rPr>
      </w:pPr>
      <w:r w:rsidRPr="00873BE3">
        <w:rPr>
          <w:rFonts w:ascii="Times New Roman" w:hAnsi="Times New Roman" w:cs="Times New Roman"/>
        </w:rPr>
        <w:t xml:space="preserve">What plans, if any, does Tajikistan have to </w:t>
      </w:r>
      <w:r w:rsidR="003C30CC" w:rsidRPr="00873BE3">
        <w:rPr>
          <w:rFonts w:ascii="Times New Roman" w:hAnsi="Times New Roman" w:cs="Times New Roman"/>
        </w:rPr>
        <w:t xml:space="preserve">abolish or </w:t>
      </w:r>
      <w:r w:rsidRPr="00873BE3">
        <w:rPr>
          <w:rFonts w:ascii="Times New Roman" w:hAnsi="Times New Roman" w:cs="Times New Roman"/>
        </w:rPr>
        <w:t xml:space="preserve">amend Articles 7 and 216 of the Labour Code? </w:t>
      </w:r>
    </w:p>
    <w:p w14:paraId="3F89E830" w14:textId="77777777" w:rsidR="00BB1E2D" w:rsidRPr="00873BE3" w:rsidRDefault="00BB1E2D" w:rsidP="00AF6193">
      <w:pPr>
        <w:jc w:val="both"/>
        <w:rPr>
          <w:rFonts w:ascii="Times New Roman" w:hAnsi="Times New Roman" w:cs="Times New Roman"/>
        </w:rPr>
      </w:pPr>
    </w:p>
    <w:p w14:paraId="61CF802B" w14:textId="5959774D" w:rsidR="00BB1E2D" w:rsidRPr="00873BE3" w:rsidRDefault="00BB1E2D" w:rsidP="00AF6193">
      <w:pPr>
        <w:pStyle w:val="ListParagraph"/>
        <w:numPr>
          <w:ilvl w:val="0"/>
          <w:numId w:val="9"/>
        </w:numPr>
        <w:jc w:val="both"/>
        <w:rPr>
          <w:rFonts w:ascii="Times New Roman" w:hAnsi="Times New Roman" w:cs="Times New Roman"/>
        </w:rPr>
      </w:pPr>
      <w:r w:rsidRPr="00873BE3">
        <w:rPr>
          <w:rFonts w:ascii="Times New Roman" w:hAnsi="Times New Roman" w:cs="Times New Roman"/>
        </w:rPr>
        <w:t xml:space="preserve">What steps is Tajikistan taking to </w:t>
      </w:r>
      <w:r w:rsidR="003C30CC" w:rsidRPr="00873BE3">
        <w:rPr>
          <w:rFonts w:ascii="Times New Roman" w:hAnsi="Times New Roman" w:cs="Times New Roman"/>
        </w:rPr>
        <w:t>ensure that consideration of the pending draft amendments of the Labour Code and other existing discriminatory legislation</w:t>
      </w:r>
      <w:r w:rsidR="00186A48" w:rsidRPr="00873BE3">
        <w:rPr>
          <w:rFonts w:ascii="Times New Roman" w:hAnsi="Times New Roman" w:cs="Times New Roman"/>
        </w:rPr>
        <w:t xml:space="preserve"> (see paragraph 3 above)</w:t>
      </w:r>
      <w:r w:rsidR="003C30CC" w:rsidRPr="00873BE3">
        <w:rPr>
          <w:rFonts w:ascii="Times New Roman" w:hAnsi="Times New Roman" w:cs="Times New Roman"/>
        </w:rPr>
        <w:t xml:space="preserve"> is consistent and in compliance with</w:t>
      </w:r>
      <w:r w:rsidR="00E67ADF" w:rsidRPr="00873BE3">
        <w:rPr>
          <w:rFonts w:ascii="Times New Roman" w:hAnsi="Times New Roman" w:cs="Times New Roman"/>
        </w:rPr>
        <w:t xml:space="preserve"> </w:t>
      </w:r>
      <w:r w:rsidRPr="00873BE3">
        <w:rPr>
          <w:rFonts w:ascii="Times New Roman" w:hAnsi="Times New Roman" w:cs="Times New Roman"/>
        </w:rPr>
        <w:t xml:space="preserve">the </w:t>
      </w:r>
      <w:r w:rsidR="003C30CC" w:rsidRPr="00873BE3">
        <w:rPr>
          <w:rFonts w:ascii="Times New Roman" w:hAnsi="Times New Roman" w:cs="Times New Roman"/>
        </w:rPr>
        <w:t>Equality and Non</w:t>
      </w:r>
      <w:r w:rsidRPr="00873BE3">
        <w:rPr>
          <w:rFonts w:ascii="Times New Roman" w:hAnsi="Times New Roman" w:cs="Times New Roman"/>
        </w:rPr>
        <w:t xml:space="preserve">-discrimination </w:t>
      </w:r>
      <w:r w:rsidR="003C30CC" w:rsidRPr="00873BE3">
        <w:rPr>
          <w:rFonts w:ascii="Times New Roman" w:hAnsi="Times New Roman" w:cs="Times New Roman"/>
        </w:rPr>
        <w:t xml:space="preserve">Law </w:t>
      </w:r>
      <w:r w:rsidRPr="00873BE3">
        <w:rPr>
          <w:rFonts w:ascii="Times New Roman" w:hAnsi="Times New Roman" w:cs="Times New Roman"/>
        </w:rPr>
        <w:t>of 2022?</w:t>
      </w:r>
      <w:r w:rsidR="00E67ADF" w:rsidRPr="00873BE3">
        <w:rPr>
          <w:rFonts w:ascii="Times New Roman" w:hAnsi="Times New Roman" w:cs="Times New Roman"/>
        </w:rPr>
        <w:t xml:space="preserve"> What is the process by which Tajikistan is ensuring public participation in this process as well as compliance with its international obligations? </w:t>
      </w:r>
    </w:p>
    <w:p w14:paraId="7074D87F" w14:textId="77777777" w:rsidR="00BB1E2D" w:rsidRPr="00873BE3" w:rsidRDefault="00BB1E2D" w:rsidP="00AF6193">
      <w:pPr>
        <w:pStyle w:val="ListParagraph"/>
        <w:jc w:val="both"/>
        <w:rPr>
          <w:rFonts w:ascii="Times New Roman" w:hAnsi="Times New Roman" w:cs="Times New Roman"/>
        </w:rPr>
      </w:pPr>
    </w:p>
    <w:p w14:paraId="3BA218CF" w14:textId="473E5EBF" w:rsidR="00BB1E2D" w:rsidRPr="00873BE3" w:rsidRDefault="00BB1E2D" w:rsidP="00AF6193">
      <w:pPr>
        <w:pStyle w:val="ListParagraph"/>
        <w:numPr>
          <w:ilvl w:val="0"/>
          <w:numId w:val="9"/>
        </w:numPr>
        <w:jc w:val="both"/>
        <w:rPr>
          <w:rFonts w:ascii="Times New Roman" w:hAnsi="Times New Roman" w:cs="Times New Roman"/>
        </w:rPr>
      </w:pPr>
      <w:r w:rsidRPr="00873BE3">
        <w:rPr>
          <w:rFonts w:ascii="Times New Roman" w:hAnsi="Times New Roman" w:cs="Times New Roman"/>
        </w:rPr>
        <w:t>What steps is Tajikistan taking</w:t>
      </w:r>
      <w:r w:rsidR="00186A48" w:rsidRPr="00873BE3">
        <w:rPr>
          <w:rFonts w:ascii="Times New Roman" w:hAnsi="Times New Roman" w:cs="Times New Roman"/>
        </w:rPr>
        <w:t>, or planning to take,</w:t>
      </w:r>
      <w:r w:rsidRPr="00873BE3">
        <w:rPr>
          <w:rFonts w:ascii="Times New Roman" w:hAnsi="Times New Roman" w:cs="Times New Roman"/>
        </w:rPr>
        <w:t xml:space="preserve"> to ensur</w:t>
      </w:r>
      <w:r w:rsidR="003C30CC" w:rsidRPr="00873BE3">
        <w:rPr>
          <w:rFonts w:ascii="Times New Roman" w:hAnsi="Times New Roman" w:cs="Times New Roman"/>
        </w:rPr>
        <w:t xml:space="preserve">e positive temporary measures as provided under the Convention and the Equality and Non-discrimination Law to remedy the past </w:t>
      </w:r>
      <w:r w:rsidRPr="00873BE3">
        <w:rPr>
          <w:rFonts w:ascii="Times New Roman" w:hAnsi="Times New Roman" w:cs="Times New Roman"/>
        </w:rPr>
        <w:t xml:space="preserve">discrimination </w:t>
      </w:r>
      <w:r w:rsidR="003C30CC" w:rsidRPr="00873BE3">
        <w:rPr>
          <w:rFonts w:ascii="Times New Roman" w:hAnsi="Times New Roman" w:cs="Times New Roman"/>
        </w:rPr>
        <w:t xml:space="preserve">caused by its discriminatory </w:t>
      </w:r>
      <w:r w:rsidRPr="00873BE3">
        <w:rPr>
          <w:rFonts w:ascii="Times New Roman" w:hAnsi="Times New Roman" w:cs="Times New Roman"/>
        </w:rPr>
        <w:t>legislation</w:t>
      </w:r>
      <w:r w:rsidR="003C30CC" w:rsidRPr="00873BE3">
        <w:rPr>
          <w:rFonts w:ascii="Times New Roman" w:hAnsi="Times New Roman" w:cs="Times New Roman"/>
        </w:rPr>
        <w:t xml:space="preserve"> and list banning women from certain professions</w:t>
      </w:r>
      <w:r w:rsidRPr="00873BE3">
        <w:rPr>
          <w:rFonts w:ascii="Times New Roman" w:hAnsi="Times New Roman" w:cs="Times New Roman"/>
        </w:rPr>
        <w:t>?</w:t>
      </w:r>
    </w:p>
    <w:p w14:paraId="65FF4DD7" w14:textId="77777777" w:rsidR="00BB1E2D" w:rsidRPr="00873BE3" w:rsidRDefault="00BB1E2D" w:rsidP="00AF6193">
      <w:pPr>
        <w:jc w:val="both"/>
        <w:rPr>
          <w:rFonts w:ascii="Times New Roman" w:hAnsi="Times New Roman" w:cs="Times New Roman"/>
        </w:rPr>
      </w:pPr>
    </w:p>
    <w:p w14:paraId="62469D4C" w14:textId="4DADAD96" w:rsidR="003D6AE4" w:rsidRDefault="003D6AE4" w:rsidP="00AF6193">
      <w:pPr>
        <w:jc w:val="both"/>
        <w:rPr>
          <w:rFonts w:ascii="Times New Roman" w:hAnsi="Times New Roman" w:cs="Times New Roman"/>
          <w:b/>
          <w:bCs/>
        </w:rPr>
      </w:pPr>
      <w:r w:rsidRPr="00873BE3">
        <w:rPr>
          <w:rFonts w:ascii="Times New Roman" w:hAnsi="Times New Roman" w:cs="Times New Roman"/>
          <w:b/>
          <w:bCs/>
        </w:rPr>
        <w:t xml:space="preserve">Recommendations </w:t>
      </w:r>
    </w:p>
    <w:p w14:paraId="69970E3E" w14:textId="77777777" w:rsidR="00D72C10" w:rsidRPr="00D72C10" w:rsidRDefault="00D72C10" w:rsidP="00D72C10">
      <w:pPr>
        <w:ind w:left="709"/>
        <w:jc w:val="both"/>
        <w:rPr>
          <w:rFonts w:ascii="Times New Roman" w:hAnsi="Times New Roman" w:cs="Times New Roman"/>
          <w:bCs/>
        </w:rPr>
      </w:pPr>
      <w:r w:rsidRPr="00D72C10">
        <w:rPr>
          <w:rFonts w:ascii="Times New Roman" w:hAnsi="Times New Roman" w:cs="Times New Roman"/>
          <w:bCs/>
        </w:rPr>
        <w:t>Welcoming the initiative of the state to introduce amendments to the Labor Code of the Republic of Tajikistan, announced by the Government in its report to the ILO, we recommend:</w:t>
      </w:r>
    </w:p>
    <w:p w14:paraId="630A53E9" w14:textId="77777777" w:rsidR="00D72C10" w:rsidRPr="00D72C10" w:rsidRDefault="00D72C10" w:rsidP="00D72C10">
      <w:pPr>
        <w:ind w:left="709"/>
        <w:jc w:val="both"/>
        <w:rPr>
          <w:rFonts w:ascii="Times New Roman" w:hAnsi="Times New Roman" w:cs="Times New Roman"/>
          <w:bCs/>
        </w:rPr>
      </w:pPr>
    </w:p>
    <w:p w14:paraId="6621159C" w14:textId="276531C6" w:rsidR="00D72C10" w:rsidRDefault="00D72C10" w:rsidP="00D72C10">
      <w:pPr>
        <w:pStyle w:val="ListParagraph"/>
        <w:numPr>
          <w:ilvl w:val="0"/>
          <w:numId w:val="13"/>
        </w:numPr>
        <w:jc w:val="both"/>
        <w:rPr>
          <w:rFonts w:ascii="Times New Roman" w:hAnsi="Times New Roman" w:cs="Times New Roman"/>
          <w:bCs/>
        </w:rPr>
      </w:pPr>
      <w:r w:rsidRPr="00D72C10">
        <w:rPr>
          <w:rFonts w:ascii="Times New Roman" w:hAnsi="Times New Roman" w:cs="Times New Roman"/>
          <w:bCs/>
        </w:rPr>
        <w:t>Ensure the participation of civil society, experts, and representatives of public organizations in the working group for the revision and introduction of amendments to the Labor Code of the Republic of Tajikistan.</w:t>
      </w:r>
    </w:p>
    <w:p w14:paraId="3BED375F" w14:textId="77777777" w:rsidR="00EC0085" w:rsidRPr="00D72C10" w:rsidRDefault="00EC0085" w:rsidP="00EC0085">
      <w:pPr>
        <w:pStyle w:val="ListParagraph"/>
        <w:ind w:left="1069"/>
        <w:jc w:val="both"/>
        <w:rPr>
          <w:rFonts w:ascii="Times New Roman" w:hAnsi="Times New Roman" w:cs="Times New Roman"/>
          <w:bCs/>
        </w:rPr>
      </w:pPr>
    </w:p>
    <w:p w14:paraId="60DE1381" w14:textId="77777777" w:rsidR="00D72C10" w:rsidRDefault="00D72C10" w:rsidP="00D72C10">
      <w:pPr>
        <w:pStyle w:val="ListParagraph"/>
        <w:numPr>
          <w:ilvl w:val="0"/>
          <w:numId w:val="13"/>
        </w:numPr>
        <w:jc w:val="both"/>
        <w:rPr>
          <w:rFonts w:ascii="Times New Roman" w:hAnsi="Times New Roman" w:cs="Times New Roman"/>
          <w:bCs/>
        </w:rPr>
      </w:pPr>
      <w:r w:rsidRPr="00D72C10">
        <w:rPr>
          <w:rFonts w:ascii="Times New Roman" w:hAnsi="Times New Roman" w:cs="Times New Roman"/>
          <w:bCs/>
        </w:rPr>
        <w:t>Revise the list of prohibited professions for women, bringing them into line with the norms of the Constitution of the Republic of Tajikistan, identify and justify specific “hard work” for women.</w:t>
      </w:r>
    </w:p>
    <w:p w14:paraId="1671FB2D" w14:textId="77777777" w:rsidR="00EC0085" w:rsidRDefault="00EC0085" w:rsidP="00EC0085">
      <w:pPr>
        <w:pStyle w:val="ListParagraph"/>
        <w:ind w:left="1069"/>
        <w:jc w:val="both"/>
        <w:rPr>
          <w:rFonts w:ascii="Times New Roman" w:hAnsi="Times New Roman" w:cs="Times New Roman"/>
          <w:bCs/>
        </w:rPr>
      </w:pPr>
    </w:p>
    <w:p w14:paraId="084C15B6" w14:textId="77777777" w:rsidR="00D72C10" w:rsidRPr="00EC0085" w:rsidRDefault="003C30CC" w:rsidP="00D72C10">
      <w:pPr>
        <w:pStyle w:val="ListParagraph"/>
        <w:numPr>
          <w:ilvl w:val="0"/>
          <w:numId w:val="13"/>
        </w:numPr>
        <w:jc w:val="both"/>
        <w:rPr>
          <w:rFonts w:ascii="Times New Roman" w:hAnsi="Times New Roman" w:cs="Times New Roman"/>
          <w:bCs/>
        </w:rPr>
      </w:pPr>
      <w:r w:rsidRPr="00D72C10">
        <w:rPr>
          <w:rFonts w:ascii="Times New Roman" w:hAnsi="Times New Roman" w:cs="Times New Roman"/>
        </w:rPr>
        <w:t xml:space="preserve">Abolish or amend </w:t>
      </w:r>
      <w:r w:rsidR="007E17AB" w:rsidRPr="00D72C10">
        <w:rPr>
          <w:rFonts w:ascii="Times New Roman" w:hAnsi="Times New Roman" w:cs="Times New Roman"/>
        </w:rPr>
        <w:t>the list of prohibited professions adopted by the Ministry of Labor</w:t>
      </w:r>
      <w:r w:rsidRPr="00D72C10">
        <w:rPr>
          <w:rFonts w:ascii="Times New Roman" w:hAnsi="Times New Roman" w:cs="Times New Roman"/>
        </w:rPr>
        <w:t xml:space="preserve"> in line with international and domestic commitments for gender equality</w:t>
      </w:r>
      <w:r w:rsidR="007E17AB" w:rsidRPr="00D72C10">
        <w:rPr>
          <w:rFonts w:ascii="Times New Roman" w:hAnsi="Times New Roman" w:cs="Times New Roman"/>
        </w:rPr>
        <w:t>.</w:t>
      </w:r>
      <w:r w:rsidR="008048C6" w:rsidRPr="008048C6">
        <w:t xml:space="preserve"> </w:t>
      </w:r>
      <w:r w:rsidR="008048C6" w:rsidRPr="00D72C10">
        <w:rPr>
          <w:rFonts w:ascii="Times New Roman" w:hAnsi="Times New Roman" w:cs="Times New Roman"/>
        </w:rPr>
        <w:t>In its current legal reform process, the Government should make use of the advisory services of the ILO which has called on Tajikistan to revise its list in line with international criteria (see para. 18 and note 35</w:t>
      </w:r>
      <w:r w:rsidR="006A3042" w:rsidRPr="00D72C10">
        <w:rPr>
          <w:rFonts w:ascii="Times New Roman" w:hAnsi="Times New Roman" w:cs="Times New Roman"/>
        </w:rPr>
        <w:t>) and</w:t>
      </w:r>
      <w:r w:rsidR="008048C6" w:rsidRPr="00D72C10">
        <w:rPr>
          <w:rFonts w:ascii="Times New Roman" w:hAnsi="Times New Roman" w:cs="Times New Roman"/>
        </w:rPr>
        <w:t xml:space="preserve"> is competent to advise the Government on this matter in coordination with the CEDAW Committee and other concerned UN bodies.   Thereafter, the Government should notify the CEDAW Committee of the results of such action and, to the extent any restrictions remain, the scientific evidence and reasoning supporting them, and the alternative measures being taken to mitigate the impact on affected women.</w:t>
      </w:r>
      <w:r w:rsidR="00D72C10">
        <w:rPr>
          <w:rFonts w:ascii="Times New Roman" w:hAnsi="Times New Roman" w:cs="Times New Roman"/>
          <w:lang w:val="tg-Cyrl-TJ"/>
        </w:rPr>
        <w:t xml:space="preserve"> </w:t>
      </w:r>
      <w:r w:rsidR="00CB29CC" w:rsidRPr="00D72C10">
        <w:rPr>
          <w:rFonts w:ascii="Times New Roman" w:hAnsi="Times New Roman" w:cs="Times New Roman"/>
        </w:rPr>
        <w:t xml:space="preserve">Notify the CEDAW </w:t>
      </w:r>
      <w:r w:rsidRPr="00D72C10">
        <w:rPr>
          <w:rFonts w:ascii="Times New Roman" w:hAnsi="Times New Roman" w:cs="Times New Roman"/>
        </w:rPr>
        <w:t>C</w:t>
      </w:r>
      <w:r w:rsidR="00CB29CC" w:rsidRPr="00D72C10">
        <w:rPr>
          <w:rFonts w:ascii="Times New Roman" w:hAnsi="Times New Roman" w:cs="Times New Roman"/>
        </w:rPr>
        <w:t>ommittee of the results of such</w:t>
      </w:r>
      <w:r w:rsidRPr="00D72C10">
        <w:rPr>
          <w:rFonts w:ascii="Times New Roman" w:hAnsi="Times New Roman" w:cs="Times New Roman"/>
        </w:rPr>
        <w:t xml:space="preserve"> action and</w:t>
      </w:r>
      <w:r w:rsidR="00CB29CC" w:rsidRPr="00D72C10">
        <w:rPr>
          <w:rFonts w:ascii="Times New Roman" w:hAnsi="Times New Roman" w:cs="Times New Roman"/>
        </w:rPr>
        <w:t>,</w:t>
      </w:r>
      <w:r w:rsidRPr="00D72C10">
        <w:rPr>
          <w:rFonts w:ascii="Times New Roman" w:hAnsi="Times New Roman" w:cs="Times New Roman"/>
        </w:rPr>
        <w:t xml:space="preserve"> to the extent any restrictions remain, the</w:t>
      </w:r>
      <w:r w:rsidR="006A3042" w:rsidRPr="00D72C10">
        <w:rPr>
          <w:rFonts w:ascii="Times New Roman" w:hAnsi="Times New Roman" w:cs="Times New Roman"/>
        </w:rPr>
        <w:t xml:space="preserve"> </w:t>
      </w:r>
      <w:r w:rsidR="00CB29CC" w:rsidRPr="00D72C10">
        <w:rPr>
          <w:rFonts w:ascii="Times New Roman" w:hAnsi="Times New Roman" w:cs="Times New Roman"/>
        </w:rPr>
        <w:t>scientific evidence</w:t>
      </w:r>
      <w:r w:rsidRPr="00D72C10">
        <w:rPr>
          <w:rFonts w:ascii="Times New Roman" w:hAnsi="Times New Roman" w:cs="Times New Roman"/>
        </w:rPr>
        <w:t xml:space="preserve"> and reasoning</w:t>
      </w:r>
      <w:r w:rsidR="00CB29CC" w:rsidRPr="00D72C10">
        <w:rPr>
          <w:rFonts w:ascii="Times New Roman" w:hAnsi="Times New Roman" w:cs="Times New Roman"/>
        </w:rPr>
        <w:t xml:space="preserve"> supporting </w:t>
      </w:r>
      <w:r w:rsidRPr="00D72C10">
        <w:rPr>
          <w:rFonts w:ascii="Times New Roman" w:hAnsi="Times New Roman" w:cs="Times New Roman"/>
        </w:rPr>
        <w:t>them</w:t>
      </w:r>
      <w:r w:rsidR="00CB29CC" w:rsidRPr="00D72C10">
        <w:rPr>
          <w:rFonts w:ascii="Times New Roman" w:hAnsi="Times New Roman" w:cs="Times New Roman"/>
        </w:rPr>
        <w:t>, and the alternative measures being taken to mitigate the impact on affected wo</w:t>
      </w:r>
      <w:r w:rsidR="00325A0C" w:rsidRPr="00D72C10">
        <w:rPr>
          <w:rFonts w:ascii="Times New Roman" w:hAnsi="Times New Roman" w:cs="Times New Roman"/>
        </w:rPr>
        <w:t>men</w:t>
      </w:r>
      <w:r w:rsidR="00CB29CC" w:rsidRPr="00D72C10">
        <w:rPr>
          <w:rFonts w:ascii="Times New Roman" w:hAnsi="Times New Roman" w:cs="Times New Roman"/>
        </w:rPr>
        <w:t>.</w:t>
      </w:r>
    </w:p>
    <w:p w14:paraId="318C2E4B" w14:textId="77777777" w:rsidR="00EC0085" w:rsidRPr="00EC0085" w:rsidRDefault="00EC0085" w:rsidP="00EC0085">
      <w:pPr>
        <w:jc w:val="both"/>
        <w:rPr>
          <w:rFonts w:ascii="Times New Roman" w:hAnsi="Times New Roman" w:cs="Times New Roman"/>
          <w:bCs/>
        </w:rPr>
      </w:pPr>
    </w:p>
    <w:p w14:paraId="33364500" w14:textId="77777777" w:rsidR="00D72C10" w:rsidRPr="00EC0085" w:rsidRDefault="00325A0C" w:rsidP="00D72C10">
      <w:pPr>
        <w:pStyle w:val="ListParagraph"/>
        <w:numPr>
          <w:ilvl w:val="0"/>
          <w:numId w:val="13"/>
        </w:numPr>
        <w:jc w:val="both"/>
        <w:rPr>
          <w:rFonts w:ascii="Times New Roman" w:hAnsi="Times New Roman" w:cs="Times New Roman"/>
          <w:bCs/>
        </w:rPr>
      </w:pPr>
      <w:r w:rsidRPr="00D72C10">
        <w:rPr>
          <w:rFonts w:ascii="Times New Roman" w:hAnsi="Times New Roman" w:cs="Times New Roman"/>
        </w:rPr>
        <w:t xml:space="preserve">Abolish or amend </w:t>
      </w:r>
      <w:r w:rsidR="003D6AE4" w:rsidRPr="00D72C10">
        <w:rPr>
          <w:rFonts w:ascii="Times New Roman" w:hAnsi="Times New Roman" w:cs="Times New Roman"/>
        </w:rPr>
        <w:t>Article</w:t>
      </w:r>
      <w:r w:rsidR="00BB1E2D" w:rsidRPr="00D72C10">
        <w:rPr>
          <w:rFonts w:ascii="Times New Roman" w:hAnsi="Times New Roman" w:cs="Times New Roman"/>
        </w:rPr>
        <w:t>s 7 and</w:t>
      </w:r>
      <w:r w:rsidR="003D6AE4" w:rsidRPr="00D72C10">
        <w:rPr>
          <w:rFonts w:ascii="Times New Roman" w:hAnsi="Times New Roman" w:cs="Times New Roman"/>
        </w:rPr>
        <w:t xml:space="preserve"> 216 of the Labour Code of the Republic of Tajikistan</w:t>
      </w:r>
      <w:r w:rsidR="00A908C4" w:rsidRPr="00D72C10">
        <w:rPr>
          <w:rFonts w:ascii="Times New Roman" w:hAnsi="Times New Roman" w:cs="Times New Roman"/>
        </w:rPr>
        <w:t xml:space="preserve"> to bring them into compliance with Tajikistan’s </w:t>
      </w:r>
      <w:r w:rsidRPr="00D72C10">
        <w:rPr>
          <w:rFonts w:ascii="Times New Roman" w:hAnsi="Times New Roman" w:cs="Times New Roman"/>
        </w:rPr>
        <w:t xml:space="preserve">international </w:t>
      </w:r>
      <w:r w:rsidR="00A908C4" w:rsidRPr="00D72C10">
        <w:rPr>
          <w:rFonts w:ascii="Times New Roman" w:hAnsi="Times New Roman" w:cs="Times New Roman"/>
        </w:rPr>
        <w:t xml:space="preserve">obligations </w:t>
      </w:r>
      <w:r w:rsidRPr="00D72C10">
        <w:rPr>
          <w:rFonts w:ascii="Times New Roman" w:hAnsi="Times New Roman" w:cs="Times New Roman"/>
        </w:rPr>
        <w:t xml:space="preserve">including </w:t>
      </w:r>
      <w:r w:rsidR="00A908C4" w:rsidRPr="00D72C10">
        <w:rPr>
          <w:rFonts w:ascii="Times New Roman" w:hAnsi="Times New Roman" w:cs="Times New Roman"/>
        </w:rPr>
        <w:t xml:space="preserve">under </w:t>
      </w:r>
      <w:r w:rsidRPr="00D72C10">
        <w:rPr>
          <w:rFonts w:ascii="Times New Roman" w:hAnsi="Times New Roman" w:cs="Times New Roman"/>
        </w:rPr>
        <w:t>the Convention.</w:t>
      </w:r>
    </w:p>
    <w:p w14:paraId="2F5D653B" w14:textId="77777777" w:rsidR="00EC0085" w:rsidRPr="00EC0085" w:rsidRDefault="00EC0085" w:rsidP="00EC0085">
      <w:pPr>
        <w:pStyle w:val="ListParagraph"/>
        <w:rPr>
          <w:rFonts w:ascii="Times New Roman" w:hAnsi="Times New Roman" w:cs="Times New Roman"/>
          <w:bCs/>
        </w:rPr>
      </w:pPr>
    </w:p>
    <w:p w14:paraId="32F9AC8D" w14:textId="77777777" w:rsidR="00EC0085" w:rsidRPr="00D72C10" w:rsidRDefault="00EC0085" w:rsidP="00EC0085">
      <w:pPr>
        <w:pStyle w:val="ListParagraph"/>
        <w:ind w:left="1069"/>
        <w:jc w:val="both"/>
        <w:rPr>
          <w:rFonts w:ascii="Times New Roman" w:hAnsi="Times New Roman" w:cs="Times New Roman"/>
          <w:bCs/>
        </w:rPr>
      </w:pPr>
    </w:p>
    <w:p w14:paraId="332C3034" w14:textId="77777777" w:rsidR="00D72C10" w:rsidRPr="00EC0085" w:rsidRDefault="00325A0C" w:rsidP="00D72C10">
      <w:pPr>
        <w:pStyle w:val="ListParagraph"/>
        <w:numPr>
          <w:ilvl w:val="0"/>
          <w:numId w:val="13"/>
        </w:numPr>
        <w:jc w:val="both"/>
        <w:rPr>
          <w:rFonts w:ascii="Times New Roman" w:hAnsi="Times New Roman" w:cs="Times New Roman"/>
          <w:bCs/>
        </w:rPr>
      </w:pPr>
      <w:r w:rsidRPr="00D72C10">
        <w:rPr>
          <w:rFonts w:ascii="Times New Roman" w:hAnsi="Times New Roman" w:cs="Times New Roman"/>
        </w:rPr>
        <w:t xml:space="preserve">Implement the </w:t>
      </w:r>
      <w:r w:rsidR="004659FA" w:rsidRPr="00D72C10">
        <w:rPr>
          <w:rFonts w:ascii="Times New Roman" w:hAnsi="Times New Roman" w:cs="Times New Roman"/>
        </w:rPr>
        <w:t>process of l</w:t>
      </w:r>
      <w:r w:rsidRPr="00D72C10">
        <w:rPr>
          <w:rFonts w:ascii="Times New Roman" w:hAnsi="Times New Roman" w:cs="Times New Roman"/>
        </w:rPr>
        <w:t xml:space="preserve">egal reform and enforce the provisions </w:t>
      </w:r>
      <w:r w:rsidR="00F546F8" w:rsidRPr="00D72C10">
        <w:rPr>
          <w:rFonts w:ascii="Times New Roman" w:hAnsi="Times New Roman" w:cs="Times New Roman"/>
        </w:rPr>
        <w:t xml:space="preserve">of </w:t>
      </w:r>
      <w:r w:rsidRPr="00D72C10">
        <w:rPr>
          <w:rFonts w:ascii="Times New Roman" w:hAnsi="Times New Roman" w:cs="Times New Roman"/>
        </w:rPr>
        <w:t xml:space="preserve">the Equality and Non-Discrimination Law of </w:t>
      </w:r>
      <w:r w:rsidR="00F546F8" w:rsidRPr="00D72C10">
        <w:rPr>
          <w:rFonts w:ascii="Times New Roman" w:hAnsi="Times New Roman" w:cs="Times New Roman"/>
        </w:rPr>
        <w:t>2022</w:t>
      </w:r>
      <w:r w:rsidR="00334AE1" w:rsidRPr="00D72C10">
        <w:rPr>
          <w:rFonts w:ascii="Times New Roman" w:hAnsi="Times New Roman" w:cs="Times New Roman"/>
        </w:rPr>
        <w:t xml:space="preserve"> in </w:t>
      </w:r>
      <w:r w:rsidRPr="00D72C10">
        <w:rPr>
          <w:rFonts w:ascii="Times New Roman" w:hAnsi="Times New Roman" w:cs="Times New Roman"/>
        </w:rPr>
        <w:t xml:space="preserve">relation to </w:t>
      </w:r>
      <w:r w:rsidR="004659FA" w:rsidRPr="00D72C10">
        <w:rPr>
          <w:rFonts w:ascii="Times New Roman" w:hAnsi="Times New Roman" w:cs="Times New Roman"/>
        </w:rPr>
        <w:t>the elimination of discrimination against women in</w:t>
      </w:r>
      <w:r w:rsidR="00334AE1" w:rsidRPr="00D72C10">
        <w:rPr>
          <w:rFonts w:ascii="Times New Roman" w:hAnsi="Times New Roman" w:cs="Times New Roman"/>
        </w:rPr>
        <w:t xml:space="preserve"> employment</w:t>
      </w:r>
      <w:r w:rsidR="004659FA" w:rsidRPr="00D72C10">
        <w:rPr>
          <w:rFonts w:ascii="Times New Roman" w:hAnsi="Times New Roman" w:cs="Times New Roman"/>
        </w:rPr>
        <w:t xml:space="preserve"> and their enjoyment of equality in relation to employment opportunity, remuneration, occupational safety and health, vocational training, and social protection.</w:t>
      </w:r>
    </w:p>
    <w:p w14:paraId="6AB6040C" w14:textId="77777777" w:rsidR="00EC0085" w:rsidRPr="00D72C10" w:rsidRDefault="00EC0085" w:rsidP="00EC0085">
      <w:pPr>
        <w:pStyle w:val="ListParagraph"/>
        <w:ind w:left="1069"/>
        <w:jc w:val="both"/>
        <w:rPr>
          <w:rFonts w:ascii="Times New Roman" w:hAnsi="Times New Roman" w:cs="Times New Roman"/>
          <w:bCs/>
        </w:rPr>
      </w:pPr>
    </w:p>
    <w:p w14:paraId="41F3918E" w14:textId="1719A377" w:rsidR="00D72C10" w:rsidRPr="00EC0085" w:rsidRDefault="00326587" w:rsidP="00D72C10">
      <w:pPr>
        <w:pStyle w:val="ListParagraph"/>
        <w:numPr>
          <w:ilvl w:val="0"/>
          <w:numId w:val="13"/>
        </w:numPr>
        <w:jc w:val="both"/>
        <w:rPr>
          <w:rFonts w:ascii="Times New Roman" w:hAnsi="Times New Roman" w:cs="Times New Roman"/>
          <w:bCs/>
        </w:rPr>
      </w:pPr>
      <w:r w:rsidRPr="00D72C10">
        <w:rPr>
          <w:rFonts w:ascii="Times New Roman" w:hAnsi="Times New Roman" w:cs="Times New Roman"/>
        </w:rPr>
        <w:t xml:space="preserve">Ensure independent functioning of </w:t>
      </w:r>
      <w:r w:rsidR="003D6AE4" w:rsidRPr="00D72C10">
        <w:rPr>
          <w:rFonts w:ascii="Times New Roman" w:hAnsi="Times New Roman" w:cs="Times New Roman"/>
        </w:rPr>
        <w:t>trade union organizations</w:t>
      </w:r>
      <w:r w:rsidR="00325A0C" w:rsidRPr="00D72C10">
        <w:rPr>
          <w:rFonts w:ascii="Times New Roman" w:hAnsi="Times New Roman" w:cs="Times New Roman"/>
        </w:rPr>
        <w:t>, facilitate</w:t>
      </w:r>
      <w:r w:rsidR="00EC0085">
        <w:rPr>
          <w:rFonts w:ascii="Times New Roman" w:hAnsi="Times New Roman" w:cs="Times New Roman"/>
        </w:rPr>
        <w:t xml:space="preserve"> women’s participation in them,</w:t>
      </w:r>
      <w:r w:rsidR="003D6AE4" w:rsidRPr="00D72C10">
        <w:rPr>
          <w:rFonts w:ascii="Times New Roman" w:hAnsi="Times New Roman" w:cs="Times New Roman"/>
        </w:rPr>
        <w:t xml:space="preserve"> </w:t>
      </w:r>
      <w:r w:rsidR="00325A0C" w:rsidRPr="00D72C10">
        <w:rPr>
          <w:rFonts w:ascii="Times New Roman" w:hAnsi="Times New Roman" w:cs="Times New Roman"/>
        </w:rPr>
        <w:t xml:space="preserve">and ensure they do not discriminate against </w:t>
      </w:r>
      <w:r w:rsidR="003D6AE4" w:rsidRPr="00D72C10">
        <w:rPr>
          <w:rFonts w:ascii="Times New Roman" w:hAnsi="Times New Roman" w:cs="Times New Roman"/>
        </w:rPr>
        <w:t>wome</w:t>
      </w:r>
      <w:r w:rsidR="00325A0C" w:rsidRPr="00D72C10">
        <w:rPr>
          <w:rFonts w:ascii="Times New Roman" w:hAnsi="Times New Roman" w:cs="Times New Roman"/>
        </w:rPr>
        <w:t>n</w:t>
      </w:r>
      <w:r w:rsidR="00EC0085">
        <w:rPr>
          <w:rFonts w:ascii="Times New Roman" w:hAnsi="Times New Roman" w:cs="Times New Roman"/>
        </w:rPr>
        <w:t>.</w:t>
      </w:r>
    </w:p>
    <w:p w14:paraId="427A819B" w14:textId="77777777" w:rsidR="00EC0085" w:rsidRPr="00EC0085" w:rsidRDefault="00EC0085" w:rsidP="00EC0085">
      <w:pPr>
        <w:jc w:val="both"/>
        <w:rPr>
          <w:rFonts w:ascii="Times New Roman" w:hAnsi="Times New Roman" w:cs="Times New Roman"/>
          <w:bCs/>
        </w:rPr>
      </w:pPr>
    </w:p>
    <w:p w14:paraId="07E4C4FE" w14:textId="275021D2" w:rsidR="00D72C10" w:rsidRPr="00EC0085" w:rsidRDefault="003D6AE4" w:rsidP="00D72C10">
      <w:pPr>
        <w:pStyle w:val="ListParagraph"/>
        <w:numPr>
          <w:ilvl w:val="0"/>
          <w:numId w:val="13"/>
        </w:numPr>
        <w:jc w:val="both"/>
        <w:rPr>
          <w:rFonts w:ascii="Times New Roman" w:hAnsi="Times New Roman" w:cs="Times New Roman"/>
          <w:bCs/>
        </w:rPr>
      </w:pPr>
      <w:r w:rsidRPr="00D72C10">
        <w:rPr>
          <w:rFonts w:ascii="Times New Roman" w:hAnsi="Times New Roman" w:cs="Times New Roman"/>
        </w:rPr>
        <w:t xml:space="preserve">Develop </w:t>
      </w:r>
      <w:r w:rsidR="00A518EF" w:rsidRPr="00D72C10">
        <w:rPr>
          <w:rFonts w:ascii="Times New Roman" w:hAnsi="Times New Roman" w:cs="Times New Roman"/>
        </w:rPr>
        <w:t xml:space="preserve">and ensure access of women </w:t>
      </w:r>
      <w:r w:rsidR="00BA6B7E" w:rsidRPr="00D72C10">
        <w:rPr>
          <w:rFonts w:ascii="Times New Roman" w:hAnsi="Times New Roman" w:cs="Times New Roman"/>
        </w:rPr>
        <w:t xml:space="preserve">to programmes for vocational training, </w:t>
      </w:r>
      <w:r w:rsidR="00A518EF" w:rsidRPr="00D72C10">
        <w:rPr>
          <w:rFonts w:ascii="Times New Roman" w:hAnsi="Times New Roman" w:cs="Times New Roman"/>
        </w:rPr>
        <w:t xml:space="preserve">including </w:t>
      </w:r>
      <w:r w:rsidR="00BA6B7E" w:rsidRPr="00D72C10">
        <w:rPr>
          <w:rFonts w:ascii="Times New Roman" w:hAnsi="Times New Roman" w:cs="Times New Roman"/>
        </w:rPr>
        <w:t xml:space="preserve">those </w:t>
      </w:r>
      <w:r w:rsidR="00A518EF" w:rsidRPr="00D72C10">
        <w:rPr>
          <w:rFonts w:ascii="Times New Roman" w:hAnsi="Times New Roman" w:cs="Times New Roman"/>
        </w:rPr>
        <w:t xml:space="preserve">in remote areas or </w:t>
      </w:r>
      <w:r w:rsidR="00BA6B7E" w:rsidRPr="00D72C10">
        <w:rPr>
          <w:rFonts w:ascii="Times New Roman" w:hAnsi="Times New Roman" w:cs="Times New Roman"/>
        </w:rPr>
        <w:t xml:space="preserve">in the </w:t>
      </w:r>
      <w:r w:rsidR="00A518EF" w:rsidRPr="00D72C10">
        <w:rPr>
          <w:rFonts w:ascii="Times New Roman" w:hAnsi="Times New Roman" w:cs="Times New Roman"/>
        </w:rPr>
        <w:t>informal economy</w:t>
      </w:r>
      <w:r w:rsidR="00EC0085">
        <w:rPr>
          <w:rFonts w:ascii="Times New Roman" w:hAnsi="Times New Roman" w:cs="Times New Roman"/>
        </w:rPr>
        <w:t>.</w:t>
      </w:r>
    </w:p>
    <w:p w14:paraId="6E00948F" w14:textId="77777777" w:rsidR="00EC0085" w:rsidRPr="00EC0085" w:rsidRDefault="00EC0085" w:rsidP="00EC0085">
      <w:pPr>
        <w:jc w:val="both"/>
        <w:rPr>
          <w:rFonts w:ascii="Times New Roman" w:hAnsi="Times New Roman" w:cs="Times New Roman"/>
          <w:bCs/>
        </w:rPr>
      </w:pPr>
    </w:p>
    <w:p w14:paraId="11511AE8" w14:textId="77777777" w:rsidR="00D72C10" w:rsidRPr="00EC0085" w:rsidRDefault="003D6AE4" w:rsidP="00D72C10">
      <w:pPr>
        <w:pStyle w:val="ListParagraph"/>
        <w:numPr>
          <w:ilvl w:val="0"/>
          <w:numId w:val="13"/>
        </w:numPr>
        <w:jc w:val="both"/>
        <w:rPr>
          <w:rFonts w:ascii="Times New Roman" w:hAnsi="Times New Roman" w:cs="Times New Roman"/>
          <w:bCs/>
        </w:rPr>
      </w:pPr>
      <w:r w:rsidRPr="00D72C10">
        <w:rPr>
          <w:rFonts w:ascii="Times New Roman" w:hAnsi="Times New Roman" w:cs="Times New Roman"/>
        </w:rPr>
        <w:t xml:space="preserve">Develop mechanisms to </w:t>
      </w:r>
      <w:r w:rsidR="00A518EF" w:rsidRPr="00D72C10">
        <w:rPr>
          <w:rFonts w:ascii="Times New Roman" w:hAnsi="Times New Roman" w:cs="Times New Roman"/>
        </w:rPr>
        <w:t xml:space="preserve">assist in </w:t>
      </w:r>
      <w:r w:rsidR="00796496" w:rsidRPr="00D72C10">
        <w:rPr>
          <w:rFonts w:ascii="Times New Roman" w:hAnsi="Times New Roman" w:cs="Times New Roman"/>
        </w:rPr>
        <w:t xml:space="preserve">the </w:t>
      </w:r>
      <w:r w:rsidR="00A518EF" w:rsidRPr="00D72C10">
        <w:rPr>
          <w:rFonts w:ascii="Times New Roman" w:hAnsi="Times New Roman" w:cs="Times New Roman"/>
        </w:rPr>
        <w:t>transition</w:t>
      </w:r>
      <w:r w:rsidR="00796496" w:rsidRPr="00D72C10">
        <w:rPr>
          <w:rFonts w:ascii="Times New Roman" w:hAnsi="Times New Roman" w:cs="Times New Roman"/>
        </w:rPr>
        <w:t xml:space="preserve"> </w:t>
      </w:r>
      <w:r w:rsidR="00A518EF" w:rsidRPr="00D72C10">
        <w:rPr>
          <w:rFonts w:ascii="Times New Roman" w:hAnsi="Times New Roman" w:cs="Times New Roman"/>
        </w:rPr>
        <w:t xml:space="preserve">from informal to formal labour economy </w:t>
      </w:r>
      <w:r w:rsidR="004659FA" w:rsidRPr="00D72C10">
        <w:rPr>
          <w:rFonts w:ascii="Times New Roman" w:hAnsi="Times New Roman" w:cs="Times New Roman"/>
        </w:rPr>
        <w:t xml:space="preserve">for women workers and entrepreneurs </w:t>
      </w:r>
      <w:r w:rsidR="00A518EF" w:rsidRPr="00D72C10">
        <w:rPr>
          <w:rFonts w:ascii="Times New Roman" w:hAnsi="Times New Roman" w:cs="Times New Roman"/>
        </w:rPr>
        <w:t>while maintaining</w:t>
      </w:r>
      <w:r w:rsidR="004659FA" w:rsidRPr="00D72C10">
        <w:rPr>
          <w:rFonts w:ascii="Times New Roman" w:hAnsi="Times New Roman" w:cs="Times New Roman"/>
        </w:rPr>
        <w:t xml:space="preserve"> or improving</w:t>
      </w:r>
      <w:r w:rsidR="00A518EF" w:rsidRPr="00D72C10">
        <w:rPr>
          <w:rFonts w:ascii="Times New Roman" w:hAnsi="Times New Roman" w:cs="Times New Roman"/>
        </w:rPr>
        <w:t xml:space="preserve"> income and livelihoods and </w:t>
      </w:r>
      <w:r w:rsidRPr="00D72C10">
        <w:rPr>
          <w:rFonts w:ascii="Times New Roman" w:hAnsi="Times New Roman" w:cs="Times New Roman"/>
        </w:rPr>
        <w:t>facilitat</w:t>
      </w:r>
      <w:r w:rsidR="004659FA" w:rsidRPr="00D72C10">
        <w:rPr>
          <w:rFonts w:ascii="Times New Roman" w:hAnsi="Times New Roman" w:cs="Times New Roman"/>
        </w:rPr>
        <w:t>ing</w:t>
      </w:r>
      <w:r w:rsidRPr="00D72C10">
        <w:rPr>
          <w:rFonts w:ascii="Times New Roman" w:hAnsi="Times New Roman" w:cs="Times New Roman"/>
        </w:rPr>
        <w:t xml:space="preserve"> the</w:t>
      </w:r>
      <w:r w:rsidR="00A518EF" w:rsidRPr="00D72C10">
        <w:rPr>
          <w:rFonts w:ascii="Times New Roman" w:hAnsi="Times New Roman" w:cs="Times New Roman"/>
        </w:rPr>
        <w:t>ir</w:t>
      </w:r>
      <w:r w:rsidRPr="00D72C10">
        <w:rPr>
          <w:rFonts w:ascii="Times New Roman" w:hAnsi="Times New Roman" w:cs="Times New Roman"/>
        </w:rPr>
        <w:t xml:space="preserve"> receipt of social </w:t>
      </w:r>
      <w:r w:rsidR="00A518EF" w:rsidRPr="00D72C10">
        <w:rPr>
          <w:rFonts w:ascii="Times New Roman" w:hAnsi="Times New Roman" w:cs="Times New Roman"/>
        </w:rPr>
        <w:t xml:space="preserve">protection </w:t>
      </w:r>
      <w:r w:rsidRPr="00D72C10">
        <w:rPr>
          <w:rFonts w:ascii="Times New Roman" w:hAnsi="Times New Roman" w:cs="Times New Roman"/>
        </w:rPr>
        <w:t>benefits</w:t>
      </w:r>
      <w:r w:rsidR="00A518EF" w:rsidRPr="00D72C10">
        <w:rPr>
          <w:rFonts w:ascii="Times New Roman" w:hAnsi="Times New Roman" w:cs="Times New Roman"/>
        </w:rPr>
        <w:t>.</w:t>
      </w:r>
    </w:p>
    <w:p w14:paraId="75BAB044" w14:textId="77777777" w:rsidR="00EC0085" w:rsidRPr="00EC0085" w:rsidRDefault="00EC0085" w:rsidP="00EC0085">
      <w:pPr>
        <w:jc w:val="both"/>
        <w:rPr>
          <w:rFonts w:ascii="Times New Roman" w:hAnsi="Times New Roman" w:cs="Times New Roman"/>
          <w:bCs/>
        </w:rPr>
      </w:pPr>
    </w:p>
    <w:p w14:paraId="48C44746" w14:textId="6F81F79E" w:rsidR="003D6AE4" w:rsidRPr="00D72C10" w:rsidRDefault="00334AE1" w:rsidP="00D72C10">
      <w:pPr>
        <w:pStyle w:val="ListParagraph"/>
        <w:numPr>
          <w:ilvl w:val="0"/>
          <w:numId w:val="13"/>
        </w:numPr>
        <w:jc w:val="both"/>
        <w:rPr>
          <w:rFonts w:ascii="Times New Roman" w:hAnsi="Times New Roman" w:cs="Times New Roman"/>
          <w:bCs/>
        </w:rPr>
      </w:pPr>
      <w:r w:rsidRPr="00D72C10">
        <w:rPr>
          <w:rFonts w:ascii="Times New Roman" w:hAnsi="Times New Roman" w:cs="Times New Roman"/>
        </w:rPr>
        <w:t>Implement policies and programs to promote gender equality in employment to counter gender stereotypes in the workplace by establishing diversity and inclusion policies and training programs</w:t>
      </w:r>
      <w:r w:rsidR="00270321" w:rsidRPr="00D72C10">
        <w:rPr>
          <w:rFonts w:ascii="Times New Roman" w:hAnsi="Times New Roman" w:cs="Times New Roman"/>
        </w:rPr>
        <w:t xml:space="preserve"> or incentive systems (e.g. tax </w:t>
      </w:r>
      <w:r w:rsidR="003A04FC" w:rsidRPr="00D72C10">
        <w:rPr>
          <w:rFonts w:ascii="Times New Roman" w:hAnsi="Times New Roman" w:cs="Times New Roman"/>
        </w:rPr>
        <w:t>incentives</w:t>
      </w:r>
      <w:r w:rsidR="00270321" w:rsidRPr="00D72C10">
        <w:rPr>
          <w:rFonts w:ascii="Times New Roman" w:hAnsi="Times New Roman" w:cs="Times New Roman"/>
        </w:rPr>
        <w:t>) for employers investing in such programmes</w:t>
      </w:r>
      <w:r w:rsidRPr="00D72C10">
        <w:rPr>
          <w:rFonts w:ascii="Times New Roman" w:hAnsi="Times New Roman" w:cs="Times New Roman"/>
        </w:rPr>
        <w:t xml:space="preserve">. Reduce gender segregation in employment by addressing identified barriers to gender equality. </w:t>
      </w:r>
    </w:p>
    <w:sectPr w:rsidR="003D6AE4" w:rsidRPr="00D72C10" w:rsidSect="00EC5226">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A8C951" w14:textId="77777777" w:rsidR="001C432D" w:rsidRDefault="001C432D" w:rsidP="00AB1F7C">
      <w:r>
        <w:separator/>
      </w:r>
    </w:p>
  </w:endnote>
  <w:endnote w:type="continuationSeparator" w:id="0">
    <w:p w14:paraId="10168BB2" w14:textId="77777777" w:rsidR="001C432D" w:rsidRDefault="001C432D" w:rsidP="00AB1F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74702820"/>
      <w:docPartObj>
        <w:docPartGallery w:val="Page Numbers (Bottom of Page)"/>
        <w:docPartUnique/>
      </w:docPartObj>
    </w:sdtPr>
    <w:sdtContent>
      <w:p w14:paraId="3521CE18" w14:textId="40496061" w:rsidR="006F5ED2" w:rsidRDefault="006F5ED2" w:rsidP="006F5ED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713293C" w14:textId="77777777" w:rsidR="006F5ED2" w:rsidRDefault="006F5ED2" w:rsidP="00AB1F7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96302445"/>
      <w:docPartObj>
        <w:docPartGallery w:val="Page Numbers (Bottom of Page)"/>
        <w:docPartUnique/>
      </w:docPartObj>
    </w:sdtPr>
    <w:sdtContent>
      <w:p w14:paraId="69F10599" w14:textId="2A207DD7" w:rsidR="006F5ED2" w:rsidRDefault="006F5ED2" w:rsidP="006F5ED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15C05">
          <w:rPr>
            <w:rStyle w:val="PageNumber"/>
            <w:noProof/>
          </w:rPr>
          <w:t>5</w:t>
        </w:r>
        <w:r>
          <w:rPr>
            <w:rStyle w:val="PageNumber"/>
          </w:rPr>
          <w:fldChar w:fldCharType="end"/>
        </w:r>
      </w:p>
    </w:sdtContent>
  </w:sdt>
  <w:p w14:paraId="368D688F" w14:textId="77777777" w:rsidR="006F5ED2" w:rsidRDefault="006F5ED2" w:rsidP="00AB1F7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707F09" w14:textId="77777777" w:rsidR="001C432D" w:rsidRDefault="001C432D" w:rsidP="00AB1F7C">
      <w:r>
        <w:separator/>
      </w:r>
    </w:p>
  </w:footnote>
  <w:footnote w:type="continuationSeparator" w:id="0">
    <w:p w14:paraId="5CF3AC94" w14:textId="77777777" w:rsidR="001C432D" w:rsidRDefault="001C432D" w:rsidP="00AB1F7C">
      <w:r>
        <w:continuationSeparator/>
      </w:r>
    </w:p>
  </w:footnote>
  <w:footnote w:id="1">
    <w:p w14:paraId="2992ECBA" w14:textId="60C9B284" w:rsidR="006F5ED2" w:rsidRPr="00AF6193" w:rsidRDefault="006F5ED2" w:rsidP="00AF6193">
      <w:pPr>
        <w:pStyle w:val="FootnoteText"/>
        <w:jc w:val="both"/>
        <w:rPr>
          <w:rFonts w:ascii="Times New Roman" w:hAnsi="Times New Roman" w:cs="Times New Roman"/>
        </w:rPr>
      </w:pPr>
      <w:r w:rsidRPr="00AF6193">
        <w:rPr>
          <w:rStyle w:val="FootnoteReference"/>
          <w:rFonts w:ascii="Times New Roman" w:hAnsi="Times New Roman" w:cs="Times New Roman"/>
        </w:rPr>
        <w:footnoteRef/>
      </w:r>
      <w:r w:rsidRPr="00AF6193">
        <w:rPr>
          <w:rFonts w:ascii="Times New Roman" w:hAnsi="Times New Roman" w:cs="Times New Roman"/>
        </w:rPr>
        <w:t xml:space="preserve"> </w:t>
      </w:r>
      <w:hyperlink r:id="rId1" w:history="1">
        <w:r w:rsidRPr="00AF6193">
          <w:rPr>
            <w:rStyle w:val="Hyperlink"/>
            <w:rFonts w:ascii="Times New Roman" w:hAnsi="Times New Roman" w:cs="Times New Roman"/>
          </w:rPr>
          <w:t>Constitution of Tajikistan of 1994 with Amendments through 2016,</w:t>
        </w:r>
      </w:hyperlink>
      <w:r w:rsidRPr="00AF6193">
        <w:rPr>
          <w:rFonts w:ascii="Times New Roman" w:hAnsi="Times New Roman" w:cs="Times New Roman"/>
        </w:rPr>
        <w:t xml:space="preserve"> </w:t>
      </w:r>
      <w:r w:rsidRPr="00AF6193">
        <w:rPr>
          <w:rFonts w:ascii="Times New Roman" w:hAnsi="Times New Roman" w:cs="Times New Roman"/>
          <w:lang w:val="en"/>
        </w:rPr>
        <w:t>Extract from Article 17, The Constitution of the Republic of Tajikistan was adopted on November 6, 1994 by popular referendum. In the same way, it was amended and supplemented on September 26, 1999, June 22, 2003 and May 22, 2016</w:t>
      </w:r>
      <w:r>
        <w:rPr>
          <w:rFonts w:ascii="Times New Roman" w:hAnsi="Times New Roman" w:cs="Times New Roman"/>
          <w:lang w:val="en"/>
        </w:rPr>
        <w:t>;</w:t>
      </w:r>
      <w:r w:rsidRPr="00AF6193">
        <w:rPr>
          <w:rFonts w:ascii="Times New Roman" w:hAnsi="Times New Roman" w:cs="Times New Roman"/>
          <w:lang w:val="en"/>
        </w:rPr>
        <w:t xml:space="preserve"> Extract from article 35 Constitution of the Republic of Tajikistan.</w:t>
      </w:r>
      <w:r>
        <w:rPr>
          <w:rFonts w:ascii="Times New Roman" w:hAnsi="Times New Roman" w:cs="Times New Roman"/>
          <w:lang w:val="en"/>
        </w:rPr>
        <w:t xml:space="preserve"> </w:t>
      </w:r>
    </w:p>
  </w:footnote>
  <w:footnote w:id="2">
    <w:p w14:paraId="72285708" w14:textId="54FA6B9B" w:rsidR="006F5ED2" w:rsidRPr="00AF6193" w:rsidRDefault="006F5ED2" w:rsidP="00AF6193">
      <w:pPr>
        <w:pStyle w:val="FootnoteText"/>
        <w:jc w:val="both"/>
        <w:rPr>
          <w:rFonts w:ascii="Times New Roman" w:hAnsi="Times New Roman" w:cs="Times New Roman"/>
        </w:rPr>
      </w:pPr>
      <w:r w:rsidRPr="00AF6193">
        <w:rPr>
          <w:rStyle w:val="FootnoteReference"/>
          <w:rFonts w:ascii="Times New Roman" w:hAnsi="Times New Roman" w:cs="Times New Roman"/>
        </w:rPr>
        <w:footnoteRef/>
      </w:r>
      <w:r w:rsidRPr="00AF6193">
        <w:rPr>
          <w:rFonts w:ascii="Times New Roman" w:hAnsi="Times New Roman" w:cs="Times New Roman"/>
        </w:rPr>
        <w:t xml:space="preserve"> Constitution of Tajikistan, </w:t>
      </w:r>
      <w:r w:rsidRPr="006A3042">
        <w:rPr>
          <w:rFonts w:ascii="Times New Roman" w:hAnsi="Times New Roman" w:cs="Times New Roman"/>
          <w:i/>
          <w:iCs/>
        </w:rPr>
        <w:t>supra</w:t>
      </w:r>
      <w:r>
        <w:rPr>
          <w:rFonts w:ascii="Times New Roman" w:hAnsi="Times New Roman" w:cs="Times New Roman"/>
        </w:rPr>
        <w:t xml:space="preserve"> note 1, </w:t>
      </w:r>
      <w:r w:rsidRPr="00AF6193">
        <w:rPr>
          <w:rFonts w:ascii="Times New Roman" w:hAnsi="Times New Roman" w:cs="Times New Roman"/>
        </w:rPr>
        <w:t>Article 10, third paragraph.</w:t>
      </w:r>
      <w:r>
        <w:rPr>
          <w:rFonts w:ascii="Times New Roman" w:hAnsi="Times New Roman" w:cs="Times New Roman"/>
        </w:rPr>
        <w:t xml:space="preserve"> </w:t>
      </w:r>
      <w:bookmarkStart w:id="0" w:name="_Hlk132277550"/>
      <w:r w:rsidRPr="00AF6193">
        <w:rPr>
          <w:rFonts w:ascii="Times New Roman" w:hAnsi="Times New Roman" w:cs="Times New Roman"/>
        </w:rPr>
        <w:t>.</w:t>
      </w:r>
      <w:r>
        <w:rPr>
          <w:rFonts w:ascii="Times New Roman" w:hAnsi="Times New Roman" w:cs="Times New Roman"/>
          <w:i/>
          <w:iCs/>
        </w:rPr>
        <w:t xml:space="preserve">See also </w:t>
      </w:r>
      <w:r>
        <w:rPr>
          <w:rFonts w:ascii="Times New Roman" w:hAnsi="Times New Roman" w:cs="Times New Roman"/>
        </w:rPr>
        <w:t xml:space="preserve">The Law on Legislative Acts of Republic of Tajikistan (2017) Article 10. </w:t>
      </w:r>
      <w:bookmarkEnd w:id="0"/>
    </w:p>
  </w:footnote>
  <w:footnote w:id="3">
    <w:p w14:paraId="0D75A81C" w14:textId="752C1887" w:rsidR="006F5ED2" w:rsidRPr="00AF6193" w:rsidRDefault="006F5ED2" w:rsidP="00AF6193">
      <w:pPr>
        <w:pStyle w:val="FootnoteText"/>
        <w:jc w:val="both"/>
        <w:rPr>
          <w:rFonts w:ascii="Times New Roman" w:hAnsi="Times New Roman" w:cs="Times New Roman"/>
        </w:rPr>
      </w:pPr>
      <w:r w:rsidRPr="00AF6193">
        <w:rPr>
          <w:rStyle w:val="FootnoteReference"/>
          <w:rFonts w:ascii="Times New Roman" w:hAnsi="Times New Roman" w:cs="Times New Roman"/>
        </w:rPr>
        <w:footnoteRef/>
      </w:r>
      <w:r w:rsidRPr="00AF6193">
        <w:rPr>
          <w:rFonts w:ascii="Times New Roman" w:hAnsi="Times New Roman" w:cs="Times New Roman"/>
        </w:rPr>
        <w:t xml:space="preserve"> </w:t>
      </w:r>
      <w:hyperlink r:id="rId2" w:history="1">
        <w:r w:rsidRPr="00AF6193">
          <w:rPr>
            <w:rStyle w:val="Hyperlink"/>
            <w:rFonts w:ascii="Times New Roman" w:hAnsi="Times New Roman" w:cs="Times New Roman"/>
          </w:rPr>
          <w:t>Tajikistan Labour Code</w:t>
        </w:r>
      </w:hyperlink>
      <w:r w:rsidRPr="00AF6193">
        <w:rPr>
          <w:rFonts w:ascii="Times New Roman" w:hAnsi="Times New Roman" w:cs="Times New Roman"/>
        </w:rPr>
        <w:t xml:space="preserve"> of July 23, 2016, N° 1329 as amended by the Law of July 19, 2022 (N° 1897) (“Tajikistan Labour Code”), Article 2 (italics added).</w:t>
      </w:r>
    </w:p>
  </w:footnote>
  <w:footnote w:id="4">
    <w:p w14:paraId="05A84FF8" w14:textId="286BCAFB" w:rsidR="006F5ED2" w:rsidRPr="00AF6193" w:rsidRDefault="006F5ED2" w:rsidP="00AF6193">
      <w:pPr>
        <w:pStyle w:val="FootnoteText"/>
        <w:jc w:val="both"/>
        <w:rPr>
          <w:rFonts w:ascii="Times New Roman" w:hAnsi="Times New Roman" w:cs="Times New Roman"/>
        </w:rPr>
      </w:pPr>
      <w:r w:rsidRPr="00AF6193">
        <w:rPr>
          <w:rStyle w:val="FootnoteReference"/>
          <w:rFonts w:ascii="Times New Roman" w:hAnsi="Times New Roman" w:cs="Times New Roman"/>
        </w:rPr>
        <w:footnoteRef/>
      </w:r>
      <w:r w:rsidRPr="00AF6193">
        <w:rPr>
          <w:rFonts w:ascii="Times New Roman" w:hAnsi="Times New Roman" w:cs="Times New Roman"/>
        </w:rPr>
        <w:t xml:space="preserve"> Tajikistan Equality and Elimination of All Forms of Discrimination Law of July 19, 2022 N° 1890 (“Tajikistan Equality and Non-Discrimination Law” or “Law N° 1890”), Preamble. </w:t>
      </w:r>
    </w:p>
  </w:footnote>
  <w:footnote w:id="5">
    <w:p w14:paraId="2A9C84BA" w14:textId="6674B276" w:rsidR="006F5ED2" w:rsidRPr="00AF6193" w:rsidRDefault="006F5ED2" w:rsidP="00AF6193">
      <w:pPr>
        <w:pStyle w:val="FootnoteText"/>
        <w:jc w:val="both"/>
        <w:rPr>
          <w:rFonts w:ascii="Times New Roman" w:hAnsi="Times New Roman" w:cs="Times New Roman"/>
        </w:rPr>
      </w:pPr>
      <w:r w:rsidRPr="00AF6193">
        <w:rPr>
          <w:rStyle w:val="FootnoteReference"/>
          <w:rFonts w:ascii="Times New Roman" w:hAnsi="Times New Roman" w:cs="Times New Roman"/>
        </w:rPr>
        <w:footnoteRef/>
      </w:r>
      <w:r w:rsidRPr="00AF6193">
        <w:rPr>
          <w:rFonts w:ascii="Times New Roman" w:hAnsi="Times New Roman" w:cs="Times New Roman"/>
        </w:rPr>
        <w:t xml:space="preserve"> </w:t>
      </w:r>
      <w:r w:rsidRPr="006A3042">
        <w:rPr>
          <w:rFonts w:ascii="Times New Roman" w:hAnsi="Times New Roman" w:cs="Times New Roman"/>
          <w:i/>
          <w:iCs/>
        </w:rPr>
        <w:t>Id</w:t>
      </w:r>
      <w:r>
        <w:rPr>
          <w:rFonts w:ascii="Times New Roman" w:hAnsi="Times New Roman" w:cs="Times New Roman"/>
        </w:rPr>
        <w:t xml:space="preserve">. at </w:t>
      </w:r>
      <w:r w:rsidRPr="00AF6193">
        <w:rPr>
          <w:rFonts w:ascii="Times New Roman" w:hAnsi="Times New Roman" w:cs="Times New Roman"/>
          <w:color w:val="000000"/>
        </w:rPr>
        <w:t xml:space="preserve">Paragraph 1, Article </w:t>
      </w:r>
      <w:r>
        <w:rPr>
          <w:rFonts w:ascii="Times New Roman" w:hAnsi="Times New Roman" w:cs="Times New Roman"/>
          <w:color w:val="000000"/>
        </w:rPr>
        <w:t>1.</w:t>
      </w:r>
      <w:r w:rsidRPr="00AF6193">
        <w:rPr>
          <w:rFonts w:ascii="Times New Roman" w:hAnsi="Times New Roman" w:cs="Times New Roman"/>
          <w:color w:val="000000"/>
        </w:rPr>
        <w:t xml:space="preserve"> </w:t>
      </w:r>
    </w:p>
  </w:footnote>
  <w:footnote w:id="6">
    <w:p w14:paraId="519CAE9C" w14:textId="77777777" w:rsidR="006F5ED2" w:rsidRPr="00AF6193" w:rsidRDefault="006F5ED2" w:rsidP="00AF6193">
      <w:pPr>
        <w:pStyle w:val="FootnoteText"/>
        <w:jc w:val="both"/>
        <w:rPr>
          <w:rFonts w:ascii="Times New Roman" w:hAnsi="Times New Roman" w:cs="Times New Roman"/>
        </w:rPr>
      </w:pPr>
      <w:r w:rsidRPr="00AF6193">
        <w:rPr>
          <w:rStyle w:val="FootnoteReference"/>
          <w:rFonts w:ascii="Times New Roman" w:hAnsi="Times New Roman" w:cs="Times New Roman"/>
        </w:rPr>
        <w:footnoteRef/>
      </w:r>
      <w:r w:rsidRPr="00AF6193">
        <w:rPr>
          <w:rFonts w:ascii="Times New Roman" w:hAnsi="Times New Roman" w:cs="Times New Roman"/>
        </w:rPr>
        <w:t xml:space="preserve"> </w:t>
      </w:r>
      <w:r w:rsidRPr="00AF6193">
        <w:rPr>
          <w:rFonts w:ascii="Times New Roman" w:hAnsi="Times New Roman" w:cs="Times New Roman"/>
          <w:i/>
          <w:iCs/>
        </w:rPr>
        <w:t>See</w:t>
      </w:r>
      <w:r w:rsidRPr="00AF6193">
        <w:rPr>
          <w:rFonts w:ascii="Times New Roman" w:hAnsi="Times New Roman" w:cs="Times New Roman"/>
        </w:rPr>
        <w:t xml:space="preserve">, </w:t>
      </w:r>
      <w:r w:rsidRPr="00AF6193">
        <w:rPr>
          <w:rFonts w:ascii="Times New Roman" w:hAnsi="Times New Roman" w:cs="Times New Roman"/>
          <w:i/>
          <w:iCs/>
        </w:rPr>
        <w:t>Id</w:t>
      </w:r>
      <w:r w:rsidRPr="00AF6193">
        <w:rPr>
          <w:rFonts w:ascii="Times New Roman" w:hAnsi="Times New Roman" w:cs="Times New Roman"/>
        </w:rPr>
        <w:t xml:space="preserve">.; Human Rights Watch, Tajikistan Events of 2022, https://www.hrw.org/world-report/2023/country-chapters/tajikistan </w:t>
      </w:r>
    </w:p>
  </w:footnote>
  <w:footnote w:id="7">
    <w:p w14:paraId="16DED697" w14:textId="29D60D5C" w:rsidR="006F5ED2" w:rsidRPr="00AF6193" w:rsidRDefault="006F5ED2" w:rsidP="00AF6193">
      <w:pPr>
        <w:pStyle w:val="FootnoteText"/>
        <w:jc w:val="both"/>
        <w:rPr>
          <w:rFonts w:ascii="Times New Roman" w:hAnsi="Times New Roman" w:cs="Times New Roman"/>
        </w:rPr>
      </w:pPr>
      <w:r w:rsidRPr="00AF6193">
        <w:rPr>
          <w:rStyle w:val="FootnoteReference"/>
          <w:rFonts w:ascii="Times New Roman" w:hAnsi="Times New Roman" w:cs="Times New Roman"/>
        </w:rPr>
        <w:footnoteRef/>
      </w:r>
      <w:r w:rsidRPr="00AF6193">
        <w:rPr>
          <w:rFonts w:ascii="Times New Roman" w:hAnsi="Times New Roman" w:cs="Times New Roman"/>
        </w:rPr>
        <w:t xml:space="preserve"> Tajikistan Equality and Non-Discrimination Law, </w:t>
      </w:r>
      <w:r>
        <w:rPr>
          <w:rFonts w:ascii="Times New Roman" w:hAnsi="Times New Roman" w:cs="Times New Roman"/>
          <w:i/>
          <w:iCs/>
        </w:rPr>
        <w:t>supra</w:t>
      </w:r>
      <w:r>
        <w:rPr>
          <w:rFonts w:ascii="Times New Roman" w:hAnsi="Times New Roman" w:cs="Times New Roman"/>
        </w:rPr>
        <w:t xml:space="preserve"> note 4, </w:t>
      </w:r>
      <w:r w:rsidRPr="00AF6193">
        <w:rPr>
          <w:rFonts w:ascii="Times New Roman" w:hAnsi="Times New Roman" w:cs="Times New Roman"/>
        </w:rPr>
        <w:t xml:space="preserve">Articles 12, 13, and 16. </w:t>
      </w:r>
    </w:p>
  </w:footnote>
  <w:footnote w:id="8">
    <w:p w14:paraId="5C7E9562" w14:textId="6A3C4C2D" w:rsidR="006F5ED2" w:rsidRPr="00AF6193" w:rsidRDefault="006F5ED2" w:rsidP="00AF6193">
      <w:pPr>
        <w:pStyle w:val="FootnoteText"/>
        <w:jc w:val="both"/>
        <w:rPr>
          <w:rFonts w:ascii="Times New Roman" w:hAnsi="Times New Roman" w:cs="Times New Roman"/>
          <w:lang w:val="fr-CH"/>
        </w:rPr>
      </w:pPr>
      <w:r w:rsidRPr="00AF6193">
        <w:rPr>
          <w:rStyle w:val="FootnoteReference"/>
          <w:rFonts w:ascii="Times New Roman" w:hAnsi="Times New Roman" w:cs="Times New Roman"/>
        </w:rPr>
        <w:footnoteRef/>
      </w:r>
      <w:r w:rsidRPr="00AF6193">
        <w:rPr>
          <w:rFonts w:ascii="Times New Roman" w:hAnsi="Times New Roman" w:cs="Times New Roman"/>
        </w:rPr>
        <w:t xml:space="preserve"> Seventh periodic report submitted by Tajikistan under article 18 of the Convention, UN Doc. </w:t>
      </w:r>
      <w:r w:rsidRPr="00AF6193">
        <w:rPr>
          <w:rFonts w:ascii="Times New Roman" w:hAnsi="Times New Roman" w:cs="Times New Roman"/>
          <w:lang w:val="fr-CH"/>
        </w:rPr>
        <w:t>CEDAW/C/TJK/7 (17 November 2022), Advance unedited version, paras. 88-90.</w:t>
      </w:r>
    </w:p>
  </w:footnote>
  <w:footnote w:id="9">
    <w:p w14:paraId="697C95B2" w14:textId="22CDFCF0" w:rsidR="006F5ED2" w:rsidRPr="00AF6193" w:rsidRDefault="006F5ED2" w:rsidP="00AF6193">
      <w:pPr>
        <w:pStyle w:val="FootnoteText"/>
        <w:jc w:val="both"/>
        <w:rPr>
          <w:rFonts w:ascii="Times New Roman" w:hAnsi="Times New Roman" w:cs="Times New Roman"/>
          <w:lang w:val="fr-CH"/>
        </w:rPr>
      </w:pPr>
      <w:r w:rsidRPr="00AF6193">
        <w:rPr>
          <w:rStyle w:val="FootnoteReference"/>
          <w:rFonts w:ascii="Times New Roman" w:hAnsi="Times New Roman" w:cs="Times New Roman"/>
        </w:rPr>
        <w:footnoteRef/>
      </w:r>
      <w:r w:rsidRPr="00AF6193">
        <w:rPr>
          <w:rFonts w:ascii="Times New Roman" w:hAnsi="Times New Roman" w:cs="Times New Roman"/>
          <w:lang w:val="fr-CH"/>
        </w:rPr>
        <w:t xml:space="preserve"> Tajikistan Labour Code, </w:t>
      </w:r>
      <w:r w:rsidRPr="006A3042">
        <w:rPr>
          <w:rFonts w:ascii="Times New Roman" w:hAnsi="Times New Roman" w:cs="Times New Roman"/>
          <w:i/>
          <w:iCs/>
          <w:lang w:val="fr-CH"/>
        </w:rPr>
        <w:t>supra</w:t>
      </w:r>
      <w:r>
        <w:rPr>
          <w:rFonts w:ascii="Times New Roman" w:hAnsi="Times New Roman" w:cs="Times New Roman"/>
          <w:lang w:val="fr-CH"/>
        </w:rPr>
        <w:t xml:space="preserve"> note 3,</w:t>
      </w:r>
      <w:r w:rsidRPr="00AF6193">
        <w:rPr>
          <w:rFonts w:ascii="Times New Roman" w:hAnsi="Times New Roman" w:cs="Times New Roman"/>
          <w:lang w:val="fr-CH"/>
        </w:rPr>
        <w:t xml:space="preserve">Articles 5, 6, &amp; 7. </w:t>
      </w:r>
    </w:p>
  </w:footnote>
  <w:footnote w:id="10">
    <w:p w14:paraId="396B64DE" w14:textId="25EF540D" w:rsidR="006F5ED2" w:rsidRPr="00AF6193" w:rsidRDefault="006F5ED2" w:rsidP="00AF6193">
      <w:pPr>
        <w:pStyle w:val="FootnoteText"/>
        <w:jc w:val="both"/>
        <w:rPr>
          <w:rFonts w:ascii="Times New Roman" w:hAnsi="Times New Roman" w:cs="Times New Roman"/>
          <w:lang w:val="fr-CH"/>
        </w:rPr>
      </w:pPr>
      <w:r w:rsidRPr="00AF6193">
        <w:rPr>
          <w:rStyle w:val="FootnoteReference"/>
          <w:rFonts w:ascii="Times New Roman" w:hAnsi="Times New Roman" w:cs="Times New Roman"/>
        </w:rPr>
        <w:footnoteRef/>
      </w:r>
      <w:r w:rsidRPr="00AF6193">
        <w:rPr>
          <w:rFonts w:ascii="Times New Roman" w:hAnsi="Times New Roman" w:cs="Times New Roman"/>
          <w:lang w:val="fr-CH"/>
        </w:rPr>
        <w:t xml:space="preserve"> </w:t>
      </w:r>
      <w:r w:rsidRPr="006A3042">
        <w:rPr>
          <w:rFonts w:ascii="Times New Roman" w:hAnsi="Times New Roman" w:cs="Times New Roman"/>
          <w:i/>
          <w:iCs/>
          <w:lang w:val="fr-CH"/>
        </w:rPr>
        <w:t>Id</w:t>
      </w:r>
      <w:r>
        <w:rPr>
          <w:rFonts w:ascii="Times New Roman" w:hAnsi="Times New Roman" w:cs="Times New Roman"/>
          <w:lang w:val="fr-CH"/>
        </w:rPr>
        <w:t>. at</w:t>
      </w:r>
      <w:r w:rsidRPr="00AF6193">
        <w:rPr>
          <w:rFonts w:ascii="Times New Roman" w:hAnsi="Times New Roman" w:cs="Times New Roman"/>
          <w:lang w:val="fr-CH"/>
        </w:rPr>
        <w:t xml:space="preserve"> Article 7(2). </w:t>
      </w:r>
    </w:p>
  </w:footnote>
  <w:footnote w:id="11">
    <w:p w14:paraId="6B87C373" w14:textId="697841E0" w:rsidR="006F5ED2" w:rsidRPr="00AF6193" w:rsidRDefault="006F5ED2" w:rsidP="00AF6193">
      <w:pPr>
        <w:pStyle w:val="FootnoteText"/>
        <w:jc w:val="both"/>
        <w:rPr>
          <w:rFonts w:ascii="Times New Roman" w:hAnsi="Times New Roman" w:cs="Times New Roman"/>
        </w:rPr>
      </w:pPr>
      <w:r w:rsidRPr="00AF6193">
        <w:rPr>
          <w:rStyle w:val="FootnoteReference"/>
          <w:rFonts w:ascii="Times New Roman" w:hAnsi="Times New Roman" w:cs="Times New Roman"/>
        </w:rPr>
        <w:footnoteRef/>
      </w:r>
      <w:r w:rsidRPr="00AF6193">
        <w:rPr>
          <w:rFonts w:ascii="Times New Roman" w:hAnsi="Times New Roman" w:cs="Times New Roman"/>
        </w:rPr>
        <w:t xml:space="preserve"> </w:t>
      </w:r>
      <w:r w:rsidRPr="006A3042">
        <w:rPr>
          <w:rFonts w:ascii="Times New Roman" w:hAnsi="Times New Roman" w:cs="Times New Roman"/>
          <w:i/>
          <w:iCs/>
        </w:rPr>
        <w:t>Id</w:t>
      </w:r>
      <w:r>
        <w:rPr>
          <w:rFonts w:ascii="Times New Roman" w:hAnsi="Times New Roman" w:cs="Times New Roman"/>
        </w:rPr>
        <w:t>. at</w:t>
      </w:r>
      <w:r w:rsidRPr="00AF6193">
        <w:rPr>
          <w:rFonts w:ascii="Times New Roman" w:hAnsi="Times New Roman" w:cs="Times New Roman"/>
        </w:rPr>
        <w:t xml:space="preserve"> Article 216(1) and (2).  </w:t>
      </w:r>
    </w:p>
  </w:footnote>
  <w:footnote w:id="12">
    <w:p w14:paraId="19016F78" w14:textId="04B9E6AD" w:rsidR="006F5ED2" w:rsidRPr="00AF6193" w:rsidRDefault="006F5ED2" w:rsidP="00AF6193">
      <w:pPr>
        <w:pStyle w:val="FootnoteText"/>
        <w:jc w:val="both"/>
        <w:rPr>
          <w:rFonts w:ascii="Times New Roman" w:hAnsi="Times New Roman" w:cs="Times New Roman"/>
        </w:rPr>
      </w:pPr>
      <w:r w:rsidRPr="00AF6193">
        <w:rPr>
          <w:rStyle w:val="FootnoteReference"/>
          <w:rFonts w:ascii="Times New Roman" w:hAnsi="Times New Roman" w:cs="Times New Roman"/>
        </w:rPr>
        <w:footnoteRef/>
      </w:r>
      <w:r w:rsidRPr="00AF6193">
        <w:rPr>
          <w:rFonts w:ascii="Times New Roman" w:hAnsi="Times New Roman" w:cs="Times New Roman"/>
        </w:rPr>
        <w:t xml:space="preserve"> Constitution of Tajikistan, </w:t>
      </w:r>
      <w:r w:rsidRPr="004B1A24">
        <w:rPr>
          <w:rFonts w:ascii="Times New Roman" w:hAnsi="Times New Roman" w:cs="Times New Roman"/>
          <w:i/>
          <w:iCs/>
        </w:rPr>
        <w:t>supra</w:t>
      </w:r>
      <w:r>
        <w:rPr>
          <w:rFonts w:ascii="Times New Roman" w:hAnsi="Times New Roman" w:cs="Times New Roman"/>
        </w:rPr>
        <w:t xml:space="preserve"> note 1, </w:t>
      </w:r>
      <w:r>
        <w:rPr>
          <w:rFonts w:ascii="Times New Roman" w:hAnsi="Times New Roman" w:cs="Times New Roman"/>
          <w:lang w:val="en"/>
        </w:rPr>
        <w:t>A</w:t>
      </w:r>
      <w:r w:rsidRPr="00AF6193">
        <w:rPr>
          <w:rFonts w:ascii="Times New Roman" w:hAnsi="Times New Roman" w:cs="Times New Roman"/>
          <w:lang w:val="en"/>
        </w:rPr>
        <w:t>rticle 35.</w:t>
      </w:r>
    </w:p>
  </w:footnote>
  <w:footnote w:id="13">
    <w:p w14:paraId="53203296" w14:textId="4D8286B3" w:rsidR="006F5ED2" w:rsidRPr="00AF6193" w:rsidRDefault="006F5ED2" w:rsidP="00AF6193">
      <w:pPr>
        <w:pStyle w:val="FootnoteText"/>
        <w:jc w:val="both"/>
        <w:rPr>
          <w:rFonts w:ascii="Times New Roman" w:hAnsi="Times New Roman" w:cs="Times New Roman"/>
        </w:rPr>
      </w:pPr>
      <w:r w:rsidRPr="00AF6193">
        <w:rPr>
          <w:rStyle w:val="FootnoteReference"/>
          <w:rFonts w:ascii="Times New Roman" w:hAnsi="Times New Roman" w:cs="Times New Roman"/>
        </w:rPr>
        <w:footnoteRef/>
      </w:r>
      <w:r w:rsidRPr="00AF6193">
        <w:rPr>
          <w:rFonts w:ascii="Times New Roman" w:hAnsi="Times New Roman" w:cs="Times New Roman"/>
        </w:rPr>
        <w:t xml:space="preserve"> Government Resolution No. 179 of 4 April 2017: </w:t>
      </w:r>
      <w:r w:rsidRPr="00AF6193">
        <w:rPr>
          <w:rFonts w:ascii="Times New Roman" w:hAnsi="Times New Roman" w:cs="Times New Roman"/>
          <w:lang w:val="en"/>
        </w:rPr>
        <w:t>Sphere – agriculture Chapter 27 of the list of jobs in which the use of women's labour is prohibited and the maximum permissible load rates for them when lifting and moving weights manually from April 4, 2017, No. 179</w:t>
      </w:r>
      <w:r w:rsidRPr="00AF6193">
        <w:rPr>
          <w:rFonts w:ascii="Times New Roman" w:hAnsi="Times New Roman" w:cs="Times New Roman"/>
        </w:rPr>
        <w:t xml:space="preserve">; </w:t>
      </w:r>
      <w:r w:rsidRPr="00AF6193">
        <w:rPr>
          <w:rFonts w:ascii="Times New Roman" w:hAnsi="Times New Roman" w:cs="Times New Roman"/>
          <w:lang w:val="en"/>
        </w:rPr>
        <w:t>Sphere – civil aviation, chapter 23 of the list of jobs in which the use of women's labour is prohibited and maximum permissible load standards for them when lifting and moving weights manually from April 4, 2017, No. 179</w:t>
      </w:r>
      <w:r w:rsidRPr="00AF6193">
        <w:rPr>
          <w:rFonts w:ascii="Times New Roman" w:hAnsi="Times New Roman" w:cs="Times New Roman"/>
        </w:rPr>
        <w:t xml:space="preserve">; </w:t>
      </w:r>
      <w:r w:rsidRPr="00AF6193">
        <w:rPr>
          <w:rFonts w:ascii="Times New Roman" w:hAnsi="Times New Roman" w:cs="Times New Roman"/>
          <w:lang w:val="en"/>
        </w:rPr>
        <w:t>Road Transport Chapter 22</w:t>
      </w:r>
    </w:p>
  </w:footnote>
  <w:footnote w:id="14">
    <w:p w14:paraId="27EAB228" w14:textId="303E2848" w:rsidR="006F5ED2" w:rsidRPr="006A3042" w:rsidRDefault="006F5ED2" w:rsidP="00AF6193">
      <w:pPr>
        <w:pStyle w:val="FootnoteText"/>
        <w:jc w:val="both"/>
        <w:rPr>
          <w:rFonts w:ascii="Times New Roman" w:hAnsi="Times New Roman" w:cs="Times New Roman"/>
        </w:rPr>
      </w:pPr>
      <w:r w:rsidRPr="006A3042">
        <w:rPr>
          <w:rStyle w:val="FootnoteReference"/>
          <w:rFonts w:ascii="Times New Roman" w:hAnsi="Times New Roman" w:cs="Times New Roman"/>
        </w:rPr>
        <w:footnoteRef/>
      </w:r>
      <w:r w:rsidRPr="006A3042">
        <w:rPr>
          <w:rFonts w:ascii="Times New Roman" w:hAnsi="Times New Roman" w:cs="Times New Roman"/>
        </w:rPr>
        <w:t xml:space="preserve"> Public organization </w:t>
      </w:r>
      <w:r w:rsidRPr="006A3042">
        <w:rPr>
          <w:rFonts w:ascii="Times New Roman" w:hAnsi="Times New Roman" w:cs="Times New Roman"/>
          <w:lang w:val="tg-Cyrl-TJ"/>
        </w:rPr>
        <w:t>“</w:t>
      </w:r>
      <w:r w:rsidRPr="006A3042">
        <w:rPr>
          <w:rFonts w:ascii="Times New Roman" w:hAnsi="Times New Roman" w:cs="Times New Roman"/>
        </w:rPr>
        <w:t>Pro bono De Jure</w:t>
      </w:r>
      <w:r w:rsidRPr="006A3042">
        <w:rPr>
          <w:rFonts w:ascii="Times New Roman" w:hAnsi="Times New Roman" w:cs="Times New Roman"/>
          <w:lang w:val="tg-Cyrl-TJ"/>
        </w:rPr>
        <w:t>”</w:t>
      </w:r>
      <w:r w:rsidRPr="006A3042">
        <w:rPr>
          <w:rFonts w:ascii="Times New Roman" w:hAnsi="Times New Roman" w:cs="Times New Roman"/>
        </w:rPr>
        <w:t>, Forthcoming publication</w:t>
      </w:r>
    </w:p>
  </w:footnote>
  <w:footnote w:id="15">
    <w:p w14:paraId="3EC60A1E" w14:textId="77777777" w:rsidR="006F5ED2" w:rsidRPr="00AF6193" w:rsidRDefault="006F5ED2" w:rsidP="00AF6193">
      <w:pPr>
        <w:pStyle w:val="FootnoteText"/>
        <w:jc w:val="both"/>
        <w:rPr>
          <w:rFonts w:ascii="Times New Roman" w:hAnsi="Times New Roman" w:cs="Times New Roman"/>
        </w:rPr>
      </w:pPr>
      <w:r w:rsidRPr="006A3042">
        <w:rPr>
          <w:rStyle w:val="FootnoteReference"/>
          <w:rFonts w:ascii="Times New Roman" w:hAnsi="Times New Roman" w:cs="Times New Roman"/>
        </w:rPr>
        <w:footnoteRef/>
      </w:r>
      <w:r w:rsidRPr="006A3042">
        <w:rPr>
          <w:rFonts w:ascii="Times New Roman" w:hAnsi="Times New Roman" w:cs="Times New Roman"/>
        </w:rPr>
        <w:t xml:space="preserve"> Figure 1: Labour force participation rate, female (% of female population ages 15+), modelled ILO estimate, 2020 (ILOSTAT database), data retrieved 15 June 2020, reprinted in Beijing +25 Review: Gender Equality and Women’s Empowerment in SPECA Countries (UN ESCAP, September 2020), p. 15.</w:t>
      </w:r>
    </w:p>
  </w:footnote>
  <w:footnote w:id="16">
    <w:p w14:paraId="4E7EE562" w14:textId="77777777" w:rsidR="006F5ED2" w:rsidRPr="00AF6193" w:rsidRDefault="006F5ED2" w:rsidP="00AF6193">
      <w:pPr>
        <w:pStyle w:val="FootnoteText"/>
        <w:jc w:val="both"/>
        <w:rPr>
          <w:rFonts w:ascii="Times New Roman" w:hAnsi="Times New Roman" w:cs="Times New Roman"/>
        </w:rPr>
      </w:pPr>
      <w:r w:rsidRPr="00AF6193">
        <w:rPr>
          <w:rStyle w:val="FootnoteReference"/>
          <w:rFonts w:ascii="Times New Roman" w:hAnsi="Times New Roman" w:cs="Times New Roman"/>
        </w:rPr>
        <w:footnoteRef/>
      </w:r>
      <w:r w:rsidRPr="00AF6193">
        <w:rPr>
          <w:rFonts w:ascii="Times New Roman" w:hAnsi="Times New Roman" w:cs="Times New Roman"/>
        </w:rPr>
        <w:t xml:space="preserve"> World Bank Blogs, Sevimli and Rajabov, ‘</w:t>
      </w:r>
      <w:hyperlink r:id="rId3" w:history="1">
        <w:r w:rsidRPr="00AF6193">
          <w:rPr>
            <w:rStyle w:val="Hyperlink"/>
            <w:rFonts w:ascii="Times New Roman" w:hAnsi="Times New Roman" w:cs="Times New Roman"/>
          </w:rPr>
          <w:t>Working towards gender equality in Tajikistan’s labor market’</w:t>
        </w:r>
      </w:hyperlink>
      <w:r w:rsidRPr="00AF6193">
        <w:rPr>
          <w:rFonts w:ascii="Times New Roman" w:hAnsi="Times New Roman" w:cs="Times New Roman"/>
        </w:rPr>
        <w:t xml:space="preserve"> (March 7, 2022), Figure 1: Ratio of Women’s to Men’s Nominal Monthly Wage (percent)</w:t>
      </w:r>
    </w:p>
  </w:footnote>
  <w:footnote w:id="17">
    <w:p w14:paraId="7532BB30" w14:textId="77777777" w:rsidR="006F5ED2" w:rsidRPr="00AF6193" w:rsidRDefault="006F5ED2" w:rsidP="00AF6193">
      <w:pPr>
        <w:pStyle w:val="FootnoteText"/>
        <w:jc w:val="both"/>
        <w:rPr>
          <w:rFonts w:ascii="Times New Roman" w:hAnsi="Times New Roman" w:cs="Times New Roman"/>
        </w:rPr>
      </w:pPr>
      <w:r w:rsidRPr="00AF6193">
        <w:rPr>
          <w:rStyle w:val="FootnoteReference"/>
          <w:rFonts w:ascii="Times New Roman" w:hAnsi="Times New Roman" w:cs="Times New Roman"/>
        </w:rPr>
        <w:footnoteRef/>
      </w:r>
      <w:r w:rsidRPr="00AF6193">
        <w:rPr>
          <w:rFonts w:ascii="Times New Roman" w:hAnsi="Times New Roman" w:cs="Times New Roman"/>
        </w:rPr>
        <w:t xml:space="preserve"> Public organization </w:t>
      </w:r>
      <w:r w:rsidRPr="00AF6193">
        <w:rPr>
          <w:rFonts w:ascii="Times New Roman" w:hAnsi="Times New Roman" w:cs="Times New Roman"/>
          <w:lang w:val="tg-Cyrl-TJ"/>
        </w:rPr>
        <w:t>“</w:t>
      </w:r>
      <w:r w:rsidRPr="00AF6193">
        <w:rPr>
          <w:rFonts w:ascii="Times New Roman" w:hAnsi="Times New Roman" w:cs="Times New Roman"/>
        </w:rPr>
        <w:t>Pro bono De jure” Forthcoming publication</w:t>
      </w:r>
    </w:p>
  </w:footnote>
  <w:footnote w:id="18">
    <w:p w14:paraId="3644116E" w14:textId="18F4C830" w:rsidR="006F5ED2" w:rsidRPr="00AF6193" w:rsidRDefault="006F5ED2" w:rsidP="00AF6193">
      <w:pPr>
        <w:pStyle w:val="FootnoteText"/>
        <w:jc w:val="both"/>
        <w:rPr>
          <w:rFonts w:ascii="Times New Roman" w:hAnsi="Times New Roman" w:cs="Times New Roman"/>
        </w:rPr>
      </w:pPr>
      <w:r w:rsidRPr="00AF6193">
        <w:rPr>
          <w:rStyle w:val="FootnoteReference"/>
          <w:rFonts w:ascii="Times New Roman" w:hAnsi="Times New Roman" w:cs="Times New Roman"/>
        </w:rPr>
        <w:footnoteRef/>
      </w:r>
      <w:r w:rsidRPr="00AF6193">
        <w:rPr>
          <w:rFonts w:ascii="Times New Roman" w:hAnsi="Times New Roman" w:cs="Times New Roman"/>
        </w:rPr>
        <w:t xml:space="preserve"> </w:t>
      </w:r>
      <w:r w:rsidRPr="006A3042">
        <w:rPr>
          <w:rFonts w:ascii="Times New Roman" w:hAnsi="Times New Roman" w:cs="Times New Roman"/>
          <w:i/>
          <w:iCs/>
        </w:rPr>
        <w:t>Id</w:t>
      </w:r>
      <w:r>
        <w:rPr>
          <w:rFonts w:ascii="Times New Roman" w:hAnsi="Times New Roman" w:cs="Times New Roman"/>
        </w:rPr>
        <w:t>.</w:t>
      </w:r>
    </w:p>
  </w:footnote>
  <w:footnote w:id="19">
    <w:p w14:paraId="6C5D7F80" w14:textId="22333E38" w:rsidR="006F5ED2" w:rsidRPr="00AF6193" w:rsidRDefault="006F5ED2" w:rsidP="00AF6193">
      <w:pPr>
        <w:pStyle w:val="FootnoteText"/>
        <w:jc w:val="both"/>
        <w:rPr>
          <w:rFonts w:ascii="Times New Roman" w:hAnsi="Times New Roman" w:cs="Times New Roman"/>
        </w:rPr>
      </w:pPr>
      <w:r w:rsidRPr="00AF6193">
        <w:rPr>
          <w:rStyle w:val="FootnoteReference"/>
          <w:rFonts w:ascii="Times New Roman" w:hAnsi="Times New Roman" w:cs="Times New Roman"/>
        </w:rPr>
        <w:footnoteRef/>
      </w:r>
      <w:r w:rsidRPr="00AF6193">
        <w:rPr>
          <w:rFonts w:ascii="Times New Roman" w:hAnsi="Times New Roman" w:cs="Times New Roman"/>
        </w:rPr>
        <w:t xml:space="preserve"> </w:t>
      </w:r>
      <w:r w:rsidRPr="006A3042">
        <w:rPr>
          <w:rFonts w:ascii="Times New Roman" w:hAnsi="Times New Roman" w:cs="Times New Roman"/>
          <w:i/>
          <w:iCs/>
        </w:rPr>
        <w:t>Id</w:t>
      </w:r>
      <w:r>
        <w:rPr>
          <w:rFonts w:ascii="Times New Roman" w:hAnsi="Times New Roman" w:cs="Times New Roman"/>
        </w:rPr>
        <w:t>.</w:t>
      </w:r>
    </w:p>
  </w:footnote>
  <w:footnote w:id="20">
    <w:p w14:paraId="53A98B7E" w14:textId="22E6A683" w:rsidR="006F5ED2" w:rsidRPr="00AF6193" w:rsidRDefault="006F5ED2" w:rsidP="00AF6193">
      <w:pPr>
        <w:pStyle w:val="FootnoteText"/>
        <w:jc w:val="both"/>
        <w:rPr>
          <w:rFonts w:ascii="Times New Roman" w:hAnsi="Times New Roman" w:cs="Times New Roman"/>
        </w:rPr>
      </w:pPr>
      <w:r w:rsidRPr="00AF6193">
        <w:rPr>
          <w:rStyle w:val="FootnoteReference"/>
          <w:rFonts w:ascii="Times New Roman" w:hAnsi="Times New Roman" w:cs="Times New Roman"/>
        </w:rPr>
        <w:footnoteRef/>
      </w:r>
      <w:r w:rsidRPr="00AF6193">
        <w:rPr>
          <w:rFonts w:ascii="Times New Roman" w:hAnsi="Times New Roman" w:cs="Times New Roman"/>
        </w:rPr>
        <w:t xml:space="preserve"> UN General Assembly, Convention on the Elimination of All Forms of Discrimination against Women, 18 December 1979, A/RES/34/180, article 11, para. 3.</w:t>
      </w:r>
    </w:p>
  </w:footnote>
  <w:footnote w:id="21">
    <w:p w14:paraId="2A59501E" w14:textId="058EC3F7" w:rsidR="006F5ED2" w:rsidRPr="00AF6193" w:rsidRDefault="006F5ED2" w:rsidP="00AF6193">
      <w:pPr>
        <w:pStyle w:val="FootnoteText"/>
        <w:jc w:val="both"/>
        <w:rPr>
          <w:rFonts w:ascii="Times New Roman" w:hAnsi="Times New Roman" w:cs="Times New Roman"/>
        </w:rPr>
      </w:pPr>
      <w:r w:rsidRPr="00AF6193">
        <w:rPr>
          <w:rStyle w:val="FootnoteReference"/>
          <w:rFonts w:ascii="Times New Roman" w:hAnsi="Times New Roman" w:cs="Times New Roman"/>
        </w:rPr>
        <w:footnoteRef/>
      </w:r>
      <w:r w:rsidRPr="00AF6193">
        <w:rPr>
          <w:rFonts w:ascii="Times New Roman" w:hAnsi="Times New Roman" w:cs="Times New Roman"/>
        </w:rPr>
        <w:t xml:space="preserve"> </w:t>
      </w:r>
      <w:r>
        <w:rPr>
          <w:rFonts w:ascii="Times New Roman" w:hAnsi="Times New Roman" w:cs="Times New Roman"/>
        </w:rPr>
        <w:t xml:space="preserve">UN </w:t>
      </w:r>
      <w:r w:rsidRPr="00AF6193">
        <w:rPr>
          <w:rFonts w:ascii="Times New Roman" w:hAnsi="Times New Roman" w:cs="Times New Roman"/>
        </w:rPr>
        <w:t xml:space="preserve">Committee on the Elimination of Discrimination Against Women, Concluding Observations on the sixth periodic report of Tajikistan, UN Doc. CEDAW/C/TJK/(CO/6 (14 November 2018), para. 38(c). </w:t>
      </w:r>
    </w:p>
  </w:footnote>
  <w:footnote w:id="22">
    <w:p w14:paraId="3F636597" w14:textId="06DA598E" w:rsidR="006F5ED2" w:rsidRPr="00AF6193" w:rsidRDefault="006F5ED2" w:rsidP="00AF6193">
      <w:pPr>
        <w:pStyle w:val="FootnoteText"/>
        <w:jc w:val="both"/>
        <w:rPr>
          <w:rFonts w:ascii="Times New Roman" w:hAnsi="Times New Roman" w:cs="Times New Roman"/>
        </w:rPr>
      </w:pPr>
      <w:r w:rsidRPr="00AF6193">
        <w:rPr>
          <w:rStyle w:val="FootnoteReference"/>
          <w:rFonts w:ascii="Times New Roman" w:hAnsi="Times New Roman" w:cs="Times New Roman"/>
        </w:rPr>
        <w:footnoteRef/>
      </w:r>
      <w:r w:rsidRPr="00AF6193">
        <w:rPr>
          <w:rFonts w:ascii="Times New Roman" w:hAnsi="Times New Roman" w:cs="Times New Roman"/>
        </w:rPr>
        <w:t xml:space="preserve"> </w:t>
      </w:r>
      <w:r>
        <w:rPr>
          <w:rFonts w:ascii="Times New Roman" w:hAnsi="Times New Roman" w:cs="Times New Roman"/>
        </w:rPr>
        <w:t xml:space="preserve">UN </w:t>
      </w:r>
      <w:r w:rsidRPr="00AF6193">
        <w:rPr>
          <w:rFonts w:ascii="Times New Roman" w:hAnsi="Times New Roman" w:cs="Times New Roman"/>
        </w:rPr>
        <w:t xml:space="preserve">Committee on the Elimination of Discrimination Against Women, Concluding Observations on the fourth and fifth periodic reports of Tajikistan, 29 October 2013, CEDAW/C/TJK/CO/4-5.  </w:t>
      </w:r>
    </w:p>
  </w:footnote>
  <w:footnote w:id="23">
    <w:p w14:paraId="14068F83" w14:textId="1AA4B83A" w:rsidR="006F5ED2" w:rsidRPr="00AF6193" w:rsidRDefault="006F5ED2" w:rsidP="00AF6193">
      <w:pPr>
        <w:pStyle w:val="FootnoteText"/>
        <w:jc w:val="both"/>
        <w:rPr>
          <w:rFonts w:ascii="Times New Roman" w:hAnsi="Times New Roman" w:cs="Times New Roman"/>
        </w:rPr>
      </w:pPr>
      <w:r w:rsidRPr="00AF6193">
        <w:rPr>
          <w:rStyle w:val="FootnoteReference"/>
          <w:rFonts w:ascii="Times New Roman" w:hAnsi="Times New Roman" w:cs="Times New Roman"/>
        </w:rPr>
        <w:footnoteRef/>
      </w:r>
      <w:r w:rsidRPr="00AF6193">
        <w:rPr>
          <w:rFonts w:ascii="Times New Roman" w:hAnsi="Times New Roman" w:cs="Times New Roman"/>
        </w:rPr>
        <w:t xml:space="preserve"> Convention on the Elimination of All Forms of Discrimination against Women, </w:t>
      </w:r>
      <w:r w:rsidRPr="006A3042">
        <w:rPr>
          <w:rFonts w:ascii="Times New Roman" w:hAnsi="Times New Roman" w:cs="Times New Roman"/>
          <w:i/>
          <w:iCs/>
        </w:rPr>
        <w:t>supra</w:t>
      </w:r>
      <w:r>
        <w:rPr>
          <w:rFonts w:ascii="Times New Roman" w:hAnsi="Times New Roman" w:cs="Times New Roman"/>
        </w:rPr>
        <w:t xml:space="preserve"> note 20.</w:t>
      </w:r>
      <w:r w:rsidRPr="00AF6193">
        <w:rPr>
          <w:rFonts w:ascii="Times New Roman" w:hAnsi="Times New Roman" w:cs="Times New Roman"/>
        </w:rPr>
        <w:t xml:space="preserve"> </w:t>
      </w:r>
    </w:p>
  </w:footnote>
  <w:footnote w:id="24">
    <w:p w14:paraId="415AE630" w14:textId="3BD32541" w:rsidR="006F5ED2" w:rsidRPr="00AF6193" w:rsidRDefault="006F5ED2" w:rsidP="00AF6193">
      <w:pPr>
        <w:pStyle w:val="FootnoteText"/>
        <w:jc w:val="both"/>
        <w:rPr>
          <w:rFonts w:ascii="Times New Roman" w:hAnsi="Times New Roman" w:cs="Times New Roman"/>
        </w:rPr>
      </w:pPr>
      <w:r w:rsidRPr="00AF6193">
        <w:rPr>
          <w:rStyle w:val="FootnoteReference"/>
          <w:rFonts w:ascii="Times New Roman" w:hAnsi="Times New Roman" w:cs="Times New Roman"/>
        </w:rPr>
        <w:footnoteRef/>
      </w:r>
      <w:r w:rsidRPr="00AF6193">
        <w:rPr>
          <w:rFonts w:ascii="Times New Roman" w:hAnsi="Times New Roman" w:cs="Times New Roman"/>
        </w:rPr>
        <w:t xml:space="preserve"> UN Committee on the Elimination of Discrimination Against Women, Views of the Committee on the Elimination of Discrimination Against Women under article 7(3) of the Optional Protocol to the Convention of the Elimination of All Forms of Discrimination Against Women, 21 March 2016, CEDAW/C/63/D/60/2013, paragraph 11. </w:t>
      </w:r>
      <w:r w:rsidRPr="00AF6193">
        <w:rPr>
          <w:rFonts w:ascii="Times New Roman" w:hAnsi="Times New Roman" w:cs="Times New Roman"/>
          <w:i/>
          <w:iCs/>
        </w:rPr>
        <w:t>See also</w:t>
      </w:r>
      <w:r>
        <w:rPr>
          <w:rFonts w:ascii="Times New Roman" w:hAnsi="Times New Roman" w:cs="Times New Roman"/>
        </w:rPr>
        <w:t xml:space="preserve"> </w:t>
      </w:r>
      <w:r w:rsidRPr="00AF6193">
        <w:rPr>
          <w:rFonts w:ascii="Times New Roman" w:hAnsi="Times New Roman" w:cs="Times New Roman"/>
        </w:rPr>
        <w:t xml:space="preserve">Convention on the Elimination of All Forms of Discrimination Against Women, </w:t>
      </w:r>
      <w:r w:rsidRPr="006A3042">
        <w:rPr>
          <w:rFonts w:ascii="Times New Roman" w:hAnsi="Times New Roman" w:cs="Times New Roman"/>
          <w:i/>
          <w:iCs/>
        </w:rPr>
        <w:t>supra</w:t>
      </w:r>
      <w:r>
        <w:rPr>
          <w:rFonts w:ascii="Times New Roman" w:hAnsi="Times New Roman" w:cs="Times New Roman"/>
        </w:rPr>
        <w:t xml:space="preserve"> note 20</w:t>
      </w:r>
      <w:r w:rsidRPr="00AF6193">
        <w:rPr>
          <w:rFonts w:ascii="Times New Roman" w:hAnsi="Times New Roman" w:cs="Times New Roman"/>
        </w:rPr>
        <w:t xml:space="preserve">, </w:t>
      </w:r>
      <w:r>
        <w:rPr>
          <w:rFonts w:ascii="Times New Roman" w:hAnsi="Times New Roman" w:cs="Times New Roman"/>
        </w:rPr>
        <w:t>article</w:t>
      </w:r>
      <w:r w:rsidRPr="00AF6193">
        <w:rPr>
          <w:rFonts w:ascii="Times New Roman" w:hAnsi="Times New Roman" w:cs="Times New Roman"/>
        </w:rPr>
        <w:t xml:space="preserve"> </w:t>
      </w:r>
      <w:r>
        <w:rPr>
          <w:rFonts w:ascii="Times New Roman" w:hAnsi="Times New Roman" w:cs="Times New Roman"/>
        </w:rPr>
        <w:t>2;</w:t>
      </w:r>
      <w:r w:rsidRPr="00AF6193">
        <w:rPr>
          <w:rFonts w:ascii="Times New Roman" w:hAnsi="Times New Roman" w:cs="Times New Roman"/>
        </w:rPr>
        <w:t xml:space="preserve"> General Recommendation 28 on the Core Obligations of States Parties under Article 2 of the Convention on the Elimination of All Forms of Discrimination Against Women, UN Doc. CEDAW/C/2010/47/GC.2 (19 October 2010), paragraph 31.</w:t>
      </w:r>
    </w:p>
  </w:footnote>
  <w:footnote w:id="25">
    <w:p w14:paraId="0E235EC4" w14:textId="66B56162" w:rsidR="006F5ED2" w:rsidRPr="00AF6193" w:rsidRDefault="006F5ED2" w:rsidP="00AF6193">
      <w:pPr>
        <w:pStyle w:val="FootnoteText"/>
        <w:jc w:val="both"/>
        <w:rPr>
          <w:rFonts w:ascii="Times New Roman" w:hAnsi="Times New Roman" w:cs="Times New Roman"/>
        </w:rPr>
      </w:pPr>
      <w:r w:rsidRPr="00AF6193">
        <w:rPr>
          <w:rStyle w:val="FootnoteReference"/>
          <w:rFonts w:ascii="Times New Roman" w:hAnsi="Times New Roman" w:cs="Times New Roman"/>
        </w:rPr>
        <w:footnoteRef/>
      </w:r>
      <w:r w:rsidRPr="00AF6193">
        <w:rPr>
          <w:rFonts w:ascii="Times New Roman" w:hAnsi="Times New Roman" w:cs="Times New Roman"/>
        </w:rPr>
        <w:t xml:space="preserve"> UN Committee on the Elimination of Discrimination Against Women, Views of the Committee on the Elimination of Discrimination Against Women under article 7(3) of the Optional Protocol to the Convention of the Elimination of All Forms of Discrimination Against Women, 21 March 2016, CEDAW/C/63/D/60/2013</w:t>
      </w:r>
      <w:r>
        <w:rPr>
          <w:rFonts w:ascii="Times New Roman" w:hAnsi="Times New Roman" w:cs="Times New Roman"/>
        </w:rPr>
        <w:t>,</w:t>
      </w:r>
      <w:r w:rsidRPr="00AF6193">
        <w:rPr>
          <w:rFonts w:ascii="Times New Roman" w:hAnsi="Times New Roman" w:cs="Times New Roman"/>
        </w:rPr>
        <w:t xml:space="preserve"> paragraph </w:t>
      </w:r>
      <w:r>
        <w:rPr>
          <w:rFonts w:ascii="Times New Roman" w:hAnsi="Times New Roman" w:cs="Times New Roman"/>
        </w:rPr>
        <w:t>11.3</w:t>
      </w:r>
      <w:r w:rsidRPr="00AF6193">
        <w:rPr>
          <w:rFonts w:ascii="Times New Roman" w:hAnsi="Times New Roman" w:cs="Times New Roman"/>
        </w:rPr>
        <w:t xml:space="preserve">. </w:t>
      </w:r>
    </w:p>
  </w:footnote>
  <w:footnote w:id="26">
    <w:p w14:paraId="45022EC1" w14:textId="5D6897E4" w:rsidR="006F5ED2" w:rsidRPr="00AF6193" w:rsidRDefault="006F5ED2" w:rsidP="00AF6193">
      <w:pPr>
        <w:pStyle w:val="FootnoteText"/>
        <w:jc w:val="both"/>
        <w:rPr>
          <w:rFonts w:ascii="Times New Roman" w:hAnsi="Times New Roman" w:cs="Times New Roman"/>
        </w:rPr>
      </w:pPr>
      <w:r w:rsidRPr="00AF6193">
        <w:rPr>
          <w:rStyle w:val="FootnoteReference"/>
          <w:rFonts w:ascii="Times New Roman" w:hAnsi="Times New Roman" w:cs="Times New Roman"/>
        </w:rPr>
        <w:footnoteRef/>
      </w:r>
      <w:r w:rsidRPr="00AF6193">
        <w:rPr>
          <w:rFonts w:ascii="Times New Roman" w:hAnsi="Times New Roman" w:cs="Times New Roman"/>
        </w:rPr>
        <w:t xml:space="preserve"> </w:t>
      </w:r>
      <w:r w:rsidRPr="00AF6193">
        <w:rPr>
          <w:rFonts w:ascii="Times New Roman" w:hAnsi="Times New Roman" w:cs="Times New Roman"/>
          <w:i/>
          <w:iCs/>
        </w:rPr>
        <w:t>See</w:t>
      </w:r>
      <w:r w:rsidRPr="00AF6193">
        <w:rPr>
          <w:rFonts w:ascii="Times New Roman" w:hAnsi="Times New Roman" w:cs="Times New Roman"/>
        </w:rPr>
        <w:t xml:space="preserve">, Reports of Public organizations </w:t>
      </w:r>
      <w:r w:rsidRPr="00AF6193">
        <w:rPr>
          <w:rFonts w:ascii="Times New Roman" w:hAnsi="Times New Roman" w:cs="Times New Roman"/>
          <w:lang w:val="tg-Cyrl-TJ"/>
        </w:rPr>
        <w:t>“</w:t>
      </w:r>
      <w:r w:rsidRPr="00AF6193">
        <w:rPr>
          <w:rFonts w:ascii="Times New Roman" w:hAnsi="Times New Roman" w:cs="Times New Roman"/>
        </w:rPr>
        <w:t>Office of civil freedoms</w:t>
      </w:r>
      <w:r w:rsidRPr="00AF6193">
        <w:rPr>
          <w:rFonts w:ascii="Times New Roman" w:hAnsi="Times New Roman" w:cs="Times New Roman"/>
          <w:lang w:val="tg-Cyrl-TJ"/>
        </w:rPr>
        <w:t xml:space="preserve">” </w:t>
      </w:r>
      <w:r w:rsidRPr="00AF6193">
        <w:rPr>
          <w:rFonts w:ascii="Times New Roman" w:hAnsi="Times New Roman" w:cs="Times New Roman"/>
        </w:rPr>
        <w:t xml:space="preserve">and </w:t>
      </w:r>
      <w:r w:rsidRPr="00AF6193">
        <w:rPr>
          <w:rFonts w:ascii="Times New Roman" w:hAnsi="Times New Roman" w:cs="Times New Roman"/>
          <w:lang w:val="tg-Cyrl-TJ"/>
        </w:rPr>
        <w:t>“</w:t>
      </w:r>
      <w:r w:rsidRPr="00AF6193">
        <w:rPr>
          <w:rFonts w:ascii="Times New Roman" w:hAnsi="Times New Roman" w:cs="Times New Roman"/>
        </w:rPr>
        <w:t>Pro bono Dejure</w:t>
      </w:r>
      <w:r w:rsidRPr="00AF6193">
        <w:rPr>
          <w:rFonts w:ascii="Times New Roman" w:hAnsi="Times New Roman" w:cs="Times New Roman"/>
          <w:lang w:val="tg-Cyrl-TJ"/>
        </w:rPr>
        <w:t>”</w:t>
      </w:r>
      <w:r w:rsidRPr="00AF6193">
        <w:rPr>
          <w:rFonts w:ascii="Times New Roman" w:hAnsi="Times New Roman" w:cs="Times New Roman"/>
        </w:rPr>
        <w:t>.</w:t>
      </w:r>
    </w:p>
  </w:footnote>
  <w:footnote w:id="27">
    <w:p w14:paraId="229F2503" w14:textId="77777777" w:rsidR="006F5ED2" w:rsidRPr="00AF6193" w:rsidRDefault="006F5ED2" w:rsidP="00AF6193">
      <w:pPr>
        <w:pStyle w:val="FootnoteText"/>
        <w:jc w:val="both"/>
        <w:rPr>
          <w:rFonts w:ascii="Times New Roman" w:hAnsi="Times New Roman" w:cs="Times New Roman"/>
        </w:rPr>
      </w:pPr>
      <w:r w:rsidRPr="00AF6193">
        <w:rPr>
          <w:rStyle w:val="FootnoteReference"/>
          <w:rFonts w:ascii="Times New Roman" w:hAnsi="Times New Roman" w:cs="Times New Roman"/>
        </w:rPr>
        <w:footnoteRef/>
      </w:r>
      <w:r w:rsidRPr="00AF6193">
        <w:rPr>
          <w:rFonts w:ascii="Times New Roman" w:hAnsi="Times New Roman" w:cs="Times New Roman"/>
        </w:rPr>
        <w:t xml:space="preserve"> </w:t>
      </w:r>
      <w:r w:rsidRPr="00AF6193">
        <w:rPr>
          <w:rFonts w:ascii="Times New Roman" w:hAnsi="Times New Roman" w:cs="Times New Roman"/>
          <w:i/>
          <w:iCs/>
        </w:rPr>
        <w:t>Id</w:t>
      </w:r>
      <w:r w:rsidRPr="00AF6193">
        <w:rPr>
          <w:rFonts w:ascii="Times New Roman" w:hAnsi="Times New Roman" w:cs="Times New Roman"/>
        </w:rPr>
        <w:t xml:space="preserve">. </w:t>
      </w:r>
    </w:p>
  </w:footnote>
  <w:footnote w:id="28">
    <w:p w14:paraId="1820770F" w14:textId="4CE74BF9" w:rsidR="006F5ED2" w:rsidRPr="006A3042" w:rsidRDefault="006F5ED2" w:rsidP="00AF6193">
      <w:pPr>
        <w:pStyle w:val="FootnoteText"/>
        <w:jc w:val="both"/>
        <w:rPr>
          <w:rFonts w:ascii="Times New Roman" w:hAnsi="Times New Roman" w:cs="Times New Roman"/>
          <w:lang w:val="es-ES"/>
        </w:rPr>
      </w:pPr>
      <w:r w:rsidRPr="00AF6193">
        <w:rPr>
          <w:rStyle w:val="FootnoteReference"/>
          <w:rFonts w:ascii="Times New Roman" w:hAnsi="Times New Roman" w:cs="Times New Roman"/>
        </w:rPr>
        <w:footnoteRef/>
      </w:r>
      <w:r w:rsidRPr="006A3042">
        <w:rPr>
          <w:rFonts w:ascii="Times New Roman" w:hAnsi="Times New Roman" w:cs="Times New Roman"/>
          <w:lang w:val="es-ES"/>
        </w:rPr>
        <w:t xml:space="preserve"> CEDAW/C/63/D/60/2013, </w:t>
      </w:r>
      <w:r w:rsidRPr="006A3042">
        <w:rPr>
          <w:rFonts w:ascii="Times New Roman" w:hAnsi="Times New Roman" w:cs="Times New Roman"/>
          <w:i/>
          <w:iCs/>
          <w:lang w:val="es-ES"/>
        </w:rPr>
        <w:t>supra</w:t>
      </w:r>
      <w:r w:rsidRPr="006A3042">
        <w:rPr>
          <w:rFonts w:ascii="Times New Roman" w:hAnsi="Times New Roman" w:cs="Times New Roman"/>
          <w:lang w:val="es-ES"/>
        </w:rPr>
        <w:t xml:space="preserve"> note 25, paragraph 3.2.</w:t>
      </w:r>
    </w:p>
  </w:footnote>
  <w:footnote w:id="29">
    <w:p w14:paraId="7E0D2EE1" w14:textId="50B4FA67" w:rsidR="006F5ED2" w:rsidRPr="00AF6193" w:rsidRDefault="006F5ED2" w:rsidP="00AF6193">
      <w:pPr>
        <w:pStyle w:val="FootnoteText"/>
        <w:jc w:val="both"/>
        <w:rPr>
          <w:rFonts w:ascii="Times New Roman" w:hAnsi="Times New Roman" w:cs="Times New Roman"/>
        </w:rPr>
      </w:pPr>
      <w:r w:rsidRPr="00AF6193">
        <w:rPr>
          <w:rStyle w:val="FootnoteReference"/>
          <w:rFonts w:ascii="Times New Roman" w:hAnsi="Times New Roman" w:cs="Times New Roman"/>
        </w:rPr>
        <w:footnoteRef/>
      </w:r>
      <w:r w:rsidRPr="00AF6193">
        <w:rPr>
          <w:rFonts w:ascii="Times New Roman" w:hAnsi="Times New Roman" w:cs="Times New Roman"/>
        </w:rPr>
        <w:t xml:space="preserve"> </w:t>
      </w:r>
      <w:r w:rsidRPr="006A3042">
        <w:rPr>
          <w:rFonts w:ascii="Times New Roman" w:hAnsi="Times New Roman" w:cs="Times New Roman"/>
          <w:i/>
          <w:iCs/>
        </w:rPr>
        <w:t>Id</w:t>
      </w:r>
      <w:r>
        <w:rPr>
          <w:rFonts w:ascii="Times New Roman" w:hAnsi="Times New Roman" w:cs="Times New Roman"/>
        </w:rPr>
        <w:t>. at</w:t>
      </w:r>
      <w:r w:rsidRPr="00AF6193">
        <w:rPr>
          <w:rFonts w:ascii="Times New Roman" w:hAnsi="Times New Roman" w:cs="Times New Roman"/>
        </w:rPr>
        <w:t xml:space="preserve"> paragraph </w:t>
      </w:r>
      <w:r>
        <w:rPr>
          <w:rFonts w:ascii="Times New Roman" w:hAnsi="Times New Roman" w:cs="Times New Roman"/>
        </w:rPr>
        <w:t>3.3</w:t>
      </w:r>
      <w:r w:rsidRPr="00AF6193">
        <w:rPr>
          <w:rFonts w:ascii="Times New Roman" w:hAnsi="Times New Roman" w:cs="Times New Roman"/>
        </w:rPr>
        <w:t xml:space="preserve">. </w:t>
      </w:r>
      <w:r w:rsidRPr="00AF6193">
        <w:rPr>
          <w:rFonts w:ascii="Times New Roman" w:hAnsi="Times New Roman" w:cs="Times New Roman"/>
          <w:i/>
          <w:iCs/>
        </w:rPr>
        <w:t>See also</w:t>
      </w:r>
      <w:r w:rsidRPr="00AF6193">
        <w:rPr>
          <w:rFonts w:ascii="Times New Roman" w:hAnsi="Times New Roman" w:cs="Times New Roman"/>
        </w:rPr>
        <w:t xml:space="preserve">, Convention on the Elimination of All Forms of Discrimination Against Women, </w:t>
      </w:r>
      <w:r w:rsidRPr="006A3042">
        <w:rPr>
          <w:rFonts w:ascii="Times New Roman" w:hAnsi="Times New Roman" w:cs="Times New Roman"/>
          <w:i/>
          <w:iCs/>
        </w:rPr>
        <w:t>supra</w:t>
      </w:r>
      <w:r>
        <w:rPr>
          <w:rFonts w:ascii="Times New Roman" w:hAnsi="Times New Roman" w:cs="Times New Roman"/>
        </w:rPr>
        <w:t xml:space="preserve"> note 20</w:t>
      </w:r>
      <w:r w:rsidRPr="00AF6193">
        <w:rPr>
          <w:rFonts w:ascii="Times New Roman" w:hAnsi="Times New Roman" w:cs="Times New Roman"/>
        </w:rPr>
        <w:t xml:space="preserve">, </w:t>
      </w:r>
      <w:r>
        <w:rPr>
          <w:rFonts w:ascii="Times New Roman" w:hAnsi="Times New Roman" w:cs="Times New Roman"/>
        </w:rPr>
        <w:t>article</w:t>
      </w:r>
      <w:r w:rsidRPr="00AF6193">
        <w:rPr>
          <w:rFonts w:ascii="Times New Roman" w:hAnsi="Times New Roman" w:cs="Times New Roman"/>
        </w:rPr>
        <w:t xml:space="preserve"> </w:t>
      </w:r>
      <w:r>
        <w:rPr>
          <w:rFonts w:ascii="Times New Roman" w:hAnsi="Times New Roman" w:cs="Times New Roman"/>
        </w:rPr>
        <w:t>4(2)</w:t>
      </w:r>
      <w:r w:rsidRPr="00AF6193">
        <w:rPr>
          <w:rFonts w:ascii="Times New Roman" w:hAnsi="Times New Roman" w:cs="Times New Roman"/>
        </w:rPr>
        <w:t>.</w:t>
      </w:r>
    </w:p>
  </w:footnote>
  <w:footnote w:id="30">
    <w:p w14:paraId="464FE5D5" w14:textId="49F70F45" w:rsidR="006F5ED2" w:rsidRPr="00AF6193" w:rsidRDefault="006F5ED2" w:rsidP="00AF6193">
      <w:pPr>
        <w:pStyle w:val="FootnoteText"/>
        <w:jc w:val="both"/>
        <w:rPr>
          <w:rFonts w:ascii="Times New Roman" w:hAnsi="Times New Roman" w:cs="Times New Roman"/>
        </w:rPr>
      </w:pPr>
      <w:r w:rsidRPr="00AF6193">
        <w:rPr>
          <w:rStyle w:val="FootnoteReference"/>
          <w:rFonts w:ascii="Times New Roman" w:hAnsi="Times New Roman" w:cs="Times New Roman"/>
        </w:rPr>
        <w:footnoteRef/>
      </w:r>
      <w:r w:rsidRPr="00AF6193">
        <w:rPr>
          <w:rFonts w:ascii="Times New Roman" w:hAnsi="Times New Roman" w:cs="Times New Roman"/>
        </w:rPr>
        <w:t xml:space="preserve"> </w:t>
      </w:r>
      <w:r w:rsidRPr="00AF6193">
        <w:rPr>
          <w:rFonts w:ascii="Times New Roman" w:hAnsi="Times New Roman" w:cs="Times New Roman"/>
          <w:i/>
          <w:iCs/>
        </w:rPr>
        <w:t>See, e.g</w:t>
      </w:r>
      <w:r w:rsidRPr="00AF6193">
        <w:rPr>
          <w:rFonts w:ascii="Times New Roman" w:hAnsi="Times New Roman" w:cs="Times New Roman"/>
        </w:rPr>
        <w:t>., Committee on the Elimination of Discrimination Against Women, List of issues and questions in relation to the sixth periodic report of Tajikistan, 20 June 2018, CEDAW/C/TJK/Q/6/Add.1; Committee on the Elimination of Discrimination Against Women, Seventh Periodic Report submitted by Tajikistan under article 18 of the Convention, due in 2022, 17 November 2022, CEDAW/C/TJK/7, paragraph</w:t>
      </w:r>
      <w:r>
        <w:rPr>
          <w:rFonts w:ascii="Times New Roman" w:hAnsi="Times New Roman" w:cs="Times New Roman"/>
        </w:rPr>
        <w:t xml:space="preserve"> 5</w:t>
      </w:r>
      <w:r w:rsidRPr="00AF6193">
        <w:rPr>
          <w:rFonts w:ascii="Times New Roman" w:hAnsi="Times New Roman" w:cs="Times New Roman"/>
        </w:rPr>
        <w:t>.</w:t>
      </w:r>
    </w:p>
  </w:footnote>
  <w:footnote w:id="31">
    <w:p w14:paraId="6E249357" w14:textId="0C347F31" w:rsidR="006F5ED2" w:rsidRPr="00AF6193" w:rsidRDefault="006F5ED2" w:rsidP="00AF6193">
      <w:pPr>
        <w:pStyle w:val="FootnoteText"/>
        <w:jc w:val="both"/>
        <w:rPr>
          <w:rFonts w:ascii="Times New Roman" w:hAnsi="Times New Roman" w:cs="Times New Roman"/>
        </w:rPr>
      </w:pPr>
      <w:r w:rsidRPr="00AF6193">
        <w:rPr>
          <w:rStyle w:val="FootnoteReference"/>
          <w:rFonts w:ascii="Times New Roman" w:hAnsi="Times New Roman" w:cs="Times New Roman"/>
        </w:rPr>
        <w:footnoteRef/>
      </w:r>
      <w:r w:rsidRPr="00AF6193">
        <w:rPr>
          <w:rFonts w:ascii="Times New Roman" w:hAnsi="Times New Roman" w:cs="Times New Roman"/>
        </w:rPr>
        <w:t xml:space="preserve"> CEDAW/C/TJK/7, </w:t>
      </w:r>
      <w:r w:rsidRPr="006A3042">
        <w:rPr>
          <w:rFonts w:ascii="Times New Roman" w:hAnsi="Times New Roman" w:cs="Times New Roman"/>
          <w:i/>
          <w:iCs/>
        </w:rPr>
        <w:t>supra</w:t>
      </w:r>
      <w:r>
        <w:rPr>
          <w:rFonts w:ascii="Times New Roman" w:hAnsi="Times New Roman" w:cs="Times New Roman"/>
        </w:rPr>
        <w:t xml:space="preserve"> note 30, </w:t>
      </w:r>
      <w:r w:rsidRPr="00AF6193">
        <w:rPr>
          <w:rFonts w:ascii="Times New Roman" w:hAnsi="Times New Roman" w:cs="Times New Roman"/>
        </w:rPr>
        <w:t xml:space="preserve">paragraph 5. </w:t>
      </w:r>
    </w:p>
  </w:footnote>
  <w:footnote w:id="32">
    <w:p w14:paraId="2109E5EB" w14:textId="10F3D825" w:rsidR="006F5ED2" w:rsidRPr="00AF6193" w:rsidRDefault="006F5ED2" w:rsidP="00AF6193">
      <w:pPr>
        <w:pStyle w:val="FootnoteText"/>
        <w:jc w:val="both"/>
        <w:rPr>
          <w:rFonts w:ascii="Times New Roman" w:hAnsi="Times New Roman" w:cs="Times New Roman"/>
        </w:rPr>
      </w:pPr>
      <w:r w:rsidRPr="00AF6193">
        <w:rPr>
          <w:rStyle w:val="FootnoteReference"/>
          <w:rFonts w:ascii="Times New Roman" w:hAnsi="Times New Roman" w:cs="Times New Roman"/>
        </w:rPr>
        <w:footnoteRef/>
      </w:r>
      <w:r w:rsidRPr="00AF6193">
        <w:rPr>
          <w:rFonts w:ascii="Times New Roman" w:hAnsi="Times New Roman" w:cs="Times New Roman"/>
        </w:rPr>
        <w:t xml:space="preserve"> </w:t>
      </w:r>
      <w:r w:rsidRPr="00AF6193">
        <w:rPr>
          <w:rFonts w:ascii="Times New Roman" w:hAnsi="Times New Roman" w:cs="Times New Roman"/>
          <w:i/>
          <w:iCs/>
        </w:rPr>
        <w:t>Id</w:t>
      </w:r>
      <w:r w:rsidRPr="00AF6193">
        <w:rPr>
          <w:rFonts w:ascii="Times New Roman" w:hAnsi="Times New Roman" w:cs="Times New Roman"/>
        </w:rPr>
        <w:t xml:space="preserve">. </w:t>
      </w:r>
    </w:p>
  </w:footnote>
  <w:footnote w:id="33">
    <w:p w14:paraId="2FEF17ED" w14:textId="73ED3940" w:rsidR="006F5ED2" w:rsidRPr="00AF6193" w:rsidRDefault="006F5ED2" w:rsidP="00AF6193">
      <w:pPr>
        <w:pStyle w:val="FootnoteText"/>
        <w:jc w:val="both"/>
        <w:rPr>
          <w:rFonts w:ascii="Times New Roman" w:hAnsi="Times New Roman" w:cs="Times New Roman"/>
        </w:rPr>
      </w:pPr>
      <w:r w:rsidRPr="00AF6193">
        <w:rPr>
          <w:rStyle w:val="FootnoteReference"/>
          <w:rFonts w:ascii="Times New Roman" w:hAnsi="Times New Roman" w:cs="Times New Roman"/>
        </w:rPr>
        <w:footnoteRef/>
      </w:r>
      <w:r w:rsidRPr="00AF6193">
        <w:rPr>
          <w:rFonts w:ascii="Times New Roman" w:hAnsi="Times New Roman" w:cs="Times New Roman"/>
        </w:rPr>
        <w:t xml:space="preserve"> </w:t>
      </w:r>
      <w:r w:rsidRPr="00AF6193">
        <w:rPr>
          <w:rFonts w:ascii="Times New Roman" w:hAnsi="Times New Roman" w:cs="Times New Roman"/>
          <w:i/>
          <w:iCs/>
        </w:rPr>
        <w:t>Id</w:t>
      </w:r>
      <w:r w:rsidRPr="00AF6193">
        <w:rPr>
          <w:rFonts w:ascii="Times New Roman" w:hAnsi="Times New Roman" w:cs="Times New Roman"/>
        </w:rPr>
        <w:t xml:space="preserve">.  </w:t>
      </w:r>
    </w:p>
  </w:footnote>
  <w:footnote w:id="34">
    <w:p w14:paraId="4E8BCD92" w14:textId="5816D813" w:rsidR="006F5ED2" w:rsidRPr="00AF6193" w:rsidRDefault="006F5ED2" w:rsidP="00AF6193">
      <w:pPr>
        <w:pStyle w:val="FootnoteText"/>
        <w:jc w:val="both"/>
        <w:rPr>
          <w:rFonts w:ascii="Times New Roman" w:hAnsi="Times New Roman" w:cs="Times New Roman"/>
        </w:rPr>
      </w:pPr>
      <w:r w:rsidRPr="00AF6193">
        <w:rPr>
          <w:rStyle w:val="FootnoteReference"/>
          <w:rFonts w:ascii="Times New Roman" w:hAnsi="Times New Roman" w:cs="Times New Roman"/>
        </w:rPr>
        <w:footnoteRef/>
      </w:r>
      <w:r w:rsidRPr="00AF6193">
        <w:rPr>
          <w:rFonts w:ascii="Times New Roman" w:hAnsi="Times New Roman" w:cs="Times New Roman"/>
        </w:rPr>
        <w:t xml:space="preserve"> CEDAW/C/63/D/60/2013, </w:t>
      </w:r>
      <w:r w:rsidRPr="006A3042">
        <w:rPr>
          <w:rFonts w:ascii="Times New Roman" w:hAnsi="Times New Roman" w:cs="Times New Roman"/>
          <w:i/>
          <w:iCs/>
        </w:rPr>
        <w:t>supra</w:t>
      </w:r>
      <w:r>
        <w:rPr>
          <w:rFonts w:ascii="Times New Roman" w:hAnsi="Times New Roman" w:cs="Times New Roman"/>
        </w:rPr>
        <w:t xml:space="preserve"> note 25, </w:t>
      </w:r>
      <w:r w:rsidRPr="00AF6193">
        <w:rPr>
          <w:rFonts w:ascii="Times New Roman" w:hAnsi="Times New Roman" w:cs="Times New Roman"/>
        </w:rPr>
        <w:t xml:space="preserve">paragraph </w:t>
      </w:r>
      <w:r>
        <w:rPr>
          <w:rFonts w:ascii="Times New Roman" w:hAnsi="Times New Roman" w:cs="Times New Roman"/>
        </w:rPr>
        <w:t>3.3 and 11.7</w:t>
      </w:r>
      <w:r w:rsidRPr="00AF6193">
        <w:rPr>
          <w:rFonts w:ascii="Times New Roman" w:hAnsi="Times New Roman" w:cs="Times New Roman"/>
        </w:rPr>
        <w:t>.</w:t>
      </w:r>
    </w:p>
  </w:footnote>
  <w:footnote w:id="35">
    <w:p w14:paraId="35C6856B" w14:textId="3CA6D540" w:rsidR="006F5ED2" w:rsidRPr="00AF6193" w:rsidRDefault="006F5ED2" w:rsidP="00AF6193">
      <w:pPr>
        <w:pStyle w:val="FootnoteText"/>
        <w:jc w:val="both"/>
        <w:rPr>
          <w:rFonts w:ascii="Times New Roman" w:hAnsi="Times New Roman" w:cs="Times New Roman"/>
        </w:rPr>
      </w:pPr>
      <w:r w:rsidRPr="00AF6193">
        <w:rPr>
          <w:rStyle w:val="FootnoteReference"/>
          <w:rFonts w:ascii="Times New Roman" w:hAnsi="Times New Roman" w:cs="Times New Roman"/>
        </w:rPr>
        <w:footnoteRef/>
      </w:r>
      <w:r w:rsidRPr="00AF6193">
        <w:rPr>
          <w:rFonts w:ascii="Times New Roman" w:hAnsi="Times New Roman" w:cs="Times New Roman"/>
        </w:rPr>
        <w:t xml:space="preserve"> </w:t>
      </w:r>
      <w:r w:rsidRPr="006A3042">
        <w:rPr>
          <w:rFonts w:ascii="Times New Roman" w:hAnsi="Times New Roman" w:cs="Times New Roman"/>
          <w:i/>
          <w:iCs/>
        </w:rPr>
        <w:t>See also</w:t>
      </w:r>
      <w:r>
        <w:rPr>
          <w:rFonts w:ascii="Times New Roman" w:hAnsi="Times New Roman" w:cs="Times New Roman"/>
        </w:rPr>
        <w:t>,</w:t>
      </w:r>
      <w:r w:rsidRPr="00AF6193">
        <w:rPr>
          <w:rFonts w:ascii="Times New Roman" w:hAnsi="Times New Roman" w:cs="Times New Roman"/>
        </w:rPr>
        <w:t xml:space="preserve"> ILO, Committee of Experts, Direct Request under articles 1 and 5 of the Discrimination (Employment and Occupation) Convention, 1958 (No. 111) – Tajikistan adopted June 2022, published 111st ILC session 2023.</w:t>
      </w:r>
    </w:p>
  </w:footnote>
  <w:footnote w:id="36">
    <w:p w14:paraId="12BB403A" w14:textId="7F6C38F9" w:rsidR="006F5ED2" w:rsidRPr="00AF6193" w:rsidRDefault="006F5ED2" w:rsidP="00AF6193">
      <w:pPr>
        <w:pStyle w:val="FootnoteText"/>
        <w:jc w:val="both"/>
        <w:rPr>
          <w:rFonts w:ascii="Times New Roman" w:hAnsi="Times New Roman" w:cs="Times New Roman"/>
        </w:rPr>
      </w:pPr>
      <w:r w:rsidRPr="00AF6193">
        <w:rPr>
          <w:rStyle w:val="FootnoteReference"/>
          <w:rFonts w:ascii="Times New Roman" w:hAnsi="Times New Roman" w:cs="Times New Roman"/>
        </w:rPr>
        <w:footnoteRef/>
      </w:r>
      <w:r w:rsidRPr="00AF6193">
        <w:rPr>
          <w:rFonts w:ascii="Times New Roman" w:hAnsi="Times New Roman" w:cs="Times New Roman"/>
        </w:rPr>
        <w:t xml:space="preserve"> </w:t>
      </w:r>
      <w:r>
        <w:rPr>
          <w:rFonts w:ascii="Times New Roman" w:hAnsi="Times New Roman" w:cs="Times New Roman"/>
        </w:rPr>
        <w:t xml:space="preserve">Tajikistan </w:t>
      </w:r>
      <w:r w:rsidRPr="00AF6193">
        <w:rPr>
          <w:rFonts w:ascii="Times New Roman" w:hAnsi="Times New Roman" w:cs="Times New Roman"/>
        </w:rPr>
        <w:t xml:space="preserve">Equality and Non-Discrimination Law, </w:t>
      </w:r>
      <w:r w:rsidRPr="006A3042">
        <w:rPr>
          <w:rFonts w:ascii="Times New Roman" w:hAnsi="Times New Roman" w:cs="Times New Roman"/>
          <w:i/>
          <w:iCs/>
        </w:rPr>
        <w:t>supra</w:t>
      </w:r>
      <w:r>
        <w:rPr>
          <w:rFonts w:ascii="Times New Roman" w:hAnsi="Times New Roman" w:cs="Times New Roman"/>
        </w:rPr>
        <w:t xml:space="preserve"> note 4, </w:t>
      </w:r>
      <w:r w:rsidRPr="00AF6193">
        <w:rPr>
          <w:rFonts w:ascii="Times New Roman" w:hAnsi="Times New Roman" w:cs="Times New Roman"/>
        </w:rPr>
        <w:t xml:space="preserve">article 11, paragraph 2; </w:t>
      </w:r>
      <w:r>
        <w:rPr>
          <w:rFonts w:ascii="Times New Roman" w:hAnsi="Times New Roman" w:cs="Times New Roman"/>
        </w:rPr>
        <w:t>Convention on the Elimination of All Forms of Discrimination Against Women</w:t>
      </w:r>
      <w:r w:rsidRPr="00AF6193">
        <w:rPr>
          <w:rFonts w:ascii="Times New Roman" w:hAnsi="Times New Roman" w:cs="Times New Roman"/>
        </w:rPr>
        <w:t>,</w:t>
      </w:r>
      <w:r>
        <w:rPr>
          <w:rFonts w:ascii="Times New Roman" w:hAnsi="Times New Roman" w:cs="Times New Roman"/>
        </w:rPr>
        <w:t xml:space="preserve"> </w:t>
      </w:r>
      <w:r w:rsidRPr="006A3042">
        <w:rPr>
          <w:rFonts w:ascii="Times New Roman" w:hAnsi="Times New Roman" w:cs="Times New Roman"/>
          <w:i/>
          <w:iCs/>
        </w:rPr>
        <w:t>supra</w:t>
      </w:r>
      <w:r>
        <w:rPr>
          <w:rFonts w:ascii="Times New Roman" w:hAnsi="Times New Roman" w:cs="Times New Roman"/>
        </w:rPr>
        <w:t xml:space="preserve"> note 20,</w:t>
      </w:r>
      <w:r w:rsidRPr="00AF6193">
        <w:rPr>
          <w:rFonts w:ascii="Times New Roman" w:hAnsi="Times New Roman" w:cs="Times New Roman"/>
        </w:rPr>
        <w:t xml:space="preserve"> Article 4, paragraph 1.</w:t>
      </w:r>
    </w:p>
  </w:footnote>
  <w:footnote w:id="37">
    <w:p w14:paraId="6DE01D40" w14:textId="69EC07E9" w:rsidR="006F5ED2" w:rsidRPr="00AF6193" w:rsidRDefault="006F5ED2" w:rsidP="00AF6193">
      <w:pPr>
        <w:pStyle w:val="FootnoteText"/>
        <w:jc w:val="both"/>
        <w:rPr>
          <w:rFonts w:ascii="Times New Roman" w:hAnsi="Times New Roman" w:cs="Times New Roman"/>
        </w:rPr>
      </w:pPr>
      <w:r w:rsidRPr="00AF6193">
        <w:rPr>
          <w:rStyle w:val="FootnoteReference"/>
          <w:rFonts w:ascii="Times New Roman" w:hAnsi="Times New Roman" w:cs="Times New Roman"/>
        </w:rPr>
        <w:footnoteRef/>
      </w:r>
      <w:r w:rsidRPr="00AF6193">
        <w:rPr>
          <w:rFonts w:ascii="Times New Roman" w:hAnsi="Times New Roman" w:cs="Times New Roman"/>
        </w:rPr>
        <w:t xml:space="preserve"> Convention on the Elimination of All Forms of Discrimination Against Women, </w:t>
      </w:r>
      <w:r w:rsidRPr="006A3042">
        <w:rPr>
          <w:rFonts w:ascii="Times New Roman" w:hAnsi="Times New Roman" w:cs="Times New Roman"/>
          <w:i/>
          <w:iCs/>
        </w:rPr>
        <w:t>supra</w:t>
      </w:r>
      <w:r>
        <w:rPr>
          <w:rFonts w:ascii="Times New Roman" w:hAnsi="Times New Roman" w:cs="Times New Roman"/>
        </w:rPr>
        <w:t xml:space="preserve"> note 20</w:t>
      </w:r>
      <w:r w:rsidRPr="00AF6193">
        <w:rPr>
          <w:rFonts w:ascii="Times New Roman" w:hAnsi="Times New Roman" w:cs="Times New Roman"/>
        </w:rPr>
        <w:t xml:space="preserve">, </w:t>
      </w:r>
      <w:r>
        <w:rPr>
          <w:rFonts w:ascii="Times New Roman" w:hAnsi="Times New Roman" w:cs="Times New Roman"/>
        </w:rPr>
        <w:t>article 7</w:t>
      </w:r>
      <w:r w:rsidRPr="00AF6193">
        <w:rPr>
          <w:rFonts w:ascii="Times New Roman" w:hAnsi="Times New Roman" w:cs="Times New Roman"/>
        </w:rPr>
        <w:t>.</w:t>
      </w:r>
    </w:p>
  </w:footnote>
  <w:footnote w:id="38">
    <w:p w14:paraId="65D15E46" w14:textId="1EF85DCC" w:rsidR="006F5ED2" w:rsidRPr="00AF6193" w:rsidRDefault="006F5ED2" w:rsidP="00AF6193">
      <w:pPr>
        <w:pStyle w:val="FootnoteText"/>
        <w:jc w:val="both"/>
        <w:rPr>
          <w:rFonts w:ascii="Times New Roman" w:hAnsi="Times New Roman" w:cs="Times New Roman"/>
        </w:rPr>
      </w:pPr>
      <w:r w:rsidRPr="00AF6193">
        <w:rPr>
          <w:rStyle w:val="FootnoteReference"/>
          <w:rFonts w:ascii="Times New Roman" w:hAnsi="Times New Roman" w:cs="Times New Roman"/>
        </w:rPr>
        <w:footnoteRef/>
      </w:r>
      <w:r w:rsidRPr="00AF6193">
        <w:rPr>
          <w:rFonts w:ascii="Times New Roman" w:hAnsi="Times New Roman" w:cs="Times New Roman"/>
        </w:rPr>
        <w:t xml:space="preserve"> Committee on the Elimination of Discrimination Against Women, General Recommendation 23: Political and Public Life, 1997, A/52/38, paragraphs 5 and 34. </w:t>
      </w:r>
    </w:p>
  </w:footnote>
  <w:footnote w:id="39">
    <w:p w14:paraId="06848866" w14:textId="39332105" w:rsidR="006F5ED2" w:rsidRPr="00AF6193" w:rsidRDefault="006F5ED2" w:rsidP="00AF6193">
      <w:pPr>
        <w:pStyle w:val="FootnoteText"/>
        <w:jc w:val="both"/>
        <w:rPr>
          <w:rFonts w:ascii="Times New Roman" w:hAnsi="Times New Roman" w:cs="Times New Roman"/>
        </w:rPr>
      </w:pPr>
      <w:r w:rsidRPr="00AF6193">
        <w:rPr>
          <w:rStyle w:val="FootnoteReference"/>
          <w:rFonts w:ascii="Times New Roman" w:hAnsi="Times New Roman" w:cs="Times New Roman"/>
        </w:rPr>
        <w:footnoteRef/>
      </w:r>
      <w:r w:rsidRPr="00AF6193">
        <w:rPr>
          <w:rFonts w:ascii="Times New Roman" w:hAnsi="Times New Roman" w:cs="Times New Roman"/>
        </w:rPr>
        <w:t xml:space="preserve"> </w:t>
      </w:r>
      <w:r w:rsidRPr="006A3042">
        <w:rPr>
          <w:rFonts w:ascii="Times New Roman" w:hAnsi="Times New Roman" w:cs="Times New Roman"/>
          <w:i/>
          <w:iCs/>
        </w:rPr>
        <w:t>Id</w:t>
      </w:r>
      <w:r>
        <w:rPr>
          <w:rFonts w:ascii="Times New Roman" w:hAnsi="Times New Roman" w:cs="Times New Roman"/>
        </w:rPr>
        <w:t>. at</w:t>
      </w:r>
      <w:r w:rsidRPr="00AF6193">
        <w:rPr>
          <w:rFonts w:ascii="Times New Roman" w:hAnsi="Times New Roman" w:cs="Times New Roman"/>
        </w:rPr>
        <w:t xml:space="preserve"> paragraph 42.</w:t>
      </w:r>
    </w:p>
  </w:footnote>
  <w:footnote w:id="40">
    <w:p w14:paraId="6556C7E1" w14:textId="79868259" w:rsidR="006F5ED2" w:rsidRPr="00AF6193" w:rsidRDefault="006F5ED2" w:rsidP="00AF6193">
      <w:pPr>
        <w:pStyle w:val="FootnoteText"/>
        <w:jc w:val="both"/>
        <w:rPr>
          <w:rFonts w:ascii="Times New Roman" w:hAnsi="Times New Roman" w:cs="Times New Roman"/>
        </w:rPr>
      </w:pPr>
      <w:r w:rsidRPr="00AF6193">
        <w:rPr>
          <w:rStyle w:val="FootnoteReference"/>
          <w:rFonts w:ascii="Times New Roman" w:hAnsi="Times New Roman" w:cs="Times New Roman"/>
        </w:rPr>
        <w:footnoteRef/>
      </w:r>
      <w:r w:rsidRPr="00AF6193">
        <w:rPr>
          <w:rFonts w:ascii="Times New Roman" w:hAnsi="Times New Roman" w:cs="Times New Roman"/>
        </w:rPr>
        <w:t xml:space="preserve"> </w:t>
      </w:r>
      <w:r w:rsidRPr="006A3042">
        <w:rPr>
          <w:rFonts w:ascii="Times New Roman" w:hAnsi="Times New Roman" w:cs="Times New Roman"/>
          <w:i/>
          <w:iCs/>
        </w:rPr>
        <w:t>Id</w:t>
      </w:r>
      <w:r>
        <w:rPr>
          <w:rFonts w:ascii="Times New Roman" w:hAnsi="Times New Roman" w:cs="Times New Roman"/>
        </w:rPr>
        <w:t xml:space="preserve">. at </w:t>
      </w:r>
      <w:r w:rsidRPr="00AF6193">
        <w:rPr>
          <w:rFonts w:ascii="Times New Roman" w:hAnsi="Times New Roman" w:cs="Times New Roman"/>
        </w:rPr>
        <w:t xml:space="preserve"> paragraph 48 (h).</w:t>
      </w:r>
    </w:p>
  </w:footnote>
  <w:footnote w:id="41">
    <w:p w14:paraId="6793A01E" w14:textId="1088C67D" w:rsidR="006F5ED2" w:rsidRPr="00AF6193" w:rsidRDefault="006F5ED2" w:rsidP="00AF6193">
      <w:pPr>
        <w:pStyle w:val="FootnoteText"/>
        <w:jc w:val="both"/>
        <w:rPr>
          <w:rFonts w:ascii="Times New Roman" w:hAnsi="Times New Roman" w:cs="Times New Roman"/>
        </w:rPr>
      </w:pPr>
      <w:r w:rsidRPr="00AF6193">
        <w:rPr>
          <w:rStyle w:val="FootnoteReference"/>
          <w:rFonts w:ascii="Times New Roman" w:hAnsi="Times New Roman" w:cs="Times New Roman"/>
        </w:rPr>
        <w:footnoteRef/>
      </w:r>
      <w:r w:rsidRPr="00AF6193">
        <w:rPr>
          <w:rFonts w:ascii="Times New Roman" w:hAnsi="Times New Roman" w:cs="Times New Roman"/>
        </w:rPr>
        <w:t xml:space="preserve"> Convention on the Elimination of All Forms of Discrimination Against Women, </w:t>
      </w:r>
      <w:r w:rsidRPr="006A3042">
        <w:rPr>
          <w:rFonts w:ascii="Times New Roman" w:hAnsi="Times New Roman" w:cs="Times New Roman"/>
          <w:i/>
          <w:iCs/>
        </w:rPr>
        <w:t>supra</w:t>
      </w:r>
      <w:r>
        <w:rPr>
          <w:rFonts w:ascii="Times New Roman" w:hAnsi="Times New Roman" w:cs="Times New Roman"/>
        </w:rPr>
        <w:t xml:space="preserve"> note 20</w:t>
      </w:r>
      <w:r w:rsidRPr="00AF6193">
        <w:rPr>
          <w:rFonts w:ascii="Times New Roman" w:hAnsi="Times New Roman" w:cs="Times New Roman"/>
        </w:rPr>
        <w:t>, Article 11</w:t>
      </w:r>
      <w:r>
        <w:rPr>
          <w:rFonts w:ascii="Times New Roman" w:hAnsi="Times New Roman" w:cs="Times New Roman"/>
        </w:rPr>
        <w:t xml:space="preserve"> </w:t>
      </w:r>
      <w:r w:rsidRPr="00AF6193">
        <w:rPr>
          <w:rFonts w:ascii="Times New Roman" w:hAnsi="Times New Roman" w:cs="Times New Roman"/>
        </w:rPr>
        <w:t>paragraphs (1)(b) and (1)(c).</w:t>
      </w:r>
    </w:p>
  </w:footnote>
  <w:footnote w:id="42">
    <w:p w14:paraId="7C4080D1" w14:textId="22D44B18" w:rsidR="006F5ED2" w:rsidRPr="006A3042" w:rsidRDefault="006F5ED2" w:rsidP="00AF6193">
      <w:pPr>
        <w:pStyle w:val="FootnoteText"/>
        <w:jc w:val="both"/>
        <w:rPr>
          <w:rFonts w:ascii="Times New Roman" w:hAnsi="Times New Roman" w:cs="Times New Roman"/>
          <w:lang w:val="es-ES"/>
        </w:rPr>
      </w:pPr>
      <w:r w:rsidRPr="00AF6193">
        <w:rPr>
          <w:rStyle w:val="FootnoteReference"/>
          <w:rFonts w:ascii="Times New Roman" w:hAnsi="Times New Roman" w:cs="Times New Roman"/>
        </w:rPr>
        <w:footnoteRef/>
      </w:r>
      <w:r w:rsidRPr="006A3042">
        <w:rPr>
          <w:rFonts w:ascii="Times New Roman" w:hAnsi="Times New Roman" w:cs="Times New Roman"/>
          <w:lang w:val="es-ES"/>
        </w:rPr>
        <w:t xml:space="preserve"> CEDAW/C/63/D/60/2013, </w:t>
      </w:r>
      <w:r w:rsidRPr="006A3042">
        <w:rPr>
          <w:rFonts w:ascii="Times New Roman" w:hAnsi="Times New Roman" w:cs="Times New Roman"/>
          <w:i/>
          <w:iCs/>
          <w:lang w:val="es-ES"/>
        </w:rPr>
        <w:t>supra</w:t>
      </w:r>
      <w:r w:rsidRPr="006A3042">
        <w:rPr>
          <w:rFonts w:ascii="Times New Roman" w:hAnsi="Times New Roman" w:cs="Times New Roman"/>
          <w:lang w:val="es-ES"/>
        </w:rPr>
        <w:t xml:space="preserve"> note 25, paragraph 11.5.</w:t>
      </w:r>
    </w:p>
  </w:footnote>
  <w:footnote w:id="43">
    <w:p w14:paraId="519AC311" w14:textId="4551AC2A" w:rsidR="006F5ED2" w:rsidRPr="00AF6193" w:rsidRDefault="006F5ED2" w:rsidP="00AF6193">
      <w:pPr>
        <w:pStyle w:val="FootnoteText"/>
        <w:jc w:val="both"/>
        <w:rPr>
          <w:rFonts w:ascii="Times New Roman" w:hAnsi="Times New Roman" w:cs="Times New Roman"/>
        </w:rPr>
      </w:pPr>
      <w:r w:rsidRPr="00AF6193">
        <w:rPr>
          <w:rStyle w:val="FootnoteReference"/>
          <w:rFonts w:ascii="Times New Roman" w:hAnsi="Times New Roman" w:cs="Times New Roman"/>
        </w:rPr>
        <w:footnoteRef/>
      </w:r>
      <w:r w:rsidRPr="00AF6193">
        <w:rPr>
          <w:rFonts w:ascii="Times New Roman" w:hAnsi="Times New Roman" w:cs="Times New Roman"/>
        </w:rPr>
        <w:t xml:space="preserve"> </w:t>
      </w:r>
      <w:r w:rsidRPr="00AF6193">
        <w:rPr>
          <w:rFonts w:ascii="Times New Roman" w:hAnsi="Times New Roman" w:cs="Times New Roman"/>
          <w:i/>
          <w:iCs/>
        </w:rPr>
        <w:t>Id</w:t>
      </w:r>
      <w:r w:rsidRPr="00AF6193">
        <w:rPr>
          <w:rFonts w:ascii="Times New Roman" w:hAnsi="Times New Roman" w:cs="Times New Roman"/>
        </w:rPr>
        <w:t xml:space="preserve">. paragraph </w:t>
      </w:r>
      <w:r>
        <w:rPr>
          <w:rFonts w:ascii="Times New Roman" w:hAnsi="Times New Roman" w:cs="Times New Roman"/>
        </w:rPr>
        <w:t>11.7</w:t>
      </w:r>
      <w:r w:rsidRPr="00AF6193">
        <w:rPr>
          <w:rFonts w:ascii="Times New Roman" w:hAnsi="Times New Roman" w:cs="Times New Roman"/>
        </w:rPr>
        <w:t>.</w:t>
      </w:r>
    </w:p>
  </w:footnote>
  <w:footnote w:id="44">
    <w:p w14:paraId="393A47CE" w14:textId="694695EE" w:rsidR="006F5ED2" w:rsidRPr="00AF6193" w:rsidRDefault="006F5ED2" w:rsidP="00AF6193">
      <w:pPr>
        <w:pStyle w:val="FootnoteText"/>
        <w:jc w:val="both"/>
        <w:rPr>
          <w:rFonts w:ascii="Times New Roman" w:hAnsi="Times New Roman" w:cs="Times New Roman"/>
        </w:rPr>
      </w:pPr>
      <w:r w:rsidRPr="00AF6193">
        <w:rPr>
          <w:rStyle w:val="FootnoteReference"/>
          <w:rFonts w:ascii="Times New Roman" w:hAnsi="Times New Roman" w:cs="Times New Roman"/>
        </w:rPr>
        <w:footnoteRef/>
      </w:r>
      <w:r w:rsidRPr="00AF6193">
        <w:rPr>
          <w:rFonts w:ascii="Times New Roman" w:hAnsi="Times New Roman" w:cs="Times New Roman"/>
        </w:rPr>
        <w:t xml:space="preserve"> </w:t>
      </w:r>
      <w:r w:rsidRPr="00AF6193">
        <w:rPr>
          <w:rFonts w:ascii="Times New Roman" w:hAnsi="Times New Roman" w:cs="Times New Roman"/>
          <w:i/>
          <w:iCs/>
        </w:rPr>
        <w:t>Id</w:t>
      </w:r>
      <w:r w:rsidRPr="00AF6193">
        <w:rPr>
          <w:rFonts w:ascii="Times New Roman" w:hAnsi="Times New Roman" w:cs="Times New Roman"/>
        </w:rPr>
        <w:t xml:space="preserve">. </w:t>
      </w:r>
    </w:p>
  </w:footnote>
  <w:footnote w:id="45">
    <w:p w14:paraId="07255912" w14:textId="22E3DCCC" w:rsidR="006F5ED2" w:rsidRPr="00AF6193" w:rsidRDefault="006F5ED2" w:rsidP="00AF6193">
      <w:pPr>
        <w:pStyle w:val="FootnoteText"/>
        <w:jc w:val="both"/>
        <w:rPr>
          <w:rFonts w:ascii="Times New Roman" w:hAnsi="Times New Roman" w:cs="Times New Roman"/>
        </w:rPr>
      </w:pPr>
      <w:r w:rsidRPr="00AF6193">
        <w:rPr>
          <w:rStyle w:val="FootnoteReference"/>
          <w:rFonts w:ascii="Times New Roman" w:hAnsi="Times New Roman" w:cs="Times New Roman"/>
        </w:rPr>
        <w:footnoteRef/>
      </w:r>
      <w:r w:rsidRPr="00AF6193">
        <w:rPr>
          <w:rFonts w:ascii="Times New Roman" w:hAnsi="Times New Roman" w:cs="Times New Roman"/>
          <w:i/>
          <w:iCs/>
        </w:rPr>
        <w:t>See</w:t>
      </w:r>
      <w:r w:rsidRPr="00AF6193">
        <w:rPr>
          <w:rFonts w:ascii="Times New Roman" w:hAnsi="Times New Roman" w:cs="Times New Roman"/>
        </w:rPr>
        <w:t xml:space="preserve">, International Labour Organization, Conditions of Work and Employment Programme by Country, Maternity Protection, 2011. </w:t>
      </w:r>
      <w:hyperlink r:id="rId4" w:history="1">
        <w:r w:rsidRPr="00AF6193">
          <w:rPr>
            <w:rStyle w:val="Hyperlink"/>
            <w:rFonts w:ascii="Times New Roman" w:hAnsi="Times New Roman" w:cs="Times New Roman"/>
          </w:rPr>
          <w:t>https://www.ilo.org/dyn/travail/travmain.byCountry2</w:t>
        </w:r>
      </w:hyperlink>
      <w:r w:rsidRPr="00AF6193">
        <w:rPr>
          <w:rFonts w:ascii="Times New Roman" w:hAnsi="Times New Roman" w:cs="Times New Roman"/>
          <w:color w:val="000000"/>
        </w:rPr>
        <w:t xml:space="preserve">  </w:t>
      </w:r>
      <w:r w:rsidRPr="006A3042">
        <w:rPr>
          <w:rFonts w:ascii="Times New Roman" w:hAnsi="Times New Roman" w:cs="Times New Roman"/>
        </w:rPr>
        <w:t>. Similarly, such lists have been deleted or drastically reduced in Kazakhstan, Ukraine, and Uzbekistan. For jobs that do pose a risk to women’s health during pregnancy, best practice is to assess the risks posed to health during pregnancy, using scientific and medical guidance, in consultation with representative trade unions and employer organizations and take temporary</w:t>
      </w:r>
      <w:r w:rsidRPr="00AF6193">
        <w:rPr>
          <w:rFonts w:ascii="Times New Roman" w:hAnsi="Times New Roman" w:cs="Times New Roman"/>
        </w:rPr>
        <w:t xml:space="preserve"> measures consistent with its obligations under the Convention as well as under the ILO Maternity Protection Convention (No. 143</w:t>
      </w:r>
      <w:r>
        <w:rPr>
          <w:rFonts w:ascii="Times New Roman" w:hAnsi="Times New Roman" w:cs="Times New Roman"/>
        </w:rPr>
        <w:t>)</w:t>
      </w:r>
      <w:r w:rsidRPr="00AF6193">
        <w:rPr>
          <w:rFonts w:ascii="Times New Roman" w:hAnsi="Times New Roman" w:cs="Times New Roman"/>
        </w:rPr>
        <w:t xml:space="preserve">.  Measures to mitigate the risk, or temporary transfer to a different, low-risk position over the course of her pregnancy, without reduction to pay or benefits have been implemented by a wide range of countries, including Australia, New Zealand, Canada, Chile, </w:t>
      </w:r>
      <w:r>
        <w:rPr>
          <w:rFonts w:ascii="Times New Roman" w:hAnsi="Times New Roman" w:cs="Times New Roman"/>
        </w:rPr>
        <w:t xml:space="preserve">and </w:t>
      </w:r>
      <w:r w:rsidRPr="00AF6193">
        <w:rPr>
          <w:rFonts w:ascii="Times New Roman" w:hAnsi="Times New Roman" w:cs="Times New Roman"/>
        </w:rPr>
        <w:t>the European Union, among others</w:t>
      </w:r>
      <w:r>
        <w:rPr>
          <w:rFonts w:ascii="Times New Roman" w:hAnsi="Times New Roman" w:cs="Times New Roman"/>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72EBA"/>
    <w:multiLevelType w:val="hybridMultilevel"/>
    <w:tmpl w:val="D60AF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6A4645"/>
    <w:multiLevelType w:val="hybridMultilevel"/>
    <w:tmpl w:val="F34C5530"/>
    <w:lvl w:ilvl="0" w:tplc="7242EB42">
      <w:start w:val="1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B14F7E"/>
    <w:multiLevelType w:val="hybridMultilevel"/>
    <w:tmpl w:val="78FA9088"/>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00E33D0"/>
    <w:multiLevelType w:val="hybridMultilevel"/>
    <w:tmpl w:val="CD327F50"/>
    <w:lvl w:ilvl="0" w:tplc="0409000F">
      <w:start w:val="1"/>
      <w:numFmt w:val="decimal"/>
      <w:lvlText w:val="%1."/>
      <w:lvlJc w:val="left"/>
      <w:pPr>
        <w:ind w:left="1447" w:hanging="360"/>
      </w:pPr>
    </w:lvl>
    <w:lvl w:ilvl="1" w:tplc="08090019" w:tentative="1">
      <w:start w:val="1"/>
      <w:numFmt w:val="lowerLetter"/>
      <w:lvlText w:val="%2."/>
      <w:lvlJc w:val="left"/>
      <w:pPr>
        <w:ind w:left="2167" w:hanging="360"/>
      </w:pPr>
    </w:lvl>
    <w:lvl w:ilvl="2" w:tplc="0809001B" w:tentative="1">
      <w:start w:val="1"/>
      <w:numFmt w:val="lowerRoman"/>
      <w:lvlText w:val="%3."/>
      <w:lvlJc w:val="right"/>
      <w:pPr>
        <w:ind w:left="2887" w:hanging="180"/>
      </w:pPr>
    </w:lvl>
    <w:lvl w:ilvl="3" w:tplc="0809000F" w:tentative="1">
      <w:start w:val="1"/>
      <w:numFmt w:val="decimal"/>
      <w:lvlText w:val="%4."/>
      <w:lvlJc w:val="left"/>
      <w:pPr>
        <w:ind w:left="3607" w:hanging="360"/>
      </w:pPr>
    </w:lvl>
    <w:lvl w:ilvl="4" w:tplc="08090019" w:tentative="1">
      <w:start w:val="1"/>
      <w:numFmt w:val="lowerLetter"/>
      <w:lvlText w:val="%5."/>
      <w:lvlJc w:val="left"/>
      <w:pPr>
        <w:ind w:left="4327" w:hanging="360"/>
      </w:pPr>
    </w:lvl>
    <w:lvl w:ilvl="5" w:tplc="0809001B" w:tentative="1">
      <w:start w:val="1"/>
      <w:numFmt w:val="lowerRoman"/>
      <w:lvlText w:val="%6."/>
      <w:lvlJc w:val="right"/>
      <w:pPr>
        <w:ind w:left="5047" w:hanging="180"/>
      </w:pPr>
    </w:lvl>
    <w:lvl w:ilvl="6" w:tplc="0809000F" w:tentative="1">
      <w:start w:val="1"/>
      <w:numFmt w:val="decimal"/>
      <w:lvlText w:val="%7."/>
      <w:lvlJc w:val="left"/>
      <w:pPr>
        <w:ind w:left="5767" w:hanging="360"/>
      </w:pPr>
    </w:lvl>
    <w:lvl w:ilvl="7" w:tplc="08090019" w:tentative="1">
      <w:start w:val="1"/>
      <w:numFmt w:val="lowerLetter"/>
      <w:lvlText w:val="%8."/>
      <w:lvlJc w:val="left"/>
      <w:pPr>
        <w:ind w:left="6487" w:hanging="360"/>
      </w:pPr>
    </w:lvl>
    <w:lvl w:ilvl="8" w:tplc="0809001B" w:tentative="1">
      <w:start w:val="1"/>
      <w:numFmt w:val="lowerRoman"/>
      <w:lvlText w:val="%9."/>
      <w:lvlJc w:val="right"/>
      <w:pPr>
        <w:ind w:left="7207" w:hanging="180"/>
      </w:pPr>
    </w:lvl>
  </w:abstractNum>
  <w:abstractNum w:abstractNumId="4" w15:restartNumberingAfterBreak="0">
    <w:nsid w:val="3230147B"/>
    <w:multiLevelType w:val="hybridMultilevel"/>
    <w:tmpl w:val="BD143672"/>
    <w:lvl w:ilvl="0" w:tplc="0409000F">
      <w:start w:val="1"/>
      <w:numFmt w:val="decimal"/>
      <w:lvlText w:val="%1."/>
      <w:lvlJc w:val="left"/>
      <w:pPr>
        <w:ind w:left="54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56438D"/>
    <w:multiLevelType w:val="hybridMultilevel"/>
    <w:tmpl w:val="0F406718"/>
    <w:lvl w:ilvl="0" w:tplc="1D6284C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37CC51D4"/>
    <w:multiLevelType w:val="hybridMultilevel"/>
    <w:tmpl w:val="7D0E0B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0F3CDC"/>
    <w:multiLevelType w:val="hybridMultilevel"/>
    <w:tmpl w:val="0960EEEE"/>
    <w:lvl w:ilvl="0" w:tplc="0409000F">
      <w:start w:val="1"/>
      <w:numFmt w:val="decimal"/>
      <w:lvlText w:val="%1."/>
      <w:lvlJc w:val="left"/>
      <w:pPr>
        <w:ind w:left="1447" w:hanging="360"/>
      </w:pPr>
    </w:lvl>
    <w:lvl w:ilvl="1" w:tplc="08090019" w:tentative="1">
      <w:start w:val="1"/>
      <w:numFmt w:val="lowerLetter"/>
      <w:lvlText w:val="%2."/>
      <w:lvlJc w:val="left"/>
      <w:pPr>
        <w:ind w:left="2167" w:hanging="360"/>
      </w:pPr>
    </w:lvl>
    <w:lvl w:ilvl="2" w:tplc="0809001B" w:tentative="1">
      <w:start w:val="1"/>
      <w:numFmt w:val="lowerRoman"/>
      <w:lvlText w:val="%3."/>
      <w:lvlJc w:val="right"/>
      <w:pPr>
        <w:ind w:left="2887" w:hanging="180"/>
      </w:pPr>
    </w:lvl>
    <w:lvl w:ilvl="3" w:tplc="0809000F" w:tentative="1">
      <w:start w:val="1"/>
      <w:numFmt w:val="decimal"/>
      <w:lvlText w:val="%4."/>
      <w:lvlJc w:val="left"/>
      <w:pPr>
        <w:ind w:left="3607" w:hanging="360"/>
      </w:pPr>
    </w:lvl>
    <w:lvl w:ilvl="4" w:tplc="08090019" w:tentative="1">
      <w:start w:val="1"/>
      <w:numFmt w:val="lowerLetter"/>
      <w:lvlText w:val="%5."/>
      <w:lvlJc w:val="left"/>
      <w:pPr>
        <w:ind w:left="4327" w:hanging="360"/>
      </w:pPr>
    </w:lvl>
    <w:lvl w:ilvl="5" w:tplc="0809001B" w:tentative="1">
      <w:start w:val="1"/>
      <w:numFmt w:val="lowerRoman"/>
      <w:lvlText w:val="%6."/>
      <w:lvlJc w:val="right"/>
      <w:pPr>
        <w:ind w:left="5047" w:hanging="180"/>
      </w:pPr>
    </w:lvl>
    <w:lvl w:ilvl="6" w:tplc="0809000F" w:tentative="1">
      <w:start w:val="1"/>
      <w:numFmt w:val="decimal"/>
      <w:lvlText w:val="%7."/>
      <w:lvlJc w:val="left"/>
      <w:pPr>
        <w:ind w:left="5767" w:hanging="360"/>
      </w:pPr>
    </w:lvl>
    <w:lvl w:ilvl="7" w:tplc="08090019" w:tentative="1">
      <w:start w:val="1"/>
      <w:numFmt w:val="lowerLetter"/>
      <w:lvlText w:val="%8."/>
      <w:lvlJc w:val="left"/>
      <w:pPr>
        <w:ind w:left="6487" w:hanging="360"/>
      </w:pPr>
    </w:lvl>
    <w:lvl w:ilvl="8" w:tplc="0809001B" w:tentative="1">
      <w:start w:val="1"/>
      <w:numFmt w:val="lowerRoman"/>
      <w:lvlText w:val="%9."/>
      <w:lvlJc w:val="right"/>
      <w:pPr>
        <w:ind w:left="7207" w:hanging="180"/>
      </w:pPr>
    </w:lvl>
  </w:abstractNum>
  <w:abstractNum w:abstractNumId="8" w15:restartNumberingAfterBreak="0">
    <w:nsid w:val="51DB7C8D"/>
    <w:multiLevelType w:val="hybridMultilevel"/>
    <w:tmpl w:val="E30E37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DE8352B"/>
    <w:multiLevelType w:val="hybridMultilevel"/>
    <w:tmpl w:val="6D5CF8B4"/>
    <w:lvl w:ilvl="0" w:tplc="7414AC24">
      <w:start w:val="1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175760E"/>
    <w:multiLevelType w:val="hybridMultilevel"/>
    <w:tmpl w:val="B3FEC7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5B5A4A"/>
    <w:multiLevelType w:val="hybridMultilevel"/>
    <w:tmpl w:val="0D0E47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FD44ED1"/>
    <w:multiLevelType w:val="hybridMultilevel"/>
    <w:tmpl w:val="B10A40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9904417">
    <w:abstractNumId w:val="0"/>
  </w:num>
  <w:num w:numId="2" w16cid:durableId="1956449080">
    <w:abstractNumId w:val="10"/>
  </w:num>
  <w:num w:numId="3" w16cid:durableId="217982767">
    <w:abstractNumId w:val="12"/>
  </w:num>
  <w:num w:numId="4" w16cid:durableId="942763846">
    <w:abstractNumId w:val="4"/>
  </w:num>
  <w:num w:numId="5" w16cid:durableId="1185943220">
    <w:abstractNumId w:val="11"/>
  </w:num>
  <w:num w:numId="6" w16cid:durableId="286355314">
    <w:abstractNumId w:val="8"/>
  </w:num>
  <w:num w:numId="7" w16cid:durableId="1129129101">
    <w:abstractNumId w:val="9"/>
  </w:num>
  <w:num w:numId="8" w16cid:durableId="1726444809">
    <w:abstractNumId w:val="1"/>
  </w:num>
  <w:num w:numId="9" w16cid:durableId="744645289">
    <w:abstractNumId w:val="6"/>
  </w:num>
  <w:num w:numId="10" w16cid:durableId="1992826808">
    <w:abstractNumId w:val="2"/>
  </w:num>
  <w:num w:numId="11" w16cid:durableId="120340869">
    <w:abstractNumId w:val="3"/>
  </w:num>
  <w:num w:numId="12" w16cid:durableId="1488090931">
    <w:abstractNumId w:val="7"/>
  </w:num>
  <w:num w:numId="13" w16cid:durableId="8011888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1F7C"/>
    <w:rsid w:val="00013564"/>
    <w:rsid w:val="0001456A"/>
    <w:rsid w:val="00031789"/>
    <w:rsid w:val="00041C72"/>
    <w:rsid w:val="00047A6B"/>
    <w:rsid w:val="000504DB"/>
    <w:rsid w:val="000527AE"/>
    <w:rsid w:val="00083FD6"/>
    <w:rsid w:val="000A5E44"/>
    <w:rsid w:val="000C4228"/>
    <w:rsid w:val="00115857"/>
    <w:rsid w:val="00132818"/>
    <w:rsid w:val="0014696D"/>
    <w:rsid w:val="00152F0D"/>
    <w:rsid w:val="00174D69"/>
    <w:rsid w:val="0017639D"/>
    <w:rsid w:val="00184F52"/>
    <w:rsid w:val="00186A48"/>
    <w:rsid w:val="00186FDD"/>
    <w:rsid w:val="001C432D"/>
    <w:rsid w:val="001D433C"/>
    <w:rsid w:val="001F3F7E"/>
    <w:rsid w:val="00210867"/>
    <w:rsid w:val="00254161"/>
    <w:rsid w:val="00257D44"/>
    <w:rsid w:val="00270321"/>
    <w:rsid w:val="00284C2D"/>
    <w:rsid w:val="00287B47"/>
    <w:rsid w:val="002918C6"/>
    <w:rsid w:val="002A07E0"/>
    <w:rsid w:val="002A3910"/>
    <w:rsid w:val="002F3184"/>
    <w:rsid w:val="00314E4C"/>
    <w:rsid w:val="00323F25"/>
    <w:rsid w:val="00325A0C"/>
    <w:rsid w:val="00326587"/>
    <w:rsid w:val="00334AE1"/>
    <w:rsid w:val="00340B08"/>
    <w:rsid w:val="00341183"/>
    <w:rsid w:val="00346012"/>
    <w:rsid w:val="00351CEF"/>
    <w:rsid w:val="00364937"/>
    <w:rsid w:val="00394229"/>
    <w:rsid w:val="003A04FC"/>
    <w:rsid w:val="003B7679"/>
    <w:rsid w:val="003C30CC"/>
    <w:rsid w:val="003D6AE4"/>
    <w:rsid w:val="003E535F"/>
    <w:rsid w:val="003F28CD"/>
    <w:rsid w:val="003F4B98"/>
    <w:rsid w:val="00417BB1"/>
    <w:rsid w:val="00417E3B"/>
    <w:rsid w:val="00450D63"/>
    <w:rsid w:val="004659FA"/>
    <w:rsid w:val="004671BA"/>
    <w:rsid w:val="004846E3"/>
    <w:rsid w:val="004A484B"/>
    <w:rsid w:val="004C5CB1"/>
    <w:rsid w:val="004D2DBC"/>
    <w:rsid w:val="004F2CA0"/>
    <w:rsid w:val="004F33CD"/>
    <w:rsid w:val="00524A1A"/>
    <w:rsid w:val="00526E73"/>
    <w:rsid w:val="00540C49"/>
    <w:rsid w:val="00543B70"/>
    <w:rsid w:val="00547F1B"/>
    <w:rsid w:val="005966E3"/>
    <w:rsid w:val="005A5C03"/>
    <w:rsid w:val="005D06AF"/>
    <w:rsid w:val="005D12A1"/>
    <w:rsid w:val="00612F9C"/>
    <w:rsid w:val="006154E9"/>
    <w:rsid w:val="006500CE"/>
    <w:rsid w:val="006525D2"/>
    <w:rsid w:val="0067251B"/>
    <w:rsid w:val="00672EDE"/>
    <w:rsid w:val="00676ED1"/>
    <w:rsid w:val="0069019F"/>
    <w:rsid w:val="006A3042"/>
    <w:rsid w:val="006A4327"/>
    <w:rsid w:val="006A47E0"/>
    <w:rsid w:val="006B6096"/>
    <w:rsid w:val="006C4187"/>
    <w:rsid w:val="006F5ED2"/>
    <w:rsid w:val="00703590"/>
    <w:rsid w:val="0071205C"/>
    <w:rsid w:val="00720E6F"/>
    <w:rsid w:val="00744D50"/>
    <w:rsid w:val="00745CFC"/>
    <w:rsid w:val="00796496"/>
    <w:rsid w:val="007E17AB"/>
    <w:rsid w:val="007E79E1"/>
    <w:rsid w:val="007F3CEB"/>
    <w:rsid w:val="007F61A4"/>
    <w:rsid w:val="008048C6"/>
    <w:rsid w:val="00832791"/>
    <w:rsid w:val="0084334A"/>
    <w:rsid w:val="00873BE3"/>
    <w:rsid w:val="008902B6"/>
    <w:rsid w:val="00891FFA"/>
    <w:rsid w:val="008961D9"/>
    <w:rsid w:val="008B3BDD"/>
    <w:rsid w:val="008B704D"/>
    <w:rsid w:val="008E57B9"/>
    <w:rsid w:val="008F6E1C"/>
    <w:rsid w:val="009179C5"/>
    <w:rsid w:val="00927CF6"/>
    <w:rsid w:val="00935E90"/>
    <w:rsid w:val="0095567D"/>
    <w:rsid w:val="009A1DEB"/>
    <w:rsid w:val="009B2049"/>
    <w:rsid w:val="009C0BD6"/>
    <w:rsid w:val="009C6C2A"/>
    <w:rsid w:val="009F390A"/>
    <w:rsid w:val="00A03117"/>
    <w:rsid w:val="00A06B42"/>
    <w:rsid w:val="00A21EE5"/>
    <w:rsid w:val="00A24FD8"/>
    <w:rsid w:val="00A3497F"/>
    <w:rsid w:val="00A374E9"/>
    <w:rsid w:val="00A518EF"/>
    <w:rsid w:val="00A72B24"/>
    <w:rsid w:val="00A807B1"/>
    <w:rsid w:val="00A908C4"/>
    <w:rsid w:val="00AA0752"/>
    <w:rsid w:val="00AA7BB5"/>
    <w:rsid w:val="00AB1F7C"/>
    <w:rsid w:val="00AB2001"/>
    <w:rsid w:val="00AB2D96"/>
    <w:rsid w:val="00AB535C"/>
    <w:rsid w:val="00AE15F0"/>
    <w:rsid w:val="00AF6193"/>
    <w:rsid w:val="00AF7F76"/>
    <w:rsid w:val="00B10E75"/>
    <w:rsid w:val="00B522B9"/>
    <w:rsid w:val="00B538E5"/>
    <w:rsid w:val="00B53D13"/>
    <w:rsid w:val="00B63C77"/>
    <w:rsid w:val="00B67C75"/>
    <w:rsid w:val="00B940B4"/>
    <w:rsid w:val="00BA200F"/>
    <w:rsid w:val="00BA36A2"/>
    <w:rsid w:val="00BA6B7E"/>
    <w:rsid w:val="00BB1576"/>
    <w:rsid w:val="00BB1E2D"/>
    <w:rsid w:val="00BB30D7"/>
    <w:rsid w:val="00BB6EA4"/>
    <w:rsid w:val="00BD2D3C"/>
    <w:rsid w:val="00BE2151"/>
    <w:rsid w:val="00BE7C0C"/>
    <w:rsid w:val="00C15C05"/>
    <w:rsid w:val="00C21AB0"/>
    <w:rsid w:val="00C6570D"/>
    <w:rsid w:val="00C7713B"/>
    <w:rsid w:val="00CB29CC"/>
    <w:rsid w:val="00D04146"/>
    <w:rsid w:val="00D051A9"/>
    <w:rsid w:val="00D07B18"/>
    <w:rsid w:val="00D2113F"/>
    <w:rsid w:val="00D32D84"/>
    <w:rsid w:val="00D37D9E"/>
    <w:rsid w:val="00D42B30"/>
    <w:rsid w:val="00D42B77"/>
    <w:rsid w:val="00D575D0"/>
    <w:rsid w:val="00D72C10"/>
    <w:rsid w:val="00D81A98"/>
    <w:rsid w:val="00D931A7"/>
    <w:rsid w:val="00DC50EA"/>
    <w:rsid w:val="00DD40C3"/>
    <w:rsid w:val="00E32917"/>
    <w:rsid w:val="00E51D56"/>
    <w:rsid w:val="00E67ADF"/>
    <w:rsid w:val="00E70D3C"/>
    <w:rsid w:val="00EB7BCA"/>
    <w:rsid w:val="00EC0085"/>
    <w:rsid w:val="00EC5226"/>
    <w:rsid w:val="00F3666E"/>
    <w:rsid w:val="00F417A8"/>
    <w:rsid w:val="00F46D2E"/>
    <w:rsid w:val="00F546F8"/>
    <w:rsid w:val="00F55EF1"/>
    <w:rsid w:val="00F70ECB"/>
    <w:rsid w:val="00FD263A"/>
    <w:rsid w:val="00FE41A9"/>
    <w:rsid w:val="00FF73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16E96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1F7C"/>
    <w:pPr>
      <w:ind w:left="720"/>
      <w:contextualSpacing/>
    </w:pPr>
  </w:style>
  <w:style w:type="paragraph" w:styleId="Footer">
    <w:name w:val="footer"/>
    <w:basedOn w:val="Normal"/>
    <w:link w:val="FooterChar"/>
    <w:uiPriority w:val="99"/>
    <w:unhideWhenUsed/>
    <w:rsid w:val="00AB1F7C"/>
    <w:pPr>
      <w:tabs>
        <w:tab w:val="center" w:pos="4680"/>
        <w:tab w:val="right" w:pos="9360"/>
      </w:tabs>
    </w:pPr>
  </w:style>
  <w:style w:type="character" w:customStyle="1" w:styleId="FooterChar">
    <w:name w:val="Footer Char"/>
    <w:basedOn w:val="DefaultParagraphFont"/>
    <w:link w:val="Footer"/>
    <w:uiPriority w:val="99"/>
    <w:rsid w:val="00AB1F7C"/>
  </w:style>
  <w:style w:type="character" w:styleId="PageNumber">
    <w:name w:val="page number"/>
    <w:basedOn w:val="DefaultParagraphFont"/>
    <w:uiPriority w:val="99"/>
    <w:semiHidden/>
    <w:unhideWhenUsed/>
    <w:rsid w:val="00AB1F7C"/>
  </w:style>
  <w:style w:type="paragraph" w:styleId="FootnoteText">
    <w:name w:val="footnote text"/>
    <w:basedOn w:val="Normal"/>
    <w:link w:val="FootnoteTextChar"/>
    <w:uiPriority w:val="99"/>
    <w:unhideWhenUsed/>
    <w:rsid w:val="00AB1F7C"/>
    <w:rPr>
      <w:sz w:val="20"/>
      <w:szCs w:val="20"/>
    </w:rPr>
  </w:style>
  <w:style w:type="character" w:customStyle="1" w:styleId="FootnoteTextChar">
    <w:name w:val="Footnote Text Char"/>
    <w:basedOn w:val="DefaultParagraphFont"/>
    <w:link w:val="FootnoteText"/>
    <w:uiPriority w:val="99"/>
    <w:rsid w:val="00AB1F7C"/>
    <w:rPr>
      <w:sz w:val="20"/>
      <w:szCs w:val="20"/>
    </w:rPr>
  </w:style>
  <w:style w:type="character" w:styleId="FootnoteReference">
    <w:name w:val="footnote reference"/>
    <w:basedOn w:val="DefaultParagraphFont"/>
    <w:uiPriority w:val="99"/>
    <w:semiHidden/>
    <w:unhideWhenUsed/>
    <w:rsid w:val="00AB1F7C"/>
    <w:rPr>
      <w:vertAlign w:val="superscript"/>
    </w:rPr>
  </w:style>
  <w:style w:type="paragraph" w:styleId="NoSpacing">
    <w:name w:val="No Spacing"/>
    <w:uiPriority w:val="1"/>
    <w:qFormat/>
    <w:rsid w:val="00B10E75"/>
    <w:pPr>
      <w:ind w:firstLine="709"/>
      <w:jc w:val="both"/>
    </w:pPr>
    <w:rPr>
      <w:rFonts w:ascii="Times New Roman" w:eastAsia="Calibri" w:hAnsi="Times New Roman" w:cs="Times New Roman"/>
      <w:sz w:val="28"/>
      <w:szCs w:val="22"/>
      <w:lang w:val="ru-RU"/>
    </w:rPr>
  </w:style>
  <w:style w:type="character" w:styleId="CommentReference">
    <w:name w:val="annotation reference"/>
    <w:basedOn w:val="DefaultParagraphFont"/>
    <w:uiPriority w:val="99"/>
    <w:semiHidden/>
    <w:unhideWhenUsed/>
    <w:rsid w:val="00334AE1"/>
    <w:rPr>
      <w:sz w:val="16"/>
      <w:szCs w:val="16"/>
    </w:rPr>
  </w:style>
  <w:style w:type="paragraph" w:styleId="CommentText">
    <w:name w:val="annotation text"/>
    <w:basedOn w:val="Normal"/>
    <w:link w:val="CommentTextChar"/>
    <w:uiPriority w:val="99"/>
    <w:semiHidden/>
    <w:unhideWhenUsed/>
    <w:rsid w:val="00334AE1"/>
    <w:rPr>
      <w:sz w:val="20"/>
      <w:szCs w:val="20"/>
    </w:rPr>
  </w:style>
  <w:style w:type="character" w:customStyle="1" w:styleId="CommentTextChar">
    <w:name w:val="Comment Text Char"/>
    <w:basedOn w:val="DefaultParagraphFont"/>
    <w:link w:val="CommentText"/>
    <w:uiPriority w:val="99"/>
    <w:semiHidden/>
    <w:rsid w:val="00334AE1"/>
    <w:rPr>
      <w:sz w:val="20"/>
      <w:szCs w:val="20"/>
    </w:rPr>
  </w:style>
  <w:style w:type="paragraph" w:styleId="CommentSubject">
    <w:name w:val="annotation subject"/>
    <w:basedOn w:val="CommentText"/>
    <w:next w:val="CommentText"/>
    <w:link w:val="CommentSubjectChar"/>
    <w:uiPriority w:val="99"/>
    <w:semiHidden/>
    <w:unhideWhenUsed/>
    <w:rsid w:val="00334AE1"/>
    <w:rPr>
      <w:b/>
      <w:bCs/>
    </w:rPr>
  </w:style>
  <w:style w:type="character" w:customStyle="1" w:styleId="CommentSubjectChar">
    <w:name w:val="Comment Subject Char"/>
    <w:basedOn w:val="CommentTextChar"/>
    <w:link w:val="CommentSubject"/>
    <w:uiPriority w:val="99"/>
    <w:semiHidden/>
    <w:rsid w:val="00334AE1"/>
    <w:rPr>
      <w:b/>
      <w:bCs/>
      <w:sz w:val="20"/>
      <w:szCs w:val="20"/>
    </w:rPr>
  </w:style>
  <w:style w:type="paragraph" w:styleId="Header">
    <w:name w:val="header"/>
    <w:basedOn w:val="Normal"/>
    <w:link w:val="HeaderChar"/>
    <w:uiPriority w:val="99"/>
    <w:unhideWhenUsed/>
    <w:rsid w:val="00450D63"/>
    <w:pPr>
      <w:tabs>
        <w:tab w:val="center" w:pos="4680"/>
        <w:tab w:val="right" w:pos="9360"/>
      </w:tabs>
    </w:pPr>
  </w:style>
  <w:style w:type="character" w:customStyle="1" w:styleId="HeaderChar">
    <w:name w:val="Header Char"/>
    <w:basedOn w:val="DefaultParagraphFont"/>
    <w:link w:val="Header"/>
    <w:uiPriority w:val="99"/>
    <w:rsid w:val="00450D63"/>
  </w:style>
  <w:style w:type="paragraph" w:styleId="Revision">
    <w:name w:val="Revision"/>
    <w:hidden/>
    <w:uiPriority w:val="99"/>
    <w:semiHidden/>
    <w:rsid w:val="00B67C75"/>
  </w:style>
  <w:style w:type="character" w:styleId="Hyperlink">
    <w:name w:val="Hyperlink"/>
    <w:basedOn w:val="DefaultParagraphFont"/>
    <w:uiPriority w:val="99"/>
    <w:unhideWhenUsed/>
    <w:rsid w:val="00B67C75"/>
    <w:rPr>
      <w:color w:val="0563C1" w:themeColor="hyperlink"/>
      <w:u w:val="single"/>
    </w:rPr>
  </w:style>
  <w:style w:type="character" w:customStyle="1" w:styleId="UnresolvedMention1">
    <w:name w:val="Unresolved Mention1"/>
    <w:basedOn w:val="DefaultParagraphFont"/>
    <w:uiPriority w:val="99"/>
    <w:semiHidden/>
    <w:unhideWhenUsed/>
    <w:rsid w:val="00B67C75"/>
    <w:rPr>
      <w:color w:val="605E5C"/>
      <w:shd w:val="clear" w:color="auto" w:fill="E1DFDD"/>
    </w:rPr>
  </w:style>
  <w:style w:type="character" w:styleId="FollowedHyperlink">
    <w:name w:val="FollowedHyperlink"/>
    <w:basedOn w:val="DefaultParagraphFont"/>
    <w:uiPriority w:val="99"/>
    <w:semiHidden/>
    <w:unhideWhenUsed/>
    <w:rsid w:val="00B522B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65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blogs.worldbank.org/europeandcentralasia/working-towards-gender-equality-tajikistans-labor-market" TargetMode="External"/><Relationship Id="rId2" Type="http://schemas.openxmlformats.org/officeDocument/2006/relationships/hyperlink" Target="https://www.ilo.org/dyn/natlex/docs/ELECTRONIC/106793/131157/F1553040433/Labor%20Code%20Tajikistan%20Eng%20February%202017%20n.pdf" TargetMode="External"/><Relationship Id="rId1" Type="http://schemas.openxmlformats.org/officeDocument/2006/relationships/hyperlink" Target="https://www.constituteproject.org/constitution/Tajikistan_2016.pdf?lang=en" TargetMode="External"/><Relationship Id="rId4" Type="http://schemas.openxmlformats.org/officeDocument/2006/relationships/hyperlink" Target="https://www.ilo.org/dyn/travail/travmain.byCountry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28BD0F-F5F2-463B-BE8A-6E6E850D4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3417</Words>
  <Characters>19478</Characters>
  <Application>Microsoft Office Word</Application>
  <DocSecurity>0</DocSecurity>
  <Lines>162</Lines>
  <Paragraphs>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2023-04-21T09:45:00Z</dcterms:created>
  <dcterms:modified xsi:type="dcterms:W3CDTF">2023-04-21T09:45:00Z</dcterms:modified>
</cp:coreProperties>
</file>