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FDE3F" w14:textId="77777777" w:rsidR="00EC59D2" w:rsidRPr="0092599E" w:rsidRDefault="00EC59D2" w:rsidP="00670093">
      <w:pPr>
        <w:jc w:val="right"/>
        <w:rPr>
          <w:rFonts w:asciiTheme="majorBidi" w:hAnsiTheme="majorBidi" w:cstheme="majorBidi"/>
          <w:i/>
          <w:sz w:val="22"/>
          <w:szCs w:val="22"/>
          <w:u w:val="single"/>
          <w:lang w:val="en-GB"/>
        </w:rPr>
      </w:pPr>
      <w:r w:rsidRPr="0092599E">
        <w:rPr>
          <w:rFonts w:asciiTheme="majorBidi" w:hAnsiTheme="majorBidi" w:cstheme="majorBidi"/>
          <w:i/>
          <w:sz w:val="22"/>
          <w:szCs w:val="22"/>
          <w:u w:val="single"/>
          <w:lang w:val="en-GB"/>
        </w:rPr>
        <w:t>Check against delivery</w:t>
      </w:r>
    </w:p>
    <w:p w14:paraId="206DEDBB" w14:textId="77777777" w:rsidR="00EC59D2" w:rsidRPr="0092599E" w:rsidRDefault="00EC59D2" w:rsidP="00EC59D2">
      <w:pPr>
        <w:jc w:val="center"/>
        <w:rPr>
          <w:rFonts w:asciiTheme="majorBidi" w:hAnsiTheme="majorBidi" w:cstheme="majorBidi"/>
          <w:sz w:val="22"/>
          <w:szCs w:val="22"/>
          <w:lang w:val="en-GB"/>
        </w:rPr>
      </w:pPr>
    </w:p>
    <w:p w14:paraId="3445E66B" w14:textId="77777777" w:rsidR="00EC59D2" w:rsidRPr="0092599E" w:rsidRDefault="00EC59D2" w:rsidP="00EC59D2">
      <w:pPr>
        <w:jc w:val="center"/>
        <w:rPr>
          <w:rFonts w:asciiTheme="majorBidi" w:hAnsiTheme="majorBidi" w:cstheme="majorBidi"/>
          <w:sz w:val="22"/>
          <w:szCs w:val="22"/>
          <w:lang w:val="en-GB"/>
        </w:rPr>
      </w:pPr>
    </w:p>
    <w:p w14:paraId="78A55549" w14:textId="77777777" w:rsidR="00EC59D2" w:rsidRPr="0092599E" w:rsidRDefault="00EC59D2" w:rsidP="00EC59D2">
      <w:pPr>
        <w:jc w:val="center"/>
        <w:rPr>
          <w:rFonts w:asciiTheme="majorBidi" w:hAnsiTheme="majorBidi" w:cstheme="majorBidi"/>
          <w:sz w:val="22"/>
          <w:szCs w:val="22"/>
          <w:lang w:val="en-GB"/>
        </w:rPr>
      </w:pPr>
      <w:r w:rsidRPr="0092599E">
        <w:rPr>
          <w:rFonts w:asciiTheme="majorBidi" w:hAnsiTheme="majorBidi" w:cstheme="majorBidi"/>
          <w:sz w:val="22"/>
          <w:szCs w:val="22"/>
          <w:lang w:val="en-GB"/>
        </w:rPr>
        <w:t>Committee on the Rights of Persons with Disabilities</w:t>
      </w:r>
    </w:p>
    <w:p w14:paraId="79C5B71E" w14:textId="1858C4B9" w:rsidR="00EC59D2" w:rsidRPr="0092599E" w:rsidRDefault="00EC59D2" w:rsidP="00EC59D2">
      <w:pPr>
        <w:jc w:val="center"/>
        <w:rPr>
          <w:rFonts w:asciiTheme="majorBidi" w:hAnsiTheme="majorBidi" w:cstheme="majorBidi"/>
          <w:sz w:val="22"/>
          <w:szCs w:val="22"/>
          <w:lang w:val="en-GB"/>
        </w:rPr>
      </w:pPr>
      <w:r w:rsidRPr="0092599E">
        <w:rPr>
          <w:rFonts w:asciiTheme="majorBidi" w:hAnsiTheme="majorBidi" w:cstheme="majorBidi"/>
          <w:sz w:val="22"/>
          <w:szCs w:val="22"/>
          <w:lang w:val="en-GB"/>
        </w:rPr>
        <w:t>3</w:t>
      </w:r>
      <w:r>
        <w:rPr>
          <w:rFonts w:asciiTheme="majorBidi" w:hAnsiTheme="majorBidi" w:cstheme="majorBidi"/>
          <w:sz w:val="22"/>
          <w:szCs w:val="22"/>
          <w:lang w:val="en-GB"/>
        </w:rPr>
        <w:t>4th</w:t>
      </w:r>
      <w:r w:rsidRPr="0092599E">
        <w:rPr>
          <w:rFonts w:asciiTheme="majorBidi" w:hAnsiTheme="majorBidi" w:cstheme="majorBidi"/>
          <w:sz w:val="22"/>
          <w:szCs w:val="22"/>
          <w:lang w:val="en-GB"/>
        </w:rPr>
        <w:t xml:space="preserve"> session</w:t>
      </w:r>
    </w:p>
    <w:p w14:paraId="310F05CA" w14:textId="3832EC65" w:rsidR="00EC59D2" w:rsidRPr="0092599E" w:rsidRDefault="00EC59D2" w:rsidP="00EC59D2">
      <w:pPr>
        <w:jc w:val="center"/>
        <w:rPr>
          <w:rFonts w:asciiTheme="majorBidi" w:hAnsiTheme="majorBidi" w:cstheme="majorBidi"/>
          <w:sz w:val="22"/>
          <w:szCs w:val="22"/>
          <w:lang w:val="en-GB"/>
        </w:rPr>
      </w:pPr>
      <w:r w:rsidRPr="0092599E">
        <w:rPr>
          <w:rFonts w:asciiTheme="majorBidi" w:hAnsiTheme="majorBidi" w:cstheme="majorBidi"/>
          <w:sz w:val="22"/>
          <w:szCs w:val="22"/>
          <w:lang w:val="en-GB"/>
        </w:rPr>
        <w:t xml:space="preserve">Geneva, </w:t>
      </w:r>
      <w:r>
        <w:rPr>
          <w:rFonts w:asciiTheme="majorBidi" w:hAnsiTheme="majorBidi" w:cstheme="majorBidi"/>
          <w:sz w:val="22"/>
          <w:szCs w:val="22"/>
          <w:lang w:val="en-GB"/>
        </w:rPr>
        <w:t>9 to 27 March 2026</w:t>
      </w:r>
    </w:p>
    <w:p w14:paraId="285DF505" w14:textId="77777777" w:rsidR="00EC59D2" w:rsidRDefault="00EC59D2" w:rsidP="00EC59D2">
      <w:pPr>
        <w:rPr>
          <w:rFonts w:asciiTheme="majorBidi" w:hAnsiTheme="majorBidi" w:cstheme="majorBidi"/>
          <w:sz w:val="22"/>
          <w:szCs w:val="22"/>
          <w:lang w:val="en-GB"/>
        </w:rPr>
      </w:pPr>
    </w:p>
    <w:p w14:paraId="378D841A" w14:textId="77777777" w:rsidR="00EC59D2" w:rsidRDefault="00EC59D2" w:rsidP="00EC59D2">
      <w:pPr>
        <w:rPr>
          <w:rFonts w:asciiTheme="majorBidi" w:hAnsiTheme="majorBidi" w:cstheme="majorBidi"/>
          <w:sz w:val="22"/>
          <w:szCs w:val="22"/>
          <w:lang w:val="en-GB"/>
        </w:rPr>
      </w:pPr>
      <w:r w:rsidRPr="00654750">
        <w:rPr>
          <w:rFonts w:asciiTheme="majorBidi" w:hAnsiTheme="majorBidi" w:cstheme="majorBidi"/>
          <w:noProof/>
          <w:sz w:val="22"/>
          <w:szCs w:val="22"/>
          <w:lang w:val="en-GB"/>
        </w:rPr>
        <w:drawing>
          <wp:anchor distT="0" distB="0" distL="114300" distR="114300" simplePos="0" relativeHeight="251658240" behindDoc="0" locked="0" layoutInCell="1" allowOverlap="1" wp14:anchorId="332DBEC4" wp14:editId="7CFC329A">
            <wp:simplePos x="0" y="0"/>
            <wp:positionH relativeFrom="margin">
              <wp:posOffset>1958975</wp:posOffset>
            </wp:positionH>
            <wp:positionV relativeFrom="margin">
              <wp:posOffset>2272665</wp:posOffset>
            </wp:positionV>
            <wp:extent cx="2017395" cy="800735"/>
            <wp:effectExtent l="0" t="0" r="1905" b="0"/>
            <wp:wrapSquare wrapText="bothSides"/>
            <wp:docPr id="1755552523"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B11B7A1" w14:textId="77777777" w:rsidR="00EC59D2" w:rsidRDefault="00EC59D2" w:rsidP="00EC59D2">
      <w:pPr>
        <w:rPr>
          <w:rFonts w:asciiTheme="majorBidi" w:hAnsiTheme="majorBidi" w:cstheme="majorBidi"/>
          <w:sz w:val="22"/>
          <w:szCs w:val="22"/>
          <w:lang w:val="en-GB"/>
        </w:rPr>
      </w:pPr>
    </w:p>
    <w:p w14:paraId="01BE81B2" w14:textId="77777777" w:rsidR="00EC59D2" w:rsidRPr="0092599E" w:rsidRDefault="00EC59D2" w:rsidP="00EC59D2">
      <w:pPr>
        <w:rPr>
          <w:rFonts w:asciiTheme="majorBidi" w:hAnsiTheme="majorBidi" w:cstheme="majorBidi"/>
          <w:sz w:val="22"/>
          <w:szCs w:val="22"/>
          <w:lang w:val="en-GB"/>
        </w:rPr>
      </w:pPr>
    </w:p>
    <w:p w14:paraId="048233DA" w14:textId="77777777" w:rsidR="00EC59D2" w:rsidRPr="0092599E" w:rsidRDefault="00EC59D2" w:rsidP="00EC59D2">
      <w:pPr>
        <w:jc w:val="center"/>
        <w:rPr>
          <w:rFonts w:asciiTheme="majorBidi" w:hAnsiTheme="majorBidi" w:cstheme="majorBidi"/>
          <w:sz w:val="22"/>
          <w:szCs w:val="22"/>
          <w:lang w:val="en-GB"/>
        </w:rPr>
      </w:pPr>
    </w:p>
    <w:p w14:paraId="120BEFCB" w14:textId="77777777" w:rsidR="00EC59D2" w:rsidRPr="0092599E" w:rsidRDefault="00EC59D2" w:rsidP="00EC59D2">
      <w:pPr>
        <w:jc w:val="center"/>
        <w:rPr>
          <w:rFonts w:asciiTheme="majorBidi" w:hAnsiTheme="majorBidi" w:cstheme="majorBidi"/>
          <w:sz w:val="22"/>
          <w:szCs w:val="22"/>
          <w:lang w:val="en-GB"/>
        </w:rPr>
      </w:pPr>
    </w:p>
    <w:p w14:paraId="6EFAEEB0" w14:textId="77777777" w:rsidR="00EC59D2" w:rsidRPr="0092599E" w:rsidRDefault="00EC59D2" w:rsidP="00EC59D2">
      <w:pPr>
        <w:jc w:val="center"/>
        <w:rPr>
          <w:rFonts w:asciiTheme="majorBidi" w:hAnsiTheme="majorBidi" w:cstheme="majorBidi"/>
          <w:sz w:val="22"/>
          <w:szCs w:val="22"/>
          <w:lang w:val="en-GB"/>
        </w:rPr>
      </w:pPr>
    </w:p>
    <w:p w14:paraId="2BA3D07C" w14:textId="77777777" w:rsidR="00EC59D2" w:rsidRPr="0092599E" w:rsidRDefault="00EC59D2" w:rsidP="00EC59D2">
      <w:pPr>
        <w:jc w:val="center"/>
        <w:rPr>
          <w:rFonts w:asciiTheme="majorBidi" w:hAnsiTheme="majorBidi" w:cstheme="majorBidi"/>
          <w:sz w:val="22"/>
          <w:szCs w:val="22"/>
        </w:rPr>
      </w:pPr>
      <w:r w:rsidRPr="0092599E">
        <w:rPr>
          <w:rFonts w:asciiTheme="majorBidi" w:hAnsiTheme="majorBidi" w:cstheme="majorBidi"/>
          <w:sz w:val="22"/>
          <w:szCs w:val="22"/>
          <w:lang w:val="en-GB"/>
        </w:rPr>
        <w:t>Statement by</w:t>
      </w:r>
    </w:p>
    <w:p w14:paraId="4681EE8D" w14:textId="13AE81CB" w:rsidR="00EC59D2" w:rsidRPr="0092599E" w:rsidRDefault="00EC59D2" w:rsidP="00EC59D2">
      <w:pPr>
        <w:jc w:val="center"/>
        <w:rPr>
          <w:rFonts w:asciiTheme="majorBidi" w:hAnsiTheme="majorBidi" w:cstheme="majorBidi"/>
          <w:b/>
          <w:bCs/>
          <w:sz w:val="22"/>
          <w:szCs w:val="22"/>
        </w:rPr>
      </w:pPr>
      <w:r w:rsidRPr="0092599E">
        <w:rPr>
          <w:rFonts w:asciiTheme="majorBidi" w:hAnsiTheme="majorBidi" w:cstheme="majorBidi"/>
          <w:b/>
          <w:bCs/>
          <w:sz w:val="22"/>
          <w:szCs w:val="22"/>
        </w:rPr>
        <w:t xml:space="preserve">Mr. </w:t>
      </w:r>
      <w:r>
        <w:rPr>
          <w:rFonts w:asciiTheme="majorBidi" w:hAnsiTheme="majorBidi" w:cstheme="majorBidi"/>
          <w:b/>
          <w:bCs/>
          <w:sz w:val="22"/>
          <w:szCs w:val="22"/>
        </w:rPr>
        <w:t>Andrea Ori</w:t>
      </w:r>
    </w:p>
    <w:p w14:paraId="01A97855" w14:textId="77777777" w:rsidR="00EC59D2" w:rsidRPr="0092599E" w:rsidRDefault="00EC59D2" w:rsidP="00EC59D2">
      <w:pPr>
        <w:jc w:val="center"/>
        <w:rPr>
          <w:rFonts w:asciiTheme="majorBidi" w:hAnsiTheme="majorBidi" w:cstheme="majorBidi"/>
          <w:sz w:val="22"/>
          <w:szCs w:val="22"/>
        </w:rPr>
      </w:pPr>
      <w:r w:rsidRPr="0092599E">
        <w:rPr>
          <w:rFonts w:asciiTheme="majorBidi" w:hAnsiTheme="majorBidi" w:cstheme="majorBidi"/>
          <w:sz w:val="22"/>
          <w:szCs w:val="22"/>
        </w:rPr>
        <w:t>Chief</w:t>
      </w:r>
    </w:p>
    <w:p w14:paraId="6C235FA4" w14:textId="350E408A" w:rsidR="00EC59D2" w:rsidRDefault="00EC59D2" w:rsidP="00EC59D2">
      <w:pPr>
        <w:jc w:val="center"/>
        <w:rPr>
          <w:rFonts w:asciiTheme="majorBidi" w:hAnsiTheme="majorBidi" w:cstheme="majorBidi"/>
          <w:i/>
          <w:iCs/>
          <w:sz w:val="22"/>
          <w:szCs w:val="22"/>
          <w:lang w:val="en-GB"/>
        </w:rPr>
      </w:pPr>
      <w:r>
        <w:rPr>
          <w:rFonts w:asciiTheme="majorBidi" w:hAnsiTheme="majorBidi" w:cstheme="majorBidi"/>
          <w:i/>
          <w:iCs/>
          <w:sz w:val="22"/>
          <w:szCs w:val="22"/>
          <w:lang w:val="en-GB"/>
        </w:rPr>
        <w:t>Groups in Focus Section</w:t>
      </w:r>
    </w:p>
    <w:p w14:paraId="5D7A17F0" w14:textId="28B613D3" w:rsidR="00EC59D2" w:rsidRPr="0092599E" w:rsidRDefault="00EC59D2" w:rsidP="00EC59D2">
      <w:pPr>
        <w:jc w:val="center"/>
        <w:rPr>
          <w:rFonts w:asciiTheme="majorBidi" w:hAnsiTheme="majorBidi" w:cstheme="majorBidi"/>
          <w:i/>
          <w:sz w:val="22"/>
          <w:szCs w:val="22"/>
        </w:rPr>
      </w:pPr>
      <w:r w:rsidRPr="0092599E">
        <w:rPr>
          <w:rFonts w:asciiTheme="majorBidi" w:hAnsiTheme="majorBidi" w:cstheme="majorBidi"/>
          <w:i/>
          <w:iCs/>
          <w:sz w:val="22"/>
          <w:szCs w:val="22"/>
          <w:lang w:val="en-GB"/>
        </w:rPr>
        <w:t>Human Rights Treaties Branch</w:t>
      </w:r>
    </w:p>
    <w:p w14:paraId="2FF541D5" w14:textId="77777777" w:rsidR="00EC59D2" w:rsidRPr="0092599E" w:rsidRDefault="00EC59D2" w:rsidP="00EC59D2">
      <w:pPr>
        <w:jc w:val="center"/>
        <w:rPr>
          <w:rFonts w:asciiTheme="majorBidi" w:hAnsiTheme="majorBidi" w:cstheme="majorBidi"/>
          <w:sz w:val="22"/>
          <w:szCs w:val="22"/>
        </w:rPr>
      </w:pPr>
      <w:r w:rsidRPr="0092599E">
        <w:rPr>
          <w:rFonts w:asciiTheme="majorBidi" w:hAnsiTheme="majorBidi" w:cstheme="majorBidi"/>
          <w:sz w:val="22"/>
          <w:szCs w:val="22"/>
        </w:rPr>
        <w:t>Human Rights Council and Treaty Mechanisms Division</w:t>
      </w:r>
    </w:p>
    <w:p w14:paraId="6EEB600B" w14:textId="77777777" w:rsidR="00EC59D2" w:rsidRPr="0092599E" w:rsidRDefault="00EC59D2" w:rsidP="00EC59D2">
      <w:pPr>
        <w:jc w:val="center"/>
        <w:rPr>
          <w:rFonts w:asciiTheme="majorBidi" w:hAnsiTheme="majorBidi" w:cstheme="majorBidi"/>
          <w:sz w:val="22"/>
          <w:szCs w:val="22"/>
        </w:rPr>
      </w:pPr>
      <w:r w:rsidRPr="0092599E">
        <w:rPr>
          <w:rFonts w:asciiTheme="majorBidi" w:hAnsiTheme="majorBidi" w:cstheme="majorBidi"/>
          <w:sz w:val="22"/>
          <w:szCs w:val="22"/>
        </w:rPr>
        <w:t>Representative of the Secretary-General</w:t>
      </w:r>
    </w:p>
    <w:p w14:paraId="56D073C4" w14:textId="77777777" w:rsidR="00EC59D2" w:rsidRPr="0092599E" w:rsidRDefault="00EC59D2" w:rsidP="00EC59D2">
      <w:pPr>
        <w:jc w:val="center"/>
        <w:rPr>
          <w:rFonts w:asciiTheme="majorBidi" w:hAnsiTheme="majorBidi" w:cstheme="majorBidi"/>
          <w:sz w:val="22"/>
          <w:szCs w:val="22"/>
        </w:rPr>
      </w:pPr>
    </w:p>
    <w:p w14:paraId="15F60417" w14:textId="4D31A80D" w:rsidR="00EC59D2" w:rsidRPr="0092599E" w:rsidRDefault="00EC59D2" w:rsidP="00EC59D2">
      <w:pPr>
        <w:jc w:val="center"/>
        <w:rPr>
          <w:rFonts w:asciiTheme="majorBidi" w:hAnsiTheme="majorBidi" w:cstheme="majorBidi"/>
          <w:sz w:val="22"/>
          <w:szCs w:val="22"/>
        </w:rPr>
      </w:pPr>
      <w:r>
        <w:rPr>
          <w:rFonts w:asciiTheme="majorBidi" w:hAnsiTheme="majorBidi" w:cstheme="majorBidi"/>
          <w:sz w:val="22"/>
          <w:szCs w:val="22"/>
        </w:rPr>
        <w:t>9 March 2026</w:t>
      </w:r>
    </w:p>
    <w:p w14:paraId="1A07B0B0" w14:textId="7AD4B689" w:rsidR="00EC59D2" w:rsidRPr="0092599E" w:rsidRDefault="00EC59D2" w:rsidP="00EC59D2">
      <w:pPr>
        <w:jc w:val="center"/>
        <w:rPr>
          <w:rFonts w:asciiTheme="majorBidi" w:hAnsiTheme="majorBidi" w:cstheme="majorBidi"/>
          <w:sz w:val="22"/>
          <w:szCs w:val="22"/>
          <w:lang w:val="fr-FR"/>
        </w:rPr>
      </w:pPr>
      <w:r w:rsidRPr="0092599E">
        <w:rPr>
          <w:rFonts w:asciiTheme="majorBidi" w:hAnsiTheme="majorBidi" w:cstheme="majorBidi"/>
          <w:sz w:val="22"/>
          <w:szCs w:val="22"/>
          <w:lang w:val="fr-FR"/>
        </w:rPr>
        <w:t xml:space="preserve">Palais des Nations, </w:t>
      </w:r>
      <w:proofErr w:type="spellStart"/>
      <w:r w:rsidRPr="0092599E">
        <w:rPr>
          <w:rFonts w:asciiTheme="majorBidi" w:hAnsiTheme="majorBidi" w:cstheme="majorBidi"/>
          <w:sz w:val="22"/>
          <w:szCs w:val="22"/>
          <w:lang w:val="fr-FR"/>
        </w:rPr>
        <w:t>Conference</w:t>
      </w:r>
      <w:proofErr w:type="spellEnd"/>
      <w:r w:rsidRPr="0092599E">
        <w:rPr>
          <w:rFonts w:asciiTheme="majorBidi" w:hAnsiTheme="majorBidi" w:cstheme="majorBidi"/>
          <w:sz w:val="22"/>
          <w:szCs w:val="22"/>
          <w:lang w:val="fr-FR"/>
        </w:rPr>
        <w:t xml:space="preserve"> room </w:t>
      </w:r>
      <w:r>
        <w:rPr>
          <w:rFonts w:asciiTheme="majorBidi" w:hAnsiTheme="majorBidi" w:cstheme="majorBidi"/>
          <w:sz w:val="22"/>
          <w:szCs w:val="22"/>
          <w:lang w:val="fr-FR"/>
        </w:rPr>
        <w:t>TEMPUS</w:t>
      </w:r>
    </w:p>
    <w:p w14:paraId="34120A9B" w14:textId="77777777" w:rsidR="00EC59D2" w:rsidRPr="00654750" w:rsidRDefault="00EC59D2" w:rsidP="00EC59D2">
      <w:pPr>
        <w:jc w:val="center"/>
        <w:rPr>
          <w:rFonts w:asciiTheme="majorBidi" w:hAnsiTheme="majorBidi" w:cstheme="majorBidi"/>
          <w:sz w:val="22"/>
          <w:szCs w:val="22"/>
          <w:lang w:val="en-GB"/>
        </w:rPr>
      </w:pPr>
      <w:r w:rsidRPr="0092599E">
        <w:rPr>
          <w:rFonts w:asciiTheme="majorBidi" w:hAnsiTheme="majorBidi" w:cstheme="majorBidi"/>
          <w:sz w:val="22"/>
          <w:szCs w:val="22"/>
          <w:lang w:val="en-GB"/>
        </w:rPr>
        <w:t>10:00 am (Geneva time)</w:t>
      </w:r>
    </w:p>
    <w:p w14:paraId="22346645" w14:textId="77777777" w:rsidR="005977F7" w:rsidRDefault="005977F7" w:rsidP="005977F7"/>
    <w:p w14:paraId="060914A8" w14:textId="77777777" w:rsidR="005977F7" w:rsidRDefault="005977F7" w:rsidP="005977F7"/>
    <w:p w14:paraId="338F0CDE" w14:textId="77777777" w:rsidR="00EC59D2" w:rsidRDefault="00EC59D2" w:rsidP="005977F7"/>
    <w:p w14:paraId="5ADAA91D" w14:textId="77777777" w:rsidR="00EC59D2" w:rsidRDefault="00EC59D2" w:rsidP="005977F7"/>
    <w:p w14:paraId="58A77624" w14:textId="77777777" w:rsidR="00EC59D2" w:rsidRDefault="00EC59D2" w:rsidP="005977F7"/>
    <w:p w14:paraId="704D3622" w14:textId="77777777" w:rsidR="00EC59D2" w:rsidRDefault="00EC59D2" w:rsidP="005977F7"/>
    <w:p w14:paraId="6EC95103" w14:textId="77777777" w:rsidR="00EC59D2" w:rsidRPr="004B7917" w:rsidRDefault="00EC59D2" w:rsidP="00EC59D2">
      <w:pPr>
        <w:rPr>
          <w:rFonts w:asciiTheme="majorBidi" w:hAnsiTheme="majorBidi" w:cstheme="majorBidi"/>
          <w:b/>
          <w:lang w:val="en-GB"/>
        </w:rPr>
      </w:pPr>
      <w:r w:rsidRPr="004B7917">
        <w:rPr>
          <w:rFonts w:asciiTheme="majorBidi" w:hAnsiTheme="majorBidi" w:cstheme="majorBidi"/>
          <w:b/>
          <w:lang w:val="en-GB"/>
        </w:rPr>
        <w:lastRenderedPageBreak/>
        <w:t>Madam Chair,</w:t>
      </w:r>
    </w:p>
    <w:p w14:paraId="3C35D880" w14:textId="77777777" w:rsidR="00EC59D2" w:rsidRPr="004B7917" w:rsidRDefault="00EC59D2" w:rsidP="00EC59D2">
      <w:pPr>
        <w:rPr>
          <w:rFonts w:asciiTheme="majorBidi" w:hAnsiTheme="majorBidi" w:cstheme="majorBidi"/>
          <w:b/>
        </w:rPr>
      </w:pPr>
      <w:r w:rsidRPr="004B7917">
        <w:rPr>
          <w:rFonts w:asciiTheme="majorBidi" w:hAnsiTheme="majorBidi" w:cstheme="majorBidi"/>
          <w:b/>
        </w:rPr>
        <w:t>Distinguished members of the Committee,</w:t>
      </w:r>
    </w:p>
    <w:p w14:paraId="78BF7C71" w14:textId="77777777" w:rsidR="00EC59D2" w:rsidRPr="004B7917" w:rsidRDefault="00EC59D2" w:rsidP="00EC59D2">
      <w:pPr>
        <w:rPr>
          <w:rFonts w:asciiTheme="majorBidi" w:hAnsiTheme="majorBidi" w:cstheme="majorBidi"/>
          <w:b/>
          <w:lang w:val="en-GB"/>
        </w:rPr>
      </w:pPr>
      <w:r w:rsidRPr="004B7917">
        <w:rPr>
          <w:rFonts w:asciiTheme="majorBidi" w:hAnsiTheme="majorBidi" w:cstheme="majorBidi"/>
          <w:b/>
          <w:lang w:val="en-GB"/>
        </w:rPr>
        <w:t>Colleagues and Friends,</w:t>
      </w:r>
    </w:p>
    <w:p w14:paraId="6515E200" w14:textId="5537FF98" w:rsidR="00EC59D2" w:rsidRPr="004B7917" w:rsidRDefault="00EC59D2" w:rsidP="00EC59D2">
      <w:pPr>
        <w:rPr>
          <w:rFonts w:asciiTheme="majorBidi" w:hAnsiTheme="majorBidi" w:cstheme="majorBidi"/>
          <w:lang w:val="en-GB"/>
        </w:rPr>
      </w:pPr>
      <w:r w:rsidRPr="004B7917">
        <w:rPr>
          <w:rFonts w:asciiTheme="majorBidi" w:hAnsiTheme="majorBidi" w:cstheme="majorBidi"/>
          <w:lang w:val="en-GB"/>
        </w:rPr>
        <w:t xml:space="preserve">On behalf of the United Nations Secretary-General, it is an honour for me to open the </w:t>
      </w:r>
      <w:r w:rsidRPr="004B7917">
        <w:rPr>
          <w:rFonts w:asciiTheme="majorBidi" w:hAnsiTheme="majorBidi" w:cstheme="majorBidi"/>
          <w:b/>
          <w:lang w:val="en-GB"/>
        </w:rPr>
        <w:t>thirty-fourth session</w:t>
      </w:r>
      <w:r w:rsidRPr="004B7917">
        <w:rPr>
          <w:rFonts w:asciiTheme="majorBidi" w:hAnsiTheme="majorBidi" w:cstheme="majorBidi"/>
          <w:lang w:val="en-GB"/>
        </w:rPr>
        <w:t xml:space="preserve"> of the Committee on the Rights of Persons with Disabilities, which will take place from today, 9 March, until Thursday, 26 March 2026.</w:t>
      </w:r>
    </w:p>
    <w:p w14:paraId="138C0A05" w14:textId="77777777" w:rsidR="00EC59D2" w:rsidRPr="004B7917" w:rsidRDefault="00EC59D2" w:rsidP="00EC59D2">
      <w:pPr>
        <w:rPr>
          <w:rFonts w:asciiTheme="majorBidi" w:hAnsiTheme="majorBidi" w:cstheme="majorBidi"/>
          <w:b/>
          <w:lang w:val="en-GB"/>
        </w:rPr>
      </w:pPr>
      <w:r w:rsidRPr="004B7917">
        <w:rPr>
          <w:rFonts w:asciiTheme="majorBidi" w:hAnsiTheme="majorBidi" w:cstheme="majorBidi"/>
          <w:b/>
          <w:lang w:val="en-GB"/>
        </w:rPr>
        <w:t>Madam Chair,</w:t>
      </w:r>
    </w:p>
    <w:p w14:paraId="7E692A7E" w14:textId="77777777" w:rsidR="00EC59D2" w:rsidRPr="004B7917" w:rsidRDefault="00EC59D2" w:rsidP="00EC59D2">
      <w:pPr>
        <w:rPr>
          <w:rFonts w:asciiTheme="majorBidi" w:hAnsiTheme="majorBidi" w:cstheme="majorBidi"/>
          <w:b/>
        </w:rPr>
      </w:pPr>
      <w:r w:rsidRPr="004B7917">
        <w:rPr>
          <w:rFonts w:asciiTheme="majorBidi" w:hAnsiTheme="majorBidi" w:cstheme="majorBidi"/>
          <w:b/>
        </w:rPr>
        <w:t>Distinguished members of the Committee,</w:t>
      </w:r>
    </w:p>
    <w:p w14:paraId="05E9AC0E" w14:textId="77777777" w:rsidR="008A20CB" w:rsidRDefault="00D114DF" w:rsidP="00AB24D4">
      <w:pPr>
        <w:rPr>
          <w:rFonts w:asciiTheme="majorBidi" w:hAnsiTheme="majorBidi" w:cstheme="majorBidi"/>
          <w:lang w:val="en-GB"/>
        </w:rPr>
      </w:pPr>
      <w:r>
        <w:rPr>
          <w:rFonts w:asciiTheme="majorBidi" w:hAnsiTheme="majorBidi" w:cstheme="majorBidi"/>
          <w:lang w:val="en-GB"/>
        </w:rPr>
        <w:t xml:space="preserve">In 2026, we will celebrate 20 years since the Convention on the Rights of Persons with Disabilities was adopted. </w:t>
      </w:r>
    </w:p>
    <w:p w14:paraId="06B5AD42" w14:textId="77777777" w:rsidR="008A20CB" w:rsidRDefault="00D114DF" w:rsidP="00AB24D4">
      <w:pPr>
        <w:rPr>
          <w:rFonts w:asciiTheme="majorBidi" w:hAnsiTheme="majorBidi" w:cstheme="majorBidi"/>
          <w:lang w:val="en-GB"/>
        </w:rPr>
      </w:pPr>
      <w:r>
        <w:rPr>
          <w:rFonts w:asciiTheme="majorBidi" w:hAnsiTheme="majorBidi" w:cstheme="majorBidi"/>
          <w:lang w:val="en-GB"/>
        </w:rPr>
        <w:t xml:space="preserve">This Convention translated the rights outlined in the two Covenants into specific responsibilities toward persons with disabilities, making their </w:t>
      </w:r>
      <w:proofErr w:type="spellStart"/>
      <w:r>
        <w:rPr>
          <w:rFonts w:asciiTheme="majorBidi" w:hAnsiTheme="majorBidi" w:cstheme="majorBidi"/>
          <w:lang w:val="en-GB"/>
        </w:rPr>
        <w:t>fulfillment</w:t>
      </w:r>
      <w:proofErr w:type="spellEnd"/>
      <w:r>
        <w:rPr>
          <w:rFonts w:asciiTheme="majorBidi" w:hAnsiTheme="majorBidi" w:cstheme="majorBidi"/>
          <w:lang w:val="en-GB"/>
        </w:rPr>
        <w:t xml:space="preserve"> essential for their equal enjoyment of all human rights. </w:t>
      </w:r>
    </w:p>
    <w:p w14:paraId="20BC54FC" w14:textId="0BA9A899" w:rsidR="00F41834" w:rsidRDefault="00D114DF" w:rsidP="00AB24D4">
      <w:pPr>
        <w:rPr>
          <w:rFonts w:asciiTheme="majorBidi" w:hAnsiTheme="majorBidi" w:cstheme="majorBidi"/>
          <w:lang w:val="en-GB"/>
        </w:rPr>
      </w:pPr>
      <w:r>
        <w:rPr>
          <w:rFonts w:asciiTheme="majorBidi" w:hAnsiTheme="majorBidi" w:cstheme="majorBidi"/>
          <w:lang w:val="en-GB"/>
        </w:rPr>
        <w:t xml:space="preserve">'Nothing about us without us'—the impactful slogan behind the Convention—underscores the critical difference between a rights-based approach and the traditional caretaker perspective on the issues outlined in the treaties. </w:t>
      </w:r>
    </w:p>
    <w:p w14:paraId="7BA7A937" w14:textId="43BB5F02" w:rsidR="00024F46" w:rsidRPr="004B7917" w:rsidRDefault="00963FD6" w:rsidP="00AB24D4">
      <w:pPr>
        <w:rPr>
          <w:rFonts w:asciiTheme="majorBidi" w:hAnsiTheme="majorBidi" w:cstheme="majorBidi"/>
          <w:lang w:val="en-GB"/>
        </w:rPr>
      </w:pPr>
      <w:r w:rsidRPr="004B7917">
        <w:rPr>
          <w:rFonts w:asciiTheme="majorBidi" w:hAnsiTheme="majorBidi" w:cstheme="majorBidi"/>
          <w:lang w:val="en-GB"/>
        </w:rPr>
        <w:t xml:space="preserve">The </w:t>
      </w:r>
      <w:r w:rsidR="00D01D29" w:rsidRPr="004B7917">
        <w:rPr>
          <w:rFonts w:asciiTheme="majorBidi" w:hAnsiTheme="majorBidi" w:cstheme="majorBidi"/>
          <w:lang w:val="en-GB"/>
        </w:rPr>
        <w:t>upcoming 19</w:t>
      </w:r>
      <w:r w:rsidR="00D01D29" w:rsidRPr="004B7917">
        <w:rPr>
          <w:rFonts w:asciiTheme="majorBidi" w:hAnsiTheme="majorBidi" w:cstheme="majorBidi"/>
          <w:vertAlign w:val="superscript"/>
          <w:lang w:val="en-GB"/>
        </w:rPr>
        <w:t>th</w:t>
      </w:r>
      <w:r w:rsidR="00D01D29" w:rsidRPr="004B7917">
        <w:rPr>
          <w:rFonts w:asciiTheme="majorBidi" w:hAnsiTheme="majorBidi" w:cstheme="majorBidi"/>
          <w:lang w:val="en-GB"/>
        </w:rPr>
        <w:t xml:space="preserve"> Conference of the States parties to the Convention on the Rights of Persons with Disabilities</w:t>
      </w:r>
      <w:r w:rsidR="00E51B15">
        <w:rPr>
          <w:rFonts w:asciiTheme="majorBidi" w:hAnsiTheme="majorBidi" w:cstheme="majorBidi"/>
          <w:lang w:val="en-GB"/>
        </w:rPr>
        <w:t xml:space="preserve"> is scheduled </w:t>
      </w:r>
      <w:r w:rsidR="007823B1">
        <w:rPr>
          <w:rFonts w:asciiTheme="majorBidi" w:hAnsiTheme="majorBidi" w:cstheme="majorBidi"/>
          <w:lang w:val="en-GB"/>
        </w:rPr>
        <w:t>to take place</w:t>
      </w:r>
      <w:r w:rsidR="000E7E9D">
        <w:rPr>
          <w:rFonts w:asciiTheme="majorBidi" w:hAnsiTheme="majorBidi" w:cstheme="majorBidi"/>
          <w:lang w:val="en-GB"/>
        </w:rPr>
        <w:t xml:space="preserve"> </w:t>
      </w:r>
      <w:r w:rsidR="00D01D29" w:rsidRPr="004B7917">
        <w:rPr>
          <w:rFonts w:asciiTheme="majorBidi" w:hAnsiTheme="majorBidi" w:cstheme="majorBidi"/>
          <w:lang w:val="en-GB"/>
        </w:rPr>
        <w:t xml:space="preserve">in New York from 9 to 11 June </w:t>
      </w:r>
      <w:r w:rsidR="00AB24D4" w:rsidRPr="004B7917">
        <w:rPr>
          <w:rFonts w:asciiTheme="majorBidi" w:hAnsiTheme="majorBidi" w:cstheme="majorBidi"/>
          <w:lang w:val="en-GB"/>
        </w:rPr>
        <w:t>2026</w:t>
      </w:r>
      <w:r w:rsidR="007823B1">
        <w:rPr>
          <w:rFonts w:asciiTheme="majorBidi" w:hAnsiTheme="majorBidi" w:cstheme="majorBidi"/>
          <w:lang w:val="en-GB"/>
        </w:rPr>
        <w:t xml:space="preserve">. Its </w:t>
      </w:r>
      <w:r w:rsidR="004035A5">
        <w:rPr>
          <w:rFonts w:asciiTheme="majorBidi" w:hAnsiTheme="majorBidi" w:cstheme="majorBidi"/>
          <w:lang w:val="en-GB"/>
        </w:rPr>
        <w:t xml:space="preserve">main </w:t>
      </w:r>
      <w:r w:rsidR="004035A5" w:rsidRPr="004B7917">
        <w:rPr>
          <w:rFonts w:asciiTheme="majorBidi" w:hAnsiTheme="majorBidi" w:cstheme="majorBidi"/>
        </w:rPr>
        <w:t xml:space="preserve">theme </w:t>
      </w:r>
      <w:r w:rsidR="004035A5">
        <w:rPr>
          <w:rFonts w:asciiTheme="majorBidi" w:hAnsiTheme="majorBidi" w:cstheme="majorBidi"/>
        </w:rPr>
        <w:t>is</w:t>
      </w:r>
      <w:r w:rsidR="00AB24D4" w:rsidRPr="004B7917">
        <w:rPr>
          <w:rFonts w:asciiTheme="majorBidi" w:hAnsiTheme="majorBidi" w:cstheme="majorBidi"/>
        </w:rPr>
        <w:t xml:space="preserve"> “CRPD at 20: celebrating and consolidating achievements and shaping the next phase of implementation in a changing world”. </w:t>
      </w:r>
    </w:p>
    <w:p w14:paraId="4EA3C0FD" w14:textId="46E9F9FC" w:rsidR="00EC59D2" w:rsidRPr="004B7917" w:rsidRDefault="00EC59D2" w:rsidP="00190B9E">
      <w:pPr>
        <w:rPr>
          <w:rFonts w:asciiTheme="majorBidi" w:hAnsiTheme="majorBidi" w:cstheme="majorBidi"/>
          <w:lang w:val="en-GB"/>
        </w:rPr>
      </w:pPr>
      <w:r w:rsidRPr="004B7917">
        <w:rPr>
          <w:rFonts w:asciiTheme="majorBidi" w:hAnsiTheme="majorBidi" w:cstheme="majorBidi"/>
          <w:lang w:val="en-GB"/>
        </w:rPr>
        <w:t xml:space="preserve">Allow me to </w:t>
      </w:r>
      <w:r w:rsidR="004E0705" w:rsidRPr="004B7917">
        <w:rPr>
          <w:rFonts w:asciiTheme="majorBidi" w:hAnsiTheme="majorBidi" w:cstheme="majorBidi"/>
          <w:lang w:val="en-GB"/>
        </w:rPr>
        <w:t xml:space="preserve">highlight </w:t>
      </w:r>
      <w:r w:rsidRPr="004B7917">
        <w:rPr>
          <w:rFonts w:asciiTheme="majorBidi" w:hAnsiTheme="majorBidi" w:cstheme="majorBidi"/>
          <w:lang w:val="en-GB"/>
        </w:rPr>
        <w:t xml:space="preserve">key developments and events related to persons with disabilities across the United Nations system </w:t>
      </w:r>
      <w:r w:rsidR="004E0705" w:rsidRPr="004B7917">
        <w:rPr>
          <w:rFonts w:asciiTheme="majorBidi" w:hAnsiTheme="majorBidi" w:cstheme="majorBidi"/>
          <w:lang w:val="en-GB"/>
        </w:rPr>
        <w:t xml:space="preserve">that have taken place </w:t>
      </w:r>
      <w:r w:rsidRPr="004B7917">
        <w:rPr>
          <w:rFonts w:asciiTheme="majorBidi" w:hAnsiTheme="majorBidi" w:cstheme="majorBidi"/>
          <w:lang w:val="en-GB"/>
        </w:rPr>
        <w:t xml:space="preserve">since the </w:t>
      </w:r>
      <w:r w:rsidR="00E67B7B">
        <w:rPr>
          <w:rFonts w:asciiTheme="majorBidi" w:hAnsiTheme="majorBidi" w:cstheme="majorBidi"/>
          <w:lang w:val="en-GB"/>
        </w:rPr>
        <w:t xml:space="preserve">last </w:t>
      </w:r>
      <w:r w:rsidRPr="004B7917">
        <w:rPr>
          <w:rFonts w:asciiTheme="majorBidi" w:hAnsiTheme="majorBidi" w:cstheme="majorBidi"/>
          <w:lang w:val="en-GB"/>
        </w:rPr>
        <w:t xml:space="preserve">session, </w:t>
      </w:r>
      <w:r w:rsidR="005C05AD">
        <w:rPr>
          <w:rFonts w:asciiTheme="majorBidi" w:hAnsiTheme="majorBidi" w:cstheme="majorBidi"/>
          <w:lang w:val="en-GB"/>
        </w:rPr>
        <w:t>which concluded</w:t>
      </w:r>
      <w:r w:rsidRPr="004B7917">
        <w:rPr>
          <w:rFonts w:asciiTheme="majorBidi" w:hAnsiTheme="majorBidi" w:cstheme="majorBidi"/>
          <w:lang w:val="en-GB"/>
        </w:rPr>
        <w:t xml:space="preserve"> on </w:t>
      </w:r>
      <w:r w:rsidR="00190B9E" w:rsidRPr="004B7917">
        <w:rPr>
          <w:rFonts w:asciiTheme="majorBidi" w:hAnsiTheme="majorBidi" w:cstheme="majorBidi"/>
          <w:lang w:val="en-GB"/>
        </w:rPr>
        <w:t>26 August</w:t>
      </w:r>
      <w:r w:rsidRPr="004B7917">
        <w:rPr>
          <w:rFonts w:asciiTheme="majorBidi" w:hAnsiTheme="majorBidi" w:cstheme="majorBidi"/>
          <w:lang w:val="en-GB"/>
        </w:rPr>
        <w:t xml:space="preserve"> 2025</w:t>
      </w:r>
      <w:r w:rsidR="00190B9E" w:rsidRPr="004B7917">
        <w:rPr>
          <w:rFonts w:asciiTheme="majorBidi" w:hAnsiTheme="majorBidi" w:cstheme="majorBidi"/>
          <w:lang w:val="en-GB"/>
        </w:rPr>
        <w:t>.</w:t>
      </w:r>
    </w:p>
    <w:p w14:paraId="696086EB" w14:textId="291DB2D9" w:rsidR="001F0039" w:rsidRDefault="00190B9E" w:rsidP="00D214D0">
      <w:pPr>
        <w:rPr>
          <w:rFonts w:asciiTheme="majorBidi" w:hAnsiTheme="majorBidi" w:cstheme="majorBidi"/>
        </w:rPr>
      </w:pPr>
      <w:r w:rsidRPr="004B7917">
        <w:rPr>
          <w:rFonts w:asciiTheme="majorBidi" w:hAnsiTheme="majorBidi" w:cstheme="majorBidi"/>
          <w:lang w:val="en-GB"/>
        </w:rPr>
        <w:t xml:space="preserve">On </w:t>
      </w:r>
      <w:r w:rsidR="00E62737">
        <w:rPr>
          <w:rFonts w:asciiTheme="majorBidi" w:hAnsiTheme="majorBidi" w:cstheme="majorBidi"/>
          <w:lang w:val="en-GB"/>
        </w:rPr>
        <w:t xml:space="preserve">18 </w:t>
      </w:r>
      <w:r w:rsidR="004035A5" w:rsidRPr="004B7917">
        <w:rPr>
          <w:rFonts w:asciiTheme="majorBidi" w:hAnsiTheme="majorBidi" w:cstheme="majorBidi"/>
          <w:lang w:val="en-GB"/>
        </w:rPr>
        <w:t>September</w:t>
      </w:r>
      <w:r w:rsidRPr="004B7917">
        <w:rPr>
          <w:rFonts w:asciiTheme="majorBidi" w:hAnsiTheme="majorBidi" w:cstheme="majorBidi"/>
          <w:lang w:val="en-GB"/>
        </w:rPr>
        <w:t xml:space="preserve"> 2026, in the framework of the 60</w:t>
      </w:r>
      <w:r w:rsidRPr="004B7917">
        <w:rPr>
          <w:rFonts w:asciiTheme="majorBidi" w:hAnsiTheme="majorBidi" w:cstheme="majorBidi"/>
          <w:vertAlign w:val="superscript"/>
          <w:lang w:val="en-GB"/>
        </w:rPr>
        <w:t>th</w:t>
      </w:r>
      <w:r w:rsidRPr="004B7917">
        <w:rPr>
          <w:rFonts w:asciiTheme="majorBidi" w:hAnsiTheme="majorBidi" w:cstheme="majorBidi"/>
          <w:lang w:val="en-GB"/>
        </w:rPr>
        <w:t xml:space="preserve"> session of the Human Rights Council, </w:t>
      </w:r>
      <w:r w:rsidR="00D214D0" w:rsidRPr="004B7917">
        <w:rPr>
          <w:rFonts w:asciiTheme="majorBidi" w:hAnsiTheme="majorBidi" w:cstheme="majorBidi"/>
        </w:rPr>
        <w:t xml:space="preserve">a cross-regional group of </w:t>
      </w:r>
      <w:r w:rsidR="004B7917" w:rsidRPr="004B7917">
        <w:rPr>
          <w:rFonts w:asciiTheme="majorBidi" w:hAnsiTheme="majorBidi" w:cstheme="majorBidi"/>
        </w:rPr>
        <w:t>countries</w:t>
      </w:r>
      <w:r w:rsidR="004B7917">
        <w:rPr>
          <w:rFonts w:asciiTheme="majorBidi" w:hAnsiTheme="majorBidi" w:cstheme="majorBidi"/>
        </w:rPr>
        <w:t>,</w:t>
      </w:r>
      <w:r w:rsidR="004B7917" w:rsidRPr="004B7917">
        <w:rPr>
          <w:rFonts w:asciiTheme="majorBidi" w:hAnsiTheme="majorBidi" w:cstheme="majorBidi"/>
        </w:rPr>
        <w:t xml:space="preserve"> </w:t>
      </w:r>
      <w:r w:rsidR="004B7917">
        <w:rPr>
          <w:rFonts w:asciiTheme="majorBidi" w:hAnsiTheme="majorBidi" w:cstheme="majorBidi"/>
        </w:rPr>
        <w:t>comprising</w:t>
      </w:r>
      <w:r w:rsidR="00D214D0" w:rsidRPr="004B7917">
        <w:rPr>
          <w:rFonts w:asciiTheme="majorBidi" w:hAnsiTheme="majorBidi" w:cstheme="majorBidi"/>
        </w:rPr>
        <w:t xml:space="preserve"> 144 States, adopted a </w:t>
      </w:r>
      <w:r w:rsidRPr="004B7917">
        <w:rPr>
          <w:rFonts w:asciiTheme="majorBidi" w:hAnsiTheme="majorBidi" w:cstheme="majorBidi"/>
          <w:b/>
          <w:bCs/>
        </w:rPr>
        <w:t>joint statement</w:t>
      </w:r>
      <w:r w:rsidR="00D214D0" w:rsidRPr="004B7917">
        <w:rPr>
          <w:rFonts w:asciiTheme="majorBidi" w:hAnsiTheme="majorBidi" w:cstheme="majorBidi"/>
        </w:rPr>
        <w:t xml:space="preserve"> </w:t>
      </w:r>
      <w:r w:rsidR="00D214D0" w:rsidRPr="004B7917">
        <w:rPr>
          <w:rFonts w:asciiTheme="majorBidi" w:hAnsiTheme="majorBidi" w:cstheme="majorBidi"/>
          <w:b/>
          <w:bCs/>
        </w:rPr>
        <w:t xml:space="preserve">calling </w:t>
      </w:r>
      <w:r w:rsidRPr="004B7917">
        <w:rPr>
          <w:rFonts w:asciiTheme="majorBidi" w:hAnsiTheme="majorBidi" w:cstheme="majorBidi"/>
          <w:b/>
          <w:bCs/>
        </w:rPr>
        <w:t xml:space="preserve">for </w:t>
      </w:r>
      <w:r w:rsidR="005B51A4">
        <w:rPr>
          <w:rFonts w:asciiTheme="majorBidi" w:hAnsiTheme="majorBidi" w:cstheme="majorBidi"/>
          <w:b/>
          <w:bCs/>
        </w:rPr>
        <w:t xml:space="preserve">the </w:t>
      </w:r>
      <w:r w:rsidRPr="004B7917">
        <w:rPr>
          <w:rFonts w:asciiTheme="majorBidi" w:hAnsiTheme="majorBidi" w:cstheme="majorBidi"/>
          <w:b/>
          <w:bCs/>
        </w:rPr>
        <w:t>guarantee</w:t>
      </w:r>
      <w:r w:rsidR="005B51A4">
        <w:rPr>
          <w:rFonts w:asciiTheme="majorBidi" w:hAnsiTheme="majorBidi" w:cstheme="majorBidi"/>
          <w:b/>
          <w:bCs/>
        </w:rPr>
        <w:t xml:space="preserve"> of </w:t>
      </w:r>
      <w:r w:rsidRPr="004B7917">
        <w:rPr>
          <w:rFonts w:asciiTheme="majorBidi" w:hAnsiTheme="majorBidi" w:cstheme="majorBidi"/>
          <w:b/>
          <w:bCs/>
        </w:rPr>
        <w:t>equal access to cultural life, heritage, and artistic expression for persons with disabilities</w:t>
      </w:r>
      <w:r w:rsidRPr="004B7917">
        <w:rPr>
          <w:rFonts w:asciiTheme="majorBidi" w:hAnsiTheme="majorBidi" w:cstheme="majorBidi"/>
        </w:rPr>
        <w:t xml:space="preserve">. </w:t>
      </w:r>
      <w:r w:rsidR="00894AD0">
        <w:rPr>
          <w:rFonts w:asciiTheme="majorBidi" w:hAnsiTheme="majorBidi" w:cstheme="majorBidi"/>
        </w:rPr>
        <w:t xml:space="preserve">The statement highlights the importance of using accessible, digital, and inclusive solutions to promote participation and support the cultural and linguistic identities of persons with disabilities. It stresses that all individuals with disabilities, including those with intellectual or psychosocial disabilities, should have equal access to cultural materials, art, theatre, and audiovisual content. </w:t>
      </w:r>
    </w:p>
    <w:p w14:paraId="4AACA601" w14:textId="4ACED9B6" w:rsidR="00190B9E" w:rsidRPr="004B7917" w:rsidRDefault="001F0039" w:rsidP="00D214D0">
      <w:pPr>
        <w:rPr>
          <w:rFonts w:asciiTheme="majorBidi" w:hAnsiTheme="majorBidi" w:cstheme="majorBidi"/>
        </w:rPr>
      </w:pPr>
      <w:r>
        <w:rPr>
          <w:rFonts w:asciiTheme="majorBidi" w:hAnsiTheme="majorBidi" w:cstheme="majorBidi"/>
        </w:rPr>
        <w:t xml:space="preserve">The initiative emphasizes the importance of using technology to make cultural heritage accessible. It advocates for strengthening legal frameworks and incorporating these rights into education and awareness efforts, while also ensuring reasonable accommodations are provided. The statement garnered unprecedented support, demonstrating a strong global commitment to integrating these rights into the creation of equitable societies. In December </w:t>
      </w:r>
      <w:r>
        <w:rPr>
          <w:rFonts w:asciiTheme="majorBidi" w:hAnsiTheme="majorBidi" w:cstheme="majorBidi"/>
        </w:rPr>
        <w:lastRenderedPageBreak/>
        <w:t xml:space="preserve">2026, a cross-regional group led by Italy, Cyprus, Iraq, and Mexico proposed a plan to develop guidelines on this significant issue. </w:t>
      </w:r>
    </w:p>
    <w:p w14:paraId="31460D1E" w14:textId="0D98F44C" w:rsidR="007E2622" w:rsidRPr="004B7917" w:rsidRDefault="00721388" w:rsidP="003C0AD1">
      <w:pPr>
        <w:rPr>
          <w:rFonts w:asciiTheme="majorBidi" w:hAnsiTheme="majorBidi"/>
        </w:rPr>
      </w:pPr>
      <w:r w:rsidRPr="004B7917">
        <w:rPr>
          <w:rFonts w:asciiTheme="majorBidi" w:hAnsiTheme="majorBidi" w:cstheme="majorBidi"/>
        </w:rPr>
        <w:t xml:space="preserve">On </w:t>
      </w:r>
      <w:r w:rsidR="0038756D">
        <w:rPr>
          <w:rFonts w:asciiTheme="majorBidi" w:hAnsiTheme="majorBidi" w:cstheme="majorBidi"/>
        </w:rPr>
        <w:t xml:space="preserve">13 </w:t>
      </w:r>
      <w:r w:rsidRPr="004B7917">
        <w:rPr>
          <w:rFonts w:asciiTheme="majorBidi" w:hAnsiTheme="majorBidi" w:cstheme="majorBidi"/>
        </w:rPr>
        <w:t xml:space="preserve">November 2025, the Special Rapporteur on the </w:t>
      </w:r>
      <w:r w:rsidR="00BC5DCC" w:rsidRPr="004B7917">
        <w:rPr>
          <w:rFonts w:asciiTheme="majorBidi" w:hAnsiTheme="majorBidi" w:cstheme="majorBidi"/>
        </w:rPr>
        <w:t xml:space="preserve">situation of Human Rights in Myanmar issued his report on </w:t>
      </w:r>
      <w:r w:rsidR="00BC5DCC" w:rsidRPr="004B7917">
        <w:rPr>
          <w:rFonts w:asciiTheme="majorBidi" w:hAnsiTheme="majorBidi" w:cstheme="majorBidi"/>
          <w:b/>
          <w:bCs/>
        </w:rPr>
        <w:t>“</w:t>
      </w:r>
      <w:r w:rsidR="007E2622" w:rsidRPr="004B7917">
        <w:rPr>
          <w:rFonts w:asciiTheme="majorBidi" w:hAnsiTheme="majorBidi"/>
          <w:b/>
          <w:bCs/>
        </w:rPr>
        <w:t>The Hidden Crisis: Disability Rights in Post-Coup Myanmar</w:t>
      </w:r>
      <w:r w:rsidR="00BC5DCC" w:rsidRPr="004B7917">
        <w:rPr>
          <w:rFonts w:asciiTheme="majorBidi" w:hAnsiTheme="majorBidi"/>
          <w:b/>
          <w:bCs/>
        </w:rPr>
        <w:t>”</w:t>
      </w:r>
      <w:r w:rsidR="003C0AD1" w:rsidRPr="004B7917">
        <w:rPr>
          <w:rFonts w:asciiTheme="majorBidi" w:hAnsiTheme="majorBidi"/>
        </w:rPr>
        <w:t xml:space="preserve">. According to the Rapporteur, the military junta has attacked, </w:t>
      </w:r>
      <w:r w:rsidR="002C0C86" w:rsidRPr="004B7917">
        <w:rPr>
          <w:rFonts w:asciiTheme="majorBidi" w:hAnsiTheme="majorBidi"/>
        </w:rPr>
        <w:t>tortured,</w:t>
      </w:r>
      <w:r w:rsidR="003C0AD1" w:rsidRPr="004B7917">
        <w:rPr>
          <w:rFonts w:asciiTheme="majorBidi" w:hAnsiTheme="majorBidi"/>
        </w:rPr>
        <w:t xml:space="preserve"> and executed persons with disabilities, imprisoned disability rights advocates, and impeded access to medical supplies and assistive devices. Persons with disabilities have become even more isolated and impoverished. The </w:t>
      </w:r>
      <w:r w:rsidR="005C2C14" w:rsidRPr="004B7917">
        <w:rPr>
          <w:rFonts w:asciiTheme="majorBidi" w:hAnsiTheme="majorBidi"/>
        </w:rPr>
        <w:t xml:space="preserve">report highlights that the </w:t>
      </w:r>
      <w:r w:rsidR="003C0AD1" w:rsidRPr="004B7917">
        <w:rPr>
          <w:rFonts w:asciiTheme="majorBidi" w:hAnsiTheme="majorBidi"/>
        </w:rPr>
        <w:t xml:space="preserve">greatest disabler of persons with disabilities in Myanmar remains the social, cultural, </w:t>
      </w:r>
      <w:r w:rsidR="002C0C86" w:rsidRPr="004B7917">
        <w:rPr>
          <w:rFonts w:asciiTheme="majorBidi" w:hAnsiTheme="majorBidi"/>
        </w:rPr>
        <w:t>political,</w:t>
      </w:r>
      <w:r w:rsidR="003C0AD1" w:rsidRPr="004B7917">
        <w:rPr>
          <w:rFonts w:asciiTheme="majorBidi" w:hAnsiTheme="majorBidi"/>
        </w:rPr>
        <w:t xml:space="preserve"> and physical barriers that are pervasive throughout the country.</w:t>
      </w:r>
    </w:p>
    <w:p w14:paraId="11FABA11" w14:textId="77777777" w:rsidR="00C10D9D" w:rsidRDefault="00D931FE" w:rsidP="00C10D9D">
      <w:pPr>
        <w:rPr>
          <w:rFonts w:asciiTheme="majorBidi" w:hAnsiTheme="majorBidi" w:cstheme="majorBidi"/>
        </w:rPr>
      </w:pPr>
      <w:r w:rsidRPr="004B7917">
        <w:rPr>
          <w:rFonts w:asciiTheme="majorBidi" w:hAnsiTheme="majorBidi" w:cstheme="majorBidi"/>
        </w:rPr>
        <w:t xml:space="preserve">On </w:t>
      </w:r>
      <w:r w:rsidR="00591800">
        <w:rPr>
          <w:rFonts w:asciiTheme="majorBidi" w:hAnsiTheme="majorBidi" w:cstheme="majorBidi"/>
        </w:rPr>
        <w:t xml:space="preserve">22 </w:t>
      </w:r>
      <w:r w:rsidRPr="004B7917">
        <w:rPr>
          <w:rFonts w:asciiTheme="majorBidi" w:hAnsiTheme="majorBidi" w:cstheme="majorBidi"/>
        </w:rPr>
        <w:t>December</w:t>
      </w:r>
      <w:r w:rsidR="00337C39" w:rsidRPr="004B7917">
        <w:rPr>
          <w:rFonts w:asciiTheme="majorBidi" w:hAnsiTheme="majorBidi" w:cstheme="majorBidi"/>
        </w:rPr>
        <w:t xml:space="preserve"> 2025, the General Assembly adopted resolution </w:t>
      </w:r>
      <w:r w:rsidR="00337C39" w:rsidRPr="004B7917">
        <w:rPr>
          <w:rFonts w:asciiTheme="majorBidi" w:hAnsiTheme="majorBidi" w:cstheme="majorBidi"/>
          <w:b/>
          <w:bCs/>
        </w:rPr>
        <w:t>A/RES/80/197</w:t>
      </w:r>
      <w:r w:rsidR="00C47F74" w:rsidRPr="004B7917">
        <w:rPr>
          <w:rFonts w:asciiTheme="majorBidi" w:hAnsiTheme="majorBidi" w:cstheme="majorBidi"/>
          <w:b/>
          <w:bCs/>
        </w:rPr>
        <w:t>, on the implementation of the Convention on the Rights of Persons with Disabilities</w:t>
      </w:r>
      <w:r w:rsidR="00C47F74" w:rsidRPr="004B7917">
        <w:rPr>
          <w:rFonts w:asciiTheme="majorBidi" w:hAnsiTheme="majorBidi" w:cstheme="majorBidi"/>
        </w:rPr>
        <w:t xml:space="preserve">. Amongst other </w:t>
      </w:r>
      <w:r w:rsidR="00A90E2A" w:rsidRPr="004B7917">
        <w:rPr>
          <w:rFonts w:asciiTheme="majorBidi" w:hAnsiTheme="majorBidi" w:cstheme="majorBidi"/>
        </w:rPr>
        <w:t>recommendations, the General Assembly calls States to review and repeal any law or policy that restricts the full and effective participation in political and public life of persons with disabilities on an equal basis with others or discriminates against persons with disabilities</w:t>
      </w:r>
      <w:r w:rsidR="0011647A" w:rsidRPr="004B7917">
        <w:rPr>
          <w:rFonts w:asciiTheme="majorBidi" w:hAnsiTheme="majorBidi" w:cstheme="majorBidi"/>
        </w:rPr>
        <w:t xml:space="preserve">. </w:t>
      </w:r>
      <w:r w:rsidR="00C10D9D" w:rsidRPr="00C10D9D">
        <w:rPr>
          <w:rFonts w:asciiTheme="majorBidi" w:hAnsiTheme="majorBidi" w:cstheme="majorBidi"/>
        </w:rPr>
        <w:t>The resolution urges States to eliminate intersecting discrimination against women and girls with disabilities by repealing discriminatory laws and removing barriers to the full enjoyment of their rights.</w:t>
      </w:r>
    </w:p>
    <w:p w14:paraId="25905914" w14:textId="57AA699D" w:rsidR="00FC07CD" w:rsidRDefault="00FC07CD" w:rsidP="00C10D9D">
      <w:pPr>
        <w:rPr>
          <w:rFonts w:asciiTheme="majorBidi" w:hAnsiTheme="majorBidi" w:cstheme="majorBidi"/>
        </w:rPr>
      </w:pPr>
      <w:r w:rsidRPr="00FC07CD">
        <w:rPr>
          <w:rFonts w:asciiTheme="majorBidi" w:hAnsiTheme="majorBidi" w:cstheme="majorBidi"/>
        </w:rPr>
        <w:t>The resolution request</w:t>
      </w:r>
      <w:r w:rsidR="00296A30">
        <w:rPr>
          <w:rFonts w:asciiTheme="majorBidi" w:hAnsiTheme="majorBidi" w:cstheme="majorBidi"/>
        </w:rPr>
        <w:t>s</w:t>
      </w:r>
      <w:r w:rsidRPr="00FC07CD">
        <w:rPr>
          <w:rFonts w:asciiTheme="majorBidi" w:hAnsiTheme="majorBidi" w:cstheme="majorBidi"/>
        </w:rPr>
        <w:t xml:space="preserve"> the Secretary-General to ensure equal participation of Committee members by providing necessary support and access to information, including sign language assistance when requested in advance, and OHCHR is exploring ways to implement this within existing resources.</w:t>
      </w:r>
    </w:p>
    <w:p w14:paraId="5B5CE1DA" w14:textId="38F488DA" w:rsidR="00AD2251" w:rsidRDefault="002A5FCC" w:rsidP="00A17418">
      <w:pPr>
        <w:rPr>
          <w:rFonts w:asciiTheme="majorBidi" w:hAnsiTheme="majorBidi"/>
        </w:rPr>
      </w:pPr>
      <w:r w:rsidRPr="004B7917">
        <w:rPr>
          <w:rFonts w:asciiTheme="majorBidi" w:hAnsiTheme="majorBidi" w:cstheme="majorBidi"/>
        </w:rPr>
        <w:t xml:space="preserve">On </w:t>
      </w:r>
      <w:r w:rsidR="005C7C6C">
        <w:rPr>
          <w:rFonts w:asciiTheme="majorBidi" w:hAnsiTheme="majorBidi" w:cstheme="majorBidi"/>
        </w:rPr>
        <w:t xml:space="preserve">16 </w:t>
      </w:r>
      <w:r w:rsidRPr="004B7917">
        <w:rPr>
          <w:rFonts w:asciiTheme="majorBidi" w:hAnsiTheme="majorBidi" w:cstheme="majorBidi"/>
        </w:rPr>
        <w:t xml:space="preserve">January 2026, the Special Rapporteur on the Rights of Persons with Disabilities issued her report </w:t>
      </w:r>
      <w:r w:rsidR="000919F0" w:rsidRPr="004B7917">
        <w:rPr>
          <w:rFonts w:asciiTheme="majorBidi" w:hAnsiTheme="majorBidi" w:cstheme="majorBidi"/>
        </w:rPr>
        <w:t xml:space="preserve">on </w:t>
      </w:r>
      <w:r w:rsidR="000919F0" w:rsidRPr="004B7917">
        <w:rPr>
          <w:rFonts w:asciiTheme="majorBidi" w:hAnsiTheme="majorBidi" w:cstheme="majorBidi"/>
          <w:b/>
          <w:bCs/>
        </w:rPr>
        <w:t xml:space="preserve">the </w:t>
      </w:r>
      <w:r w:rsidR="000919F0" w:rsidRPr="004B7917">
        <w:rPr>
          <w:rFonts w:asciiTheme="majorBidi" w:hAnsiTheme="majorBidi"/>
          <w:b/>
          <w:bCs/>
        </w:rPr>
        <w:t>Equal participation of persons with disabilities in political life</w:t>
      </w:r>
      <w:r w:rsidR="009327DA">
        <w:rPr>
          <w:rFonts w:asciiTheme="majorBidi" w:hAnsiTheme="majorBidi"/>
        </w:rPr>
        <w:t>. In her report, the Rapporteur highlights that despite the Convention on the Rights of Persons with Disabilities providing a strong legal foundation, persons with disabilities are still underrepresented in global political decision-making. She points out ongoing barriers such as discriminatory legal restrictions related to legal capacity, stigma, ableism, inaccessible political environments, lack of reasonable accommodations, financial issues, and limited access to political education and leadership opportunities.</w:t>
      </w:r>
    </w:p>
    <w:p w14:paraId="6D1C59E0" w14:textId="77777777" w:rsidR="00AD2251" w:rsidRDefault="00A17418" w:rsidP="00A17418">
      <w:pPr>
        <w:rPr>
          <w:rFonts w:asciiTheme="majorBidi" w:hAnsiTheme="majorBidi"/>
        </w:rPr>
      </w:pPr>
      <w:r w:rsidRPr="00A17418">
        <w:rPr>
          <w:rFonts w:asciiTheme="majorBidi" w:hAnsiTheme="majorBidi"/>
        </w:rPr>
        <w:t>She calls for comprehensive reforms to ensure equal political participation of persons with disabilities, including repealing discriminatory laws, improving representation, establishing binding accessibility standards, providing public funding for disability-related costs, strengthening data collection, and investing in empowerment and leadership development.</w:t>
      </w:r>
    </w:p>
    <w:p w14:paraId="163908AF" w14:textId="15515AFD" w:rsidR="002A5FCC" w:rsidRPr="004B7917" w:rsidRDefault="005E56F1" w:rsidP="00A17418">
      <w:pPr>
        <w:rPr>
          <w:rFonts w:asciiTheme="majorBidi" w:hAnsiTheme="majorBidi" w:cstheme="majorBidi"/>
        </w:rPr>
      </w:pPr>
      <w:r w:rsidRPr="004B7917">
        <w:rPr>
          <w:rFonts w:asciiTheme="majorBidi" w:hAnsiTheme="majorBidi" w:cstheme="majorBidi"/>
        </w:rPr>
        <w:t xml:space="preserve">On 28 January 2026, </w:t>
      </w:r>
      <w:r w:rsidRPr="004B7917">
        <w:rPr>
          <w:rFonts w:asciiTheme="majorBidi" w:hAnsiTheme="majorBidi" w:cstheme="majorBidi"/>
          <w:b/>
          <w:bCs/>
        </w:rPr>
        <w:t>the Parliamentary Assembly of the Council of Europe</w:t>
      </w:r>
      <w:r w:rsidRPr="004B7917">
        <w:rPr>
          <w:rFonts w:asciiTheme="majorBidi" w:hAnsiTheme="majorBidi" w:cstheme="majorBidi"/>
        </w:rPr>
        <w:t xml:space="preserve"> (PACE), the Europe</w:t>
      </w:r>
      <w:r w:rsidRPr="004B7917">
        <w:rPr>
          <w:rFonts w:asciiTheme="majorBidi" w:hAnsiTheme="majorBidi" w:cstheme="majorBidi"/>
        </w:rPr>
        <w:noBreakHyphen/>
        <w:t xml:space="preserve">wide parliamentary body bringing together elected representatives from the 46 Council of Europe member states in Strasbourg, France, </w:t>
      </w:r>
      <w:r w:rsidRPr="004B7917">
        <w:rPr>
          <w:rFonts w:asciiTheme="majorBidi" w:hAnsiTheme="majorBidi" w:cstheme="majorBidi"/>
          <w:b/>
          <w:bCs/>
        </w:rPr>
        <w:t>has unanimously rejected a proposed draft additional protocol to the 1997 Oviedo Convention on </w:t>
      </w:r>
      <w:proofErr w:type="spellStart"/>
      <w:r w:rsidR="00233C87" w:rsidRPr="004B7917">
        <w:rPr>
          <w:rFonts w:asciiTheme="majorBidi" w:hAnsiTheme="majorBidi" w:cstheme="majorBidi"/>
          <w:b/>
          <w:bCs/>
        </w:rPr>
        <w:t>on</w:t>
      </w:r>
      <w:proofErr w:type="spellEnd"/>
      <w:r w:rsidR="00233C87" w:rsidRPr="004B7917">
        <w:rPr>
          <w:rFonts w:asciiTheme="majorBidi" w:hAnsiTheme="majorBidi" w:cstheme="majorBidi"/>
          <w:b/>
          <w:bCs/>
        </w:rPr>
        <w:t xml:space="preserve"> Human Rights and Biomedicine</w:t>
      </w:r>
      <w:r w:rsidR="00233C87" w:rsidRPr="004B7917">
        <w:rPr>
          <w:rFonts w:asciiTheme="majorBidi" w:hAnsiTheme="majorBidi" w:cstheme="majorBidi"/>
        </w:rPr>
        <w:t>, intended to cover involuntary placement and involuntary treatment in mental healthcare services.</w:t>
      </w:r>
      <w:r w:rsidR="003D30EB" w:rsidRPr="004B7917">
        <w:rPr>
          <w:rFonts w:asciiTheme="majorBidi" w:hAnsiTheme="majorBidi" w:cstheme="majorBidi"/>
        </w:rPr>
        <w:t xml:space="preserve"> PACE strongly recommends that the Committee of Ministers </w:t>
      </w:r>
      <w:r w:rsidR="003D30EB" w:rsidRPr="004B7917">
        <w:rPr>
          <w:rFonts w:asciiTheme="majorBidi" w:hAnsiTheme="majorBidi" w:cstheme="majorBidi"/>
        </w:rPr>
        <w:lastRenderedPageBreak/>
        <w:t xml:space="preserve">abandon the protocol approach and instead consider a more flexible instrument, such as a recommendation. Crucially, any new instrument must be fully aligned with the United Nations Convention on the Rights of Persons with </w:t>
      </w:r>
      <w:r w:rsidR="00024F46" w:rsidRPr="004B7917">
        <w:rPr>
          <w:rFonts w:asciiTheme="majorBidi" w:hAnsiTheme="majorBidi" w:cstheme="majorBidi"/>
        </w:rPr>
        <w:t>Disabilities,</w:t>
      </w:r>
      <w:r w:rsidR="00911FC4" w:rsidRPr="004B7917">
        <w:rPr>
          <w:rFonts w:asciiTheme="majorBidi" w:hAnsiTheme="majorBidi" w:cstheme="majorBidi"/>
        </w:rPr>
        <w:t xml:space="preserve"> as well as the Committee’s </w:t>
      </w:r>
      <w:r w:rsidR="003D30EB" w:rsidRPr="004B7917">
        <w:rPr>
          <w:rFonts w:asciiTheme="majorBidi" w:hAnsiTheme="majorBidi" w:cstheme="majorBidi"/>
        </w:rPr>
        <w:t>general comments and guidelines.</w:t>
      </w:r>
      <w:r w:rsidR="00D90659" w:rsidRPr="004B7917">
        <w:rPr>
          <w:rFonts w:asciiTheme="majorBidi" w:hAnsiTheme="majorBidi" w:cstheme="majorBidi"/>
        </w:rPr>
        <w:t xml:space="preserve"> The next step is for the </w:t>
      </w:r>
      <w:r w:rsidR="00A55874" w:rsidRPr="004B7917">
        <w:rPr>
          <w:rFonts w:asciiTheme="majorBidi" w:hAnsiTheme="majorBidi" w:cstheme="majorBidi"/>
        </w:rPr>
        <w:t>Committee</w:t>
      </w:r>
      <w:r w:rsidR="00D90659" w:rsidRPr="004B7917">
        <w:rPr>
          <w:rFonts w:asciiTheme="majorBidi" w:hAnsiTheme="majorBidi" w:cstheme="majorBidi"/>
        </w:rPr>
        <w:t xml:space="preserve"> of Ministers </w:t>
      </w:r>
      <w:r w:rsidR="00A55874" w:rsidRPr="004B7917">
        <w:rPr>
          <w:rFonts w:asciiTheme="majorBidi" w:hAnsiTheme="majorBidi" w:cstheme="majorBidi"/>
        </w:rPr>
        <w:t xml:space="preserve">of the Council of Europe </w:t>
      </w:r>
      <w:r w:rsidR="00D90659" w:rsidRPr="004B7917">
        <w:rPr>
          <w:rFonts w:asciiTheme="majorBidi" w:hAnsiTheme="majorBidi" w:cstheme="majorBidi"/>
        </w:rPr>
        <w:t xml:space="preserve">to </w:t>
      </w:r>
      <w:r w:rsidR="002C0C86" w:rsidRPr="004B7917">
        <w:rPr>
          <w:rFonts w:asciiTheme="majorBidi" w:hAnsiTheme="majorBidi" w:cstheme="majorBidi"/>
        </w:rPr>
        <w:t>decide</w:t>
      </w:r>
      <w:r w:rsidR="00D90659" w:rsidRPr="004B7917">
        <w:rPr>
          <w:rFonts w:asciiTheme="majorBidi" w:hAnsiTheme="majorBidi" w:cstheme="majorBidi"/>
        </w:rPr>
        <w:t xml:space="preserve"> on the matter</w:t>
      </w:r>
      <w:r w:rsidR="00A55874" w:rsidRPr="004B7917">
        <w:rPr>
          <w:rFonts w:asciiTheme="majorBidi" w:hAnsiTheme="majorBidi" w:cstheme="majorBidi"/>
        </w:rPr>
        <w:t xml:space="preserve">. </w:t>
      </w:r>
    </w:p>
    <w:p w14:paraId="54576FC2" w14:textId="7B150EC8" w:rsidR="004E2ABF" w:rsidRPr="004B7917" w:rsidRDefault="00EE5FE8" w:rsidP="008526AF">
      <w:pPr>
        <w:rPr>
          <w:rFonts w:asciiTheme="majorBidi" w:hAnsiTheme="majorBidi" w:cstheme="majorBidi"/>
        </w:rPr>
      </w:pPr>
      <w:r w:rsidRPr="004B7917">
        <w:rPr>
          <w:rFonts w:asciiTheme="majorBidi" w:hAnsiTheme="majorBidi" w:cstheme="majorBidi"/>
        </w:rPr>
        <w:t xml:space="preserve">Late in February 2026, </w:t>
      </w:r>
      <w:r w:rsidR="004E2ABF" w:rsidRPr="004B7917">
        <w:rPr>
          <w:rFonts w:asciiTheme="majorBidi" w:hAnsiTheme="majorBidi" w:cstheme="majorBidi"/>
          <w:b/>
          <w:bCs/>
        </w:rPr>
        <w:t xml:space="preserve">the United Nations Framework Convention on Climate Change </w:t>
      </w:r>
      <w:r w:rsidR="009316CF">
        <w:rPr>
          <w:rFonts w:asciiTheme="majorBidi" w:hAnsiTheme="majorBidi" w:cstheme="majorBidi"/>
          <w:b/>
          <w:bCs/>
        </w:rPr>
        <w:t>officially recognised</w:t>
      </w:r>
      <w:r w:rsidR="004E2ABF" w:rsidRPr="004B7917">
        <w:rPr>
          <w:rFonts w:asciiTheme="majorBidi" w:hAnsiTheme="majorBidi" w:cstheme="majorBidi"/>
          <w:b/>
          <w:bCs/>
        </w:rPr>
        <w:t xml:space="preserve"> the Disability Caucus</w:t>
      </w:r>
      <w:r w:rsidR="004E2ABF" w:rsidRPr="004B7917">
        <w:rPr>
          <w:rFonts w:asciiTheme="majorBidi" w:hAnsiTheme="majorBidi" w:cstheme="majorBidi"/>
        </w:rPr>
        <w:t>, giving persons with disabilities a formal platform within global climate negotiations.</w:t>
      </w:r>
      <w:r w:rsidR="008526AF" w:rsidRPr="004B7917">
        <w:rPr>
          <w:rFonts w:ascii="Roboto Condensed" w:hAnsi="Roboto Condensed"/>
          <w:color w:val="000000"/>
          <w:shd w:val="clear" w:color="auto" w:fill="F9F9F9"/>
        </w:rPr>
        <w:t xml:space="preserve"> </w:t>
      </w:r>
      <w:r w:rsidR="00413674">
        <w:rPr>
          <w:rFonts w:asciiTheme="majorBidi" w:hAnsiTheme="majorBidi" w:cstheme="majorBidi"/>
        </w:rPr>
        <w:t>The recognition groups over 120 global organizations under the UN climate process, boosting their ability to participate, advocate for inclusive policies, and shape future climate actions.</w:t>
      </w:r>
    </w:p>
    <w:p w14:paraId="69098251" w14:textId="77777777" w:rsidR="00C259D2" w:rsidRDefault="009A2BC1" w:rsidP="008526AF">
      <w:pPr>
        <w:rPr>
          <w:rFonts w:asciiTheme="majorBidi" w:hAnsiTheme="majorBidi" w:cstheme="majorBidi"/>
        </w:rPr>
      </w:pPr>
      <w:r w:rsidRPr="004B7917">
        <w:rPr>
          <w:rFonts w:asciiTheme="majorBidi" w:hAnsiTheme="majorBidi" w:cstheme="majorBidi"/>
        </w:rPr>
        <w:t xml:space="preserve">Late in January 2025, </w:t>
      </w:r>
      <w:r w:rsidRPr="004B7917">
        <w:rPr>
          <w:rFonts w:asciiTheme="majorBidi" w:hAnsiTheme="majorBidi" w:cstheme="majorBidi"/>
          <w:b/>
          <w:bCs/>
        </w:rPr>
        <w:t>the Department for General Assembly and Conference Management</w:t>
      </w:r>
      <w:r w:rsidRPr="004B7917">
        <w:rPr>
          <w:rFonts w:asciiTheme="majorBidi" w:hAnsiTheme="majorBidi" w:cstheme="majorBidi"/>
        </w:rPr>
        <w:t xml:space="preserve"> </w:t>
      </w:r>
      <w:r w:rsidR="00AC2A56" w:rsidRPr="004B7917">
        <w:rPr>
          <w:rFonts w:asciiTheme="majorBidi" w:hAnsiTheme="majorBidi" w:cstheme="majorBidi"/>
        </w:rPr>
        <w:t>informed several United Nations depart</w:t>
      </w:r>
      <w:r w:rsidR="003615C6" w:rsidRPr="004B7917">
        <w:rPr>
          <w:rFonts w:asciiTheme="majorBidi" w:hAnsiTheme="majorBidi" w:cstheme="majorBidi"/>
        </w:rPr>
        <w:t>ments that due to the liquidity crisis affecting the United Nations, there were not funds available for the provision of international sign interpretation and remote captioning to conferences</w:t>
      </w:r>
      <w:r w:rsidR="0075281E" w:rsidRPr="004B7917">
        <w:rPr>
          <w:rFonts w:asciiTheme="majorBidi" w:hAnsiTheme="majorBidi" w:cstheme="majorBidi"/>
        </w:rPr>
        <w:t xml:space="preserve"> and meetings. This situation was particularly impacting the Human Rights Council – which organizes accessible panels- and the Committee on the Rights of Persons with Disabilities. The</w:t>
      </w:r>
      <w:r w:rsidR="00EF7749" w:rsidRPr="004B7917">
        <w:rPr>
          <w:rFonts w:asciiTheme="majorBidi" w:hAnsiTheme="majorBidi" w:cstheme="majorBidi"/>
        </w:rPr>
        <w:t xml:space="preserve"> Committee, the International Disability Alliance, the World Federation of the Deaf, the Human Rights Council, Member </w:t>
      </w:r>
      <w:r w:rsidR="002C0C86" w:rsidRPr="004B7917">
        <w:rPr>
          <w:rFonts w:asciiTheme="majorBidi" w:hAnsiTheme="majorBidi" w:cstheme="majorBidi"/>
        </w:rPr>
        <w:t>States,</w:t>
      </w:r>
      <w:r w:rsidR="00EF7749" w:rsidRPr="004B7917">
        <w:rPr>
          <w:rFonts w:asciiTheme="majorBidi" w:hAnsiTheme="majorBidi" w:cstheme="majorBidi"/>
        </w:rPr>
        <w:t xml:space="preserve"> and the Office of the High Commissioner for Human Rights made advocacy efforts which resulted, on </w:t>
      </w:r>
      <w:r w:rsidR="00C2711F">
        <w:rPr>
          <w:rFonts w:asciiTheme="majorBidi" w:hAnsiTheme="majorBidi" w:cstheme="majorBidi"/>
        </w:rPr>
        <w:t xml:space="preserve">12 </w:t>
      </w:r>
      <w:r w:rsidR="00B33C11" w:rsidRPr="004B7917">
        <w:rPr>
          <w:rFonts w:asciiTheme="majorBidi" w:hAnsiTheme="majorBidi" w:cstheme="majorBidi"/>
        </w:rPr>
        <w:t>February</w:t>
      </w:r>
      <w:r w:rsidR="00EF7749" w:rsidRPr="004B7917">
        <w:rPr>
          <w:rFonts w:asciiTheme="majorBidi" w:hAnsiTheme="majorBidi" w:cstheme="majorBidi"/>
        </w:rPr>
        <w:t xml:space="preserve"> 2026, in the reinstatement of accessibility services to the Council and the Committee. </w:t>
      </w:r>
    </w:p>
    <w:p w14:paraId="0F660B48" w14:textId="294564F9" w:rsidR="009A2BC1" w:rsidRPr="004B7917" w:rsidRDefault="00EF7749" w:rsidP="008526AF">
      <w:pPr>
        <w:rPr>
          <w:rFonts w:asciiTheme="majorBidi" w:hAnsiTheme="majorBidi" w:cstheme="majorBidi"/>
        </w:rPr>
      </w:pPr>
      <w:r w:rsidRPr="004B7917">
        <w:rPr>
          <w:rFonts w:asciiTheme="majorBidi" w:hAnsiTheme="majorBidi" w:cstheme="majorBidi"/>
        </w:rPr>
        <w:t xml:space="preserve">I would like to highlight the action taken by the High Commissioner for Human Rights in making high-level interventions with the </w:t>
      </w:r>
      <w:r w:rsidR="001A6F17">
        <w:rPr>
          <w:rFonts w:asciiTheme="majorBidi" w:hAnsiTheme="majorBidi" w:cstheme="majorBidi"/>
        </w:rPr>
        <w:t>Under-Secretary-General for Conference Management to address</w:t>
      </w:r>
      <w:r w:rsidRPr="004B7917">
        <w:rPr>
          <w:rFonts w:asciiTheme="majorBidi" w:hAnsiTheme="majorBidi" w:cstheme="majorBidi"/>
        </w:rPr>
        <w:t xml:space="preserve"> th</w:t>
      </w:r>
      <w:r w:rsidR="0074280D" w:rsidRPr="004B7917">
        <w:rPr>
          <w:rFonts w:asciiTheme="majorBidi" w:hAnsiTheme="majorBidi" w:cstheme="majorBidi"/>
        </w:rPr>
        <w:t>is</w:t>
      </w:r>
      <w:r w:rsidRPr="004B7917">
        <w:rPr>
          <w:rFonts w:asciiTheme="majorBidi" w:hAnsiTheme="majorBidi" w:cstheme="majorBidi"/>
        </w:rPr>
        <w:t xml:space="preserve"> situation. </w:t>
      </w:r>
    </w:p>
    <w:p w14:paraId="5E2C48D7" w14:textId="36DCC5F9" w:rsidR="005977F7" w:rsidRPr="004B7917" w:rsidRDefault="005977F7" w:rsidP="00EF7749">
      <w:pPr>
        <w:spacing w:after="0"/>
        <w:rPr>
          <w:rFonts w:asciiTheme="majorBidi" w:hAnsiTheme="majorBidi" w:cstheme="majorBidi"/>
          <w:b/>
          <w:bCs/>
        </w:rPr>
      </w:pPr>
      <w:r w:rsidRPr="004B7917">
        <w:rPr>
          <w:rFonts w:asciiTheme="majorBidi" w:hAnsiTheme="majorBidi" w:cstheme="majorBidi"/>
          <w:b/>
          <w:bCs/>
        </w:rPr>
        <w:t>Madam Chair,</w:t>
      </w:r>
    </w:p>
    <w:p w14:paraId="07DCE9BE" w14:textId="77777777" w:rsidR="005977F7" w:rsidRPr="004B7917" w:rsidRDefault="005977F7" w:rsidP="00EF7749">
      <w:pPr>
        <w:spacing w:after="0"/>
        <w:rPr>
          <w:rFonts w:asciiTheme="majorBidi" w:hAnsiTheme="majorBidi" w:cstheme="majorBidi"/>
          <w:b/>
          <w:bCs/>
        </w:rPr>
      </w:pPr>
      <w:r w:rsidRPr="004B7917">
        <w:rPr>
          <w:rFonts w:asciiTheme="majorBidi" w:hAnsiTheme="majorBidi" w:cstheme="majorBidi"/>
          <w:b/>
          <w:bCs/>
        </w:rPr>
        <w:t>Ladies and Gentlemen,</w:t>
      </w:r>
    </w:p>
    <w:p w14:paraId="6626945E" w14:textId="77777777" w:rsidR="00EF7749" w:rsidRPr="004B7917" w:rsidRDefault="00EF7749" w:rsidP="00EF7749">
      <w:pPr>
        <w:spacing w:after="0"/>
        <w:rPr>
          <w:rFonts w:asciiTheme="majorBidi" w:hAnsiTheme="majorBidi" w:cstheme="majorBidi"/>
        </w:rPr>
      </w:pPr>
    </w:p>
    <w:p w14:paraId="2F6000D5" w14:textId="20452415" w:rsidR="005977F7" w:rsidRPr="004B7917" w:rsidRDefault="005977F7" w:rsidP="005977F7">
      <w:pPr>
        <w:rPr>
          <w:rFonts w:asciiTheme="majorBidi" w:hAnsiTheme="majorBidi" w:cstheme="majorBidi"/>
        </w:rPr>
      </w:pPr>
      <w:r w:rsidRPr="004B7917">
        <w:rPr>
          <w:rFonts w:asciiTheme="majorBidi" w:hAnsiTheme="majorBidi" w:cstheme="majorBidi"/>
        </w:rPr>
        <w:t>The Office of the High Commissioner for Human Rights (OHCHR) is committed to building global partnerships to advance human rights</w:t>
      </w:r>
      <w:r w:rsidR="002C0C86" w:rsidRPr="004B7917">
        <w:rPr>
          <w:rFonts w:asciiTheme="majorBidi" w:hAnsiTheme="majorBidi" w:cstheme="majorBidi"/>
        </w:rPr>
        <w:t xml:space="preserve">. </w:t>
      </w:r>
      <w:r w:rsidR="00D50C24">
        <w:rPr>
          <w:rFonts w:asciiTheme="majorBidi" w:hAnsiTheme="majorBidi" w:cstheme="majorBidi"/>
        </w:rPr>
        <w:t>T</w:t>
      </w:r>
      <w:r w:rsidRPr="004B7917">
        <w:rPr>
          <w:rFonts w:asciiTheme="majorBidi" w:hAnsiTheme="majorBidi" w:cstheme="majorBidi"/>
        </w:rPr>
        <w:t xml:space="preserve">he High Commissioner </w:t>
      </w:r>
      <w:r w:rsidR="00B33C11" w:rsidRPr="004B7917">
        <w:rPr>
          <w:rFonts w:asciiTheme="majorBidi" w:hAnsiTheme="majorBidi" w:cstheme="majorBidi"/>
        </w:rPr>
        <w:t>launched</w:t>
      </w:r>
      <w:r w:rsidRPr="004B7917">
        <w:rPr>
          <w:rFonts w:asciiTheme="majorBidi" w:hAnsiTheme="majorBidi" w:cstheme="majorBidi"/>
        </w:rPr>
        <w:t xml:space="preserve"> </w:t>
      </w:r>
      <w:r w:rsidRPr="004B7917">
        <w:rPr>
          <w:rFonts w:asciiTheme="majorBidi" w:hAnsiTheme="majorBidi" w:cstheme="majorBidi"/>
          <w:b/>
          <w:bCs/>
        </w:rPr>
        <w:t>the Global Alliance for Human Rights</w:t>
      </w:r>
      <w:r w:rsidRPr="004B7917">
        <w:rPr>
          <w:rFonts w:asciiTheme="majorBidi" w:hAnsiTheme="majorBidi" w:cstheme="majorBidi"/>
        </w:rPr>
        <w:t xml:space="preserve">, a far-reaching, long-term initiative to put human </w:t>
      </w:r>
      <w:r w:rsidR="004035A5" w:rsidRPr="004B7917">
        <w:rPr>
          <w:rFonts w:asciiTheme="majorBidi" w:hAnsiTheme="majorBidi" w:cstheme="majorBidi"/>
        </w:rPr>
        <w:t>rights at</w:t>
      </w:r>
      <w:r w:rsidRPr="004B7917">
        <w:rPr>
          <w:rFonts w:asciiTheme="majorBidi" w:hAnsiTheme="majorBidi" w:cstheme="majorBidi"/>
        </w:rPr>
        <w:t xml:space="preserve"> the heart of political leadership, public debate, and everyday life.</w:t>
      </w:r>
    </w:p>
    <w:p w14:paraId="2E08B448" w14:textId="77777777" w:rsidR="005977F7" w:rsidRPr="004B7917" w:rsidRDefault="005977F7" w:rsidP="005977F7">
      <w:pPr>
        <w:rPr>
          <w:rFonts w:asciiTheme="majorBidi" w:hAnsiTheme="majorBidi" w:cstheme="majorBidi"/>
        </w:rPr>
      </w:pPr>
      <w:r w:rsidRPr="004B7917">
        <w:rPr>
          <w:rFonts w:asciiTheme="majorBidi" w:hAnsiTheme="majorBidi" w:cstheme="majorBidi"/>
        </w:rPr>
        <w:t>The Global Alliance will bring together governments, civil society, young people, artists, scientists, businesses, philanthropic organizations, and the entire United Nations system to champion human rights, inspire collective action, and strengthen the global human rights ecosystem. Its goal is to renew the promise of the Universal Declaration of Human Rights and build a world in which accountability, dignity, and justice define the relationships between people and institutions.</w:t>
      </w:r>
    </w:p>
    <w:p w14:paraId="0D87F995" w14:textId="75F2EFBB" w:rsidR="008D3251" w:rsidRPr="004B7917" w:rsidRDefault="005977F7" w:rsidP="005977F7">
      <w:pPr>
        <w:rPr>
          <w:rFonts w:asciiTheme="majorBidi" w:hAnsiTheme="majorBidi" w:cstheme="majorBidi"/>
        </w:rPr>
      </w:pPr>
      <w:r w:rsidRPr="004B7917">
        <w:rPr>
          <w:rFonts w:asciiTheme="majorBidi" w:hAnsiTheme="majorBidi" w:cstheme="majorBidi"/>
        </w:rPr>
        <w:t xml:space="preserve">We count on your support for this transformative initiative. Together, we can ensure that human rights remain the foundation of peace, </w:t>
      </w:r>
      <w:r w:rsidR="002C0C86" w:rsidRPr="004B7917">
        <w:rPr>
          <w:rFonts w:asciiTheme="majorBidi" w:hAnsiTheme="majorBidi" w:cstheme="majorBidi"/>
        </w:rPr>
        <w:t>security,</w:t>
      </w:r>
      <w:r w:rsidRPr="004B7917">
        <w:rPr>
          <w:rFonts w:asciiTheme="majorBidi" w:hAnsiTheme="majorBidi" w:cstheme="majorBidi"/>
        </w:rPr>
        <w:t xml:space="preserve"> and sustainable development.</w:t>
      </w:r>
    </w:p>
    <w:p w14:paraId="224BCCBF" w14:textId="77777777" w:rsidR="00EF7749" w:rsidRPr="004B7917" w:rsidRDefault="005977F7" w:rsidP="00EF7749">
      <w:pPr>
        <w:spacing w:after="0"/>
        <w:rPr>
          <w:rFonts w:asciiTheme="majorBidi" w:hAnsiTheme="majorBidi" w:cstheme="majorBidi"/>
          <w:b/>
          <w:bCs/>
          <w:iCs/>
          <w:lang w:val="en-GB"/>
        </w:rPr>
      </w:pPr>
      <w:r w:rsidRPr="004B7917">
        <w:rPr>
          <w:rFonts w:asciiTheme="majorBidi" w:hAnsiTheme="majorBidi" w:cstheme="majorBidi"/>
          <w:b/>
          <w:bCs/>
          <w:iCs/>
          <w:lang w:val="en-GB"/>
        </w:rPr>
        <w:t>Madame Chair,</w:t>
      </w:r>
    </w:p>
    <w:p w14:paraId="36A2CD97" w14:textId="122EA3BA" w:rsidR="005977F7" w:rsidRPr="004B7917" w:rsidRDefault="005977F7" w:rsidP="00EF7749">
      <w:pPr>
        <w:spacing w:after="0"/>
        <w:rPr>
          <w:rFonts w:asciiTheme="majorBidi" w:hAnsiTheme="majorBidi" w:cstheme="majorBidi"/>
          <w:b/>
          <w:bCs/>
          <w:iCs/>
          <w:lang w:val="en-GB"/>
        </w:rPr>
      </w:pPr>
      <w:r w:rsidRPr="004B7917">
        <w:rPr>
          <w:rFonts w:asciiTheme="majorBidi" w:hAnsiTheme="majorBidi" w:cstheme="majorBidi"/>
          <w:b/>
          <w:bCs/>
          <w:iCs/>
          <w:lang w:val="en-GB"/>
        </w:rPr>
        <w:t>Distinguished members,</w:t>
      </w:r>
    </w:p>
    <w:p w14:paraId="3B253F1B" w14:textId="77777777" w:rsidR="00EF7749" w:rsidRPr="004B7917" w:rsidRDefault="00EF7749" w:rsidP="00EF7749">
      <w:pPr>
        <w:spacing w:after="0"/>
        <w:rPr>
          <w:rFonts w:asciiTheme="majorBidi" w:hAnsiTheme="majorBidi" w:cstheme="majorBidi"/>
          <w:iCs/>
          <w:lang w:val="en-GB"/>
        </w:rPr>
      </w:pPr>
    </w:p>
    <w:p w14:paraId="1EB5F379" w14:textId="77777777" w:rsidR="005977F7" w:rsidRPr="004B7917" w:rsidRDefault="005977F7" w:rsidP="005977F7">
      <w:pPr>
        <w:rPr>
          <w:rFonts w:asciiTheme="majorBidi" w:hAnsiTheme="majorBidi" w:cstheme="majorBidi"/>
          <w:lang w:val="en-GB"/>
        </w:rPr>
      </w:pPr>
      <w:r w:rsidRPr="004B7917">
        <w:rPr>
          <w:rFonts w:asciiTheme="majorBidi" w:hAnsiTheme="majorBidi" w:cstheme="majorBidi"/>
          <w:lang w:val="en-GB"/>
        </w:rPr>
        <w:t xml:space="preserve">Your work has never been more important. And yet, treaty bodies are facing unprecedented constraints. In 2025, more than 30 percent of meeting time was lost, and this caused major delays, resulted in the cancellation of State party reviews as well as pre-sessional working groups, and, coupled with a decrease in State party reports received in 2025, had serious consequences for the functioning of the treaty body system. </w:t>
      </w:r>
    </w:p>
    <w:p w14:paraId="454A25B9" w14:textId="55DCF87E" w:rsidR="005977F7" w:rsidRPr="004B7917" w:rsidRDefault="005977F7" w:rsidP="005977F7">
      <w:pPr>
        <w:rPr>
          <w:rFonts w:asciiTheme="majorBidi" w:hAnsiTheme="majorBidi" w:cstheme="majorBidi"/>
        </w:rPr>
      </w:pPr>
      <w:r w:rsidRPr="004B7917">
        <w:rPr>
          <w:rFonts w:asciiTheme="majorBidi" w:hAnsiTheme="majorBidi" w:cstheme="majorBidi"/>
          <w:lang w:val="en-GB"/>
        </w:rPr>
        <w:t xml:space="preserve">This year, we expect the resource situation to remain extremely challenging with further cuts in both post and non-post resources.  This means less meeting time, reduced conference services, fewer deliverables, and, </w:t>
      </w:r>
      <w:r w:rsidR="00DA3391">
        <w:rPr>
          <w:rFonts w:asciiTheme="majorBidi" w:hAnsiTheme="majorBidi" w:cstheme="majorBidi"/>
          <w:lang w:val="en-GB"/>
        </w:rPr>
        <w:t>most regrettably</w:t>
      </w:r>
      <w:r w:rsidR="000E7E9D">
        <w:rPr>
          <w:rFonts w:asciiTheme="majorBidi" w:hAnsiTheme="majorBidi" w:cstheme="majorBidi"/>
          <w:lang w:val="en-GB"/>
        </w:rPr>
        <w:t>,</w:t>
      </w:r>
      <w:r w:rsidRPr="004B7917">
        <w:rPr>
          <w:rFonts w:asciiTheme="majorBidi" w:hAnsiTheme="majorBidi" w:cstheme="majorBidi"/>
          <w:lang w:val="en-GB"/>
        </w:rPr>
        <w:t xml:space="preserve"> less impact</w:t>
      </w:r>
      <w:r w:rsidRPr="004B7917">
        <w:rPr>
          <w:rFonts w:asciiTheme="majorBidi" w:hAnsiTheme="majorBidi" w:cstheme="majorBidi"/>
        </w:rPr>
        <w:t xml:space="preserve">. </w:t>
      </w:r>
      <w:r w:rsidR="00940C3F">
        <w:rPr>
          <w:rFonts w:asciiTheme="majorBidi" w:hAnsiTheme="majorBidi" w:cstheme="majorBidi"/>
        </w:rPr>
        <w:t>We</w:t>
      </w:r>
      <w:r w:rsidR="00926497" w:rsidRPr="00926497">
        <w:rPr>
          <w:rFonts w:asciiTheme="majorBidi" w:hAnsiTheme="majorBidi" w:cstheme="majorBidi"/>
        </w:rPr>
        <w:t xml:space="preserve"> regret that, as of today, the Committee’s second session this year had not been confirmed</w:t>
      </w:r>
      <w:r w:rsidR="004035A5" w:rsidRPr="00926497">
        <w:rPr>
          <w:rFonts w:asciiTheme="majorBidi" w:hAnsiTheme="majorBidi" w:cstheme="majorBidi"/>
        </w:rPr>
        <w:t>.</w:t>
      </w:r>
    </w:p>
    <w:p w14:paraId="48960FF6" w14:textId="77777777" w:rsidR="005977F7" w:rsidRPr="004B7917" w:rsidRDefault="005977F7" w:rsidP="005977F7">
      <w:pPr>
        <w:rPr>
          <w:rFonts w:asciiTheme="majorBidi" w:hAnsiTheme="majorBidi" w:cstheme="majorBidi"/>
          <w:lang w:val="en-GB"/>
        </w:rPr>
      </w:pPr>
      <w:r w:rsidRPr="004B7917">
        <w:rPr>
          <w:rFonts w:asciiTheme="majorBidi" w:hAnsiTheme="majorBidi" w:cstheme="majorBidi"/>
          <w:lang w:val="en-GB"/>
        </w:rPr>
        <w:t xml:space="preserve">The High Commissioner has consistently warned that, if this trend continues, the system risks reaching a breaking point. He has called for innovative ideas / solutions, including in connection with the UN80 Initiative. This challenge was addressed as an issue of high importance at the Chairpersons’ informal meeting in early December 2025 and will be a topic for their formal annual meeting in June 2026. Let me assure you that the Office is doing its utmost to support this Committee and other treaty bodies, including by highlighting the direct impact that resource limitations have on human rights protection on the ground. The messaging has been consistent. </w:t>
      </w:r>
    </w:p>
    <w:p w14:paraId="3FEF1D78" w14:textId="77777777" w:rsidR="005977F7" w:rsidRPr="004B7917" w:rsidRDefault="005977F7" w:rsidP="005977F7">
      <w:pPr>
        <w:rPr>
          <w:rFonts w:asciiTheme="majorBidi" w:hAnsiTheme="majorBidi" w:cstheme="majorBidi"/>
          <w:i/>
          <w:lang w:val="en-GB"/>
        </w:rPr>
      </w:pPr>
      <w:r w:rsidRPr="004B7917">
        <w:rPr>
          <w:rFonts w:asciiTheme="majorBidi" w:hAnsiTheme="majorBidi" w:cstheme="majorBidi"/>
          <w:lang w:val="en-GB"/>
        </w:rPr>
        <w:t>I am confident that through collaboration, innovation, and shared commitment, we can navigate these constraints and ensure that the essential work of protecting human rights moves forward.</w:t>
      </w:r>
    </w:p>
    <w:p w14:paraId="696D198B" w14:textId="77777777" w:rsidR="006B6D58" w:rsidRPr="004B7917" w:rsidRDefault="006B6D58" w:rsidP="006B6D58">
      <w:pPr>
        <w:spacing w:after="0"/>
        <w:rPr>
          <w:rFonts w:asciiTheme="majorBidi" w:hAnsiTheme="majorBidi" w:cstheme="majorBidi"/>
        </w:rPr>
      </w:pPr>
      <w:r w:rsidRPr="004B7917">
        <w:rPr>
          <w:rFonts w:asciiTheme="majorBidi" w:hAnsiTheme="majorBidi" w:cstheme="majorBidi"/>
          <w:b/>
          <w:bCs/>
          <w:lang w:val="en-GB"/>
        </w:rPr>
        <w:t>Madam Chair,</w:t>
      </w:r>
      <w:r w:rsidRPr="004B7917">
        <w:rPr>
          <w:rFonts w:asciiTheme="majorBidi" w:hAnsiTheme="majorBidi" w:cstheme="majorBidi"/>
        </w:rPr>
        <w:t> </w:t>
      </w:r>
    </w:p>
    <w:p w14:paraId="1979E488" w14:textId="77777777" w:rsidR="006B6D58" w:rsidRPr="004B7917" w:rsidRDefault="006B6D58" w:rsidP="006B6D58">
      <w:pPr>
        <w:spacing w:after="0"/>
        <w:rPr>
          <w:rFonts w:asciiTheme="majorBidi" w:hAnsiTheme="majorBidi" w:cstheme="majorBidi"/>
        </w:rPr>
      </w:pPr>
      <w:r w:rsidRPr="004B7917">
        <w:rPr>
          <w:rFonts w:asciiTheme="majorBidi" w:hAnsiTheme="majorBidi" w:cstheme="majorBidi"/>
          <w:b/>
          <w:bCs/>
          <w:lang w:val="en-GB"/>
        </w:rPr>
        <w:t>Distinguished members,</w:t>
      </w:r>
      <w:r w:rsidRPr="004B7917">
        <w:rPr>
          <w:rFonts w:asciiTheme="majorBidi" w:hAnsiTheme="majorBidi" w:cstheme="majorBidi"/>
        </w:rPr>
        <w:t> </w:t>
      </w:r>
    </w:p>
    <w:p w14:paraId="7440F29F" w14:textId="5CB36241" w:rsidR="006B6D58" w:rsidRPr="004B7917" w:rsidRDefault="006B6D58" w:rsidP="006B6D58">
      <w:pPr>
        <w:rPr>
          <w:rFonts w:asciiTheme="majorBidi" w:hAnsiTheme="majorBidi" w:cstheme="majorBidi"/>
        </w:rPr>
      </w:pPr>
      <w:r w:rsidRPr="004B7917">
        <w:rPr>
          <w:rFonts w:asciiTheme="majorBidi" w:hAnsiTheme="majorBidi" w:cstheme="majorBidi"/>
          <w:lang w:val="en-GB"/>
        </w:rPr>
        <w:t>At this session, you will hold </w:t>
      </w:r>
      <w:r w:rsidRPr="004B7917">
        <w:rPr>
          <w:rFonts w:asciiTheme="majorBidi" w:hAnsiTheme="majorBidi" w:cstheme="majorBidi"/>
          <w:b/>
          <w:bCs/>
          <w:lang w:val="en-GB"/>
        </w:rPr>
        <w:t>dialogues with five parties to the Convention</w:t>
      </w:r>
      <w:r w:rsidRPr="004B7917">
        <w:rPr>
          <w:rFonts w:asciiTheme="majorBidi" w:hAnsiTheme="majorBidi" w:cstheme="majorBidi"/>
          <w:lang w:val="en-GB"/>
        </w:rPr>
        <w:t xml:space="preserve">: Lesotho, Liberia, Marshall Islands, Pakistan, and Samoa, and examine their reports on the implementation of the Convention on the Rights of Persons with Disabilities. </w:t>
      </w:r>
    </w:p>
    <w:p w14:paraId="7AA8A6F5" w14:textId="77777777" w:rsidR="006B6D58" w:rsidRPr="004B7917" w:rsidRDefault="006B6D58" w:rsidP="006B6D58">
      <w:pPr>
        <w:rPr>
          <w:rFonts w:asciiTheme="majorBidi" w:hAnsiTheme="majorBidi" w:cstheme="majorBidi"/>
        </w:rPr>
      </w:pPr>
      <w:r w:rsidRPr="004B7917">
        <w:rPr>
          <w:rFonts w:asciiTheme="majorBidi" w:hAnsiTheme="majorBidi" w:cstheme="majorBidi"/>
          <w:lang w:val="en-GB"/>
        </w:rPr>
        <w:t>You will also consider </w:t>
      </w:r>
      <w:r w:rsidRPr="004B7917">
        <w:rPr>
          <w:rFonts w:asciiTheme="majorBidi" w:hAnsiTheme="majorBidi" w:cstheme="majorBidi"/>
          <w:b/>
          <w:bCs/>
          <w:lang w:val="en-GB"/>
        </w:rPr>
        <w:t>individual communications and inquiries </w:t>
      </w:r>
      <w:r w:rsidRPr="004B7917">
        <w:rPr>
          <w:rFonts w:asciiTheme="majorBidi" w:hAnsiTheme="majorBidi" w:cstheme="majorBidi"/>
          <w:lang w:val="en-GB"/>
        </w:rPr>
        <w:t>under the Optional Protocol to the Convention.</w:t>
      </w:r>
      <w:r w:rsidRPr="004B7917">
        <w:rPr>
          <w:rFonts w:asciiTheme="majorBidi" w:hAnsiTheme="majorBidi" w:cstheme="majorBidi"/>
        </w:rPr>
        <w:t> </w:t>
      </w:r>
    </w:p>
    <w:p w14:paraId="30A6818B" w14:textId="77777777" w:rsidR="000D360B" w:rsidRDefault="006B6D58" w:rsidP="006B6D58">
      <w:pPr>
        <w:rPr>
          <w:rFonts w:asciiTheme="majorBidi" w:hAnsiTheme="majorBidi" w:cstheme="majorBidi"/>
          <w:lang w:val="en-GB"/>
        </w:rPr>
      </w:pPr>
      <w:r w:rsidRPr="004B7917">
        <w:rPr>
          <w:rFonts w:asciiTheme="majorBidi" w:hAnsiTheme="majorBidi" w:cstheme="majorBidi"/>
          <w:lang w:val="en-GB"/>
        </w:rPr>
        <w:t xml:space="preserve">On behalf of the Secretary-General, I would like to express appreciation for the Committee members, the State parties to the Convention, and all stakeholders who have actively prepared their work in advance of the </w:t>
      </w:r>
      <w:r w:rsidR="00BD7D80" w:rsidRPr="004B7917">
        <w:rPr>
          <w:rFonts w:asciiTheme="majorBidi" w:hAnsiTheme="majorBidi" w:cstheme="majorBidi"/>
          <w:lang w:val="en-GB"/>
        </w:rPr>
        <w:t>34th</w:t>
      </w:r>
      <w:r w:rsidRPr="004B7917">
        <w:rPr>
          <w:rFonts w:asciiTheme="majorBidi" w:hAnsiTheme="majorBidi" w:cstheme="majorBidi"/>
          <w:lang w:val="en-GB"/>
        </w:rPr>
        <w:t xml:space="preserve"> session. </w:t>
      </w:r>
    </w:p>
    <w:p w14:paraId="331A061B" w14:textId="6FC69747" w:rsidR="006B6D58" w:rsidRPr="004B7917" w:rsidRDefault="006B6D58" w:rsidP="006B6D58">
      <w:pPr>
        <w:rPr>
          <w:rFonts w:asciiTheme="majorBidi" w:hAnsiTheme="majorBidi" w:cstheme="majorBidi"/>
        </w:rPr>
      </w:pPr>
      <w:r w:rsidRPr="004B7917">
        <w:rPr>
          <w:rFonts w:asciiTheme="majorBidi" w:hAnsiTheme="majorBidi" w:cstheme="majorBidi"/>
          <w:lang w:val="en-GB"/>
        </w:rPr>
        <w:t>Aware that you have a heavy programme ahead of you for the next three weeks, I will conclude here by extending my very best wishes for a successful and productive session.</w:t>
      </w:r>
      <w:r w:rsidRPr="004B7917">
        <w:rPr>
          <w:rFonts w:asciiTheme="majorBidi" w:hAnsiTheme="majorBidi" w:cstheme="majorBidi"/>
        </w:rPr>
        <w:t> </w:t>
      </w:r>
    </w:p>
    <w:p w14:paraId="08691274" w14:textId="77777777" w:rsidR="006B6D58" w:rsidRPr="004B7917" w:rsidRDefault="006B6D58" w:rsidP="006B6D58">
      <w:pPr>
        <w:rPr>
          <w:rFonts w:asciiTheme="majorBidi" w:hAnsiTheme="majorBidi" w:cstheme="majorBidi"/>
        </w:rPr>
      </w:pPr>
      <w:r w:rsidRPr="004B7917">
        <w:rPr>
          <w:rFonts w:asciiTheme="majorBidi" w:hAnsiTheme="majorBidi" w:cstheme="majorBidi"/>
          <w:lang w:val="en-GB"/>
        </w:rPr>
        <w:t>Thank you for your attention.</w:t>
      </w:r>
      <w:r w:rsidRPr="004B7917">
        <w:rPr>
          <w:rFonts w:asciiTheme="majorBidi" w:hAnsiTheme="majorBidi" w:cstheme="majorBidi"/>
        </w:rPr>
        <w:t> </w:t>
      </w:r>
    </w:p>
    <w:p w14:paraId="3EBB7CF3" w14:textId="2685D6EE" w:rsidR="00BD7D80" w:rsidRPr="004B7917" w:rsidRDefault="00BD7D80" w:rsidP="00C46840">
      <w:pPr>
        <w:jc w:val="center"/>
        <w:rPr>
          <w:rFonts w:asciiTheme="majorBidi" w:hAnsiTheme="majorBidi" w:cstheme="majorBidi"/>
          <w:sz w:val="32"/>
          <w:szCs w:val="32"/>
        </w:rPr>
      </w:pPr>
      <w:r w:rsidRPr="004B7917">
        <w:rPr>
          <w:rFonts w:asciiTheme="majorBidi" w:hAnsiTheme="majorBidi" w:cstheme="majorBidi"/>
          <w:sz w:val="32"/>
          <w:szCs w:val="32"/>
        </w:rPr>
        <w:t>___</w:t>
      </w:r>
    </w:p>
    <w:sectPr w:rsidR="00BD7D80" w:rsidRPr="004B791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51094" w14:textId="77777777" w:rsidR="003D7FA5" w:rsidRDefault="003D7FA5" w:rsidP="003C4D94">
      <w:pPr>
        <w:spacing w:after="0" w:line="240" w:lineRule="auto"/>
      </w:pPr>
      <w:r>
        <w:separator/>
      </w:r>
    </w:p>
  </w:endnote>
  <w:endnote w:type="continuationSeparator" w:id="0">
    <w:p w14:paraId="51C5A77F" w14:textId="77777777" w:rsidR="003D7FA5" w:rsidRDefault="003D7FA5" w:rsidP="003C4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4375475"/>
      <w:docPartObj>
        <w:docPartGallery w:val="Page Numbers (Bottom of Page)"/>
        <w:docPartUnique/>
      </w:docPartObj>
    </w:sdtPr>
    <w:sdtEndPr>
      <w:rPr>
        <w:noProof/>
      </w:rPr>
    </w:sdtEndPr>
    <w:sdtContent>
      <w:p w14:paraId="26604D25" w14:textId="50EA2CD4" w:rsidR="00CE7F54" w:rsidRDefault="00CE7F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BAADCC" w14:textId="77777777" w:rsidR="00CE7F54" w:rsidRDefault="00CE7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BF945" w14:textId="77777777" w:rsidR="003D7FA5" w:rsidRDefault="003D7FA5" w:rsidP="003C4D94">
      <w:pPr>
        <w:spacing w:after="0" w:line="240" w:lineRule="auto"/>
      </w:pPr>
      <w:r>
        <w:separator/>
      </w:r>
    </w:p>
  </w:footnote>
  <w:footnote w:type="continuationSeparator" w:id="0">
    <w:p w14:paraId="4678A0D1" w14:textId="77777777" w:rsidR="003D7FA5" w:rsidRDefault="003D7FA5" w:rsidP="003C4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061A7"/>
    <w:multiLevelType w:val="multilevel"/>
    <w:tmpl w:val="3A7C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787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F7"/>
    <w:rsid w:val="00006679"/>
    <w:rsid w:val="00024F46"/>
    <w:rsid w:val="0008741B"/>
    <w:rsid w:val="000919F0"/>
    <w:rsid w:val="00096B06"/>
    <w:rsid w:val="000C566B"/>
    <w:rsid w:val="000D360B"/>
    <w:rsid w:val="000E7E9D"/>
    <w:rsid w:val="0011647A"/>
    <w:rsid w:val="00146090"/>
    <w:rsid w:val="00153AC1"/>
    <w:rsid w:val="00190B9E"/>
    <w:rsid w:val="001A6F17"/>
    <w:rsid w:val="001E1EF8"/>
    <w:rsid w:val="001F0039"/>
    <w:rsid w:val="00233C87"/>
    <w:rsid w:val="00296A30"/>
    <w:rsid w:val="002A5FCC"/>
    <w:rsid w:val="002C0C86"/>
    <w:rsid w:val="00337C39"/>
    <w:rsid w:val="00356DF1"/>
    <w:rsid w:val="003615C6"/>
    <w:rsid w:val="0038756D"/>
    <w:rsid w:val="003A7A10"/>
    <w:rsid w:val="003C0AD1"/>
    <w:rsid w:val="003C486F"/>
    <w:rsid w:val="003C4D94"/>
    <w:rsid w:val="003D30EB"/>
    <w:rsid w:val="003D7FA5"/>
    <w:rsid w:val="003F4AC7"/>
    <w:rsid w:val="003F75D1"/>
    <w:rsid w:val="004035A5"/>
    <w:rsid w:val="00413674"/>
    <w:rsid w:val="00416BA7"/>
    <w:rsid w:val="004B7917"/>
    <w:rsid w:val="004E0705"/>
    <w:rsid w:val="004E2ABF"/>
    <w:rsid w:val="0053773A"/>
    <w:rsid w:val="00554863"/>
    <w:rsid w:val="00571797"/>
    <w:rsid w:val="00580CD0"/>
    <w:rsid w:val="00591800"/>
    <w:rsid w:val="005977F7"/>
    <w:rsid w:val="005B51A4"/>
    <w:rsid w:val="005B64E9"/>
    <w:rsid w:val="005C05AD"/>
    <w:rsid w:val="005C2C14"/>
    <w:rsid w:val="005C7C6C"/>
    <w:rsid w:val="005E56F1"/>
    <w:rsid w:val="00634D9F"/>
    <w:rsid w:val="0065705E"/>
    <w:rsid w:val="00670093"/>
    <w:rsid w:val="006712CB"/>
    <w:rsid w:val="006851BA"/>
    <w:rsid w:val="006A0900"/>
    <w:rsid w:val="006B6D58"/>
    <w:rsid w:val="00701E71"/>
    <w:rsid w:val="00703414"/>
    <w:rsid w:val="00715B2B"/>
    <w:rsid w:val="00721388"/>
    <w:rsid w:val="00740D05"/>
    <w:rsid w:val="0074280D"/>
    <w:rsid w:val="0075281E"/>
    <w:rsid w:val="007823B1"/>
    <w:rsid w:val="007E2622"/>
    <w:rsid w:val="00850FD0"/>
    <w:rsid w:val="008526AF"/>
    <w:rsid w:val="00894AD0"/>
    <w:rsid w:val="008A20CB"/>
    <w:rsid w:val="008D3251"/>
    <w:rsid w:val="008F5A8A"/>
    <w:rsid w:val="00911FC4"/>
    <w:rsid w:val="00926497"/>
    <w:rsid w:val="009277E4"/>
    <w:rsid w:val="009316CF"/>
    <w:rsid w:val="009327DA"/>
    <w:rsid w:val="00940C3F"/>
    <w:rsid w:val="00963FD6"/>
    <w:rsid w:val="00964A32"/>
    <w:rsid w:val="00977E1E"/>
    <w:rsid w:val="009832E8"/>
    <w:rsid w:val="00986387"/>
    <w:rsid w:val="009A2BC1"/>
    <w:rsid w:val="00A17418"/>
    <w:rsid w:val="00A55874"/>
    <w:rsid w:val="00A90E2A"/>
    <w:rsid w:val="00AB24D4"/>
    <w:rsid w:val="00AB2F4E"/>
    <w:rsid w:val="00AC2A56"/>
    <w:rsid w:val="00AD2251"/>
    <w:rsid w:val="00AF7C39"/>
    <w:rsid w:val="00B25182"/>
    <w:rsid w:val="00B33C11"/>
    <w:rsid w:val="00B80CEC"/>
    <w:rsid w:val="00BA3698"/>
    <w:rsid w:val="00BC5DCC"/>
    <w:rsid w:val="00BD7D80"/>
    <w:rsid w:val="00BE38F0"/>
    <w:rsid w:val="00C10D9D"/>
    <w:rsid w:val="00C259D2"/>
    <w:rsid w:val="00C2711F"/>
    <w:rsid w:val="00C46840"/>
    <w:rsid w:val="00C47F74"/>
    <w:rsid w:val="00C60FBB"/>
    <w:rsid w:val="00C637F2"/>
    <w:rsid w:val="00CB2065"/>
    <w:rsid w:val="00CE2DB9"/>
    <w:rsid w:val="00CE7F54"/>
    <w:rsid w:val="00D01080"/>
    <w:rsid w:val="00D01D29"/>
    <w:rsid w:val="00D114DF"/>
    <w:rsid w:val="00D214D0"/>
    <w:rsid w:val="00D25F41"/>
    <w:rsid w:val="00D50C24"/>
    <w:rsid w:val="00D90659"/>
    <w:rsid w:val="00D931FE"/>
    <w:rsid w:val="00DA3391"/>
    <w:rsid w:val="00DB200C"/>
    <w:rsid w:val="00E51B15"/>
    <w:rsid w:val="00E62737"/>
    <w:rsid w:val="00E67B7B"/>
    <w:rsid w:val="00EC11D1"/>
    <w:rsid w:val="00EC59D2"/>
    <w:rsid w:val="00ED01FF"/>
    <w:rsid w:val="00ED1008"/>
    <w:rsid w:val="00EE5FE8"/>
    <w:rsid w:val="00EF7749"/>
    <w:rsid w:val="00F00713"/>
    <w:rsid w:val="00F41834"/>
    <w:rsid w:val="00FB73B5"/>
    <w:rsid w:val="00FC07CD"/>
    <w:rsid w:val="00FC2FAB"/>
    <w:rsid w:val="00FD1846"/>
    <w:rsid w:val="00FD1A51"/>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E6B42"/>
  <w15:chartTrackingRefBased/>
  <w15:docId w15:val="{EFB7AAE9-FEA5-4B02-ACBB-96A274793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7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7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7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7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7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7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7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7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7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7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77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77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7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7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7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7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7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7F7"/>
    <w:rPr>
      <w:rFonts w:eastAsiaTheme="majorEastAsia" w:cstheme="majorBidi"/>
      <w:color w:val="272727" w:themeColor="text1" w:themeTint="D8"/>
    </w:rPr>
  </w:style>
  <w:style w:type="paragraph" w:styleId="Title">
    <w:name w:val="Title"/>
    <w:basedOn w:val="Normal"/>
    <w:next w:val="Normal"/>
    <w:link w:val="TitleChar"/>
    <w:uiPriority w:val="10"/>
    <w:qFormat/>
    <w:rsid w:val="005977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7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7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7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7F7"/>
    <w:pPr>
      <w:spacing w:before="160"/>
      <w:jc w:val="center"/>
    </w:pPr>
    <w:rPr>
      <w:i/>
      <w:iCs/>
      <w:color w:val="404040" w:themeColor="text1" w:themeTint="BF"/>
    </w:rPr>
  </w:style>
  <w:style w:type="character" w:customStyle="1" w:styleId="QuoteChar">
    <w:name w:val="Quote Char"/>
    <w:basedOn w:val="DefaultParagraphFont"/>
    <w:link w:val="Quote"/>
    <w:uiPriority w:val="29"/>
    <w:rsid w:val="005977F7"/>
    <w:rPr>
      <w:i/>
      <w:iCs/>
      <w:color w:val="404040" w:themeColor="text1" w:themeTint="BF"/>
    </w:rPr>
  </w:style>
  <w:style w:type="paragraph" w:styleId="ListParagraph">
    <w:name w:val="List Paragraph"/>
    <w:basedOn w:val="Normal"/>
    <w:uiPriority w:val="34"/>
    <w:qFormat/>
    <w:rsid w:val="005977F7"/>
    <w:pPr>
      <w:ind w:left="720"/>
      <w:contextualSpacing/>
    </w:pPr>
  </w:style>
  <w:style w:type="character" w:styleId="IntenseEmphasis">
    <w:name w:val="Intense Emphasis"/>
    <w:basedOn w:val="DefaultParagraphFont"/>
    <w:uiPriority w:val="21"/>
    <w:qFormat/>
    <w:rsid w:val="005977F7"/>
    <w:rPr>
      <w:i/>
      <w:iCs/>
      <w:color w:val="0F4761" w:themeColor="accent1" w:themeShade="BF"/>
    </w:rPr>
  </w:style>
  <w:style w:type="paragraph" w:styleId="IntenseQuote">
    <w:name w:val="Intense Quote"/>
    <w:basedOn w:val="Normal"/>
    <w:next w:val="Normal"/>
    <w:link w:val="IntenseQuoteChar"/>
    <w:uiPriority w:val="30"/>
    <w:qFormat/>
    <w:rsid w:val="005977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7F7"/>
    <w:rPr>
      <w:i/>
      <w:iCs/>
      <w:color w:val="0F4761" w:themeColor="accent1" w:themeShade="BF"/>
    </w:rPr>
  </w:style>
  <w:style w:type="character" w:styleId="IntenseReference">
    <w:name w:val="Intense Reference"/>
    <w:basedOn w:val="DefaultParagraphFont"/>
    <w:uiPriority w:val="32"/>
    <w:qFormat/>
    <w:rsid w:val="005977F7"/>
    <w:rPr>
      <w:b/>
      <w:bCs/>
      <w:smallCaps/>
      <w:color w:val="0F4761" w:themeColor="accent1" w:themeShade="BF"/>
      <w:spacing w:val="5"/>
    </w:rPr>
  </w:style>
  <w:style w:type="character" w:styleId="Hyperlink">
    <w:name w:val="Hyperlink"/>
    <w:basedOn w:val="DefaultParagraphFont"/>
    <w:uiPriority w:val="99"/>
    <w:unhideWhenUsed/>
    <w:rsid w:val="008F5A8A"/>
    <w:rPr>
      <w:color w:val="467886" w:themeColor="hyperlink"/>
      <w:u w:val="single"/>
    </w:rPr>
  </w:style>
  <w:style w:type="character" w:styleId="UnresolvedMention">
    <w:name w:val="Unresolved Mention"/>
    <w:basedOn w:val="DefaultParagraphFont"/>
    <w:uiPriority w:val="99"/>
    <w:semiHidden/>
    <w:unhideWhenUsed/>
    <w:rsid w:val="008F5A8A"/>
    <w:rPr>
      <w:color w:val="605E5C"/>
      <w:shd w:val="clear" w:color="auto" w:fill="E1DFDD"/>
    </w:rPr>
  </w:style>
  <w:style w:type="paragraph" w:styleId="Header">
    <w:name w:val="header"/>
    <w:basedOn w:val="Normal"/>
    <w:link w:val="HeaderChar"/>
    <w:uiPriority w:val="99"/>
    <w:unhideWhenUsed/>
    <w:rsid w:val="003C4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D94"/>
  </w:style>
  <w:style w:type="paragraph" w:styleId="Footer">
    <w:name w:val="footer"/>
    <w:basedOn w:val="Normal"/>
    <w:link w:val="FooterChar"/>
    <w:uiPriority w:val="99"/>
    <w:unhideWhenUsed/>
    <w:rsid w:val="003C4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D94"/>
  </w:style>
  <w:style w:type="paragraph" w:styleId="Revision">
    <w:name w:val="Revision"/>
    <w:hidden/>
    <w:uiPriority w:val="99"/>
    <w:semiHidden/>
    <w:rsid w:val="00FD1A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2026-03-02T16:15:28Z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187862-685E-4601-8D3B-63F140591FCB}">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49007ADE-5BD1-4445-ACC3-93AE86C508E1}">
  <ds:schemaRefs>
    <ds:schemaRef ds:uri="http://schemas.microsoft.com/sharepoint/v3/contenttype/forms"/>
  </ds:schemaRefs>
</ds:datastoreItem>
</file>

<file path=customXml/itemProps3.xml><?xml version="1.0" encoding="utf-8"?>
<ds:datastoreItem xmlns:ds="http://schemas.openxmlformats.org/officeDocument/2006/customXml" ds:itemID="{FD3C20CD-FCC3-4ACC-9A03-CD77107B4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25</TotalTime>
  <Pages>5</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Araya</dc:creator>
  <cp:keywords/>
  <dc:description/>
  <cp:lastModifiedBy>Andrea Ori</cp:lastModifiedBy>
  <cp:revision>26</cp:revision>
  <dcterms:created xsi:type="dcterms:W3CDTF">2026-03-04T12:42:00Z</dcterms:created>
  <dcterms:modified xsi:type="dcterms:W3CDTF">2026-03-09T07:12:00Z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y fmtid="{D5CDD505-2E9C-101B-9397-08002B2CF9AE}" pid="4" name="GrammarlyDocumentId">
    <vt:lpwstr>5f3f6299-b663-4d0f-8e91-127211a337c4</vt:lpwstr>
  </property>
</Properties>
</file>