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6E5" w:rsidRDefault="008B66E5" w:rsidP="006E7BE1">
      <w:pPr>
        <w:spacing w:after="200" w:line="283" w:lineRule="auto"/>
        <w:jc w:val="center"/>
        <w:rPr>
          <w:b/>
          <w:lang w:val="en-US"/>
        </w:rPr>
      </w:pPr>
    </w:p>
    <w:p w:rsidR="008B66E5" w:rsidRDefault="008B66E5" w:rsidP="006E7BE1">
      <w:pPr>
        <w:spacing w:after="200" w:line="283" w:lineRule="auto"/>
        <w:jc w:val="center"/>
        <w:rPr>
          <w:b/>
          <w:lang w:val="en-US"/>
        </w:rPr>
      </w:pPr>
    </w:p>
    <w:p w:rsidR="008B66E5" w:rsidRDefault="008B66E5" w:rsidP="006E7BE1">
      <w:pPr>
        <w:spacing w:after="200" w:line="283" w:lineRule="auto"/>
        <w:jc w:val="center"/>
        <w:rPr>
          <w:b/>
          <w:lang w:val="en-US"/>
        </w:rPr>
      </w:pPr>
    </w:p>
    <w:p w:rsidR="00D80511" w:rsidRPr="00AC2E27" w:rsidRDefault="008B66E5" w:rsidP="006E7BE1">
      <w:pPr>
        <w:spacing w:after="200" w:line="283" w:lineRule="auto"/>
        <w:jc w:val="center"/>
        <w:rPr>
          <w:b/>
          <w:lang w:val="en-US"/>
        </w:rPr>
      </w:pPr>
      <w:r>
        <w:rPr>
          <w:b/>
          <w:lang w:val="en-US"/>
        </w:rPr>
        <w:t xml:space="preserve">                  </w:t>
      </w:r>
      <w:r w:rsidR="00B65E80" w:rsidRPr="00AC2E27">
        <w:rPr>
          <w:b/>
          <w:lang w:val="en-US"/>
        </w:rPr>
        <w:t>MENTAL HEALTH POLICIES AND PSYCHOSOCIAL</w:t>
      </w:r>
      <w:r w:rsidR="00E25DF9" w:rsidRPr="00AC2E27">
        <w:rPr>
          <w:b/>
          <w:lang w:val="en-US"/>
        </w:rPr>
        <w:t xml:space="preserve"> </w:t>
      </w:r>
      <w:r w:rsidR="00B65E80" w:rsidRPr="00AC2E27">
        <w:rPr>
          <w:b/>
          <w:lang w:val="en-US"/>
        </w:rPr>
        <w:t>CARE OF CHILDREN AND ADOLESCENTS IN THE</w:t>
      </w:r>
      <w:r w:rsidR="00D80511" w:rsidRPr="00AC2E27">
        <w:rPr>
          <w:b/>
          <w:lang w:val="en-US"/>
        </w:rPr>
        <w:t xml:space="preserve"> VALLE DEL CAUCA </w:t>
      </w:r>
      <w:r w:rsidR="00B65E80" w:rsidRPr="00AC2E27">
        <w:rPr>
          <w:b/>
          <w:lang w:val="en-US"/>
        </w:rPr>
        <w:t>AND</w:t>
      </w:r>
      <w:r w:rsidR="00D80511" w:rsidRPr="00AC2E27">
        <w:rPr>
          <w:b/>
          <w:lang w:val="en-US"/>
        </w:rPr>
        <w:t xml:space="preserve"> </w:t>
      </w:r>
      <w:r w:rsidR="00B65E80" w:rsidRPr="00AC2E27">
        <w:rPr>
          <w:b/>
          <w:lang w:val="en-US"/>
        </w:rPr>
        <w:t xml:space="preserve">IN </w:t>
      </w:r>
      <w:r w:rsidR="00D80511" w:rsidRPr="00AC2E27">
        <w:rPr>
          <w:b/>
          <w:lang w:val="en-US"/>
        </w:rPr>
        <w:t>CALI, COLOMBIA</w:t>
      </w:r>
    </w:p>
    <w:p w:rsidR="005E7AB8" w:rsidRDefault="005E7AB8" w:rsidP="005E7AB8">
      <w:pPr>
        <w:tabs>
          <w:tab w:val="decimal" w:pos="709"/>
        </w:tabs>
        <w:spacing w:after="200"/>
        <w:jc w:val="both"/>
        <w:rPr>
          <w:lang w:val="en-US"/>
        </w:rPr>
      </w:pPr>
    </w:p>
    <w:p w:rsidR="005E7AB8" w:rsidRPr="00AC2E27" w:rsidRDefault="00D80511" w:rsidP="00D81941">
      <w:pPr>
        <w:tabs>
          <w:tab w:val="decimal" w:pos="709"/>
        </w:tabs>
        <w:spacing w:after="200" w:line="276" w:lineRule="auto"/>
        <w:ind w:firstLine="709"/>
        <w:jc w:val="both"/>
        <w:rPr>
          <w:lang w:val="en-GB"/>
        </w:rPr>
      </w:pPr>
      <w:r w:rsidRPr="00AC2E27">
        <w:rPr>
          <w:lang w:val="en-GB"/>
        </w:rPr>
        <w:t>Prepared by Diana Patricia Quintero</w:t>
      </w:r>
      <w:r w:rsidR="00F74D6B" w:rsidRPr="00AC2E27">
        <w:rPr>
          <w:lang w:val="en-GB"/>
        </w:rPr>
        <w:t xml:space="preserve"> and Carol Palau of the </w:t>
      </w:r>
      <w:r w:rsidR="001570FD" w:rsidRPr="00AC2E27">
        <w:rPr>
          <w:lang w:val="en-GB"/>
        </w:rPr>
        <w:t xml:space="preserve">Public Interest and Human Rights Clinic </w:t>
      </w:r>
      <w:r w:rsidRPr="00AC2E27">
        <w:rPr>
          <w:lang w:val="en-GB"/>
        </w:rPr>
        <w:t>at ICESI University of Cali</w:t>
      </w:r>
      <w:r w:rsidR="001570FD" w:rsidRPr="00AC2E27">
        <w:rPr>
          <w:lang w:val="en-GB"/>
        </w:rPr>
        <w:t xml:space="preserve"> (GAPI)</w:t>
      </w:r>
      <w:r w:rsidR="00FB26E8" w:rsidRPr="00AC2E27">
        <w:rPr>
          <w:rStyle w:val="Refdenotaalpie"/>
          <w:lang w:val="en-GB"/>
        </w:rPr>
        <w:footnoteReference w:id="1"/>
      </w:r>
      <w:r w:rsidRPr="00AC2E27">
        <w:rPr>
          <w:lang w:val="en-GB"/>
        </w:rPr>
        <w:t xml:space="preserve">; with the support of the </w:t>
      </w:r>
      <w:r w:rsidR="001570FD" w:rsidRPr="00AC2E27">
        <w:rPr>
          <w:lang w:val="en-GB"/>
        </w:rPr>
        <w:t>intern</w:t>
      </w:r>
      <w:r w:rsidRPr="00AC2E27">
        <w:rPr>
          <w:lang w:val="en-GB"/>
        </w:rPr>
        <w:t xml:space="preserve"> Sara Hoffman from the University of Minnesota, </w:t>
      </w:r>
      <w:r w:rsidR="00447848">
        <w:rPr>
          <w:lang w:val="en-GB"/>
        </w:rPr>
        <w:t xml:space="preserve">the Anthropology intern Daniel Hidalgo, </w:t>
      </w:r>
      <w:r w:rsidRPr="00AC2E27">
        <w:rPr>
          <w:lang w:val="en-GB"/>
        </w:rPr>
        <w:t xml:space="preserve">the GAPI students  Juan Fernando </w:t>
      </w:r>
      <w:proofErr w:type="spellStart"/>
      <w:r w:rsidRPr="00AC2E27">
        <w:rPr>
          <w:lang w:val="en-GB"/>
        </w:rPr>
        <w:t>Urriago</w:t>
      </w:r>
      <w:proofErr w:type="spellEnd"/>
      <w:r w:rsidRPr="00AC2E27">
        <w:rPr>
          <w:lang w:val="en-GB"/>
        </w:rPr>
        <w:t xml:space="preserve">, Martha </w:t>
      </w:r>
      <w:proofErr w:type="spellStart"/>
      <w:r w:rsidRPr="00AC2E27">
        <w:rPr>
          <w:lang w:val="en-GB"/>
        </w:rPr>
        <w:t>Agudelo</w:t>
      </w:r>
      <w:proofErr w:type="spellEnd"/>
      <w:r w:rsidRPr="00AC2E27">
        <w:rPr>
          <w:lang w:val="en-GB"/>
        </w:rPr>
        <w:t xml:space="preserve"> and Andres </w:t>
      </w:r>
      <w:proofErr w:type="spellStart"/>
      <w:r w:rsidRPr="00AC2E27">
        <w:rPr>
          <w:lang w:val="en-GB"/>
        </w:rPr>
        <w:t>Quiñonez</w:t>
      </w:r>
      <w:proofErr w:type="spellEnd"/>
      <w:r w:rsidRPr="00AC2E27">
        <w:rPr>
          <w:lang w:val="en-GB"/>
        </w:rPr>
        <w:t>, an</w:t>
      </w:r>
      <w:r w:rsidR="001570FD" w:rsidRPr="00AC2E27">
        <w:rPr>
          <w:lang w:val="en-GB"/>
        </w:rPr>
        <w:t>d</w:t>
      </w:r>
      <w:r w:rsidRPr="00AC2E27">
        <w:rPr>
          <w:lang w:val="en-GB"/>
        </w:rPr>
        <w:t xml:space="preserve"> the collaboration of civil servants of the Ministry of Health of Cali, and the  hospitals of the city centre</w:t>
      </w:r>
      <w:r w:rsidR="00E25DF9" w:rsidRPr="00AC2E27">
        <w:rPr>
          <w:lang w:val="en-GB"/>
        </w:rPr>
        <w:t>,</w:t>
      </w:r>
      <w:r w:rsidRPr="00AC2E27">
        <w:rPr>
          <w:lang w:val="en-GB"/>
        </w:rPr>
        <w:t xml:space="preserve"> </w:t>
      </w:r>
      <w:r w:rsidR="00E25DF9" w:rsidRPr="00AC2E27">
        <w:rPr>
          <w:lang w:val="en-GB"/>
        </w:rPr>
        <w:t>as well as the psychology professors</w:t>
      </w:r>
      <w:r w:rsidRPr="00AC2E27">
        <w:rPr>
          <w:lang w:val="en-GB"/>
        </w:rPr>
        <w:t xml:space="preserve"> at the </w:t>
      </w:r>
      <w:r w:rsidR="00E25DF9" w:rsidRPr="00AC2E27">
        <w:rPr>
          <w:lang w:val="en-GB"/>
        </w:rPr>
        <w:t>School</w:t>
      </w:r>
      <w:r w:rsidRPr="00AC2E27">
        <w:rPr>
          <w:lang w:val="en-GB"/>
        </w:rPr>
        <w:t xml:space="preserve"> of Law and Social Sciences at ICESI, Ximena Castro and Omar Bravo.</w:t>
      </w:r>
    </w:p>
    <w:p w:rsidR="005E7AB8" w:rsidRPr="00D531FD" w:rsidRDefault="00D531FD" w:rsidP="00D531FD">
      <w:pPr>
        <w:pStyle w:val="Prrafodelista"/>
        <w:numPr>
          <w:ilvl w:val="0"/>
          <w:numId w:val="12"/>
        </w:numPr>
        <w:jc w:val="both"/>
        <w:rPr>
          <w:b/>
          <w:lang w:val="en-GB"/>
        </w:rPr>
      </w:pPr>
      <w:r w:rsidRPr="00D531FD">
        <w:rPr>
          <w:b/>
          <w:lang w:val="en-GB"/>
        </w:rPr>
        <w:t>INTRODUCTION</w:t>
      </w:r>
      <w:bookmarkStart w:id="0" w:name="_GoBack"/>
      <w:bookmarkEnd w:id="0"/>
    </w:p>
    <w:p w:rsidR="008B66E5" w:rsidRDefault="00AC2E27" w:rsidP="00D81941">
      <w:pPr>
        <w:spacing w:after="200" w:line="276" w:lineRule="auto"/>
        <w:ind w:firstLine="709"/>
        <w:jc w:val="both"/>
        <w:rPr>
          <w:lang w:val="en-GB"/>
        </w:rPr>
      </w:pPr>
      <w:r>
        <w:rPr>
          <w:lang w:val="en-GB"/>
        </w:rPr>
        <w:t xml:space="preserve">  </w:t>
      </w:r>
      <w:r w:rsidR="00D80511" w:rsidRPr="00AC2E27">
        <w:rPr>
          <w:lang w:val="en-GB"/>
        </w:rPr>
        <w:t>This report focuses on assessing the progress, the challenges and/or barriers of access faced by children and adolescents (NNA) in a displacement situation</w:t>
      </w:r>
      <w:r w:rsidR="001570FD" w:rsidRPr="00AC2E27">
        <w:rPr>
          <w:lang w:val="en-GB"/>
        </w:rPr>
        <w:t>,</w:t>
      </w:r>
      <w:r w:rsidR="00D80511" w:rsidRPr="00AC2E27">
        <w:rPr>
          <w:lang w:val="en-GB"/>
        </w:rPr>
        <w:t xml:space="preserve"> regarding the implementation of locally applicable public policies. </w:t>
      </w:r>
      <w:r w:rsidR="001570FD" w:rsidRPr="00AC2E27">
        <w:rPr>
          <w:lang w:val="en-GB"/>
        </w:rPr>
        <w:t>These p</w:t>
      </w:r>
      <w:r w:rsidR="00D80511" w:rsidRPr="00AC2E27">
        <w:rPr>
          <w:lang w:val="en-GB"/>
        </w:rPr>
        <w:t>olicies have an impact on the objective of offering them integral, efficient and timely services on mental health and psychosocial rehabilitation.</w:t>
      </w:r>
      <w:r w:rsidR="008713BB" w:rsidRPr="00AC2E27">
        <w:rPr>
          <w:lang w:val="en-GB"/>
        </w:rPr>
        <w:t xml:space="preserve"> </w:t>
      </w:r>
      <w:r w:rsidR="00D80511" w:rsidRPr="00AC2E27">
        <w:rPr>
          <w:lang w:val="en-GB"/>
        </w:rPr>
        <w:t xml:space="preserve">It refers to </w:t>
      </w:r>
      <w:r w:rsidR="001570FD" w:rsidRPr="00AC2E27">
        <w:rPr>
          <w:lang w:val="en-GB"/>
        </w:rPr>
        <w:t xml:space="preserve">the </w:t>
      </w:r>
      <w:r w:rsidR="00D80511" w:rsidRPr="00AC2E27">
        <w:rPr>
          <w:lang w:val="en-GB"/>
        </w:rPr>
        <w:t xml:space="preserve">Special Protection Measures </w:t>
      </w:r>
      <w:r w:rsidR="001570FD" w:rsidRPr="00AC2E27">
        <w:rPr>
          <w:lang w:val="en-GB"/>
        </w:rPr>
        <w:t xml:space="preserve">described </w:t>
      </w:r>
      <w:r w:rsidR="00D80511" w:rsidRPr="00AC2E27">
        <w:rPr>
          <w:lang w:val="en-GB"/>
        </w:rPr>
        <w:t xml:space="preserve">in Articles 22, 30, 32, 33, 34, 35, 37, 38, 39, </w:t>
      </w:r>
      <w:r w:rsidR="008713BB" w:rsidRPr="00AC2E27">
        <w:rPr>
          <w:lang w:val="en-GB"/>
        </w:rPr>
        <w:t>and 40</w:t>
      </w:r>
      <w:r w:rsidR="00D80511" w:rsidRPr="00AC2E27">
        <w:rPr>
          <w:lang w:val="en-GB"/>
        </w:rPr>
        <w:t xml:space="preserve"> of the Convention on the Rights of </w:t>
      </w:r>
      <w:r w:rsidR="00533840" w:rsidRPr="00AC2E27">
        <w:rPr>
          <w:lang w:val="en-GB"/>
        </w:rPr>
        <w:t xml:space="preserve">the </w:t>
      </w:r>
      <w:r w:rsidR="00D80511" w:rsidRPr="00AC2E27">
        <w:rPr>
          <w:lang w:val="en-GB"/>
        </w:rPr>
        <w:t>Child</w:t>
      </w:r>
      <w:r w:rsidR="00533840" w:rsidRPr="00AC2E27">
        <w:rPr>
          <w:lang w:val="en-GB"/>
        </w:rPr>
        <w:t>.</w:t>
      </w:r>
      <w:r w:rsidR="00D80511" w:rsidRPr="00AC2E27">
        <w:rPr>
          <w:lang w:val="en-GB"/>
        </w:rPr>
        <w:t xml:space="preserve"> </w:t>
      </w:r>
      <w:r w:rsidR="00533840" w:rsidRPr="00AC2E27">
        <w:rPr>
          <w:lang w:val="en-GB"/>
        </w:rPr>
        <w:t>It</w:t>
      </w:r>
      <w:r w:rsidR="00D80511" w:rsidRPr="00AC2E27">
        <w:rPr>
          <w:lang w:val="en-GB"/>
        </w:rPr>
        <w:t xml:space="preserve"> provides information on questions 12 and 15 made by the Committee to the Colombian State</w:t>
      </w:r>
      <w:r w:rsidR="00533840" w:rsidRPr="00AC2E27">
        <w:rPr>
          <w:lang w:val="en-GB"/>
        </w:rPr>
        <w:t>,</w:t>
      </w:r>
      <w:r w:rsidR="00D80511" w:rsidRPr="00AC2E27">
        <w:rPr>
          <w:lang w:val="en-GB"/>
        </w:rPr>
        <w:t xml:space="preserve"> </w:t>
      </w:r>
      <w:r w:rsidR="00533840" w:rsidRPr="00AC2E27">
        <w:rPr>
          <w:lang w:val="en-GB"/>
        </w:rPr>
        <w:t>i</w:t>
      </w:r>
      <w:r w:rsidR="00D80511" w:rsidRPr="00AC2E27">
        <w:rPr>
          <w:lang w:val="en-GB"/>
        </w:rPr>
        <w:t>n particular concerning the measures taken to reduce mental illnesses and the rehabilitation of the displaced victims, resulted from the armed conflict, to deal with issues affecting their psychosocial wellbeing.</w:t>
      </w:r>
      <w:r w:rsidR="00533840" w:rsidRPr="00AC2E27">
        <w:rPr>
          <w:lang w:val="en-GB"/>
        </w:rPr>
        <w:t xml:space="preserve"> </w:t>
      </w:r>
      <w:r w:rsidR="00D80511" w:rsidRPr="00AC2E27">
        <w:rPr>
          <w:lang w:val="en-GB"/>
        </w:rPr>
        <w:t>The answers given by the Colombian government regarding these</w:t>
      </w:r>
      <w:r w:rsidR="0073299C" w:rsidRPr="00AC2E27">
        <w:rPr>
          <w:lang w:val="en-GB"/>
        </w:rPr>
        <w:t xml:space="preserve"> issues are insufficient and </w:t>
      </w:r>
      <w:r w:rsidR="00D80511" w:rsidRPr="00AC2E27">
        <w:rPr>
          <w:lang w:val="en-GB"/>
        </w:rPr>
        <w:t>general; but the greatest difficulty lies in the fact that they do n</w:t>
      </w:r>
      <w:r w:rsidR="0073299C" w:rsidRPr="00AC2E27">
        <w:rPr>
          <w:lang w:val="en-GB"/>
        </w:rPr>
        <w:t>ot provide information about these</w:t>
      </w:r>
      <w:r w:rsidR="00D80511" w:rsidRPr="00AC2E27">
        <w:rPr>
          <w:lang w:val="en-GB"/>
        </w:rPr>
        <w:t xml:space="preserve"> problem</w:t>
      </w:r>
      <w:r w:rsidR="0073299C" w:rsidRPr="00AC2E27">
        <w:rPr>
          <w:lang w:val="en-GB"/>
        </w:rPr>
        <w:t>s</w:t>
      </w:r>
      <w:r w:rsidR="00D80511" w:rsidRPr="00AC2E27">
        <w:rPr>
          <w:lang w:val="en-GB"/>
        </w:rPr>
        <w:t xml:space="preserve"> </w:t>
      </w:r>
      <w:r w:rsidR="0073299C" w:rsidRPr="00AC2E27">
        <w:rPr>
          <w:lang w:val="en-GB"/>
        </w:rPr>
        <w:t xml:space="preserve">at </w:t>
      </w:r>
      <w:r w:rsidR="00D80511" w:rsidRPr="00AC2E27">
        <w:rPr>
          <w:lang w:val="en-GB"/>
        </w:rPr>
        <w:t xml:space="preserve">local </w:t>
      </w:r>
      <w:r w:rsidR="0073299C" w:rsidRPr="00AC2E27">
        <w:rPr>
          <w:lang w:val="en-GB"/>
        </w:rPr>
        <w:t>levels</w:t>
      </w:r>
      <w:r w:rsidR="00D80511" w:rsidRPr="00AC2E27">
        <w:rPr>
          <w:lang w:val="en-GB"/>
        </w:rPr>
        <w:t>. This report is based on the Department of Valle Del Cauca</w:t>
      </w:r>
      <w:r w:rsidR="00FB26E8" w:rsidRPr="00AC2E27">
        <w:rPr>
          <w:rStyle w:val="Refdenotaalpie"/>
          <w:lang w:val="en-GB"/>
        </w:rPr>
        <w:footnoteReference w:id="2"/>
      </w:r>
      <w:r w:rsidR="00D80511" w:rsidRPr="00AC2E27">
        <w:rPr>
          <w:lang w:val="en-GB"/>
        </w:rPr>
        <w:t xml:space="preserve"> and the city of Cali</w:t>
      </w:r>
      <w:r w:rsidR="00FB26E8" w:rsidRPr="00AC2E27">
        <w:rPr>
          <w:rStyle w:val="Refdenotaalpie"/>
          <w:lang w:val="en-GB"/>
        </w:rPr>
        <w:footnoteReference w:id="3"/>
      </w:r>
      <w:r w:rsidR="00D80511" w:rsidRPr="00AC2E27">
        <w:rPr>
          <w:lang w:val="en-GB"/>
        </w:rPr>
        <w:t xml:space="preserve">, which are recognized by local authorities as one of the areas with the greatest reception of people displaced by violence in the </w:t>
      </w:r>
      <w:r w:rsidR="00844776" w:rsidRPr="00AC2E27">
        <w:rPr>
          <w:lang w:val="en-GB"/>
        </w:rPr>
        <w:t>country;</w:t>
      </w:r>
      <w:r w:rsidR="00D80511" w:rsidRPr="00AC2E27">
        <w:rPr>
          <w:lang w:val="en-GB"/>
        </w:rPr>
        <w:t xml:space="preserve"> </w:t>
      </w:r>
      <w:r w:rsidR="00844776" w:rsidRPr="00AC2E27">
        <w:rPr>
          <w:lang w:val="en-GB"/>
        </w:rPr>
        <w:t>this shows that both are</w:t>
      </w:r>
      <w:r w:rsidR="0029744B" w:rsidRPr="00AC2E27">
        <w:rPr>
          <w:lang w:val="en-GB"/>
        </w:rPr>
        <w:t xml:space="preserve"> </w:t>
      </w:r>
      <w:r w:rsidR="00D80511" w:rsidRPr="00AC2E27">
        <w:rPr>
          <w:lang w:val="en-GB"/>
        </w:rPr>
        <w:t xml:space="preserve">useful to understand the reality </w:t>
      </w:r>
      <w:r w:rsidR="00844776" w:rsidRPr="00AC2E27">
        <w:rPr>
          <w:lang w:val="en-GB"/>
        </w:rPr>
        <w:t>of displaced children</w:t>
      </w:r>
      <w:r w:rsidR="00D80511" w:rsidRPr="00AC2E27">
        <w:rPr>
          <w:lang w:val="en-GB"/>
        </w:rPr>
        <w:t xml:space="preserve"> in the country</w:t>
      </w:r>
      <w:r w:rsidR="00DD2EE9">
        <w:rPr>
          <w:lang w:val="en-GB"/>
        </w:rPr>
        <w:t>.</w:t>
      </w:r>
      <w:r w:rsidR="00FB26E8" w:rsidRPr="00AC2E27">
        <w:rPr>
          <w:rStyle w:val="Refdenotaalpie"/>
          <w:lang w:val="en-GB"/>
        </w:rPr>
        <w:footnoteReference w:id="4"/>
      </w:r>
      <w:r w:rsidR="00D80511" w:rsidRPr="00AC2E27">
        <w:rPr>
          <w:lang w:val="en-GB"/>
        </w:rPr>
        <w:t xml:space="preserve">                      </w:t>
      </w:r>
    </w:p>
    <w:p w:rsidR="008B66E5" w:rsidRDefault="008B66E5" w:rsidP="00D81941">
      <w:pPr>
        <w:spacing w:after="200" w:line="276" w:lineRule="auto"/>
        <w:ind w:firstLine="709"/>
        <w:jc w:val="both"/>
        <w:rPr>
          <w:lang w:val="en-GB"/>
        </w:rPr>
      </w:pPr>
    </w:p>
    <w:p w:rsidR="00D80511" w:rsidRPr="00B721D2" w:rsidRDefault="00D80511" w:rsidP="00D81941">
      <w:pPr>
        <w:spacing w:after="200" w:line="276" w:lineRule="auto"/>
        <w:ind w:firstLine="709"/>
        <w:jc w:val="both"/>
        <w:rPr>
          <w:lang w:val="en-GB"/>
        </w:rPr>
      </w:pPr>
      <w:r w:rsidRPr="00AC2E27">
        <w:rPr>
          <w:lang w:val="en-GB"/>
        </w:rPr>
        <w:t xml:space="preserve">                                                                          </w:t>
      </w:r>
    </w:p>
    <w:p w:rsidR="005E7AB8" w:rsidRPr="00D531FD" w:rsidRDefault="00D531FD" w:rsidP="00D531FD">
      <w:pPr>
        <w:pStyle w:val="Prrafodelista"/>
        <w:numPr>
          <w:ilvl w:val="0"/>
          <w:numId w:val="12"/>
        </w:numPr>
        <w:jc w:val="both"/>
        <w:rPr>
          <w:b/>
          <w:lang w:val="en-GB"/>
        </w:rPr>
      </w:pPr>
      <w:r w:rsidRPr="00D531FD">
        <w:rPr>
          <w:b/>
          <w:lang w:val="en-GB"/>
        </w:rPr>
        <w:lastRenderedPageBreak/>
        <w:t>METHODOLOGY</w:t>
      </w:r>
    </w:p>
    <w:p w:rsidR="00D80511" w:rsidRPr="005E7AB8" w:rsidRDefault="00AC2E27" w:rsidP="00D81941">
      <w:pPr>
        <w:spacing w:after="200" w:line="276" w:lineRule="auto"/>
        <w:ind w:firstLine="709"/>
        <w:jc w:val="both"/>
        <w:rPr>
          <w:b/>
          <w:lang w:val="en-GB"/>
        </w:rPr>
      </w:pPr>
      <w:r>
        <w:rPr>
          <w:lang w:val="en-GB"/>
        </w:rPr>
        <w:t xml:space="preserve">  </w:t>
      </w:r>
      <w:r w:rsidR="00D80511" w:rsidRPr="00AC2E27">
        <w:rPr>
          <w:lang w:val="en-GB"/>
        </w:rPr>
        <w:t>For data collection we used four types of sources:</w:t>
      </w:r>
    </w:p>
    <w:p w:rsidR="00D80511" w:rsidRPr="00AC2E27" w:rsidRDefault="00697756" w:rsidP="00D80511">
      <w:pPr>
        <w:jc w:val="both"/>
        <w:rPr>
          <w:lang w:val="en-GB"/>
        </w:rPr>
      </w:pPr>
      <w:r w:rsidRPr="00AC2E27">
        <w:rPr>
          <w:lang w:val="en-GB"/>
        </w:rPr>
        <w:t xml:space="preserve">1. </w:t>
      </w:r>
      <w:r w:rsidR="00D80511" w:rsidRPr="00AC2E27">
        <w:rPr>
          <w:lang w:val="en-GB"/>
        </w:rPr>
        <w:t>Structured interviews to</w:t>
      </w:r>
      <w:r w:rsidR="000548F9" w:rsidRPr="00AC2E27">
        <w:rPr>
          <w:lang w:val="en-GB"/>
        </w:rPr>
        <w:t xml:space="preserve"> victims of forced displacement</w:t>
      </w:r>
      <w:r w:rsidR="00D80511" w:rsidRPr="00AC2E27">
        <w:rPr>
          <w:lang w:val="en-GB"/>
        </w:rPr>
        <w:t>.</w:t>
      </w:r>
    </w:p>
    <w:p w:rsidR="00D80511" w:rsidRPr="00AC2E27" w:rsidRDefault="00D80511" w:rsidP="00D81941">
      <w:pPr>
        <w:spacing w:after="200" w:line="276" w:lineRule="auto"/>
        <w:jc w:val="both"/>
        <w:rPr>
          <w:lang w:val="en-GB"/>
        </w:rPr>
      </w:pPr>
      <w:r w:rsidRPr="00AC2E27">
        <w:rPr>
          <w:lang w:val="en-GB"/>
        </w:rPr>
        <w:t xml:space="preserve">2. Attendance to mental health forums, and attendance to the Public Hearing monitoring the public policy for victims of the armed conflict in Cali 2013 - 2014, organized by the </w:t>
      </w:r>
      <w:r w:rsidR="0058621E">
        <w:rPr>
          <w:lang w:val="en-GB"/>
        </w:rPr>
        <w:t>M</w:t>
      </w:r>
      <w:r w:rsidRPr="00AC2E27">
        <w:rPr>
          <w:lang w:val="en-GB"/>
        </w:rPr>
        <w:t xml:space="preserve">unicipal </w:t>
      </w:r>
      <w:r w:rsidR="0058621E">
        <w:rPr>
          <w:lang w:val="en-GB"/>
        </w:rPr>
        <w:t>O</w:t>
      </w:r>
      <w:r w:rsidRPr="00AC2E27">
        <w:rPr>
          <w:lang w:val="en-GB"/>
        </w:rPr>
        <w:t xml:space="preserve">mbudsman's </w:t>
      </w:r>
      <w:r w:rsidR="0058621E">
        <w:rPr>
          <w:lang w:val="en-GB"/>
        </w:rPr>
        <w:t>O</w:t>
      </w:r>
      <w:r w:rsidRPr="00AC2E27">
        <w:rPr>
          <w:lang w:val="en-GB"/>
        </w:rPr>
        <w:t>ffice of Cali; with the participation of senior</w:t>
      </w:r>
      <w:r w:rsidR="0058621E">
        <w:rPr>
          <w:lang w:val="en-GB"/>
        </w:rPr>
        <w:t xml:space="preserve"> Government officials from the M</w:t>
      </w:r>
      <w:r w:rsidRPr="00AC2E27">
        <w:rPr>
          <w:lang w:val="en-GB"/>
        </w:rPr>
        <w:t>un</w:t>
      </w:r>
      <w:r w:rsidR="00A73724" w:rsidRPr="00AC2E27">
        <w:rPr>
          <w:lang w:val="en-GB"/>
        </w:rPr>
        <w:t xml:space="preserve">icipality of Cali (Secretaries </w:t>
      </w:r>
      <w:r w:rsidRPr="00AC2E27">
        <w:rPr>
          <w:lang w:val="en-GB"/>
        </w:rPr>
        <w:t xml:space="preserve">from the Mayor´s Office), members of the Historical Memory Centre, the </w:t>
      </w:r>
      <w:r w:rsidR="00844776" w:rsidRPr="00AC2E27">
        <w:rPr>
          <w:lang w:val="en-GB"/>
        </w:rPr>
        <w:t xml:space="preserve">National </w:t>
      </w:r>
      <w:r w:rsidRPr="00AC2E27">
        <w:rPr>
          <w:lang w:val="en-GB"/>
        </w:rPr>
        <w:t xml:space="preserve">Victims Unit, </w:t>
      </w:r>
      <w:r w:rsidR="00844776" w:rsidRPr="00AC2E27">
        <w:rPr>
          <w:lang w:val="en-GB"/>
        </w:rPr>
        <w:t>NGOs</w:t>
      </w:r>
      <w:r w:rsidRPr="00AC2E27">
        <w:rPr>
          <w:lang w:val="en-GB"/>
        </w:rPr>
        <w:t xml:space="preserve">, </w:t>
      </w:r>
      <w:r w:rsidR="00844776" w:rsidRPr="00AC2E27">
        <w:rPr>
          <w:lang w:val="en-GB"/>
        </w:rPr>
        <w:t xml:space="preserve">and </w:t>
      </w:r>
      <w:r w:rsidRPr="00AC2E27">
        <w:rPr>
          <w:lang w:val="en-GB"/>
        </w:rPr>
        <w:t>representatives of victims in the region.</w:t>
      </w:r>
    </w:p>
    <w:p w:rsidR="00D80511" w:rsidRPr="00AC2E27" w:rsidRDefault="00D80511" w:rsidP="00D81941">
      <w:pPr>
        <w:spacing w:after="200" w:line="276" w:lineRule="auto"/>
        <w:jc w:val="both"/>
        <w:rPr>
          <w:lang w:val="en-GB"/>
        </w:rPr>
      </w:pPr>
      <w:r w:rsidRPr="00AC2E27">
        <w:rPr>
          <w:lang w:val="en-GB"/>
        </w:rPr>
        <w:t xml:space="preserve">3. Interviews with government officials from the departmental Governor’s and Mayor`s Office, directly involved with the psychosocial care of victims; including directors of </w:t>
      </w:r>
      <w:r w:rsidR="00223645" w:rsidRPr="00AC2E27">
        <w:rPr>
          <w:lang w:val="en-GB"/>
        </w:rPr>
        <w:t>municipal hospitals</w:t>
      </w:r>
      <w:r w:rsidR="00FB26E8" w:rsidRPr="00AC2E27">
        <w:rPr>
          <w:rStyle w:val="Refdenotaalpie"/>
          <w:lang w:val="en-GB"/>
        </w:rPr>
        <w:footnoteReference w:id="5"/>
      </w:r>
      <w:r w:rsidR="007D3887" w:rsidRPr="00AC2E27">
        <w:rPr>
          <w:lang w:val="en-GB"/>
        </w:rPr>
        <w:t xml:space="preserve"> (ESEs</w:t>
      </w:r>
      <w:r w:rsidRPr="00AC2E27">
        <w:rPr>
          <w:lang w:val="en-GB"/>
        </w:rPr>
        <w:t>), and academic psychologists who provide psychosocial care for victims.</w:t>
      </w:r>
    </w:p>
    <w:p w:rsidR="00A73724" w:rsidRPr="00AC2E27" w:rsidRDefault="00D80511" w:rsidP="00D81941">
      <w:pPr>
        <w:spacing w:after="200" w:line="276" w:lineRule="auto"/>
        <w:jc w:val="both"/>
        <w:rPr>
          <w:lang w:val="en-GB"/>
        </w:rPr>
      </w:pPr>
      <w:r w:rsidRPr="00AC2E27">
        <w:rPr>
          <w:lang w:val="en-GB"/>
        </w:rPr>
        <w:t xml:space="preserve">4. The systematization of assessments of the displaced population´s situation conducted by the Constitutional Court in the follow-up process to </w:t>
      </w:r>
      <w:r w:rsidR="000946D9" w:rsidRPr="00AC2E27">
        <w:rPr>
          <w:lang w:val="en-GB"/>
        </w:rPr>
        <w:t xml:space="preserve">the Ruling </w:t>
      </w:r>
      <w:r w:rsidRPr="00AC2E27">
        <w:rPr>
          <w:lang w:val="en-GB"/>
        </w:rPr>
        <w:t>T-025, 2004 (unconstitutional state of affairs</w:t>
      </w:r>
      <w:r w:rsidR="000946D9" w:rsidRPr="00AC2E27">
        <w:rPr>
          <w:lang w:val="en-GB"/>
        </w:rPr>
        <w:t xml:space="preserve"> on forced displacement</w:t>
      </w:r>
      <w:r w:rsidRPr="00AC2E27">
        <w:rPr>
          <w:lang w:val="en-GB"/>
        </w:rPr>
        <w:t>). Monitoring documents prepared by the Ombudsman,</w:t>
      </w:r>
      <w:r w:rsidR="00B61E4C" w:rsidRPr="00AC2E27">
        <w:rPr>
          <w:lang w:val="en-GB"/>
        </w:rPr>
        <w:t xml:space="preserve"> by</w:t>
      </w:r>
      <w:r w:rsidRPr="00AC2E27">
        <w:rPr>
          <w:lang w:val="en-GB"/>
        </w:rPr>
        <w:t xml:space="preserve"> The Office of the Inspector General of Colombia- Procurator General’s Office and the General Comptroller of the Republic; information from the Ministry of Health and Social Protection and </w:t>
      </w:r>
      <w:r w:rsidR="00B61E4C" w:rsidRPr="00AC2E27">
        <w:rPr>
          <w:lang w:val="en-GB"/>
        </w:rPr>
        <w:t xml:space="preserve">from </w:t>
      </w:r>
      <w:r w:rsidRPr="00AC2E27">
        <w:rPr>
          <w:lang w:val="en-GB"/>
        </w:rPr>
        <w:t xml:space="preserve">the </w:t>
      </w:r>
      <w:r w:rsidR="00B61E4C" w:rsidRPr="00AC2E27">
        <w:rPr>
          <w:lang w:val="en-GB"/>
        </w:rPr>
        <w:t xml:space="preserve">National </w:t>
      </w:r>
      <w:r w:rsidRPr="00AC2E27">
        <w:rPr>
          <w:lang w:val="en-GB"/>
        </w:rPr>
        <w:t>Victims Unit.</w:t>
      </w:r>
    </w:p>
    <w:p w:rsidR="00B721D2" w:rsidRDefault="00697756" w:rsidP="00D81941">
      <w:pPr>
        <w:tabs>
          <w:tab w:val="decimal" w:pos="709"/>
        </w:tabs>
        <w:spacing w:after="200" w:line="276" w:lineRule="auto"/>
        <w:ind w:firstLine="709"/>
        <w:jc w:val="both"/>
        <w:rPr>
          <w:lang w:val="en-GB"/>
        </w:rPr>
      </w:pPr>
      <w:r w:rsidRPr="00AC2E27">
        <w:rPr>
          <w:lang w:val="en-GB"/>
        </w:rPr>
        <w:t xml:space="preserve"> </w:t>
      </w:r>
      <w:r w:rsidR="00D80511" w:rsidRPr="00AC2E27">
        <w:rPr>
          <w:lang w:val="en-GB"/>
        </w:rPr>
        <w:t xml:space="preserve">From this information we built up </w:t>
      </w:r>
      <w:r w:rsidR="00D67F82" w:rsidRPr="00AC2E27">
        <w:rPr>
          <w:lang w:val="en-GB"/>
        </w:rPr>
        <w:t>this report</w:t>
      </w:r>
      <w:r w:rsidR="00D80511" w:rsidRPr="00AC2E27">
        <w:rPr>
          <w:lang w:val="en-GB"/>
        </w:rPr>
        <w:t xml:space="preserve"> about t</w:t>
      </w:r>
      <w:r w:rsidR="00D67F82" w:rsidRPr="00AC2E27">
        <w:rPr>
          <w:lang w:val="en-GB"/>
        </w:rPr>
        <w:t>wo recommendations made by the O</w:t>
      </w:r>
      <w:r w:rsidR="00D80511" w:rsidRPr="00AC2E27">
        <w:rPr>
          <w:lang w:val="en-GB"/>
        </w:rPr>
        <w:t>mbudsman of Cali in th</w:t>
      </w:r>
      <w:r w:rsidR="00D67F82" w:rsidRPr="00AC2E27">
        <w:rPr>
          <w:lang w:val="en-GB"/>
        </w:rPr>
        <w:t>e Audience previously mentioned,</w:t>
      </w:r>
      <w:r w:rsidR="00D80511" w:rsidRPr="00AC2E27">
        <w:rPr>
          <w:lang w:val="en-GB"/>
        </w:rPr>
        <w:t xml:space="preserve"> </w:t>
      </w:r>
      <w:r w:rsidR="00F64468" w:rsidRPr="00AC2E27">
        <w:rPr>
          <w:lang w:val="en-GB"/>
        </w:rPr>
        <w:t xml:space="preserve">first </w:t>
      </w:r>
      <w:r w:rsidR="00D80511" w:rsidRPr="00AC2E27">
        <w:rPr>
          <w:lang w:val="en-GB"/>
        </w:rPr>
        <w:t xml:space="preserve">the need to advance the nation-territory </w:t>
      </w:r>
      <w:r w:rsidR="00D67F82" w:rsidRPr="00AC2E27">
        <w:rPr>
          <w:lang w:val="en-GB"/>
        </w:rPr>
        <w:t>coordination</w:t>
      </w:r>
      <w:r w:rsidR="00D80511" w:rsidRPr="00AC2E27">
        <w:rPr>
          <w:lang w:val="en-GB"/>
        </w:rPr>
        <w:t xml:space="preserve"> in order to improve the capacity of attention services to victims, being this, one of the major limitations of the public policy designed for this purpose</w:t>
      </w:r>
      <w:r w:rsidR="00D67F82" w:rsidRPr="00AC2E27">
        <w:rPr>
          <w:lang w:val="en-GB"/>
        </w:rPr>
        <w:t xml:space="preserve">; </w:t>
      </w:r>
      <w:r w:rsidR="00F64468" w:rsidRPr="00AC2E27">
        <w:rPr>
          <w:lang w:val="en-GB"/>
        </w:rPr>
        <w:t xml:space="preserve">and second </w:t>
      </w:r>
      <w:r w:rsidR="00D80511" w:rsidRPr="00AC2E27">
        <w:rPr>
          <w:lang w:val="en-GB"/>
        </w:rPr>
        <w:t xml:space="preserve">the need to enforce the differential approach (specially the approach by age) in care programs for this population. This report will </w:t>
      </w:r>
      <w:r w:rsidR="00D67F82" w:rsidRPr="00AC2E27">
        <w:rPr>
          <w:lang w:val="en-GB"/>
        </w:rPr>
        <w:t xml:space="preserve">show specific ways in which </w:t>
      </w:r>
      <w:r w:rsidR="00D80511" w:rsidRPr="00AC2E27">
        <w:rPr>
          <w:lang w:val="en-GB"/>
        </w:rPr>
        <w:t xml:space="preserve">the </w:t>
      </w:r>
      <w:r w:rsidR="00F64468" w:rsidRPr="00AC2E27">
        <w:rPr>
          <w:lang w:val="en-GB"/>
        </w:rPr>
        <w:t>S</w:t>
      </w:r>
      <w:r w:rsidR="00D80511" w:rsidRPr="00AC2E27">
        <w:rPr>
          <w:lang w:val="en-GB"/>
        </w:rPr>
        <w:t>tate could contribute towards the correction of these two aspects</w:t>
      </w:r>
      <w:r w:rsidR="00D67F82" w:rsidRPr="00AC2E27">
        <w:rPr>
          <w:lang w:val="en-GB"/>
        </w:rPr>
        <w:t>, so the</w:t>
      </w:r>
      <w:r w:rsidR="00D80511" w:rsidRPr="00AC2E27">
        <w:rPr>
          <w:lang w:val="en-GB"/>
        </w:rPr>
        <w:t xml:space="preserve"> enormous economic and personnel resources </w:t>
      </w:r>
      <w:r w:rsidR="00D67F82" w:rsidRPr="00AC2E27">
        <w:rPr>
          <w:lang w:val="en-GB"/>
        </w:rPr>
        <w:t xml:space="preserve">used </w:t>
      </w:r>
      <w:r w:rsidR="00D80511" w:rsidRPr="00AC2E27">
        <w:rPr>
          <w:lang w:val="en-GB"/>
        </w:rPr>
        <w:t xml:space="preserve">at a national and </w:t>
      </w:r>
      <w:r w:rsidR="00D67F82" w:rsidRPr="00AC2E27">
        <w:rPr>
          <w:lang w:val="en-GB"/>
        </w:rPr>
        <w:t xml:space="preserve">a </w:t>
      </w:r>
      <w:r w:rsidR="00D80511" w:rsidRPr="00AC2E27">
        <w:rPr>
          <w:lang w:val="en-GB"/>
        </w:rPr>
        <w:t>local level could have a greater impact for the benefit of dis</w:t>
      </w:r>
      <w:r w:rsidR="0026617F" w:rsidRPr="00AC2E27">
        <w:rPr>
          <w:lang w:val="en-GB"/>
        </w:rPr>
        <w:t>placed children and adolescents</w:t>
      </w:r>
      <w:r w:rsidR="00D80511" w:rsidRPr="00AC2E27">
        <w:rPr>
          <w:lang w:val="en-GB"/>
        </w:rPr>
        <w:t xml:space="preserve"> in need of prevention and treatment of damages to their mental health.</w:t>
      </w:r>
    </w:p>
    <w:p w:rsidR="00D531FD" w:rsidRPr="00AC2E27" w:rsidRDefault="00D531FD" w:rsidP="00D81941">
      <w:pPr>
        <w:tabs>
          <w:tab w:val="decimal" w:pos="709"/>
        </w:tabs>
        <w:spacing w:after="200" w:line="276" w:lineRule="auto"/>
        <w:ind w:firstLine="709"/>
        <w:jc w:val="both"/>
        <w:rPr>
          <w:lang w:val="en-GB"/>
        </w:rPr>
      </w:pPr>
    </w:p>
    <w:p w:rsidR="00D81941" w:rsidRPr="00D531FD" w:rsidRDefault="00D531FD" w:rsidP="00D531FD">
      <w:pPr>
        <w:pStyle w:val="Prrafodelista"/>
        <w:numPr>
          <w:ilvl w:val="0"/>
          <w:numId w:val="12"/>
        </w:numPr>
        <w:jc w:val="both"/>
        <w:rPr>
          <w:b/>
          <w:lang w:val="en-GB"/>
        </w:rPr>
      </w:pPr>
      <w:r w:rsidRPr="00D531FD">
        <w:rPr>
          <w:b/>
          <w:lang w:val="en-GB"/>
        </w:rPr>
        <w:t>THE NEED FOR BETTER INSTITUTIONAL COORDINATION (NATION-TERRITORY)</w:t>
      </w:r>
    </w:p>
    <w:p w:rsidR="00B721D2" w:rsidRPr="00D81941" w:rsidRDefault="00AC2E27" w:rsidP="00D81941">
      <w:pPr>
        <w:tabs>
          <w:tab w:val="decimal" w:pos="7713"/>
        </w:tabs>
        <w:spacing w:after="200" w:line="276" w:lineRule="auto"/>
        <w:ind w:firstLine="709"/>
        <w:jc w:val="both"/>
        <w:rPr>
          <w:b/>
          <w:lang w:val="en-GB"/>
        </w:rPr>
      </w:pPr>
      <w:r w:rsidRPr="00D81941">
        <w:rPr>
          <w:lang w:val="en-GB"/>
        </w:rPr>
        <w:t xml:space="preserve"> </w:t>
      </w:r>
      <w:r w:rsidR="00D80511" w:rsidRPr="00D81941">
        <w:rPr>
          <w:lang w:val="en-GB"/>
        </w:rPr>
        <w:t>A basic way to achieve coordination is to provide the victims and those who contribute to their rehabilitation with the appro</w:t>
      </w:r>
      <w:r w:rsidR="00FE0EEC" w:rsidRPr="00D81941">
        <w:rPr>
          <w:lang w:val="en-GB"/>
        </w:rPr>
        <w:t>priate and</w:t>
      </w:r>
      <w:r w:rsidR="00D80511" w:rsidRPr="00D81941">
        <w:rPr>
          <w:lang w:val="en-GB"/>
        </w:rPr>
        <w:t xml:space="preserve"> efficient information in a timely manner for decision making and access to available services.</w:t>
      </w:r>
      <w:r w:rsidR="00F64468" w:rsidRPr="00D81941">
        <w:rPr>
          <w:lang w:val="en-GB"/>
        </w:rPr>
        <w:t xml:space="preserve"> </w:t>
      </w:r>
      <w:r w:rsidR="00D80511" w:rsidRPr="00D81941">
        <w:rPr>
          <w:lang w:val="en-GB"/>
        </w:rPr>
        <w:t xml:space="preserve">Undoubtedly the State, the Department </w:t>
      </w:r>
      <w:r w:rsidR="00FE0EEC" w:rsidRPr="00D81941">
        <w:rPr>
          <w:lang w:val="en-GB"/>
        </w:rPr>
        <w:t xml:space="preserve">of Valle </w:t>
      </w:r>
      <w:r w:rsidR="00D80511" w:rsidRPr="00D81941">
        <w:rPr>
          <w:lang w:val="en-GB"/>
        </w:rPr>
        <w:t>and the Municipality</w:t>
      </w:r>
      <w:r w:rsidR="00FE0EEC" w:rsidRPr="00D81941">
        <w:rPr>
          <w:lang w:val="en-GB"/>
        </w:rPr>
        <w:t xml:space="preserve"> of Cali</w:t>
      </w:r>
      <w:r w:rsidR="00D80511" w:rsidRPr="00D81941">
        <w:rPr>
          <w:lang w:val="en-GB"/>
        </w:rPr>
        <w:t xml:space="preserve"> are working towards this direction</w:t>
      </w:r>
      <w:r w:rsidR="0058621E">
        <w:rPr>
          <w:lang w:val="en-GB"/>
        </w:rPr>
        <w:t>;</w:t>
      </w:r>
      <w:r w:rsidR="00FB26E8" w:rsidRPr="00AC2E27">
        <w:rPr>
          <w:rStyle w:val="Refdenotaalpie"/>
          <w:lang w:val="en-GB"/>
        </w:rPr>
        <w:footnoteReference w:id="6"/>
      </w:r>
      <w:r w:rsidR="00D80511" w:rsidRPr="00D81941">
        <w:rPr>
          <w:lang w:val="en-GB"/>
        </w:rPr>
        <w:t xml:space="preserve"> for example in February of this year </w:t>
      </w:r>
      <w:r w:rsidR="00825602" w:rsidRPr="00D81941">
        <w:rPr>
          <w:lang w:val="en-GB"/>
        </w:rPr>
        <w:t>a</w:t>
      </w:r>
      <w:r w:rsidR="00D80511" w:rsidRPr="00D81941">
        <w:rPr>
          <w:lang w:val="en-GB"/>
        </w:rPr>
        <w:t xml:space="preserve"> Subcommi</w:t>
      </w:r>
      <w:r w:rsidR="00825602" w:rsidRPr="00D81941">
        <w:rPr>
          <w:lang w:val="en-GB"/>
        </w:rPr>
        <w:t xml:space="preserve">ttee on Information </w:t>
      </w:r>
      <w:r w:rsidR="00825602" w:rsidRPr="00D81941">
        <w:rPr>
          <w:lang w:val="en-GB"/>
        </w:rPr>
        <w:lastRenderedPageBreak/>
        <w:t>Systems was</w:t>
      </w:r>
      <w:r w:rsidR="00D80511" w:rsidRPr="00D81941">
        <w:rPr>
          <w:lang w:val="en-GB"/>
        </w:rPr>
        <w:t xml:space="preserve"> </w:t>
      </w:r>
      <w:r w:rsidR="00825602" w:rsidRPr="00D81941">
        <w:rPr>
          <w:lang w:val="en-GB"/>
        </w:rPr>
        <w:t>created</w:t>
      </w:r>
      <w:r w:rsidR="00D80511" w:rsidRPr="00D81941">
        <w:rPr>
          <w:lang w:val="en-GB"/>
        </w:rPr>
        <w:t xml:space="preserve">, </w:t>
      </w:r>
      <w:r w:rsidR="00825602" w:rsidRPr="00D81941">
        <w:rPr>
          <w:lang w:val="en-GB"/>
        </w:rPr>
        <w:t xml:space="preserve">183 public civil servants were trained by </w:t>
      </w:r>
      <w:r w:rsidR="00D80511" w:rsidRPr="00D81941">
        <w:rPr>
          <w:lang w:val="en-GB"/>
        </w:rPr>
        <w:t>the Unit for Victims</w:t>
      </w:r>
      <w:r w:rsidR="00DD2EE9">
        <w:rPr>
          <w:lang w:val="en-GB"/>
        </w:rPr>
        <w:t>,</w:t>
      </w:r>
      <w:r w:rsidR="00FB26E8" w:rsidRPr="00AC2E27">
        <w:rPr>
          <w:rStyle w:val="Refdenotaalpie"/>
          <w:lang w:val="en-GB"/>
        </w:rPr>
        <w:footnoteReference w:id="7"/>
      </w:r>
      <w:r w:rsidR="00D80511" w:rsidRPr="00D81941">
        <w:rPr>
          <w:lang w:val="en-GB"/>
        </w:rPr>
        <w:t xml:space="preserve"> and </w:t>
      </w:r>
      <w:r w:rsidR="00825602" w:rsidRPr="00D81941">
        <w:rPr>
          <w:lang w:val="en-GB"/>
        </w:rPr>
        <w:t>some</w:t>
      </w:r>
      <w:r w:rsidR="00D80511" w:rsidRPr="00D81941">
        <w:rPr>
          <w:lang w:val="en-GB"/>
        </w:rPr>
        <w:t xml:space="preserve"> corrective measures to the shortcomings found in the registration s</w:t>
      </w:r>
      <w:r w:rsidR="00825602" w:rsidRPr="00D81941">
        <w:rPr>
          <w:lang w:val="en-GB"/>
        </w:rPr>
        <w:t>ystems of information were formulated.</w:t>
      </w:r>
      <w:r w:rsidR="008C7C03" w:rsidRPr="00AC2E27">
        <w:rPr>
          <w:rStyle w:val="Refdenotaalpie"/>
          <w:lang w:val="en-GB"/>
        </w:rPr>
        <w:footnoteReference w:id="8"/>
      </w:r>
      <w:r w:rsidR="00825602" w:rsidRPr="00D81941">
        <w:rPr>
          <w:vertAlign w:val="superscript"/>
          <w:lang w:val="en-GB"/>
        </w:rPr>
        <w:t xml:space="preserve"> </w:t>
      </w:r>
      <w:r w:rsidR="00F64468" w:rsidRPr="00D81941">
        <w:rPr>
          <w:vertAlign w:val="superscript"/>
          <w:lang w:val="en-GB"/>
        </w:rPr>
        <w:t>T</w:t>
      </w:r>
      <w:r w:rsidR="00FE0EEC" w:rsidRPr="00D81941">
        <w:rPr>
          <w:lang w:val="en-GB"/>
        </w:rPr>
        <w:t>he control bodies such as the O</w:t>
      </w:r>
      <w:r w:rsidR="00D80511" w:rsidRPr="00D81941">
        <w:rPr>
          <w:lang w:val="en-GB"/>
        </w:rPr>
        <w:t>mbudsman's office</w:t>
      </w:r>
      <w:r w:rsidR="00F64468" w:rsidRPr="00D81941">
        <w:rPr>
          <w:lang w:val="en-GB"/>
        </w:rPr>
        <w:t xml:space="preserve"> also</w:t>
      </w:r>
      <w:r w:rsidR="00D80511" w:rsidRPr="00D81941">
        <w:rPr>
          <w:lang w:val="en-GB"/>
        </w:rPr>
        <w:t xml:space="preserve"> contribute to promoting useful information on the number and the situation of </w:t>
      </w:r>
      <w:r w:rsidR="00FE0EEC" w:rsidRPr="00D81941">
        <w:rPr>
          <w:lang w:val="en-GB"/>
        </w:rPr>
        <w:t xml:space="preserve">displaced </w:t>
      </w:r>
      <w:r w:rsidR="00D80511" w:rsidRPr="00D81941">
        <w:rPr>
          <w:lang w:val="en-GB"/>
        </w:rPr>
        <w:t>c</w:t>
      </w:r>
      <w:r w:rsidR="008C7C03" w:rsidRPr="00D81941">
        <w:rPr>
          <w:lang w:val="en-GB"/>
        </w:rPr>
        <w:t>hildren.</w:t>
      </w:r>
      <w:r w:rsidR="008C7C03" w:rsidRPr="00AC2E27">
        <w:rPr>
          <w:rStyle w:val="Refdenotaalpie"/>
          <w:lang w:val="en-GB"/>
        </w:rPr>
        <w:footnoteReference w:id="9"/>
      </w:r>
      <w:r w:rsidR="008C7C03" w:rsidRPr="00D81941">
        <w:rPr>
          <w:lang w:val="en-GB"/>
        </w:rPr>
        <w:t xml:space="preserve"> </w:t>
      </w:r>
      <w:r w:rsidR="00D80511" w:rsidRPr="00D81941">
        <w:rPr>
          <w:lang w:val="en-GB"/>
        </w:rPr>
        <w:t>However, the report of the Ombudsman for 2014 states that "nation-territory coordination problems persist in most municipalit</w:t>
      </w:r>
      <w:r w:rsidR="00A73724" w:rsidRPr="00D81941">
        <w:rPr>
          <w:lang w:val="en-GB"/>
        </w:rPr>
        <w:t xml:space="preserve">ies and departments, especially </w:t>
      </w:r>
      <w:r w:rsidR="00FE0EEC" w:rsidRPr="00D81941">
        <w:rPr>
          <w:lang w:val="en-GB"/>
        </w:rPr>
        <w:t xml:space="preserve">due to the facts that: </w:t>
      </w:r>
      <w:proofErr w:type="spellStart"/>
      <w:r w:rsidR="00D80511" w:rsidRPr="00D81941">
        <w:rPr>
          <w:lang w:val="en-GB"/>
        </w:rPr>
        <w:t>i</w:t>
      </w:r>
      <w:proofErr w:type="spellEnd"/>
      <w:r w:rsidR="00D80511" w:rsidRPr="00D81941">
        <w:rPr>
          <w:lang w:val="en-GB"/>
        </w:rPr>
        <w:t xml:space="preserve">) </w:t>
      </w:r>
      <w:r w:rsidR="00825602" w:rsidRPr="00D81941">
        <w:rPr>
          <w:lang w:val="en-GB"/>
        </w:rPr>
        <w:t xml:space="preserve">access to information for </w:t>
      </w:r>
      <w:r w:rsidR="00D80511" w:rsidRPr="00D81941">
        <w:rPr>
          <w:lang w:val="en-GB"/>
        </w:rPr>
        <w:t>the victims is not always guaranteed; ii) local governments do not provide the information requested by the victims.”</w:t>
      </w:r>
    </w:p>
    <w:p w:rsidR="00B721D2" w:rsidRDefault="00D80511" w:rsidP="00D81941">
      <w:pPr>
        <w:tabs>
          <w:tab w:val="decimal" w:pos="709"/>
        </w:tabs>
        <w:spacing w:after="200" w:line="276" w:lineRule="auto"/>
        <w:ind w:firstLine="709"/>
        <w:jc w:val="both"/>
        <w:rPr>
          <w:lang w:val="en-GB"/>
        </w:rPr>
      </w:pPr>
      <w:r w:rsidRPr="00AC2E27">
        <w:rPr>
          <w:lang w:val="en-GB"/>
        </w:rPr>
        <w:t>One difficulty of coordination is the plurality of information systems available, among which is impossible to cross information: exa</w:t>
      </w:r>
      <w:r w:rsidR="00A73724" w:rsidRPr="00AC2E27">
        <w:rPr>
          <w:lang w:val="en-GB"/>
        </w:rPr>
        <w:t>mples of these are the VIVANTOS</w:t>
      </w:r>
      <w:r w:rsidR="000D0BFB" w:rsidRPr="00AC2E27">
        <w:rPr>
          <w:lang w:val="en-GB"/>
        </w:rPr>
        <w:t>,</w:t>
      </w:r>
      <w:r w:rsidR="008C7C03" w:rsidRPr="00AC2E27">
        <w:rPr>
          <w:rStyle w:val="Refdenotaalpie"/>
          <w:lang w:val="en-GB"/>
        </w:rPr>
        <w:footnoteReference w:id="10"/>
      </w:r>
      <w:r w:rsidR="000D0BFB" w:rsidRPr="00AC2E27">
        <w:rPr>
          <w:lang w:val="en-GB"/>
        </w:rPr>
        <w:t xml:space="preserve"> JUNTOS</w:t>
      </w:r>
      <w:r w:rsidR="00294711" w:rsidRPr="00AC2E27">
        <w:rPr>
          <w:lang w:val="en-GB"/>
        </w:rPr>
        <w:t>,</w:t>
      </w:r>
      <w:r w:rsidR="00294711" w:rsidRPr="00AC2E27">
        <w:rPr>
          <w:rStyle w:val="Refdenotaalpie"/>
          <w:lang w:val="en-GB"/>
        </w:rPr>
        <w:footnoteReference w:id="11"/>
      </w:r>
      <w:r w:rsidRPr="00AC2E27">
        <w:rPr>
          <w:lang w:val="en-GB"/>
        </w:rPr>
        <w:t xml:space="preserve"> </w:t>
      </w:r>
      <w:r w:rsidR="007D3887" w:rsidRPr="00AC2E27">
        <w:rPr>
          <w:lang w:val="en-GB"/>
        </w:rPr>
        <w:t>EPSICO</w:t>
      </w:r>
      <w:r w:rsidRPr="00AC2E27">
        <w:rPr>
          <w:lang w:val="en-GB"/>
        </w:rPr>
        <w:t>,</w:t>
      </w:r>
      <w:r w:rsidR="00294711" w:rsidRPr="00AC2E27">
        <w:rPr>
          <w:rStyle w:val="Refdenotaalpie"/>
          <w:lang w:val="en-GB"/>
        </w:rPr>
        <w:footnoteReference w:id="12"/>
      </w:r>
      <w:r w:rsidRPr="00AC2E27">
        <w:rPr>
          <w:lang w:val="en-GB"/>
        </w:rPr>
        <w:t xml:space="preserve"> </w:t>
      </w:r>
      <w:r w:rsidR="007D3887" w:rsidRPr="00AC2E27">
        <w:rPr>
          <w:lang w:val="en-GB"/>
        </w:rPr>
        <w:t>SIPOD</w:t>
      </w:r>
      <w:r w:rsidR="00294711" w:rsidRPr="00AC2E27">
        <w:rPr>
          <w:lang w:val="en-GB"/>
        </w:rPr>
        <w:t>,</w:t>
      </w:r>
      <w:r w:rsidR="00294711" w:rsidRPr="00AC2E27">
        <w:rPr>
          <w:rStyle w:val="Refdenotaalpie"/>
          <w:lang w:val="en-GB"/>
        </w:rPr>
        <w:footnoteReference w:id="13"/>
      </w:r>
      <w:r w:rsidR="00294711" w:rsidRPr="00AC2E27">
        <w:rPr>
          <w:lang w:val="en-GB"/>
        </w:rPr>
        <w:t xml:space="preserve"> </w:t>
      </w:r>
      <w:r w:rsidR="007D3887" w:rsidRPr="00AC2E27">
        <w:rPr>
          <w:lang w:val="en-GB"/>
        </w:rPr>
        <w:t>POSI</w:t>
      </w:r>
      <w:r w:rsidR="00294711" w:rsidRPr="00AC2E27">
        <w:rPr>
          <w:rStyle w:val="Refdenotaalpie"/>
          <w:lang w:val="en-GB"/>
        </w:rPr>
        <w:footnoteReference w:id="14"/>
      </w:r>
      <w:r w:rsidR="007D3887" w:rsidRPr="00AC2E27">
        <w:rPr>
          <w:lang w:val="en-GB"/>
        </w:rPr>
        <w:t xml:space="preserve"> and the</w:t>
      </w:r>
      <w:r w:rsidRPr="00AC2E27">
        <w:rPr>
          <w:lang w:val="en-GB"/>
        </w:rPr>
        <w:t xml:space="preserve"> RUV</w:t>
      </w:r>
      <w:r w:rsidR="00294711" w:rsidRPr="00AC2E27">
        <w:rPr>
          <w:rStyle w:val="Refdenotaalpie"/>
          <w:lang w:val="en-GB"/>
        </w:rPr>
        <w:footnoteReference w:id="15"/>
      </w:r>
      <w:r w:rsidR="00294711" w:rsidRPr="00AC2E27">
        <w:rPr>
          <w:lang w:val="en-GB"/>
        </w:rPr>
        <w:t xml:space="preserve">. </w:t>
      </w:r>
      <w:r w:rsidRPr="00AC2E27">
        <w:rPr>
          <w:lang w:val="en-GB"/>
        </w:rPr>
        <w:t>In addition, the databases that the Victims Unit shares with the entities of</w:t>
      </w:r>
      <w:r w:rsidR="00FE0EEC" w:rsidRPr="00AC2E27">
        <w:rPr>
          <w:lang w:val="en-GB"/>
        </w:rPr>
        <w:t xml:space="preserve"> the municipality of </w:t>
      </w:r>
      <w:r w:rsidRPr="00AC2E27">
        <w:rPr>
          <w:lang w:val="en-GB"/>
        </w:rPr>
        <w:t>Cali are outdated, providing information of 2012. On this aspect the Constitutional Court has already drawn attention to the government repeatedly through decisions number</w:t>
      </w:r>
      <w:r w:rsidR="00FE0EEC" w:rsidRPr="00AC2E27">
        <w:rPr>
          <w:lang w:val="en-GB"/>
        </w:rPr>
        <w:t>s</w:t>
      </w:r>
      <w:r w:rsidRPr="00AC2E27">
        <w:rPr>
          <w:lang w:val="en-GB"/>
        </w:rPr>
        <w:t xml:space="preserve"> 011 2009</w:t>
      </w:r>
      <w:r w:rsidR="00825602" w:rsidRPr="00AC2E27">
        <w:rPr>
          <w:lang w:val="en-GB"/>
        </w:rPr>
        <w:t>,</w:t>
      </w:r>
      <w:r w:rsidRPr="00AC2E27">
        <w:rPr>
          <w:lang w:val="en-GB"/>
        </w:rPr>
        <w:t xml:space="preserve"> 383 2010</w:t>
      </w:r>
      <w:r w:rsidR="00825602" w:rsidRPr="00AC2E27">
        <w:rPr>
          <w:lang w:val="en-GB"/>
        </w:rPr>
        <w:t>, 219 2011 and 235</w:t>
      </w:r>
      <w:r w:rsidR="007D3887" w:rsidRPr="00AC2E27">
        <w:rPr>
          <w:lang w:val="en-GB"/>
        </w:rPr>
        <w:t xml:space="preserve"> of</w:t>
      </w:r>
      <w:r w:rsidR="00825602" w:rsidRPr="00AC2E27">
        <w:rPr>
          <w:lang w:val="en-GB"/>
        </w:rPr>
        <w:t xml:space="preserve"> 2013, </w:t>
      </w:r>
      <w:r w:rsidRPr="00AC2E27">
        <w:rPr>
          <w:lang w:val="en-GB"/>
        </w:rPr>
        <w:t xml:space="preserve">on which it has established the need to develop coordinated information systems, and the need to facilitate the exchange of databases between different </w:t>
      </w:r>
      <w:r w:rsidR="00DD0CB1" w:rsidRPr="00AC2E27">
        <w:rPr>
          <w:lang w:val="en-GB"/>
        </w:rPr>
        <w:t>State A</w:t>
      </w:r>
      <w:r w:rsidRPr="00AC2E27">
        <w:rPr>
          <w:lang w:val="en-GB"/>
        </w:rPr>
        <w:t>gencies.</w:t>
      </w:r>
    </w:p>
    <w:p w:rsidR="00A73724" w:rsidRPr="00AC2E27" w:rsidRDefault="00AC2E27" w:rsidP="00D81941">
      <w:pPr>
        <w:tabs>
          <w:tab w:val="decimal" w:pos="709"/>
        </w:tabs>
        <w:spacing w:after="200" w:line="276" w:lineRule="auto"/>
        <w:ind w:firstLine="709"/>
        <w:jc w:val="both"/>
        <w:rPr>
          <w:lang w:val="en-GB"/>
        </w:rPr>
      </w:pPr>
      <w:r>
        <w:rPr>
          <w:lang w:val="en-GB"/>
        </w:rPr>
        <w:t xml:space="preserve">   </w:t>
      </w:r>
      <w:r w:rsidR="00697756" w:rsidRPr="00AC2E27">
        <w:rPr>
          <w:lang w:val="en-GB"/>
        </w:rPr>
        <w:t xml:space="preserve"> </w:t>
      </w:r>
      <w:r w:rsidR="00D80511" w:rsidRPr="00AC2E27">
        <w:rPr>
          <w:lang w:val="en-GB"/>
        </w:rPr>
        <w:t>A second problematic issue in the Nation-Terr</w:t>
      </w:r>
      <w:r w:rsidR="007D3887" w:rsidRPr="00AC2E27">
        <w:rPr>
          <w:lang w:val="en-GB"/>
        </w:rPr>
        <w:t xml:space="preserve">itory relationship occurs in </w:t>
      </w:r>
      <w:r w:rsidR="0099224C" w:rsidRPr="00AC2E27">
        <w:rPr>
          <w:lang w:val="en-US"/>
        </w:rPr>
        <w:t>The National System of Comprehensive Victim Support and R</w:t>
      </w:r>
      <w:r w:rsidR="007D3887" w:rsidRPr="00AC2E27">
        <w:rPr>
          <w:lang w:val="en-US"/>
        </w:rPr>
        <w:t>eparation, SN</w:t>
      </w:r>
      <w:r w:rsidR="00D80511" w:rsidRPr="00AC2E27">
        <w:rPr>
          <w:lang w:val="en-GB"/>
        </w:rPr>
        <w:t>ARIV</w:t>
      </w:r>
      <w:r w:rsidR="00DD2EE9">
        <w:rPr>
          <w:lang w:val="en-GB"/>
        </w:rPr>
        <w:t>,</w:t>
      </w:r>
      <w:r w:rsidR="00294711" w:rsidRPr="00AC2E27">
        <w:rPr>
          <w:rStyle w:val="Refdenotaalpie"/>
          <w:lang w:val="en-GB"/>
        </w:rPr>
        <w:footnoteReference w:id="16"/>
      </w:r>
      <w:r w:rsidR="00D80511" w:rsidRPr="00AC2E27">
        <w:rPr>
          <w:lang w:val="en-GB"/>
        </w:rPr>
        <w:t xml:space="preserve"> coordination of entities and responsibilities. The interviewed victims expressed that responsibilities among the different instit</w:t>
      </w:r>
      <w:r w:rsidR="00DD0CB1" w:rsidRPr="00AC2E27">
        <w:rPr>
          <w:lang w:val="en-GB"/>
        </w:rPr>
        <w:t>utions are diffuse and the institutional pathway</w:t>
      </w:r>
      <w:r w:rsidR="00D80511" w:rsidRPr="00AC2E27">
        <w:rPr>
          <w:lang w:val="en-GB"/>
        </w:rPr>
        <w:t xml:space="preserve"> for full reparation for children a</w:t>
      </w:r>
      <w:r w:rsidR="00825602" w:rsidRPr="00AC2E27">
        <w:rPr>
          <w:lang w:val="en-GB"/>
        </w:rPr>
        <w:t>nd adolescents is</w:t>
      </w:r>
      <w:r w:rsidR="00D80511" w:rsidRPr="00AC2E27">
        <w:rPr>
          <w:lang w:val="en-GB"/>
        </w:rPr>
        <w:t xml:space="preserve"> difficult to understand.</w:t>
      </w:r>
      <w:r w:rsidR="008713BB" w:rsidRPr="00AC2E27">
        <w:rPr>
          <w:lang w:val="en-GB"/>
        </w:rPr>
        <w:t xml:space="preserve"> The </w:t>
      </w:r>
      <w:r w:rsidR="00D80511" w:rsidRPr="00AC2E27">
        <w:rPr>
          <w:lang w:val="en-GB"/>
        </w:rPr>
        <w:t xml:space="preserve">2014 follow up report of the Ombudsman confirmed what the Court pointed out through </w:t>
      </w:r>
      <w:r w:rsidR="00825602" w:rsidRPr="00AC2E27">
        <w:rPr>
          <w:lang w:val="en-GB"/>
        </w:rPr>
        <w:t>the decision</w:t>
      </w:r>
      <w:r w:rsidR="00D80511" w:rsidRPr="00AC2E27">
        <w:rPr>
          <w:lang w:val="en-GB"/>
        </w:rPr>
        <w:t xml:space="preserve"> 099 of 2013, </w:t>
      </w:r>
      <w:r w:rsidR="005F34AF" w:rsidRPr="00AC2E27">
        <w:rPr>
          <w:lang w:val="en-GB"/>
        </w:rPr>
        <w:t>regarding</w:t>
      </w:r>
      <w:r w:rsidR="00D80511" w:rsidRPr="00AC2E27">
        <w:rPr>
          <w:lang w:val="en-GB"/>
        </w:rPr>
        <w:t xml:space="preserve"> the slow implementation of the transit of the new responsibilities to local authorities, within the framework of Law 1448 of 2011.</w:t>
      </w:r>
      <w:r w:rsidR="00B81700" w:rsidRPr="00AC2E27">
        <w:rPr>
          <w:lang w:val="en-GB"/>
        </w:rPr>
        <w:t xml:space="preserve"> </w:t>
      </w:r>
      <w:r w:rsidR="00DD0CB1" w:rsidRPr="00AC2E27">
        <w:rPr>
          <w:lang w:val="en-GB"/>
        </w:rPr>
        <w:t>P</w:t>
      </w:r>
      <w:r w:rsidR="00D80511" w:rsidRPr="00AC2E27">
        <w:rPr>
          <w:lang w:val="en-GB"/>
        </w:rPr>
        <w:t>lurality of Plans and Programmes for assisting victims</w:t>
      </w:r>
      <w:r w:rsidR="00DD0CB1" w:rsidRPr="00AC2E27">
        <w:rPr>
          <w:lang w:val="en-GB"/>
        </w:rPr>
        <w:t xml:space="preserve"> contributes to this slowness, among which are:</w:t>
      </w:r>
      <w:r w:rsidR="008713BB" w:rsidRPr="00AC2E27">
        <w:rPr>
          <w:lang w:val="en-GB"/>
        </w:rPr>
        <w:t xml:space="preserve"> </w:t>
      </w:r>
      <w:proofErr w:type="spellStart"/>
      <w:r w:rsidR="008713BB" w:rsidRPr="00AC2E27">
        <w:rPr>
          <w:lang w:val="en-GB"/>
        </w:rPr>
        <w:t>i</w:t>
      </w:r>
      <w:proofErr w:type="spellEnd"/>
      <w:r w:rsidR="008713BB" w:rsidRPr="00AC2E27">
        <w:rPr>
          <w:lang w:val="en-GB"/>
        </w:rPr>
        <w:t xml:space="preserve">) </w:t>
      </w:r>
      <w:r w:rsidR="00D80511" w:rsidRPr="00DB574E">
        <w:rPr>
          <w:u w:val="single"/>
          <w:lang w:val="en-GB"/>
        </w:rPr>
        <w:t>National Plan for the Care of Victims</w:t>
      </w:r>
      <w:r w:rsidR="00D80511" w:rsidRPr="00AC2E27">
        <w:rPr>
          <w:lang w:val="en-GB"/>
        </w:rPr>
        <w:t xml:space="preserve"> (PNARIV), ii) </w:t>
      </w:r>
      <w:r w:rsidR="00D80511" w:rsidRPr="00DB574E">
        <w:rPr>
          <w:u w:val="single"/>
          <w:lang w:val="en-GB"/>
        </w:rPr>
        <w:t>The de</w:t>
      </w:r>
      <w:r w:rsidR="000D0BFB" w:rsidRPr="00DB574E">
        <w:rPr>
          <w:u w:val="single"/>
          <w:lang w:val="en-GB"/>
        </w:rPr>
        <w:t>velopment plan</w:t>
      </w:r>
      <w:r w:rsidR="000D0BFB" w:rsidRPr="00AC2E27">
        <w:rPr>
          <w:lang w:val="en-GB"/>
        </w:rPr>
        <w:t xml:space="preserve">, iii) </w:t>
      </w:r>
      <w:r w:rsidR="000D0BFB" w:rsidRPr="00DB574E">
        <w:rPr>
          <w:u w:val="single"/>
          <w:lang w:val="en-GB"/>
        </w:rPr>
        <w:t xml:space="preserve">The Action  </w:t>
      </w:r>
      <w:r w:rsidR="00D80511" w:rsidRPr="00DB574E">
        <w:rPr>
          <w:u w:val="single"/>
          <w:lang w:val="en-GB"/>
        </w:rPr>
        <w:t>Plan</w:t>
      </w:r>
      <w:r w:rsidR="00D80511" w:rsidRPr="00AC2E27">
        <w:rPr>
          <w:lang w:val="en-GB"/>
        </w:rPr>
        <w:t xml:space="preserve">, iv) </w:t>
      </w:r>
      <w:r w:rsidR="00D80511" w:rsidRPr="00DB574E">
        <w:rPr>
          <w:u w:val="single"/>
          <w:lang w:val="en-GB"/>
        </w:rPr>
        <w:t>The Comprehensive Plan,</w:t>
      </w:r>
      <w:r w:rsidR="00D80511" w:rsidRPr="00AC2E27">
        <w:rPr>
          <w:lang w:val="en-GB"/>
        </w:rPr>
        <w:t xml:space="preserve"> v) </w:t>
      </w:r>
      <w:r w:rsidR="00D80511" w:rsidRPr="00DB574E">
        <w:rPr>
          <w:u w:val="single"/>
          <w:lang w:val="en-GB"/>
        </w:rPr>
        <w:t xml:space="preserve">Assistance Plan, </w:t>
      </w:r>
      <w:r w:rsidR="00A60ABA" w:rsidRPr="00DB574E">
        <w:rPr>
          <w:u w:val="single"/>
          <w:lang w:val="en-GB"/>
        </w:rPr>
        <w:t xml:space="preserve">Assistance and </w:t>
      </w:r>
      <w:r w:rsidR="00A60ABA" w:rsidRPr="00DB574E">
        <w:rPr>
          <w:u w:val="single"/>
          <w:lang w:val="en-GB"/>
        </w:rPr>
        <w:lastRenderedPageBreak/>
        <w:t>Reparation</w:t>
      </w:r>
      <w:r w:rsidR="00A60ABA" w:rsidRPr="00AC2E27">
        <w:rPr>
          <w:lang w:val="en-GB"/>
        </w:rPr>
        <w:t xml:space="preserve"> (PAARI</w:t>
      </w:r>
      <w:r w:rsidR="00D80511" w:rsidRPr="00AC2E27">
        <w:rPr>
          <w:lang w:val="en-GB"/>
        </w:rPr>
        <w:t>)</w:t>
      </w:r>
      <w:r w:rsidR="00E97E70" w:rsidRPr="00AC2E27">
        <w:rPr>
          <w:lang w:val="en-GB"/>
        </w:rPr>
        <w:t>,</w:t>
      </w:r>
      <w:r w:rsidR="00294711" w:rsidRPr="00AC2E27">
        <w:rPr>
          <w:rStyle w:val="Refdenotaalpie"/>
          <w:lang w:val="en-GB"/>
        </w:rPr>
        <w:footnoteReference w:id="17"/>
      </w:r>
      <w:r w:rsidR="00D80511" w:rsidRPr="00AC2E27">
        <w:rPr>
          <w:lang w:val="en-GB"/>
        </w:rPr>
        <w:t xml:space="preserve"> vi) </w:t>
      </w:r>
      <w:r w:rsidR="00D80511" w:rsidRPr="00DB574E">
        <w:rPr>
          <w:u w:val="single"/>
          <w:lang w:val="en-GB"/>
        </w:rPr>
        <w:t xml:space="preserve">The Psychosocial Assistance and Comprehensive Health Programme for victims </w:t>
      </w:r>
      <w:r w:rsidR="00D80511" w:rsidRPr="00AC2E27">
        <w:rPr>
          <w:lang w:val="en-GB"/>
        </w:rPr>
        <w:t>(PAPSIVI)</w:t>
      </w:r>
      <w:r w:rsidR="007D3887" w:rsidRPr="00AC2E27">
        <w:rPr>
          <w:lang w:val="en-GB"/>
        </w:rPr>
        <w:t>,</w:t>
      </w:r>
      <w:r w:rsidR="00294711" w:rsidRPr="00AC2E27">
        <w:rPr>
          <w:rStyle w:val="Refdenotaalpie"/>
          <w:lang w:val="en-GB"/>
        </w:rPr>
        <w:footnoteReference w:id="18"/>
      </w:r>
      <w:r w:rsidR="00D80511" w:rsidRPr="00AC2E27">
        <w:rPr>
          <w:lang w:val="en-GB"/>
        </w:rPr>
        <w:t xml:space="preserve"> vii)</w:t>
      </w:r>
      <w:r w:rsidR="00D80511" w:rsidRPr="00DB574E">
        <w:rPr>
          <w:u w:val="single"/>
          <w:lang w:val="en-GB"/>
        </w:rPr>
        <w:t>The Program</w:t>
      </w:r>
      <w:r w:rsidR="00D80511" w:rsidRPr="00AC2E27">
        <w:rPr>
          <w:lang w:val="en-GB"/>
        </w:rPr>
        <w:t xml:space="preserve"> </w:t>
      </w:r>
      <w:r w:rsidR="00D80511" w:rsidRPr="00DB574E">
        <w:rPr>
          <w:u w:val="single"/>
          <w:lang w:val="en-GB"/>
        </w:rPr>
        <w:t xml:space="preserve">“de Cero a </w:t>
      </w:r>
      <w:proofErr w:type="spellStart"/>
      <w:r w:rsidR="00D80511" w:rsidRPr="00DB574E">
        <w:rPr>
          <w:u w:val="single"/>
          <w:lang w:val="en-GB"/>
        </w:rPr>
        <w:t>Siempre</w:t>
      </w:r>
      <w:proofErr w:type="spellEnd"/>
      <w:r w:rsidR="00D80511" w:rsidRPr="00DB574E">
        <w:rPr>
          <w:u w:val="single"/>
          <w:lang w:val="en-GB"/>
        </w:rPr>
        <w:t>”</w:t>
      </w:r>
      <w:r w:rsidR="00D80511" w:rsidRPr="00AC2E27">
        <w:rPr>
          <w:lang w:val="en-GB"/>
        </w:rPr>
        <w:t xml:space="preserve"> of the Colombian Institute for Family Welfare (ICBF), included in the State's response to the Committee,</w:t>
      </w:r>
      <w:r w:rsidR="00294711" w:rsidRPr="00AC2E27">
        <w:rPr>
          <w:rStyle w:val="Refdenotaalpie"/>
          <w:lang w:val="en-GB"/>
        </w:rPr>
        <w:footnoteReference w:id="19"/>
      </w:r>
      <w:r w:rsidR="00DB574E">
        <w:rPr>
          <w:lang w:val="en-GB"/>
        </w:rPr>
        <w:t xml:space="preserve"> which together with the </w:t>
      </w:r>
      <w:r w:rsidR="00D80511" w:rsidRPr="00AC2E27">
        <w:rPr>
          <w:lang w:val="en-GB"/>
        </w:rPr>
        <w:t xml:space="preserve">Special Care Unit Reparation </w:t>
      </w:r>
      <w:r w:rsidR="007D3887" w:rsidRPr="00AC2E27">
        <w:rPr>
          <w:lang w:val="en-GB"/>
        </w:rPr>
        <w:t>for Victims of the Conflict (UAER</w:t>
      </w:r>
      <w:r w:rsidR="00D80511" w:rsidRPr="00AC2E27">
        <w:rPr>
          <w:lang w:val="en-GB"/>
        </w:rPr>
        <w:t>IV) have built the  individual reparation  pathway  for children and adolescents.</w:t>
      </w:r>
    </w:p>
    <w:p w:rsidR="008713BB" w:rsidRPr="00AC2E27" w:rsidRDefault="00697756" w:rsidP="00D81941">
      <w:pPr>
        <w:tabs>
          <w:tab w:val="decimal" w:pos="709"/>
        </w:tabs>
        <w:spacing w:after="200" w:line="276" w:lineRule="auto"/>
        <w:ind w:firstLine="709"/>
        <w:jc w:val="both"/>
        <w:rPr>
          <w:lang w:val="en-GB"/>
        </w:rPr>
      </w:pPr>
      <w:r w:rsidRPr="00AC2E27">
        <w:rPr>
          <w:lang w:val="en-GB"/>
        </w:rPr>
        <w:t xml:space="preserve">        </w:t>
      </w:r>
      <w:r w:rsidR="00AC2E27">
        <w:rPr>
          <w:lang w:val="en-GB"/>
        </w:rPr>
        <w:t xml:space="preserve">      </w:t>
      </w:r>
      <w:r w:rsidR="00D80511" w:rsidRPr="00AC2E27">
        <w:rPr>
          <w:lang w:val="en-GB"/>
        </w:rPr>
        <w:t>A final problem is that national policies separate mental health from that of psychosocial rehabilitation within the programs for displaced people.</w:t>
      </w:r>
      <w:r w:rsidR="00294711" w:rsidRPr="00AC2E27">
        <w:rPr>
          <w:rStyle w:val="Refdenotaalpie"/>
          <w:lang w:val="en-GB"/>
        </w:rPr>
        <w:footnoteReference w:id="20"/>
      </w:r>
      <w:r w:rsidR="0071011E" w:rsidRPr="00AC2E27">
        <w:rPr>
          <w:lang w:val="en-GB"/>
        </w:rPr>
        <w:t xml:space="preserve">This </w:t>
      </w:r>
      <w:r w:rsidR="00D80511" w:rsidRPr="00AC2E27">
        <w:rPr>
          <w:lang w:val="en-GB"/>
        </w:rPr>
        <w:t xml:space="preserve">outdated mental health </w:t>
      </w:r>
      <w:r w:rsidR="00B81700" w:rsidRPr="00AC2E27">
        <w:rPr>
          <w:lang w:val="en-GB"/>
        </w:rPr>
        <w:t>model</w:t>
      </w:r>
      <w:r w:rsidR="00D80511" w:rsidRPr="00AC2E27">
        <w:rPr>
          <w:lang w:val="en-GB"/>
        </w:rPr>
        <w:t xml:space="preserve"> separate</w:t>
      </w:r>
      <w:r w:rsidR="00B81700" w:rsidRPr="00AC2E27">
        <w:rPr>
          <w:lang w:val="en-GB"/>
        </w:rPr>
        <w:t>s</w:t>
      </w:r>
      <w:r w:rsidR="00D80511" w:rsidRPr="00AC2E27">
        <w:rPr>
          <w:lang w:val="en-GB"/>
        </w:rPr>
        <w:t xml:space="preserve"> the </w:t>
      </w:r>
      <w:r w:rsidR="00B81700" w:rsidRPr="00AC2E27">
        <w:rPr>
          <w:lang w:val="en-GB"/>
        </w:rPr>
        <w:t>mental disorder</w:t>
      </w:r>
      <w:r w:rsidR="00294711" w:rsidRPr="00AC2E27">
        <w:rPr>
          <w:rStyle w:val="Refdenotaalpie"/>
          <w:lang w:val="en-GB"/>
        </w:rPr>
        <w:footnoteReference w:id="21"/>
      </w:r>
      <w:r w:rsidR="00D80511" w:rsidRPr="00AC2E27">
        <w:rPr>
          <w:lang w:val="en-GB"/>
        </w:rPr>
        <w:t xml:space="preserve"> </w:t>
      </w:r>
      <w:r w:rsidR="00B81700" w:rsidRPr="00AC2E27">
        <w:rPr>
          <w:lang w:val="en-GB"/>
        </w:rPr>
        <w:t xml:space="preserve">from the social determinants of </w:t>
      </w:r>
      <w:r w:rsidR="00D80511" w:rsidRPr="00AC2E27">
        <w:rPr>
          <w:lang w:val="en-GB"/>
        </w:rPr>
        <w:t xml:space="preserve">rehabilitation. It is true that mental health has just recently been regulated (only in 2013 the law 1616 or “the mental health law” was issued) and has not yet been regulated. The ministry, mandated by the 1448 act, section 137, was responsible for designing and implanting a program of psychosocial and holistic care for victims (PAPSIVI). </w:t>
      </w:r>
      <w:r w:rsidR="00E758C1" w:rsidRPr="00AC2E27">
        <w:rPr>
          <w:lang w:val="en-GB"/>
        </w:rPr>
        <w:t>This PAPSIVI</w:t>
      </w:r>
      <w:r w:rsidR="00D80511" w:rsidRPr="00AC2E27">
        <w:rPr>
          <w:lang w:val="en-GB"/>
        </w:rPr>
        <w:t xml:space="preserve"> has made significant progress, </w:t>
      </w:r>
      <w:r w:rsidR="00E758C1" w:rsidRPr="00AC2E27">
        <w:rPr>
          <w:lang w:val="en-GB"/>
        </w:rPr>
        <w:t xml:space="preserve">it has been </w:t>
      </w:r>
      <w:r w:rsidR="00D80511" w:rsidRPr="00AC2E27">
        <w:rPr>
          <w:lang w:val="en-GB"/>
        </w:rPr>
        <w:t xml:space="preserve">promoted by the Ministry </w:t>
      </w:r>
      <w:r w:rsidR="00BA0276" w:rsidRPr="00AC2E27">
        <w:rPr>
          <w:lang w:val="en-GB"/>
        </w:rPr>
        <w:t>of Health at a national and local levels</w:t>
      </w:r>
      <w:r w:rsidR="00D80511" w:rsidRPr="00AC2E27">
        <w:rPr>
          <w:lang w:val="en-GB"/>
        </w:rPr>
        <w:t xml:space="preserve">; </w:t>
      </w:r>
      <w:r w:rsidR="00DD0CB1" w:rsidRPr="00AC2E27">
        <w:rPr>
          <w:lang w:val="en-GB"/>
        </w:rPr>
        <w:t xml:space="preserve">as a part </w:t>
      </w:r>
      <w:r w:rsidR="00DF06DA" w:rsidRPr="00AC2E27">
        <w:rPr>
          <w:lang w:val="en-GB"/>
        </w:rPr>
        <w:t xml:space="preserve">of this program, </w:t>
      </w:r>
      <w:r w:rsidR="00D80511" w:rsidRPr="00AC2E27">
        <w:rPr>
          <w:lang w:val="en-GB"/>
        </w:rPr>
        <w:t xml:space="preserve">the population has been characterized, </w:t>
      </w:r>
      <w:r w:rsidR="00BA0276" w:rsidRPr="00AC2E27">
        <w:rPr>
          <w:lang w:val="en-GB"/>
        </w:rPr>
        <w:t xml:space="preserve">a reparation pathway </w:t>
      </w:r>
      <w:r w:rsidR="00D80511" w:rsidRPr="00AC2E27">
        <w:rPr>
          <w:lang w:val="en-GB"/>
        </w:rPr>
        <w:t>has been designed (individually, in groups and within the community), and significant resources have been invested in its implementation.</w:t>
      </w:r>
      <w:r w:rsidR="00067699" w:rsidRPr="00AC2E27">
        <w:rPr>
          <w:rStyle w:val="Refdenotaalpie"/>
          <w:lang w:val="en-GB"/>
        </w:rPr>
        <w:footnoteReference w:id="22"/>
      </w:r>
      <w:r w:rsidR="00D80511" w:rsidRPr="00AC2E27">
        <w:rPr>
          <w:lang w:val="en-GB"/>
        </w:rPr>
        <w:t xml:space="preserve"> Despite these advances, the implementation of </w:t>
      </w:r>
      <w:r w:rsidR="00625FE9" w:rsidRPr="00AC2E27">
        <w:rPr>
          <w:lang w:val="en-GB"/>
        </w:rPr>
        <w:t>its</w:t>
      </w:r>
      <w:r w:rsidR="00D80511" w:rsidRPr="00AC2E27">
        <w:rPr>
          <w:lang w:val="en-GB"/>
        </w:rPr>
        <w:t xml:space="preserve"> psychosocial component in terms of mental health care has several drawbacks in the Valle and </w:t>
      </w:r>
      <w:r w:rsidR="0071011E" w:rsidRPr="00AC2E27">
        <w:rPr>
          <w:lang w:val="en-GB"/>
        </w:rPr>
        <w:t xml:space="preserve">in </w:t>
      </w:r>
      <w:r w:rsidR="00D80511" w:rsidRPr="00AC2E27">
        <w:rPr>
          <w:lang w:val="en-GB"/>
        </w:rPr>
        <w:t xml:space="preserve">Cali, both normative and institutional capacity </w:t>
      </w:r>
      <w:r w:rsidR="00D80511" w:rsidRPr="002E7AF1">
        <w:rPr>
          <w:lang w:val="en-GB"/>
        </w:rPr>
        <w:t>problems.</w:t>
      </w:r>
      <w:r w:rsidR="00067699" w:rsidRPr="002E7AF1">
        <w:rPr>
          <w:rStyle w:val="Refdenotaalpie"/>
          <w:lang w:val="en-GB"/>
        </w:rPr>
        <w:footnoteReference w:id="23"/>
      </w:r>
      <w:r w:rsidR="008713BB" w:rsidRPr="00AC2E27">
        <w:rPr>
          <w:vertAlign w:val="superscript"/>
          <w:lang w:val="en-GB"/>
        </w:rPr>
        <w:t xml:space="preserve"> </w:t>
      </w:r>
      <w:r w:rsidR="00D80511" w:rsidRPr="00AC2E27">
        <w:rPr>
          <w:lang w:val="en-GB"/>
        </w:rPr>
        <w:t>The attention in mental health is assigned to Level 2 or medium complexity (state hospitals), according</w:t>
      </w:r>
      <w:r w:rsidR="0071011E" w:rsidRPr="00AC2E27">
        <w:rPr>
          <w:lang w:val="en-GB"/>
        </w:rPr>
        <w:t xml:space="preserve"> to the Resolution 1441 of 2013</w:t>
      </w:r>
      <w:r w:rsidR="00E25DF9" w:rsidRPr="00AC2E27">
        <w:rPr>
          <w:lang w:val="en-GB"/>
        </w:rPr>
        <w:t>. The ESEs (municipal hospitals</w:t>
      </w:r>
      <w:r w:rsidR="00D80511" w:rsidRPr="00AC2E27">
        <w:rPr>
          <w:lang w:val="en-GB"/>
        </w:rPr>
        <w:t xml:space="preserve">) are only authorized to provide specific services in the field if they meet special quality requirements. In terms of institutional capacity, in Cali there are only two public hospitals at this level, the Mario Correa </w:t>
      </w:r>
      <w:proofErr w:type="spellStart"/>
      <w:r w:rsidR="00D80511" w:rsidRPr="00AC2E27">
        <w:rPr>
          <w:lang w:val="en-GB"/>
        </w:rPr>
        <w:t>Rengifo</w:t>
      </w:r>
      <w:proofErr w:type="spellEnd"/>
      <w:r w:rsidR="00D80511" w:rsidRPr="00AC2E27">
        <w:rPr>
          <w:lang w:val="en-GB"/>
        </w:rPr>
        <w:t xml:space="preserve"> (district 18) and Isaias Duarte </w:t>
      </w:r>
      <w:proofErr w:type="spellStart"/>
      <w:r w:rsidR="00D80511" w:rsidRPr="00AC2E27">
        <w:rPr>
          <w:lang w:val="en-GB"/>
        </w:rPr>
        <w:t>Cancino</w:t>
      </w:r>
      <w:proofErr w:type="spellEnd"/>
      <w:r w:rsidR="00D80511" w:rsidRPr="00AC2E27">
        <w:rPr>
          <w:lang w:val="en-GB"/>
        </w:rPr>
        <w:t xml:space="preserve"> (district 15), so that the Department has hired the services of psychological care from two private hospitals, the San Juan de Dios (district 3) and the Club Noel (district 3). </w:t>
      </w:r>
    </w:p>
    <w:p w:rsidR="00B721D2" w:rsidRDefault="00697756" w:rsidP="00D81941">
      <w:pPr>
        <w:tabs>
          <w:tab w:val="decimal" w:pos="709"/>
        </w:tabs>
        <w:spacing w:after="200" w:line="276" w:lineRule="auto"/>
        <w:ind w:firstLine="709"/>
        <w:jc w:val="both"/>
        <w:rPr>
          <w:lang w:val="en-GB"/>
        </w:rPr>
      </w:pPr>
      <w:r w:rsidRPr="00AC2E27">
        <w:rPr>
          <w:lang w:val="en-GB"/>
        </w:rPr>
        <w:t xml:space="preserve">        </w:t>
      </w:r>
      <w:r w:rsidR="00AC2E27">
        <w:rPr>
          <w:lang w:val="en-GB"/>
        </w:rPr>
        <w:t xml:space="preserve">     </w:t>
      </w:r>
      <w:r w:rsidR="00D80511" w:rsidRPr="00AC2E27">
        <w:rPr>
          <w:lang w:val="en-GB"/>
        </w:rPr>
        <w:t xml:space="preserve">This understaffing is expressed in the number of professionals by districts at being very low: on average two psychologists per district, plus a placement student. And in terms of psychiatric care, the Department has an average of 60 psychiatrists for the entire population. At a municipal level, although the ESEs are charged with primary level attention, in other words, of low complexity, when </w:t>
      </w:r>
      <w:r w:rsidR="00D80511" w:rsidRPr="00AC2E27">
        <w:rPr>
          <w:lang w:val="en-GB"/>
        </w:rPr>
        <w:lastRenderedPageBreak/>
        <w:t xml:space="preserve">victims come to them in order to receive psychological care they have to refer them to the </w:t>
      </w:r>
      <w:r w:rsidR="0071011E" w:rsidRPr="00AC2E27">
        <w:rPr>
          <w:lang w:val="en-GB"/>
        </w:rPr>
        <w:t>health insurance company (</w:t>
      </w:r>
      <w:r w:rsidR="00D80511" w:rsidRPr="00AC2E27">
        <w:rPr>
          <w:lang w:val="en-GB"/>
        </w:rPr>
        <w:t>EPS</w:t>
      </w:r>
      <w:r w:rsidR="0071011E" w:rsidRPr="00AC2E27">
        <w:rPr>
          <w:lang w:val="en-GB"/>
        </w:rPr>
        <w:t>)</w:t>
      </w:r>
      <w:r w:rsidR="00D80511" w:rsidRPr="00AC2E27">
        <w:rPr>
          <w:lang w:val="en-GB"/>
        </w:rPr>
        <w:t xml:space="preserve">; where obtaining </w:t>
      </w:r>
      <w:r w:rsidR="00625FE9" w:rsidRPr="00AC2E27">
        <w:rPr>
          <w:lang w:val="en-GB"/>
        </w:rPr>
        <w:t xml:space="preserve">appointments </w:t>
      </w:r>
      <w:r w:rsidR="00D80511" w:rsidRPr="00AC2E27">
        <w:rPr>
          <w:lang w:val="en-GB"/>
        </w:rPr>
        <w:t>can take from 3 to 4 months. It is a fact that the Municipal Health Secretary intervenes before the EPS</w:t>
      </w:r>
      <w:r w:rsidR="00067699" w:rsidRPr="00AC2E27">
        <w:rPr>
          <w:rStyle w:val="Refdenotaalpie"/>
          <w:lang w:val="en-GB"/>
        </w:rPr>
        <w:footnoteReference w:id="24"/>
      </w:r>
      <w:r w:rsidR="00D80511" w:rsidRPr="00AC2E27">
        <w:rPr>
          <w:vertAlign w:val="superscript"/>
          <w:lang w:val="en-GB"/>
        </w:rPr>
        <w:t xml:space="preserve"> </w:t>
      </w:r>
      <w:r w:rsidR="00D80511" w:rsidRPr="00AC2E27">
        <w:rPr>
          <w:lang w:val="en-GB"/>
        </w:rPr>
        <w:t xml:space="preserve">in </w:t>
      </w:r>
      <w:r w:rsidR="00A73724" w:rsidRPr="00AC2E27">
        <w:rPr>
          <w:lang w:val="en-GB"/>
        </w:rPr>
        <w:t>favour</w:t>
      </w:r>
      <w:r w:rsidR="00D80511" w:rsidRPr="00AC2E27">
        <w:rPr>
          <w:lang w:val="en-GB"/>
        </w:rPr>
        <w:t xml:space="preserve"> of users, through a dependence on the Care Unit, but if the victim does not pass through this unit his chances of getting appropriate care decrease. This is an unacceptable inequity in the health system, to the detriment of people with less access to corporate information. These difficulties to access medical care in mental health have recently been recognized in one of the </w:t>
      </w:r>
      <w:r w:rsidR="0045230D" w:rsidRPr="00AC2E27">
        <w:rPr>
          <w:lang w:val="en-GB"/>
        </w:rPr>
        <w:t xml:space="preserve">psychosocial and mental health </w:t>
      </w:r>
      <w:r w:rsidR="00625FE9" w:rsidRPr="00AC2E27">
        <w:rPr>
          <w:lang w:val="en-GB"/>
        </w:rPr>
        <w:t>victims’ roundtables.</w:t>
      </w:r>
      <w:r w:rsidR="00067699" w:rsidRPr="00AC2E27">
        <w:rPr>
          <w:rStyle w:val="Refdenotaalpie"/>
          <w:lang w:val="en-GB"/>
        </w:rPr>
        <w:footnoteReference w:id="25"/>
      </w:r>
    </w:p>
    <w:p w:rsidR="00D531FD" w:rsidRPr="00B721D2" w:rsidRDefault="00D531FD" w:rsidP="00D81941">
      <w:pPr>
        <w:tabs>
          <w:tab w:val="decimal" w:pos="709"/>
        </w:tabs>
        <w:spacing w:after="200" w:line="276" w:lineRule="auto"/>
        <w:ind w:firstLine="709"/>
        <w:jc w:val="both"/>
        <w:rPr>
          <w:vertAlign w:val="superscript"/>
          <w:lang w:val="en-GB"/>
        </w:rPr>
      </w:pPr>
    </w:p>
    <w:p w:rsidR="00D80511" w:rsidRPr="00D531FD" w:rsidRDefault="00D531FD" w:rsidP="00D531FD">
      <w:pPr>
        <w:pStyle w:val="Prrafodelista"/>
        <w:numPr>
          <w:ilvl w:val="0"/>
          <w:numId w:val="12"/>
        </w:numPr>
        <w:jc w:val="both"/>
        <w:rPr>
          <w:b/>
          <w:lang w:val="en-GB"/>
        </w:rPr>
      </w:pPr>
      <w:r w:rsidRPr="00D531FD">
        <w:rPr>
          <w:b/>
          <w:lang w:val="en-GB"/>
        </w:rPr>
        <w:t>LACK OF EFFECTIVENESS IN THE RULES, PLANS AND/OR PROGRAMS WITH DIFFERENTIAL APPRO</w:t>
      </w:r>
      <w:r>
        <w:rPr>
          <w:b/>
          <w:lang w:val="en-GB"/>
        </w:rPr>
        <w:t>ACH TO CHILDREN AND ADOLESCENTS</w:t>
      </w:r>
    </w:p>
    <w:p w:rsidR="00D80511" w:rsidRPr="00AC2E27" w:rsidRDefault="00697756" w:rsidP="00D81941">
      <w:pPr>
        <w:tabs>
          <w:tab w:val="decimal" w:pos="709"/>
        </w:tabs>
        <w:spacing w:after="200" w:line="276" w:lineRule="auto"/>
        <w:ind w:firstLine="709"/>
        <w:jc w:val="both"/>
        <w:rPr>
          <w:lang w:val="en-GB"/>
        </w:rPr>
      </w:pPr>
      <w:r w:rsidRPr="00AC2E27">
        <w:rPr>
          <w:lang w:val="en-GB"/>
        </w:rPr>
        <w:t xml:space="preserve">      </w:t>
      </w:r>
      <w:r w:rsidR="00AC2E27">
        <w:rPr>
          <w:lang w:val="en-GB"/>
        </w:rPr>
        <w:t xml:space="preserve">     </w:t>
      </w:r>
      <w:r w:rsidRPr="00AC2E27">
        <w:rPr>
          <w:lang w:val="en-GB"/>
        </w:rPr>
        <w:t xml:space="preserve">  </w:t>
      </w:r>
      <w:r w:rsidR="00D80511" w:rsidRPr="00AC2E27">
        <w:rPr>
          <w:lang w:val="en-GB"/>
        </w:rPr>
        <w:t xml:space="preserve">The differential approach by age is one of the issues that the State recognizes as a priority in its policies, and it is a component of the national policy that requires the </w:t>
      </w:r>
      <w:r w:rsidR="0045230D" w:rsidRPr="00AC2E27">
        <w:rPr>
          <w:lang w:val="en-GB"/>
        </w:rPr>
        <w:t>S</w:t>
      </w:r>
      <w:r w:rsidR="00D80511" w:rsidRPr="00AC2E27">
        <w:rPr>
          <w:lang w:val="en-GB"/>
        </w:rPr>
        <w:t>tate to provide guarantees and special protection to groups such as children and adolescents, for their higher exposure to violations of their rights. Pre</w:t>
      </w:r>
      <w:r w:rsidR="00033039" w:rsidRPr="00AC2E27">
        <w:rPr>
          <w:lang w:val="en-GB"/>
        </w:rPr>
        <w:t>cisely in the law 1616 of 2013, NNA</w:t>
      </w:r>
      <w:r w:rsidR="00063A06" w:rsidRPr="00AC2E27">
        <w:rPr>
          <w:rStyle w:val="Refdenotaalpie"/>
          <w:lang w:val="en-GB"/>
        </w:rPr>
        <w:footnoteReference w:id="26"/>
      </w:r>
      <w:r w:rsidR="00033039" w:rsidRPr="00AC2E27">
        <w:rPr>
          <w:lang w:val="en-GB"/>
        </w:rPr>
        <w:t xml:space="preserve"> </w:t>
      </w:r>
      <w:r w:rsidR="00D80511" w:rsidRPr="00AC2E27">
        <w:rPr>
          <w:lang w:val="en-GB"/>
        </w:rPr>
        <w:t>are prioritized, and mental health care is considered as a fundamental</w:t>
      </w:r>
      <w:r w:rsidR="00063A06" w:rsidRPr="00AC2E27">
        <w:rPr>
          <w:rStyle w:val="Refdenotaalpie"/>
          <w:lang w:val="en-GB"/>
        </w:rPr>
        <w:footnoteReference w:id="27"/>
      </w:r>
      <w:r w:rsidR="00D80511" w:rsidRPr="00AC2E27">
        <w:rPr>
          <w:vertAlign w:val="superscript"/>
          <w:lang w:val="en-GB"/>
        </w:rPr>
        <w:t xml:space="preserve"> </w:t>
      </w:r>
      <w:r w:rsidR="00D80511" w:rsidRPr="00AC2E27">
        <w:rPr>
          <w:lang w:val="en-GB"/>
        </w:rPr>
        <w:t>right, for whose protection the State must provide all necessary resources and institutional capacities. Despite this positive recognition, the differential focus faces difficulties in its implementation, affecting the displaced people in general and especia</w:t>
      </w:r>
      <w:r w:rsidR="009A1BE4" w:rsidRPr="00AC2E27">
        <w:rPr>
          <w:lang w:val="en-GB"/>
        </w:rPr>
        <w:t>lly young people</w:t>
      </w:r>
      <w:r w:rsidR="00D80511" w:rsidRPr="00AC2E27">
        <w:rPr>
          <w:lang w:val="en-GB"/>
        </w:rPr>
        <w:t xml:space="preserve">. Within the first difficulties is the fact that the mental health law, </w:t>
      </w:r>
      <w:r w:rsidR="009A1BE4" w:rsidRPr="00AC2E27">
        <w:rPr>
          <w:lang w:val="en-GB"/>
        </w:rPr>
        <w:t xml:space="preserve">in its </w:t>
      </w:r>
      <w:r w:rsidR="00D80511" w:rsidRPr="00AC2E27">
        <w:rPr>
          <w:lang w:val="en-GB"/>
        </w:rPr>
        <w:t xml:space="preserve">Article 13 stipulates the need to </w:t>
      </w:r>
      <w:r w:rsidR="000D0BFB" w:rsidRPr="00AC2E27">
        <w:rPr>
          <w:lang w:val="en-GB"/>
        </w:rPr>
        <w:t>establish a network of services</w:t>
      </w:r>
      <w:r w:rsidR="00D80511" w:rsidRPr="00AC2E27">
        <w:rPr>
          <w:lang w:val="en-GB"/>
        </w:rPr>
        <w:t xml:space="preserve"> integrated into the general health providers, including the community Mental Health </w:t>
      </w:r>
      <w:r w:rsidR="00A73724" w:rsidRPr="00AC2E27">
        <w:rPr>
          <w:lang w:val="en-GB"/>
        </w:rPr>
        <w:t>Centres</w:t>
      </w:r>
      <w:r w:rsidR="00D80511" w:rsidRPr="00AC2E27">
        <w:rPr>
          <w:lang w:val="en-GB"/>
        </w:rPr>
        <w:t xml:space="preserve">; as a mechanism to ensure the complete recovery of the patient. At the moment these types of </w:t>
      </w:r>
      <w:r w:rsidR="00A73724" w:rsidRPr="00AC2E27">
        <w:rPr>
          <w:lang w:val="en-GB"/>
        </w:rPr>
        <w:t>centres</w:t>
      </w:r>
      <w:r w:rsidR="00D80511" w:rsidRPr="00AC2E27">
        <w:rPr>
          <w:lang w:val="en-GB"/>
        </w:rPr>
        <w:t xml:space="preserve"> do not exist </w:t>
      </w:r>
      <w:r w:rsidR="0045230D" w:rsidRPr="00AC2E27">
        <w:rPr>
          <w:lang w:val="en-GB"/>
        </w:rPr>
        <w:t xml:space="preserve">neither </w:t>
      </w:r>
      <w:r w:rsidR="00D80511" w:rsidRPr="00AC2E27">
        <w:rPr>
          <w:lang w:val="en-GB"/>
        </w:rPr>
        <w:t xml:space="preserve">in the city nor the </w:t>
      </w:r>
      <w:r w:rsidR="0045230D" w:rsidRPr="00AC2E27">
        <w:rPr>
          <w:lang w:val="en-GB"/>
        </w:rPr>
        <w:t>Department</w:t>
      </w:r>
      <w:r w:rsidR="00D80511" w:rsidRPr="00AC2E27">
        <w:rPr>
          <w:lang w:val="en-GB"/>
        </w:rPr>
        <w:t>. Up to now the focus of mental health has been hospital</w:t>
      </w:r>
      <w:r w:rsidR="0045230D" w:rsidRPr="00AC2E27">
        <w:rPr>
          <w:lang w:val="en-GB"/>
        </w:rPr>
        <w:t>-centric, with priority to the f</w:t>
      </w:r>
      <w:r w:rsidR="00D80511" w:rsidRPr="00AC2E27">
        <w:rPr>
          <w:lang w:val="en-GB"/>
        </w:rPr>
        <w:t>igure of psychiatric hospitals, focused on the individual treatment of the disorder, with an emphasis on medication. In interviews with officials of the Department it was expressed that within these territories there is not a special plan for mental health for children victims of the armed conflict; so the care provided to them is the same as any child with other more routine mental health problems.</w:t>
      </w:r>
    </w:p>
    <w:p w:rsidR="00697756" w:rsidRPr="00AC2E27" w:rsidRDefault="00697756" w:rsidP="00D81941">
      <w:pPr>
        <w:tabs>
          <w:tab w:val="decimal" w:pos="709"/>
        </w:tabs>
        <w:spacing w:after="200" w:line="276" w:lineRule="auto"/>
        <w:ind w:firstLine="709"/>
        <w:jc w:val="both"/>
        <w:rPr>
          <w:lang w:val="en-GB"/>
        </w:rPr>
      </w:pPr>
      <w:r w:rsidRPr="00AC2E27">
        <w:rPr>
          <w:lang w:val="en-GB"/>
        </w:rPr>
        <w:t xml:space="preserve">        </w:t>
      </w:r>
      <w:r w:rsidR="00AC2E27">
        <w:rPr>
          <w:lang w:val="en-GB"/>
        </w:rPr>
        <w:t xml:space="preserve">     </w:t>
      </w:r>
      <w:r w:rsidR="00D80511" w:rsidRPr="00AC2E27">
        <w:rPr>
          <w:lang w:val="en-GB"/>
        </w:rPr>
        <w:t>Currently, the Resolution 5521 of 2013</w:t>
      </w:r>
      <w:r w:rsidR="00AC2E27" w:rsidRPr="00AC2E27">
        <w:rPr>
          <w:lang w:val="en-GB"/>
        </w:rPr>
        <w:t xml:space="preserve"> </w:t>
      </w:r>
      <w:r w:rsidR="00AC2E27">
        <w:rPr>
          <w:lang w:val="en-GB"/>
        </w:rPr>
        <w:t>that</w:t>
      </w:r>
      <w:r w:rsidR="002C7787" w:rsidRPr="00AC2E27">
        <w:rPr>
          <w:lang w:val="en-GB"/>
        </w:rPr>
        <w:t xml:space="preserve"> </w:t>
      </w:r>
      <w:r w:rsidR="00803D26" w:rsidRPr="00AC2E27">
        <w:rPr>
          <w:lang w:val="en-GB"/>
        </w:rPr>
        <w:t>defines</w:t>
      </w:r>
      <w:r w:rsidR="00D80511" w:rsidRPr="00AC2E27">
        <w:rPr>
          <w:lang w:val="en-GB"/>
        </w:rPr>
        <w:t>, clarifies and updates the Mandatory Health Plan (POS)</w:t>
      </w:r>
      <w:r w:rsidR="00063A06" w:rsidRPr="00AC2E27">
        <w:rPr>
          <w:rStyle w:val="Refdenotaalpie"/>
          <w:lang w:val="en-GB"/>
        </w:rPr>
        <w:footnoteReference w:id="28"/>
      </w:r>
      <w:r w:rsidR="00D80511" w:rsidRPr="00AC2E27">
        <w:rPr>
          <w:lang w:val="en-GB"/>
        </w:rPr>
        <w:t xml:space="preserve"> takes into account preferential and differential coverage for children under 18, with the aim of restoring </w:t>
      </w:r>
      <w:r w:rsidR="00803D26" w:rsidRPr="00AC2E27">
        <w:rPr>
          <w:lang w:val="en-GB"/>
        </w:rPr>
        <w:t xml:space="preserve">their </w:t>
      </w:r>
      <w:r w:rsidR="00D80511" w:rsidRPr="00AC2E27">
        <w:rPr>
          <w:lang w:val="en-GB"/>
        </w:rPr>
        <w:t>mental and physical health of all kinds of violence</w:t>
      </w:r>
      <w:r w:rsidR="00D531FD">
        <w:rPr>
          <w:lang w:val="en-GB"/>
        </w:rPr>
        <w:t>.</w:t>
      </w:r>
      <w:r w:rsidR="00063A06" w:rsidRPr="00AC2E27">
        <w:rPr>
          <w:rStyle w:val="Refdenotaalpie"/>
          <w:lang w:val="en-GB"/>
        </w:rPr>
        <w:footnoteReference w:id="29"/>
      </w:r>
      <w:r w:rsidR="00D80511" w:rsidRPr="00AC2E27">
        <w:rPr>
          <w:lang w:val="en-GB"/>
        </w:rPr>
        <w:t xml:space="preserve"> This situation represents a major policy breakthrough, as the </w:t>
      </w:r>
      <w:r w:rsidR="00803D26" w:rsidRPr="00AC2E27">
        <w:rPr>
          <w:lang w:val="en-GB"/>
        </w:rPr>
        <w:t>previous</w:t>
      </w:r>
      <w:r w:rsidR="00D80511" w:rsidRPr="00AC2E27">
        <w:rPr>
          <w:lang w:val="en-GB"/>
        </w:rPr>
        <w:t xml:space="preserve"> regulation, </w:t>
      </w:r>
      <w:r w:rsidR="0058621E">
        <w:rPr>
          <w:lang w:val="en-GB"/>
        </w:rPr>
        <w:t>Decree</w:t>
      </w:r>
      <w:r w:rsidR="00D80511" w:rsidRPr="00AC2E27">
        <w:rPr>
          <w:lang w:val="en-GB"/>
        </w:rPr>
        <w:t xml:space="preserve"> 029 2011, did not include special coverage </w:t>
      </w:r>
      <w:r w:rsidR="00D80511" w:rsidRPr="00AC2E27">
        <w:rPr>
          <w:lang w:val="en-GB"/>
        </w:rPr>
        <w:lastRenderedPageBreak/>
        <w:t xml:space="preserve">regarding psychological and/or psychiatric care for this population. According to this, </w:t>
      </w:r>
      <w:r w:rsidR="002C7787" w:rsidRPr="00AC2E27">
        <w:rPr>
          <w:lang w:val="en-GB"/>
        </w:rPr>
        <w:t>the insurers</w:t>
      </w:r>
      <w:r w:rsidR="00D80511" w:rsidRPr="00AC2E27">
        <w:rPr>
          <w:lang w:val="en-GB"/>
        </w:rPr>
        <w:t xml:space="preserve"> (EPS)</w:t>
      </w:r>
      <w:r w:rsidR="00063A06" w:rsidRPr="00AC2E27">
        <w:rPr>
          <w:rStyle w:val="Refdenotaalpie"/>
          <w:lang w:val="en-GB"/>
        </w:rPr>
        <w:footnoteReference w:id="30"/>
      </w:r>
      <w:r w:rsidR="00D80511" w:rsidRPr="00AC2E27">
        <w:rPr>
          <w:lang w:val="en-GB"/>
        </w:rPr>
        <w:t xml:space="preserve"> should not refrain from providing these services to the population. But in reality these specialised services are hard to acces</w:t>
      </w:r>
      <w:r w:rsidR="000D0BFB" w:rsidRPr="00AC2E27">
        <w:rPr>
          <w:lang w:val="en-GB"/>
        </w:rPr>
        <w:t xml:space="preserve">s. </w:t>
      </w:r>
    </w:p>
    <w:p w:rsidR="00D80511" w:rsidRPr="00AC2E27" w:rsidRDefault="00697756" w:rsidP="00D81941">
      <w:pPr>
        <w:tabs>
          <w:tab w:val="decimal" w:pos="709"/>
        </w:tabs>
        <w:spacing w:after="200" w:line="276" w:lineRule="auto"/>
        <w:ind w:firstLine="709"/>
        <w:jc w:val="both"/>
        <w:rPr>
          <w:lang w:val="en-GB"/>
        </w:rPr>
      </w:pPr>
      <w:r w:rsidRPr="00AC2E27">
        <w:rPr>
          <w:lang w:val="en-GB"/>
        </w:rPr>
        <w:t xml:space="preserve">       </w:t>
      </w:r>
      <w:r w:rsidR="00AC2E27">
        <w:rPr>
          <w:lang w:val="en-GB"/>
        </w:rPr>
        <w:t xml:space="preserve">      </w:t>
      </w:r>
      <w:r w:rsidR="000D0BFB" w:rsidRPr="00AC2E27">
        <w:rPr>
          <w:lang w:val="en-GB"/>
        </w:rPr>
        <w:t>With particular regard to children and adolescents</w:t>
      </w:r>
      <w:r w:rsidR="00D80511" w:rsidRPr="00AC2E27">
        <w:rPr>
          <w:lang w:val="en-GB"/>
        </w:rPr>
        <w:t xml:space="preserve">, the </w:t>
      </w:r>
      <w:r w:rsidR="002C7787" w:rsidRPr="00AC2E27">
        <w:rPr>
          <w:lang w:val="en-GB"/>
        </w:rPr>
        <w:t xml:space="preserve">ruling </w:t>
      </w:r>
      <w:r w:rsidR="00D80511" w:rsidRPr="00AC2E27">
        <w:rPr>
          <w:lang w:val="en-GB"/>
        </w:rPr>
        <w:t xml:space="preserve">T-045 of 2010 recognized the particularities of the victims of the armed conflict from social, </w:t>
      </w:r>
      <w:r w:rsidR="0045230D" w:rsidRPr="00AC2E27">
        <w:rPr>
          <w:lang w:val="en-GB"/>
        </w:rPr>
        <w:t>cultural and political contexts.</w:t>
      </w:r>
      <w:r w:rsidR="00D80511" w:rsidRPr="00AC2E27">
        <w:rPr>
          <w:lang w:val="en-GB"/>
        </w:rPr>
        <w:t xml:space="preserve"> </w:t>
      </w:r>
      <w:r w:rsidR="0045230D" w:rsidRPr="00AC2E27">
        <w:rPr>
          <w:lang w:val="en-GB"/>
        </w:rPr>
        <w:t xml:space="preserve">This ruling </w:t>
      </w:r>
      <w:r w:rsidR="00D80511" w:rsidRPr="00AC2E27">
        <w:rPr>
          <w:lang w:val="en-GB"/>
        </w:rPr>
        <w:t xml:space="preserve">urged </w:t>
      </w:r>
      <w:r w:rsidR="003B3798" w:rsidRPr="00AC2E27">
        <w:rPr>
          <w:lang w:val="en-GB"/>
        </w:rPr>
        <w:t xml:space="preserve">the authorities </w:t>
      </w:r>
      <w:r w:rsidR="00D80511" w:rsidRPr="00AC2E27">
        <w:rPr>
          <w:lang w:val="en-GB"/>
        </w:rPr>
        <w:t>that the damages and losses caused by the conflict be assessed as emotional and moral suffering altering the life project.</w:t>
      </w:r>
      <w:r w:rsidRPr="00AC2E27">
        <w:rPr>
          <w:lang w:val="en-GB"/>
        </w:rPr>
        <w:t xml:space="preserve"> </w:t>
      </w:r>
      <w:r w:rsidR="00D80511" w:rsidRPr="00AC2E27">
        <w:rPr>
          <w:lang w:val="en-GB"/>
        </w:rPr>
        <w:t>According to this</w:t>
      </w:r>
      <w:r w:rsidR="003B3798" w:rsidRPr="00AC2E27">
        <w:rPr>
          <w:lang w:val="en-GB"/>
        </w:rPr>
        <w:t>,</w:t>
      </w:r>
      <w:r w:rsidR="00D80511" w:rsidRPr="00AC2E27">
        <w:rPr>
          <w:lang w:val="en-GB"/>
        </w:rPr>
        <w:t xml:space="preserve"> the Ministry in coordination with the entities responsible for providing health services at local level</w:t>
      </w:r>
      <w:r w:rsidR="003B3798" w:rsidRPr="00AC2E27">
        <w:rPr>
          <w:lang w:val="en-GB"/>
        </w:rPr>
        <w:t>,</w:t>
      </w:r>
      <w:r w:rsidR="00D80511" w:rsidRPr="00AC2E27">
        <w:rPr>
          <w:lang w:val="en-GB"/>
        </w:rPr>
        <w:t xml:space="preserve"> and entities </w:t>
      </w:r>
      <w:r w:rsidR="003B3798" w:rsidRPr="00AC2E27">
        <w:rPr>
          <w:lang w:val="en-GB"/>
        </w:rPr>
        <w:t xml:space="preserve">belonging to the </w:t>
      </w:r>
      <w:r w:rsidR="0045230D" w:rsidRPr="00AC2E27">
        <w:rPr>
          <w:lang w:val="en-GB"/>
        </w:rPr>
        <w:t xml:space="preserve">currently named </w:t>
      </w:r>
      <w:r w:rsidR="003B3798" w:rsidRPr="00AC2E27">
        <w:rPr>
          <w:lang w:val="en-GB"/>
        </w:rPr>
        <w:t>SNARIV</w:t>
      </w:r>
      <w:r w:rsidR="00D80511" w:rsidRPr="00AC2E27">
        <w:rPr>
          <w:lang w:val="en-GB"/>
        </w:rPr>
        <w:t>, were ordered to design and implement necessary protocols, programs and policies in health care, to meet the individual needs of victims</w:t>
      </w:r>
      <w:r w:rsidR="0045230D" w:rsidRPr="00AC2E27">
        <w:rPr>
          <w:lang w:val="en-GB"/>
        </w:rPr>
        <w:t>,</w:t>
      </w:r>
      <w:r w:rsidR="00D80511" w:rsidRPr="00AC2E27">
        <w:rPr>
          <w:lang w:val="en-GB"/>
        </w:rPr>
        <w:t xml:space="preserve">  for their fam</w:t>
      </w:r>
      <w:r w:rsidR="003B3798" w:rsidRPr="00AC2E27">
        <w:rPr>
          <w:lang w:val="en-GB"/>
        </w:rPr>
        <w:t>ilies and for their communities; e</w:t>
      </w:r>
      <w:r w:rsidR="00D80511" w:rsidRPr="00AC2E27">
        <w:rPr>
          <w:lang w:val="en-GB"/>
        </w:rPr>
        <w:t xml:space="preserve">specially regarding the recovery of the psychosocial impact from their exposure to traumatic events triggered by the socio-political violence in the country. By </w:t>
      </w:r>
      <w:r w:rsidR="0045230D" w:rsidRPr="00AC2E27">
        <w:rPr>
          <w:lang w:val="en-GB"/>
        </w:rPr>
        <w:t>decision</w:t>
      </w:r>
      <w:r w:rsidR="00D80511" w:rsidRPr="00AC2E27">
        <w:rPr>
          <w:lang w:val="en-GB"/>
        </w:rPr>
        <w:t xml:space="preserve"> 251 of 2008</w:t>
      </w:r>
      <w:r w:rsidR="00D531FD">
        <w:rPr>
          <w:lang w:val="en-GB"/>
        </w:rPr>
        <w:t>,</w:t>
      </w:r>
      <w:r w:rsidR="004B5D82" w:rsidRPr="00AC2E27">
        <w:rPr>
          <w:rStyle w:val="Refdenotaalpie"/>
          <w:lang w:val="en-GB"/>
        </w:rPr>
        <w:footnoteReference w:id="31"/>
      </w:r>
      <w:r w:rsidR="00D80511" w:rsidRPr="00AC2E27">
        <w:rPr>
          <w:lang w:val="en-GB"/>
        </w:rPr>
        <w:t xml:space="preserve"> the Constitutional Court analysed in detail the rights of child victims from armed conflicts, focusing on the plans implemented by the Colombian Institute of Family Welfare (ICBF) for displaced people, </w:t>
      </w:r>
      <w:r w:rsidR="0045230D" w:rsidRPr="00AC2E27">
        <w:rPr>
          <w:lang w:val="en-GB"/>
        </w:rPr>
        <w:t xml:space="preserve">specially </w:t>
      </w:r>
      <w:r w:rsidR="00D80511" w:rsidRPr="00AC2E27">
        <w:rPr>
          <w:lang w:val="en-GB"/>
        </w:rPr>
        <w:t>4 programs which are the</w:t>
      </w:r>
      <w:r w:rsidR="00DD2EE9">
        <w:rPr>
          <w:lang w:val="en-GB"/>
        </w:rPr>
        <w:t xml:space="preserve"> M</w:t>
      </w:r>
      <w:r w:rsidR="000D0BFB" w:rsidRPr="00AC2E27">
        <w:rPr>
          <w:lang w:val="en-GB"/>
        </w:rPr>
        <w:t>obile</w:t>
      </w:r>
      <w:r w:rsidR="00DD2EE9">
        <w:rPr>
          <w:lang w:val="en-GB"/>
        </w:rPr>
        <w:t xml:space="preserve"> U</w:t>
      </w:r>
      <w:r w:rsidR="000D0BFB" w:rsidRPr="00AC2E27">
        <w:rPr>
          <w:lang w:val="en-GB"/>
        </w:rPr>
        <w:t>nits</w:t>
      </w:r>
      <w:r w:rsidR="00DD2EE9">
        <w:rPr>
          <w:lang w:val="en-GB"/>
        </w:rPr>
        <w:t>.</w:t>
      </w:r>
      <w:r w:rsidR="004B5D82" w:rsidRPr="00AC2E27">
        <w:rPr>
          <w:rStyle w:val="Refdenotaalpie"/>
          <w:lang w:val="en-GB"/>
        </w:rPr>
        <w:footnoteReference w:id="32"/>
      </w:r>
      <w:r w:rsidR="000D0BFB" w:rsidRPr="00AC2E27">
        <w:rPr>
          <w:lang w:val="en-GB"/>
        </w:rPr>
        <w:t xml:space="preserve"> These units, which</w:t>
      </w:r>
      <w:r w:rsidR="00D80511" w:rsidRPr="00AC2E27">
        <w:rPr>
          <w:lang w:val="en-GB"/>
        </w:rPr>
        <w:t xml:space="preserve"> are the response of the Colombian State to the Committee, </w:t>
      </w:r>
      <w:r w:rsidR="00D00DC4" w:rsidRPr="00AC2E27">
        <w:rPr>
          <w:lang w:val="en-GB"/>
        </w:rPr>
        <w:t>have been described by the C</w:t>
      </w:r>
      <w:r w:rsidR="000D0BFB" w:rsidRPr="00AC2E27">
        <w:rPr>
          <w:lang w:val="en-GB"/>
        </w:rPr>
        <w:t xml:space="preserve">ourt </w:t>
      </w:r>
      <w:r w:rsidR="00D80511" w:rsidRPr="00AC2E27">
        <w:rPr>
          <w:lang w:val="en-GB"/>
        </w:rPr>
        <w:t xml:space="preserve">as "a commendable effort" facing serious constraints to achieve its aims, such as the number of available professionals and the limited resources they have. According to the Court their presence is more symbolic than realistic because: </w:t>
      </w:r>
      <w:r w:rsidR="00D80511" w:rsidRPr="00AC2E27">
        <w:rPr>
          <w:i/>
          <w:lang w:val="en-GB"/>
        </w:rPr>
        <w:t>"To pretend through these few models that a very limited group of profession</w:t>
      </w:r>
      <w:r w:rsidR="000D0BFB" w:rsidRPr="00AC2E27">
        <w:rPr>
          <w:i/>
          <w:lang w:val="en-GB"/>
        </w:rPr>
        <w:t xml:space="preserve">als can attend to thousands of </w:t>
      </w:r>
      <w:r w:rsidR="00D80511" w:rsidRPr="00AC2E27">
        <w:rPr>
          <w:i/>
          <w:lang w:val="en-GB"/>
        </w:rPr>
        <w:t>vulnerable people is not serious or respectable to their emergency</w:t>
      </w:r>
      <w:r w:rsidR="00D00DC4" w:rsidRPr="00AC2E27">
        <w:rPr>
          <w:i/>
          <w:lang w:val="en-GB"/>
        </w:rPr>
        <w:t>”</w:t>
      </w:r>
      <w:r w:rsidR="00D80511" w:rsidRPr="00AC2E27">
        <w:rPr>
          <w:i/>
          <w:lang w:val="en-GB"/>
        </w:rPr>
        <w:t>.</w:t>
      </w:r>
    </w:p>
    <w:p w:rsidR="00D80511" w:rsidRPr="00AC2E27" w:rsidRDefault="00697756" w:rsidP="00D81941">
      <w:pPr>
        <w:tabs>
          <w:tab w:val="decimal" w:pos="709"/>
        </w:tabs>
        <w:spacing w:after="200" w:line="276" w:lineRule="auto"/>
        <w:ind w:firstLine="709"/>
        <w:jc w:val="both"/>
        <w:rPr>
          <w:lang w:val="en-GB"/>
        </w:rPr>
      </w:pPr>
      <w:r w:rsidRPr="00AC2E27">
        <w:rPr>
          <w:lang w:val="en-GB"/>
        </w:rPr>
        <w:t xml:space="preserve">        </w:t>
      </w:r>
      <w:r w:rsidR="00AC2E27">
        <w:rPr>
          <w:lang w:val="en-GB"/>
        </w:rPr>
        <w:t xml:space="preserve">    </w:t>
      </w:r>
      <w:r w:rsidR="00D80511" w:rsidRPr="00AC2E27">
        <w:rPr>
          <w:lang w:val="en-GB"/>
        </w:rPr>
        <w:t xml:space="preserve">According to the information provided by the ICBF, currently the Department of Valle Del Cauca has a total of 10 mobile units, of which 5 are intended for care in the town of Buenaventura, 2 for the city of Cali, 1 for the municipalities of </w:t>
      </w:r>
      <w:proofErr w:type="spellStart"/>
      <w:r w:rsidR="00D80511" w:rsidRPr="00AC2E27">
        <w:rPr>
          <w:lang w:val="en-GB"/>
        </w:rPr>
        <w:t>Jamundí</w:t>
      </w:r>
      <w:proofErr w:type="spellEnd"/>
      <w:r w:rsidR="00D80511" w:rsidRPr="00AC2E27">
        <w:rPr>
          <w:lang w:val="en-GB"/>
        </w:rPr>
        <w:t xml:space="preserve"> and Cali and the last two for the rest of the municipalities in the Department. The professionals in each mobile unit are approximately 9 people, who are divided into four psychosocial professionals, one social worker, one nutritionist, 1 or 2 psychologists and either 1 anthropologist, 1 sociologist or 1 lawyer, depending on the need . About This current model of care, it was not possible to obtain information, although public policies, the information were censured. Despite this, when comparing the number of units available with the number of victims in the Department, it is clear that so far there have been no corrections made. It is also importa</w:t>
      </w:r>
      <w:r w:rsidR="00A724EF" w:rsidRPr="00AC2E27">
        <w:rPr>
          <w:lang w:val="en-GB"/>
        </w:rPr>
        <w:t xml:space="preserve">nt to note that </w:t>
      </w:r>
      <w:r w:rsidR="00A724EF" w:rsidRPr="00AC2E27">
        <w:rPr>
          <w:lang w:val="en-GB"/>
        </w:rPr>
        <w:lastRenderedPageBreak/>
        <w:t>although the Law</w:t>
      </w:r>
      <w:r w:rsidR="00D80511" w:rsidRPr="00AC2E27">
        <w:rPr>
          <w:lang w:val="en-GB"/>
        </w:rPr>
        <w:t xml:space="preserve"> 1616 mandates the establishment of interdisciplinary teams that can provide and ensure the prevention and comprehensive care in a</w:t>
      </w:r>
      <w:r w:rsidR="00D531FD">
        <w:rPr>
          <w:lang w:val="en-GB"/>
        </w:rPr>
        <w:t>ccordance with the C</w:t>
      </w:r>
      <w:r w:rsidR="00A73724" w:rsidRPr="00AC2E27">
        <w:rPr>
          <w:lang w:val="en-GB"/>
        </w:rPr>
        <w:t xml:space="preserve">are </w:t>
      </w:r>
      <w:proofErr w:type="gramStart"/>
      <w:r w:rsidR="00D531FD">
        <w:rPr>
          <w:lang w:val="en-GB"/>
        </w:rPr>
        <w:t>U</w:t>
      </w:r>
      <w:r w:rsidR="00A73724" w:rsidRPr="00AC2E27">
        <w:rPr>
          <w:lang w:val="en-GB"/>
        </w:rPr>
        <w:t>nit</w:t>
      </w:r>
      <w:r w:rsidR="00D531FD">
        <w:rPr>
          <w:lang w:val="en-GB"/>
        </w:rPr>
        <w:t>,</w:t>
      </w:r>
      <w:proofErr w:type="gramEnd"/>
      <w:r w:rsidR="00A73724" w:rsidRPr="00AC2E27">
        <w:rPr>
          <w:lang w:val="en-GB"/>
        </w:rPr>
        <w:t xml:space="preserve"> </w:t>
      </w:r>
      <w:r w:rsidR="00907C9D" w:rsidRPr="00AC2E27">
        <w:rPr>
          <w:lang w:val="en-GB"/>
        </w:rPr>
        <w:t xml:space="preserve">psychiatrists are not </w:t>
      </w:r>
      <w:r w:rsidR="00D80511" w:rsidRPr="00AC2E27">
        <w:rPr>
          <w:lang w:val="en-GB"/>
        </w:rPr>
        <w:t xml:space="preserve">professionally </w:t>
      </w:r>
      <w:r w:rsidR="00907C9D" w:rsidRPr="00AC2E27">
        <w:rPr>
          <w:lang w:val="en-GB"/>
        </w:rPr>
        <w:t>trained</w:t>
      </w:r>
      <w:r w:rsidR="00D80511" w:rsidRPr="00AC2E27">
        <w:rPr>
          <w:lang w:val="en-GB"/>
        </w:rPr>
        <w:t xml:space="preserve"> </w:t>
      </w:r>
      <w:r w:rsidR="00907C9D" w:rsidRPr="00AC2E27">
        <w:rPr>
          <w:lang w:val="en-GB"/>
        </w:rPr>
        <w:t>in this psychosocial approach</w:t>
      </w:r>
      <w:r w:rsidR="00D80511" w:rsidRPr="00AC2E27">
        <w:rPr>
          <w:lang w:val="en-GB"/>
        </w:rPr>
        <w:t xml:space="preserve"> </w:t>
      </w:r>
      <w:r w:rsidR="00A724EF" w:rsidRPr="00AC2E27">
        <w:rPr>
          <w:lang w:val="en-GB"/>
        </w:rPr>
        <w:t>in Colombia</w:t>
      </w:r>
      <w:r w:rsidR="00D531FD">
        <w:rPr>
          <w:lang w:val="en-GB"/>
        </w:rPr>
        <w:t>.</w:t>
      </w:r>
      <w:r w:rsidR="00414CAD" w:rsidRPr="00AC2E27">
        <w:rPr>
          <w:rStyle w:val="Refdenotaalpie"/>
          <w:lang w:val="en-GB"/>
        </w:rPr>
        <w:footnoteReference w:id="33"/>
      </w:r>
      <w:r w:rsidR="00D80511" w:rsidRPr="00AC2E27">
        <w:rPr>
          <w:lang w:val="en-GB"/>
        </w:rPr>
        <w:t xml:space="preserve"> This situation makes it difficult to coordinate mental health and psychosocial care, and demonstrates that sometimes the design of health policies in Colombia doesn´t come from the knowledge of cultural reality.</w:t>
      </w:r>
    </w:p>
    <w:p w:rsidR="00D80511" w:rsidRPr="00AC2E27" w:rsidRDefault="00697756" w:rsidP="00D81941">
      <w:pPr>
        <w:tabs>
          <w:tab w:val="decimal" w:pos="709"/>
        </w:tabs>
        <w:spacing w:after="200" w:line="276" w:lineRule="auto"/>
        <w:ind w:firstLine="709"/>
        <w:jc w:val="both"/>
        <w:rPr>
          <w:lang w:val="en-GB"/>
        </w:rPr>
      </w:pPr>
      <w:r w:rsidRPr="00AC2E27">
        <w:rPr>
          <w:lang w:val="en-GB"/>
        </w:rPr>
        <w:t xml:space="preserve">       </w:t>
      </w:r>
      <w:r w:rsidR="00AC2E27">
        <w:rPr>
          <w:lang w:val="en-GB"/>
        </w:rPr>
        <w:t xml:space="preserve">      </w:t>
      </w:r>
      <w:r w:rsidR="00D80511" w:rsidRPr="00AC2E27">
        <w:rPr>
          <w:lang w:val="en-GB"/>
        </w:rPr>
        <w:t>Finally, in one of the interviews, the victims described a situation in the “Llano Verde” neighbourhood, located in the south-east of Cali, where 470 displaced families were living until the end of October 2013</w:t>
      </w:r>
      <w:r w:rsidR="00DD2EE9">
        <w:rPr>
          <w:lang w:val="en-GB"/>
        </w:rPr>
        <w:t>.</w:t>
      </w:r>
      <w:r w:rsidR="00414CAD" w:rsidRPr="00AC2E27">
        <w:rPr>
          <w:rStyle w:val="Refdenotaalpie"/>
          <w:lang w:val="en-GB"/>
        </w:rPr>
        <w:footnoteReference w:id="34"/>
      </w:r>
      <w:r w:rsidR="00D80511" w:rsidRPr="00AC2E27">
        <w:rPr>
          <w:lang w:val="en-GB"/>
        </w:rPr>
        <w:t xml:space="preserve"> In </w:t>
      </w:r>
      <w:r w:rsidR="00A724EF" w:rsidRPr="00AC2E27">
        <w:rPr>
          <w:lang w:val="en-GB"/>
        </w:rPr>
        <w:t>t</w:t>
      </w:r>
      <w:r w:rsidR="00D80511" w:rsidRPr="00AC2E27">
        <w:rPr>
          <w:lang w:val="en-GB"/>
        </w:rPr>
        <w:t>his neighbourhood no health centres, schools or recreation centres were bu</w:t>
      </w:r>
      <w:r w:rsidR="00A73724" w:rsidRPr="00AC2E27">
        <w:rPr>
          <w:lang w:val="en-GB"/>
        </w:rPr>
        <w:t>ilt; making it impossible to children and adolescents</w:t>
      </w:r>
      <w:r w:rsidR="00D80511" w:rsidRPr="00AC2E27">
        <w:rPr>
          <w:lang w:val="en-GB"/>
        </w:rPr>
        <w:t xml:space="preserve"> from neighbourhood to enjoy a decent life. Victims expressed it as follows:</w:t>
      </w:r>
    </w:p>
    <w:p w:rsidR="00B721D2" w:rsidRDefault="00D80511" w:rsidP="00D81941">
      <w:pPr>
        <w:tabs>
          <w:tab w:val="left" w:pos="6521"/>
        </w:tabs>
        <w:spacing w:after="0" w:line="240" w:lineRule="auto"/>
        <w:ind w:left="425" w:right="284"/>
        <w:jc w:val="both"/>
        <w:rPr>
          <w:lang w:val="en-GB"/>
        </w:rPr>
      </w:pPr>
      <w:r w:rsidRPr="00AC2E27">
        <w:rPr>
          <w:lang w:val="en-GB"/>
        </w:rPr>
        <w:t>"</w:t>
      </w:r>
      <w:r w:rsidRPr="00AC2E27">
        <w:rPr>
          <w:i/>
          <w:lang w:val="en-GB"/>
        </w:rPr>
        <w:t>This place is a waiting room for the graveyard, where do we go when we fell sick? The only doctors who come here come to vaccinate us, we must care for our sick at home where all can see. There is no dignity</w:t>
      </w:r>
      <w:r w:rsidRPr="00AC2E27">
        <w:rPr>
          <w:lang w:val="en-GB"/>
        </w:rPr>
        <w:t>!”</w:t>
      </w:r>
    </w:p>
    <w:p w:rsidR="00D531FD" w:rsidRDefault="00D531FD" w:rsidP="00D81941">
      <w:pPr>
        <w:tabs>
          <w:tab w:val="left" w:pos="6521"/>
        </w:tabs>
        <w:spacing w:after="0" w:line="240" w:lineRule="auto"/>
        <w:ind w:left="425" w:right="284"/>
        <w:jc w:val="both"/>
        <w:rPr>
          <w:lang w:val="en-GB"/>
        </w:rPr>
      </w:pPr>
    </w:p>
    <w:p w:rsidR="00D81941" w:rsidRPr="00AC2E27" w:rsidRDefault="00D81941" w:rsidP="00D81941">
      <w:pPr>
        <w:tabs>
          <w:tab w:val="left" w:pos="6521"/>
        </w:tabs>
        <w:spacing w:after="0" w:line="240" w:lineRule="auto"/>
        <w:ind w:left="425" w:right="284"/>
        <w:jc w:val="both"/>
        <w:rPr>
          <w:lang w:val="en-GB"/>
        </w:rPr>
      </w:pPr>
    </w:p>
    <w:p w:rsidR="00697756" w:rsidRPr="00D531FD" w:rsidRDefault="00D531FD" w:rsidP="00D531FD">
      <w:pPr>
        <w:pStyle w:val="Prrafodelista"/>
        <w:numPr>
          <w:ilvl w:val="0"/>
          <w:numId w:val="12"/>
        </w:numPr>
        <w:jc w:val="both"/>
        <w:rPr>
          <w:b/>
          <w:lang w:val="en-GB"/>
        </w:rPr>
      </w:pPr>
      <w:r w:rsidRPr="00D531FD">
        <w:rPr>
          <w:b/>
          <w:lang w:val="en-GB"/>
        </w:rPr>
        <w:t xml:space="preserve"> RECOMMENDATIONS</w:t>
      </w:r>
    </w:p>
    <w:p w:rsidR="00A73724" w:rsidRPr="00AC2E27" w:rsidRDefault="00697756" w:rsidP="00B721D2">
      <w:pPr>
        <w:tabs>
          <w:tab w:val="decimal" w:pos="709"/>
        </w:tabs>
        <w:spacing w:after="200" w:line="276" w:lineRule="auto"/>
        <w:ind w:firstLine="709"/>
        <w:jc w:val="both"/>
        <w:rPr>
          <w:lang w:val="en-GB"/>
        </w:rPr>
      </w:pPr>
      <w:r w:rsidRPr="00AC2E27">
        <w:rPr>
          <w:lang w:val="en-GB"/>
        </w:rPr>
        <w:t xml:space="preserve">       </w:t>
      </w:r>
      <w:r w:rsidR="00AC2E27">
        <w:rPr>
          <w:lang w:val="en-GB"/>
        </w:rPr>
        <w:t xml:space="preserve">     </w:t>
      </w:r>
      <w:r w:rsidR="00A73724" w:rsidRPr="00AC2E27">
        <w:rPr>
          <w:lang w:val="en-GB"/>
        </w:rPr>
        <w:t xml:space="preserve">Based on the information submitted, we </w:t>
      </w:r>
      <w:r w:rsidR="007E2D3B" w:rsidRPr="00AC2E27">
        <w:rPr>
          <w:lang w:val="en-GB"/>
        </w:rPr>
        <w:t xml:space="preserve">kindly </w:t>
      </w:r>
      <w:r w:rsidR="00A73724" w:rsidRPr="00AC2E27">
        <w:rPr>
          <w:lang w:val="en-GB"/>
        </w:rPr>
        <w:t>ask the Committee to include these recommendations</w:t>
      </w:r>
      <w:r w:rsidR="007E2D3B" w:rsidRPr="00AC2E27">
        <w:rPr>
          <w:lang w:val="en-GB"/>
        </w:rPr>
        <w:t xml:space="preserve"> in their Concluding Observations</w:t>
      </w:r>
      <w:r w:rsidR="00A73724" w:rsidRPr="00AC2E27">
        <w:rPr>
          <w:lang w:val="en-GB"/>
        </w:rPr>
        <w:t>:</w:t>
      </w:r>
    </w:p>
    <w:p w:rsidR="00A73724" w:rsidRPr="00AC2E27" w:rsidRDefault="00697756" w:rsidP="00D81941">
      <w:pPr>
        <w:spacing w:after="200" w:line="276" w:lineRule="auto"/>
        <w:jc w:val="both"/>
        <w:rPr>
          <w:lang w:val="en-GB"/>
        </w:rPr>
      </w:pPr>
      <w:r w:rsidRPr="00AC2E27">
        <w:rPr>
          <w:lang w:val="en-GB"/>
        </w:rPr>
        <w:t xml:space="preserve">1. </w:t>
      </w:r>
      <w:r w:rsidR="00A73724" w:rsidRPr="00AC2E27">
        <w:rPr>
          <w:lang w:val="en-GB"/>
        </w:rPr>
        <w:t xml:space="preserve">To deepen the processes of coordination between information systems, and actively promote transparency between the entities of the SNARIV, urging the national, departmental and municipal institutions, to facilitate civil institutions, and victims a prompt and unrestricted access the public information available, to update its websites, and </w:t>
      </w:r>
      <w:r w:rsidR="007E2D3B" w:rsidRPr="00AC2E27">
        <w:rPr>
          <w:lang w:val="en-GB"/>
        </w:rPr>
        <w:t xml:space="preserve">to use more resources to debug </w:t>
      </w:r>
      <w:r w:rsidR="00A73724" w:rsidRPr="00AC2E27">
        <w:rPr>
          <w:lang w:val="en-GB"/>
        </w:rPr>
        <w:t>databases.</w:t>
      </w:r>
    </w:p>
    <w:p w:rsidR="00A73724" w:rsidRPr="00AC2E27" w:rsidRDefault="00697756" w:rsidP="00D81941">
      <w:pPr>
        <w:tabs>
          <w:tab w:val="decimal" w:pos="851"/>
        </w:tabs>
        <w:spacing w:after="200" w:line="276" w:lineRule="auto"/>
        <w:jc w:val="both"/>
        <w:rPr>
          <w:lang w:val="en-GB"/>
        </w:rPr>
      </w:pPr>
      <w:r w:rsidRPr="00AC2E27">
        <w:rPr>
          <w:lang w:val="en-GB"/>
        </w:rPr>
        <w:t xml:space="preserve">2. </w:t>
      </w:r>
      <w:r w:rsidR="00A73724" w:rsidRPr="00AC2E27">
        <w:rPr>
          <w:lang w:val="en-GB"/>
        </w:rPr>
        <w:t xml:space="preserve">To request the Ministry of Health to integrate the advances of PAPSIVI to the regulation of the </w:t>
      </w:r>
      <w:r w:rsidR="007E2D3B" w:rsidRPr="00AC2E27">
        <w:rPr>
          <w:lang w:val="en-GB"/>
        </w:rPr>
        <w:t>L</w:t>
      </w:r>
      <w:r w:rsidR="00A73724" w:rsidRPr="00AC2E27">
        <w:rPr>
          <w:lang w:val="en-GB"/>
        </w:rPr>
        <w:t>aw 1616 currently in preparation. Therefore, not to have a duplication of functions or competences over one same issue concerning displaced children and adolescents, which prevent them from receiving the prioritized attention referred to by the law in mental health. And</w:t>
      </w:r>
      <w:r w:rsidR="0021603F" w:rsidRPr="00AC2E27">
        <w:rPr>
          <w:lang w:val="en-GB"/>
        </w:rPr>
        <w:t>, in this regulation,</w:t>
      </w:r>
      <w:r w:rsidR="00A73724" w:rsidRPr="00AC2E27">
        <w:rPr>
          <w:lang w:val="en-GB"/>
        </w:rPr>
        <w:t xml:space="preserve"> to pay more</w:t>
      </w:r>
      <w:r w:rsidR="0021603F" w:rsidRPr="00AC2E27">
        <w:rPr>
          <w:lang w:val="en-GB"/>
        </w:rPr>
        <w:t xml:space="preserve"> attention to the </w:t>
      </w:r>
      <w:r w:rsidR="00A73724" w:rsidRPr="00AC2E27">
        <w:rPr>
          <w:lang w:val="en-GB"/>
        </w:rPr>
        <w:t>cultural specificities of mental health in the context of Colombia, and especially the mental health of children and adolescents. The law, as shown in this text, ignores some of these peculiarities related to community mental health centres and to community psychiatric services approaches, affecting the cultural acceptability of the right to health.</w:t>
      </w:r>
    </w:p>
    <w:p w:rsidR="00D80511" w:rsidRPr="00AC2E27" w:rsidRDefault="00697756" w:rsidP="00D531FD">
      <w:pPr>
        <w:spacing w:after="200" w:line="276" w:lineRule="auto"/>
        <w:jc w:val="both"/>
        <w:rPr>
          <w:lang w:val="en-GB"/>
        </w:rPr>
      </w:pPr>
      <w:r w:rsidRPr="00AC2E27">
        <w:rPr>
          <w:lang w:val="en-GB"/>
        </w:rPr>
        <w:t xml:space="preserve">3. </w:t>
      </w:r>
      <w:r w:rsidR="00A73724" w:rsidRPr="00AC2E27">
        <w:rPr>
          <w:lang w:val="en-GB"/>
        </w:rPr>
        <w:t xml:space="preserve">To ensure </w:t>
      </w:r>
      <w:r w:rsidR="00B5558D" w:rsidRPr="00AC2E27">
        <w:rPr>
          <w:lang w:val="en-GB"/>
        </w:rPr>
        <w:t>m</w:t>
      </w:r>
      <w:r w:rsidR="00A73724" w:rsidRPr="00AC2E27">
        <w:rPr>
          <w:lang w:val="en-GB"/>
        </w:rPr>
        <w:t xml:space="preserve">eaningful </w:t>
      </w:r>
      <w:r w:rsidR="00B5558D" w:rsidRPr="00AC2E27">
        <w:rPr>
          <w:lang w:val="en-GB"/>
        </w:rPr>
        <w:t xml:space="preserve">use of </w:t>
      </w:r>
      <w:r w:rsidR="00A73724" w:rsidRPr="00AC2E27">
        <w:rPr>
          <w:lang w:val="en-GB"/>
        </w:rPr>
        <w:t>economic resources for the construction of</w:t>
      </w:r>
      <w:r w:rsidR="00B5558D" w:rsidRPr="00AC2E27">
        <w:rPr>
          <w:lang w:val="en-GB"/>
        </w:rPr>
        <w:t xml:space="preserve"> health facilities, infrastructure, and </w:t>
      </w:r>
      <w:r w:rsidR="00A73724" w:rsidRPr="00AC2E27">
        <w:rPr>
          <w:lang w:val="en-GB"/>
        </w:rPr>
        <w:t>recruit</w:t>
      </w:r>
      <w:r w:rsidR="00B5558D" w:rsidRPr="00AC2E27">
        <w:rPr>
          <w:lang w:val="en-GB"/>
        </w:rPr>
        <w:t>ment of</w:t>
      </w:r>
      <w:r w:rsidR="00A73724" w:rsidRPr="00AC2E27">
        <w:rPr>
          <w:lang w:val="en-GB"/>
        </w:rPr>
        <w:t xml:space="preserve"> specialist responsible for the care of children and adolescents</w:t>
      </w:r>
      <w:r w:rsidR="00B5558D" w:rsidRPr="00AC2E27">
        <w:rPr>
          <w:lang w:val="en-GB"/>
        </w:rPr>
        <w:t xml:space="preserve"> in psychosocial rehabilitation; so that the </w:t>
      </w:r>
      <w:r w:rsidR="00A73724" w:rsidRPr="00AC2E27">
        <w:rPr>
          <w:lang w:val="en-GB"/>
        </w:rPr>
        <w:t>mobile units</w:t>
      </w:r>
      <w:r w:rsidR="00543645" w:rsidRPr="00AC2E27">
        <w:rPr>
          <w:lang w:val="en-GB"/>
        </w:rPr>
        <w:t xml:space="preserve"> have a better functioning and</w:t>
      </w:r>
      <w:r w:rsidR="00A73724" w:rsidRPr="00AC2E27">
        <w:rPr>
          <w:lang w:val="en-GB"/>
        </w:rPr>
        <w:t xml:space="preserve"> are</w:t>
      </w:r>
      <w:r w:rsidR="009265E3" w:rsidRPr="00AC2E27">
        <w:rPr>
          <w:lang w:val="en-GB"/>
        </w:rPr>
        <w:t xml:space="preserve"> not</w:t>
      </w:r>
      <w:r w:rsidR="00A73724" w:rsidRPr="00AC2E27">
        <w:rPr>
          <w:lang w:val="en-GB"/>
        </w:rPr>
        <w:t xml:space="preserve"> </w:t>
      </w:r>
      <w:r w:rsidR="00B5558D" w:rsidRPr="00AC2E27">
        <w:rPr>
          <w:lang w:val="en-GB"/>
        </w:rPr>
        <w:t xml:space="preserve">the only </w:t>
      </w:r>
      <w:r w:rsidR="00A73724" w:rsidRPr="00AC2E27">
        <w:rPr>
          <w:lang w:val="en-GB"/>
        </w:rPr>
        <w:t xml:space="preserve">primary response to the demands in this area. The </w:t>
      </w:r>
      <w:r w:rsidR="00543645" w:rsidRPr="00AC2E27">
        <w:rPr>
          <w:lang w:val="en-GB"/>
        </w:rPr>
        <w:t xml:space="preserve">dangers for these vulnerable young victims are not taken into account with the lack of health care and education here in Cali. </w:t>
      </w:r>
      <w:r w:rsidR="00A73724" w:rsidRPr="00AC2E27">
        <w:rPr>
          <w:lang w:val="en-GB"/>
        </w:rPr>
        <w:t xml:space="preserve">The situation </w:t>
      </w:r>
      <w:r w:rsidR="00543645" w:rsidRPr="00AC2E27">
        <w:rPr>
          <w:lang w:val="en-GB"/>
        </w:rPr>
        <w:t xml:space="preserve">as </w:t>
      </w:r>
      <w:r w:rsidR="00A73724" w:rsidRPr="00AC2E27">
        <w:rPr>
          <w:lang w:val="en-GB"/>
        </w:rPr>
        <w:t xml:space="preserve">described in Llano Verde </w:t>
      </w:r>
      <w:r w:rsidR="00543645" w:rsidRPr="00AC2E27">
        <w:rPr>
          <w:lang w:val="en-GB"/>
        </w:rPr>
        <w:t>happens in other neighbourhoods. More attention from the State and central Government is necessary. T</w:t>
      </w:r>
      <w:r w:rsidR="00A73724" w:rsidRPr="00AC2E27">
        <w:rPr>
          <w:lang w:val="en-GB"/>
        </w:rPr>
        <w:t xml:space="preserve">he internal </w:t>
      </w:r>
      <w:r w:rsidR="00A73724" w:rsidRPr="00AC2E27">
        <w:rPr>
          <w:lang w:val="en-GB"/>
        </w:rPr>
        <w:lastRenderedPageBreak/>
        <w:t xml:space="preserve">link between socio-economic rights makes such a situation of community vulnerability a social determinant of health, which should be paid more attention to, at central, </w:t>
      </w:r>
      <w:r w:rsidR="009265E3" w:rsidRPr="00AC2E27">
        <w:rPr>
          <w:lang w:val="en-GB"/>
        </w:rPr>
        <w:t>departmental</w:t>
      </w:r>
      <w:r w:rsidR="00A73724" w:rsidRPr="00AC2E27">
        <w:rPr>
          <w:lang w:val="en-GB"/>
        </w:rPr>
        <w:t xml:space="preserve"> and municipal level in our country.</w:t>
      </w:r>
    </w:p>
    <w:sectPr w:rsidR="00D80511" w:rsidRPr="00AC2E27" w:rsidSect="000D0BFB">
      <w:footerReference w:type="default" r:id="rId9"/>
      <w:pgSz w:w="12240" w:h="15840"/>
      <w:pgMar w:top="1417" w:right="1325"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438" w:rsidRDefault="00774438" w:rsidP="00A73724">
      <w:pPr>
        <w:spacing w:after="0" w:line="240" w:lineRule="auto"/>
      </w:pPr>
      <w:r>
        <w:separator/>
      </w:r>
    </w:p>
  </w:endnote>
  <w:endnote w:type="continuationSeparator" w:id="0">
    <w:p w:rsidR="00774438" w:rsidRDefault="00774438" w:rsidP="00A73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5094274"/>
      <w:docPartObj>
        <w:docPartGallery w:val="Page Numbers (Bottom of Page)"/>
        <w:docPartUnique/>
      </w:docPartObj>
    </w:sdtPr>
    <w:sdtEndPr/>
    <w:sdtContent>
      <w:p w:rsidR="00DB574E" w:rsidRDefault="00DB574E">
        <w:pPr>
          <w:pStyle w:val="Piedepgina"/>
          <w:jc w:val="center"/>
        </w:pPr>
        <w:r>
          <w:fldChar w:fldCharType="begin"/>
        </w:r>
        <w:r>
          <w:instrText>PAGE   \* MERGEFORMAT</w:instrText>
        </w:r>
        <w:r>
          <w:fldChar w:fldCharType="separate"/>
        </w:r>
        <w:r w:rsidR="00447848" w:rsidRPr="00447848">
          <w:rPr>
            <w:noProof/>
            <w:lang w:val="es-ES"/>
          </w:rPr>
          <w:t>1</w:t>
        </w:r>
        <w:r>
          <w:fldChar w:fldCharType="end"/>
        </w:r>
      </w:p>
    </w:sdtContent>
  </w:sdt>
  <w:p w:rsidR="00A73724" w:rsidRDefault="00A73724" w:rsidP="001A76B0">
    <w:pPr>
      <w:pStyle w:val="Piedepgina"/>
      <w:tabs>
        <w:tab w:val="clear" w:pos="4419"/>
        <w:tab w:val="clear" w:pos="8838"/>
        <w:tab w:val="left" w:pos="179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438" w:rsidRDefault="00774438" w:rsidP="00A73724">
      <w:pPr>
        <w:spacing w:after="0" w:line="240" w:lineRule="auto"/>
      </w:pPr>
      <w:r>
        <w:separator/>
      </w:r>
    </w:p>
  </w:footnote>
  <w:footnote w:type="continuationSeparator" w:id="0">
    <w:p w:rsidR="00774438" w:rsidRDefault="00774438" w:rsidP="00A73724">
      <w:pPr>
        <w:spacing w:after="0" w:line="240" w:lineRule="auto"/>
      </w:pPr>
      <w:r>
        <w:continuationSeparator/>
      </w:r>
    </w:p>
  </w:footnote>
  <w:footnote w:id="1">
    <w:p w:rsidR="00FB26E8" w:rsidRPr="005E7AB8" w:rsidRDefault="00FB26E8" w:rsidP="00FB26E8">
      <w:pPr>
        <w:pStyle w:val="Textonotapie"/>
        <w:jc w:val="both"/>
        <w:rPr>
          <w:sz w:val="16"/>
          <w:szCs w:val="16"/>
          <w:lang w:val="en-US"/>
        </w:rPr>
      </w:pPr>
      <w:r w:rsidRPr="005E7AB8">
        <w:rPr>
          <w:rStyle w:val="Refdenotaalpie"/>
          <w:sz w:val="16"/>
          <w:szCs w:val="16"/>
        </w:rPr>
        <w:footnoteRef/>
      </w:r>
      <w:r w:rsidRPr="005E7AB8">
        <w:rPr>
          <w:sz w:val="16"/>
          <w:szCs w:val="16"/>
          <w:lang w:val="en-US"/>
        </w:rPr>
        <w:t xml:space="preserve"> </w:t>
      </w:r>
      <w:r w:rsidRPr="005E7AB8">
        <w:rPr>
          <w:sz w:val="16"/>
          <w:szCs w:val="16"/>
          <w:lang w:val="en-GB"/>
        </w:rPr>
        <w:t xml:space="preserve">The GAPI is a public interest and </w:t>
      </w:r>
      <w:r w:rsidR="00D531FD">
        <w:rPr>
          <w:sz w:val="16"/>
          <w:szCs w:val="16"/>
          <w:lang w:val="en-GB"/>
        </w:rPr>
        <w:t xml:space="preserve">human rights legal clinic that </w:t>
      </w:r>
      <w:r w:rsidRPr="005E7AB8">
        <w:rPr>
          <w:sz w:val="16"/>
          <w:szCs w:val="16"/>
          <w:lang w:val="en-GB"/>
        </w:rPr>
        <w:t xml:space="preserve"> since 2008 provides individual advice and support to collective processes of socioeconomic claim rights to vulnerable communities; including individuals and organizations of people displaced by violence</w:t>
      </w:r>
    </w:p>
  </w:footnote>
  <w:footnote w:id="2">
    <w:p w:rsidR="00FB26E8" w:rsidRPr="005E7AB8" w:rsidRDefault="00FB26E8" w:rsidP="00FB26E8">
      <w:pPr>
        <w:pStyle w:val="Textonotapie"/>
        <w:jc w:val="both"/>
        <w:rPr>
          <w:sz w:val="16"/>
          <w:szCs w:val="16"/>
          <w:lang w:val="en-GB"/>
        </w:rPr>
      </w:pPr>
      <w:r w:rsidRPr="005E7AB8">
        <w:rPr>
          <w:rStyle w:val="Refdenotaalpie"/>
          <w:sz w:val="16"/>
          <w:szCs w:val="16"/>
        </w:rPr>
        <w:footnoteRef/>
      </w:r>
      <w:r w:rsidRPr="005E7AB8">
        <w:rPr>
          <w:sz w:val="16"/>
          <w:szCs w:val="16"/>
          <w:lang w:val="en-GB"/>
        </w:rPr>
        <w:t xml:space="preserve">The Department of Valle del Cauca has 4.520.593 inhabitants, of whom 291.564 are victims of the armed conflict. Register of victims up to September 2012, national and departmental projections of population 2005-2020. Post census studies No. 7 ISBN 978-958-624-078-9. Bogotá- Colombia. </w:t>
      </w:r>
      <w:proofErr w:type="gramStart"/>
      <w:r w:rsidRPr="005E7AB8">
        <w:rPr>
          <w:sz w:val="16"/>
          <w:szCs w:val="16"/>
          <w:lang w:val="en-GB"/>
        </w:rPr>
        <w:t>DANE.</w:t>
      </w:r>
      <w:proofErr w:type="gramEnd"/>
      <w:r w:rsidRPr="005E7AB8">
        <w:rPr>
          <w:sz w:val="16"/>
          <w:szCs w:val="16"/>
          <w:lang w:val="en-GB"/>
        </w:rPr>
        <w:t xml:space="preserve"> 2009.</w:t>
      </w:r>
    </w:p>
  </w:footnote>
  <w:footnote w:id="3">
    <w:p w:rsidR="00FB26E8" w:rsidRPr="005E7AB8" w:rsidRDefault="00FB26E8" w:rsidP="005E7AB8">
      <w:pPr>
        <w:pStyle w:val="Textonotapie"/>
        <w:jc w:val="both"/>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 xml:space="preserve">Cali has a total of 2.344.703 inhabitants and a total of 158,827 victims of the armed conflict. </w:t>
      </w:r>
      <w:proofErr w:type="gramStart"/>
      <w:r w:rsidRPr="005E7AB8">
        <w:rPr>
          <w:sz w:val="16"/>
          <w:szCs w:val="16"/>
          <w:lang w:val="en-GB"/>
        </w:rPr>
        <w:t xml:space="preserve">Web Page Municipal Planning </w:t>
      </w:r>
      <w:hyperlink r:id="rId1" w:history="1">
        <w:r w:rsidRPr="005E7AB8">
          <w:rPr>
            <w:rStyle w:val="Hipervnculo"/>
            <w:sz w:val="16"/>
            <w:szCs w:val="16"/>
            <w:lang w:val="en-GB"/>
          </w:rPr>
          <w:t>http://planeacion.cali.gov.co/dapweb/</w:t>
        </w:r>
      </w:hyperlink>
      <w:r w:rsidRPr="005E7AB8">
        <w:rPr>
          <w:sz w:val="16"/>
          <w:szCs w:val="16"/>
          <w:lang w:val="en-GB"/>
        </w:rPr>
        <w:t>, November 26, 2014.</w:t>
      </w:r>
      <w:proofErr w:type="gramEnd"/>
    </w:p>
  </w:footnote>
  <w:footnote w:id="4">
    <w:p w:rsidR="00FB26E8" w:rsidRPr="005E7AB8" w:rsidRDefault="00FB26E8" w:rsidP="00FB26E8">
      <w:pPr>
        <w:pStyle w:val="Textonotapie"/>
        <w:jc w:val="both"/>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Data from the National Network for Victims Unit show that western Colombia is the region with more events of expulsion during the past year; 15.1% in the Department of Valle del Cauca. This Department in 2013 reported the expulsion of 17.468 victims and the reception of 36.621 victims of the conflict, presenting an increase from one year to another of 14.5%.</w:t>
      </w:r>
    </w:p>
  </w:footnote>
  <w:footnote w:id="5">
    <w:p w:rsidR="00FB26E8" w:rsidRPr="005E7AB8" w:rsidRDefault="00FB26E8" w:rsidP="005E7AB8">
      <w:pPr>
        <w:pStyle w:val="Textonotapie"/>
        <w:jc w:val="both"/>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 xml:space="preserve">They are institutions that provide health services in the general social security health (SHSS) and have the function of providing the services in the respective level of care for members and beneficiaries of the different regimes in which the system is divided. These municipal hospitals have legal and administrative autonomy and their own assets. Article 195 of Act 100 of 1993. In Cali there ESE Centro (districts 8, 9, 10, 11 and 12), East (districts 13, 14, 15 and 21), </w:t>
      </w:r>
      <w:proofErr w:type="spellStart"/>
      <w:r w:rsidRPr="005E7AB8">
        <w:rPr>
          <w:sz w:val="16"/>
          <w:szCs w:val="16"/>
          <w:lang w:val="en-GB"/>
        </w:rPr>
        <w:t>Ladera</w:t>
      </w:r>
      <w:proofErr w:type="spellEnd"/>
      <w:r w:rsidRPr="005E7AB8">
        <w:rPr>
          <w:sz w:val="16"/>
          <w:szCs w:val="16"/>
          <w:lang w:val="en-GB"/>
        </w:rPr>
        <w:t xml:space="preserve"> (districts 1, 3, 17, 18, 19 and 20), North (districts 2, 4, 5, 6 and 7) and South East (district 16) </w:t>
      </w:r>
    </w:p>
  </w:footnote>
  <w:footnote w:id="6">
    <w:p w:rsidR="00FB26E8" w:rsidRPr="005E7AB8" w:rsidRDefault="00FB26E8" w:rsidP="001E2848">
      <w:pPr>
        <w:pStyle w:val="Textonotapie"/>
        <w:jc w:val="both"/>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Information systems are a component of public policy for the prevention, protection, care, assistance and reparation to the victims and described as "actions to develop the Register of Victims (RUV) and the National Information Network (RNI) as crosscutting elements for the components of care policy". Taken from the conceptual map of the Policy, published by the Unit Attention and Reparation for Victims.</w:t>
      </w:r>
    </w:p>
  </w:footnote>
  <w:footnote w:id="7">
    <w:p w:rsidR="00FB26E8" w:rsidRPr="005E7AB8" w:rsidRDefault="00FB26E8" w:rsidP="001E2848">
      <w:pPr>
        <w:pStyle w:val="Textonotapie"/>
        <w:jc w:val="both"/>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Ombudsman Office et al, First Report to Congress 2013-2014, Bogotá, 2014, p. 106</w:t>
      </w:r>
    </w:p>
  </w:footnote>
  <w:footnote w:id="8">
    <w:p w:rsidR="008C7C03" w:rsidRPr="005E7AB8" w:rsidRDefault="008C7C03" w:rsidP="001E2848">
      <w:pPr>
        <w:pStyle w:val="Textonotapie"/>
        <w:jc w:val="both"/>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 xml:space="preserve">Unit for Attention and Reparation to Victims, report to the Constitutional Court, May 8, 2012. </w:t>
      </w:r>
    </w:p>
  </w:footnote>
  <w:footnote w:id="9">
    <w:p w:rsidR="008C7C03" w:rsidRPr="005E7AB8" w:rsidRDefault="008C7C03" w:rsidP="001E2848">
      <w:pPr>
        <w:pStyle w:val="Textonotapie"/>
        <w:jc w:val="both"/>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 xml:space="preserve">According to the Municipal Attorney of Cali, the NNA are the largest number of victims of displacement settled in Cali, 35.9% of the total, with 42.581 people.  </w:t>
      </w:r>
      <w:proofErr w:type="gramStart"/>
      <w:r w:rsidRPr="005E7AB8">
        <w:rPr>
          <w:sz w:val="16"/>
          <w:szCs w:val="16"/>
          <w:lang w:val="en-GB"/>
        </w:rPr>
        <w:t>Executive report of the situation of victims of the armed conflict in the city of Cali 2013-2014.</w:t>
      </w:r>
      <w:proofErr w:type="gramEnd"/>
      <w:r w:rsidRPr="005E7AB8">
        <w:rPr>
          <w:sz w:val="16"/>
          <w:szCs w:val="16"/>
          <w:lang w:val="en-GB"/>
        </w:rPr>
        <w:t xml:space="preserve"> </w:t>
      </w:r>
    </w:p>
  </w:footnote>
  <w:footnote w:id="10">
    <w:p w:rsidR="008C7C03" w:rsidRPr="005E7AB8" w:rsidRDefault="008C7C03" w:rsidP="005E7AB8">
      <w:pPr>
        <w:pStyle w:val="Textonotapie"/>
        <w:jc w:val="both"/>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Information system which aims to integrate the cycle of care for victims, in which you can get information on identification data, occurrence of victimizing fact, state of the victim in the RUV, among others. Reparation for victims Unit. Progress report on registration, information systems and characterization of the displaced population and measuring indicators enjoyment in response to decision 235 of 2013, Bogotá, 2013, p.61.</w:t>
      </w:r>
    </w:p>
  </w:footnote>
  <w:footnote w:id="11">
    <w:p w:rsidR="00294711" w:rsidRPr="005E7AB8" w:rsidRDefault="00294711" w:rsidP="005E7AB8">
      <w:pPr>
        <w:spacing w:after="0"/>
        <w:rPr>
          <w:sz w:val="16"/>
          <w:szCs w:val="16"/>
          <w:lang w:val="en-GB"/>
        </w:rPr>
      </w:pPr>
      <w:r w:rsidRPr="005E7AB8">
        <w:rPr>
          <w:rStyle w:val="Refdenotaalpie"/>
          <w:sz w:val="16"/>
          <w:szCs w:val="16"/>
        </w:rPr>
        <w:footnoteRef/>
      </w:r>
      <w:r w:rsidRPr="005E7AB8">
        <w:rPr>
          <w:sz w:val="16"/>
          <w:szCs w:val="16"/>
          <w:lang w:val="en-GB"/>
        </w:rPr>
        <w:t>JUNTOS has the information system INFOJUNTOS which fundamental objective is to maintain information on the services provided by the various associates in the strategy. Ministry of Health and Social Protection</w:t>
      </w:r>
      <w:proofErr w:type="gramStart"/>
      <w:r w:rsidRPr="005E7AB8">
        <w:rPr>
          <w:sz w:val="16"/>
          <w:szCs w:val="16"/>
          <w:lang w:val="en-GB"/>
        </w:rPr>
        <w:t xml:space="preserve">,  </w:t>
      </w:r>
      <w:proofErr w:type="gramEnd"/>
      <w:r w:rsidRPr="005E7AB8">
        <w:rPr>
          <w:sz w:val="16"/>
          <w:szCs w:val="16"/>
          <w:lang w:val="en-GB"/>
        </w:rPr>
        <w:fldChar w:fldCharType="begin"/>
      </w:r>
      <w:r w:rsidRPr="005E7AB8">
        <w:rPr>
          <w:sz w:val="16"/>
          <w:szCs w:val="16"/>
          <w:lang w:val="en-GB"/>
        </w:rPr>
        <w:instrText xml:space="preserve"> HYPERLINK "http://www.minsalud.gov.co/proteccionsocial/Paginas/SistemasdeInformaci%C3%B3ndeJUNTOS.aspx" </w:instrText>
      </w:r>
      <w:r w:rsidRPr="005E7AB8">
        <w:rPr>
          <w:sz w:val="16"/>
          <w:szCs w:val="16"/>
          <w:lang w:val="en-GB"/>
        </w:rPr>
        <w:fldChar w:fldCharType="separate"/>
      </w:r>
      <w:r w:rsidRPr="005E7AB8">
        <w:rPr>
          <w:rStyle w:val="Hipervnculo"/>
          <w:sz w:val="16"/>
          <w:szCs w:val="16"/>
          <w:lang w:val="en-GB"/>
        </w:rPr>
        <w:t>http://www.minsalud.gov.co/proteccionsocial/Paginas/SistemasdeInformaci%C3%B3ndeJUNTOS.aspx</w:t>
      </w:r>
      <w:r w:rsidRPr="005E7AB8">
        <w:rPr>
          <w:sz w:val="16"/>
          <w:szCs w:val="16"/>
          <w:lang w:val="en-GB"/>
        </w:rPr>
        <w:fldChar w:fldCharType="end"/>
      </w:r>
      <w:r w:rsidR="001E2848" w:rsidRPr="005E7AB8">
        <w:rPr>
          <w:sz w:val="16"/>
          <w:szCs w:val="16"/>
          <w:lang w:val="en-GB"/>
        </w:rPr>
        <w:t>,</w:t>
      </w:r>
      <w:r w:rsidRPr="005E7AB8">
        <w:rPr>
          <w:sz w:val="16"/>
          <w:szCs w:val="16"/>
          <w:lang w:val="en-GB"/>
        </w:rPr>
        <w:t>November 20, 2014.</w:t>
      </w:r>
    </w:p>
  </w:footnote>
  <w:footnote w:id="12">
    <w:p w:rsidR="00294711" w:rsidRPr="005E7AB8" w:rsidRDefault="00294711" w:rsidP="005E7AB8">
      <w:pPr>
        <w:pStyle w:val="Textonotapie"/>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Psychosocial tool that allows characterizing displaced persons. Municipal Health Secretariat, report of meeting with GAPI, Cali, September 2014.</w:t>
      </w:r>
    </w:p>
  </w:footnote>
  <w:footnote w:id="13">
    <w:p w:rsidR="00294711" w:rsidRPr="005E7AB8" w:rsidRDefault="00294711" w:rsidP="00294711">
      <w:pPr>
        <w:pStyle w:val="Textonotapie"/>
        <w:tabs>
          <w:tab w:val="left" w:pos="1155"/>
        </w:tabs>
        <w:jc w:val="both"/>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 xml:space="preserve">Information System of displaced persons, it is currently used for queries in previous years to 2012. Unit </w:t>
      </w:r>
      <w:proofErr w:type="gramStart"/>
      <w:r w:rsidRPr="005E7AB8">
        <w:rPr>
          <w:sz w:val="16"/>
          <w:szCs w:val="16"/>
          <w:lang w:val="en-GB"/>
        </w:rPr>
        <w:t>For</w:t>
      </w:r>
      <w:proofErr w:type="gramEnd"/>
      <w:r w:rsidRPr="005E7AB8">
        <w:rPr>
          <w:sz w:val="16"/>
          <w:szCs w:val="16"/>
          <w:lang w:val="en-GB"/>
        </w:rPr>
        <w:t xml:space="preserve"> Attention and Reparation of Victims, National Report on forced displacement in Colombia, 1985-212, Bogotá, 2013, p. 7. </w:t>
      </w:r>
    </w:p>
  </w:footnote>
  <w:footnote w:id="14">
    <w:p w:rsidR="00294711" w:rsidRPr="005E7AB8" w:rsidRDefault="00294711" w:rsidP="00294711">
      <w:pPr>
        <w:spacing w:after="0"/>
        <w:jc w:val="both"/>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Operating plan of information systems. "It is the set of processes and activities designed to ensure interoperability and efficient flow of information". Victims Unit, Progress report on registration, information systems and characterization of the displaced population and the measuring of enjoyment indicators in response to the Decree 235 of 2013, Bogotá, 2013, p. 72</w:t>
      </w:r>
    </w:p>
  </w:footnote>
  <w:footnote w:id="15">
    <w:p w:rsidR="00294711" w:rsidRPr="005E7AB8" w:rsidRDefault="00294711" w:rsidP="00414CAD">
      <w:pPr>
        <w:pStyle w:val="Textonotapie"/>
        <w:jc w:val="both"/>
        <w:rPr>
          <w:sz w:val="16"/>
          <w:szCs w:val="16"/>
          <w:lang w:val="en-GB"/>
        </w:rPr>
      </w:pPr>
      <w:r w:rsidRPr="005E7AB8">
        <w:rPr>
          <w:rStyle w:val="Refdenotaalpie"/>
          <w:sz w:val="16"/>
          <w:szCs w:val="16"/>
        </w:rPr>
        <w:footnoteRef/>
      </w:r>
      <w:r w:rsidRPr="005E7AB8">
        <w:rPr>
          <w:sz w:val="16"/>
          <w:szCs w:val="16"/>
          <w:lang w:val="en-GB"/>
        </w:rPr>
        <w:t>It is an administrative tool that aims to identify the population that has suffered damages in the terms of Article 3 of Law 1448 of 2011 and their needs. Article 16 of Decree 4800 of 2011.</w:t>
      </w:r>
    </w:p>
  </w:footnote>
  <w:footnote w:id="16">
    <w:p w:rsidR="00294711" w:rsidRPr="005E7AB8" w:rsidRDefault="00294711" w:rsidP="00414CAD">
      <w:pPr>
        <w:pStyle w:val="Textonotapie"/>
        <w:jc w:val="both"/>
        <w:rPr>
          <w:sz w:val="16"/>
          <w:szCs w:val="16"/>
          <w:lang w:val="en-US"/>
        </w:rPr>
      </w:pPr>
      <w:r w:rsidRPr="005E7AB8">
        <w:rPr>
          <w:rStyle w:val="Refdenotaalpie"/>
          <w:sz w:val="16"/>
          <w:szCs w:val="16"/>
        </w:rPr>
        <w:footnoteRef/>
      </w:r>
      <w:r w:rsidRPr="005E7AB8">
        <w:rPr>
          <w:sz w:val="16"/>
          <w:szCs w:val="16"/>
          <w:lang w:val="en-US"/>
        </w:rPr>
        <w:t xml:space="preserve"> </w:t>
      </w:r>
      <w:r w:rsidRPr="005E7AB8">
        <w:rPr>
          <w:sz w:val="16"/>
          <w:szCs w:val="16"/>
          <w:lang w:val="en-GB"/>
        </w:rPr>
        <w:t>Consists of a total of 47 bodies, divided between public at a government level in national and territorial orders and other public or private organizations, which are responsible for making or implementing plans, programs, projects and specific actions for the care and full compensation of victims”. Homepage to Care Unit and Reparation for Victims, http://www.unidadvictimas.gov.co/index.php/en/acerca-de-la-unidad/snariv, November 20, 2013</w:t>
      </w:r>
    </w:p>
  </w:footnote>
  <w:footnote w:id="17">
    <w:p w:rsidR="00294711" w:rsidRPr="005E7AB8" w:rsidRDefault="00294711" w:rsidP="005E7AB8">
      <w:pPr>
        <w:pStyle w:val="Textonotapie"/>
        <w:jc w:val="both"/>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 xml:space="preserve">This instrument allows identifying the needs and abilities of the household’s victims in each of the measures. Having identified the needs administrative requests are generated in order to facilitate access to existing institutional offer.   </w:t>
      </w:r>
    </w:p>
  </w:footnote>
  <w:footnote w:id="18">
    <w:p w:rsidR="00294711" w:rsidRPr="005E7AB8" w:rsidRDefault="00294711">
      <w:pPr>
        <w:pStyle w:val="Textonotapie"/>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 xml:space="preserve">Program by the Ministry of Health and Social Protection in coordination with local authorities and entities SNAIPD now called SNARIV, which objective is to address the health needs of victims of the armed conflict. Web Page of the Ministry of Health and Social Protection. </w:t>
      </w:r>
    </w:p>
    <w:p w:rsidR="00294711" w:rsidRPr="005E7AB8" w:rsidRDefault="00774438">
      <w:pPr>
        <w:pStyle w:val="Textonotapie"/>
        <w:rPr>
          <w:sz w:val="16"/>
          <w:szCs w:val="16"/>
          <w:lang w:val="en-US"/>
        </w:rPr>
      </w:pPr>
      <w:r>
        <w:fldChar w:fldCharType="begin"/>
      </w:r>
      <w:r w:rsidRPr="00447848">
        <w:rPr>
          <w:lang w:val="en-US"/>
        </w:rPr>
        <w:instrText xml:space="preserve"> HYPERLINK "http://www.minsalud.go</w:instrText>
      </w:r>
      <w:r w:rsidRPr="00447848">
        <w:rPr>
          <w:lang w:val="en-US"/>
        </w:rPr>
        <w:instrText xml:space="preserve">v.co/proteccionsocial/Paginas/Victimas_PAPSIVI.aspx" </w:instrText>
      </w:r>
      <w:r>
        <w:fldChar w:fldCharType="separate"/>
      </w:r>
      <w:r w:rsidR="00294711" w:rsidRPr="005E7AB8">
        <w:rPr>
          <w:rStyle w:val="Hipervnculo"/>
          <w:sz w:val="16"/>
          <w:szCs w:val="16"/>
          <w:lang w:val="en-GB"/>
        </w:rPr>
        <w:t>http://www.minsalud.gov.co/proteccionsocial/Paginas/Victimas_PAPSIVI.aspx</w:t>
      </w:r>
      <w:r>
        <w:rPr>
          <w:rStyle w:val="Hipervnculo"/>
          <w:sz w:val="16"/>
          <w:szCs w:val="16"/>
          <w:lang w:val="en-GB"/>
        </w:rPr>
        <w:fldChar w:fldCharType="end"/>
      </w:r>
      <w:r w:rsidR="00294711" w:rsidRPr="005E7AB8">
        <w:rPr>
          <w:sz w:val="16"/>
          <w:szCs w:val="16"/>
          <w:lang w:val="en-GB"/>
        </w:rPr>
        <w:t>, November 24, 2013.</w:t>
      </w:r>
    </w:p>
  </w:footnote>
  <w:footnote w:id="19">
    <w:p w:rsidR="00294711" w:rsidRPr="005E7AB8" w:rsidRDefault="00294711" w:rsidP="00294711">
      <w:pPr>
        <w:pStyle w:val="Textonotapie"/>
        <w:rPr>
          <w:sz w:val="16"/>
          <w:szCs w:val="16"/>
          <w:lang w:val="en-GB"/>
        </w:rPr>
      </w:pPr>
      <w:r w:rsidRPr="005E7AB8">
        <w:rPr>
          <w:rStyle w:val="Refdenotaalpie"/>
          <w:sz w:val="16"/>
          <w:szCs w:val="16"/>
        </w:rPr>
        <w:footnoteRef/>
      </w:r>
      <w:r w:rsidRPr="005E7AB8">
        <w:rPr>
          <w:sz w:val="16"/>
          <w:szCs w:val="16"/>
          <w:lang w:val="en-US"/>
        </w:rPr>
        <w:t xml:space="preserve"> It is </w:t>
      </w:r>
      <w:r w:rsidRPr="005E7AB8">
        <w:rPr>
          <w:sz w:val="16"/>
          <w:szCs w:val="16"/>
          <w:lang w:val="en-GB"/>
        </w:rPr>
        <w:t>an entity of the Colombian state, which works for the prevention and comprehensive protection of infancy, childhood, adolescence and well-being of families in Colombia. The ICBF provides care services to children and adolescents and families, especially those in threat conditions, insolvency or violation of their rights. Colombian Institute for Family Welfare,</w:t>
      </w:r>
    </w:p>
    <w:p w:rsidR="00294711" w:rsidRPr="00294711" w:rsidRDefault="00294711" w:rsidP="00294711">
      <w:pPr>
        <w:pStyle w:val="Textonotapie"/>
        <w:rPr>
          <w:lang w:val="en-GB"/>
        </w:rPr>
      </w:pPr>
      <w:proofErr w:type="gramStart"/>
      <w:r w:rsidRPr="005E7AB8">
        <w:rPr>
          <w:sz w:val="16"/>
          <w:szCs w:val="16"/>
          <w:lang w:val="en-GB"/>
        </w:rPr>
        <w:t>h</w:t>
      </w:r>
      <w:proofErr w:type="gramEnd"/>
      <w:r w:rsidRPr="005E7AB8">
        <w:rPr>
          <w:sz w:val="16"/>
          <w:szCs w:val="16"/>
          <w:lang w:val="en-GB"/>
        </w:rPr>
        <w:fldChar w:fldCharType="begin"/>
      </w:r>
      <w:r w:rsidRPr="005E7AB8">
        <w:rPr>
          <w:sz w:val="16"/>
          <w:szCs w:val="16"/>
          <w:lang w:val="en-GB"/>
        </w:rPr>
        <w:instrText xml:space="preserve"> HYPERLINK "ttp://www.icbf.gov.co/portal/page/portal/PortalICBF/EiInstituto," </w:instrText>
      </w:r>
      <w:r w:rsidRPr="005E7AB8">
        <w:rPr>
          <w:sz w:val="16"/>
          <w:szCs w:val="16"/>
          <w:lang w:val="en-GB"/>
        </w:rPr>
        <w:fldChar w:fldCharType="separate"/>
      </w:r>
      <w:r w:rsidRPr="005E7AB8">
        <w:rPr>
          <w:rStyle w:val="Hipervnculo"/>
          <w:sz w:val="16"/>
          <w:szCs w:val="16"/>
          <w:lang w:val="en-GB"/>
        </w:rPr>
        <w:t>ttp://www.icbf.gov.co/portal/page/portal/PortalICBF/EiInstituto,</w:t>
      </w:r>
      <w:r w:rsidRPr="005E7AB8">
        <w:rPr>
          <w:sz w:val="16"/>
          <w:szCs w:val="16"/>
        </w:rPr>
        <w:fldChar w:fldCharType="end"/>
      </w:r>
      <w:r w:rsidRPr="005E7AB8">
        <w:rPr>
          <w:sz w:val="16"/>
          <w:szCs w:val="16"/>
          <w:lang w:val="en-GB"/>
        </w:rPr>
        <w:t xml:space="preserve"> November 20, 2013</w:t>
      </w:r>
      <w:r w:rsidRPr="00294711">
        <w:rPr>
          <w:lang w:val="en-GB"/>
        </w:rPr>
        <w:t>.</w:t>
      </w:r>
    </w:p>
  </w:footnote>
  <w:footnote w:id="20">
    <w:p w:rsidR="00294711" w:rsidRPr="005E7AB8" w:rsidRDefault="00294711">
      <w:pPr>
        <w:pStyle w:val="Textonotapie"/>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 xml:space="preserve">The Psychosocial Approach is defined "as a perspective that recognizes the psychosocial impacts that compromise violation of rights in the context of violence in Colombia ... This perspective favours actions to redress human dignity, creating conditions for asserting rights and return these people and communities autonomy and control over their lives and their stories "... Ministry of Health and Social Protection Program comprehensive health care and psychosocial victims, June 2013.  </w:t>
      </w:r>
    </w:p>
  </w:footnote>
  <w:footnote w:id="21">
    <w:p w:rsidR="00294711" w:rsidRPr="005E7AB8" w:rsidRDefault="00294711" w:rsidP="00067699">
      <w:pPr>
        <w:pStyle w:val="Textonotapie"/>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In opposition to this, the WHO has increasingly recognized the issue of social determinants of mental health. Mental Health: Strengthening our response, descriptive note No 220, August 2014 World Health Organization.</w:t>
      </w:r>
    </w:p>
  </w:footnote>
  <w:footnote w:id="22">
    <w:p w:rsidR="00067699" w:rsidRPr="002E7AF1" w:rsidRDefault="00067699">
      <w:pPr>
        <w:pStyle w:val="Textonotapie"/>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 xml:space="preserve">By profession under file No 20141600075451 of 26 May 2014, the Ministry of Health reported that resources for financing the PAPSIVI come from the Solidarity Fund and Guarantee (FOSYGA) and amounted to $20 billion dollars by the year 2013, serving 42.760 victims. According to levels of care, the goals nationally are 42.760 individual care plans, 1425 care plans/ community psychosocial intervention and 8552 plans of psychosocial family care plans. </w:t>
      </w:r>
      <w:proofErr w:type="gramStart"/>
      <w:r w:rsidRPr="005E7AB8">
        <w:rPr>
          <w:sz w:val="16"/>
          <w:szCs w:val="16"/>
          <w:lang w:val="en-GB"/>
        </w:rPr>
        <w:t>Ombudsman et al, First Reports to Congress 2013-2014, Bogotá, 2014, p.106.</w:t>
      </w:r>
      <w:proofErr w:type="gramEnd"/>
      <w:r w:rsidR="002E7AF1">
        <w:rPr>
          <w:sz w:val="16"/>
          <w:szCs w:val="16"/>
          <w:lang w:val="en-GB"/>
        </w:rPr>
        <w:t xml:space="preserve"> </w:t>
      </w:r>
    </w:p>
  </w:footnote>
  <w:footnote w:id="23">
    <w:p w:rsidR="00067699" w:rsidRPr="002E7AF1" w:rsidRDefault="00067699">
      <w:pPr>
        <w:pStyle w:val="Textonotapie"/>
        <w:rPr>
          <w:sz w:val="16"/>
          <w:szCs w:val="16"/>
          <w:lang w:val="en-US"/>
        </w:rPr>
      </w:pPr>
      <w:r w:rsidRPr="002E7AF1">
        <w:rPr>
          <w:rStyle w:val="Refdenotaalpie"/>
          <w:sz w:val="16"/>
          <w:szCs w:val="16"/>
        </w:rPr>
        <w:footnoteRef/>
      </w:r>
      <w:r w:rsidRPr="002E7AF1">
        <w:rPr>
          <w:sz w:val="16"/>
          <w:szCs w:val="16"/>
          <w:lang w:val="en-US"/>
        </w:rPr>
        <w:t xml:space="preserve"> </w:t>
      </w:r>
      <w:r w:rsidR="002E7AF1" w:rsidRPr="002E7AF1">
        <w:rPr>
          <w:sz w:val="16"/>
          <w:szCs w:val="16"/>
          <w:lang w:val="en-US"/>
        </w:rPr>
        <w:t>Currently there is a psychosocial care pathway provided to the victim when a registration in the RUV is asked, that it lasts for as long as the inclusion is decided. On the other hand, there is psychological assistance available to the victim as a part of reparation measures.</w:t>
      </w:r>
    </w:p>
  </w:footnote>
  <w:footnote w:id="24">
    <w:p w:rsidR="00067699" w:rsidRPr="005E7AB8" w:rsidRDefault="00067699">
      <w:pPr>
        <w:pStyle w:val="Textonotapie"/>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 xml:space="preserve">Entities that "ensure the population, are intermediaries and managers of the resources provided by the state in the form of annual premium called unit capacitation payment UPC. They are public or private and are responsible for hiring the entire network of providers to ensure the provision of health services in each entity”. </w:t>
      </w:r>
      <w:r w:rsidR="00774438">
        <w:fldChar w:fldCharType="begin"/>
      </w:r>
      <w:r w:rsidR="00774438" w:rsidRPr="00447848">
        <w:rPr>
          <w:lang w:val="en-US"/>
        </w:rPr>
        <w:instrText xml:space="preserve"> HYPERLINK "http://www.minsalud.gov.co/proteccionsocial/_layouts/15/WopiFrame.aspx?sourcedoc=/proteccionsocial/ArcGIS%2520Mapping%2520Configurat</w:instrText>
      </w:r>
      <w:r w:rsidR="00774438" w:rsidRPr="00447848">
        <w:rPr>
          <w:lang w:val="en-US"/>
        </w:rPr>
        <w:instrText xml:space="preserve">ion%2520Files/Funcionamiento%2520Sector%2520salud.pptx&amp;action=default&amp;DefaultItemOpen=1" </w:instrText>
      </w:r>
      <w:r w:rsidR="00774438">
        <w:fldChar w:fldCharType="separate"/>
      </w:r>
      <w:r w:rsidRPr="005E7AB8">
        <w:rPr>
          <w:rStyle w:val="Hipervnculo"/>
          <w:sz w:val="16"/>
          <w:szCs w:val="16"/>
          <w:lang w:val="en-GB"/>
        </w:rPr>
        <w:t>http://www.minsalud.gov.co/proteccionsocial/_layouts/15/WopiFrame.aspx?sourcedoc=/proteccionsocial/ArcGIS%2520Mapping%2520Configuration%2520Files/Funcionamiento%2520Sector%2520salud.pptx&amp;action=default&amp;DefaultItemOpen=1</w:t>
      </w:r>
      <w:r w:rsidR="00774438">
        <w:rPr>
          <w:rStyle w:val="Hipervnculo"/>
          <w:sz w:val="16"/>
          <w:szCs w:val="16"/>
          <w:lang w:val="en-GB"/>
        </w:rPr>
        <w:fldChar w:fldCharType="end"/>
      </w:r>
      <w:r w:rsidRPr="005E7AB8">
        <w:rPr>
          <w:sz w:val="16"/>
          <w:szCs w:val="16"/>
          <w:lang w:val="en-GB"/>
        </w:rPr>
        <w:t>,  November 25, 2014</w:t>
      </w:r>
    </w:p>
  </w:footnote>
  <w:footnote w:id="25">
    <w:p w:rsidR="00067699" w:rsidRPr="00067699" w:rsidRDefault="00067699">
      <w:pPr>
        <w:pStyle w:val="Textonotapie"/>
        <w:rPr>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Follow-up report made by the Departmental and National Roundtables o</w:t>
      </w:r>
      <w:r w:rsidRPr="00067699">
        <w:rPr>
          <w:lang w:val="en-GB"/>
        </w:rPr>
        <w:t>f Participation with the Ministry of Health and Social Protection, September 2014</w:t>
      </w:r>
    </w:p>
  </w:footnote>
  <w:footnote w:id="26">
    <w:p w:rsidR="00063A06" w:rsidRPr="005E7AB8" w:rsidRDefault="00063A06">
      <w:pPr>
        <w:pStyle w:val="Textonotapie"/>
        <w:rPr>
          <w:sz w:val="16"/>
          <w:szCs w:val="16"/>
          <w:lang w:val="en-GB"/>
        </w:rPr>
      </w:pPr>
      <w:r>
        <w:rPr>
          <w:rStyle w:val="Refdenotaalpie"/>
        </w:rPr>
        <w:footnoteRef/>
      </w:r>
      <w:r w:rsidRPr="00063A06">
        <w:rPr>
          <w:lang w:val="en-US"/>
        </w:rPr>
        <w:t xml:space="preserve"> </w:t>
      </w:r>
      <w:proofErr w:type="gramStart"/>
      <w:r w:rsidRPr="005E7AB8">
        <w:rPr>
          <w:sz w:val="16"/>
          <w:szCs w:val="16"/>
          <w:lang w:val="en-GB"/>
        </w:rPr>
        <w:t>Article 1 of the 1616 law of 2013.</w:t>
      </w:r>
      <w:proofErr w:type="gramEnd"/>
      <w:r w:rsidRPr="005E7AB8">
        <w:rPr>
          <w:sz w:val="16"/>
          <w:szCs w:val="16"/>
          <w:lang w:val="en-GB"/>
        </w:rPr>
        <w:t xml:space="preserve"> </w:t>
      </w:r>
    </w:p>
  </w:footnote>
  <w:footnote w:id="27">
    <w:p w:rsidR="00063A06" w:rsidRPr="005E7AB8" w:rsidRDefault="00063A06">
      <w:pPr>
        <w:pStyle w:val="Textonotapie"/>
        <w:rPr>
          <w:sz w:val="16"/>
          <w:szCs w:val="16"/>
          <w:lang w:val="en-US"/>
        </w:rPr>
      </w:pPr>
      <w:r w:rsidRPr="005E7AB8">
        <w:rPr>
          <w:rStyle w:val="Refdenotaalpie"/>
          <w:sz w:val="16"/>
          <w:szCs w:val="16"/>
        </w:rPr>
        <w:footnoteRef/>
      </w:r>
      <w:r w:rsidRPr="005E7AB8">
        <w:rPr>
          <w:sz w:val="16"/>
          <w:szCs w:val="16"/>
          <w:lang w:val="en-GB"/>
        </w:rPr>
        <w:t>Article 3 of the 1616 law of 2013</w:t>
      </w:r>
    </w:p>
  </w:footnote>
  <w:footnote w:id="28">
    <w:p w:rsidR="00063A06" w:rsidRPr="005E7AB8" w:rsidRDefault="00063A06" w:rsidP="00063A06">
      <w:pPr>
        <w:pStyle w:val="Textonotapie"/>
        <w:rPr>
          <w:sz w:val="16"/>
          <w:szCs w:val="16"/>
          <w:lang w:val="en-US"/>
        </w:rPr>
      </w:pPr>
      <w:r w:rsidRPr="005E7AB8">
        <w:rPr>
          <w:rStyle w:val="Refdenotaalpie"/>
          <w:sz w:val="16"/>
          <w:szCs w:val="16"/>
        </w:rPr>
        <w:footnoteRef/>
      </w:r>
      <w:r w:rsidRPr="005E7AB8">
        <w:rPr>
          <w:sz w:val="16"/>
          <w:szCs w:val="16"/>
          <w:lang w:val="en-US"/>
        </w:rPr>
        <w:t xml:space="preserve"> </w:t>
      </w:r>
      <w:r w:rsidRPr="005E7AB8">
        <w:rPr>
          <w:sz w:val="16"/>
          <w:szCs w:val="16"/>
          <w:lang w:val="en-GB"/>
        </w:rPr>
        <w:t xml:space="preserve">List of benefits and treatments that correspond to the package of basic services in the areas of health recovery, disease prevention and coverage of transitory income.  </w:t>
      </w:r>
      <w:r w:rsidR="00774438">
        <w:fldChar w:fldCharType="begin"/>
      </w:r>
      <w:r w:rsidR="00774438" w:rsidRPr="00447848">
        <w:rPr>
          <w:lang w:val="en-US"/>
        </w:rPr>
        <w:instrText xml:space="preserve"> HYPERLINK "http://www.minsalud.gov.co/salud/Paginas/pos.aspx" </w:instrText>
      </w:r>
      <w:r w:rsidR="00774438">
        <w:fldChar w:fldCharType="separate"/>
      </w:r>
      <w:r w:rsidRPr="005E7AB8">
        <w:rPr>
          <w:rStyle w:val="Hipervnculo"/>
          <w:sz w:val="16"/>
          <w:szCs w:val="16"/>
          <w:lang w:val="en-US"/>
        </w:rPr>
        <w:t>http://www.minsalud.gov.co/salud/Paginas/pos.aspx</w:t>
      </w:r>
      <w:r w:rsidR="00774438">
        <w:rPr>
          <w:rStyle w:val="Hipervnculo"/>
          <w:sz w:val="16"/>
          <w:szCs w:val="16"/>
          <w:lang w:val="en-US"/>
        </w:rPr>
        <w:fldChar w:fldCharType="end"/>
      </w:r>
      <w:r w:rsidRPr="005E7AB8">
        <w:rPr>
          <w:sz w:val="16"/>
          <w:szCs w:val="16"/>
          <w:lang w:val="en-US"/>
        </w:rPr>
        <w:t>, November 20, 2014.</w:t>
      </w:r>
    </w:p>
  </w:footnote>
  <w:footnote w:id="29">
    <w:p w:rsidR="00063A06" w:rsidRPr="005E7AB8" w:rsidRDefault="00063A06" w:rsidP="00063A06">
      <w:pPr>
        <w:pStyle w:val="Textonotapie"/>
        <w:jc w:val="both"/>
        <w:rPr>
          <w:sz w:val="16"/>
          <w:szCs w:val="16"/>
          <w:lang w:val="en-US"/>
        </w:rPr>
      </w:pPr>
      <w:r w:rsidRPr="005E7AB8">
        <w:rPr>
          <w:rStyle w:val="Refdenotaalpie"/>
          <w:sz w:val="16"/>
          <w:szCs w:val="16"/>
        </w:rPr>
        <w:footnoteRef/>
      </w:r>
      <w:r w:rsidRPr="005E7AB8">
        <w:rPr>
          <w:sz w:val="16"/>
          <w:szCs w:val="16"/>
          <w:lang w:val="en-US"/>
        </w:rPr>
        <w:t xml:space="preserve"> </w:t>
      </w:r>
      <w:r w:rsidRPr="005E7AB8">
        <w:rPr>
          <w:sz w:val="16"/>
          <w:szCs w:val="16"/>
          <w:lang w:val="en-GB"/>
        </w:rPr>
        <w:t>Resolution 5521, Title IV, preferred coverage and differential grouped by life cycles for people under 18, 2013.</w:t>
      </w:r>
    </w:p>
  </w:footnote>
  <w:footnote w:id="30">
    <w:p w:rsidR="004B5D82" w:rsidRPr="005E7AB8" w:rsidRDefault="00063A06" w:rsidP="00063A06">
      <w:pPr>
        <w:pStyle w:val="Textonotapie"/>
        <w:rPr>
          <w:sz w:val="16"/>
          <w:szCs w:val="16"/>
          <w:lang w:val="en-GB"/>
        </w:rPr>
      </w:pPr>
      <w:r w:rsidRPr="005E7AB8">
        <w:rPr>
          <w:rStyle w:val="Refdenotaalpie"/>
          <w:sz w:val="16"/>
          <w:szCs w:val="16"/>
        </w:rPr>
        <w:footnoteRef/>
      </w:r>
      <w:r w:rsidRPr="005E7AB8">
        <w:rPr>
          <w:sz w:val="16"/>
          <w:szCs w:val="16"/>
          <w:lang w:val="en-US"/>
        </w:rPr>
        <w:t xml:space="preserve"> </w:t>
      </w:r>
      <w:r w:rsidRPr="005E7AB8">
        <w:rPr>
          <w:sz w:val="16"/>
          <w:szCs w:val="16"/>
          <w:lang w:val="en-GB"/>
        </w:rPr>
        <w:t>The Health Secretary of Cali presented a report to the Superintendent of Health because of the large number of complaints due to the poor service of the EPS. In the report it was shown that the EPS which receive m</w:t>
      </w:r>
      <w:r w:rsidR="002E7AF1">
        <w:rPr>
          <w:sz w:val="16"/>
          <w:szCs w:val="16"/>
          <w:lang w:val="en-GB"/>
        </w:rPr>
        <w:t xml:space="preserve">ost complaints are: </w:t>
      </w:r>
      <w:proofErr w:type="spellStart"/>
      <w:r w:rsidR="002E7AF1">
        <w:rPr>
          <w:sz w:val="16"/>
          <w:szCs w:val="16"/>
          <w:lang w:val="en-GB"/>
        </w:rPr>
        <w:t>Caprecom</w:t>
      </w:r>
      <w:proofErr w:type="spellEnd"/>
      <w:r w:rsidR="002E7AF1">
        <w:rPr>
          <w:sz w:val="16"/>
          <w:szCs w:val="16"/>
          <w:lang w:val="en-GB"/>
        </w:rPr>
        <w:t>, Nueva</w:t>
      </w:r>
      <w:r w:rsidRPr="005E7AB8">
        <w:rPr>
          <w:sz w:val="16"/>
          <w:szCs w:val="16"/>
          <w:lang w:val="en-GB"/>
        </w:rPr>
        <w:t xml:space="preserve"> </w:t>
      </w:r>
      <w:proofErr w:type="gramStart"/>
      <w:r w:rsidRPr="005E7AB8">
        <w:rPr>
          <w:sz w:val="16"/>
          <w:szCs w:val="16"/>
          <w:lang w:val="en-GB"/>
        </w:rPr>
        <w:t>EP</w:t>
      </w:r>
      <w:r w:rsidR="002E7AF1">
        <w:rPr>
          <w:sz w:val="16"/>
          <w:szCs w:val="16"/>
          <w:lang w:val="en-GB"/>
        </w:rPr>
        <w:t xml:space="preserve">S </w:t>
      </w:r>
      <w:r w:rsidRPr="005E7AB8">
        <w:rPr>
          <w:sz w:val="16"/>
          <w:szCs w:val="16"/>
          <w:lang w:val="en-GB"/>
        </w:rPr>
        <w:t xml:space="preserve"> and</w:t>
      </w:r>
      <w:proofErr w:type="gramEnd"/>
      <w:r w:rsidRPr="005E7AB8">
        <w:rPr>
          <w:sz w:val="16"/>
          <w:szCs w:val="16"/>
          <w:lang w:val="en-GB"/>
        </w:rPr>
        <w:t xml:space="preserve"> </w:t>
      </w:r>
      <w:proofErr w:type="spellStart"/>
      <w:r w:rsidRPr="005E7AB8">
        <w:rPr>
          <w:sz w:val="16"/>
          <w:szCs w:val="16"/>
          <w:lang w:val="en-GB"/>
        </w:rPr>
        <w:t>Cools</w:t>
      </w:r>
      <w:r w:rsidR="004B5D82" w:rsidRPr="005E7AB8">
        <w:rPr>
          <w:sz w:val="16"/>
          <w:szCs w:val="16"/>
          <w:lang w:val="en-GB"/>
        </w:rPr>
        <w:t>alud</w:t>
      </w:r>
      <w:proofErr w:type="spellEnd"/>
      <w:r w:rsidR="004B5D82" w:rsidRPr="005E7AB8">
        <w:rPr>
          <w:sz w:val="16"/>
          <w:szCs w:val="16"/>
          <w:lang w:val="en-GB"/>
        </w:rPr>
        <w:t xml:space="preserve">. The newspaper” el País” </w:t>
      </w:r>
    </w:p>
    <w:p w:rsidR="00063A06" w:rsidRPr="00063A06" w:rsidRDefault="00774438" w:rsidP="00063A06">
      <w:pPr>
        <w:pStyle w:val="Textonotapie"/>
        <w:rPr>
          <w:lang w:val="en-GB"/>
        </w:rPr>
      </w:pPr>
      <w:r>
        <w:fldChar w:fldCharType="begin"/>
      </w:r>
      <w:r w:rsidRPr="00447848">
        <w:rPr>
          <w:lang w:val="en-GB"/>
        </w:rPr>
        <w:instrText xml:space="preserve"> HYPERLINK "http://www.elpais.com.co/elpais/cali/noticias/61-aumentaron-quejas-por-mal-servicio-salud-prestan-eps-cali" </w:instrText>
      </w:r>
      <w:r>
        <w:fldChar w:fldCharType="separate"/>
      </w:r>
      <w:r w:rsidR="004B5D82" w:rsidRPr="005E7AB8">
        <w:rPr>
          <w:rStyle w:val="Hipervnculo"/>
          <w:sz w:val="16"/>
          <w:szCs w:val="16"/>
          <w:lang w:val="en-GB"/>
        </w:rPr>
        <w:t>http://www.elpais.com.co/elpais/cali/noticias/61-aumentaron-quejas-por-mal-servicio-salud-prestan-eps-cali</w:t>
      </w:r>
      <w:r>
        <w:rPr>
          <w:rStyle w:val="Hipervnculo"/>
          <w:sz w:val="16"/>
          <w:szCs w:val="16"/>
          <w:lang w:val="en-GB"/>
        </w:rPr>
        <w:fldChar w:fldCharType="end"/>
      </w:r>
      <w:r w:rsidR="004B5D82" w:rsidRPr="005E7AB8">
        <w:rPr>
          <w:sz w:val="16"/>
          <w:szCs w:val="16"/>
          <w:lang w:val="en-GB"/>
        </w:rPr>
        <w:t xml:space="preserve">, </w:t>
      </w:r>
      <w:r w:rsidR="00063A06" w:rsidRPr="005E7AB8">
        <w:rPr>
          <w:sz w:val="16"/>
          <w:szCs w:val="16"/>
          <w:lang w:val="en-GB"/>
        </w:rPr>
        <w:t xml:space="preserve"> </w:t>
      </w:r>
      <w:r w:rsidR="004B5D82" w:rsidRPr="005E7AB8">
        <w:rPr>
          <w:sz w:val="16"/>
          <w:szCs w:val="16"/>
          <w:lang w:val="en-GB"/>
        </w:rPr>
        <w:t xml:space="preserve">  </w:t>
      </w:r>
      <w:r w:rsidR="00063A06" w:rsidRPr="005E7AB8">
        <w:rPr>
          <w:sz w:val="16"/>
          <w:szCs w:val="16"/>
          <w:lang w:val="en-GB"/>
        </w:rPr>
        <w:t>November 25, 2014.</w:t>
      </w:r>
      <w:r w:rsidR="00063A06" w:rsidRPr="00063A06">
        <w:rPr>
          <w:lang w:val="en-GB"/>
        </w:rPr>
        <w:t xml:space="preserve">    </w:t>
      </w:r>
    </w:p>
  </w:footnote>
  <w:footnote w:id="31">
    <w:p w:rsidR="004B5D82" w:rsidRPr="005E7AB8" w:rsidRDefault="004B5D82" w:rsidP="004B5D82">
      <w:pPr>
        <w:pStyle w:val="Textonotapie"/>
        <w:jc w:val="both"/>
        <w:rPr>
          <w:sz w:val="16"/>
          <w:szCs w:val="16"/>
          <w:lang w:val="en-US"/>
        </w:rPr>
      </w:pPr>
      <w:r w:rsidRPr="005E7AB8">
        <w:rPr>
          <w:rStyle w:val="Refdenotaalpie"/>
          <w:sz w:val="16"/>
          <w:szCs w:val="16"/>
        </w:rPr>
        <w:footnoteRef/>
      </w:r>
      <w:r w:rsidRPr="005E7AB8">
        <w:rPr>
          <w:sz w:val="16"/>
          <w:szCs w:val="16"/>
          <w:lang w:val="en-US"/>
        </w:rPr>
        <w:t xml:space="preserve"> </w:t>
      </w:r>
      <w:r w:rsidRPr="005E7AB8">
        <w:rPr>
          <w:sz w:val="16"/>
          <w:szCs w:val="16"/>
          <w:lang w:val="en-GB"/>
        </w:rPr>
        <w:t>Provides: (</w:t>
      </w:r>
      <w:proofErr w:type="spellStart"/>
      <w:r w:rsidRPr="005E7AB8">
        <w:rPr>
          <w:sz w:val="16"/>
          <w:szCs w:val="16"/>
          <w:lang w:val="en-GB"/>
        </w:rPr>
        <w:t>i</w:t>
      </w:r>
      <w:proofErr w:type="spellEnd"/>
      <w:r w:rsidRPr="005E7AB8">
        <w:rPr>
          <w:sz w:val="16"/>
          <w:szCs w:val="16"/>
          <w:lang w:val="en-GB"/>
        </w:rPr>
        <w:t>) The impact Qualitatively Differential and Aggravated of the forced displacement of minors, (ii) failure of the State response to the absence of a differential approach of age in the public policy of assisting the displaced population, (iii ) Disorganization of the information about attention to displaced population and the incompatibility between information systems, (iv) psycho-social problems such as State Response therefore RESOLVED: DECLARE that the NNA are not treated in a consistent manner according with their constitutional status of persons with special protection. Establish that the public policy for assisting the displaced population lacks a comprehensive approach to the differential attention to children and adolescents in a displacement situation. DECLARE that the Colombian authorities are in constitutional and international obligation to incorporate a differential comprehensive approach to prevention and protection, which meets reality.</w:t>
      </w:r>
    </w:p>
  </w:footnote>
  <w:footnote w:id="32">
    <w:p w:rsidR="004B5D82" w:rsidRPr="005E7AB8" w:rsidRDefault="004B5D82" w:rsidP="004B5D82">
      <w:pPr>
        <w:pStyle w:val="Textonotapie"/>
        <w:jc w:val="both"/>
        <w:rPr>
          <w:sz w:val="16"/>
          <w:szCs w:val="16"/>
          <w:lang w:val="en-US"/>
        </w:rPr>
      </w:pPr>
      <w:r w:rsidRPr="005E7AB8">
        <w:rPr>
          <w:rStyle w:val="Refdenotaalpie"/>
          <w:sz w:val="16"/>
          <w:szCs w:val="16"/>
        </w:rPr>
        <w:footnoteRef/>
      </w:r>
      <w:r w:rsidRPr="005E7AB8">
        <w:rPr>
          <w:sz w:val="16"/>
          <w:szCs w:val="16"/>
          <w:lang w:val="en-US"/>
        </w:rPr>
        <w:t xml:space="preserve"> </w:t>
      </w:r>
      <w:r w:rsidRPr="005E7AB8">
        <w:rPr>
          <w:sz w:val="16"/>
          <w:szCs w:val="16"/>
          <w:lang w:val="en-GB"/>
        </w:rPr>
        <w:t>"The integration of specialized services developed through Psychosocial Accompaniment components; Cultural and Educational Support; Support and Nutrition Assistance; Rights Training Programs ICBF and Legal Guidance; and Promotion of Domestic Coexistence, provided by a group of professionals in the fields of Psychology, Nutrition, Social Work, Occupational Therapy, Pedagogy, Sociology, Anthropology and Arts, which provides timely humanitarian assistance directly to the population in the place where the children and adolescents are and expectant and nursing mothers to provide them with psychosocial care in crisis, for this reason, they  coordinate and perform intra- and inter-institutional coordination through SNBF and SNAIPD aimed at creating conditions for economic stabilization phases and return, which objective is aimed to restore their violated rights due to displacement because of the armed conflict "report issued by the ICBF to the Constitutional Court, Decision 251 of 2008.</w:t>
      </w:r>
    </w:p>
  </w:footnote>
  <w:footnote w:id="33">
    <w:p w:rsidR="00414CAD" w:rsidRPr="005E7AB8" w:rsidRDefault="00414CAD" w:rsidP="005E7AB8">
      <w:pPr>
        <w:pStyle w:val="Textonotapie"/>
        <w:tabs>
          <w:tab w:val="left" w:pos="4198"/>
        </w:tabs>
        <w:rPr>
          <w:sz w:val="16"/>
          <w:szCs w:val="16"/>
          <w:lang w:val="en-US"/>
        </w:rPr>
      </w:pPr>
      <w:r w:rsidRPr="005E7AB8">
        <w:rPr>
          <w:rStyle w:val="Refdenotaalpie"/>
          <w:sz w:val="16"/>
          <w:szCs w:val="16"/>
        </w:rPr>
        <w:footnoteRef/>
      </w:r>
      <w:r w:rsidRPr="005E7AB8">
        <w:rPr>
          <w:sz w:val="16"/>
          <w:szCs w:val="16"/>
          <w:lang w:val="en-GB"/>
        </w:rPr>
        <w:t>Article 18 of the 1616 law of 2013</w:t>
      </w:r>
      <w:r w:rsidR="005E7AB8" w:rsidRPr="005E7AB8">
        <w:rPr>
          <w:sz w:val="16"/>
          <w:szCs w:val="16"/>
          <w:lang w:val="en-GB"/>
        </w:rPr>
        <w:tab/>
      </w:r>
    </w:p>
  </w:footnote>
  <w:footnote w:id="34">
    <w:p w:rsidR="00414CAD" w:rsidRPr="00D531FD" w:rsidRDefault="00414CAD" w:rsidP="00414CAD">
      <w:pPr>
        <w:pStyle w:val="Textonotapie"/>
        <w:contextualSpacing/>
        <w:jc w:val="both"/>
        <w:rPr>
          <w:sz w:val="16"/>
          <w:szCs w:val="16"/>
          <w:lang w:val="en-US"/>
        </w:rPr>
      </w:pPr>
      <w:r w:rsidRPr="005E7AB8">
        <w:rPr>
          <w:rStyle w:val="Refdenotaalpie"/>
          <w:sz w:val="16"/>
          <w:szCs w:val="16"/>
        </w:rPr>
        <w:footnoteRef/>
      </w:r>
      <w:r w:rsidRPr="00D531FD">
        <w:rPr>
          <w:sz w:val="16"/>
          <w:szCs w:val="16"/>
          <w:lang w:val="en-US"/>
        </w:rPr>
        <w:t xml:space="preserve"> Web page </w:t>
      </w:r>
      <w:r w:rsidR="00D531FD" w:rsidRPr="00D531FD">
        <w:rPr>
          <w:sz w:val="16"/>
          <w:szCs w:val="16"/>
          <w:lang w:val="en-US"/>
        </w:rPr>
        <w:t xml:space="preserve">Housing </w:t>
      </w:r>
      <w:r w:rsidR="00D531FD">
        <w:rPr>
          <w:sz w:val="16"/>
          <w:szCs w:val="16"/>
          <w:lang w:val="en-US"/>
        </w:rPr>
        <w:t>O</w:t>
      </w:r>
      <w:r w:rsidR="00D531FD" w:rsidRPr="00D531FD">
        <w:rPr>
          <w:sz w:val="16"/>
          <w:szCs w:val="16"/>
          <w:lang w:val="en-US"/>
        </w:rPr>
        <w:t>ffice</w:t>
      </w:r>
      <w:r w:rsidR="00D531FD">
        <w:rPr>
          <w:sz w:val="16"/>
          <w:szCs w:val="16"/>
          <w:lang w:val="en-US"/>
        </w:rPr>
        <w:t xml:space="preserve"> of</w:t>
      </w:r>
      <w:r w:rsidR="00D531FD" w:rsidRPr="00D531FD">
        <w:rPr>
          <w:sz w:val="16"/>
          <w:szCs w:val="16"/>
          <w:lang w:val="en-US"/>
        </w:rPr>
        <w:t xml:space="preserve"> the Municipality of Cali.</w:t>
      </w:r>
      <w:r w:rsidRPr="00D531FD">
        <w:rPr>
          <w:sz w:val="16"/>
          <w:szCs w:val="16"/>
          <w:lang w:val="en-US"/>
        </w:rPr>
        <w:t xml:space="preserve"> </w:t>
      </w:r>
      <w:r w:rsidR="00D531FD" w:rsidRPr="00D531FD">
        <w:rPr>
          <w:sz w:val="16"/>
          <w:szCs w:val="16"/>
          <w:lang w:val="en-US"/>
        </w:rPr>
        <w:t>www.c</w:t>
      </w:r>
      <w:r w:rsidRPr="00D531FD">
        <w:rPr>
          <w:sz w:val="16"/>
          <w:szCs w:val="16"/>
          <w:lang w:val="en-US"/>
        </w:rPr>
        <w:t>ali.gov.co, November, 13, 2014.</w:t>
      </w:r>
    </w:p>
    <w:p w:rsidR="00414CAD" w:rsidRPr="00D531FD" w:rsidRDefault="00414CAD">
      <w:pPr>
        <w:pStyle w:val="Textonotapie"/>
        <w:rPr>
          <w:sz w:val="16"/>
          <w:szCs w:val="16"/>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26057"/>
    <w:multiLevelType w:val="hybridMultilevel"/>
    <w:tmpl w:val="68202EE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5539BA"/>
    <w:multiLevelType w:val="hybridMultilevel"/>
    <w:tmpl w:val="8B40A18C"/>
    <w:lvl w:ilvl="0" w:tplc="22AEB56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FDE5E4E"/>
    <w:multiLevelType w:val="hybridMultilevel"/>
    <w:tmpl w:val="9ABA7E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A95F88"/>
    <w:multiLevelType w:val="hybridMultilevel"/>
    <w:tmpl w:val="252ED138"/>
    <w:lvl w:ilvl="0" w:tplc="8F0AE14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DE83C86"/>
    <w:multiLevelType w:val="hybridMultilevel"/>
    <w:tmpl w:val="482671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E742608"/>
    <w:multiLevelType w:val="hybridMultilevel"/>
    <w:tmpl w:val="18F4A4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4B93E7C"/>
    <w:multiLevelType w:val="hybridMultilevel"/>
    <w:tmpl w:val="DA14BFE4"/>
    <w:lvl w:ilvl="0" w:tplc="D72C4C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49191663"/>
    <w:multiLevelType w:val="hybridMultilevel"/>
    <w:tmpl w:val="F9CC8C90"/>
    <w:lvl w:ilvl="0" w:tplc="8F0AE142">
      <w:start w:val="1"/>
      <w:numFmt w:val="lowerRoman"/>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nsid w:val="4D4631C0"/>
    <w:multiLevelType w:val="hybridMultilevel"/>
    <w:tmpl w:val="1262AB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0690997"/>
    <w:multiLevelType w:val="hybridMultilevel"/>
    <w:tmpl w:val="08249402"/>
    <w:lvl w:ilvl="0" w:tplc="DE54E95C">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nsid w:val="62477E71"/>
    <w:multiLevelType w:val="hybridMultilevel"/>
    <w:tmpl w:val="F09E8492"/>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1">
    <w:nsid w:val="62DD161C"/>
    <w:multiLevelType w:val="hybridMultilevel"/>
    <w:tmpl w:val="4FC493D6"/>
    <w:lvl w:ilvl="0" w:tplc="655E3C3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1"/>
  </w:num>
  <w:num w:numId="5">
    <w:abstractNumId w:val="4"/>
  </w:num>
  <w:num w:numId="6">
    <w:abstractNumId w:val="10"/>
  </w:num>
  <w:num w:numId="7">
    <w:abstractNumId w:val="0"/>
  </w:num>
  <w:num w:numId="8">
    <w:abstractNumId w:val="5"/>
  </w:num>
  <w:num w:numId="9">
    <w:abstractNumId w:val="8"/>
  </w:num>
  <w:num w:numId="10">
    <w:abstractNumId w:val="2"/>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511"/>
    <w:rsid w:val="00033039"/>
    <w:rsid w:val="000548F9"/>
    <w:rsid w:val="00063A06"/>
    <w:rsid w:val="00067699"/>
    <w:rsid w:val="0006786C"/>
    <w:rsid w:val="000946D9"/>
    <w:rsid w:val="000C6539"/>
    <w:rsid w:val="000D0BFB"/>
    <w:rsid w:val="00146C0C"/>
    <w:rsid w:val="001570FD"/>
    <w:rsid w:val="001A48B2"/>
    <w:rsid w:val="001A76B0"/>
    <w:rsid w:val="001D50A5"/>
    <w:rsid w:val="001E2848"/>
    <w:rsid w:val="001E7F4B"/>
    <w:rsid w:val="00214FC6"/>
    <w:rsid w:val="0021603F"/>
    <w:rsid w:val="00223645"/>
    <w:rsid w:val="00255849"/>
    <w:rsid w:val="0026617F"/>
    <w:rsid w:val="00294711"/>
    <w:rsid w:val="0029744B"/>
    <w:rsid w:val="002C7787"/>
    <w:rsid w:val="002E7AF1"/>
    <w:rsid w:val="002F05AC"/>
    <w:rsid w:val="00361138"/>
    <w:rsid w:val="003B3798"/>
    <w:rsid w:val="003C73D5"/>
    <w:rsid w:val="003F099B"/>
    <w:rsid w:val="00414CAD"/>
    <w:rsid w:val="00447848"/>
    <w:rsid w:val="0045230D"/>
    <w:rsid w:val="004B5D82"/>
    <w:rsid w:val="004B6F5C"/>
    <w:rsid w:val="004D4192"/>
    <w:rsid w:val="00533840"/>
    <w:rsid w:val="00543645"/>
    <w:rsid w:val="0058621E"/>
    <w:rsid w:val="005E7AB8"/>
    <w:rsid w:val="005F34AF"/>
    <w:rsid w:val="00625FE9"/>
    <w:rsid w:val="00697756"/>
    <w:rsid w:val="006B3EA3"/>
    <w:rsid w:val="006E7BE1"/>
    <w:rsid w:val="0071011E"/>
    <w:rsid w:val="0073299C"/>
    <w:rsid w:val="00774438"/>
    <w:rsid w:val="007D3887"/>
    <w:rsid w:val="007E2D3B"/>
    <w:rsid w:val="00803D26"/>
    <w:rsid w:val="00825602"/>
    <w:rsid w:val="00844776"/>
    <w:rsid w:val="008713BB"/>
    <w:rsid w:val="0089680A"/>
    <w:rsid w:val="008B66E5"/>
    <w:rsid w:val="008C7C03"/>
    <w:rsid w:val="008F510A"/>
    <w:rsid w:val="00907C9D"/>
    <w:rsid w:val="009265E3"/>
    <w:rsid w:val="0099224C"/>
    <w:rsid w:val="009A1BE4"/>
    <w:rsid w:val="009C4C41"/>
    <w:rsid w:val="009F2B8D"/>
    <w:rsid w:val="00A52D52"/>
    <w:rsid w:val="00A60ABA"/>
    <w:rsid w:val="00A724EF"/>
    <w:rsid w:val="00A73724"/>
    <w:rsid w:val="00AC2E27"/>
    <w:rsid w:val="00B5558D"/>
    <w:rsid w:val="00B61E4C"/>
    <w:rsid w:val="00B65E80"/>
    <w:rsid w:val="00B721D2"/>
    <w:rsid w:val="00B7408D"/>
    <w:rsid w:val="00B81700"/>
    <w:rsid w:val="00BA0276"/>
    <w:rsid w:val="00CD617B"/>
    <w:rsid w:val="00D00DC4"/>
    <w:rsid w:val="00D07804"/>
    <w:rsid w:val="00D531FD"/>
    <w:rsid w:val="00D6128A"/>
    <w:rsid w:val="00D67F82"/>
    <w:rsid w:val="00D80511"/>
    <w:rsid w:val="00D81941"/>
    <w:rsid w:val="00DB574E"/>
    <w:rsid w:val="00DC13FF"/>
    <w:rsid w:val="00DD0CB1"/>
    <w:rsid w:val="00DD2EE9"/>
    <w:rsid w:val="00DF06DA"/>
    <w:rsid w:val="00E25DF9"/>
    <w:rsid w:val="00E46319"/>
    <w:rsid w:val="00E758C1"/>
    <w:rsid w:val="00E97E70"/>
    <w:rsid w:val="00EC2CC7"/>
    <w:rsid w:val="00EC5000"/>
    <w:rsid w:val="00EE725F"/>
    <w:rsid w:val="00F64468"/>
    <w:rsid w:val="00F74D6B"/>
    <w:rsid w:val="00FB26E8"/>
    <w:rsid w:val="00FC30FB"/>
    <w:rsid w:val="00FE0E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80511"/>
    <w:pPr>
      <w:ind w:left="720"/>
      <w:contextualSpacing/>
    </w:pPr>
  </w:style>
  <w:style w:type="paragraph" w:styleId="Encabezado">
    <w:name w:val="header"/>
    <w:basedOn w:val="Normal"/>
    <w:link w:val="EncabezadoCar"/>
    <w:uiPriority w:val="99"/>
    <w:unhideWhenUsed/>
    <w:rsid w:val="00A7372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3724"/>
  </w:style>
  <w:style w:type="paragraph" w:styleId="Piedepgina">
    <w:name w:val="footer"/>
    <w:basedOn w:val="Normal"/>
    <w:link w:val="PiedepginaCar"/>
    <w:uiPriority w:val="99"/>
    <w:unhideWhenUsed/>
    <w:rsid w:val="00A7372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3724"/>
  </w:style>
  <w:style w:type="character" w:styleId="Hipervnculo">
    <w:name w:val="Hyperlink"/>
    <w:basedOn w:val="Fuentedeprrafopredeter"/>
    <w:uiPriority w:val="99"/>
    <w:unhideWhenUsed/>
    <w:rsid w:val="001D50A5"/>
    <w:rPr>
      <w:color w:val="0563C1" w:themeColor="hyperlink"/>
      <w:u w:val="single"/>
    </w:rPr>
  </w:style>
  <w:style w:type="paragraph" w:styleId="Sinespaciado">
    <w:name w:val="No Spacing"/>
    <w:uiPriority w:val="1"/>
    <w:qFormat/>
    <w:rsid w:val="001D50A5"/>
    <w:pPr>
      <w:spacing w:after="0" w:line="240" w:lineRule="auto"/>
    </w:pPr>
  </w:style>
  <w:style w:type="paragraph" w:styleId="Textodeglobo">
    <w:name w:val="Balloon Text"/>
    <w:basedOn w:val="Normal"/>
    <w:link w:val="TextodegloboCar"/>
    <w:uiPriority w:val="99"/>
    <w:semiHidden/>
    <w:unhideWhenUsed/>
    <w:rsid w:val="00B7408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7408D"/>
    <w:rPr>
      <w:rFonts w:ascii="Tahoma" w:hAnsi="Tahoma" w:cs="Tahoma"/>
      <w:sz w:val="16"/>
      <w:szCs w:val="16"/>
    </w:rPr>
  </w:style>
  <w:style w:type="paragraph" w:styleId="Textonotapie">
    <w:name w:val="footnote text"/>
    <w:basedOn w:val="Normal"/>
    <w:link w:val="TextonotapieCar"/>
    <w:uiPriority w:val="99"/>
    <w:unhideWhenUsed/>
    <w:rsid w:val="00255849"/>
    <w:pPr>
      <w:spacing w:after="0" w:line="240" w:lineRule="auto"/>
    </w:pPr>
    <w:rPr>
      <w:sz w:val="20"/>
      <w:szCs w:val="20"/>
    </w:rPr>
  </w:style>
  <w:style w:type="character" w:customStyle="1" w:styleId="TextonotapieCar">
    <w:name w:val="Texto nota pie Car"/>
    <w:basedOn w:val="Fuentedeprrafopredeter"/>
    <w:link w:val="Textonotapie"/>
    <w:uiPriority w:val="99"/>
    <w:rsid w:val="00255849"/>
    <w:rPr>
      <w:sz w:val="20"/>
      <w:szCs w:val="20"/>
    </w:rPr>
  </w:style>
  <w:style w:type="character" w:styleId="Refdenotaalpie">
    <w:name w:val="footnote reference"/>
    <w:basedOn w:val="Fuentedeprrafopredeter"/>
    <w:uiPriority w:val="99"/>
    <w:semiHidden/>
    <w:unhideWhenUsed/>
    <w:rsid w:val="0025584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80511"/>
    <w:pPr>
      <w:ind w:left="720"/>
      <w:contextualSpacing/>
    </w:pPr>
  </w:style>
  <w:style w:type="paragraph" w:styleId="Encabezado">
    <w:name w:val="header"/>
    <w:basedOn w:val="Normal"/>
    <w:link w:val="EncabezadoCar"/>
    <w:uiPriority w:val="99"/>
    <w:unhideWhenUsed/>
    <w:rsid w:val="00A7372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3724"/>
  </w:style>
  <w:style w:type="paragraph" w:styleId="Piedepgina">
    <w:name w:val="footer"/>
    <w:basedOn w:val="Normal"/>
    <w:link w:val="PiedepginaCar"/>
    <w:uiPriority w:val="99"/>
    <w:unhideWhenUsed/>
    <w:rsid w:val="00A7372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3724"/>
  </w:style>
  <w:style w:type="character" w:styleId="Hipervnculo">
    <w:name w:val="Hyperlink"/>
    <w:basedOn w:val="Fuentedeprrafopredeter"/>
    <w:uiPriority w:val="99"/>
    <w:unhideWhenUsed/>
    <w:rsid w:val="001D50A5"/>
    <w:rPr>
      <w:color w:val="0563C1" w:themeColor="hyperlink"/>
      <w:u w:val="single"/>
    </w:rPr>
  </w:style>
  <w:style w:type="paragraph" w:styleId="Sinespaciado">
    <w:name w:val="No Spacing"/>
    <w:uiPriority w:val="1"/>
    <w:qFormat/>
    <w:rsid w:val="001D50A5"/>
    <w:pPr>
      <w:spacing w:after="0" w:line="240" w:lineRule="auto"/>
    </w:pPr>
  </w:style>
  <w:style w:type="paragraph" w:styleId="Textodeglobo">
    <w:name w:val="Balloon Text"/>
    <w:basedOn w:val="Normal"/>
    <w:link w:val="TextodegloboCar"/>
    <w:uiPriority w:val="99"/>
    <w:semiHidden/>
    <w:unhideWhenUsed/>
    <w:rsid w:val="00B7408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7408D"/>
    <w:rPr>
      <w:rFonts w:ascii="Tahoma" w:hAnsi="Tahoma" w:cs="Tahoma"/>
      <w:sz w:val="16"/>
      <w:szCs w:val="16"/>
    </w:rPr>
  </w:style>
  <w:style w:type="paragraph" w:styleId="Textonotapie">
    <w:name w:val="footnote text"/>
    <w:basedOn w:val="Normal"/>
    <w:link w:val="TextonotapieCar"/>
    <w:uiPriority w:val="99"/>
    <w:unhideWhenUsed/>
    <w:rsid w:val="00255849"/>
    <w:pPr>
      <w:spacing w:after="0" w:line="240" w:lineRule="auto"/>
    </w:pPr>
    <w:rPr>
      <w:sz w:val="20"/>
      <w:szCs w:val="20"/>
    </w:rPr>
  </w:style>
  <w:style w:type="character" w:customStyle="1" w:styleId="TextonotapieCar">
    <w:name w:val="Texto nota pie Car"/>
    <w:basedOn w:val="Fuentedeprrafopredeter"/>
    <w:link w:val="Textonotapie"/>
    <w:uiPriority w:val="99"/>
    <w:rsid w:val="00255849"/>
    <w:rPr>
      <w:sz w:val="20"/>
      <w:szCs w:val="20"/>
    </w:rPr>
  </w:style>
  <w:style w:type="character" w:styleId="Refdenotaalpie">
    <w:name w:val="footnote reference"/>
    <w:basedOn w:val="Fuentedeprrafopredeter"/>
    <w:uiPriority w:val="99"/>
    <w:semiHidden/>
    <w:unhideWhenUsed/>
    <w:rsid w:val="002558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planeacion.cali.gov.co/dapwe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CF2238-5B66-48C6-8154-8EA8D2729B9E}"/>
</file>

<file path=customXml/itemProps2.xml><?xml version="1.0" encoding="utf-8"?>
<ds:datastoreItem xmlns:ds="http://schemas.openxmlformats.org/officeDocument/2006/customXml" ds:itemID="{8B8F8355-0090-44B9-8885-6A2BAF65AE9D}"/>
</file>

<file path=customXml/itemProps3.xml><?xml version="1.0" encoding="utf-8"?>
<ds:datastoreItem xmlns:ds="http://schemas.openxmlformats.org/officeDocument/2006/customXml" ds:itemID="{7E27D31C-6295-4ED1-B844-A3B960584CE8}"/>
</file>

<file path=customXml/itemProps4.xml><?xml version="1.0" encoding="utf-8"?>
<ds:datastoreItem xmlns:ds="http://schemas.openxmlformats.org/officeDocument/2006/customXml" ds:itemID="{5606598A-87E0-4DA8-BCA6-ED2694A2BC59}"/>
</file>

<file path=docProps/app.xml><?xml version="1.0" encoding="utf-8"?>
<Properties xmlns="http://schemas.openxmlformats.org/officeDocument/2006/extended-properties" xmlns:vt="http://schemas.openxmlformats.org/officeDocument/2006/docPropsVTypes">
  <Template>Normal</Template>
  <TotalTime>1</TotalTime>
  <Pages>8</Pages>
  <Words>2885</Words>
  <Characters>15872</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LG</Company>
  <LinksUpToDate>false</LinksUpToDate>
  <CharactersWithSpaces>18720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 Puentes</dc:creator>
  <cp:lastModifiedBy>Diana Patricia Quintero Mosquera</cp:lastModifiedBy>
  <cp:revision>3</cp:revision>
  <cp:lastPrinted>2014-12-01T21:47:00Z</cp:lastPrinted>
  <dcterms:created xsi:type="dcterms:W3CDTF">2014-12-04T15:36:00Z</dcterms:created>
  <dcterms:modified xsi:type="dcterms:W3CDTF">2014-12-04T15:38:00Z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