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425A" w:rsidRDefault="002F4535" w:rsidP="00F41973">
      <w:pPr>
        <w:pBdr>
          <w:top w:val="nil"/>
          <w:left w:val="nil"/>
          <w:bottom w:val="nil"/>
          <w:right w:val="nil"/>
          <w:between w:val="nil"/>
        </w:pBdr>
        <w:spacing w:after="0" w:line="240" w:lineRule="auto"/>
        <w:contextualSpacing/>
        <w:rPr>
          <w:color w:val="000000"/>
        </w:rPr>
      </w:pPr>
      <w:r>
        <w:rPr>
          <w:noProof/>
          <w:color w:val="000000"/>
        </w:rPr>
        <w:drawing>
          <wp:inline distT="0" distB="0" distL="0" distR="0">
            <wp:extent cx="2263140" cy="739140"/>
            <wp:effectExtent l="0" t="0" r="0" b="0"/>
            <wp:docPr id="1" name="image1.jpg" descr="logo_colo"/>
            <wp:cNvGraphicFramePr/>
            <a:graphic xmlns:a="http://schemas.openxmlformats.org/drawingml/2006/main">
              <a:graphicData uri="http://schemas.openxmlformats.org/drawingml/2006/picture">
                <pic:pic xmlns:pic="http://schemas.openxmlformats.org/drawingml/2006/picture">
                  <pic:nvPicPr>
                    <pic:cNvPr id="0" name="image1.jpg" descr="logo_colo"/>
                    <pic:cNvPicPr preferRelativeResize="0"/>
                  </pic:nvPicPr>
                  <pic:blipFill>
                    <a:blip r:embed="rId7"/>
                    <a:srcRect/>
                    <a:stretch>
                      <a:fillRect/>
                    </a:stretch>
                  </pic:blipFill>
                  <pic:spPr>
                    <a:xfrm>
                      <a:off x="0" y="0"/>
                      <a:ext cx="2263140" cy="739140"/>
                    </a:xfrm>
                    <a:prstGeom prst="rect">
                      <a:avLst/>
                    </a:prstGeom>
                    <a:ln/>
                  </pic:spPr>
                </pic:pic>
              </a:graphicData>
            </a:graphic>
          </wp:inline>
        </w:drawing>
      </w:r>
    </w:p>
    <w:p w:rsidR="006F425A" w:rsidRDefault="006F425A" w:rsidP="00F41973">
      <w:pPr>
        <w:pBdr>
          <w:top w:val="nil"/>
          <w:left w:val="nil"/>
          <w:bottom w:val="nil"/>
          <w:right w:val="nil"/>
          <w:between w:val="nil"/>
        </w:pBdr>
        <w:spacing w:after="0" w:line="240" w:lineRule="auto"/>
        <w:contextualSpacing/>
        <w:jc w:val="center"/>
        <w:rPr>
          <w:color w:val="000000"/>
        </w:rPr>
      </w:pPr>
    </w:p>
    <w:p w:rsidR="006F425A" w:rsidRDefault="006F425A" w:rsidP="00F41973">
      <w:pPr>
        <w:pBdr>
          <w:top w:val="nil"/>
          <w:left w:val="nil"/>
          <w:bottom w:val="nil"/>
          <w:right w:val="nil"/>
          <w:between w:val="nil"/>
        </w:pBdr>
        <w:spacing w:after="0" w:line="240" w:lineRule="auto"/>
        <w:contextualSpacing/>
        <w:jc w:val="center"/>
        <w:rPr>
          <w:color w:val="000000"/>
        </w:rPr>
      </w:pPr>
    </w:p>
    <w:p w:rsidR="00742E77" w:rsidRDefault="00742E77" w:rsidP="00F41973">
      <w:pPr>
        <w:pBdr>
          <w:top w:val="nil"/>
          <w:left w:val="nil"/>
          <w:bottom w:val="nil"/>
          <w:right w:val="nil"/>
          <w:between w:val="nil"/>
        </w:pBdr>
        <w:spacing w:after="0" w:line="240" w:lineRule="auto"/>
        <w:contextualSpacing/>
        <w:jc w:val="center"/>
        <w:rPr>
          <w:color w:val="000000"/>
        </w:rPr>
      </w:pPr>
    </w:p>
    <w:p w:rsidR="006F425A" w:rsidRDefault="002F4535" w:rsidP="00F41973">
      <w:pPr>
        <w:pBdr>
          <w:top w:val="nil"/>
          <w:left w:val="nil"/>
          <w:bottom w:val="nil"/>
          <w:right w:val="nil"/>
          <w:between w:val="nil"/>
        </w:pBdr>
        <w:spacing w:after="0" w:line="240" w:lineRule="auto"/>
        <w:contextualSpacing/>
        <w:jc w:val="center"/>
        <w:rPr>
          <w:b/>
          <w:color w:val="000000"/>
          <w:lang w:val="en-US"/>
        </w:rPr>
      </w:pPr>
      <w:r w:rsidRPr="00742E77">
        <w:rPr>
          <w:b/>
          <w:color w:val="000000"/>
          <w:lang w:val="en-US"/>
        </w:rPr>
        <w:t>Alternative Report on Implementation of the Convention on the Elimination of All Forms of Discrimination Against Women in Kazakhstan</w:t>
      </w:r>
    </w:p>
    <w:p w:rsidR="006F425A" w:rsidRPr="00742E77" w:rsidRDefault="006F425A" w:rsidP="00F41973">
      <w:pPr>
        <w:pBdr>
          <w:top w:val="nil"/>
          <w:left w:val="nil"/>
          <w:bottom w:val="nil"/>
          <w:right w:val="nil"/>
          <w:between w:val="nil"/>
        </w:pBdr>
        <w:spacing w:after="0" w:line="240" w:lineRule="auto"/>
        <w:contextualSpacing/>
        <w:rPr>
          <w:color w:val="000000"/>
          <w:lang w:val="en-US"/>
        </w:rPr>
      </w:pPr>
    </w:p>
    <w:p w:rsidR="006F425A" w:rsidRPr="00742E77" w:rsidRDefault="002F4535" w:rsidP="00F41973">
      <w:pPr>
        <w:pBdr>
          <w:top w:val="nil"/>
          <w:left w:val="nil"/>
          <w:bottom w:val="nil"/>
          <w:right w:val="nil"/>
          <w:between w:val="nil"/>
        </w:pBdr>
        <w:spacing w:after="0" w:line="240" w:lineRule="auto"/>
        <w:contextualSpacing/>
        <w:jc w:val="center"/>
        <w:rPr>
          <w:color w:val="000000"/>
          <w:lang w:val="en-US"/>
        </w:rPr>
      </w:pPr>
      <w:r w:rsidRPr="00742E77">
        <w:rPr>
          <w:color w:val="000000"/>
          <w:lang w:val="en-US"/>
        </w:rPr>
        <w:t>Submitted for the consideration of the CEDAW on the fifth periodic report by the Kazakhstan for the 74 (2019) Session of t</w:t>
      </w:r>
      <w:r w:rsidRPr="00742E77">
        <w:rPr>
          <w:color w:val="000000"/>
          <w:lang w:val="en-US"/>
        </w:rPr>
        <w:t>he Committee on the Elimination of Discrimination against Women (CEDAW)</w:t>
      </w:r>
    </w:p>
    <w:p w:rsidR="00742E77" w:rsidRPr="00742E77" w:rsidRDefault="00742E77" w:rsidP="00F41973">
      <w:pPr>
        <w:pBdr>
          <w:top w:val="nil"/>
          <w:left w:val="nil"/>
          <w:bottom w:val="nil"/>
          <w:right w:val="nil"/>
          <w:between w:val="nil"/>
        </w:pBdr>
        <w:spacing w:after="0" w:line="240" w:lineRule="auto"/>
        <w:contextualSpacing/>
        <w:rPr>
          <w:color w:val="000000"/>
          <w:lang w:val="en-US"/>
        </w:rPr>
      </w:pPr>
    </w:p>
    <w:p w:rsidR="006F425A" w:rsidRPr="00742E77" w:rsidRDefault="002F4535" w:rsidP="00F41973">
      <w:pPr>
        <w:pBdr>
          <w:top w:val="nil"/>
          <w:left w:val="nil"/>
          <w:bottom w:val="nil"/>
          <w:right w:val="nil"/>
          <w:between w:val="nil"/>
        </w:pBdr>
        <w:spacing w:after="0" w:line="240" w:lineRule="auto"/>
        <w:contextualSpacing/>
        <w:jc w:val="center"/>
        <w:rPr>
          <w:color w:val="000000"/>
          <w:lang w:val="en-US"/>
        </w:rPr>
      </w:pPr>
      <w:r w:rsidRPr="00742E77">
        <w:rPr>
          <w:color w:val="000000"/>
          <w:lang w:val="en-US"/>
        </w:rPr>
        <w:t>This report has been prepared by New Generation of Human Rights Defenders Coalition</w:t>
      </w:r>
    </w:p>
    <w:p w:rsidR="006F425A" w:rsidRDefault="006F425A" w:rsidP="00F41973">
      <w:pPr>
        <w:pBdr>
          <w:top w:val="nil"/>
          <w:left w:val="nil"/>
          <w:bottom w:val="nil"/>
          <w:right w:val="nil"/>
          <w:between w:val="nil"/>
        </w:pBdr>
        <w:spacing w:after="0" w:line="240" w:lineRule="auto"/>
        <w:contextualSpacing/>
        <w:jc w:val="center"/>
        <w:rPr>
          <w:color w:val="000000"/>
          <w:lang w:val="en-US"/>
        </w:rPr>
      </w:pPr>
    </w:p>
    <w:p w:rsidR="006F425A" w:rsidRDefault="002F4535" w:rsidP="00F41973">
      <w:pPr>
        <w:pBdr>
          <w:top w:val="nil"/>
          <w:left w:val="nil"/>
          <w:bottom w:val="nil"/>
          <w:right w:val="nil"/>
          <w:between w:val="nil"/>
        </w:pBdr>
        <w:spacing w:after="0" w:line="240" w:lineRule="auto"/>
        <w:contextualSpacing/>
        <w:jc w:val="center"/>
        <w:rPr>
          <w:color w:val="000000"/>
          <w:lang w:val="en-US"/>
        </w:rPr>
      </w:pPr>
      <w:r w:rsidRPr="00742E77">
        <w:rPr>
          <w:color w:val="000000"/>
          <w:lang w:val="en-US"/>
        </w:rPr>
        <w:t>Kazakhstan, September 2019</w:t>
      </w:r>
    </w:p>
    <w:p w:rsidR="00742E77" w:rsidRDefault="00742E77" w:rsidP="00F41973">
      <w:pPr>
        <w:pBdr>
          <w:top w:val="nil"/>
          <w:left w:val="nil"/>
          <w:bottom w:val="nil"/>
          <w:right w:val="nil"/>
          <w:between w:val="nil"/>
        </w:pBdr>
        <w:spacing w:after="0" w:line="240" w:lineRule="auto"/>
        <w:contextualSpacing/>
        <w:jc w:val="center"/>
        <w:rPr>
          <w:color w:val="000000"/>
          <w:lang w:val="en-US"/>
        </w:rPr>
      </w:pPr>
    </w:p>
    <w:p w:rsidR="006F425A" w:rsidRPr="00742E77" w:rsidRDefault="006F425A" w:rsidP="00F41973">
      <w:pPr>
        <w:pBdr>
          <w:top w:val="nil"/>
          <w:left w:val="nil"/>
          <w:bottom w:val="nil"/>
          <w:right w:val="nil"/>
          <w:between w:val="nil"/>
        </w:pBdr>
        <w:spacing w:after="0" w:line="240" w:lineRule="auto"/>
        <w:contextualSpacing/>
        <w:jc w:val="center"/>
        <w:rPr>
          <w:color w:val="000000"/>
          <w:lang w:val="en-US"/>
        </w:rPr>
      </w:pPr>
    </w:p>
    <w:p w:rsidR="006F425A" w:rsidRPr="00742E77" w:rsidRDefault="002F4535" w:rsidP="00F41973">
      <w:pPr>
        <w:pBdr>
          <w:top w:val="nil"/>
          <w:left w:val="nil"/>
          <w:bottom w:val="nil"/>
          <w:right w:val="nil"/>
          <w:between w:val="nil"/>
        </w:pBdr>
        <w:spacing w:after="0" w:line="240" w:lineRule="auto"/>
        <w:contextualSpacing/>
        <w:rPr>
          <w:b/>
          <w:color w:val="000000"/>
          <w:lang w:val="en-US"/>
        </w:rPr>
      </w:pPr>
      <w:r w:rsidRPr="00742E77">
        <w:rPr>
          <w:b/>
          <w:color w:val="000000"/>
          <w:lang w:val="en-US"/>
        </w:rPr>
        <w:t>Executive summary</w:t>
      </w:r>
    </w:p>
    <w:p w:rsidR="006F425A" w:rsidRPr="00742E77" w:rsidRDefault="006F425A" w:rsidP="00F41973">
      <w:pPr>
        <w:pBdr>
          <w:top w:val="nil"/>
          <w:left w:val="nil"/>
          <w:bottom w:val="nil"/>
          <w:right w:val="nil"/>
          <w:between w:val="nil"/>
        </w:pBdr>
        <w:spacing w:after="0" w:line="240" w:lineRule="auto"/>
        <w:contextualSpacing/>
        <w:rPr>
          <w:color w:val="000000"/>
          <w:lang w:val="en-US"/>
        </w:rPr>
      </w:pPr>
    </w:p>
    <w:p w:rsidR="006F425A" w:rsidRPr="00742E77" w:rsidRDefault="002F4535" w:rsidP="00F41973">
      <w:pPr>
        <w:pBdr>
          <w:top w:val="nil"/>
          <w:left w:val="nil"/>
          <w:bottom w:val="nil"/>
          <w:right w:val="nil"/>
          <w:between w:val="nil"/>
        </w:pBdr>
        <w:spacing w:after="0" w:line="240" w:lineRule="auto"/>
        <w:contextualSpacing/>
        <w:jc w:val="both"/>
        <w:rPr>
          <w:color w:val="000000"/>
          <w:lang w:val="en-US"/>
        </w:rPr>
      </w:pPr>
      <w:r w:rsidRPr="00742E77">
        <w:rPr>
          <w:color w:val="000000"/>
          <w:highlight w:val="white"/>
          <w:lang w:val="en-US"/>
        </w:rPr>
        <w:t xml:space="preserve">The New Generation of Human Rights Defenders is a coalition of Kazakhstani human rights defenders including practicing experts in the field of international human rights law, human rights researchers, leaders, and members of NGOs. The coalition engages in </w:t>
      </w:r>
      <w:r w:rsidRPr="00742E77">
        <w:rPr>
          <w:color w:val="000000"/>
          <w:highlight w:val="white"/>
          <w:lang w:val="en-US"/>
        </w:rPr>
        <w:t>protection of human rights at the national level by conducting monitoring and analytical studies and advocacy campaigns.</w:t>
      </w:r>
    </w:p>
    <w:p w:rsidR="006F425A" w:rsidRPr="00742E77" w:rsidRDefault="006F425A" w:rsidP="00F41973">
      <w:pPr>
        <w:pBdr>
          <w:top w:val="nil"/>
          <w:left w:val="nil"/>
          <w:bottom w:val="nil"/>
          <w:right w:val="nil"/>
          <w:between w:val="nil"/>
        </w:pBdr>
        <w:spacing w:after="0" w:line="240" w:lineRule="auto"/>
        <w:contextualSpacing/>
        <w:jc w:val="both"/>
        <w:rPr>
          <w:color w:val="000000"/>
          <w:lang w:val="en-US"/>
        </w:rPr>
      </w:pPr>
    </w:p>
    <w:p w:rsidR="006F425A" w:rsidRPr="00742E77" w:rsidRDefault="002F4535" w:rsidP="00F41973">
      <w:pPr>
        <w:pBdr>
          <w:top w:val="nil"/>
          <w:left w:val="nil"/>
          <w:bottom w:val="nil"/>
          <w:right w:val="nil"/>
          <w:between w:val="nil"/>
        </w:pBdr>
        <w:spacing w:after="0" w:line="240" w:lineRule="auto"/>
        <w:contextualSpacing/>
        <w:jc w:val="both"/>
        <w:rPr>
          <w:highlight w:val="white"/>
          <w:lang w:val="en-US"/>
        </w:rPr>
      </w:pPr>
      <w:r w:rsidRPr="00742E77">
        <w:rPr>
          <w:color w:val="000000"/>
          <w:lang w:val="en-US"/>
        </w:rPr>
        <w:t xml:space="preserve">All members of the Coalition are alumni of the training course organized by Soros Foundation-Kazakhstan </w:t>
      </w:r>
      <w:r w:rsidRPr="00742E77">
        <w:rPr>
          <w:lang w:val="en-US"/>
        </w:rPr>
        <w:t>"</w:t>
      </w:r>
      <w:r w:rsidRPr="00742E77">
        <w:rPr>
          <w:color w:val="000000"/>
          <w:lang w:val="en-US"/>
        </w:rPr>
        <w:t>New Generation of Human Right</w:t>
      </w:r>
      <w:r w:rsidRPr="00742E77">
        <w:rPr>
          <w:color w:val="000000"/>
          <w:lang w:val="en-US"/>
        </w:rPr>
        <w:t>s Defenders</w:t>
      </w:r>
      <w:r w:rsidRPr="00742E77">
        <w:rPr>
          <w:lang w:val="en-US"/>
        </w:rPr>
        <w:t>"</w:t>
      </w:r>
      <w:r w:rsidRPr="00742E77">
        <w:rPr>
          <w:color w:val="000000"/>
          <w:lang w:val="en-US"/>
        </w:rPr>
        <w:t xml:space="preserve">. This report is a product of collaboration of 3 human rights defenders from grassroot NGOs and includes first-hand and verified information. The Joint </w:t>
      </w:r>
      <w:r w:rsidRPr="00742E77">
        <w:rPr>
          <w:lang w:val="en-US"/>
        </w:rPr>
        <w:t>Submission focuses only on women with disabilities</w:t>
      </w:r>
      <w:r w:rsidR="00742E77" w:rsidRPr="00742E77">
        <w:rPr>
          <w:lang w:val="en-US"/>
        </w:rPr>
        <w:t>:</w:t>
      </w:r>
      <w:r w:rsidRPr="00742E77">
        <w:rPr>
          <w:highlight w:val="white"/>
          <w:lang w:val="en-US"/>
        </w:rPr>
        <w:t xml:space="preserve"> </w:t>
      </w:r>
    </w:p>
    <w:p w:rsidR="006F425A" w:rsidRPr="00742E77" w:rsidRDefault="002F4535" w:rsidP="00F41973">
      <w:pPr>
        <w:spacing w:after="0" w:line="240" w:lineRule="auto"/>
        <w:contextualSpacing/>
        <w:jc w:val="both"/>
        <w:rPr>
          <w:highlight w:val="white"/>
          <w:lang w:val="en-US"/>
        </w:rPr>
      </w:pPr>
      <w:r w:rsidRPr="00742E77">
        <w:rPr>
          <w:highlight w:val="white"/>
          <w:lang w:val="en-US"/>
        </w:rPr>
        <w:t xml:space="preserve"> </w:t>
      </w:r>
    </w:p>
    <w:p w:rsidR="00F41973" w:rsidRDefault="002F4535" w:rsidP="00F41973">
      <w:pPr>
        <w:pStyle w:val="ac"/>
        <w:numPr>
          <w:ilvl w:val="0"/>
          <w:numId w:val="6"/>
        </w:numPr>
        <w:tabs>
          <w:tab w:val="left" w:pos="426"/>
        </w:tabs>
        <w:spacing w:after="0" w:line="240" w:lineRule="auto"/>
        <w:ind w:left="0" w:firstLine="0"/>
        <w:jc w:val="both"/>
        <w:rPr>
          <w:highlight w:val="white"/>
          <w:lang w:val="en-US"/>
        </w:rPr>
      </w:pPr>
      <w:r w:rsidRPr="00742E77">
        <w:rPr>
          <w:highlight w:val="white"/>
          <w:lang w:val="en-US"/>
        </w:rPr>
        <w:t>Right to Sexual and Reprodu</w:t>
      </w:r>
      <w:r w:rsidRPr="00742E77">
        <w:rPr>
          <w:highlight w:val="white"/>
          <w:lang w:val="en-US"/>
        </w:rPr>
        <w:t>ctive Health of Women and Girls with Disabilities</w:t>
      </w:r>
      <w:r w:rsidR="00F41973">
        <w:rPr>
          <w:highlight w:val="white"/>
          <w:lang w:val="en-US"/>
        </w:rPr>
        <w:t>.</w:t>
      </w:r>
    </w:p>
    <w:p w:rsidR="006F425A" w:rsidRPr="00F41973" w:rsidRDefault="002F4535" w:rsidP="00F41973">
      <w:pPr>
        <w:pStyle w:val="ac"/>
        <w:numPr>
          <w:ilvl w:val="0"/>
          <w:numId w:val="6"/>
        </w:numPr>
        <w:tabs>
          <w:tab w:val="left" w:pos="426"/>
        </w:tabs>
        <w:spacing w:after="0" w:line="240" w:lineRule="auto"/>
        <w:ind w:left="0" w:firstLine="0"/>
        <w:jc w:val="both"/>
        <w:rPr>
          <w:highlight w:val="white"/>
          <w:lang w:val="en-US"/>
        </w:rPr>
      </w:pPr>
      <w:r w:rsidRPr="00F41973">
        <w:rPr>
          <w:highlight w:val="white"/>
          <w:lang w:val="en-US"/>
        </w:rPr>
        <w:t>Rights of women with psychosocial and intellectual disabilities: Deprivation of Legal Capacity.</w:t>
      </w:r>
    </w:p>
    <w:p w:rsidR="006F425A" w:rsidRPr="00742E77" w:rsidRDefault="006F425A" w:rsidP="00F41973">
      <w:pPr>
        <w:pBdr>
          <w:top w:val="nil"/>
          <w:left w:val="nil"/>
          <w:bottom w:val="nil"/>
          <w:right w:val="nil"/>
          <w:between w:val="nil"/>
        </w:pBdr>
        <w:spacing w:after="0" w:line="240" w:lineRule="auto"/>
        <w:contextualSpacing/>
        <w:jc w:val="both"/>
        <w:rPr>
          <w:color w:val="000000"/>
          <w:lang w:val="en-US"/>
        </w:rPr>
      </w:pPr>
    </w:p>
    <w:p w:rsidR="006F425A" w:rsidRPr="00742E77" w:rsidRDefault="002F4535" w:rsidP="00F41973">
      <w:pPr>
        <w:pBdr>
          <w:top w:val="nil"/>
          <w:left w:val="nil"/>
          <w:bottom w:val="nil"/>
          <w:right w:val="nil"/>
          <w:between w:val="nil"/>
        </w:pBdr>
        <w:spacing w:after="0" w:line="240" w:lineRule="auto"/>
        <w:contextualSpacing/>
        <w:jc w:val="both"/>
        <w:rPr>
          <w:color w:val="000000"/>
          <w:highlight w:val="white"/>
          <w:lang w:val="en-US"/>
        </w:rPr>
      </w:pPr>
      <w:r w:rsidRPr="00742E77">
        <w:rPr>
          <w:color w:val="000000"/>
          <w:highlight w:val="white"/>
          <w:lang w:val="en-US"/>
        </w:rPr>
        <w:t xml:space="preserve">The Coalition was created in autumn of 2018, and </w:t>
      </w:r>
      <w:proofErr w:type="gramStart"/>
      <w:r w:rsidRPr="00742E77">
        <w:rPr>
          <w:color w:val="000000"/>
          <w:highlight w:val="white"/>
          <w:lang w:val="en-US"/>
        </w:rPr>
        <w:t>it</w:t>
      </w:r>
      <w:proofErr w:type="gramEnd"/>
      <w:r w:rsidRPr="00742E77">
        <w:rPr>
          <w:color w:val="000000"/>
          <w:highlight w:val="white"/>
          <w:lang w:val="en-US"/>
        </w:rPr>
        <w:t xml:space="preserve"> united alumni from</w:t>
      </w:r>
      <w:r w:rsidRPr="00742E77">
        <w:rPr>
          <w:color w:val="000000"/>
          <w:lang w:val="en-US"/>
        </w:rPr>
        <w:t xml:space="preserve"> four classes of the Human Ri</w:t>
      </w:r>
      <w:r w:rsidRPr="00742E77">
        <w:rPr>
          <w:color w:val="000000"/>
          <w:lang w:val="en-US"/>
        </w:rPr>
        <w:t xml:space="preserve">ghts School graduates, </w:t>
      </w:r>
      <w:r w:rsidRPr="00742E77">
        <w:rPr>
          <w:color w:val="000000"/>
          <w:highlight w:val="white"/>
          <w:lang w:val="en-US"/>
        </w:rPr>
        <w:t xml:space="preserve">to bring their concerns about specific human rights issues to the international level. </w:t>
      </w:r>
    </w:p>
    <w:p w:rsidR="006F425A" w:rsidRPr="00742E77" w:rsidRDefault="006F425A" w:rsidP="00F41973">
      <w:pPr>
        <w:pBdr>
          <w:top w:val="nil"/>
          <w:left w:val="nil"/>
          <w:bottom w:val="nil"/>
          <w:right w:val="nil"/>
          <w:between w:val="nil"/>
        </w:pBdr>
        <w:spacing w:after="0" w:line="240" w:lineRule="auto"/>
        <w:contextualSpacing/>
        <w:rPr>
          <w:color w:val="000000"/>
          <w:lang w:val="en-US"/>
        </w:rPr>
      </w:pPr>
    </w:p>
    <w:tbl>
      <w:tblPr>
        <w:tblStyle w:val="a5"/>
        <w:tblW w:w="9350" w:type="dxa"/>
        <w:tblInd w:w="0" w:type="dxa"/>
        <w:tblLayout w:type="fixed"/>
        <w:tblLook w:val="0400" w:firstRow="0" w:lastRow="0" w:firstColumn="0" w:lastColumn="0" w:noHBand="0" w:noVBand="1"/>
      </w:tblPr>
      <w:tblGrid>
        <w:gridCol w:w="1863"/>
        <w:gridCol w:w="3353"/>
        <w:gridCol w:w="2164"/>
        <w:gridCol w:w="1970"/>
      </w:tblGrid>
      <w:tr w:rsidR="006F425A">
        <w:tc>
          <w:tcPr>
            <w:tcW w:w="186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6F425A" w:rsidRPr="00742E77" w:rsidRDefault="002F4535" w:rsidP="00F41973">
            <w:pPr>
              <w:pBdr>
                <w:top w:val="nil"/>
                <w:left w:val="nil"/>
                <w:bottom w:val="nil"/>
                <w:right w:val="nil"/>
                <w:between w:val="nil"/>
              </w:pBdr>
              <w:spacing w:after="0" w:line="240" w:lineRule="auto"/>
              <w:contextualSpacing/>
              <w:jc w:val="center"/>
              <w:rPr>
                <w:color w:val="000000"/>
                <w:lang w:val="en-US"/>
              </w:rPr>
            </w:pPr>
            <w:r w:rsidRPr="00742E77">
              <w:rPr>
                <w:color w:val="000000"/>
                <w:lang w:val="en-US"/>
              </w:rPr>
              <w:t>List of stakeholders of the Alternative report</w:t>
            </w:r>
          </w:p>
        </w:tc>
        <w:tc>
          <w:tcPr>
            <w:tcW w:w="3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6F425A" w:rsidRDefault="002F4535" w:rsidP="00F41973">
            <w:pPr>
              <w:pBdr>
                <w:top w:val="nil"/>
                <w:left w:val="nil"/>
                <w:bottom w:val="nil"/>
                <w:right w:val="nil"/>
                <w:between w:val="nil"/>
              </w:pBdr>
              <w:spacing w:after="0" w:line="240" w:lineRule="auto"/>
              <w:contextualSpacing/>
              <w:jc w:val="center"/>
              <w:rPr>
                <w:color w:val="000000"/>
              </w:rPr>
            </w:pPr>
            <w:proofErr w:type="spellStart"/>
            <w:r>
              <w:rPr>
                <w:color w:val="000000"/>
              </w:rPr>
              <w:t>Position</w:t>
            </w:r>
            <w:proofErr w:type="spellEnd"/>
            <w:r>
              <w:rPr>
                <w:color w:val="000000"/>
              </w:rPr>
              <w:t xml:space="preserve">, </w:t>
            </w:r>
            <w:proofErr w:type="spellStart"/>
            <w:r>
              <w:rPr>
                <w:color w:val="000000"/>
              </w:rPr>
              <w:t>Place</w:t>
            </w:r>
            <w:proofErr w:type="spellEnd"/>
            <w:r>
              <w:rPr>
                <w:color w:val="000000"/>
              </w:rPr>
              <w:t xml:space="preserve"> </w:t>
            </w:r>
            <w:proofErr w:type="spellStart"/>
            <w:r>
              <w:rPr>
                <w:color w:val="000000"/>
              </w:rPr>
              <w:t>of</w:t>
            </w:r>
            <w:proofErr w:type="spellEnd"/>
            <w:r>
              <w:rPr>
                <w:color w:val="000000"/>
              </w:rPr>
              <w:t xml:space="preserve"> </w:t>
            </w:r>
            <w:proofErr w:type="spellStart"/>
            <w:r>
              <w:rPr>
                <w:color w:val="000000"/>
              </w:rPr>
              <w:t>Work</w:t>
            </w:r>
            <w:proofErr w:type="spellEnd"/>
          </w:p>
        </w:tc>
        <w:tc>
          <w:tcPr>
            <w:tcW w:w="21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6F425A" w:rsidRDefault="002F4535" w:rsidP="00F41973">
            <w:pPr>
              <w:pBdr>
                <w:top w:val="nil"/>
                <w:left w:val="nil"/>
                <w:bottom w:val="nil"/>
                <w:right w:val="nil"/>
                <w:between w:val="nil"/>
              </w:pBdr>
              <w:spacing w:after="0" w:line="240" w:lineRule="auto"/>
              <w:contextualSpacing/>
              <w:jc w:val="center"/>
              <w:rPr>
                <w:color w:val="000000"/>
              </w:rPr>
            </w:pPr>
            <w:proofErr w:type="spellStart"/>
            <w:r>
              <w:rPr>
                <w:color w:val="000000"/>
              </w:rPr>
              <w:t>Field</w:t>
            </w:r>
            <w:proofErr w:type="spellEnd"/>
            <w:r>
              <w:rPr>
                <w:color w:val="000000"/>
              </w:rPr>
              <w:t xml:space="preserve"> </w:t>
            </w:r>
            <w:proofErr w:type="spellStart"/>
            <w:r>
              <w:rPr>
                <w:color w:val="000000"/>
              </w:rPr>
              <w:t>of</w:t>
            </w:r>
            <w:proofErr w:type="spellEnd"/>
            <w:r>
              <w:rPr>
                <w:color w:val="000000"/>
              </w:rPr>
              <w:t xml:space="preserve"> </w:t>
            </w:r>
            <w:proofErr w:type="spellStart"/>
            <w:r>
              <w:rPr>
                <w:color w:val="000000"/>
              </w:rPr>
              <w:t>Expertise</w:t>
            </w:r>
            <w:proofErr w:type="spellEnd"/>
          </w:p>
        </w:tc>
        <w:tc>
          <w:tcPr>
            <w:tcW w:w="19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6F425A" w:rsidRDefault="002F4535" w:rsidP="00F41973">
            <w:pPr>
              <w:pBdr>
                <w:top w:val="nil"/>
                <w:left w:val="nil"/>
                <w:bottom w:val="nil"/>
                <w:right w:val="nil"/>
                <w:between w:val="nil"/>
              </w:pBdr>
              <w:spacing w:after="0" w:line="240" w:lineRule="auto"/>
              <w:contextualSpacing/>
              <w:jc w:val="center"/>
              <w:rPr>
                <w:color w:val="000000"/>
              </w:rPr>
            </w:pPr>
            <w:proofErr w:type="spellStart"/>
            <w:r>
              <w:rPr>
                <w:color w:val="000000"/>
              </w:rPr>
              <w:t>Chapters</w:t>
            </w:r>
            <w:proofErr w:type="spellEnd"/>
            <w:r>
              <w:rPr>
                <w:color w:val="000000"/>
              </w:rPr>
              <w:t xml:space="preserve"> </w:t>
            </w:r>
            <w:proofErr w:type="spellStart"/>
            <w:r>
              <w:rPr>
                <w:color w:val="000000"/>
              </w:rPr>
              <w:t>in</w:t>
            </w:r>
            <w:proofErr w:type="spellEnd"/>
            <w:r>
              <w:rPr>
                <w:color w:val="000000"/>
              </w:rPr>
              <w:t xml:space="preserve"> </w:t>
            </w:r>
            <w:proofErr w:type="spellStart"/>
            <w:r>
              <w:rPr>
                <w:color w:val="000000"/>
              </w:rPr>
              <w:t>This</w:t>
            </w:r>
            <w:proofErr w:type="spellEnd"/>
            <w:r>
              <w:rPr>
                <w:color w:val="000000"/>
              </w:rPr>
              <w:t xml:space="preserve"> </w:t>
            </w:r>
            <w:proofErr w:type="spellStart"/>
            <w:r>
              <w:rPr>
                <w:color w:val="000000"/>
              </w:rPr>
              <w:t>Submission</w:t>
            </w:r>
            <w:proofErr w:type="spellEnd"/>
          </w:p>
        </w:tc>
      </w:tr>
      <w:tr w:rsidR="006F425A">
        <w:tc>
          <w:tcPr>
            <w:tcW w:w="186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425A" w:rsidRPr="00742E77" w:rsidRDefault="002F4535" w:rsidP="00F41973">
            <w:pPr>
              <w:pStyle w:val="ab"/>
              <w:contextualSpacing/>
            </w:pPr>
            <w:proofErr w:type="spellStart"/>
            <w:r w:rsidRPr="00742E77">
              <w:t>Authour</w:t>
            </w:r>
            <w:proofErr w:type="spellEnd"/>
            <w:r w:rsidRPr="00742E77">
              <w:t xml:space="preserve"> </w:t>
            </w:r>
            <w:proofErr w:type="spellStart"/>
            <w:r w:rsidR="00742E77" w:rsidRPr="00742E77">
              <w:t>Gulzhan</w:t>
            </w:r>
            <w:proofErr w:type="spellEnd"/>
            <w:r w:rsidR="00742E77" w:rsidRPr="00742E77">
              <w:t xml:space="preserve"> </w:t>
            </w:r>
            <w:proofErr w:type="spellStart"/>
            <w:r w:rsidRPr="00742E77">
              <w:t>Amangeldinova</w:t>
            </w:r>
            <w:proofErr w:type="spellEnd"/>
            <w:r w:rsidRPr="00742E77">
              <w:t xml:space="preserve"> </w:t>
            </w:r>
          </w:p>
        </w:tc>
        <w:tc>
          <w:tcPr>
            <w:tcW w:w="3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425A" w:rsidRPr="00742E77" w:rsidRDefault="002F4535" w:rsidP="00F41973">
            <w:pPr>
              <w:pStyle w:val="ab"/>
              <w:contextualSpacing/>
            </w:pPr>
            <w:proofErr w:type="spellStart"/>
            <w:r w:rsidRPr="00742E77">
              <w:t>Program</w:t>
            </w:r>
            <w:proofErr w:type="spellEnd"/>
            <w:r w:rsidRPr="00742E77">
              <w:t xml:space="preserve"> </w:t>
            </w:r>
            <w:proofErr w:type="spellStart"/>
            <w:r w:rsidRPr="00742E77">
              <w:t>Development</w:t>
            </w:r>
            <w:proofErr w:type="spellEnd"/>
            <w:r w:rsidRPr="00742E77">
              <w:t xml:space="preserve"> </w:t>
            </w:r>
            <w:proofErr w:type="spellStart"/>
            <w:r w:rsidRPr="00742E77">
              <w:t>Coordinator</w:t>
            </w:r>
            <w:proofErr w:type="spellEnd"/>
            <w:r w:rsidRPr="00742E77">
              <w:t xml:space="preserve"> </w:t>
            </w:r>
            <w:proofErr w:type="spellStart"/>
            <w:r w:rsidRPr="00742E77">
              <w:t>at</w:t>
            </w:r>
            <w:proofErr w:type="spellEnd"/>
            <w:r w:rsidRPr="00742E77">
              <w:t xml:space="preserve"> </w:t>
            </w:r>
            <w:proofErr w:type="spellStart"/>
            <w:r w:rsidRPr="00742E77">
              <w:t>Psychoanalysts</w:t>
            </w:r>
            <w:proofErr w:type="spellEnd"/>
            <w:r w:rsidRPr="00742E77">
              <w:t xml:space="preserve"> </w:t>
            </w:r>
            <w:proofErr w:type="spellStart"/>
            <w:r w:rsidRPr="00742E77">
              <w:t>Association</w:t>
            </w:r>
            <w:proofErr w:type="spellEnd"/>
            <w:r w:rsidRPr="00742E77">
              <w:t xml:space="preserve"> NGO, </w:t>
            </w:r>
            <w:proofErr w:type="spellStart"/>
            <w:r w:rsidRPr="00742E77">
              <w:t>Almaty</w:t>
            </w:r>
            <w:proofErr w:type="spellEnd"/>
          </w:p>
        </w:tc>
        <w:tc>
          <w:tcPr>
            <w:tcW w:w="21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425A" w:rsidRPr="00742E77" w:rsidRDefault="002F4535" w:rsidP="00F41973">
            <w:pPr>
              <w:pStyle w:val="ab"/>
              <w:contextualSpacing/>
            </w:pPr>
            <w:proofErr w:type="spellStart"/>
            <w:r w:rsidRPr="00742E77">
              <w:t>Rights</w:t>
            </w:r>
            <w:proofErr w:type="spellEnd"/>
            <w:r w:rsidRPr="00742E77">
              <w:t xml:space="preserve"> </w:t>
            </w:r>
            <w:proofErr w:type="spellStart"/>
            <w:r w:rsidRPr="00742E77">
              <w:t>of</w:t>
            </w:r>
            <w:proofErr w:type="spellEnd"/>
            <w:r w:rsidRPr="00742E77">
              <w:t xml:space="preserve"> </w:t>
            </w:r>
            <w:proofErr w:type="spellStart"/>
            <w:r w:rsidRPr="00742E77">
              <w:t>people</w:t>
            </w:r>
            <w:proofErr w:type="spellEnd"/>
            <w:r w:rsidRPr="00742E77">
              <w:t xml:space="preserve"> </w:t>
            </w:r>
            <w:proofErr w:type="spellStart"/>
            <w:r w:rsidRPr="00742E77">
              <w:t>with</w:t>
            </w:r>
            <w:proofErr w:type="spellEnd"/>
            <w:r w:rsidRPr="00742E77">
              <w:t xml:space="preserve"> </w:t>
            </w:r>
            <w:proofErr w:type="spellStart"/>
            <w:r w:rsidRPr="00742E77">
              <w:t>psychosocial</w:t>
            </w:r>
            <w:proofErr w:type="spellEnd"/>
            <w:r w:rsidRPr="00742E77">
              <w:t xml:space="preserve"> </w:t>
            </w:r>
            <w:proofErr w:type="spellStart"/>
            <w:r w:rsidRPr="00742E77">
              <w:t>disabilities</w:t>
            </w:r>
            <w:proofErr w:type="spellEnd"/>
            <w:r w:rsidRPr="00742E77">
              <w:t xml:space="preserve"> </w:t>
            </w:r>
          </w:p>
        </w:tc>
        <w:tc>
          <w:tcPr>
            <w:tcW w:w="19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425A" w:rsidRPr="00742E77" w:rsidRDefault="002F4535" w:rsidP="00F41973">
            <w:pPr>
              <w:pStyle w:val="ab"/>
              <w:contextualSpacing/>
            </w:pPr>
            <w:proofErr w:type="spellStart"/>
            <w:r w:rsidRPr="00742E77">
              <w:t>Legal</w:t>
            </w:r>
            <w:proofErr w:type="spellEnd"/>
            <w:r w:rsidRPr="00742E77">
              <w:t xml:space="preserve"> </w:t>
            </w:r>
            <w:proofErr w:type="spellStart"/>
            <w:r w:rsidRPr="00742E77">
              <w:t>capacity</w:t>
            </w:r>
            <w:proofErr w:type="spellEnd"/>
          </w:p>
          <w:p w:rsidR="006F425A" w:rsidRPr="00742E77" w:rsidRDefault="006F425A" w:rsidP="00F41973">
            <w:pPr>
              <w:pStyle w:val="ab"/>
              <w:contextualSpacing/>
            </w:pPr>
          </w:p>
        </w:tc>
      </w:tr>
      <w:tr w:rsidR="006F425A">
        <w:tc>
          <w:tcPr>
            <w:tcW w:w="186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425A" w:rsidRPr="00742E77" w:rsidRDefault="002F4535" w:rsidP="00F41973">
            <w:pPr>
              <w:pStyle w:val="ab"/>
              <w:contextualSpacing/>
            </w:pPr>
            <w:proofErr w:type="spellStart"/>
            <w:r w:rsidRPr="00742E77">
              <w:t>Authour</w:t>
            </w:r>
            <w:proofErr w:type="spellEnd"/>
            <w:r w:rsidRPr="00742E77">
              <w:t xml:space="preserve"> </w:t>
            </w:r>
            <w:r w:rsidR="00742E77" w:rsidRPr="00742E77">
              <w:t xml:space="preserve">Irra </w:t>
            </w:r>
            <w:r w:rsidRPr="00742E77">
              <w:t>Bobkova</w:t>
            </w:r>
          </w:p>
        </w:tc>
        <w:tc>
          <w:tcPr>
            <w:tcW w:w="3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425A" w:rsidRPr="00742E77" w:rsidRDefault="002F4535" w:rsidP="00F41973">
            <w:pPr>
              <w:pStyle w:val="ab"/>
              <w:contextualSpacing/>
              <w:rPr>
                <w:lang w:val="en-US"/>
              </w:rPr>
            </w:pPr>
            <w:r w:rsidRPr="00742E77">
              <w:rPr>
                <w:lang w:val="en-US"/>
              </w:rPr>
              <w:t xml:space="preserve">Head of </w:t>
            </w:r>
            <w:proofErr w:type="spellStart"/>
            <w:r w:rsidRPr="00742E77">
              <w:rPr>
                <w:lang w:val="en-US"/>
              </w:rPr>
              <w:t>Tandau</w:t>
            </w:r>
            <w:proofErr w:type="spellEnd"/>
            <w:r w:rsidRPr="00742E77">
              <w:rPr>
                <w:lang w:val="en-US"/>
              </w:rPr>
              <w:t xml:space="preserve"> Public Foundation, Astana</w:t>
            </w:r>
          </w:p>
        </w:tc>
        <w:tc>
          <w:tcPr>
            <w:tcW w:w="21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425A" w:rsidRPr="00742E77" w:rsidRDefault="002F4535" w:rsidP="00F41973">
            <w:pPr>
              <w:pStyle w:val="ab"/>
              <w:contextualSpacing/>
            </w:pPr>
            <w:proofErr w:type="spellStart"/>
            <w:r w:rsidRPr="00742E77">
              <w:t>Rights</w:t>
            </w:r>
            <w:proofErr w:type="spellEnd"/>
            <w:r w:rsidRPr="00742E77">
              <w:t xml:space="preserve"> </w:t>
            </w:r>
            <w:proofErr w:type="spellStart"/>
            <w:r w:rsidRPr="00742E77">
              <w:t>of</w:t>
            </w:r>
            <w:proofErr w:type="spellEnd"/>
            <w:r w:rsidRPr="00742E77">
              <w:t xml:space="preserve"> </w:t>
            </w:r>
            <w:proofErr w:type="spellStart"/>
            <w:r w:rsidRPr="00742E77">
              <w:t>people</w:t>
            </w:r>
            <w:proofErr w:type="spellEnd"/>
            <w:r w:rsidRPr="00742E77">
              <w:t xml:space="preserve"> </w:t>
            </w:r>
            <w:proofErr w:type="spellStart"/>
            <w:r w:rsidRPr="00742E77">
              <w:t>with</w:t>
            </w:r>
            <w:proofErr w:type="spellEnd"/>
            <w:r w:rsidRPr="00742E77">
              <w:t xml:space="preserve"> </w:t>
            </w:r>
            <w:proofErr w:type="spellStart"/>
            <w:r w:rsidRPr="00742E77">
              <w:t>disabilities</w:t>
            </w:r>
            <w:proofErr w:type="spellEnd"/>
          </w:p>
        </w:tc>
        <w:tc>
          <w:tcPr>
            <w:tcW w:w="19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425A" w:rsidRPr="00742E77" w:rsidRDefault="002F4535" w:rsidP="00F41973">
            <w:pPr>
              <w:pStyle w:val="ab"/>
              <w:contextualSpacing/>
            </w:pPr>
            <w:proofErr w:type="spellStart"/>
            <w:r w:rsidRPr="00742E77">
              <w:t>Right</w:t>
            </w:r>
            <w:proofErr w:type="spellEnd"/>
            <w:r w:rsidRPr="00742E77">
              <w:t xml:space="preserve"> </w:t>
            </w:r>
            <w:proofErr w:type="spellStart"/>
            <w:r w:rsidRPr="00742E77">
              <w:t>to</w:t>
            </w:r>
            <w:proofErr w:type="spellEnd"/>
            <w:r w:rsidRPr="00742E77">
              <w:t xml:space="preserve"> </w:t>
            </w:r>
            <w:proofErr w:type="spellStart"/>
            <w:r w:rsidRPr="00742E77">
              <w:t>health</w:t>
            </w:r>
            <w:proofErr w:type="spellEnd"/>
          </w:p>
        </w:tc>
      </w:tr>
      <w:tr w:rsidR="006F425A">
        <w:tc>
          <w:tcPr>
            <w:tcW w:w="186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425A" w:rsidRPr="00742E77" w:rsidRDefault="002F4535" w:rsidP="00F41973">
            <w:pPr>
              <w:pStyle w:val="ab"/>
              <w:contextualSpacing/>
            </w:pPr>
            <w:proofErr w:type="spellStart"/>
            <w:r w:rsidRPr="00742E77">
              <w:t>Authour</w:t>
            </w:r>
            <w:proofErr w:type="spellEnd"/>
            <w:r w:rsidRPr="00742E77">
              <w:t xml:space="preserve"> </w:t>
            </w:r>
            <w:proofErr w:type="spellStart"/>
            <w:r w:rsidR="00742E77" w:rsidRPr="00742E77">
              <w:t>Aigul</w:t>
            </w:r>
            <w:proofErr w:type="spellEnd"/>
            <w:r w:rsidR="00742E77" w:rsidRPr="00742E77">
              <w:t xml:space="preserve"> </w:t>
            </w:r>
            <w:proofErr w:type="spellStart"/>
            <w:r w:rsidRPr="00742E77">
              <w:t>Shakibayeva</w:t>
            </w:r>
            <w:proofErr w:type="spellEnd"/>
            <w:r w:rsidRPr="00742E77">
              <w:t xml:space="preserve"> </w:t>
            </w:r>
          </w:p>
        </w:tc>
        <w:tc>
          <w:tcPr>
            <w:tcW w:w="3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425A" w:rsidRPr="00742E77" w:rsidRDefault="002F4535" w:rsidP="00F41973">
            <w:pPr>
              <w:pStyle w:val="ab"/>
              <w:contextualSpacing/>
            </w:pPr>
            <w:proofErr w:type="spellStart"/>
            <w:r w:rsidRPr="00742E77">
              <w:t>Lawyer</w:t>
            </w:r>
            <w:proofErr w:type="spellEnd"/>
            <w:r w:rsidRPr="00742E77">
              <w:t xml:space="preserve"> </w:t>
            </w:r>
            <w:proofErr w:type="spellStart"/>
            <w:r w:rsidRPr="00742E77">
              <w:t>at</w:t>
            </w:r>
            <w:proofErr w:type="spellEnd"/>
            <w:r w:rsidRPr="00742E77">
              <w:t xml:space="preserve"> </w:t>
            </w:r>
            <w:proofErr w:type="spellStart"/>
            <w:r w:rsidRPr="00742E77">
              <w:t>Kairat</w:t>
            </w:r>
            <w:proofErr w:type="spellEnd"/>
            <w:r w:rsidRPr="00742E77">
              <w:t xml:space="preserve"> </w:t>
            </w:r>
            <w:proofErr w:type="spellStart"/>
            <w:r w:rsidRPr="00742E77">
              <w:t>Imanaliev</w:t>
            </w:r>
            <w:proofErr w:type="spellEnd"/>
            <w:r w:rsidRPr="00742E77">
              <w:t xml:space="preserve"> </w:t>
            </w:r>
            <w:proofErr w:type="spellStart"/>
            <w:r w:rsidRPr="00742E77">
              <w:t>Commission</w:t>
            </w:r>
            <w:proofErr w:type="spellEnd"/>
            <w:r w:rsidRPr="00742E77">
              <w:t xml:space="preserve"> </w:t>
            </w:r>
            <w:proofErr w:type="spellStart"/>
            <w:r w:rsidRPr="00742E77">
              <w:t>on</w:t>
            </w:r>
            <w:proofErr w:type="spellEnd"/>
            <w:r w:rsidRPr="00742E77">
              <w:t xml:space="preserve"> </w:t>
            </w:r>
            <w:proofErr w:type="spellStart"/>
            <w:r w:rsidRPr="00742E77">
              <w:t>the</w:t>
            </w:r>
            <w:proofErr w:type="spellEnd"/>
            <w:r w:rsidRPr="00742E77">
              <w:t xml:space="preserve"> </w:t>
            </w:r>
            <w:proofErr w:type="spellStart"/>
            <w:r w:rsidRPr="00742E77">
              <w:t>Rights</w:t>
            </w:r>
            <w:proofErr w:type="spellEnd"/>
            <w:r w:rsidRPr="00742E77">
              <w:t xml:space="preserve"> </w:t>
            </w:r>
            <w:proofErr w:type="spellStart"/>
            <w:r w:rsidRPr="00742E77">
              <w:t>of</w:t>
            </w:r>
            <w:proofErr w:type="spellEnd"/>
            <w:r w:rsidRPr="00742E77">
              <w:t xml:space="preserve"> </w:t>
            </w:r>
            <w:proofErr w:type="spellStart"/>
            <w:r w:rsidRPr="00742E77">
              <w:t>People</w:t>
            </w:r>
            <w:proofErr w:type="spellEnd"/>
            <w:r w:rsidRPr="00742E77">
              <w:t xml:space="preserve"> </w:t>
            </w:r>
            <w:proofErr w:type="spellStart"/>
            <w:r w:rsidRPr="00742E77">
              <w:t>with</w:t>
            </w:r>
            <w:proofErr w:type="spellEnd"/>
            <w:r w:rsidRPr="00742E77">
              <w:t xml:space="preserve"> </w:t>
            </w:r>
            <w:proofErr w:type="spellStart"/>
            <w:r w:rsidRPr="00742E77">
              <w:t>Disabilities</w:t>
            </w:r>
            <w:proofErr w:type="spellEnd"/>
            <w:r w:rsidRPr="00742E77">
              <w:t xml:space="preserve"> NGO, </w:t>
            </w:r>
            <w:proofErr w:type="spellStart"/>
            <w:r w:rsidRPr="00742E77">
              <w:t>Almaty</w:t>
            </w:r>
            <w:proofErr w:type="spellEnd"/>
          </w:p>
        </w:tc>
        <w:tc>
          <w:tcPr>
            <w:tcW w:w="21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425A" w:rsidRPr="00742E77" w:rsidRDefault="002F4535" w:rsidP="00F41973">
            <w:pPr>
              <w:pStyle w:val="ab"/>
              <w:contextualSpacing/>
            </w:pPr>
            <w:proofErr w:type="spellStart"/>
            <w:r w:rsidRPr="00742E77">
              <w:t>Rights</w:t>
            </w:r>
            <w:proofErr w:type="spellEnd"/>
            <w:r w:rsidRPr="00742E77">
              <w:t xml:space="preserve"> </w:t>
            </w:r>
            <w:proofErr w:type="spellStart"/>
            <w:r w:rsidRPr="00742E77">
              <w:t>of</w:t>
            </w:r>
            <w:proofErr w:type="spellEnd"/>
            <w:r w:rsidRPr="00742E77">
              <w:t xml:space="preserve"> </w:t>
            </w:r>
            <w:proofErr w:type="spellStart"/>
            <w:r w:rsidRPr="00742E77">
              <w:t>people</w:t>
            </w:r>
            <w:proofErr w:type="spellEnd"/>
            <w:r w:rsidRPr="00742E77">
              <w:t xml:space="preserve"> </w:t>
            </w:r>
            <w:proofErr w:type="spellStart"/>
            <w:r w:rsidRPr="00742E77">
              <w:t>with</w:t>
            </w:r>
            <w:proofErr w:type="spellEnd"/>
            <w:r w:rsidRPr="00742E77">
              <w:t xml:space="preserve"> </w:t>
            </w:r>
            <w:proofErr w:type="spellStart"/>
            <w:r w:rsidRPr="00742E77">
              <w:t>psychosocial</w:t>
            </w:r>
            <w:proofErr w:type="spellEnd"/>
            <w:r w:rsidRPr="00742E77">
              <w:t xml:space="preserve"> </w:t>
            </w:r>
            <w:proofErr w:type="spellStart"/>
            <w:r w:rsidRPr="00742E77">
              <w:t>disabili</w:t>
            </w:r>
            <w:r w:rsidRPr="00742E77">
              <w:t>ties</w:t>
            </w:r>
            <w:proofErr w:type="spellEnd"/>
          </w:p>
        </w:tc>
        <w:tc>
          <w:tcPr>
            <w:tcW w:w="19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F425A" w:rsidRPr="00742E77" w:rsidRDefault="002F4535" w:rsidP="00F41973">
            <w:pPr>
              <w:pStyle w:val="ab"/>
              <w:contextualSpacing/>
            </w:pPr>
            <w:proofErr w:type="spellStart"/>
            <w:r w:rsidRPr="00742E77">
              <w:t>Legal</w:t>
            </w:r>
            <w:proofErr w:type="spellEnd"/>
            <w:r w:rsidRPr="00742E77">
              <w:t xml:space="preserve"> </w:t>
            </w:r>
            <w:proofErr w:type="spellStart"/>
            <w:r w:rsidRPr="00742E77">
              <w:t>capacity</w:t>
            </w:r>
            <w:proofErr w:type="spellEnd"/>
          </w:p>
          <w:p w:rsidR="006F425A" w:rsidRPr="00742E77" w:rsidRDefault="006F425A" w:rsidP="00F41973">
            <w:pPr>
              <w:pStyle w:val="ab"/>
              <w:contextualSpacing/>
            </w:pPr>
          </w:p>
        </w:tc>
      </w:tr>
      <w:tr w:rsidR="00742E77" w:rsidRPr="00742E77">
        <w:tc>
          <w:tcPr>
            <w:tcW w:w="186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2E77" w:rsidRPr="00742E77" w:rsidRDefault="00742E77" w:rsidP="00F41973">
            <w:pPr>
              <w:pStyle w:val="ab"/>
              <w:contextualSpacing/>
            </w:pPr>
            <w:proofErr w:type="spellStart"/>
            <w:r w:rsidRPr="00742E77">
              <w:t>Consultant</w:t>
            </w:r>
            <w:proofErr w:type="spellEnd"/>
          </w:p>
          <w:p w:rsidR="00742E77" w:rsidRPr="00742E77" w:rsidRDefault="00742E77" w:rsidP="00F41973">
            <w:pPr>
              <w:pStyle w:val="ab"/>
              <w:contextualSpacing/>
            </w:pPr>
            <w:proofErr w:type="spellStart"/>
            <w:r w:rsidRPr="00742E77">
              <w:t>Tatiana</w:t>
            </w:r>
            <w:proofErr w:type="spellEnd"/>
            <w:r w:rsidRPr="00742E77">
              <w:t xml:space="preserve"> </w:t>
            </w:r>
            <w:proofErr w:type="spellStart"/>
            <w:r w:rsidRPr="00742E77">
              <w:t>Chernobil</w:t>
            </w:r>
            <w:proofErr w:type="spellEnd"/>
          </w:p>
        </w:tc>
        <w:tc>
          <w:tcPr>
            <w:tcW w:w="33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2E77" w:rsidRPr="00742E77" w:rsidRDefault="00742E77" w:rsidP="00F41973">
            <w:pPr>
              <w:pStyle w:val="ab"/>
              <w:contextualSpacing/>
            </w:pPr>
            <w:proofErr w:type="spellStart"/>
            <w:r w:rsidRPr="00742E77">
              <w:t>Amnesty</w:t>
            </w:r>
            <w:proofErr w:type="spellEnd"/>
            <w:r w:rsidRPr="00742E77">
              <w:t xml:space="preserve"> </w:t>
            </w:r>
            <w:proofErr w:type="spellStart"/>
            <w:r w:rsidRPr="00742E77">
              <w:t>International</w:t>
            </w:r>
            <w:proofErr w:type="spellEnd"/>
            <w:r w:rsidRPr="00742E77">
              <w:t xml:space="preserve">, </w:t>
            </w:r>
            <w:proofErr w:type="spellStart"/>
            <w:r w:rsidRPr="00742E77">
              <w:t>Almaty</w:t>
            </w:r>
            <w:proofErr w:type="spellEnd"/>
          </w:p>
        </w:tc>
        <w:tc>
          <w:tcPr>
            <w:tcW w:w="21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2E77" w:rsidRPr="00742E77" w:rsidRDefault="00742E77" w:rsidP="00F41973">
            <w:pPr>
              <w:pStyle w:val="ab"/>
              <w:contextualSpacing/>
              <w:rPr>
                <w:lang w:val="en-US"/>
              </w:rPr>
            </w:pPr>
            <w:r w:rsidRPr="00742E77">
              <w:rPr>
                <w:lang w:val="en-US"/>
              </w:rPr>
              <w:t>Rights of people with</w:t>
            </w:r>
          </w:p>
          <w:p w:rsidR="00742E77" w:rsidRPr="00742E77" w:rsidRDefault="00742E77" w:rsidP="00F41973">
            <w:pPr>
              <w:pStyle w:val="ab"/>
              <w:contextualSpacing/>
              <w:rPr>
                <w:lang w:val="en-US"/>
              </w:rPr>
            </w:pPr>
            <w:r w:rsidRPr="00742E77">
              <w:rPr>
                <w:lang w:val="en-US"/>
              </w:rPr>
              <w:t xml:space="preserve">Disabilities, </w:t>
            </w:r>
            <w:r w:rsidRPr="00742E77">
              <w:rPr>
                <w:lang w:val="en-US"/>
              </w:rPr>
              <w:t>legal capacity, freedom of</w:t>
            </w:r>
          </w:p>
          <w:p w:rsidR="00742E77" w:rsidRPr="00742E77" w:rsidRDefault="00742E77" w:rsidP="00F41973">
            <w:pPr>
              <w:pStyle w:val="ab"/>
              <w:contextualSpacing/>
              <w:rPr>
                <w:lang w:val="en-US"/>
              </w:rPr>
            </w:pPr>
            <w:r w:rsidRPr="00742E77">
              <w:rPr>
                <w:lang w:val="en-US"/>
              </w:rPr>
              <w:t>expression</w:t>
            </w:r>
          </w:p>
        </w:tc>
        <w:tc>
          <w:tcPr>
            <w:tcW w:w="19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42E77" w:rsidRPr="00742E77" w:rsidRDefault="00742E77" w:rsidP="00F41973">
            <w:pPr>
              <w:pStyle w:val="ab"/>
              <w:contextualSpacing/>
              <w:rPr>
                <w:lang w:val="en-US"/>
              </w:rPr>
            </w:pPr>
            <w:r w:rsidRPr="00742E77">
              <w:rPr>
                <w:lang w:val="en-US"/>
              </w:rPr>
              <w:t xml:space="preserve">Legal </w:t>
            </w:r>
            <w:r w:rsidRPr="00742E77">
              <w:rPr>
                <w:lang w:val="en-US"/>
              </w:rPr>
              <w:t>c</w:t>
            </w:r>
            <w:r w:rsidRPr="00742E77">
              <w:rPr>
                <w:lang w:val="en-US"/>
              </w:rPr>
              <w:t xml:space="preserve">apacity &amp; Right to </w:t>
            </w:r>
            <w:r w:rsidRPr="00742E77">
              <w:rPr>
                <w:lang w:val="en-US"/>
              </w:rPr>
              <w:t>h</w:t>
            </w:r>
            <w:r w:rsidRPr="00742E77">
              <w:rPr>
                <w:lang w:val="en-US"/>
              </w:rPr>
              <w:t>ealth</w:t>
            </w:r>
          </w:p>
        </w:tc>
      </w:tr>
    </w:tbl>
    <w:p w:rsidR="006F425A" w:rsidRPr="00742E77" w:rsidRDefault="002F4535" w:rsidP="00F41973">
      <w:pPr>
        <w:pBdr>
          <w:top w:val="nil"/>
          <w:left w:val="nil"/>
          <w:bottom w:val="nil"/>
          <w:right w:val="nil"/>
          <w:between w:val="nil"/>
        </w:pBdr>
        <w:spacing w:after="0" w:line="240" w:lineRule="auto"/>
        <w:contextualSpacing/>
        <w:jc w:val="both"/>
        <w:rPr>
          <w:b/>
          <w:color w:val="000000"/>
          <w:lang w:val="en-US"/>
        </w:rPr>
      </w:pPr>
      <w:r w:rsidRPr="00742E77">
        <w:rPr>
          <w:b/>
          <w:color w:val="000000"/>
          <w:lang w:val="en-US"/>
        </w:rPr>
        <w:lastRenderedPageBreak/>
        <w:t>Introduction</w:t>
      </w:r>
      <w:r w:rsidRPr="00742E77">
        <w:rPr>
          <w:b/>
          <w:color w:val="000000"/>
          <w:lang w:val="en-US"/>
        </w:rPr>
        <w:tab/>
      </w:r>
    </w:p>
    <w:p w:rsidR="006F425A" w:rsidRPr="00742E77" w:rsidRDefault="006F425A" w:rsidP="00F41973">
      <w:pPr>
        <w:pBdr>
          <w:top w:val="nil"/>
          <w:left w:val="nil"/>
          <w:bottom w:val="nil"/>
          <w:right w:val="nil"/>
          <w:between w:val="nil"/>
        </w:pBdr>
        <w:spacing w:after="0" w:line="240" w:lineRule="auto"/>
        <w:contextualSpacing/>
        <w:jc w:val="both"/>
        <w:rPr>
          <w:color w:val="000000"/>
          <w:lang w:val="en-US"/>
        </w:rPr>
      </w:pPr>
    </w:p>
    <w:p w:rsidR="006F425A" w:rsidRPr="00742E77" w:rsidRDefault="002F4535" w:rsidP="00F41973">
      <w:pPr>
        <w:spacing w:after="0" w:line="240" w:lineRule="auto"/>
        <w:contextualSpacing/>
        <w:jc w:val="both"/>
        <w:rPr>
          <w:lang w:val="en-US"/>
        </w:rPr>
      </w:pPr>
      <w:r w:rsidRPr="00742E77">
        <w:rPr>
          <w:lang w:val="en-US"/>
        </w:rPr>
        <w:t>Officially in 2018 there were 297,701 women with disabilities in Kazakhstan, representing 43.8 per cent of the total number of people with disabilities in the country or 1.6 per cent of the total population. It is worth noting that these figures do not cor</w:t>
      </w:r>
      <w:r w:rsidRPr="00742E77">
        <w:rPr>
          <w:lang w:val="en-US"/>
        </w:rPr>
        <w:t>respond to reality, because of complexity of obtaining disability status and data collection on disability itself. The data include only those people who have undergone the procedure of determining disability for medical care, benefits and allowances. Resp</w:t>
      </w:r>
      <w:r w:rsidRPr="00742E77">
        <w:rPr>
          <w:lang w:val="en-US"/>
        </w:rPr>
        <w:t>ectively, those who have not undergone this procedure for various reasons are not reflected in the statistics. There is also a problem with the fact that medical personnel do not inform that a person can apply for disability allowance or doctors dissuade f</w:t>
      </w:r>
      <w:r w:rsidRPr="00742E77">
        <w:rPr>
          <w:lang w:val="en-US"/>
        </w:rPr>
        <w:t>rom going through the disability procedure. Thus, part of the population is also excluded from the statistical records. Disaggregated data on functional disabilities and causes of disability are not officially published.</w:t>
      </w:r>
    </w:p>
    <w:p w:rsidR="006F425A" w:rsidRPr="00742E77" w:rsidRDefault="002F4535" w:rsidP="00F41973">
      <w:pPr>
        <w:spacing w:after="0" w:line="240" w:lineRule="auto"/>
        <w:contextualSpacing/>
        <w:jc w:val="both"/>
        <w:rPr>
          <w:lang w:val="en-US"/>
        </w:rPr>
      </w:pPr>
      <w:r w:rsidRPr="00742E77">
        <w:rPr>
          <w:lang w:val="en-US"/>
        </w:rPr>
        <w:t xml:space="preserve"> </w:t>
      </w:r>
    </w:p>
    <w:p w:rsidR="006F425A" w:rsidRPr="00742E77" w:rsidRDefault="002F4535" w:rsidP="00F41973">
      <w:pPr>
        <w:spacing w:after="0" w:line="240" w:lineRule="auto"/>
        <w:contextualSpacing/>
        <w:jc w:val="both"/>
        <w:rPr>
          <w:lang w:val="en-US"/>
        </w:rPr>
      </w:pPr>
      <w:r w:rsidRPr="00742E77">
        <w:rPr>
          <w:lang w:val="en-US"/>
        </w:rPr>
        <w:t>The Republic of Kazakhstan ratifi</w:t>
      </w:r>
      <w:r w:rsidRPr="00742E77">
        <w:rPr>
          <w:lang w:val="en-US"/>
        </w:rPr>
        <w:t xml:space="preserve">ed the UN Convention on the Rights of Persons with Disabilities in 2015. The Optional Protocol to the Convention was signed in </w:t>
      </w:r>
      <w:proofErr w:type="gramStart"/>
      <w:r w:rsidRPr="00742E77">
        <w:rPr>
          <w:lang w:val="en-US"/>
        </w:rPr>
        <w:t>2008, but</w:t>
      </w:r>
      <w:proofErr w:type="gramEnd"/>
      <w:r w:rsidRPr="00742E77">
        <w:rPr>
          <w:lang w:val="en-US"/>
        </w:rPr>
        <w:t xml:space="preserve"> has not yet been ratified.</w:t>
      </w:r>
    </w:p>
    <w:p w:rsidR="006F425A" w:rsidRPr="00742E77" w:rsidRDefault="002F4535" w:rsidP="00F41973">
      <w:pPr>
        <w:spacing w:after="0" w:line="240" w:lineRule="auto"/>
        <w:contextualSpacing/>
        <w:jc w:val="both"/>
        <w:rPr>
          <w:lang w:val="en-US"/>
        </w:rPr>
      </w:pPr>
      <w:r w:rsidRPr="00742E77">
        <w:rPr>
          <w:lang w:val="en-US"/>
        </w:rPr>
        <w:t xml:space="preserve"> </w:t>
      </w:r>
    </w:p>
    <w:p w:rsidR="006F425A" w:rsidRPr="00742E77" w:rsidRDefault="002F4535" w:rsidP="00F41973">
      <w:pPr>
        <w:spacing w:after="0" w:line="240" w:lineRule="auto"/>
        <w:contextualSpacing/>
        <w:jc w:val="both"/>
        <w:rPr>
          <w:lang w:val="en-US"/>
        </w:rPr>
      </w:pPr>
      <w:r w:rsidRPr="00742E77">
        <w:rPr>
          <w:lang w:val="en-US"/>
        </w:rPr>
        <w:t xml:space="preserve">Kazakhstani women with disabilities face multiple and intersectional discrimination based </w:t>
      </w:r>
      <w:r w:rsidRPr="00742E77">
        <w:rPr>
          <w:lang w:val="en-US"/>
        </w:rPr>
        <w:t>not only on their gender but also on their disability. It is not possible to prosecute discrimination in Kazakhstan because of the lack of anti-discrimination legislation. Article 174 of the Criminal Code includes liability for inciting "social" discord, w</w:t>
      </w:r>
      <w:r w:rsidRPr="00742E77">
        <w:rPr>
          <w:lang w:val="en-US"/>
        </w:rPr>
        <w:t xml:space="preserve">hich may include discrimination </w:t>
      </w:r>
      <w:proofErr w:type="gramStart"/>
      <w:r w:rsidRPr="00742E77">
        <w:rPr>
          <w:lang w:val="en-US"/>
        </w:rPr>
        <w:t>on the basis of</w:t>
      </w:r>
      <w:proofErr w:type="gramEnd"/>
      <w:r w:rsidRPr="00742E77">
        <w:rPr>
          <w:lang w:val="en-US"/>
        </w:rPr>
        <w:t xml:space="preserve"> gender and disability, but practice shows that in court sentences the term "social discord" is used only in political cases against the state. Allegations to the police of "social" discord on gender or disabi</w:t>
      </w:r>
      <w:r w:rsidRPr="00742E77">
        <w:rPr>
          <w:lang w:val="en-US"/>
        </w:rPr>
        <w:t>lity base, leave the case "without consideration because they considered as «no signs of criminal offence».</w:t>
      </w:r>
    </w:p>
    <w:p w:rsidR="006F425A" w:rsidRPr="00742E77" w:rsidRDefault="006F425A" w:rsidP="00F41973">
      <w:pPr>
        <w:pBdr>
          <w:top w:val="nil"/>
          <w:left w:val="nil"/>
          <w:bottom w:val="nil"/>
          <w:right w:val="nil"/>
          <w:between w:val="nil"/>
        </w:pBdr>
        <w:spacing w:after="0" w:line="240" w:lineRule="auto"/>
        <w:contextualSpacing/>
        <w:jc w:val="both"/>
        <w:rPr>
          <w:color w:val="000000"/>
          <w:highlight w:val="yellow"/>
          <w:lang w:val="en-US"/>
        </w:rPr>
      </w:pPr>
    </w:p>
    <w:p w:rsidR="006F425A" w:rsidRPr="00742E77" w:rsidRDefault="00742E77" w:rsidP="00F41973">
      <w:pPr>
        <w:pBdr>
          <w:top w:val="nil"/>
          <w:left w:val="nil"/>
          <w:bottom w:val="nil"/>
          <w:right w:val="nil"/>
          <w:between w:val="nil"/>
        </w:pBdr>
        <w:spacing w:after="0" w:line="240" w:lineRule="auto"/>
        <w:contextualSpacing/>
        <w:rPr>
          <w:b/>
          <w:color w:val="000000"/>
          <w:lang w:val="en-US"/>
        </w:rPr>
      </w:pPr>
      <w:r>
        <w:rPr>
          <w:b/>
          <w:color w:val="000000"/>
          <w:lang w:val="en-US"/>
        </w:rPr>
        <w:t xml:space="preserve">I. </w:t>
      </w:r>
      <w:r w:rsidR="002F4535" w:rsidRPr="00742E77">
        <w:rPr>
          <w:b/>
          <w:color w:val="000000"/>
          <w:lang w:val="en-US"/>
        </w:rPr>
        <w:t>Right to Sexual and Reproductive Health of Women and Girls with Disabilities (Article 12)</w:t>
      </w:r>
    </w:p>
    <w:p w:rsidR="006F425A" w:rsidRPr="00742E77" w:rsidRDefault="006F425A" w:rsidP="00F41973">
      <w:pPr>
        <w:pBdr>
          <w:top w:val="nil"/>
          <w:left w:val="nil"/>
          <w:bottom w:val="nil"/>
          <w:right w:val="nil"/>
          <w:between w:val="nil"/>
        </w:pBdr>
        <w:spacing w:after="0" w:line="240" w:lineRule="auto"/>
        <w:contextualSpacing/>
        <w:jc w:val="both"/>
        <w:rPr>
          <w:color w:val="000000"/>
          <w:highlight w:val="yellow"/>
          <w:lang w:val="en-US"/>
        </w:rPr>
      </w:pPr>
    </w:p>
    <w:p w:rsidR="006F425A" w:rsidRPr="00F41973" w:rsidRDefault="002F4535" w:rsidP="00F41973">
      <w:pPr>
        <w:spacing w:after="0" w:line="240" w:lineRule="auto"/>
        <w:contextualSpacing/>
        <w:jc w:val="both"/>
        <w:rPr>
          <w:lang w:val="en-US"/>
        </w:rPr>
      </w:pPr>
      <w:r w:rsidRPr="00F41973">
        <w:rPr>
          <w:lang w:val="en-US"/>
        </w:rPr>
        <w:t>Kazakhstan's state healthcare system does not ensure the</w:t>
      </w:r>
      <w:r w:rsidRPr="00F41973">
        <w:rPr>
          <w:lang w:val="en-US"/>
        </w:rPr>
        <w:t xml:space="preserve"> right to the highest attainable standard of health care without discrimination against women with disabilities. Despite the legislatively established reproductive rights, in practice, it is widespread to force women with disabilities to use contraceptives</w:t>
      </w:r>
      <w:r w:rsidRPr="00F41973">
        <w:rPr>
          <w:lang w:val="en-US"/>
        </w:rPr>
        <w:t xml:space="preserve"> to prevent pregnancy, push to have abortions, and involuntary sterilization of women who are deprived of legal capacity because of their psychosocial and/or intellectual disabilities.</w:t>
      </w:r>
    </w:p>
    <w:p w:rsidR="006F425A" w:rsidRPr="00F41973" w:rsidRDefault="002F4535" w:rsidP="00F41973">
      <w:pPr>
        <w:spacing w:after="0" w:line="240" w:lineRule="auto"/>
        <w:contextualSpacing/>
        <w:jc w:val="both"/>
        <w:rPr>
          <w:lang w:val="en-US"/>
        </w:rPr>
      </w:pPr>
      <w:r w:rsidRPr="00F41973">
        <w:rPr>
          <w:lang w:val="en-US"/>
        </w:rPr>
        <w:t xml:space="preserve"> </w:t>
      </w:r>
    </w:p>
    <w:p w:rsidR="006F425A" w:rsidRPr="00F41973" w:rsidRDefault="002F4535" w:rsidP="00F41973">
      <w:pPr>
        <w:spacing w:after="0" w:line="240" w:lineRule="auto"/>
        <w:contextualSpacing/>
        <w:jc w:val="both"/>
        <w:rPr>
          <w:lang w:val="en-US"/>
        </w:rPr>
      </w:pPr>
      <w:r w:rsidRPr="00F41973">
        <w:rPr>
          <w:lang w:val="en-US"/>
        </w:rPr>
        <w:t xml:space="preserve">As of 1 June 2017, there were only 776 births of children that comes </w:t>
      </w:r>
      <w:r w:rsidRPr="00F41973">
        <w:rPr>
          <w:lang w:val="en-US"/>
        </w:rPr>
        <w:t>to women with disabilities over a period of five years, or 0.04 per cent of the total number of children born during that period. Of the 142,000 women of childbearing age with disabilities, only every 183 women with disabilities can exercise their right to</w:t>
      </w:r>
      <w:r w:rsidRPr="00F41973">
        <w:rPr>
          <w:lang w:val="en-US"/>
        </w:rPr>
        <w:t xml:space="preserve"> independent maternity.</w:t>
      </w:r>
    </w:p>
    <w:p w:rsidR="006F425A" w:rsidRPr="00F41973" w:rsidRDefault="002F4535" w:rsidP="00F41973">
      <w:pPr>
        <w:spacing w:after="0" w:line="240" w:lineRule="auto"/>
        <w:contextualSpacing/>
        <w:jc w:val="both"/>
        <w:rPr>
          <w:lang w:val="en-US"/>
        </w:rPr>
      </w:pPr>
      <w:r w:rsidRPr="00F41973">
        <w:rPr>
          <w:lang w:val="en-US"/>
        </w:rPr>
        <w:t xml:space="preserve"> </w:t>
      </w:r>
    </w:p>
    <w:p w:rsidR="006F425A" w:rsidRPr="00F41973" w:rsidRDefault="002F4535" w:rsidP="00F41973">
      <w:pPr>
        <w:spacing w:after="0" w:line="240" w:lineRule="auto"/>
        <w:contextualSpacing/>
        <w:jc w:val="both"/>
        <w:rPr>
          <w:lang w:val="en-US"/>
        </w:rPr>
      </w:pPr>
      <w:r w:rsidRPr="00F41973">
        <w:rPr>
          <w:lang w:val="en-US"/>
        </w:rPr>
        <w:t>There is no explicit legal provision stating that disability is the reason to force for abortion or sterilization. However, 80-85% of the "reasons" for abortion and sterilization became types of disabilities.</w:t>
      </w:r>
    </w:p>
    <w:p w:rsidR="006F425A" w:rsidRPr="00F41973" w:rsidRDefault="002F4535" w:rsidP="00F41973">
      <w:pPr>
        <w:spacing w:after="0" w:line="240" w:lineRule="auto"/>
        <w:contextualSpacing/>
        <w:jc w:val="both"/>
        <w:rPr>
          <w:lang w:val="en-US"/>
        </w:rPr>
      </w:pPr>
      <w:r w:rsidRPr="00F41973">
        <w:rPr>
          <w:lang w:val="en-US"/>
        </w:rPr>
        <w:t>Even if the type of d</w:t>
      </w:r>
      <w:r w:rsidRPr="00F41973">
        <w:rPr>
          <w:lang w:val="en-US"/>
        </w:rPr>
        <w:t xml:space="preserve">isability of a woman is not on the list, the doctor has the right to refer her to a medical </w:t>
      </w:r>
      <w:proofErr w:type="spellStart"/>
      <w:r w:rsidRPr="00F41973">
        <w:rPr>
          <w:lang w:val="en-US"/>
        </w:rPr>
        <w:t>consilium</w:t>
      </w:r>
      <w:proofErr w:type="spellEnd"/>
      <w:r w:rsidRPr="00F41973">
        <w:rPr>
          <w:lang w:val="en-US"/>
        </w:rPr>
        <w:t xml:space="preserve"> to consider the possibility of terminating the pregnancy. The duration of pregnancy in this case has no legal significance. A pregnant woman with a disabi</w:t>
      </w:r>
      <w:r w:rsidRPr="00F41973">
        <w:rPr>
          <w:lang w:val="en-US"/>
        </w:rPr>
        <w:t>lity may refuse to have an abortion, but she will have to accept the refusal to take responsibility for her condition and her future child by clinicians.</w:t>
      </w:r>
    </w:p>
    <w:p w:rsidR="006F425A" w:rsidRPr="00F41973" w:rsidRDefault="006F425A" w:rsidP="00F41973">
      <w:pPr>
        <w:pBdr>
          <w:top w:val="nil"/>
          <w:left w:val="nil"/>
          <w:bottom w:val="nil"/>
          <w:right w:val="nil"/>
          <w:between w:val="nil"/>
        </w:pBdr>
        <w:spacing w:after="0" w:line="240" w:lineRule="auto"/>
        <w:contextualSpacing/>
        <w:jc w:val="both"/>
        <w:rPr>
          <w:color w:val="000000"/>
          <w:lang w:val="en-US"/>
        </w:rPr>
      </w:pPr>
    </w:p>
    <w:p w:rsidR="006F425A" w:rsidRPr="00F41973" w:rsidRDefault="002F4535" w:rsidP="00F41973">
      <w:pPr>
        <w:pBdr>
          <w:top w:val="nil"/>
          <w:left w:val="nil"/>
          <w:bottom w:val="nil"/>
          <w:right w:val="nil"/>
          <w:between w:val="nil"/>
        </w:pBdr>
        <w:spacing w:after="0" w:line="240" w:lineRule="auto"/>
        <w:contextualSpacing/>
        <w:jc w:val="both"/>
        <w:rPr>
          <w:lang w:val="en-US"/>
        </w:rPr>
      </w:pPr>
      <w:r w:rsidRPr="00F41973">
        <w:rPr>
          <w:lang w:val="en-US"/>
        </w:rPr>
        <w:t>The situation of sterilization is complicated by the fact that, if medically necessary, the procedure can be performed regardless of the age of the woman or number of children. Also, decision to sterilize can be made by an official guardian. There is no ag</w:t>
      </w:r>
      <w:r w:rsidRPr="00F41973">
        <w:rPr>
          <w:lang w:val="en-US"/>
        </w:rPr>
        <w:t>e limit for sterilization, i.e. the guardian has the right to sterilize a young girl without legal capacity at the age of 18 without notifying her of the procedure.</w:t>
      </w:r>
    </w:p>
    <w:p w:rsidR="006F425A" w:rsidRPr="00F41973" w:rsidRDefault="006F425A" w:rsidP="00F41973">
      <w:pPr>
        <w:pBdr>
          <w:top w:val="nil"/>
          <w:left w:val="nil"/>
          <w:bottom w:val="nil"/>
          <w:right w:val="nil"/>
          <w:between w:val="nil"/>
        </w:pBdr>
        <w:spacing w:after="0" w:line="240" w:lineRule="auto"/>
        <w:contextualSpacing/>
        <w:jc w:val="both"/>
        <w:rPr>
          <w:lang w:val="en-US"/>
        </w:rPr>
      </w:pPr>
    </w:p>
    <w:p w:rsidR="006F425A" w:rsidRPr="00F41973" w:rsidRDefault="002F4535" w:rsidP="00F41973">
      <w:pPr>
        <w:pBdr>
          <w:top w:val="nil"/>
          <w:left w:val="nil"/>
          <w:bottom w:val="nil"/>
          <w:right w:val="nil"/>
          <w:between w:val="nil"/>
        </w:pBdr>
        <w:spacing w:after="0" w:line="240" w:lineRule="auto"/>
        <w:contextualSpacing/>
        <w:jc w:val="both"/>
        <w:rPr>
          <w:lang w:val="en-US"/>
        </w:rPr>
      </w:pPr>
      <w:r w:rsidRPr="00F41973">
        <w:rPr>
          <w:lang w:val="en-US"/>
        </w:rPr>
        <w:t>Target indicators are of a great importance for statistical indicators in the country. Thu</w:t>
      </w:r>
      <w:r w:rsidRPr="00F41973">
        <w:rPr>
          <w:lang w:val="en-US"/>
        </w:rPr>
        <w:t>s, indicators such as maternal and newborn mortality and the proportion of pregnant women with extragenital diseases have a direct negative impact on the actual number of women with disabilities who gave birth to children. According to the algorithm of exa</w:t>
      </w:r>
      <w:r w:rsidRPr="00F41973">
        <w:rPr>
          <w:lang w:val="en-US"/>
        </w:rPr>
        <w:t xml:space="preserve">mination of women of childbearing age at the primary health care level, women with contraindications for carrying out pregnancy for extragenital diseases are subject to 100% </w:t>
      </w:r>
      <w:r w:rsidRPr="00F41973">
        <w:rPr>
          <w:lang w:val="en-US"/>
        </w:rPr>
        <w:lastRenderedPageBreak/>
        <w:t xml:space="preserve">coverage by effective contraceptive methods according to the current regulations. </w:t>
      </w:r>
      <w:r w:rsidRPr="00F41973">
        <w:rPr>
          <w:lang w:val="en-US"/>
        </w:rPr>
        <w:t xml:space="preserve">There is a fact that contraceptive coverage of at least 90 per cent of women of childbearing age with medical contraindications for pregnancy and a 5 per cent reduction in the number of pregnant women with medical contraindications affect the cash bonuses </w:t>
      </w:r>
      <w:r w:rsidRPr="00F41973">
        <w:rPr>
          <w:lang w:val="en-US"/>
        </w:rPr>
        <w:t xml:space="preserve">of primary health care workers, since conditions directly related to the key indicator of "Maternal mortality". </w:t>
      </w:r>
    </w:p>
    <w:p w:rsidR="006F425A" w:rsidRPr="00F41973" w:rsidRDefault="006F425A" w:rsidP="00F41973">
      <w:pPr>
        <w:pBdr>
          <w:top w:val="nil"/>
          <w:left w:val="nil"/>
          <w:bottom w:val="nil"/>
          <w:right w:val="nil"/>
          <w:between w:val="nil"/>
        </w:pBdr>
        <w:spacing w:after="0" w:line="240" w:lineRule="auto"/>
        <w:contextualSpacing/>
        <w:jc w:val="both"/>
        <w:rPr>
          <w:lang w:val="en-US"/>
        </w:rPr>
      </w:pPr>
    </w:p>
    <w:p w:rsidR="006F425A" w:rsidRPr="00F41973" w:rsidRDefault="002F4535" w:rsidP="00F41973">
      <w:pPr>
        <w:pBdr>
          <w:top w:val="nil"/>
          <w:left w:val="nil"/>
          <w:bottom w:val="nil"/>
          <w:right w:val="nil"/>
          <w:between w:val="nil"/>
        </w:pBdr>
        <w:spacing w:after="0" w:line="240" w:lineRule="auto"/>
        <w:contextualSpacing/>
        <w:jc w:val="both"/>
        <w:rPr>
          <w:color w:val="000000"/>
          <w:lang w:val="en-US"/>
        </w:rPr>
      </w:pPr>
      <w:r w:rsidRPr="00F41973">
        <w:rPr>
          <w:lang w:val="en-US"/>
        </w:rPr>
        <w:t>Mostly decisions on reproductive health made by third parties such as legal guardian, trustee, family members on behalf of the woman with a di</w:t>
      </w:r>
      <w:r w:rsidRPr="00F41973">
        <w:rPr>
          <w:lang w:val="en-US"/>
        </w:rPr>
        <w:t xml:space="preserve">sability. This type of </w:t>
      </w:r>
      <w:proofErr w:type="gramStart"/>
      <w:r w:rsidRPr="00F41973">
        <w:rPr>
          <w:lang w:val="en-US"/>
        </w:rPr>
        <w:t>decision making</w:t>
      </w:r>
      <w:proofErr w:type="gramEnd"/>
      <w:r w:rsidRPr="00F41973">
        <w:rPr>
          <w:lang w:val="en-US"/>
        </w:rPr>
        <w:t xml:space="preserve"> approach becomes forced and abusive form of control of reproductive health, sterilization and abortion. Women with disabilities are not provided with accessible information and generally lack education on sexual and r</w:t>
      </w:r>
      <w:r w:rsidRPr="00F41973">
        <w:rPr>
          <w:lang w:val="en-US"/>
        </w:rPr>
        <w:t xml:space="preserve">eproductive health for persons with disabilities. </w:t>
      </w:r>
    </w:p>
    <w:p w:rsidR="006F425A" w:rsidRPr="00F41973" w:rsidRDefault="006F425A" w:rsidP="00F41973">
      <w:pPr>
        <w:pBdr>
          <w:top w:val="nil"/>
          <w:left w:val="nil"/>
          <w:bottom w:val="nil"/>
          <w:right w:val="nil"/>
          <w:between w:val="nil"/>
        </w:pBdr>
        <w:spacing w:after="0" w:line="240" w:lineRule="auto"/>
        <w:contextualSpacing/>
        <w:jc w:val="both"/>
        <w:rPr>
          <w:lang w:val="en-US"/>
        </w:rPr>
      </w:pPr>
    </w:p>
    <w:p w:rsidR="006F425A" w:rsidRPr="00F41973" w:rsidRDefault="002F4535" w:rsidP="00F41973">
      <w:pPr>
        <w:pBdr>
          <w:top w:val="nil"/>
          <w:left w:val="nil"/>
          <w:bottom w:val="nil"/>
          <w:right w:val="nil"/>
          <w:between w:val="nil"/>
        </w:pBdr>
        <w:spacing w:after="0" w:line="240" w:lineRule="auto"/>
        <w:contextualSpacing/>
        <w:jc w:val="both"/>
        <w:rPr>
          <w:lang w:val="en-US"/>
        </w:rPr>
      </w:pPr>
      <w:r w:rsidRPr="00F41973">
        <w:rPr>
          <w:lang w:val="en-US"/>
        </w:rPr>
        <w:t>Violations are manifested in physical and economic inaccessibility of medical services; lack of qualified personnel, services and programs for health care, including sexual and reproductive; modern proper</w:t>
      </w:r>
      <w:r w:rsidRPr="00F41973">
        <w:rPr>
          <w:lang w:val="en-US"/>
        </w:rPr>
        <w:t xml:space="preserve"> diagnostics tools. The level of quality of medical care provided in remote communities is much lower than in urban areas. Medical personnel do not always inform patients about their right to free and informed consent to medical intervention which is a vio</w:t>
      </w:r>
      <w:r w:rsidRPr="00F41973">
        <w:rPr>
          <w:lang w:val="en-US"/>
        </w:rPr>
        <w:t>lation of the law by medical staff. Lack of knowledge on human rights, dignity and ethical standards leads to discriminatory practices.</w:t>
      </w:r>
    </w:p>
    <w:p w:rsidR="006F425A" w:rsidRPr="00F41973" w:rsidRDefault="006F425A" w:rsidP="00F41973">
      <w:pPr>
        <w:pBdr>
          <w:top w:val="nil"/>
          <w:left w:val="nil"/>
          <w:bottom w:val="nil"/>
          <w:right w:val="nil"/>
          <w:between w:val="nil"/>
        </w:pBdr>
        <w:spacing w:after="0" w:line="240" w:lineRule="auto"/>
        <w:contextualSpacing/>
        <w:jc w:val="both"/>
        <w:rPr>
          <w:lang w:val="en-US"/>
        </w:rPr>
      </w:pPr>
    </w:p>
    <w:p w:rsidR="006F425A" w:rsidRPr="00F41973" w:rsidRDefault="002F4535" w:rsidP="00F41973">
      <w:pPr>
        <w:pBdr>
          <w:top w:val="nil"/>
          <w:left w:val="nil"/>
          <w:bottom w:val="nil"/>
          <w:right w:val="nil"/>
          <w:between w:val="nil"/>
        </w:pBdr>
        <w:spacing w:after="0" w:line="240" w:lineRule="auto"/>
        <w:contextualSpacing/>
        <w:jc w:val="both"/>
        <w:rPr>
          <w:lang w:val="en-US"/>
        </w:rPr>
      </w:pPr>
      <w:r w:rsidRPr="00F41973">
        <w:rPr>
          <w:lang w:val="en-US"/>
        </w:rPr>
        <w:t>Particular attention should be paid to the total or partial lack of physical access to health facilities for women with</w:t>
      </w:r>
      <w:r w:rsidRPr="00F41973">
        <w:rPr>
          <w:lang w:val="en-US"/>
        </w:rPr>
        <w:t xml:space="preserve"> disabilities, as part of the complex problem of lack of physical access for low mobility groups. Many buildings were built during the Soviet period without accessibility consideration. Thus, healthcare facilities may be limited to access ramps, without at</w:t>
      </w:r>
      <w:r w:rsidRPr="00F41973">
        <w:rPr>
          <w:lang w:val="en-US"/>
        </w:rPr>
        <w:t xml:space="preserve">tention to interior design: narrow doorways, thresholds, un-equipped toilets (or a single toilet for a multi-level hospital), and there are no elevators or lifting devices in the hospital premises. Health facilities do not always have diagnostic equipment </w:t>
      </w:r>
      <w:r w:rsidRPr="00F41973">
        <w:rPr>
          <w:lang w:val="en-US"/>
        </w:rPr>
        <w:t xml:space="preserve">that can be used by women wheelchair user (equipment for </w:t>
      </w:r>
      <w:proofErr w:type="spellStart"/>
      <w:r w:rsidRPr="00F41973">
        <w:rPr>
          <w:lang w:val="en-US"/>
        </w:rPr>
        <w:t>gynaecological</w:t>
      </w:r>
      <w:proofErr w:type="spellEnd"/>
      <w:r w:rsidRPr="00F41973">
        <w:rPr>
          <w:lang w:val="en-US"/>
        </w:rPr>
        <w:t xml:space="preserve"> examinations and mammography of women with disabilities).</w:t>
      </w:r>
    </w:p>
    <w:p w:rsidR="006F425A" w:rsidRPr="00742E77" w:rsidRDefault="006F425A" w:rsidP="00F41973">
      <w:pPr>
        <w:pBdr>
          <w:top w:val="nil"/>
          <w:left w:val="nil"/>
          <w:bottom w:val="nil"/>
          <w:right w:val="nil"/>
          <w:between w:val="nil"/>
        </w:pBdr>
        <w:spacing w:after="0" w:line="240" w:lineRule="auto"/>
        <w:contextualSpacing/>
        <w:jc w:val="both"/>
        <w:rPr>
          <w:color w:val="000000"/>
          <w:lang w:val="en-US"/>
        </w:rPr>
      </w:pPr>
    </w:p>
    <w:p w:rsidR="006F425A" w:rsidRPr="00742E77" w:rsidRDefault="002F4535" w:rsidP="00F41973">
      <w:pPr>
        <w:pBdr>
          <w:top w:val="nil"/>
          <w:left w:val="nil"/>
          <w:bottom w:val="nil"/>
          <w:right w:val="nil"/>
          <w:between w:val="nil"/>
        </w:pBdr>
        <w:spacing w:after="0" w:line="240" w:lineRule="auto"/>
        <w:contextualSpacing/>
        <w:jc w:val="both"/>
        <w:rPr>
          <w:b/>
          <w:color w:val="000000"/>
          <w:lang w:val="en-US"/>
        </w:rPr>
      </w:pPr>
      <w:r w:rsidRPr="00742E77">
        <w:rPr>
          <w:b/>
          <w:color w:val="000000"/>
          <w:lang w:val="en-US"/>
        </w:rPr>
        <w:t>Key recommendations</w:t>
      </w:r>
    </w:p>
    <w:p w:rsidR="006F425A" w:rsidRPr="00742E77" w:rsidRDefault="006F425A" w:rsidP="00F41973">
      <w:pPr>
        <w:pBdr>
          <w:top w:val="nil"/>
          <w:left w:val="nil"/>
          <w:bottom w:val="nil"/>
          <w:right w:val="nil"/>
          <w:between w:val="nil"/>
        </w:pBdr>
        <w:spacing w:after="0" w:line="240" w:lineRule="auto"/>
        <w:contextualSpacing/>
        <w:jc w:val="both"/>
        <w:rPr>
          <w:lang w:val="en-US"/>
        </w:rPr>
      </w:pPr>
    </w:p>
    <w:p w:rsidR="00742E77" w:rsidRPr="00742E77" w:rsidRDefault="00742E77" w:rsidP="00F41973">
      <w:pPr>
        <w:pStyle w:val="ac"/>
        <w:numPr>
          <w:ilvl w:val="0"/>
          <w:numId w:val="5"/>
        </w:numPr>
        <w:tabs>
          <w:tab w:val="left" w:pos="426"/>
        </w:tabs>
        <w:spacing w:after="0" w:line="240" w:lineRule="auto"/>
        <w:ind w:left="0" w:firstLine="0"/>
        <w:jc w:val="both"/>
        <w:rPr>
          <w:lang w:val="en-US"/>
        </w:rPr>
      </w:pPr>
      <w:r w:rsidRPr="00742E77">
        <w:rPr>
          <w:lang w:val="en-US"/>
        </w:rPr>
        <w:t xml:space="preserve">Improve access for women with disabilities to sexual and reproductive health services and provide comprehensive sexuality education, especially for adolescent girls. </w:t>
      </w:r>
    </w:p>
    <w:p w:rsidR="00742E77" w:rsidRPr="00742E77" w:rsidRDefault="00742E77" w:rsidP="00F41973">
      <w:pPr>
        <w:pStyle w:val="ac"/>
        <w:numPr>
          <w:ilvl w:val="0"/>
          <w:numId w:val="5"/>
        </w:numPr>
        <w:tabs>
          <w:tab w:val="left" w:pos="426"/>
        </w:tabs>
        <w:spacing w:after="0" w:line="240" w:lineRule="auto"/>
        <w:ind w:left="0" w:firstLine="0"/>
        <w:jc w:val="both"/>
        <w:rPr>
          <w:lang w:val="en-US"/>
        </w:rPr>
      </w:pPr>
      <w:r w:rsidRPr="00742E77">
        <w:rPr>
          <w:lang w:val="en-US"/>
        </w:rPr>
        <w:t xml:space="preserve">Take all measures to ensure that women with disabilities </w:t>
      </w:r>
      <w:proofErr w:type="gramStart"/>
      <w:r w:rsidRPr="00742E77">
        <w:rPr>
          <w:lang w:val="en-US"/>
        </w:rPr>
        <w:t>have the opportunity to</w:t>
      </w:r>
      <w:proofErr w:type="gramEnd"/>
      <w:r w:rsidRPr="00742E77">
        <w:rPr>
          <w:lang w:val="en-US"/>
        </w:rPr>
        <w:t xml:space="preserve"> exercise their legal capacity, making their own decisions about maintaining their fertility and reproductive autonomy, exercising their right to choose the number and intervals between childbirth, in matters related to their sexuality, etc. This should happen without coercion, discrimination and violence. Forced sterilization and forced abortion are a form of violence against women and must be criminalized.</w:t>
      </w:r>
    </w:p>
    <w:p w:rsidR="00742E77" w:rsidRPr="00742E77" w:rsidRDefault="00742E77" w:rsidP="00F41973">
      <w:pPr>
        <w:pStyle w:val="ac"/>
        <w:numPr>
          <w:ilvl w:val="0"/>
          <w:numId w:val="5"/>
        </w:numPr>
        <w:tabs>
          <w:tab w:val="left" w:pos="426"/>
        </w:tabs>
        <w:spacing w:after="0" w:line="240" w:lineRule="auto"/>
        <w:ind w:left="0" w:firstLine="0"/>
        <w:jc w:val="both"/>
        <w:rPr>
          <w:lang w:val="en-US"/>
        </w:rPr>
      </w:pPr>
      <w:r w:rsidRPr="00742E77">
        <w:rPr>
          <w:lang w:val="en-US"/>
        </w:rPr>
        <w:t>Ensure that women with disabilities have equal access to health services, including gynecological consultations, medical examinations, family planning and adapted support during pregnancy.</w:t>
      </w:r>
    </w:p>
    <w:p w:rsidR="00742E77" w:rsidRPr="00742E77" w:rsidRDefault="00742E77" w:rsidP="00F41973">
      <w:pPr>
        <w:pStyle w:val="ac"/>
        <w:numPr>
          <w:ilvl w:val="0"/>
          <w:numId w:val="5"/>
        </w:numPr>
        <w:tabs>
          <w:tab w:val="left" w:pos="426"/>
        </w:tabs>
        <w:spacing w:after="0" w:line="240" w:lineRule="auto"/>
        <w:ind w:left="0" w:firstLine="0"/>
        <w:jc w:val="both"/>
        <w:rPr>
          <w:lang w:val="en-US"/>
        </w:rPr>
      </w:pPr>
      <w:r w:rsidRPr="00742E77">
        <w:rPr>
          <w:lang w:val="en-US"/>
        </w:rPr>
        <w:t>Organize training for medical staff on the informed consent of patients to medical intervention and ensure adequate human rights education and awareness. Promote a culture of respect for human diversity, integrity and dignity.</w:t>
      </w:r>
    </w:p>
    <w:p w:rsidR="00742E77" w:rsidRPr="00742E77" w:rsidRDefault="00742E77" w:rsidP="00F41973">
      <w:pPr>
        <w:pStyle w:val="ac"/>
        <w:numPr>
          <w:ilvl w:val="0"/>
          <w:numId w:val="5"/>
        </w:numPr>
        <w:tabs>
          <w:tab w:val="left" w:pos="426"/>
        </w:tabs>
        <w:spacing w:after="0" w:line="240" w:lineRule="auto"/>
        <w:ind w:left="0" w:firstLine="0"/>
        <w:jc w:val="both"/>
        <w:rPr>
          <w:lang w:val="en-US"/>
        </w:rPr>
      </w:pPr>
      <w:r w:rsidRPr="00742E77">
        <w:rPr>
          <w:lang w:val="en-US"/>
        </w:rPr>
        <w:t>Provide procedural guarantees in order to protect the right of women and girls with disabilities to free and informed consent to any medical intervention.</w:t>
      </w:r>
    </w:p>
    <w:p w:rsidR="00742E77" w:rsidRPr="00742E77" w:rsidRDefault="00742E77" w:rsidP="00F41973">
      <w:pPr>
        <w:pStyle w:val="ac"/>
        <w:numPr>
          <w:ilvl w:val="0"/>
          <w:numId w:val="5"/>
        </w:numPr>
        <w:tabs>
          <w:tab w:val="left" w:pos="426"/>
        </w:tabs>
        <w:spacing w:after="0" w:line="240" w:lineRule="auto"/>
        <w:ind w:left="0" w:firstLine="0"/>
        <w:jc w:val="both"/>
        <w:rPr>
          <w:lang w:val="en-US"/>
        </w:rPr>
      </w:pPr>
      <w:r w:rsidRPr="00742E77">
        <w:rPr>
          <w:lang w:val="en-US"/>
        </w:rPr>
        <w:t>Ensure compliance with the prohibition of degrading, cruel or inhuman treatment and torture in medical institutions.</w:t>
      </w:r>
    </w:p>
    <w:p w:rsidR="00742E77" w:rsidRPr="00742E77" w:rsidRDefault="00742E77" w:rsidP="00F41973">
      <w:pPr>
        <w:pStyle w:val="ac"/>
        <w:numPr>
          <w:ilvl w:val="0"/>
          <w:numId w:val="5"/>
        </w:numPr>
        <w:tabs>
          <w:tab w:val="left" w:pos="426"/>
        </w:tabs>
        <w:spacing w:after="0" w:line="240" w:lineRule="auto"/>
        <w:ind w:left="0" w:firstLine="0"/>
        <w:jc w:val="both"/>
        <w:rPr>
          <w:lang w:val="en-US"/>
        </w:rPr>
      </w:pPr>
      <w:r w:rsidRPr="00742E77">
        <w:rPr>
          <w:lang w:val="en-US"/>
        </w:rPr>
        <w:t>Relating to abortion, to revise and shorten the current list based on the risk assessment.</w:t>
      </w:r>
    </w:p>
    <w:p w:rsidR="00742E77" w:rsidRPr="00742E77" w:rsidRDefault="00742E77" w:rsidP="00F41973">
      <w:pPr>
        <w:pStyle w:val="ac"/>
        <w:numPr>
          <w:ilvl w:val="0"/>
          <w:numId w:val="5"/>
        </w:numPr>
        <w:tabs>
          <w:tab w:val="left" w:pos="426"/>
        </w:tabs>
        <w:spacing w:after="0" w:line="240" w:lineRule="auto"/>
        <w:ind w:left="0" w:firstLine="0"/>
        <w:jc w:val="both"/>
        <w:rPr>
          <w:lang w:val="en-US"/>
        </w:rPr>
      </w:pPr>
      <w:r w:rsidRPr="00742E77">
        <w:rPr>
          <w:lang w:val="en-US"/>
        </w:rPr>
        <w:t>Disclaim medical indicators for sterilization, making the basic criteria mandatory for all women (no less than thirty-five years old and at least 2 children).</w:t>
      </w:r>
    </w:p>
    <w:p w:rsidR="00742E77" w:rsidRPr="00742E77" w:rsidRDefault="00742E77" w:rsidP="00F41973">
      <w:pPr>
        <w:pStyle w:val="ac"/>
        <w:numPr>
          <w:ilvl w:val="0"/>
          <w:numId w:val="5"/>
        </w:numPr>
        <w:tabs>
          <w:tab w:val="left" w:pos="426"/>
        </w:tabs>
        <w:spacing w:after="0" w:line="240" w:lineRule="auto"/>
        <w:ind w:left="0" w:firstLine="0"/>
        <w:jc w:val="both"/>
        <w:rPr>
          <w:lang w:val="en-US"/>
        </w:rPr>
      </w:pPr>
      <w:r w:rsidRPr="00742E77">
        <w:rPr>
          <w:lang w:val="en-US"/>
        </w:rPr>
        <w:t>Regarding the registration of women of childbearing age with disabilities, it is necessary to disclaim indicators related to the reduction of pregnancies among women with disabilities and their contraception.</w:t>
      </w:r>
    </w:p>
    <w:p w:rsidR="00742E77" w:rsidRPr="00742E77" w:rsidRDefault="00742E77" w:rsidP="00F41973">
      <w:pPr>
        <w:pStyle w:val="ac"/>
        <w:numPr>
          <w:ilvl w:val="0"/>
          <w:numId w:val="5"/>
        </w:numPr>
        <w:tabs>
          <w:tab w:val="left" w:pos="426"/>
        </w:tabs>
        <w:spacing w:after="0" w:line="240" w:lineRule="auto"/>
        <w:ind w:left="0" w:firstLine="0"/>
        <w:jc w:val="both"/>
        <w:rPr>
          <w:lang w:val="en-US"/>
        </w:rPr>
      </w:pPr>
      <w:r w:rsidRPr="00742E77">
        <w:rPr>
          <w:lang w:val="en-US"/>
        </w:rPr>
        <w:t xml:space="preserve">Regarding doctors’ reports on observation of women of childbearing age who have been deemed to have contraindications for pregnancy - division of women into groups of fertility shall be abdicated. All </w:t>
      </w:r>
      <w:r w:rsidRPr="00742E77">
        <w:rPr>
          <w:lang w:val="en-US"/>
        </w:rPr>
        <w:lastRenderedPageBreak/>
        <w:t>women shall be legally guaranteed equal opportunities to exercise their reproductive rights irrespectively of a medical diagnosis, social status, etc.</w:t>
      </w:r>
    </w:p>
    <w:p w:rsidR="00742E77" w:rsidRPr="00742E77" w:rsidRDefault="00742E77" w:rsidP="00F41973">
      <w:pPr>
        <w:pStyle w:val="ac"/>
        <w:numPr>
          <w:ilvl w:val="0"/>
          <w:numId w:val="5"/>
        </w:numPr>
        <w:tabs>
          <w:tab w:val="left" w:pos="426"/>
        </w:tabs>
        <w:spacing w:after="0" w:line="240" w:lineRule="auto"/>
        <w:ind w:left="0" w:firstLine="0"/>
        <w:jc w:val="both"/>
        <w:rPr>
          <w:lang w:val="en-US"/>
        </w:rPr>
      </w:pPr>
      <w:r w:rsidRPr="00742E77">
        <w:rPr>
          <w:lang w:val="en-US"/>
        </w:rPr>
        <w:t xml:space="preserve">Regarding refusal from medical help - the government shall provide women with disabilities with quality medical care ensuring all necessary conditions for safe pregnancy for both the woman and the child. </w:t>
      </w:r>
    </w:p>
    <w:p w:rsidR="006F425A" w:rsidRPr="00742E77" w:rsidRDefault="00742E77" w:rsidP="00F41973">
      <w:pPr>
        <w:pStyle w:val="ac"/>
        <w:numPr>
          <w:ilvl w:val="0"/>
          <w:numId w:val="5"/>
        </w:numPr>
        <w:tabs>
          <w:tab w:val="left" w:pos="426"/>
        </w:tabs>
        <w:spacing w:after="0" w:line="240" w:lineRule="auto"/>
        <w:ind w:left="0" w:firstLine="0"/>
        <w:jc w:val="both"/>
        <w:rPr>
          <w:lang w:val="en-US"/>
        </w:rPr>
      </w:pPr>
      <w:r w:rsidRPr="00742E77">
        <w:rPr>
          <w:lang w:val="en-US"/>
        </w:rPr>
        <w:t>The Optional Protocol to the Convention on the Rights of Persons with Disabilities shall be ratified.</w:t>
      </w:r>
    </w:p>
    <w:p w:rsidR="00742E77" w:rsidRPr="00742E77" w:rsidRDefault="00742E77" w:rsidP="00F41973">
      <w:pPr>
        <w:spacing w:after="0" w:line="240" w:lineRule="auto"/>
        <w:contextualSpacing/>
        <w:jc w:val="both"/>
        <w:rPr>
          <w:lang w:val="en-US"/>
        </w:rPr>
      </w:pPr>
    </w:p>
    <w:p w:rsidR="006F425A" w:rsidRPr="00742E77" w:rsidRDefault="002F4535" w:rsidP="00F41973">
      <w:pPr>
        <w:spacing w:after="0" w:line="240" w:lineRule="auto"/>
        <w:contextualSpacing/>
        <w:rPr>
          <w:b/>
          <w:color w:val="000000"/>
          <w:highlight w:val="cyan"/>
          <w:lang w:val="en-US"/>
        </w:rPr>
      </w:pPr>
      <w:bookmarkStart w:id="0" w:name="_gjdgxs" w:colFirst="0" w:colLast="0"/>
      <w:bookmarkEnd w:id="0"/>
      <w:r w:rsidRPr="00742E77">
        <w:rPr>
          <w:b/>
          <w:highlight w:val="white"/>
          <w:lang w:val="en-US"/>
        </w:rPr>
        <w:t>II. Rights of women with psychosocial and intellectual disabilities: Deprivation of Legal Capacity</w:t>
      </w:r>
    </w:p>
    <w:p w:rsidR="006F425A" w:rsidRPr="00742E77" w:rsidRDefault="006F425A" w:rsidP="00F41973">
      <w:pPr>
        <w:spacing w:after="0" w:line="240" w:lineRule="auto"/>
        <w:contextualSpacing/>
        <w:jc w:val="both"/>
        <w:rPr>
          <w:lang w:val="en-US"/>
        </w:rPr>
      </w:pPr>
    </w:p>
    <w:p w:rsidR="006F425A" w:rsidRPr="00742E77" w:rsidRDefault="002F4535" w:rsidP="00F41973">
      <w:pPr>
        <w:spacing w:after="0" w:line="240" w:lineRule="auto"/>
        <w:contextualSpacing/>
        <w:jc w:val="both"/>
        <w:rPr>
          <w:lang w:val="en-US"/>
        </w:rPr>
      </w:pPr>
      <w:r w:rsidRPr="00742E77">
        <w:rPr>
          <w:lang w:val="en-US"/>
        </w:rPr>
        <w:t>All are equal before the law. Article 16 of the ICCPR reco</w:t>
      </w:r>
      <w:r w:rsidRPr="00742E77">
        <w:rPr>
          <w:lang w:val="en-US"/>
        </w:rPr>
        <w:t>gnizes that each person, regardless of</w:t>
      </w:r>
      <w:r w:rsidR="00F41973">
        <w:rPr>
          <w:lang w:val="en-US"/>
        </w:rPr>
        <w:t xml:space="preserve"> </w:t>
      </w:r>
      <w:r w:rsidRPr="00742E77">
        <w:rPr>
          <w:lang w:val="en-US"/>
        </w:rPr>
        <w:t xml:space="preserve">where they are located, has the right to be recognized as a person before the law. </w:t>
      </w:r>
    </w:p>
    <w:p w:rsidR="006F425A" w:rsidRPr="00742E77" w:rsidRDefault="002F4535" w:rsidP="00F41973">
      <w:pPr>
        <w:spacing w:after="0" w:line="240" w:lineRule="auto"/>
        <w:contextualSpacing/>
        <w:jc w:val="both"/>
        <w:rPr>
          <w:lang w:val="en-US"/>
        </w:rPr>
      </w:pPr>
      <w:r w:rsidRPr="00742E77">
        <w:rPr>
          <w:lang w:val="en-US"/>
        </w:rPr>
        <w:t xml:space="preserve"> </w:t>
      </w:r>
    </w:p>
    <w:p w:rsidR="006F425A" w:rsidRPr="00742E77" w:rsidRDefault="002F4535" w:rsidP="00F41973">
      <w:pPr>
        <w:spacing w:after="0" w:line="240" w:lineRule="auto"/>
        <w:contextualSpacing/>
        <w:jc w:val="both"/>
        <w:rPr>
          <w:b/>
          <w:i/>
          <w:lang w:val="en-US"/>
        </w:rPr>
      </w:pPr>
      <w:r w:rsidRPr="00742E77">
        <w:rPr>
          <w:b/>
          <w:i/>
          <w:lang w:val="en-US"/>
        </w:rPr>
        <w:t>Figures:</w:t>
      </w:r>
    </w:p>
    <w:p w:rsidR="006F425A" w:rsidRPr="00F41973" w:rsidRDefault="002F4535" w:rsidP="00F41973">
      <w:pPr>
        <w:pStyle w:val="ac"/>
        <w:numPr>
          <w:ilvl w:val="0"/>
          <w:numId w:val="7"/>
        </w:numPr>
        <w:tabs>
          <w:tab w:val="left" w:pos="426"/>
        </w:tabs>
        <w:spacing w:after="0" w:line="240" w:lineRule="auto"/>
        <w:ind w:left="0" w:firstLine="0"/>
        <w:jc w:val="both"/>
        <w:rPr>
          <w:lang w:val="en-US"/>
        </w:rPr>
      </w:pPr>
      <w:r w:rsidRPr="00F41973">
        <w:rPr>
          <w:lang w:val="en-US"/>
        </w:rPr>
        <w:t>Official total number of persons with psychosocial and intellectual disabilities in Kazakhstan is 108 817. Ho</w:t>
      </w:r>
      <w:r w:rsidRPr="00F41973">
        <w:rPr>
          <w:lang w:val="en-US"/>
        </w:rPr>
        <w:t>wever, the number of persons with psychosocial and intellectual disabilities who are registered with the health authorities is 188 667. The number of persons deprived of legal capacity and with limited legal capacity (who are registered with alcohol and/or</w:t>
      </w:r>
      <w:r w:rsidRPr="00F41973">
        <w:rPr>
          <w:lang w:val="en-US"/>
        </w:rPr>
        <w:t xml:space="preserve"> substance abuse) is 35,944. </w:t>
      </w:r>
    </w:p>
    <w:p w:rsidR="006F425A" w:rsidRPr="00F41973" w:rsidRDefault="002F4535" w:rsidP="00F41973">
      <w:pPr>
        <w:pStyle w:val="ac"/>
        <w:numPr>
          <w:ilvl w:val="0"/>
          <w:numId w:val="7"/>
        </w:numPr>
        <w:tabs>
          <w:tab w:val="left" w:pos="426"/>
        </w:tabs>
        <w:spacing w:after="0" w:line="240" w:lineRule="auto"/>
        <w:ind w:left="0" w:firstLine="0"/>
        <w:jc w:val="both"/>
        <w:rPr>
          <w:lang w:val="en-US"/>
        </w:rPr>
      </w:pPr>
      <w:r w:rsidRPr="00F41973">
        <w:rPr>
          <w:lang w:val="en-US"/>
        </w:rPr>
        <w:t xml:space="preserve">In total, there are 16 624 people with psychosocial and intellectual disabilities live in 45 medical and closed social institutions. However, </w:t>
      </w:r>
      <w:r w:rsidRPr="00F41973">
        <w:rPr>
          <w:i/>
          <w:lang w:val="en-US"/>
        </w:rPr>
        <w:t>official statistics do not provide a gender breakdown</w:t>
      </w:r>
      <w:r w:rsidRPr="00F41973">
        <w:rPr>
          <w:lang w:val="en-US"/>
        </w:rPr>
        <w:t>.</w:t>
      </w:r>
    </w:p>
    <w:p w:rsidR="006F425A" w:rsidRPr="00742E77" w:rsidRDefault="002F4535" w:rsidP="00F41973">
      <w:pPr>
        <w:spacing w:after="0" w:line="240" w:lineRule="auto"/>
        <w:contextualSpacing/>
        <w:jc w:val="both"/>
        <w:rPr>
          <w:lang w:val="en-US"/>
        </w:rPr>
      </w:pPr>
      <w:r w:rsidRPr="00742E77">
        <w:rPr>
          <w:lang w:val="en-US"/>
        </w:rPr>
        <w:t xml:space="preserve"> </w:t>
      </w:r>
    </w:p>
    <w:p w:rsidR="006F425A" w:rsidRPr="00742E77" w:rsidRDefault="002F4535" w:rsidP="00F41973">
      <w:pPr>
        <w:spacing w:after="0" w:line="240" w:lineRule="auto"/>
        <w:contextualSpacing/>
        <w:jc w:val="both"/>
        <w:rPr>
          <w:lang w:val="en-US"/>
        </w:rPr>
      </w:pPr>
      <w:r w:rsidRPr="00742E77">
        <w:rPr>
          <w:b/>
          <w:i/>
          <w:lang w:val="en-US"/>
        </w:rPr>
        <w:t xml:space="preserve">Socio-medical </w:t>
      </w:r>
      <w:r w:rsidRPr="00742E77">
        <w:rPr>
          <w:b/>
          <w:i/>
          <w:lang w:val="en-US"/>
        </w:rPr>
        <w:t>facilities</w:t>
      </w:r>
      <w:r w:rsidRPr="00742E77">
        <w:rPr>
          <w:lang w:val="en-US"/>
        </w:rPr>
        <w:t xml:space="preserve"> </w:t>
      </w:r>
      <w:r w:rsidR="00F41973">
        <w:rPr>
          <w:lang w:val="en-US"/>
        </w:rPr>
        <w:t xml:space="preserve">– </w:t>
      </w:r>
      <w:r w:rsidRPr="00742E77">
        <w:rPr>
          <w:lang w:val="en-US"/>
        </w:rPr>
        <w:t>Closed institutions for people with psychosocial and intellectual disabilities:</w:t>
      </w:r>
    </w:p>
    <w:p w:rsidR="006F425A" w:rsidRPr="00F41973" w:rsidRDefault="002F4535" w:rsidP="00F41973">
      <w:pPr>
        <w:pStyle w:val="ac"/>
        <w:numPr>
          <w:ilvl w:val="0"/>
          <w:numId w:val="8"/>
        </w:numPr>
        <w:tabs>
          <w:tab w:val="left" w:pos="426"/>
        </w:tabs>
        <w:spacing w:after="0" w:line="240" w:lineRule="auto"/>
        <w:ind w:left="0" w:firstLine="0"/>
        <w:jc w:val="both"/>
        <w:rPr>
          <w:lang w:val="en-US"/>
        </w:rPr>
      </w:pPr>
      <w:r w:rsidRPr="00F41973">
        <w:rPr>
          <w:lang w:val="en-US"/>
        </w:rPr>
        <w:t xml:space="preserve">Socio-medical institutions strictly place women and men in different departments according to internal rules. In some institutions, both sexes </w:t>
      </w:r>
      <w:proofErr w:type="gramStart"/>
      <w:r w:rsidRPr="00F41973">
        <w:rPr>
          <w:lang w:val="en-US"/>
        </w:rPr>
        <w:t>are all</w:t>
      </w:r>
      <w:r w:rsidRPr="00F41973">
        <w:rPr>
          <w:lang w:val="en-US"/>
        </w:rPr>
        <w:t>owed to</w:t>
      </w:r>
      <w:proofErr w:type="gramEnd"/>
      <w:r w:rsidRPr="00F41973">
        <w:rPr>
          <w:lang w:val="en-US"/>
        </w:rPr>
        <w:t xml:space="preserve"> conduct leisure and cultural activities for persons with minor impairments and a slight degree of mental retardation. In Turkestan Oblast (South Kazakhstan), the administration completely prohibits any external contact between men and women. The re</w:t>
      </w:r>
      <w:r w:rsidRPr="00F41973">
        <w:rPr>
          <w:lang w:val="en-US"/>
        </w:rPr>
        <w:t>sidents stay separately. In all other institutions, people with moderate to severe impairments are prohibited from external contact with others which leads to control of reproductive health from the side of the institution.</w:t>
      </w:r>
    </w:p>
    <w:p w:rsidR="006F425A" w:rsidRPr="00F41973" w:rsidRDefault="002F4535" w:rsidP="00F41973">
      <w:pPr>
        <w:pStyle w:val="ac"/>
        <w:numPr>
          <w:ilvl w:val="0"/>
          <w:numId w:val="8"/>
        </w:numPr>
        <w:tabs>
          <w:tab w:val="left" w:pos="426"/>
        </w:tabs>
        <w:spacing w:after="0" w:line="240" w:lineRule="auto"/>
        <w:ind w:left="0" w:firstLine="0"/>
        <w:jc w:val="both"/>
        <w:rPr>
          <w:lang w:val="en-US"/>
        </w:rPr>
      </w:pPr>
      <w:r w:rsidRPr="00F41973">
        <w:rPr>
          <w:lang w:val="en-US"/>
        </w:rPr>
        <w:t>None of the socio-medical institutions have co-habitation units, conditions for family formation, and/or partnership relations.</w:t>
      </w:r>
    </w:p>
    <w:p w:rsidR="006F425A" w:rsidRPr="00F41973" w:rsidRDefault="002F4535" w:rsidP="00F41973">
      <w:pPr>
        <w:pStyle w:val="ac"/>
        <w:numPr>
          <w:ilvl w:val="0"/>
          <w:numId w:val="8"/>
        </w:numPr>
        <w:tabs>
          <w:tab w:val="left" w:pos="426"/>
        </w:tabs>
        <w:spacing w:after="0" w:line="240" w:lineRule="auto"/>
        <w:ind w:left="0" w:firstLine="0"/>
        <w:jc w:val="both"/>
        <w:rPr>
          <w:lang w:val="en-US"/>
        </w:rPr>
      </w:pPr>
      <w:r w:rsidRPr="00F41973">
        <w:rPr>
          <w:lang w:val="en-US"/>
        </w:rPr>
        <w:t>According to the guidance on guaranteed free medical care, facility does not provide for the provision of intrauter</w:t>
      </w:r>
      <w:r w:rsidRPr="00F41973">
        <w:rPr>
          <w:lang w:val="en-US"/>
        </w:rPr>
        <w:t xml:space="preserve">ine spirals for female citizens. However, administration of the institutions does not hide the fact that almost all women under their care have an intrauterine device purchased at the expense of the last (purchased for the disability allowance). There are </w:t>
      </w:r>
      <w:r w:rsidRPr="00F41973">
        <w:rPr>
          <w:lang w:val="en-US"/>
        </w:rPr>
        <w:t xml:space="preserve">cases of forced abortions. In one of the institutions, the staff shared that women help each other to remove the spiral in an artisanal manner in order to get pregnant. Pregnancy for women in isolation is seen as a chance to leave the closed institution. </w:t>
      </w:r>
    </w:p>
    <w:p w:rsidR="006F425A" w:rsidRPr="00742E77" w:rsidRDefault="006F425A" w:rsidP="00F41973">
      <w:pPr>
        <w:spacing w:after="0" w:line="240" w:lineRule="auto"/>
        <w:contextualSpacing/>
        <w:jc w:val="both"/>
        <w:rPr>
          <w:lang w:val="en-US"/>
        </w:rPr>
      </w:pPr>
    </w:p>
    <w:p w:rsidR="006F425A" w:rsidRPr="00742E77" w:rsidRDefault="002F4535" w:rsidP="00F41973">
      <w:pPr>
        <w:spacing w:after="0" w:line="240" w:lineRule="auto"/>
        <w:contextualSpacing/>
        <w:jc w:val="both"/>
        <w:rPr>
          <w:b/>
          <w:i/>
          <w:lang w:val="en-US"/>
        </w:rPr>
      </w:pPr>
      <w:r w:rsidRPr="00742E77">
        <w:rPr>
          <w:b/>
          <w:i/>
          <w:lang w:val="en-US"/>
        </w:rPr>
        <w:t>Deprivation of Legal Capacity:</w:t>
      </w:r>
    </w:p>
    <w:p w:rsidR="006F425A" w:rsidRPr="00742E77" w:rsidRDefault="002F4535" w:rsidP="00F41973">
      <w:pPr>
        <w:spacing w:after="0" w:line="240" w:lineRule="auto"/>
        <w:contextualSpacing/>
        <w:jc w:val="both"/>
        <w:rPr>
          <w:lang w:val="en-US"/>
        </w:rPr>
      </w:pPr>
      <w:r w:rsidRPr="00742E77">
        <w:rPr>
          <w:lang w:val="en-US"/>
        </w:rPr>
        <w:t>No individual recommendations on legal capacity were given to Kazakhstan as part of the previous</w:t>
      </w:r>
      <w:r w:rsidR="00F41973">
        <w:rPr>
          <w:lang w:val="en-US"/>
        </w:rPr>
        <w:t xml:space="preserve"> </w:t>
      </w:r>
      <w:r w:rsidRPr="00742E77">
        <w:rPr>
          <w:lang w:val="en-US"/>
        </w:rPr>
        <w:t>recommendations under the CEDAW. We believe that the situation in Kazakhstan requires attention to this issue.</w:t>
      </w:r>
    </w:p>
    <w:p w:rsidR="006F425A" w:rsidRPr="00742E77" w:rsidRDefault="006F425A" w:rsidP="00F41973">
      <w:pPr>
        <w:spacing w:after="0" w:line="240" w:lineRule="auto"/>
        <w:contextualSpacing/>
        <w:jc w:val="both"/>
        <w:rPr>
          <w:lang w:val="en-US"/>
        </w:rPr>
      </w:pPr>
    </w:p>
    <w:p w:rsidR="006F425A" w:rsidRPr="00742E77" w:rsidRDefault="002F4535" w:rsidP="00F41973">
      <w:pPr>
        <w:spacing w:after="0" w:line="240" w:lineRule="auto"/>
        <w:contextualSpacing/>
        <w:jc w:val="both"/>
        <w:rPr>
          <w:lang w:val="en-US"/>
        </w:rPr>
      </w:pPr>
      <w:r w:rsidRPr="00742E77">
        <w:rPr>
          <w:lang w:val="en-US"/>
        </w:rPr>
        <w:t>Currently, in K</w:t>
      </w:r>
      <w:r w:rsidRPr="00742E77">
        <w:rPr>
          <w:lang w:val="en-US"/>
        </w:rPr>
        <w:t xml:space="preserve">azakhstan more than 150 000 people who have been registered as having some psychiatric diagnoses are under the risk of being stripped of their legal capacity since there are no alternatives. The strong provision of law that allows for deprivation of legal </w:t>
      </w:r>
      <w:r w:rsidRPr="00742E77">
        <w:rPr>
          <w:lang w:val="en-US"/>
        </w:rPr>
        <w:t xml:space="preserve">capacity with respect to people with psychosocial disabilities, particularly people who have been or are currently institutionalized in specialized social facilities. Also, no clear understanding of what civil law regulations are practiced if a person has </w:t>
      </w:r>
      <w:r w:rsidRPr="00742E77">
        <w:rPr>
          <w:lang w:val="en-US"/>
        </w:rPr>
        <w:t xml:space="preserve">lost legal capacity when enter a closed sociomedical institution. For instance, in psychiatric institution of Almaty city there are 300 women who are deprived of legal capacity out of 710 patients. </w:t>
      </w:r>
    </w:p>
    <w:p w:rsidR="006F425A" w:rsidRPr="00742E77" w:rsidRDefault="002F4535" w:rsidP="00F41973">
      <w:pPr>
        <w:spacing w:after="0" w:line="240" w:lineRule="auto"/>
        <w:contextualSpacing/>
        <w:jc w:val="both"/>
        <w:rPr>
          <w:lang w:val="en-US"/>
        </w:rPr>
      </w:pPr>
      <w:r w:rsidRPr="00742E77">
        <w:rPr>
          <w:lang w:val="en-US"/>
        </w:rPr>
        <w:t xml:space="preserve"> </w:t>
      </w:r>
    </w:p>
    <w:p w:rsidR="006F425A" w:rsidRPr="00742E77" w:rsidRDefault="002F4535" w:rsidP="00F41973">
      <w:pPr>
        <w:spacing w:after="0" w:line="240" w:lineRule="auto"/>
        <w:contextualSpacing/>
        <w:jc w:val="both"/>
        <w:rPr>
          <w:lang w:val="en-US"/>
        </w:rPr>
      </w:pPr>
      <w:r w:rsidRPr="00742E77">
        <w:rPr>
          <w:lang w:val="en-US"/>
        </w:rPr>
        <w:t>In fact, people with disabilities who are in custody lo</w:t>
      </w:r>
      <w:r w:rsidRPr="00742E77">
        <w:rPr>
          <w:lang w:val="en-US"/>
        </w:rPr>
        <w:t>se their capability to exercise all or almost</w:t>
      </w:r>
      <w:r w:rsidR="00F41973">
        <w:rPr>
          <w:lang w:val="en-US"/>
        </w:rPr>
        <w:t xml:space="preserve"> </w:t>
      </w:r>
      <w:r w:rsidRPr="00742E77">
        <w:rPr>
          <w:lang w:val="en-US"/>
        </w:rPr>
        <w:t>all their civil rights and do not control the decision-making process affecting their life, ranging</w:t>
      </w:r>
      <w:r w:rsidR="00F41973">
        <w:rPr>
          <w:lang w:val="en-US"/>
        </w:rPr>
        <w:t xml:space="preserve"> </w:t>
      </w:r>
      <w:r w:rsidRPr="00742E77">
        <w:rPr>
          <w:lang w:val="en-US"/>
        </w:rPr>
        <w:t>from concluding transactions to choosing where and with whom to live. If needed, decisions for</w:t>
      </w:r>
      <w:r w:rsidR="00F41973">
        <w:rPr>
          <w:lang w:val="en-US"/>
        </w:rPr>
        <w:t xml:space="preserve"> </w:t>
      </w:r>
      <w:r w:rsidRPr="00742E77">
        <w:rPr>
          <w:lang w:val="en-US"/>
        </w:rPr>
        <w:t>people with psy</w:t>
      </w:r>
      <w:r w:rsidRPr="00742E77">
        <w:rPr>
          <w:lang w:val="en-US"/>
        </w:rPr>
        <w:t>chosocial and intellectual disabilities, especially with regards to marriage, divorce,</w:t>
      </w:r>
      <w:r w:rsidR="00F41973">
        <w:rPr>
          <w:lang w:val="en-US"/>
        </w:rPr>
        <w:t xml:space="preserve"> </w:t>
      </w:r>
      <w:r w:rsidRPr="00742E77">
        <w:rPr>
          <w:lang w:val="en-US"/>
        </w:rPr>
        <w:t xml:space="preserve">procurement or sale of property, </w:t>
      </w:r>
      <w:r w:rsidRPr="00742E77">
        <w:rPr>
          <w:lang w:val="en-US"/>
        </w:rPr>
        <w:lastRenderedPageBreak/>
        <w:t>and signing of contracts are made by their guardians appointed by</w:t>
      </w:r>
      <w:r w:rsidR="00F41973">
        <w:rPr>
          <w:lang w:val="en-US"/>
        </w:rPr>
        <w:t xml:space="preserve"> </w:t>
      </w:r>
      <w:r w:rsidRPr="00742E77">
        <w:rPr>
          <w:lang w:val="en-US"/>
        </w:rPr>
        <w:t xml:space="preserve">court, usually family member or director of institution. </w:t>
      </w:r>
    </w:p>
    <w:p w:rsidR="006F425A" w:rsidRPr="00742E77" w:rsidRDefault="002F4535" w:rsidP="00F41973">
      <w:pPr>
        <w:spacing w:after="0" w:line="240" w:lineRule="auto"/>
        <w:contextualSpacing/>
        <w:jc w:val="both"/>
        <w:rPr>
          <w:lang w:val="en-US"/>
        </w:rPr>
      </w:pPr>
      <w:r w:rsidRPr="00742E77">
        <w:rPr>
          <w:lang w:val="en-US"/>
        </w:rPr>
        <w:t xml:space="preserve"> </w:t>
      </w:r>
    </w:p>
    <w:p w:rsidR="006F425A" w:rsidRDefault="002F4535" w:rsidP="00F41973">
      <w:pPr>
        <w:spacing w:after="0" w:line="240" w:lineRule="auto"/>
        <w:contextualSpacing/>
        <w:jc w:val="both"/>
        <w:rPr>
          <w:lang w:val="en-US"/>
        </w:rPr>
      </w:pPr>
      <w:r w:rsidRPr="00742E77">
        <w:rPr>
          <w:lang w:val="en-US"/>
        </w:rPr>
        <w:t>In additio</w:t>
      </w:r>
      <w:r w:rsidRPr="00742E77">
        <w:rPr>
          <w:lang w:val="en-US"/>
        </w:rPr>
        <w:t>n, people deprived of legal capacity lose access to fair trial that others enjoy. Without this</w:t>
      </w:r>
      <w:r w:rsidR="00F41973">
        <w:rPr>
          <w:lang w:val="en-US"/>
        </w:rPr>
        <w:t xml:space="preserve"> </w:t>
      </w:r>
      <w:r w:rsidRPr="00742E77">
        <w:rPr>
          <w:lang w:val="en-US"/>
        </w:rPr>
        <w:t>right they cannot challenge a court’s decision or change a guardian. Moreover, people deprived of</w:t>
      </w:r>
      <w:r w:rsidR="00F41973">
        <w:rPr>
          <w:lang w:val="en-US"/>
        </w:rPr>
        <w:t xml:space="preserve"> </w:t>
      </w:r>
      <w:r w:rsidRPr="00742E77">
        <w:rPr>
          <w:lang w:val="en-US"/>
        </w:rPr>
        <w:t xml:space="preserve">legal capacity are subjected to abuses by psychiatric services </w:t>
      </w:r>
      <w:r w:rsidRPr="00742E77">
        <w:rPr>
          <w:lang w:val="en-US"/>
        </w:rPr>
        <w:t>by means of forced hospitalization and</w:t>
      </w:r>
      <w:r w:rsidR="00F41973">
        <w:rPr>
          <w:lang w:val="en-US"/>
        </w:rPr>
        <w:t xml:space="preserve"> </w:t>
      </w:r>
      <w:r w:rsidRPr="00742E77">
        <w:rPr>
          <w:lang w:val="en-US"/>
        </w:rPr>
        <w:t>inpatient treatment.</w:t>
      </w:r>
    </w:p>
    <w:p w:rsidR="00F41973" w:rsidRPr="00742E77" w:rsidRDefault="00F41973" w:rsidP="00F41973">
      <w:pPr>
        <w:spacing w:after="0" w:line="240" w:lineRule="auto"/>
        <w:contextualSpacing/>
        <w:jc w:val="both"/>
        <w:rPr>
          <w:lang w:val="en-US"/>
        </w:rPr>
      </w:pPr>
    </w:p>
    <w:p w:rsidR="006F425A" w:rsidRDefault="002F4535" w:rsidP="00F41973">
      <w:pPr>
        <w:spacing w:before="240" w:after="240" w:line="240" w:lineRule="auto"/>
        <w:contextualSpacing/>
        <w:jc w:val="both"/>
        <w:rPr>
          <w:lang w:val="en-US"/>
        </w:rPr>
      </w:pPr>
      <w:r w:rsidRPr="00742E77">
        <w:rPr>
          <w:lang w:val="en-US"/>
        </w:rPr>
        <w:t>In relation to people with psychosocial and intellectual disabilities, in their interests, except in cases where no one can represent in courts requiring a "legal signature". You can understand th</w:t>
      </w:r>
      <w:r w:rsidRPr="00742E77">
        <w:rPr>
          <w:lang w:val="en-US"/>
        </w:rPr>
        <w:t>at people with disabilities can only get an advice, but no more. Unfortunately, there are no specific definitions of disabled people living in closed institutions of a boarding type. We have special documents that can be sent to assist legal entities.</w:t>
      </w:r>
    </w:p>
    <w:p w:rsidR="00F41973" w:rsidRPr="00742E77" w:rsidRDefault="00F41973" w:rsidP="00F41973">
      <w:pPr>
        <w:spacing w:before="240" w:after="240" w:line="240" w:lineRule="auto"/>
        <w:contextualSpacing/>
        <w:jc w:val="both"/>
        <w:rPr>
          <w:lang w:val="en-US"/>
        </w:rPr>
      </w:pPr>
    </w:p>
    <w:p w:rsidR="006F425A" w:rsidRDefault="002F4535" w:rsidP="00F41973">
      <w:pPr>
        <w:spacing w:after="0" w:line="240" w:lineRule="auto"/>
        <w:contextualSpacing/>
        <w:jc w:val="both"/>
        <w:rPr>
          <w:b/>
          <w:lang w:val="en-US"/>
        </w:rPr>
      </w:pPr>
      <w:proofErr w:type="spellStart"/>
      <w:r>
        <w:rPr>
          <w:b/>
        </w:rPr>
        <w:t>Key</w:t>
      </w:r>
      <w:proofErr w:type="spellEnd"/>
      <w:r>
        <w:rPr>
          <w:b/>
        </w:rPr>
        <w:t xml:space="preserve"> </w:t>
      </w:r>
      <w:proofErr w:type="spellStart"/>
      <w:r>
        <w:rPr>
          <w:b/>
        </w:rPr>
        <w:t>Recommendations</w:t>
      </w:r>
      <w:proofErr w:type="spellEnd"/>
    </w:p>
    <w:p w:rsidR="00F41973" w:rsidRPr="00F41973" w:rsidRDefault="00F41973" w:rsidP="00F41973">
      <w:pPr>
        <w:spacing w:after="0" w:line="240" w:lineRule="auto"/>
        <w:contextualSpacing/>
        <w:jc w:val="both"/>
        <w:rPr>
          <w:b/>
          <w:lang w:val="en-US"/>
        </w:rPr>
      </w:pPr>
    </w:p>
    <w:p w:rsidR="006F425A" w:rsidRPr="00F41973" w:rsidRDefault="002F4535" w:rsidP="00F41973">
      <w:pPr>
        <w:pStyle w:val="ac"/>
        <w:numPr>
          <w:ilvl w:val="0"/>
          <w:numId w:val="9"/>
        </w:numPr>
        <w:tabs>
          <w:tab w:val="left" w:pos="426"/>
        </w:tabs>
        <w:spacing w:after="0" w:line="240" w:lineRule="auto"/>
        <w:ind w:left="0" w:firstLine="0"/>
        <w:jc w:val="both"/>
        <w:rPr>
          <w:lang w:val="en-US"/>
        </w:rPr>
      </w:pPr>
      <w:r w:rsidRPr="00F41973">
        <w:rPr>
          <w:lang w:val="en-US"/>
        </w:rPr>
        <w:t>Review the legislature to abolish or declare ineffective laws and regulations that directly or</w:t>
      </w:r>
      <w:r w:rsidR="00F41973" w:rsidRPr="00F41973">
        <w:rPr>
          <w:lang w:val="en-US"/>
        </w:rPr>
        <w:t xml:space="preserve"> </w:t>
      </w:r>
      <w:r w:rsidRPr="00F41973">
        <w:rPr>
          <w:lang w:val="en-US"/>
        </w:rPr>
        <w:t>indirectly limit the legal capacity of people with disabilities and/or allow decision making by</w:t>
      </w:r>
      <w:r w:rsidR="00F41973" w:rsidRPr="00F41973">
        <w:rPr>
          <w:lang w:val="en-US"/>
        </w:rPr>
        <w:t xml:space="preserve"> </w:t>
      </w:r>
      <w:r w:rsidRPr="00F41973">
        <w:rPr>
          <w:lang w:val="en-US"/>
        </w:rPr>
        <w:t>substituted decision making.</w:t>
      </w:r>
    </w:p>
    <w:p w:rsidR="006F425A" w:rsidRPr="00F41973" w:rsidRDefault="002F4535" w:rsidP="00F41973">
      <w:pPr>
        <w:pStyle w:val="ac"/>
        <w:numPr>
          <w:ilvl w:val="0"/>
          <w:numId w:val="9"/>
        </w:numPr>
        <w:tabs>
          <w:tab w:val="left" w:pos="426"/>
        </w:tabs>
        <w:spacing w:after="0" w:line="240" w:lineRule="auto"/>
        <w:ind w:left="0" w:firstLine="0"/>
        <w:jc w:val="both"/>
        <w:rPr>
          <w:lang w:val="en-US"/>
        </w:rPr>
      </w:pPr>
      <w:r w:rsidRPr="00F41973">
        <w:rPr>
          <w:lang w:val="en-US"/>
        </w:rPr>
        <w:t>Ratify the Optional Protocol of the Convention on the Rights of Persons with Disabilities 24.</w:t>
      </w:r>
    </w:p>
    <w:p w:rsidR="006F425A" w:rsidRPr="00F41973" w:rsidRDefault="002F4535" w:rsidP="00F41973">
      <w:pPr>
        <w:pStyle w:val="ac"/>
        <w:numPr>
          <w:ilvl w:val="0"/>
          <w:numId w:val="9"/>
        </w:numPr>
        <w:tabs>
          <w:tab w:val="left" w:pos="426"/>
        </w:tabs>
        <w:spacing w:after="0" w:line="240" w:lineRule="auto"/>
        <w:ind w:left="0" w:firstLine="0"/>
        <w:jc w:val="both"/>
        <w:rPr>
          <w:lang w:val="en-US"/>
        </w:rPr>
      </w:pPr>
      <w:r w:rsidRPr="00F41973">
        <w:rPr>
          <w:lang w:val="en-US"/>
        </w:rPr>
        <w:t>Amend Article 323 of the Civil Procedure Code of the Republic of Kazakhstan to allow persons deprived of legal capacity to apply to t</w:t>
      </w:r>
      <w:r w:rsidRPr="00F41973">
        <w:rPr>
          <w:lang w:val="en-US"/>
        </w:rPr>
        <w:t xml:space="preserve">he court directly or through a representative of their choice (for example, organizations working with disability issues could also be able to file such applications). In addition, the legislature must provide regularly and timely reviews for decisions on </w:t>
      </w:r>
      <w:r w:rsidRPr="00F41973">
        <w:rPr>
          <w:lang w:val="en-US"/>
        </w:rPr>
        <w:t>disability and/or mandatory periodic review of such decisions.</w:t>
      </w:r>
    </w:p>
    <w:p w:rsidR="006F425A" w:rsidRPr="00742E77" w:rsidRDefault="006F425A" w:rsidP="00F41973">
      <w:pPr>
        <w:spacing w:after="0" w:line="240" w:lineRule="auto"/>
        <w:contextualSpacing/>
        <w:jc w:val="both"/>
        <w:rPr>
          <w:lang w:val="en-US"/>
        </w:rPr>
      </w:pPr>
    </w:p>
    <w:p w:rsidR="00F41973" w:rsidRDefault="00F41973" w:rsidP="00F41973">
      <w:pPr>
        <w:pBdr>
          <w:bottom w:val="single" w:sz="4" w:space="1" w:color="auto"/>
        </w:pBdr>
        <w:spacing w:after="0" w:line="240" w:lineRule="auto"/>
        <w:contextualSpacing/>
        <w:jc w:val="both"/>
        <w:rPr>
          <w:b/>
          <w:i/>
          <w:lang w:val="en-US"/>
        </w:rPr>
      </w:pPr>
      <w:bookmarkStart w:id="1" w:name="_GoBack"/>
      <w:bookmarkEnd w:id="1"/>
    </w:p>
    <w:p w:rsidR="00F41973" w:rsidRDefault="00F41973" w:rsidP="00F41973">
      <w:pPr>
        <w:spacing w:after="0" w:line="240" w:lineRule="auto"/>
        <w:contextualSpacing/>
        <w:jc w:val="both"/>
        <w:rPr>
          <w:b/>
          <w:i/>
          <w:lang w:val="en-US"/>
        </w:rPr>
      </w:pPr>
    </w:p>
    <w:p w:rsidR="006F425A" w:rsidRPr="00940169" w:rsidRDefault="002F4535" w:rsidP="00F41973">
      <w:pPr>
        <w:spacing w:after="0" w:line="240" w:lineRule="auto"/>
        <w:contextualSpacing/>
        <w:jc w:val="both"/>
        <w:rPr>
          <w:b/>
          <w:lang w:val="en-US"/>
        </w:rPr>
      </w:pPr>
      <w:r w:rsidRPr="00940169">
        <w:rPr>
          <w:b/>
          <w:lang w:val="en-US"/>
        </w:rPr>
        <w:t>The Report was based on the following two monitoring publications:</w:t>
      </w:r>
    </w:p>
    <w:p w:rsidR="006F425A" w:rsidRPr="00742E77" w:rsidRDefault="006F425A" w:rsidP="00F41973">
      <w:pPr>
        <w:spacing w:after="0" w:line="240" w:lineRule="auto"/>
        <w:contextualSpacing/>
        <w:jc w:val="both"/>
        <w:rPr>
          <w:lang w:val="en-US"/>
        </w:rPr>
      </w:pPr>
    </w:p>
    <w:p w:rsidR="006F425A" w:rsidRPr="00742E77" w:rsidRDefault="002F4535" w:rsidP="00F41973">
      <w:pPr>
        <w:spacing w:after="0" w:line="240" w:lineRule="auto"/>
        <w:contextualSpacing/>
        <w:jc w:val="both"/>
        <w:rPr>
          <w:lang w:val="en-US"/>
        </w:rPr>
      </w:pPr>
      <w:proofErr w:type="spellStart"/>
      <w:r w:rsidRPr="00742E77">
        <w:rPr>
          <w:lang w:val="en-US"/>
        </w:rPr>
        <w:t>Amangeldinova</w:t>
      </w:r>
      <w:proofErr w:type="spellEnd"/>
      <w:r w:rsidRPr="00742E77">
        <w:rPr>
          <w:lang w:val="en-US"/>
        </w:rPr>
        <w:t xml:space="preserve">, A (2018). The Right </w:t>
      </w:r>
      <w:proofErr w:type="gramStart"/>
      <w:r w:rsidRPr="00742E77">
        <w:rPr>
          <w:lang w:val="en-US"/>
        </w:rPr>
        <w:t>To</w:t>
      </w:r>
      <w:proofErr w:type="gramEnd"/>
      <w:r w:rsidRPr="00742E77">
        <w:rPr>
          <w:lang w:val="en-US"/>
        </w:rPr>
        <w:t xml:space="preserve"> Legal Aid by Persons with Psychosocial and Intellectual Disabilities and Legal </w:t>
      </w:r>
      <w:r w:rsidRPr="00742E77">
        <w:rPr>
          <w:lang w:val="en-US"/>
        </w:rPr>
        <w:t xml:space="preserve">Capacity. </w:t>
      </w:r>
      <w:r w:rsidR="00F41973" w:rsidRPr="00F41973">
        <w:rPr>
          <w:lang w:val="en-US"/>
        </w:rPr>
        <w:t>https://www.soros.kz/wp-content/uploads/2018/09/AMANGELDINOVA.pdf</w:t>
      </w:r>
    </w:p>
    <w:p w:rsidR="006F425A" w:rsidRPr="00742E77" w:rsidRDefault="006F425A" w:rsidP="00F41973">
      <w:pPr>
        <w:spacing w:after="0" w:line="240" w:lineRule="auto"/>
        <w:contextualSpacing/>
        <w:jc w:val="both"/>
        <w:rPr>
          <w:lang w:val="en-US"/>
        </w:rPr>
      </w:pPr>
    </w:p>
    <w:p w:rsidR="00F41973" w:rsidRDefault="002F4535" w:rsidP="00F41973">
      <w:pPr>
        <w:spacing w:after="0" w:line="240" w:lineRule="auto"/>
        <w:contextualSpacing/>
        <w:rPr>
          <w:lang w:val="en-US"/>
        </w:rPr>
      </w:pPr>
      <w:r w:rsidRPr="00742E77">
        <w:rPr>
          <w:lang w:val="en-US"/>
        </w:rPr>
        <w:t xml:space="preserve">Bobkova, I (2018). Rights of Woman with Disabilities </w:t>
      </w:r>
      <w:proofErr w:type="gramStart"/>
      <w:r w:rsidRPr="00742E77">
        <w:rPr>
          <w:lang w:val="en-US"/>
        </w:rPr>
        <w:t>In</w:t>
      </w:r>
      <w:proofErr w:type="gramEnd"/>
      <w:r w:rsidRPr="00742E77">
        <w:rPr>
          <w:lang w:val="en-US"/>
        </w:rPr>
        <w:t xml:space="preserve"> Kazakhstan on Reproductive Autonomy i</w:t>
      </w:r>
      <w:r w:rsidRPr="00742E77">
        <w:rPr>
          <w:lang w:val="en-US"/>
        </w:rPr>
        <w:t>n Free Choice of Control on Childbirth</w:t>
      </w:r>
      <w:r w:rsidR="00F41973">
        <w:rPr>
          <w:lang w:val="en-US"/>
        </w:rPr>
        <w:t xml:space="preserve"> </w:t>
      </w:r>
    </w:p>
    <w:p w:rsidR="006F425A" w:rsidRPr="00742E77" w:rsidRDefault="00F41973" w:rsidP="00F41973">
      <w:pPr>
        <w:spacing w:after="0" w:line="240" w:lineRule="auto"/>
        <w:contextualSpacing/>
        <w:rPr>
          <w:lang w:val="en-US"/>
        </w:rPr>
      </w:pPr>
      <w:r w:rsidRPr="00F41973">
        <w:rPr>
          <w:lang w:val="en-US"/>
        </w:rPr>
        <w:t>https://www.soros.kz/wp-content/uploads/2019/03/BOBKOVA_web_.pdf</w:t>
      </w:r>
    </w:p>
    <w:p w:rsidR="006F425A" w:rsidRPr="00742E77" w:rsidRDefault="006F425A" w:rsidP="00F41973">
      <w:pPr>
        <w:spacing w:after="0" w:line="240" w:lineRule="auto"/>
        <w:contextualSpacing/>
        <w:jc w:val="both"/>
        <w:rPr>
          <w:lang w:val="en-US"/>
        </w:rPr>
      </w:pPr>
    </w:p>
    <w:p w:rsidR="006F425A" w:rsidRPr="00742E77" w:rsidRDefault="002F4535" w:rsidP="00F41973">
      <w:pPr>
        <w:spacing w:before="240" w:after="240" w:line="240" w:lineRule="auto"/>
        <w:contextualSpacing/>
        <w:rPr>
          <w:lang w:val="en-US"/>
        </w:rPr>
      </w:pPr>
      <w:r w:rsidRPr="00742E77">
        <w:rPr>
          <w:lang w:val="en-US"/>
        </w:rPr>
        <w:t xml:space="preserve"> </w:t>
      </w:r>
    </w:p>
    <w:p w:rsidR="006F425A" w:rsidRPr="00742E77" w:rsidRDefault="002F4535" w:rsidP="00F41973">
      <w:pPr>
        <w:spacing w:line="240" w:lineRule="auto"/>
        <w:contextualSpacing/>
        <w:rPr>
          <w:lang w:val="en-US"/>
        </w:rPr>
      </w:pPr>
      <w:r w:rsidRPr="00742E77">
        <w:rPr>
          <w:lang w:val="en-US"/>
        </w:rPr>
        <w:t xml:space="preserve"> </w:t>
      </w:r>
    </w:p>
    <w:p w:rsidR="006F425A" w:rsidRPr="00742E77" w:rsidRDefault="006F425A" w:rsidP="00F41973">
      <w:pPr>
        <w:spacing w:line="240" w:lineRule="auto"/>
        <w:contextualSpacing/>
        <w:rPr>
          <w:highlight w:val="cyan"/>
          <w:lang w:val="en-US"/>
        </w:rPr>
      </w:pPr>
    </w:p>
    <w:sectPr w:rsidR="006F425A" w:rsidRPr="00742E77">
      <w:footerReference w:type="default" r:id="rId8"/>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4535" w:rsidRDefault="002F4535" w:rsidP="00742E77">
      <w:pPr>
        <w:spacing w:after="0" w:line="240" w:lineRule="auto"/>
      </w:pPr>
      <w:r>
        <w:separator/>
      </w:r>
    </w:p>
  </w:endnote>
  <w:endnote w:type="continuationSeparator" w:id="0">
    <w:p w:rsidR="002F4535" w:rsidRDefault="002F4535" w:rsidP="00742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8534716"/>
      <w:docPartObj>
        <w:docPartGallery w:val="Page Numbers (Bottom of Page)"/>
        <w:docPartUnique/>
      </w:docPartObj>
    </w:sdtPr>
    <w:sdtContent>
      <w:p w:rsidR="00742E77" w:rsidRDefault="00742E77" w:rsidP="00742E77">
        <w:pPr>
          <w:pStyle w:val="af"/>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4535" w:rsidRDefault="002F4535" w:rsidP="00742E77">
      <w:pPr>
        <w:spacing w:after="0" w:line="240" w:lineRule="auto"/>
      </w:pPr>
      <w:r>
        <w:separator/>
      </w:r>
    </w:p>
  </w:footnote>
  <w:footnote w:type="continuationSeparator" w:id="0">
    <w:p w:rsidR="002F4535" w:rsidRDefault="002F4535" w:rsidP="00742E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3216F"/>
    <w:multiLevelType w:val="hybridMultilevel"/>
    <w:tmpl w:val="CA5CD2A0"/>
    <w:lvl w:ilvl="0" w:tplc="F5CAEE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3031DD"/>
    <w:multiLevelType w:val="hybridMultilevel"/>
    <w:tmpl w:val="2F52A8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E9394A"/>
    <w:multiLevelType w:val="hybridMultilevel"/>
    <w:tmpl w:val="2368A2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E52C20"/>
    <w:multiLevelType w:val="hybridMultilevel"/>
    <w:tmpl w:val="FB9427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D62417"/>
    <w:multiLevelType w:val="multilevel"/>
    <w:tmpl w:val="835E190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9895238"/>
    <w:multiLevelType w:val="hybridMultilevel"/>
    <w:tmpl w:val="EAEA90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F417A1D"/>
    <w:multiLevelType w:val="multilevel"/>
    <w:tmpl w:val="05280E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A2F6CB9"/>
    <w:multiLevelType w:val="hybridMultilevel"/>
    <w:tmpl w:val="9CBE8A44"/>
    <w:lvl w:ilvl="0" w:tplc="14901A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B4D1F33"/>
    <w:multiLevelType w:val="multilevel"/>
    <w:tmpl w:val="31A871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6"/>
  </w:num>
  <w:num w:numId="3">
    <w:abstractNumId w:val="8"/>
  </w:num>
  <w:num w:numId="4">
    <w:abstractNumId w:val="7"/>
  </w:num>
  <w:num w:numId="5">
    <w:abstractNumId w:val="1"/>
  </w:num>
  <w:num w:numId="6">
    <w:abstractNumId w:val="0"/>
  </w:num>
  <w:num w:numId="7">
    <w:abstractNumId w:val="2"/>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25A"/>
    <w:rsid w:val="002F4535"/>
    <w:rsid w:val="006F425A"/>
    <w:rsid w:val="00742E77"/>
    <w:rsid w:val="00940169"/>
    <w:rsid w:val="00F419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18646"/>
  <w15:docId w15:val="{8E99A16A-A0B9-4A75-9E28-C0AD75F1B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115" w:type="dxa"/>
        <w:bottom w:w="0" w:type="dxa"/>
        <w:right w:w="115" w:type="dxa"/>
      </w:tblCellMar>
    </w:tblPr>
  </w:style>
  <w:style w:type="paragraph" w:styleId="a6">
    <w:name w:val="annotation text"/>
    <w:basedOn w:val="a"/>
    <w:link w:val="a7"/>
    <w:uiPriority w:val="99"/>
    <w:semiHidden/>
    <w:unhideWhenUsed/>
    <w:pPr>
      <w:spacing w:line="240" w:lineRule="auto"/>
    </w:pPr>
    <w:rPr>
      <w:sz w:val="20"/>
      <w:szCs w:val="20"/>
    </w:rPr>
  </w:style>
  <w:style w:type="character" w:customStyle="1" w:styleId="a7">
    <w:name w:val="Текст примечания Знак"/>
    <w:basedOn w:val="a0"/>
    <w:link w:val="a6"/>
    <w:uiPriority w:val="99"/>
    <w:semiHidden/>
    <w:rPr>
      <w:sz w:val="20"/>
      <w:szCs w:val="20"/>
    </w:rPr>
  </w:style>
  <w:style w:type="character" w:styleId="a8">
    <w:name w:val="annotation reference"/>
    <w:basedOn w:val="a0"/>
    <w:uiPriority w:val="99"/>
    <w:semiHidden/>
    <w:unhideWhenUsed/>
    <w:rPr>
      <w:sz w:val="16"/>
      <w:szCs w:val="16"/>
    </w:rPr>
  </w:style>
  <w:style w:type="paragraph" w:styleId="a9">
    <w:name w:val="Balloon Text"/>
    <w:basedOn w:val="a"/>
    <w:link w:val="aa"/>
    <w:uiPriority w:val="99"/>
    <w:semiHidden/>
    <w:unhideWhenUsed/>
    <w:rsid w:val="00742E77"/>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742E77"/>
    <w:rPr>
      <w:rFonts w:ascii="Segoe UI" w:hAnsi="Segoe UI" w:cs="Segoe UI"/>
      <w:sz w:val="18"/>
      <w:szCs w:val="18"/>
    </w:rPr>
  </w:style>
  <w:style w:type="paragraph" w:styleId="ab">
    <w:name w:val="No Spacing"/>
    <w:uiPriority w:val="1"/>
    <w:qFormat/>
    <w:rsid w:val="00742E77"/>
    <w:pPr>
      <w:spacing w:after="0" w:line="240" w:lineRule="auto"/>
    </w:pPr>
  </w:style>
  <w:style w:type="paragraph" w:styleId="ac">
    <w:name w:val="List Paragraph"/>
    <w:basedOn w:val="a"/>
    <w:uiPriority w:val="34"/>
    <w:qFormat/>
    <w:rsid w:val="00742E77"/>
    <w:pPr>
      <w:ind w:left="720"/>
      <w:contextualSpacing/>
    </w:pPr>
  </w:style>
  <w:style w:type="paragraph" w:styleId="ad">
    <w:name w:val="header"/>
    <w:basedOn w:val="a"/>
    <w:link w:val="ae"/>
    <w:uiPriority w:val="99"/>
    <w:unhideWhenUsed/>
    <w:rsid w:val="00742E7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42E77"/>
  </w:style>
  <w:style w:type="paragraph" w:styleId="af">
    <w:name w:val="footer"/>
    <w:basedOn w:val="a"/>
    <w:link w:val="af0"/>
    <w:uiPriority w:val="99"/>
    <w:unhideWhenUsed/>
    <w:rsid w:val="00742E7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742E77"/>
  </w:style>
  <w:style w:type="character" w:styleId="af1">
    <w:name w:val="Hyperlink"/>
    <w:basedOn w:val="a0"/>
    <w:uiPriority w:val="99"/>
    <w:unhideWhenUsed/>
    <w:rsid w:val="00F41973"/>
    <w:rPr>
      <w:color w:val="0000FF" w:themeColor="hyperlink"/>
      <w:u w:val="single"/>
    </w:rPr>
  </w:style>
  <w:style w:type="character" w:styleId="af2">
    <w:name w:val="Unresolved Mention"/>
    <w:basedOn w:val="a0"/>
    <w:uiPriority w:val="99"/>
    <w:semiHidden/>
    <w:unhideWhenUsed/>
    <w:rsid w:val="00F41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735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DE4CA1-5529-46BB-87A5-82C61C49BC08}"/>
</file>

<file path=customXml/itemProps2.xml><?xml version="1.0" encoding="utf-8"?>
<ds:datastoreItem xmlns:ds="http://schemas.openxmlformats.org/officeDocument/2006/customXml" ds:itemID="{3ABFC7EB-02B9-437C-B637-434D49D4ABCE}"/>
</file>

<file path=customXml/itemProps3.xml><?xml version="1.0" encoding="utf-8"?>
<ds:datastoreItem xmlns:ds="http://schemas.openxmlformats.org/officeDocument/2006/customXml" ds:itemID="{9C561569-58E6-4475-B558-A07A97E010C6}"/>
</file>

<file path=docProps/app.xml><?xml version="1.0" encoding="utf-8"?>
<Properties xmlns="http://schemas.openxmlformats.org/officeDocument/2006/extended-properties" xmlns:vt="http://schemas.openxmlformats.org/officeDocument/2006/docPropsVTypes">
  <Template>Normal</Template>
  <TotalTime>19</TotalTime>
  <Pages>5</Pages>
  <Words>2606</Words>
  <Characters>14860</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dxh</cp:lastModifiedBy>
  <cp:revision>3</cp:revision>
  <dcterms:created xsi:type="dcterms:W3CDTF">2019-09-30T20:12:00Z</dcterms:created>
  <dcterms:modified xsi:type="dcterms:W3CDTF">2019-09-30T20:32:00Z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