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FB246" w14:textId="76F76870" w:rsidR="00DF6015" w:rsidRPr="00227B84" w:rsidRDefault="00792C93" w:rsidP="00792C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7B84">
        <w:rPr>
          <w:rFonts w:ascii="Times New Roman" w:hAnsi="Times New Roman" w:cs="Times New Roman"/>
          <w:b/>
          <w:sz w:val="24"/>
          <w:szCs w:val="24"/>
        </w:rPr>
        <w:t xml:space="preserve">Committee on the Elimination of Racial Discrimination (CERD) </w:t>
      </w:r>
    </w:p>
    <w:p w14:paraId="0836E8FF" w14:textId="38669F4A" w:rsidR="005E2232" w:rsidRPr="00227B84" w:rsidRDefault="006E4F8E" w:rsidP="00792C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="00792C93" w:rsidRPr="00227B84">
        <w:rPr>
          <w:rFonts w:ascii="Times New Roman" w:hAnsi="Times New Roman" w:cs="Times New Roman"/>
          <w:b/>
          <w:sz w:val="24"/>
          <w:szCs w:val="24"/>
        </w:rPr>
        <w:t>uidelines to address allegations of reprisals and acts of intimidation against individuals and organizations cooperating with the Committee</w:t>
      </w:r>
      <w:r w:rsidR="0089468A" w:rsidRPr="00227B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51787A" w14:textId="77777777" w:rsidR="002C3695" w:rsidRDefault="002C3695" w:rsidP="00DE48B7">
      <w:pPr>
        <w:rPr>
          <w:rFonts w:ascii="Times New Roman" w:hAnsi="Times New Roman" w:cs="Times New Roman"/>
          <w:sz w:val="24"/>
          <w:szCs w:val="24"/>
        </w:rPr>
      </w:pPr>
    </w:p>
    <w:p w14:paraId="04B4A9A0" w14:textId="7B3FF184" w:rsidR="0065307B" w:rsidRPr="000870C4" w:rsidRDefault="00B811F7" w:rsidP="00B70E0B">
      <w:pPr>
        <w:spacing w:line="276" w:lineRule="auto"/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At its </w:t>
      </w:r>
      <w:r w:rsidR="00CD7304" w:rsidRPr="000870C4">
        <w:rPr>
          <w:rFonts w:ascii="Times New Roman" w:hAnsi="Times New Roman" w:cs="Times New Roman"/>
          <w:sz w:val="24"/>
          <w:szCs w:val="24"/>
        </w:rPr>
        <w:t>85</w:t>
      </w:r>
      <w:r w:rsidR="00CD7304" w:rsidRPr="000870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D7304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>session</w:t>
      </w:r>
      <w:r w:rsidR="00716E83" w:rsidRPr="000870C4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0870C4">
        <w:rPr>
          <w:rFonts w:ascii="Times New Roman" w:hAnsi="Times New Roman" w:cs="Times New Roman"/>
          <w:sz w:val="24"/>
          <w:szCs w:val="24"/>
        </w:rPr>
        <w:t>, the Committee on the Elimination of Racial Discrimination</w:t>
      </w:r>
      <w:r w:rsidR="00CD7304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CD22F3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CD7304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>endorse</w:t>
      </w:r>
      <w:r w:rsidR="00CD22F3" w:rsidRPr="000870C4">
        <w:rPr>
          <w:rFonts w:ascii="Times New Roman" w:hAnsi="Times New Roman" w:cs="Times New Roman"/>
          <w:sz w:val="24"/>
          <w:szCs w:val="24"/>
        </w:rPr>
        <w:t>d</w:t>
      </w:r>
      <w:r w:rsidRPr="000870C4">
        <w:rPr>
          <w:rFonts w:ascii="Times New Roman" w:hAnsi="Times New Roman" w:cs="Times New Roman"/>
          <w:sz w:val="24"/>
          <w:szCs w:val="24"/>
        </w:rPr>
        <w:t xml:space="preserve"> the </w:t>
      </w:r>
      <w:r w:rsidR="00CD7304" w:rsidRPr="000870C4">
        <w:rPr>
          <w:rFonts w:ascii="Times New Roman" w:hAnsi="Times New Roman" w:cs="Times New Roman"/>
          <w:sz w:val="24"/>
          <w:szCs w:val="24"/>
        </w:rPr>
        <w:t>Guidelines against Intimidation or Repri</w:t>
      </w:r>
      <w:r w:rsidR="00FA06BF" w:rsidRPr="000870C4">
        <w:rPr>
          <w:rFonts w:ascii="Times New Roman" w:hAnsi="Times New Roman" w:cs="Times New Roman"/>
          <w:sz w:val="24"/>
          <w:szCs w:val="24"/>
        </w:rPr>
        <w:t>sals (</w:t>
      </w:r>
      <w:r w:rsidR="00CD22F3" w:rsidRPr="000870C4">
        <w:rPr>
          <w:rFonts w:ascii="Times New Roman" w:hAnsi="Times New Roman" w:cs="Times New Roman"/>
          <w:sz w:val="24"/>
          <w:szCs w:val="24"/>
        </w:rPr>
        <w:t>“</w:t>
      </w:r>
      <w:r w:rsidR="00FA06BF" w:rsidRPr="000870C4">
        <w:rPr>
          <w:rFonts w:ascii="Times New Roman" w:hAnsi="Times New Roman" w:cs="Times New Roman"/>
          <w:sz w:val="24"/>
          <w:szCs w:val="24"/>
        </w:rPr>
        <w:t>San José Guidelines</w:t>
      </w:r>
      <w:r w:rsidR="00CD22F3" w:rsidRPr="000870C4">
        <w:rPr>
          <w:rFonts w:ascii="Times New Roman" w:hAnsi="Times New Roman" w:cs="Times New Roman"/>
          <w:sz w:val="24"/>
          <w:szCs w:val="24"/>
        </w:rPr>
        <w:t>”</w:t>
      </w:r>
      <w:r w:rsidR="00FA06BF" w:rsidRPr="000870C4">
        <w:rPr>
          <w:rFonts w:ascii="Times New Roman" w:hAnsi="Times New Roman" w:cs="Times New Roman"/>
          <w:sz w:val="24"/>
          <w:szCs w:val="24"/>
        </w:rPr>
        <w:t>)</w:t>
      </w:r>
      <w:r w:rsidR="00CD22F3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936C16" w:rsidRPr="000870C4">
        <w:rPr>
          <w:rFonts w:ascii="Times New Roman" w:hAnsi="Times New Roman" w:cs="Times New Roman"/>
          <w:sz w:val="24"/>
          <w:szCs w:val="24"/>
        </w:rPr>
        <w:t xml:space="preserve">endorsed </w:t>
      </w:r>
      <w:r w:rsidR="00C178C6" w:rsidRPr="000870C4">
        <w:rPr>
          <w:rFonts w:ascii="Times New Roman" w:hAnsi="Times New Roman" w:cs="Times New Roman"/>
          <w:sz w:val="24"/>
          <w:szCs w:val="24"/>
        </w:rPr>
        <w:t>at 27</w:t>
      </w:r>
      <w:r w:rsidR="00C178C6" w:rsidRPr="000870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D22F3" w:rsidRPr="000870C4">
        <w:rPr>
          <w:rFonts w:ascii="Times New Roman" w:hAnsi="Times New Roman" w:cs="Times New Roman"/>
          <w:sz w:val="24"/>
          <w:szCs w:val="24"/>
        </w:rPr>
        <w:t xml:space="preserve"> meeting of chairpersons of the human rights treaty bodies</w:t>
      </w:r>
      <w:r w:rsidR="00716E83" w:rsidRPr="000870C4">
        <w:rPr>
          <w:rFonts w:ascii="Times New Roman" w:hAnsi="Times New Roman" w:cs="Times New Roman"/>
          <w:sz w:val="24"/>
          <w:szCs w:val="24"/>
        </w:rPr>
        <w:t xml:space="preserve"> in </w:t>
      </w:r>
      <w:r w:rsidR="00B47E57" w:rsidRPr="000870C4">
        <w:rPr>
          <w:rFonts w:ascii="Times New Roman" w:hAnsi="Times New Roman" w:cs="Times New Roman"/>
          <w:sz w:val="24"/>
          <w:szCs w:val="24"/>
        </w:rPr>
        <w:t>June 2015)</w:t>
      </w:r>
      <w:r w:rsidR="003A4BA2" w:rsidRPr="000870C4">
        <w:rPr>
          <w:rFonts w:ascii="Times New Roman" w:hAnsi="Times New Roman" w:cs="Times New Roman"/>
          <w:sz w:val="24"/>
          <w:szCs w:val="24"/>
        </w:rPr>
        <w:t xml:space="preserve"> and</w:t>
      </w:r>
      <w:r w:rsidR="00B47E57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FA06BF" w:rsidRPr="000870C4">
        <w:rPr>
          <w:rFonts w:ascii="Times New Roman" w:hAnsi="Times New Roman" w:cs="Times New Roman"/>
          <w:sz w:val="24"/>
          <w:szCs w:val="24"/>
        </w:rPr>
        <w:t>appointed a Rapporteur on reprisals</w:t>
      </w:r>
      <w:r w:rsidR="003A4BA2" w:rsidRPr="000870C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87A841" w14:textId="732F862D" w:rsidR="001F096B" w:rsidRPr="000870C4" w:rsidRDefault="00D7277A" w:rsidP="00D7277A">
      <w:pPr>
        <w:spacing w:line="276" w:lineRule="auto"/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The Committee notes </w:t>
      </w:r>
      <w:r w:rsidR="001F3D46" w:rsidRPr="000870C4">
        <w:rPr>
          <w:rFonts w:ascii="Times New Roman" w:hAnsi="Times New Roman" w:cs="Times New Roman"/>
          <w:sz w:val="24"/>
          <w:szCs w:val="24"/>
        </w:rPr>
        <w:t>with concern th</w:t>
      </w:r>
      <w:r w:rsidR="00FA06BF" w:rsidRPr="000870C4">
        <w:rPr>
          <w:rFonts w:ascii="Times New Roman" w:hAnsi="Times New Roman" w:cs="Times New Roman"/>
          <w:sz w:val="24"/>
          <w:szCs w:val="24"/>
        </w:rPr>
        <w:t>e increasing number of allegations of reprisals and intimidation</w:t>
      </w:r>
      <w:r w:rsidRPr="000870C4">
        <w:rPr>
          <w:rFonts w:ascii="Times New Roman" w:hAnsi="Times New Roman" w:cs="Times New Roman"/>
          <w:sz w:val="24"/>
          <w:szCs w:val="24"/>
        </w:rPr>
        <w:t>, against</w:t>
      </w:r>
      <w:r w:rsidR="00FA06BF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1F3D46" w:rsidRPr="000870C4">
        <w:rPr>
          <w:rFonts w:ascii="Times New Roman" w:hAnsi="Times New Roman" w:cs="Times New Roman"/>
          <w:sz w:val="24"/>
          <w:szCs w:val="24"/>
        </w:rPr>
        <w:t>human rights defenders, representatives of civil society</w:t>
      </w:r>
      <w:r w:rsidR="00FA06BF" w:rsidRPr="000870C4">
        <w:rPr>
          <w:rFonts w:ascii="Times New Roman" w:hAnsi="Times New Roman" w:cs="Times New Roman"/>
          <w:sz w:val="24"/>
          <w:szCs w:val="24"/>
        </w:rPr>
        <w:t xml:space="preserve"> organizations, </w:t>
      </w:r>
      <w:r w:rsidRPr="000870C4">
        <w:rPr>
          <w:rFonts w:ascii="Times New Roman" w:hAnsi="Times New Roman" w:cs="Times New Roman"/>
          <w:sz w:val="24"/>
          <w:szCs w:val="24"/>
        </w:rPr>
        <w:t>and</w:t>
      </w:r>
      <w:r w:rsidR="00FA06BF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1F3D46" w:rsidRPr="000870C4">
        <w:rPr>
          <w:rFonts w:ascii="Times New Roman" w:hAnsi="Times New Roman" w:cs="Times New Roman"/>
          <w:sz w:val="24"/>
          <w:szCs w:val="24"/>
        </w:rPr>
        <w:t xml:space="preserve">national human rights institutions </w:t>
      </w:r>
      <w:r w:rsidR="00FA06BF" w:rsidRPr="000870C4">
        <w:rPr>
          <w:rFonts w:ascii="Times New Roman" w:hAnsi="Times New Roman" w:cs="Times New Roman"/>
          <w:sz w:val="24"/>
          <w:szCs w:val="24"/>
        </w:rPr>
        <w:t>for their cooperation with human rights treaty bodies</w:t>
      </w:r>
      <w:r w:rsidR="00DE48B7" w:rsidRPr="000870C4">
        <w:rPr>
          <w:rFonts w:ascii="Times New Roman" w:hAnsi="Times New Roman" w:cs="Times New Roman"/>
          <w:sz w:val="24"/>
          <w:szCs w:val="24"/>
        </w:rPr>
        <w:t>, which in some cases include travel bans, issuances of arrest warrants, arbitrary detention, torture, surveillance, death threats, and defamation</w:t>
      </w:r>
      <w:r w:rsidRPr="000870C4">
        <w:rPr>
          <w:rFonts w:ascii="Times New Roman" w:hAnsi="Times New Roman" w:cs="Times New Roman"/>
          <w:sz w:val="24"/>
          <w:szCs w:val="24"/>
        </w:rPr>
        <w:t>. T</w:t>
      </w:r>
      <w:r w:rsidR="00FA06BF" w:rsidRPr="000870C4">
        <w:rPr>
          <w:rFonts w:ascii="Times New Roman" w:hAnsi="Times New Roman" w:cs="Times New Roman"/>
          <w:sz w:val="24"/>
          <w:szCs w:val="24"/>
        </w:rPr>
        <w:t>he Committee</w:t>
      </w:r>
      <w:r w:rsidRPr="000870C4">
        <w:rPr>
          <w:rFonts w:ascii="Times New Roman" w:hAnsi="Times New Roman" w:cs="Times New Roman"/>
          <w:sz w:val="24"/>
          <w:szCs w:val="24"/>
        </w:rPr>
        <w:t xml:space="preserve"> therefore</w:t>
      </w:r>
      <w:r w:rsidR="00DE48B7" w:rsidRPr="000870C4">
        <w:rPr>
          <w:rFonts w:ascii="Times New Roman" w:hAnsi="Times New Roman" w:cs="Times New Roman"/>
          <w:sz w:val="24"/>
          <w:szCs w:val="24"/>
        </w:rPr>
        <w:t xml:space="preserve"> decided</w:t>
      </w:r>
      <w:r w:rsidR="00B47E57" w:rsidRPr="000870C4">
        <w:rPr>
          <w:rFonts w:ascii="Times New Roman" w:hAnsi="Times New Roman" w:cs="Times New Roman"/>
          <w:sz w:val="24"/>
          <w:szCs w:val="24"/>
        </w:rPr>
        <w:t>, at its 99</w:t>
      </w:r>
      <w:r w:rsidR="00B47E57" w:rsidRPr="000870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47E57" w:rsidRPr="000870C4">
        <w:rPr>
          <w:rFonts w:ascii="Times New Roman" w:hAnsi="Times New Roman" w:cs="Times New Roman"/>
          <w:sz w:val="24"/>
          <w:szCs w:val="24"/>
        </w:rPr>
        <w:t xml:space="preserve"> session</w:t>
      </w:r>
      <w:r w:rsidR="00716E83" w:rsidRPr="000870C4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0870C4">
        <w:rPr>
          <w:rFonts w:ascii="Times New Roman" w:hAnsi="Times New Roman" w:cs="Times New Roman"/>
          <w:sz w:val="24"/>
          <w:szCs w:val="24"/>
        </w:rPr>
        <w:t>,</w:t>
      </w:r>
      <w:r w:rsidR="00FA06BF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1F096B" w:rsidRPr="000870C4">
        <w:rPr>
          <w:rFonts w:ascii="Times New Roman" w:hAnsi="Times New Roman" w:cs="Times New Roman"/>
          <w:sz w:val="24"/>
          <w:szCs w:val="24"/>
        </w:rPr>
        <w:t xml:space="preserve">to </w:t>
      </w:r>
      <w:r w:rsidR="005C0DFF" w:rsidRPr="000870C4">
        <w:rPr>
          <w:rFonts w:ascii="Times New Roman" w:hAnsi="Times New Roman" w:cs="Times New Roman"/>
          <w:sz w:val="24"/>
          <w:szCs w:val="24"/>
        </w:rPr>
        <w:t xml:space="preserve">elaborate and </w:t>
      </w:r>
      <w:r w:rsidR="001F096B" w:rsidRPr="000870C4">
        <w:rPr>
          <w:rFonts w:ascii="Times New Roman" w:hAnsi="Times New Roman" w:cs="Times New Roman"/>
          <w:sz w:val="24"/>
          <w:szCs w:val="24"/>
        </w:rPr>
        <w:t>adopt practical guideli</w:t>
      </w:r>
      <w:r w:rsidR="002A7647" w:rsidRPr="000870C4">
        <w:rPr>
          <w:rFonts w:ascii="Times New Roman" w:hAnsi="Times New Roman" w:cs="Times New Roman"/>
          <w:sz w:val="24"/>
          <w:szCs w:val="24"/>
        </w:rPr>
        <w:t>nes to address such allegations.</w:t>
      </w:r>
      <w:r w:rsidR="001F096B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B47E57" w:rsidRPr="000870C4">
        <w:rPr>
          <w:rFonts w:ascii="Times New Roman" w:hAnsi="Times New Roman" w:cs="Times New Roman"/>
          <w:sz w:val="24"/>
          <w:szCs w:val="24"/>
        </w:rPr>
        <w:t>At its 100</w:t>
      </w:r>
      <w:r w:rsidR="00B47E57" w:rsidRPr="000870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47E57" w:rsidRPr="000870C4">
        <w:rPr>
          <w:rFonts w:ascii="Times New Roman" w:hAnsi="Times New Roman" w:cs="Times New Roman"/>
          <w:sz w:val="24"/>
          <w:szCs w:val="24"/>
        </w:rPr>
        <w:t xml:space="preserve"> session</w:t>
      </w:r>
      <w:r w:rsidR="00716E83" w:rsidRPr="000870C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B47E57" w:rsidRPr="000870C4">
        <w:rPr>
          <w:rFonts w:ascii="Times New Roman" w:hAnsi="Times New Roman" w:cs="Times New Roman"/>
          <w:sz w:val="24"/>
          <w:szCs w:val="24"/>
        </w:rPr>
        <w:t>, it adopted the following:</w:t>
      </w:r>
    </w:p>
    <w:p w14:paraId="564E8779" w14:textId="5F215022" w:rsidR="005E5FB6" w:rsidRPr="000870C4" w:rsidRDefault="002F37F2" w:rsidP="00B70E0B">
      <w:pPr>
        <w:pStyle w:val="ListParagraph"/>
        <w:numPr>
          <w:ilvl w:val="0"/>
          <w:numId w:val="2"/>
        </w:numPr>
        <w:spacing w:line="276" w:lineRule="auto"/>
        <w:ind w:left="0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>A human rights defender and other individuals who</w:t>
      </w:r>
      <w:r w:rsidR="00123A44" w:rsidRPr="000870C4">
        <w:rPr>
          <w:rFonts w:ascii="Times New Roman" w:hAnsi="Times New Roman" w:cs="Times New Roman"/>
          <w:sz w:val="24"/>
          <w:szCs w:val="24"/>
        </w:rPr>
        <w:t xml:space="preserve"> are </w:t>
      </w:r>
      <w:r w:rsidRPr="000870C4">
        <w:rPr>
          <w:rFonts w:ascii="Times New Roman" w:hAnsi="Times New Roman" w:cs="Times New Roman"/>
          <w:sz w:val="24"/>
          <w:szCs w:val="24"/>
        </w:rPr>
        <w:t>victims</w:t>
      </w:r>
      <w:r w:rsidR="00123A44" w:rsidRPr="000870C4">
        <w:rPr>
          <w:rFonts w:ascii="Times New Roman" w:hAnsi="Times New Roman" w:cs="Times New Roman"/>
          <w:sz w:val="24"/>
          <w:szCs w:val="24"/>
        </w:rPr>
        <w:t xml:space="preserve"> or are at risk of </w:t>
      </w:r>
      <w:r w:rsidRPr="000870C4">
        <w:rPr>
          <w:rFonts w:ascii="Times New Roman" w:hAnsi="Times New Roman" w:cs="Times New Roman"/>
          <w:sz w:val="24"/>
          <w:szCs w:val="24"/>
        </w:rPr>
        <w:t>acts of intimidation or reprisals for seeking to cooperate, cooperating or having cooperated with the Committee on the Elimination of Racial Discrimination</w:t>
      </w:r>
      <w:r w:rsidR="00123A44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 xml:space="preserve">may provide information to the </w:t>
      </w:r>
      <w:r w:rsidR="00123A44" w:rsidRPr="000870C4">
        <w:rPr>
          <w:rFonts w:ascii="Times New Roman" w:hAnsi="Times New Roman" w:cs="Times New Roman"/>
          <w:sz w:val="24"/>
          <w:szCs w:val="24"/>
        </w:rPr>
        <w:t xml:space="preserve">CERD </w:t>
      </w:r>
      <w:r w:rsidR="000A27A3" w:rsidRPr="000870C4">
        <w:rPr>
          <w:rFonts w:ascii="Times New Roman" w:hAnsi="Times New Roman" w:cs="Times New Roman"/>
          <w:sz w:val="24"/>
          <w:szCs w:val="24"/>
        </w:rPr>
        <w:t>Rapporteur</w:t>
      </w:r>
      <w:r w:rsidR="00123A44" w:rsidRPr="000870C4">
        <w:rPr>
          <w:rFonts w:ascii="Times New Roman" w:hAnsi="Times New Roman" w:cs="Times New Roman"/>
          <w:sz w:val="24"/>
          <w:szCs w:val="24"/>
        </w:rPr>
        <w:t xml:space="preserve"> on reprisals and/or the Committee’s </w:t>
      </w:r>
      <w:r w:rsidRPr="000870C4">
        <w:rPr>
          <w:rFonts w:ascii="Times New Roman" w:hAnsi="Times New Roman" w:cs="Times New Roman"/>
          <w:sz w:val="24"/>
          <w:szCs w:val="24"/>
        </w:rPr>
        <w:t xml:space="preserve">Secretariat, in writing </w:t>
      </w:r>
      <w:r w:rsidR="00123A44" w:rsidRPr="000870C4">
        <w:rPr>
          <w:rFonts w:ascii="Times New Roman" w:hAnsi="Times New Roman" w:cs="Times New Roman"/>
          <w:sz w:val="24"/>
          <w:szCs w:val="24"/>
        </w:rPr>
        <w:t xml:space="preserve">to </w:t>
      </w:r>
      <w:hyperlink r:id="rId11" w:history="1">
        <w:r w:rsidR="00123A44" w:rsidRPr="000870C4">
          <w:rPr>
            <w:rStyle w:val="Hyperlink"/>
            <w:rFonts w:ascii="Times New Roman" w:hAnsi="Times New Roman" w:cs="Times New Roman"/>
            <w:sz w:val="24"/>
            <w:szCs w:val="24"/>
          </w:rPr>
          <w:t>cerd@ohchr.org</w:t>
        </w:r>
      </w:hyperlink>
      <w:r w:rsidR="001F096B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0A27A3" w:rsidRPr="000870C4">
        <w:rPr>
          <w:rFonts w:ascii="Times New Roman" w:hAnsi="Times New Roman" w:cs="Times New Roman"/>
          <w:sz w:val="24"/>
          <w:szCs w:val="24"/>
        </w:rPr>
        <w:t>or</w:t>
      </w:r>
      <w:r w:rsidR="001F096B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0A27A3" w:rsidRPr="000870C4">
        <w:rPr>
          <w:rFonts w:ascii="Times New Roman" w:hAnsi="Times New Roman" w:cs="Times New Roman"/>
          <w:sz w:val="24"/>
          <w:szCs w:val="24"/>
        </w:rPr>
        <w:t xml:space="preserve">orally </w:t>
      </w:r>
      <w:r w:rsidR="001F096B" w:rsidRPr="000870C4">
        <w:rPr>
          <w:rFonts w:ascii="Times New Roman" w:hAnsi="Times New Roman" w:cs="Times New Roman"/>
          <w:sz w:val="24"/>
          <w:szCs w:val="24"/>
        </w:rPr>
        <w:t xml:space="preserve">in person. </w:t>
      </w:r>
      <w:r w:rsidR="00C1057F" w:rsidRPr="000870C4">
        <w:rPr>
          <w:rFonts w:ascii="Times New Roman" w:hAnsi="Times New Roman" w:cs="Times New Roman"/>
          <w:sz w:val="24"/>
          <w:szCs w:val="24"/>
        </w:rPr>
        <w:t xml:space="preserve">Upon request, the Secretariat will provide secure communication channels. </w:t>
      </w:r>
    </w:p>
    <w:p w14:paraId="1DB02033" w14:textId="77777777" w:rsidR="006017F4" w:rsidRPr="000870C4" w:rsidRDefault="006017F4" w:rsidP="00B70E0B">
      <w:pPr>
        <w:pStyle w:val="ListParagraph"/>
        <w:spacing w:line="276" w:lineRule="auto"/>
        <w:ind w:left="414"/>
        <w:jc w:val="both"/>
        <w:rPr>
          <w:rFonts w:ascii="Times New Roman" w:hAnsi="Times New Roman" w:cs="Times New Roman"/>
          <w:sz w:val="24"/>
          <w:szCs w:val="24"/>
        </w:rPr>
      </w:pPr>
    </w:p>
    <w:p w14:paraId="08D005F2" w14:textId="1C0C19DF" w:rsidR="006017F4" w:rsidRPr="000870C4" w:rsidRDefault="000A27A3" w:rsidP="00B70E0B">
      <w:pPr>
        <w:pStyle w:val="ListParagraph"/>
        <w:numPr>
          <w:ilvl w:val="0"/>
          <w:numId w:val="2"/>
        </w:numPr>
        <w:spacing w:line="276" w:lineRule="auto"/>
        <w:ind w:left="0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The Rapporteur in collaboration with the Secretariat </w:t>
      </w:r>
      <w:r w:rsidR="00C1057F" w:rsidRPr="000870C4">
        <w:rPr>
          <w:rFonts w:ascii="Times New Roman" w:hAnsi="Times New Roman" w:cs="Times New Roman"/>
          <w:sz w:val="24"/>
          <w:szCs w:val="24"/>
        </w:rPr>
        <w:t xml:space="preserve">and in a timely manner </w:t>
      </w:r>
      <w:r w:rsidR="00780A91" w:rsidRPr="000870C4">
        <w:rPr>
          <w:rFonts w:ascii="Times New Roman" w:hAnsi="Times New Roman" w:cs="Times New Roman"/>
          <w:sz w:val="24"/>
          <w:szCs w:val="24"/>
        </w:rPr>
        <w:t xml:space="preserve">obtains </w:t>
      </w:r>
      <w:r w:rsidRPr="000870C4">
        <w:rPr>
          <w:rFonts w:ascii="Times New Roman" w:hAnsi="Times New Roman" w:cs="Times New Roman"/>
          <w:sz w:val="24"/>
          <w:szCs w:val="24"/>
        </w:rPr>
        <w:t>all possible information concerning the alleged acts of intimi</w:t>
      </w:r>
      <w:r w:rsidR="00780A91" w:rsidRPr="000870C4">
        <w:rPr>
          <w:rFonts w:ascii="Times New Roman" w:hAnsi="Times New Roman" w:cs="Times New Roman"/>
          <w:sz w:val="24"/>
          <w:szCs w:val="24"/>
        </w:rPr>
        <w:t>dation or reprisals and takes the necessary steps to verify and assess</w:t>
      </w:r>
      <w:r w:rsidR="005E5FB6" w:rsidRPr="000870C4">
        <w:rPr>
          <w:rFonts w:ascii="Times New Roman" w:hAnsi="Times New Roman" w:cs="Times New Roman"/>
          <w:sz w:val="24"/>
          <w:szCs w:val="24"/>
        </w:rPr>
        <w:t xml:space="preserve"> the information received</w:t>
      </w:r>
      <w:r w:rsidR="001B04EE" w:rsidRPr="000870C4">
        <w:rPr>
          <w:rFonts w:ascii="Times New Roman" w:hAnsi="Times New Roman" w:cs="Times New Roman"/>
          <w:sz w:val="24"/>
          <w:szCs w:val="24"/>
        </w:rPr>
        <w:t xml:space="preserve">. </w:t>
      </w:r>
      <w:r w:rsidR="007226AC" w:rsidRPr="000870C4">
        <w:rPr>
          <w:rFonts w:ascii="Times New Roman" w:hAnsi="Times New Roman" w:cs="Times New Roman"/>
          <w:sz w:val="24"/>
          <w:szCs w:val="24"/>
        </w:rPr>
        <w:t>In this regard, t</w:t>
      </w:r>
      <w:r w:rsidR="001B04EE" w:rsidRPr="000870C4">
        <w:rPr>
          <w:rFonts w:ascii="Times New Roman" w:hAnsi="Times New Roman" w:cs="Times New Roman"/>
          <w:sz w:val="24"/>
          <w:szCs w:val="24"/>
        </w:rPr>
        <w:t xml:space="preserve">he Rapporteur </w:t>
      </w:r>
      <w:r w:rsidR="007226AC" w:rsidRPr="000870C4">
        <w:rPr>
          <w:rFonts w:ascii="Times New Roman" w:hAnsi="Times New Roman" w:cs="Times New Roman"/>
          <w:sz w:val="24"/>
          <w:szCs w:val="24"/>
        </w:rPr>
        <w:t xml:space="preserve">with the support of the Secretariat </w:t>
      </w:r>
      <w:r w:rsidR="001B04EE" w:rsidRPr="000870C4">
        <w:rPr>
          <w:rFonts w:ascii="Times New Roman" w:hAnsi="Times New Roman" w:cs="Times New Roman"/>
          <w:sz w:val="24"/>
          <w:szCs w:val="24"/>
        </w:rPr>
        <w:t>may</w:t>
      </w:r>
      <w:r w:rsidR="005E5FB6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7226AC" w:rsidRPr="000870C4">
        <w:rPr>
          <w:rFonts w:ascii="Times New Roman" w:hAnsi="Times New Roman" w:cs="Times New Roman"/>
          <w:sz w:val="24"/>
          <w:szCs w:val="24"/>
        </w:rPr>
        <w:t>liaise</w:t>
      </w:r>
      <w:r w:rsidR="00AC7B8D" w:rsidRPr="000870C4">
        <w:rPr>
          <w:rFonts w:ascii="Times New Roman" w:hAnsi="Times New Roman" w:cs="Times New Roman"/>
          <w:sz w:val="24"/>
          <w:szCs w:val="24"/>
        </w:rPr>
        <w:t xml:space="preserve"> with </w:t>
      </w:r>
      <w:r w:rsidR="005E5FB6" w:rsidRPr="000870C4">
        <w:rPr>
          <w:rFonts w:ascii="Times New Roman" w:hAnsi="Times New Roman" w:cs="Times New Roman"/>
          <w:sz w:val="24"/>
          <w:szCs w:val="24"/>
        </w:rPr>
        <w:t xml:space="preserve">OHCHR </w:t>
      </w:r>
      <w:r w:rsidR="00C730CC" w:rsidRPr="000870C4">
        <w:rPr>
          <w:rFonts w:ascii="Times New Roman" w:hAnsi="Times New Roman" w:cs="Times New Roman"/>
          <w:sz w:val="24"/>
          <w:szCs w:val="24"/>
        </w:rPr>
        <w:t>Desk Officer</w:t>
      </w:r>
      <w:r w:rsidR="001B04EE" w:rsidRPr="000870C4">
        <w:rPr>
          <w:rFonts w:ascii="Times New Roman" w:hAnsi="Times New Roman" w:cs="Times New Roman"/>
          <w:sz w:val="24"/>
          <w:szCs w:val="24"/>
        </w:rPr>
        <w:t>s,</w:t>
      </w:r>
      <w:r w:rsidR="00D42D9F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AC7B8D" w:rsidRPr="000870C4">
        <w:rPr>
          <w:rFonts w:ascii="Times New Roman" w:hAnsi="Times New Roman" w:cs="Times New Roman"/>
          <w:sz w:val="24"/>
          <w:szCs w:val="24"/>
        </w:rPr>
        <w:t>OHCHR Field presences</w:t>
      </w:r>
      <w:r w:rsidR="001B04EE" w:rsidRPr="000870C4">
        <w:rPr>
          <w:rFonts w:ascii="Times New Roman" w:hAnsi="Times New Roman" w:cs="Times New Roman"/>
          <w:sz w:val="24"/>
          <w:szCs w:val="24"/>
        </w:rPr>
        <w:t xml:space="preserve"> and OHCHR </w:t>
      </w:r>
      <w:r w:rsidR="00536B15" w:rsidRPr="000870C4">
        <w:rPr>
          <w:rFonts w:ascii="Times New Roman" w:hAnsi="Times New Roman" w:cs="Times New Roman"/>
          <w:sz w:val="24"/>
          <w:szCs w:val="24"/>
        </w:rPr>
        <w:t>reprisals team (</w:t>
      </w:r>
      <w:r w:rsidR="001B04EE" w:rsidRPr="000870C4">
        <w:rPr>
          <w:rFonts w:ascii="Times New Roman" w:hAnsi="Times New Roman" w:cs="Times New Roman"/>
          <w:sz w:val="24"/>
          <w:szCs w:val="24"/>
        </w:rPr>
        <w:t>Civic Space Unit</w:t>
      </w:r>
      <w:r w:rsidR="00536B15" w:rsidRPr="000870C4">
        <w:rPr>
          <w:rFonts w:ascii="Times New Roman" w:hAnsi="Times New Roman" w:cs="Times New Roman"/>
          <w:sz w:val="24"/>
          <w:szCs w:val="24"/>
        </w:rPr>
        <w:t>)</w:t>
      </w:r>
      <w:r w:rsidR="001B04EE" w:rsidRPr="000870C4">
        <w:rPr>
          <w:rFonts w:ascii="Times New Roman" w:hAnsi="Times New Roman" w:cs="Times New Roman"/>
          <w:sz w:val="24"/>
          <w:szCs w:val="24"/>
        </w:rPr>
        <w:t>, as well as the Committee’s country rapporteur and the Chairperson</w:t>
      </w:r>
      <w:r w:rsidR="006017F4" w:rsidRPr="000870C4">
        <w:rPr>
          <w:rFonts w:ascii="Times New Roman" w:hAnsi="Times New Roman" w:cs="Times New Roman"/>
          <w:sz w:val="24"/>
          <w:szCs w:val="24"/>
        </w:rPr>
        <w:t>.</w:t>
      </w:r>
      <w:r w:rsidR="00780A91" w:rsidRPr="000870C4">
        <w:rPr>
          <w:rFonts w:ascii="Times New Roman" w:hAnsi="Times New Roman" w:cs="Times New Roman"/>
          <w:sz w:val="24"/>
          <w:szCs w:val="24"/>
        </w:rPr>
        <w:t xml:space="preserve"> The information received concerning allegations of acts of reprisals or intimidation is confidential.</w:t>
      </w:r>
    </w:p>
    <w:p w14:paraId="05E9D7E7" w14:textId="77777777" w:rsidR="00536B15" w:rsidRPr="000870C4" w:rsidRDefault="00536B15" w:rsidP="003A4BA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DDC4256" w14:textId="5FBC1AF7" w:rsidR="00536B15" w:rsidRPr="000870C4" w:rsidRDefault="00536B15" w:rsidP="00B70E0B">
      <w:pPr>
        <w:pStyle w:val="ListParagraph"/>
        <w:numPr>
          <w:ilvl w:val="0"/>
          <w:numId w:val="2"/>
        </w:numPr>
        <w:spacing w:line="276" w:lineRule="auto"/>
        <w:ind w:left="0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>When the information received is considered not reliable or cannot be verified, the alleged victim should be informed that no further action will be taken at that stage.</w:t>
      </w:r>
    </w:p>
    <w:p w14:paraId="2F80B7FB" w14:textId="77777777" w:rsidR="006017F4" w:rsidRPr="000870C4" w:rsidRDefault="006017F4" w:rsidP="00B70E0B">
      <w:pPr>
        <w:pStyle w:val="ListParagraph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81EF252" w14:textId="7B49052E" w:rsidR="005F279B" w:rsidRPr="000870C4" w:rsidRDefault="005F279B" w:rsidP="00B70E0B">
      <w:pPr>
        <w:pStyle w:val="ListParagraph"/>
        <w:numPr>
          <w:ilvl w:val="0"/>
          <w:numId w:val="2"/>
        </w:numPr>
        <w:spacing w:line="276" w:lineRule="auto"/>
        <w:ind w:left="0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>On a case-by-case basis</w:t>
      </w:r>
      <w:r w:rsidR="006017F4" w:rsidRPr="000870C4">
        <w:rPr>
          <w:rFonts w:ascii="Times New Roman" w:hAnsi="Times New Roman" w:cs="Times New Roman"/>
          <w:sz w:val="24"/>
          <w:szCs w:val="24"/>
        </w:rPr>
        <w:t xml:space="preserve"> and taking duly into account the “do-no-harm” principle</w:t>
      </w:r>
      <w:r w:rsidRPr="000870C4">
        <w:rPr>
          <w:rFonts w:ascii="Times New Roman" w:hAnsi="Times New Roman" w:cs="Times New Roman"/>
          <w:sz w:val="24"/>
          <w:szCs w:val="24"/>
        </w:rPr>
        <w:t xml:space="preserve">, </w:t>
      </w:r>
      <w:r w:rsidR="00536B15" w:rsidRPr="000870C4">
        <w:rPr>
          <w:rFonts w:ascii="Times New Roman" w:hAnsi="Times New Roman" w:cs="Times New Roman"/>
          <w:sz w:val="24"/>
          <w:szCs w:val="24"/>
        </w:rPr>
        <w:t xml:space="preserve">once the allegations are verified, </w:t>
      </w:r>
      <w:r w:rsidRPr="000870C4">
        <w:rPr>
          <w:rFonts w:ascii="Times New Roman" w:hAnsi="Times New Roman" w:cs="Times New Roman"/>
          <w:sz w:val="24"/>
          <w:szCs w:val="24"/>
        </w:rPr>
        <w:t>t</w:t>
      </w:r>
      <w:r w:rsidR="00AC7B8D" w:rsidRPr="000870C4">
        <w:rPr>
          <w:rFonts w:ascii="Times New Roman" w:hAnsi="Times New Roman" w:cs="Times New Roman"/>
          <w:sz w:val="24"/>
          <w:szCs w:val="24"/>
        </w:rPr>
        <w:t>he Rapporteur</w:t>
      </w:r>
      <w:r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7902C7" w:rsidRPr="000870C4">
        <w:rPr>
          <w:rFonts w:ascii="Times New Roman" w:hAnsi="Times New Roman" w:cs="Times New Roman"/>
          <w:sz w:val="24"/>
          <w:szCs w:val="24"/>
        </w:rPr>
        <w:t xml:space="preserve">reports and </w:t>
      </w:r>
      <w:r w:rsidRPr="000870C4">
        <w:rPr>
          <w:rFonts w:ascii="Times New Roman" w:hAnsi="Times New Roman" w:cs="Times New Roman"/>
          <w:sz w:val="24"/>
          <w:szCs w:val="24"/>
        </w:rPr>
        <w:t>propose</w:t>
      </w:r>
      <w:r w:rsidR="006017F4" w:rsidRPr="000870C4">
        <w:rPr>
          <w:rFonts w:ascii="Times New Roman" w:hAnsi="Times New Roman" w:cs="Times New Roman"/>
          <w:sz w:val="24"/>
          <w:szCs w:val="24"/>
        </w:rPr>
        <w:t>s</w:t>
      </w:r>
      <w:r w:rsidRPr="000870C4">
        <w:rPr>
          <w:rFonts w:ascii="Times New Roman" w:hAnsi="Times New Roman" w:cs="Times New Roman"/>
          <w:sz w:val="24"/>
          <w:szCs w:val="24"/>
        </w:rPr>
        <w:t xml:space="preserve"> to the Committee to adopt protection measures, always with the 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informed </w:t>
      </w:r>
      <w:r w:rsidRPr="000870C4">
        <w:rPr>
          <w:rFonts w:ascii="Times New Roman" w:hAnsi="Times New Roman" w:cs="Times New Roman"/>
          <w:sz w:val="24"/>
          <w:szCs w:val="24"/>
        </w:rPr>
        <w:t>consent and agreement of the persons concerned</w:t>
      </w:r>
      <w:r w:rsidR="00C151EF" w:rsidRPr="000870C4">
        <w:rPr>
          <w:rFonts w:ascii="Times New Roman" w:hAnsi="Times New Roman" w:cs="Times New Roman"/>
          <w:sz w:val="24"/>
          <w:szCs w:val="24"/>
        </w:rPr>
        <w:t>, their relatives and/or their representatives</w:t>
      </w:r>
      <w:r w:rsidRPr="000870C4">
        <w:rPr>
          <w:rFonts w:ascii="Times New Roman" w:hAnsi="Times New Roman" w:cs="Times New Roman"/>
          <w:sz w:val="24"/>
          <w:szCs w:val="24"/>
        </w:rPr>
        <w:t xml:space="preserve">. The protection measures may include: </w:t>
      </w:r>
    </w:p>
    <w:p w14:paraId="56432155" w14:textId="77777777" w:rsidR="006017F4" w:rsidRPr="000870C4" w:rsidRDefault="006017F4" w:rsidP="00B70E0B">
      <w:pPr>
        <w:pStyle w:val="ListParagraph"/>
        <w:spacing w:line="276" w:lineRule="auto"/>
        <w:ind w:left="414"/>
        <w:jc w:val="both"/>
        <w:rPr>
          <w:rFonts w:ascii="Times New Roman" w:hAnsi="Times New Roman" w:cs="Times New Roman"/>
          <w:sz w:val="24"/>
          <w:szCs w:val="24"/>
        </w:rPr>
      </w:pPr>
    </w:p>
    <w:p w14:paraId="6862A94C" w14:textId="3238B59E" w:rsidR="00A92E04" w:rsidRPr="000870C4" w:rsidRDefault="005F279B" w:rsidP="00B70E0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lastRenderedPageBreak/>
        <w:t xml:space="preserve">Send a 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written </w:t>
      </w:r>
      <w:r w:rsidRPr="000870C4">
        <w:rPr>
          <w:rFonts w:ascii="Times New Roman" w:hAnsi="Times New Roman" w:cs="Times New Roman"/>
          <w:sz w:val="24"/>
          <w:szCs w:val="24"/>
        </w:rPr>
        <w:t>communication to the State party</w:t>
      </w:r>
      <w:r w:rsidR="00DF0B5E" w:rsidRPr="000870C4">
        <w:rPr>
          <w:rFonts w:ascii="Times New Roman" w:hAnsi="Times New Roman" w:cs="Times New Roman"/>
          <w:sz w:val="24"/>
          <w:szCs w:val="24"/>
        </w:rPr>
        <w:t xml:space="preserve"> bringing to its attention the allegations received and </w:t>
      </w:r>
      <w:r w:rsidR="006017F4" w:rsidRPr="000870C4">
        <w:rPr>
          <w:rFonts w:ascii="Times New Roman" w:hAnsi="Times New Roman" w:cs="Times New Roman"/>
          <w:sz w:val="24"/>
          <w:szCs w:val="24"/>
        </w:rPr>
        <w:t xml:space="preserve">requesting </w:t>
      </w:r>
      <w:r w:rsidRPr="000870C4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within a given deadline </w:t>
      </w:r>
      <w:r w:rsidRPr="000870C4">
        <w:rPr>
          <w:rFonts w:ascii="Times New Roman" w:hAnsi="Times New Roman" w:cs="Times New Roman"/>
          <w:sz w:val="24"/>
          <w:szCs w:val="24"/>
        </w:rPr>
        <w:t xml:space="preserve">on the measures taken to investigate </w:t>
      </w:r>
      <w:r w:rsidR="006017F4" w:rsidRPr="000870C4">
        <w:rPr>
          <w:rFonts w:ascii="Times New Roman" w:hAnsi="Times New Roman" w:cs="Times New Roman"/>
          <w:sz w:val="24"/>
          <w:szCs w:val="24"/>
        </w:rPr>
        <w:t>them and t</w:t>
      </w:r>
      <w:r w:rsidR="00A92E04" w:rsidRPr="000870C4">
        <w:rPr>
          <w:rFonts w:ascii="Times New Roman" w:hAnsi="Times New Roman" w:cs="Times New Roman"/>
          <w:sz w:val="24"/>
          <w:szCs w:val="24"/>
        </w:rPr>
        <w:t>o protect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 and provide remedy to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 the alleged victims</w:t>
      </w:r>
      <w:r w:rsidR="007902C7" w:rsidRPr="000870C4">
        <w:rPr>
          <w:rFonts w:ascii="Times New Roman" w:hAnsi="Times New Roman" w:cs="Times New Roman"/>
          <w:sz w:val="24"/>
          <w:szCs w:val="24"/>
        </w:rPr>
        <w:t>;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5A645" w14:textId="17493A9C" w:rsidR="00A92E04" w:rsidRPr="000870C4" w:rsidRDefault="00A92E04" w:rsidP="00B70E0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Raise the case with Permanent Representatives in Geneva or Government officials in a private meeting with the Chair and Rapporteur of Reprisals of the Committee;  </w:t>
      </w:r>
    </w:p>
    <w:p w14:paraId="4F6D72FD" w14:textId="77777777" w:rsidR="00723093" w:rsidRPr="000870C4" w:rsidRDefault="00723093" w:rsidP="0072309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If urgent protection is needed, with the agreement of the persons concerned, their relatives and/ or representatives and in liaison with OHCHR Desk Officers, Field presences and the reprisals team/ Civic Space Unit, engage with civil society partners and connect cases to existing protection networks or national protection mechanism where they exist; </w:t>
      </w:r>
    </w:p>
    <w:p w14:paraId="6FC880DA" w14:textId="77777777" w:rsidR="00A92E04" w:rsidRPr="000870C4" w:rsidRDefault="006017F4" w:rsidP="00B70E0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>In the context of the review of a periodic report, r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aise the case </w:t>
      </w:r>
      <w:r w:rsidR="008A7D3C" w:rsidRPr="000870C4">
        <w:rPr>
          <w:rFonts w:ascii="Times New Roman" w:hAnsi="Times New Roman" w:cs="Times New Roman"/>
          <w:sz w:val="24"/>
          <w:szCs w:val="24"/>
        </w:rPr>
        <w:t>during the dialogue with the delegation of the State party concerned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A041896" w14:textId="449C3D4C" w:rsidR="003C1529" w:rsidRPr="000870C4" w:rsidRDefault="007902C7" w:rsidP="00B70E0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>As appropriate, a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ddress the allegations of reprisals in </w:t>
      </w:r>
      <w:r w:rsidR="000C1465" w:rsidRPr="000870C4">
        <w:rPr>
          <w:rFonts w:ascii="Times New Roman" w:hAnsi="Times New Roman" w:cs="Times New Roman"/>
          <w:sz w:val="24"/>
          <w:szCs w:val="24"/>
        </w:rPr>
        <w:t xml:space="preserve">list of issues prior to reporting; list of themes; </w:t>
      </w:r>
      <w:r w:rsidR="00277269" w:rsidRPr="000870C4">
        <w:rPr>
          <w:rFonts w:ascii="Times New Roman" w:hAnsi="Times New Roman" w:cs="Times New Roman"/>
          <w:sz w:val="24"/>
          <w:szCs w:val="24"/>
        </w:rPr>
        <w:t>concluding o</w:t>
      </w:r>
      <w:r w:rsidR="00A92E04" w:rsidRPr="000870C4">
        <w:rPr>
          <w:rFonts w:ascii="Times New Roman" w:hAnsi="Times New Roman" w:cs="Times New Roman"/>
          <w:sz w:val="24"/>
          <w:szCs w:val="24"/>
        </w:rPr>
        <w:t>bservations decision</w:t>
      </w:r>
      <w:r w:rsidR="00277269" w:rsidRPr="000870C4">
        <w:rPr>
          <w:rFonts w:ascii="Times New Roman" w:hAnsi="Times New Roman" w:cs="Times New Roman"/>
          <w:sz w:val="24"/>
          <w:szCs w:val="24"/>
        </w:rPr>
        <w:t xml:space="preserve"> or views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 of individual communication</w:t>
      </w:r>
      <w:r w:rsidR="00277269" w:rsidRPr="000870C4">
        <w:rPr>
          <w:rFonts w:ascii="Times New Roman" w:hAnsi="Times New Roman" w:cs="Times New Roman"/>
          <w:sz w:val="24"/>
          <w:szCs w:val="24"/>
        </w:rPr>
        <w:t>s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; </w:t>
      </w:r>
      <w:r w:rsidR="00277269" w:rsidRPr="000870C4">
        <w:rPr>
          <w:rFonts w:ascii="Times New Roman" w:hAnsi="Times New Roman" w:cs="Times New Roman"/>
          <w:sz w:val="24"/>
          <w:szCs w:val="24"/>
        </w:rPr>
        <w:t xml:space="preserve">in </w:t>
      </w:r>
      <w:r w:rsidR="00A92E04" w:rsidRPr="000870C4">
        <w:rPr>
          <w:rFonts w:ascii="Times New Roman" w:hAnsi="Times New Roman" w:cs="Times New Roman"/>
          <w:sz w:val="24"/>
          <w:szCs w:val="24"/>
        </w:rPr>
        <w:t>the</w:t>
      </w:r>
      <w:r w:rsidR="000C1465" w:rsidRPr="000870C4">
        <w:rPr>
          <w:rFonts w:ascii="Times New Roman" w:hAnsi="Times New Roman" w:cs="Times New Roman"/>
          <w:sz w:val="24"/>
          <w:szCs w:val="24"/>
        </w:rPr>
        <w:t xml:space="preserve"> context of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 Early Warning and Urgent Action Procedure</w:t>
      </w:r>
      <w:r w:rsidR="006017F4" w:rsidRPr="000870C4">
        <w:rPr>
          <w:rFonts w:ascii="Times New Roman" w:hAnsi="Times New Roman" w:cs="Times New Roman"/>
          <w:sz w:val="24"/>
          <w:szCs w:val="24"/>
        </w:rPr>
        <w:t xml:space="preserve"> and Follow-up Procedure</w:t>
      </w:r>
      <w:r w:rsidR="00A92E04" w:rsidRPr="000870C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9EE9942" w14:textId="3C0DD8F4" w:rsidR="00723093" w:rsidRPr="000870C4" w:rsidRDefault="00723093" w:rsidP="0072309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As appropriate and after </w:t>
      </w:r>
      <w:r w:rsidR="00917BCA" w:rsidRPr="000870C4">
        <w:rPr>
          <w:rFonts w:ascii="Times New Roman" w:hAnsi="Times New Roman" w:cs="Times New Roman"/>
          <w:sz w:val="24"/>
          <w:szCs w:val="24"/>
        </w:rPr>
        <w:t xml:space="preserve">having </w:t>
      </w:r>
      <w:r w:rsidR="003475B8" w:rsidRPr="000870C4">
        <w:rPr>
          <w:rFonts w:ascii="Times New Roman" w:hAnsi="Times New Roman" w:cs="Times New Roman"/>
          <w:sz w:val="24"/>
          <w:szCs w:val="24"/>
        </w:rPr>
        <w:t>communicated</w:t>
      </w:r>
      <w:r w:rsidR="00917BCA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 xml:space="preserve">with the State party concerned, issue a public statement or press release; </w:t>
      </w:r>
    </w:p>
    <w:p w14:paraId="0A303A31" w14:textId="77777777" w:rsidR="003C1529" w:rsidRPr="000870C4" w:rsidRDefault="00A92E04" w:rsidP="00B70E0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Raise the case with other Human Rights Treaty Bodies; </w:t>
      </w:r>
      <w:r w:rsidR="008A7D3C" w:rsidRPr="000870C4">
        <w:rPr>
          <w:rFonts w:ascii="Times New Roman" w:hAnsi="Times New Roman" w:cs="Times New Roman"/>
          <w:sz w:val="24"/>
          <w:szCs w:val="24"/>
        </w:rPr>
        <w:t>Special Procedure Mandate holders</w:t>
      </w:r>
      <w:r w:rsidR="0089468A" w:rsidRPr="000870C4">
        <w:rPr>
          <w:rFonts w:ascii="Times New Roman" w:hAnsi="Times New Roman" w:cs="Times New Roman"/>
          <w:sz w:val="24"/>
          <w:szCs w:val="24"/>
        </w:rPr>
        <w:t>,</w:t>
      </w:r>
      <w:r w:rsidR="008A7D3C" w:rsidRPr="000870C4">
        <w:rPr>
          <w:rFonts w:ascii="Times New Roman" w:hAnsi="Times New Roman" w:cs="Times New Roman"/>
          <w:sz w:val="24"/>
          <w:szCs w:val="24"/>
        </w:rPr>
        <w:t xml:space="preserve"> the Human Rights Council</w:t>
      </w:r>
      <w:r w:rsidR="0089468A" w:rsidRPr="000870C4">
        <w:rPr>
          <w:rFonts w:ascii="Times New Roman" w:hAnsi="Times New Roman" w:cs="Times New Roman"/>
          <w:sz w:val="24"/>
          <w:szCs w:val="24"/>
        </w:rPr>
        <w:t>, the Assistant Secretary General for Human Rights</w:t>
      </w:r>
      <w:r w:rsidR="008A7D3C" w:rsidRPr="000870C4">
        <w:rPr>
          <w:rFonts w:ascii="Times New Roman" w:hAnsi="Times New Roman" w:cs="Times New Roman"/>
          <w:sz w:val="24"/>
          <w:szCs w:val="24"/>
        </w:rPr>
        <w:t>, as well as re</w:t>
      </w:r>
      <w:r w:rsidR="002A7647" w:rsidRPr="000870C4">
        <w:rPr>
          <w:rFonts w:ascii="Times New Roman" w:hAnsi="Times New Roman" w:cs="Times New Roman"/>
          <w:sz w:val="24"/>
          <w:szCs w:val="24"/>
        </w:rPr>
        <w:t xml:space="preserve">gional human rights mechanisms, </w:t>
      </w:r>
      <w:r w:rsidR="008A7D3C" w:rsidRPr="000870C4">
        <w:rPr>
          <w:rFonts w:ascii="Times New Roman" w:hAnsi="Times New Roman" w:cs="Times New Roman"/>
          <w:sz w:val="24"/>
          <w:szCs w:val="24"/>
        </w:rPr>
        <w:t>national human rights institutions</w:t>
      </w:r>
      <w:r w:rsidR="002A7647" w:rsidRPr="000870C4">
        <w:rPr>
          <w:rFonts w:ascii="Times New Roman" w:hAnsi="Times New Roman" w:cs="Times New Roman"/>
          <w:sz w:val="24"/>
          <w:szCs w:val="24"/>
        </w:rPr>
        <w:t>, United Nations Country Teams and civil society organizations</w:t>
      </w:r>
      <w:r w:rsidR="008A7D3C" w:rsidRPr="000870C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B6C0191" w14:textId="072A25F5" w:rsidR="00277269" w:rsidRPr="000870C4" w:rsidRDefault="00277269" w:rsidP="00B70E0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As appropriate, include information on cases of intimidation or reprisals in </w:t>
      </w:r>
      <w:r w:rsidR="006E1E3D">
        <w:rPr>
          <w:rFonts w:ascii="Times New Roman" w:hAnsi="Times New Roman" w:cs="Times New Roman"/>
          <w:sz w:val="24"/>
          <w:szCs w:val="24"/>
        </w:rPr>
        <w:t>the</w:t>
      </w:r>
      <w:r w:rsidR="006E1E3D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>annual report</w:t>
      </w:r>
      <w:r w:rsidR="006E1E3D">
        <w:rPr>
          <w:rFonts w:ascii="Times New Roman" w:hAnsi="Times New Roman" w:cs="Times New Roman"/>
          <w:sz w:val="24"/>
          <w:szCs w:val="24"/>
        </w:rPr>
        <w:t xml:space="preserve"> of the Committee</w:t>
      </w:r>
      <w:r w:rsidR="0089468A" w:rsidRPr="000870C4">
        <w:rPr>
          <w:rFonts w:ascii="Times New Roman" w:hAnsi="Times New Roman" w:cs="Times New Roman"/>
          <w:sz w:val="24"/>
          <w:szCs w:val="24"/>
        </w:rPr>
        <w:t xml:space="preserve"> to the General Assembly</w:t>
      </w:r>
      <w:r w:rsidRPr="000870C4">
        <w:rPr>
          <w:rFonts w:ascii="Times New Roman" w:hAnsi="Times New Roman" w:cs="Times New Roman"/>
          <w:sz w:val="24"/>
          <w:szCs w:val="24"/>
        </w:rPr>
        <w:t xml:space="preserve">, </w:t>
      </w:r>
      <w:r w:rsidR="00D80768">
        <w:rPr>
          <w:rFonts w:ascii="Times New Roman" w:hAnsi="Times New Roman" w:cs="Times New Roman"/>
          <w:sz w:val="24"/>
          <w:szCs w:val="24"/>
        </w:rPr>
        <w:t xml:space="preserve">and share information with </w:t>
      </w:r>
      <w:r w:rsidR="00D80768" w:rsidRPr="00B410F7">
        <w:rPr>
          <w:rFonts w:ascii="Times New Roman" w:hAnsi="Times New Roman" w:cs="Times New Roman"/>
          <w:iCs/>
          <w:sz w:val="24"/>
          <w:szCs w:val="24"/>
        </w:rPr>
        <w:t>other UN bodies or representatives addressing intimidation and reprisals for cooperation with the U</w:t>
      </w:r>
      <w:r w:rsidR="00D80768">
        <w:rPr>
          <w:rFonts w:ascii="Times New Roman" w:hAnsi="Times New Roman" w:cs="Times New Roman"/>
          <w:iCs/>
          <w:sz w:val="24"/>
          <w:szCs w:val="24"/>
        </w:rPr>
        <w:t xml:space="preserve">nited </w:t>
      </w:r>
      <w:r w:rsidR="00D80768" w:rsidRPr="00B410F7">
        <w:rPr>
          <w:rFonts w:ascii="Times New Roman" w:hAnsi="Times New Roman" w:cs="Times New Roman"/>
          <w:iCs/>
          <w:sz w:val="24"/>
          <w:szCs w:val="24"/>
        </w:rPr>
        <w:t>N</w:t>
      </w:r>
      <w:r w:rsidR="00D80768">
        <w:rPr>
          <w:rFonts w:ascii="Times New Roman" w:hAnsi="Times New Roman" w:cs="Times New Roman"/>
          <w:iCs/>
          <w:sz w:val="24"/>
          <w:szCs w:val="24"/>
        </w:rPr>
        <w:t>ations</w:t>
      </w:r>
      <w:r w:rsidR="00D80768" w:rsidRPr="00B410F7">
        <w:rPr>
          <w:rFonts w:ascii="Times New Roman" w:hAnsi="Times New Roman" w:cs="Times New Roman"/>
          <w:iCs/>
          <w:sz w:val="24"/>
          <w:szCs w:val="24"/>
        </w:rPr>
        <w:t xml:space="preserve"> in the field of human rights, in particular the senior United Nations official designated by the Secretary General to lead the efforts within the United Nations system to address this issue</w:t>
      </w:r>
      <w:r w:rsidR="00B410F7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B410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850766" w14:textId="77777777" w:rsidR="00AB0474" w:rsidRPr="000870C4" w:rsidRDefault="00AB0474" w:rsidP="00B70E0B">
      <w:pPr>
        <w:pStyle w:val="ListParagraph"/>
        <w:spacing w:line="276" w:lineRule="auto"/>
        <w:ind w:left="414"/>
        <w:jc w:val="both"/>
        <w:rPr>
          <w:rFonts w:ascii="Times New Roman" w:hAnsi="Times New Roman" w:cs="Times New Roman"/>
          <w:sz w:val="24"/>
          <w:szCs w:val="24"/>
        </w:rPr>
      </w:pPr>
    </w:p>
    <w:p w14:paraId="4F7980DC" w14:textId="6F5A27CB" w:rsidR="000C1465" w:rsidRPr="000870C4" w:rsidRDefault="00AB0474" w:rsidP="00B70E0B">
      <w:pPr>
        <w:pStyle w:val="ListParagraph"/>
        <w:numPr>
          <w:ilvl w:val="0"/>
          <w:numId w:val="2"/>
        </w:numPr>
        <w:spacing w:line="276" w:lineRule="auto"/>
        <w:ind w:left="0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 xml:space="preserve">The Rapporteur on reprisals in consultation with the </w:t>
      </w:r>
      <w:r w:rsidR="00A05E05" w:rsidRPr="000870C4">
        <w:rPr>
          <w:rFonts w:ascii="Times New Roman" w:hAnsi="Times New Roman" w:cs="Times New Roman"/>
          <w:sz w:val="24"/>
          <w:szCs w:val="24"/>
        </w:rPr>
        <w:t xml:space="preserve">Committee, </w:t>
      </w:r>
      <w:r w:rsidRPr="000870C4">
        <w:rPr>
          <w:rFonts w:ascii="Times New Roman" w:hAnsi="Times New Roman" w:cs="Times New Roman"/>
          <w:sz w:val="24"/>
          <w:szCs w:val="24"/>
        </w:rPr>
        <w:t>and with the consent of the persons concerned</w:t>
      </w:r>
      <w:r w:rsidR="00A05E05" w:rsidRPr="000870C4">
        <w:rPr>
          <w:rFonts w:ascii="Times New Roman" w:hAnsi="Times New Roman" w:cs="Times New Roman"/>
          <w:sz w:val="24"/>
          <w:szCs w:val="24"/>
        </w:rPr>
        <w:t>,</w:t>
      </w:r>
      <w:r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their relatives and/or representatives </w:t>
      </w:r>
      <w:r w:rsidRPr="000870C4">
        <w:rPr>
          <w:rFonts w:ascii="Times New Roman" w:hAnsi="Times New Roman" w:cs="Times New Roman"/>
          <w:sz w:val="24"/>
          <w:szCs w:val="24"/>
        </w:rPr>
        <w:t xml:space="preserve">may </w:t>
      </w:r>
      <w:r w:rsidR="00A05E05" w:rsidRPr="000870C4">
        <w:rPr>
          <w:rFonts w:ascii="Times New Roman" w:hAnsi="Times New Roman" w:cs="Times New Roman"/>
          <w:sz w:val="24"/>
          <w:szCs w:val="24"/>
        </w:rPr>
        <w:t>request the assistance of OHCHR field presence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, </w:t>
      </w:r>
      <w:r w:rsidR="00A05E05" w:rsidRPr="000870C4">
        <w:rPr>
          <w:rFonts w:ascii="Times New Roman" w:hAnsi="Times New Roman" w:cs="Times New Roman"/>
          <w:sz w:val="24"/>
          <w:szCs w:val="24"/>
        </w:rPr>
        <w:t xml:space="preserve">UN Country teams 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and when appropriate national human rights institutions </w:t>
      </w:r>
      <w:r w:rsidR="00A05E05" w:rsidRPr="000870C4">
        <w:rPr>
          <w:rFonts w:ascii="Times New Roman" w:hAnsi="Times New Roman" w:cs="Times New Roman"/>
          <w:sz w:val="24"/>
          <w:szCs w:val="24"/>
        </w:rPr>
        <w:t xml:space="preserve">to </w:t>
      </w:r>
      <w:r w:rsidR="00C151EF" w:rsidRPr="000870C4">
        <w:rPr>
          <w:rFonts w:ascii="Times New Roman" w:hAnsi="Times New Roman" w:cs="Times New Roman"/>
          <w:sz w:val="24"/>
          <w:szCs w:val="24"/>
        </w:rPr>
        <w:t>monitor</w:t>
      </w:r>
      <w:r w:rsidR="00A05E05" w:rsidRPr="000870C4">
        <w:rPr>
          <w:rFonts w:ascii="Times New Roman" w:hAnsi="Times New Roman" w:cs="Times New Roman"/>
          <w:sz w:val="24"/>
          <w:szCs w:val="24"/>
        </w:rPr>
        <w:t xml:space="preserve"> on protection measures. The Committee may also decide to make correspondence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 with the State party </w:t>
      </w:r>
      <w:r w:rsidR="00A05E05" w:rsidRPr="000870C4">
        <w:rPr>
          <w:rFonts w:ascii="Times New Roman" w:hAnsi="Times New Roman" w:cs="Times New Roman"/>
          <w:sz w:val="24"/>
          <w:szCs w:val="24"/>
        </w:rPr>
        <w:t>available in the Committ</w:t>
      </w:r>
      <w:bookmarkStart w:id="0" w:name="_GoBack"/>
      <w:bookmarkEnd w:id="0"/>
      <w:r w:rsidR="00A05E05" w:rsidRPr="000870C4">
        <w:rPr>
          <w:rFonts w:ascii="Times New Roman" w:hAnsi="Times New Roman" w:cs="Times New Roman"/>
          <w:sz w:val="24"/>
          <w:szCs w:val="24"/>
        </w:rPr>
        <w:t xml:space="preserve">ee’s webpage to facilitate follow-up by national actors. </w:t>
      </w:r>
    </w:p>
    <w:p w14:paraId="2D84A517" w14:textId="77777777" w:rsidR="00716E83" w:rsidRPr="000870C4" w:rsidRDefault="00716E83" w:rsidP="003A4BA2">
      <w:pPr>
        <w:pStyle w:val="ListParagraph"/>
        <w:spacing w:line="276" w:lineRule="auto"/>
        <w:ind w:left="414"/>
        <w:jc w:val="both"/>
        <w:rPr>
          <w:rFonts w:ascii="Times New Roman" w:hAnsi="Times New Roman" w:cs="Times New Roman"/>
          <w:sz w:val="24"/>
          <w:szCs w:val="24"/>
        </w:rPr>
      </w:pPr>
    </w:p>
    <w:p w14:paraId="2536C20E" w14:textId="70B58EA1" w:rsidR="00716E83" w:rsidRPr="000870C4" w:rsidRDefault="00716E83" w:rsidP="00B70E0B">
      <w:pPr>
        <w:pStyle w:val="ListParagraph"/>
        <w:numPr>
          <w:ilvl w:val="0"/>
          <w:numId w:val="2"/>
        </w:numPr>
        <w:spacing w:line="276" w:lineRule="auto"/>
        <w:ind w:left="0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0870C4">
        <w:rPr>
          <w:rFonts w:ascii="Times New Roman" w:hAnsi="Times New Roman" w:cs="Times New Roman"/>
          <w:sz w:val="24"/>
          <w:szCs w:val="24"/>
        </w:rPr>
        <w:t>The Rapporteur on reprisals in collaboration with the Secretariat will assess</w:t>
      </w:r>
      <w:r w:rsidR="00F3632F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F3632F" w:rsidRPr="000870C4">
        <w:rPr>
          <w:rFonts w:ascii="Times New Roman" w:hAnsi="Times New Roman" w:cs="Times New Roman"/>
          <w:sz w:val="24"/>
          <w:szCs w:val="24"/>
        </w:rPr>
        <w:t>submitted</w:t>
      </w:r>
      <w:r w:rsidRPr="000870C4">
        <w:rPr>
          <w:rFonts w:ascii="Times New Roman" w:hAnsi="Times New Roman" w:cs="Times New Roman"/>
          <w:sz w:val="24"/>
          <w:szCs w:val="24"/>
        </w:rPr>
        <w:t xml:space="preserve"> from the State party concerned or any new element or information regarding the</w:t>
      </w:r>
      <w:r w:rsidR="00026B5E" w:rsidRPr="000870C4">
        <w:rPr>
          <w:rFonts w:ascii="Times New Roman" w:hAnsi="Times New Roman" w:cs="Times New Roman"/>
          <w:sz w:val="24"/>
          <w:szCs w:val="24"/>
        </w:rPr>
        <w:t xml:space="preserve"> case</w:t>
      </w:r>
      <w:r w:rsidR="001C3442" w:rsidRPr="000870C4">
        <w:rPr>
          <w:rFonts w:ascii="Times New Roman" w:hAnsi="Times New Roman" w:cs="Times New Roman"/>
          <w:sz w:val="24"/>
          <w:szCs w:val="24"/>
        </w:rPr>
        <w:t>. Based on the assessment, The Rapporteur will</w:t>
      </w:r>
      <w:r w:rsidR="00026B5E" w:rsidRPr="000870C4">
        <w:rPr>
          <w:rFonts w:ascii="Times New Roman" w:hAnsi="Times New Roman" w:cs="Times New Roman"/>
          <w:sz w:val="24"/>
          <w:szCs w:val="24"/>
        </w:rPr>
        <w:t xml:space="preserve"> </w:t>
      </w:r>
      <w:r w:rsidRPr="000870C4">
        <w:rPr>
          <w:rFonts w:ascii="Times New Roman" w:hAnsi="Times New Roman" w:cs="Times New Roman"/>
          <w:sz w:val="24"/>
          <w:szCs w:val="24"/>
        </w:rPr>
        <w:t xml:space="preserve">advise the Committee to adopt </w:t>
      </w:r>
      <w:r w:rsidR="00C151EF" w:rsidRPr="000870C4">
        <w:rPr>
          <w:rFonts w:ascii="Times New Roman" w:hAnsi="Times New Roman" w:cs="Times New Roman"/>
          <w:sz w:val="24"/>
          <w:szCs w:val="24"/>
        </w:rPr>
        <w:t xml:space="preserve">a </w:t>
      </w:r>
      <w:r w:rsidR="00F3632F" w:rsidRPr="000870C4">
        <w:rPr>
          <w:rFonts w:ascii="Times New Roman" w:hAnsi="Times New Roman" w:cs="Times New Roman"/>
          <w:sz w:val="24"/>
          <w:szCs w:val="24"/>
        </w:rPr>
        <w:t xml:space="preserve">new protection measure </w:t>
      </w:r>
      <w:r w:rsidRPr="000870C4">
        <w:rPr>
          <w:rFonts w:ascii="Times New Roman" w:hAnsi="Times New Roman" w:cs="Times New Roman"/>
          <w:sz w:val="24"/>
          <w:szCs w:val="24"/>
        </w:rPr>
        <w:t xml:space="preserve">or to </w:t>
      </w:r>
      <w:r w:rsidR="00F3632F" w:rsidRPr="000870C4">
        <w:rPr>
          <w:rFonts w:ascii="Times New Roman" w:hAnsi="Times New Roman" w:cs="Times New Roman"/>
          <w:sz w:val="24"/>
          <w:szCs w:val="24"/>
        </w:rPr>
        <w:t>discontinue</w:t>
      </w:r>
      <w:r w:rsidRPr="000870C4">
        <w:rPr>
          <w:rFonts w:ascii="Times New Roman" w:hAnsi="Times New Roman" w:cs="Times New Roman"/>
          <w:sz w:val="24"/>
          <w:szCs w:val="24"/>
        </w:rPr>
        <w:t xml:space="preserve"> the case. </w:t>
      </w:r>
    </w:p>
    <w:sectPr w:rsidR="00716E83" w:rsidRPr="000870C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D661C" w14:textId="77777777" w:rsidR="009B3711" w:rsidRDefault="009B3711" w:rsidP="0027267E">
      <w:pPr>
        <w:spacing w:after="0" w:line="240" w:lineRule="auto"/>
      </w:pPr>
      <w:r>
        <w:separator/>
      </w:r>
    </w:p>
  </w:endnote>
  <w:endnote w:type="continuationSeparator" w:id="0">
    <w:p w14:paraId="48A9A035" w14:textId="77777777" w:rsidR="009B3711" w:rsidRDefault="009B3711" w:rsidP="00272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1216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9D86A0" w14:textId="36C9805D" w:rsidR="00B410F7" w:rsidRDefault="00B410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1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E5D36D0" w14:textId="77777777" w:rsidR="00B410F7" w:rsidRDefault="00B41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4A483" w14:textId="77777777" w:rsidR="009B3711" w:rsidRDefault="009B3711" w:rsidP="0027267E">
      <w:pPr>
        <w:spacing w:after="0" w:line="240" w:lineRule="auto"/>
      </w:pPr>
      <w:r>
        <w:separator/>
      </w:r>
    </w:p>
  </w:footnote>
  <w:footnote w:type="continuationSeparator" w:id="0">
    <w:p w14:paraId="080F6251" w14:textId="77777777" w:rsidR="009B3711" w:rsidRDefault="009B3711" w:rsidP="0027267E">
      <w:pPr>
        <w:spacing w:after="0" w:line="240" w:lineRule="auto"/>
      </w:pPr>
      <w:r>
        <w:continuationSeparator/>
      </w:r>
    </w:p>
  </w:footnote>
  <w:footnote w:id="1">
    <w:p w14:paraId="0FF284CC" w14:textId="62D9EBCA" w:rsidR="00716E83" w:rsidRDefault="00716E83">
      <w:pPr>
        <w:pStyle w:val="FootnoteText"/>
      </w:pPr>
      <w:r>
        <w:rPr>
          <w:rStyle w:val="FootnoteReference"/>
        </w:rPr>
        <w:footnoteRef/>
      </w:r>
      <w:r>
        <w:t xml:space="preserve"> From 11 to 29 August 2014 </w:t>
      </w:r>
    </w:p>
  </w:footnote>
  <w:footnote w:id="2">
    <w:p w14:paraId="5E76B6CD" w14:textId="5C8D1468" w:rsidR="00716E83" w:rsidRDefault="00716E83">
      <w:pPr>
        <w:pStyle w:val="FootnoteText"/>
      </w:pPr>
      <w:r>
        <w:rPr>
          <w:rStyle w:val="FootnoteReference"/>
        </w:rPr>
        <w:footnoteRef/>
      </w:r>
      <w:r>
        <w:t xml:space="preserve"> From 5 to 29 August 2019</w:t>
      </w:r>
    </w:p>
  </w:footnote>
  <w:footnote w:id="3">
    <w:p w14:paraId="386DD218" w14:textId="74C076EA" w:rsidR="00716E83" w:rsidRDefault="00716E83">
      <w:pPr>
        <w:pStyle w:val="FootnoteText"/>
      </w:pPr>
      <w:r>
        <w:rPr>
          <w:rStyle w:val="FootnoteReference"/>
        </w:rPr>
        <w:footnoteRef/>
      </w:r>
      <w:r>
        <w:t xml:space="preserve"> From 25 November to 13 December 2019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E4230"/>
    <w:multiLevelType w:val="hybridMultilevel"/>
    <w:tmpl w:val="C56A31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D5D25"/>
    <w:multiLevelType w:val="hybridMultilevel"/>
    <w:tmpl w:val="A852FCBA"/>
    <w:lvl w:ilvl="0" w:tplc="1C345A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26131"/>
    <w:multiLevelType w:val="hybridMultilevel"/>
    <w:tmpl w:val="D9C0299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6486C"/>
    <w:multiLevelType w:val="hybridMultilevel"/>
    <w:tmpl w:val="0C905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C93"/>
    <w:rsid w:val="00026B5E"/>
    <w:rsid w:val="000870C4"/>
    <w:rsid w:val="000A00D8"/>
    <w:rsid w:val="000A27A3"/>
    <w:rsid w:val="000C1465"/>
    <w:rsid w:val="001149E6"/>
    <w:rsid w:val="00123A44"/>
    <w:rsid w:val="001B04EE"/>
    <w:rsid w:val="001C3442"/>
    <w:rsid w:val="001E411B"/>
    <w:rsid w:val="001F096B"/>
    <w:rsid w:val="001F3D46"/>
    <w:rsid w:val="00227B84"/>
    <w:rsid w:val="0027267E"/>
    <w:rsid w:val="00277269"/>
    <w:rsid w:val="002A7647"/>
    <w:rsid w:val="002C3695"/>
    <w:rsid w:val="002C734F"/>
    <w:rsid w:val="002D4905"/>
    <w:rsid w:val="002F37F2"/>
    <w:rsid w:val="003336E1"/>
    <w:rsid w:val="003475B8"/>
    <w:rsid w:val="003617EA"/>
    <w:rsid w:val="003A4BA2"/>
    <w:rsid w:val="003C1529"/>
    <w:rsid w:val="004A4EE5"/>
    <w:rsid w:val="00536B15"/>
    <w:rsid w:val="005A2B26"/>
    <w:rsid w:val="005C0DFF"/>
    <w:rsid w:val="005E2232"/>
    <w:rsid w:val="005E5FB6"/>
    <w:rsid w:val="005F279B"/>
    <w:rsid w:val="006017F4"/>
    <w:rsid w:val="00651BFF"/>
    <w:rsid w:val="0065307B"/>
    <w:rsid w:val="00690975"/>
    <w:rsid w:val="006D0ECA"/>
    <w:rsid w:val="006E1E3D"/>
    <w:rsid w:val="006E4F8E"/>
    <w:rsid w:val="006F3537"/>
    <w:rsid w:val="00716E83"/>
    <w:rsid w:val="007226AC"/>
    <w:rsid w:val="00723093"/>
    <w:rsid w:val="00732F60"/>
    <w:rsid w:val="00780A91"/>
    <w:rsid w:val="007902C7"/>
    <w:rsid w:val="00792C93"/>
    <w:rsid w:val="007C736F"/>
    <w:rsid w:val="0084445B"/>
    <w:rsid w:val="0089468A"/>
    <w:rsid w:val="008A7D3C"/>
    <w:rsid w:val="00917BCA"/>
    <w:rsid w:val="00936C16"/>
    <w:rsid w:val="009567C7"/>
    <w:rsid w:val="009A44B5"/>
    <w:rsid w:val="009B3711"/>
    <w:rsid w:val="00A05E05"/>
    <w:rsid w:val="00A92E04"/>
    <w:rsid w:val="00AB0474"/>
    <w:rsid w:val="00AB507D"/>
    <w:rsid w:val="00AC7B8D"/>
    <w:rsid w:val="00B120E5"/>
    <w:rsid w:val="00B410F7"/>
    <w:rsid w:val="00B47E57"/>
    <w:rsid w:val="00B47FAC"/>
    <w:rsid w:val="00B70E0B"/>
    <w:rsid w:val="00B811F7"/>
    <w:rsid w:val="00BE3842"/>
    <w:rsid w:val="00C1057F"/>
    <w:rsid w:val="00C151EF"/>
    <w:rsid w:val="00C178C6"/>
    <w:rsid w:val="00C730CC"/>
    <w:rsid w:val="00CA01C8"/>
    <w:rsid w:val="00CD22F3"/>
    <w:rsid w:val="00CD7304"/>
    <w:rsid w:val="00D17819"/>
    <w:rsid w:val="00D42D9F"/>
    <w:rsid w:val="00D7277A"/>
    <w:rsid w:val="00D80768"/>
    <w:rsid w:val="00D85D71"/>
    <w:rsid w:val="00DE48B7"/>
    <w:rsid w:val="00DF0B5E"/>
    <w:rsid w:val="00DF3304"/>
    <w:rsid w:val="00DF6015"/>
    <w:rsid w:val="00E54124"/>
    <w:rsid w:val="00EA6D31"/>
    <w:rsid w:val="00F24CE6"/>
    <w:rsid w:val="00F3632F"/>
    <w:rsid w:val="00F70D91"/>
    <w:rsid w:val="00FA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AAF9918"/>
  <w15:chartTrackingRefBased/>
  <w15:docId w15:val="{D3D9BE11-2A2F-4DA4-A092-DA997AC0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6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3A4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72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67E"/>
  </w:style>
  <w:style w:type="paragraph" w:styleId="Footer">
    <w:name w:val="footer"/>
    <w:basedOn w:val="Normal"/>
    <w:link w:val="FooterChar"/>
    <w:uiPriority w:val="99"/>
    <w:unhideWhenUsed/>
    <w:rsid w:val="00272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67E"/>
  </w:style>
  <w:style w:type="paragraph" w:customStyle="1" w:styleId="SingleTxtG">
    <w:name w:val="_ Single Txt_G"/>
    <w:basedOn w:val="Normal"/>
    <w:link w:val="SingleTxtGChar"/>
    <w:rsid w:val="00A05E05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fr-CH"/>
    </w:rPr>
  </w:style>
  <w:style w:type="character" w:customStyle="1" w:styleId="SingleTxtGChar">
    <w:name w:val="_ Single Txt_G Char"/>
    <w:link w:val="SingleTxtG"/>
    <w:rsid w:val="00A05E05"/>
    <w:rPr>
      <w:rFonts w:ascii="Times New Roman" w:eastAsia="Times New Roman" w:hAnsi="Times New Roman" w:cs="Times New Roman"/>
      <w:sz w:val="20"/>
      <w:szCs w:val="20"/>
      <w:lang w:val="fr-CH"/>
    </w:rPr>
  </w:style>
  <w:style w:type="character" w:styleId="CommentReference">
    <w:name w:val="annotation reference"/>
    <w:basedOn w:val="DefaultParagraphFont"/>
    <w:uiPriority w:val="99"/>
    <w:semiHidden/>
    <w:unhideWhenUsed/>
    <w:rsid w:val="00CD22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22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22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2F3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16E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6E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16E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erd@ohchr.or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EF868-780C-496B-BF39-8D376138EB73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07F291-CBC6-4335-B6A3-8720F39232E6}"/>
</file>

<file path=customXml/itemProps3.xml><?xml version="1.0" encoding="utf-8"?>
<ds:datastoreItem xmlns:ds="http://schemas.openxmlformats.org/officeDocument/2006/customXml" ds:itemID="{8FA3782F-E485-498F-ACC2-485ACE93E5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7151F7-3D51-4251-9247-1D678BB01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829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AREVALO FLORES Carmen</dc:creator>
  <cp:keywords/>
  <dc:description/>
  <cp:lastModifiedBy>Marie Joseph Ayissi</cp:lastModifiedBy>
  <cp:revision>2</cp:revision>
  <dcterms:created xsi:type="dcterms:W3CDTF">2020-01-09T10:48:00Z</dcterms:created>
  <dcterms:modified xsi:type="dcterms:W3CDTF">2020-01-09T10:48:00Z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