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E40FA3" w14:textId="13D7B59B" w:rsidR="0031541B" w:rsidRPr="0031541B" w:rsidRDefault="0031541B" w:rsidP="0031541B">
      <w:pPr>
        <w:ind w:left="0"/>
        <w:rPr>
          <w:b/>
          <w:sz w:val="22"/>
          <w:szCs w:val="22"/>
          <w:u w:val="single"/>
        </w:rPr>
      </w:pPr>
      <w:r>
        <w:rPr>
          <w:b/>
          <w:sz w:val="22"/>
          <w:szCs w:val="22"/>
          <w:u w:val="single"/>
        </w:rPr>
        <w:t>Briefing from Children Are Unbeatable! Scotland for the Human Rights Committee</w:t>
      </w:r>
      <w:r w:rsidRPr="0031541B">
        <w:rPr>
          <w:b/>
          <w:sz w:val="22"/>
          <w:szCs w:val="22"/>
          <w:u w:val="single"/>
        </w:rPr>
        <w:t xml:space="preserve"> </w:t>
      </w:r>
    </w:p>
    <w:p w14:paraId="17736C9C" w14:textId="411283DC" w:rsidR="00DD5819" w:rsidRDefault="0031541B" w:rsidP="0031541B">
      <w:pPr>
        <w:ind w:left="0"/>
        <w:rPr>
          <w:b/>
          <w:sz w:val="22"/>
          <w:szCs w:val="22"/>
          <w:u w:val="single"/>
        </w:rPr>
      </w:pPr>
      <w:r w:rsidRPr="0031541B">
        <w:rPr>
          <w:b/>
          <w:sz w:val="22"/>
          <w:szCs w:val="22"/>
          <w:u w:val="single"/>
        </w:rPr>
        <w:t>114th session June/July 201</w:t>
      </w:r>
      <w:r>
        <w:rPr>
          <w:b/>
          <w:sz w:val="22"/>
          <w:szCs w:val="22"/>
          <w:u w:val="single"/>
        </w:rPr>
        <w:t>5</w:t>
      </w:r>
    </w:p>
    <w:p w14:paraId="0221CC7C" w14:textId="77777777" w:rsidR="0031541B" w:rsidRPr="00D53202" w:rsidRDefault="0031541B" w:rsidP="0031541B">
      <w:pPr>
        <w:ind w:left="0"/>
        <w:rPr>
          <w:b/>
          <w:sz w:val="22"/>
          <w:szCs w:val="22"/>
          <w:u w:val="single"/>
        </w:rPr>
      </w:pPr>
    </w:p>
    <w:p w14:paraId="52182696" w14:textId="326E5C75" w:rsidR="00851319" w:rsidRDefault="0025149A" w:rsidP="00CF56BC">
      <w:pPr>
        <w:ind w:left="0"/>
        <w:rPr>
          <w:b/>
          <w:sz w:val="22"/>
          <w:szCs w:val="22"/>
          <w:u w:val="single"/>
        </w:rPr>
      </w:pPr>
      <w:r>
        <w:rPr>
          <w:b/>
          <w:sz w:val="22"/>
          <w:szCs w:val="22"/>
          <w:u w:val="single"/>
        </w:rPr>
        <w:t xml:space="preserve">Summary of </w:t>
      </w:r>
      <w:r w:rsidR="00851319" w:rsidRPr="00D53202">
        <w:rPr>
          <w:b/>
          <w:sz w:val="22"/>
          <w:szCs w:val="22"/>
          <w:u w:val="single"/>
        </w:rPr>
        <w:t>key points:</w:t>
      </w:r>
    </w:p>
    <w:p w14:paraId="20A2641B" w14:textId="77777777" w:rsidR="00B43008" w:rsidRPr="00D53202" w:rsidRDefault="00B43008" w:rsidP="00CF56BC">
      <w:pPr>
        <w:ind w:left="0"/>
        <w:rPr>
          <w:b/>
          <w:sz w:val="22"/>
          <w:szCs w:val="22"/>
          <w:u w:val="single"/>
        </w:rPr>
      </w:pPr>
    </w:p>
    <w:p w14:paraId="2ABA6D74" w14:textId="32B93764" w:rsidR="004C75B4" w:rsidRPr="00D53202" w:rsidRDefault="001A1B87" w:rsidP="00851319">
      <w:pPr>
        <w:pStyle w:val="ListParagraph"/>
        <w:numPr>
          <w:ilvl w:val="0"/>
          <w:numId w:val="15"/>
        </w:numPr>
        <w:rPr>
          <w:b/>
          <w:sz w:val="22"/>
          <w:szCs w:val="22"/>
        </w:rPr>
      </w:pPr>
      <w:r>
        <w:rPr>
          <w:b/>
          <w:sz w:val="22"/>
          <w:szCs w:val="22"/>
        </w:rPr>
        <w:t>Scotland’s c</w:t>
      </w:r>
      <w:r w:rsidR="004C75B4" w:rsidRPr="00D53202">
        <w:rPr>
          <w:b/>
          <w:sz w:val="22"/>
          <w:szCs w:val="22"/>
        </w:rPr>
        <w:t xml:space="preserve">hildren </w:t>
      </w:r>
      <w:r w:rsidR="00851319" w:rsidRPr="00D53202">
        <w:rPr>
          <w:b/>
          <w:sz w:val="22"/>
          <w:szCs w:val="22"/>
        </w:rPr>
        <w:t xml:space="preserve">currently </w:t>
      </w:r>
      <w:r w:rsidR="004C75B4" w:rsidRPr="00D53202">
        <w:rPr>
          <w:b/>
          <w:sz w:val="22"/>
          <w:szCs w:val="22"/>
        </w:rPr>
        <w:t>have less protection than adults from violence in law.</w:t>
      </w:r>
    </w:p>
    <w:p w14:paraId="4D05D102" w14:textId="30CD06DA" w:rsidR="004C75B4" w:rsidRPr="00D53202" w:rsidRDefault="004C75B4" w:rsidP="00851319">
      <w:pPr>
        <w:pStyle w:val="ListParagraph"/>
        <w:numPr>
          <w:ilvl w:val="0"/>
          <w:numId w:val="15"/>
        </w:numPr>
        <w:rPr>
          <w:b/>
          <w:sz w:val="22"/>
          <w:szCs w:val="22"/>
        </w:rPr>
      </w:pPr>
      <w:r w:rsidRPr="00D53202">
        <w:rPr>
          <w:b/>
          <w:sz w:val="22"/>
          <w:szCs w:val="22"/>
        </w:rPr>
        <w:t xml:space="preserve">This is a serious violation of their human rights, </w:t>
      </w:r>
      <w:r w:rsidR="00372EB6" w:rsidRPr="00D53202">
        <w:rPr>
          <w:b/>
          <w:sz w:val="22"/>
          <w:szCs w:val="22"/>
        </w:rPr>
        <w:t>can prove detrimental to their physical</w:t>
      </w:r>
      <w:r w:rsidR="0025149A">
        <w:rPr>
          <w:b/>
          <w:sz w:val="22"/>
          <w:szCs w:val="22"/>
        </w:rPr>
        <w:t xml:space="preserve">, </w:t>
      </w:r>
      <w:r w:rsidR="00372EB6" w:rsidRPr="00D53202">
        <w:rPr>
          <w:b/>
          <w:sz w:val="22"/>
          <w:szCs w:val="22"/>
        </w:rPr>
        <w:t xml:space="preserve">mental </w:t>
      </w:r>
      <w:r w:rsidR="0025149A">
        <w:rPr>
          <w:b/>
          <w:sz w:val="22"/>
          <w:szCs w:val="22"/>
        </w:rPr>
        <w:t xml:space="preserve">and social </w:t>
      </w:r>
      <w:r w:rsidR="00372EB6" w:rsidRPr="00D53202">
        <w:rPr>
          <w:b/>
          <w:sz w:val="22"/>
          <w:szCs w:val="22"/>
        </w:rPr>
        <w:t xml:space="preserve">wellbeing and </w:t>
      </w:r>
      <w:r w:rsidRPr="00D53202">
        <w:rPr>
          <w:b/>
          <w:sz w:val="22"/>
          <w:szCs w:val="22"/>
        </w:rPr>
        <w:t xml:space="preserve">has been condemned at a European and international level. </w:t>
      </w:r>
    </w:p>
    <w:p w14:paraId="733019B5" w14:textId="1074EEA4" w:rsidR="004C75B4" w:rsidRPr="00D04198" w:rsidRDefault="004A7BE6" w:rsidP="001A1B87">
      <w:pPr>
        <w:pStyle w:val="ListParagraph"/>
        <w:numPr>
          <w:ilvl w:val="0"/>
          <w:numId w:val="15"/>
        </w:numPr>
        <w:rPr>
          <w:b/>
          <w:color w:val="FF0000"/>
          <w:sz w:val="22"/>
          <w:szCs w:val="22"/>
        </w:rPr>
      </w:pPr>
      <w:r w:rsidRPr="004A7BE6">
        <w:rPr>
          <w:b/>
          <w:sz w:val="22"/>
          <w:szCs w:val="22"/>
        </w:rPr>
        <w:t>The Scottish Parliament could change this through the simple removal of a defence.</w:t>
      </w:r>
    </w:p>
    <w:p w14:paraId="74989B55" w14:textId="77777777" w:rsidR="00915523" w:rsidRPr="00D53202" w:rsidRDefault="00915523" w:rsidP="00CF56BC">
      <w:pPr>
        <w:ind w:left="0"/>
        <w:rPr>
          <w:b/>
          <w:sz w:val="22"/>
          <w:szCs w:val="22"/>
          <w:u w:val="single"/>
        </w:rPr>
      </w:pPr>
    </w:p>
    <w:p w14:paraId="19F4060A" w14:textId="590BEB29" w:rsidR="00915523" w:rsidRDefault="00915523" w:rsidP="00CF56BC">
      <w:pPr>
        <w:ind w:left="0"/>
        <w:rPr>
          <w:sz w:val="22"/>
          <w:szCs w:val="22"/>
        </w:rPr>
      </w:pPr>
      <w:r w:rsidRPr="00D53202">
        <w:rPr>
          <w:sz w:val="22"/>
          <w:szCs w:val="22"/>
        </w:rPr>
        <w:t xml:space="preserve">Children are currently the only people in Scotland who </w:t>
      </w:r>
      <w:r w:rsidR="00BC2AAC">
        <w:rPr>
          <w:sz w:val="22"/>
          <w:szCs w:val="22"/>
        </w:rPr>
        <w:t xml:space="preserve">are not fully protected </w:t>
      </w:r>
      <w:r w:rsidR="0025149A">
        <w:rPr>
          <w:sz w:val="22"/>
          <w:szCs w:val="22"/>
        </w:rPr>
        <w:t xml:space="preserve">against physical assault </w:t>
      </w:r>
      <w:r w:rsidR="001A1B87">
        <w:rPr>
          <w:sz w:val="22"/>
          <w:szCs w:val="22"/>
        </w:rPr>
        <w:t>by</w:t>
      </w:r>
      <w:r w:rsidR="0025149A">
        <w:rPr>
          <w:sz w:val="22"/>
          <w:szCs w:val="22"/>
        </w:rPr>
        <w:t xml:space="preserve"> law. </w:t>
      </w:r>
      <w:r w:rsidR="009004DC">
        <w:rPr>
          <w:sz w:val="22"/>
          <w:szCs w:val="22"/>
        </w:rPr>
        <w:t>Scot</w:t>
      </w:r>
      <w:r w:rsidR="0025149A">
        <w:rPr>
          <w:sz w:val="22"/>
          <w:szCs w:val="22"/>
        </w:rPr>
        <w:t>s</w:t>
      </w:r>
      <w:r w:rsidRPr="00D53202">
        <w:rPr>
          <w:sz w:val="22"/>
          <w:szCs w:val="22"/>
        </w:rPr>
        <w:t xml:space="preserve"> law protects </w:t>
      </w:r>
      <w:r w:rsidR="0025149A">
        <w:rPr>
          <w:sz w:val="22"/>
          <w:szCs w:val="22"/>
        </w:rPr>
        <w:t>adults</w:t>
      </w:r>
      <w:r w:rsidRPr="00D53202">
        <w:rPr>
          <w:sz w:val="22"/>
          <w:szCs w:val="22"/>
        </w:rPr>
        <w:t xml:space="preserve"> from </w:t>
      </w:r>
      <w:r w:rsidR="0025149A">
        <w:rPr>
          <w:sz w:val="22"/>
          <w:szCs w:val="22"/>
        </w:rPr>
        <w:t xml:space="preserve">all forms of physical </w:t>
      </w:r>
      <w:r w:rsidRPr="00D53202">
        <w:rPr>
          <w:sz w:val="22"/>
          <w:szCs w:val="22"/>
        </w:rPr>
        <w:t>violence</w:t>
      </w:r>
      <w:r w:rsidR="0025149A">
        <w:rPr>
          <w:sz w:val="22"/>
          <w:szCs w:val="22"/>
        </w:rPr>
        <w:t xml:space="preserve">. However </w:t>
      </w:r>
      <w:r w:rsidR="005C158E" w:rsidRPr="00D53202">
        <w:rPr>
          <w:sz w:val="22"/>
          <w:szCs w:val="22"/>
        </w:rPr>
        <w:t xml:space="preserve">Section 51 of the Criminal Justice (Scotland) Act 2003 provides a defence of </w:t>
      </w:r>
      <w:r w:rsidR="00A01EFA">
        <w:rPr>
          <w:sz w:val="22"/>
          <w:szCs w:val="22"/>
        </w:rPr>
        <w:t xml:space="preserve">the </w:t>
      </w:r>
      <w:r w:rsidR="005C158E" w:rsidRPr="00D53202">
        <w:rPr>
          <w:sz w:val="22"/>
          <w:szCs w:val="22"/>
        </w:rPr>
        <w:t>‘justifiable assault’</w:t>
      </w:r>
      <w:r w:rsidR="00A01EFA">
        <w:rPr>
          <w:sz w:val="22"/>
          <w:szCs w:val="22"/>
        </w:rPr>
        <w:t xml:space="preserve"> of a child</w:t>
      </w:r>
      <w:r w:rsidR="005C158E" w:rsidRPr="00D53202">
        <w:rPr>
          <w:sz w:val="22"/>
          <w:szCs w:val="22"/>
        </w:rPr>
        <w:t>, where it is claimed that something done to a child was a physical punishment carried out in exercise of a parental right.</w:t>
      </w:r>
      <w:r w:rsidR="00DD5819" w:rsidRPr="00D53202">
        <w:rPr>
          <w:sz w:val="22"/>
          <w:szCs w:val="22"/>
        </w:rPr>
        <w:t xml:space="preserve"> </w:t>
      </w:r>
      <w:r w:rsidR="00DD5819" w:rsidRPr="00623F42">
        <w:rPr>
          <w:b/>
          <w:sz w:val="22"/>
          <w:szCs w:val="22"/>
        </w:rPr>
        <w:t>Removing the justifiable assault defence</w:t>
      </w:r>
      <w:r w:rsidR="004C75B4" w:rsidRPr="00623F42">
        <w:rPr>
          <w:b/>
          <w:sz w:val="22"/>
          <w:szCs w:val="22"/>
        </w:rPr>
        <w:t xml:space="preserve"> would not create a new criminal offence</w:t>
      </w:r>
      <w:r w:rsidR="004C75B4" w:rsidRPr="00D53202">
        <w:rPr>
          <w:sz w:val="22"/>
          <w:szCs w:val="22"/>
        </w:rPr>
        <w:t xml:space="preserve">.  It would merely give children the same legal protection enjoyed already by adults. </w:t>
      </w:r>
    </w:p>
    <w:p w14:paraId="31765110" w14:textId="2C9E3799" w:rsidR="0025149A" w:rsidRDefault="0025149A" w:rsidP="00B40427">
      <w:pPr>
        <w:autoSpaceDE w:val="0"/>
        <w:autoSpaceDN w:val="0"/>
        <w:adjustRightInd w:val="0"/>
        <w:ind w:left="0"/>
        <w:rPr>
          <w:sz w:val="22"/>
          <w:szCs w:val="22"/>
        </w:rPr>
      </w:pPr>
    </w:p>
    <w:p w14:paraId="18CE62BE" w14:textId="27C883D4" w:rsidR="005C7958" w:rsidRDefault="0025149A" w:rsidP="00B40427">
      <w:pPr>
        <w:autoSpaceDE w:val="0"/>
        <w:autoSpaceDN w:val="0"/>
        <w:adjustRightInd w:val="0"/>
        <w:ind w:left="0"/>
        <w:rPr>
          <w:b/>
          <w:sz w:val="22"/>
          <w:szCs w:val="22"/>
          <w:u w:val="single"/>
        </w:rPr>
      </w:pPr>
      <w:r w:rsidRPr="009004DC">
        <w:rPr>
          <w:b/>
          <w:sz w:val="22"/>
          <w:szCs w:val="22"/>
          <w:u w:val="single"/>
        </w:rPr>
        <w:t xml:space="preserve">Scotland in </w:t>
      </w:r>
      <w:r w:rsidR="00623F42">
        <w:rPr>
          <w:b/>
          <w:sz w:val="22"/>
          <w:szCs w:val="22"/>
          <w:u w:val="single"/>
        </w:rPr>
        <w:t xml:space="preserve">the world, </w:t>
      </w:r>
      <w:r w:rsidRPr="009004DC">
        <w:rPr>
          <w:b/>
          <w:sz w:val="22"/>
          <w:szCs w:val="22"/>
          <w:u w:val="single"/>
        </w:rPr>
        <w:t>Europe</w:t>
      </w:r>
      <w:r w:rsidR="007679B1">
        <w:rPr>
          <w:b/>
          <w:sz w:val="22"/>
          <w:szCs w:val="22"/>
          <w:u w:val="single"/>
        </w:rPr>
        <w:t xml:space="preserve"> and the UK</w:t>
      </w:r>
    </w:p>
    <w:p w14:paraId="4B799C72" w14:textId="39124E10" w:rsidR="00A14D21" w:rsidRDefault="00811E42" w:rsidP="00623F42">
      <w:pPr>
        <w:ind w:left="0"/>
        <w:rPr>
          <w:sz w:val="22"/>
          <w:szCs w:val="22"/>
        </w:rPr>
      </w:pPr>
      <w:r w:rsidRPr="00811E42">
        <w:rPr>
          <w:sz w:val="22"/>
          <w:szCs w:val="22"/>
        </w:rPr>
        <w:t>Children now have equ</w:t>
      </w:r>
      <w:r w:rsidR="000D6694">
        <w:rPr>
          <w:sz w:val="22"/>
          <w:szCs w:val="22"/>
        </w:rPr>
        <w:t>al protection from assault in 46</w:t>
      </w:r>
      <w:r w:rsidRPr="00811E42">
        <w:rPr>
          <w:sz w:val="22"/>
          <w:szCs w:val="22"/>
        </w:rPr>
        <w:t xml:space="preserve"> countries</w:t>
      </w:r>
      <w:r w:rsidR="00623F42">
        <w:rPr>
          <w:sz w:val="22"/>
          <w:szCs w:val="22"/>
        </w:rPr>
        <w:t xml:space="preserve"> worldwide</w:t>
      </w:r>
      <w:r w:rsidR="00A14D21" w:rsidRPr="00811E42">
        <w:rPr>
          <w:sz w:val="22"/>
          <w:szCs w:val="22"/>
          <w:vertAlign w:val="superscript"/>
        </w:rPr>
        <w:endnoteReference w:id="1"/>
      </w:r>
      <w:r w:rsidR="000D6694">
        <w:rPr>
          <w:sz w:val="22"/>
          <w:szCs w:val="22"/>
        </w:rPr>
        <w:t>, with a further 47</w:t>
      </w:r>
      <w:r w:rsidR="00A14D21" w:rsidRPr="00811E42">
        <w:rPr>
          <w:sz w:val="22"/>
          <w:szCs w:val="22"/>
        </w:rPr>
        <w:t xml:space="preserve"> committed to law reform. </w:t>
      </w:r>
      <w:r w:rsidR="00794BE7">
        <w:rPr>
          <w:b/>
          <w:sz w:val="22"/>
          <w:szCs w:val="22"/>
        </w:rPr>
        <w:t>The UK is one of only five</w:t>
      </w:r>
      <w:r w:rsidR="00A14D21" w:rsidRPr="00623F42">
        <w:rPr>
          <w:b/>
          <w:sz w:val="22"/>
          <w:szCs w:val="22"/>
        </w:rPr>
        <w:t xml:space="preserve"> countries in the European Union which have not yet committed to law reform</w:t>
      </w:r>
      <w:r w:rsidR="00A14D21" w:rsidRPr="00D53202">
        <w:rPr>
          <w:sz w:val="22"/>
          <w:szCs w:val="22"/>
        </w:rPr>
        <w:t xml:space="preserve"> on this issue</w:t>
      </w:r>
      <w:r w:rsidR="00A14D21" w:rsidRPr="00D53202">
        <w:rPr>
          <w:rStyle w:val="EndnoteReference"/>
          <w:sz w:val="22"/>
          <w:szCs w:val="22"/>
        </w:rPr>
        <w:endnoteReference w:id="2"/>
      </w:r>
      <w:r w:rsidR="00A14D21" w:rsidRPr="00D53202">
        <w:rPr>
          <w:sz w:val="22"/>
          <w:szCs w:val="22"/>
        </w:rPr>
        <w:t>.</w:t>
      </w:r>
      <w:r w:rsidR="00A14D21">
        <w:rPr>
          <w:sz w:val="22"/>
          <w:szCs w:val="22"/>
        </w:rPr>
        <w:t xml:space="preserve"> </w:t>
      </w:r>
    </w:p>
    <w:p w14:paraId="539F663B" w14:textId="77777777" w:rsidR="00A14D21" w:rsidRDefault="00A14D21" w:rsidP="00623F42">
      <w:pPr>
        <w:ind w:left="0"/>
        <w:rPr>
          <w:sz w:val="22"/>
          <w:szCs w:val="22"/>
        </w:rPr>
      </w:pPr>
    </w:p>
    <w:p w14:paraId="783CBB9E" w14:textId="7DA43DFF" w:rsidR="00A14D21" w:rsidRDefault="00A14D21" w:rsidP="00A14D21">
      <w:pPr>
        <w:ind w:left="0"/>
        <w:rPr>
          <w:sz w:val="22"/>
          <w:szCs w:val="22"/>
        </w:rPr>
      </w:pPr>
      <w:r w:rsidRPr="00D53202">
        <w:rPr>
          <w:sz w:val="22"/>
          <w:szCs w:val="22"/>
        </w:rPr>
        <w:t xml:space="preserve">The UK has come under repeated criticism </w:t>
      </w:r>
      <w:r>
        <w:rPr>
          <w:sz w:val="22"/>
          <w:szCs w:val="22"/>
        </w:rPr>
        <w:t xml:space="preserve">from </w:t>
      </w:r>
      <w:r w:rsidRPr="00D53202">
        <w:rPr>
          <w:sz w:val="22"/>
          <w:szCs w:val="22"/>
        </w:rPr>
        <w:t>various UN human rights treaty bodies</w:t>
      </w:r>
      <w:r w:rsidRPr="00D53202">
        <w:rPr>
          <w:rStyle w:val="EndnoteReference"/>
          <w:sz w:val="22"/>
          <w:szCs w:val="22"/>
        </w:rPr>
        <w:endnoteReference w:id="3"/>
      </w:r>
      <w:r>
        <w:rPr>
          <w:sz w:val="22"/>
          <w:szCs w:val="22"/>
        </w:rPr>
        <w:t xml:space="preserve"> and </w:t>
      </w:r>
      <w:r w:rsidRPr="00D53202">
        <w:rPr>
          <w:sz w:val="22"/>
          <w:szCs w:val="22"/>
        </w:rPr>
        <w:t xml:space="preserve">the European Committee of Social Rights has twice found the UK – including Scotland – </w:t>
      </w:r>
      <w:r>
        <w:rPr>
          <w:sz w:val="22"/>
          <w:szCs w:val="22"/>
        </w:rPr>
        <w:t xml:space="preserve">to be </w:t>
      </w:r>
      <w:r w:rsidRPr="00D53202">
        <w:rPr>
          <w:sz w:val="22"/>
          <w:szCs w:val="22"/>
        </w:rPr>
        <w:t>in breach of the European Social Charter for its continued acceptance of violence against children through the defence of ‘justifiable assault’</w:t>
      </w:r>
      <w:r w:rsidRPr="00D53202">
        <w:rPr>
          <w:rStyle w:val="EndnoteReference"/>
          <w:sz w:val="22"/>
          <w:szCs w:val="22"/>
        </w:rPr>
        <w:endnoteReference w:id="4"/>
      </w:r>
      <w:r w:rsidRPr="00D53202">
        <w:rPr>
          <w:sz w:val="22"/>
          <w:szCs w:val="22"/>
        </w:rPr>
        <w:t>.</w:t>
      </w:r>
      <w:r>
        <w:rPr>
          <w:sz w:val="22"/>
          <w:szCs w:val="22"/>
        </w:rPr>
        <w:t xml:space="preserve"> </w:t>
      </w:r>
      <w:r w:rsidR="00D77090" w:rsidRPr="00D77090">
        <w:rPr>
          <w:sz w:val="22"/>
          <w:szCs w:val="22"/>
        </w:rPr>
        <w:t xml:space="preserve">Article 19 of the </w:t>
      </w:r>
      <w:proofErr w:type="spellStart"/>
      <w:r w:rsidR="00D77090" w:rsidRPr="00D77090">
        <w:rPr>
          <w:sz w:val="22"/>
          <w:szCs w:val="22"/>
        </w:rPr>
        <w:t>UNCRC</w:t>
      </w:r>
      <w:proofErr w:type="spellEnd"/>
      <w:r w:rsidR="00D77090" w:rsidRPr="00D77090">
        <w:rPr>
          <w:sz w:val="22"/>
          <w:szCs w:val="22"/>
        </w:rPr>
        <w:t xml:space="preserve"> sets out the state’s obligation to</w:t>
      </w:r>
      <w:r w:rsidR="00D975A3">
        <w:rPr>
          <w:sz w:val="22"/>
          <w:szCs w:val="22"/>
        </w:rPr>
        <w:t xml:space="preserve"> protect children from violence</w:t>
      </w:r>
      <w:r w:rsidR="00D77090">
        <w:rPr>
          <w:rStyle w:val="EndnoteReference"/>
          <w:i/>
          <w:sz w:val="22"/>
          <w:szCs w:val="22"/>
        </w:rPr>
        <w:endnoteReference w:id="5"/>
      </w:r>
      <w:r w:rsidR="000D3305">
        <w:rPr>
          <w:i/>
          <w:sz w:val="22"/>
          <w:szCs w:val="22"/>
        </w:rPr>
        <w:t>.</w:t>
      </w:r>
      <w:r w:rsidR="00D77090" w:rsidRPr="00D77090">
        <w:rPr>
          <w:sz w:val="22"/>
          <w:szCs w:val="22"/>
        </w:rPr>
        <w:t xml:space="preserve">  </w:t>
      </w:r>
    </w:p>
    <w:p w14:paraId="2CF0C589" w14:textId="77777777" w:rsidR="00A14D21" w:rsidRDefault="00A14D21" w:rsidP="00A14D21">
      <w:pPr>
        <w:ind w:left="0"/>
        <w:rPr>
          <w:sz w:val="22"/>
          <w:szCs w:val="22"/>
        </w:rPr>
      </w:pPr>
    </w:p>
    <w:p w14:paraId="164E50B7" w14:textId="7090778E" w:rsidR="00A14D21" w:rsidRPr="00D53202" w:rsidRDefault="00A14D21" w:rsidP="00A14D21">
      <w:pPr>
        <w:ind w:left="0"/>
        <w:rPr>
          <w:sz w:val="22"/>
          <w:szCs w:val="22"/>
        </w:rPr>
      </w:pPr>
      <w:r>
        <w:rPr>
          <w:sz w:val="22"/>
          <w:szCs w:val="22"/>
        </w:rPr>
        <w:t>We</w:t>
      </w:r>
      <w:r w:rsidRPr="00D53202">
        <w:rPr>
          <w:sz w:val="22"/>
          <w:szCs w:val="22"/>
        </w:rPr>
        <w:t xml:space="preserve"> could and should </w:t>
      </w:r>
      <w:r>
        <w:rPr>
          <w:sz w:val="22"/>
          <w:szCs w:val="22"/>
        </w:rPr>
        <w:t>become</w:t>
      </w:r>
      <w:r w:rsidRPr="00D53202">
        <w:rPr>
          <w:sz w:val="22"/>
          <w:szCs w:val="22"/>
        </w:rPr>
        <w:t xml:space="preserve"> the first country in the UK to give children equal protection from assault. </w:t>
      </w:r>
      <w:r w:rsidRPr="00623F42">
        <w:rPr>
          <w:b/>
          <w:sz w:val="22"/>
          <w:szCs w:val="22"/>
        </w:rPr>
        <w:t>It would require the simple removal of a defence, and is within the power of the Scottish Parliament.</w:t>
      </w:r>
    </w:p>
    <w:p w14:paraId="4C729CED" w14:textId="77777777" w:rsidR="00A14D21" w:rsidRPr="00D53202" w:rsidRDefault="00A14D21" w:rsidP="00CF56BC">
      <w:pPr>
        <w:ind w:left="0"/>
        <w:rPr>
          <w:b/>
          <w:sz w:val="22"/>
          <w:szCs w:val="22"/>
          <w:u w:val="single"/>
        </w:rPr>
      </w:pPr>
    </w:p>
    <w:p w14:paraId="726CF5DA" w14:textId="128AA347" w:rsidR="00A14D21" w:rsidRPr="00D53202" w:rsidRDefault="00A14D21" w:rsidP="00CF56BC">
      <w:pPr>
        <w:ind w:left="0"/>
        <w:rPr>
          <w:b/>
          <w:sz w:val="22"/>
          <w:szCs w:val="22"/>
          <w:u w:val="single"/>
        </w:rPr>
      </w:pPr>
      <w:r w:rsidRPr="00D53202">
        <w:rPr>
          <w:b/>
          <w:sz w:val="22"/>
          <w:szCs w:val="22"/>
          <w:u w:val="single"/>
        </w:rPr>
        <w:t>Early years</w:t>
      </w:r>
    </w:p>
    <w:p w14:paraId="5920B251" w14:textId="6BA420C9" w:rsidR="00A14D21" w:rsidRPr="00D53202" w:rsidRDefault="002F0AA6" w:rsidP="00CF56BC">
      <w:pPr>
        <w:ind w:left="0"/>
        <w:rPr>
          <w:b/>
          <w:sz w:val="22"/>
          <w:szCs w:val="22"/>
          <w:u w:val="single"/>
        </w:rPr>
      </w:pPr>
      <w:r>
        <w:rPr>
          <w:sz w:val="22"/>
          <w:szCs w:val="22"/>
        </w:rPr>
        <w:t>A gr</w:t>
      </w:r>
      <w:r w:rsidR="00A14D21">
        <w:rPr>
          <w:sz w:val="22"/>
          <w:szCs w:val="22"/>
        </w:rPr>
        <w:t xml:space="preserve">owing body of evidence confirms </w:t>
      </w:r>
      <w:r w:rsidR="00A14D21" w:rsidRPr="00D53202">
        <w:rPr>
          <w:sz w:val="22"/>
          <w:szCs w:val="22"/>
        </w:rPr>
        <w:t xml:space="preserve">the </w:t>
      </w:r>
      <w:r w:rsidR="00A14D21">
        <w:rPr>
          <w:sz w:val="22"/>
          <w:szCs w:val="22"/>
        </w:rPr>
        <w:t xml:space="preserve">vital importance of </w:t>
      </w:r>
      <w:r w:rsidR="00A14D21" w:rsidRPr="00D53202">
        <w:rPr>
          <w:sz w:val="22"/>
          <w:szCs w:val="22"/>
        </w:rPr>
        <w:t>nurture in the early years and the impact of positive relationships</w:t>
      </w:r>
      <w:r w:rsidR="00A14D21">
        <w:rPr>
          <w:sz w:val="22"/>
          <w:szCs w:val="22"/>
        </w:rPr>
        <w:t xml:space="preserve"> and nurture</w:t>
      </w:r>
      <w:r w:rsidR="00A14D21" w:rsidRPr="00D53202">
        <w:rPr>
          <w:sz w:val="22"/>
          <w:szCs w:val="22"/>
        </w:rPr>
        <w:t xml:space="preserve"> on brain development.  </w:t>
      </w:r>
      <w:r w:rsidR="00A14D21" w:rsidRPr="000A59B1">
        <w:rPr>
          <w:b/>
          <w:sz w:val="22"/>
          <w:szCs w:val="22"/>
        </w:rPr>
        <w:t>Studies show that physical punishment can severely damage the parent-child relationship</w:t>
      </w:r>
      <w:r w:rsidR="00A14D21" w:rsidRPr="000A59B1">
        <w:rPr>
          <w:rStyle w:val="EndnoteReference"/>
          <w:b/>
          <w:sz w:val="22"/>
          <w:szCs w:val="22"/>
        </w:rPr>
        <w:endnoteReference w:id="6"/>
      </w:r>
      <w:r w:rsidR="00A14D21" w:rsidRPr="000A59B1">
        <w:rPr>
          <w:b/>
          <w:sz w:val="22"/>
          <w:szCs w:val="22"/>
        </w:rPr>
        <w:t>. Physical punishment at an early age can be a predictor of emotional and behavioural problems</w:t>
      </w:r>
      <w:r w:rsidR="00A14D21" w:rsidRPr="000A59B1">
        <w:rPr>
          <w:rStyle w:val="EndnoteReference"/>
          <w:b/>
          <w:sz w:val="22"/>
          <w:szCs w:val="22"/>
        </w:rPr>
        <w:endnoteReference w:id="7"/>
      </w:r>
      <w:r w:rsidR="00A14D21" w:rsidRPr="000A59B1">
        <w:rPr>
          <w:b/>
          <w:sz w:val="22"/>
          <w:szCs w:val="22"/>
        </w:rPr>
        <w:t>.</w:t>
      </w:r>
      <w:r w:rsidR="00A14D21" w:rsidRPr="00D53202">
        <w:rPr>
          <w:sz w:val="22"/>
          <w:szCs w:val="22"/>
        </w:rPr>
        <w:t xml:space="preserve"> </w:t>
      </w:r>
    </w:p>
    <w:p w14:paraId="5BABDD64" w14:textId="77777777" w:rsidR="00A14D21" w:rsidRPr="00D53202" w:rsidRDefault="00A14D21" w:rsidP="00CF56BC">
      <w:pPr>
        <w:ind w:left="0"/>
        <w:rPr>
          <w:b/>
          <w:sz w:val="22"/>
          <w:szCs w:val="22"/>
          <w:u w:val="single"/>
        </w:rPr>
      </w:pPr>
    </w:p>
    <w:p w14:paraId="575ACBC8" w14:textId="6BA68FC4" w:rsidR="00A14D21" w:rsidRPr="00D53202" w:rsidRDefault="00A14D21" w:rsidP="00CF56BC">
      <w:pPr>
        <w:ind w:left="0"/>
        <w:rPr>
          <w:b/>
          <w:sz w:val="22"/>
          <w:szCs w:val="22"/>
          <w:u w:val="single"/>
        </w:rPr>
      </w:pPr>
      <w:r w:rsidRPr="00D53202">
        <w:rPr>
          <w:b/>
          <w:sz w:val="22"/>
          <w:szCs w:val="22"/>
          <w:u w:val="single"/>
        </w:rPr>
        <w:t>Health</w:t>
      </w:r>
    </w:p>
    <w:p w14:paraId="5148904C" w14:textId="49E18F2C" w:rsidR="00915523" w:rsidRPr="00D53202" w:rsidRDefault="00A14D21" w:rsidP="00CF56BC">
      <w:pPr>
        <w:ind w:left="0"/>
        <w:rPr>
          <w:sz w:val="22"/>
          <w:szCs w:val="22"/>
        </w:rPr>
      </w:pPr>
      <w:r w:rsidRPr="00D53202">
        <w:rPr>
          <w:sz w:val="22"/>
          <w:szCs w:val="22"/>
        </w:rPr>
        <w:t>This is a public health issue. Physical punishment is significantly associated with a decrease in children’s mental health</w:t>
      </w:r>
      <w:r w:rsidRPr="00D53202">
        <w:rPr>
          <w:rStyle w:val="EndnoteReference"/>
          <w:sz w:val="22"/>
          <w:szCs w:val="22"/>
        </w:rPr>
        <w:endnoteReference w:id="8"/>
      </w:r>
      <w:r w:rsidRPr="00D53202">
        <w:rPr>
          <w:sz w:val="22"/>
          <w:szCs w:val="22"/>
        </w:rPr>
        <w:t>.</w:t>
      </w:r>
      <w:r w:rsidR="00530721" w:rsidRPr="00D53202">
        <w:rPr>
          <w:sz w:val="22"/>
          <w:szCs w:val="22"/>
        </w:rPr>
        <w:t xml:space="preserve"> </w:t>
      </w:r>
      <w:r w:rsidR="0083747E">
        <w:rPr>
          <w:sz w:val="22"/>
          <w:szCs w:val="22"/>
        </w:rPr>
        <w:t xml:space="preserve">According to the </w:t>
      </w:r>
      <w:r w:rsidR="00176FB5" w:rsidRPr="00D53202">
        <w:rPr>
          <w:sz w:val="22"/>
          <w:szCs w:val="22"/>
        </w:rPr>
        <w:t xml:space="preserve">Scottish </w:t>
      </w:r>
      <w:r w:rsidR="00915523" w:rsidRPr="00D53202">
        <w:rPr>
          <w:sz w:val="22"/>
          <w:szCs w:val="22"/>
        </w:rPr>
        <w:t>Directors of Public Health</w:t>
      </w:r>
      <w:r w:rsidR="007679B1">
        <w:rPr>
          <w:sz w:val="22"/>
          <w:szCs w:val="22"/>
        </w:rPr>
        <w:t>:</w:t>
      </w:r>
    </w:p>
    <w:p w14:paraId="67D488E0" w14:textId="77777777" w:rsidR="00187570" w:rsidRPr="00D53202" w:rsidRDefault="00187570" w:rsidP="007F1CF7">
      <w:pPr>
        <w:ind w:left="0"/>
        <w:rPr>
          <w:sz w:val="22"/>
          <w:szCs w:val="22"/>
        </w:rPr>
      </w:pPr>
    </w:p>
    <w:p w14:paraId="5F93EE56" w14:textId="11CB88D4" w:rsidR="007F1CF7" w:rsidRPr="007679B1" w:rsidRDefault="007F1CF7" w:rsidP="007679B1">
      <w:pPr>
        <w:pBdr>
          <w:top w:val="single" w:sz="4" w:space="1" w:color="auto"/>
          <w:left w:val="single" w:sz="4" w:space="4" w:color="auto"/>
          <w:bottom w:val="single" w:sz="4" w:space="1" w:color="auto"/>
          <w:right w:val="single" w:sz="4" w:space="4" w:color="auto"/>
        </w:pBdr>
        <w:ind w:left="0"/>
        <w:rPr>
          <w:b/>
          <w:sz w:val="22"/>
          <w:szCs w:val="22"/>
        </w:rPr>
      </w:pPr>
      <w:r w:rsidRPr="007679B1">
        <w:rPr>
          <w:b/>
          <w:sz w:val="22"/>
          <w:szCs w:val="22"/>
        </w:rPr>
        <w:t>‘The evidence shows that the justifiable assault of children is harmful, and that it doesn’t work as a form of behaviour management. We do not think an assault on a baby, or indeed a child of any age, can be justified. We want families to feel supported to build healthy relationships, to be clear that hitting children is unacceptable and to be supported, for example through parenting programmes, to use alternative strategies to manage prob</w:t>
      </w:r>
      <w:r w:rsidR="00187570" w:rsidRPr="007679B1">
        <w:rPr>
          <w:b/>
          <w:sz w:val="22"/>
          <w:szCs w:val="22"/>
        </w:rPr>
        <w:t>lem behaviour</w:t>
      </w:r>
      <w:r w:rsidRPr="007679B1">
        <w:rPr>
          <w:b/>
          <w:sz w:val="22"/>
          <w:szCs w:val="22"/>
        </w:rPr>
        <w:t xml:space="preserve">. We want Scotland to be a society in which children can grow up safe, healthy and protected from harm. The removal of the defence of justifiable assault will bring us one step closer to this.’ </w:t>
      </w:r>
    </w:p>
    <w:p w14:paraId="492B47D6" w14:textId="77777777" w:rsidR="00176FB5" w:rsidRPr="00D53202" w:rsidRDefault="00176FB5" w:rsidP="007F1CF7">
      <w:pPr>
        <w:ind w:left="0"/>
        <w:rPr>
          <w:sz w:val="22"/>
          <w:szCs w:val="22"/>
        </w:rPr>
      </w:pPr>
    </w:p>
    <w:p w14:paraId="1C6FBA7B" w14:textId="65DCADD5" w:rsidR="00176FB5" w:rsidRPr="00D53202" w:rsidRDefault="00700FEE" w:rsidP="007F1CF7">
      <w:pPr>
        <w:ind w:left="0"/>
        <w:rPr>
          <w:sz w:val="22"/>
          <w:szCs w:val="22"/>
        </w:rPr>
      </w:pPr>
      <w:r>
        <w:rPr>
          <w:sz w:val="22"/>
          <w:szCs w:val="22"/>
        </w:rPr>
        <w:t>Evidence from countries which have already made the change</w:t>
      </w:r>
      <w:r w:rsidR="00A14D21">
        <w:rPr>
          <w:rStyle w:val="EndnoteReference"/>
          <w:sz w:val="22"/>
          <w:szCs w:val="22"/>
        </w:rPr>
        <w:endnoteReference w:id="9"/>
      </w:r>
      <w:r w:rsidR="00A14D21">
        <w:rPr>
          <w:sz w:val="22"/>
          <w:szCs w:val="22"/>
        </w:rPr>
        <w:t xml:space="preserve"> </w:t>
      </w:r>
      <w:r w:rsidR="0083747E">
        <w:rPr>
          <w:sz w:val="22"/>
          <w:szCs w:val="22"/>
        </w:rPr>
        <w:t xml:space="preserve">indicates </w:t>
      </w:r>
      <w:r w:rsidR="00176FB5" w:rsidRPr="00D53202">
        <w:rPr>
          <w:sz w:val="22"/>
          <w:szCs w:val="22"/>
        </w:rPr>
        <w:t xml:space="preserve">that </w:t>
      </w:r>
      <w:r w:rsidR="0044515D" w:rsidRPr="00D53202">
        <w:rPr>
          <w:sz w:val="22"/>
          <w:szCs w:val="22"/>
        </w:rPr>
        <w:t>removing the defence of justifiable assault</w:t>
      </w:r>
      <w:r w:rsidR="00176FB5" w:rsidRPr="00D53202">
        <w:rPr>
          <w:sz w:val="22"/>
          <w:szCs w:val="22"/>
        </w:rPr>
        <w:t xml:space="preserve"> would be a low-cost effective public health measure</w:t>
      </w:r>
      <w:r w:rsidR="00B14478">
        <w:rPr>
          <w:sz w:val="22"/>
          <w:szCs w:val="22"/>
        </w:rPr>
        <w:t>.</w:t>
      </w:r>
    </w:p>
    <w:p w14:paraId="0551BD14" w14:textId="77777777" w:rsidR="00915523" w:rsidRPr="00D53202" w:rsidRDefault="00915523" w:rsidP="00CF56BC">
      <w:pPr>
        <w:ind w:left="0"/>
        <w:rPr>
          <w:sz w:val="22"/>
          <w:szCs w:val="22"/>
        </w:rPr>
      </w:pPr>
    </w:p>
    <w:p w14:paraId="3EB37A98" w14:textId="0672E041" w:rsidR="000D3305" w:rsidRDefault="00DB2034" w:rsidP="00307DFC">
      <w:pPr>
        <w:ind w:left="0"/>
        <w:rPr>
          <w:b/>
          <w:sz w:val="22"/>
          <w:szCs w:val="22"/>
          <w:u w:val="single"/>
        </w:rPr>
      </w:pPr>
      <w:r w:rsidRPr="00D53202">
        <w:rPr>
          <w:b/>
          <w:sz w:val="22"/>
          <w:szCs w:val="22"/>
          <w:u w:val="single"/>
        </w:rPr>
        <w:t>Family support</w:t>
      </w:r>
    </w:p>
    <w:p w14:paraId="07C30DB3" w14:textId="7CE54DC4" w:rsidR="00A14D21" w:rsidRPr="000D3305" w:rsidRDefault="00796967" w:rsidP="00307DFC">
      <w:pPr>
        <w:ind w:left="0"/>
        <w:rPr>
          <w:b/>
          <w:sz w:val="22"/>
          <w:szCs w:val="22"/>
          <w:u w:val="single"/>
        </w:rPr>
      </w:pPr>
      <w:r w:rsidRPr="00D53202">
        <w:rPr>
          <w:sz w:val="22"/>
          <w:szCs w:val="22"/>
        </w:rPr>
        <w:t>Discipline is a critical element of parenting</w:t>
      </w:r>
      <w:r w:rsidR="002B511B">
        <w:rPr>
          <w:sz w:val="22"/>
          <w:szCs w:val="22"/>
        </w:rPr>
        <w:t>, but physical punishment</w:t>
      </w:r>
      <w:r w:rsidRPr="00D53202">
        <w:rPr>
          <w:sz w:val="22"/>
          <w:szCs w:val="22"/>
        </w:rPr>
        <w:t xml:space="preserve"> is not an effective or c</w:t>
      </w:r>
      <w:r w:rsidR="00633E6B">
        <w:rPr>
          <w:sz w:val="22"/>
          <w:szCs w:val="22"/>
        </w:rPr>
        <w:t>onstructive way of dealing with</w:t>
      </w:r>
      <w:r w:rsidR="00C70079" w:rsidRPr="00D53202">
        <w:rPr>
          <w:sz w:val="22"/>
          <w:szCs w:val="22"/>
        </w:rPr>
        <w:t xml:space="preserve"> </w:t>
      </w:r>
      <w:r w:rsidR="00187570" w:rsidRPr="00D53202">
        <w:rPr>
          <w:sz w:val="22"/>
          <w:szCs w:val="22"/>
        </w:rPr>
        <w:t>challenging behaviour</w:t>
      </w:r>
      <w:r w:rsidRPr="00D53202">
        <w:rPr>
          <w:sz w:val="22"/>
          <w:szCs w:val="22"/>
        </w:rPr>
        <w:t xml:space="preserve">. </w:t>
      </w:r>
      <w:r w:rsidR="0097761B" w:rsidRPr="00A14D21">
        <w:rPr>
          <w:b/>
          <w:sz w:val="22"/>
          <w:szCs w:val="22"/>
        </w:rPr>
        <w:t xml:space="preserve">Research unequivocally shows that </w:t>
      </w:r>
      <w:r w:rsidR="00C70079" w:rsidRPr="00A14D21">
        <w:rPr>
          <w:b/>
          <w:sz w:val="22"/>
          <w:szCs w:val="22"/>
        </w:rPr>
        <w:t>p</w:t>
      </w:r>
      <w:r w:rsidR="00BD50D4" w:rsidRPr="00A14D21">
        <w:rPr>
          <w:b/>
          <w:sz w:val="22"/>
          <w:szCs w:val="22"/>
        </w:rPr>
        <w:t>hysical punishment</w:t>
      </w:r>
      <w:r w:rsidR="005C6A3B" w:rsidRPr="00A14D21">
        <w:rPr>
          <w:b/>
          <w:sz w:val="22"/>
          <w:szCs w:val="22"/>
        </w:rPr>
        <w:t xml:space="preserve"> does not work</w:t>
      </w:r>
      <w:r w:rsidR="005C6A3B">
        <w:rPr>
          <w:sz w:val="22"/>
          <w:szCs w:val="22"/>
        </w:rPr>
        <w:t xml:space="preserve"> </w:t>
      </w:r>
      <w:r w:rsidR="00BD50D4" w:rsidRPr="00D53202">
        <w:rPr>
          <w:sz w:val="22"/>
          <w:szCs w:val="22"/>
        </w:rPr>
        <w:t>as a disciplinary technique</w:t>
      </w:r>
      <w:r w:rsidR="00A14D21" w:rsidRPr="00D53202">
        <w:rPr>
          <w:rStyle w:val="EndnoteReference"/>
          <w:sz w:val="22"/>
          <w:szCs w:val="22"/>
        </w:rPr>
        <w:endnoteReference w:id="10"/>
      </w:r>
      <w:r w:rsidR="00A14D21" w:rsidRPr="00D53202">
        <w:rPr>
          <w:sz w:val="22"/>
          <w:szCs w:val="22"/>
        </w:rPr>
        <w:t>.</w:t>
      </w:r>
    </w:p>
    <w:p w14:paraId="30684897" w14:textId="60F13D54" w:rsidR="00A14D21" w:rsidRPr="00D53202" w:rsidRDefault="00A14D21" w:rsidP="00307DFC">
      <w:pPr>
        <w:ind w:left="0"/>
        <w:rPr>
          <w:sz w:val="22"/>
          <w:szCs w:val="22"/>
        </w:rPr>
      </w:pPr>
      <w:r w:rsidRPr="00D53202">
        <w:rPr>
          <w:sz w:val="22"/>
          <w:szCs w:val="22"/>
        </w:rPr>
        <w:t xml:space="preserve">Most parents </w:t>
      </w:r>
      <w:r>
        <w:rPr>
          <w:sz w:val="22"/>
          <w:szCs w:val="22"/>
        </w:rPr>
        <w:t xml:space="preserve">who </w:t>
      </w:r>
      <w:r w:rsidRPr="00D53202">
        <w:rPr>
          <w:sz w:val="22"/>
          <w:szCs w:val="22"/>
        </w:rPr>
        <w:t xml:space="preserve">use </w:t>
      </w:r>
      <w:r>
        <w:rPr>
          <w:sz w:val="22"/>
          <w:szCs w:val="22"/>
        </w:rPr>
        <w:t>physical punishment</w:t>
      </w:r>
      <w:r w:rsidRPr="00D53202">
        <w:rPr>
          <w:sz w:val="22"/>
          <w:szCs w:val="22"/>
        </w:rPr>
        <w:t xml:space="preserve"> </w:t>
      </w:r>
      <w:r>
        <w:rPr>
          <w:sz w:val="22"/>
          <w:szCs w:val="22"/>
        </w:rPr>
        <w:t xml:space="preserve">say it happens </w:t>
      </w:r>
      <w:r w:rsidRPr="00D53202">
        <w:rPr>
          <w:sz w:val="22"/>
          <w:szCs w:val="22"/>
        </w:rPr>
        <w:t>when they are stressed and angry</w:t>
      </w:r>
      <w:r w:rsidRPr="00D53202">
        <w:rPr>
          <w:sz w:val="22"/>
          <w:szCs w:val="22"/>
          <w:vertAlign w:val="superscript"/>
        </w:rPr>
        <w:endnoteReference w:id="11"/>
      </w:r>
      <w:r w:rsidRPr="00D53202">
        <w:rPr>
          <w:sz w:val="22"/>
          <w:szCs w:val="22"/>
        </w:rPr>
        <w:t xml:space="preserve">. When parents </w:t>
      </w:r>
      <w:r>
        <w:rPr>
          <w:sz w:val="22"/>
          <w:szCs w:val="22"/>
        </w:rPr>
        <w:t>stop using physical punishment</w:t>
      </w:r>
      <w:r w:rsidRPr="00D53202">
        <w:rPr>
          <w:sz w:val="22"/>
          <w:szCs w:val="22"/>
        </w:rPr>
        <w:t xml:space="preserve"> they invariably find family life and children’s behaviour gets better.</w:t>
      </w:r>
    </w:p>
    <w:p w14:paraId="22DF7C27" w14:textId="77777777" w:rsidR="00A14D21" w:rsidRPr="00D53202" w:rsidRDefault="00A14D21" w:rsidP="00CF56BC">
      <w:pPr>
        <w:ind w:left="0"/>
        <w:rPr>
          <w:b/>
          <w:sz w:val="22"/>
          <w:szCs w:val="22"/>
          <w:u w:val="single"/>
        </w:rPr>
      </w:pPr>
    </w:p>
    <w:p w14:paraId="36020C5F" w14:textId="6FE63C26" w:rsidR="00A14D21" w:rsidRPr="002F0AA6" w:rsidRDefault="00A14D21" w:rsidP="00B00275">
      <w:pPr>
        <w:ind w:left="0"/>
        <w:rPr>
          <w:b/>
          <w:sz w:val="22"/>
          <w:szCs w:val="22"/>
          <w:u w:val="single"/>
        </w:rPr>
      </w:pPr>
      <w:r w:rsidRPr="00D53202">
        <w:rPr>
          <w:b/>
          <w:sz w:val="22"/>
          <w:szCs w:val="22"/>
          <w:u w:val="single"/>
        </w:rPr>
        <w:lastRenderedPageBreak/>
        <w:t>Prevention and protection</w:t>
      </w:r>
    </w:p>
    <w:p w14:paraId="7EE6E507" w14:textId="02C2DD4E" w:rsidR="00A14D21" w:rsidRPr="00D53202" w:rsidRDefault="00A14D21" w:rsidP="00B00275">
      <w:pPr>
        <w:ind w:left="0"/>
        <w:rPr>
          <w:sz w:val="22"/>
          <w:szCs w:val="22"/>
        </w:rPr>
      </w:pPr>
      <w:r w:rsidRPr="00D53202">
        <w:rPr>
          <w:sz w:val="22"/>
          <w:szCs w:val="22"/>
        </w:rPr>
        <w:t xml:space="preserve">Children subjected to </w:t>
      </w:r>
      <w:r>
        <w:rPr>
          <w:sz w:val="22"/>
          <w:szCs w:val="22"/>
        </w:rPr>
        <w:t>physical</w:t>
      </w:r>
      <w:r w:rsidRPr="00D53202">
        <w:rPr>
          <w:sz w:val="22"/>
          <w:szCs w:val="22"/>
        </w:rPr>
        <w:t xml:space="preserve"> punishment have been shown to be more likely than others to be aggressive to siblings and to bully other children at school</w:t>
      </w:r>
      <w:r w:rsidRPr="00D53202">
        <w:rPr>
          <w:rStyle w:val="EndnoteReference"/>
          <w:sz w:val="22"/>
          <w:szCs w:val="22"/>
        </w:rPr>
        <w:endnoteReference w:id="12"/>
      </w:r>
      <w:r w:rsidRPr="00D53202">
        <w:rPr>
          <w:sz w:val="22"/>
          <w:szCs w:val="22"/>
        </w:rPr>
        <w:t>; to take part in aggressively anti-social behaviour in adolescence; to be violent to their spouses and their own children and to commit violent crimes</w:t>
      </w:r>
      <w:r w:rsidRPr="00D53202">
        <w:rPr>
          <w:rStyle w:val="EndnoteReference"/>
          <w:sz w:val="22"/>
          <w:szCs w:val="22"/>
        </w:rPr>
        <w:endnoteReference w:id="13"/>
      </w:r>
      <w:r w:rsidRPr="00D53202">
        <w:rPr>
          <w:sz w:val="22"/>
          <w:szCs w:val="22"/>
        </w:rPr>
        <w:t xml:space="preserve">. </w:t>
      </w:r>
      <w:r w:rsidRPr="000C7C84">
        <w:rPr>
          <w:b/>
          <w:sz w:val="22"/>
          <w:szCs w:val="22"/>
        </w:rPr>
        <w:t>There are established links between the physical punishment of children and other forms of violence</w:t>
      </w:r>
      <w:r w:rsidRPr="00D53202">
        <w:rPr>
          <w:sz w:val="22"/>
          <w:szCs w:val="22"/>
        </w:rPr>
        <w:t>, including violence against women</w:t>
      </w:r>
      <w:r w:rsidRPr="00D53202">
        <w:rPr>
          <w:rStyle w:val="EndnoteReference"/>
          <w:sz w:val="22"/>
          <w:szCs w:val="22"/>
        </w:rPr>
        <w:endnoteReference w:id="14"/>
      </w:r>
      <w:r w:rsidRPr="00D53202">
        <w:rPr>
          <w:sz w:val="22"/>
          <w:szCs w:val="22"/>
        </w:rPr>
        <w:t xml:space="preserve">. </w:t>
      </w:r>
    </w:p>
    <w:p w14:paraId="7AED3F2A" w14:textId="77777777" w:rsidR="00A14D21" w:rsidRPr="00D53202" w:rsidRDefault="00A14D21" w:rsidP="00B00275">
      <w:pPr>
        <w:ind w:left="0"/>
        <w:rPr>
          <w:sz w:val="22"/>
          <w:szCs w:val="22"/>
        </w:rPr>
      </w:pPr>
    </w:p>
    <w:p w14:paraId="7C70A693" w14:textId="2BCD7B2E" w:rsidR="00A14D21" w:rsidRPr="002F0AA6" w:rsidRDefault="00A14D21" w:rsidP="00CF56BC">
      <w:pPr>
        <w:ind w:left="0"/>
        <w:rPr>
          <w:b/>
          <w:sz w:val="22"/>
          <w:szCs w:val="22"/>
          <w:u w:val="single"/>
        </w:rPr>
      </w:pPr>
      <w:r w:rsidRPr="00D53202">
        <w:rPr>
          <w:b/>
          <w:sz w:val="22"/>
          <w:szCs w:val="22"/>
          <w:u w:val="single"/>
        </w:rPr>
        <w:t>Law leading opinion</w:t>
      </w:r>
    </w:p>
    <w:p w14:paraId="3B81D716" w14:textId="4ACCBF23" w:rsidR="00DA1DC8" w:rsidRDefault="002F0AA6" w:rsidP="00476480">
      <w:pPr>
        <w:ind w:left="0"/>
        <w:rPr>
          <w:sz w:val="22"/>
          <w:szCs w:val="22"/>
        </w:rPr>
      </w:pPr>
      <w:r>
        <w:rPr>
          <w:sz w:val="22"/>
          <w:szCs w:val="22"/>
        </w:rPr>
        <w:t>Remo</w:t>
      </w:r>
      <w:r w:rsidR="00A14D21" w:rsidRPr="00D53202">
        <w:rPr>
          <w:sz w:val="22"/>
          <w:szCs w:val="22"/>
        </w:rPr>
        <w:t>ving the defence of justifiable assault w</w:t>
      </w:r>
      <w:r w:rsidR="00A14D21">
        <w:rPr>
          <w:sz w:val="22"/>
          <w:szCs w:val="22"/>
        </w:rPr>
        <w:t>ill not</w:t>
      </w:r>
      <w:r w:rsidR="00A14D21" w:rsidRPr="00D53202">
        <w:rPr>
          <w:sz w:val="22"/>
          <w:szCs w:val="22"/>
        </w:rPr>
        <w:t xml:space="preserve"> immediately</w:t>
      </w:r>
      <w:r w:rsidR="00A14D21">
        <w:rPr>
          <w:sz w:val="22"/>
          <w:szCs w:val="22"/>
        </w:rPr>
        <w:t xml:space="preserve"> stop all children being hurt, b</w:t>
      </w:r>
      <w:r w:rsidR="00A14D21" w:rsidRPr="00D53202">
        <w:rPr>
          <w:sz w:val="22"/>
          <w:szCs w:val="22"/>
        </w:rPr>
        <w:t>ut it w</w:t>
      </w:r>
      <w:r w:rsidR="00A14D21">
        <w:rPr>
          <w:sz w:val="22"/>
          <w:szCs w:val="22"/>
        </w:rPr>
        <w:t>ill</w:t>
      </w:r>
      <w:r w:rsidR="00A14D21" w:rsidRPr="00D53202">
        <w:rPr>
          <w:sz w:val="22"/>
          <w:szCs w:val="22"/>
        </w:rPr>
        <w:t xml:space="preserve"> </w:t>
      </w:r>
      <w:r w:rsidR="00A14D21">
        <w:rPr>
          <w:sz w:val="22"/>
          <w:szCs w:val="22"/>
        </w:rPr>
        <w:t>send a clear message that violence in the home is unacceptable</w:t>
      </w:r>
      <w:r w:rsidR="00A14D21" w:rsidRPr="00D53202">
        <w:rPr>
          <w:sz w:val="22"/>
          <w:szCs w:val="22"/>
        </w:rPr>
        <w:t>.</w:t>
      </w:r>
      <w:r w:rsidR="00A14D21" w:rsidRPr="00A734CA">
        <w:rPr>
          <w:b/>
          <w:sz w:val="22"/>
          <w:szCs w:val="22"/>
        </w:rPr>
        <w:t xml:space="preserve"> </w:t>
      </w:r>
      <w:r w:rsidR="00A8446D" w:rsidRPr="00A734CA">
        <w:rPr>
          <w:b/>
          <w:sz w:val="22"/>
          <w:szCs w:val="22"/>
        </w:rPr>
        <w:t>I</w:t>
      </w:r>
      <w:r w:rsidR="00AA63E5" w:rsidRPr="00A734CA">
        <w:rPr>
          <w:b/>
          <w:sz w:val="22"/>
          <w:szCs w:val="22"/>
        </w:rPr>
        <w:t>nternational</w:t>
      </w:r>
      <w:r w:rsidR="00AA63E5" w:rsidRPr="00A25675">
        <w:rPr>
          <w:b/>
          <w:sz w:val="22"/>
          <w:szCs w:val="22"/>
        </w:rPr>
        <w:t xml:space="preserve"> evidence clearly illustrates the impact of legislative change</w:t>
      </w:r>
      <w:r w:rsidR="00A734CA">
        <w:rPr>
          <w:sz w:val="22"/>
          <w:szCs w:val="22"/>
        </w:rPr>
        <w:t>, and t</w:t>
      </w:r>
      <w:r w:rsidR="00A734CA" w:rsidRPr="00A734CA">
        <w:rPr>
          <w:sz w:val="22"/>
          <w:szCs w:val="22"/>
        </w:rPr>
        <w:t>here is no evidence of negative consequences for parents, families or children from the countries that have already made these legal changes and experienced its practical results.</w:t>
      </w:r>
      <w:r w:rsidR="00A734CA">
        <w:rPr>
          <w:sz w:val="22"/>
          <w:szCs w:val="22"/>
        </w:rPr>
        <w:t xml:space="preserve"> </w:t>
      </w:r>
      <w:r w:rsidR="00C660AC" w:rsidRPr="00D53202">
        <w:rPr>
          <w:sz w:val="22"/>
          <w:szCs w:val="22"/>
        </w:rPr>
        <w:t>Prior to legal change</w:t>
      </w:r>
      <w:r w:rsidR="0076585F" w:rsidRPr="00D53202">
        <w:rPr>
          <w:sz w:val="22"/>
          <w:szCs w:val="22"/>
        </w:rPr>
        <w:t xml:space="preserve"> in Sweden</w:t>
      </w:r>
      <w:r w:rsidR="00A8446D">
        <w:rPr>
          <w:sz w:val="22"/>
          <w:szCs w:val="22"/>
        </w:rPr>
        <w:t xml:space="preserve"> in 1979</w:t>
      </w:r>
      <w:r w:rsidR="0076585F" w:rsidRPr="00D53202">
        <w:rPr>
          <w:sz w:val="22"/>
          <w:szCs w:val="22"/>
        </w:rPr>
        <w:t>,</w:t>
      </w:r>
      <w:r w:rsidR="007736A3">
        <w:rPr>
          <w:sz w:val="22"/>
          <w:szCs w:val="22"/>
        </w:rPr>
        <w:t xml:space="preserve"> </w:t>
      </w:r>
      <w:r w:rsidR="00C660AC" w:rsidRPr="00D53202">
        <w:rPr>
          <w:sz w:val="22"/>
          <w:szCs w:val="22"/>
        </w:rPr>
        <w:t xml:space="preserve">polling indicated that </w:t>
      </w:r>
      <w:r w:rsidR="00C959F1" w:rsidRPr="00D53202">
        <w:rPr>
          <w:sz w:val="22"/>
          <w:szCs w:val="22"/>
        </w:rPr>
        <w:t xml:space="preserve">50% of the public were still using </w:t>
      </w:r>
      <w:r w:rsidR="00A30F0A">
        <w:rPr>
          <w:sz w:val="22"/>
          <w:szCs w:val="22"/>
        </w:rPr>
        <w:t>physical</w:t>
      </w:r>
      <w:r w:rsidR="00C959F1" w:rsidRPr="00D53202">
        <w:rPr>
          <w:sz w:val="22"/>
          <w:szCs w:val="22"/>
        </w:rPr>
        <w:t xml:space="preserve"> punishment</w:t>
      </w:r>
      <w:r w:rsidR="00C47E5F">
        <w:rPr>
          <w:sz w:val="22"/>
          <w:szCs w:val="22"/>
        </w:rPr>
        <w:t>.</w:t>
      </w:r>
      <w:r w:rsidR="00C959F1" w:rsidRPr="00D53202">
        <w:rPr>
          <w:sz w:val="22"/>
          <w:szCs w:val="22"/>
        </w:rPr>
        <w:t xml:space="preserve"> </w:t>
      </w:r>
      <w:r w:rsidR="00E3554D" w:rsidRPr="00D53202">
        <w:rPr>
          <w:sz w:val="22"/>
          <w:szCs w:val="22"/>
        </w:rPr>
        <w:t xml:space="preserve">Following </w:t>
      </w:r>
      <w:r w:rsidR="00633E6B">
        <w:rPr>
          <w:sz w:val="22"/>
          <w:szCs w:val="22"/>
        </w:rPr>
        <w:t>legal change</w:t>
      </w:r>
      <w:r w:rsidR="00851319" w:rsidRPr="00D53202">
        <w:rPr>
          <w:sz w:val="22"/>
          <w:szCs w:val="22"/>
        </w:rPr>
        <w:t>:</w:t>
      </w:r>
    </w:p>
    <w:p w14:paraId="22ED3FA1" w14:textId="77777777" w:rsidR="00A30F0A" w:rsidRPr="00D53202" w:rsidRDefault="00A30F0A" w:rsidP="00476480">
      <w:pPr>
        <w:ind w:left="0"/>
        <w:rPr>
          <w:sz w:val="22"/>
          <w:szCs w:val="22"/>
        </w:rPr>
      </w:pPr>
    </w:p>
    <w:p w14:paraId="1026BC5F" w14:textId="7E825C83" w:rsidR="00851319" w:rsidRPr="00D53202" w:rsidRDefault="00A616D2" w:rsidP="00851319">
      <w:pPr>
        <w:pStyle w:val="ListParagraph"/>
        <w:numPr>
          <w:ilvl w:val="0"/>
          <w:numId w:val="16"/>
        </w:numPr>
        <w:rPr>
          <w:sz w:val="22"/>
          <w:szCs w:val="22"/>
        </w:rPr>
      </w:pPr>
      <w:r w:rsidRPr="00D53202">
        <w:rPr>
          <w:sz w:val="22"/>
          <w:szCs w:val="22"/>
        </w:rPr>
        <w:t xml:space="preserve">the use of </w:t>
      </w:r>
      <w:r w:rsidR="00A30F0A">
        <w:rPr>
          <w:sz w:val="22"/>
          <w:szCs w:val="22"/>
        </w:rPr>
        <w:t>physical</w:t>
      </w:r>
      <w:r w:rsidRPr="00D53202">
        <w:rPr>
          <w:sz w:val="22"/>
          <w:szCs w:val="22"/>
        </w:rPr>
        <w:t xml:space="preserve"> punishment steadily decreased</w:t>
      </w:r>
      <w:r w:rsidR="00DA1DC8" w:rsidRPr="00D53202">
        <w:rPr>
          <w:sz w:val="22"/>
          <w:szCs w:val="22"/>
        </w:rPr>
        <w:t>;</w:t>
      </w:r>
      <w:r w:rsidRPr="00D53202">
        <w:rPr>
          <w:sz w:val="22"/>
          <w:szCs w:val="22"/>
        </w:rPr>
        <w:t xml:space="preserve"> </w:t>
      </w:r>
    </w:p>
    <w:p w14:paraId="00FE2FD1" w14:textId="036B9F7F" w:rsidR="00851319" w:rsidRPr="00D53202" w:rsidRDefault="00A616D2" w:rsidP="00851319">
      <w:pPr>
        <w:pStyle w:val="ListParagraph"/>
        <w:numPr>
          <w:ilvl w:val="0"/>
          <w:numId w:val="16"/>
        </w:numPr>
        <w:rPr>
          <w:sz w:val="22"/>
          <w:szCs w:val="22"/>
        </w:rPr>
      </w:pPr>
      <w:r w:rsidRPr="00D53202">
        <w:rPr>
          <w:sz w:val="22"/>
          <w:szCs w:val="22"/>
        </w:rPr>
        <w:t xml:space="preserve">the number of </w:t>
      </w:r>
      <w:r w:rsidR="00D30CED" w:rsidRPr="00D53202">
        <w:rPr>
          <w:sz w:val="22"/>
          <w:szCs w:val="22"/>
        </w:rPr>
        <w:t xml:space="preserve">people who condoned </w:t>
      </w:r>
      <w:r w:rsidR="00A30F0A">
        <w:rPr>
          <w:sz w:val="22"/>
          <w:szCs w:val="22"/>
        </w:rPr>
        <w:t>physica</w:t>
      </w:r>
      <w:r w:rsidR="00851319" w:rsidRPr="00D53202">
        <w:rPr>
          <w:sz w:val="22"/>
          <w:szCs w:val="22"/>
        </w:rPr>
        <w:t>l punishment steadily decreased</w:t>
      </w:r>
      <w:r w:rsidR="00DA1DC8" w:rsidRPr="00D53202">
        <w:rPr>
          <w:sz w:val="22"/>
          <w:szCs w:val="22"/>
        </w:rPr>
        <w:t>;</w:t>
      </w:r>
      <w:r w:rsidR="00D30CED" w:rsidRPr="00D53202">
        <w:rPr>
          <w:sz w:val="22"/>
          <w:szCs w:val="22"/>
        </w:rPr>
        <w:t xml:space="preserve"> </w:t>
      </w:r>
    </w:p>
    <w:p w14:paraId="6B14691B" w14:textId="425AE2BF" w:rsidR="00851319" w:rsidRPr="00D53202" w:rsidRDefault="00D30CED" w:rsidP="00851319">
      <w:pPr>
        <w:pStyle w:val="ListParagraph"/>
        <w:numPr>
          <w:ilvl w:val="0"/>
          <w:numId w:val="16"/>
        </w:numPr>
        <w:rPr>
          <w:sz w:val="22"/>
          <w:szCs w:val="22"/>
        </w:rPr>
      </w:pPr>
      <w:r w:rsidRPr="00D53202">
        <w:rPr>
          <w:sz w:val="22"/>
          <w:szCs w:val="22"/>
        </w:rPr>
        <w:t xml:space="preserve">the number of </w:t>
      </w:r>
      <w:r w:rsidR="00A616D2" w:rsidRPr="00D53202">
        <w:rPr>
          <w:sz w:val="22"/>
          <w:szCs w:val="22"/>
        </w:rPr>
        <w:t>children experiencing severe beating</w:t>
      </w:r>
      <w:r w:rsidR="00851319" w:rsidRPr="00D53202">
        <w:rPr>
          <w:sz w:val="22"/>
          <w:szCs w:val="22"/>
        </w:rPr>
        <w:t xml:space="preserve"> has significantly decreased</w:t>
      </w:r>
      <w:r w:rsidR="00DA1DC8" w:rsidRPr="00D53202">
        <w:rPr>
          <w:sz w:val="22"/>
          <w:szCs w:val="22"/>
        </w:rPr>
        <w:t>;</w:t>
      </w:r>
    </w:p>
    <w:p w14:paraId="103BB87B" w14:textId="2A21AFFD" w:rsidR="00C47E5F" w:rsidRDefault="00A616D2" w:rsidP="00C47E5F">
      <w:pPr>
        <w:pStyle w:val="ListParagraph"/>
        <w:numPr>
          <w:ilvl w:val="0"/>
          <w:numId w:val="16"/>
        </w:numPr>
        <w:rPr>
          <w:sz w:val="22"/>
          <w:szCs w:val="22"/>
        </w:rPr>
      </w:pPr>
      <w:r w:rsidRPr="00D53202">
        <w:rPr>
          <w:sz w:val="22"/>
          <w:szCs w:val="22"/>
        </w:rPr>
        <w:t>the number of child deaths due to assault</w:t>
      </w:r>
      <w:r w:rsidR="00D30CED" w:rsidRPr="00D53202">
        <w:rPr>
          <w:sz w:val="22"/>
          <w:szCs w:val="22"/>
        </w:rPr>
        <w:t xml:space="preserve"> </w:t>
      </w:r>
      <w:r w:rsidR="00851319" w:rsidRPr="00D53202">
        <w:rPr>
          <w:sz w:val="22"/>
          <w:szCs w:val="22"/>
        </w:rPr>
        <w:t>has</w:t>
      </w:r>
      <w:r w:rsidR="00D30CED" w:rsidRPr="00D53202">
        <w:rPr>
          <w:sz w:val="22"/>
          <w:szCs w:val="22"/>
        </w:rPr>
        <w:t xml:space="preserve"> decreased significantly</w:t>
      </w:r>
      <w:r w:rsidR="005C6A3B">
        <w:rPr>
          <w:sz w:val="22"/>
          <w:szCs w:val="22"/>
        </w:rPr>
        <w:t>.</w:t>
      </w:r>
    </w:p>
    <w:p w14:paraId="38BD5919" w14:textId="77777777" w:rsidR="00D53202" w:rsidRPr="00D53202" w:rsidRDefault="00D53202" w:rsidP="00D53202">
      <w:pPr>
        <w:rPr>
          <w:sz w:val="22"/>
          <w:szCs w:val="22"/>
        </w:rPr>
      </w:pPr>
    </w:p>
    <w:p w14:paraId="2A20A407" w14:textId="43958798" w:rsidR="00C47E5F" w:rsidRPr="00A30F0A" w:rsidRDefault="00943FB7" w:rsidP="00400424">
      <w:pPr>
        <w:pBdr>
          <w:top w:val="single" w:sz="4" w:space="1" w:color="auto"/>
          <w:left w:val="single" w:sz="4" w:space="4" w:color="auto"/>
          <w:bottom w:val="single" w:sz="4" w:space="1" w:color="auto"/>
          <w:right w:val="single" w:sz="4" w:space="4" w:color="auto"/>
        </w:pBdr>
        <w:ind w:left="0"/>
        <w:rPr>
          <w:b/>
          <w:sz w:val="22"/>
          <w:szCs w:val="22"/>
        </w:rPr>
      </w:pPr>
      <w:r w:rsidRPr="00A30F0A">
        <w:rPr>
          <w:b/>
          <w:sz w:val="22"/>
          <w:szCs w:val="22"/>
        </w:rPr>
        <w:t>Crucially, legal</w:t>
      </w:r>
      <w:r w:rsidR="005C6A3B" w:rsidRPr="00A30F0A">
        <w:rPr>
          <w:b/>
          <w:sz w:val="22"/>
          <w:szCs w:val="22"/>
        </w:rPr>
        <w:t xml:space="preserve"> change did not result in the</w:t>
      </w:r>
      <w:r w:rsidR="00C47E5F" w:rsidRPr="00A30F0A">
        <w:rPr>
          <w:b/>
          <w:sz w:val="22"/>
          <w:szCs w:val="22"/>
        </w:rPr>
        <w:t xml:space="preserve"> ‘criminalisation of </w:t>
      </w:r>
      <w:r w:rsidR="00A30F0A" w:rsidRPr="00A30F0A">
        <w:rPr>
          <w:b/>
          <w:sz w:val="22"/>
          <w:szCs w:val="22"/>
        </w:rPr>
        <w:t>parents’, with</w:t>
      </w:r>
      <w:r w:rsidR="00C242BB" w:rsidRPr="00A30F0A">
        <w:rPr>
          <w:b/>
          <w:sz w:val="22"/>
          <w:szCs w:val="22"/>
        </w:rPr>
        <w:t xml:space="preserve"> no </w:t>
      </w:r>
      <w:r w:rsidR="00C47E5F" w:rsidRPr="00A30F0A">
        <w:rPr>
          <w:b/>
          <w:sz w:val="22"/>
          <w:szCs w:val="22"/>
        </w:rPr>
        <w:t>significant increase in the number of parents prosecuted.</w:t>
      </w:r>
      <w:r w:rsidR="00603829" w:rsidRPr="00603829">
        <w:t xml:space="preserve"> </w:t>
      </w:r>
    </w:p>
    <w:p w14:paraId="4B6CE769" w14:textId="77777777" w:rsidR="007679B1" w:rsidRDefault="007679B1" w:rsidP="00476480">
      <w:pPr>
        <w:ind w:left="0"/>
        <w:rPr>
          <w:sz w:val="22"/>
          <w:szCs w:val="22"/>
        </w:rPr>
      </w:pPr>
    </w:p>
    <w:p w14:paraId="7231DE8D" w14:textId="71958919" w:rsidR="003D6C01" w:rsidRDefault="00490214" w:rsidP="001E4307">
      <w:pPr>
        <w:ind w:left="0"/>
        <w:rPr>
          <w:sz w:val="22"/>
          <w:szCs w:val="22"/>
        </w:rPr>
      </w:pPr>
      <w:r>
        <w:rPr>
          <w:sz w:val="22"/>
          <w:szCs w:val="22"/>
        </w:rPr>
        <w:t>This is an opportunity for the Scottish Parliament</w:t>
      </w:r>
      <w:r w:rsidR="00015B58" w:rsidRPr="00D53202">
        <w:rPr>
          <w:sz w:val="22"/>
          <w:szCs w:val="22"/>
        </w:rPr>
        <w:t xml:space="preserve"> </w:t>
      </w:r>
      <w:r w:rsidR="00D30CED" w:rsidRPr="00D53202">
        <w:rPr>
          <w:sz w:val="22"/>
          <w:szCs w:val="22"/>
        </w:rPr>
        <w:t xml:space="preserve">to </w:t>
      </w:r>
      <w:r w:rsidR="00B01D28">
        <w:rPr>
          <w:sz w:val="22"/>
          <w:szCs w:val="22"/>
        </w:rPr>
        <w:t xml:space="preserve">repeal the justifiable assault defence and </w:t>
      </w:r>
      <w:r w:rsidR="00D30CED" w:rsidRPr="00D53202">
        <w:rPr>
          <w:sz w:val="22"/>
          <w:szCs w:val="22"/>
        </w:rPr>
        <w:t xml:space="preserve">shape Scotland into a country that </w:t>
      </w:r>
      <w:r w:rsidR="00A168B0" w:rsidRPr="00D53202">
        <w:rPr>
          <w:sz w:val="22"/>
          <w:szCs w:val="22"/>
        </w:rPr>
        <w:t xml:space="preserve">supports families and </w:t>
      </w:r>
      <w:r w:rsidR="00D30CED" w:rsidRPr="00D53202">
        <w:rPr>
          <w:sz w:val="22"/>
          <w:szCs w:val="22"/>
        </w:rPr>
        <w:t xml:space="preserve">protects </w:t>
      </w:r>
      <w:r w:rsidR="00215305" w:rsidRPr="00D53202">
        <w:rPr>
          <w:sz w:val="22"/>
          <w:szCs w:val="22"/>
        </w:rPr>
        <w:t>every child’s right to protection from all forms of violence</w:t>
      </w:r>
      <w:r w:rsidR="00A8446D">
        <w:rPr>
          <w:sz w:val="22"/>
          <w:szCs w:val="22"/>
        </w:rPr>
        <w:t>.</w:t>
      </w:r>
    </w:p>
    <w:p w14:paraId="738470FA" w14:textId="77777777" w:rsidR="007A24AB" w:rsidRDefault="007A24AB" w:rsidP="001E4307">
      <w:pPr>
        <w:ind w:left="0"/>
        <w:rPr>
          <w:sz w:val="22"/>
          <w:szCs w:val="22"/>
        </w:rPr>
      </w:pPr>
    </w:p>
    <w:p w14:paraId="05ADC005" w14:textId="77777777" w:rsidR="0012383C" w:rsidRDefault="0012383C" w:rsidP="001E4307">
      <w:pPr>
        <w:ind w:left="0"/>
        <w:rPr>
          <w:b/>
          <w:sz w:val="22"/>
          <w:szCs w:val="22"/>
        </w:rPr>
      </w:pPr>
    </w:p>
    <w:p w14:paraId="46E3991B" w14:textId="20D56C91" w:rsidR="00642364" w:rsidRPr="00337D96" w:rsidRDefault="007A24AB" w:rsidP="001E4307">
      <w:pPr>
        <w:ind w:left="0"/>
        <w:rPr>
          <w:b/>
          <w:sz w:val="22"/>
          <w:szCs w:val="22"/>
        </w:rPr>
      </w:pPr>
      <w:r w:rsidRPr="007A24AB">
        <w:rPr>
          <w:b/>
          <w:sz w:val="22"/>
          <w:szCs w:val="22"/>
        </w:rPr>
        <w:t xml:space="preserve">The Human Rights Committee’s previous recommendations to the UK (in 1995 and 2008) concerned abolition of </w:t>
      </w:r>
      <w:r>
        <w:rPr>
          <w:b/>
          <w:sz w:val="22"/>
          <w:szCs w:val="22"/>
        </w:rPr>
        <w:t>physical</w:t>
      </w:r>
      <w:r w:rsidRPr="007A24AB">
        <w:rPr>
          <w:b/>
          <w:sz w:val="22"/>
          <w:szCs w:val="22"/>
        </w:rPr>
        <w:t xml:space="preserve"> punishment in schools. The Committee now </w:t>
      </w:r>
      <w:r>
        <w:rPr>
          <w:b/>
          <w:sz w:val="22"/>
          <w:szCs w:val="22"/>
        </w:rPr>
        <w:t>includes physical punishment</w:t>
      </w:r>
      <w:r w:rsidRPr="007A24AB">
        <w:rPr>
          <w:b/>
          <w:sz w:val="22"/>
          <w:szCs w:val="22"/>
        </w:rPr>
        <w:t xml:space="preserve">, including in the home, in its List of Issues. We hope this will be followed by a strong recommendation to prohibit all </w:t>
      </w:r>
      <w:r>
        <w:rPr>
          <w:b/>
          <w:sz w:val="22"/>
          <w:szCs w:val="22"/>
        </w:rPr>
        <w:t xml:space="preserve">physical punishment, </w:t>
      </w:r>
      <w:r w:rsidRPr="007A24AB">
        <w:rPr>
          <w:b/>
          <w:sz w:val="22"/>
          <w:szCs w:val="22"/>
        </w:rPr>
        <w:t xml:space="preserve">including </w:t>
      </w:r>
      <w:r>
        <w:rPr>
          <w:b/>
          <w:sz w:val="22"/>
          <w:szCs w:val="22"/>
        </w:rPr>
        <w:t xml:space="preserve">in </w:t>
      </w:r>
      <w:r w:rsidRPr="007A24AB">
        <w:rPr>
          <w:b/>
          <w:sz w:val="22"/>
          <w:szCs w:val="22"/>
        </w:rPr>
        <w:t xml:space="preserve">the home, and that </w:t>
      </w:r>
      <w:r>
        <w:rPr>
          <w:b/>
          <w:sz w:val="22"/>
          <w:szCs w:val="22"/>
        </w:rPr>
        <w:t>any recommended</w:t>
      </w:r>
      <w:r w:rsidRPr="007A24AB">
        <w:rPr>
          <w:b/>
          <w:sz w:val="22"/>
          <w:szCs w:val="22"/>
        </w:rPr>
        <w:t xml:space="preserve"> law reform includes the explicit repeal of Scotland’s ‘justifiable assault’ defence</w:t>
      </w:r>
      <w:r w:rsidR="00337D96">
        <w:rPr>
          <w:b/>
          <w:sz w:val="22"/>
          <w:szCs w:val="22"/>
        </w:rPr>
        <w:t>.</w:t>
      </w:r>
    </w:p>
    <w:p w14:paraId="7E33C254" w14:textId="77777777" w:rsidR="003D6C01" w:rsidRDefault="003D6C01" w:rsidP="001E4307">
      <w:pPr>
        <w:ind w:left="0"/>
        <w:rPr>
          <w:sz w:val="22"/>
          <w:szCs w:val="22"/>
        </w:rPr>
      </w:pPr>
    </w:p>
    <w:p w14:paraId="04FB68E9" w14:textId="77777777" w:rsidR="002F0AA6" w:rsidRDefault="002F0AA6" w:rsidP="001E4307">
      <w:pPr>
        <w:ind w:left="0"/>
        <w:rPr>
          <w:sz w:val="22"/>
          <w:szCs w:val="22"/>
        </w:rPr>
      </w:pPr>
    </w:p>
    <w:p w14:paraId="3BF453EA" w14:textId="77777777" w:rsidR="002F0AA6" w:rsidRDefault="002F0AA6" w:rsidP="001E4307">
      <w:pPr>
        <w:ind w:left="0"/>
        <w:rPr>
          <w:sz w:val="22"/>
          <w:szCs w:val="22"/>
        </w:rPr>
      </w:pPr>
    </w:p>
    <w:p w14:paraId="2744045D" w14:textId="77777777" w:rsidR="002F0AA6" w:rsidRDefault="002F0AA6" w:rsidP="001E4307">
      <w:pPr>
        <w:ind w:left="0"/>
        <w:rPr>
          <w:sz w:val="22"/>
          <w:szCs w:val="22"/>
        </w:rPr>
      </w:pPr>
    </w:p>
    <w:p w14:paraId="6FD850EE" w14:textId="77777777" w:rsidR="002F0AA6" w:rsidRDefault="002F0AA6" w:rsidP="001E4307">
      <w:pPr>
        <w:ind w:left="0"/>
        <w:rPr>
          <w:sz w:val="22"/>
          <w:szCs w:val="22"/>
        </w:rPr>
      </w:pPr>
      <w:bookmarkStart w:id="0" w:name="_GoBack"/>
      <w:bookmarkEnd w:id="0"/>
    </w:p>
    <w:p w14:paraId="755C1580" w14:textId="77777777" w:rsidR="002F0AA6" w:rsidRDefault="002F0AA6" w:rsidP="001E4307">
      <w:pPr>
        <w:ind w:left="0"/>
        <w:rPr>
          <w:sz w:val="22"/>
          <w:szCs w:val="22"/>
        </w:rPr>
      </w:pPr>
    </w:p>
    <w:p w14:paraId="3B0151FE" w14:textId="56DE33E1" w:rsidR="001E4307" w:rsidRPr="00D53202" w:rsidRDefault="001E4307" w:rsidP="001E4307">
      <w:pPr>
        <w:ind w:left="0"/>
        <w:rPr>
          <w:sz w:val="22"/>
          <w:szCs w:val="22"/>
        </w:rPr>
      </w:pPr>
      <w:r w:rsidRPr="00D53202">
        <w:rPr>
          <w:sz w:val="22"/>
          <w:szCs w:val="22"/>
        </w:rPr>
        <w:t>For more information about the issues i</w:t>
      </w:r>
      <w:r w:rsidR="00AB3EAF">
        <w:rPr>
          <w:sz w:val="22"/>
          <w:szCs w:val="22"/>
        </w:rPr>
        <w:t xml:space="preserve">n this briefing please contact </w:t>
      </w:r>
      <w:r w:rsidRPr="00D53202">
        <w:rPr>
          <w:sz w:val="22"/>
          <w:szCs w:val="22"/>
        </w:rPr>
        <w:t>CHILDREN 1</w:t>
      </w:r>
      <w:r w:rsidRPr="00D53202">
        <w:rPr>
          <w:sz w:val="22"/>
          <w:szCs w:val="22"/>
          <w:vertAlign w:val="superscript"/>
        </w:rPr>
        <w:t>ST</w:t>
      </w:r>
      <w:r w:rsidRPr="00D53202">
        <w:rPr>
          <w:sz w:val="22"/>
          <w:szCs w:val="22"/>
        </w:rPr>
        <w:t xml:space="preserve">’s policy team at </w:t>
      </w:r>
      <w:hyperlink r:id="rId9" w:history="1">
        <w:r w:rsidRPr="00D53202">
          <w:rPr>
            <w:rStyle w:val="Hyperlink"/>
            <w:sz w:val="22"/>
            <w:szCs w:val="22"/>
          </w:rPr>
          <w:t>policy@children1st.org.uk</w:t>
        </w:r>
      </w:hyperlink>
      <w:r w:rsidRPr="00D53202">
        <w:rPr>
          <w:sz w:val="22"/>
          <w:szCs w:val="22"/>
        </w:rPr>
        <w:t xml:space="preserve">  or on 0131 446 2310.</w:t>
      </w:r>
    </w:p>
    <w:sectPr w:rsidR="001E4307" w:rsidRPr="00D53202" w:rsidSect="000D3305">
      <w:footerReference w:type="default" r:id="rId10"/>
      <w:pgSz w:w="11906" w:h="16838"/>
      <w:pgMar w:top="624" w:right="624" w:bottom="624" w:left="62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EFE4695" w15:done="0"/>
  <w15:commentEx w15:paraId="4BE683C4" w15:done="0"/>
  <w15:commentEx w15:paraId="6559D489" w15:done="0"/>
  <w15:commentEx w15:paraId="423B7FE9" w15:done="0"/>
  <w15:commentEx w15:paraId="7FA6D5F2" w15:done="0"/>
  <w15:commentEx w15:paraId="3E6AAFFB" w15:done="0"/>
  <w15:commentEx w15:paraId="50BB5193" w15:done="0"/>
  <w15:commentEx w15:paraId="3D355296" w15:done="0"/>
  <w15:commentEx w15:paraId="41AE2AB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C0FF72" w14:textId="77777777" w:rsidR="00400424" w:rsidRDefault="00400424" w:rsidP="006113BA">
      <w:r>
        <w:separator/>
      </w:r>
    </w:p>
  </w:endnote>
  <w:endnote w:type="continuationSeparator" w:id="0">
    <w:p w14:paraId="776F8277" w14:textId="77777777" w:rsidR="00400424" w:rsidRDefault="00400424" w:rsidP="006113BA">
      <w:r>
        <w:continuationSeparator/>
      </w:r>
    </w:p>
  </w:endnote>
  <w:endnote w:id="1">
    <w:p w14:paraId="3D52FB43" w14:textId="77777777" w:rsidR="00400424" w:rsidRPr="00642364" w:rsidRDefault="00400424" w:rsidP="00811E42">
      <w:pPr>
        <w:pStyle w:val="EndnoteText"/>
        <w:rPr>
          <w:sz w:val="16"/>
          <w:szCs w:val="16"/>
          <w:lang w:val="en-GB"/>
        </w:rPr>
      </w:pPr>
      <w:r w:rsidRPr="00642364">
        <w:rPr>
          <w:rStyle w:val="EndnoteReference"/>
          <w:sz w:val="16"/>
          <w:szCs w:val="16"/>
        </w:rPr>
        <w:endnoteRef/>
      </w:r>
      <w:r w:rsidRPr="00642364">
        <w:rPr>
          <w:sz w:val="16"/>
          <w:szCs w:val="16"/>
        </w:rPr>
        <w:t xml:space="preserve"> For a full list of countries where corporal punishment is prohibited see</w:t>
      </w:r>
      <w:r w:rsidRPr="00642364">
        <w:rPr>
          <w:sz w:val="16"/>
          <w:szCs w:val="16"/>
          <w:lang w:val="en-GB"/>
        </w:rPr>
        <w:t xml:space="preserve"> </w:t>
      </w:r>
      <w:hyperlink r:id="rId1" w:history="1">
        <w:r w:rsidRPr="00642364">
          <w:rPr>
            <w:rStyle w:val="Hyperlink"/>
            <w:sz w:val="16"/>
            <w:szCs w:val="16"/>
          </w:rPr>
          <w:t>http://www.endcorporalpunishment.org/pages/frame.html</w:t>
        </w:r>
      </w:hyperlink>
      <w:r w:rsidRPr="00642364">
        <w:rPr>
          <w:sz w:val="16"/>
          <w:szCs w:val="16"/>
        </w:rPr>
        <w:t xml:space="preserve">  </w:t>
      </w:r>
    </w:p>
  </w:endnote>
  <w:endnote w:id="2">
    <w:p w14:paraId="69EE71C5" w14:textId="37E33B6F" w:rsidR="00400424" w:rsidRPr="00642364" w:rsidRDefault="00400424" w:rsidP="00B40427">
      <w:pPr>
        <w:pStyle w:val="EndnoteText"/>
        <w:rPr>
          <w:sz w:val="16"/>
          <w:szCs w:val="16"/>
          <w:lang w:val="en-GB"/>
        </w:rPr>
      </w:pPr>
      <w:r w:rsidRPr="00642364">
        <w:rPr>
          <w:rStyle w:val="EndnoteReference"/>
          <w:sz w:val="16"/>
          <w:szCs w:val="16"/>
        </w:rPr>
        <w:endnoteRef/>
      </w:r>
      <w:r w:rsidRPr="00642364">
        <w:rPr>
          <w:sz w:val="16"/>
          <w:szCs w:val="16"/>
        </w:rPr>
        <w:t xml:space="preserve"> </w:t>
      </w:r>
      <w:r w:rsidR="00E04DEF">
        <w:rPr>
          <w:sz w:val="16"/>
          <w:szCs w:val="16"/>
          <w:lang w:val="en-GB"/>
        </w:rPr>
        <w:t>UK, Belgium, France,</w:t>
      </w:r>
      <w:r w:rsidRPr="00642364">
        <w:rPr>
          <w:sz w:val="16"/>
          <w:szCs w:val="16"/>
          <w:lang w:val="en-GB"/>
        </w:rPr>
        <w:t xml:space="preserve"> Ireland </w:t>
      </w:r>
      <w:r w:rsidR="00E04DEF">
        <w:rPr>
          <w:sz w:val="16"/>
          <w:szCs w:val="16"/>
          <w:lang w:val="en-GB"/>
        </w:rPr>
        <w:t xml:space="preserve">and the Czech Republic </w:t>
      </w:r>
      <w:r w:rsidRPr="00642364">
        <w:rPr>
          <w:sz w:val="16"/>
          <w:szCs w:val="16"/>
          <w:lang w:val="en-GB"/>
        </w:rPr>
        <w:t>are the only countries in the EU which have not yet committed to law reform</w:t>
      </w:r>
    </w:p>
  </w:endnote>
  <w:endnote w:id="3">
    <w:p w14:paraId="64090A0D" w14:textId="77777777" w:rsidR="00400424" w:rsidRPr="00642364" w:rsidRDefault="00400424">
      <w:pPr>
        <w:pStyle w:val="EndnoteText"/>
        <w:rPr>
          <w:sz w:val="16"/>
          <w:szCs w:val="16"/>
          <w:lang w:val="en-GB"/>
        </w:rPr>
      </w:pPr>
      <w:r w:rsidRPr="00642364">
        <w:rPr>
          <w:rStyle w:val="EndnoteReference"/>
          <w:sz w:val="16"/>
          <w:szCs w:val="16"/>
        </w:rPr>
        <w:endnoteRef/>
      </w:r>
      <w:r w:rsidRPr="00642364">
        <w:rPr>
          <w:sz w:val="16"/>
          <w:szCs w:val="16"/>
        </w:rPr>
        <w:t>The United Nations (UN) has repeatedly recommended that the UK and Scotland change its laws. The UN Committee on the Rights of the Child, UN Convention on Economic, Social and Cultural Rights, UN Human Rights Council, UN Committee Against Torture and UN Committee on the Elimination of Discrimination against Women have all made recommendations about this.</w:t>
      </w:r>
    </w:p>
  </w:endnote>
  <w:endnote w:id="4">
    <w:p w14:paraId="49D37E85" w14:textId="77777777" w:rsidR="00400424" w:rsidRPr="00642364" w:rsidRDefault="00400424">
      <w:pPr>
        <w:pStyle w:val="EndnoteText"/>
        <w:rPr>
          <w:sz w:val="16"/>
          <w:szCs w:val="16"/>
          <w:lang w:val="en-GB"/>
        </w:rPr>
      </w:pPr>
      <w:r w:rsidRPr="00642364">
        <w:rPr>
          <w:rStyle w:val="EndnoteReference"/>
          <w:sz w:val="16"/>
          <w:szCs w:val="16"/>
        </w:rPr>
        <w:endnoteRef/>
      </w:r>
      <w:r w:rsidRPr="00642364">
        <w:rPr>
          <w:sz w:val="16"/>
          <w:szCs w:val="16"/>
        </w:rPr>
        <w:t xml:space="preserve"> </w:t>
      </w:r>
      <w:r w:rsidRPr="00642364">
        <w:rPr>
          <w:sz w:val="16"/>
          <w:szCs w:val="16"/>
          <w:lang w:val="en-GB"/>
        </w:rPr>
        <w:t>1 January 2001, Conclusions XV-2 vol. 2; July 2005, Conclusions XVII-2; January 2012 Conclusions XIX-4</w:t>
      </w:r>
    </w:p>
  </w:endnote>
  <w:endnote w:id="5">
    <w:p w14:paraId="54634379" w14:textId="42A1F805" w:rsidR="00D77090" w:rsidRPr="00D77090" w:rsidRDefault="00D77090">
      <w:pPr>
        <w:pStyle w:val="EndnoteText"/>
        <w:rPr>
          <w:lang w:val="en-GB"/>
        </w:rPr>
      </w:pPr>
      <w:r>
        <w:rPr>
          <w:rStyle w:val="EndnoteReference"/>
        </w:rPr>
        <w:endnoteRef/>
      </w:r>
      <w:r>
        <w:t xml:space="preserve"> </w:t>
      </w:r>
      <w:r w:rsidRPr="00D77090">
        <w:rPr>
          <w:sz w:val="16"/>
          <w:szCs w:val="16"/>
        </w:rPr>
        <w:t>http://www.ohchr.org/en/professionalinterest/pages/crc.aspx</w:t>
      </w:r>
    </w:p>
  </w:endnote>
  <w:endnote w:id="6">
    <w:p w14:paraId="51A9A070" w14:textId="15F5E5A6" w:rsidR="00400424" w:rsidRPr="00642364" w:rsidRDefault="00400424">
      <w:pPr>
        <w:pStyle w:val="EndnoteText"/>
        <w:rPr>
          <w:sz w:val="16"/>
          <w:szCs w:val="16"/>
          <w:lang w:val="en-GB"/>
        </w:rPr>
      </w:pPr>
      <w:r w:rsidRPr="00642364">
        <w:rPr>
          <w:rStyle w:val="EndnoteReference"/>
          <w:sz w:val="16"/>
          <w:szCs w:val="16"/>
        </w:rPr>
        <w:endnoteRef/>
      </w:r>
      <w:r w:rsidRPr="00642364">
        <w:rPr>
          <w:sz w:val="16"/>
          <w:szCs w:val="16"/>
        </w:rPr>
        <w:t xml:space="preserve"> </w:t>
      </w:r>
      <w:proofErr w:type="spellStart"/>
      <w:r w:rsidRPr="00642364">
        <w:rPr>
          <w:sz w:val="16"/>
          <w:szCs w:val="16"/>
        </w:rPr>
        <w:t>Coyl</w:t>
      </w:r>
      <w:proofErr w:type="spellEnd"/>
      <w:r w:rsidRPr="00642364">
        <w:rPr>
          <w:sz w:val="16"/>
          <w:szCs w:val="16"/>
        </w:rPr>
        <w:t>, D. D. et al (2002)</w:t>
      </w:r>
      <w:r w:rsidRPr="00642364">
        <w:rPr>
          <w:sz w:val="16"/>
          <w:szCs w:val="16"/>
          <w:lang w:val="en-GB"/>
        </w:rPr>
        <w:t>,</w:t>
      </w:r>
      <w:r w:rsidRPr="00642364">
        <w:rPr>
          <w:sz w:val="16"/>
          <w:szCs w:val="16"/>
        </w:rPr>
        <w:t xml:space="preserve"> Stress, Maternal Depression, and Negative Mother-Infa</w:t>
      </w:r>
      <w:r w:rsidRPr="00642364">
        <w:rPr>
          <w:sz w:val="16"/>
          <w:szCs w:val="16"/>
          <w:lang w:val="en-GB"/>
        </w:rPr>
        <w:t>nt</w:t>
      </w:r>
      <w:r w:rsidRPr="00642364">
        <w:rPr>
          <w:sz w:val="16"/>
          <w:szCs w:val="16"/>
        </w:rPr>
        <w:t xml:space="preserve"> Interactions in Relation to Infant Attachment, </w:t>
      </w:r>
      <w:r w:rsidRPr="00642364">
        <w:rPr>
          <w:i/>
          <w:sz w:val="16"/>
          <w:szCs w:val="16"/>
        </w:rPr>
        <w:t>Infant Mental Health Journal</w:t>
      </w:r>
      <w:r w:rsidRPr="00642364">
        <w:rPr>
          <w:sz w:val="16"/>
          <w:szCs w:val="16"/>
        </w:rPr>
        <w:t xml:space="preserve"> 23(1-2):145-163</w:t>
      </w:r>
    </w:p>
  </w:endnote>
  <w:endnote w:id="7">
    <w:p w14:paraId="737CC6A5" w14:textId="6BAE0F21" w:rsidR="00400424" w:rsidRPr="00642364" w:rsidRDefault="00400424" w:rsidP="00AB199E">
      <w:pPr>
        <w:pStyle w:val="EndnoteText"/>
        <w:rPr>
          <w:sz w:val="16"/>
          <w:szCs w:val="16"/>
          <w:lang w:val="en-GB"/>
        </w:rPr>
      </w:pPr>
      <w:r w:rsidRPr="00642364">
        <w:rPr>
          <w:rStyle w:val="EndnoteReference"/>
          <w:sz w:val="16"/>
          <w:szCs w:val="16"/>
        </w:rPr>
        <w:endnoteRef/>
      </w:r>
      <w:r w:rsidRPr="00642364">
        <w:rPr>
          <w:sz w:val="16"/>
          <w:szCs w:val="16"/>
        </w:rPr>
        <w:t xml:space="preserve"> S. Scott</w:t>
      </w:r>
      <w:r w:rsidRPr="00642364">
        <w:rPr>
          <w:sz w:val="16"/>
          <w:szCs w:val="16"/>
          <w:lang w:val="en-GB"/>
        </w:rPr>
        <w:t xml:space="preserve"> et al (2013), Early parental physical punishment and emotional and behavioural outcomes in preschool children, </w:t>
      </w:r>
      <w:r w:rsidRPr="00642364">
        <w:rPr>
          <w:i/>
          <w:sz w:val="16"/>
          <w:szCs w:val="16"/>
          <w:lang w:val="en-GB"/>
        </w:rPr>
        <w:t>Child: care, health and development</w:t>
      </w:r>
      <w:r w:rsidRPr="00642364">
        <w:rPr>
          <w:sz w:val="16"/>
          <w:szCs w:val="16"/>
          <w:lang w:val="en-GB"/>
        </w:rPr>
        <w:t>, 40, 3, 337–345</w:t>
      </w:r>
    </w:p>
  </w:endnote>
  <w:endnote w:id="8">
    <w:p w14:paraId="14DD9F9B" w14:textId="1CE6B706" w:rsidR="00400424" w:rsidRPr="00642364" w:rsidRDefault="00400424">
      <w:pPr>
        <w:pStyle w:val="EndnoteText"/>
        <w:rPr>
          <w:sz w:val="16"/>
          <w:szCs w:val="16"/>
          <w:lang w:val="en-GB"/>
        </w:rPr>
      </w:pPr>
      <w:r w:rsidRPr="00642364">
        <w:rPr>
          <w:rStyle w:val="EndnoteReference"/>
          <w:sz w:val="16"/>
          <w:szCs w:val="16"/>
        </w:rPr>
        <w:endnoteRef/>
      </w:r>
      <w:r w:rsidRPr="00642364">
        <w:rPr>
          <w:sz w:val="16"/>
          <w:szCs w:val="16"/>
        </w:rPr>
        <w:t xml:space="preserve"> </w:t>
      </w:r>
      <w:proofErr w:type="spellStart"/>
      <w:r w:rsidRPr="00642364">
        <w:rPr>
          <w:sz w:val="16"/>
          <w:szCs w:val="16"/>
        </w:rPr>
        <w:t>Gershoff</w:t>
      </w:r>
      <w:proofErr w:type="spellEnd"/>
      <w:r w:rsidRPr="00642364">
        <w:rPr>
          <w:sz w:val="16"/>
          <w:szCs w:val="16"/>
        </w:rPr>
        <w:t xml:space="preserve">, E. T. (2002), Corporal punishment by parents and associated child </w:t>
      </w:r>
      <w:proofErr w:type="spellStart"/>
      <w:r w:rsidRPr="00642364">
        <w:rPr>
          <w:sz w:val="16"/>
          <w:szCs w:val="16"/>
        </w:rPr>
        <w:t>behaviors</w:t>
      </w:r>
      <w:proofErr w:type="spellEnd"/>
      <w:r w:rsidRPr="00642364">
        <w:rPr>
          <w:sz w:val="16"/>
          <w:szCs w:val="16"/>
        </w:rPr>
        <w:t xml:space="preserve"> and experiences: A meta-analytic and theoretical review, </w:t>
      </w:r>
      <w:r w:rsidRPr="00642364">
        <w:rPr>
          <w:i/>
          <w:sz w:val="16"/>
          <w:szCs w:val="16"/>
        </w:rPr>
        <w:t>Psychological Bulletin</w:t>
      </w:r>
      <w:r w:rsidRPr="00642364">
        <w:rPr>
          <w:sz w:val="16"/>
          <w:szCs w:val="16"/>
        </w:rPr>
        <w:t>, 128(4), 539-579</w:t>
      </w:r>
    </w:p>
  </w:endnote>
  <w:endnote w:id="9">
    <w:p w14:paraId="65C37085" w14:textId="1D636A61" w:rsidR="00400424" w:rsidRPr="00642364" w:rsidRDefault="00400424">
      <w:pPr>
        <w:pStyle w:val="EndnoteText"/>
        <w:rPr>
          <w:sz w:val="16"/>
          <w:szCs w:val="16"/>
          <w:lang w:val="en-GB"/>
        </w:rPr>
      </w:pPr>
      <w:r w:rsidRPr="00642364">
        <w:rPr>
          <w:rStyle w:val="EndnoteReference"/>
          <w:sz w:val="16"/>
          <w:szCs w:val="16"/>
        </w:rPr>
        <w:endnoteRef/>
      </w:r>
      <w:r w:rsidRPr="00642364">
        <w:rPr>
          <w:sz w:val="16"/>
          <w:szCs w:val="16"/>
        </w:rPr>
        <w:t xml:space="preserve"> </w:t>
      </w:r>
      <w:r w:rsidRPr="00642364">
        <w:rPr>
          <w:sz w:val="16"/>
          <w:szCs w:val="16"/>
          <w:lang w:val="en-GB"/>
        </w:rPr>
        <w:t xml:space="preserve">For example </w:t>
      </w:r>
      <w:proofErr w:type="spellStart"/>
      <w:r w:rsidRPr="00642364">
        <w:rPr>
          <w:sz w:val="16"/>
          <w:szCs w:val="16"/>
          <w:lang w:val="en-GB"/>
        </w:rPr>
        <w:t>Österman</w:t>
      </w:r>
      <w:proofErr w:type="spellEnd"/>
      <w:r w:rsidRPr="00642364">
        <w:rPr>
          <w:sz w:val="16"/>
          <w:szCs w:val="16"/>
          <w:lang w:val="en-GB"/>
        </w:rPr>
        <w:t xml:space="preserve">, K. et al (2014), Twenty-Eight Years After the Complete Ban on the Physical Punishment of Children in Finland: Trends and Psychosocial Concomitants, </w:t>
      </w:r>
      <w:r w:rsidRPr="00642364">
        <w:rPr>
          <w:i/>
          <w:sz w:val="16"/>
          <w:szCs w:val="16"/>
          <w:lang w:val="en-GB"/>
        </w:rPr>
        <w:t>Aggressive Behaviour</w:t>
      </w:r>
      <w:r w:rsidRPr="00642364">
        <w:rPr>
          <w:sz w:val="16"/>
          <w:szCs w:val="16"/>
          <w:lang w:val="en-GB"/>
        </w:rPr>
        <w:t xml:space="preserve">, 9999, 1-14, and </w:t>
      </w:r>
      <w:proofErr w:type="spellStart"/>
      <w:r w:rsidRPr="00642364">
        <w:rPr>
          <w:sz w:val="16"/>
          <w:szCs w:val="16"/>
          <w:lang w:val="en-GB"/>
        </w:rPr>
        <w:t>Holter</w:t>
      </w:r>
      <w:proofErr w:type="spellEnd"/>
      <w:r w:rsidRPr="00642364">
        <w:rPr>
          <w:sz w:val="16"/>
          <w:szCs w:val="16"/>
          <w:lang w:val="en-GB"/>
        </w:rPr>
        <w:t xml:space="preserve"> et al (2009), </w:t>
      </w:r>
      <w:r w:rsidRPr="00642364">
        <w:rPr>
          <w:i/>
          <w:sz w:val="16"/>
          <w:szCs w:val="16"/>
          <w:lang w:val="en-GB"/>
        </w:rPr>
        <w:t>Gender Equality and Quality of Life: A Norwegian Perspective</w:t>
      </w:r>
      <w:r w:rsidRPr="00642364">
        <w:rPr>
          <w:sz w:val="16"/>
          <w:szCs w:val="16"/>
          <w:lang w:val="en-GB"/>
        </w:rPr>
        <w:t>, Nordic Gender Institute</w:t>
      </w:r>
    </w:p>
  </w:endnote>
  <w:endnote w:id="10">
    <w:p w14:paraId="65FC7121" w14:textId="3C37B350" w:rsidR="00400424" w:rsidRPr="00642364" w:rsidRDefault="00400424">
      <w:pPr>
        <w:pStyle w:val="EndnoteText"/>
        <w:rPr>
          <w:sz w:val="16"/>
          <w:szCs w:val="16"/>
          <w:lang w:val="en-GB"/>
        </w:rPr>
      </w:pPr>
      <w:r w:rsidRPr="00642364">
        <w:rPr>
          <w:rStyle w:val="EndnoteReference"/>
          <w:sz w:val="16"/>
          <w:szCs w:val="16"/>
        </w:rPr>
        <w:endnoteRef/>
      </w:r>
      <w:r w:rsidRPr="00642364">
        <w:rPr>
          <w:sz w:val="16"/>
          <w:szCs w:val="16"/>
        </w:rPr>
        <w:t xml:space="preserve"> </w:t>
      </w:r>
      <w:proofErr w:type="spellStart"/>
      <w:r w:rsidRPr="00642364">
        <w:rPr>
          <w:sz w:val="16"/>
          <w:szCs w:val="16"/>
        </w:rPr>
        <w:t>UCL</w:t>
      </w:r>
      <w:proofErr w:type="spellEnd"/>
      <w:r w:rsidRPr="00642364">
        <w:rPr>
          <w:sz w:val="16"/>
          <w:szCs w:val="16"/>
        </w:rPr>
        <w:t xml:space="preserve"> Research </w:t>
      </w:r>
      <w:proofErr w:type="spellStart"/>
      <w:r w:rsidRPr="00642364">
        <w:rPr>
          <w:sz w:val="16"/>
          <w:szCs w:val="16"/>
        </w:rPr>
        <w:t>Dept</w:t>
      </w:r>
      <w:proofErr w:type="spellEnd"/>
      <w:r w:rsidRPr="00642364">
        <w:rPr>
          <w:sz w:val="16"/>
          <w:szCs w:val="16"/>
        </w:rPr>
        <w:t xml:space="preserve"> of Epidemiology and Public Health</w:t>
      </w:r>
      <w:r w:rsidRPr="00642364">
        <w:rPr>
          <w:sz w:val="16"/>
          <w:szCs w:val="16"/>
          <w:lang w:val="en-GB"/>
        </w:rPr>
        <w:t>, 2012</w:t>
      </w:r>
    </w:p>
  </w:endnote>
  <w:endnote w:id="11">
    <w:p w14:paraId="2BB58F37" w14:textId="10E5BA62" w:rsidR="00400424" w:rsidRPr="00642364" w:rsidRDefault="00400424" w:rsidP="00307DFC">
      <w:pPr>
        <w:pStyle w:val="EndnoteText"/>
        <w:rPr>
          <w:sz w:val="16"/>
          <w:szCs w:val="16"/>
          <w:lang w:val="en-GB"/>
        </w:rPr>
      </w:pPr>
      <w:r w:rsidRPr="00642364">
        <w:rPr>
          <w:rStyle w:val="EndnoteReference"/>
          <w:sz w:val="16"/>
          <w:szCs w:val="16"/>
        </w:rPr>
        <w:endnoteRef/>
      </w:r>
      <w:r w:rsidRPr="00642364">
        <w:rPr>
          <w:sz w:val="16"/>
          <w:szCs w:val="16"/>
        </w:rPr>
        <w:t xml:space="preserve"> </w:t>
      </w:r>
      <w:r w:rsidRPr="00642364">
        <w:rPr>
          <w:i/>
          <w:sz w:val="16"/>
          <w:szCs w:val="16"/>
        </w:rPr>
        <w:t>Respecting children, supporting parents</w:t>
      </w:r>
      <w:r w:rsidRPr="00642364">
        <w:rPr>
          <w:sz w:val="16"/>
          <w:szCs w:val="16"/>
        </w:rPr>
        <w:t xml:space="preserve">, a short film about physical punishment based on calls to </w:t>
      </w:r>
      <w:proofErr w:type="spellStart"/>
      <w:r w:rsidRPr="00642364">
        <w:rPr>
          <w:sz w:val="16"/>
          <w:szCs w:val="16"/>
        </w:rPr>
        <w:t>ChildLine</w:t>
      </w:r>
      <w:proofErr w:type="spellEnd"/>
      <w:r w:rsidRPr="00642364">
        <w:rPr>
          <w:sz w:val="16"/>
          <w:szCs w:val="16"/>
        </w:rPr>
        <w:t xml:space="preserve"> Scotland and </w:t>
      </w:r>
      <w:proofErr w:type="spellStart"/>
      <w:r w:rsidRPr="00642364">
        <w:rPr>
          <w:sz w:val="16"/>
          <w:szCs w:val="16"/>
        </w:rPr>
        <w:t>ParentLine</w:t>
      </w:r>
      <w:proofErr w:type="spellEnd"/>
      <w:r w:rsidRPr="00642364">
        <w:rPr>
          <w:sz w:val="16"/>
          <w:szCs w:val="16"/>
        </w:rPr>
        <w:t xml:space="preserve"> Scotland</w:t>
      </w:r>
    </w:p>
  </w:endnote>
  <w:endnote w:id="12">
    <w:p w14:paraId="6D333638" w14:textId="11285974" w:rsidR="00400424" w:rsidRPr="00642364" w:rsidRDefault="00400424">
      <w:pPr>
        <w:pStyle w:val="EndnoteText"/>
        <w:rPr>
          <w:color w:val="FF0000"/>
          <w:sz w:val="16"/>
          <w:szCs w:val="16"/>
          <w:lang w:val="en-GB"/>
        </w:rPr>
      </w:pPr>
      <w:r w:rsidRPr="00642364">
        <w:rPr>
          <w:rStyle w:val="EndnoteReference"/>
          <w:sz w:val="16"/>
          <w:szCs w:val="16"/>
        </w:rPr>
        <w:endnoteRef/>
      </w:r>
      <w:r w:rsidRPr="00642364">
        <w:rPr>
          <w:sz w:val="16"/>
          <w:szCs w:val="16"/>
        </w:rPr>
        <w:t xml:space="preserve"> </w:t>
      </w:r>
      <w:r w:rsidRPr="00642364">
        <w:rPr>
          <w:sz w:val="16"/>
          <w:szCs w:val="16"/>
          <w:lang w:val="en-US"/>
        </w:rPr>
        <w:t xml:space="preserve">Smith, </w:t>
      </w:r>
      <w:proofErr w:type="spellStart"/>
      <w:r w:rsidRPr="00642364">
        <w:rPr>
          <w:sz w:val="16"/>
          <w:szCs w:val="16"/>
          <w:lang w:val="en-US"/>
        </w:rPr>
        <w:t>B.L</w:t>
      </w:r>
      <w:proofErr w:type="spellEnd"/>
      <w:r w:rsidRPr="00642364">
        <w:rPr>
          <w:sz w:val="16"/>
          <w:szCs w:val="16"/>
          <w:lang w:val="en-US"/>
        </w:rPr>
        <w:t xml:space="preserve">. (2012), The Case against Spanking, </w:t>
      </w:r>
      <w:r w:rsidRPr="00642364">
        <w:rPr>
          <w:i/>
          <w:iCs/>
          <w:sz w:val="16"/>
          <w:szCs w:val="16"/>
          <w:lang w:val="en-US"/>
        </w:rPr>
        <w:t>Monitor on Psychology</w:t>
      </w:r>
      <w:r w:rsidRPr="00642364">
        <w:rPr>
          <w:sz w:val="16"/>
          <w:szCs w:val="16"/>
          <w:lang w:val="en-US"/>
        </w:rPr>
        <w:t>, 43(4), 60, April 2012.</w:t>
      </w:r>
    </w:p>
  </w:endnote>
  <w:endnote w:id="13">
    <w:p w14:paraId="0CBE9F33" w14:textId="4CC6ED7A" w:rsidR="00400424" w:rsidRPr="00642364" w:rsidRDefault="00400424">
      <w:pPr>
        <w:pStyle w:val="EndnoteText"/>
        <w:rPr>
          <w:sz w:val="16"/>
          <w:szCs w:val="16"/>
          <w:lang w:val="en-GB"/>
        </w:rPr>
      </w:pPr>
      <w:r w:rsidRPr="00642364">
        <w:rPr>
          <w:rStyle w:val="EndnoteReference"/>
          <w:sz w:val="16"/>
          <w:szCs w:val="16"/>
        </w:rPr>
        <w:endnoteRef/>
      </w:r>
      <w:r w:rsidRPr="00642364">
        <w:rPr>
          <w:sz w:val="16"/>
          <w:szCs w:val="16"/>
        </w:rPr>
        <w:t xml:space="preserve"> </w:t>
      </w:r>
      <w:proofErr w:type="spellStart"/>
      <w:r w:rsidRPr="00642364">
        <w:rPr>
          <w:sz w:val="16"/>
          <w:szCs w:val="16"/>
          <w:lang w:val="en-US"/>
        </w:rPr>
        <w:t>Gershoff</w:t>
      </w:r>
      <w:proofErr w:type="spellEnd"/>
      <w:r w:rsidRPr="00642364">
        <w:rPr>
          <w:sz w:val="16"/>
          <w:szCs w:val="16"/>
          <w:lang w:val="en-US"/>
        </w:rPr>
        <w:t xml:space="preserve">, </w:t>
      </w:r>
      <w:proofErr w:type="spellStart"/>
      <w:r w:rsidRPr="00642364">
        <w:rPr>
          <w:sz w:val="16"/>
          <w:szCs w:val="16"/>
          <w:lang w:val="en-US"/>
        </w:rPr>
        <w:t>E.T</w:t>
      </w:r>
      <w:proofErr w:type="spellEnd"/>
      <w:r w:rsidRPr="00642364">
        <w:rPr>
          <w:sz w:val="16"/>
          <w:szCs w:val="16"/>
          <w:lang w:val="en-US"/>
        </w:rPr>
        <w:t xml:space="preserve">. (2008), </w:t>
      </w:r>
      <w:r w:rsidRPr="00642364">
        <w:rPr>
          <w:i/>
          <w:iCs/>
          <w:sz w:val="16"/>
          <w:szCs w:val="16"/>
          <w:lang w:val="en-US"/>
        </w:rPr>
        <w:t xml:space="preserve">Report on Physical Punishment in the United States: What Research Tells Us About Its Effects on Children, </w:t>
      </w:r>
      <w:r w:rsidRPr="00642364">
        <w:rPr>
          <w:sz w:val="16"/>
          <w:szCs w:val="16"/>
          <w:lang w:val="en-US"/>
        </w:rPr>
        <w:t>Columbus, OH: Center for Effective Discipline.</w:t>
      </w:r>
    </w:p>
  </w:endnote>
  <w:endnote w:id="14">
    <w:p w14:paraId="07EE3262" w14:textId="66664778" w:rsidR="00400424" w:rsidRPr="0019480C" w:rsidRDefault="00400424">
      <w:pPr>
        <w:pStyle w:val="EndnoteText"/>
        <w:rPr>
          <w:i/>
          <w:lang w:val="en-GB"/>
        </w:rPr>
      </w:pPr>
      <w:r w:rsidRPr="00642364">
        <w:rPr>
          <w:rStyle w:val="EndnoteReference"/>
          <w:sz w:val="16"/>
          <w:szCs w:val="16"/>
        </w:rPr>
        <w:endnoteRef/>
      </w:r>
      <w:r w:rsidRPr="00642364">
        <w:rPr>
          <w:sz w:val="16"/>
          <w:szCs w:val="16"/>
        </w:rPr>
        <w:t xml:space="preserve"> </w:t>
      </w:r>
      <w:r w:rsidRPr="00642364">
        <w:rPr>
          <w:sz w:val="16"/>
          <w:szCs w:val="16"/>
          <w:lang w:val="en-GB"/>
        </w:rPr>
        <w:t xml:space="preserve">Government Offices of Sweden and Save the Children Sweden (2014), </w:t>
      </w:r>
      <w:r w:rsidRPr="00642364">
        <w:rPr>
          <w:i/>
          <w:sz w:val="16"/>
          <w:szCs w:val="16"/>
          <w:lang w:val="en-GB"/>
        </w:rPr>
        <w:t>Never Violence – Thirty-five Years on from Sweden’s Abolition of Corporal Punishment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04B7BD" w14:textId="77777777" w:rsidR="00400424" w:rsidRDefault="00400424">
    <w:pPr>
      <w:pStyle w:val="Footer"/>
      <w:jc w:val="center"/>
    </w:pPr>
    <w:r>
      <w:fldChar w:fldCharType="begin"/>
    </w:r>
    <w:r>
      <w:instrText xml:space="preserve"> PAGE   \* MERGEFORMAT </w:instrText>
    </w:r>
    <w:r>
      <w:fldChar w:fldCharType="separate"/>
    </w:r>
    <w:r w:rsidR="0012383C">
      <w:rPr>
        <w:noProof/>
      </w:rPr>
      <w:t>2</w:t>
    </w:r>
    <w:r>
      <w:rPr>
        <w:noProof/>
      </w:rPr>
      <w:fldChar w:fldCharType="end"/>
    </w:r>
  </w:p>
  <w:p w14:paraId="4E099571" w14:textId="77777777" w:rsidR="00400424" w:rsidRDefault="004004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3100A3" w14:textId="77777777" w:rsidR="00400424" w:rsidRDefault="00400424" w:rsidP="006113BA">
      <w:r>
        <w:separator/>
      </w:r>
    </w:p>
  </w:footnote>
  <w:footnote w:type="continuationSeparator" w:id="0">
    <w:p w14:paraId="11DF29CE" w14:textId="77777777" w:rsidR="00400424" w:rsidRDefault="00400424" w:rsidP="006113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A69A9"/>
    <w:multiLevelType w:val="hybridMultilevel"/>
    <w:tmpl w:val="D6260052"/>
    <w:lvl w:ilvl="0" w:tplc="4FC22A3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761C48"/>
    <w:multiLevelType w:val="hybridMultilevel"/>
    <w:tmpl w:val="7C985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E0B62A0"/>
    <w:multiLevelType w:val="hybridMultilevel"/>
    <w:tmpl w:val="E47E7AF0"/>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
    <w:nsid w:val="0F2A7D6E"/>
    <w:multiLevelType w:val="hybridMultilevel"/>
    <w:tmpl w:val="54DE2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7A65E6"/>
    <w:multiLevelType w:val="hybridMultilevel"/>
    <w:tmpl w:val="F2FC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6650BD1"/>
    <w:multiLevelType w:val="hybridMultilevel"/>
    <w:tmpl w:val="87680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6BC7A30"/>
    <w:multiLevelType w:val="hybridMultilevel"/>
    <w:tmpl w:val="A66CEB0C"/>
    <w:lvl w:ilvl="0" w:tplc="3654B7B6">
      <w:numFmt w:val="bullet"/>
      <w:lvlText w:val="-"/>
      <w:lvlJc w:val="left"/>
      <w:pPr>
        <w:ind w:left="717" w:hanging="360"/>
      </w:pPr>
      <w:rPr>
        <w:rFonts w:ascii="Arial" w:eastAsia="Calibri" w:hAnsi="Arial" w:cs="Aria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7">
    <w:nsid w:val="39AE0E34"/>
    <w:multiLevelType w:val="hybridMultilevel"/>
    <w:tmpl w:val="356A6BC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8">
    <w:nsid w:val="3FC64375"/>
    <w:multiLevelType w:val="hybridMultilevel"/>
    <w:tmpl w:val="D84C7C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4AA4717"/>
    <w:multiLevelType w:val="hybridMultilevel"/>
    <w:tmpl w:val="039A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8C4725"/>
    <w:multiLevelType w:val="hybridMultilevel"/>
    <w:tmpl w:val="4A8661DC"/>
    <w:lvl w:ilvl="0" w:tplc="B07895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DA852A7"/>
    <w:multiLevelType w:val="hybridMultilevel"/>
    <w:tmpl w:val="5212161E"/>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2">
    <w:nsid w:val="67FE4107"/>
    <w:multiLevelType w:val="hybridMultilevel"/>
    <w:tmpl w:val="E344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35E1DC2"/>
    <w:multiLevelType w:val="hybridMultilevel"/>
    <w:tmpl w:val="AC62A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75FA466D"/>
    <w:multiLevelType w:val="hybridMultilevel"/>
    <w:tmpl w:val="F7181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7BF006DC"/>
    <w:multiLevelType w:val="hybridMultilevel"/>
    <w:tmpl w:val="89B42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1"/>
  </w:num>
  <w:num w:numId="4">
    <w:abstractNumId w:val="5"/>
  </w:num>
  <w:num w:numId="5">
    <w:abstractNumId w:val="1"/>
  </w:num>
  <w:num w:numId="6">
    <w:abstractNumId w:val="8"/>
  </w:num>
  <w:num w:numId="7">
    <w:abstractNumId w:val="7"/>
  </w:num>
  <w:num w:numId="8">
    <w:abstractNumId w:val="9"/>
  </w:num>
  <w:num w:numId="9">
    <w:abstractNumId w:val="14"/>
  </w:num>
  <w:num w:numId="10">
    <w:abstractNumId w:val="13"/>
  </w:num>
  <w:num w:numId="11">
    <w:abstractNumId w:val="4"/>
  </w:num>
  <w:num w:numId="12">
    <w:abstractNumId w:val="15"/>
  </w:num>
  <w:num w:numId="13">
    <w:abstractNumId w:val="0"/>
  </w:num>
  <w:num w:numId="14">
    <w:abstractNumId w:val="3"/>
  </w:num>
  <w:num w:numId="15">
    <w:abstractNumId w:val="10"/>
  </w:num>
  <w:num w:numId="16">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uliet Harris">
    <w15:presenceInfo w15:providerId="None" w15:userId="Juliet Harr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32E"/>
    <w:rsid w:val="0000693D"/>
    <w:rsid w:val="000076C3"/>
    <w:rsid w:val="00007BDA"/>
    <w:rsid w:val="00012024"/>
    <w:rsid w:val="00015B58"/>
    <w:rsid w:val="00020B36"/>
    <w:rsid w:val="00035B75"/>
    <w:rsid w:val="000367FC"/>
    <w:rsid w:val="000405B0"/>
    <w:rsid w:val="00074701"/>
    <w:rsid w:val="00075AF9"/>
    <w:rsid w:val="00077490"/>
    <w:rsid w:val="000807FB"/>
    <w:rsid w:val="00080D92"/>
    <w:rsid w:val="0009511C"/>
    <w:rsid w:val="0009632E"/>
    <w:rsid w:val="000A59B1"/>
    <w:rsid w:val="000C7C84"/>
    <w:rsid w:val="000D3305"/>
    <w:rsid w:val="000D6694"/>
    <w:rsid w:val="000E5CFA"/>
    <w:rsid w:val="000F55FF"/>
    <w:rsid w:val="000F7C79"/>
    <w:rsid w:val="00106ACB"/>
    <w:rsid w:val="00114DAB"/>
    <w:rsid w:val="0012383C"/>
    <w:rsid w:val="001241A2"/>
    <w:rsid w:val="00162945"/>
    <w:rsid w:val="001635C7"/>
    <w:rsid w:val="00176FB5"/>
    <w:rsid w:val="00183AF4"/>
    <w:rsid w:val="00187570"/>
    <w:rsid w:val="00191A79"/>
    <w:rsid w:val="0019480C"/>
    <w:rsid w:val="0019701D"/>
    <w:rsid w:val="001A11C8"/>
    <w:rsid w:val="001A1B87"/>
    <w:rsid w:val="001A2110"/>
    <w:rsid w:val="001A7DFF"/>
    <w:rsid w:val="001C3F88"/>
    <w:rsid w:val="001E4307"/>
    <w:rsid w:val="00201028"/>
    <w:rsid w:val="00210C36"/>
    <w:rsid w:val="00215106"/>
    <w:rsid w:val="00215305"/>
    <w:rsid w:val="00222E05"/>
    <w:rsid w:val="002320B6"/>
    <w:rsid w:val="0025149A"/>
    <w:rsid w:val="002560A4"/>
    <w:rsid w:val="00263F8A"/>
    <w:rsid w:val="00264E3C"/>
    <w:rsid w:val="00264EC1"/>
    <w:rsid w:val="00267E85"/>
    <w:rsid w:val="00271A09"/>
    <w:rsid w:val="00282EAD"/>
    <w:rsid w:val="002955F0"/>
    <w:rsid w:val="002B1A93"/>
    <w:rsid w:val="002B511B"/>
    <w:rsid w:val="002C09D3"/>
    <w:rsid w:val="002D1D5B"/>
    <w:rsid w:val="002F08E7"/>
    <w:rsid w:val="002F0AA6"/>
    <w:rsid w:val="002F1923"/>
    <w:rsid w:val="00307DFC"/>
    <w:rsid w:val="0031541B"/>
    <w:rsid w:val="00337D96"/>
    <w:rsid w:val="00346E9A"/>
    <w:rsid w:val="00352AB0"/>
    <w:rsid w:val="0035384D"/>
    <w:rsid w:val="00366FD2"/>
    <w:rsid w:val="00372CD9"/>
    <w:rsid w:val="00372EB6"/>
    <w:rsid w:val="003733A1"/>
    <w:rsid w:val="0039226B"/>
    <w:rsid w:val="003A5025"/>
    <w:rsid w:val="003B58D1"/>
    <w:rsid w:val="003C0DD5"/>
    <w:rsid w:val="003D1E16"/>
    <w:rsid w:val="003D6C01"/>
    <w:rsid w:val="003F4579"/>
    <w:rsid w:val="00400424"/>
    <w:rsid w:val="00407035"/>
    <w:rsid w:val="00424C6F"/>
    <w:rsid w:val="0044515D"/>
    <w:rsid w:val="00454233"/>
    <w:rsid w:val="00476480"/>
    <w:rsid w:val="00490214"/>
    <w:rsid w:val="00493401"/>
    <w:rsid w:val="004A36E8"/>
    <w:rsid w:val="004A6694"/>
    <w:rsid w:val="004A7BE6"/>
    <w:rsid w:val="004C75B4"/>
    <w:rsid w:val="004F5CC3"/>
    <w:rsid w:val="00510304"/>
    <w:rsid w:val="00530721"/>
    <w:rsid w:val="0053282B"/>
    <w:rsid w:val="00533204"/>
    <w:rsid w:val="00540736"/>
    <w:rsid w:val="00545314"/>
    <w:rsid w:val="005466FC"/>
    <w:rsid w:val="00553AB7"/>
    <w:rsid w:val="00592B7E"/>
    <w:rsid w:val="00594330"/>
    <w:rsid w:val="00597711"/>
    <w:rsid w:val="005A7638"/>
    <w:rsid w:val="005C0C94"/>
    <w:rsid w:val="005C158E"/>
    <w:rsid w:val="005C2494"/>
    <w:rsid w:val="005C6A3B"/>
    <w:rsid w:val="005C7958"/>
    <w:rsid w:val="005E2376"/>
    <w:rsid w:val="00603829"/>
    <w:rsid w:val="006051B0"/>
    <w:rsid w:val="00607D3F"/>
    <w:rsid w:val="006113BA"/>
    <w:rsid w:val="00623F42"/>
    <w:rsid w:val="00624393"/>
    <w:rsid w:val="006306FE"/>
    <w:rsid w:val="006331C0"/>
    <w:rsid w:val="00633603"/>
    <w:rsid w:val="00633E6B"/>
    <w:rsid w:val="00642364"/>
    <w:rsid w:val="00652D4E"/>
    <w:rsid w:val="006960DC"/>
    <w:rsid w:val="006C2393"/>
    <w:rsid w:val="006C5D91"/>
    <w:rsid w:val="006D417E"/>
    <w:rsid w:val="00700FEE"/>
    <w:rsid w:val="007124F3"/>
    <w:rsid w:val="00736870"/>
    <w:rsid w:val="00743A08"/>
    <w:rsid w:val="0076585F"/>
    <w:rsid w:val="00765F7F"/>
    <w:rsid w:val="00767245"/>
    <w:rsid w:val="007672E4"/>
    <w:rsid w:val="007679B1"/>
    <w:rsid w:val="007736A3"/>
    <w:rsid w:val="00790450"/>
    <w:rsid w:val="0079393C"/>
    <w:rsid w:val="00794BE7"/>
    <w:rsid w:val="00796967"/>
    <w:rsid w:val="007A24AB"/>
    <w:rsid w:val="007A3387"/>
    <w:rsid w:val="007F1CF7"/>
    <w:rsid w:val="00806336"/>
    <w:rsid w:val="00811E42"/>
    <w:rsid w:val="00813421"/>
    <w:rsid w:val="00817ACC"/>
    <w:rsid w:val="00825366"/>
    <w:rsid w:val="0083747E"/>
    <w:rsid w:val="00845846"/>
    <w:rsid w:val="00851319"/>
    <w:rsid w:val="0085470A"/>
    <w:rsid w:val="00861BA5"/>
    <w:rsid w:val="00873353"/>
    <w:rsid w:val="00887EC2"/>
    <w:rsid w:val="008A5CF1"/>
    <w:rsid w:val="008B0A0F"/>
    <w:rsid w:val="008C3EF4"/>
    <w:rsid w:val="008E0112"/>
    <w:rsid w:val="008F2080"/>
    <w:rsid w:val="009004DC"/>
    <w:rsid w:val="009114F2"/>
    <w:rsid w:val="009148E0"/>
    <w:rsid w:val="00915523"/>
    <w:rsid w:val="00917974"/>
    <w:rsid w:val="00920A74"/>
    <w:rsid w:val="009278B0"/>
    <w:rsid w:val="00943FB7"/>
    <w:rsid w:val="00962AB0"/>
    <w:rsid w:val="00964178"/>
    <w:rsid w:val="0097761B"/>
    <w:rsid w:val="009801DA"/>
    <w:rsid w:val="0098512F"/>
    <w:rsid w:val="00993159"/>
    <w:rsid w:val="00993F76"/>
    <w:rsid w:val="009A4D53"/>
    <w:rsid w:val="009D724B"/>
    <w:rsid w:val="009E7704"/>
    <w:rsid w:val="00A01EFA"/>
    <w:rsid w:val="00A14D21"/>
    <w:rsid w:val="00A15E89"/>
    <w:rsid w:val="00A168B0"/>
    <w:rsid w:val="00A17F95"/>
    <w:rsid w:val="00A212A6"/>
    <w:rsid w:val="00A25675"/>
    <w:rsid w:val="00A30F0A"/>
    <w:rsid w:val="00A3480A"/>
    <w:rsid w:val="00A37000"/>
    <w:rsid w:val="00A46AE0"/>
    <w:rsid w:val="00A57F7D"/>
    <w:rsid w:val="00A616D2"/>
    <w:rsid w:val="00A63CEC"/>
    <w:rsid w:val="00A6735B"/>
    <w:rsid w:val="00A734CA"/>
    <w:rsid w:val="00A833C2"/>
    <w:rsid w:val="00A8446D"/>
    <w:rsid w:val="00A937B1"/>
    <w:rsid w:val="00AA1E2E"/>
    <w:rsid w:val="00AA63E5"/>
    <w:rsid w:val="00AB199E"/>
    <w:rsid w:val="00AB3EAF"/>
    <w:rsid w:val="00AC6E50"/>
    <w:rsid w:val="00AD3FB1"/>
    <w:rsid w:val="00AD455D"/>
    <w:rsid w:val="00B00275"/>
    <w:rsid w:val="00B01D28"/>
    <w:rsid w:val="00B11262"/>
    <w:rsid w:val="00B1409A"/>
    <w:rsid w:val="00B14478"/>
    <w:rsid w:val="00B25F9A"/>
    <w:rsid w:val="00B40427"/>
    <w:rsid w:val="00B4222E"/>
    <w:rsid w:val="00B43008"/>
    <w:rsid w:val="00B61FDA"/>
    <w:rsid w:val="00B86138"/>
    <w:rsid w:val="00B8673C"/>
    <w:rsid w:val="00BA47E1"/>
    <w:rsid w:val="00BB3E76"/>
    <w:rsid w:val="00BB7CB2"/>
    <w:rsid w:val="00BC2AAC"/>
    <w:rsid w:val="00BC74C2"/>
    <w:rsid w:val="00BD0CCB"/>
    <w:rsid w:val="00BD50D4"/>
    <w:rsid w:val="00BF5FF8"/>
    <w:rsid w:val="00BF63B0"/>
    <w:rsid w:val="00BF7F2E"/>
    <w:rsid w:val="00C242BB"/>
    <w:rsid w:val="00C47E5F"/>
    <w:rsid w:val="00C530C6"/>
    <w:rsid w:val="00C660AC"/>
    <w:rsid w:val="00C70079"/>
    <w:rsid w:val="00C73487"/>
    <w:rsid w:val="00C73B95"/>
    <w:rsid w:val="00C7645F"/>
    <w:rsid w:val="00C80E27"/>
    <w:rsid w:val="00C85C13"/>
    <w:rsid w:val="00C959F1"/>
    <w:rsid w:val="00C95E40"/>
    <w:rsid w:val="00C96299"/>
    <w:rsid w:val="00CA0CDF"/>
    <w:rsid w:val="00CA26CB"/>
    <w:rsid w:val="00CA3921"/>
    <w:rsid w:val="00CB01B8"/>
    <w:rsid w:val="00CC476D"/>
    <w:rsid w:val="00CE2E33"/>
    <w:rsid w:val="00CF56BC"/>
    <w:rsid w:val="00D04198"/>
    <w:rsid w:val="00D04DFF"/>
    <w:rsid w:val="00D05AFC"/>
    <w:rsid w:val="00D122BE"/>
    <w:rsid w:val="00D30CED"/>
    <w:rsid w:val="00D53202"/>
    <w:rsid w:val="00D65884"/>
    <w:rsid w:val="00D702CC"/>
    <w:rsid w:val="00D77090"/>
    <w:rsid w:val="00D84901"/>
    <w:rsid w:val="00D975A3"/>
    <w:rsid w:val="00DA02FF"/>
    <w:rsid w:val="00DA1DC8"/>
    <w:rsid w:val="00DA205D"/>
    <w:rsid w:val="00DB2034"/>
    <w:rsid w:val="00DD1819"/>
    <w:rsid w:val="00DD5819"/>
    <w:rsid w:val="00DE1246"/>
    <w:rsid w:val="00E04DEF"/>
    <w:rsid w:val="00E10BFC"/>
    <w:rsid w:val="00E10FF3"/>
    <w:rsid w:val="00E3554D"/>
    <w:rsid w:val="00E62FB4"/>
    <w:rsid w:val="00E7010D"/>
    <w:rsid w:val="00E74865"/>
    <w:rsid w:val="00E76090"/>
    <w:rsid w:val="00E76710"/>
    <w:rsid w:val="00E85220"/>
    <w:rsid w:val="00E8648F"/>
    <w:rsid w:val="00EC0422"/>
    <w:rsid w:val="00EC4756"/>
    <w:rsid w:val="00EC5B4A"/>
    <w:rsid w:val="00ED2B41"/>
    <w:rsid w:val="00EE20BC"/>
    <w:rsid w:val="00EF4BC7"/>
    <w:rsid w:val="00EF6942"/>
    <w:rsid w:val="00F11240"/>
    <w:rsid w:val="00F201A0"/>
    <w:rsid w:val="00F32288"/>
    <w:rsid w:val="00F36AFE"/>
    <w:rsid w:val="00F72209"/>
    <w:rsid w:val="00F77FC6"/>
    <w:rsid w:val="00FA132F"/>
    <w:rsid w:val="00FD7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89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10D"/>
    <w:pPr>
      <w:ind w:left="357"/>
    </w:pPr>
    <w:rPr>
      <w:sz w:val="24"/>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32E"/>
    <w:pPr>
      <w:ind w:left="720"/>
      <w:contextualSpacing/>
    </w:pPr>
  </w:style>
  <w:style w:type="paragraph" w:styleId="FootnoteText">
    <w:name w:val="footnote text"/>
    <w:basedOn w:val="Normal"/>
    <w:link w:val="FootnoteTextChar"/>
    <w:uiPriority w:val="99"/>
    <w:semiHidden/>
    <w:unhideWhenUsed/>
    <w:rsid w:val="006113BA"/>
    <w:rPr>
      <w:rFonts w:cs="Times New Roman"/>
      <w:sz w:val="20"/>
      <w:szCs w:val="20"/>
      <w:lang w:val="x-none" w:eastAsia="x-none"/>
    </w:rPr>
  </w:style>
  <w:style w:type="character" w:customStyle="1" w:styleId="FootnoteTextChar">
    <w:name w:val="Footnote Text Char"/>
    <w:link w:val="FootnoteText"/>
    <w:uiPriority w:val="99"/>
    <w:semiHidden/>
    <w:rsid w:val="006113BA"/>
    <w:rPr>
      <w:sz w:val="20"/>
      <w:szCs w:val="20"/>
    </w:rPr>
  </w:style>
  <w:style w:type="character" w:styleId="FootnoteReference">
    <w:name w:val="footnote reference"/>
    <w:uiPriority w:val="99"/>
    <w:semiHidden/>
    <w:unhideWhenUsed/>
    <w:rsid w:val="006113BA"/>
    <w:rPr>
      <w:vertAlign w:val="superscript"/>
    </w:rPr>
  </w:style>
  <w:style w:type="paragraph" w:customStyle="1" w:styleId="Default">
    <w:name w:val="Default"/>
    <w:rsid w:val="00454233"/>
    <w:pPr>
      <w:autoSpaceDE w:val="0"/>
      <w:autoSpaceDN w:val="0"/>
      <w:adjustRightInd w:val="0"/>
    </w:pPr>
    <w:rPr>
      <w:color w:val="000000"/>
      <w:sz w:val="24"/>
      <w:szCs w:val="24"/>
      <w:lang w:eastAsia="en-US"/>
    </w:rPr>
  </w:style>
  <w:style w:type="paragraph" w:styleId="NormalWeb">
    <w:name w:val="Normal (Web)"/>
    <w:basedOn w:val="Normal"/>
    <w:uiPriority w:val="99"/>
    <w:unhideWhenUsed/>
    <w:rsid w:val="002955F0"/>
    <w:pPr>
      <w:spacing w:before="100" w:beforeAutospacing="1" w:after="100" w:afterAutospacing="1"/>
      <w:ind w:left="0"/>
    </w:pPr>
    <w:rPr>
      <w:rFonts w:ascii="Times New Roman" w:eastAsia="Times New Roman" w:hAnsi="Times New Roman" w:cs="Times New Roman"/>
      <w:szCs w:val="24"/>
      <w:lang w:eastAsia="en-GB"/>
    </w:rPr>
  </w:style>
  <w:style w:type="character" w:styleId="Strong">
    <w:name w:val="Strong"/>
    <w:uiPriority w:val="22"/>
    <w:qFormat/>
    <w:rsid w:val="002955F0"/>
    <w:rPr>
      <w:b/>
      <w:bCs/>
    </w:rPr>
  </w:style>
  <w:style w:type="character" w:styleId="Hyperlink">
    <w:name w:val="Hyperlink"/>
    <w:uiPriority w:val="99"/>
    <w:unhideWhenUsed/>
    <w:rsid w:val="002955F0"/>
    <w:rPr>
      <w:color w:val="0000FF"/>
      <w:u w:val="single"/>
    </w:rPr>
  </w:style>
  <w:style w:type="character" w:styleId="Emphasis">
    <w:name w:val="Emphasis"/>
    <w:uiPriority w:val="20"/>
    <w:qFormat/>
    <w:rsid w:val="002955F0"/>
    <w:rPr>
      <w:i/>
      <w:iCs/>
    </w:rPr>
  </w:style>
  <w:style w:type="paragraph" w:styleId="Header">
    <w:name w:val="header"/>
    <w:basedOn w:val="Normal"/>
    <w:link w:val="HeaderChar"/>
    <w:uiPriority w:val="99"/>
    <w:semiHidden/>
    <w:unhideWhenUsed/>
    <w:rsid w:val="007672E4"/>
    <w:pPr>
      <w:tabs>
        <w:tab w:val="center" w:pos="4513"/>
        <w:tab w:val="right" w:pos="9026"/>
      </w:tabs>
    </w:pPr>
  </w:style>
  <w:style w:type="character" w:customStyle="1" w:styleId="HeaderChar">
    <w:name w:val="Header Char"/>
    <w:basedOn w:val="DefaultParagraphFont"/>
    <w:link w:val="Header"/>
    <w:uiPriority w:val="99"/>
    <w:semiHidden/>
    <w:rsid w:val="007672E4"/>
  </w:style>
  <w:style w:type="paragraph" w:styleId="Footer">
    <w:name w:val="footer"/>
    <w:basedOn w:val="Normal"/>
    <w:link w:val="FooterChar"/>
    <w:uiPriority w:val="99"/>
    <w:unhideWhenUsed/>
    <w:rsid w:val="007672E4"/>
    <w:pPr>
      <w:tabs>
        <w:tab w:val="center" w:pos="4513"/>
        <w:tab w:val="right" w:pos="9026"/>
      </w:tabs>
    </w:pPr>
  </w:style>
  <w:style w:type="character" w:customStyle="1" w:styleId="FooterChar">
    <w:name w:val="Footer Char"/>
    <w:basedOn w:val="DefaultParagraphFont"/>
    <w:link w:val="Footer"/>
    <w:uiPriority w:val="99"/>
    <w:rsid w:val="007672E4"/>
  </w:style>
  <w:style w:type="paragraph" w:styleId="EndnoteText">
    <w:name w:val="endnote text"/>
    <w:basedOn w:val="Normal"/>
    <w:link w:val="EndnoteTextChar"/>
    <w:uiPriority w:val="99"/>
    <w:semiHidden/>
    <w:unhideWhenUsed/>
    <w:rsid w:val="00CC476D"/>
    <w:rPr>
      <w:rFonts w:cs="Times New Roman"/>
      <w:sz w:val="20"/>
      <w:szCs w:val="20"/>
      <w:lang w:val="x-none" w:eastAsia="x-none"/>
    </w:rPr>
  </w:style>
  <w:style w:type="character" w:customStyle="1" w:styleId="EndnoteTextChar">
    <w:name w:val="Endnote Text Char"/>
    <w:link w:val="EndnoteText"/>
    <w:uiPriority w:val="99"/>
    <w:semiHidden/>
    <w:rsid w:val="00CC476D"/>
    <w:rPr>
      <w:sz w:val="20"/>
      <w:szCs w:val="20"/>
    </w:rPr>
  </w:style>
  <w:style w:type="character" w:styleId="EndnoteReference">
    <w:name w:val="endnote reference"/>
    <w:uiPriority w:val="99"/>
    <w:semiHidden/>
    <w:unhideWhenUsed/>
    <w:rsid w:val="00CC476D"/>
    <w:rPr>
      <w:vertAlign w:val="superscript"/>
    </w:rPr>
  </w:style>
  <w:style w:type="paragraph" w:styleId="BalloonText">
    <w:name w:val="Balloon Text"/>
    <w:basedOn w:val="Normal"/>
    <w:link w:val="BalloonTextChar"/>
    <w:uiPriority w:val="99"/>
    <w:semiHidden/>
    <w:unhideWhenUsed/>
    <w:rsid w:val="00CE2E33"/>
    <w:rPr>
      <w:rFonts w:ascii="Tahoma" w:hAnsi="Tahoma" w:cs="Times New Roman"/>
      <w:sz w:val="16"/>
      <w:szCs w:val="16"/>
      <w:lang w:val="x-none"/>
    </w:rPr>
  </w:style>
  <w:style w:type="character" w:customStyle="1" w:styleId="BalloonTextChar">
    <w:name w:val="Balloon Text Char"/>
    <w:link w:val="BalloonText"/>
    <w:uiPriority w:val="99"/>
    <w:semiHidden/>
    <w:rsid w:val="00CE2E33"/>
    <w:rPr>
      <w:rFonts w:ascii="Tahoma" w:hAnsi="Tahoma" w:cs="Tahoma"/>
      <w:sz w:val="16"/>
      <w:szCs w:val="16"/>
      <w:lang w:eastAsia="en-US"/>
    </w:rPr>
  </w:style>
  <w:style w:type="character" w:styleId="CommentReference">
    <w:name w:val="annotation reference"/>
    <w:uiPriority w:val="99"/>
    <w:semiHidden/>
    <w:unhideWhenUsed/>
    <w:rsid w:val="00962AB0"/>
    <w:rPr>
      <w:sz w:val="16"/>
      <w:szCs w:val="16"/>
    </w:rPr>
  </w:style>
  <w:style w:type="paragraph" w:styleId="CommentText">
    <w:name w:val="annotation text"/>
    <w:basedOn w:val="Normal"/>
    <w:link w:val="CommentTextChar"/>
    <w:uiPriority w:val="99"/>
    <w:semiHidden/>
    <w:unhideWhenUsed/>
    <w:rsid w:val="00962AB0"/>
    <w:rPr>
      <w:sz w:val="20"/>
      <w:szCs w:val="20"/>
    </w:rPr>
  </w:style>
  <w:style w:type="character" w:customStyle="1" w:styleId="CommentTextChar">
    <w:name w:val="Comment Text Char"/>
    <w:link w:val="CommentText"/>
    <w:uiPriority w:val="99"/>
    <w:semiHidden/>
    <w:rsid w:val="00962AB0"/>
    <w:rPr>
      <w:lang w:eastAsia="en-US"/>
    </w:rPr>
  </w:style>
  <w:style w:type="paragraph" w:styleId="CommentSubject">
    <w:name w:val="annotation subject"/>
    <w:basedOn w:val="CommentText"/>
    <w:next w:val="CommentText"/>
    <w:link w:val="CommentSubjectChar"/>
    <w:uiPriority w:val="99"/>
    <w:semiHidden/>
    <w:unhideWhenUsed/>
    <w:rsid w:val="00962AB0"/>
    <w:rPr>
      <w:b/>
      <w:bCs/>
    </w:rPr>
  </w:style>
  <w:style w:type="character" w:customStyle="1" w:styleId="CommentSubjectChar">
    <w:name w:val="Comment Subject Char"/>
    <w:link w:val="CommentSubject"/>
    <w:uiPriority w:val="99"/>
    <w:semiHidden/>
    <w:rsid w:val="00962AB0"/>
    <w:rPr>
      <w:b/>
      <w:bCs/>
      <w:lang w:eastAsia="en-US"/>
    </w:rPr>
  </w:style>
  <w:style w:type="character" w:styleId="FollowedHyperlink">
    <w:name w:val="FollowedHyperlink"/>
    <w:basedOn w:val="DefaultParagraphFont"/>
    <w:uiPriority w:val="99"/>
    <w:semiHidden/>
    <w:unhideWhenUsed/>
    <w:rsid w:val="00B43008"/>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10D"/>
    <w:pPr>
      <w:ind w:left="357"/>
    </w:pPr>
    <w:rPr>
      <w:sz w:val="24"/>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32E"/>
    <w:pPr>
      <w:ind w:left="720"/>
      <w:contextualSpacing/>
    </w:pPr>
  </w:style>
  <w:style w:type="paragraph" w:styleId="FootnoteText">
    <w:name w:val="footnote text"/>
    <w:basedOn w:val="Normal"/>
    <w:link w:val="FootnoteTextChar"/>
    <w:uiPriority w:val="99"/>
    <w:semiHidden/>
    <w:unhideWhenUsed/>
    <w:rsid w:val="006113BA"/>
    <w:rPr>
      <w:rFonts w:cs="Times New Roman"/>
      <w:sz w:val="20"/>
      <w:szCs w:val="20"/>
      <w:lang w:val="x-none" w:eastAsia="x-none"/>
    </w:rPr>
  </w:style>
  <w:style w:type="character" w:customStyle="1" w:styleId="FootnoteTextChar">
    <w:name w:val="Footnote Text Char"/>
    <w:link w:val="FootnoteText"/>
    <w:uiPriority w:val="99"/>
    <w:semiHidden/>
    <w:rsid w:val="006113BA"/>
    <w:rPr>
      <w:sz w:val="20"/>
      <w:szCs w:val="20"/>
    </w:rPr>
  </w:style>
  <w:style w:type="character" w:styleId="FootnoteReference">
    <w:name w:val="footnote reference"/>
    <w:uiPriority w:val="99"/>
    <w:semiHidden/>
    <w:unhideWhenUsed/>
    <w:rsid w:val="006113BA"/>
    <w:rPr>
      <w:vertAlign w:val="superscript"/>
    </w:rPr>
  </w:style>
  <w:style w:type="paragraph" w:customStyle="1" w:styleId="Default">
    <w:name w:val="Default"/>
    <w:rsid w:val="00454233"/>
    <w:pPr>
      <w:autoSpaceDE w:val="0"/>
      <w:autoSpaceDN w:val="0"/>
      <w:adjustRightInd w:val="0"/>
    </w:pPr>
    <w:rPr>
      <w:color w:val="000000"/>
      <w:sz w:val="24"/>
      <w:szCs w:val="24"/>
      <w:lang w:eastAsia="en-US"/>
    </w:rPr>
  </w:style>
  <w:style w:type="paragraph" w:styleId="NormalWeb">
    <w:name w:val="Normal (Web)"/>
    <w:basedOn w:val="Normal"/>
    <w:uiPriority w:val="99"/>
    <w:unhideWhenUsed/>
    <w:rsid w:val="002955F0"/>
    <w:pPr>
      <w:spacing w:before="100" w:beforeAutospacing="1" w:after="100" w:afterAutospacing="1"/>
      <w:ind w:left="0"/>
    </w:pPr>
    <w:rPr>
      <w:rFonts w:ascii="Times New Roman" w:eastAsia="Times New Roman" w:hAnsi="Times New Roman" w:cs="Times New Roman"/>
      <w:szCs w:val="24"/>
      <w:lang w:eastAsia="en-GB"/>
    </w:rPr>
  </w:style>
  <w:style w:type="character" w:styleId="Strong">
    <w:name w:val="Strong"/>
    <w:uiPriority w:val="22"/>
    <w:qFormat/>
    <w:rsid w:val="002955F0"/>
    <w:rPr>
      <w:b/>
      <w:bCs/>
    </w:rPr>
  </w:style>
  <w:style w:type="character" w:styleId="Hyperlink">
    <w:name w:val="Hyperlink"/>
    <w:uiPriority w:val="99"/>
    <w:unhideWhenUsed/>
    <w:rsid w:val="002955F0"/>
    <w:rPr>
      <w:color w:val="0000FF"/>
      <w:u w:val="single"/>
    </w:rPr>
  </w:style>
  <w:style w:type="character" w:styleId="Emphasis">
    <w:name w:val="Emphasis"/>
    <w:uiPriority w:val="20"/>
    <w:qFormat/>
    <w:rsid w:val="002955F0"/>
    <w:rPr>
      <w:i/>
      <w:iCs/>
    </w:rPr>
  </w:style>
  <w:style w:type="paragraph" w:styleId="Header">
    <w:name w:val="header"/>
    <w:basedOn w:val="Normal"/>
    <w:link w:val="HeaderChar"/>
    <w:uiPriority w:val="99"/>
    <w:semiHidden/>
    <w:unhideWhenUsed/>
    <w:rsid w:val="007672E4"/>
    <w:pPr>
      <w:tabs>
        <w:tab w:val="center" w:pos="4513"/>
        <w:tab w:val="right" w:pos="9026"/>
      </w:tabs>
    </w:pPr>
  </w:style>
  <w:style w:type="character" w:customStyle="1" w:styleId="HeaderChar">
    <w:name w:val="Header Char"/>
    <w:basedOn w:val="DefaultParagraphFont"/>
    <w:link w:val="Header"/>
    <w:uiPriority w:val="99"/>
    <w:semiHidden/>
    <w:rsid w:val="007672E4"/>
  </w:style>
  <w:style w:type="paragraph" w:styleId="Footer">
    <w:name w:val="footer"/>
    <w:basedOn w:val="Normal"/>
    <w:link w:val="FooterChar"/>
    <w:uiPriority w:val="99"/>
    <w:unhideWhenUsed/>
    <w:rsid w:val="007672E4"/>
    <w:pPr>
      <w:tabs>
        <w:tab w:val="center" w:pos="4513"/>
        <w:tab w:val="right" w:pos="9026"/>
      </w:tabs>
    </w:pPr>
  </w:style>
  <w:style w:type="character" w:customStyle="1" w:styleId="FooterChar">
    <w:name w:val="Footer Char"/>
    <w:basedOn w:val="DefaultParagraphFont"/>
    <w:link w:val="Footer"/>
    <w:uiPriority w:val="99"/>
    <w:rsid w:val="007672E4"/>
  </w:style>
  <w:style w:type="paragraph" w:styleId="EndnoteText">
    <w:name w:val="endnote text"/>
    <w:basedOn w:val="Normal"/>
    <w:link w:val="EndnoteTextChar"/>
    <w:uiPriority w:val="99"/>
    <w:semiHidden/>
    <w:unhideWhenUsed/>
    <w:rsid w:val="00CC476D"/>
    <w:rPr>
      <w:rFonts w:cs="Times New Roman"/>
      <w:sz w:val="20"/>
      <w:szCs w:val="20"/>
      <w:lang w:val="x-none" w:eastAsia="x-none"/>
    </w:rPr>
  </w:style>
  <w:style w:type="character" w:customStyle="1" w:styleId="EndnoteTextChar">
    <w:name w:val="Endnote Text Char"/>
    <w:link w:val="EndnoteText"/>
    <w:uiPriority w:val="99"/>
    <w:semiHidden/>
    <w:rsid w:val="00CC476D"/>
    <w:rPr>
      <w:sz w:val="20"/>
      <w:szCs w:val="20"/>
    </w:rPr>
  </w:style>
  <w:style w:type="character" w:styleId="EndnoteReference">
    <w:name w:val="endnote reference"/>
    <w:uiPriority w:val="99"/>
    <w:semiHidden/>
    <w:unhideWhenUsed/>
    <w:rsid w:val="00CC476D"/>
    <w:rPr>
      <w:vertAlign w:val="superscript"/>
    </w:rPr>
  </w:style>
  <w:style w:type="paragraph" w:styleId="BalloonText">
    <w:name w:val="Balloon Text"/>
    <w:basedOn w:val="Normal"/>
    <w:link w:val="BalloonTextChar"/>
    <w:uiPriority w:val="99"/>
    <w:semiHidden/>
    <w:unhideWhenUsed/>
    <w:rsid w:val="00CE2E33"/>
    <w:rPr>
      <w:rFonts w:ascii="Tahoma" w:hAnsi="Tahoma" w:cs="Times New Roman"/>
      <w:sz w:val="16"/>
      <w:szCs w:val="16"/>
      <w:lang w:val="x-none"/>
    </w:rPr>
  </w:style>
  <w:style w:type="character" w:customStyle="1" w:styleId="BalloonTextChar">
    <w:name w:val="Balloon Text Char"/>
    <w:link w:val="BalloonText"/>
    <w:uiPriority w:val="99"/>
    <w:semiHidden/>
    <w:rsid w:val="00CE2E33"/>
    <w:rPr>
      <w:rFonts w:ascii="Tahoma" w:hAnsi="Tahoma" w:cs="Tahoma"/>
      <w:sz w:val="16"/>
      <w:szCs w:val="16"/>
      <w:lang w:eastAsia="en-US"/>
    </w:rPr>
  </w:style>
  <w:style w:type="character" w:styleId="CommentReference">
    <w:name w:val="annotation reference"/>
    <w:uiPriority w:val="99"/>
    <w:semiHidden/>
    <w:unhideWhenUsed/>
    <w:rsid w:val="00962AB0"/>
    <w:rPr>
      <w:sz w:val="16"/>
      <w:szCs w:val="16"/>
    </w:rPr>
  </w:style>
  <w:style w:type="paragraph" w:styleId="CommentText">
    <w:name w:val="annotation text"/>
    <w:basedOn w:val="Normal"/>
    <w:link w:val="CommentTextChar"/>
    <w:uiPriority w:val="99"/>
    <w:semiHidden/>
    <w:unhideWhenUsed/>
    <w:rsid w:val="00962AB0"/>
    <w:rPr>
      <w:sz w:val="20"/>
      <w:szCs w:val="20"/>
    </w:rPr>
  </w:style>
  <w:style w:type="character" w:customStyle="1" w:styleId="CommentTextChar">
    <w:name w:val="Comment Text Char"/>
    <w:link w:val="CommentText"/>
    <w:uiPriority w:val="99"/>
    <w:semiHidden/>
    <w:rsid w:val="00962AB0"/>
    <w:rPr>
      <w:lang w:eastAsia="en-US"/>
    </w:rPr>
  </w:style>
  <w:style w:type="paragraph" w:styleId="CommentSubject">
    <w:name w:val="annotation subject"/>
    <w:basedOn w:val="CommentText"/>
    <w:next w:val="CommentText"/>
    <w:link w:val="CommentSubjectChar"/>
    <w:uiPriority w:val="99"/>
    <w:semiHidden/>
    <w:unhideWhenUsed/>
    <w:rsid w:val="00962AB0"/>
    <w:rPr>
      <w:b/>
      <w:bCs/>
    </w:rPr>
  </w:style>
  <w:style w:type="character" w:customStyle="1" w:styleId="CommentSubjectChar">
    <w:name w:val="Comment Subject Char"/>
    <w:link w:val="CommentSubject"/>
    <w:uiPriority w:val="99"/>
    <w:semiHidden/>
    <w:rsid w:val="00962AB0"/>
    <w:rPr>
      <w:b/>
      <w:bCs/>
      <w:lang w:eastAsia="en-US"/>
    </w:rPr>
  </w:style>
  <w:style w:type="character" w:styleId="FollowedHyperlink">
    <w:name w:val="FollowedHyperlink"/>
    <w:basedOn w:val="DefaultParagraphFont"/>
    <w:uiPriority w:val="99"/>
    <w:semiHidden/>
    <w:unhideWhenUsed/>
    <w:rsid w:val="00B430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373924">
      <w:bodyDiv w:val="1"/>
      <w:marLeft w:val="0"/>
      <w:marRight w:val="0"/>
      <w:marTop w:val="0"/>
      <w:marBottom w:val="0"/>
      <w:divBdr>
        <w:top w:val="none" w:sz="0" w:space="0" w:color="auto"/>
        <w:left w:val="none" w:sz="0" w:space="0" w:color="auto"/>
        <w:bottom w:val="none" w:sz="0" w:space="0" w:color="auto"/>
        <w:right w:val="none" w:sz="0" w:space="0" w:color="auto"/>
      </w:divBdr>
      <w:divsChild>
        <w:div w:id="1878082914">
          <w:marLeft w:val="0"/>
          <w:marRight w:val="0"/>
          <w:marTop w:val="0"/>
          <w:marBottom w:val="0"/>
          <w:divBdr>
            <w:top w:val="none" w:sz="0" w:space="0" w:color="auto"/>
            <w:left w:val="none" w:sz="0" w:space="0" w:color="auto"/>
            <w:bottom w:val="none" w:sz="0" w:space="0" w:color="auto"/>
            <w:right w:val="none" w:sz="0" w:space="0" w:color="auto"/>
          </w:divBdr>
          <w:divsChild>
            <w:div w:id="2040428138">
              <w:marLeft w:val="0"/>
              <w:marRight w:val="0"/>
              <w:marTop w:val="0"/>
              <w:marBottom w:val="0"/>
              <w:divBdr>
                <w:top w:val="none" w:sz="0" w:space="0" w:color="auto"/>
                <w:left w:val="none" w:sz="0" w:space="0" w:color="auto"/>
                <w:bottom w:val="none" w:sz="0" w:space="0" w:color="auto"/>
                <w:right w:val="none" w:sz="0" w:space="0" w:color="auto"/>
              </w:divBdr>
              <w:divsChild>
                <w:div w:id="704594858">
                  <w:marLeft w:val="0"/>
                  <w:marRight w:val="0"/>
                  <w:marTop w:val="0"/>
                  <w:marBottom w:val="0"/>
                  <w:divBdr>
                    <w:top w:val="none" w:sz="0" w:space="0" w:color="auto"/>
                    <w:left w:val="none" w:sz="0" w:space="0" w:color="auto"/>
                    <w:bottom w:val="none" w:sz="0" w:space="0" w:color="auto"/>
                    <w:right w:val="none" w:sz="0" w:space="0" w:color="auto"/>
                  </w:divBdr>
                  <w:divsChild>
                    <w:div w:id="47934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licy@children1st.org.uk" TargetMode="External"/><Relationship Id="rId14" Type="http://schemas.microsoft.com/office/2011/relationships/people" Target="people.xml"/></Relationships>
</file>

<file path=word/_rels/endnotes.xml.rels><?xml version="1.0" encoding="UTF-8" standalone="yes"?>
<Relationships xmlns="http://schemas.openxmlformats.org/package/2006/relationships"><Relationship Id="rId1" Type="http://schemas.openxmlformats.org/officeDocument/2006/relationships/hyperlink" Target="http://www.endcorporalpunishment.org/pages/fra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FAF157-0917-4767-8355-BACDE9016CA0}"/>
</file>

<file path=customXml/itemProps2.xml><?xml version="1.0" encoding="utf-8"?>
<ds:datastoreItem xmlns:ds="http://schemas.openxmlformats.org/officeDocument/2006/customXml" ds:itemID="{2F21D6B5-89C4-414E-8F96-CFB5AA680E6B}"/>
</file>

<file path=customXml/itemProps3.xml><?xml version="1.0" encoding="utf-8"?>
<ds:datastoreItem xmlns:ds="http://schemas.openxmlformats.org/officeDocument/2006/customXml" ds:itemID="{59512F39-AC94-44F7-A982-52234234BD00}"/>
</file>

<file path=customXml/itemProps4.xml><?xml version="1.0" encoding="utf-8"?>
<ds:datastoreItem xmlns:ds="http://schemas.openxmlformats.org/officeDocument/2006/customXml" ds:itemID="{AE32A306-D4A9-452F-B657-315CD1596FA7}"/>
</file>

<file path=docProps/app.xml><?xml version="1.0" encoding="utf-8"?>
<Properties xmlns="http://schemas.openxmlformats.org/officeDocument/2006/extended-properties" xmlns:vt="http://schemas.openxmlformats.org/officeDocument/2006/docPropsVTypes">
  <Template>ADC81ED5.dotm</Template>
  <TotalTime>6</TotalTime>
  <Pages>2</Pages>
  <Words>926</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CHILDREN 1ST</Company>
  <LinksUpToDate>false</LinksUpToDate>
  <CharactersWithSpaces>6197</CharactersWithSpaces>
  <SharedDoc>false</SharedDoc>
  <HLinks>
    <vt:vector size="42" baseType="variant">
      <vt:variant>
        <vt:i4>3080198</vt:i4>
      </vt:variant>
      <vt:variant>
        <vt:i4>0</vt:i4>
      </vt:variant>
      <vt:variant>
        <vt:i4>0</vt:i4>
      </vt:variant>
      <vt:variant>
        <vt:i4>5</vt:i4>
      </vt:variant>
      <vt:variant>
        <vt:lpwstr>mailto:policy@children1st.org.uk</vt:lpwstr>
      </vt:variant>
      <vt:variant>
        <vt:lpwstr/>
      </vt:variant>
      <vt:variant>
        <vt:i4>4653124</vt:i4>
      </vt:variant>
      <vt:variant>
        <vt:i4>15</vt:i4>
      </vt:variant>
      <vt:variant>
        <vt:i4>0</vt:i4>
      </vt:variant>
      <vt:variant>
        <vt:i4>5</vt:i4>
      </vt:variant>
      <vt:variant>
        <vt:lpwstr>http://sca.savethechildren.se/Documents/Resources/never violence.pdf</vt:lpwstr>
      </vt:variant>
      <vt:variant>
        <vt:lpwstr/>
      </vt:variant>
      <vt:variant>
        <vt:i4>65604</vt:i4>
      </vt:variant>
      <vt:variant>
        <vt:i4>12</vt:i4>
      </vt:variant>
      <vt:variant>
        <vt:i4>0</vt:i4>
      </vt:variant>
      <vt:variant>
        <vt:i4>5</vt:i4>
      </vt:variant>
      <vt:variant>
        <vt:lpwstr>http://www.endcorporalpunishment.org/pages/pdfs/hittingwrong.pdf</vt:lpwstr>
      </vt:variant>
      <vt:variant>
        <vt:lpwstr/>
      </vt:variant>
      <vt:variant>
        <vt:i4>7602301</vt:i4>
      </vt:variant>
      <vt:variant>
        <vt:i4>9</vt:i4>
      </vt:variant>
      <vt:variant>
        <vt:i4>0</vt:i4>
      </vt:variant>
      <vt:variant>
        <vt:i4>5</vt:i4>
      </vt:variant>
      <vt:variant>
        <vt:lpwstr>http://www.ohchr.org/en/professionalinterest/pages/crc.aspx</vt:lpwstr>
      </vt:variant>
      <vt:variant>
        <vt:lpwstr/>
      </vt:variant>
      <vt:variant>
        <vt:i4>4325441</vt:i4>
      </vt:variant>
      <vt:variant>
        <vt:i4>6</vt:i4>
      </vt:variant>
      <vt:variant>
        <vt:i4>0</vt:i4>
      </vt:variant>
      <vt:variant>
        <vt:i4>5</vt:i4>
      </vt:variant>
      <vt:variant>
        <vt:lpwstr>http://www.scotland.gov.uk/Resource/0040/00403769.pdf</vt:lpwstr>
      </vt:variant>
      <vt:variant>
        <vt:lpwstr/>
      </vt:variant>
      <vt:variant>
        <vt:i4>4522066</vt:i4>
      </vt:variant>
      <vt:variant>
        <vt:i4>3</vt:i4>
      </vt:variant>
      <vt:variant>
        <vt:i4>0</vt:i4>
      </vt:variant>
      <vt:variant>
        <vt:i4>5</vt:i4>
      </vt:variant>
      <vt:variant>
        <vt:lpwstr>http://www.endcorporalpunishment.org/pages/frame.html</vt:lpwstr>
      </vt:variant>
      <vt:variant>
        <vt:lpwstr/>
      </vt:variant>
      <vt:variant>
        <vt:i4>4522066</vt:i4>
      </vt:variant>
      <vt:variant>
        <vt:i4>0</vt:i4>
      </vt:variant>
      <vt:variant>
        <vt:i4>0</vt:i4>
      </vt:variant>
      <vt:variant>
        <vt:i4>5</vt:i4>
      </vt:variant>
      <vt:variant>
        <vt:lpwstr>http://www.endcorporalpunishment.org/pages/frame.html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 Harris</dc:creator>
  <cp:lastModifiedBy>Taylor, Annie</cp:lastModifiedBy>
  <cp:revision>6</cp:revision>
  <cp:lastPrinted>2015-03-13T15:44:00Z</cp:lastPrinted>
  <dcterms:created xsi:type="dcterms:W3CDTF">2015-06-03T15:46:00Z</dcterms:created>
  <dcterms:modified xsi:type="dcterms:W3CDTF">2015-06-03T15:53:00Z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