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224" w:rsidRPr="00982A30" w:rsidRDefault="00372A86" w:rsidP="00372A86">
      <w:pPr>
        <w:jc w:val="center"/>
        <w:rPr>
          <w:rFonts w:ascii="Sakkal Majalla" w:hAnsi="Sakkal Majalla" w:cs="Sakkal Majalla"/>
          <w:b/>
          <w:bCs/>
          <w:sz w:val="32"/>
          <w:szCs w:val="32"/>
          <w:rtl/>
          <w:lang w:bidi="ar-YE"/>
        </w:rPr>
      </w:pPr>
      <w:r>
        <w:rPr>
          <w:rFonts w:ascii="Sakkal Majalla" w:hAnsi="Sakkal Majalla" w:cs="Sakkal Majalla"/>
          <w:b/>
          <w:bCs/>
          <w:noProof/>
          <w:sz w:val="32"/>
          <w:szCs w:val="32"/>
        </w:rPr>
        <w:drawing>
          <wp:inline distT="0" distB="0" distL="0" distR="0">
            <wp:extent cx="2190750" cy="1590675"/>
            <wp:effectExtent l="0" t="0" r="0" b="0"/>
            <wp:docPr id="1" name="صورة 1" descr="C:\Users\Hamza\AppData\Local\Microsoft\Windows\INetCache\Content.Word\5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mza\AppData\Local\Microsoft\Windows\INetCache\Content.Word\566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90750" cy="1590675"/>
                    </a:xfrm>
                    <a:prstGeom prst="rect">
                      <a:avLst/>
                    </a:prstGeom>
                    <a:noFill/>
                    <a:ln>
                      <a:noFill/>
                    </a:ln>
                  </pic:spPr>
                </pic:pic>
              </a:graphicData>
            </a:graphic>
          </wp:inline>
        </w:drawing>
      </w:r>
    </w:p>
    <w:p w:rsidR="00681DB4" w:rsidRPr="00982A30" w:rsidRDefault="00681DB4" w:rsidP="00681DB4">
      <w:pPr>
        <w:jc w:val="both"/>
        <w:rPr>
          <w:rFonts w:ascii="Sakkal Majalla" w:hAnsi="Sakkal Majalla" w:cs="Sakkal Majalla"/>
          <w:b/>
          <w:bCs/>
          <w:sz w:val="32"/>
          <w:szCs w:val="32"/>
          <w:rtl/>
          <w:lang w:bidi="ar-YE"/>
        </w:rPr>
      </w:pPr>
    </w:p>
    <w:p w:rsidR="00681DB4" w:rsidRPr="00982A30" w:rsidRDefault="00681DB4" w:rsidP="00681DB4">
      <w:pPr>
        <w:jc w:val="both"/>
        <w:rPr>
          <w:rFonts w:ascii="Sakkal Majalla" w:hAnsi="Sakkal Majalla" w:cs="Sakkal Majalla"/>
          <w:b/>
          <w:bCs/>
          <w:sz w:val="32"/>
          <w:szCs w:val="32"/>
          <w:rtl/>
          <w:lang w:bidi="ar-KW"/>
        </w:rPr>
      </w:pPr>
    </w:p>
    <w:p w:rsidR="00681DB4" w:rsidRDefault="00681DB4" w:rsidP="002A1082">
      <w:pPr>
        <w:jc w:val="center"/>
        <w:rPr>
          <w:rFonts w:ascii="Sakkal Majalla" w:hAnsi="Sakkal Majalla" w:cs="Sakkal Majalla"/>
          <w:b/>
          <w:bCs/>
          <w:sz w:val="32"/>
          <w:szCs w:val="32"/>
          <w:rtl/>
          <w:lang w:bidi="ar-KW"/>
        </w:rPr>
      </w:pPr>
    </w:p>
    <w:p w:rsidR="00372A86" w:rsidRPr="00982A30" w:rsidRDefault="00372A86" w:rsidP="002A1082">
      <w:pPr>
        <w:jc w:val="center"/>
        <w:rPr>
          <w:rFonts w:ascii="Sakkal Majalla" w:hAnsi="Sakkal Majalla" w:cs="Sakkal Majalla"/>
          <w:b/>
          <w:bCs/>
          <w:sz w:val="32"/>
          <w:szCs w:val="32"/>
          <w:rtl/>
          <w:lang w:bidi="ar-YE"/>
        </w:rPr>
      </w:pPr>
    </w:p>
    <w:p w:rsidR="00095308" w:rsidRPr="00982A30" w:rsidRDefault="002A1082" w:rsidP="00095308">
      <w:pPr>
        <w:jc w:val="center"/>
        <w:rPr>
          <w:rFonts w:ascii="Sakkal Majalla" w:hAnsi="Sakkal Majalla" w:cs="Sakkal Majalla"/>
          <w:b/>
          <w:bCs/>
          <w:sz w:val="40"/>
          <w:szCs w:val="40"/>
          <w:rtl/>
          <w:lang w:bidi="ar-KW"/>
        </w:rPr>
      </w:pPr>
      <w:r w:rsidRPr="00982A30">
        <w:rPr>
          <w:rFonts w:ascii="Sakkal Majalla" w:hAnsi="Sakkal Majalla" w:cs="Sakkal Majalla"/>
          <w:b/>
          <w:bCs/>
          <w:sz w:val="40"/>
          <w:szCs w:val="40"/>
          <w:rtl/>
          <w:lang w:bidi="ar-KW"/>
        </w:rPr>
        <w:t xml:space="preserve">تقرير موازي لتقرير دولة الكويت </w:t>
      </w:r>
    </w:p>
    <w:p w:rsidR="00681DB4" w:rsidRPr="00982A30" w:rsidRDefault="00095308" w:rsidP="00095308">
      <w:pPr>
        <w:jc w:val="center"/>
        <w:rPr>
          <w:rFonts w:ascii="Sakkal Majalla" w:hAnsi="Sakkal Majalla" w:cs="Sakkal Majalla"/>
          <w:b/>
          <w:bCs/>
          <w:sz w:val="52"/>
          <w:szCs w:val="52"/>
          <w:rtl/>
          <w:lang w:bidi="ar-KW"/>
        </w:rPr>
      </w:pPr>
      <w:r w:rsidRPr="00982A30">
        <w:rPr>
          <w:rFonts w:ascii="Sakkal Majalla" w:hAnsi="Sakkal Majalla" w:cs="Sakkal Majalla"/>
          <w:b/>
          <w:bCs/>
          <w:sz w:val="52"/>
          <w:szCs w:val="52"/>
          <w:rtl/>
          <w:lang w:bidi="ar-KW"/>
        </w:rPr>
        <w:t xml:space="preserve">حول مستوى تنفيذ دولة الكويت للعهد الدولي الخاص بالحقوق المدنية والسياسية </w:t>
      </w:r>
    </w:p>
    <w:p w:rsidR="002A1082" w:rsidRPr="00982A30" w:rsidRDefault="002A1082" w:rsidP="002A1082">
      <w:pPr>
        <w:jc w:val="center"/>
        <w:rPr>
          <w:rFonts w:ascii="Sakkal Majalla" w:hAnsi="Sakkal Majalla" w:cs="Sakkal Majalla"/>
          <w:b/>
          <w:bCs/>
          <w:sz w:val="40"/>
          <w:szCs w:val="40"/>
          <w:rtl/>
          <w:lang w:bidi="ar-KW"/>
        </w:rPr>
      </w:pPr>
      <w:r w:rsidRPr="00982A30">
        <w:rPr>
          <w:rFonts w:ascii="Sakkal Majalla" w:hAnsi="Sakkal Majalla" w:cs="Sakkal Majalla"/>
          <w:b/>
          <w:bCs/>
          <w:sz w:val="40"/>
          <w:szCs w:val="40"/>
          <w:rtl/>
          <w:lang w:bidi="ar-KW"/>
        </w:rPr>
        <w:t>سبتمبر</w:t>
      </w:r>
      <w:r w:rsidR="00372A86">
        <w:rPr>
          <w:rFonts w:ascii="Sakkal Majalla" w:hAnsi="Sakkal Majalla" w:cs="Sakkal Majalla" w:hint="cs"/>
          <w:b/>
          <w:bCs/>
          <w:sz w:val="40"/>
          <w:szCs w:val="40"/>
          <w:rtl/>
          <w:lang w:bidi="ar-KW"/>
        </w:rPr>
        <w:t xml:space="preserve"> </w:t>
      </w:r>
      <w:r w:rsidRPr="00982A30">
        <w:rPr>
          <w:rFonts w:ascii="Sakkal Majalla" w:hAnsi="Sakkal Majalla" w:cs="Sakkal Majalla"/>
          <w:b/>
          <w:bCs/>
          <w:sz w:val="40"/>
          <w:szCs w:val="40"/>
          <w:rtl/>
          <w:lang w:bidi="ar-KW"/>
        </w:rPr>
        <w:t xml:space="preserve"> 2015</w:t>
      </w:r>
    </w:p>
    <w:p w:rsidR="00681DB4" w:rsidRPr="00982A30" w:rsidRDefault="00681DB4" w:rsidP="00681DB4">
      <w:pPr>
        <w:jc w:val="both"/>
        <w:rPr>
          <w:rFonts w:ascii="Sakkal Majalla" w:hAnsi="Sakkal Majalla" w:cs="Sakkal Majalla"/>
          <w:b/>
          <w:bCs/>
          <w:sz w:val="32"/>
          <w:szCs w:val="32"/>
          <w:rtl/>
          <w:lang w:bidi="ar-KW"/>
        </w:rPr>
      </w:pPr>
    </w:p>
    <w:p w:rsidR="00982A30" w:rsidRDefault="00982A30">
      <w:pPr>
        <w:rPr>
          <w:rFonts w:ascii="Sakkal Majalla" w:hAnsi="Sakkal Majalla" w:cs="Sakkal Majalla"/>
          <w:b/>
          <w:bCs/>
          <w:sz w:val="32"/>
          <w:szCs w:val="32"/>
          <w:rtl/>
          <w:lang w:bidi="ar-KW"/>
        </w:rPr>
      </w:pPr>
      <w:r>
        <w:rPr>
          <w:rFonts w:ascii="Sakkal Majalla" w:hAnsi="Sakkal Majalla" w:cs="Sakkal Majalla"/>
          <w:b/>
          <w:bCs/>
          <w:sz w:val="32"/>
          <w:szCs w:val="32"/>
          <w:rtl/>
          <w:lang w:bidi="ar-KW"/>
        </w:rPr>
        <w:br w:type="page"/>
      </w:r>
    </w:p>
    <w:p w:rsidR="00131AFF" w:rsidRPr="00742CE7" w:rsidRDefault="00B71A27" w:rsidP="00742CE7">
      <w:pPr>
        <w:pStyle w:val="2"/>
        <w:rPr>
          <w:rtl/>
        </w:rPr>
      </w:pPr>
      <w:r w:rsidRPr="00742CE7">
        <w:rPr>
          <w:rtl/>
        </w:rPr>
        <w:lastRenderedPageBreak/>
        <w:t>المقدمة</w:t>
      </w:r>
      <w:r w:rsidR="00982A30" w:rsidRPr="00742CE7">
        <w:rPr>
          <w:rtl/>
        </w:rPr>
        <w:t>:</w:t>
      </w:r>
      <w:r w:rsidRPr="00742CE7">
        <w:rPr>
          <w:rtl/>
        </w:rPr>
        <w:t xml:space="preserve"> </w:t>
      </w:r>
    </w:p>
    <w:p w:rsidR="00B71A27" w:rsidRPr="00982A30" w:rsidRDefault="00B71A27" w:rsidP="00095308">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تعمل الجمعية الكويتية لحقوق الإنسان على نشر ثقافة الاحترام لحقوق الإنسان وتعزيز الوعي بالمواثيق الدولية لحقوق الإنسان والدفاع عن كافة الأفراد الذين تتعرض حقوقهم الإنسانية للانتهاك</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وفي إطار حرص الجمعية على حماية وتعزيز هذه الحقوق</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تقدم الجمعية في هذا التقرير أهم </w:t>
      </w:r>
      <w:r w:rsidR="00095308" w:rsidRPr="00982A30">
        <w:rPr>
          <w:rFonts w:ascii="Sakkal Majalla" w:hAnsi="Sakkal Majalla" w:cs="Sakkal Majalla"/>
          <w:b/>
          <w:bCs/>
          <w:sz w:val="32"/>
          <w:szCs w:val="32"/>
          <w:rtl/>
          <w:lang w:bidi="ar-KW"/>
        </w:rPr>
        <w:t>الملاحظات والتوصيات حول مدى التزام دولة الكويت بتنفيذ العهد الدولي الخاص بالحقوق المدنية والسياسية</w:t>
      </w:r>
      <w:r w:rsidRPr="00982A30">
        <w:rPr>
          <w:rFonts w:ascii="Sakkal Majalla" w:hAnsi="Sakkal Majalla" w:cs="Sakkal Majalla"/>
          <w:b/>
          <w:bCs/>
          <w:sz w:val="32"/>
          <w:szCs w:val="32"/>
          <w:rtl/>
          <w:lang w:bidi="ar-KW"/>
        </w:rPr>
        <w:t xml:space="preserve"> حتى تاريخ هذا التقرير</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كما أن الجمعية تطالب من خلال هذا التقرير بعدة إصلاحات بما يتفق مع </w:t>
      </w:r>
      <w:r w:rsidR="00095308" w:rsidRPr="00982A30">
        <w:rPr>
          <w:rFonts w:ascii="Sakkal Majalla" w:hAnsi="Sakkal Majalla" w:cs="Sakkal Majalla"/>
          <w:b/>
          <w:bCs/>
          <w:sz w:val="32"/>
          <w:szCs w:val="32"/>
          <w:rtl/>
          <w:lang w:bidi="ar-KW"/>
        </w:rPr>
        <w:t>العهد الدولي الخاص بالحقوق المدنية والسياسية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وقد تم إعداد هذا التقرير وفقا للمعايير التالية</w:t>
      </w:r>
      <w:r w:rsidR="00982A30">
        <w:rPr>
          <w:rFonts w:ascii="Sakkal Majalla" w:hAnsi="Sakkal Majalla" w:cs="Sakkal Majalla"/>
          <w:b/>
          <w:bCs/>
          <w:sz w:val="32"/>
          <w:szCs w:val="32"/>
          <w:rtl/>
          <w:lang w:bidi="ar-KW"/>
        </w:rPr>
        <w:t>:</w:t>
      </w:r>
    </w:p>
    <w:p w:rsidR="00B71A27" w:rsidRPr="00742CE7" w:rsidRDefault="00B71A27" w:rsidP="00742CE7">
      <w:pPr>
        <w:pStyle w:val="a4"/>
        <w:numPr>
          <w:ilvl w:val="0"/>
          <w:numId w:val="31"/>
        </w:numPr>
        <w:jc w:val="both"/>
        <w:rPr>
          <w:rFonts w:ascii="Sakkal Majalla" w:hAnsi="Sakkal Majalla" w:cs="Sakkal Majalla"/>
          <w:b/>
          <w:bCs/>
          <w:sz w:val="32"/>
          <w:szCs w:val="32"/>
          <w:rtl/>
          <w:lang w:bidi="ar-KW"/>
        </w:rPr>
      </w:pPr>
      <w:r w:rsidRPr="00742CE7">
        <w:rPr>
          <w:rFonts w:ascii="Sakkal Majalla" w:hAnsi="Sakkal Majalla" w:cs="Sakkal Majalla"/>
          <w:b/>
          <w:bCs/>
          <w:sz w:val="32"/>
          <w:szCs w:val="32"/>
          <w:rtl/>
          <w:lang w:bidi="ar-KW"/>
        </w:rPr>
        <w:t xml:space="preserve">التوصيات التي قبلتها الحكومة الكويتية خلال تقديمها </w:t>
      </w:r>
      <w:r w:rsidR="00095308" w:rsidRPr="00742CE7">
        <w:rPr>
          <w:rFonts w:ascii="Sakkal Majalla" w:hAnsi="Sakkal Majalla" w:cs="Sakkal Majalla"/>
          <w:b/>
          <w:bCs/>
          <w:sz w:val="32"/>
          <w:szCs w:val="32"/>
          <w:rtl/>
          <w:lang w:bidi="ar-KW"/>
        </w:rPr>
        <w:t xml:space="preserve">لتقريرها </w:t>
      </w:r>
      <w:r w:rsidR="002A1082" w:rsidRPr="00742CE7">
        <w:rPr>
          <w:rFonts w:ascii="Sakkal Majalla" w:hAnsi="Sakkal Majalla" w:cs="Sakkal Majalla"/>
          <w:b/>
          <w:bCs/>
          <w:sz w:val="32"/>
          <w:szCs w:val="32"/>
          <w:rtl/>
          <w:lang w:bidi="ar-KW"/>
        </w:rPr>
        <w:t xml:space="preserve">المقدم الى </w:t>
      </w:r>
      <w:r w:rsidR="00095308" w:rsidRPr="00742CE7">
        <w:rPr>
          <w:rFonts w:ascii="Sakkal Majalla" w:hAnsi="Sakkal Majalla" w:cs="Sakkal Majalla"/>
          <w:b/>
          <w:bCs/>
          <w:sz w:val="32"/>
          <w:szCs w:val="32"/>
          <w:rtl/>
          <w:lang w:bidi="ar-KW"/>
        </w:rPr>
        <w:t>لجنة حقوق الإنسان</w:t>
      </w:r>
      <w:r w:rsidR="00982A30" w:rsidRPr="00742CE7">
        <w:rPr>
          <w:rFonts w:ascii="Sakkal Majalla" w:hAnsi="Sakkal Majalla" w:cs="Sakkal Majalla"/>
          <w:b/>
          <w:bCs/>
          <w:sz w:val="32"/>
          <w:szCs w:val="32"/>
          <w:rtl/>
          <w:lang w:bidi="ar-KW"/>
        </w:rPr>
        <w:t>.</w:t>
      </w:r>
    </w:p>
    <w:p w:rsidR="00B71A27" w:rsidRPr="00742CE7" w:rsidRDefault="00B71A27" w:rsidP="00742CE7">
      <w:pPr>
        <w:pStyle w:val="a4"/>
        <w:numPr>
          <w:ilvl w:val="0"/>
          <w:numId w:val="31"/>
        </w:numPr>
        <w:jc w:val="both"/>
        <w:rPr>
          <w:rFonts w:ascii="Sakkal Majalla" w:hAnsi="Sakkal Majalla" w:cs="Sakkal Majalla"/>
          <w:b/>
          <w:bCs/>
          <w:sz w:val="32"/>
          <w:szCs w:val="32"/>
          <w:rtl/>
          <w:lang w:bidi="ar-KW"/>
        </w:rPr>
      </w:pPr>
      <w:r w:rsidRPr="00742CE7">
        <w:rPr>
          <w:rFonts w:ascii="Sakkal Majalla" w:hAnsi="Sakkal Majalla" w:cs="Sakkal Majalla"/>
          <w:b/>
          <w:bCs/>
          <w:sz w:val="32"/>
          <w:szCs w:val="32"/>
          <w:rtl/>
          <w:lang w:bidi="ar-KW"/>
        </w:rPr>
        <w:t xml:space="preserve">موائمة القوانين المحلية </w:t>
      </w:r>
      <w:r w:rsidR="00095308" w:rsidRPr="00742CE7">
        <w:rPr>
          <w:rFonts w:ascii="Sakkal Majalla" w:hAnsi="Sakkal Majalla" w:cs="Sakkal Majalla"/>
          <w:b/>
          <w:bCs/>
          <w:sz w:val="32"/>
          <w:szCs w:val="32"/>
          <w:rtl/>
          <w:lang w:bidi="ar-KW"/>
        </w:rPr>
        <w:t>للعهد الدولي الخاص بالحقوق المدنية والسياسية</w:t>
      </w:r>
      <w:r w:rsidR="00982A30" w:rsidRPr="00742CE7">
        <w:rPr>
          <w:rFonts w:ascii="Sakkal Majalla" w:hAnsi="Sakkal Majalla" w:cs="Sakkal Majalla"/>
          <w:b/>
          <w:bCs/>
          <w:sz w:val="32"/>
          <w:szCs w:val="32"/>
          <w:rtl/>
          <w:lang w:bidi="ar-KW"/>
        </w:rPr>
        <w:t>.</w:t>
      </w:r>
    </w:p>
    <w:p w:rsidR="00B71A27" w:rsidRPr="00742CE7" w:rsidRDefault="00B71A27" w:rsidP="00742CE7">
      <w:pPr>
        <w:pStyle w:val="a4"/>
        <w:numPr>
          <w:ilvl w:val="0"/>
          <w:numId w:val="31"/>
        </w:numPr>
        <w:jc w:val="both"/>
        <w:rPr>
          <w:rFonts w:ascii="Sakkal Majalla" w:hAnsi="Sakkal Majalla" w:cs="Sakkal Majalla"/>
          <w:b/>
          <w:bCs/>
          <w:sz w:val="32"/>
          <w:szCs w:val="32"/>
          <w:rtl/>
          <w:lang w:bidi="ar-KW"/>
        </w:rPr>
      </w:pPr>
      <w:r w:rsidRPr="00742CE7">
        <w:rPr>
          <w:rFonts w:ascii="Sakkal Majalla" w:hAnsi="Sakkal Majalla" w:cs="Sakkal Majalla"/>
          <w:b/>
          <w:bCs/>
          <w:sz w:val="32"/>
          <w:szCs w:val="32"/>
          <w:rtl/>
          <w:lang w:bidi="ar-KW"/>
        </w:rPr>
        <w:t>توصيات ورش العمل التي نفذتها الجمعية</w:t>
      </w:r>
      <w:r w:rsidR="00982A30" w:rsidRPr="00742CE7">
        <w:rPr>
          <w:rFonts w:ascii="Sakkal Majalla" w:hAnsi="Sakkal Majalla" w:cs="Sakkal Majalla"/>
          <w:b/>
          <w:bCs/>
          <w:sz w:val="32"/>
          <w:szCs w:val="32"/>
          <w:rtl/>
          <w:lang w:bidi="ar-KW"/>
        </w:rPr>
        <w:t>.</w:t>
      </w:r>
    </w:p>
    <w:p w:rsidR="00B71A27" w:rsidRPr="00742CE7" w:rsidRDefault="00982A30" w:rsidP="00742CE7">
      <w:pPr>
        <w:pStyle w:val="a4"/>
        <w:numPr>
          <w:ilvl w:val="0"/>
          <w:numId w:val="31"/>
        </w:numPr>
        <w:jc w:val="both"/>
        <w:rPr>
          <w:rFonts w:ascii="Sakkal Majalla" w:hAnsi="Sakkal Majalla" w:cs="Sakkal Majalla"/>
          <w:b/>
          <w:bCs/>
          <w:sz w:val="32"/>
          <w:szCs w:val="32"/>
          <w:rtl/>
          <w:lang w:bidi="ar-KW"/>
        </w:rPr>
      </w:pPr>
      <w:r w:rsidRPr="00742CE7">
        <w:rPr>
          <w:rFonts w:ascii="Sakkal Majalla" w:hAnsi="Sakkal Majalla" w:cs="Sakkal Majalla" w:hint="cs"/>
          <w:b/>
          <w:bCs/>
          <w:sz w:val="32"/>
          <w:szCs w:val="32"/>
          <w:rtl/>
          <w:lang w:bidi="ar-KW"/>
        </w:rPr>
        <w:t>الشكاوى</w:t>
      </w:r>
      <w:r w:rsidR="00B71A27" w:rsidRPr="00742CE7">
        <w:rPr>
          <w:rFonts w:ascii="Sakkal Majalla" w:hAnsi="Sakkal Majalla" w:cs="Sakkal Majalla"/>
          <w:b/>
          <w:bCs/>
          <w:sz w:val="32"/>
          <w:szCs w:val="32"/>
          <w:rtl/>
          <w:lang w:bidi="ar-KW"/>
        </w:rPr>
        <w:t xml:space="preserve"> </w:t>
      </w:r>
      <w:r w:rsidR="00AE301A" w:rsidRPr="00742CE7">
        <w:rPr>
          <w:rFonts w:ascii="Sakkal Majalla" w:hAnsi="Sakkal Majalla" w:cs="Sakkal Majalla"/>
          <w:b/>
          <w:bCs/>
          <w:sz w:val="32"/>
          <w:szCs w:val="32"/>
          <w:rtl/>
          <w:lang w:bidi="ar-KW"/>
        </w:rPr>
        <w:t>التي تتلقاها الجمعية</w:t>
      </w:r>
      <w:r w:rsidRPr="00742CE7">
        <w:rPr>
          <w:rFonts w:ascii="Sakkal Majalla" w:hAnsi="Sakkal Majalla" w:cs="Sakkal Majalla"/>
          <w:b/>
          <w:bCs/>
          <w:sz w:val="32"/>
          <w:szCs w:val="32"/>
          <w:rtl/>
          <w:lang w:bidi="ar-KW"/>
        </w:rPr>
        <w:t>.</w:t>
      </w:r>
    </w:p>
    <w:p w:rsidR="00AE301A" w:rsidRPr="00742CE7" w:rsidRDefault="00AE301A" w:rsidP="00742CE7">
      <w:pPr>
        <w:pStyle w:val="a4"/>
        <w:numPr>
          <w:ilvl w:val="0"/>
          <w:numId w:val="31"/>
        </w:numPr>
        <w:jc w:val="both"/>
        <w:rPr>
          <w:rFonts w:ascii="Sakkal Majalla" w:hAnsi="Sakkal Majalla" w:cs="Sakkal Majalla"/>
          <w:b/>
          <w:bCs/>
          <w:sz w:val="32"/>
          <w:szCs w:val="32"/>
          <w:rtl/>
          <w:lang w:bidi="ar-KW"/>
        </w:rPr>
      </w:pPr>
      <w:r w:rsidRPr="00742CE7">
        <w:rPr>
          <w:rFonts w:ascii="Sakkal Majalla" w:hAnsi="Sakkal Majalla" w:cs="Sakkal Majalla"/>
          <w:b/>
          <w:bCs/>
          <w:sz w:val="32"/>
          <w:szCs w:val="32"/>
          <w:rtl/>
          <w:lang w:bidi="ar-KW"/>
        </w:rPr>
        <w:t>الانتهاكات التي يتم رصدتها من قبل فرق الرصد التابعة للجمعية</w:t>
      </w:r>
      <w:r w:rsidR="00982A30" w:rsidRPr="00742CE7">
        <w:rPr>
          <w:rFonts w:ascii="Sakkal Majalla" w:hAnsi="Sakkal Majalla" w:cs="Sakkal Majalla"/>
          <w:b/>
          <w:bCs/>
          <w:sz w:val="32"/>
          <w:szCs w:val="32"/>
          <w:rtl/>
          <w:lang w:bidi="ar-KW"/>
        </w:rPr>
        <w:t>.</w:t>
      </w:r>
    </w:p>
    <w:p w:rsidR="00AE301A" w:rsidRDefault="00AE301A" w:rsidP="00095308">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 وسنحاول من خلال هذا التقرير التطرق إلى أهم </w:t>
      </w:r>
      <w:r w:rsidR="002A1082" w:rsidRPr="00982A30">
        <w:rPr>
          <w:rFonts w:ascii="Sakkal Majalla" w:hAnsi="Sakkal Majalla" w:cs="Sakkal Majalla"/>
          <w:b/>
          <w:bCs/>
          <w:sz w:val="32"/>
          <w:szCs w:val="32"/>
          <w:rtl/>
          <w:lang w:bidi="ar-KW"/>
        </w:rPr>
        <w:t>القضايا</w:t>
      </w:r>
      <w:r w:rsidRPr="00982A30">
        <w:rPr>
          <w:rFonts w:ascii="Sakkal Majalla" w:hAnsi="Sakkal Majalla" w:cs="Sakkal Majalla"/>
          <w:b/>
          <w:bCs/>
          <w:sz w:val="32"/>
          <w:szCs w:val="32"/>
          <w:rtl/>
          <w:lang w:bidi="ar-KW"/>
        </w:rPr>
        <w:t xml:space="preserve"> </w:t>
      </w:r>
      <w:r w:rsidR="00095308" w:rsidRPr="00982A30">
        <w:rPr>
          <w:rFonts w:ascii="Sakkal Majalla" w:hAnsi="Sakkal Majalla" w:cs="Sakkal Majalla"/>
          <w:b/>
          <w:bCs/>
          <w:sz w:val="32"/>
          <w:szCs w:val="32"/>
          <w:rtl/>
          <w:lang w:bidi="ar-KW"/>
        </w:rPr>
        <w:t>المدنية والسياسية</w:t>
      </w:r>
      <w:r w:rsidR="00982A30">
        <w:rPr>
          <w:rFonts w:ascii="Sakkal Majalla" w:hAnsi="Sakkal Majalla" w:cs="Sakkal Majalla"/>
          <w:b/>
          <w:bCs/>
          <w:sz w:val="32"/>
          <w:szCs w:val="32"/>
          <w:rtl/>
          <w:lang w:bidi="ar-KW"/>
        </w:rPr>
        <w:t xml:space="preserve">، </w:t>
      </w:r>
      <w:r w:rsidR="002A1082" w:rsidRPr="00982A30">
        <w:rPr>
          <w:rFonts w:ascii="Sakkal Majalla" w:hAnsi="Sakkal Majalla" w:cs="Sakkal Majalla"/>
          <w:b/>
          <w:bCs/>
          <w:sz w:val="32"/>
          <w:szCs w:val="32"/>
          <w:rtl/>
          <w:lang w:bidi="ar-KW"/>
        </w:rPr>
        <w:t>وهي</w:t>
      </w:r>
      <w:r w:rsidR="00095308" w:rsidRPr="00982A30">
        <w:rPr>
          <w:rFonts w:ascii="Sakkal Majalla" w:hAnsi="Sakkal Majalla" w:cs="Sakkal Majalla"/>
          <w:b/>
          <w:bCs/>
          <w:sz w:val="32"/>
          <w:szCs w:val="32"/>
          <w:rtl/>
          <w:lang w:bidi="ar-KW"/>
        </w:rPr>
        <w:t xml:space="preserve"> </w:t>
      </w:r>
      <w:r w:rsidR="00982A30" w:rsidRPr="00982A30">
        <w:rPr>
          <w:rFonts w:ascii="Sakkal Majalla" w:hAnsi="Sakkal Majalla" w:cs="Sakkal Majalla" w:hint="cs"/>
          <w:b/>
          <w:bCs/>
          <w:sz w:val="32"/>
          <w:szCs w:val="32"/>
          <w:rtl/>
          <w:lang w:bidi="ar-KW"/>
        </w:rPr>
        <w:t>كالاتي</w:t>
      </w:r>
      <w:r w:rsidRPr="00982A30">
        <w:rPr>
          <w:rFonts w:ascii="Sakkal Majalla" w:hAnsi="Sakkal Majalla" w:cs="Sakkal Majalla"/>
          <w:b/>
          <w:bCs/>
          <w:sz w:val="32"/>
          <w:szCs w:val="32"/>
          <w:rtl/>
          <w:lang w:bidi="ar-KW"/>
        </w:rPr>
        <w:t>:</w:t>
      </w:r>
    </w:p>
    <w:p w:rsidR="00742CE7" w:rsidRPr="00982A30" w:rsidRDefault="00742CE7" w:rsidP="00095308">
      <w:pPr>
        <w:jc w:val="both"/>
        <w:rPr>
          <w:rFonts w:ascii="Sakkal Majalla" w:hAnsi="Sakkal Majalla" w:cs="Sakkal Majalla"/>
          <w:b/>
          <w:bCs/>
          <w:sz w:val="32"/>
          <w:szCs w:val="32"/>
          <w:lang w:bidi="ar-KW"/>
        </w:rPr>
      </w:pPr>
    </w:p>
    <w:p w:rsidR="00ED0289" w:rsidRPr="00742CE7" w:rsidRDefault="00742CE7" w:rsidP="00742CE7">
      <w:pPr>
        <w:pStyle w:val="1"/>
        <w:rPr>
          <w:rtl/>
        </w:rPr>
      </w:pPr>
      <w:r w:rsidRPr="00742CE7">
        <w:rPr>
          <w:rFonts w:hint="cs"/>
          <w:rtl/>
        </w:rPr>
        <w:t xml:space="preserve">1. </w:t>
      </w:r>
      <w:r w:rsidR="00ED0289" w:rsidRPr="00742CE7">
        <w:rPr>
          <w:rFonts w:hint="cs"/>
          <w:rtl/>
        </w:rPr>
        <w:t>المساواة بين الرجل والمرأة</w:t>
      </w:r>
      <w:r w:rsidR="00982A30" w:rsidRPr="00742CE7">
        <w:rPr>
          <w:rtl/>
        </w:rPr>
        <w:t>:</w:t>
      </w:r>
    </w:p>
    <w:p w:rsidR="00ED0289" w:rsidRDefault="00ED0289" w:rsidP="00E20D2A">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رغم أن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3</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قد نصت على ضرورة أن تتعهد الدول الأطراف في </w:t>
      </w:r>
      <w:r w:rsidR="00982A30">
        <w:rPr>
          <w:rFonts w:ascii="Sakkal Majalla" w:hAnsi="Sakkal Majalla" w:cs="Sakkal Majalla"/>
          <w:b/>
          <w:bCs/>
          <w:sz w:val="32"/>
          <w:szCs w:val="32"/>
          <w:rtl/>
          <w:lang w:bidi="ar-KW"/>
        </w:rPr>
        <w:t xml:space="preserve">هذا العهد بكفالة </w:t>
      </w:r>
      <w:r w:rsidR="00E20D2A">
        <w:rPr>
          <w:rFonts w:ascii="Sakkal Majalla" w:hAnsi="Sakkal Majalla" w:cs="Sakkal Majalla" w:hint="cs"/>
          <w:b/>
          <w:bCs/>
          <w:sz w:val="32"/>
          <w:szCs w:val="32"/>
          <w:rtl/>
          <w:lang w:bidi="ar-KW"/>
        </w:rPr>
        <w:t xml:space="preserve">المساواة بين </w:t>
      </w:r>
      <w:r w:rsidR="00982A30">
        <w:rPr>
          <w:rFonts w:ascii="Sakkal Majalla" w:hAnsi="Sakkal Majalla" w:cs="Sakkal Majalla"/>
          <w:b/>
          <w:bCs/>
          <w:sz w:val="32"/>
          <w:szCs w:val="32"/>
          <w:rtl/>
          <w:lang w:bidi="ar-KW"/>
        </w:rPr>
        <w:t>الرجال و</w:t>
      </w:r>
      <w:r w:rsidRPr="00982A30">
        <w:rPr>
          <w:rFonts w:ascii="Sakkal Majalla" w:hAnsi="Sakkal Majalla" w:cs="Sakkal Majalla"/>
          <w:b/>
          <w:bCs/>
          <w:sz w:val="32"/>
          <w:szCs w:val="32"/>
          <w:rtl/>
          <w:lang w:bidi="ar-KW"/>
        </w:rPr>
        <w:t>النساء في حق التمتع بجميع الحقوق المدنية السياسية المنصوص عليها في هذا العهد</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إلا أن الواقع يعكس غير ذلك في ظل وجود قوانين سنها المشرع الكويتي ميزت بين الرجل والمرأة على أساس الجنس</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في بعض موادها ومنها قانون الجنسية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وقانون الجزاء</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وقانون الإسكان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وقانون الأحوال الشخصية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w:t>
      </w:r>
    </w:p>
    <w:p w:rsidR="00742CE7" w:rsidRPr="00982A30" w:rsidRDefault="00742CE7" w:rsidP="00ED0289">
      <w:pPr>
        <w:jc w:val="both"/>
        <w:rPr>
          <w:rFonts w:ascii="Sakkal Majalla" w:hAnsi="Sakkal Majalla" w:cs="Sakkal Majalla"/>
          <w:b/>
          <w:bCs/>
          <w:sz w:val="32"/>
          <w:szCs w:val="32"/>
          <w:rtl/>
          <w:lang w:bidi="ar-KW"/>
        </w:rPr>
      </w:pPr>
    </w:p>
    <w:p w:rsidR="00ED0289" w:rsidRPr="00742CE7" w:rsidRDefault="00ED0289" w:rsidP="00742CE7">
      <w:pPr>
        <w:pStyle w:val="3"/>
        <w:rPr>
          <w:rtl/>
        </w:rPr>
      </w:pPr>
      <w:r w:rsidRPr="00742CE7">
        <w:rPr>
          <w:rtl/>
        </w:rPr>
        <w:t>التوصيات</w:t>
      </w:r>
      <w:r w:rsidR="00982A30" w:rsidRPr="00742CE7">
        <w:rPr>
          <w:rtl/>
          <w:lang w:bidi="ar-KW"/>
        </w:rPr>
        <w:t>:</w:t>
      </w:r>
    </w:p>
    <w:p w:rsidR="00ED0289" w:rsidRPr="00742CE7" w:rsidRDefault="00ED0289" w:rsidP="00742CE7">
      <w:pPr>
        <w:pStyle w:val="a"/>
        <w:rPr>
          <w:rtl/>
        </w:rPr>
      </w:pPr>
      <w:r w:rsidRPr="00742CE7">
        <w:rPr>
          <w:rtl/>
        </w:rPr>
        <w:t>تمكين المرأة الكويتية من منح أبناءها جنستها دون قيدا أو شرط</w:t>
      </w:r>
      <w:r w:rsidR="00982A30" w:rsidRPr="00742CE7">
        <w:rPr>
          <w:rtl/>
        </w:rPr>
        <w:t>.</w:t>
      </w:r>
    </w:p>
    <w:p w:rsidR="00ED0289" w:rsidRPr="00742CE7" w:rsidRDefault="00ED0289" w:rsidP="00742CE7">
      <w:pPr>
        <w:pStyle w:val="a"/>
        <w:rPr>
          <w:rtl/>
        </w:rPr>
      </w:pPr>
      <w:r w:rsidRPr="00742CE7">
        <w:rPr>
          <w:rtl/>
        </w:rPr>
        <w:t>منح المرأة الكويتية حق منح زوجها الأجنبي جنسيتها أسوة بالرجل</w:t>
      </w:r>
      <w:r w:rsidR="00982A30" w:rsidRPr="00742CE7">
        <w:rPr>
          <w:rtl/>
        </w:rPr>
        <w:t>.</w:t>
      </w:r>
    </w:p>
    <w:p w:rsidR="00ED0289" w:rsidRPr="00742CE7" w:rsidRDefault="00ED0289" w:rsidP="00742CE7">
      <w:pPr>
        <w:pStyle w:val="a"/>
        <w:rPr>
          <w:rtl/>
        </w:rPr>
      </w:pPr>
      <w:r w:rsidRPr="00742CE7">
        <w:rPr>
          <w:rtl/>
        </w:rPr>
        <w:t>توصي الجمعية بضرورة موائمة التشريعات الوطنية مع اتفاقية القضاء على كافة أشكال التميز</w:t>
      </w:r>
      <w:r w:rsidR="00982A30" w:rsidRPr="00742CE7">
        <w:rPr>
          <w:rtl/>
        </w:rPr>
        <w:t xml:space="preserve"> </w:t>
      </w:r>
      <w:r w:rsidRPr="00742CE7">
        <w:rPr>
          <w:rtl/>
        </w:rPr>
        <w:t>ضد المرأة</w:t>
      </w:r>
      <w:r w:rsidR="00982A30" w:rsidRPr="00742CE7">
        <w:rPr>
          <w:rtl/>
        </w:rPr>
        <w:t>.</w:t>
      </w:r>
    </w:p>
    <w:p w:rsidR="00ED0289" w:rsidRPr="00742CE7" w:rsidRDefault="00ED0289" w:rsidP="00742CE7">
      <w:pPr>
        <w:pStyle w:val="a"/>
        <w:rPr>
          <w:rtl/>
        </w:rPr>
      </w:pPr>
      <w:r w:rsidRPr="00742CE7">
        <w:rPr>
          <w:rtl/>
        </w:rPr>
        <w:t xml:space="preserve">السماح لأبناء </w:t>
      </w:r>
      <w:r w:rsidRPr="00742CE7">
        <w:rPr>
          <w:rFonts w:hint="cs"/>
          <w:rtl/>
        </w:rPr>
        <w:t>المرأة الكويتية</w:t>
      </w:r>
      <w:r w:rsidRPr="00742CE7">
        <w:rPr>
          <w:rtl/>
        </w:rPr>
        <w:t xml:space="preserve"> من تملك ميراث والدتهم لأموالها الغير منقولة مثل العقارات وفقا لقانون الأحوال الشخصية الكويتي رقم 51 لسنة 1984 في مواده 288</w:t>
      </w:r>
      <w:r w:rsidR="00982A30" w:rsidRPr="00742CE7">
        <w:rPr>
          <w:rtl/>
        </w:rPr>
        <w:t>،</w:t>
      </w:r>
      <w:r w:rsidRPr="00742CE7">
        <w:rPr>
          <w:rtl/>
        </w:rPr>
        <w:t xml:space="preserve"> 289 التي بينت شروط الميراث</w:t>
      </w:r>
      <w:r w:rsidR="00982A30" w:rsidRPr="00742CE7">
        <w:rPr>
          <w:rtl/>
        </w:rPr>
        <w:t>.</w:t>
      </w:r>
    </w:p>
    <w:p w:rsidR="00ED0289" w:rsidRPr="00742CE7" w:rsidRDefault="00ED0289" w:rsidP="00742CE7">
      <w:pPr>
        <w:pStyle w:val="a"/>
        <w:rPr>
          <w:rtl/>
        </w:rPr>
      </w:pPr>
      <w:r w:rsidRPr="00742CE7">
        <w:rPr>
          <w:rtl/>
        </w:rPr>
        <w:t>مساواة رواتب أبناء الكويتيات برواتب زملاءهم من المواطنين</w:t>
      </w:r>
      <w:r w:rsidR="00982A30" w:rsidRPr="00742CE7">
        <w:rPr>
          <w:rtl/>
        </w:rPr>
        <w:t>،</w:t>
      </w:r>
      <w:r w:rsidRPr="00742CE7">
        <w:rPr>
          <w:rtl/>
        </w:rPr>
        <w:t xml:space="preserve"> تطبيقا لمبدأ الراتب مقابل الجهد المبذول لا على أساس الجنسية</w:t>
      </w:r>
      <w:r w:rsidR="00982A30" w:rsidRPr="00742CE7">
        <w:rPr>
          <w:rtl/>
        </w:rPr>
        <w:t>.</w:t>
      </w:r>
    </w:p>
    <w:p w:rsidR="00ED0289" w:rsidRPr="00742CE7" w:rsidRDefault="00ED0289" w:rsidP="00742CE7">
      <w:pPr>
        <w:pStyle w:val="a"/>
      </w:pPr>
      <w:r w:rsidRPr="00742CE7">
        <w:rPr>
          <w:rtl/>
        </w:rPr>
        <w:t>تمكين المرأة الكويتية من فرصة الحصول على القرض السكني</w:t>
      </w:r>
      <w:r w:rsidRPr="00742CE7">
        <w:rPr>
          <w:rFonts w:hint="cs"/>
          <w:rtl/>
        </w:rPr>
        <w:t xml:space="preserve"> مساوي للقرض الذي يحصل عليه الرجل</w:t>
      </w:r>
      <w:r w:rsidR="00982A30" w:rsidRPr="00742CE7">
        <w:rPr>
          <w:rtl/>
        </w:rPr>
        <w:t>،</w:t>
      </w:r>
      <w:r w:rsidRPr="00742CE7">
        <w:rPr>
          <w:rtl/>
        </w:rPr>
        <w:t xml:space="preserve"> دون قيدا أو شرط</w:t>
      </w:r>
      <w:r w:rsidR="00982A30" w:rsidRPr="00742CE7">
        <w:rPr>
          <w:rtl/>
        </w:rPr>
        <w:t xml:space="preserve"> </w:t>
      </w:r>
      <w:r w:rsidRPr="00742CE7">
        <w:rPr>
          <w:rtl/>
        </w:rPr>
        <w:t xml:space="preserve">ودون تمييز حسب الحالة </w:t>
      </w:r>
      <w:r w:rsidRPr="00742CE7">
        <w:rPr>
          <w:rFonts w:hint="cs"/>
          <w:rtl/>
        </w:rPr>
        <w:t>الاجتماعية.</w:t>
      </w:r>
    </w:p>
    <w:p w:rsidR="00ED0289" w:rsidRPr="00742CE7" w:rsidRDefault="00ED0289" w:rsidP="00742CE7">
      <w:pPr>
        <w:pStyle w:val="a"/>
      </w:pPr>
      <w:r w:rsidRPr="00742CE7">
        <w:rPr>
          <w:rFonts w:hint="cs"/>
          <w:rtl/>
        </w:rPr>
        <w:t>حث الحكومة على تسهيل إجراءات حصول المرأة على القروض السكنية</w:t>
      </w:r>
      <w:r w:rsidR="00982A30" w:rsidRPr="00742CE7">
        <w:rPr>
          <w:rtl/>
        </w:rPr>
        <w:t>.</w:t>
      </w:r>
    </w:p>
    <w:p w:rsidR="00ED0289" w:rsidRPr="00742CE7" w:rsidRDefault="00ED0289" w:rsidP="00742CE7">
      <w:pPr>
        <w:pStyle w:val="a"/>
      </w:pPr>
      <w:r w:rsidRPr="00742CE7">
        <w:rPr>
          <w:rtl/>
        </w:rPr>
        <w:t xml:space="preserve">حث الحكومة على الدفع ببدء تطبيق </w:t>
      </w:r>
      <w:r w:rsidR="00982A30" w:rsidRPr="00742CE7">
        <w:rPr>
          <w:rtl/>
        </w:rPr>
        <w:t>(</w:t>
      </w:r>
      <w:r w:rsidRPr="00742CE7">
        <w:rPr>
          <w:rtl/>
        </w:rPr>
        <w:t>الكوتا</w:t>
      </w:r>
      <w:r w:rsidR="00982A30" w:rsidRPr="00742CE7">
        <w:rPr>
          <w:rtl/>
        </w:rPr>
        <w:t>)</w:t>
      </w:r>
      <w:r w:rsidRPr="00742CE7">
        <w:rPr>
          <w:rtl/>
        </w:rPr>
        <w:t xml:space="preserve"> كنوع من التمييز الإيجابي لصالح المرأة وآلية مؤقتة لتوسيع حجم المش</w:t>
      </w:r>
      <w:r w:rsidRPr="00742CE7">
        <w:rPr>
          <w:rFonts w:hint="cs"/>
          <w:rtl/>
        </w:rPr>
        <w:t>ار</w:t>
      </w:r>
      <w:r w:rsidRPr="00742CE7">
        <w:rPr>
          <w:rtl/>
        </w:rPr>
        <w:t>كة السياسية للمرأة لتسهيل حدوث عملية التغيير الاجتماعية وتقبل المرأة في أماكن صنع القرار</w:t>
      </w:r>
      <w:r w:rsidR="00982A30" w:rsidRPr="00742CE7">
        <w:rPr>
          <w:rtl/>
        </w:rPr>
        <w:t>.</w:t>
      </w:r>
    </w:p>
    <w:p w:rsidR="00ED0289" w:rsidRPr="00742CE7" w:rsidRDefault="00ED0289" w:rsidP="00742CE7">
      <w:pPr>
        <w:pStyle w:val="a"/>
      </w:pPr>
      <w:r w:rsidRPr="00742CE7">
        <w:rPr>
          <w:rtl/>
        </w:rPr>
        <w:t>مطالبة الحكومة بمواصلة تشجيع وتيسير تمثيل المرأة في البرلمان وفي المناصب الوزارية وتعينها بمنصب قاضي وإزالة القرارات التمييزية ضدها في بدء عملها كوكلاء نيابة</w:t>
      </w:r>
      <w:r w:rsidR="00982A30" w:rsidRPr="00742CE7">
        <w:rPr>
          <w:rtl/>
        </w:rPr>
        <w:t>،</w:t>
      </w:r>
      <w:r w:rsidRPr="00742CE7">
        <w:rPr>
          <w:rtl/>
        </w:rPr>
        <w:t xml:space="preserve"> وزيادة مستوى تمثيلها في البعثات الدبلوماسية في الخارج</w:t>
      </w:r>
      <w:r w:rsidR="00982A30" w:rsidRPr="00742CE7">
        <w:rPr>
          <w:rtl/>
        </w:rPr>
        <w:t>.</w:t>
      </w:r>
    </w:p>
    <w:p w:rsidR="00ED0289" w:rsidRPr="00742CE7" w:rsidRDefault="00ED0289" w:rsidP="00742CE7">
      <w:pPr>
        <w:pStyle w:val="a"/>
      </w:pPr>
      <w:r w:rsidRPr="00742CE7">
        <w:rPr>
          <w:rtl/>
        </w:rPr>
        <w:t>مطالبة الحكومة بوضع خطة عمل وطنية لتفعيل قرار مجلس الأمن 1325 حول النساء والأمن والسلام</w:t>
      </w:r>
      <w:r w:rsidR="00982A30" w:rsidRPr="00742CE7">
        <w:rPr>
          <w:rtl/>
        </w:rPr>
        <w:t>،</w:t>
      </w:r>
      <w:r w:rsidRPr="00742CE7">
        <w:rPr>
          <w:rtl/>
        </w:rPr>
        <w:t xml:space="preserve"> وتنفيذ حملات التوعية والتعريف بأهمية القرار في إحلال السلام المجتمعي.</w:t>
      </w:r>
    </w:p>
    <w:p w:rsidR="00ED0289" w:rsidRPr="00742CE7" w:rsidRDefault="00ED0289" w:rsidP="00742CE7">
      <w:pPr>
        <w:pStyle w:val="a"/>
      </w:pPr>
      <w:r w:rsidRPr="00742CE7">
        <w:rPr>
          <w:rtl/>
        </w:rPr>
        <w:lastRenderedPageBreak/>
        <w:t>مطالبة الحكومة بتعديل التشريعات الوطنية لتمكين المرأة من حقها في الولاية على أبنائها ومنحها حقوق مساوية لحقوق الأب على الأبناء</w:t>
      </w:r>
      <w:r w:rsidR="00982A30" w:rsidRPr="00742CE7">
        <w:rPr>
          <w:rtl/>
        </w:rPr>
        <w:t>.</w:t>
      </w:r>
    </w:p>
    <w:p w:rsidR="00ED0289" w:rsidRPr="00742CE7" w:rsidRDefault="00ED0289" w:rsidP="00742CE7">
      <w:pPr>
        <w:pStyle w:val="a"/>
        <w:rPr>
          <w:rtl/>
        </w:rPr>
      </w:pPr>
      <w:r w:rsidRPr="00742CE7">
        <w:rPr>
          <w:rtl/>
        </w:rPr>
        <w:t xml:space="preserve">تعديل لائحة النظام المدرسي لوزارة التربية بحيث تسمح للطالبة المتزوجة بمواصلة تعليمها </w:t>
      </w:r>
      <w:r w:rsidR="00742CE7" w:rsidRPr="00742CE7">
        <w:rPr>
          <w:rFonts w:hint="cs"/>
          <w:rtl/>
        </w:rPr>
        <w:t>في</w:t>
      </w:r>
      <w:r w:rsidRPr="00742CE7">
        <w:rPr>
          <w:rFonts w:hint="cs"/>
          <w:rtl/>
        </w:rPr>
        <w:t xml:space="preserve"> الفترة الصباحية بهدف ضمان </w:t>
      </w:r>
      <w:r w:rsidRPr="00742CE7">
        <w:rPr>
          <w:rtl/>
        </w:rPr>
        <w:t>حصولها على التعليم المناسب.</w:t>
      </w:r>
    </w:p>
    <w:p w:rsidR="00ED0289" w:rsidRPr="00742CE7" w:rsidRDefault="00ED0289" w:rsidP="00742CE7">
      <w:pPr>
        <w:pStyle w:val="a"/>
        <w:rPr>
          <w:rtl/>
        </w:rPr>
      </w:pPr>
      <w:r w:rsidRPr="00742CE7">
        <w:rPr>
          <w:rtl/>
        </w:rPr>
        <w:t>تطوير اللغة المكتوبة في المناهج من أسلوب التبعية والأفضلية للرجل</w:t>
      </w:r>
      <w:r w:rsidRPr="00742CE7">
        <w:rPr>
          <w:rFonts w:hint="cs"/>
          <w:rtl/>
        </w:rPr>
        <w:t xml:space="preserve"> الى المساواة</w:t>
      </w:r>
      <w:r w:rsidR="00982A30" w:rsidRPr="00742CE7">
        <w:rPr>
          <w:rtl/>
        </w:rPr>
        <w:t xml:space="preserve"> </w:t>
      </w:r>
      <w:r w:rsidRPr="00742CE7">
        <w:rPr>
          <w:rtl/>
        </w:rPr>
        <w:t>والتعامل مع المرأة والرجل على أنهما شريكين في الحياة.</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rtl/>
        </w:rPr>
      </w:pPr>
    </w:p>
    <w:p w:rsidR="00ED0289" w:rsidRPr="00742CE7" w:rsidRDefault="00742CE7" w:rsidP="00742CE7">
      <w:pPr>
        <w:pStyle w:val="1"/>
        <w:rPr>
          <w:rFonts w:eastAsia="Times New Roman"/>
        </w:rPr>
      </w:pPr>
      <w:r>
        <w:rPr>
          <w:rFonts w:eastAsia="Times New Roman" w:hint="cs"/>
          <w:rtl/>
        </w:rPr>
        <w:t xml:space="preserve">2. </w:t>
      </w:r>
      <w:r w:rsidR="00ED0289" w:rsidRPr="00742CE7">
        <w:rPr>
          <w:rFonts w:eastAsia="Times New Roman"/>
          <w:rtl/>
        </w:rPr>
        <w:t>حرية الرأي والتعبير</w:t>
      </w:r>
      <w:r w:rsidR="00982A30" w:rsidRPr="00742CE7">
        <w:rPr>
          <w:rFonts w:eastAsia="Times New Roman"/>
          <w:rtl/>
        </w:rPr>
        <w:t>:</w:t>
      </w:r>
      <w:r>
        <w:rPr>
          <w:rFonts w:eastAsia="Times New Roman"/>
          <w:rtl/>
        </w:rPr>
        <w:tab/>
      </w:r>
    </w:p>
    <w:p w:rsidR="00ED0289" w:rsidRPr="00982A30" w:rsidRDefault="00ED0289" w:rsidP="00ED0289">
      <w:pPr>
        <w:shd w:val="clear" w:color="auto" w:fill="FFFFFF"/>
        <w:spacing w:after="0" w:line="240" w:lineRule="auto"/>
        <w:ind w:left="283"/>
        <w:jc w:val="both"/>
        <w:rPr>
          <w:rFonts w:ascii="Sakkal Majalla" w:eastAsia="Times New Roman" w:hAnsi="Sakkal Majalla" w:cs="Sakkal Majalla"/>
          <w:b/>
          <w:bCs/>
          <w:sz w:val="32"/>
          <w:szCs w:val="32"/>
          <w:u w:val="single"/>
          <w:rtl/>
          <w:lang w:bidi="ar-KW"/>
        </w:rPr>
      </w:pPr>
      <w:r w:rsidRPr="00982A30">
        <w:rPr>
          <w:rFonts w:ascii="Sakkal Majalla" w:eastAsia="Times New Roman" w:hAnsi="Sakkal Majalla" w:cs="Sakkal Majalla"/>
          <w:b/>
          <w:bCs/>
          <w:sz w:val="32"/>
          <w:szCs w:val="32"/>
          <w:u w:val="single"/>
          <w:rtl/>
          <w:lang w:bidi="ar-KW"/>
        </w:rPr>
        <w:t xml:space="preserve"> </w:t>
      </w:r>
    </w:p>
    <w:p w:rsidR="00ED0289" w:rsidRPr="00982A30" w:rsidRDefault="00ED0289" w:rsidP="00742CE7">
      <w:pPr>
        <w:shd w:val="clear" w:color="auto" w:fill="FFFFFF"/>
        <w:spacing w:after="0" w:line="240" w:lineRule="auto"/>
        <w:jc w:val="both"/>
        <w:rPr>
          <w:rFonts w:ascii="Sakkal Majalla" w:eastAsia="Times New Roman" w:hAnsi="Sakkal Majalla" w:cs="Sakkal Majalla"/>
          <w:b/>
          <w:bCs/>
          <w:sz w:val="32"/>
          <w:szCs w:val="32"/>
          <w:u w:val="single"/>
          <w:lang w:bidi="ar-KW"/>
        </w:rPr>
      </w:pPr>
      <w:r w:rsidRPr="00982A30">
        <w:rPr>
          <w:rFonts w:ascii="Sakkal Majalla" w:eastAsia="Times New Roman" w:hAnsi="Sakkal Majalla" w:cs="Sakkal Majalla"/>
          <w:b/>
          <w:bCs/>
          <w:sz w:val="32"/>
          <w:szCs w:val="32"/>
          <w:rtl/>
        </w:rPr>
        <w:t>تراجعت حرية الرأي والتعبير كثيرا في الآونة الأخيرة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حيث أن السلطات الكويتية قامت بملاحقة عدد من المدونين والمغردين عبر مواقع التواصل الاجتماعي الذين انتقدوا الحكومة ووجهوا</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تعليقات سياسية لا ترقى إلى مستوى التحريض على العنف وقد رفعت الحكومة دعاوي على مجموعة منهم ممن عبروا عن أراهم المطالبة بالسماح بحرية القول والكتابة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كما تم سحب الجنسية</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عن عدد منهم</w:t>
      </w:r>
      <w:r w:rsidR="00982A30">
        <w:rPr>
          <w:rFonts w:ascii="Sakkal Majalla" w:eastAsia="Times New Roman" w:hAnsi="Sakkal Majalla" w:cs="Sakkal Majalla"/>
          <w:b/>
          <w:bCs/>
          <w:sz w:val="32"/>
          <w:szCs w:val="32"/>
          <w:rtl/>
        </w:rPr>
        <w:t>.</w:t>
      </w:r>
    </w:p>
    <w:p w:rsidR="00ED0289" w:rsidRPr="00982A30" w:rsidRDefault="00ED0289" w:rsidP="00742CE7">
      <w:pPr>
        <w:shd w:val="clear" w:color="auto" w:fill="FFFFFF"/>
        <w:spacing w:after="0" w:line="240" w:lineRule="auto"/>
        <w:jc w:val="both"/>
        <w:rPr>
          <w:rFonts w:ascii="Sakkal Majalla" w:eastAsia="Times New Roman" w:hAnsi="Sakkal Majalla" w:cs="Sakkal Majalla"/>
          <w:b/>
          <w:bCs/>
          <w:sz w:val="32"/>
          <w:szCs w:val="32"/>
          <w:u w:val="single"/>
          <w:lang w:bidi="ar-KW"/>
        </w:rPr>
      </w:pPr>
      <w:r w:rsidRPr="00982A30">
        <w:rPr>
          <w:rFonts w:ascii="Sakkal Majalla" w:eastAsia="Times New Roman" w:hAnsi="Sakkal Majalla" w:cs="Sakkal Majalla"/>
          <w:b/>
          <w:bCs/>
          <w:sz w:val="32"/>
          <w:szCs w:val="32"/>
          <w:rtl/>
        </w:rPr>
        <w:t>وقد</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استمرت</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 xml:space="preserve">الحكومة بسياسة التضييق على حرية التعبير والرأي حيث تم في عام 2014 إيقاف صحيفتي </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الوطن</w:t>
      </w:r>
      <w:r w:rsidR="00982A30">
        <w:rPr>
          <w:rFonts w:ascii="Sakkal Majalla" w:eastAsia="Times New Roman" w:hAnsi="Sakkal Majalla" w:cs="Sakkal Majalla"/>
          <w:b/>
          <w:bCs/>
          <w:sz w:val="32"/>
          <w:szCs w:val="32"/>
          <w:rtl/>
        </w:rPr>
        <w:t>)</w:t>
      </w:r>
      <w:r w:rsidR="00742CE7">
        <w:rPr>
          <w:rFonts w:ascii="Sakkal Majalla" w:eastAsia="Times New Roman" w:hAnsi="Sakkal Majalla" w:cs="Sakkal Majalla"/>
          <w:b/>
          <w:bCs/>
          <w:sz w:val="32"/>
          <w:szCs w:val="32"/>
          <w:rtl/>
        </w:rPr>
        <w:t xml:space="preserve"> و</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عالم اليوم</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عن العمل لمدة أسبوعين بناء على قرار من قاضي الأمور المستعجلة وفق المادة 15 من قانون المطبوعات وفي عام 2015 أصدرت السلطات قرار بإغلاق قناة وصحيفة الوطن بشكل نهائي</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وهذا يخالف ما نصت عليه المادة </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19</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من العهد الدولي الخاص بالحقوق المدنية والسياسية.</w:t>
      </w:r>
    </w:p>
    <w:p w:rsidR="00ED0289" w:rsidRPr="00982A30" w:rsidRDefault="00ED0289" w:rsidP="00742CE7">
      <w:pPr>
        <w:shd w:val="clear" w:color="auto" w:fill="FFFFFF"/>
        <w:spacing w:after="0" w:line="240" w:lineRule="auto"/>
        <w:jc w:val="both"/>
        <w:rPr>
          <w:rFonts w:ascii="Sakkal Majalla" w:eastAsia="Times New Roman" w:hAnsi="Sakkal Majalla" w:cs="Sakkal Majalla"/>
          <w:b/>
          <w:bCs/>
          <w:sz w:val="32"/>
          <w:szCs w:val="32"/>
          <w:u w:val="single"/>
          <w:lang w:bidi="ar-KW"/>
        </w:rPr>
      </w:pPr>
      <w:r w:rsidRPr="00982A30">
        <w:rPr>
          <w:rFonts w:ascii="Sakkal Majalla" w:eastAsia="Times New Roman" w:hAnsi="Sakkal Majalla" w:cs="Sakkal Majalla"/>
          <w:b/>
          <w:bCs/>
          <w:sz w:val="32"/>
          <w:szCs w:val="32"/>
          <w:rtl/>
        </w:rPr>
        <w:t xml:space="preserve">وفي يونيو 2015 أقرت الكويت قانون مكافحة جرائم تقنية المعلومات </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الجرائم الالكترونية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والذي يتضمن قيود شديدة على شبكة الانترنت</w:t>
      </w:r>
      <w:r w:rsidR="00982A30">
        <w:rPr>
          <w:rFonts w:ascii="Sakkal Majalla" w:eastAsia="Times New Roman" w:hAnsi="Sakkal Majalla" w:cs="Sakkal Majalla"/>
          <w:b/>
          <w:bCs/>
          <w:sz w:val="32"/>
          <w:szCs w:val="32"/>
          <w:rtl/>
        </w:rPr>
        <w:t>.</w:t>
      </w:r>
    </w:p>
    <w:p w:rsidR="00ED0289" w:rsidRPr="00742CE7" w:rsidRDefault="00ED0289" w:rsidP="00ED0289">
      <w:pPr>
        <w:shd w:val="clear" w:color="auto" w:fill="FFFFFF"/>
        <w:spacing w:after="0" w:line="240" w:lineRule="auto"/>
        <w:jc w:val="both"/>
        <w:rPr>
          <w:rFonts w:ascii="Sakkal Majalla" w:eastAsia="Times New Roman" w:hAnsi="Sakkal Majalla" w:cs="Sakkal Majalla"/>
          <w:b/>
          <w:bCs/>
          <w:sz w:val="32"/>
          <w:szCs w:val="32"/>
          <w:rtl/>
        </w:rPr>
      </w:pPr>
    </w:p>
    <w:p w:rsidR="00ED0289" w:rsidRPr="00742CE7" w:rsidRDefault="00ED0289" w:rsidP="00742CE7">
      <w:pPr>
        <w:pStyle w:val="3"/>
        <w:rPr>
          <w:rFonts w:eastAsia="Times New Roman"/>
          <w:rtl/>
        </w:rPr>
      </w:pPr>
      <w:r w:rsidRPr="00982A30">
        <w:rPr>
          <w:rFonts w:eastAsia="Times New Roman"/>
          <w:rtl/>
        </w:rPr>
        <w:t xml:space="preserve"> التوصيات</w:t>
      </w:r>
      <w:r w:rsidR="00982A30">
        <w:rPr>
          <w:rFonts w:eastAsia="Times New Roman"/>
          <w:rtl/>
        </w:rPr>
        <w:t>:</w:t>
      </w:r>
    </w:p>
    <w:p w:rsidR="00ED0289" w:rsidRPr="00742CE7" w:rsidRDefault="00ED0289" w:rsidP="00742CE7">
      <w:pPr>
        <w:pStyle w:val="a"/>
        <w:rPr>
          <w:rFonts w:eastAsia="Times New Roman"/>
        </w:rPr>
      </w:pPr>
      <w:r w:rsidRPr="00742CE7">
        <w:rPr>
          <w:rFonts w:eastAsia="Times New Roman"/>
          <w:rtl/>
        </w:rPr>
        <w:lastRenderedPageBreak/>
        <w:t>مطالبة الحكومة برفع سقف الحريات في الرأي والتعبير من خلال منح استقلالية لمؤسسات الأعلام.</w:t>
      </w:r>
      <w:r w:rsidRPr="00742CE7">
        <w:rPr>
          <w:rFonts w:eastAsia="Times New Roman"/>
        </w:rPr>
        <w:t xml:space="preserve"> </w:t>
      </w:r>
    </w:p>
    <w:p w:rsidR="00ED0289" w:rsidRPr="00742CE7" w:rsidRDefault="00ED0289" w:rsidP="00742CE7">
      <w:pPr>
        <w:pStyle w:val="a"/>
        <w:rPr>
          <w:rFonts w:eastAsia="Times New Roman"/>
          <w:rtl/>
        </w:rPr>
      </w:pPr>
      <w:r w:rsidRPr="00742CE7">
        <w:rPr>
          <w:rFonts w:eastAsia="Times New Roman"/>
          <w:rtl/>
        </w:rPr>
        <w:t>المطالبة بعدم المساس بحرية الرأي والتعبير من خلال مواقع التواصل الاجتماعي عبر شبكة الانترنت وفقا للقوانين المحلية</w:t>
      </w:r>
      <w:r w:rsidR="00982A30" w:rsidRPr="00742CE7">
        <w:rPr>
          <w:rFonts w:eastAsia="Times New Roman"/>
          <w:rtl/>
        </w:rPr>
        <w:t>.</w:t>
      </w:r>
      <w:r w:rsidRPr="00742CE7">
        <w:rPr>
          <w:rFonts w:eastAsia="Times New Roman"/>
        </w:rPr>
        <w:t xml:space="preserve"> </w:t>
      </w:r>
    </w:p>
    <w:p w:rsidR="00ED0289" w:rsidRPr="00742CE7" w:rsidRDefault="00ED0289" w:rsidP="00742CE7">
      <w:pPr>
        <w:pStyle w:val="a"/>
        <w:rPr>
          <w:rFonts w:eastAsia="Times New Roman"/>
          <w:rtl/>
        </w:rPr>
      </w:pPr>
      <w:r w:rsidRPr="00742CE7">
        <w:rPr>
          <w:rFonts w:eastAsia="Times New Roman"/>
          <w:rtl/>
        </w:rPr>
        <w:t>مطالبة الحكومة بالالتزام بالمعاهدات والمواثيق الدولية التي صادقت عليها الكويت والتي تكفل حرية الرأي والتعبير للجميع</w:t>
      </w:r>
      <w:r w:rsidR="00982A30" w:rsidRPr="00742CE7">
        <w:rPr>
          <w:rFonts w:eastAsia="Times New Roman"/>
          <w:rtl/>
        </w:rPr>
        <w:t>.</w:t>
      </w:r>
      <w:r w:rsidRPr="00742CE7">
        <w:rPr>
          <w:rFonts w:eastAsia="Times New Roman"/>
        </w:rPr>
        <w:t xml:space="preserve"> </w:t>
      </w:r>
    </w:p>
    <w:p w:rsidR="00ED0289" w:rsidRPr="00742CE7" w:rsidRDefault="00ED0289" w:rsidP="00742CE7">
      <w:pPr>
        <w:pStyle w:val="a"/>
        <w:rPr>
          <w:rFonts w:eastAsia="Times New Roman"/>
        </w:rPr>
      </w:pPr>
      <w:r w:rsidRPr="00742CE7">
        <w:rPr>
          <w:rFonts w:eastAsia="Times New Roman"/>
          <w:rtl/>
        </w:rPr>
        <w:t>تعديل مواد قانون مكافحة جرائم تقنية المعلومات بما لا يتعارض مع خصوصية الأفراد والدستور والاتفاقيات والمواثيق الدولية</w:t>
      </w:r>
      <w:r w:rsidR="00982A30" w:rsidRPr="00742CE7">
        <w:rPr>
          <w:rFonts w:eastAsia="Times New Roman"/>
          <w:rtl/>
        </w:rPr>
        <w:t>.</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lang w:bidi="ar-KW"/>
        </w:rPr>
      </w:pPr>
    </w:p>
    <w:p w:rsidR="00ED0289" w:rsidRPr="005C1FFA" w:rsidRDefault="005C1FFA" w:rsidP="005C1FFA">
      <w:pPr>
        <w:pStyle w:val="1"/>
        <w:rPr>
          <w:rFonts w:eastAsia="Times New Roman"/>
        </w:rPr>
      </w:pPr>
      <w:r>
        <w:rPr>
          <w:rFonts w:eastAsia="Times New Roman" w:hint="cs"/>
          <w:rtl/>
        </w:rPr>
        <w:t xml:space="preserve">3. </w:t>
      </w:r>
      <w:r w:rsidR="00ED0289" w:rsidRPr="005C1FFA">
        <w:rPr>
          <w:rFonts w:eastAsia="Times New Roman"/>
          <w:rtl/>
        </w:rPr>
        <w:t>خصوصية الأشخاص</w:t>
      </w:r>
      <w:r w:rsidR="00982A30" w:rsidRPr="005C1FFA">
        <w:rPr>
          <w:rFonts w:eastAsia="Times New Roman"/>
          <w:rtl/>
        </w:rPr>
        <w:t xml:space="preserve">: </w:t>
      </w:r>
    </w:p>
    <w:p w:rsidR="00ED0289" w:rsidRPr="00982A30" w:rsidRDefault="00982A30" w:rsidP="00ED0289">
      <w:pPr>
        <w:pStyle w:val="a4"/>
        <w:shd w:val="clear" w:color="auto" w:fill="FFFFFF"/>
        <w:spacing w:after="0" w:line="240" w:lineRule="auto"/>
        <w:ind w:left="785"/>
        <w:jc w:val="both"/>
        <w:rPr>
          <w:rFonts w:ascii="Sakkal Majalla" w:eastAsia="Times New Roman" w:hAnsi="Sakkal Majalla" w:cs="Sakkal Majalla"/>
          <w:b/>
          <w:bCs/>
          <w:sz w:val="32"/>
          <w:szCs w:val="32"/>
          <w:u w:val="single"/>
          <w:lang w:bidi="ar-KW"/>
        </w:rPr>
      </w:pPr>
      <w:r>
        <w:rPr>
          <w:rFonts w:ascii="Sakkal Majalla" w:eastAsia="Times New Roman" w:hAnsi="Sakkal Majalla" w:cs="Sakkal Majalla"/>
          <w:b/>
          <w:bCs/>
          <w:sz w:val="32"/>
          <w:szCs w:val="32"/>
          <w:rtl/>
          <w:lang w:bidi="ar-KW"/>
        </w:rPr>
        <w:t xml:space="preserve"> </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rtl/>
          <w:lang w:bidi="ar-KW"/>
        </w:rPr>
      </w:pPr>
      <w:r w:rsidRPr="00982A30">
        <w:rPr>
          <w:rFonts w:ascii="Sakkal Majalla" w:eastAsia="Times New Roman" w:hAnsi="Sakkal Majalla" w:cs="Sakkal Majalla"/>
          <w:b/>
          <w:bCs/>
          <w:sz w:val="32"/>
          <w:szCs w:val="32"/>
          <w:rtl/>
          <w:lang w:bidi="ar-KW"/>
        </w:rPr>
        <w:t xml:space="preserve"> في عام 2014 أقرت السلطات الكويتية قانون الاتصالات الجديد إذ يبيح هذا القانون مراقبة وسائل الاتصال أو قطعها دون إذن من النيابة العامة أو صاحب الشأن</w:t>
      </w:r>
      <w:r w:rsidR="00982A30">
        <w:rPr>
          <w:rFonts w:ascii="Sakkal Majalla" w:eastAsia="Times New Roman" w:hAnsi="Sakkal Majalla" w:cs="Sakkal Majalla"/>
          <w:b/>
          <w:bCs/>
          <w:sz w:val="32"/>
          <w:szCs w:val="32"/>
          <w:rtl/>
          <w:lang w:bidi="ar-KW"/>
        </w:rPr>
        <w:t xml:space="preserve"> </w:t>
      </w:r>
      <w:r w:rsidRPr="00982A30">
        <w:rPr>
          <w:rFonts w:ascii="Sakkal Majalla" w:eastAsia="Times New Roman" w:hAnsi="Sakkal Majalla" w:cs="Sakkal Majalla"/>
          <w:b/>
          <w:bCs/>
          <w:sz w:val="32"/>
          <w:szCs w:val="32"/>
          <w:rtl/>
          <w:lang w:bidi="ar-KW"/>
        </w:rPr>
        <w:t>وهذا يعتبر تعدي وانتهاك على خصوصية الأفراد</w:t>
      </w:r>
      <w:r w:rsidR="00982A30">
        <w:rPr>
          <w:rFonts w:ascii="Sakkal Majalla" w:eastAsia="Times New Roman" w:hAnsi="Sakkal Majalla" w:cs="Sakkal Majalla"/>
          <w:b/>
          <w:bCs/>
          <w:sz w:val="32"/>
          <w:szCs w:val="32"/>
          <w:rtl/>
          <w:lang w:bidi="ar-KW"/>
        </w:rPr>
        <w:t>،</w:t>
      </w:r>
      <w:r w:rsidRPr="00982A30">
        <w:rPr>
          <w:rFonts w:ascii="Sakkal Majalla" w:eastAsia="Times New Roman" w:hAnsi="Sakkal Majalla" w:cs="Sakkal Majalla"/>
          <w:b/>
          <w:bCs/>
          <w:sz w:val="32"/>
          <w:szCs w:val="32"/>
          <w:rtl/>
          <w:lang w:bidi="ar-KW"/>
        </w:rPr>
        <w:t xml:space="preserve"> كما أقرت في عام 2015 قانون البصمة الوراثية الذي يعطي للسلطات الحق بأخذ البصمة الوراثية بصورة إلزامية من الأشخاص المتهمين بقضايا دون مراعاة لخصوصيتهم</w:t>
      </w:r>
      <w:r w:rsidR="00982A30">
        <w:rPr>
          <w:rFonts w:ascii="Sakkal Majalla" w:eastAsia="Times New Roman" w:hAnsi="Sakkal Majalla" w:cs="Sakkal Majalla"/>
          <w:b/>
          <w:bCs/>
          <w:sz w:val="32"/>
          <w:szCs w:val="32"/>
          <w:rtl/>
          <w:lang w:bidi="ar-KW"/>
        </w:rPr>
        <w:t>.</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rtl/>
          <w:lang w:bidi="ar-KW"/>
        </w:rPr>
      </w:pPr>
    </w:p>
    <w:p w:rsidR="00ED0289" w:rsidRPr="00982A30" w:rsidRDefault="00ED0289" w:rsidP="005C1FFA">
      <w:pPr>
        <w:pStyle w:val="3"/>
        <w:rPr>
          <w:rFonts w:eastAsia="Times New Roman"/>
          <w:rtl/>
          <w:lang w:bidi="ar-KW"/>
        </w:rPr>
      </w:pPr>
      <w:r w:rsidRPr="00982A30">
        <w:rPr>
          <w:rFonts w:eastAsia="Times New Roman"/>
          <w:rtl/>
          <w:lang w:bidi="ar-KW"/>
        </w:rPr>
        <w:t>التوصيات</w:t>
      </w:r>
      <w:r w:rsidR="00982A30">
        <w:rPr>
          <w:rFonts w:eastAsia="Times New Roman"/>
          <w:rtl/>
          <w:lang w:bidi="ar-KW"/>
        </w:rPr>
        <w:t>:</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rtl/>
          <w:lang w:bidi="ar-KW"/>
        </w:rPr>
      </w:pPr>
    </w:p>
    <w:p w:rsidR="00ED0289" w:rsidRPr="00982A30" w:rsidRDefault="00ED0289" w:rsidP="005C1FFA">
      <w:pPr>
        <w:pStyle w:val="a"/>
        <w:rPr>
          <w:rFonts w:eastAsia="Times New Roman"/>
          <w:rtl/>
        </w:rPr>
      </w:pPr>
      <w:r w:rsidRPr="00982A30">
        <w:rPr>
          <w:rFonts w:eastAsia="Times New Roman"/>
          <w:rtl/>
        </w:rPr>
        <w:t>تعديل مواد قانون الاتصالات الجديد بما لا يتعارض مع خصوصية الأفراد والدستور والاتفاقيات الدولية</w:t>
      </w:r>
      <w:r w:rsidR="00982A30">
        <w:rPr>
          <w:rFonts w:eastAsia="Times New Roman"/>
          <w:rtl/>
        </w:rPr>
        <w:t>.</w:t>
      </w:r>
      <w:r w:rsidRPr="00982A30">
        <w:rPr>
          <w:rFonts w:eastAsia="Times New Roman"/>
        </w:rPr>
        <w:t xml:space="preserve"> </w:t>
      </w:r>
    </w:p>
    <w:p w:rsidR="00ED0289" w:rsidRPr="00982A30" w:rsidRDefault="00ED0289" w:rsidP="005C1FFA">
      <w:pPr>
        <w:pStyle w:val="a"/>
        <w:rPr>
          <w:rFonts w:eastAsia="Times New Roman"/>
        </w:rPr>
      </w:pPr>
      <w:r w:rsidRPr="00982A30">
        <w:rPr>
          <w:rFonts w:eastAsia="Times New Roman"/>
          <w:rtl/>
        </w:rPr>
        <w:t>إلغاء</w:t>
      </w:r>
      <w:r w:rsidR="00982A30">
        <w:rPr>
          <w:rFonts w:eastAsia="Times New Roman"/>
          <w:rtl/>
        </w:rPr>
        <w:t xml:space="preserve"> </w:t>
      </w:r>
      <w:r w:rsidRPr="00982A30">
        <w:rPr>
          <w:rFonts w:eastAsia="Times New Roman"/>
          <w:rtl/>
        </w:rPr>
        <w:t>إلزامية قانون أخذ البصمة الوراثية من الأشخاص المتهمين لما فيه من تعدي على خصوصية الأفراد</w:t>
      </w:r>
      <w:r w:rsidR="00982A30">
        <w:rPr>
          <w:rFonts w:eastAsia="Times New Roman"/>
          <w:rtl/>
        </w:rPr>
        <w:t>.</w:t>
      </w:r>
    </w:p>
    <w:p w:rsidR="00ED0289" w:rsidRPr="00982A30" w:rsidRDefault="00ED0289" w:rsidP="00ED0289">
      <w:pPr>
        <w:shd w:val="clear" w:color="auto" w:fill="FFFFFF"/>
        <w:spacing w:after="0" w:line="240" w:lineRule="auto"/>
        <w:ind w:left="360"/>
        <w:jc w:val="both"/>
        <w:rPr>
          <w:rFonts w:ascii="Sakkal Majalla" w:eastAsia="Times New Roman" w:hAnsi="Sakkal Majalla" w:cs="Sakkal Majalla"/>
          <w:b/>
          <w:bCs/>
          <w:sz w:val="32"/>
          <w:szCs w:val="32"/>
          <w:rtl/>
          <w:lang w:bidi="ar-KW"/>
        </w:rPr>
      </w:pPr>
    </w:p>
    <w:p w:rsidR="00ED0289" w:rsidRPr="005C1FFA" w:rsidRDefault="005C1FFA" w:rsidP="005C1FFA">
      <w:pPr>
        <w:pStyle w:val="1"/>
        <w:rPr>
          <w:rFonts w:eastAsia="Times New Roman"/>
        </w:rPr>
      </w:pPr>
      <w:r>
        <w:rPr>
          <w:rFonts w:eastAsia="Times New Roman" w:hint="cs"/>
          <w:rtl/>
        </w:rPr>
        <w:t xml:space="preserve">4. </w:t>
      </w:r>
      <w:r w:rsidR="00ED0289" w:rsidRPr="005C1FFA">
        <w:rPr>
          <w:rFonts w:eastAsia="Times New Roman"/>
          <w:rtl/>
        </w:rPr>
        <w:t>الابعاد القسري</w:t>
      </w:r>
      <w:r w:rsidR="00982A30" w:rsidRPr="005C1FFA">
        <w:rPr>
          <w:rFonts w:eastAsia="Times New Roman"/>
          <w:rtl/>
        </w:rPr>
        <w:t>:</w:t>
      </w:r>
    </w:p>
    <w:p w:rsidR="00ED0289" w:rsidRPr="00982A30" w:rsidRDefault="00ED0289" w:rsidP="00ED0289">
      <w:pPr>
        <w:shd w:val="clear" w:color="auto" w:fill="FFFFFF"/>
        <w:spacing w:after="0" w:line="240" w:lineRule="auto"/>
        <w:jc w:val="both"/>
        <w:rPr>
          <w:rFonts w:ascii="Sakkal Majalla" w:eastAsia="Times New Roman" w:hAnsi="Sakkal Majalla" w:cs="Sakkal Majalla"/>
          <w:b/>
          <w:bCs/>
          <w:sz w:val="32"/>
          <w:szCs w:val="32"/>
          <w:rtl/>
        </w:rPr>
      </w:pPr>
    </w:p>
    <w:p w:rsidR="00ED0289" w:rsidRPr="00982A30" w:rsidRDefault="00ED0289" w:rsidP="005C1FFA">
      <w:pPr>
        <w:shd w:val="clear" w:color="auto" w:fill="FFFFFF"/>
        <w:spacing w:after="0" w:line="240" w:lineRule="auto"/>
        <w:jc w:val="both"/>
        <w:rPr>
          <w:rFonts w:ascii="Sakkal Majalla" w:eastAsia="Times New Roman" w:hAnsi="Sakkal Majalla" w:cs="Sakkal Majalla"/>
          <w:b/>
          <w:bCs/>
          <w:sz w:val="32"/>
          <w:szCs w:val="32"/>
          <w:rtl/>
        </w:rPr>
      </w:pPr>
      <w:r w:rsidRPr="00982A30">
        <w:rPr>
          <w:rFonts w:ascii="Sakkal Majalla" w:eastAsia="Times New Roman" w:hAnsi="Sakkal Majalla" w:cs="Sakkal Majalla"/>
          <w:b/>
          <w:bCs/>
          <w:sz w:val="32"/>
          <w:szCs w:val="32"/>
          <w:rtl/>
        </w:rPr>
        <w:t xml:space="preserve">على الرغم من ان المادة </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13</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من العهد الدولي الخاص بالحقوق المدنية والسياسية نصت على</w:t>
      </w:r>
      <w:r w:rsidR="005C1FFA">
        <w:rPr>
          <w:rFonts w:ascii="Sakkal Majalla" w:eastAsia="Times New Roman" w:hAnsi="Sakkal Majalla" w:cs="Sakkal Majalla" w:hint="cs"/>
          <w:b/>
          <w:bCs/>
          <w:sz w:val="32"/>
          <w:szCs w:val="32"/>
          <w:rtl/>
        </w:rPr>
        <w:t xml:space="preserve"> </w:t>
      </w:r>
      <w:r w:rsidRPr="00982A30">
        <w:rPr>
          <w:rFonts w:ascii="Sakkal Majalla" w:eastAsia="Times New Roman" w:hAnsi="Sakkal Majalla" w:cs="Sakkal Majalla"/>
          <w:b/>
          <w:bCs/>
          <w:sz w:val="32"/>
          <w:szCs w:val="32"/>
          <w:rtl/>
        </w:rPr>
        <w:t>(لا يجوز إبعاد الأجنبي المقيم بصفة قانونية في إقليم دولة طرف في هذا العهد</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إلا تنفيذا لقرار اتخذ وفقا للقانون وبعد تمكينه</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ما لم تحتم دواعي الأمن القومي خلاف ذلك</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من عرض الأسباب المؤيدة لعدم إبعاده ومن عرض قضيته على السلطة المختصة أو على من تعينه أو تعينهم خصيصا لذلك</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ومن توكيل من يمثله أمامها أو أمامهم</w:t>
      </w:r>
      <w:r w:rsidR="005C1FFA">
        <w:rPr>
          <w:rFonts w:ascii="Sakkal Majalla" w:eastAsia="Times New Roman" w:hAnsi="Sakkal Majalla" w:cs="Sakkal Majalla" w:hint="cs"/>
          <w:b/>
          <w:bCs/>
          <w:sz w:val="32"/>
          <w:szCs w:val="32"/>
          <w:rtl/>
        </w:rPr>
        <w:t>)</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إلا أن الواقع مختلف تماما في الكويت</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وباعتراف من الحكومة من خلال تقرير دولة الكويت المقدم إل</w:t>
      </w:r>
      <w:r w:rsidR="005C1FFA">
        <w:rPr>
          <w:rFonts w:ascii="Sakkal Majalla" w:eastAsia="Times New Roman" w:hAnsi="Sakkal Majalla" w:cs="Sakkal Majalla"/>
          <w:b/>
          <w:bCs/>
          <w:sz w:val="32"/>
          <w:szCs w:val="32"/>
          <w:rtl/>
        </w:rPr>
        <w:t>ى لجنة مناهضة التعذيب بتاريخ 10</w:t>
      </w:r>
      <w:r w:rsidRPr="00982A30">
        <w:rPr>
          <w:rFonts w:ascii="Sakkal Majalla" w:eastAsia="Times New Roman" w:hAnsi="Sakkal Majalla" w:cs="Sakkal Majalla"/>
          <w:b/>
          <w:bCs/>
          <w:sz w:val="32"/>
          <w:szCs w:val="32"/>
          <w:rtl/>
        </w:rPr>
        <w:t xml:space="preserve"> يونيو  2015، فقد بلغ عدد المبعدين إلى موطنهم الأصلي 88430 مبعد عن الكويت وتم الإفراج عن 87 شخص وإعادة توطين 16 شخص ببلدان أخرى وذلك في الفترة ما</w:t>
      </w:r>
      <w:r w:rsidR="005C1FFA">
        <w:rPr>
          <w:rFonts w:ascii="Sakkal Majalla" w:eastAsia="Times New Roman" w:hAnsi="Sakkal Majalla" w:cs="Sakkal Majalla" w:hint="cs"/>
          <w:b/>
          <w:bCs/>
          <w:sz w:val="32"/>
          <w:szCs w:val="32"/>
          <w:rtl/>
        </w:rPr>
        <w:t xml:space="preserve"> </w:t>
      </w:r>
      <w:r w:rsidRPr="00982A30">
        <w:rPr>
          <w:rFonts w:ascii="Sakkal Majalla" w:eastAsia="Times New Roman" w:hAnsi="Sakkal Majalla" w:cs="Sakkal Majalla"/>
          <w:b/>
          <w:bCs/>
          <w:sz w:val="32"/>
          <w:szCs w:val="32"/>
          <w:rtl/>
        </w:rPr>
        <w:t>بين 1 / 1 / 2013 ولغاية 10 / 6 / 2015</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أي خلال عامين ونص تقريبا ونحن نرى بأن العدد أكثر من ذلك، وهذا العدد يعتبر مؤشر خطير لحجم الانتهاكات </w:t>
      </w:r>
      <w:r w:rsidR="005C1FFA" w:rsidRPr="00982A30">
        <w:rPr>
          <w:rFonts w:ascii="Sakkal Majalla" w:eastAsia="Times New Roman" w:hAnsi="Sakkal Majalla" w:cs="Sakkal Majalla" w:hint="cs"/>
          <w:b/>
          <w:bCs/>
          <w:sz w:val="32"/>
          <w:szCs w:val="32"/>
          <w:rtl/>
        </w:rPr>
        <w:t>التي</w:t>
      </w:r>
      <w:r w:rsidRPr="00982A30">
        <w:rPr>
          <w:rFonts w:ascii="Sakkal Majalla" w:eastAsia="Times New Roman" w:hAnsi="Sakkal Majalla" w:cs="Sakkal Majalla"/>
          <w:b/>
          <w:bCs/>
          <w:sz w:val="32"/>
          <w:szCs w:val="32"/>
          <w:rtl/>
        </w:rPr>
        <w:t xml:space="preserve"> تتعرض لها العمالة المهاجرة في الكويت</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ولابد من أن نذكر بأن الإبعاد نوعان</w:t>
      </w:r>
      <w:r w:rsidR="00982A30">
        <w:rPr>
          <w:rFonts w:ascii="Sakkal Majalla" w:eastAsia="Times New Roman" w:hAnsi="Sakkal Majalla" w:cs="Sakkal Majalla"/>
          <w:b/>
          <w:bCs/>
          <w:sz w:val="32"/>
          <w:szCs w:val="32"/>
          <w:rtl/>
        </w:rPr>
        <w:t>:</w:t>
      </w:r>
    </w:p>
    <w:p w:rsidR="00ED0289" w:rsidRPr="00982A30" w:rsidRDefault="00ED0289" w:rsidP="00ED0289">
      <w:pPr>
        <w:pStyle w:val="a4"/>
        <w:numPr>
          <w:ilvl w:val="0"/>
          <w:numId w:val="22"/>
        </w:numPr>
        <w:shd w:val="clear" w:color="auto" w:fill="FFFFFF"/>
        <w:spacing w:after="0" w:line="240" w:lineRule="auto"/>
        <w:jc w:val="both"/>
        <w:rPr>
          <w:rFonts w:ascii="Sakkal Majalla" w:eastAsia="Times New Roman" w:hAnsi="Sakkal Majalla" w:cs="Sakkal Majalla"/>
          <w:b/>
          <w:bCs/>
          <w:sz w:val="32"/>
          <w:szCs w:val="32"/>
          <w:rtl/>
        </w:rPr>
      </w:pPr>
      <w:r w:rsidRPr="00982A30">
        <w:rPr>
          <w:rFonts w:ascii="Sakkal Majalla" w:eastAsia="Times New Roman" w:hAnsi="Sakkal Majalla" w:cs="Sakkal Majalla"/>
          <w:b/>
          <w:bCs/>
          <w:sz w:val="32"/>
          <w:szCs w:val="32"/>
          <w:rtl/>
        </w:rPr>
        <w:t>الإبعاد القضائي</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وهو ما يعتبر عقوبة تكميلية عند إدانة شخص أجنبي بجريمة والحكم علية بالعقوبة الأصلية كالسجن</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فابعد إتمامه لفترة السجن يمكن للقاضي أن يقرر إبعاد هذا الشخص عن البلاد</w:t>
      </w:r>
      <w:r w:rsidR="00982A30">
        <w:rPr>
          <w:rFonts w:ascii="Sakkal Majalla" w:eastAsia="Times New Roman" w:hAnsi="Sakkal Majalla" w:cs="Sakkal Majalla"/>
          <w:b/>
          <w:bCs/>
          <w:sz w:val="32"/>
          <w:szCs w:val="32"/>
          <w:rtl/>
        </w:rPr>
        <w:t>.</w:t>
      </w:r>
    </w:p>
    <w:p w:rsidR="00ED0289" w:rsidRPr="00982A30" w:rsidRDefault="00ED0289" w:rsidP="00ED0289">
      <w:pPr>
        <w:pStyle w:val="a4"/>
        <w:numPr>
          <w:ilvl w:val="0"/>
          <w:numId w:val="22"/>
        </w:numPr>
        <w:shd w:val="clear" w:color="auto" w:fill="FFFFFF"/>
        <w:spacing w:after="0" w:line="240" w:lineRule="auto"/>
        <w:jc w:val="both"/>
        <w:rPr>
          <w:rFonts w:ascii="Sakkal Majalla" w:eastAsia="Times New Roman" w:hAnsi="Sakkal Majalla" w:cs="Sakkal Majalla"/>
          <w:b/>
          <w:bCs/>
          <w:sz w:val="32"/>
          <w:szCs w:val="32"/>
        </w:rPr>
      </w:pPr>
      <w:r w:rsidRPr="00982A30">
        <w:rPr>
          <w:rFonts w:ascii="Sakkal Majalla" w:eastAsia="Times New Roman" w:hAnsi="Sakkal Majalla" w:cs="Sakkal Majalla"/>
          <w:b/>
          <w:bCs/>
          <w:sz w:val="32"/>
          <w:szCs w:val="32"/>
          <w:rtl/>
        </w:rPr>
        <w:t>الإبعاد الإداري:</w:t>
      </w:r>
      <w:r w:rsidR="005C1FFA">
        <w:rPr>
          <w:rFonts w:ascii="Sakkal Majalla" w:eastAsia="Times New Roman" w:hAnsi="Sakkal Majalla" w:cs="Sakkal Majalla" w:hint="cs"/>
          <w:b/>
          <w:bCs/>
          <w:sz w:val="32"/>
          <w:szCs w:val="32"/>
          <w:rtl/>
        </w:rPr>
        <w:t xml:space="preserve"> </w:t>
      </w:r>
      <w:r w:rsidRPr="00982A30">
        <w:rPr>
          <w:rFonts w:ascii="Sakkal Majalla" w:eastAsia="Times New Roman" w:hAnsi="Sakkal Majalla" w:cs="Sakkal Majalla"/>
          <w:b/>
          <w:bCs/>
          <w:sz w:val="32"/>
          <w:szCs w:val="32"/>
          <w:rtl/>
        </w:rPr>
        <w:t>أو ما يعرف بالخروج الإجباري وهو صدور قرار إداري بإبعاد شخص أجنبي عن الدولة وعدم العودة إليها دون خضوع هذا القرار للرقابة القضائية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وعدم منح الشخص المبعد إمكانية الطعن بقرار إبعاده مما يشكل كابوس يقض مضاجع العمالة المهاجرة في الكويت</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حيث أن المشرع منح سلطات واسعة لوزارة الداخلية في هذا الموضوع ضمن مفهوم </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المصلحة العامة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دون وجود ضوابط محددة وحقيقية كتهديد النظام العام</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وقد رصدنا مؤخرا من خلال الشكاوي التي ترد للجمعية إبعاد عدد كبير من العمال المهاجرين نتيجة السياسة المتبعة من قبل وزارة الداخلية وأسباب الإبعاد كانت غير واضحة فالبعض كانت لمجرد اتهام دون إدانة واضحة</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ومنها بلاغات تغيب من قبل أصحاب عمل ضد عمال يعملون لديهم،</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وبعضها لمخالفات مرورية</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وبعضها لمخالفة اللوائح الداخلية لوزارة البلدية مثل الشواء في الحدائق العامة أو</w:t>
      </w:r>
      <w:r w:rsidR="00982A30">
        <w:rPr>
          <w:rFonts w:ascii="Sakkal Majalla" w:eastAsia="Times New Roman" w:hAnsi="Sakkal Majalla" w:cs="Sakkal Majalla"/>
          <w:b/>
          <w:bCs/>
          <w:sz w:val="32"/>
          <w:szCs w:val="32"/>
          <w:rtl/>
        </w:rPr>
        <w:t xml:space="preserve"> </w:t>
      </w:r>
      <w:r w:rsidRPr="00982A30">
        <w:rPr>
          <w:rFonts w:ascii="Sakkal Majalla" w:eastAsia="Times New Roman" w:hAnsi="Sakkal Majalla" w:cs="Sakkal Majalla"/>
          <w:b/>
          <w:bCs/>
          <w:sz w:val="32"/>
          <w:szCs w:val="32"/>
          <w:rtl/>
        </w:rPr>
        <w:t xml:space="preserve">مخالفة لوائح وزارة </w:t>
      </w:r>
      <w:r w:rsidRPr="00982A30">
        <w:rPr>
          <w:rFonts w:ascii="Sakkal Majalla" w:eastAsia="Times New Roman" w:hAnsi="Sakkal Majalla" w:cs="Sakkal Majalla"/>
          <w:b/>
          <w:bCs/>
          <w:sz w:val="32"/>
          <w:szCs w:val="32"/>
          <w:rtl/>
        </w:rPr>
        <w:lastRenderedPageBreak/>
        <w:t>التجارة والصناعة مثل العمل بدون ترخيص تجاري أو صناعي</w:t>
      </w:r>
      <w:r w:rsidR="00982A30">
        <w:rPr>
          <w:rFonts w:ascii="Sakkal Majalla" w:eastAsia="Times New Roman" w:hAnsi="Sakkal Majalla" w:cs="Sakkal Majalla"/>
          <w:b/>
          <w:bCs/>
          <w:sz w:val="32"/>
          <w:szCs w:val="32"/>
          <w:rtl/>
        </w:rPr>
        <w:t>،</w:t>
      </w:r>
      <w:r w:rsidRPr="00982A30">
        <w:rPr>
          <w:rFonts w:ascii="Sakkal Majalla" w:eastAsia="Times New Roman" w:hAnsi="Sakkal Majalla" w:cs="Sakkal Majalla"/>
          <w:b/>
          <w:bCs/>
          <w:sz w:val="32"/>
          <w:szCs w:val="32"/>
          <w:rtl/>
        </w:rPr>
        <w:t xml:space="preserve"> وقد تم إبعادهم دون إعطائهم حق الطعن</w:t>
      </w:r>
      <w:r w:rsidR="00982A30">
        <w:rPr>
          <w:rFonts w:ascii="Sakkal Majalla" w:eastAsia="Times New Roman" w:hAnsi="Sakkal Majalla" w:cs="Sakkal Majalla"/>
          <w:b/>
          <w:bCs/>
          <w:sz w:val="32"/>
          <w:szCs w:val="32"/>
          <w:rtl/>
        </w:rPr>
        <w:t xml:space="preserve">. </w:t>
      </w:r>
    </w:p>
    <w:p w:rsidR="00ED0289" w:rsidRPr="00982A30" w:rsidRDefault="00ED0289" w:rsidP="00ED0289">
      <w:pPr>
        <w:shd w:val="clear" w:color="auto" w:fill="FFFFFF"/>
        <w:spacing w:after="0" w:line="240" w:lineRule="auto"/>
        <w:ind w:left="360"/>
        <w:jc w:val="both"/>
        <w:rPr>
          <w:rFonts w:ascii="Sakkal Majalla" w:eastAsia="Times New Roman" w:hAnsi="Sakkal Majalla" w:cs="Sakkal Majalla"/>
          <w:b/>
          <w:bCs/>
          <w:sz w:val="32"/>
          <w:szCs w:val="32"/>
          <w:rtl/>
        </w:rPr>
      </w:pPr>
    </w:p>
    <w:p w:rsidR="00ED0289" w:rsidRPr="00982A30" w:rsidRDefault="00ED0289" w:rsidP="005C1FFA">
      <w:pPr>
        <w:pStyle w:val="3"/>
        <w:rPr>
          <w:rFonts w:eastAsia="Times New Roman"/>
          <w:rtl/>
        </w:rPr>
      </w:pPr>
      <w:r w:rsidRPr="00982A30">
        <w:rPr>
          <w:rFonts w:eastAsia="Times New Roman"/>
          <w:rtl/>
        </w:rPr>
        <w:t>التوصيات</w:t>
      </w:r>
      <w:r w:rsidR="00982A30">
        <w:rPr>
          <w:rFonts w:eastAsia="Times New Roman"/>
          <w:rtl/>
        </w:rPr>
        <w:t>:</w:t>
      </w:r>
    </w:p>
    <w:p w:rsidR="00ED0289" w:rsidRPr="00982A30" w:rsidRDefault="00ED0289" w:rsidP="005C1FFA">
      <w:pPr>
        <w:pStyle w:val="a"/>
        <w:rPr>
          <w:rFonts w:eastAsia="Times New Roman"/>
        </w:rPr>
      </w:pPr>
      <w:r w:rsidRPr="00982A30">
        <w:rPr>
          <w:rFonts w:eastAsia="Times New Roman"/>
          <w:rtl/>
        </w:rPr>
        <w:t>مطالبة السلطات المختصة بإلغاء الإبعاد الإداري بشكل نهائي</w:t>
      </w:r>
      <w:r w:rsidR="00982A30">
        <w:rPr>
          <w:rFonts w:eastAsia="Times New Roman"/>
          <w:rtl/>
          <w:lang w:bidi="ar-SA"/>
        </w:rPr>
        <w:t>.</w:t>
      </w:r>
    </w:p>
    <w:p w:rsidR="00ED0289" w:rsidRPr="00982A30" w:rsidRDefault="00ED0289" w:rsidP="005C1FFA">
      <w:pPr>
        <w:pStyle w:val="a"/>
        <w:rPr>
          <w:rFonts w:eastAsia="Times New Roman"/>
          <w:rtl/>
        </w:rPr>
      </w:pPr>
      <w:r w:rsidRPr="00982A30">
        <w:rPr>
          <w:rFonts w:eastAsia="Times New Roman"/>
          <w:rtl/>
        </w:rPr>
        <w:t>نحث الحكومة على تفعيل دور القضاء وجعله الجهة المختصة بالنظر بموضوع الإبعاد وتوفير الضمانات اللازمة من حق الطعن وبيان أسباب الإبعاد</w:t>
      </w:r>
      <w:r w:rsidR="00982A30">
        <w:rPr>
          <w:rFonts w:eastAsia="Times New Roman"/>
          <w:rtl/>
          <w:lang w:bidi="ar-SA"/>
        </w:rPr>
        <w:t>.</w:t>
      </w:r>
    </w:p>
    <w:p w:rsidR="00ED0289" w:rsidRPr="00982A30" w:rsidRDefault="00ED0289" w:rsidP="00ED0289">
      <w:pPr>
        <w:shd w:val="clear" w:color="auto" w:fill="FFFFFF"/>
        <w:spacing w:after="0" w:line="240" w:lineRule="auto"/>
        <w:ind w:left="360"/>
        <w:jc w:val="both"/>
        <w:rPr>
          <w:rFonts w:ascii="Sakkal Majalla" w:eastAsia="Times New Roman" w:hAnsi="Sakkal Majalla" w:cs="Sakkal Majalla"/>
          <w:b/>
          <w:bCs/>
          <w:sz w:val="32"/>
          <w:szCs w:val="32"/>
          <w:rtl/>
        </w:rPr>
      </w:pPr>
    </w:p>
    <w:p w:rsidR="00ED0289" w:rsidRPr="00982A30" w:rsidRDefault="005C1FFA" w:rsidP="005C1FFA">
      <w:pPr>
        <w:pStyle w:val="1"/>
        <w:rPr>
          <w:rtl/>
        </w:rPr>
      </w:pPr>
      <w:r>
        <w:rPr>
          <w:rFonts w:hint="cs"/>
          <w:rtl/>
        </w:rPr>
        <w:t xml:space="preserve">5. </w:t>
      </w:r>
      <w:r w:rsidR="00ED0289" w:rsidRPr="00982A30">
        <w:rPr>
          <w:rtl/>
        </w:rPr>
        <w:t>العنف الأسري:</w:t>
      </w:r>
    </w:p>
    <w:p w:rsidR="00ED0289" w:rsidRDefault="00ED0289" w:rsidP="00ED0289">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أكدت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23</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على دور الأسرة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وعلى ضرورة حماية المجتمع لها</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إلا أننا نلاحظ تنامي مشكلة العنف الاسري ولعدة أسباب منها الصورة النمطية السائدة في المجتمع</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ولعدم تبني الحكومة الكويتية لتشريع واضح ومحدد لتجريم أفعال العنف الأسري</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ولخوف الضحية</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من تقديم بلاغ</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كما أن عدم وجود الملاذ الآمن لحمايتها زاد من هذه المشكلة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وقد لاحظنا تفاقم هذه المشكلة من خلال ما</w:t>
      </w:r>
      <w:r w:rsidR="005C1FFA">
        <w:rPr>
          <w:rFonts w:ascii="Sakkal Majalla" w:hAnsi="Sakkal Majalla" w:cs="Sakkal Majalla" w:hint="cs"/>
          <w:b/>
          <w:bCs/>
          <w:sz w:val="32"/>
          <w:szCs w:val="32"/>
          <w:rtl/>
          <w:lang w:bidi="ar-KW"/>
        </w:rPr>
        <w:t xml:space="preserve"> </w:t>
      </w:r>
      <w:r w:rsidRPr="00982A30">
        <w:rPr>
          <w:rFonts w:ascii="Sakkal Majalla" w:hAnsi="Sakkal Majalla" w:cs="Sakkal Majalla"/>
          <w:b/>
          <w:bCs/>
          <w:sz w:val="32"/>
          <w:szCs w:val="32"/>
          <w:rtl/>
          <w:lang w:bidi="ar-KW"/>
        </w:rPr>
        <w:t>يقدم من شكاوي الينا</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 xml:space="preserve">في الجمعية حيث أن معظم النساء اللاتي يتعرضن للعنف الأسري عند الاتصال بنا لا يستطعن </w:t>
      </w:r>
      <w:r w:rsidR="005C1FFA" w:rsidRPr="00982A30">
        <w:rPr>
          <w:rFonts w:ascii="Sakkal Majalla" w:hAnsi="Sakkal Majalla" w:cs="Sakkal Majalla" w:hint="cs"/>
          <w:b/>
          <w:bCs/>
          <w:sz w:val="32"/>
          <w:szCs w:val="32"/>
          <w:rtl/>
          <w:lang w:bidi="ar-KW"/>
        </w:rPr>
        <w:t>المجي</w:t>
      </w:r>
      <w:r w:rsidR="005C1FFA" w:rsidRPr="00982A30">
        <w:rPr>
          <w:rFonts w:ascii="Sakkal Majalla" w:hAnsi="Sakkal Majalla" w:cs="Sakkal Majalla" w:hint="eastAsia"/>
          <w:b/>
          <w:bCs/>
          <w:sz w:val="32"/>
          <w:szCs w:val="32"/>
          <w:rtl/>
          <w:lang w:bidi="ar-KW"/>
        </w:rPr>
        <w:t>ء</w:t>
      </w:r>
      <w:r w:rsidRPr="00982A30">
        <w:rPr>
          <w:rFonts w:ascii="Sakkal Majalla" w:hAnsi="Sakkal Majalla" w:cs="Sakkal Majalla"/>
          <w:b/>
          <w:bCs/>
          <w:sz w:val="32"/>
          <w:szCs w:val="32"/>
          <w:rtl/>
          <w:lang w:bidi="ar-KW"/>
        </w:rPr>
        <w:t xml:space="preserve"> لتقديم شكوى خوفا من علم ذويهن ممن قاموا بالاعتداء عليهن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والمشكلة الأكبر عندما تكون الضحية غير كويتية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زوجة أجنبية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وليس لها أهل أو ذوي قربة داخل الكويت</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ومن باب الحرص على نقل الصورة الواقعية لهذا الموضوع فأننا لم نتمكن من الحصول على إحصائيات معلنة من قبل الجهات المختصة إلا أنه يمكننا الاستدلال عن مدى تنامي مشكلة العنف الأسري من خلال عدد حالات الطلاق التي تحصل وازديادها وفقا لإحصائية الإدارة المركزية للإحصاء</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ففي عام 2013 بلغ عدد حالات الطلاق إلى 6904 مقارنتا بعام 2012 حيث كان العدد 6672</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وفي عام 2011 كان العدد </w:t>
      </w:r>
      <w:r w:rsidRPr="00982A30">
        <w:rPr>
          <w:rFonts w:ascii="Sakkal Majalla" w:hAnsi="Sakkal Majalla" w:cs="Sakkal Majalla"/>
          <w:b/>
          <w:bCs/>
          <w:sz w:val="32"/>
          <w:szCs w:val="32"/>
          <w:rtl/>
          <w:lang w:bidi="ar-KW"/>
        </w:rPr>
        <w:lastRenderedPageBreak/>
        <w:t>6254 وفي عام 2010 كان العدد 5965</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أذا</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نلاحظ أن حالات الطلاق تتزايد بشكل مستمر في كل سنة عن سابقتها مما يعطينا مؤشر عن عدم وجود حلول ناجعه للحكومة للتصدي لهذه المشكلة.</w:t>
      </w:r>
    </w:p>
    <w:p w:rsidR="005C1FFA" w:rsidRPr="00982A30" w:rsidRDefault="005C1FFA" w:rsidP="00ED0289">
      <w:pPr>
        <w:jc w:val="both"/>
        <w:rPr>
          <w:rFonts w:ascii="Sakkal Majalla" w:hAnsi="Sakkal Majalla" w:cs="Sakkal Majalla"/>
          <w:b/>
          <w:bCs/>
          <w:sz w:val="32"/>
          <w:szCs w:val="32"/>
          <w:rtl/>
          <w:lang w:bidi="ar-KW"/>
        </w:rPr>
      </w:pPr>
    </w:p>
    <w:p w:rsidR="00ED0289" w:rsidRPr="00982A30" w:rsidRDefault="00ED0289" w:rsidP="005C1FFA">
      <w:pPr>
        <w:pStyle w:val="3"/>
        <w:rPr>
          <w:rtl/>
          <w:lang w:bidi="ar-KW"/>
        </w:rPr>
      </w:pPr>
      <w:r w:rsidRPr="00982A30">
        <w:rPr>
          <w:rtl/>
          <w:lang w:bidi="ar-KW"/>
        </w:rPr>
        <w:t>التوصيات</w:t>
      </w:r>
      <w:r w:rsidR="00982A30">
        <w:rPr>
          <w:rtl/>
          <w:lang w:bidi="ar-KW"/>
        </w:rPr>
        <w:t>:</w:t>
      </w:r>
    </w:p>
    <w:p w:rsidR="00ED0289" w:rsidRPr="00982A30" w:rsidRDefault="00ED0289" w:rsidP="005C1FFA">
      <w:pPr>
        <w:pStyle w:val="a"/>
        <w:rPr>
          <w:rtl/>
        </w:rPr>
      </w:pPr>
      <w:r w:rsidRPr="00982A30">
        <w:rPr>
          <w:rtl/>
        </w:rPr>
        <w:t>توصي الجمعية بضرورة اعتماد تشريع واضح ومحدد لتجريم العنف الأسري بجميع أشكاله</w:t>
      </w:r>
      <w:r w:rsidR="00982A30">
        <w:rPr>
          <w:rtl/>
        </w:rPr>
        <w:t>،</w:t>
      </w:r>
      <w:r w:rsidRPr="00982A30">
        <w:rPr>
          <w:rtl/>
        </w:rPr>
        <w:t xml:space="preserve"> بما في ذلك تعديل نص المادة 186 من قانون الجزاء الكويت لتجريم الاغتصاب الزوجي</w:t>
      </w:r>
      <w:r w:rsidR="00982A30">
        <w:rPr>
          <w:rtl/>
        </w:rPr>
        <w:t>.</w:t>
      </w:r>
    </w:p>
    <w:p w:rsidR="00ED0289" w:rsidRPr="00982A30" w:rsidRDefault="00ED0289" w:rsidP="005C1FFA">
      <w:pPr>
        <w:pStyle w:val="a"/>
        <w:rPr>
          <w:rtl/>
        </w:rPr>
      </w:pPr>
      <w:r w:rsidRPr="00982A30">
        <w:rPr>
          <w:rtl/>
        </w:rPr>
        <w:t>تحث الجمعية السلطات المختصة بمساعدة النساء المعنفات عند تقديمهن لبلاغ عنف</w:t>
      </w:r>
      <w:r w:rsidR="00982A30">
        <w:rPr>
          <w:rtl/>
        </w:rPr>
        <w:t xml:space="preserve"> </w:t>
      </w:r>
      <w:r w:rsidRPr="00982A30">
        <w:rPr>
          <w:rtl/>
        </w:rPr>
        <w:t>كتوفير خط ساخن مخصص لحوادث العنف الأسري وتوفير الحماية اللازمة لهن</w:t>
      </w:r>
      <w:r w:rsidR="00982A30">
        <w:rPr>
          <w:rtl/>
        </w:rPr>
        <w:t>.</w:t>
      </w:r>
    </w:p>
    <w:p w:rsidR="00ED0289" w:rsidRPr="00982A30" w:rsidRDefault="00ED0289" w:rsidP="005C1FFA">
      <w:pPr>
        <w:pStyle w:val="a"/>
        <w:rPr>
          <w:rtl/>
        </w:rPr>
      </w:pPr>
      <w:r w:rsidRPr="00982A30">
        <w:rPr>
          <w:rtl/>
        </w:rPr>
        <w:t xml:space="preserve">ضرورة توفير المساعدة القانونية والطبية والنفسية وإعادة التأهيل من خلال برامج التأهيل المناسبة </w:t>
      </w:r>
    </w:p>
    <w:p w:rsidR="00ED0289" w:rsidRPr="00982A30" w:rsidRDefault="00ED0289" w:rsidP="005C1FFA">
      <w:pPr>
        <w:pStyle w:val="a"/>
        <w:rPr>
          <w:rtl/>
        </w:rPr>
      </w:pPr>
      <w:r w:rsidRPr="00982A30">
        <w:rPr>
          <w:rtl/>
        </w:rPr>
        <w:t xml:space="preserve"> حث الحكومة الكويتية على توفير التدريب المنتظم للشرطة والمدعين العامين والقضاة على فعالية التحقيق والمقاضة والمعاقبة على أفعال العنف الأسري بجميع أشكاله</w:t>
      </w:r>
      <w:r w:rsidR="00982A30">
        <w:rPr>
          <w:rtl/>
        </w:rPr>
        <w:t>.</w:t>
      </w:r>
    </w:p>
    <w:p w:rsidR="00ED0289" w:rsidRPr="00982A30" w:rsidRDefault="00ED0289" w:rsidP="005C1FFA">
      <w:pPr>
        <w:pStyle w:val="a"/>
        <w:rPr>
          <w:rtl/>
        </w:rPr>
      </w:pPr>
      <w:r w:rsidRPr="00982A30">
        <w:rPr>
          <w:rtl/>
        </w:rPr>
        <w:t>تحث الجمعية السلطات المختصة بضرورة توفير المساعدة اللازمة للنساء الغير كويتيات اللاتي يتعرضن للعنف الأسري من أزواجهن الكويتيين وأن يتم التعامل مع شكواهن بجدية من خلال التحقيق الفوري ومقاضاة الجناة وإتاحة سبل الانتصاف</w:t>
      </w:r>
      <w:r w:rsidR="00982A30">
        <w:rPr>
          <w:rtl/>
        </w:rPr>
        <w:t xml:space="preserve"> </w:t>
      </w:r>
      <w:r w:rsidRPr="00982A30">
        <w:rPr>
          <w:rtl/>
        </w:rPr>
        <w:t>وتوفير الحماية الكافية لهن</w:t>
      </w:r>
      <w:r w:rsidR="00982A30">
        <w:rPr>
          <w:rtl/>
        </w:rPr>
        <w:t>.</w:t>
      </w:r>
    </w:p>
    <w:p w:rsidR="00ED0289" w:rsidRPr="00982A30" w:rsidRDefault="00ED0289" w:rsidP="005C1FFA">
      <w:pPr>
        <w:pStyle w:val="a"/>
        <w:rPr>
          <w:rtl/>
        </w:rPr>
      </w:pPr>
      <w:r w:rsidRPr="00982A30">
        <w:rPr>
          <w:rtl/>
        </w:rPr>
        <w:t xml:space="preserve">توفير عدد كافي من الملاجئ ودور الرعاية لجميع المعنفات </w:t>
      </w:r>
      <w:r w:rsidR="00E20D2A" w:rsidRPr="00982A30">
        <w:rPr>
          <w:rFonts w:hint="cs"/>
          <w:rtl/>
        </w:rPr>
        <w:t>أسريا</w:t>
      </w:r>
      <w:r w:rsidR="00E20D2A">
        <w:rPr>
          <w:rFonts w:hint="cs"/>
          <w:rtl/>
        </w:rPr>
        <w:t>ً</w:t>
      </w:r>
      <w:r w:rsidRPr="00982A30">
        <w:rPr>
          <w:rtl/>
        </w:rPr>
        <w:t xml:space="preserve"> دون تميز وقيود مرتبطة بالسن أو الحالة الاجتماعية أو الجنسية</w:t>
      </w:r>
      <w:r w:rsidR="00982A30">
        <w:rPr>
          <w:rtl/>
        </w:rPr>
        <w:t>.</w:t>
      </w:r>
    </w:p>
    <w:p w:rsidR="00ED0289" w:rsidRDefault="00ED0289" w:rsidP="005C1FFA">
      <w:pPr>
        <w:pStyle w:val="a"/>
      </w:pPr>
      <w:r w:rsidRPr="00982A30">
        <w:rPr>
          <w:rtl/>
        </w:rPr>
        <w:t>نثمن الجهود المبذولة من الحكومة الكويتية لإصدارها قانون محكمة الأسرة</w:t>
      </w:r>
      <w:r w:rsidR="00982A30">
        <w:rPr>
          <w:rtl/>
        </w:rPr>
        <w:t>،</w:t>
      </w:r>
      <w:r w:rsidRPr="00982A30">
        <w:rPr>
          <w:rtl/>
        </w:rPr>
        <w:t xml:space="preserve"> أملين أن يساعد في حل القضايا والمشاكل الأسرية</w:t>
      </w:r>
      <w:r w:rsidR="00982A30">
        <w:rPr>
          <w:rtl/>
        </w:rPr>
        <w:t xml:space="preserve">. </w:t>
      </w:r>
    </w:p>
    <w:p w:rsidR="005C1FFA" w:rsidRPr="005C1FFA" w:rsidRDefault="005C1FFA" w:rsidP="005C1FFA">
      <w:pPr>
        <w:ind w:right="-720"/>
        <w:jc w:val="both"/>
        <w:rPr>
          <w:rFonts w:ascii="Sakkal Majalla" w:hAnsi="Sakkal Majalla" w:cs="Sakkal Majalla"/>
          <w:b/>
          <w:bCs/>
          <w:sz w:val="32"/>
          <w:szCs w:val="32"/>
          <w:rtl/>
          <w:lang w:bidi="ar-KW"/>
        </w:rPr>
      </w:pPr>
    </w:p>
    <w:p w:rsidR="00ED0289" w:rsidRPr="00982A30" w:rsidRDefault="005C1FFA" w:rsidP="005C1FFA">
      <w:pPr>
        <w:pStyle w:val="1"/>
        <w:rPr>
          <w:rtl/>
        </w:rPr>
      </w:pPr>
      <w:r>
        <w:rPr>
          <w:rFonts w:hint="cs"/>
          <w:rtl/>
        </w:rPr>
        <w:t xml:space="preserve">6. </w:t>
      </w:r>
      <w:r w:rsidR="00ED0289" w:rsidRPr="00982A30">
        <w:rPr>
          <w:rtl/>
        </w:rPr>
        <w:t>مراكز الاحتجاز والسجون</w:t>
      </w:r>
      <w:r w:rsidR="00982A30">
        <w:rPr>
          <w:rtl/>
        </w:rPr>
        <w:t>:</w:t>
      </w:r>
    </w:p>
    <w:p w:rsidR="00ED0289" w:rsidRDefault="00ED0289" w:rsidP="00ED0289">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lastRenderedPageBreak/>
        <w:t xml:space="preserve"> أكدت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10</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على ضرورة أن يعامل المحتجزين والموقوفين معاملة إنسانية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إلا أننا نلاحظ تكدسهم بإعداد كبيرة في مراكز التوقيف والسجون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كما أن (مركز طلحة)</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للأبعاد يعتبر من أسوأ</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السجون في دولة الكويت على الرغم من أنه مركز توقيف مؤقت يجب أن لا تتعدى فترة الاحتجاز به أكثر من 30 يوما حسب قانون تنظيم السجون إلا أن العديد من السجناء يقضون فيه فترات أطول بكثير وأحيانا تصل لسنوات</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كما أن مراكز الاحتجاز عموما تفتقر للحد الأدنى المطلوب من الخدمات الأساسية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مثل عدم توفر مترجمين للعمال المهاجرين وأغلبهم من الجنسية الآسيوية، وضيق المساحة الشخصية لكل سجين نتيجة الاكتظاظ الشديد</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وعدم ترميم المباني بالإضافة الى عدم توفر منافذ للتهوية وأشعة الشمس والافتقار للنظافة المطلوبة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w:t>
      </w:r>
      <w:r w:rsidR="00982A30">
        <w:rPr>
          <w:rFonts w:ascii="Sakkal Majalla" w:hAnsi="Sakkal Majalla" w:cs="Sakkal Majalla"/>
          <w:b/>
          <w:bCs/>
          <w:sz w:val="32"/>
          <w:szCs w:val="32"/>
          <w:rtl/>
          <w:lang w:bidi="ar-KW"/>
        </w:rPr>
        <w:t xml:space="preserve"> </w:t>
      </w:r>
    </w:p>
    <w:p w:rsidR="005C1FFA" w:rsidRPr="00982A30" w:rsidRDefault="005C1FFA" w:rsidP="00ED0289">
      <w:pPr>
        <w:jc w:val="both"/>
        <w:rPr>
          <w:rFonts w:ascii="Sakkal Majalla" w:hAnsi="Sakkal Majalla" w:cs="Sakkal Majalla"/>
          <w:b/>
          <w:bCs/>
          <w:sz w:val="32"/>
          <w:szCs w:val="32"/>
          <w:rtl/>
          <w:lang w:bidi="ar-KW"/>
        </w:rPr>
      </w:pPr>
    </w:p>
    <w:p w:rsidR="00ED0289" w:rsidRPr="00982A30" w:rsidRDefault="00ED0289" w:rsidP="005C1FFA">
      <w:pPr>
        <w:pStyle w:val="3"/>
        <w:rPr>
          <w:rtl/>
          <w:lang w:bidi="ar-KW"/>
        </w:rPr>
      </w:pPr>
      <w:r w:rsidRPr="00982A30">
        <w:rPr>
          <w:rtl/>
          <w:lang w:bidi="ar-KW"/>
        </w:rPr>
        <w:t>التوصيات</w:t>
      </w:r>
      <w:r w:rsidR="00982A30">
        <w:rPr>
          <w:rtl/>
          <w:lang w:bidi="ar-KW"/>
        </w:rPr>
        <w:t>:</w:t>
      </w:r>
    </w:p>
    <w:p w:rsidR="00ED0289" w:rsidRPr="005C1FFA" w:rsidRDefault="00ED0289" w:rsidP="005C1FFA">
      <w:pPr>
        <w:pStyle w:val="a"/>
        <w:rPr>
          <w:rtl/>
        </w:rPr>
      </w:pPr>
      <w:r w:rsidRPr="005C1FFA">
        <w:rPr>
          <w:rtl/>
        </w:rPr>
        <w:t>حث الحكومة على ضرورة تحديث التشريعات الخاصة بتنظيم السجون من خلال موائمتها مع القواعد الن</w:t>
      </w:r>
      <w:r w:rsidR="005C1FFA">
        <w:rPr>
          <w:rtl/>
        </w:rPr>
        <w:t>موذجية الدنيا لمعاملة السجناء و</w:t>
      </w:r>
      <w:r w:rsidRPr="005C1FFA">
        <w:rPr>
          <w:rtl/>
        </w:rPr>
        <w:t>قواعد بانكوك</w:t>
      </w:r>
      <w:r w:rsidR="00982A30" w:rsidRPr="005C1FFA">
        <w:rPr>
          <w:rtl/>
        </w:rPr>
        <w:t>،</w:t>
      </w:r>
      <w:r w:rsidRPr="005C1FFA">
        <w:rPr>
          <w:rtl/>
        </w:rPr>
        <w:t xml:space="preserve"> وتفعيلها بصورة عملية على أرض الواقع</w:t>
      </w:r>
      <w:r w:rsidR="00982A30" w:rsidRPr="005C1FFA">
        <w:rPr>
          <w:rtl/>
        </w:rPr>
        <w:t>.</w:t>
      </w:r>
    </w:p>
    <w:p w:rsidR="00ED0289" w:rsidRPr="00982A30" w:rsidRDefault="00ED0289" w:rsidP="00ED0289">
      <w:pPr>
        <w:pStyle w:val="a4"/>
        <w:jc w:val="both"/>
        <w:rPr>
          <w:rFonts w:ascii="Sakkal Majalla" w:hAnsi="Sakkal Majalla" w:cs="Sakkal Majalla"/>
          <w:b/>
          <w:bCs/>
          <w:sz w:val="32"/>
          <w:szCs w:val="32"/>
          <w:rtl/>
          <w:lang w:bidi="ar-KW"/>
        </w:rPr>
      </w:pPr>
    </w:p>
    <w:p w:rsidR="00ED0289" w:rsidRPr="00982A30" w:rsidRDefault="005C1FFA" w:rsidP="005C1FFA">
      <w:pPr>
        <w:pStyle w:val="1"/>
        <w:rPr>
          <w:rtl/>
        </w:rPr>
      </w:pPr>
      <w:r>
        <w:rPr>
          <w:rFonts w:hint="cs"/>
          <w:rtl/>
        </w:rPr>
        <w:t xml:space="preserve">7. </w:t>
      </w:r>
      <w:r w:rsidR="00ED0289" w:rsidRPr="00982A30">
        <w:rPr>
          <w:rtl/>
        </w:rPr>
        <w:t>الرق والاتجار بالبشر</w:t>
      </w:r>
      <w:r w:rsidR="00982A30">
        <w:rPr>
          <w:rtl/>
        </w:rPr>
        <w:t>:</w:t>
      </w:r>
    </w:p>
    <w:p w:rsidR="00ED0289" w:rsidRDefault="00ED0289" w:rsidP="00274916">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حظرت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8</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من الرق والاتجار بالبشر بجميع صوره</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وقد أقرت الكويت القانون رقم 91 لعام 2013 بشأن مكافحة الاتجار بالأشخاص وتهريب المهاجرين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لكننا نلاحظ بأنه غير مفعل بالمستوى المطلوب في ضوء انتشار تجار الإقامات بشكل كبير من ناحية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ومن ناحية أخرى في ظل الانتهاكات التي يتعرض لها العمال المهاجرين والعمالة المنزلية بسبب نظام الكفيل</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وقد لاحظنا </w:t>
      </w:r>
      <w:r w:rsidR="00130C5D" w:rsidRPr="00982A30">
        <w:rPr>
          <w:rFonts w:ascii="Sakkal Majalla" w:hAnsi="Sakkal Majalla" w:cs="Sakkal Majalla" w:hint="cs"/>
          <w:b/>
          <w:bCs/>
          <w:sz w:val="32"/>
          <w:szCs w:val="32"/>
          <w:rtl/>
          <w:lang w:bidi="ar-KW"/>
        </w:rPr>
        <w:t>في</w:t>
      </w:r>
      <w:r w:rsidRPr="00982A30">
        <w:rPr>
          <w:rFonts w:ascii="Sakkal Majalla" w:hAnsi="Sakkal Majalla" w:cs="Sakkal Majalla"/>
          <w:b/>
          <w:bCs/>
          <w:sz w:val="32"/>
          <w:szCs w:val="32"/>
          <w:rtl/>
          <w:lang w:bidi="ar-KW"/>
        </w:rPr>
        <w:t xml:space="preserve"> الجمعية </w:t>
      </w:r>
      <w:r w:rsidR="00E20D2A">
        <w:rPr>
          <w:rFonts w:ascii="Sakkal Majalla" w:hAnsi="Sakkal Majalla" w:cs="Sakkal Majalla" w:hint="cs"/>
          <w:b/>
          <w:bCs/>
          <w:sz w:val="32"/>
          <w:szCs w:val="32"/>
          <w:rtl/>
          <w:lang w:bidi="ar-KW"/>
        </w:rPr>
        <w:t>إ</w:t>
      </w:r>
      <w:r w:rsidRPr="00982A30">
        <w:rPr>
          <w:rFonts w:ascii="Sakkal Majalla" w:hAnsi="Sakkal Majalla" w:cs="Sakkal Majalla"/>
          <w:b/>
          <w:bCs/>
          <w:sz w:val="32"/>
          <w:szCs w:val="32"/>
          <w:rtl/>
          <w:lang w:bidi="ar-KW"/>
        </w:rPr>
        <w:t>ن 92 %</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 xml:space="preserve">من الشكاوي الواردة الى </w:t>
      </w:r>
      <w:r w:rsidRPr="00982A30">
        <w:rPr>
          <w:rFonts w:ascii="Sakkal Majalla" w:hAnsi="Sakkal Majalla" w:cs="Sakkal Majalla"/>
          <w:b/>
          <w:bCs/>
          <w:sz w:val="32"/>
          <w:szCs w:val="32"/>
          <w:rtl/>
          <w:lang w:bidi="ar-KW"/>
        </w:rPr>
        <w:lastRenderedPageBreak/>
        <w:t>الجمعية</w:t>
      </w:r>
      <w:r w:rsidR="00982A30">
        <w:rPr>
          <w:rFonts w:ascii="Sakkal Majalla" w:hAnsi="Sakkal Majalla" w:cs="Sakkal Majalla"/>
          <w:b/>
          <w:bCs/>
          <w:sz w:val="32"/>
          <w:szCs w:val="32"/>
          <w:rtl/>
          <w:lang w:bidi="ar-KW"/>
        </w:rPr>
        <w:t xml:space="preserve"> </w:t>
      </w:r>
      <w:r w:rsidR="00274916">
        <w:rPr>
          <w:rFonts w:ascii="Sakkal Majalla" w:hAnsi="Sakkal Majalla" w:cs="Sakkal Majalla"/>
          <w:b/>
          <w:bCs/>
          <w:sz w:val="32"/>
          <w:szCs w:val="32"/>
          <w:rtl/>
          <w:lang w:bidi="ar-KW"/>
        </w:rPr>
        <w:t>هي</w:t>
      </w:r>
      <w:r w:rsidR="00982A30">
        <w:rPr>
          <w:rFonts w:ascii="Sakkal Majalla" w:hAnsi="Sakkal Majalla" w:cs="Sakkal Majalla"/>
          <w:b/>
          <w:bCs/>
          <w:sz w:val="32"/>
          <w:szCs w:val="32"/>
          <w:rtl/>
          <w:lang w:bidi="ar-KW"/>
        </w:rPr>
        <w:t xml:space="preserve"> </w:t>
      </w:r>
      <w:r w:rsidRPr="00982A30">
        <w:rPr>
          <w:rFonts w:ascii="Sakkal Majalla" w:hAnsi="Sakkal Majalla" w:cs="Sakkal Majalla"/>
          <w:b/>
          <w:bCs/>
          <w:sz w:val="32"/>
          <w:szCs w:val="32"/>
          <w:rtl/>
          <w:lang w:bidi="ar-KW"/>
        </w:rPr>
        <w:t>شكاو</w:t>
      </w:r>
      <w:r w:rsidR="00274916">
        <w:rPr>
          <w:rFonts w:ascii="Sakkal Majalla" w:hAnsi="Sakkal Majalla" w:cs="Sakkal Majalla" w:hint="cs"/>
          <w:b/>
          <w:bCs/>
          <w:sz w:val="32"/>
          <w:szCs w:val="32"/>
          <w:rtl/>
          <w:lang w:bidi="ar-KW"/>
        </w:rPr>
        <w:t>ى</w:t>
      </w:r>
      <w:r w:rsidRPr="00982A30">
        <w:rPr>
          <w:rFonts w:ascii="Sakkal Majalla" w:hAnsi="Sakkal Majalla" w:cs="Sakkal Majalla"/>
          <w:b/>
          <w:bCs/>
          <w:sz w:val="32"/>
          <w:szCs w:val="32"/>
          <w:rtl/>
          <w:lang w:bidi="ar-KW"/>
        </w:rPr>
        <w:t xml:space="preserve"> مقدمة من العمالة المهاجرة والمنزلية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مما يعطينا مؤشر قلق لحجم الانتهاكات التي تتعرض لها هذه الفئة والسبب الرئيسي هو نظام الكفيل وتبعاته السلبية</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أما النسبة الباقية 8 % فهي شكاوي مقدمة من قبل مواطنين كويتيين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ولا ننكر بأن وزارة الشئون الاجتماعية والعمل ممثلة بالهيئة العامة للقوى العاملة أحالت 51 متهما باستغلال العمالة في السخرة إلى النيابة العامة في عام 2014</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كما أحالت مؤخرا 34 متهما بجرائم اتجار بالبشر</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إلا أننا لم نشهد صدور حكم إلى الآن بالاستناد إلى القانون (91/2013</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الخاص بمكافحة الاتجار بالأشخاص وتهريب المهاجرين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حيث أن النيابة العامة هي التي تقوم بتكييف الجرائم والاختصاص</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وبالتالي يتم تكييف هذه الانتهاكات على أنها مساس بحرية الأشخاص وحقهم بالتنقل وعدم استغلالهم بالسخرة أو العمل القسري وبالتالي ينطبق عليها قوانين أخرى مثل قانون العمل بالقطاع الأهلي أو قانون الجزاء وغيره دون القانون 91 / 2013</w:t>
      </w:r>
      <w:r w:rsidR="00982A30">
        <w:rPr>
          <w:rFonts w:ascii="Sakkal Majalla" w:hAnsi="Sakkal Majalla" w:cs="Sakkal Majalla"/>
          <w:b/>
          <w:bCs/>
          <w:sz w:val="32"/>
          <w:szCs w:val="32"/>
          <w:rtl/>
          <w:lang w:bidi="ar-KW"/>
        </w:rPr>
        <w:t>.</w:t>
      </w:r>
    </w:p>
    <w:p w:rsidR="005C1FFA" w:rsidRPr="00982A30" w:rsidRDefault="005C1FFA" w:rsidP="005C1FFA">
      <w:pPr>
        <w:jc w:val="both"/>
        <w:rPr>
          <w:rFonts w:ascii="Sakkal Majalla" w:hAnsi="Sakkal Majalla" w:cs="Sakkal Majalla"/>
          <w:b/>
          <w:bCs/>
          <w:sz w:val="32"/>
          <w:szCs w:val="32"/>
          <w:rtl/>
          <w:lang w:bidi="ar-KW"/>
        </w:rPr>
      </w:pPr>
    </w:p>
    <w:p w:rsidR="00ED0289" w:rsidRPr="00982A30" w:rsidRDefault="00ED0289" w:rsidP="005C1FFA">
      <w:pPr>
        <w:pStyle w:val="3"/>
        <w:rPr>
          <w:rtl/>
          <w:lang w:bidi="ar-KW"/>
        </w:rPr>
      </w:pPr>
      <w:r w:rsidRPr="00982A30">
        <w:rPr>
          <w:rtl/>
          <w:lang w:bidi="ar-KW"/>
        </w:rPr>
        <w:t>التوصيات</w:t>
      </w:r>
      <w:r w:rsidR="00982A30">
        <w:rPr>
          <w:rtl/>
          <w:lang w:bidi="ar-KW"/>
        </w:rPr>
        <w:t>:</w:t>
      </w:r>
      <w:r w:rsidRPr="00982A30">
        <w:rPr>
          <w:rtl/>
          <w:lang w:bidi="ar-KW"/>
        </w:rPr>
        <w:t xml:space="preserve"> </w:t>
      </w:r>
    </w:p>
    <w:p w:rsidR="00ED0289" w:rsidRPr="00982A30" w:rsidRDefault="00ED0289" w:rsidP="005C1FFA">
      <w:pPr>
        <w:pStyle w:val="a"/>
        <w:rPr>
          <w:rtl/>
        </w:rPr>
      </w:pPr>
      <w:r w:rsidRPr="00982A30">
        <w:rPr>
          <w:rtl/>
        </w:rPr>
        <w:t>نطالب الحكومة الكويتية بتفعيل القانون 91 / 2013 الخاص بالاتجار بالأشخاص وتهريب</w:t>
      </w:r>
      <w:r w:rsidR="00982A30">
        <w:rPr>
          <w:rtl/>
        </w:rPr>
        <w:t xml:space="preserve"> </w:t>
      </w:r>
      <w:r w:rsidRPr="00982A30">
        <w:rPr>
          <w:rtl/>
        </w:rPr>
        <w:t>المهاجرين بشكل جدي</w:t>
      </w:r>
      <w:r w:rsidR="00982A30">
        <w:rPr>
          <w:rtl/>
        </w:rPr>
        <w:t>،</w:t>
      </w:r>
      <w:r w:rsidRPr="00982A30">
        <w:rPr>
          <w:rtl/>
        </w:rPr>
        <w:t xml:space="preserve"> ومضاعفة جهود التحري والمقاضاة</w:t>
      </w:r>
      <w:r w:rsidR="00982A30">
        <w:rPr>
          <w:rtl/>
        </w:rPr>
        <w:t>،</w:t>
      </w:r>
      <w:r w:rsidRPr="00982A30">
        <w:rPr>
          <w:rtl/>
        </w:rPr>
        <w:t xml:space="preserve"> والتأكيد على عدم الإفلات من العقاب لمرتكبي هذه الجريمة</w:t>
      </w:r>
      <w:r w:rsidR="00982A30">
        <w:rPr>
          <w:rtl/>
        </w:rPr>
        <w:t>.</w:t>
      </w:r>
    </w:p>
    <w:p w:rsidR="00ED0289" w:rsidRPr="00982A30" w:rsidRDefault="005C1FFA" w:rsidP="005C1FFA">
      <w:pPr>
        <w:pStyle w:val="a"/>
        <w:rPr>
          <w:rtl/>
        </w:rPr>
      </w:pPr>
      <w:r>
        <w:rPr>
          <w:rtl/>
        </w:rPr>
        <w:t xml:space="preserve"> </w:t>
      </w:r>
      <w:r w:rsidR="00ED0289" w:rsidRPr="00982A30">
        <w:rPr>
          <w:rtl/>
        </w:rPr>
        <w:t>إنشاء وحدة خاصة بمكافحة جرائم الاتجار بالبشر من رجال الأمن والشرطة في وزارة الداخلية</w:t>
      </w:r>
      <w:r w:rsidR="00982A30">
        <w:rPr>
          <w:rtl/>
        </w:rPr>
        <w:t xml:space="preserve"> </w:t>
      </w:r>
      <w:r>
        <w:rPr>
          <w:rtl/>
        </w:rPr>
        <w:t>واستحداث خط ساخن بينها و</w:t>
      </w:r>
      <w:r w:rsidR="00ED0289" w:rsidRPr="00982A30">
        <w:rPr>
          <w:rtl/>
        </w:rPr>
        <w:t xml:space="preserve">بين الجمعيات الحقوقية التي تتلقى </w:t>
      </w:r>
      <w:r w:rsidRPr="00982A30">
        <w:rPr>
          <w:rFonts w:hint="cs"/>
          <w:rtl/>
        </w:rPr>
        <w:t>الشكاوى</w:t>
      </w:r>
      <w:r w:rsidR="00982A30">
        <w:rPr>
          <w:rtl/>
        </w:rPr>
        <w:t>.</w:t>
      </w:r>
    </w:p>
    <w:p w:rsidR="00ED0289" w:rsidRPr="00982A30" w:rsidRDefault="00ED0289" w:rsidP="005C1FFA">
      <w:pPr>
        <w:pStyle w:val="a"/>
        <w:rPr>
          <w:u w:val="single"/>
          <w:rtl/>
        </w:rPr>
      </w:pPr>
      <w:r w:rsidRPr="00982A30">
        <w:rPr>
          <w:rtl/>
        </w:rPr>
        <w:t>بناء قدرات القضاة ووكلاء النيابة</w:t>
      </w:r>
      <w:r w:rsidR="005C1FFA">
        <w:rPr>
          <w:rtl/>
        </w:rPr>
        <w:t xml:space="preserve"> و</w:t>
      </w:r>
      <w:r w:rsidRPr="00982A30">
        <w:rPr>
          <w:rtl/>
        </w:rPr>
        <w:t>المحققين وضباط الشرطة في التعامل مع قضايا الاتجار بالبشر عن طريق التدريب وعقد المؤتمرات والورش</w:t>
      </w:r>
      <w:r w:rsidR="00982A30">
        <w:rPr>
          <w:rtl/>
          <w:lang w:bidi="ar-SA"/>
        </w:rPr>
        <w:t>.</w:t>
      </w:r>
    </w:p>
    <w:p w:rsidR="00ED0289" w:rsidRPr="00982A30" w:rsidRDefault="00ED0289" w:rsidP="005C1FFA">
      <w:pPr>
        <w:pStyle w:val="a"/>
        <w:rPr>
          <w:u w:val="single"/>
          <w:rtl/>
        </w:rPr>
      </w:pPr>
      <w:r w:rsidRPr="00982A30">
        <w:rPr>
          <w:rtl/>
        </w:rPr>
        <w:t xml:space="preserve">نحث وسائل الاعلام على القيام بدورهم </w:t>
      </w:r>
      <w:r w:rsidRPr="00982A30">
        <w:rPr>
          <w:rtl/>
          <w:lang w:bidi="ar-EG"/>
        </w:rPr>
        <w:t>المحوري في نشر الوعي</w:t>
      </w:r>
      <w:r w:rsidR="00982A30">
        <w:rPr>
          <w:rtl/>
          <w:lang w:bidi="ar-EG"/>
        </w:rPr>
        <w:t xml:space="preserve"> </w:t>
      </w:r>
      <w:r w:rsidRPr="00982A30">
        <w:rPr>
          <w:rtl/>
          <w:lang w:bidi="ar-EG"/>
        </w:rPr>
        <w:t>بأبعاد هذه الجريمة والتعريف بخطورتها وتوعية الفئات الأكثر استهدافا</w:t>
      </w:r>
      <w:r w:rsidR="00982A30">
        <w:rPr>
          <w:rtl/>
          <w:lang w:bidi="ar-EG"/>
        </w:rPr>
        <w:t>،</w:t>
      </w:r>
      <w:r w:rsidRPr="00982A30">
        <w:rPr>
          <w:rtl/>
          <w:lang w:bidi="ar-EG"/>
        </w:rPr>
        <w:t xml:space="preserve"> لاسيما العمال المهاجرين</w:t>
      </w:r>
      <w:r w:rsidR="00982A30">
        <w:rPr>
          <w:rtl/>
          <w:lang w:bidi="ar-EG"/>
        </w:rPr>
        <w:t>،</w:t>
      </w:r>
      <w:r w:rsidRPr="00982A30">
        <w:rPr>
          <w:rtl/>
          <w:lang w:bidi="ar-EG"/>
        </w:rPr>
        <w:t xml:space="preserve"> وبصفة خاصة العمالة المنزلية</w:t>
      </w:r>
      <w:r w:rsidR="00982A30">
        <w:rPr>
          <w:rtl/>
          <w:lang w:bidi="ar-EG"/>
        </w:rPr>
        <w:t>،</w:t>
      </w:r>
      <w:r w:rsidRPr="00982A30">
        <w:rPr>
          <w:rtl/>
          <w:lang w:bidi="ar-EG"/>
        </w:rPr>
        <w:t xml:space="preserve"> لكي لا يكونوا ضحايا لهذه الجريمة من خلال الإعلام وباللغات التي يتحدثون بها</w:t>
      </w:r>
      <w:r w:rsidR="00982A30">
        <w:rPr>
          <w:rtl/>
          <w:lang w:bidi="ar-EG"/>
        </w:rPr>
        <w:t>.</w:t>
      </w:r>
    </w:p>
    <w:p w:rsidR="004B22F4" w:rsidRPr="00982A30" w:rsidRDefault="004B22F4" w:rsidP="004B22F4">
      <w:pPr>
        <w:spacing w:after="0" w:line="240" w:lineRule="auto"/>
        <w:jc w:val="lowKashida"/>
        <w:rPr>
          <w:rFonts w:ascii="Sakkal Majalla" w:hAnsi="Sakkal Majalla" w:cs="Sakkal Majalla"/>
          <w:b/>
          <w:bCs/>
          <w:sz w:val="32"/>
          <w:szCs w:val="32"/>
          <w:rtl/>
          <w:lang w:bidi="ar-KW"/>
        </w:rPr>
      </w:pPr>
    </w:p>
    <w:p w:rsidR="007C1FDA" w:rsidRPr="00982A30" w:rsidRDefault="00982A30" w:rsidP="00A77486">
      <w:pPr>
        <w:jc w:val="both"/>
        <w:rPr>
          <w:rFonts w:ascii="Sakkal Majalla" w:hAnsi="Sakkal Majalla" w:cs="Sakkal Majalla"/>
          <w:b/>
          <w:bCs/>
          <w:sz w:val="32"/>
          <w:szCs w:val="32"/>
          <w:u w:val="single"/>
          <w:lang w:bidi="ar-KW"/>
        </w:rPr>
      </w:pPr>
      <w:r>
        <w:rPr>
          <w:rFonts w:ascii="Sakkal Majalla" w:hAnsi="Sakkal Majalla" w:cs="Sakkal Majalla"/>
          <w:b/>
          <w:bCs/>
          <w:sz w:val="32"/>
          <w:szCs w:val="32"/>
          <w:rtl/>
          <w:lang w:bidi="ar-KW"/>
        </w:rPr>
        <w:lastRenderedPageBreak/>
        <w:t xml:space="preserve"> </w:t>
      </w:r>
    </w:p>
    <w:p w:rsidR="00D608DC" w:rsidRPr="00982A30" w:rsidRDefault="00130C5D" w:rsidP="00130C5D">
      <w:pPr>
        <w:pStyle w:val="1"/>
        <w:rPr>
          <w:rtl/>
        </w:rPr>
      </w:pPr>
      <w:r>
        <w:rPr>
          <w:rFonts w:hint="cs"/>
          <w:rtl/>
        </w:rPr>
        <w:t xml:space="preserve">8. </w:t>
      </w:r>
      <w:r w:rsidR="00840E6C" w:rsidRPr="00982A30">
        <w:rPr>
          <w:rtl/>
        </w:rPr>
        <w:t>التعذيب والمعاملة القاسية و</w:t>
      </w:r>
      <w:r w:rsidR="004B0571" w:rsidRPr="00982A30">
        <w:rPr>
          <w:rtl/>
        </w:rPr>
        <w:t>المهينة:</w:t>
      </w:r>
    </w:p>
    <w:p w:rsidR="00364954" w:rsidRPr="00982A30" w:rsidRDefault="003F1D5C" w:rsidP="00130C5D">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أكدت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7</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على عدم جواز </w:t>
      </w:r>
      <w:r w:rsidR="00A55318" w:rsidRPr="00982A30">
        <w:rPr>
          <w:rFonts w:ascii="Sakkal Majalla" w:hAnsi="Sakkal Majalla" w:cs="Sakkal Majalla"/>
          <w:b/>
          <w:bCs/>
          <w:sz w:val="32"/>
          <w:szCs w:val="32"/>
          <w:rtl/>
          <w:lang w:bidi="ar-KW"/>
        </w:rPr>
        <w:t>إخضاع</w:t>
      </w:r>
      <w:r w:rsidRPr="00982A30">
        <w:rPr>
          <w:rFonts w:ascii="Sakkal Majalla" w:hAnsi="Sakkal Majalla" w:cs="Sakkal Majalla"/>
          <w:b/>
          <w:bCs/>
          <w:sz w:val="32"/>
          <w:szCs w:val="32"/>
          <w:rtl/>
          <w:lang w:bidi="ar-KW"/>
        </w:rPr>
        <w:t xml:space="preserve"> أي إنسان للتعذيب أو للمعاملة أو العقوبة القاسية </w:t>
      </w:r>
      <w:r w:rsidR="00A55318" w:rsidRPr="00982A30">
        <w:rPr>
          <w:rFonts w:ascii="Sakkal Majalla" w:hAnsi="Sakkal Majalla" w:cs="Sakkal Majalla"/>
          <w:b/>
          <w:bCs/>
          <w:sz w:val="32"/>
          <w:szCs w:val="32"/>
          <w:rtl/>
          <w:lang w:bidi="ar-KW"/>
        </w:rPr>
        <w:t xml:space="preserve">أو </w:t>
      </w:r>
      <w:r w:rsidR="00130C5D" w:rsidRPr="00982A30">
        <w:rPr>
          <w:rFonts w:ascii="Sakkal Majalla" w:hAnsi="Sakkal Majalla" w:cs="Sakkal Majalla" w:hint="cs"/>
          <w:b/>
          <w:bCs/>
          <w:sz w:val="32"/>
          <w:szCs w:val="32"/>
          <w:rtl/>
          <w:lang w:bidi="ar-KW"/>
        </w:rPr>
        <w:t>الل</w:t>
      </w:r>
      <w:r w:rsidR="00130C5D">
        <w:rPr>
          <w:rFonts w:ascii="Sakkal Majalla" w:hAnsi="Sakkal Majalla" w:cs="Sakkal Majalla" w:hint="cs"/>
          <w:b/>
          <w:bCs/>
          <w:sz w:val="32"/>
          <w:szCs w:val="32"/>
          <w:rtl/>
          <w:lang w:bidi="ar-KW"/>
        </w:rPr>
        <w:t>ا</w:t>
      </w:r>
      <w:r w:rsidR="00130C5D" w:rsidRPr="00982A30">
        <w:rPr>
          <w:rFonts w:ascii="Sakkal Majalla" w:hAnsi="Sakkal Majalla" w:cs="Sakkal Majalla" w:hint="cs"/>
          <w:b/>
          <w:bCs/>
          <w:sz w:val="32"/>
          <w:szCs w:val="32"/>
          <w:rtl/>
          <w:lang w:bidi="ar-KW"/>
        </w:rPr>
        <w:t>إنساني</w:t>
      </w:r>
      <w:r w:rsidR="00130C5D" w:rsidRPr="00982A30">
        <w:rPr>
          <w:rFonts w:ascii="Sakkal Majalla" w:hAnsi="Sakkal Majalla" w:cs="Sakkal Majalla" w:hint="eastAsia"/>
          <w:b/>
          <w:bCs/>
          <w:sz w:val="32"/>
          <w:szCs w:val="32"/>
          <w:rtl/>
          <w:lang w:bidi="ar-KW"/>
        </w:rPr>
        <w:t>ة</w:t>
      </w:r>
      <w:r w:rsidR="00A55318" w:rsidRPr="00982A30">
        <w:rPr>
          <w:rFonts w:ascii="Sakkal Majalla" w:hAnsi="Sakkal Majalla" w:cs="Sakkal Majalla"/>
          <w:b/>
          <w:bCs/>
          <w:sz w:val="32"/>
          <w:szCs w:val="32"/>
          <w:rtl/>
          <w:lang w:bidi="ar-KW"/>
        </w:rPr>
        <w:t xml:space="preserve"> أو الحاطة من الكرامة</w:t>
      </w:r>
      <w:r w:rsidR="00982A30">
        <w:rPr>
          <w:rFonts w:ascii="Sakkal Majalla" w:hAnsi="Sakkal Majalla" w:cs="Sakkal Majalla"/>
          <w:b/>
          <w:bCs/>
          <w:sz w:val="32"/>
          <w:szCs w:val="32"/>
          <w:rtl/>
          <w:lang w:bidi="ar-KW"/>
        </w:rPr>
        <w:t>،</w:t>
      </w:r>
      <w:r w:rsidR="00561748" w:rsidRPr="00982A30">
        <w:rPr>
          <w:rFonts w:ascii="Sakkal Majalla" w:hAnsi="Sakkal Majalla" w:cs="Sakkal Majalla"/>
          <w:b/>
          <w:bCs/>
          <w:sz w:val="32"/>
          <w:szCs w:val="32"/>
          <w:rtl/>
          <w:lang w:bidi="ar-KW"/>
        </w:rPr>
        <w:t xml:space="preserve"> كما أن القانون الكويتي يحظر التعذيب بجميع أشكاله</w:t>
      </w:r>
      <w:r w:rsidR="00982A30">
        <w:rPr>
          <w:rFonts w:ascii="Sakkal Majalla" w:hAnsi="Sakkal Majalla" w:cs="Sakkal Majalla"/>
          <w:b/>
          <w:bCs/>
          <w:sz w:val="32"/>
          <w:szCs w:val="32"/>
          <w:rtl/>
          <w:lang w:bidi="ar-KW"/>
        </w:rPr>
        <w:t>،</w:t>
      </w:r>
      <w:r w:rsidR="00561748" w:rsidRPr="00982A30">
        <w:rPr>
          <w:rFonts w:ascii="Sakkal Majalla" w:hAnsi="Sakkal Majalla" w:cs="Sakkal Majalla"/>
          <w:b/>
          <w:bCs/>
          <w:sz w:val="32"/>
          <w:szCs w:val="32"/>
          <w:rtl/>
          <w:lang w:bidi="ar-KW"/>
        </w:rPr>
        <w:t xml:space="preserve"> إلا أن هذا لا يعني عدم وجود </w:t>
      </w:r>
      <w:r w:rsidR="00263E0F" w:rsidRPr="00982A30">
        <w:rPr>
          <w:rFonts w:ascii="Sakkal Majalla" w:hAnsi="Sakkal Majalla" w:cs="Sakkal Majalla"/>
          <w:b/>
          <w:bCs/>
          <w:sz w:val="32"/>
          <w:szCs w:val="32"/>
          <w:rtl/>
          <w:lang w:bidi="ar-KW"/>
        </w:rPr>
        <w:t>انتهاكات</w:t>
      </w:r>
      <w:r w:rsidR="00561748" w:rsidRPr="00982A30">
        <w:rPr>
          <w:rFonts w:ascii="Sakkal Majalla" w:hAnsi="Sakkal Majalla" w:cs="Sakkal Majalla"/>
          <w:b/>
          <w:bCs/>
          <w:sz w:val="32"/>
          <w:szCs w:val="32"/>
          <w:rtl/>
          <w:lang w:bidi="ar-KW"/>
        </w:rPr>
        <w:t xml:space="preserve"> </w:t>
      </w:r>
      <w:r w:rsidR="00263E0F" w:rsidRPr="00982A30">
        <w:rPr>
          <w:rFonts w:ascii="Sakkal Majalla" w:hAnsi="Sakkal Majalla" w:cs="Sakkal Majalla"/>
          <w:b/>
          <w:bCs/>
          <w:sz w:val="32"/>
          <w:szCs w:val="32"/>
          <w:rtl/>
          <w:lang w:bidi="ar-KW"/>
        </w:rPr>
        <w:t>على أرض</w:t>
      </w:r>
      <w:r w:rsidR="00561748" w:rsidRPr="00982A30">
        <w:rPr>
          <w:rFonts w:ascii="Sakkal Majalla" w:hAnsi="Sakkal Majalla" w:cs="Sakkal Majalla"/>
          <w:b/>
          <w:bCs/>
          <w:sz w:val="32"/>
          <w:szCs w:val="32"/>
          <w:rtl/>
          <w:lang w:bidi="ar-KW"/>
        </w:rPr>
        <w:t xml:space="preserve"> الواقع</w:t>
      </w:r>
      <w:r w:rsidR="00982A30">
        <w:rPr>
          <w:rFonts w:ascii="Sakkal Majalla" w:hAnsi="Sakkal Majalla" w:cs="Sakkal Majalla"/>
          <w:b/>
          <w:bCs/>
          <w:sz w:val="32"/>
          <w:szCs w:val="32"/>
          <w:rtl/>
          <w:lang w:bidi="ar-KW"/>
        </w:rPr>
        <w:t>،</w:t>
      </w:r>
      <w:r w:rsidR="00561748" w:rsidRPr="00982A30">
        <w:rPr>
          <w:rFonts w:ascii="Sakkal Majalla" w:hAnsi="Sakkal Majalla" w:cs="Sakkal Majalla"/>
          <w:b/>
          <w:bCs/>
          <w:sz w:val="32"/>
          <w:szCs w:val="32"/>
          <w:rtl/>
          <w:lang w:bidi="ar-KW"/>
        </w:rPr>
        <w:t xml:space="preserve"> وقد رصدنا حالات تعذيب ومعاملة قاسية من قبل رجال أمن ضد عمال مهاجرين تم توقيفهم</w:t>
      </w:r>
      <w:r w:rsidR="00982A30">
        <w:rPr>
          <w:rFonts w:ascii="Sakkal Majalla" w:hAnsi="Sakkal Majalla" w:cs="Sakkal Majalla"/>
          <w:b/>
          <w:bCs/>
          <w:sz w:val="32"/>
          <w:szCs w:val="32"/>
          <w:rtl/>
          <w:lang w:bidi="ar-KW"/>
        </w:rPr>
        <w:t>،</w:t>
      </w:r>
      <w:r w:rsidR="00130C5D">
        <w:rPr>
          <w:rFonts w:ascii="Sakkal Majalla" w:hAnsi="Sakkal Majalla" w:cs="Sakkal Majalla"/>
          <w:b/>
          <w:bCs/>
          <w:sz w:val="32"/>
          <w:szCs w:val="32"/>
          <w:rtl/>
          <w:lang w:bidi="ar-KW"/>
        </w:rPr>
        <w:t xml:space="preserve"> وانتشار صور و</w:t>
      </w:r>
      <w:r w:rsidR="00561748" w:rsidRPr="00982A30">
        <w:rPr>
          <w:rFonts w:ascii="Sakkal Majalla" w:hAnsi="Sakkal Majalla" w:cs="Sakkal Majalla"/>
          <w:b/>
          <w:bCs/>
          <w:sz w:val="32"/>
          <w:szCs w:val="32"/>
          <w:rtl/>
          <w:lang w:bidi="ar-KW"/>
        </w:rPr>
        <w:t>مقاطع فيديو توثق هذه الانتهاكات تم تداولها مؤخرا</w:t>
      </w:r>
      <w:r w:rsidR="00982A30">
        <w:rPr>
          <w:rFonts w:ascii="Sakkal Majalla" w:hAnsi="Sakkal Majalla" w:cs="Sakkal Majalla"/>
          <w:b/>
          <w:bCs/>
          <w:sz w:val="32"/>
          <w:szCs w:val="32"/>
          <w:rtl/>
          <w:lang w:bidi="ar-KW"/>
        </w:rPr>
        <w:t>.</w:t>
      </w:r>
    </w:p>
    <w:p w:rsidR="00840E6C" w:rsidRPr="00982A30" w:rsidRDefault="00364954" w:rsidP="00130C5D">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بالإضافة لذلك فقد وصلنا عدد من </w:t>
      </w:r>
      <w:r w:rsidR="00130C5D" w:rsidRPr="00982A30">
        <w:rPr>
          <w:rFonts w:ascii="Sakkal Majalla" w:hAnsi="Sakkal Majalla" w:cs="Sakkal Majalla" w:hint="cs"/>
          <w:b/>
          <w:bCs/>
          <w:sz w:val="32"/>
          <w:szCs w:val="32"/>
          <w:rtl/>
          <w:lang w:bidi="ar-KW"/>
        </w:rPr>
        <w:t>الشكاوى</w:t>
      </w:r>
      <w:r w:rsidRPr="00982A30">
        <w:rPr>
          <w:rFonts w:ascii="Sakkal Majalla" w:hAnsi="Sakkal Majalla" w:cs="Sakkal Majalla"/>
          <w:b/>
          <w:bCs/>
          <w:sz w:val="32"/>
          <w:szCs w:val="32"/>
          <w:rtl/>
          <w:lang w:bidi="ar-KW"/>
        </w:rPr>
        <w:t xml:space="preserve"> من أهالي أشخاص موقوفين لدى أجهزة أمنية تفيد بتعرضهم للتعذيب لتسجيل اعترافات بحقهم</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علما أن القانون الكويتي لا يعتد بالاعتراف تحت التعذيب</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إلا أنه يشترط على المتهم أن يثبت تعرضه للتعذيب</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وهذا الأمر صعب جدا في ضوء </w:t>
      </w:r>
      <w:r w:rsidR="00C33A9D" w:rsidRPr="00982A30">
        <w:rPr>
          <w:rFonts w:ascii="Sakkal Majalla" w:hAnsi="Sakkal Majalla" w:cs="Sakkal Majalla"/>
          <w:b/>
          <w:bCs/>
          <w:sz w:val="32"/>
          <w:szCs w:val="32"/>
          <w:rtl/>
          <w:lang w:bidi="ar-KW"/>
        </w:rPr>
        <w:t>عد</w:t>
      </w:r>
      <w:r w:rsidR="00130C5D">
        <w:rPr>
          <w:rFonts w:ascii="Sakkal Majalla" w:hAnsi="Sakkal Majalla" w:cs="Sakkal Majalla"/>
          <w:b/>
          <w:bCs/>
          <w:sz w:val="32"/>
          <w:szCs w:val="32"/>
          <w:rtl/>
          <w:lang w:bidi="ar-KW"/>
        </w:rPr>
        <w:t>م استقلال جهازي الطب الشرعي و</w:t>
      </w:r>
      <w:r w:rsidR="00C33A9D" w:rsidRPr="00982A30">
        <w:rPr>
          <w:rFonts w:ascii="Sakkal Majalla" w:hAnsi="Sakkal Majalla" w:cs="Sakkal Majalla"/>
          <w:b/>
          <w:bCs/>
          <w:sz w:val="32"/>
          <w:szCs w:val="32"/>
          <w:rtl/>
          <w:lang w:bidi="ar-KW"/>
        </w:rPr>
        <w:t xml:space="preserve">الأدلة الجنائية </w:t>
      </w:r>
      <w:r w:rsidR="006E014A" w:rsidRPr="00982A30">
        <w:rPr>
          <w:rFonts w:ascii="Sakkal Majalla" w:hAnsi="Sakkal Majalla" w:cs="Sakkal Majalla"/>
          <w:b/>
          <w:bCs/>
          <w:sz w:val="32"/>
          <w:szCs w:val="32"/>
          <w:rtl/>
          <w:lang w:bidi="ar-KW"/>
        </w:rPr>
        <w:t>حيث أنهما يتبعان وزارة الداخلية</w:t>
      </w:r>
      <w:r w:rsidR="00982A30">
        <w:rPr>
          <w:rFonts w:ascii="Sakkal Majalla" w:hAnsi="Sakkal Majalla" w:cs="Sakkal Majalla"/>
          <w:b/>
          <w:bCs/>
          <w:sz w:val="32"/>
          <w:szCs w:val="32"/>
          <w:rtl/>
          <w:lang w:bidi="ar-KW"/>
        </w:rPr>
        <w:t>.</w:t>
      </w:r>
    </w:p>
    <w:p w:rsidR="006E014A" w:rsidRDefault="006E014A" w:rsidP="00130C5D">
      <w:pPr>
        <w:jc w:val="both"/>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وقد لاحظنا أن السلطات المختصة لا تتعامل بجدية نحو معاقبة رجال الأمن المخالفين للقانون</w:t>
      </w:r>
      <w:r w:rsidR="00DD7B81" w:rsidRPr="00982A30">
        <w:rPr>
          <w:rFonts w:ascii="Sakkal Majalla" w:hAnsi="Sakkal Majalla" w:cs="Sakkal Majalla"/>
          <w:b/>
          <w:bCs/>
          <w:sz w:val="32"/>
          <w:szCs w:val="32"/>
          <w:rtl/>
          <w:lang w:bidi="ar-KW"/>
        </w:rPr>
        <w:t xml:space="preserve"> لإساءتهم استعمال السلطة بارتكابهم</w:t>
      </w:r>
      <w:r w:rsidRPr="00982A30">
        <w:rPr>
          <w:rFonts w:ascii="Sakkal Majalla" w:hAnsi="Sakkal Majalla" w:cs="Sakkal Majalla"/>
          <w:b/>
          <w:bCs/>
          <w:sz w:val="32"/>
          <w:szCs w:val="32"/>
          <w:rtl/>
          <w:lang w:bidi="ar-KW"/>
        </w:rPr>
        <w:t xml:space="preserve"> أفعال مثل المعاملة القاسية أو المهينة أو الحاطة من الكرامة بحق الموقوفين والمتهمين</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w:t>
      </w:r>
      <w:r w:rsidR="00DD7B81" w:rsidRPr="00982A30">
        <w:rPr>
          <w:rFonts w:ascii="Sakkal Majalla" w:hAnsi="Sakkal Majalla" w:cs="Sakkal Majalla"/>
          <w:b/>
          <w:bCs/>
          <w:sz w:val="32"/>
          <w:szCs w:val="32"/>
          <w:rtl/>
          <w:lang w:bidi="ar-KW"/>
        </w:rPr>
        <w:t xml:space="preserve">لأن غالبية المخالفات والقضايا المسجلة بحقهم أما أن يتم حفظها لسقوط المخالفة بمضي المدة أي </w:t>
      </w:r>
      <w:r w:rsidR="00982A30">
        <w:rPr>
          <w:rFonts w:ascii="Sakkal Majalla" w:hAnsi="Sakkal Majalla" w:cs="Sakkal Majalla"/>
          <w:b/>
          <w:bCs/>
          <w:sz w:val="32"/>
          <w:szCs w:val="32"/>
          <w:rtl/>
          <w:lang w:bidi="ar-KW"/>
        </w:rPr>
        <w:t>(</w:t>
      </w:r>
      <w:r w:rsidR="00DD7B81" w:rsidRPr="00982A30">
        <w:rPr>
          <w:rFonts w:ascii="Sakkal Majalla" w:hAnsi="Sakkal Majalla" w:cs="Sakkal Majalla"/>
          <w:b/>
          <w:bCs/>
          <w:sz w:val="32"/>
          <w:szCs w:val="32"/>
          <w:rtl/>
          <w:lang w:bidi="ar-KW"/>
        </w:rPr>
        <w:t>سقوطها بالتقادم</w:t>
      </w:r>
      <w:r w:rsidR="00982A30">
        <w:rPr>
          <w:rFonts w:ascii="Sakkal Majalla" w:hAnsi="Sakkal Majalla" w:cs="Sakkal Majalla"/>
          <w:b/>
          <w:bCs/>
          <w:sz w:val="32"/>
          <w:szCs w:val="32"/>
          <w:rtl/>
          <w:lang w:bidi="ar-KW"/>
        </w:rPr>
        <w:t>)،</w:t>
      </w:r>
      <w:r w:rsidR="00DD7B81" w:rsidRPr="00982A30">
        <w:rPr>
          <w:rFonts w:ascii="Sakkal Majalla" w:hAnsi="Sakkal Majalla" w:cs="Sakkal Majalla"/>
          <w:b/>
          <w:bCs/>
          <w:sz w:val="32"/>
          <w:szCs w:val="32"/>
          <w:rtl/>
          <w:lang w:bidi="ar-KW"/>
        </w:rPr>
        <w:t xml:space="preserve"> أو لعدم كفاية الأدلة</w:t>
      </w:r>
      <w:r w:rsidR="00982A30">
        <w:rPr>
          <w:rFonts w:ascii="Sakkal Majalla" w:hAnsi="Sakkal Majalla" w:cs="Sakkal Majalla"/>
          <w:b/>
          <w:bCs/>
          <w:sz w:val="32"/>
          <w:szCs w:val="32"/>
          <w:rtl/>
          <w:lang w:bidi="ar-KW"/>
        </w:rPr>
        <w:t>،</w:t>
      </w:r>
      <w:r w:rsidR="00DD7B81" w:rsidRPr="00982A30">
        <w:rPr>
          <w:rFonts w:ascii="Sakkal Majalla" w:hAnsi="Sakkal Majalla" w:cs="Sakkal Majalla"/>
          <w:b/>
          <w:bCs/>
          <w:sz w:val="32"/>
          <w:szCs w:val="32"/>
          <w:rtl/>
          <w:lang w:bidi="ar-KW"/>
        </w:rPr>
        <w:t xml:space="preserve"> وأما أن تكون مازالت رهن التحقيق الانضباطي</w:t>
      </w:r>
      <w:r w:rsidR="00982A30">
        <w:rPr>
          <w:rFonts w:ascii="Sakkal Majalla" w:hAnsi="Sakkal Majalla" w:cs="Sakkal Majalla"/>
          <w:b/>
          <w:bCs/>
          <w:sz w:val="32"/>
          <w:szCs w:val="32"/>
          <w:rtl/>
          <w:lang w:bidi="ar-KW"/>
        </w:rPr>
        <w:t>،</w:t>
      </w:r>
      <w:r w:rsidR="00DD7B81" w:rsidRPr="00982A30">
        <w:rPr>
          <w:rFonts w:ascii="Sakkal Majalla" w:hAnsi="Sakkal Majalla" w:cs="Sakkal Majalla"/>
          <w:b/>
          <w:bCs/>
          <w:sz w:val="32"/>
          <w:szCs w:val="32"/>
          <w:rtl/>
          <w:lang w:bidi="ar-KW"/>
        </w:rPr>
        <w:t xml:space="preserve"> أو يكتفى بالتنبيه والخصم من المرتب الشهري</w:t>
      </w:r>
      <w:r w:rsidR="00982A30">
        <w:rPr>
          <w:rFonts w:ascii="Sakkal Majalla" w:hAnsi="Sakkal Majalla" w:cs="Sakkal Majalla"/>
          <w:b/>
          <w:bCs/>
          <w:sz w:val="32"/>
          <w:szCs w:val="32"/>
          <w:rtl/>
          <w:lang w:bidi="ar-KW"/>
        </w:rPr>
        <w:t xml:space="preserve">. </w:t>
      </w:r>
    </w:p>
    <w:p w:rsidR="00130C5D" w:rsidRPr="00982A30" w:rsidRDefault="00130C5D" w:rsidP="00130C5D">
      <w:pPr>
        <w:jc w:val="both"/>
        <w:rPr>
          <w:rFonts w:ascii="Sakkal Majalla" w:hAnsi="Sakkal Majalla" w:cs="Sakkal Majalla"/>
          <w:b/>
          <w:bCs/>
          <w:sz w:val="32"/>
          <w:szCs w:val="32"/>
          <w:rtl/>
          <w:lang w:bidi="ar-KW"/>
        </w:rPr>
      </w:pPr>
    </w:p>
    <w:p w:rsidR="00224272" w:rsidRPr="00982A30" w:rsidRDefault="00224272" w:rsidP="00130C5D">
      <w:pPr>
        <w:pStyle w:val="3"/>
        <w:rPr>
          <w:rtl/>
          <w:lang w:bidi="ar-KW"/>
        </w:rPr>
      </w:pPr>
      <w:r w:rsidRPr="00982A30">
        <w:rPr>
          <w:rtl/>
          <w:lang w:bidi="ar-KW"/>
        </w:rPr>
        <w:t>التوصيات</w:t>
      </w:r>
      <w:r w:rsidR="00982A30">
        <w:rPr>
          <w:rtl/>
          <w:lang w:bidi="ar-KW"/>
        </w:rPr>
        <w:t>:</w:t>
      </w:r>
    </w:p>
    <w:p w:rsidR="003F5103" w:rsidRPr="00982A30" w:rsidRDefault="00BB61FF" w:rsidP="00130C5D">
      <w:pPr>
        <w:pStyle w:val="a"/>
        <w:rPr>
          <w:rtl/>
        </w:rPr>
      </w:pPr>
      <w:r w:rsidRPr="00982A30">
        <w:rPr>
          <w:rtl/>
        </w:rPr>
        <w:t>نطالب السلطات المختصة بتفعيل الرقابة القضائية على الأجهزة الأمنية واتخاذ الإجراءات الضرورية لحماية المحتجزين والموقوفين من التعذيب والمعاملة القاسية والمهينة</w:t>
      </w:r>
      <w:r w:rsidR="00982A30">
        <w:rPr>
          <w:rtl/>
        </w:rPr>
        <w:t>.</w:t>
      </w:r>
    </w:p>
    <w:p w:rsidR="00BB61FF" w:rsidRPr="00982A30" w:rsidRDefault="00D5191E" w:rsidP="00130C5D">
      <w:pPr>
        <w:pStyle w:val="a"/>
        <w:rPr>
          <w:rtl/>
        </w:rPr>
      </w:pPr>
      <w:r w:rsidRPr="00982A30">
        <w:rPr>
          <w:rtl/>
        </w:rPr>
        <w:lastRenderedPageBreak/>
        <w:t>المطالبة ب</w:t>
      </w:r>
      <w:r w:rsidR="00BB61FF" w:rsidRPr="00982A30">
        <w:rPr>
          <w:rtl/>
        </w:rPr>
        <w:t>اس</w:t>
      </w:r>
      <w:r w:rsidR="00130C5D">
        <w:rPr>
          <w:rtl/>
        </w:rPr>
        <w:t>تقلال كل من جهازي الطب الشرعي و</w:t>
      </w:r>
      <w:r w:rsidR="00BB61FF" w:rsidRPr="00982A30">
        <w:rPr>
          <w:rtl/>
        </w:rPr>
        <w:t>الأدلة الجنائية عن وزارة الداخلية ووضعهما تحت إشراف النيابة العامة لضمان الحيادية في عملهما</w:t>
      </w:r>
      <w:r w:rsidR="00982A30">
        <w:rPr>
          <w:rtl/>
        </w:rPr>
        <w:t>.</w:t>
      </w:r>
    </w:p>
    <w:p w:rsidR="00BB61FF" w:rsidRPr="00982A30" w:rsidRDefault="00BB61FF" w:rsidP="00130C5D">
      <w:pPr>
        <w:pStyle w:val="a"/>
        <w:rPr>
          <w:rtl/>
        </w:rPr>
      </w:pPr>
      <w:r w:rsidRPr="00982A30">
        <w:rPr>
          <w:rtl/>
        </w:rPr>
        <w:t xml:space="preserve">نحث الحكومة على ضرورة عدم الإفلات من العقاب لكل من يسئ استعمال السلطة ويمارس التعذيب والمعاملة القاسية والمهينة </w:t>
      </w:r>
      <w:r w:rsidR="00F178CE" w:rsidRPr="00982A30">
        <w:rPr>
          <w:rtl/>
        </w:rPr>
        <w:t>ضد الموقوفين أو المحتجزين</w:t>
      </w:r>
      <w:r w:rsidR="00982A30">
        <w:rPr>
          <w:rtl/>
        </w:rPr>
        <w:t>.</w:t>
      </w:r>
    </w:p>
    <w:p w:rsidR="00F178CE" w:rsidRPr="00982A30" w:rsidRDefault="00F178CE" w:rsidP="00F178CE">
      <w:pPr>
        <w:ind w:left="360"/>
        <w:jc w:val="both"/>
        <w:rPr>
          <w:rFonts w:ascii="Sakkal Majalla" w:hAnsi="Sakkal Majalla" w:cs="Sakkal Majalla"/>
          <w:b/>
          <w:bCs/>
          <w:sz w:val="32"/>
          <w:szCs w:val="32"/>
          <w:rtl/>
          <w:lang w:bidi="ar-KW"/>
        </w:rPr>
      </w:pPr>
    </w:p>
    <w:p w:rsidR="00F178CE" w:rsidRPr="00982A30" w:rsidRDefault="00130C5D" w:rsidP="00130C5D">
      <w:pPr>
        <w:pStyle w:val="1"/>
        <w:rPr>
          <w:rtl/>
        </w:rPr>
      </w:pPr>
      <w:r>
        <w:rPr>
          <w:rFonts w:hint="cs"/>
          <w:rtl/>
        </w:rPr>
        <w:t xml:space="preserve">9. </w:t>
      </w:r>
      <w:r w:rsidR="00F178CE" w:rsidRPr="00982A30">
        <w:rPr>
          <w:rtl/>
        </w:rPr>
        <w:t>الطفل</w:t>
      </w:r>
      <w:r w:rsidR="00982A30">
        <w:rPr>
          <w:rtl/>
        </w:rPr>
        <w:t>:</w:t>
      </w:r>
    </w:p>
    <w:p w:rsidR="00F178CE" w:rsidRDefault="00F178CE" w:rsidP="00130C5D">
      <w:pPr>
        <w:jc w:val="both"/>
        <w:rPr>
          <w:rFonts w:ascii="Sakkal Majalla" w:hAnsi="Sakkal Majalla" w:cs="Sakkal Majalla"/>
          <w:b/>
          <w:bCs/>
          <w:sz w:val="32"/>
          <w:szCs w:val="32"/>
          <w:rtl/>
        </w:rPr>
      </w:pPr>
      <w:r w:rsidRPr="00982A30">
        <w:rPr>
          <w:rFonts w:ascii="Sakkal Majalla" w:hAnsi="Sakkal Majalla" w:cs="Sakkal Majalla"/>
          <w:b/>
          <w:bCs/>
          <w:sz w:val="32"/>
          <w:szCs w:val="32"/>
          <w:rtl/>
          <w:lang w:bidi="ar-KW"/>
        </w:rPr>
        <w:t>حرصت المادة (24) من العهد الدولي الخاص بالحقوق المدنية والسياسية على حقوق الطفل دون تمييز لأي سبب من الأسباب</w:t>
      </w:r>
      <w:r w:rsidR="00982A30">
        <w:rPr>
          <w:rFonts w:ascii="Sakkal Majalla" w:hAnsi="Sakkal Majalla" w:cs="Sakkal Majalla"/>
          <w:b/>
          <w:bCs/>
          <w:sz w:val="32"/>
          <w:szCs w:val="32"/>
          <w:rtl/>
          <w:lang w:bidi="ar-KW"/>
        </w:rPr>
        <w:t>،</w:t>
      </w:r>
      <w:r w:rsidR="00082389" w:rsidRPr="00982A30">
        <w:rPr>
          <w:rFonts w:ascii="Sakkal Majalla" w:hAnsi="Sakkal Majalla" w:cs="Sakkal Majalla"/>
          <w:b/>
          <w:bCs/>
          <w:sz w:val="32"/>
          <w:szCs w:val="32"/>
          <w:rtl/>
          <w:lang w:bidi="ar-KW"/>
        </w:rPr>
        <w:t xml:space="preserve"> كما أن دولة الك</w:t>
      </w:r>
      <w:r w:rsidR="00E21372" w:rsidRPr="00982A30">
        <w:rPr>
          <w:rFonts w:ascii="Sakkal Majalla" w:hAnsi="Sakkal Majalla" w:cs="Sakkal Majalla"/>
          <w:b/>
          <w:bCs/>
          <w:sz w:val="32"/>
          <w:szCs w:val="32"/>
          <w:rtl/>
          <w:lang w:bidi="ar-KW"/>
        </w:rPr>
        <w:t>ــ</w:t>
      </w:r>
      <w:r w:rsidR="00082389" w:rsidRPr="00982A30">
        <w:rPr>
          <w:rFonts w:ascii="Sakkal Majalla" w:hAnsi="Sakkal Majalla" w:cs="Sakkal Majalla"/>
          <w:b/>
          <w:bCs/>
          <w:sz w:val="32"/>
          <w:szCs w:val="32"/>
          <w:rtl/>
          <w:lang w:bidi="ar-KW"/>
        </w:rPr>
        <w:t>ويت نصت في دس</w:t>
      </w:r>
      <w:r w:rsidR="00E21372" w:rsidRPr="00982A30">
        <w:rPr>
          <w:rFonts w:ascii="Sakkal Majalla" w:hAnsi="Sakkal Majalla" w:cs="Sakkal Majalla"/>
          <w:b/>
          <w:bCs/>
          <w:sz w:val="32"/>
          <w:szCs w:val="32"/>
          <w:rtl/>
          <w:lang w:bidi="ar-KW"/>
        </w:rPr>
        <w:t>ــ</w:t>
      </w:r>
      <w:r w:rsidR="00082389" w:rsidRPr="00982A30">
        <w:rPr>
          <w:rFonts w:ascii="Sakkal Majalla" w:hAnsi="Sakkal Majalla" w:cs="Sakkal Majalla"/>
          <w:b/>
          <w:bCs/>
          <w:sz w:val="32"/>
          <w:szCs w:val="32"/>
          <w:rtl/>
          <w:lang w:bidi="ar-KW"/>
        </w:rPr>
        <w:t>تورها على واجب</w:t>
      </w:r>
      <w:r w:rsidR="00E21372" w:rsidRPr="00982A30">
        <w:rPr>
          <w:rFonts w:ascii="Sakkal Majalla" w:hAnsi="Sakkal Majalla" w:cs="Sakkal Majalla"/>
          <w:b/>
          <w:bCs/>
          <w:sz w:val="32"/>
          <w:szCs w:val="32"/>
          <w:rtl/>
          <w:lang w:bidi="ar-KW"/>
        </w:rPr>
        <w:t>ـ</w:t>
      </w:r>
      <w:r w:rsidR="00082389" w:rsidRPr="00982A30">
        <w:rPr>
          <w:rFonts w:ascii="Sakkal Majalla" w:hAnsi="Sakkal Majalla" w:cs="Sakkal Majalla"/>
          <w:b/>
          <w:bCs/>
          <w:sz w:val="32"/>
          <w:szCs w:val="32"/>
          <w:rtl/>
          <w:lang w:bidi="ar-KW"/>
        </w:rPr>
        <w:t xml:space="preserve">ها </w:t>
      </w:r>
      <w:r w:rsidR="004133AF" w:rsidRPr="00982A30">
        <w:rPr>
          <w:rFonts w:ascii="Sakkal Majalla" w:hAnsi="Sakkal Majalla" w:cs="Sakkal Majalla"/>
          <w:b/>
          <w:bCs/>
          <w:sz w:val="32"/>
          <w:szCs w:val="32"/>
          <w:rtl/>
          <w:lang w:bidi="ar-KW"/>
        </w:rPr>
        <w:t xml:space="preserve">بأن </w:t>
      </w:r>
      <w:r w:rsidR="00982A30">
        <w:rPr>
          <w:rFonts w:ascii="Sakkal Majalla" w:hAnsi="Sakkal Majalla" w:cs="Sakkal Majalla"/>
          <w:b/>
          <w:bCs/>
          <w:sz w:val="32"/>
          <w:szCs w:val="32"/>
          <w:rtl/>
          <w:lang w:bidi="ar-KW"/>
        </w:rPr>
        <w:t>(</w:t>
      </w:r>
      <w:r w:rsidR="004133AF" w:rsidRPr="00982A30">
        <w:rPr>
          <w:rFonts w:ascii="Sakkal Majalla" w:hAnsi="Sakkal Majalla" w:cs="Sakkal Majalla"/>
          <w:b/>
          <w:bCs/>
          <w:sz w:val="32"/>
          <w:szCs w:val="32"/>
          <w:rtl/>
        </w:rPr>
        <w:t>ترعى الدولة النشء وتحميه من الاستغلال وتقيه الإهمال الأدبي والجسماني والروحي</w:t>
      </w:r>
      <w:r w:rsidR="00982A30">
        <w:rPr>
          <w:rFonts w:ascii="Sakkal Majalla" w:hAnsi="Sakkal Majalla" w:cs="Sakkal Majalla"/>
          <w:b/>
          <w:bCs/>
          <w:sz w:val="32"/>
          <w:szCs w:val="32"/>
          <w:rtl/>
        </w:rPr>
        <w:t>)</w:t>
      </w:r>
      <w:r w:rsidR="004133AF" w:rsidRPr="00982A30">
        <w:rPr>
          <w:rFonts w:ascii="Sakkal Majalla" w:hAnsi="Sakkal Majalla" w:cs="Sakkal Majalla"/>
          <w:b/>
          <w:bCs/>
          <w:sz w:val="32"/>
          <w:szCs w:val="32"/>
          <w:rtl/>
          <w:lang w:bidi="ar-KW"/>
        </w:rPr>
        <w:t xml:space="preserve"> </w:t>
      </w:r>
      <w:r w:rsidR="00E21372" w:rsidRPr="00982A30">
        <w:rPr>
          <w:rFonts w:ascii="Sakkal Majalla" w:hAnsi="Sakkal Majalla" w:cs="Sakkal Majalla"/>
          <w:b/>
          <w:bCs/>
          <w:sz w:val="32"/>
          <w:szCs w:val="32"/>
          <w:rtl/>
          <w:lang w:bidi="ar-KW"/>
        </w:rPr>
        <w:t>وكذلك</w:t>
      </w:r>
      <w:r w:rsidR="004133AF" w:rsidRPr="00982A30">
        <w:rPr>
          <w:rFonts w:ascii="Sakkal Majalla" w:hAnsi="Sakkal Majalla" w:cs="Sakkal Majalla"/>
          <w:b/>
          <w:bCs/>
          <w:sz w:val="32"/>
          <w:szCs w:val="32"/>
          <w:rtl/>
          <w:lang w:bidi="ar-KW"/>
        </w:rPr>
        <w:t xml:space="preserve"> مصادقتها على الاتفاقية الدولية لحماية الطفل</w:t>
      </w:r>
      <w:r w:rsidR="00982A30">
        <w:rPr>
          <w:rFonts w:ascii="Sakkal Majalla" w:hAnsi="Sakkal Majalla" w:cs="Sakkal Majalla"/>
          <w:b/>
          <w:bCs/>
          <w:sz w:val="32"/>
          <w:szCs w:val="32"/>
          <w:rtl/>
          <w:lang w:bidi="ar-KW"/>
        </w:rPr>
        <w:t>،</w:t>
      </w:r>
      <w:r w:rsidR="00D23973" w:rsidRPr="00982A30">
        <w:rPr>
          <w:rFonts w:ascii="Sakkal Majalla" w:hAnsi="Sakkal Majalla" w:cs="Sakkal Majalla"/>
          <w:b/>
          <w:bCs/>
          <w:sz w:val="32"/>
          <w:szCs w:val="32"/>
          <w:rtl/>
          <w:lang w:bidi="ar-KW"/>
        </w:rPr>
        <w:t xml:space="preserve"> إلا أن جهودها لازالت محدودة وغير كافية في ظل وجود تمييز في</w:t>
      </w:r>
      <w:r w:rsidR="00E21372" w:rsidRPr="00982A30">
        <w:rPr>
          <w:rFonts w:ascii="Sakkal Majalla" w:hAnsi="Sakkal Majalla" w:cs="Sakkal Majalla"/>
          <w:b/>
          <w:bCs/>
          <w:sz w:val="32"/>
          <w:szCs w:val="32"/>
          <w:rtl/>
          <w:lang w:bidi="ar-KW"/>
        </w:rPr>
        <w:t xml:space="preserve"> عدة مواضيع تهم الطفل ومنها</w:t>
      </w:r>
      <w:r w:rsidR="00D23973" w:rsidRPr="00982A30">
        <w:rPr>
          <w:rFonts w:ascii="Sakkal Majalla" w:hAnsi="Sakkal Majalla" w:cs="Sakkal Majalla"/>
          <w:b/>
          <w:bCs/>
          <w:sz w:val="32"/>
          <w:szCs w:val="32"/>
          <w:rtl/>
          <w:lang w:bidi="ar-KW"/>
        </w:rPr>
        <w:t xml:space="preserve"> التعليم</w:t>
      </w:r>
      <w:r w:rsidR="00982A30">
        <w:rPr>
          <w:rFonts w:ascii="Sakkal Majalla" w:hAnsi="Sakkal Majalla" w:cs="Sakkal Majalla"/>
          <w:b/>
          <w:bCs/>
          <w:sz w:val="32"/>
          <w:szCs w:val="32"/>
          <w:rtl/>
          <w:lang w:bidi="ar-KW"/>
        </w:rPr>
        <w:t xml:space="preserve"> </w:t>
      </w:r>
      <w:r w:rsidR="008E7A45" w:rsidRPr="00982A30">
        <w:rPr>
          <w:rFonts w:ascii="Sakkal Majalla" w:hAnsi="Sakkal Majalla" w:cs="Sakkal Majalla"/>
          <w:b/>
          <w:bCs/>
          <w:sz w:val="32"/>
          <w:szCs w:val="32"/>
          <w:rtl/>
          <w:lang w:bidi="ar-KW"/>
        </w:rPr>
        <w:t>حيث أن</w:t>
      </w:r>
      <w:r w:rsidR="00D23973" w:rsidRPr="00982A30">
        <w:rPr>
          <w:rFonts w:ascii="Sakkal Majalla" w:hAnsi="Sakkal Majalla" w:cs="Sakkal Majalla"/>
          <w:b/>
          <w:bCs/>
          <w:sz w:val="32"/>
          <w:szCs w:val="32"/>
          <w:rtl/>
        </w:rPr>
        <w:t xml:space="preserve"> المدارس الحكومية</w:t>
      </w:r>
      <w:r w:rsidR="008E7A45" w:rsidRPr="00982A30">
        <w:rPr>
          <w:rFonts w:ascii="Sakkal Majalla" w:hAnsi="Sakkal Majalla" w:cs="Sakkal Majalla"/>
          <w:b/>
          <w:bCs/>
          <w:sz w:val="32"/>
          <w:szCs w:val="32"/>
          <w:rtl/>
        </w:rPr>
        <w:t xml:space="preserve"> تستقبل</w:t>
      </w:r>
      <w:r w:rsidR="00D23973" w:rsidRPr="00982A30">
        <w:rPr>
          <w:rFonts w:ascii="Sakkal Majalla" w:hAnsi="Sakkal Majalla" w:cs="Sakkal Majalla"/>
          <w:b/>
          <w:bCs/>
          <w:sz w:val="32"/>
          <w:szCs w:val="32"/>
          <w:rtl/>
        </w:rPr>
        <w:t xml:space="preserve"> الطلبة </w:t>
      </w:r>
      <w:r w:rsidR="008E7A45" w:rsidRPr="00982A30">
        <w:rPr>
          <w:rFonts w:ascii="Sakkal Majalla" w:hAnsi="Sakkal Majalla" w:cs="Sakkal Majalla"/>
          <w:b/>
          <w:bCs/>
          <w:sz w:val="32"/>
          <w:szCs w:val="32"/>
          <w:rtl/>
        </w:rPr>
        <w:t>الكويتيين</w:t>
      </w:r>
      <w:r w:rsidR="00D23973" w:rsidRPr="00982A30">
        <w:rPr>
          <w:rFonts w:ascii="Sakkal Majalla" w:hAnsi="Sakkal Majalla" w:cs="Sakkal Majalla"/>
          <w:b/>
          <w:bCs/>
          <w:sz w:val="32"/>
          <w:szCs w:val="32"/>
          <w:rtl/>
        </w:rPr>
        <w:t xml:space="preserve"> فقط</w:t>
      </w:r>
      <w:r w:rsidR="00982A30">
        <w:rPr>
          <w:rFonts w:ascii="Sakkal Majalla" w:hAnsi="Sakkal Majalla" w:cs="Sakkal Majalla"/>
          <w:b/>
          <w:bCs/>
          <w:sz w:val="32"/>
          <w:szCs w:val="32"/>
          <w:rtl/>
        </w:rPr>
        <w:t xml:space="preserve"> </w:t>
      </w:r>
      <w:r w:rsidR="00D23973" w:rsidRPr="00982A30">
        <w:rPr>
          <w:rFonts w:ascii="Sakkal Majalla" w:hAnsi="Sakkal Majalla" w:cs="Sakkal Majalla"/>
          <w:b/>
          <w:bCs/>
          <w:sz w:val="32"/>
          <w:szCs w:val="32"/>
          <w:rtl/>
        </w:rPr>
        <w:t>وتوفر لهم التعليم المجاني</w:t>
      </w:r>
      <w:r w:rsidR="00982A30">
        <w:rPr>
          <w:rFonts w:ascii="Sakkal Majalla" w:hAnsi="Sakkal Majalla" w:cs="Sakkal Majalla"/>
          <w:b/>
          <w:bCs/>
          <w:sz w:val="32"/>
          <w:szCs w:val="32"/>
          <w:rtl/>
        </w:rPr>
        <w:t>،</w:t>
      </w:r>
      <w:r w:rsidR="008E7A45" w:rsidRPr="00982A30">
        <w:rPr>
          <w:rFonts w:ascii="Sakkal Majalla" w:hAnsi="Sakkal Majalla" w:cs="Sakkal Majalla"/>
          <w:b/>
          <w:bCs/>
          <w:sz w:val="32"/>
          <w:szCs w:val="32"/>
          <w:rtl/>
        </w:rPr>
        <w:t xml:space="preserve"> بالإضافة لبعض الفئات الأخرى</w:t>
      </w:r>
      <w:r w:rsidR="00982A30">
        <w:rPr>
          <w:rFonts w:ascii="Sakkal Majalla" w:hAnsi="Sakkal Majalla" w:cs="Sakkal Majalla"/>
          <w:b/>
          <w:bCs/>
          <w:sz w:val="32"/>
          <w:szCs w:val="32"/>
          <w:rtl/>
        </w:rPr>
        <w:t xml:space="preserve"> </w:t>
      </w:r>
      <w:r w:rsidR="008E7A45" w:rsidRPr="00982A30">
        <w:rPr>
          <w:rFonts w:ascii="Sakkal Majalla" w:hAnsi="Sakkal Majalla" w:cs="Sakkal Majalla"/>
          <w:b/>
          <w:bCs/>
          <w:sz w:val="32"/>
          <w:szCs w:val="32"/>
          <w:rtl/>
        </w:rPr>
        <w:t>مثل</w:t>
      </w:r>
      <w:r w:rsidR="00982A30">
        <w:rPr>
          <w:rFonts w:ascii="Sakkal Majalla" w:hAnsi="Sakkal Majalla" w:cs="Sakkal Majalla"/>
          <w:b/>
          <w:bCs/>
          <w:sz w:val="32"/>
          <w:szCs w:val="32"/>
          <w:rtl/>
        </w:rPr>
        <w:t xml:space="preserve"> </w:t>
      </w:r>
      <w:r w:rsidR="00D23973" w:rsidRPr="00982A30">
        <w:rPr>
          <w:rFonts w:ascii="Sakkal Majalla" w:hAnsi="Sakkal Majalla" w:cs="Sakkal Majalla"/>
          <w:b/>
          <w:bCs/>
          <w:sz w:val="32"/>
          <w:szCs w:val="32"/>
          <w:rtl/>
        </w:rPr>
        <w:t xml:space="preserve">أبناء الكويتية المتزوجة من غير كويتي وأبناء مواطنو دول مجلس التعاون الخليجي وأبناء الدبلوماسيين وأبناء </w:t>
      </w:r>
      <w:r w:rsidR="008E7A45" w:rsidRPr="00982A30">
        <w:rPr>
          <w:rFonts w:ascii="Sakkal Majalla" w:hAnsi="Sakkal Majalla" w:cs="Sakkal Majalla"/>
          <w:b/>
          <w:bCs/>
          <w:sz w:val="32"/>
          <w:szCs w:val="32"/>
          <w:rtl/>
        </w:rPr>
        <w:t>الأ</w:t>
      </w:r>
      <w:r w:rsidR="00D23973" w:rsidRPr="00982A30">
        <w:rPr>
          <w:rFonts w:ascii="Sakkal Majalla" w:hAnsi="Sakkal Majalla" w:cs="Sakkal Majalla"/>
          <w:b/>
          <w:bCs/>
          <w:sz w:val="32"/>
          <w:szCs w:val="32"/>
          <w:rtl/>
        </w:rPr>
        <w:t xml:space="preserve">سرى والشهداء غير الكويتيين وأبناء العاملين في </w:t>
      </w:r>
      <w:r w:rsidR="008E7A45" w:rsidRPr="00982A30">
        <w:rPr>
          <w:rFonts w:ascii="Sakkal Majalla" w:hAnsi="Sakkal Majalla" w:cs="Sakkal Majalla"/>
          <w:b/>
          <w:bCs/>
          <w:sz w:val="32"/>
          <w:szCs w:val="32"/>
          <w:rtl/>
        </w:rPr>
        <w:t>وزارة التربية من المدرسين</w:t>
      </w:r>
      <w:r w:rsidR="00982A30">
        <w:rPr>
          <w:rFonts w:ascii="Sakkal Majalla" w:hAnsi="Sakkal Majalla" w:cs="Sakkal Majalla"/>
          <w:b/>
          <w:bCs/>
          <w:sz w:val="32"/>
          <w:szCs w:val="32"/>
          <w:rtl/>
        </w:rPr>
        <w:t>،</w:t>
      </w:r>
      <w:r w:rsidR="00D23973" w:rsidRPr="00982A30">
        <w:rPr>
          <w:rFonts w:ascii="Sakkal Majalla" w:hAnsi="Sakkal Majalla" w:cs="Sakkal Majalla"/>
          <w:b/>
          <w:bCs/>
          <w:sz w:val="32"/>
          <w:szCs w:val="32"/>
          <w:rtl/>
        </w:rPr>
        <w:t xml:space="preserve"> وكذلك أبناء أعضاء هيئة التدريس بجامعة الكويت والهيئة العامة للتعليم التطبيقي</w:t>
      </w:r>
      <w:r w:rsidR="00982A30">
        <w:rPr>
          <w:rFonts w:ascii="Sakkal Majalla" w:hAnsi="Sakkal Majalla" w:cs="Sakkal Majalla"/>
          <w:b/>
          <w:bCs/>
          <w:sz w:val="32"/>
          <w:szCs w:val="32"/>
          <w:rtl/>
        </w:rPr>
        <w:t>،</w:t>
      </w:r>
      <w:r w:rsidR="008E7A45" w:rsidRPr="00982A30">
        <w:rPr>
          <w:rFonts w:ascii="Sakkal Majalla" w:hAnsi="Sakkal Majalla" w:cs="Sakkal Majalla"/>
          <w:b/>
          <w:bCs/>
          <w:sz w:val="32"/>
          <w:szCs w:val="32"/>
          <w:rtl/>
        </w:rPr>
        <w:t xml:space="preserve"> والعسكريين البدون</w:t>
      </w:r>
      <w:r w:rsidR="00982A30">
        <w:rPr>
          <w:rFonts w:ascii="Sakkal Majalla" w:hAnsi="Sakkal Majalla" w:cs="Sakkal Majalla"/>
          <w:b/>
          <w:bCs/>
          <w:sz w:val="32"/>
          <w:szCs w:val="32"/>
          <w:rtl/>
        </w:rPr>
        <w:t>،</w:t>
      </w:r>
      <w:r w:rsidR="008E7A45" w:rsidRPr="00982A30">
        <w:rPr>
          <w:rFonts w:ascii="Sakkal Majalla" w:hAnsi="Sakkal Majalla" w:cs="Sakkal Majalla"/>
          <w:b/>
          <w:bCs/>
          <w:sz w:val="32"/>
          <w:szCs w:val="32"/>
          <w:rtl/>
        </w:rPr>
        <w:t xml:space="preserve"> أما باقي الفئات فهي محرومة من تدريس أبناءها في المدارس الحكومية وبالتالي تلجأ إلى المدارس الخاصة ذات الرسوم المرتفعة</w:t>
      </w:r>
      <w:r w:rsidR="00982A30">
        <w:rPr>
          <w:rFonts w:ascii="Sakkal Majalla" w:hAnsi="Sakkal Majalla" w:cs="Sakkal Majalla"/>
          <w:b/>
          <w:bCs/>
          <w:sz w:val="32"/>
          <w:szCs w:val="32"/>
          <w:rtl/>
        </w:rPr>
        <w:t>،</w:t>
      </w:r>
      <w:r w:rsidR="00E21372" w:rsidRPr="00982A30">
        <w:rPr>
          <w:rFonts w:ascii="Sakkal Majalla" w:hAnsi="Sakkal Majalla" w:cs="Sakkal Majalla"/>
          <w:b/>
          <w:bCs/>
          <w:sz w:val="32"/>
          <w:szCs w:val="32"/>
          <w:rtl/>
          <w:lang w:bidi="ar-KW"/>
        </w:rPr>
        <w:t xml:space="preserve"> بالإضافة</w:t>
      </w:r>
      <w:r w:rsidR="009F78FB" w:rsidRPr="00982A30">
        <w:rPr>
          <w:rFonts w:ascii="Sakkal Majalla" w:hAnsi="Sakkal Majalla" w:cs="Sakkal Majalla"/>
          <w:b/>
          <w:bCs/>
          <w:sz w:val="32"/>
          <w:szCs w:val="32"/>
          <w:rtl/>
          <w:lang w:bidi="ar-KW"/>
        </w:rPr>
        <w:t xml:space="preserve"> </w:t>
      </w:r>
      <w:r w:rsidR="00E21372" w:rsidRPr="00982A30">
        <w:rPr>
          <w:rFonts w:ascii="Sakkal Majalla" w:hAnsi="Sakkal Majalla" w:cs="Sakkal Majalla"/>
          <w:b/>
          <w:bCs/>
          <w:sz w:val="32"/>
          <w:szCs w:val="32"/>
          <w:rtl/>
          <w:lang w:bidi="ar-KW"/>
        </w:rPr>
        <w:t>إلى</w:t>
      </w:r>
      <w:r w:rsidR="009F78FB" w:rsidRPr="00982A30">
        <w:rPr>
          <w:rFonts w:ascii="Sakkal Majalla" w:hAnsi="Sakkal Majalla" w:cs="Sakkal Majalla"/>
          <w:b/>
          <w:bCs/>
          <w:sz w:val="32"/>
          <w:szCs w:val="32"/>
          <w:rtl/>
          <w:lang w:bidi="ar-KW"/>
        </w:rPr>
        <w:t xml:space="preserve"> أ</w:t>
      </w:r>
      <w:r w:rsidR="00E21372" w:rsidRPr="00982A30">
        <w:rPr>
          <w:rFonts w:ascii="Sakkal Majalla" w:hAnsi="Sakkal Majalla" w:cs="Sakkal Majalla"/>
          <w:b/>
          <w:bCs/>
          <w:sz w:val="32"/>
          <w:szCs w:val="32"/>
          <w:rtl/>
          <w:lang w:bidi="ar-KW"/>
        </w:rPr>
        <w:t xml:space="preserve">ن القانون رقم (8) لسنة 2010 الخاص بحقوق الأشخاص ذوي الإعاقة </w:t>
      </w:r>
      <w:r w:rsidR="00E21372" w:rsidRPr="00982A30">
        <w:rPr>
          <w:rFonts w:ascii="Sakkal Majalla" w:hAnsi="Sakkal Majalla" w:cs="Sakkal Majalla"/>
          <w:b/>
          <w:bCs/>
          <w:sz w:val="32"/>
          <w:szCs w:val="32"/>
          <w:rtl/>
        </w:rPr>
        <w:t>قد حصر نطاق تطبيقه في المادة 2 على الكويتيين وأبناء الكويتية المتزوجة من غير كويتي دون باقي الفئات الأخرى</w:t>
      </w:r>
      <w:r w:rsidR="00982A30">
        <w:rPr>
          <w:rFonts w:ascii="Sakkal Majalla" w:hAnsi="Sakkal Majalla" w:cs="Sakkal Majalla"/>
          <w:b/>
          <w:bCs/>
          <w:sz w:val="32"/>
          <w:szCs w:val="32"/>
          <w:rtl/>
        </w:rPr>
        <w:t>،</w:t>
      </w:r>
      <w:r w:rsidR="00E21372" w:rsidRPr="00982A30">
        <w:rPr>
          <w:rFonts w:ascii="Sakkal Majalla" w:hAnsi="Sakkal Majalla" w:cs="Sakkal Majalla"/>
          <w:b/>
          <w:bCs/>
          <w:sz w:val="32"/>
          <w:szCs w:val="32"/>
          <w:rtl/>
        </w:rPr>
        <w:t xml:space="preserve"> </w:t>
      </w:r>
      <w:r w:rsidR="00AD6F1B" w:rsidRPr="00982A30">
        <w:rPr>
          <w:rFonts w:ascii="Sakkal Majalla" w:hAnsi="Sakkal Majalla" w:cs="Sakkal Majalla"/>
          <w:b/>
          <w:bCs/>
          <w:sz w:val="32"/>
          <w:szCs w:val="32"/>
          <w:rtl/>
        </w:rPr>
        <w:t>أما مسألة العنف ضد الطفل فنلاحظ وجود قصور تشريعي في معالجتها وقد أقرت الكويت قانون حماية الطفل في الآونة الأخيرة إلا أنه</w:t>
      </w:r>
      <w:r w:rsidR="003A09DE" w:rsidRPr="00982A30">
        <w:rPr>
          <w:rFonts w:ascii="Sakkal Majalla" w:hAnsi="Sakkal Majalla" w:cs="Sakkal Majalla"/>
          <w:b/>
          <w:bCs/>
          <w:sz w:val="32"/>
          <w:szCs w:val="32"/>
          <w:rtl/>
        </w:rPr>
        <w:t xml:space="preserve"> لم يطبق حتى تاريخ كتابة هذا التقرير آملين الإسراع بتطبيقه وحمايته للطفل وإعطاءه كامل حقوقه</w:t>
      </w:r>
      <w:r w:rsidR="00982A30">
        <w:rPr>
          <w:rFonts w:ascii="Sakkal Majalla" w:hAnsi="Sakkal Majalla" w:cs="Sakkal Majalla"/>
          <w:b/>
          <w:bCs/>
          <w:sz w:val="32"/>
          <w:szCs w:val="32"/>
          <w:rtl/>
        </w:rPr>
        <w:t xml:space="preserve">. </w:t>
      </w:r>
    </w:p>
    <w:p w:rsidR="00130C5D" w:rsidRPr="00982A30" w:rsidRDefault="00130C5D" w:rsidP="00130C5D">
      <w:pPr>
        <w:jc w:val="both"/>
        <w:rPr>
          <w:rFonts w:ascii="Sakkal Majalla" w:hAnsi="Sakkal Majalla" w:cs="Sakkal Majalla"/>
          <w:b/>
          <w:bCs/>
          <w:sz w:val="32"/>
          <w:szCs w:val="32"/>
          <w:rtl/>
        </w:rPr>
      </w:pPr>
    </w:p>
    <w:p w:rsidR="003A09DE" w:rsidRPr="00982A30" w:rsidRDefault="003A09DE" w:rsidP="00130C5D">
      <w:pPr>
        <w:pStyle w:val="3"/>
        <w:rPr>
          <w:rtl/>
        </w:rPr>
      </w:pPr>
      <w:r w:rsidRPr="00982A30">
        <w:rPr>
          <w:rtl/>
        </w:rPr>
        <w:lastRenderedPageBreak/>
        <w:t>التوصيات</w:t>
      </w:r>
      <w:r w:rsidR="00982A30">
        <w:rPr>
          <w:rtl/>
        </w:rPr>
        <w:t>:</w:t>
      </w:r>
      <w:r w:rsidRPr="00982A30">
        <w:rPr>
          <w:rtl/>
        </w:rPr>
        <w:t xml:space="preserve"> </w:t>
      </w:r>
    </w:p>
    <w:p w:rsidR="00460542" w:rsidRPr="00982A30" w:rsidRDefault="00460542" w:rsidP="00130C5D">
      <w:pPr>
        <w:pStyle w:val="a"/>
        <w:rPr>
          <w:rtl/>
        </w:rPr>
      </w:pPr>
      <w:r w:rsidRPr="00982A30">
        <w:rPr>
          <w:rtl/>
        </w:rPr>
        <w:t>الإسراع بتطبيق قانون حماية الطفل على أرض الواقع</w:t>
      </w:r>
      <w:r w:rsidR="00982A30">
        <w:rPr>
          <w:rtl/>
        </w:rPr>
        <w:t>.</w:t>
      </w:r>
    </w:p>
    <w:p w:rsidR="003A09DE" w:rsidRPr="00982A30" w:rsidRDefault="003A09DE" w:rsidP="00130C5D">
      <w:pPr>
        <w:pStyle w:val="a"/>
        <w:rPr>
          <w:rtl/>
        </w:rPr>
      </w:pPr>
      <w:r w:rsidRPr="00982A30">
        <w:rPr>
          <w:rtl/>
        </w:rPr>
        <w:t>مطالبة الحكومة بجعل التعليم إلزاميا ومجاني للجميع دون تمييز</w:t>
      </w:r>
      <w:r w:rsidR="00982A30">
        <w:rPr>
          <w:rtl/>
        </w:rPr>
        <w:t>.</w:t>
      </w:r>
    </w:p>
    <w:p w:rsidR="003A09DE" w:rsidRPr="00982A30" w:rsidRDefault="0014743F" w:rsidP="00130C5D">
      <w:pPr>
        <w:pStyle w:val="a"/>
        <w:rPr>
          <w:rtl/>
        </w:rPr>
      </w:pPr>
      <w:r w:rsidRPr="00982A30">
        <w:rPr>
          <w:rtl/>
        </w:rPr>
        <w:t>حث الحكومة على المساهمة في تخفيض رسوم المدارس الخاصة</w:t>
      </w:r>
      <w:r w:rsidR="00982A30">
        <w:rPr>
          <w:rtl/>
        </w:rPr>
        <w:t>،</w:t>
      </w:r>
      <w:r w:rsidRPr="00982A30">
        <w:rPr>
          <w:rtl/>
        </w:rPr>
        <w:t xml:space="preserve"> والعمل على رفع مستواها التعليمي</w:t>
      </w:r>
      <w:r w:rsidR="00982A30">
        <w:rPr>
          <w:rtl/>
        </w:rPr>
        <w:t>.</w:t>
      </w:r>
    </w:p>
    <w:p w:rsidR="0014743F" w:rsidRDefault="0014743F" w:rsidP="00130C5D">
      <w:pPr>
        <w:pStyle w:val="a"/>
        <w:rPr>
          <w:rtl/>
        </w:rPr>
      </w:pPr>
      <w:r w:rsidRPr="00982A30">
        <w:rPr>
          <w:rtl/>
        </w:rPr>
        <w:t>تعديل القانون رقم 8 لعام 2010 ليشمل ذوي الإعاقة دون تمييز بالحصول على الاحتياجات الضرورية لهم</w:t>
      </w:r>
      <w:r w:rsidR="00982A30">
        <w:rPr>
          <w:rtl/>
        </w:rPr>
        <w:t>.</w:t>
      </w:r>
    </w:p>
    <w:p w:rsidR="00130C5D" w:rsidRPr="00982A30" w:rsidRDefault="00130C5D" w:rsidP="00130C5D">
      <w:pPr>
        <w:rPr>
          <w:rFonts w:ascii="Sakkal Majalla" w:hAnsi="Sakkal Majalla" w:cs="Sakkal Majalla"/>
          <w:b/>
          <w:bCs/>
          <w:sz w:val="32"/>
          <w:szCs w:val="32"/>
          <w:rtl/>
        </w:rPr>
      </w:pPr>
    </w:p>
    <w:p w:rsidR="00460542" w:rsidRPr="00982A30" w:rsidRDefault="00130C5D" w:rsidP="00130C5D">
      <w:pPr>
        <w:pStyle w:val="1"/>
        <w:rPr>
          <w:rtl/>
        </w:rPr>
      </w:pPr>
      <w:r>
        <w:rPr>
          <w:rFonts w:hint="cs"/>
          <w:rtl/>
        </w:rPr>
        <w:t xml:space="preserve">10. </w:t>
      </w:r>
      <w:r w:rsidR="00D3693E">
        <w:rPr>
          <w:rFonts w:hint="cs"/>
          <w:rtl/>
        </w:rPr>
        <w:t>عديمي الجنسية (</w:t>
      </w:r>
      <w:r w:rsidR="0074095D" w:rsidRPr="00982A30">
        <w:rPr>
          <w:rtl/>
        </w:rPr>
        <w:t>البدون</w:t>
      </w:r>
      <w:r w:rsidR="00D3693E">
        <w:rPr>
          <w:rFonts w:hint="cs"/>
          <w:rtl/>
          <w:lang w:bidi="ar-SA"/>
        </w:rPr>
        <w:t>)</w:t>
      </w:r>
      <w:bookmarkStart w:id="0" w:name="_GoBack"/>
      <w:bookmarkEnd w:id="0"/>
      <w:r w:rsidR="00982A30">
        <w:rPr>
          <w:rtl/>
          <w:lang w:bidi="ar-SA"/>
        </w:rPr>
        <w:t>:</w:t>
      </w:r>
    </w:p>
    <w:p w:rsidR="00872EE5" w:rsidRPr="00982A30" w:rsidRDefault="00872EE5" w:rsidP="00130C5D">
      <w:pPr>
        <w:jc w:val="lowKashida"/>
        <w:rPr>
          <w:rFonts w:ascii="Sakkal Majalla" w:hAnsi="Sakkal Majalla" w:cs="Sakkal Majalla"/>
          <w:b/>
          <w:bCs/>
          <w:sz w:val="32"/>
          <w:szCs w:val="32"/>
          <w:rtl/>
        </w:rPr>
      </w:pPr>
      <w:r w:rsidRPr="00982A30">
        <w:rPr>
          <w:rFonts w:ascii="Sakkal Majalla" w:hAnsi="Sakkal Majalla" w:cs="Sakkal Majalla"/>
          <w:b/>
          <w:bCs/>
          <w:sz w:val="32"/>
          <w:szCs w:val="32"/>
          <w:rtl/>
        </w:rPr>
        <w:t xml:space="preserve">تعد مشكلة عديمي الجنسية في دولة الكويت من ابرز المعضلات التي تلقى بكاهلها على جميع الاعتبارات السياسية والاقتصادية والاجتماعية والإنسانية ولا يبدو حتى الآن إن هناك حلا جديا وعمليا يتعامل مع كافة الاعتبارات ومعالجها بالشكل المطلوب حيث </w:t>
      </w:r>
      <w:r w:rsidRPr="00982A30">
        <w:rPr>
          <w:rFonts w:ascii="Sakkal Majalla" w:hAnsi="Sakkal Majalla" w:cs="Sakkal Majalla"/>
          <w:b/>
          <w:bCs/>
          <w:sz w:val="32"/>
          <w:szCs w:val="32"/>
          <w:rtl/>
          <w:lang w:bidi="ar-KW"/>
        </w:rPr>
        <w:t>مازالت الحكومة تماطل</w:t>
      </w:r>
      <w:r w:rsidRPr="00982A30">
        <w:rPr>
          <w:rFonts w:ascii="Sakkal Majalla" w:hAnsi="Sakkal Majalla" w:cs="Sakkal Majalla"/>
          <w:b/>
          <w:bCs/>
          <w:sz w:val="32"/>
          <w:szCs w:val="32"/>
          <w:rtl/>
        </w:rPr>
        <w:t xml:space="preserve"> في حل هذه المسالة التي يعاني منها أكثر من مائة إلف شخص من البدون</w:t>
      </w:r>
      <w:r w:rsidR="00982A30">
        <w:rPr>
          <w:rFonts w:ascii="Sakkal Majalla" w:hAnsi="Sakkal Majalla" w:cs="Sakkal Majalla"/>
          <w:b/>
          <w:bCs/>
          <w:sz w:val="32"/>
          <w:szCs w:val="32"/>
          <w:rtl/>
        </w:rPr>
        <w:t>،</w:t>
      </w:r>
      <w:r w:rsidRPr="00982A30">
        <w:rPr>
          <w:rFonts w:ascii="Sakkal Majalla" w:hAnsi="Sakkal Majalla" w:cs="Sakkal Majalla"/>
          <w:b/>
          <w:bCs/>
          <w:sz w:val="32"/>
          <w:szCs w:val="32"/>
          <w:rtl/>
        </w:rPr>
        <w:t xml:space="preserve"> وقد نقلت الحكومة الطلبات التي يتقدم بها البدون إلى مجموعة من اللجان الإدارية المتوالية والتي عملت على تفادي تسوية هذه الطلبات على مدار عقود من الزمن</w:t>
      </w:r>
      <w:r w:rsidR="00982A30">
        <w:rPr>
          <w:rFonts w:ascii="Sakkal Majalla" w:hAnsi="Sakkal Majalla" w:cs="Sakkal Majalla"/>
          <w:b/>
          <w:bCs/>
          <w:sz w:val="32"/>
          <w:szCs w:val="32"/>
          <w:rtl/>
        </w:rPr>
        <w:t>،</w:t>
      </w:r>
      <w:r w:rsidRPr="00982A30">
        <w:rPr>
          <w:rFonts w:ascii="Sakkal Majalla" w:hAnsi="Sakkal Majalla" w:cs="Sakkal Majalla"/>
          <w:b/>
          <w:bCs/>
          <w:sz w:val="32"/>
          <w:szCs w:val="32"/>
          <w:rtl/>
        </w:rPr>
        <w:t xml:space="preserve"> ولا ننكر أن الحكومة وفرت بعض الامتيازات والخدمات للبدون وهي كالتالي</w:t>
      </w:r>
      <w:r w:rsidR="00982A30">
        <w:rPr>
          <w:rFonts w:ascii="Sakkal Majalla" w:hAnsi="Sakkal Majalla" w:cs="Sakkal Majalla"/>
          <w:b/>
          <w:bCs/>
          <w:sz w:val="32"/>
          <w:szCs w:val="32"/>
          <w:rtl/>
        </w:rPr>
        <w:t>:</w:t>
      </w:r>
    </w:p>
    <w:p w:rsidR="00872EE5" w:rsidRPr="00982A30" w:rsidRDefault="00872EE5" w:rsidP="00872EE5">
      <w:pPr>
        <w:numPr>
          <w:ilvl w:val="0"/>
          <w:numId w:val="26"/>
        </w:numPr>
        <w:ind w:left="327" w:firstLine="0"/>
        <w:jc w:val="lowKashida"/>
        <w:rPr>
          <w:rFonts w:ascii="Sakkal Majalla" w:hAnsi="Sakkal Majalla" w:cs="Sakkal Majalla"/>
          <w:b/>
          <w:bCs/>
          <w:sz w:val="32"/>
          <w:szCs w:val="32"/>
          <w:rtl/>
        </w:rPr>
      </w:pPr>
      <w:r w:rsidRPr="00982A30">
        <w:rPr>
          <w:rFonts w:ascii="Sakkal Majalla" w:hAnsi="Sakkal Majalla" w:cs="Sakkal Majalla"/>
          <w:b/>
          <w:bCs/>
          <w:sz w:val="32"/>
          <w:szCs w:val="32"/>
          <w:rtl/>
        </w:rPr>
        <w:t>توفير خدمات الرعاية الصحية لمن لديهم بطاقات أمنية صادرة من الجهاز المركزي</w:t>
      </w:r>
      <w:r w:rsidR="00982A30">
        <w:rPr>
          <w:rFonts w:ascii="Sakkal Majalla" w:hAnsi="Sakkal Majalla" w:cs="Sakkal Majalla"/>
          <w:b/>
          <w:bCs/>
          <w:sz w:val="32"/>
          <w:szCs w:val="32"/>
          <w:rtl/>
        </w:rPr>
        <w:t>.</w:t>
      </w:r>
    </w:p>
    <w:p w:rsidR="00872EE5" w:rsidRPr="00982A30" w:rsidRDefault="00872EE5" w:rsidP="00872EE5">
      <w:pPr>
        <w:numPr>
          <w:ilvl w:val="0"/>
          <w:numId w:val="26"/>
        </w:numPr>
        <w:ind w:left="327" w:firstLine="0"/>
        <w:jc w:val="lowKashida"/>
        <w:rPr>
          <w:rFonts w:ascii="Sakkal Majalla" w:hAnsi="Sakkal Majalla" w:cs="Sakkal Majalla"/>
          <w:b/>
          <w:bCs/>
          <w:sz w:val="32"/>
          <w:szCs w:val="32"/>
        </w:rPr>
      </w:pPr>
      <w:r w:rsidRPr="00982A30">
        <w:rPr>
          <w:rFonts w:ascii="Sakkal Majalla" w:hAnsi="Sakkal Majalla" w:cs="Sakkal Majalla"/>
          <w:b/>
          <w:bCs/>
          <w:sz w:val="32"/>
          <w:szCs w:val="32"/>
          <w:rtl/>
        </w:rPr>
        <w:t>خدمات التعليم لأبناء العاملين في السلك العسكري والمؤسسات التعليمية</w:t>
      </w:r>
      <w:r w:rsidR="00982A30">
        <w:rPr>
          <w:rFonts w:ascii="Sakkal Majalla" w:hAnsi="Sakkal Majalla" w:cs="Sakkal Majalla"/>
          <w:b/>
          <w:bCs/>
          <w:sz w:val="32"/>
          <w:szCs w:val="32"/>
          <w:rtl/>
        </w:rPr>
        <w:t>.</w:t>
      </w:r>
    </w:p>
    <w:p w:rsidR="00130C5D" w:rsidRDefault="00872EE5" w:rsidP="00130C5D">
      <w:pPr>
        <w:numPr>
          <w:ilvl w:val="0"/>
          <w:numId w:val="26"/>
        </w:numPr>
        <w:ind w:left="327" w:firstLine="0"/>
        <w:jc w:val="lowKashida"/>
        <w:rPr>
          <w:rFonts w:ascii="Sakkal Majalla" w:hAnsi="Sakkal Majalla" w:cs="Sakkal Majalla"/>
          <w:b/>
          <w:bCs/>
          <w:sz w:val="32"/>
          <w:szCs w:val="32"/>
        </w:rPr>
      </w:pPr>
      <w:r w:rsidRPr="00982A30">
        <w:rPr>
          <w:rFonts w:ascii="Sakkal Majalla" w:hAnsi="Sakkal Majalla" w:cs="Sakkal Majalla"/>
          <w:b/>
          <w:bCs/>
          <w:sz w:val="32"/>
          <w:szCs w:val="32"/>
          <w:rtl/>
        </w:rPr>
        <w:t>السماح لهم بتسجيل المواليد وعقود الزواج والوفيات.</w:t>
      </w:r>
    </w:p>
    <w:p w:rsidR="00872EE5" w:rsidRDefault="00872EE5" w:rsidP="00130C5D">
      <w:pPr>
        <w:ind w:left="-78"/>
        <w:jc w:val="lowKashida"/>
        <w:rPr>
          <w:rFonts w:ascii="Sakkal Majalla" w:hAnsi="Sakkal Majalla" w:cs="Sakkal Majalla"/>
          <w:b/>
          <w:bCs/>
          <w:sz w:val="32"/>
          <w:szCs w:val="32"/>
          <w:rtl/>
        </w:rPr>
      </w:pPr>
      <w:r w:rsidRPr="00982A30">
        <w:rPr>
          <w:rFonts w:ascii="Sakkal Majalla" w:hAnsi="Sakkal Majalla" w:cs="Sakkal Majalla"/>
          <w:b/>
          <w:bCs/>
          <w:sz w:val="32"/>
          <w:szCs w:val="32"/>
          <w:rtl/>
        </w:rPr>
        <w:t>إلا أن الأمر لا يخلو من وجود بعض المعوقات الإدارية على هذه الامتيازات كما</w:t>
      </w:r>
      <w:r w:rsidR="00982A30">
        <w:rPr>
          <w:rFonts w:ascii="Sakkal Majalla" w:hAnsi="Sakkal Majalla" w:cs="Sakkal Majalla"/>
          <w:b/>
          <w:bCs/>
          <w:sz w:val="32"/>
          <w:szCs w:val="32"/>
          <w:rtl/>
        </w:rPr>
        <w:t xml:space="preserve"> </w:t>
      </w:r>
      <w:r w:rsidRPr="00982A30">
        <w:rPr>
          <w:rFonts w:ascii="Sakkal Majalla" w:hAnsi="Sakkal Majalla" w:cs="Sakkal Majalla"/>
          <w:b/>
          <w:bCs/>
          <w:sz w:val="32"/>
          <w:szCs w:val="32"/>
          <w:rtl/>
        </w:rPr>
        <w:t>أن هذه الإجراءات لا تشكل تقدما في حل</w:t>
      </w:r>
      <w:r w:rsidR="00982A30">
        <w:rPr>
          <w:rFonts w:ascii="Sakkal Majalla" w:hAnsi="Sakkal Majalla" w:cs="Sakkal Majalla"/>
          <w:b/>
          <w:bCs/>
          <w:sz w:val="32"/>
          <w:szCs w:val="32"/>
          <w:rtl/>
        </w:rPr>
        <w:t xml:space="preserve"> </w:t>
      </w:r>
      <w:r w:rsidRPr="00982A30">
        <w:rPr>
          <w:rFonts w:ascii="Sakkal Majalla" w:hAnsi="Sakkal Majalla" w:cs="Sakkal Majalla"/>
          <w:b/>
          <w:bCs/>
          <w:sz w:val="32"/>
          <w:szCs w:val="32"/>
          <w:rtl/>
        </w:rPr>
        <w:t>قضيتهم وإنهاء معاناتهم</w:t>
      </w:r>
      <w:r w:rsidR="00982A30">
        <w:rPr>
          <w:rFonts w:ascii="Sakkal Majalla" w:hAnsi="Sakkal Majalla" w:cs="Sakkal Majalla"/>
          <w:b/>
          <w:bCs/>
          <w:sz w:val="32"/>
          <w:szCs w:val="32"/>
          <w:rtl/>
        </w:rPr>
        <w:t>،</w:t>
      </w:r>
      <w:r w:rsidRPr="00982A30">
        <w:rPr>
          <w:rFonts w:ascii="Sakkal Majalla" w:hAnsi="Sakkal Majalla" w:cs="Sakkal Majalla"/>
          <w:b/>
          <w:bCs/>
          <w:sz w:val="32"/>
          <w:szCs w:val="32"/>
          <w:rtl/>
        </w:rPr>
        <w:t xml:space="preserve"> وقد قام عدد من الناشطين والحقوقيين في السنة </w:t>
      </w:r>
      <w:r w:rsidRPr="00982A30">
        <w:rPr>
          <w:rFonts w:ascii="Sakkal Majalla" w:hAnsi="Sakkal Majalla" w:cs="Sakkal Majalla"/>
          <w:b/>
          <w:bCs/>
          <w:sz w:val="32"/>
          <w:szCs w:val="32"/>
          <w:rtl/>
        </w:rPr>
        <w:lastRenderedPageBreak/>
        <w:t>الماضية في عام 2014</w:t>
      </w:r>
      <w:r w:rsidR="00982A30">
        <w:rPr>
          <w:rFonts w:ascii="Sakkal Majalla" w:hAnsi="Sakkal Majalla" w:cs="Sakkal Majalla"/>
          <w:b/>
          <w:bCs/>
          <w:sz w:val="32"/>
          <w:szCs w:val="32"/>
          <w:rtl/>
        </w:rPr>
        <w:t xml:space="preserve"> </w:t>
      </w:r>
      <w:r w:rsidRPr="00982A30">
        <w:rPr>
          <w:rFonts w:ascii="Sakkal Majalla" w:hAnsi="Sakkal Majalla" w:cs="Sakkal Majalla"/>
          <w:b/>
          <w:bCs/>
          <w:sz w:val="32"/>
          <w:szCs w:val="32"/>
          <w:rtl/>
        </w:rPr>
        <w:t>بالدعوة للتظاهر السلمي إلا أن قوات الأمن قامت بقمعهم مما يعكس رغبة الحكومة في تفويت الفرصة على المطالبين بحق المواطنة من فئة البدون</w:t>
      </w:r>
      <w:r w:rsidR="00982A30">
        <w:rPr>
          <w:rFonts w:ascii="Sakkal Majalla" w:hAnsi="Sakkal Majalla" w:cs="Sakkal Majalla"/>
          <w:b/>
          <w:bCs/>
          <w:sz w:val="32"/>
          <w:szCs w:val="32"/>
          <w:rtl/>
        </w:rPr>
        <w:t>.</w:t>
      </w:r>
    </w:p>
    <w:p w:rsidR="00130C5D" w:rsidRPr="00982A30" w:rsidRDefault="00130C5D" w:rsidP="00130C5D">
      <w:pPr>
        <w:ind w:left="-78"/>
        <w:jc w:val="lowKashida"/>
        <w:rPr>
          <w:rFonts w:ascii="Sakkal Majalla" w:hAnsi="Sakkal Majalla" w:cs="Sakkal Majalla"/>
          <w:b/>
          <w:bCs/>
          <w:sz w:val="32"/>
          <w:szCs w:val="32"/>
          <w:rtl/>
        </w:rPr>
      </w:pPr>
    </w:p>
    <w:p w:rsidR="00872EE5" w:rsidRPr="00982A30" w:rsidRDefault="00872EE5" w:rsidP="00130C5D">
      <w:pPr>
        <w:pStyle w:val="3"/>
        <w:rPr>
          <w:rtl/>
        </w:rPr>
      </w:pPr>
      <w:r w:rsidRPr="00982A30">
        <w:rPr>
          <w:rtl/>
        </w:rPr>
        <w:t>التوصيات:</w:t>
      </w:r>
    </w:p>
    <w:p w:rsidR="00872EE5" w:rsidRPr="00982A30" w:rsidRDefault="00872EE5" w:rsidP="00130C5D">
      <w:pPr>
        <w:pStyle w:val="a"/>
        <w:rPr>
          <w:rtl/>
        </w:rPr>
      </w:pPr>
      <w:r w:rsidRPr="00982A30">
        <w:rPr>
          <w:rtl/>
        </w:rPr>
        <w:t>مطالبة الحكومة اتخاذ تدابير عاجلة لتحسين الوضع الإنساني والقانوني</w:t>
      </w:r>
      <w:r w:rsidR="00982A30">
        <w:rPr>
          <w:rtl/>
          <w:lang w:bidi="ar-SA"/>
        </w:rPr>
        <w:t xml:space="preserve"> </w:t>
      </w:r>
      <w:r w:rsidRPr="00982A30">
        <w:rPr>
          <w:rtl/>
        </w:rPr>
        <w:t>للبدون</w:t>
      </w:r>
      <w:r w:rsidR="00982A30">
        <w:rPr>
          <w:rtl/>
          <w:lang w:bidi="ar-SA"/>
        </w:rPr>
        <w:t xml:space="preserve"> </w:t>
      </w:r>
      <w:r w:rsidRPr="00982A30">
        <w:rPr>
          <w:rtl/>
        </w:rPr>
        <w:t>تمهيدا لأعطاهم كافة حقوقهم</w:t>
      </w:r>
      <w:r w:rsidR="00982A30">
        <w:rPr>
          <w:rtl/>
          <w:lang w:bidi="ar-SA"/>
        </w:rPr>
        <w:t>.</w:t>
      </w:r>
    </w:p>
    <w:p w:rsidR="00872EE5" w:rsidRPr="00982A30" w:rsidRDefault="00872EE5" w:rsidP="00130C5D">
      <w:pPr>
        <w:pStyle w:val="a"/>
        <w:rPr>
          <w:rtl/>
        </w:rPr>
      </w:pPr>
      <w:r w:rsidRPr="00982A30">
        <w:rPr>
          <w:rtl/>
        </w:rPr>
        <w:t>مطالبة الحكومة بضرورة إعطاء هذه الفئة كامل حقوقها المدنية والسياسية تطبيقا لمبدأ العدالة والمساواة.</w:t>
      </w:r>
    </w:p>
    <w:p w:rsidR="00872EE5" w:rsidRPr="00982A30" w:rsidRDefault="00872EE5" w:rsidP="00130C5D">
      <w:pPr>
        <w:pStyle w:val="a"/>
      </w:pPr>
      <w:r w:rsidRPr="00982A30">
        <w:rPr>
          <w:rtl/>
        </w:rPr>
        <w:t>حل مشكلة أصحاب الجوازات المزورة الذي أجبروا على استخراجها</w:t>
      </w:r>
      <w:r w:rsidR="00982A30">
        <w:rPr>
          <w:rtl/>
          <w:lang w:bidi="ar-SA"/>
        </w:rPr>
        <w:t xml:space="preserve"> </w:t>
      </w:r>
      <w:r w:rsidRPr="00982A30">
        <w:rPr>
          <w:rtl/>
        </w:rPr>
        <w:t>نتيجة الوضع الإنساني الذي يعيشونه.</w:t>
      </w:r>
    </w:p>
    <w:p w:rsidR="0074095D" w:rsidRPr="00982A30" w:rsidRDefault="00872EE5" w:rsidP="00130C5D">
      <w:pPr>
        <w:pStyle w:val="a"/>
        <w:rPr>
          <w:u w:val="single"/>
          <w:rtl/>
        </w:rPr>
      </w:pPr>
      <w:r w:rsidRPr="00982A30">
        <w:rPr>
          <w:rtl/>
        </w:rPr>
        <w:t>على الحكومة أن تتبنى خطة عمل ذات مراحل تدريجية بخطوات واضحة لحل قضية البدون بشكل عام</w:t>
      </w:r>
      <w:r w:rsidR="00982A30">
        <w:rPr>
          <w:rtl/>
        </w:rPr>
        <w:t>.</w:t>
      </w:r>
    </w:p>
    <w:p w:rsidR="00130C5D" w:rsidRDefault="00130C5D" w:rsidP="00652CBF">
      <w:pPr>
        <w:ind w:left="-99"/>
        <w:jc w:val="lowKashida"/>
        <w:rPr>
          <w:rFonts w:ascii="Sakkal Majalla" w:hAnsi="Sakkal Majalla" w:cs="Sakkal Majalla"/>
          <w:b/>
          <w:bCs/>
          <w:sz w:val="32"/>
          <w:szCs w:val="32"/>
          <w:rtl/>
          <w:lang w:bidi="ar-KW"/>
        </w:rPr>
      </w:pPr>
    </w:p>
    <w:p w:rsidR="00652CBF" w:rsidRPr="00982A30" w:rsidRDefault="00130C5D" w:rsidP="00130C5D">
      <w:pPr>
        <w:pStyle w:val="1"/>
        <w:rPr>
          <w:rtl/>
        </w:rPr>
      </w:pPr>
      <w:r>
        <w:rPr>
          <w:rFonts w:hint="cs"/>
          <w:rtl/>
        </w:rPr>
        <w:t xml:space="preserve">11. </w:t>
      </w:r>
      <w:r w:rsidR="00652CBF" w:rsidRPr="00982A30">
        <w:rPr>
          <w:rtl/>
        </w:rPr>
        <w:t>حرية التجمع السلمي</w:t>
      </w:r>
      <w:r w:rsidR="00982A30">
        <w:rPr>
          <w:rtl/>
        </w:rPr>
        <w:t>:</w:t>
      </w:r>
    </w:p>
    <w:p w:rsidR="00F52A93" w:rsidRPr="00982A30" w:rsidRDefault="00E0161F" w:rsidP="00274916">
      <w:pPr>
        <w:shd w:val="clear" w:color="auto" w:fill="FFFFFF" w:themeFill="background1"/>
        <w:ind w:left="-99"/>
        <w:jc w:val="lowKashida"/>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أكدت المادة </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21</w:t>
      </w:r>
      <w:r w:rsidR="00982A30">
        <w:rPr>
          <w:rFonts w:ascii="Sakkal Majalla" w:hAnsi="Sakkal Majalla" w:cs="Sakkal Majalla"/>
          <w:b/>
          <w:bCs/>
          <w:sz w:val="32"/>
          <w:szCs w:val="32"/>
          <w:rtl/>
          <w:lang w:bidi="ar-KW"/>
        </w:rPr>
        <w:t>)</w:t>
      </w:r>
      <w:r w:rsidRPr="00982A30">
        <w:rPr>
          <w:rFonts w:ascii="Sakkal Majalla" w:hAnsi="Sakkal Majalla" w:cs="Sakkal Majalla"/>
          <w:b/>
          <w:bCs/>
          <w:sz w:val="32"/>
          <w:szCs w:val="32"/>
          <w:rtl/>
          <w:lang w:bidi="ar-KW"/>
        </w:rPr>
        <w:t xml:space="preserve"> من العهد الدولي الخاص بالحقوق المدنية والسياسية على حق </w:t>
      </w:r>
      <w:r w:rsidR="001E293F" w:rsidRPr="00982A30">
        <w:rPr>
          <w:rFonts w:ascii="Sakkal Majalla" w:hAnsi="Sakkal Majalla" w:cs="Sakkal Majalla"/>
          <w:b/>
          <w:bCs/>
          <w:sz w:val="32"/>
          <w:szCs w:val="32"/>
          <w:rtl/>
          <w:lang w:bidi="ar-KW"/>
        </w:rPr>
        <w:t>التجمع السلمي</w:t>
      </w:r>
      <w:r w:rsidR="00982A30">
        <w:rPr>
          <w:rFonts w:ascii="Sakkal Majalla" w:hAnsi="Sakkal Majalla" w:cs="Sakkal Majalla"/>
          <w:b/>
          <w:bCs/>
          <w:sz w:val="32"/>
          <w:szCs w:val="32"/>
          <w:rtl/>
          <w:lang w:bidi="ar-KW"/>
        </w:rPr>
        <w:t>،</w:t>
      </w:r>
      <w:r w:rsidR="001E293F" w:rsidRPr="00982A30">
        <w:rPr>
          <w:rFonts w:ascii="Sakkal Majalla" w:hAnsi="Sakkal Majalla" w:cs="Sakkal Majalla"/>
          <w:b/>
          <w:bCs/>
          <w:sz w:val="32"/>
          <w:szCs w:val="32"/>
          <w:rtl/>
          <w:lang w:bidi="ar-KW"/>
        </w:rPr>
        <w:t xml:space="preserve"> </w:t>
      </w:r>
      <w:r w:rsidR="001F126A" w:rsidRPr="00982A30">
        <w:rPr>
          <w:rFonts w:ascii="Sakkal Majalla" w:hAnsi="Sakkal Majalla" w:cs="Sakkal Majalla"/>
          <w:b/>
          <w:bCs/>
          <w:sz w:val="32"/>
          <w:szCs w:val="32"/>
          <w:rtl/>
          <w:lang w:bidi="ar-KW"/>
        </w:rPr>
        <w:t xml:space="preserve">كما أن </w:t>
      </w:r>
      <w:r w:rsidR="001E293F" w:rsidRPr="00982A30">
        <w:rPr>
          <w:rFonts w:ascii="Sakkal Majalla" w:hAnsi="Sakkal Majalla" w:cs="Sakkal Majalla"/>
          <w:b/>
          <w:bCs/>
          <w:sz w:val="32"/>
          <w:szCs w:val="32"/>
          <w:rtl/>
          <w:lang w:bidi="ar-KW"/>
        </w:rPr>
        <w:t>المادة</w:t>
      </w:r>
      <w:r w:rsidR="001F126A" w:rsidRPr="00982A30">
        <w:rPr>
          <w:rFonts w:ascii="Sakkal Majalla" w:hAnsi="Sakkal Majalla" w:cs="Sakkal Majalla"/>
          <w:b/>
          <w:bCs/>
          <w:sz w:val="32"/>
          <w:szCs w:val="32"/>
          <w:rtl/>
          <w:lang w:bidi="ar-KW"/>
        </w:rPr>
        <w:t xml:space="preserve"> (44) من الدستور الكويتي ضمنت هذا الحق للجميع</w:t>
      </w:r>
      <w:r w:rsidR="00982A30">
        <w:rPr>
          <w:rFonts w:ascii="Sakkal Majalla" w:hAnsi="Sakkal Majalla" w:cs="Sakkal Majalla"/>
          <w:b/>
          <w:bCs/>
          <w:sz w:val="32"/>
          <w:szCs w:val="32"/>
          <w:rtl/>
          <w:lang w:bidi="ar-KW"/>
        </w:rPr>
        <w:t>،</w:t>
      </w:r>
      <w:r w:rsidR="001F126A" w:rsidRPr="00982A30">
        <w:rPr>
          <w:rFonts w:ascii="Sakkal Majalla" w:hAnsi="Sakkal Majalla" w:cs="Sakkal Majalla"/>
          <w:b/>
          <w:bCs/>
          <w:sz w:val="32"/>
          <w:szCs w:val="32"/>
          <w:rtl/>
          <w:lang w:bidi="ar-KW"/>
        </w:rPr>
        <w:t xml:space="preserve"> إلا أن </w:t>
      </w:r>
      <w:r w:rsidR="001F126A" w:rsidRPr="00274916">
        <w:rPr>
          <w:rFonts w:ascii="Sakkal Majalla" w:hAnsi="Sakkal Majalla" w:cs="Sakkal Majalla"/>
          <w:b/>
          <w:bCs/>
          <w:sz w:val="32"/>
          <w:szCs w:val="32"/>
          <w:rtl/>
          <w:lang w:bidi="ar-KW"/>
        </w:rPr>
        <w:t xml:space="preserve">القانون رقم 65 لسنة 1979 الخاص بشأن الاجتماعات العامة والتجمعات قد نص في المادة (12) </w:t>
      </w:r>
      <w:r w:rsidR="00F52A93" w:rsidRPr="00274916">
        <w:rPr>
          <w:rFonts w:ascii="Sakkal Majalla" w:hAnsi="Sakkal Majalla" w:cs="Sakkal Majalla"/>
          <w:b/>
          <w:bCs/>
          <w:sz w:val="32"/>
          <w:szCs w:val="32"/>
          <w:rtl/>
          <w:lang w:bidi="ar-KW"/>
        </w:rPr>
        <w:t>على أنه</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يحظر</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اشتراك</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غير</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المواطنين</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في</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المواكب</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والمظاهرات</w:t>
      </w:r>
      <w:r w:rsidR="00274916" w:rsidRPr="00274916">
        <w:rPr>
          <w:rFonts w:ascii="Sakkal Majalla" w:hAnsi="Sakkal Majalla" w:cs="Sakkal Majalla"/>
          <w:b/>
          <w:bCs/>
          <w:sz w:val="32"/>
          <w:szCs w:val="32"/>
          <w:rtl/>
          <w:lang w:bidi="ar-KW"/>
        </w:rPr>
        <w:t xml:space="preserve"> </w:t>
      </w:r>
      <w:r w:rsidR="00274916" w:rsidRPr="00274916">
        <w:rPr>
          <w:rFonts w:ascii="Sakkal Majalla" w:hAnsi="Sakkal Majalla" w:cs="Sakkal Majalla" w:hint="eastAsia"/>
          <w:b/>
          <w:bCs/>
          <w:sz w:val="32"/>
          <w:szCs w:val="32"/>
          <w:rtl/>
          <w:lang w:bidi="ar-KW"/>
        </w:rPr>
        <w:t>والتجمعات</w:t>
      </w:r>
      <w:r w:rsidR="00F52A93" w:rsidRPr="00274916">
        <w:rPr>
          <w:rFonts w:ascii="Sakkal Majalla" w:hAnsi="Sakkal Majalla" w:cs="Sakkal Majalla"/>
          <w:b/>
          <w:bCs/>
          <w:sz w:val="32"/>
          <w:szCs w:val="32"/>
          <w:rtl/>
          <w:lang w:bidi="ar-KW"/>
        </w:rPr>
        <w:t xml:space="preserve"> كما أنه اشتر</w:t>
      </w:r>
      <w:r w:rsidR="00F52A93" w:rsidRPr="00982A30">
        <w:rPr>
          <w:rFonts w:ascii="Sakkal Majalla" w:hAnsi="Sakkal Majalla" w:cs="Sakkal Majalla"/>
          <w:b/>
          <w:bCs/>
          <w:sz w:val="32"/>
          <w:szCs w:val="32"/>
          <w:rtl/>
          <w:lang w:bidi="ar-KW"/>
        </w:rPr>
        <w:t>ط الحصول على أذن مسبق من السلطات</w:t>
      </w:r>
      <w:r w:rsidR="00982A30">
        <w:rPr>
          <w:rFonts w:ascii="Sakkal Majalla" w:hAnsi="Sakkal Majalla" w:cs="Sakkal Majalla"/>
          <w:b/>
          <w:bCs/>
          <w:sz w:val="32"/>
          <w:szCs w:val="32"/>
          <w:rtl/>
          <w:lang w:bidi="ar-KW"/>
        </w:rPr>
        <w:t>،</w:t>
      </w:r>
      <w:r w:rsidR="00F52A93" w:rsidRPr="00982A30">
        <w:rPr>
          <w:rFonts w:ascii="Sakkal Majalla" w:hAnsi="Sakkal Majalla" w:cs="Sakkal Majalla"/>
          <w:b/>
          <w:bCs/>
          <w:sz w:val="32"/>
          <w:szCs w:val="32"/>
          <w:rtl/>
          <w:lang w:bidi="ar-KW"/>
        </w:rPr>
        <w:t xml:space="preserve"> بخلاف ما نص عليه الدستور الكويتي</w:t>
      </w:r>
      <w:r w:rsidR="00982A30">
        <w:rPr>
          <w:rFonts w:ascii="Sakkal Majalla" w:hAnsi="Sakkal Majalla" w:cs="Sakkal Majalla"/>
          <w:b/>
          <w:bCs/>
          <w:sz w:val="32"/>
          <w:szCs w:val="32"/>
          <w:rtl/>
          <w:lang w:bidi="ar-KW"/>
        </w:rPr>
        <w:t>.</w:t>
      </w:r>
      <w:r w:rsidR="00F52A93" w:rsidRPr="00982A30">
        <w:rPr>
          <w:rFonts w:ascii="Sakkal Majalla" w:hAnsi="Sakkal Majalla" w:cs="Sakkal Majalla"/>
          <w:b/>
          <w:bCs/>
          <w:sz w:val="32"/>
          <w:szCs w:val="32"/>
          <w:rtl/>
          <w:lang w:bidi="ar-KW"/>
        </w:rPr>
        <w:t xml:space="preserve"> </w:t>
      </w:r>
    </w:p>
    <w:p w:rsidR="00E0161F" w:rsidRPr="00982A30" w:rsidRDefault="00F52A93" w:rsidP="00D5191E">
      <w:pPr>
        <w:shd w:val="clear" w:color="auto" w:fill="FFFFFF" w:themeFill="background1"/>
        <w:ind w:left="-99"/>
        <w:jc w:val="lowKashida"/>
        <w:rPr>
          <w:rFonts w:ascii="Sakkal Majalla" w:hAnsi="Sakkal Majalla" w:cs="Sakkal Majalla"/>
          <w:b/>
          <w:bCs/>
          <w:sz w:val="32"/>
          <w:szCs w:val="32"/>
          <w:rtl/>
          <w:lang w:bidi="ar-KW"/>
        </w:rPr>
      </w:pPr>
      <w:r w:rsidRPr="00982A30">
        <w:rPr>
          <w:rFonts w:ascii="Sakkal Majalla" w:hAnsi="Sakkal Majalla" w:cs="Sakkal Majalla"/>
          <w:b/>
          <w:bCs/>
          <w:sz w:val="32"/>
          <w:szCs w:val="32"/>
          <w:rtl/>
          <w:lang w:bidi="ar-KW"/>
        </w:rPr>
        <w:t xml:space="preserve">وقد شهدنا في السنوات الماضية </w:t>
      </w:r>
      <w:r w:rsidR="00797EAE" w:rsidRPr="00982A30">
        <w:rPr>
          <w:rFonts w:ascii="Sakkal Majalla" w:hAnsi="Sakkal Majalla" w:cs="Sakkal Majalla"/>
          <w:b/>
          <w:bCs/>
          <w:sz w:val="32"/>
          <w:szCs w:val="32"/>
          <w:rtl/>
          <w:lang w:bidi="ar-KW"/>
        </w:rPr>
        <w:t xml:space="preserve">العديد من التظاهرات </w:t>
      </w:r>
      <w:r w:rsidR="00887C1B" w:rsidRPr="00982A30">
        <w:rPr>
          <w:rFonts w:ascii="Sakkal Majalla" w:hAnsi="Sakkal Majalla" w:cs="Sakkal Majalla"/>
          <w:b/>
          <w:bCs/>
          <w:sz w:val="32"/>
          <w:szCs w:val="32"/>
          <w:rtl/>
          <w:lang w:bidi="ar-KW"/>
        </w:rPr>
        <w:t>والتي بدأت منذ ظهور مرسوم الصوت الواحد</w:t>
      </w:r>
      <w:r w:rsidR="00B31E39" w:rsidRPr="00982A30">
        <w:rPr>
          <w:rFonts w:ascii="Sakkal Majalla" w:hAnsi="Sakkal Majalla" w:cs="Sakkal Majalla"/>
          <w:b/>
          <w:bCs/>
          <w:sz w:val="32"/>
          <w:szCs w:val="32"/>
          <w:rtl/>
          <w:lang w:bidi="ar-KW"/>
        </w:rPr>
        <w:t xml:space="preserve"> في الانتخابات</w:t>
      </w:r>
      <w:r w:rsidR="00D433B8" w:rsidRPr="00982A30">
        <w:rPr>
          <w:rFonts w:ascii="Sakkal Majalla" w:hAnsi="Sakkal Majalla" w:cs="Sakkal Majalla"/>
          <w:b/>
          <w:bCs/>
          <w:sz w:val="32"/>
          <w:szCs w:val="32"/>
          <w:rtl/>
          <w:lang w:bidi="ar-KW"/>
        </w:rPr>
        <w:t xml:space="preserve"> البرلمانية</w:t>
      </w:r>
      <w:r w:rsidR="00982A30">
        <w:rPr>
          <w:rFonts w:ascii="Sakkal Majalla" w:hAnsi="Sakkal Majalla" w:cs="Sakkal Majalla"/>
          <w:b/>
          <w:bCs/>
          <w:sz w:val="32"/>
          <w:szCs w:val="32"/>
          <w:rtl/>
          <w:lang w:bidi="ar-KW"/>
        </w:rPr>
        <w:t>،</w:t>
      </w:r>
      <w:r w:rsidR="00B31E39" w:rsidRPr="00982A30">
        <w:rPr>
          <w:rFonts w:ascii="Sakkal Majalla" w:hAnsi="Sakkal Majalla" w:cs="Sakkal Majalla"/>
          <w:b/>
          <w:bCs/>
          <w:sz w:val="32"/>
          <w:szCs w:val="32"/>
          <w:rtl/>
          <w:lang w:bidi="ar-KW"/>
        </w:rPr>
        <w:t xml:space="preserve"> والذي لم يلقى قبولا من شريحة كبيرة في المجتمع</w:t>
      </w:r>
      <w:r w:rsidR="00982A30">
        <w:rPr>
          <w:rFonts w:ascii="Sakkal Majalla" w:hAnsi="Sakkal Majalla" w:cs="Sakkal Majalla"/>
          <w:b/>
          <w:bCs/>
          <w:sz w:val="32"/>
          <w:szCs w:val="32"/>
          <w:rtl/>
          <w:lang w:bidi="ar-KW"/>
        </w:rPr>
        <w:t>،</w:t>
      </w:r>
      <w:r w:rsidR="00B31E39" w:rsidRPr="00982A30">
        <w:rPr>
          <w:rFonts w:ascii="Sakkal Majalla" w:hAnsi="Sakkal Majalla" w:cs="Sakkal Majalla"/>
          <w:b/>
          <w:bCs/>
          <w:sz w:val="32"/>
          <w:szCs w:val="32"/>
          <w:rtl/>
          <w:lang w:bidi="ar-KW"/>
        </w:rPr>
        <w:t xml:space="preserve"> كما </w:t>
      </w:r>
      <w:r w:rsidRPr="00982A30">
        <w:rPr>
          <w:rFonts w:ascii="Sakkal Majalla" w:hAnsi="Sakkal Majalla" w:cs="Sakkal Majalla"/>
          <w:b/>
          <w:bCs/>
          <w:sz w:val="32"/>
          <w:szCs w:val="32"/>
          <w:rtl/>
          <w:lang w:bidi="ar-KW"/>
        </w:rPr>
        <w:t>تم تنظيم</w:t>
      </w:r>
      <w:r w:rsidR="00B31E39" w:rsidRPr="00982A30">
        <w:rPr>
          <w:rFonts w:ascii="Sakkal Majalla" w:hAnsi="Sakkal Majalla" w:cs="Sakkal Majalla"/>
          <w:b/>
          <w:bCs/>
          <w:sz w:val="32"/>
          <w:szCs w:val="32"/>
          <w:rtl/>
          <w:lang w:bidi="ar-KW"/>
        </w:rPr>
        <w:t xml:space="preserve"> </w:t>
      </w:r>
      <w:r w:rsidR="00B31E39" w:rsidRPr="00982A30">
        <w:rPr>
          <w:rFonts w:ascii="Sakkal Majalla" w:hAnsi="Sakkal Majalla" w:cs="Sakkal Majalla"/>
          <w:b/>
          <w:bCs/>
          <w:sz w:val="32"/>
          <w:szCs w:val="32"/>
          <w:rtl/>
          <w:lang w:bidi="ar-KW"/>
        </w:rPr>
        <w:lastRenderedPageBreak/>
        <w:t>العديد من التظاهرات السلمية</w:t>
      </w:r>
      <w:r w:rsidRPr="00982A30">
        <w:rPr>
          <w:rFonts w:ascii="Sakkal Majalla" w:hAnsi="Sakkal Majalla" w:cs="Sakkal Majalla"/>
          <w:b/>
          <w:bCs/>
          <w:sz w:val="32"/>
          <w:szCs w:val="32"/>
          <w:rtl/>
          <w:lang w:bidi="ar-KW"/>
        </w:rPr>
        <w:t xml:space="preserve"> من قبل </w:t>
      </w:r>
      <w:r w:rsidR="002F690F" w:rsidRPr="00982A30">
        <w:rPr>
          <w:rFonts w:ascii="Sakkal Majalla" w:hAnsi="Sakkal Majalla" w:cs="Sakkal Majalla"/>
          <w:b/>
          <w:bCs/>
          <w:sz w:val="32"/>
          <w:szCs w:val="32"/>
          <w:rtl/>
          <w:lang w:bidi="ar-KW"/>
        </w:rPr>
        <w:t>نشطاء من البدون لدعم قضيتهم</w:t>
      </w:r>
      <w:r w:rsidR="00982A30">
        <w:rPr>
          <w:rFonts w:ascii="Sakkal Majalla" w:hAnsi="Sakkal Majalla" w:cs="Sakkal Majalla"/>
          <w:b/>
          <w:bCs/>
          <w:sz w:val="32"/>
          <w:szCs w:val="32"/>
          <w:rtl/>
          <w:lang w:bidi="ar-KW"/>
        </w:rPr>
        <w:t>،</w:t>
      </w:r>
      <w:r w:rsidR="002F690F" w:rsidRPr="00982A30">
        <w:rPr>
          <w:rFonts w:ascii="Sakkal Majalla" w:hAnsi="Sakkal Majalla" w:cs="Sakkal Majalla"/>
          <w:b/>
          <w:bCs/>
          <w:sz w:val="32"/>
          <w:szCs w:val="32"/>
          <w:rtl/>
          <w:lang w:bidi="ar-KW"/>
        </w:rPr>
        <w:t xml:space="preserve"> إلا أنها قبلت بالقوة المفرطة من قبل قوات الأمن وت</w:t>
      </w:r>
      <w:r w:rsidR="00375B57" w:rsidRPr="00982A30">
        <w:rPr>
          <w:rFonts w:ascii="Sakkal Majalla" w:hAnsi="Sakkal Majalla" w:cs="Sakkal Majalla"/>
          <w:b/>
          <w:bCs/>
          <w:sz w:val="32"/>
          <w:szCs w:val="32"/>
          <w:rtl/>
          <w:lang w:bidi="ar-KW"/>
        </w:rPr>
        <w:t>م اعتقال عدد من المتظاهرين بتهمة المشاركة بتظاهرات غير مرخصة و التعدي على رجال الأمن</w:t>
      </w:r>
      <w:r w:rsidR="00982A30">
        <w:rPr>
          <w:rFonts w:ascii="Sakkal Majalla" w:hAnsi="Sakkal Majalla" w:cs="Sakkal Majalla"/>
          <w:b/>
          <w:bCs/>
          <w:sz w:val="32"/>
          <w:szCs w:val="32"/>
          <w:rtl/>
          <w:lang w:bidi="ar-KW"/>
        </w:rPr>
        <w:t>،</w:t>
      </w:r>
      <w:r w:rsidR="00375B57" w:rsidRPr="00982A30">
        <w:rPr>
          <w:rFonts w:ascii="Sakkal Majalla" w:hAnsi="Sakkal Majalla" w:cs="Sakkal Majalla"/>
          <w:b/>
          <w:bCs/>
          <w:sz w:val="32"/>
          <w:szCs w:val="32"/>
          <w:rtl/>
          <w:lang w:bidi="ar-KW"/>
        </w:rPr>
        <w:t xml:space="preserve"> ومن بينهم الطفل علي حبيب وعمره 14 عاما</w:t>
      </w:r>
      <w:r w:rsidR="00982A30">
        <w:rPr>
          <w:rFonts w:ascii="Sakkal Majalla" w:hAnsi="Sakkal Majalla" w:cs="Sakkal Majalla"/>
          <w:b/>
          <w:bCs/>
          <w:sz w:val="32"/>
          <w:szCs w:val="32"/>
          <w:rtl/>
          <w:lang w:bidi="ar-KW"/>
        </w:rPr>
        <w:t xml:space="preserve">، </w:t>
      </w:r>
      <w:r w:rsidR="00375B57" w:rsidRPr="00982A30">
        <w:rPr>
          <w:rFonts w:ascii="Sakkal Majalla" w:hAnsi="Sakkal Majalla" w:cs="Sakkal Majalla"/>
          <w:b/>
          <w:bCs/>
          <w:sz w:val="32"/>
          <w:szCs w:val="32"/>
          <w:rtl/>
          <w:lang w:bidi="ar-KW"/>
        </w:rPr>
        <w:t>إلا أنه تم الإفراج عن معظمهم نتيجة الجهود المبذولة من قبل الجمعية الكويتية لحقوق الإنسان</w:t>
      </w:r>
      <w:r w:rsidR="00982A30">
        <w:rPr>
          <w:rFonts w:ascii="Sakkal Majalla" w:hAnsi="Sakkal Majalla" w:cs="Sakkal Majalla"/>
          <w:b/>
          <w:bCs/>
          <w:sz w:val="32"/>
          <w:szCs w:val="32"/>
          <w:rtl/>
          <w:lang w:bidi="ar-KW"/>
        </w:rPr>
        <w:t>،</w:t>
      </w:r>
      <w:r w:rsidR="00375B57" w:rsidRPr="00982A30">
        <w:rPr>
          <w:rFonts w:ascii="Sakkal Majalla" w:hAnsi="Sakkal Majalla" w:cs="Sakkal Majalla"/>
          <w:b/>
          <w:bCs/>
          <w:sz w:val="32"/>
          <w:szCs w:val="32"/>
          <w:rtl/>
          <w:lang w:bidi="ar-KW"/>
        </w:rPr>
        <w:t xml:space="preserve"> </w:t>
      </w:r>
      <w:r w:rsidR="002F690F" w:rsidRPr="00982A30">
        <w:rPr>
          <w:rFonts w:ascii="Sakkal Majalla" w:hAnsi="Sakkal Majalla" w:cs="Sakkal Majalla"/>
          <w:b/>
          <w:bCs/>
          <w:sz w:val="32"/>
          <w:szCs w:val="32"/>
          <w:rtl/>
          <w:lang w:bidi="ar-KW"/>
        </w:rPr>
        <w:t>كما قام</w:t>
      </w:r>
      <w:r w:rsidR="00C5605B" w:rsidRPr="00982A30">
        <w:rPr>
          <w:rFonts w:ascii="Sakkal Majalla" w:hAnsi="Sakkal Majalla" w:cs="Sakkal Majalla"/>
          <w:b/>
          <w:bCs/>
          <w:sz w:val="32"/>
          <w:szCs w:val="32"/>
          <w:rtl/>
          <w:lang w:bidi="ar-KW"/>
        </w:rPr>
        <w:t>ت</w:t>
      </w:r>
      <w:r w:rsidR="002F690F" w:rsidRPr="00982A30">
        <w:rPr>
          <w:rFonts w:ascii="Sakkal Majalla" w:hAnsi="Sakkal Majalla" w:cs="Sakkal Majalla"/>
          <w:b/>
          <w:bCs/>
          <w:sz w:val="32"/>
          <w:szCs w:val="32"/>
          <w:rtl/>
          <w:lang w:bidi="ar-KW"/>
        </w:rPr>
        <w:t xml:space="preserve"> </w:t>
      </w:r>
      <w:r w:rsidR="00D90A14" w:rsidRPr="00982A30">
        <w:rPr>
          <w:rFonts w:ascii="Sakkal Majalla" w:hAnsi="Sakkal Majalla" w:cs="Sakkal Majalla"/>
          <w:b/>
          <w:bCs/>
          <w:sz w:val="32"/>
          <w:szCs w:val="32"/>
          <w:rtl/>
          <w:lang w:bidi="ar-KW"/>
        </w:rPr>
        <w:t xml:space="preserve">قوى سياسية معارضة </w:t>
      </w:r>
      <w:r w:rsidR="002F690F" w:rsidRPr="00982A30">
        <w:rPr>
          <w:rFonts w:ascii="Sakkal Majalla" w:hAnsi="Sakkal Majalla" w:cs="Sakkal Majalla"/>
          <w:b/>
          <w:bCs/>
          <w:sz w:val="32"/>
          <w:szCs w:val="32"/>
          <w:rtl/>
          <w:lang w:bidi="ar-KW"/>
        </w:rPr>
        <w:t>للحكومة</w:t>
      </w:r>
      <w:r w:rsidR="00D90A14" w:rsidRPr="00982A30">
        <w:rPr>
          <w:rFonts w:ascii="Sakkal Majalla" w:hAnsi="Sakkal Majalla" w:cs="Sakkal Majalla"/>
          <w:b/>
          <w:bCs/>
          <w:sz w:val="32"/>
          <w:szCs w:val="32"/>
          <w:rtl/>
        </w:rPr>
        <w:t xml:space="preserve"> و</w:t>
      </w:r>
      <w:r w:rsidR="00D433B8" w:rsidRPr="00982A30">
        <w:rPr>
          <w:rFonts w:ascii="Sakkal Majalla" w:hAnsi="Sakkal Majalla" w:cs="Sakkal Majalla"/>
          <w:b/>
          <w:bCs/>
          <w:sz w:val="32"/>
          <w:szCs w:val="32"/>
          <w:rtl/>
        </w:rPr>
        <w:t>منها</w:t>
      </w:r>
      <w:r w:rsidR="00D90A14" w:rsidRPr="00982A30">
        <w:rPr>
          <w:rFonts w:ascii="Sakkal Majalla" w:hAnsi="Sakkal Majalla" w:cs="Sakkal Majalla"/>
          <w:b/>
          <w:bCs/>
          <w:sz w:val="32"/>
          <w:szCs w:val="32"/>
          <w:rtl/>
        </w:rPr>
        <w:t xml:space="preserve"> الحركة الدستورية الإسلامية "حدس"، التي تمثل الإخوان المسلمين في الكويت وحركة "العمل الشعبي" التي يقضي أمينها العام النائب السابق، مسلم البراك، عقوبة بالسجن سنتين تنفيذاً لحكم قضائي، على خلفية اتهامه بالإساءة لأمير</w:t>
      </w:r>
      <w:r w:rsidR="00D433B8" w:rsidRPr="00982A30">
        <w:rPr>
          <w:rFonts w:ascii="Sakkal Majalla" w:hAnsi="Sakkal Majalla" w:cs="Sakkal Majalla"/>
          <w:b/>
          <w:bCs/>
          <w:sz w:val="32"/>
          <w:szCs w:val="32"/>
          <w:rtl/>
        </w:rPr>
        <w:t xml:space="preserve"> دولة</w:t>
      </w:r>
      <w:r w:rsidR="00D90A14" w:rsidRPr="00982A30">
        <w:rPr>
          <w:rFonts w:ascii="Sakkal Majalla" w:hAnsi="Sakkal Majalla" w:cs="Sakkal Majalla"/>
          <w:b/>
          <w:bCs/>
          <w:sz w:val="32"/>
          <w:szCs w:val="32"/>
          <w:rtl/>
        </w:rPr>
        <w:t xml:space="preserve"> الكويت الشيخ صباح الأحمد الجابر الصباح، في خطاب علني ألقاه في ساحة الإرادة نفسها</w:t>
      </w:r>
      <w:r w:rsidR="00D433B8" w:rsidRPr="00982A30">
        <w:rPr>
          <w:rFonts w:ascii="Sakkal Majalla" w:hAnsi="Sakkal Majalla" w:cs="Sakkal Majalla"/>
          <w:b/>
          <w:bCs/>
          <w:sz w:val="32"/>
          <w:szCs w:val="32"/>
          <w:rtl/>
        </w:rPr>
        <w:t xml:space="preserve"> </w:t>
      </w:r>
      <w:r w:rsidR="00C5605B" w:rsidRPr="00982A30">
        <w:rPr>
          <w:rFonts w:ascii="Sakkal Majalla" w:hAnsi="Sakkal Majalla" w:cs="Sakkal Majalla"/>
          <w:b/>
          <w:bCs/>
          <w:sz w:val="32"/>
          <w:szCs w:val="32"/>
          <w:rtl/>
        </w:rPr>
        <w:t>بوقت سابق</w:t>
      </w:r>
      <w:r w:rsidR="00D5191E" w:rsidRPr="00982A30">
        <w:rPr>
          <w:rFonts w:ascii="Sakkal Majalla" w:hAnsi="Sakkal Majalla" w:cs="Sakkal Majalla"/>
          <w:b/>
          <w:bCs/>
          <w:sz w:val="32"/>
          <w:szCs w:val="32"/>
          <w:rtl/>
        </w:rPr>
        <w:t xml:space="preserve"> </w:t>
      </w:r>
      <w:r w:rsidR="002F690F" w:rsidRPr="00982A30">
        <w:rPr>
          <w:rFonts w:ascii="Sakkal Majalla" w:hAnsi="Sakkal Majalla" w:cs="Sakkal Majalla"/>
          <w:b/>
          <w:bCs/>
          <w:sz w:val="32"/>
          <w:szCs w:val="32"/>
          <w:rtl/>
          <w:lang w:bidi="ar-KW"/>
        </w:rPr>
        <w:t xml:space="preserve">بتنظيم </w:t>
      </w:r>
      <w:r w:rsidR="00375B57" w:rsidRPr="00982A30">
        <w:rPr>
          <w:rFonts w:ascii="Sakkal Majalla" w:hAnsi="Sakkal Majalla" w:cs="Sakkal Majalla"/>
          <w:b/>
          <w:bCs/>
          <w:sz w:val="32"/>
          <w:szCs w:val="32"/>
          <w:rtl/>
          <w:lang w:bidi="ar-KW"/>
        </w:rPr>
        <w:t xml:space="preserve">عدة تجمعات سلمية في </w:t>
      </w:r>
      <w:r w:rsidR="00D90A14" w:rsidRPr="00982A30">
        <w:rPr>
          <w:rFonts w:ascii="Sakkal Majalla" w:hAnsi="Sakkal Majalla" w:cs="Sakkal Majalla"/>
          <w:b/>
          <w:bCs/>
          <w:sz w:val="32"/>
          <w:szCs w:val="32"/>
          <w:rtl/>
          <w:lang w:bidi="ar-KW"/>
        </w:rPr>
        <w:t>ساحة الإرادة بالقرب من مجلس الأمة الكويتي كان أخرها في شهر مارس</w:t>
      </w:r>
      <w:r w:rsidR="00982A30">
        <w:rPr>
          <w:rFonts w:ascii="Sakkal Majalla" w:hAnsi="Sakkal Majalla" w:cs="Sakkal Majalla"/>
          <w:b/>
          <w:bCs/>
          <w:sz w:val="32"/>
          <w:szCs w:val="32"/>
          <w:rtl/>
          <w:lang w:bidi="ar-KW"/>
        </w:rPr>
        <w:t xml:space="preserve"> </w:t>
      </w:r>
      <w:r w:rsidR="00D90A14" w:rsidRPr="00982A30">
        <w:rPr>
          <w:rFonts w:ascii="Sakkal Majalla" w:hAnsi="Sakkal Majalla" w:cs="Sakkal Majalla"/>
          <w:b/>
          <w:bCs/>
          <w:sz w:val="32"/>
          <w:szCs w:val="32"/>
          <w:rtl/>
          <w:lang w:bidi="ar-KW"/>
        </w:rPr>
        <w:t>2015</w:t>
      </w:r>
      <w:r w:rsidR="00982A30">
        <w:rPr>
          <w:rFonts w:ascii="Sakkal Majalla" w:hAnsi="Sakkal Majalla" w:cs="Sakkal Majalla"/>
          <w:b/>
          <w:bCs/>
          <w:sz w:val="32"/>
          <w:szCs w:val="32"/>
          <w:rtl/>
          <w:lang w:bidi="ar-KW"/>
        </w:rPr>
        <w:t xml:space="preserve"> </w:t>
      </w:r>
      <w:r w:rsidR="00D433B8" w:rsidRPr="00982A30">
        <w:rPr>
          <w:rFonts w:ascii="Sakkal Majalla" w:hAnsi="Sakkal Majalla" w:cs="Sakkal Majalla"/>
          <w:b/>
          <w:bCs/>
          <w:sz w:val="32"/>
          <w:szCs w:val="32"/>
          <w:rtl/>
          <w:lang w:bidi="ar-KW"/>
        </w:rPr>
        <w:t xml:space="preserve">وقد تبنت </w:t>
      </w:r>
      <w:r w:rsidR="005144C3" w:rsidRPr="00982A30">
        <w:rPr>
          <w:rFonts w:ascii="Sakkal Majalla" w:hAnsi="Sakkal Majalla" w:cs="Sakkal Majalla"/>
          <w:b/>
          <w:bCs/>
          <w:sz w:val="32"/>
          <w:szCs w:val="32"/>
          <w:rtl/>
          <w:lang w:bidi="ar-KW"/>
        </w:rPr>
        <w:t xml:space="preserve">هذه الكتل المعارضة </w:t>
      </w:r>
      <w:r w:rsidR="00D433B8" w:rsidRPr="00982A30">
        <w:rPr>
          <w:rFonts w:ascii="Sakkal Majalla" w:hAnsi="Sakkal Majalla" w:cs="Sakkal Majalla"/>
          <w:b/>
          <w:bCs/>
          <w:sz w:val="32"/>
          <w:szCs w:val="32"/>
          <w:rtl/>
          <w:lang w:bidi="ar-KW"/>
        </w:rPr>
        <w:t>عدة مطالب منها إطلاق الحريات وإطلاق سراح النائب السابق مسلم البراك</w:t>
      </w:r>
      <w:r w:rsidR="00982A30">
        <w:rPr>
          <w:rFonts w:ascii="Sakkal Majalla" w:hAnsi="Sakkal Majalla" w:cs="Sakkal Majalla"/>
          <w:b/>
          <w:bCs/>
          <w:sz w:val="32"/>
          <w:szCs w:val="32"/>
          <w:rtl/>
          <w:lang w:bidi="ar-KW"/>
        </w:rPr>
        <w:t>،</w:t>
      </w:r>
      <w:r w:rsidR="00D433B8" w:rsidRPr="00982A30">
        <w:rPr>
          <w:rFonts w:ascii="Sakkal Majalla" w:hAnsi="Sakkal Majalla" w:cs="Sakkal Majalla"/>
          <w:b/>
          <w:bCs/>
          <w:sz w:val="32"/>
          <w:szCs w:val="32"/>
          <w:rtl/>
          <w:lang w:bidi="ar-KW"/>
        </w:rPr>
        <w:t xml:space="preserve"> </w:t>
      </w:r>
      <w:r w:rsidR="005144C3" w:rsidRPr="00982A30">
        <w:rPr>
          <w:rFonts w:ascii="Sakkal Majalla" w:hAnsi="Sakkal Majalla" w:cs="Sakkal Majalla"/>
          <w:b/>
          <w:bCs/>
          <w:sz w:val="32"/>
          <w:szCs w:val="32"/>
          <w:rtl/>
          <w:lang w:bidi="ar-KW"/>
        </w:rPr>
        <w:t>ثم حظرت وزارة الداخلية</w:t>
      </w:r>
      <w:r w:rsidR="00982A30">
        <w:rPr>
          <w:rFonts w:ascii="Sakkal Majalla" w:hAnsi="Sakkal Majalla" w:cs="Sakkal Majalla"/>
          <w:b/>
          <w:bCs/>
          <w:sz w:val="32"/>
          <w:szCs w:val="32"/>
          <w:rtl/>
          <w:lang w:bidi="ar-KW"/>
        </w:rPr>
        <w:t xml:space="preserve"> </w:t>
      </w:r>
      <w:r w:rsidR="005144C3" w:rsidRPr="00982A30">
        <w:rPr>
          <w:rFonts w:ascii="Sakkal Majalla" w:hAnsi="Sakkal Majalla" w:cs="Sakkal Majalla"/>
          <w:b/>
          <w:bCs/>
          <w:sz w:val="32"/>
          <w:szCs w:val="32"/>
          <w:rtl/>
          <w:lang w:bidi="ar-KW"/>
        </w:rPr>
        <w:t>من التجمع</w:t>
      </w:r>
      <w:r w:rsidR="00C5605B" w:rsidRPr="00982A30">
        <w:rPr>
          <w:rFonts w:ascii="Sakkal Majalla" w:hAnsi="Sakkal Majalla" w:cs="Sakkal Majalla"/>
          <w:b/>
          <w:bCs/>
          <w:sz w:val="32"/>
          <w:szCs w:val="32"/>
          <w:rtl/>
          <w:lang w:bidi="ar-KW"/>
        </w:rPr>
        <w:t xml:space="preserve"> مجددا</w:t>
      </w:r>
      <w:r w:rsidR="005144C3" w:rsidRPr="00982A30">
        <w:rPr>
          <w:rFonts w:ascii="Sakkal Majalla" w:hAnsi="Sakkal Majalla" w:cs="Sakkal Majalla"/>
          <w:b/>
          <w:bCs/>
          <w:sz w:val="32"/>
          <w:szCs w:val="32"/>
          <w:rtl/>
          <w:lang w:bidi="ar-KW"/>
        </w:rPr>
        <w:t xml:space="preserve"> بساحة الإرادة </w:t>
      </w:r>
      <w:r w:rsidR="00C5605B" w:rsidRPr="00982A30">
        <w:rPr>
          <w:rFonts w:ascii="Sakkal Majalla" w:hAnsi="Sakkal Majalla" w:cs="Sakkal Majalla"/>
          <w:b/>
          <w:bCs/>
          <w:sz w:val="32"/>
          <w:szCs w:val="32"/>
          <w:rtl/>
          <w:lang w:bidi="ar-KW"/>
        </w:rPr>
        <w:t>إلا بعد الحصول على ترخيص مسبق</w:t>
      </w:r>
      <w:r w:rsidR="00982A30">
        <w:rPr>
          <w:rFonts w:ascii="Sakkal Majalla" w:hAnsi="Sakkal Majalla" w:cs="Sakkal Majalla"/>
          <w:b/>
          <w:bCs/>
          <w:sz w:val="32"/>
          <w:szCs w:val="32"/>
          <w:rtl/>
          <w:lang w:bidi="ar-KW"/>
        </w:rPr>
        <w:t>.</w:t>
      </w:r>
    </w:p>
    <w:p w:rsidR="00C5605B" w:rsidRPr="00982A30" w:rsidRDefault="00C5605B" w:rsidP="00130C5D">
      <w:pPr>
        <w:pStyle w:val="3"/>
        <w:rPr>
          <w:rtl/>
          <w:lang w:bidi="ar-KW"/>
        </w:rPr>
      </w:pPr>
      <w:r w:rsidRPr="00982A30">
        <w:rPr>
          <w:rtl/>
          <w:lang w:bidi="ar-KW"/>
        </w:rPr>
        <w:t>التوصيات</w:t>
      </w:r>
      <w:r w:rsidR="00982A30">
        <w:rPr>
          <w:rtl/>
          <w:lang w:bidi="ar-KW"/>
        </w:rPr>
        <w:t>:</w:t>
      </w:r>
    </w:p>
    <w:p w:rsidR="00C5605B" w:rsidRPr="00982A30" w:rsidRDefault="00C554E0" w:rsidP="00130C5D">
      <w:pPr>
        <w:pStyle w:val="a"/>
        <w:rPr>
          <w:rtl/>
          <w:lang w:val="fr-CH"/>
        </w:rPr>
      </w:pPr>
      <w:r w:rsidRPr="00982A30">
        <w:rPr>
          <w:rtl/>
        </w:rPr>
        <w:t xml:space="preserve">حث الحكومة على </w:t>
      </w:r>
      <w:r w:rsidRPr="00982A30">
        <w:rPr>
          <w:rtl/>
          <w:lang w:val="fr-CH"/>
        </w:rPr>
        <w:t>اتخاذ جميع التدابير اللازمة لضمان حق التجمع السلمي للجميع</w:t>
      </w:r>
      <w:r w:rsidR="00F4798B" w:rsidRPr="00982A30">
        <w:rPr>
          <w:rtl/>
          <w:lang w:val="fr-CH"/>
        </w:rPr>
        <w:t xml:space="preserve"> دون</w:t>
      </w:r>
      <w:r w:rsidRPr="00982A30">
        <w:rPr>
          <w:rtl/>
          <w:lang w:val="fr-CH"/>
        </w:rPr>
        <w:t xml:space="preserve"> التمييز</w:t>
      </w:r>
      <w:r w:rsidR="00E641E7" w:rsidRPr="00982A30">
        <w:rPr>
          <w:rtl/>
          <w:lang w:val="fr-CH"/>
        </w:rPr>
        <w:t xml:space="preserve"> القائم على أسس محظورة</w:t>
      </w:r>
      <w:r w:rsidR="00982A30">
        <w:rPr>
          <w:rtl/>
          <w:lang w:val="fr-CH" w:bidi="ar-SA"/>
        </w:rPr>
        <w:t>،</w:t>
      </w:r>
      <w:r w:rsidR="00E641E7" w:rsidRPr="00982A30">
        <w:rPr>
          <w:rtl/>
          <w:lang w:val="fr-CH"/>
        </w:rPr>
        <w:t xml:space="preserve"> بما في ذلك التمييز في التشريعات أو في الممارسة</w:t>
      </w:r>
      <w:r w:rsidR="00F4798B" w:rsidRPr="00982A30">
        <w:rPr>
          <w:rtl/>
          <w:lang w:val="fr-CH"/>
        </w:rPr>
        <w:t>.</w:t>
      </w:r>
    </w:p>
    <w:p w:rsidR="00F4798B" w:rsidRPr="00982A30" w:rsidRDefault="00F4798B" w:rsidP="00130C5D">
      <w:pPr>
        <w:pStyle w:val="a"/>
        <w:rPr>
          <w:rtl/>
          <w:lang w:val="fr-CH"/>
        </w:rPr>
      </w:pPr>
      <w:r w:rsidRPr="00982A30">
        <w:rPr>
          <w:rtl/>
          <w:lang w:val="fr-CH"/>
        </w:rPr>
        <w:t xml:space="preserve">ضمان أن تخضع سلطات إنفاذ القانون التي تنتهك حق الأفراد </w:t>
      </w:r>
      <w:r w:rsidR="00E641E7" w:rsidRPr="00982A30">
        <w:rPr>
          <w:rtl/>
          <w:lang w:val="fr-CH"/>
        </w:rPr>
        <w:t xml:space="preserve">في حرية التجمع السلمي </w:t>
      </w:r>
      <w:r w:rsidRPr="00982A30">
        <w:rPr>
          <w:rtl/>
          <w:lang w:val="fr-CH"/>
        </w:rPr>
        <w:t>للمساءلة بشكل شخصي وكامل على هذه الانتهاكات أمام هيئة رقابة مستقلة وديمقراطية وأمام المحاكم</w:t>
      </w:r>
      <w:r w:rsidR="00982A30">
        <w:rPr>
          <w:rtl/>
          <w:lang w:val="fr-CH" w:bidi="ar-SA"/>
        </w:rPr>
        <w:t>.</w:t>
      </w:r>
    </w:p>
    <w:p w:rsidR="00E641E7" w:rsidRPr="00982A30" w:rsidRDefault="00DC0E69" w:rsidP="00130C5D">
      <w:pPr>
        <w:pStyle w:val="a"/>
        <w:rPr>
          <w:rtl/>
        </w:rPr>
      </w:pPr>
      <w:r w:rsidRPr="00982A30">
        <w:rPr>
          <w:rtl/>
          <w:lang w:val="fr-CH"/>
        </w:rPr>
        <w:t>حث الدولة على</w:t>
      </w:r>
      <w:r w:rsidR="0009430B" w:rsidRPr="00982A30">
        <w:rPr>
          <w:rtl/>
          <w:lang w:val="fr-CH"/>
        </w:rPr>
        <w:t xml:space="preserve"> القيام بالتعديلات التشريعية اللازمة</w:t>
      </w:r>
      <w:r w:rsidRPr="00982A30">
        <w:rPr>
          <w:rtl/>
          <w:lang w:val="fr-CH"/>
        </w:rPr>
        <w:t xml:space="preserve"> </w:t>
      </w:r>
      <w:r w:rsidR="0009430B" w:rsidRPr="00982A30">
        <w:rPr>
          <w:rtl/>
          <w:lang w:val="fr-CH"/>
        </w:rPr>
        <w:t>وموائمتها</w:t>
      </w:r>
      <w:r w:rsidRPr="00982A30">
        <w:rPr>
          <w:rtl/>
          <w:lang w:val="fr-CH"/>
        </w:rPr>
        <w:t xml:space="preserve"> مع المواثيق</w:t>
      </w:r>
      <w:r w:rsidR="0009430B" w:rsidRPr="00982A30">
        <w:rPr>
          <w:rtl/>
          <w:lang w:val="fr-CH"/>
        </w:rPr>
        <w:t xml:space="preserve"> والعهود الدولية والمبادئ </w:t>
      </w:r>
      <w:r w:rsidR="0009430B" w:rsidRPr="00982A30">
        <w:rPr>
          <w:rtl/>
        </w:rPr>
        <w:t>التوجيهية لحرية التجمع السلمي</w:t>
      </w:r>
      <w:r w:rsidR="00982A30">
        <w:rPr>
          <w:rtl/>
          <w:lang w:bidi="ar-SA"/>
        </w:rPr>
        <w:t>.</w:t>
      </w:r>
    </w:p>
    <w:p w:rsidR="007820D7" w:rsidRDefault="007820D7" w:rsidP="00130C5D">
      <w:pPr>
        <w:pStyle w:val="a"/>
        <w:rPr>
          <w:rtl/>
        </w:rPr>
      </w:pPr>
      <w:r w:rsidRPr="00982A30">
        <w:rPr>
          <w:rtl/>
        </w:rPr>
        <w:t>حث الحكومة على توفير التدريب الكافي للموظفين المعنيين بإنفاذ القانون فيما يتعلق باحترام الحق في حرية التجمع السلمي</w:t>
      </w:r>
      <w:r w:rsidR="00982A30">
        <w:rPr>
          <w:rtl/>
          <w:lang w:bidi="ar-SA"/>
        </w:rPr>
        <w:t>.</w:t>
      </w:r>
    </w:p>
    <w:p w:rsidR="00130C5D" w:rsidRPr="00982A30" w:rsidRDefault="00130C5D" w:rsidP="0009430B">
      <w:pPr>
        <w:pStyle w:val="SingleTxtGA"/>
        <w:tabs>
          <w:tab w:val="left" w:pos="8832"/>
        </w:tabs>
        <w:ind w:left="0" w:right="0"/>
        <w:jc w:val="both"/>
        <w:rPr>
          <w:rFonts w:ascii="Sakkal Majalla" w:hAnsi="Sakkal Majalla" w:cs="Sakkal Majalla"/>
          <w:b/>
          <w:bCs/>
          <w:sz w:val="32"/>
          <w:szCs w:val="32"/>
          <w:rtl/>
        </w:rPr>
      </w:pPr>
    </w:p>
    <w:p w:rsidR="0009430B" w:rsidRPr="00982A30" w:rsidRDefault="00130C5D" w:rsidP="00130C5D">
      <w:pPr>
        <w:pStyle w:val="1"/>
        <w:rPr>
          <w:rtl/>
        </w:rPr>
      </w:pPr>
      <w:r>
        <w:rPr>
          <w:rFonts w:hint="cs"/>
          <w:rtl/>
        </w:rPr>
        <w:lastRenderedPageBreak/>
        <w:t>12.</w:t>
      </w:r>
      <w:r w:rsidR="0009430B" w:rsidRPr="00982A30">
        <w:rPr>
          <w:rtl/>
        </w:rPr>
        <w:t xml:space="preserve"> تكوين الجمعيات</w:t>
      </w:r>
      <w:r w:rsidR="00982A30">
        <w:rPr>
          <w:rtl/>
          <w:lang w:bidi="ar-SA"/>
        </w:rPr>
        <w:t>:</w:t>
      </w:r>
    </w:p>
    <w:p w:rsidR="00165784" w:rsidRDefault="00E107EC" w:rsidP="00B76429">
      <w:pPr>
        <w:pStyle w:val="SingleTxtGA"/>
        <w:tabs>
          <w:tab w:val="left" w:pos="8832"/>
        </w:tabs>
        <w:ind w:left="0" w:right="0"/>
        <w:jc w:val="both"/>
        <w:rPr>
          <w:rFonts w:ascii="Sakkal Majalla" w:hAnsi="Sakkal Majalla" w:cs="Sakkal Majalla"/>
          <w:b/>
          <w:bCs/>
          <w:sz w:val="32"/>
          <w:szCs w:val="32"/>
          <w:rtl/>
        </w:rPr>
      </w:pPr>
      <w:r w:rsidRPr="00982A30">
        <w:rPr>
          <w:rFonts w:ascii="Sakkal Majalla" w:hAnsi="Sakkal Majalla" w:cs="Sakkal Majalla"/>
          <w:b/>
          <w:bCs/>
          <w:sz w:val="32"/>
          <w:szCs w:val="32"/>
          <w:rtl/>
        </w:rPr>
        <w:t>نصت المادة (22) من العهد الدولي الخاص با</w:t>
      </w:r>
      <w:r w:rsidR="00956481" w:rsidRPr="00982A30">
        <w:rPr>
          <w:rFonts w:ascii="Sakkal Majalla" w:hAnsi="Sakkal Majalla" w:cs="Sakkal Majalla"/>
          <w:b/>
          <w:bCs/>
          <w:sz w:val="32"/>
          <w:szCs w:val="32"/>
          <w:rtl/>
        </w:rPr>
        <w:t>لحقوق المدنية والسياسية على الحق في حرية تكوين الجمعيات</w:t>
      </w:r>
      <w:r w:rsidR="00982A30">
        <w:rPr>
          <w:rFonts w:ascii="Sakkal Majalla" w:hAnsi="Sakkal Majalla" w:cs="Sakkal Majalla"/>
          <w:b/>
          <w:bCs/>
          <w:sz w:val="32"/>
          <w:szCs w:val="32"/>
          <w:rtl/>
        </w:rPr>
        <w:t>،</w:t>
      </w:r>
      <w:r w:rsidR="00956481" w:rsidRPr="00982A30">
        <w:rPr>
          <w:rFonts w:ascii="Sakkal Majalla" w:hAnsi="Sakkal Majalla" w:cs="Sakkal Majalla"/>
          <w:b/>
          <w:bCs/>
          <w:sz w:val="32"/>
          <w:szCs w:val="32"/>
          <w:rtl/>
        </w:rPr>
        <w:t xml:space="preserve"> كما أن الدستور الكويتي نص </w:t>
      </w:r>
      <w:r w:rsidR="008F5859" w:rsidRPr="00982A30">
        <w:rPr>
          <w:rFonts w:ascii="Sakkal Majalla" w:hAnsi="Sakkal Majalla" w:cs="Sakkal Majalla"/>
          <w:b/>
          <w:bCs/>
          <w:sz w:val="32"/>
          <w:szCs w:val="32"/>
          <w:rtl/>
        </w:rPr>
        <w:t>على ذلك في المادة (43)</w:t>
      </w:r>
      <w:r w:rsidR="00982A30">
        <w:rPr>
          <w:rFonts w:ascii="Sakkal Majalla" w:hAnsi="Sakkal Majalla" w:cs="Sakkal Majalla"/>
          <w:b/>
          <w:bCs/>
          <w:sz w:val="32"/>
          <w:szCs w:val="32"/>
          <w:rtl/>
        </w:rPr>
        <w:t>،</w:t>
      </w:r>
      <w:r w:rsidR="008F5859" w:rsidRPr="00982A30">
        <w:rPr>
          <w:rFonts w:ascii="Sakkal Majalla" w:hAnsi="Sakkal Majalla" w:cs="Sakkal Majalla"/>
          <w:b/>
          <w:bCs/>
          <w:sz w:val="32"/>
          <w:szCs w:val="32"/>
          <w:rtl/>
        </w:rPr>
        <w:t xml:space="preserve"> </w:t>
      </w:r>
      <w:r w:rsidRPr="00982A30">
        <w:rPr>
          <w:rFonts w:ascii="Sakkal Majalla" w:hAnsi="Sakkal Majalla" w:cs="Sakkal Majalla"/>
          <w:b/>
          <w:bCs/>
          <w:sz w:val="32"/>
          <w:szCs w:val="32"/>
          <w:rtl/>
        </w:rPr>
        <w:t>و</w:t>
      </w:r>
      <w:r w:rsidR="008F5859" w:rsidRPr="00982A30">
        <w:rPr>
          <w:rFonts w:ascii="Sakkal Majalla" w:hAnsi="Sakkal Majalla" w:cs="Sakkal Majalla"/>
          <w:b/>
          <w:bCs/>
          <w:sz w:val="32"/>
          <w:szCs w:val="32"/>
          <w:rtl/>
        </w:rPr>
        <w:t xml:space="preserve">حيث أن القانون 24 لسنة 1962 الخاص بشأن </w:t>
      </w:r>
      <w:r w:rsidRPr="00982A30">
        <w:rPr>
          <w:rFonts w:ascii="Sakkal Majalla" w:hAnsi="Sakkal Majalla" w:cs="Sakkal Majalla"/>
          <w:b/>
          <w:bCs/>
          <w:sz w:val="32"/>
          <w:szCs w:val="32"/>
          <w:rtl/>
        </w:rPr>
        <w:t>الأندية وجمعيات النفع العام هو من يمنح الحق بتأسيس جمعيات المجتمع المدني</w:t>
      </w:r>
      <w:r w:rsidR="00982A30">
        <w:rPr>
          <w:rFonts w:ascii="Sakkal Majalla" w:hAnsi="Sakkal Majalla" w:cs="Sakkal Majalla"/>
          <w:b/>
          <w:bCs/>
          <w:sz w:val="32"/>
          <w:szCs w:val="32"/>
          <w:rtl/>
        </w:rPr>
        <w:t>،</w:t>
      </w:r>
      <w:r w:rsidRPr="00982A30">
        <w:rPr>
          <w:rFonts w:ascii="Sakkal Majalla" w:hAnsi="Sakkal Majalla" w:cs="Sakkal Majalla"/>
          <w:b/>
          <w:bCs/>
          <w:sz w:val="32"/>
          <w:szCs w:val="32"/>
          <w:rtl/>
        </w:rPr>
        <w:t xml:space="preserve"> إلا أنه يمنح هذا الحق للمواطنين الكويتيين فقط دون الفئات الأخرى</w:t>
      </w:r>
      <w:r w:rsidR="00982A30">
        <w:rPr>
          <w:rFonts w:ascii="Sakkal Majalla" w:hAnsi="Sakkal Majalla" w:cs="Sakkal Majalla"/>
          <w:b/>
          <w:bCs/>
          <w:sz w:val="32"/>
          <w:szCs w:val="32"/>
          <w:rtl/>
        </w:rPr>
        <w:t>،</w:t>
      </w:r>
      <w:r w:rsidRPr="00982A30">
        <w:rPr>
          <w:rFonts w:ascii="Sakkal Majalla" w:hAnsi="Sakkal Majalla" w:cs="Sakkal Majalla"/>
          <w:b/>
          <w:bCs/>
          <w:sz w:val="32"/>
          <w:szCs w:val="32"/>
          <w:rtl/>
        </w:rPr>
        <w:t xml:space="preserve"> كما أنه ينص على ضرورة الحصول على موافقة مسبقة من وزارة الشئون الاجتماعية والعمل</w:t>
      </w:r>
      <w:r w:rsidR="00982A30">
        <w:rPr>
          <w:rFonts w:ascii="Sakkal Majalla" w:hAnsi="Sakkal Majalla" w:cs="Sakkal Majalla"/>
          <w:b/>
          <w:bCs/>
          <w:sz w:val="32"/>
          <w:szCs w:val="32"/>
          <w:rtl/>
        </w:rPr>
        <w:t xml:space="preserve"> </w:t>
      </w:r>
      <w:r w:rsidRPr="00982A30">
        <w:rPr>
          <w:rFonts w:ascii="Sakkal Majalla" w:hAnsi="Sakkal Majalla" w:cs="Sakkal Majalla"/>
          <w:b/>
          <w:bCs/>
          <w:sz w:val="32"/>
          <w:szCs w:val="32"/>
          <w:rtl/>
        </w:rPr>
        <w:t>للإشهار</w:t>
      </w:r>
      <w:r w:rsidR="00982A30">
        <w:rPr>
          <w:rFonts w:ascii="Sakkal Majalla" w:hAnsi="Sakkal Majalla" w:cs="Sakkal Majalla"/>
          <w:b/>
          <w:bCs/>
          <w:sz w:val="32"/>
          <w:szCs w:val="32"/>
          <w:rtl/>
        </w:rPr>
        <w:t>،</w:t>
      </w:r>
      <w:r w:rsidR="00B76429" w:rsidRPr="00982A30">
        <w:rPr>
          <w:rFonts w:ascii="Sakkal Majalla" w:hAnsi="Sakkal Majalla" w:cs="Sakkal Majalla"/>
          <w:b/>
          <w:bCs/>
          <w:sz w:val="32"/>
          <w:szCs w:val="32"/>
          <w:rtl/>
        </w:rPr>
        <w:t xml:space="preserve"> إضافة إلى الروتين المعقد المتبع من قبل وزارة الشئون الاجتماعية والعمل</w:t>
      </w:r>
      <w:r w:rsidR="00982A30">
        <w:rPr>
          <w:rFonts w:ascii="Sakkal Majalla" w:hAnsi="Sakkal Majalla" w:cs="Sakkal Majalla"/>
          <w:b/>
          <w:bCs/>
          <w:sz w:val="32"/>
          <w:szCs w:val="32"/>
          <w:rtl/>
        </w:rPr>
        <w:t xml:space="preserve"> </w:t>
      </w:r>
      <w:r w:rsidR="00B76429" w:rsidRPr="00982A30">
        <w:rPr>
          <w:rFonts w:ascii="Sakkal Majalla" w:hAnsi="Sakkal Majalla" w:cs="Sakkal Majalla"/>
          <w:b/>
          <w:bCs/>
          <w:sz w:val="32"/>
          <w:szCs w:val="32"/>
          <w:rtl/>
        </w:rPr>
        <w:t>وإطالة فترة الإجراءات التي تسبق الموافقة</w:t>
      </w:r>
      <w:r w:rsidR="00982A30">
        <w:rPr>
          <w:rFonts w:ascii="Sakkal Majalla" w:hAnsi="Sakkal Majalla" w:cs="Sakkal Majalla"/>
          <w:b/>
          <w:bCs/>
          <w:sz w:val="32"/>
          <w:szCs w:val="32"/>
          <w:rtl/>
        </w:rPr>
        <w:t>،</w:t>
      </w:r>
      <w:r w:rsidR="00B76429" w:rsidRPr="00982A30">
        <w:rPr>
          <w:rFonts w:ascii="Sakkal Majalla" w:hAnsi="Sakkal Majalla" w:cs="Sakkal Majalla"/>
          <w:b/>
          <w:bCs/>
          <w:sz w:val="32"/>
          <w:szCs w:val="32"/>
          <w:rtl/>
        </w:rPr>
        <w:t xml:space="preserve"> كما </w:t>
      </w:r>
      <w:r w:rsidR="00F04470" w:rsidRPr="00982A30">
        <w:rPr>
          <w:rFonts w:ascii="Sakkal Majalla" w:hAnsi="Sakkal Majalla" w:cs="Sakkal Majalla"/>
          <w:b/>
          <w:bCs/>
          <w:sz w:val="32"/>
          <w:szCs w:val="32"/>
          <w:rtl/>
        </w:rPr>
        <w:t>ويعطي الوزارة المختصة سلطة تقديرية بالرفض أو القبول</w:t>
      </w:r>
      <w:r w:rsidR="00982A30">
        <w:rPr>
          <w:rFonts w:ascii="Sakkal Majalla" w:hAnsi="Sakkal Majalla" w:cs="Sakkal Majalla"/>
          <w:b/>
          <w:bCs/>
          <w:sz w:val="32"/>
          <w:szCs w:val="32"/>
          <w:rtl/>
        </w:rPr>
        <w:t>،</w:t>
      </w:r>
      <w:r w:rsidR="00F04470" w:rsidRPr="00982A30">
        <w:rPr>
          <w:rFonts w:ascii="Sakkal Majalla" w:hAnsi="Sakkal Majalla" w:cs="Sakkal Majalla"/>
          <w:b/>
          <w:bCs/>
          <w:sz w:val="32"/>
          <w:szCs w:val="32"/>
          <w:rtl/>
        </w:rPr>
        <w:t xml:space="preserve"> دون الحق للطرف المتقدم بالطعن أمام القضاء في حال الرفض</w:t>
      </w:r>
      <w:r w:rsidR="00982A30">
        <w:rPr>
          <w:rFonts w:ascii="Sakkal Majalla" w:hAnsi="Sakkal Majalla" w:cs="Sakkal Majalla"/>
          <w:b/>
          <w:bCs/>
          <w:sz w:val="32"/>
          <w:szCs w:val="32"/>
          <w:rtl/>
        </w:rPr>
        <w:t>،</w:t>
      </w:r>
      <w:r w:rsidR="00F04470" w:rsidRPr="00982A30">
        <w:rPr>
          <w:rFonts w:ascii="Sakkal Majalla" w:hAnsi="Sakkal Majalla" w:cs="Sakkal Majalla"/>
          <w:b/>
          <w:bCs/>
          <w:sz w:val="32"/>
          <w:szCs w:val="32"/>
          <w:rtl/>
        </w:rPr>
        <w:t xml:space="preserve"> كما أنه يعطي وزارة الشئون الاجتماعية والعمل سلطات وا</w:t>
      </w:r>
      <w:r w:rsidR="00F025E1" w:rsidRPr="00982A30">
        <w:rPr>
          <w:rFonts w:ascii="Sakkal Majalla" w:hAnsi="Sakkal Majalla" w:cs="Sakkal Majalla"/>
          <w:b/>
          <w:bCs/>
          <w:sz w:val="32"/>
          <w:szCs w:val="32"/>
          <w:rtl/>
        </w:rPr>
        <w:t>سعة على جمعيات المجتمع المدني</w:t>
      </w:r>
      <w:r w:rsidR="00982A30">
        <w:rPr>
          <w:rFonts w:ascii="Sakkal Majalla" w:hAnsi="Sakkal Majalla" w:cs="Sakkal Majalla"/>
          <w:b/>
          <w:bCs/>
          <w:sz w:val="32"/>
          <w:szCs w:val="32"/>
          <w:rtl/>
        </w:rPr>
        <w:t>،</w:t>
      </w:r>
      <w:r w:rsidR="00F025E1" w:rsidRPr="00982A30">
        <w:rPr>
          <w:rFonts w:ascii="Sakkal Majalla" w:hAnsi="Sakkal Majalla" w:cs="Sakkal Majalla"/>
          <w:b/>
          <w:bCs/>
          <w:sz w:val="32"/>
          <w:szCs w:val="32"/>
          <w:rtl/>
        </w:rPr>
        <w:t xml:space="preserve"> حيث أن الوزارة قامت بحل مجلس أعضاء الجمعية الكويتية للمقومات الأساسية لحقوق الإنسان في نوفمبر من عام 2014</w:t>
      </w:r>
      <w:r w:rsidR="00982A30">
        <w:rPr>
          <w:rFonts w:ascii="Sakkal Majalla" w:hAnsi="Sakkal Majalla" w:cs="Sakkal Majalla"/>
          <w:b/>
          <w:bCs/>
          <w:sz w:val="32"/>
          <w:szCs w:val="32"/>
          <w:rtl/>
        </w:rPr>
        <w:t>،</w:t>
      </w:r>
      <w:r w:rsidR="00817E2B" w:rsidRPr="00982A30">
        <w:rPr>
          <w:rFonts w:ascii="Sakkal Majalla" w:hAnsi="Sakkal Majalla" w:cs="Sakkal Majalla"/>
          <w:b/>
          <w:bCs/>
          <w:sz w:val="32"/>
          <w:szCs w:val="32"/>
          <w:rtl/>
        </w:rPr>
        <w:t xml:space="preserve"> لتدخلها بالشئون السياسية على حد قولها</w:t>
      </w:r>
      <w:r w:rsidR="00982A30">
        <w:rPr>
          <w:rFonts w:ascii="Sakkal Majalla" w:hAnsi="Sakkal Majalla" w:cs="Sakkal Majalla"/>
          <w:b/>
          <w:bCs/>
          <w:sz w:val="32"/>
          <w:szCs w:val="32"/>
          <w:rtl/>
        </w:rPr>
        <w:t>،</w:t>
      </w:r>
      <w:r w:rsidR="00817E2B" w:rsidRPr="00982A30">
        <w:rPr>
          <w:rFonts w:ascii="Sakkal Majalla" w:hAnsi="Sakkal Majalla" w:cs="Sakkal Majalla"/>
          <w:b/>
          <w:bCs/>
          <w:sz w:val="32"/>
          <w:szCs w:val="32"/>
          <w:rtl/>
        </w:rPr>
        <w:t xml:space="preserve"> كما تم حل مجلس إدارة جمعية الشفافية الكويتية في هذا العام</w:t>
      </w:r>
      <w:r w:rsidR="00982A30">
        <w:rPr>
          <w:rFonts w:ascii="Sakkal Majalla" w:hAnsi="Sakkal Majalla" w:cs="Sakkal Majalla"/>
          <w:b/>
          <w:bCs/>
          <w:sz w:val="32"/>
          <w:szCs w:val="32"/>
          <w:rtl/>
        </w:rPr>
        <w:t>،</w:t>
      </w:r>
      <w:r w:rsidR="00817E2B" w:rsidRPr="00982A30">
        <w:rPr>
          <w:rFonts w:ascii="Sakkal Majalla" w:hAnsi="Sakkal Majalla" w:cs="Sakkal Majalla"/>
          <w:b/>
          <w:bCs/>
          <w:sz w:val="32"/>
          <w:szCs w:val="32"/>
          <w:rtl/>
        </w:rPr>
        <w:t xml:space="preserve"> كذلك لعدة أسباب صرحت بها </w:t>
      </w:r>
      <w:r w:rsidR="00F70AAF">
        <w:rPr>
          <w:rFonts w:ascii="Sakkal Majalla" w:hAnsi="Sakkal Majalla" w:cs="Sakkal Majalla" w:hint="cs"/>
          <w:b/>
          <w:bCs/>
          <w:sz w:val="32"/>
          <w:szCs w:val="32"/>
          <w:rtl/>
        </w:rPr>
        <w:t>ال</w:t>
      </w:r>
      <w:r w:rsidR="00817E2B" w:rsidRPr="00982A30">
        <w:rPr>
          <w:rFonts w:ascii="Sakkal Majalla" w:hAnsi="Sakkal Majalla" w:cs="Sakkal Majalla"/>
          <w:b/>
          <w:bCs/>
          <w:sz w:val="32"/>
          <w:szCs w:val="32"/>
          <w:rtl/>
        </w:rPr>
        <w:t>وزارة منها الانضمام لمنظمات دولية والتدخل بالشئون السياسية</w:t>
      </w:r>
      <w:r w:rsidR="00982A30">
        <w:rPr>
          <w:rFonts w:ascii="Sakkal Majalla" w:hAnsi="Sakkal Majalla" w:cs="Sakkal Majalla"/>
          <w:b/>
          <w:bCs/>
          <w:sz w:val="32"/>
          <w:szCs w:val="32"/>
          <w:rtl/>
        </w:rPr>
        <w:t>،</w:t>
      </w:r>
      <w:r w:rsidR="00817E2B" w:rsidRPr="00982A30">
        <w:rPr>
          <w:rFonts w:ascii="Sakkal Majalla" w:hAnsi="Sakkal Majalla" w:cs="Sakkal Majalla"/>
          <w:b/>
          <w:bCs/>
          <w:sz w:val="32"/>
          <w:szCs w:val="32"/>
          <w:rtl/>
        </w:rPr>
        <w:t xml:space="preserve"> وأخرها كان حل جمعية فهد الأحمد الإنسانية وتصفية ممتلكاتها بشكل نهائي لجمعها التبرعات دون إذن مسبق من قبل وزارة الشئون الاجتماعية والعمل</w:t>
      </w:r>
      <w:r w:rsidR="00982A30">
        <w:rPr>
          <w:rFonts w:ascii="Sakkal Majalla" w:hAnsi="Sakkal Majalla" w:cs="Sakkal Majalla"/>
          <w:b/>
          <w:bCs/>
          <w:sz w:val="32"/>
          <w:szCs w:val="32"/>
          <w:rtl/>
        </w:rPr>
        <w:t>،</w:t>
      </w:r>
      <w:r w:rsidR="0051767A" w:rsidRPr="00982A30">
        <w:rPr>
          <w:rFonts w:ascii="Sakkal Majalla" w:hAnsi="Sakkal Majalla" w:cs="Sakkal Majalla"/>
          <w:b/>
          <w:bCs/>
          <w:sz w:val="32"/>
          <w:szCs w:val="32"/>
          <w:rtl/>
        </w:rPr>
        <w:t xml:space="preserve"> ولابد من الإشارة بأن الجمعيات والمنظمات الغير حكومية يبلغ عددها في دولة الكويت 114 جمعية تقريبا في مختلف الأنشطة</w:t>
      </w:r>
      <w:r w:rsidR="00982A30">
        <w:rPr>
          <w:rFonts w:ascii="Sakkal Majalla" w:hAnsi="Sakkal Majalla" w:cs="Sakkal Majalla"/>
          <w:b/>
          <w:bCs/>
          <w:sz w:val="32"/>
          <w:szCs w:val="32"/>
          <w:rtl/>
        </w:rPr>
        <w:t>،</w:t>
      </w:r>
      <w:r w:rsidR="0051767A" w:rsidRPr="00982A30">
        <w:rPr>
          <w:rFonts w:ascii="Sakkal Majalla" w:hAnsi="Sakkal Majalla" w:cs="Sakkal Majalla"/>
          <w:b/>
          <w:bCs/>
          <w:sz w:val="32"/>
          <w:szCs w:val="32"/>
          <w:rtl/>
        </w:rPr>
        <w:t xml:space="preserve"> والاتحادات 46 </w:t>
      </w:r>
      <w:r w:rsidR="00130C5D" w:rsidRPr="00982A30">
        <w:rPr>
          <w:rFonts w:ascii="Sakkal Majalla" w:hAnsi="Sakkal Majalla" w:cs="Sakkal Majalla" w:hint="cs"/>
          <w:b/>
          <w:bCs/>
          <w:sz w:val="32"/>
          <w:szCs w:val="32"/>
          <w:rtl/>
        </w:rPr>
        <w:t>اتحاد</w:t>
      </w:r>
      <w:r w:rsidR="0051767A" w:rsidRPr="00982A30">
        <w:rPr>
          <w:rFonts w:ascii="Sakkal Majalla" w:hAnsi="Sakkal Majalla" w:cs="Sakkal Majalla"/>
          <w:b/>
          <w:bCs/>
          <w:sz w:val="32"/>
          <w:szCs w:val="32"/>
          <w:rtl/>
        </w:rPr>
        <w:t xml:space="preserve"> والنقابات 71 نقابة</w:t>
      </w:r>
      <w:r w:rsidR="00982A30">
        <w:rPr>
          <w:rFonts w:ascii="Sakkal Majalla" w:hAnsi="Sakkal Majalla" w:cs="Sakkal Majalla"/>
          <w:b/>
          <w:bCs/>
          <w:sz w:val="32"/>
          <w:szCs w:val="32"/>
          <w:rtl/>
        </w:rPr>
        <w:t>.</w:t>
      </w:r>
    </w:p>
    <w:p w:rsidR="00130C5D" w:rsidRPr="00982A30" w:rsidRDefault="00130C5D" w:rsidP="00B76429">
      <w:pPr>
        <w:pStyle w:val="SingleTxtGA"/>
        <w:tabs>
          <w:tab w:val="left" w:pos="8832"/>
        </w:tabs>
        <w:ind w:left="0" w:right="0"/>
        <w:jc w:val="both"/>
        <w:rPr>
          <w:rFonts w:ascii="Sakkal Majalla" w:hAnsi="Sakkal Majalla" w:cs="Sakkal Majalla"/>
          <w:b/>
          <w:bCs/>
          <w:sz w:val="32"/>
          <w:szCs w:val="32"/>
          <w:rtl/>
        </w:rPr>
      </w:pPr>
    </w:p>
    <w:p w:rsidR="0009430B" w:rsidRPr="00982A30" w:rsidRDefault="009E2318" w:rsidP="00130C5D">
      <w:pPr>
        <w:pStyle w:val="3"/>
        <w:rPr>
          <w:rtl/>
        </w:rPr>
      </w:pPr>
      <w:r w:rsidRPr="00982A30">
        <w:rPr>
          <w:rtl/>
        </w:rPr>
        <w:t>التوصيات:</w:t>
      </w:r>
      <w:r w:rsidR="00982A30">
        <w:rPr>
          <w:rtl/>
        </w:rPr>
        <w:t xml:space="preserve"> </w:t>
      </w:r>
    </w:p>
    <w:p w:rsidR="00165784" w:rsidRPr="00982A30" w:rsidRDefault="008B267F" w:rsidP="00130C5D">
      <w:pPr>
        <w:pStyle w:val="a"/>
        <w:rPr>
          <w:rtl/>
        </w:rPr>
      </w:pPr>
      <w:r w:rsidRPr="00982A30">
        <w:rPr>
          <w:rtl/>
        </w:rPr>
        <w:t>المطالبة بتعديل قانون 24 لسنة 1962 بحيث يسمح بتأسيس الجمعيات دون الحصول على إذن مسبق</w:t>
      </w:r>
      <w:r w:rsidR="00982A30">
        <w:rPr>
          <w:rtl/>
        </w:rPr>
        <w:t>.</w:t>
      </w:r>
    </w:p>
    <w:p w:rsidR="0014743F" w:rsidRPr="00982A30" w:rsidRDefault="002944F7" w:rsidP="00130C5D">
      <w:pPr>
        <w:pStyle w:val="a"/>
        <w:rPr>
          <w:rtl/>
        </w:rPr>
      </w:pPr>
      <w:r w:rsidRPr="00982A30">
        <w:rPr>
          <w:rtl/>
        </w:rPr>
        <w:t>حث الحكومة على منح الحق في تكوين الجمعيات لكل شخص ولأي كيان بما يشمل المرأة والشباب وذوي الإعاقة والفئات المستضعفة وضحايا التمييز على أساس الميل الجنسي وغير المواطنين والناشطين المدافعين عن حقوق الإنسان</w:t>
      </w:r>
      <w:r w:rsidR="00982A30">
        <w:rPr>
          <w:rtl/>
        </w:rPr>
        <w:t>.</w:t>
      </w:r>
      <w:r w:rsidR="007F60A0" w:rsidRPr="00982A30">
        <w:rPr>
          <w:rtl/>
        </w:rPr>
        <w:t xml:space="preserve"> </w:t>
      </w:r>
    </w:p>
    <w:p w:rsidR="00B76429" w:rsidRPr="00982A30" w:rsidRDefault="00130C5D" w:rsidP="00130C5D">
      <w:pPr>
        <w:pStyle w:val="a"/>
      </w:pPr>
      <w:r>
        <w:rPr>
          <w:rtl/>
        </w:rPr>
        <w:t>تسهيل و</w:t>
      </w:r>
      <w:r w:rsidR="00B76429" w:rsidRPr="00982A30">
        <w:rPr>
          <w:rtl/>
        </w:rPr>
        <w:t>تبسيط الإجراءات التي تسبق إشهار جمعيات المجتمع المدني</w:t>
      </w:r>
      <w:r w:rsidR="00982A30">
        <w:rPr>
          <w:rtl/>
        </w:rPr>
        <w:t>،</w:t>
      </w:r>
      <w:r w:rsidR="00B76429" w:rsidRPr="00982A30">
        <w:rPr>
          <w:rtl/>
        </w:rPr>
        <w:t xml:space="preserve"> ومنح الحق بالطعن في حال الرفض</w:t>
      </w:r>
      <w:r w:rsidR="00982A30">
        <w:rPr>
          <w:rtl/>
        </w:rPr>
        <w:t>.</w:t>
      </w:r>
    </w:p>
    <w:sectPr w:rsidR="00B76429" w:rsidRPr="00982A30" w:rsidSect="00982A30">
      <w:pgSz w:w="12240" w:h="15840"/>
      <w:pgMar w:top="1440" w:right="1608"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00"/>
    <w:family w:val="auto"/>
    <w:pitch w:val="variable"/>
    <w:sig w:usb0="A000207F" w:usb1="C000204B" w:usb2="000000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46B08"/>
    <w:multiLevelType w:val="hybridMultilevel"/>
    <w:tmpl w:val="08E2FF76"/>
    <w:lvl w:ilvl="0" w:tplc="F78E97A0">
      <w:start w:val="1"/>
      <w:numFmt w:val="decimal"/>
      <w:lvlText w:val="%1-"/>
      <w:lvlJc w:val="left"/>
      <w:pPr>
        <w:ind w:left="643"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5228F"/>
    <w:multiLevelType w:val="hybridMultilevel"/>
    <w:tmpl w:val="A7BEBDFC"/>
    <w:lvl w:ilvl="0" w:tplc="C04226D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B6B3C"/>
    <w:multiLevelType w:val="hybridMultilevel"/>
    <w:tmpl w:val="08E2FF76"/>
    <w:lvl w:ilvl="0" w:tplc="F78E97A0">
      <w:start w:val="1"/>
      <w:numFmt w:val="decimal"/>
      <w:lvlText w:val="%1-"/>
      <w:lvlJc w:val="left"/>
      <w:pPr>
        <w:ind w:left="785"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0400E9"/>
    <w:multiLevelType w:val="hybridMultilevel"/>
    <w:tmpl w:val="FBDCC51C"/>
    <w:lvl w:ilvl="0" w:tplc="7A72D8B6">
      <w:start w:val="17"/>
      <w:numFmt w:val="decimal"/>
      <w:lvlText w:val="%1-"/>
      <w:lvlJc w:val="left"/>
      <w:pPr>
        <w:ind w:left="780" w:hanging="42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F090D"/>
    <w:multiLevelType w:val="hybridMultilevel"/>
    <w:tmpl w:val="CDFA8CFE"/>
    <w:lvl w:ilvl="0" w:tplc="9B0CAD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C341D0"/>
    <w:multiLevelType w:val="hybridMultilevel"/>
    <w:tmpl w:val="2012A632"/>
    <w:lvl w:ilvl="0" w:tplc="590EF048">
      <w:numFmt w:val="bullet"/>
      <w:lvlText w:val="-"/>
      <w:lvlJc w:val="left"/>
      <w:pPr>
        <w:tabs>
          <w:tab w:val="num" w:pos="720"/>
        </w:tabs>
        <w:ind w:left="720" w:hanging="360"/>
      </w:pPr>
      <w:rPr>
        <w:rFonts w:ascii="Times New Roman" w:eastAsia="Times New Roman" w:hAnsi="Times New Roman" w:cs="Simplified Arabic" w:hint="default"/>
      </w:rPr>
    </w:lvl>
    <w:lvl w:ilvl="1" w:tplc="B58AFAB2">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3550E7"/>
    <w:multiLevelType w:val="hybridMultilevel"/>
    <w:tmpl w:val="018A8D4C"/>
    <w:lvl w:ilvl="0" w:tplc="22B03E8A">
      <w:start w:val="1"/>
      <w:numFmt w:val="decimal"/>
      <w:lvlText w:val="%1-"/>
      <w:lvlJc w:val="left"/>
      <w:pPr>
        <w:ind w:left="720" w:hanging="360"/>
      </w:pPr>
      <w:rPr>
        <w:rFonts w:hint="default"/>
        <w:lang w:bidi="ar-KW"/>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C145B0"/>
    <w:multiLevelType w:val="hybridMultilevel"/>
    <w:tmpl w:val="9E440AB4"/>
    <w:lvl w:ilvl="0" w:tplc="FC7CED7C">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8072C9"/>
    <w:multiLevelType w:val="hybridMultilevel"/>
    <w:tmpl w:val="0A9ED476"/>
    <w:lvl w:ilvl="0" w:tplc="5682205A">
      <w:start w:val="1"/>
      <w:numFmt w:val="decimal"/>
      <w:pStyle w:val="a"/>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985617"/>
    <w:multiLevelType w:val="hybridMultilevel"/>
    <w:tmpl w:val="10D079F0"/>
    <w:lvl w:ilvl="0" w:tplc="0409000F">
      <w:start w:val="1"/>
      <w:numFmt w:val="decimal"/>
      <w:lvlText w:val="%1."/>
      <w:lvlJc w:val="left"/>
      <w:pPr>
        <w:tabs>
          <w:tab w:val="num" w:pos="720"/>
        </w:tabs>
        <w:ind w:left="720" w:hanging="360"/>
      </w:pPr>
      <w:rPr>
        <w:rFonts w:hint="default"/>
      </w:rPr>
    </w:lvl>
    <w:lvl w:ilvl="1" w:tplc="92F4FF78" w:tentative="1">
      <w:start w:val="1"/>
      <w:numFmt w:val="bullet"/>
      <w:lvlText w:val=""/>
      <w:lvlJc w:val="left"/>
      <w:pPr>
        <w:tabs>
          <w:tab w:val="num" w:pos="1440"/>
        </w:tabs>
        <w:ind w:left="1440" w:hanging="360"/>
      </w:pPr>
      <w:rPr>
        <w:rFonts w:ascii="Times New Roman" w:hAnsi="Times New Roman" w:hint="default"/>
      </w:rPr>
    </w:lvl>
    <w:lvl w:ilvl="2" w:tplc="3120EA00" w:tentative="1">
      <w:start w:val="1"/>
      <w:numFmt w:val="bullet"/>
      <w:lvlText w:val=""/>
      <w:lvlJc w:val="left"/>
      <w:pPr>
        <w:tabs>
          <w:tab w:val="num" w:pos="2160"/>
        </w:tabs>
        <w:ind w:left="2160" w:hanging="360"/>
      </w:pPr>
      <w:rPr>
        <w:rFonts w:ascii="Times New Roman" w:hAnsi="Times New Roman" w:hint="default"/>
      </w:rPr>
    </w:lvl>
    <w:lvl w:ilvl="3" w:tplc="A1862ADE" w:tentative="1">
      <w:start w:val="1"/>
      <w:numFmt w:val="bullet"/>
      <w:lvlText w:val=""/>
      <w:lvlJc w:val="left"/>
      <w:pPr>
        <w:tabs>
          <w:tab w:val="num" w:pos="2880"/>
        </w:tabs>
        <w:ind w:left="2880" w:hanging="360"/>
      </w:pPr>
      <w:rPr>
        <w:rFonts w:ascii="Times New Roman" w:hAnsi="Times New Roman" w:hint="default"/>
      </w:rPr>
    </w:lvl>
    <w:lvl w:ilvl="4" w:tplc="03FE6D9C" w:tentative="1">
      <w:start w:val="1"/>
      <w:numFmt w:val="bullet"/>
      <w:lvlText w:val=""/>
      <w:lvlJc w:val="left"/>
      <w:pPr>
        <w:tabs>
          <w:tab w:val="num" w:pos="3600"/>
        </w:tabs>
        <w:ind w:left="3600" w:hanging="360"/>
      </w:pPr>
      <w:rPr>
        <w:rFonts w:ascii="Times New Roman" w:hAnsi="Times New Roman" w:hint="default"/>
      </w:rPr>
    </w:lvl>
    <w:lvl w:ilvl="5" w:tplc="57C4711E" w:tentative="1">
      <w:start w:val="1"/>
      <w:numFmt w:val="bullet"/>
      <w:lvlText w:val=""/>
      <w:lvlJc w:val="left"/>
      <w:pPr>
        <w:tabs>
          <w:tab w:val="num" w:pos="4320"/>
        </w:tabs>
        <w:ind w:left="4320" w:hanging="360"/>
      </w:pPr>
      <w:rPr>
        <w:rFonts w:ascii="Times New Roman" w:hAnsi="Times New Roman" w:hint="default"/>
      </w:rPr>
    </w:lvl>
    <w:lvl w:ilvl="6" w:tplc="21DEAF4C" w:tentative="1">
      <w:start w:val="1"/>
      <w:numFmt w:val="bullet"/>
      <w:lvlText w:val=""/>
      <w:lvlJc w:val="left"/>
      <w:pPr>
        <w:tabs>
          <w:tab w:val="num" w:pos="5040"/>
        </w:tabs>
        <w:ind w:left="5040" w:hanging="360"/>
      </w:pPr>
      <w:rPr>
        <w:rFonts w:ascii="Times New Roman" w:hAnsi="Times New Roman" w:hint="default"/>
      </w:rPr>
    </w:lvl>
    <w:lvl w:ilvl="7" w:tplc="73A62F22" w:tentative="1">
      <w:start w:val="1"/>
      <w:numFmt w:val="bullet"/>
      <w:lvlText w:val=""/>
      <w:lvlJc w:val="left"/>
      <w:pPr>
        <w:tabs>
          <w:tab w:val="num" w:pos="5760"/>
        </w:tabs>
        <w:ind w:left="5760" w:hanging="360"/>
      </w:pPr>
      <w:rPr>
        <w:rFonts w:ascii="Times New Roman" w:hAnsi="Times New Roman" w:hint="default"/>
      </w:rPr>
    </w:lvl>
    <w:lvl w:ilvl="8" w:tplc="99FAA7E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D34505A"/>
    <w:multiLevelType w:val="hybridMultilevel"/>
    <w:tmpl w:val="3AA89C1A"/>
    <w:lvl w:ilvl="0" w:tplc="8F449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7D417E"/>
    <w:multiLevelType w:val="hybridMultilevel"/>
    <w:tmpl w:val="F82C4C9A"/>
    <w:lvl w:ilvl="0" w:tplc="9A52A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B40193"/>
    <w:multiLevelType w:val="hybridMultilevel"/>
    <w:tmpl w:val="B4B4F96E"/>
    <w:lvl w:ilvl="0" w:tplc="E58A61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510322"/>
    <w:multiLevelType w:val="hybridMultilevel"/>
    <w:tmpl w:val="A2669AEC"/>
    <w:lvl w:ilvl="0" w:tplc="0409000F">
      <w:start w:val="1"/>
      <w:numFmt w:val="decimal"/>
      <w:lvlText w:val="%1."/>
      <w:lvlJc w:val="left"/>
      <w:pPr>
        <w:ind w:left="732" w:hanging="360"/>
      </w:p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4" w15:restartNumberingAfterBreak="0">
    <w:nsid w:val="39093FE4"/>
    <w:multiLevelType w:val="hybridMultilevel"/>
    <w:tmpl w:val="482E8DFC"/>
    <w:lvl w:ilvl="0" w:tplc="CF2ED5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465C62"/>
    <w:multiLevelType w:val="hybridMultilevel"/>
    <w:tmpl w:val="E52A23D6"/>
    <w:lvl w:ilvl="0" w:tplc="0F56BEFC">
      <w:start w:val="1"/>
      <w:numFmt w:val="bullet"/>
      <w:lvlText w:val=""/>
      <w:lvlJc w:val="left"/>
      <w:pPr>
        <w:tabs>
          <w:tab w:val="num" w:pos="720"/>
        </w:tabs>
        <w:ind w:left="720" w:hanging="360"/>
      </w:pPr>
      <w:rPr>
        <w:rFonts w:ascii="Times New Roman" w:hAnsi="Times New Roman" w:hint="default"/>
      </w:rPr>
    </w:lvl>
    <w:lvl w:ilvl="1" w:tplc="44805500" w:tentative="1">
      <w:start w:val="1"/>
      <w:numFmt w:val="bullet"/>
      <w:lvlText w:val=""/>
      <w:lvlJc w:val="left"/>
      <w:pPr>
        <w:tabs>
          <w:tab w:val="num" w:pos="1440"/>
        </w:tabs>
        <w:ind w:left="1440" w:hanging="360"/>
      </w:pPr>
      <w:rPr>
        <w:rFonts w:ascii="Times New Roman" w:hAnsi="Times New Roman" w:hint="default"/>
      </w:rPr>
    </w:lvl>
    <w:lvl w:ilvl="2" w:tplc="550ADDAA" w:tentative="1">
      <w:start w:val="1"/>
      <w:numFmt w:val="bullet"/>
      <w:lvlText w:val=""/>
      <w:lvlJc w:val="left"/>
      <w:pPr>
        <w:tabs>
          <w:tab w:val="num" w:pos="2160"/>
        </w:tabs>
        <w:ind w:left="2160" w:hanging="360"/>
      </w:pPr>
      <w:rPr>
        <w:rFonts w:ascii="Times New Roman" w:hAnsi="Times New Roman" w:hint="default"/>
      </w:rPr>
    </w:lvl>
    <w:lvl w:ilvl="3" w:tplc="84F66940" w:tentative="1">
      <w:start w:val="1"/>
      <w:numFmt w:val="bullet"/>
      <w:lvlText w:val=""/>
      <w:lvlJc w:val="left"/>
      <w:pPr>
        <w:tabs>
          <w:tab w:val="num" w:pos="2880"/>
        </w:tabs>
        <w:ind w:left="2880" w:hanging="360"/>
      </w:pPr>
      <w:rPr>
        <w:rFonts w:ascii="Times New Roman" w:hAnsi="Times New Roman" w:hint="default"/>
      </w:rPr>
    </w:lvl>
    <w:lvl w:ilvl="4" w:tplc="5CF20548" w:tentative="1">
      <w:start w:val="1"/>
      <w:numFmt w:val="bullet"/>
      <w:lvlText w:val=""/>
      <w:lvlJc w:val="left"/>
      <w:pPr>
        <w:tabs>
          <w:tab w:val="num" w:pos="3600"/>
        </w:tabs>
        <w:ind w:left="3600" w:hanging="360"/>
      </w:pPr>
      <w:rPr>
        <w:rFonts w:ascii="Times New Roman" w:hAnsi="Times New Roman" w:hint="default"/>
      </w:rPr>
    </w:lvl>
    <w:lvl w:ilvl="5" w:tplc="0EF88C8C" w:tentative="1">
      <w:start w:val="1"/>
      <w:numFmt w:val="bullet"/>
      <w:lvlText w:val=""/>
      <w:lvlJc w:val="left"/>
      <w:pPr>
        <w:tabs>
          <w:tab w:val="num" w:pos="4320"/>
        </w:tabs>
        <w:ind w:left="4320" w:hanging="360"/>
      </w:pPr>
      <w:rPr>
        <w:rFonts w:ascii="Times New Roman" w:hAnsi="Times New Roman" w:hint="default"/>
      </w:rPr>
    </w:lvl>
    <w:lvl w:ilvl="6" w:tplc="3AD69AE6" w:tentative="1">
      <w:start w:val="1"/>
      <w:numFmt w:val="bullet"/>
      <w:lvlText w:val=""/>
      <w:lvlJc w:val="left"/>
      <w:pPr>
        <w:tabs>
          <w:tab w:val="num" w:pos="5040"/>
        </w:tabs>
        <w:ind w:left="5040" w:hanging="360"/>
      </w:pPr>
      <w:rPr>
        <w:rFonts w:ascii="Times New Roman" w:hAnsi="Times New Roman" w:hint="default"/>
      </w:rPr>
    </w:lvl>
    <w:lvl w:ilvl="7" w:tplc="FF308EEE" w:tentative="1">
      <w:start w:val="1"/>
      <w:numFmt w:val="bullet"/>
      <w:lvlText w:val=""/>
      <w:lvlJc w:val="left"/>
      <w:pPr>
        <w:tabs>
          <w:tab w:val="num" w:pos="5760"/>
        </w:tabs>
        <w:ind w:left="5760" w:hanging="360"/>
      </w:pPr>
      <w:rPr>
        <w:rFonts w:ascii="Times New Roman" w:hAnsi="Times New Roman" w:hint="default"/>
      </w:rPr>
    </w:lvl>
    <w:lvl w:ilvl="8" w:tplc="BCAA7DD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4D314BC"/>
    <w:multiLevelType w:val="hybridMultilevel"/>
    <w:tmpl w:val="9C84F03C"/>
    <w:lvl w:ilvl="0" w:tplc="D4F083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10322"/>
    <w:multiLevelType w:val="hybridMultilevel"/>
    <w:tmpl w:val="A8207818"/>
    <w:lvl w:ilvl="0" w:tplc="0409000F">
      <w:start w:val="1"/>
      <w:numFmt w:val="decimal"/>
      <w:lvlText w:val="%1."/>
      <w:lvlJc w:val="left"/>
      <w:pPr>
        <w:ind w:left="-740" w:hanging="360"/>
      </w:pPr>
    </w:lvl>
    <w:lvl w:ilvl="1" w:tplc="04090019" w:tentative="1">
      <w:start w:val="1"/>
      <w:numFmt w:val="lowerLetter"/>
      <w:lvlText w:val="%2."/>
      <w:lvlJc w:val="left"/>
      <w:pPr>
        <w:ind w:left="-20" w:hanging="360"/>
      </w:pPr>
    </w:lvl>
    <w:lvl w:ilvl="2" w:tplc="0409001B" w:tentative="1">
      <w:start w:val="1"/>
      <w:numFmt w:val="lowerRoman"/>
      <w:lvlText w:val="%3."/>
      <w:lvlJc w:val="right"/>
      <w:pPr>
        <w:ind w:left="700" w:hanging="180"/>
      </w:pPr>
    </w:lvl>
    <w:lvl w:ilvl="3" w:tplc="0409000F" w:tentative="1">
      <w:start w:val="1"/>
      <w:numFmt w:val="decimal"/>
      <w:lvlText w:val="%4."/>
      <w:lvlJc w:val="left"/>
      <w:pPr>
        <w:ind w:left="1420" w:hanging="360"/>
      </w:pPr>
    </w:lvl>
    <w:lvl w:ilvl="4" w:tplc="04090019" w:tentative="1">
      <w:start w:val="1"/>
      <w:numFmt w:val="lowerLetter"/>
      <w:lvlText w:val="%5."/>
      <w:lvlJc w:val="left"/>
      <w:pPr>
        <w:ind w:left="2140" w:hanging="360"/>
      </w:pPr>
    </w:lvl>
    <w:lvl w:ilvl="5" w:tplc="0409001B" w:tentative="1">
      <w:start w:val="1"/>
      <w:numFmt w:val="lowerRoman"/>
      <w:lvlText w:val="%6."/>
      <w:lvlJc w:val="right"/>
      <w:pPr>
        <w:ind w:left="2860" w:hanging="180"/>
      </w:pPr>
    </w:lvl>
    <w:lvl w:ilvl="6" w:tplc="0409000F" w:tentative="1">
      <w:start w:val="1"/>
      <w:numFmt w:val="decimal"/>
      <w:lvlText w:val="%7."/>
      <w:lvlJc w:val="left"/>
      <w:pPr>
        <w:ind w:left="3580" w:hanging="360"/>
      </w:pPr>
    </w:lvl>
    <w:lvl w:ilvl="7" w:tplc="04090019" w:tentative="1">
      <w:start w:val="1"/>
      <w:numFmt w:val="lowerLetter"/>
      <w:lvlText w:val="%8."/>
      <w:lvlJc w:val="left"/>
      <w:pPr>
        <w:ind w:left="4300" w:hanging="360"/>
      </w:pPr>
    </w:lvl>
    <w:lvl w:ilvl="8" w:tplc="0409001B" w:tentative="1">
      <w:start w:val="1"/>
      <w:numFmt w:val="lowerRoman"/>
      <w:lvlText w:val="%9."/>
      <w:lvlJc w:val="right"/>
      <w:pPr>
        <w:ind w:left="5020" w:hanging="180"/>
      </w:pPr>
    </w:lvl>
  </w:abstractNum>
  <w:abstractNum w:abstractNumId="18" w15:restartNumberingAfterBreak="0">
    <w:nsid w:val="500633E6"/>
    <w:multiLevelType w:val="hybridMultilevel"/>
    <w:tmpl w:val="9634EC80"/>
    <w:lvl w:ilvl="0" w:tplc="688AE354">
      <w:start w:val="1"/>
      <w:numFmt w:val="bullet"/>
      <w:lvlText w:val=""/>
      <w:lvlJc w:val="left"/>
      <w:pPr>
        <w:tabs>
          <w:tab w:val="num" w:pos="720"/>
        </w:tabs>
        <w:ind w:left="720" w:hanging="360"/>
      </w:pPr>
      <w:rPr>
        <w:rFonts w:ascii="Times New Roman" w:hAnsi="Times New Roman" w:hint="default"/>
      </w:rPr>
    </w:lvl>
    <w:lvl w:ilvl="1" w:tplc="92F4FF78" w:tentative="1">
      <w:start w:val="1"/>
      <w:numFmt w:val="bullet"/>
      <w:lvlText w:val=""/>
      <w:lvlJc w:val="left"/>
      <w:pPr>
        <w:tabs>
          <w:tab w:val="num" w:pos="1440"/>
        </w:tabs>
        <w:ind w:left="1440" w:hanging="360"/>
      </w:pPr>
      <w:rPr>
        <w:rFonts w:ascii="Times New Roman" w:hAnsi="Times New Roman" w:hint="default"/>
      </w:rPr>
    </w:lvl>
    <w:lvl w:ilvl="2" w:tplc="3120EA00" w:tentative="1">
      <w:start w:val="1"/>
      <w:numFmt w:val="bullet"/>
      <w:lvlText w:val=""/>
      <w:lvlJc w:val="left"/>
      <w:pPr>
        <w:tabs>
          <w:tab w:val="num" w:pos="2160"/>
        </w:tabs>
        <w:ind w:left="2160" w:hanging="360"/>
      </w:pPr>
      <w:rPr>
        <w:rFonts w:ascii="Times New Roman" w:hAnsi="Times New Roman" w:hint="default"/>
      </w:rPr>
    </w:lvl>
    <w:lvl w:ilvl="3" w:tplc="A1862ADE" w:tentative="1">
      <w:start w:val="1"/>
      <w:numFmt w:val="bullet"/>
      <w:lvlText w:val=""/>
      <w:lvlJc w:val="left"/>
      <w:pPr>
        <w:tabs>
          <w:tab w:val="num" w:pos="2880"/>
        </w:tabs>
        <w:ind w:left="2880" w:hanging="360"/>
      </w:pPr>
      <w:rPr>
        <w:rFonts w:ascii="Times New Roman" w:hAnsi="Times New Roman" w:hint="default"/>
      </w:rPr>
    </w:lvl>
    <w:lvl w:ilvl="4" w:tplc="03FE6D9C" w:tentative="1">
      <w:start w:val="1"/>
      <w:numFmt w:val="bullet"/>
      <w:lvlText w:val=""/>
      <w:lvlJc w:val="left"/>
      <w:pPr>
        <w:tabs>
          <w:tab w:val="num" w:pos="3600"/>
        </w:tabs>
        <w:ind w:left="3600" w:hanging="360"/>
      </w:pPr>
      <w:rPr>
        <w:rFonts w:ascii="Times New Roman" w:hAnsi="Times New Roman" w:hint="default"/>
      </w:rPr>
    </w:lvl>
    <w:lvl w:ilvl="5" w:tplc="57C4711E" w:tentative="1">
      <w:start w:val="1"/>
      <w:numFmt w:val="bullet"/>
      <w:lvlText w:val=""/>
      <w:lvlJc w:val="left"/>
      <w:pPr>
        <w:tabs>
          <w:tab w:val="num" w:pos="4320"/>
        </w:tabs>
        <w:ind w:left="4320" w:hanging="360"/>
      </w:pPr>
      <w:rPr>
        <w:rFonts w:ascii="Times New Roman" w:hAnsi="Times New Roman" w:hint="default"/>
      </w:rPr>
    </w:lvl>
    <w:lvl w:ilvl="6" w:tplc="21DEAF4C" w:tentative="1">
      <w:start w:val="1"/>
      <w:numFmt w:val="bullet"/>
      <w:lvlText w:val=""/>
      <w:lvlJc w:val="left"/>
      <w:pPr>
        <w:tabs>
          <w:tab w:val="num" w:pos="5040"/>
        </w:tabs>
        <w:ind w:left="5040" w:hanging="360"/>
      </w:pPr>
      <w:rPr>
        <w:rFonts w:ascii="Times New Roman" w:hAnsi="Times New Roman" w:hint="default"/>
      </w:rPr>
    </w:lvl>
    <w:lvl w:ilvl="7" w:tplc="73A62F22" w:tentative="1">
      <w:start w:val="1"/>
      <w:numFmt w:val="bullet"/>
      <w:lvlText w:val=""/>
      <w:lvlJc w:val="left"/>
      <w:pPr>
        <w:tabs>
          <w:tab w:val="num" w:pos="5760"/>
        </w:tabs>
        <w:ind w:left="5760" w:hanging="360"/>
      </w:pPr>
      <w:rPr>
        <w:rFonts w:ascii="Times New Roman" w:hAnsi="Times New Roman" w:hint="default"/>
      </w:rPr>
    </w:lvl>
    <w:lvl w:ilvl="8" w:tplc="99FAA7E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1306E53"/>
    <w:multiLevelType w:val="hybridMultilevel"/>
    <w:tmpl w:val="5CE42784"/>
    <w:lvl w:ilvl="0" w:tplc="5692BB7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702CD"/>
    <w:multiLevelType w:val="hybridMultilevel"/>
    <w:tmpl w:val="368CF9A4"/>
    <w:lvl w:ilvl="0" w:tplc="53C4FD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CA42D5"/>
    <w:multiLevelType w:val="hybridMultilevel"/>
    <w:tmpl w:val="5AEED010"/>
    <w:lvl w:ilvl="0" w:tplc="F48896B0">
      <w:start w:val="2"/>
      <w:numFmt w:val="decimal"/>
      <w:lvlText w:val="%1"/>
      <w:lvlJc w:val="left"/>
      <w:pPr>
        <w:ind w:left="720" w:hanging="360"/>
      </w:pPr>
      <w:rPr>
        <w:rFonts w:hint="default"/>
        <w:sz w:val="3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0033A0"/>
    <w:multiLevelType w:val="hybridMultilevel"/>
    <w:tmpl w:val="C44AD6E6"/>
    <w:lvl w:ilvl="0" w:tplc="106418FC">
      <w:start w:val="10"/>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0D28DC"/>
    <w:multiLevelType w:val="hybridMultilevel"/>
    <w:tmpl w:val="D5C224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41809E2"/>
    <w:multiLevelType w:val="hybridMultilevel"/>
    <w:tmpl w:val="BC86D6FE"/>
    <w:lvl w:ilvl="0" w:tplc="6B6C91F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5B7B26"/>
    <w:multiLevelType w:val="hybridMultilevel"/>
    <w:tmpl w:val="719CD94A"/>
    <w:lvl w:ilvl="0" w:tplc="7E5E82C4">
      <w:start w:val="1"/>
      <w:numFmt w:val="bullet"/>
      <w:lvlText w:val=""/>
      <w:lvlJc w:val="left"/>
      <w:pPr>
        <w:tabs>
          <w:tab w:val="num" w:pos="720"/>
        </w:tabs>
        <w:ind w:left="720" w:hanging="360"/>
      </w:pPr>
      <w:rPr>
        <w:rFonts w:ascii="Times New Roman" w:hAnsi="Times New Roman" w:hint="default"/>
      </w:rPr>
    </w:lvl>
    <w:lvl w:ilvl="1" w:tplc="0DA6166E" w:tentative="1">
      <w:start w:val="1"/>
      <w:numFmt w:val="bullet"/>
      <w:lvlText w:val=""/>
      <w:lvlJc w:val="left"/>
      <w:pPr>
        <w:tabs>
          <w:tab w:val="num" w:pos="1440"/>
        </w:tabs>
        <w:ind w:left="1440" w:hanging="360"/>
      </w:pPr>
      <w:rPr>
        <w:rFonts w:ascii="Times New Roman" w:hAnsi="Times New Roman" w:hint="default"/>
      </w:rPr>
    </w:lvl>
    <w:lvl w:ilvl="2" w:tplc="E59078E8" w:tentative="1">
      <w:start w:val="1"/>
      <w:numFmt w:val="bullet"/>
      <w:lvlText w:val=""/>
      <w:lvlJc w:val="left"/>
      <w:pPr>
        <w:tabs>
          <w:tab w:val="num" w:pos="2160"/>
        </w:tabs>
        <w:ind w:left="2160" w:hanging="360"/>
      </w:pPr>
      <w:rPr>
        <w:rFonts w:ascii="Times New Roman" w:hAnsi="Times New Roman" w:hint="default"/>
      </w:rPr>
    </w:lvl>
    <w:lvl w:ilvl="3" w:tplc="E2D8060E" w:tentative="1">
      <w:start w:val="1"/>
      <w:numFmt w:val="bullet"/>
      <w:lvlText w:val=""/>
      <w:lvlJc w:val="left"/>
      <w:pPr>
        <w:tabs>
          <w:tab w:val="num" w:pos="2880"/>
        </w:tabs>
        <w:ind w:left="2880" w:hanging="360"/>
      </w:pPr>
      <w:rPr>
        <w:rFonts w:ascii="Times New Roman" w:hAnsi="Times New Roman" w:hint="default"/>
      </w:rPr>
    </w:lvl>
    <w:lvl w:ilvl="4" w:tplc="86526E22" w:tentative="1">
      <w:start w:val="1"/>
      <w:numFmt w:val="bullet"/>
      <w:lvlText w:val=""/>
      <w:lvlJc w:val="left"/>
      <w:pPr>
        <w:tabs>
          <w:tab w:val="num" w:pos="3600"/>
        </w:tabs>
        <w:ind w:left="3600" w:hanging="360"/>
      </w:pPr>
      <w:rPr>
        <w:rFonts w:ascii="Times New Roman" w:hAnsi="Times New Roman" w:hint="default"/>
      </w:rPr>
    </w:lvl>
    <w:lvl w:ilvl="5" w:tplc="6936A3EA" w:tentative="1">
      <w:start w:val="1"/>
      <w:numFmt w:val="bullet"/>
      <w:lvlText w:val=""/>
      <w:lvlJc w:val="left"/>
      <w:pPr>
        <w:tabs>
          <w:tab w:val="num" w:pos="4320"/>
        </w:tabs>
        <w:ind w:left="4320" w:hanging="360"/>
      </w:pPr>
      <w:rPr>
        <w:rFonts w:ascii="Times New Roman" w:hAnsi="Times New Roman" w:hint="default"/>
      </w:rPr>
    </w:lvl>
    <w:lvl w:ilvl="6" w:tplc="D06EC20E" w:tentative="1">
      <w:start w:val="1"/>
      <w:numFmt w:val="bullet"/>
      <w:lvlText w:val=""/>
      <w:lvlJc w:val="left"/>
      <w:pPr>
        <w:tabs>
          <w:tab w:val="num" w:pos="5040"/>
        </w:tabs>
        <w:ind w:left="5040" w:hanging="360"/>
      </w:pPr>
      <w:rPr>
        <w:rFonts w:ascii="Times New Roman" w:hAnsi="Times New Roman" w:hint="default"/>
      </w:rPr>
    </w:lvl>
    <w:lvl w:ilvl="7" w:tplc="196CCCEC" w:tentative="1">
      <w:start w:val="1"/>
      <w:numFmt w:val="bullet"/>
      <w:lvlText w:val=""/>
      <w:lvlJc w:val="left"/>
      <w:pPr>
        <w:tabs>
          <w:tab w:val="num" w:pos="5760"/>
        </w:tabs>
        <w:ind w:left="5760" w:hanging="360"/>
      </w:pPr>
      <w:rPr>
        <w:rFonts w:ascii="Times New Roman" w:hAnsi="Times New Roman" w:hint="default"/>
      </w:rPr>
    </w:lvl>
    <w:lvl w:ilvl="8" w:tplc="2F0ADC48"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795F7BC1"/>
    <w:multiLevelType w:val="hybridMultilevel"/>
    <w:tmpl w:val="EE7CD02E"/>
    <w:lvl w:ilvl="0" w:tplc="89B692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921A9A"/>
    <w:multiLevelType w:val="hybridMultilevel"/>
    <w:tmpl w:val="FB7EB154"/>
    <w:lvl w:ilvl="0" w:tplc="B3FAF56C">
      <w:start w:val="1"/>
      <w:numFmt w:val="decimal"/>
      <w:lvlText w:val="%1-"/>
      <w:lvlJc w:val="left"/>
      <w:pPr>
        <w:ind w:left="1494"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B5830D0"/>
    <w:multiLevelType w:val="hybridMultilevel"/>
    <w:tmpl w:val="5EC658C4"/>
    <w:lvl w:ilvl="0" w:tplc="3476114E">
      <w:start w:val="9"/>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7CEC4163"/>
    <w:multiLevelType w:val="hybridMultilevel"/>
    <w:tmpl w:val="54BACBEC"/>
    <w:lvl w:ilvl="0" w:tplc="2558F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E30451"/>
    <w:multiLevelType w:val="hybridMultilevel"/>
    <w:tmpl w:val="AD86642E"/>
    <w:lvl w:ilvl="0" w:tplc="9F4EDFD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23"/>
  </w:num>
  <w:num w:numId="3">
    <w:abstractNumId w:val="27"/>
  </w:num>
  <w:num w:numId="4">
    <w:abstractNumId w:val="24"/>
  </w:num>
  <w:num w:numId="5">
    <w:abstractNumId w:val="2"/>
  </w:num>
  <w:num w:numId="6">
    <w:abstractNumId w:val="21"/>
  </w:num>
  <w:num w:numId="7">
    <w:abstractNumId w:val="7"/>
  </w:num>
  <w:num w:numId="8">
    <w:abstractNumId w:val="6"/>
  </w:num>
  <w:num w:numId="9">
    <w:abstractNumId w:val="14"/>
  </w:num>
  <w:num w:numId="10">
    <w:abstractNumId w:val="16"/>
  </w:num>
  <w:num w:numId="11">
    <w:abstractNumId w:val="4"/>
  </w:num>
  <w:num w:numId="12">
    <w:abstractNumId w:val="20"/>
  </w:num>
  <w:num w:numId="13">
    <w:abstractNumId w:val="0"/>
  </w:num>
  <w:num w:numId="14">
    <w:abstractNumId w:val="28"/>
  </w:num>
  <w:num w:numId="15">
    <w:abstractNumId w:val="22"/>
  </w:num>
  <w:num w:numId="16">
    <w:abstractNumId w:val="3"/>
  </w:num>
  <w:num w:numId="17">
    <w:abstractNumId w:val="15"/>
  </w:num>
  <w:num w:numId="18">
    <w:abstractNumId w:val="18"/>
  </w:num>
  <w:num w:numId="19">
    <w:abstractNumId w:val="25"/>
  </w:num>
  <w:num w:numId="20">
    <w:abstractNumId w:val="12"/>
  </w:num>
  <w:num w:numId="21">
    <w:abstractNumId w:val="19"/>
  </w:num>
  <w:num w:numId="22">
    <w:abstractNumId w:val="10"/>
  </w:num>
  <w:num w:numId="23">
    <w:abstractNumId w:val="11"/>
  </w:num>
  <w:num w:numId="24">
    <w:abstractNumId w:val="1"/>
  </w:num>
  <w:num w:numId="25">
    <w:abstractNumId w:val="5"/>
  </w:num>
  <w:num w:numId="26">
    <w:abstractNumId w:val="17"/>
  </w:num>
  <w:num w:numId="27">
    <w:abstractNumId w:val="26"/>
  </w:num>
  <w:num w:numId="28">
    <w:abstractNumId w:val="9"/>
  </w:num>
  <w:num w:numId="29">
    <w:abstractNumId w:val="13"/>
  </w:num>
  <w:num w:numId="30">
    <w:abstractNumId w:val="8"/>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2"/>
  </w:compat>
  <w:rsids>
    <w:rsidRoot w:val="00193695"/>
    <w:rsid w:val="00003D1F"/>
    <w:rsid w:val="00030231"/>
    <w:rsid w:val="0003793E"/>
    <w:rsid w:val="00041866"/>
    <w:rsid w:val="000421DB"/>
    <w:rsid w:val="00061A22"/>
    <w:rsid w:val="00075617"/>
    <w:rsid w:val="00076993"/>
    <w:rsid w:val="00082389"/>
    <w:rsid w:val="00085E99"/>
    <w:rsid w:val="00090428"/>
    <w:rsid w:val="0009430B"/>
    <w:rsid w:val="000949EF"/>
    <w:rsid w:val="00095308"/>
    <w:rsid w:val="000B16B8"/>
    <w:rsid w:val="000C4E53"/>
    <w:rsid w:val="000D4639"/>
    <w:rsid w:val="000D57F1"/>
    <w:rsid w:val="000E33F0"/>
    <w:rsid w:val="000E7867"/>
    <w:rsid w:val="000F267B"/>
    <w:rsid w:val="000F3F21"/>
    <w:rsid w:val="00104E82"/>
    <w:rsid w:val="00112837"/>
    <w:rsid w:val="00130C5D"/>
    <w:rsid w:val="00131AFF"/>
    <w:rsid w:val="001400EC"/>
    <w:rsid w:val="00140F4E"/>
    <w:rsid w:val="0014743F"/>
    <w:rsid w:val="001635F7"/>
    <w:rsid w:val="001640DF"/>
    <w:rsid w:val="00165784"/>
    <w:rsid w:val="00167FFE"/>
    <w:rsid w:val="00174ABE"/>
    <w:rsid w:val="00193695"/>
    <w:rsid w:val="001968C2"/>
    <w:rsid w:val="001A2167"/>
    <w:rsid w:val="001A7EC1"/>
    <w:rsid w:val="001C679F"/>
    <w:rsid w:val="001C72B9"/>
    <w:rsid w:val="001E293F"/>
    <w:rsid w:val="001E35E8"/>
    <w:rsid w:val="001E377B"/>
    <w:rsid w:val="001E6309"/>
    <w:rsid w:val="001F126A"/>
    <w:rsid w:val="002174D7"/>
    <w:rsid w:val="00221369"/>
    <w:rsid w:val="00222743"/>
    <w:rsid w:val="00224272"/>
    <w:rsid w:val="0022766D"/>
    <w:rsid w:val="00233A87"/>
    <w:rsid w:val="00246FAF"/>
    <w:rsid w:val="00263296"/>
    <w:rsid w:val="00263E0F"/>
    <w:rsid w:val="00274916"/>
    <w:rsid w:val="0028037B"/>
    <w:rsid w:val="00286424"/>
    <w:rsid w:val="002944F7"/>
    <w:rsid w:val="002A1082"/>
    <w:rsid w:val="002A62F8"/>
    <w:rsid w:val="002C2DA2"/>
    <w:rsid w:val="002D4104"/>
    <w:rsid w:val="002E314E"/>
    <w:rsid w:val="002E7FBA"/>
    <w:rsid w:val="002F690F"/>
    <w:rsid w:val="002F7791"/>
    <w:rsid w:val="002F7E58"/>
    <w:rsid w:val="00311176"/>
    <w:rsid w:val="00332FBD"/>
    <w:rsid w:val="0035244B"/>
    <w:rsid w:val="003546A9"/>
    <w:rsid w:val="003555D1"/>
    <w:rsid w:val="00363D5D"/>
    <w:rsid w:val="00364954"/>
    <w:rsid w:val="00367BD1"/>
    <w:rsid w:val="00371CE0"/>
    <w:rsid w:val="00372A86"/>
    <w:rsid w:val="00375838"/>
    <w:rsid w:val="00375B57"/>
    <w:rsid w:val="003976B8"/>
    <w:rsid w:val="003A09DE"/>
    <w:rsid w:val="003A0C74"/>
    <w:rsid w:val="003A631F"/>
    <w:rsid w:val="003B0224"/>
    <w:rsid w:val="003B5A01"/>
    <w:rsid w:val="003B6096"/>
    <w:rsid w:val="003D4A3E"/>
    <w:rsid w:val="003E03FF"/>
    <w:rsid w:val="003E26CD"/>
    <w:rsid w:val="003E5B0F"/>
    <w:rsid w:val="003F1D5C"/>
    <w:rsid w:val="003F5103"/>
    <w:rsid w:val="004022D5"/>
    <w:rsid w:val="00405DE5"/>
    <w:rsid w:val="004075A3"/>
    <w:rsid w:val="00412A39"/>
    <w:rsid w:val="004133AF"/>
    <w:rsid w:val="004148DD"/>
    <w:rsid w:val="004261B8"/>
    <w:rsid w:val="00440D02"/>
    <w:rsid w:val="004550AA"/>
    <w:rsid w:val="00460542"/>
    <w:rsid w:val="00463F12"/>
    <w:rsid w:val="00464F11"/>
    <w:rsid w:val="0046525C"/>
    <w:rsid w:val="004814EF"/>
    <w:rsid w:val="0049034F"/>
    <w:rsid w:val="004A0BCD"/>
    <w:rsid w:val="004B0571"/>
    <w:rsid w:val="004B22F4"/>
    <w:rsid w:val="004B29C1"/>
    <w:rsid w:val="004B3F40"/>
    <w:rsid w:val="004B4AEE"/>
    <w:rsid w:val="004C35E1"/>
    <w:rsid w:val="004C5EE7"/>
    <w:rsid w:val="004D27F7"/>
    <w:rsid w:val="004D5F9A"/>
    <w:rsid w:val="004D6A63"/>
    <w:rsid w:val="00501086"/>
    <w:rsid w:val="0051323C"/>
    <w:rsid w:val="005144C3"/>
    <w:rsid w:val="00516BDB"/>
    <w:rsid w:val="0051767A"/>
    <w:rsid w:val="005250DD"/>
    <w:rsid w:val="00526C3E"/>
    <w:rsid w:val="00532B6C"/>
    <w:rsid w:val="00561748"/>
    <w:rsid w:val="005726A5"/>
    <w:rsid w:val="00587755"/>
    <w:rsid w:val="005972E5"/>
    <w:rsid w:val="005C0307"/>
    <w:rsid w:val="005C1FFA"/>
    <w:rsid w:val="005C7001"/>
    <w:rsid w:val="005F09C0"/>
    <w:rsid w:val="005F1051"/>
    <w:rsid w:val="005F1894"/>
    <w:rsid w:val="005F7C4D"/>
    <w:rsid w:val="00602C04"/>
    <w:rsid w:val="006246E4"/>
    <w:rsid w:val="00627CC2"/>
    <w:rsid w:val="00636759"/>
    <w:rsid w:val="0065182D"/>
    <w:rsid w:val="00652CBF"/>
    <w:rsid w:val="00654FD3"/>
    <w:rsid w:val="006636DD"/>
    <w:rsid w:val="00681DB4"/>
    <w:rsid w:val="00692ADE"/>
    <w:rsid w:val="006A31A1"/>
    <w:rsid w:val="006B261A"/>
    <w:rsid w:val="006B5A1E"/>
    <w:rsid w:val="006B6C2E"/>
    <w:rsid w:val="006D3848"/>
    <w:rsid w:val="006E014A"/>
    <w:rsid w:val="006F45C8"/>
    <w:rsid w:val="006F46BF"/>
    <w:rsid w:val="00702D5E"/>
    <w:rsid w:val="0074095D"/>
    <w:rsid w:val="00741CFE"/>
    <w:rsid w:val="00742CE7"/>
    <w:rsid w:val="00743DD8"/>
    <w:rsid w:val="00745EA7"/>
    <w:rsid w:val="00757F4A"/>
    <w:rsid w:val="00765FF0"/>
    <w:rsid w:val="007730F5"/>
    <w:rsid w:val="00774ABB"/>
    <w:rsid w:val="007820D7"/>
    <w:rsid w:val="0078587F"/>
    <w:rsid w:val="0078626E"/>
    <w:rsid w:val="00795CEB"/>
    <w:rsid w:val="00797EAE"/>
    <w:rsid w:val="007C1FDA"/>
    <w:rsid w:val="007C612F"/>
    <w:rsid w:val="007E0376"/>
    <w:rsid w:val="007E5A37"/>
    <w:rsid w:val="007F20C0"/>
    <w:rsid w:val="007F60A0"/>
    <w:rsid w:val="008139A8"/>
    <w:rsid w:val="00817E2B"/>
    <w:rsid w:val="00840E6C"/>
    <w:rsid w:val="00845BC2"/>
    <w:rsid w:val="008519E3"/>
    <w:rsid w:val="00852541"/>
    <w:rsid w:val="00870969"/>
    <w:rsid w:val="00870EE7"/>
    <w:rsid w:val="00871F1E"/>
    <w:rsid w:val="00872EE5"/>
    <w:rsid w:val="0087309A"/>
    <w:rsid w:val="00874C29"/>
    <w:rsid w:val="00887C1B"/>
    <w:rsid w:val="00893D24"/>
    <w:rsid w:val="008B267F"/>
    <w:rsid w:val="008B6080"/>
    <w:rsid w:val="008C1FFB"/>
    <w:rsid w:val="008D7CB2"/>
    <w:rsid w:val="008E5200"/>
    <w:rsid w:val="008E7A45"/>
    <w:rsid w:val="008F5859"/>
    <w:rsid w:val="00904741"/>
    <w:rsid w:val="00906E2E"/>
    <w:rsid w:val="009228CC"/>
    <w:rsid w:val="00924DFD"/>
    <w:rsid w:val="009334FC"/>
    <w:rsid w:val="0093698A"/>
    <w:rsid w:val="00940D6E"/>
    <w:rsid w:val="00943D82"/>
    <w:rsid w:val="00944D73"/>
    <w:rsid w:val="00956481"/>
    <w:rsid w:val="00957D46"/>
    <w:rsid w:val="0097039C"/>
    <w:rsid w:val="00972329"/>
    <w:rsid w:val="00982A30"/>
    <w:rsid w:val="0098402D"/>
    <w:rsid w:val="009A0624"/>
    <w:rsid w:val="009A56C3"/>
    <w:rsid w:val="009A77AB"/>
    <w:rsid w:val="009D3D3E"/>
    <w:rsid w:val="009D57DC"/>
    <w:rsid w:val="009E2318"/>
    <w:rsid w:val="009F78FB"/>
    <w:rsid w:val="00A01235"/>
    <w:rsid w:val="00A1392E"/>
    <w:rsid w:val="00A26FA7"/>
    <w:rsid w:val="00A43883"/>
    <w:rsid w:val="00A541E5"/>
    <w:rsid w:val="00A55318"/>
    <w:rsid w:val="00A77486"/>
    <w:rsid w:val="00A90BB3"/>
    <w:rsid w:val="00A91454"/>
    <w:rsid w:val="00AA3351"/>
    <w:rsid w:val="00AA33DF"/>
    <w:rsid w:val="00AC6BB2"/>
    <w:rsid w:val="00AD6F1B"/>
    <w:rsid w:val="00AE301A"/>
    <w:rsid w:val="00AE3371"/>
    <w:rsid w:val="00AE76BB"/>
    <w:rsid w:val="00AF29E5"/>
    <w:rsid w:val="00AF66EF"/>
    <w:rsid w:val="00B011CD"/>
    <w:rsid w:val="00B13BC2"/>
    <w:rsid w:val="00B31E39"/>
    <w:rsid w:val="00B326D7"/>
    <w:rsid w:val="00B33D64"/>
    <w:rsid w:val="00B34D94"/>
    <w:rsid w:val="00B45011"/>
    <w:rsid w:val="00B45667"/>
    <w:rsid w:val="00B517F1"/>
    <w:rsid w:val="00B52CCD"/>
    <w:rsid w:val="00B6509D"/>
    <w:rsid w:val="00B66376"/>
    <w:rsid w:val="00B706A5"/>
    <w:rsid w:val="00B71A27"/>
    <w:rsid w:val="00B76429"/>
    <w:rsid w:val="00B8485A"/>
    <w:rsid w:val="00B9192E"/>
    <w:rsid w:val="00BA0D2C"/>
    <w:rsid w:val="00BA21E1"/>
    <w:rsid w:val="00BB1620"/>
    <w:rsid w:val="00BB61FF"/>
    <w:rsid w:val="00BC737E"/>
    <w:rsid w:val="00BD0EB2"/>
    <w:rsid w:val="00BF452C"/>
    <w:rsid w:val="00C16AC4"/>
    <w:rsid w:val="00C17F34"/>
    <w:rsid w:val="00C20E1C"/>
    <w:rsid w:val="00C2694C"/>
    <w:rsid w:val="00C3336F"/>
    <w:rsid w:val="00C3389A"/>
    <w:rsid w:val="00C33A9D"/>
    <w:rsid w:val="00C40C59"/>
    <w:rsid w:val="00C51745"/>
    <w:rsid w:val="00C554E0"/>
    <w:rsid w:val="00C5605B"/>
    <w:rsid w:val="00C568B3"/>
    <w:rsid w:val="00C57A12"/>
    <w:rsid w:val="00C614C8"/>
    <w:rsid w:val="00C846EA"/>
    <w:rsid w:val="00C90182"/>
    <w:rsid w:val="00C92CEE"/>
    <w:rsid w:val="00C9315C"/>
    <w:rsid w:val="00C96E2D"/>
    <w:rsid w:val="00CA6B40"/>
    <w:rsid w:val="00CC05C7"/>
    <w:rsid w:val="00CD20E3"/>
    <w:rsid w:val="00CF500D"/>
    <w:rsid w:val="00D154EA"/>
    <w:rsid w:val="00D23973"/>
    <w:rsid w:val="00D320EF"/>
    <w:rsid w:val="00D3693E"/>
    <w:rsid w:val="00D433B8"/>
    <w:rsid w:val="00D5191E"/>
    <w:rsid w:val="00D601C4"/>
    <w:rsid w:val="00D608DC"/>
    <w:rsid w:val="00D64E94"/>
    <w:rsid w:val="00D66792"/>
    <w:rsid w:val="00D6706D"/>
    <w:rsid w:val="00D90A14"/>
    <w:rsid w:val="00DA00DC"/>
    <w:rsid w:val="00DB1830"/>
    <w:rsid w:val="00DC0E69"/>
    <w:rsid w:val="00DC28B3"/>
    <w:rsid w:val="00DC5971"/>
    <w:rsid w:val="00DC72DC"/>
    <w:rsid w:val="00DC778D"/>
    <w:rsid w:val="00DD1068"/>
    <w:rsid w:val="00DD37CE"/>
    <w:rsid w:val="00DD777F"/>
    <w:rsid w:val="00DD7B81"/>
    <w:rsid w:val="00DE0656"/>
    <w:rsid w:val="00DE6D54"/>
    <w:rsid w:val="00DF6DF7"/>
    <w:rsid w:val="00E0161F"/>
    <w:rsid w:val="00E05D04"/>
    <w:rsid w:val="00E06E1F"/>
    <w:rsid w:val="00E107EC"/>
    <w:rsid w:val="00E20D2A"/>
    <w:rsid w:val="00E21372"/>
    <w:rsid w:val="00E273EC"/>
    <w:rsid w:val="00E32B8F"/>
    <w:rsid w:val="00E36CE9"/>
    <w:rsid w:val="00E41BAD"/>
    <w:rsid w:val="00E51E0A"/>
    <w:rsid w:val="00E558E7"/>
    <w:rsid w:val="00E641E7"/>
    <w:rsid w:val="00E842D8"/>
    <w:rsid w:val="00E96413"/>
    <w:rsid w:val="00EB6DFB"/>
    <w:rsid w:val="00EC548A"/>
    <w:rsid w:val="00EC62A8"/>
    <w:rsid w:val="00ED0289"/>
    <w:rsid w:val="00ED205F"/>
    <w:rsid w:val="00ED63F4"/>
    <w:rsid w:val="00EE5C41"/>
    <w:rsid w:val="00EE637C"/>
    <w:rsid w:val="00EF2499"/>
    <w:rsid w:val="00EF3D46"/>
    <w:rsid w:val="00F025E1"/>
    <w:rsid w:val="00F04470"/>
    <w:rsid w:val="00F12E9D"/>
    <w:rsid w:val="00F17215"/>
    <w:rsid w:val="00F178CE"/>
    <w:rsid w:val="00F31CF3"/>
    <w:rsid w:val="00F352C5"/>
    <w:rsid w:val="00F37C1F"/>
    <w:rsid w:val="00F41083"/>
    <w:rsid w:val="00F4141F"/>
    <w:rsid w:val="00F4309B"/>
    <w:rsid w:val="00F4798B"/>
    <w:rsid w:val="00F520BB"/>
    <w:rsid w:val="00F52A93"/>
    <w:rsid w:val="00F70AAF"/>
    <w:rsid w:val="00F860F0"/>
    <w:rsid w:val="00F97B71"/>
    <w:rsid w:val="00FA1F79"/>
    <w:rsid w:val="00FA77D0"/>
    <w:rsid w:val="00FA78F4"/>
    <w:rsid w:val="00FB1422"/>
    <w:rsid w:val="00FE681F"/>
    <w:rsid w:val="00FF172C"/>
    <w:rsid w:val="00FF5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CFB09E-2BEB-40D7-8926-5454A1F37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bidi/>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82A30"/>
  </w:style>
  <w:style w:type="paragraph" w:styleId="1">
    <w:name w:val="heading 1"/>
    <w:basedOn w:val="a0"/>
    <w:next w:val="a0"/>
    <w:link w:val="1Char"/>
    <w:uiPriority w:val="9"/>
    <w:qFormat/>
    <w:rsid w:val="00742CE7"/>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b/>
      <w:bCs/>
      <w:caps/>
      <w:color w:val="FFFFFF" w:themeColor="background1"/>
      <w:spacing w:val="15"/>
      <w:sz w:val="40"/>
      <w:szCs w:val="40"/>
      <w:lang w:bidi="ar-KW"/>
    </w:rPr>
  </w:style>
  <w:style w:type="paragraph" w:styleId="2">
    <w:name w:val="heading 2"/>
    <w:basedOn w:val="a0"/>
    <w:next w:val="a0"/>
    <w:link w:val="2Char"/>
    <w:uiPriority w:val="9"/>
    <w:unhideWhenUsed/>
    <w:qFormat/>
    <w:rsid w:val="00742CE7"/>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bCs/>
      <w:caps/>
      <w:spacing w:val="15"/>
      <w:sz w:val="36"/>
      <w:szCs w:val="36"/>
      <w:lang w:bidi="ar-KW"/>
    </w:rPr>
  </w:style>
  <w:style w:type="paragraph" w:styleId="3">
    <w:name w:val="heading 3"/>
    <w:basedOn w:val="a0"/>
    <w:next w:val="a0"/>
    <w:link w:val="3Char"/>
    <w:uiPriority w:val="9"/>
    <w:unhideWhenUsed/>
    <w:qFormat/>
    <w:rsid w:val="00742CE7"/>
    <w:pPr>
      <w:pBdr>
        <w:top w:val="single" w:sz="6" w:space="2" w:color="4F81BD" w:themeColor="accent1"/>
      </w:pBdr>
      <w:spacing w:before="300" w:after="360"/>
      <w:outlineLvl w:val="2"/>
    </w:pPr>
    <w:rPr>
      <w:b/>
      <w:bCs/>
      <w:caps/>
      <w:color w:val="243F60" w:themeColor="accent1" w:themeShade="7F"/>
      <w:spacing w:val="15"/>
      <w:sz w:val="36"/>
      <w:szCs w:val="36"/>
      <w:u w:val="single"/>
    </w:rPr>
  </w:style>
  <w:style w:type="paragraph" w:styleId="4">
    <w:name w:val="heading 4"/>
    <w:basedOn w:val="a0"/>
    <w:next w:val="a0"/>
    <w:link w:val="4Char"/>
    <w:uiPriority w:val="9"/>
    <w:unhideWhenUsed/>
    <w:qFormat/>
    <w:rsid w:val="00982A30"/>
    <w:pPr>
      <w:pBdr>
        <w:top w:val="dotted" w:sz="6" w:space="2" w:color="4F81BD" w:themeColor="accent1"/>
      </w:pBdr>
      <w:spacing w:before="200" w:after="0"/>
      <w:outlineLvl w:val="3"/>
    </w:pPr>
    <w:rPr>
      <w:caps/>
      <w:color w:val="365F91" w:themeColor="accent1" w:themeShade="BF"/>
      <w:spacing w:val="10"/>
    </w:rPr>
  </w:style>
  <w:style w:type="paragraph" w:styleId="5">
    <w:name w:val="heading 5"/>
    <w:basedOn w:val="a0"/>
    <w:next w:val="a0"/>
    <w:link w:val="5Char"/>
    <w:uiPriority w:val="9"/>
    <w:semiHidden/>
    <w:unhideWhenUsed/>
    <w:qFormat/>
    <w:rsid w:val="00982A30"/>
    <w:pPr>
      <w:pBdr>
        <w:bottom w:val="single" w:sz="6" w:space="1" w:color="4F81BD" w:themeColor="accent1"/>
      </w:pBdr>
      <w:spacing w:before="200" w:after="0"/>
      <w:outlineLvl w:val="4"/>
    </w:pPr>
    <w:rPr>
      <w:caps/>
      <w:color w:val="365F91" w:themeColor="accent1" w:themeShade="BF"/>
      <w:spacing w:val="10"/>
    </w:rPr>
  </w:style>
  <w:style w:type="paragraph" w:styleId="6">
    <w:name w:val="heading 6"/>
    <w:basedOn w:val="a0"/>
    <w:next w:val="a0"/>
    <w:link w:val="6Char"/>
    <w:uiPriority w:val="9"/>
    <w:semiHidden/>
    <w:unhideWhenUsed/>
    <w:qFormat/>
    <w:rsid w:val="00982A30"/>
    <w:pPr>
      <w:pBdr>
        <w:bottom w:val="dotted" w:sz="6" w:space="1" w:color="4F81BD" w:themeColor="accent1"/>
      </w:pBdr>
      <w:spacing w:before="200" w:after="0"/>
      <w:outlineLvl w:val="5"/>
    </w:pPr>
    <w:rPr>
      <w:caps/>
      <w:color w:val="365F91" w:themeColor="accent1" w:themeShade="BF"/>
      <w:spacing w:val="10"/>
    </w:rPr>
  </w:style>
  <w:style w:type="paragraph" w:styleId="7">
    <w:name w:val="heading 7"/>
    <w:basedOn w:val="a0"/>
    <w:next w:val="a0"/>
    <w:link w:val="7Char"/>
    <w:uiPriority w:val="9"/>
    <w:semiHidden/>
    <w:unhideWhenUsed/>
    <w:qFormat/>
    <w:rsid w:val="00982A30"/>
    <w:pPr>
      <w:spacing w:before="200" w:after="0"/>
      <w:outlineLvl w:val="6"/>
    </w:pPr>
    <w:rPr>
      <w:caps/>
      <w:color w:val="365F91" w:themeColor="accent1" w:themeShade="BF"/>
      <w:spacing w:val="10"/>
    </w:rPr>
  </w:style>
  <w:style w:type="paragraph" w:styleId="8">
    <w:name w:val="heading 8"/>
    <w:basedOn w:val="a0"/>
    <w:next w:val="a0"/>
    <w:link w:val="8Char"/>
    <w:uiPriority w:val="9"/>
    <w:semiHidden/>
    <w:unhideWhenUsed/>
    <w:qFormat/>
    <w:rsid w:val="00982A30"/>
    <w:pPr>
      <w:spacing w:before="200" w:after="0"/>
      <w:outlineLvl w:val="7"/>
    </w:pPr>
    <w:rPr>
      <w:caps/>
      <w:spacing w:val="10"/>
      <w:sz w:val="18"/>
      <w:szCs w:val="18"/>
    </w:rPr>
  </w:style>
  <w:style w:type="paragraph" w:styleId="9">
    <w:name w:val="heading 9"/>
    <w:basedOn w:val="a0"/>
    <w:next w:val="a0"/>
    <w:link w:val="9Char"/>
    <w:uiPriority w:val="9"/>
    <w:semiHidden/>
    <w:unhideWhenUsed/>
    <w:qFormat/>
    <w:rsid w:val="00982A30"/>
    <w:pPr>
      <w:spacing w:before="200" w:after="0"/>
      <w:outlineLvl w:val="8"/>
    </w:pPr>
    <w:rPr>
      <w:i/>
      <w:iCs/>
      <w:caps/>
      <w:spacing w:val="10"/>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AE301A"/>
    <w:pPr>
      <w:ind w:left="720"/>
      <w:contextualSpacing/>
    </w:pPr>
  </w:style>
  <w:style w:type="character" w:customStyle="1" w:styleId="apple-converted-space">
    <w:name w:val="apple-converted-space"/>
    <w:basedOn w:val="a1"/>
    <w:rsid w:val="00B8485A"/>
  </w:style>
  <w:style w:type="character" w:styleId="Hyperlink">
    <w:name w:val="Hyperlink"/>
    <w:basedOn w:val="a1"/>
    <w:uiPriority w:val="99"/>
    <w:semiHidden/>
    <w:unhideWhenUsed/>
    <w:rsid w:val="00B8485A"/>
    <w:rPr>
      <w:color w:val="0000FF"/>
      <w:u w:val="single"/>
    </w:rPr>
  </w:style>
  <w:style w:type="paragraph" w:styleId="a5">
    <w:name w:val="Normal (Web)"/>
    <w:basedOn w:val="a0"/>
    <w:uiPriority w:val="99"/>
    <w:semiHidden/>
    <w:unhideWhenUsed/>
    <w:rsid w:val="00F37C1F"/>
    <w:pPr>
      <w:spacing w:beforeAutospacing="1" w:after="100" w:afterAutospacing="1" w:line="240" w:lineRule="auto"/>
    </w:pPr>
    <w:rPr>
      <w:rFonts w:ascii="Times New Roman" w:eastAsia="Times New Roman" w:hAnsi="Times New Roman" w:cs="Times New Roman"/>
      <w:sz w:val="24"/>
      <w:szCs w:val="24"/>
    </w:rPr>
  </w:style>
  <w:style w:type="character" w:customStyle="1" w:styleId="post-author">
    <w:name w:val="post-author"/>
    <w:basedOn w:val="a1"/>
    <w:rsid w:val="00B31E39"/>
  </w:style>
  <w:style w:type="character" w:customStyle="1" w:styleId="fn">
    <w:name w:val="fn"/>
    <w:basedOn w:val="a1"/>
    <w:rsid w:val="00B31E39"/>
  </w:style>
  <w:style w:type="character" w:customStyle="1" w:styleId="post-timestamp">
    <w:name w:val="post-timestamp"/>
    <w:basedOn w:val="a1"/>
    <w:rsid w:val="00B31E39"/>
  </w:style>
  <w:style w:type="character" w:customStyle="1" w:styleId="share-button-link-text">
    <w:name w:val="share-button-link-text"/>
    <w:basedOn w:val="a1"/>
    <w:rsid w:val="00B31E39"/>
  </w:style>
  <w:style w:type="paragraph" w:customStyle="1" w:styleId="SingleTxtGA">
    <w:name w:val="_ Single Txt_GA"/>
    <w:basedOn w:val="a0"/>
    <w:link w:val="SingleTxtGAChar"/>
    <w:rsid w:val="00C554E0"/>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Cs w:val="30"/>
    </w:rPr>
  </w:style>
  <w:style w:type="character" w:customStyle="1" w:styleId="SingleTxtGAChar">
    <w:name w:val="_ Single Txt_GA Char"/>
    <w:link w:val="SingleTxtGA"/>
    <w:rsid w:val="00C554E0"/>
    <w:rPr>
      <w:rFonts w:ascii="Times New Roman" w:eastAsia="Times New Roman" w:hAnsi="Times New Roman" w:cs="Traditional Arabic"/>
      <w:sz w:val="20"/>
      <w:szCs w:val="30"/>
    </w:rPr>
  </w:style>
  <w:style w:type="character" w:customStyle="1" w:styleId="1Char">
    <w:name w:val="عنوان 1 Char"/>
    <w:basedOn w:val="a1"/>
    <w:link w:val="1"/>
    <w:uiPriority w:val="9"/>
    <w:rsid w:val="00742CE7"/>
    <w:rPr>
      <w:b/>
      <w:bCs/>
      <w:caps/>
      <w:color w:val="FFFFFF" w:themeColor="background1"/>
      <w:spacing w:val="15"/>
      <w:sz w:val="40"/>
      <w:szCs w:val="40"/>
      <w:shd w:val="clear" w:color="auto" w:fill="4F81BD" w:themeFill="accent1"/>
      <w:lang w:bidi="ar-KW"/>
    </w:rPr>
  </w:style>
  <w:style w:type="character" w:customStyle="1" w:styleId="2Char">
    <w:name w:val="عنوان 2 Char"/>
    <w:basedOn w:val="a1"/>
    <w:link w:val="2"/>
    <w:uiPriority w:val="9"/>
    <w:rsid w:val="00742CE7"/>
    <w:rPr>
      <w:b/>
      <w:bCs/>
      <w:caps/>
      <w:spacing w:val="15"/>
      <w:sz w:val="36"/>
      <w:szCs w:val="36"/>
      <w:shd w:val="clear" w:color="auto" w:fill="DBE5F1" w:themeFill="accent1" w:themeFillTint="33"/>
      <w:lang w:bidi="ar-KW"/>
    </w:rPr>
  </w:style>
  <w:style w:type="character" w:customStyle="1" w:styleId="3Char">
    <w:name w:val="عنوان 3 Char"/>
    <w:basedOn w:val="a1"/>
    <w:link w:val="3"/>
    <w:uiPriority w:val="9"/>
    <w:rsid w:val="00742CE7"/>
    <w:rPr>
      <w:b/>
      <w:bCs/>
      <w:caps/>
      <w:color w:val="243F60" w:themeColor="accent1" w:themeShade="7F"/>
      <w:spacing w:val="15"/>
      <w:sz w:val="36"/>
      <w:szCs w:val="36"/>
      <w:u w:val="single"/>
    </w:rPr>
  </w:style>
  <w:style w:type="character" w:customStyle="1" w:styleId="4Char">
    <w:name w:val="عنوان 4 Char"/>
    <w:basedOn w:val="a1"/>
    <w:link w:val="4"/>
    <w:uiPriority w:val="9"/>
    <w:rsid w:val="00982A30"/>
    <w:rPr>
      <w:caps/>
      <w:color w:val="365F91" w:themeColor="accent1" w:themeShade="BF"/>
      <w:spacing w:val="10"/>
    </w:rPr>
  </w:style>
  <w:style w:type="character" w:customStyle="1" w:styleId="5Char">
    <w:name w:val="عنوان 5 Char"/>
    <w:basedOn w:val="a1"/>
    <w:link w:val="5"/>
    <w:uiPriority w:val="9"/>
    <w:semiHidden/>
    <w:rsid w:val="00982A30"/>
    <w:rPr>
      <w:caps/>
      <w:color w:val="365F91" w:themeColor="accent1" w:themeShade="BF"/>
      <w:spacing w:val="10"/>
    </w:rPr>
  </w:style>
  <w:style w:type="character" w:customStyle="1" w:styleId="6Char">
    <w:name w:val="عنوان 6 Char"/>
    <w:basedOn w:val="a1"/>
    <w:link w:val="6"/>
    <w:uiPriority w:val="9"/>
    <w:semiHidden/>
    <w:rsid w:val="00982A30"/>
    <w:rPr>
      <w:caps/>
      <w:color w:val="365F91" w:themeColor="accent1" w:themeShade="BF"/>
      <w:spacing w:val="10"/>
    </w:rPr>
  </w:style>
  <w:style w:type="character" w:customStyle="1" w:styleId="7Char">
    <w:name w:val="عنوان 7 Char"/>
    <w:basedOn w:val="a1"/>
    <w:link w:val="7"/>
    <w:uiPriority w:val="9"/>
    <w:semiHidden/>
    <w:rsid w:val="00982A30"/>
    <w:rPr>
      <w:caps/>
      <w:color w:val="365F91" w:themeColor="accent1" w:themeShade="BF"/>
      <w:spacing w:val="10"/>
    </w:rPr>
  </w:style>
  <w:style w:type="character" w:customStyle="1" w:styleId="8Char">
    <w:name w:val="عنوان 8 Char"/>
    <w:basedOn w:val="a1"/>
    <w:link w:val="8"/>
    <w:uiPriority w:val="9"/>
    <w:semiHidden/>
    <w:rsid w:val="00982A30"/>
    <w:rPr>
      <w:caps/>
      <w:spacing w:val="10"/>
      <w:sz w:val="18"/>
      <w:szCs w:val="18"/>
    </w:rPr>
  </w:style>
  <w:style w:type="character" w:customStyle="1" w:styleId="9Char">
    <w:name w:val="عنوان 9 Char"/>
    <w:basedOn w:val="a1"/>
    <w:link w:val="9"/>
    <w:uiPriority w:val="9"/>
    <w:semiHidden/>
    <w:rsid w:val="00982A30"/>
    <w:rPr>
      <w:i/>
      <w:iCs/>
      <w:caps/>
      <w:spacing w:val="10"/>
      <w:sz w:val="18"/>
      <w:szCs w:val="18"/>
    </w:rPr>
  </w:style>
  <w:style w:type="paragraph" w:styleId="a6">
    <w:name w:val="caption"/>
    <w:basedOn w:val="a0"/>
    <w:next w:val="a0"/>
    <w:uiPriority w:val="35"/>
    <w:semiHidden/>
    <w:unhideWhenUsed/>
    <w:qFormat/>
    <w:rsid w:val="00982A30"/>
    <w:rPr>
      <w:b/>
      <w:bCs/>
      <w:color w:val="365F91" w:themeColor="accent1" w:themeShade="BF"/>
      <w:sz w:val="16"/>
      <w:szCs w:val="16"/>
    </w:rPr>
  </w:style>
  <w:style w:type="paragraph" w:styleId="a7">
    <w:name w:val="Title"/>
    <w:basedOn w:val="a0"/>
    <w:next w:val="a0"/>
    <w:link w:val="Char"/>
    <w:uiPriority w:val="10"/>
    <w:qFormat/>
    <w:rsid w:val="00982A30"/>
    <w:pPr>
      <w:spacing w:before="0" w:after="0"/>
    </w:pPr>
    <w:rPr>
      <w:rFonts w:asciiTheme="majorHAnsi" w:eastAsiaTheme="majorEastAsia" w:hAnsiTheme="majorHAnsi" w:cstheme="majorBidi"/>
      <w:caps/>
      <w:color w:val="4F81BD" w:themeColor="accent1"/>
      <w:spacing w:val="10"/>
      <w:sz w:val="52"/>
      <w:szCs w:val="52"/>
    </w:rPr>
  </w:style>
  <w:style w:type="character" w:customStyle="1" w:styleId="Char">
    <w:name w:val="العنوان Char"/>
    <w:basedOn w:val="a1"/>
    <w:link w:val="a7"/>
    <w:uiPriority w:val="10"/>
    <w:rsid w:val="00982A30"/>
    <w:rPr>
      <w:rFonts w:asciiTheme="majorHAnsi" w:eastAsiaTheme="majorEastAsia" w:hAnsiTheme="majorHAnsi" w:cstheme="majorBidi"/>
      <w:caps/>
      <w:color w:val="4F81BD" w:themeColor="accent1"/>
      <w:spacing w:val="10"/>
      <w:sz w:val="52"/>
      <w:szCs w:val="52"/>
    </w:rPr>
  </w:style>
  <w:style w:type="paragraph" w:styleId="a">
    <w:name w:val="Subtitle"/>
    <w:aliases w:val="التوصيات"/>
    <w:basedOn w:val="a4"/>
    <w:next w:val="a0"/>
    <w:link w:val="Char0"/>
    <w:uiPriority w:val="11"/>
    <w:qFormat/>
    <w:rsid w:val="00742CE7"/>
    <w:pPr>
      <w:numPr>
        <w:numId w:val="30"/>
      </w:numPr>
      <w:jc w:val="both"/>
    </w:pPr>
    <w:rPr>
      <w:rFonts w:ascii="Sakkal Majalla" w:hAnsi="Sakkal Majalla" w:cs="Sakkal Majalla"/>
      <w:b/>
      <w:i/>
      <w:iCs/>
      <w:sz w:val="32"/>
      <w:szCs w:val="32"/>
      <w:lang w:bidi="ar-KW"/>
    </w:rPr>
  </w:style>
  <w:style w:type="character" w:customStyle="1" w:styleId="Char0">
    <w:name w:val="عنوان فرعي Char"/>
    <w:aliases w:val="التوصيات Char"/>
    <w:basedOn w:val="a1"/>
    <w:link w:val="a"/>
    <w:uiPriority w:val="11"/>
    <w:rsid w:val="00742CE7"/>
    <w:rPr>
      <w:rFonts w:ascii="Sakkal Majalla" w:hAnsi="Sakkal Majalla" w:cs="Sakkal Majalla"/>
      <w:b/>
      <w:i/>
      <w:iCs/>
      <w:sz w:val="32"/>
      <w:szCs w:val="32"/>
      <w:lang w:bidi="ar-KW"/>
    </w:rPr>
  </w:style>
  <w:style w:type="character" w:styleId="a8">
    <w:name w:val="Strong"/>
    <w:uiPriority w:val="22"/>
    <w:qFormat/>
    <w:rsid w:val="00982A30"/>
    <w:rPr>
      <w:b/>
      <w:bCs/>
    </w:rPr>
  </w:style>
  <w:style w:type="character" w:styleId="a9">
    <w:name w:val="Emphasis"/>
    <w:uiPriority w:val="20"/>
    <w:qFormat/>
    <w:rsid w:val="00982A30"/>
    <w:rPr>
      <w:caps/>
      <w:color w:val="243F60" w:themeColor="accent1" w:themeShade="7F"/>
      <w:spacing w:val="5"/>
    </w:rPr>
  </w:style>
  <w:style w:type="paragraph" w:styleId="aa">
    <w:name w:val="No Spacing"/>
    <w:uiPriority w:val="1"/>
    <w:rsid w:val="00982A30"/>
    <w:pPr>
      <w:spacing w:after="0" w:line="240" w:lineRule="auto"/>
    </w:pPr>
  </w:style>
  <w:style w:type="paragraph" w:styleId="ab">
    <w:name w:val="Quote"/>
    <w:basedOn w:val="a0"/>
    <w:next w:val="a0"/>
    <w:link w:val="Char1"/>
    <w:uiPriority w:val="29"/>
    <w:qFormat/>
    <w:rsid w:val="00982A30"/>
    <w:rPr>
      <w:i/>
      <w:iCs/>
      <w:sz w:val="24"/>
      <w:szCs w:val="24"/>
    </w:rPr>
  </w:style>
  <w:style w:type="character" w:customStyle="1" w:styleId="Char1">
    <w:name w:val="اقتباس Char"/>
    <w:basedOn w:val="a1"/>
    <w:link w:val="ab"/>
    <w:uiPriority w:val="29"/>
    <w:rsid w:val="00982A30"/>
    <w:rPr>
      <w:i/>
      <w:iCs/>
      <w:sz w:val="24"/>
      <w:szCs w:val="24"/>
    </w:rPr>
  </w:style>
  <w:style w:type="paragraph" w:styleId="ac">
    <w:name w:val="Intense Quote"/>
    <w:basedOn w:val="a0"/>
    <w:next w:val="a0"/>
    <w:link w:val="Char2"/>
    <w:uiPriority w:val="30"/>
    <w:qFormat/>
    <w:rsid w:val="00982A30"/>
    <w:pPr>
      <w:spacing w:before="240" w:after="240" w:line="240" w:lineRule="auto"/>
      <w:ind w:left="1080" w:right="1080"/>
      <w:jc w:val="center"/>
    </w:pPr>
    <w:rPr>
      <w:color w:val="4F81BD" w:themeColor="accent1"/>
      <w:sz w:val="24"/>
      <w:szCs w:val="24"/>
    </w:rPr>
  </w:style>
  <w:style w:type="character" w:customStyle="1" w:styleId="Char2">
    <w:name w:val="اقتباس مكثف Char"/>
    <w:basedOn w:val="a1"/>
    <w:link w:val="ac"/>
    <w:uiPriority w:val="30"/>
    <w:rsid w:val="00982A30"/>
    <w:rPr>
      <w:color w:val="4F81BD" w:themeColor="accent1"/>
      <w:sz w:val="24"/>
      <w:szCs w:val="24"/>
    </w:rPr>
  </w:style>
  <w:style w:type="character" w:styleId="ad">
    <w:name w:val="Subtle Emphasis"/>
    <w:uiPriority w:val="19"/>
    <w:qFormat/>
    <w:rsid w:val="00982A30"/>
    <w:rPr>
      <w:i/>
      <w:iCs/>
      <w:color w:val="243F60" w:themeColor="accent1" w:themeShade="7F"/>
    </w:rPr>
  </w:style>
  <w:style w:type="character" w:styleId="ae">
    <w:name w:val="Intense Emphasis"/>
    <w:uiPriority w:val="21"/>
    <w:qFormat/>
    <w:rsid w:val="00982A30"/>
    <w:rPr>
      <w:b/>
      <w:bCs/>
      <w:caps/>
      <w:color w:val="243F60" w:themeColor="accent1" w:themeShade="7F"/>
      <w:spacing w:val="10"/>
    </w:rPr>
  </w:style>
  <w:style w:type="character" w:styleId="af">
    <w:name w:val="Subtle Reference"/>
    <w:uiPriority w:val="31"/>
    <w:qFormat/>
    <w:rsid w:val="00982A30"/>
    <w:rPr>
      <w:b/>
      <w:bCs/>
      <w:color w:val="4F81BD" w:themeColor="accent1"/>
    </w:rPr>
  </w:style>
  <w:style w:type="character" w:styleId="af0">
    <w:name w:val="Intense Reference"/>
    <w:uiPriority w:val="32"/>
    <w:qFormat/>
    <w:rsid w:val="00982A30"/>
    <w:rPr>
      <w:b/>
      <w:bCs/>
      <w:i/>
      <w:iCs/>
      <w:caps/>
      <w:color w:val="4F81BD" w:themeColor="accent1"/>
    </w:rPr>
  </w:style>
  <w:style w:type="character" w:styleId="af1">
    <w:name w:val="Book Title"/>
    <w:uiPriority w:val="33"/>
    <w:qFormat/>
    <w:rsid w:val="00982A30"/>
    <w:rPr>
      <w:b/>
      <w:bCs/>
      <w:i/>
      <w:iCs/>
      <w:spacing w:val="0"/>
    </w:rPr>
  </w:style>
  <w:style w:type="paragraph" w:styleId="af2">
    <w:name w:val="TOC Heading"/>
    <w:basedOn w:val="1"/>
    <w:next w:val="a0"/>
    <w:uiPriority w:val="39"/>
    <w:semiHidden/>
    <w:unhideWhenUsed/>
    <w:qFormat/>
    <w:rsid w:val="00982A3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631394">
      <w:bodyDiv w:val="1"/>
      <w:marLeft w:val="0"/>
      <w:marRight w:val="0"/>
      <w:marTop w:val="0"/>
      <w:marBottom w:val="0"/>
      <w:divBdr>
        <w:top w:val="none" w:sz="0" w:space="0" w:color="auto"/>
        <w:left w:val="none" w:sz="0" w:space="0" w:color="auto"/>
        <w:bottom w:val="none" w:sz="0" w:space="0" w:color="auto"/>
        <w:right w:val="none" w:sz="0" w:space="0" w:color="auto"/>
      </w:divBdr>
      <w:divsChild>
        <w:div w:id="1018461924">
          <w:marLeft w:val="-30"/>
          <w:marRight w:val="-30"/>
          <w:marTop w:val="75"/>
          <w:marBottom w:val="150"/>
          <w:divBdr>
            <w:top w:val="none" w:sz="0" w:space="0" w:color="auto"/>
            <w:left w:val="none" w:sz="0" w:space="0" w:color="auto"/>
            <w:bottom w:val="single" w:sz="6" w:space="4" w:color="EEEEEE"/>
            <w:right w:val="none" w:sz="0" w:space="0" w:color="auto"/>
          </w:divBdr>
          <w:divsChild>
            <w:div w:id="212962117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383677041">
      <w:bodyDiv w:val="1"/>
      <w:marLeft w:val="0"/>
      <w:marRight w:val="0"/>
      <w:marTop w:val="0"/>
      <w:marBottom w:val="0"/>
      <w:divBdr>
        <w:top w:val="none" w:sz="0" w:space="0" w:color="auto"/>
        <w:left w:val="none" w:sz="0" w:space="0" w:color="auto"/>
        <w:bottom w:val="none" w:sz="0" w:space="0" w:color="auto"/>
        <w:right w:val="none" w:sz="0" w:space="0" w:color="auto"/>
      </w:divBdr>
      <w:divsChild>
        <w:div w:id="1060784836">
          <w:marLeft w:val="0"/>
          <w:marRight w:val="432"/>
          <w:marTop w:val="125"/>
          <w:marBottom w:val="0"/>
          <w:divBdr>
            <w:top w:val="none" w:sz="0" w:space="0" w:color="auto"/>
            <w:left w:val="none" w:sz="0" w:space="0" w:color="auto"/>
            <w:bottom w:val="none" w:sz="0" w:space="0" w:color="auto"/>
            <w:right w:val="none" w:sz="0" w:space="0" w:color="auto"/>
          </w:divBdr>
        </w:div>
        <w:div w:id="1871911886">
          <w:marLeft w:val="0"/>
          <w:marRight w:val="432"/>
          <w:marTop w:val="125"/>
          <w:marBottom w:val="0"/>
          <w:divBdr>
            <w:top w:val="none" w:sz="0" w:space="0" w:color="auto"/>
            <w:left w:val="none" w:sz="0" w:space="0" w:color="auto"/>
            <w:bottom w:val="none" w:sz="0" w:space="0" w:color="auto"/>
            <w:right w:val="none" w:sz="0" w:space="0" w:color="auto"/>
          </w:divBdr>
        </w:div>
        <w:div w:id="813910499">
          <w:marLeft w:val="0"/>
          <w:marRight w:val="432"/>
          <w:marTop w:val="125"/>
          <w:marBottom w:val="0"/>
          <w:divBdr>
            <w:top w:val="none" w:sz="0" w:space="0" w:color="auto"/>
            <w:left w:val="none" w:sz="0" w:space="0" w:color="auto"/>
            <w:bottom w:val="none" w:sz="0" w:space="0" w:color="auto"/>
            <w:right w:val="none" w:sz="0" w:space="0" w:color="auto"/>
          </w:divBdr>
        </w:div>
        <w:div w:id="939411031">
          <w:marLeft w:val="0"/>
          <w:marRight w:val="432"/>
          <w:marTop w:val="125"/>
          <w:marBottom w:val="0"/>
          <w:divBdr>
            <w:top w:val="none" w:sz="0" w:space="0" w:color="auto"/>
            <w:left w:val="none" w:sz="0" w:space="0" w:color="auto"/>
            <w:bottom w:val="none" w:sz="0" w:space="0" w:color="auto"/>
            <w:right w:val="none" w:sz="0" w:space="0" w:color="auto"/>
          </w:divBdr>
        </w:div>
      </w:divsChild>
    </w:div>
    <w:div w:id="1994674126">
      <w:bodyDiv w:val="1"/>
      <w:marLeft w:val="0"/>
      <w:marRight w:val="0"/>
      <w:marTop w:val="0"/>
      <w:marBottom w:val="0"/>
      <w:divBdr>
        <w:top w:val="none" w:sz="0" w:space="0" w:color="auto"/>
        <w:left w:val="none" w:sz="0" w:space="0" w:color="auto"/>
        <w:bottom w:val="none" w:sz="0" w:space="0" w:color="auto"/>
        <w:right w:val="none" w:sz="0" w:space="0" w:color="auto"/>
      </w:divBdr>
      <w:divsChild>
        <w:div w:id="1375999778">
          <w:marLeft w:val="0"/>
          <w:marRight w:val="432"/>
          <w:marTop w:val="86"/>
          <w:marBottom w:val="0"/>
          <w:divBdr>
            <w:top w:val="none" w:sz="0" w:space="0" w:color="auto"/>
            <w:left w:val="none" w:sz="0" w:space="0" w:color="auto"/>
            <w:bottom w:val="none" w:sz="0" w:space="0" w:color="auto"/>
            <w:right w:val="none" w:sz="0" w:space="0" w:color="auto"/>
          </w:divBdr>
        </w:div>
      </w:divsChild>
    </w:div>
    <w:div w:id="2008097499">
      <w:bodyDiv w:val="1"/>
      <w:marLeft w:val="0"/>
      <w:marRight w:val="0"/>
      <w:marTop w:val="0"/>
      <w:marBottom w:val="0"/>
      <w:divBdr>
        <w:top w:val="none" w:sz="0" w:space="0" w:color="auto"/>
        <w:left w:val="none" w:sz="0" w:space="0" w:color="auto"/>
        <w:bottom w:val="none" w:sz="0" w:space="0" w:color="auto"/>
        <w:right w:val="none" w:sz="0" w:space="0" w:color="auto"/>
      </w:divBdr>
      <w:divsChild>
        <w:div w:id="569507956">
          <w:marLeft w:val="0"/>
          <w:marRight w:val="432"/>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ثيم التقرير">
      <a:majorFont>
        <a:latin typeface="Sakkal Majalla"/>
        <a:ea typeface=""/>
        <a:cs typeface="Sakkal Majalla"/>
      </a:majorFont>
      <a:minorFont>
        <a:latin typeface="Calibri"/>
        <a:ea typeface=""/>
        <a:cs typeface="Sakkal Majall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74A06D-4E3F-4EB0-9D36-27764E3584D5}"/>
</file>

<file path=customXml/itemProps2.xml><?xml version="1.0" encoding="utf-8"?>
<ds:datastoreItem xmlns:ds="http://schemas.openxmlformats.org/officeDocument/2006/customXml" ds:itemID="{42CBDB54-20C4-4568-844A-39DD60AC08CE}"/>
</file>

<file path=customXml/itemProps3.xml><?xml version="1.0" encoding="utf-8"?>
<ds:datastoreItem xmlns:ds="http://schemas.openxmlformats.org/officeDocument/2006/customXml" ds:itemID="{8C96E981-2076-4224-8235-AFFD6D845B09}"/>
</file>

<file path=customXml/itemProps4.xml><?xml version="1.0" encoding="utf-8"?>
<ds:datastoreItem xmlns:ds="http://schemas.openxmlformats.org/officeDocument/2006/customXml" ds:itemID="{BA980D23-6EC4-48E0-BB9A-0EEC41E00C86}"/>
</file>

<file path=docProps/app.xml><?xml version="1.0" encoding="utf-8"?>
<Properties xmlns="http://schemas.openxmlformats.org/officeDocument/2006/extended-properties" xmlns:vt="http://schemas.openxmlformats.org/officeDocument/2006/docPropsVTypes">
  <Template>Normal</Template>
  <TotalTime>1113</TotalTime>
  <Pages>16</Pages>
  <Words>3137</Words>
  <Characters>17882</Characters>
  <Application>Microsoft Office Word</Application>
  <DocSecurity>0</DocSecurity>
  <Lines>149</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Hamza Alhamadi</cp:lastModifiedBy>
  <cp:revision>82</cp:revision>
  <cp:lastPrinted>2015-09-19T17:38:00Z</cp:lastPrinted>
  <dcterms:created xsi:type="dcterms:W3CDTF">2015-09-17T17:39:00Z</dcterms:created>
  <dcterms:modified xsi:type="dcterms:W3CDTF">2015-10-02T00:50:00Z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