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1F76A" w14:textId="04E4D2FF" w:rsidR="00626C28" w:rsidRPr="00626C28" w:rsidRDefault="00626C28" w:rsidP="00626C28">
      <w:pPr>
        <w:spacing w:after="0" w:line="240" w:lineRule="auto"/>
        <w:rPr>
          <w:rFonts w:ascii="Times New Roman" w:eastAsia="Times New Roman" w:hAnsi="Times New Roman" w:cs="Times New Roman"/>
          <w:kern w:val="0"/>
          <w:sz w:val="24"/>
          <w:szCs w:val="24"/>
          <w:lang w:eastAsia="en-GB"/>
          <w14:ligatures w14:val="none"/>
        </w:rPr>
      </w:pPr>
      <w:r>
        <w:rPr>
          <w:rFonts w:ascii="Cambria" w:eastAsia="Times New Roman" w:hAnsi="Cambria" w:cs="Times New Roman"/>
          <w:color w:val="FF0000"/>
          <w:kern w:val="0"/>
          <w:sz w:val="28"/>
          <w:szCs w:val="28"/>
          <w:lang w:eastAsia="en-GB"/>
          <w14:ligatures w14:val="none"/>
        </w:rPr>
        <w:t xml:space="preserve">                                                        </w:t>
      </w:r>
      <w:r w:rsidRPr="00626C28">
        <w:rPr>
          <w:rFonts w:ascii="Cambria" w:eastAsia="Times New Roman" w:hAnsi="Cambria" w:cs="Times New Roman"/>
          <w:noProof/>
          <w:color w:val="FF0000"/>
          <w:kern w:val="0"/>
          <w:sz w:val="28"/>
          <w:szCs w:val="28"/>
          <w:lang w:eastAsia="en-GB"/>
          <w14:ligatures w14:val="none"/>
        </w:rPr>
        <w:drawing>
          <wp:inline distT="0" distB="0" distL="0" distR="0" wp14:anchorId="0B9C73B6" wp14:editId="50D8086A">
            <wp:extent cx="1619250" cy="1551940"/>
            <wp:effectExtent l="0" t="0" r="6350" b="0"/>
            <wp:docPr id="75096997" name="Picture 4" descr="A coat of arms with lions and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6997" name="Picture 4" descr="A coat of arms with lions and a ha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1551940"/>
                    </a:xfrm>
                    <a:prstGeom prst="rect">
                      <a:avLst/>
                    </a:prstGeom>
                    <a:noFill/>
                    <a:ln>
                      <a:noFill/>
                    </a:ln>
                  </pic:spPr>
                </pic:pic>
              </a:graphicData>
            </a:graphic>
          </wp:inline>
        </w:drawing>
      </w:r>
      <w:r w:rsidRPr="00626C28">
        <w:rPr>
          <w:rFonts w:ascii="Cambria" w:eastAsia="Times New Roman" w:hAnsi="Cambria" w:cs="Times New Roman"/>
          <w:color w:val="FF0000"/>
          <w:kern w:val="0"/>
          <w:sz w:val="28"/>
          <w:szCs w:val="28"/>
          <w:lang w:eastAsia="en-GB"/>
          <w14:ligatures w14:val="none"/>
        </w:rPr>
        <w:t xml:space="preserve">  </w:t>
      </w:r>
      <w:r w:rsidRPr="00626C28">
        <w:rPr>
          <w:rFonts w:ascii="Cambria" w:eastAsia="Times New Roman" w:hAnsi="Cambria" w:cs="Times New Roman"/>
          <w:i/>
          <w:iCs/>
          <w:color w:val="000000"/>
          <w:kern w:val="0"/>
          <w:sz w:val="28"/>
          <w:szCs w:val="28"/>
          <w:lang w:eastAsia="en-GB"/>
          <w14:ligatures w14:val="none"/>
        </w:rPr>
        <w:t>     </w:t>
      </w:r>
    </w:p>
    <w:p w14:paraId="5FED8D39" w14:textId="56812E20"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0C0FC9D0" wp14:editId="653C5476">
            <wp:extent cx="5943600" cy="274320"/>
            <wp:effectExtent l="0" t="0" r="0" b="5080"/>
            <wp:docPr id="1666601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4320"/>
                    </a:xfrm>
                    <a:prstGeom prst="rect">
                      <a:avLst/>
                    </a:prstGeom>
                    <a:noFill/>
                    <a:ln>
                      <a:noFill/>
                    </a:ln>
                  </pic:spPr>
                </pic:pic>
              </a:graphicData>
            </a:graphic>
          </wp:inline>
        </w:drawing>
      </w:r>
    </w:p>
    <w:p w14:paraId="374FBD3E" w14:textId="5F4463E2"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54BDE8FC" wp14:editId="7C5EE356">
            <wp:extent cx="5943600" cy="169545"/>
            <wp:effectExtent l="0" t="0" r="0" b="0"/>
            <wp:docPr id="1175826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69545"/>
                    </a:xfrm>
                    <a:prstGeom prst="rect">
                      <a:avLst/>
                    </a:prstGeom>
                    <a:noFill/>
                    <a:ln>
                      <a:noFill/>
                    </a:ln>
                  </pic:spPr>
                </pic:pic>
              </a:graphicData>
            </a:graphic>
          </wp:inline>
        </w:drawing>
      </w:r>
    </w:p>
    <w:p w14:paraId="091BBED4" w14:textId="2917DB35"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noProof/>
          <w:color w:val="000000"/>
          <w:kern w:val="0"/>
          <w:sz w:val="28"/>
          <w:szCs w:val="28"/>
          <w:lang w:eastAsia="en-GB"/>
          <w14:ligatures w14:val="none"/>
        </w:rPr>
        <w:drawing>
          <wp:inline distT="0" distB="0" distL="0" distR="0" wp14:anchorId="149FDCC6" wp14:editId="297282FD">
            <wp:extent cx="5943600" cy="280670"/>
            <wp:effectExtent l="0" t="0" r="0" b="0"/>
            <wp:docPr id="81465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0670"/>
                    </a:xfrm>
                    <a:prstGeom prst="rect">
                      <a:avLst/>
                    </a:prstGeom>
                    <a:noFill/>
                    <a:ln>
                      <a:noFill/>
                    </a:ln>
                  </pic:spPr>
                </pic:pic>
              </a:graphicData>
            </a:graphic>
          </wp:inline>
        </w:drawing>
      </w:r>
    </w:p>
    <w:p w14:paraId="0874938D" w14:textId="26BF436F" w:rsidR="00626C28" w:rsidRPr="00E401DD" w:rsidRDefault="00626C28" w:rsidP="00626C28">
      <w:pPr>
        <w:spacing w:after="200" w:line="273" w:lineRule="auto"/>
        <w:rPr>
          <w:rFonts w:ascii="Times New Roman" w:eastAsia="Times New Roman" w:hAnsi="Times New Roman" w:cs="Times New Roman"/>
          <w:b/>
          <w:bCs/>
          <w:kern w:val="0"/>
          <w:sz w:val="28"/>
          <w:szCs w:val="28"/>
          <w:u w:val="single"/>
          <w:lang w:val="en-GB" w:eastAsia="en-GB"/>
          <w14:ligatures w14:val="none"/>
        </w:rPr>
      </w:pPr>
      <w:r w:rsidRPr="00626C28">
        <w:rPr>
          <w:rFonts w:ascii="Times New Roman" w:eastAsia="Times New Roman" w:hAnsi="Times New Roman" w:cs="Times New Roman"/>
          <w:kern w:val="0"/>
          <w:sz w:val="24"/>
          <w:szCs w:val="24"/>
          <w:lang w:eastAsia="en-GB"/>
          <w14:ligatures w14:val="none"/>
        </w:rPr>
        <w:t> </w:t>
      </w:r>
      <w:r w:rsidR="00E401DD" w:rsidRPr="00E401DD">
        <w:rPr>
          <w:rFonts w:ascii="Times New Roman" w:eastAsia="Times New Roman" w:hAnsi="Times New Roman" w:cs="Times New Roman"/>
          <w:b/>
          <w:bCs/>
          <w:color w:val="FF0000"/>
          <w:kern w:val="0"/>
          <w:sz w:val="28"/>
          <w:szCs w:val="28"/>
          <w:u w:val="single"/>
          <w:lang w:val="en-GB" w:eastAsia="en-GB"/>
          <w14:ligatures w14:val="none"/>
        </w:rPr>
        <w:t xml:space="preserve">Check Against Delivery </w:t>
      </w:r>
    </w:p>
    <w:p w14:paraId="7B4D351A" w14:textId="77777777"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b/>
          <w:bCs/>
          <w:color w:val="000000"/>
          <w:kern w:val="0"/>
          <w:sz w:val="28"/>
          <w:szCs w:val="28"/>
          <w:lang w:eastAsia="en-GB"/>
          <w14:ligatures w14:val="none"/>
        </w:rPr>
        <w:t xml:space="preserve">INTRODUCTORY STATEMENT </w:t>
      </w:r>
    </w:p>
    <w:p w14:paraId="5BFB1F14" w14:textId="77777777"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b/>
          <w:bCs/>
          <w:color w:val="000000"/>
          <w:kern w:val="0"/>
          <w:sz w:val="28"/>
          <w:szCs w:val="28"/>
          <w:lang w:eastAsia="en-GB"/>
          <w14:ligatures w14:val="none"/>
        </w:rPr>
        <w:t>BY</w:t>
      </w:r>
    </w:p>
    <w:p w14:paraId="4BE42D30" w14:textId="0345B691" w:rsidR="00626C28" w:rsidRPr="00626C28" w:rsidRDefault="00626C28" w:rsidP="00626C28">
      <w:pPr>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b/>
          <w:bCs/>
          <w:color w:val="000000"/>
          <w:kern w:val="0"/>
          <w:sz w:val="28"/>
          <w:szCs w:val="28"/>
          <w:lang w:eastAsia="en-GB"/>
          <w14:ligatures w14:val="none"/>
        </w:rPr>
        <w:t xml:space="preserve">H.E </w:t>
      </w:r>
      <w:r>
        <w:rPr>
          <w:rFonts w:ascii="Cambria" w:eastAsia="Times New Roman" w:hAnsi="Cambria" w:cs="Times New Roman"/>
          <w:b/>
          <w:bCs/>
          <w:color w:val="000000"/>
          <w:kern w:val="0"/>
          <w:sz w:val="28"/>
          <w:szCs w:val="28"/>
          <w:lang w:eastAsia="en-GB"/>
          <w14:ligatures w14:val="none"/>
        </w:rPr>
        <w:t>DAWDA A JALLOW</w:t>
      </w:r>
      <w:r w:rsidRPr="00626C28">
        <w:rPr>
          <w:rFonts w:ascii="Cambria" w:eastAsia="Times New Roman" w:hAnsi="Cambria" w:cs="Times New Roman"/>
          <w:b/>
          <w:bCs/>
          <w:color w:val="000000"/>
          <w:kern w:val="0"/>
          <w:sz w:val="28"/>
          <w:szCs w:val="28"/>
          <w:lang w:eastAsia="en-GB"/>
          <w14:ligatures w14:val="none"/>
        </w:rPr>
        <w:t xml:space="preserve">, </w:t>
      </w:r>
      <w:r>
        <w:rPr>
          <w:rFonts w:ascii="Cambria" w:eastAsia="Times New Roman" w:hAnsi="Cambria" w:cs="Times New Roman"/>
          <w:b/>
          <w:bCs/>
          <w:color w:val="000000"/>
          <w:kern w:val="0"/>
          <w:sz w:val="28"/>
          <w:szCs w:val="28"/>
          <w:lang w:eastAsia="en-GB"/>
          <w14:ligatures w14:val="none"/>
        </w:rPr>
        <w:t xml:space="preserve">ATTORNEY GENERAL &amp; </w:t>
      </w:r>
      <w:r w:rsidRPr="00626C28">
        <w:rPr>
          <w:rFonts w:ascii="Cambria" w:eastAsia="Times New Roman" w:hAnsi="Cambria" w:cs="Times New Roman"/>
          <w:b/>
          <w:bCs/>
          <w:color w:val="000000"/>
          <w:kern w:val="0"/>
          <w:sz w:val="28"/>
          <w:szCs w:val="28"/>
          <w:lang w:eastAsia="en-GB"/>
          <w14:ligatures w14:val="none"/>
        </w:rPr>
        <w:t xml:space="preserve">MINISTER FOR </w:t>
      </w:r>
      <w:r>
        <w:rPr>
          <w:rFonts w:ascii="Cambria" w:eastAsia="Times New Roman" w:hAnsi="Cambria" w:cs="Times New Roman"/>
          <w:b/>
          <w:bCs/>
          <w:color w:val="000000"/>
          <w:kern w:val="0"/>
          <w:sz w:val="28"/>
          <w:szCs w:val="28"/>
          <w:lang w:eastAsia="en-GB"/>
          <w14:ligatures w14:val="none"/>
        </w:rPr>
        <w:t xml:space="preserve">JUSTICE </w:t>
      </w:r>
      <w:r w:rsidRPr="00626C28">
        <w:rPr>
          <w:rFonts w:ascii="Cambria" w:eastAsia="Times New Roman" w:hAnsi="Cambria" w:cs="Times New Roman"/>
          <w:b/>
          <w:bCs/>
          <w:color w:val="000000"/>
          <w:kern w:val="0"/>
          <w:sz w:val="28"/>
          <w:szCs w:val="28"/>
          <w:lang w:eastAsia="en-GB"/>
          <w14:ligatures w14:val="none"/>
        </w:rPr>
        <w:t xml:space="preserve"> OF THE REPUBLIC OF THE GAMBIA </w:t>
      </w:r>
    </w:p>
    <w:p w14:paraId="0BA66BFF" w14:textId="77777777"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0A89DC26" w14:textId="77777777" w:rsidR="00626C28" w:rsidRPr="00626C28" w:rsidRDefault="00626C28" w:rsidP="00626C28">
      <w:pPr>
        <w:spacing w:after="20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b/>
          <w:bCs/>
          <w:color w:val="000000"/>
          <w:kern w:val="0"/>
          <w:sz w:val="28"/>
          <w:szCs w:val="28"/>
          <w:lang w:eastAsia="en-GB"/>
          <w14:ligatures w14:val="none"/>
        </w:rPr>
        <w:t xml:space="preserve">AT THE </w:t>
      </w:r>
    </w:p>
    <w:p w14:paraId="65CF4E5B" w14:textId="201AB4C6" w:rsidR="00626C28" w:rsidRPr="00E401DD" w:rsidRDefault="00E401DD" w:rsidP="00626C28">
      <w:pPr>
        <w:spacing w:after="0" w:line="240" w:lineRule="auto"/>
        <w:jc w:val="center"/>
        <w:rPr>
          <w:rFonts w:ascii="Times New Roman" w:eastAsia="Times New Roman" w:hAnsi="Times New Roman" w:cs="Times New Roman"/>
          <w:kern w:val="0"/>
          <w:sz w:val="24"/>
          <w:szCs w:val="24"/>
          <w:lang w:val="en-GB" w:eastAsia="en-GB"/>
          <w14:ligatures w14:val="none"/>
        </w:rPr>
      </w:pPr>
      <w:r>
        <w:rPr>
          <w:rFonts w:ascii="Cambria" w:eastAsia="Times New Roman" w:hAnsi="Cambria" w:cs="Times New Roman"/>
          <w:b/>
          <w:bCs/>
          <w:color w:val="000000"/>
          <w:kern w:val="0"/>
          <w:sz w:val="28"/>
          <w:szCs w:val="28"/>
          <w:lang w:val="en-GB" w:eastAsia="en-GB"/>
          <w14:ligatures w14:val="none"/>
        </w:rPr>
        <w:t xml:space="preserve">28 SESSION OF THE </w:t>
      </w:r>
      <w:r w:rsidR="00626C28" w:rsidRPr="00626C28">
        <w:rPr>
          <w:rFonts w:ascii="Cambria" w:eastAsia="Times New Roman" w:hAnsi="Cambria" w:cs="Times New Roman"/>
          <w:b/>
          <w:bCs/>
          <w:color w:val="000000"/>
          <w:kern w:val="0"/>
          <w:sz w:val="28"/>
          <w:szCs w:val="28"/>
          <w:lang w:eastAsia="en-GB"/>
          <w14:ligatures w14:val="none"/>
        </w:rPr>
        <w:t xml:space="preserve">THE COMMITTEE ON </w:t>
      </w:r>
      <w:r w:rsidR="00626C28">
        <w:rPr>
          <w:rFonts w:ascii="Cambria" w:eastAsia="Times New Roman" w:hAnsi="Cambria" w:cs="Times New Roman"/>
          <w:b/>
          <w:bCs/>
          <w:color w:val="000000"/>
          <w:kern w:val="0"/>
          <w:sz w:val="28"/>
          <w:szCs w:val="28"/>
          <w:lang w:eastAsia="en-GB"/>
          <w14:ligatures w14:val="none"/>
        </w:rPr>
        <w:t>ENFORCED DISSAPEARANCE</w:t>
      </w:r>
      <w:r w:rsidR="00626C28" w:rsidRPr="00626C28">
        <w:rPr>
          <w:rFonts w:ascii="Cambria" w:eastAsia="Times New Roman" w:hAnsi="Cambria" w:cs="Times New Roman"/>
          <w:b/>
          <w:bCs/>
          <w:color w:val="000000"/>
          <w:kern w:val="0"/>
          <w:sz w:val="28"/>
          <w:szCs w:val="28"/>
          <w:lang w:eastAsia="en-GB"/>
          <w14:ligatures w14:val="none"/>
        </w:rPr>
        <w:t xml:space="preserve"> </w:t>
      </w:r>
      <w:r w:rsidR="00626C28">
        <w:rPr>
          <w:rFonts w:ascii="Cambria" w:eastAsia="Times New Roman" w:hAnsi="Cambria" w:cs="Times New Roman"/>
          <w:b/>
          <w:bCs/>
          <w:color w:val="000000"/>
          <w:kern w:val="0"/>
          <w:sz w:val="28"/>
          <w:szCs w:val="28"/>
          <w:lang w:eastAsia="en-GB"/>
          <w14:ligatures w14:val="none"/>
        </w:rPr>
        <w:t>ON THE GAMBIA’S INITIAL REPORT</w:t>
      </w:r>
      <w:r w:rsidR="00626C28" w:rsidRPr="00626C28">
        <w:rPr>
          <w:rFonts w:ascii="Cambria" w:eastAsia="Times New Roman" w:hAnsi="Cambria" w:cs="Times New Roman"/>
          <w:b/>
          <w:bCs/>
          <w:color w:val="000000"/>
          <w:kern w:val="0"/>
          <w:sz w:val="28"/>
          <w:szCs w:val="28"/>
          <w:lang w:eastAsia="en-GB"/>
          <w14:ligatures w14:val="none"/>
        </w:rPr>
        <w:t xml:space="preserve"> </w:t>
      </w:r>
      <w:r>
        <w:rPr>
          <w:rFonts w:ascii="Cambria" w:eastAsia="Times New Roman" w:hAnsi="Cambria" w:cs="Times New Roman"/>
          <w:b/>
          <w:bCs/>
          <w:color w:val="000000"/>
          <w:kern w:val="0"/>
          <w:sz w:val="28"/>
          <w:szCs w:val="28"/>
          <w:lang w:val="en-GB" w:eastAsia="en-GB"/>
          <w14:ligatures w14:val="none"/>
        </w:rPr>
        <w:t xml:space="preserve"> 2022</w:t>
      </w:r>
    </w:p>
    <w:p w14:paraId="5CFDEDDF" w14:textId="77777777" w:rsidR="00626C28" w:rsidRPr="00626C28" w:rsidRDefault="00626C28" w:rsidP="00626C28">
      <w:pPr>
        <w:spacing w:after="0" w:line="240"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149B64AC" w14:textId="77777777" w:rsidR="00626C28" w:rsidRPr="00626C28" w:rsidRDefault="00626C28" w:rsidP="00626C28">
      <w:pPr>
        <w:tabs>
          <w:tab w:val="left" w:pos="5837"/>
        </w:tabs>
        <w:spacing w:after="0" w:line="273" w:lineRule="auto"/>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2871DA1A"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32C8D317"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5D56E34F"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695B3240"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6AA3B84F"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25E2A098" w14:textId="77777777"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sidRPr="00626C28">
        <w:rPr>
          <w:rFonts w:ascii="Cambria" w:eastAsia="Times New Roman" w:hAnsi="Cambria" w:cs="Times New Roman"/>
          <w:b/>
          <w:bCs/>
          <w:color w:val="000000"/>
          <w:kern w:val="0"/>
          <w:sz w:val="28"/>
          <w:szCs w:val="28"/>
          <w:lang w:eastAsia="en-GB"/>
          <w14:ligatures w14:val="none"/>
        </w:rPr>
        <w:t>GENEVA, SWITZERLAND</w:t>
      </w:r>
    </w:p>
    <w:p w14:paraId="02379E4C" w14:textId="5BF83CBC" w:rsidR="00626C28" w:rsidRPr="00626C28" w:rsidRDefault="00626C28" w:rsidP="00626C28">
      <w:pPr>
        <w:tabs>
          <w:tab w:val="left" w:pos="5837"/>
        </w:tabs>
        <w:spacing w:after="0" w:line="273" w:lineRule="auto"/>
        <w:jc w:val="center"/>
        <w:rPr>
          <w:rFonts w:ascii="Times New Roman" w:eastAsia="Times New Roman" w:hAnsi="Times New Roman" w:cs="Times New Roman"/>
          <w:kern w:val="0"/>
          <w:sz w:val="24"/>
          <w:szCs w:val="24"/>
          <w:lang w:eastAsia="en-GB"/>
          <w14:ligatures w14:val="none"/>
        </w:rPr>
      </w:pPr>
      <w:r>
        <w:rPr>
          <w:rFonts w:ascii="Cambria" w:eastAsia="Times New Roman" w:hAnsi="Cambria" w:cs="Times New Roman"/>
          <w:b/>
          <w:bCs/>
          <w:color w:val="000000"/>
          <w:kern w:val="0"/>
          <w:sz w:val="28"/>
          <w:szCs w:val="28"/>
          <w:lang w:eastAsia="en-GB"/>
          <w14:ligatures w14:val="none"/>
        </w:rPr>
        <w:t xml:space="preserve">18 AND 19 </w:t>
      </w:r>
      <w:r w:rsidRPr="00626C28">
        <w:rPr>
          <w:rFonts w:ascii="Cambria" w:eastAsia="Times New Roman" w:hAnsi="Cambria" w:cs="Times New Roman"/>
          <w:b/>
          <w:bCs/>
          <w:color w:val="000000"/>
          <w:kern w:val="0"/>
          <w:sz w:val="28"/>
          <w:szCs w:val="28"/>
          <w:lang w:eastAsia="en-GB"/>
          <w14:ligatures w14:val="none"/>
        </w:rPr>
        <w:t> </w:t>
      </w:r>
      <w:r>
        <w:rPr>
          <w:rFonts w:ascii="Cambria" w:eastAsia="Times New Roman" w:hAnsi="Cambria" w:cs="Times New Roman"/>
          <w:b/>
          <w:bCs/>
          <w:color w:val="000000"/>
          <w:kern w:val="0"/>
          <w:sz w:val="28"/>
          <w:szCs w:val="28"/>
          <w:lang w:eastAsia="en-GB"/>
          <w14:ligatures w14:val="none"/>
        </w:rPr>
        <w:t xml:space="preserve">MARCH </w:t>
      </w:r>
      <w:r w:rsidRPr="00626C28">
        <w:rPr>
          <w:rFonts w:ascii="Cambria" w:eastAsia="Times New Roman" w:hAnsi="Cambria" w:cs="Times New Roman"/>
          <w:b/>
          <w:bCs/>
          <w:color w:val="000000"/>
          <w:kern w:val="0"/>
          <w:sz w:val="28"/>
          <w:szCs w:val="28"/>
          <w:lang w:eastAsia="en-GB"/>
          <w14:ligatures w14:val="none"/>
        </w:rPr>
        <w:t>2025</w:t>
      </w:r>
    </w:p>
    <w:p w14:paraId="2AC06A21" w14:textId="77777777" w:rsidR="00626C28" w:rsidRPr="00626C28" w:rsidRDefault="00626C28" w:rsidP="00626C28">
      <w:pPr>
        <w:spacing w:after="0" w:line="360" w:lineRule="auto"/>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32B44763" w14:textId="77777777" w:rsidR="00626C28" w:rsidRPr="00626C28" w:rsidRDefault="00626C28" w:rsidP="00626C28">
      <w:pPr>
        <w:spacing w:after="0" w:line="240" w:lineRule="auto"/>
        <w:jc w:val="center"/>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492371D0" w14:textId="77777777" w:rsidR="00626C28" w:rsidRPr="00626C28" w:rsidRDefault="00626C28" w:rsidP="00626C28">
      <w:pPr>
        <w:spacing w:after="0" w:line="360" w:lineRule="auto"/>
        <w:jc w:val="both"/>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6FD21206" w14:textId="77777777" w:rsidR="00626C28" w:rsidRPr="00626C28" w:rsidRDefault="00626C28" w:rsidP="00626C28">
      <w:pPr>
        <w:spacing w:after="0" w:line="360" w:lineRule="auto"/>
        <w:jc w:val="both"/>
        <w:rPr>
          <w:rFonts w:ascii="Times New Roman" w:eastAsia="Times New Roman" w:hAnsi="Times New Roman" w:cs="Times New Roman"/>
          <w:kern w:val="0"/>
          <w:sz w:val="24"/>
          <w:szCs w:val="24"/>
          <w:lang w:eastAsia="en-GB"/>
          <w14:ligatures w14:val="none"/>
        </w:rPr>
      </w:pPr>
      <w:r w:rsidRPr="00626C28">
        <w:rPr>
          <w:rFonts w:ascii="Times New Roman" w:eastAsia="Times New Roman" w:hAnsi="Times New Roman" w:cs="Times New Roman"/>
          <w:kern w:val="0"/>
          <w:sz w:val="24"/>
          <w:szCs w:val="24"/>
          <w:lang w:eastAsia="en-GB"/>
          <w14:ligatures w14:val="none"/>
        </w:rPr>
        <w:t> </w:t>
      </w:r>
    </w:p>
    <w:p w14:paraId="690A6BBC" w14:textId="77777777" w:rsidR="00626C28" w:rsidRPr="00626C28" w:rsidRDefault="00626C28" w:rsidP="00626C28">
      <w:pPr>
        <w:spacing w:after="0" w:line="360" w:lineRule="auto"/>
        <w:jc w:val="both"/>
        <w:rPr>
          <w:rFonts w:ascii="Bookman Old Style" w:eastAsia="Times New Roman" w:hAnsi="Bookman Old Style" w:cs="Times New Roman"/>
          <w:kern w:val="0"/>
          <w:sz w:val="28"/>
          <w:szCs w:val="28"/>
          <w:lang w:eastAsia="en-GB"/>
          <w14:ligatures w14:val="none"/>
        </w:rPr>
      </w:pPr>
      <w:r w:rsidRPr="00626C28">
        <w:rPr>
          <w:rFonts w:ascii="Times New Roman" w:eastAsia="Times New Roman" w:hAnsi="Times New Roman" w:cs="Times New Roman"/>
          <w:kern w:val="0"/>
          <w:sz w:val="24"/>
          <w:szCs w:val="24"/>
          <w:lang w:eastAsia="en-GB"/>
          <w14:ligatures w14:val="none"/>
        </w:rPr>
        <w:lastRenderedPageBreak/>
        <w:t> </w:t>
      </w:r>
    </w:p>
    <w:p w14:paraId="4FD3F95E" w14:textId="77777777" w:rsidR="00626C28" w:rsidRPr="00626C28" w:rsidRDefault="00626C28" w:rsidP="00626C28">
      <w:pPr>
        <w:spacing w:after="0" w:line="360" w:lineRule="auto"/>
        <w:jc w:val="both"/>
        <w:rPr>
          <w:rFonts w:ascii="Bookman Old Style" w:eastAsia="Times New Roman" w:hAnsi="Bookman Old Style" w:cs="Times New Roman"/>
          <w:kern w:val="0"/>
          <w:sz w:val="28"/>
          <w:szCs w:val="28"/>
          <w:lang w:eastAsia="en-GB"/>
          <w14:ligatures w14:val="none"/>
        </w:rPr>
      </w:pPr>
      <w:r w:rsidRPr="00626C28">
        <w:rPr>
          <w:rFonts w:ascii="Bookman Old Style" w:eastAsia="Times New Roman" w:hAnsi="Bookman Old Style" w:cs="Times New Roman"/>
          <w:kern w:val="0"/>
          <w:sz w:val="28"/>
          <w:szCs w:val="28"/>
          <w:lang w:eastAsia="en-GB"/>
          <w14:ligatures w14:val="none"/>
        </w:rPr>
        <w:t> </w:t>
      </w:r>
    </w:p>
    <w:p w14:paraId="65BEFAD5" w14:textId="24BA927F" w:rsidR="00626C28" w:rsidRPr="00370663" w:rsidRDefault="00626C28" w:rsidP="00626C28">
      <w:pPr>
        <w:spacing w:after="0" w:line="360" w:lineRule="auto"/>
        <w:jc w:val="both"/>
        <w:rPr>
          <w:rFonts w:ascii="Bookman Old Style" w:eastAsia="Times New Roman" w:hAnsi="Bookman Old Style" w:cs="Times New Roman"/>
          <w:kern w:val="0"/>
          <w:sz w:val="28"/>
          <w:szCs w:val="28"/>
          <w:lang w:val="en-GB" w:eastAsia="en-GB"/>
          <w14:ligatures w14:val="none"/>
        </w:rPr>
      </w:pPr>
      <w:r w:rsidRPr="00626C28">
        <w:rPr>
          <w:rFonts w:ascii="Bookman Old Style" w:eastAsia="Times New Roman" w:hAnsi="Bookman Old Style" w:cs="Times New Roman"/>
          <w:b/>
          <w:bCs/>
          <w:color w:val="000000"/>
          <w:kern w:val="0"/>
          <w:sz w:val="28"/>
          <w:szCs w:val="28"/>
          <w:lang w:eastAsia="en-GB"/>
          <w14:ligatures w14:val="none"/>
        </w:rPr>
        <w:t>Chairperson, Distinguished Members of the Committee, Ladies and Gentlemen,</w:t>
      </w:r>
    </w:p>
    <w:p w14:paraId="536315BB"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My name is Dawda A. Jallow, and I am the Attorney General &amp; Minister of Justice of the Republic of The Gambia and Head of Delegation to this 28th Session of the Committee on Enforced Disappearances.</w:t>
      </w:r>
    </w:p>
    <w:p w14:paraId="1B459BF9"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587D6EA8"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At the outset, I bring you warm greetings from His Excellency, President Adama Barrow, and the people of The Gambia. It is a profound honor to address this Committee on behalf of the Government of The Gambia as we engage in a constructive dialogue on our initial report under the International Convention for the Protection of All Persons from Enforced Disappearance (ICPPED).</w:t>
      </w:r>
    </w:p>
    <w:p w14:paraId="5F0AFCA5"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438B2912"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This dialogue presents a significant opportunity for The Gambia to reflect on our progress, assess the challenges ahead, and reaffirm our commitment to ensuring the protection and promotion of human rights, in full alignment with our obligations under the Convention.</w:t>
      </w:r>
    </w:p>
    <w:p w14:paraId="4CB37D4B"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1CDA735A"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I am joined today by a dedicated team of professionals who represent key institutions at the forefront of our human rights and justice agenda. Accompanying me in this delegation are:</w:t>
      </w:r>
    </w:p>
    <w:p w14:paraId="0387F3A7"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119B0ABD"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lastRenderedPageBreak/>
        <w:t>H.E. Prof. Muhammadou M.O. Kah – Permanent Representative of The Gambia in Geneva</w:t>
      </w:r>
    </w:p>
    <w:p w14:paraId="03F7A990"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Mr. Assan Tangara – Permanent Secretary, Ministry of Interior</w:t>
      </w:r>
    </w:p>
    <w:p w14:paraId="652FB8B1" w14:textId="6C8D54DC"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Mr. Ansumana Manneh – Director General, Gambia Prisons Services</w:t>
      </w:r>
    </w:p>
    <w:p w14:paraId="4F30B5EE"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Major General Ousman Gomez – Deputy Chief of Defence Staff</w:t>
      </w:r>
    </w:p>
    <w:p w14:paraId="1AC04348"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Mr. Saddy Gassama – Deputy Director, State Intelligence Agency</w:t>
      </w:r>
    </w:p>
    <w:p w14:paraId="5DFAA448"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Commissioner Abdoulie Sanneh – Head of Prosecution, Gambia Police Force</w:t>
      </w:r>
    </w:p>
    <w:p w14:paraId="737D48A0"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Ms. Sainabou Jahateh – Senior State Counsel, Ministry of Justice</w:t>
      </w:r>
    </w:p>
    <w:p w14:paraId="2858269A"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Mr. Cherno Marenah – Deputy Head of Mission, Permanent Mission of The Gambia in Geneva</w:t>
      </w:r>
    </w:p>
    <w:p w14:paraId="58CD9AD1" w14:textId="77777777" w:rsidR="006B4C03" w:rsidRPr="006B4C03" w:rsidRDefault="006B4C03" w:rsidP="006B4C03">
      <w:pPr>
        <w:pStyle w:val="ListParagraph"/>
        <w:numPr>
          <w:ilvl w:val="0"/>
          <w:numId w:val="15"/>
        </w:num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Ms. Bafou Jeng – Counsellor for Human Rights Matters, Permanent Mission of The Gambia in Geneva</w:t>
      </w:r>
    </w:p>
    <w:p w14:paraId="5E0A9228" w14:textId="77777777" w:rsidR="006B4C03" w:rsidRPr="006B4C03" w:rsidRDefault="006B4C03" w:rsidP="006B4C03">
      <w:pPr>
        <w:spacing w:after="0" w:line="360" w:lineRule="auto"/>
        <w:ind w:left="360"/>
        <w:jc w:val="both"/>
        <w:rPr>
          <w:rFonts w:ascii="Bookman Old Style" w:eastAsia="Times New Roman" w:hAnsi="Bookman Old Style" w:cs="Times New Roman"/>
          <w:color w:val="000000"/>
          <w:kern w:val="0"/>
          <w:sz w:val="28"/>
          <w:szCs w:val="28"/>
          <w:lang w:val="en-GB" w:eastAsia="en-GB"/>
          <w14:ligatures w14:val="none"/>
        </w:rPr>
      </w:pPr>
    </w:p>
    <w:p w14:paraId="62B91898" w14:textId="62CE25B8"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r w:rsidRPr="006B4C03">
        <w:rPr>
          <w:rFonts w:ascii="Bookman Old Style" w:eastAsia="Times New Roman" w:hAnsi="Bookman Old Style" w:cs="Times New Roman"/>
          <w:color w:val="000000"/>
          <w:kern w:val="0"/>
          <w:sz w:val="28"/>
          <w:szCs w:val="28"/>
          <w:lang w:eastAsia="en-GB"/>
          <w14:ligatures w14:val="none"/>
        </w:rPr>
        <w:t xml:space="preserve">Their expertise underscores our </w:t>
      </w:r>
      <w:r>
        <w:rPr>
          <w:rFonts w:ascii="Bookman Old Style" w:eastAsia="Times New Roman" w:hAnsi="Bookman Old Style" w:cs="Times New Roman"/>
          <w:color w:val="000000"/>
          <w:kern w:val="0"/>
          <w:sz w:val="28"/>
          <w:szCs w:val="28"/>
          <w:lang w:val="en-GB" w:eastAsia="en-GB"/>
          <w14:ligatures w14:val="none"/>
        </w:rPr>
        <w:t xml:space="preserve">comprehensive national </w:t>
      </w:r>
      <w:r w:rsidRPr="006B4C03">
        <w:rPr>
          <w:rFonts w:ascii="Bookman Old Style" w:eastAsia="Times New Roman" w:hAnsi="Bookman Old Style" w:cs="Times New Roman"/>
          <w:color w:val="000000"/>
          <w:kern w:val="0"/>
          <w:sz w:val="28"/>
          <w:szCs w:val="28"/>
          <w:lang w:eastAsia="en-GB"/>
          <w14:ligatures w14:val="none"/>
        </w:rPr>
        <w:t xml:space="preserve"> approach in addressing the issue of enforced disappearances in The Gambia and ensuring that justice and accountability remain at the core of our national efforts.</w:t>
      </w:r>
    </w:p>
    <w:p w14:paraId="71F162CC"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5468154F"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38065270"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65956B40"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30406AEA"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325265BB" w14:textId="77777777" w:rsidR="006B4C03" w:rsidRPr="006B4C03" w:rsidRDefault="006B4C03" w:rsidP="006B4C03">
      <w:pPr>
        <w:spacing w:after="0" w:line="360" w:lineRule="auto"/>
        <w:jc w:val="both"/>
        <w:rPr>
          <w:rFonts w:ascii="Bookman Old Style" w:eastAsia="Times New Roman" w:hAnsi="Bookman Old Style" w:cs="Times New Roman"/>
          <w:color w:val="000000"/>
          <w:kern w:val="0"/>
          <w:sz w:val="28"/>
          <w:szCs w:val="28"/>
          <w:lang w:eastAsia="en-GB"/>
          <w14:ligatures w14:val="none"/>
        </w:rPr>
      </w:pPr>
    </w:p>
    <w:p w14:paraId="6E0A7312" w14:textId="30E724DA" w:rsidR="00370663" w:rsidRPr="00370663" w:rsidRDefault="00370663" w:rsidP="00370663">
      <w:pPr>
        <w:spacing w:after="0" w:line="360" w:lineRule="auto"/>
        <w:jc w:val="both"/>
        <w:rPr>
          <w:rFonts w:ascii="Bookman Old Style" w:eastAsia="Times New Roman" w:hAnsi="Bookman Old Style" w:cs="Arial"/>
          <w:b/>
          <w:bCs/>
          <w:kern w:val="0"/>
          <w:sz w:val="28"/>
          <w:szCs w:val="28"/>
          <w:lang w:val="en-GB" w:eastAsia="en-GB"/>
          <w14:ligatures w14:val="none"/>
        </w:rPr>
      </w:pPr>
      <w:r w:rsidRPr="00370663">
        <w:rPr>
          <w:rFonts w:ascii="Bookman Old Style" w:eastAsia="Times New Roman" w:hAnsi="Bookman Old Style" w:cs="Arial"/>
          <w:b/>
          <w:bCs/>
          <w:kern w:val="0"/>
          <w:sz w:val="28"/>
          <w:szCs w:val="28"/>
          <w:lang w:eastAsia="en-GB"/>
          <w14:ligatures w14:val="none"/>
        </w:rPr>
        <w:t xml:space="preserve">Chairperson, Distinguished Members of the Committee, </w:t>
      </w:r>
    </w:p>
    <w:p w14:paraId="21ED6643"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The history of The Gambia has been shaped by a painful past, one in which enforced disappearances were systematically used as a tool of oppression. Under the former regime, political opponents, journalists, security personnel, and ordinary citizens were forcibly taken, detained in secret locations, subjected to torture, and, in many cases, executed extrajudicially. Their families were left in anguish, denied even the most basic right to know the fate of their loved ones. The climate of fear that permeated our country allowed these grave violations to occur with impunity, silencing victims and discouraging any form of dissent.</w:t>
      </w:r>
    </w:p>
    <w:p w14:paraId="2B78E166"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576BBD5A" w14:textId="77777777" w:rsid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r w:rsidRPr="00370663">
        <w:rPr>
          <w:rFonts w:ascii="Bookman Old Style" w:eastAsia="Times New Roman" w:hAnsi="Bookman Old Style" w:cs="Arial"/>
          <w:kern w:val="0"/>
          <w:sz w:val="28"/>
          <w:szCs w:val="28"/>
          <w:lang w:eastAsia="en-GB"/>
          <w14:ligatures w14:val="none"/>
        </w:rPr>
        <w:t>With the democratic transition in 2017, The Gambia made a firm commitment to break from the past and ensure that such atrocities never happen again. One of our first decisive steps was ratifying the International Convention for the Protection of All Persons from Enforced Disappearance in 2018, reaffirming our resolve to uphold fundamental human rights. More recently, at the First World Conference on Enforced Disappearances in January 2025, The Gambia reinforced this commitment by pledging to finalize the Enforced Disappearance Bill by 2026, ensuring the full domestication of the Convention into our legal framework.</w:t>
      </w:r>
    </w:p>
    <w:p w14:paraId="1FCA0975"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5B4C017B"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0DE1B915"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lastRenderedPageBreak/>
        <w:t>Since ratifying the Convention, we have taken significant steps to prevent, investigate, and address enforced disappearances. Legislative reforms have been at the core of our efforts. The draft Enforced Disappearance Bill, now in its final stages, seeks to criminalize enforced disappearance as a distinct offense, ensure legal safeguards against secret detentions, and provide clear avenues for victims and their families to seek justice. This bill further reinforces state responsibility and aligns our national legal framework with international standards. Additionally, the Access to Information Act of 2021 guarantees families the right to obtain official records concerning missing persons, reinforcing transparency and accountability.</w:t>
      </w:r>
    </w:p>
    <w:p w14:paraId="27861599" w14:textId="77777777" w:rsid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49EAAFB0" w14:textId="3C09913D" w:rsidR="00370663" w:rsidRPr="00370663" w:rsidRDefault="00370663" w:rsidP="00370663">
      <w:pPr>
        <w:spacing w:after="0" w:line="360" w:lineRule="auto"/>
        <w:jc w:val="both"/>
        <w:rPr>
          <w:rFonts w:ascii="Bookman Old Style" w:eastAsia="Times New Roman" w:hAnsi="Bookman Old Style" w:cs="Arial"/>
          <w:b/>
          <w:bCs/>
          <w:kern w:val="0"/>
          <w:sz w:val="28"/>
          <w:szCs w:val="28"/>
          <w:lang w:val="en-GB" w:eastAsia="en-GB"/>
          <w14:ligatures w14:val="none"/>
        </w:rPr>
      </w:pPr>
      <w:r w:rsidRPr="00370663">
        <w:rPr>
          <w:rFonts w:ascii="Bookman Old Style" w:eastAsia="Times New Roman" w:hAnsi="Bookman Old Style" w:cs="Arial"/>
          <w:b/>
          <w:bCs/>
          <w:kern w:val="0"/>
          <w:sz w:val="28"/>
          <w:szCs w:val="28"/>
          <w:lang w:val="en-GB" w:eastAsia="en-GB"/>
          <w14:ligatures w14:val="none"/>
        </w:rPr>
        <w:t>Mr Chairperson, Distinguished Members of the Committee</w:t>
      </w:r>
    </w:p>
    <w:p w14:paraId="5DF7668C"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Accountability remains a cornerstone of our transitional justice process. The Truth, Reconciliation, and Reparations Commission (TRRC), established in 2018, played a pivotal role in uncovering the full scale of past atrocities. The TRRC revealed that enforced disappearances were state-sanctioned and systematically carried out by security forces and the Junglers, a paramilitary death squad operating on direct orders from the former president. Testimonies exposed chilling details of how victims were abducted, tortured, and executed, with their remains discarded in mass graves or wells. The TRRC further documented the deliberate obstruction of justice, revealing that families who sought answers faced intimidation, harassment, and threats from state agents.</w:t>
      </w:r>
    </w:p>
    <w:p w14:paraId="7725EC23"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152BF4C2" w14:textId="77777777" w:rsid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r w:rsidRPr="00370663">
        <w:rPr>
          <w:rFonts w:ascii="Bookman Old Style" w:eastAsia="Times New Roman" w:hAnsi="Bookman Old Style" w:cs="Arial"/>
          <w:kern w:val="0"/>
          <w:sz w:val="28"/>
          <w:szCs w:val="28"/>
          <w:lang w:eastAsia="en-GB"/>
          <w14:ligatures w14:val="none"/>
        </w:rPr>
        <w:t xml:space="preserve">In response to the TRRC’s findings, the government has committed to implementing its key recommendations, which include prosecuting perpetrators, ensuring reparations for victims and families, strengthening institutional safeguards to prevent recurrence, and conducting forensic investigations to locate and identify the remains of the disappeared. </w:t>
      </w:r>
    </w:p>
    <w:p w14:paraId="4B062A07" w14:textId="77777777" w:rsid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04E0EE68" w14:textId="52596861"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To this end, the Victims Reparations Act was enacted in 2024, providing a structured framework for reparations and support to those affected by past human rights violations. The establishment of the Victims Reparations Fund reinforces our commitment to justice, redress, and reconciliation, ensuring that victims receive meaningful compensation and psychological support.</w:t>
      </w:r>
    </w:p>
    <w:p w14:paraId="4426D0A4"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201EFAA6" w14:textId="09F31BEB"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 xml:space="preserve">To strengthen our accountability mechanisms, The Gambia has also established a Special Tribunal dedicated to prosecuting individuals responsible for human rights violations, including enforced disappearances. This tribunal, approved by ECOWAS, </w:t>
      </w:r>
      <w:r w:rsidR="006E78F9">
        <w:rPr>
          <w:rFonts w:ascii="Bookman Old Style" w:eastAsia="Times New Roman" w:hAnsi="Bookman Old Style" w:cs="Arial"/>
          <w:kern w:val="0"/>
          <w:sz w:val="28"/>
          <w:szCs w:val="28"/>
          <w:lang w:val="en-GB" w:eastAsia="en-GB"/>
          <w14:ligatures w14:val="none"/>
        </w:rPr>
        <w:t xml:space="preserve">will </w:t>
      </w:r>
      <w:r w:rsidRPr="00370663">
        <w:rPr>
          <w:rFonts w:ascii="Bookman Old Style" w:eastAsia="Times New Roman" w:hAnsi="Bookman Old Style" w:cs="Arial"/>
          <w:kern w:val="0"/>
          <w:sz w:val="28"/>
          <w:szCs w:val="28"/>
          <w:lang w:eastAsia="en-GB"/>
          <w14:ligatures w14:val="none"/>
        </w:rPr>
        <w:t xml:space="preserve">work in tandem with the Special Prosecutor’s Office, which became operational in April 2024. Together, these institutions </w:t>
      </w:r>
      <w:r w:rsidR="006E78F9">
        <w:rPr>
          <w:rFonts w:ascii="Bookman Old Style" w:eastAsia="Times New Roman" w:hAnsi="Bookman Old Style" w:cs="Arial"/>
          <w:kern w:val="0"/>
          <w:sz w:val="28"/>
          <w:szCs w:val="28"/>
          <w:lang w:val="en-GB" w:eastAsia="en-GB"/>
          <w14:ligatures w14:val="none"/>
        </w:rPr>
        <w:t xml:space="preserve"> would </w:t>
      </w:r>
      <w:r w:rsidRPr="00370663">
        <w:rPr>
          <w:rFonts w:ascii="Bookman Old Style" w:eastAsia="Times New Roman" w:hAnsi="Bookman Old Style" w:cs="Arial"/>
          <w:kern w:val="0"/>
          <w:sz w:val="28"/>
          <w:szCs w:val="28"/>
          <w:lang w:eastAsia="en-GB"/>
          <w14:ligatures w14:val="none"/>
        </w:rPr>
        <w:t>play a crucial role in ensuring that justice is served, impunity is addressed, and victims’ rights remain at the center of our judicial processes.</w:t>
      </w:r>
    </w:p>
    <w:p w14:paraId="5F826854" w14:textId="77777777" w:rsidR="00370663" w:rsidRDefault="00370663"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0A4E326B" w14:textId="77777777" w:rsidR="006E78F9" w:rsidRDefault="006E78F9"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599C2C2D" w14:textId="77777777" w:rsidR="006E78F9" w:rsidRDefault="006E78F9" w:rsidP="00370663">
      <w:pPr>
        <w:spacing w:after="0" w:line="360" w:lineRule="auto"/>
        <w:jc w:val="both"/>
        <w:rPr>
          <w:rFonts w:ascii="Bookman Old Style" w:eastAsia="Times New Roman" w:hAnsi="Bookman Old Style" w:cs="Arial"/>
          <w:kern w:val="0"/>
          <w:sz w:val="28"/>
          <w:szCs w:val="28"/>
          <w:lang w:val="en-GB" w:eastAsia="en-GB"/>
          <w14:ligatures w14:val="none"/>
        </w:rPr>
      </w:pPr>
    </w:p>
    <w:p w14:paraId="37FD0EB2" w14:textId="701CE1C0" w:rsidR="006E78F9" w:rsidRPr="006E78F9" w:rsidRDefault="006E78F9" w:rsidP="00370663">
      <w:pPr>
        <w:spacing w:after="0" w:line="360" w:lineRule="auto"/>
        <w:jc w:val="both"/>
        <w:rPr>
          <w:rFonts w:ascii="Bookman Old Style" w:eastAsia="Times New Roman" w:hAnsi="Bookman Old Style" w:cs="Arial"/>
          <w:b/>
          <w:bCs/>
          <w:kern w:val="0"/>
          <w:sz w:val="28"/>
          <w:szCs w:val="28"/>
          <w:lang w:val="en-GB" w:eastAsia="en-GB"/>
          <w14:ligatures w14:val="none"/>
        </w:rPr>
      </w:pPr>
      <w:r w:rsidRPr="006E78F9">
        <w:rPr>
          <w:rFonts w:ascii="Bookman Old Style" w:eastAsia="Times New Roman" w:hAnsi="Bookman Old Style" w:cs="Arial"/>
          <w:b/>
          <w:bCs/>
          <w:kern w:val="0"/>
          <w:sz w:val="28"/>
          <w:szCs w:val="28"/>
          <w:lang w:val="en-GB" w:eastAsia="en-GB"/>
          <w14:ligatures w14:val="none"/>
        </w:rPr>
        <w:lastRenderedPageBreak/>
        <w:t>Mr Chairperson, Distinguished Members of the Committee</w:t>
      </w:r>
      <w:r>
        <w:rPr>
          <w:rFonts w:ascii="Bookman Old Style" w:eastAsia="Times New Roman" w:hAnsi="Bookman Old Style" w:cs="Arial"/>
          <w:b/>
          <w:bCs/>
          <w:kern w:val="0"/>
          <w:sz w:val="28"/>
          <w:szCs w:val="28"/>
          <w:lang w:val="en-GB" w:eastAsia="en-GB"/>
          <w14:ligatures w14:val="none"/>
        </w:rPr>
        <w:t>,</w:t>
      </w:r>
    </w:p>
    <w:p w14:paraId="28E936EF" w14:textId="58A880EC"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Preventing the recurrence of enforced disappearances remains a priority</w:t>
      </w:r>
      <w:r w:rsidR="006E78F9">
        <w:rPr>
          <w:rFonts w:ascii="Bookman Old Style" w:eastAsia="Times New Roman" w:hAnsi="Bookman Old Style" w:cs="Arial"/>
          <w:kern w:val="0"/>
          <w:sz w:val="28"/>
          <w:szCs w:val="28"/>
          <w:lang w:val="en-GB" w:eastAsia="en-GB"/>
          <w14:ligatures w14:val="none"/>
        </w:rPr>
        <w:t xml:space="preserve"> for the government of The Gambia</w:t>
      </w:r>
      <w:r w:rsidRPr="00370663">
        <w:rPr>
          <w:rFonts w:ascii="Bookman Old Style" w:eastAsia="Times New Roman" w:hAnsi="Bookman Old Style" w:cs="Arial"/>
          <w:kern w:val="0"/>
          <w:sz w:val="28"/>
          <w:szCs w:val="28"/>
          <w:lang w:eastAsia="en-GB"/>
          <w14:ligatures w14:val="none"/>
        </w:rPr>
        <w:t>. Since 2017, significant strides</w:t>
      </w:r>
      <w:r w:rsidR="006E78F9">
        <w:rPr>
          <w:rFonts w:ascii="Bookman Old Style" w:eastAsia="Times New Roman" w:hAnsi="Bookman Old Style" w:cs="Arial"/>
          <w:kern w:val="0"/>
          <w:sz w:val="28"/>
          <w:szCs w:val="28"/>
          <w:lang w:val="en-GB" w:eastAsia="en-GB"/>
          <w14:ligatures w14:val="none"/>
        </w:rPr>
        <w:t xml:space="preserve"> have been made</w:t>
      </w:r>
      <w:r w:rsidRPr="00370663">
        <w:rPr>
          <w:rFonts w:ascii="Bookman Old Style" w:eastAsia="Times New Roman" w:hAnsi="Bookman Old Style" w:cs="Arial"/>
          <w:kern w:val="0"/>
          <w:sz w:val="28"/>
          <w:szCs w:val="28"/>
          <w:lang w:eastAsia="en-GB"/>
          <w14:ligatures w14:val="none"/>
        </w:rPr>
        <w:t xml:space="preserve"> in strengthening human rights protections, restoring the rule of law, and ensuring accountability, resulting in zero reported cases of enforced disappearances under the current administration. This marks a critical departure from the past, where enforced disappearances were routinely used as a tool of repression. The government has taken concrete steps to prevent recurrence, including institutional reforms, enhanced oversight of security forces, and the establishment of legal safeguards to ensure that every person’s right to life, liberty, and security is fully protected.</w:t>
      </w:r>
    </w:p>
    <w:p w14:paraId="15ED2F31"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47381F66"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r w:rsidRPr="00370663">
        <w:rPr>
          <w:rFonts w:ascii="Bookman Old Style" w:eastAsia="Times New Roman" w:hAnsi="Bookman Old Style" w:cs="Arial"/>
          <w:kern w:val="0"/>
          <w:sz w:val="28"/>
          <w:szCs w:val="28"/>
          <w:lang w:eastAsia="en-GB"/>
          <w14:ligatures w14:val="none"/>
        </w:rPr>
        <w:t>The National Human Rights Commission (NHRC) plays a pivotal role in this regard, ensuring independent oversight of detention facilities, investigating complaints, and monitoring compliance with human rights obligations. Additionally, human rights training programs for law enforcement agencies have been intensified, reinforcing due process, transparency, and accountability in detention and arrest procedures. These efforts, coupled with our commitment to international cooperation, reaffirm The Gambia’s determination to prevent enforced disappearances from ever happening again.</w:t>
      </w:r>
    </w:p>
    <w:p w14:paraId="4F197986"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012A69AC"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r w:rsidRPr="00E401DD">
        <w:rPr>
          <w:rFonts w:ascii="Bookman Old Style" w:eastAsia="Times New Roman" w:hAnsi="Bookman Old Style" w:cs="Arial"/>
          <w:kern w:val="0"/>
          <w:sz w:val="28"/>
          <w:szCs w:val="28"/>
          <w:lang w:eastAsia="en-GB"/>
          <w14:ligatures w14:val="none"/>
        </w:rPr>
        <w:t xml:space="preserve">Our pursuit of justice extends beyond national borders. The Gambia remains steadfast in holding perpetrators accountable wherever they may be. Through active international cooperation, we have seen </w:t>
      </w:r>
      <w:r w:rsidRPr="00E401DD">
        <w:rPr>
          <w:rFonts w:ascii="Bookman Old Style" w:eastAsia="Times New Roman" w:hAnsi="Bookman Old Style" w:cs="Arial"/>
          <w:kern w:val="0"/>
          <w:sz w:val="28"/>
          <w:szCs w:val="28"/>
          <w:lang w:eastAsia="en-GB"/>
          <w14:ligatures w14:val="none"/>
        </w:rPr>
        <w:lastRenderedPageBreak/>
        <w:t>concrete progress in prosecuting those responsible for past human rights violations.</w:t>
      </w:r>
    </w:p>
    <w:p w14:paraId="5324AADF"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p>
    <w:p w14:paraId="40BC207A"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r w:rsidRPr="00E401DD">
        <w:rPr>
          <w:rFonts w:ascii="Bookman Old Style" w:eastAsia="Times New Roman" w:hAnsi="Bookman Old Style" w:cs="Arial"/>
          <w:kern w:val="0"/>
          <w:sz w:val="28"/>
          <w:szCs w:val="28"/>
          <w:lang w:eastAsia="en-GB"/>
          <w14:ligatures w14:val="none"/>
        </w:rPr>
        <w:t>In November 2023, Bai Lowe was convicted in Germany and sentenced to life imprisonment for crimes against humanity committed as a driver for the Junglers, a paramilitary death squad under the former regime. More recently, in May 2024, Ousman Sonko was prosecuted and sentenced to 20 years in prison in Switzerland for crimes against humanity committed during his tenure as Interior Minister. In addition, legal proceedings against Michael Sang Corea are ongoing in the United States, further reinforcing the commitment to ensuring that justice has no borders.</w:t>
      </w:r>
    </w:p>
    <w:p w14:paraId="0C36CA1B"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p>
    <w:p w14:paraId="2CF422DC"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r w:rsidRPr="00E401DD">
        <w:rPr>
          <w:rFonts w:ascii="Bookman Old Style" w:eastAsia="Times New Roman" w:hAnsi="Bookman Old Style" w:cs="Arial"/>
          <w:kern w:val="0"/>
          <w:sz w:val="28"/>
          <w:szCs w:val="28"/>
          <w:lang w:eastAsia="en-GB"/>
          <w14:ligatures w14:val="none"/>
        </w:rPr>
        <w:t>To further strengthen these efforts, The Gambia’s Mutual Legal Assistance in Criminal Matters Act (2023) provides a structured framework for enhanced international cooperation in criminal investigations and prosecutions. This legislation enables The Gambia to collaborate effectively with foreign law enforcement agencies in obtaining evidence, securing witness testimonies, and facilitating extraditions to ensure that perpetrators of gross human rights violations are brought to justice, regardless of where they are.</w:t>
      </w:r>
    </w:p>
    <w:p w14:paraId="2CEA1C7A"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p>
    <w:p w14:paraId="0BEAFE08" w14:textId="2C5343E5" w:rsidR="00370663"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r w:rsidRPr="00E401DD">
        <w:rPr>
          <w:rFonts w:ascii="Bookman Old Style" w:eastAsia="Times New Roman" w:hAnsi="Bookman Old Style" w:cs="Arial"/>
          <w:kern w:val="0"/>
          <w:sz w:val="28"/>
          <w:szCs w:val="28"/>
          <w:lang w:eastAsia="en-GB"/>
          <w14:ligatures w14:val="none"/>
        </w:rPr>
        <w:t xml:space="preserve">These cases and legal reforms send a strong message that impunity will not be tolerated. The Gambia continues to strengthen mutual legal assistance and extradition agreements, ensuring that our country will never again serve as a safe haven for human rights </w:t>
      </w:r>
      <w:r w:rsidRPr="00E401DD">
        <w:rPr>
          <w:rFonts w:ascii="Bookman Old Style" w:eastAsia="Times New Roman" w:hAnsi="Bookman Old Style" w:cs="Arial"/>
          <w:kern w:val="0"/>
          <w:sz w:val="28"/>
          <w:szCs w:val="28"/>
          <w:lang w:eastAsia="en-GB"/>
          <w14:ligatures w14:val="none"/>
        </w:rPr>
        <w:lastRenderedPageBreak/>
        <w:t>violators. Through these collective efforts, we reaffirm our dedication to justice, accountability, and the global fight against enforced disappearances and other grave human rights violations.</w:t>
      </w:r>
    </w:p>
    <w:p w14:paraId="3DD9850B" w14:textId="77777777" w:rsid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p>
    <w:p w14:paraId="4EFC20C4" w14:textId="77777777" w:rsidR="00E401DD" w:rsidRPr="00E401DD" w:rsidRDefault="00E401DD" w:rsidP="00E401DD">
      <w:pPr>
        <w:spacing w:after="0" w:line="360" w:lineRule="auto"/>
        <w:jc w:val="both"/>
        <w:rPr>
          <w:rFonts w:ascii="Bookman Old Style" w:eastAsia="Times New Roman" w:hAnsi="Bookman Old Style" w:cs="Arial"/>
          <w:b/>
          <w:bCs/>
          <w:kern w:val="0"/>
          <w:sz w:val="28"/>
          <w:szCs w:val="28"/>
          <w:lang w:val="en-GB" w:eastAsia="en-GB"/>
          <w14:ligatures w14:val="none"/>
        </w:rPr>
      </w:pPr>
      <w:r w:rsidRPr="00E401DD">
        <w:rPr>
          <w:rFonts w:ascii="Bookman Old Style" w:eastAsia="Times New Roman" w:hAnsi="Bookman Old Style" w:cs="Arial"/>
          <w:b/>
          <w:bCs/>
          <w:kern w:val="0"/>
          <w:sz w:val="28"/>
          <w:szCs w:val="28"/>
          <w:lang w:val="en-GB" w:eastAsia="en-GB"/>
          <w14:ligatures w14:val="none"/>
        </w:rPr>
        <w:t>Mr. Chairperson, Distinguished Members of the Committee,</w:t>
      </w:r>
    </w:p>
    <w:p w14:paraId="3981E734" w14:textId="77777777" w:rsidR="00E401DD" w:rsidRPr="00E401DD" w:rsidRDefault="00E401DD" w:rsidP="00E401DD">
      <w:pPr>
        <w:spacing w:after="0" w:line="360" w:lineRule="auto"/>
        <w:jc w:val="both"/>
        <w:rPr>
          <w:rFonts w:ascii="Bookman Old Style" w:eastAsia="Times New Roman" w:hAnsi="Bookman Old Style" w:cs="Arial"/>
          <w:b/>
          <w:bCs/>
          <w:kern w:val="0"/>
          <w:sz w:val="28"/>
          <w:szCs w:val="28"/>
          <w:lang w:val="en-GB" w:eastAsia="en-GB"/>
          <w14:ligatures w14:val="none"/>
        </w:rPr>
      </w:pPr>
    </w:p>
    <w:p w14:paraId="478F943A"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r w:rsidRPr="00E401DD">
        <w:rPr>
          <w:rFonts w:ascii="Bookman Old Style" w:eastAsia="Times New Roman" w:hAnsi="Bookman Old Style" w:cs="Arial"/>
          <w:kern w:val="0"/>
          <w:sz w:val="28"/>
          <w:szCs w:val="28"/>
          <w:lang w:val="en-GB" w:eastAsia="en-GB"/>
          <w14:ligatures w14:val="none"/>
        </w:rPr>
        <w:t>Despite the significant progress made, we acknowledge that challenges remain. Finalizing the Enforced Disappearance Bill is among our top priorities, as its full domestication will provide a solid legal framework to prevent, investigate, and prosecute enforced disappearances. Ensuring its effective implementation requires enhancing judicial capacity, strengthening forensic investigations, and building specialized expertise in handling enforced disappearance cases.</w:t>
      </w:r>
    </w:p>
    <w:p w14:paraId="6A3642D8"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p>
    <w:p w14:paraId="3EAF4723"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r w:rsidRPr="00E401DD">
        <w:rPr>
          <w:rFonts w:ascii="Bookman Old Style" w:eastAsia="Times New Roman" w:hAnsi="Bookman Old Style" w:cs="Arial"/>
          <w:kern w:val="0"/>
          <w:sz w:val="28"/>
          <w:szCs w:val="28"/>
          <w:lang w:val="en-GB" w:eastAsia="en-GB"/>
          <w14:ligatures w14:val="none"/>
        </w:rPr>
        <w:t>We also recognize the need for sustainable resources to support victim reparations, witness protection, and long-term institutional reforms. Strengthening the operational capacity of the judiciary and law enforcement agencies is essential to ensuring that investigations into past crimes are thorough, independent, and capable of securing justice. Additionally, the ongoing pursuit of accountability for perpetrators outside The Gambia demands continued international cooperation, particularly in extradition processes, mutual legal assistance, and capacity-building partnerships.</w:t>
      </w:r>
    </w:p>
    <w:p w14:paraId="6548EE6B"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p>
    <w:p w14:paraId="39EF5D82"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r w:rsidRPr="00E401DD">
        <w:rPr>
          <w:rFonts w:ascii="Bookman Old Style" w:eastAsia="Times New Roman" w:hAnsi="Bookman Old Style" w:cs="Arial"/>
          <w:kern w:val="0"/>
          <w:sz w:val="28"/>
          <w:szCs w:val="28"/>
          <w:lang w:val="en-GB" w:eastAsia="en-GB"/>
          <w14:ligatures w14:val="none"/>
        </w:rPr>
        <w:lastRenderedPageBreak/>
        <w:t>Mr. Chairperson, enforced disappearance is one of the gravest human rights violations, stripping individuals of their dignity, identity, and existence, while leaving families in perpetual anguish, denied truth and justice. The Gambia remains steadfast in its commitment to truth, accountability, and redress for victims. Our dedication to the Convention is not merely a legal obligation, but a moral duty, rooted in the aspirations of our people for a future where justice prevails, impunity is eradicated, and human rights are fully protected for all.</w:t>
      </w:r>
    </w:p>
    <w:p w14:paraId="2EE30783" w14:textId="77777777"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p>
    <w:p w14:paraId="56A40AC6" w14:textId="57E1AD8B" w:rsidR="00E401DD" w:rsidRPr="00E401DD" w:rsidRDefault="00E401DD" w:rsidP="00E401DD">
      <w:pPr>
        <w:spacing w:after="0" w:line="360" w:lineRule="auto"/>
        <w:jc w:val="both"/>
        <w:rPr>
          <w:rFonts w:ascii="Bookman Old Style" w:eastAsia="Times New Roman" w:hAnsi="Bookman Old Style" w:cs="Arial"/>
          <w:kern w:val="0"/>
          <w:sz w:val="28"/>
          <w:szCs w:val="28"/>
          <w:lang w:val="en-GB" w:eastAsia="en-GB"/>
          <w14:ligatures w14:val="none"/>
        </w:rPr>
      </w:pPr>
      <w:r>
        <w:rPr>
          <w:rFonts w:ascii="Bookman Old Style" w:eastAsia="Times New Roman" w:hAnsi="Bookman Old Style" w:cs="Arial"/>
          <w:kern w:val="0"/>
          <w:sz w:val="28"/>
          <w:szCs w:val="28"/>
          <w:lang w:val="en-GB" w:eastAsia="en-GB"/>
          <w14:ligatures w14:val="none"/>
        </w:rPr>
        <w:t xml:space="preserve">To this end, we </w:t>
      </w:r>
      <w:r w:rsidRPr="00E401DD">
        <w:rPr>
          <w:rFonts w:ascii="Bookman Old Style" w:eastAsia="Times New Roman" w:hAnsi="Bookman Old Style" w:cs="Arial"/>
          <w:kern w:val="0"/>
          <w:sz w:val="28"/>
          <w:szCs w:val="28"/>
          <w:lang w:val="en-GB" w:eastAsia="en-GB"/>
          <w14:ligatures w14:val="none"/>
        </w:rPr>
        <w:t xml:space="preserve">welcome the Committee’s recommendations and guidance, </w:t>
      </w:r>
      <w:proofErr w:type="gramStart"/>
      <w:r w:rsidRPr="00E401DD">
        <w:rPr>
          <w:rFonts w:ascii="Bookman Old Style" w:eastAsia="Times New Roman" w:hAnsi="Bookman Old Style" w:cs="Arial"/>
          <w:kern w:val="0"/>
          <w:sz w:val="28"/>
          <w:szCs w:val="28"/>
          <w:lang w:val="en-GB" w:eastAsia="en-GB"/>
          <w14:ligatures w14:val="none"/>
        </w:rPr>
        <w:t>and  look</w:t>
      </w:r>
      <w:proofErr w:type="gramEnd"/>
      <w:r w:rsidRPr="00E401DD">
        <w:rPr>
          <w:rFonts w:ascii="Bookman Old Style" w:eastAsia="Times New Roman" w:hAnsi="Bookman Old Style" w:cs="Arial"/>
          <w:kern w:val="0"/>
          <w:sz w:val="28"/>
          <w:szCs w:val="28"/>
          <w:lang w:val="en-GB" w:eastAsia="en-GB"/>
          <w14:ligatures w14:val="none"/>
        </w:rPr>
        <w:t xml:space="preserve"> forward to a meaningful and constructive dialogue that will further reinforce our commitment to ensuring justice, redress, and non-recurrence.</w:t>
      </w:r>
    </w:p>
    <w:p w14:paraId="6E3E3421" w14:textId="77777777" w:rsidR="00E401DD" w:rsidRPr="00E401DD" w:rsidRDefault="00E401DD" w:rsidP="00E401DD">
      <w:pPr>
        <w:spacing w:after="0" w:line="360" w:lineRule="auto"/>
        <w:jc w:val="both"/>
        <w:rPr>
          <w:rFonts w:ascii="Bookman Old Style" w:eastAsia="Times New Roman" w:hAnsi="Bookman Old Style" w:cs="Arial"/>
          <w:b/>
          <w:bCs/>
          <w:kern w:val="0"/>
          <w:sz w:val="28"/>
          <w:szCs w:val="28"/>
          <w:lang w:val="en-GB" w:eastAsia="en-GB"/>
          <w14:ligatures w14:val="none"/>
        </w:rPr>
      </w:pPr>
    </w:p>
    <w:p w14:paraId="17D86028" w14:textId="6362CCE6" w:rsidR="00370663" w:rsidRPr="00370663" w:rsidRDefault="00E401DD" w:rsidP="00E401DD">
      <w:pPr>
        <w:spacing w:after="0" w:line="360" w:lineRule="auto"/>
        <w:jc w:val="both"/>
        <w:rPr>
          <w:rFonts w:ascii="Bookman Old Style" w:eastAsia="Times New Roman" w:hAnsi="Bookman Old Style" w:cs="Arial"/>
          <w:kern w:val="0"/>
          <w:sz w:val="28"/>
          <w:szCs w:val="28"/>
          <w:lang w:eastAsia="en-GB"/>
          <w14:ligatures w14:val="none"/>
        </w:rPr>
      </w:pPr>
      <w:r w:rsidRPr="00E401DD">
        <w:rPr>
          <w:rFonts w:ascii="Bookman Old Style" w:eastAsia="Times New Roman" w:hAnsi="Bookman Old Style" w:cs="Arial"/>
          <w:b/>
          <w:bCs/>
          <w:kern w:val="0"/>
          <w:sz w:val="28"/>
          <w:szCs w:val="28"/>
          <w:lang w:val="en-GB" w:eastAsia="en-GB"/>
          <w14:ligatures w14:val="none"/>
        </w:rPr>
        <w:t>Thank you.</w:t>
      </w:r>
    </w:p>
    <w:p w14:paraId="62ED95FA"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4F9F818B"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353996A6"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7D554062"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4A93E6E3"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270D72E6" w14:textId="77777777" w:rsidR="00370663" w:rsidRPr="00370663" w:rsidRDefault="00370663" w:rsidP="00370663">
      <w:pPr>
        <w:spacing w:after="0" w:line="360" w:lineRule="auto"/>
        <w:jc w:val="both"/>
        <w:rPr>
          <w:rFonts w:ascii="Bookman Old Style" w:eastAsia="Times New Roman" w:hAnsi="Bookman Old Style" w:cs="Arial"/>
          <w:kern w:val="0"/>
          <w:sz w:val="28"/>
          <w:szCs w:val="28"/>
          <w:lang w:eastAsia="en-GB"/>
          <w14:ligatures w14:val="none"/>
        </w:rPr>
      </w:pPr>
    </w:p>
    <w:p w14:paraId="57C9A0C4" w14:textId="0BD9FD2F" w:rsidR="001D10D4" w:rsidRPr="00281A3F" w:rsidRDefault="001D10D4" w:rsidP="00370663">
      <w:pPr>
        <w:spacing w:after="0" w:line="360" w:lineRule="auto"/>
        <w:jc w:val="both"/>
        <w:rPr>
          <w:rFonts w:ascii="Bookman Old Style" w:hAnsi="Bookman Old Style"/>
          <w:sz w:val="28"/>
          <w:szCs w:val="28"/>
        </w:rPr>
      </w:pPr>
    </w:p>
    <w:sectPr w:rsidR="001D10D4" w:rsidRPr="00281A3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B7A9F" w14:textId="77777777" w:rsidR="00D41EC2" w:rsidRDefault="00D41EC2" w:rsidP="00E401DD">
      <w:pPr>
        <w:spacing w:after="0" w:line="240" w:lineRule="auto"/>
      </w:pPr>
      <w:r>
        <w:separator/>
      </w:r>
    </w:p>
  </w:endnote>
  <w:endnote w:type="continuationSeparator" w:id="0">
    <w:p w14:paraId="62970A2B" w14:textId="77777777" w:rsidR="00D41EC2" w:rsidRDefault="00D41EC2" w:rsidP="00E4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611805"/>
      <w:docPartObj>
        <w:docPartGallery w:val="Page Numbers (Bottom of Page)"/>
        <w:docPartUnique/>
      </w:docPartObj>
    </w:sdtPr>
    <w:sdtEndPr>
      <w:rPr>
        <w:noProof/>
      </w:rPr>
    </w:sdtEndPr>
    <w:sdtContent>
      <w:p w14:paraId="259B4C39" w14:textId="43D4E122" w:rsidR="00E401DD" w:rsidRDefault="00E401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5FF35" w14:textId="77777777" w:rsidR="00E401DD" w:rsidRDefault="00E40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0B31B" w14:textId="77777777" w:rsidR="00D41EC2" w:rsidRDefault="00D41EC2" w:rsidP="00E401DD">
      <w:pPr>
        <w:spacing w:after="0" w:line="240" w:lineRule="auto"/>
      </w:pPr>
      <w:r>
        <w:separator/>
      </w:r>
    </w:p>
  </w:footnote>
  <w:footnote w:type="continuationSeparator" w:id="0">
    <w:p w14:paraId="0EA47853" w14:textId="77777777" w:rsidR="00D41EC2" w:rsidRDefault="00D41EC2" w:rsidP="00E4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1E7A"/>
    <w:multiLevelType w:val="multilevel"/>
    <w:tmpl w:val="D9368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E5BD9"/>
    <w:multiLevelType w:val="multilevel"/>
    <w:tmpl w:val="D52A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C714A6"/>
    <w:multiLevelType w:val="multilevel"/>
    <w:tmpl w:val="B11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01EAB"/>
    <w:multiLevelType w:val="multilevel"/>
    <w:tmpl w:val="7EFC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57698"/>
    <w:multiLevelType w:val="multilevel"/>
    <w:tmpl w:val="EF1A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C82F0E"/>
    <w:multiLevelType w:val="multilevel"/>
    <w:tmpl w:val="C99E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A5ABA"/>
    <w:multiLevelType w:val="multilevel"/>
    <w:tmpl w:val="C558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284644"/>
    <w:multiLevelType w:val="hybridMultilevel"/>
    <w:tmpl w:val="F4261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B9610F"/>
    <w:multiLevelType w:val="hybridMultilevel"/>
    <w:tmpl w:val="2F2626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7C70185"/>
    <w:multiLevelType w:val="hybridMultilevel"/>
    <w:tmpl w:val="C3726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9A7CB2"/>
    <w:multiLevelType w:val="multilevel"/>
    <w:tmpl w:val="1904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39543D"/>
    <w:multiLevelType w:val="multilevel"/>
    <w:tmpl w:val="DB64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1232569">
    <w:abstractNumId w:val="8"/>
  </w:num>
  <w:num w:numId="2" w16cid:durableId="509876450">
    <w:abstractNumId w:val="5"/>
  </w:num>
  <w:num w:numId="3" w16cid:durableId="2125493630">
    <w:abstractNumId w:val="6"/>
  </w:num>
  <w:num w:numId="4" w16cid:durableId="401147171">
    <w:abstractNumId w:val="3"/>
  </w:num>
  <w:num w:numId="5" w16cid:durableId="928386092">
    <w:abstractNumId w:val="4"/>
  </w:num>
  <w:num w:numId="6" w16cid:durableId="334917943">
    <w:abstractNumId w:val="2"/>
  </w:num>
  <w:num w:numId="7" w16cid:durableId="575021450">
    <w:abstractNumId w:val="1"/>
  </w:num>
  <w:num w:numId="8" w16cid:durableId="1852454421">
    <w:abstractNumId w:val="11"/>
  </w:num>
  <w:num w:numId="9" w16cid:durableId="398677808">
    <w:abstractNumId w:val="10"/>
  </w:num>
  <w:num w:numId="10" w16cid:durableId="1624456569">
    <w:abstractNumId w:val="0"/>
    <w:lvlOverride w:ilvl="0">
      <w:lvl w:ilvl="0">
        <w:numFmt w:val="lowerRoman"/>
        <w:lvlText w:val="%1."/>
        <w:lvlJc w:val="right"/>
      </w:lvl>
    </w:lvlOverride>
  </w:num>
  <w:num w:numId="11" w16cid:durableId="1322536522">
    <w:abstractNumId w:val="0"/>
    <w:lvlOverride w:ilvl="0">
      <w:lvl w:ilvl="0">
        <w:numFmt w:val="lowerRoman"/>
        <w:lvlText w:val="%1."/>
        <w:lvlJc w:val="right"/>
      </w:lvl>
    </w:lvlOverride>
  </w:num>
  <w:num w:numId="12" w16cid:durableId="1494296172">
    <w:abstractNumId w:val="0"/>
    <w:lvlOverride w:ilvl="0">
      <w:lvl w:ilvl="0">
        <w:numFmt w:val="lowerRoman"/>
        <w:lvlText w:val="%1."/>
        <w:lvlJc w:val="right"/>
      </w:lvl>
    </w:lvlOverride>
  </w:num>
  <w:num w:numId="13" w16cid:durableId="895581339">
    <w:abstractNumId w:val="0"/>
    <w:lvlOverride w:ilvl="0">
      <w:lvl w:ilvl="0">
        <w:numFmt w:val="lowerRoman"/>
        <w:lvlText w:val="%1."/>
        <w:lvlJc w:val="right"/>
      </w:lvl>
    </w:lvlOverride>
  </w:num>
  <w:num w:numId="14" w16cid:durableId="1917781051">
    <w:abstractNumId w:val="7"/>
  </w:num>
  <w:num w:numId="15" w16cid:durableId="1347599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D4"/>
    <w:rsid w:val="00050D7D"/>
    <w:rsid w:val="00073567"/>
    <w:rsid w:val="00074710"/>
    <w:rsid w:val="00116B25"/>
    <w:rsid w:val="001D10D4"/>
    <w:rsid w:val="00281A3F"/>
    <w:rsid w:val="002A16DA"/>
    <w:rsid w:val="003137B1"/>
    <w:rsid w:val="00316B54"/>
    <w:rsid w:val="003215D0"/>
    <w:rsid w:val="00340EC6"/>
    <w:rsid w:val="00370663"/>
    <w:rsid w:val="004D064C"/>
    <w:rsid w:val="00626C28"/>
    <w:rsid w:val="006B4C03"/>
    <w:rsid w:val="006C4557"/>
    <w:rsid w:val="006E78F9"/>
    <w:rsid w:val="007158DD"/>
    <w:rsid w:val="00792E8C"/>
    <w:rsid w:val="007A6946"/>
    <w:rsid w:val="00821E7B"/>
    <w:rsid w:val="0083006C"/>
    <w:rsid w:val="009242B7"/>
    <w:rsid w:val="00925DE5"/>
    <w:rsid w:val="00967EDE"/>
    <w:rsid w:val="009844CA"/>
    <w:rsid w:val="00A171A5"/>
    <w:rsid w:val="00AD6373"/>
    <w:rsid w:val="00B01C4A"/>
    <w:rsid w:val="00B13619"/>
    <w:rsid w:val="00CD0356"/>
    <w:rsid w:val="00D41EC2"/>
    <w:rsid w:val="00D4556A"/>
    <w:rsid w:val="00DB328F"/>
    <w:rsid w:val="00E40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89A8F"/>
  <w15:chartTrackingRefBased/>
  <w15:docId w15:val="{407A0630-EFE8-4279-83D1-376CDB0E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0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10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10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10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10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1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0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10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10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10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10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1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0D4"/>
    <w:rPr>
      <w:rFonts w:eastAsiaTheme="majorEastAsia" w:cstheme="majorBidi"/>
      <w:color w:val="272727" w:themeColor="text1" w:themeTint="D8"/>
    </w:rPr>
  </w:style>
  <w:style w:type="paragraph" w:styleId="Title">
    <w:name w:val="Title"/>
    <w:basedOn w:val="Normal"/>
    <w:next w:val="Normal"/>
    <w:link w:val="TitleChar"/>
    <w:uiPriority w:val="10"/>
    <w:qFormat/>
    <w:rsid w:val="001D1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0D4"/>
    <w:pPr>
      <w:spacing w:before="160"/>
      <w:jc w:val="center"/>
    </w:pPr>
    <w:rPr>
      <w:i/>
      <w:iCs/>
      <w:color w:val="404040" w:themeColor="text1" w:themeTint="BF"/>
    </w:rPr>
  </w:style>
  <w:style w:type="character" w:customStyle="1" w:styleId="QuoteChar">
    <w:name w:val="Quote Char"/>
    <w:basedOn w:val="DefaultParagraphFont"/>
    <w:link w:val="Quote"/>
    <w:uiPriority w:val="29"/>
    <w:rsid w:val="001D10D4"/>
    <w:rPr>
      <w:i/>
      <w:iCs/>
      <w:color w:val="404040" w:themeColor="text1" w:themeTint="BF"/>
    </w:rPr>
  </w:style>
  <w:style w:type="paragraph" w:styleId="ListParagraph">
    <w:name w:val="List Paragraph"/>
    <w:basedOn w:val="Normal"/>
    <w:uiPriority w:val="34"/>
    <w:qFormat/>
    <w:rsid w:val="001D10D4"/>
    <w:pPr>
      <w:ind w:left="720"/>
      <w:contextualSpacing/>
    </w:pPr>
  </w:style>
  <w:style w:type="character" w:styleId="IntenseEmphasis">
    <w:name w:val="Intense Emphasis"/>
    <w:basedOn w:val="DefaultParagraphFont"/>
    <w:uiPriority w:val="21"/>
    <w:qFormat/>
    <w:rsid w:val="001D10D4"/>
    <w:rPr>
      <w:i/>
      <w:iCs/>
      <w:color w:val="2F5496" w:themeColor="accent1" w:themeShade="BF"/>
    </w:rPr>
  </w:style>
  <w:style w:type="paragraph" w:styleId="IntenseQuote">
    <w:name w:val="Intense Quote"/>
    <w:basedOn w:val="Normal"/>
    <w:next w:val="Normal"/>
    <w:link w:val="IntenseQuoteChar"/>
    <w:uiPriority w:val="30"/>
    <w:qFormat/>
    <w:rsid w:val="001D10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10D4"/>
    <w:rPr>
      <w:i/>
      <w:iCs/>
      <w:color w:val="2F5496" w:themeColor="accent1" w:themeShade="BF"/>
    </w:rPr>
  </w:style>
  <w:style w:type="character" w:styleId="IntenseReference">
    <w:name w:val="Intense Reference"/>
    <w:basedOn w:val="DefaultParagraphFont"/>
    <w:uiPriority w:val="32"/>
    <w:qFormat/>
    <w:rsid w:val="001D10D4"/>
    <w:rPr>
      <w:b/>
      <w:bCs/>
      <w:smallCaps/>
      <w:color w:val="2F5496" w:themeColor="accent1" w:themeShade="BF"/>
      <w:spacing w:val="5"/>
    </w:rPr>
  </w:style>
  <w:style w:type="character" w:styleId="Strong">
    <w:name w:val="Strong"/>
    <w:basedOn w:val="DefaultParagraphFont"/>
    <w:uiPriority w:val="22"/>
    <w:qFormat/>
    <w:rsid w:val="00DB328F"/>
    <w:rPr>
      <w:b/>
      <w:bCs/>
    </w:rPr>
  </w:style>
  <w:style w:type="paragraph" w:styleId="NormalWeb">
    <w:name w:val="Normal (Web)"/>
    <w:basedOn w:val="Normal"/>
    <w:uiPriority w:val="99"/>
    <w:semiHidden/>
    <w:unhideWhenUsed/>
    <w:rsid w:val="00626C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1DD"/>
  </w:style>
  <w:style w:type="paragraph" w:styleId="Footer">
    <w:name w:val="footer"/>
    <w:basedOn w:val="Normal"/>
    <w:link w:val="FooterChar"/>
    <w:uiPriority w:val="99"/>
    <w:unhideWhenUsed/>
    <w:rsid w:val="00E4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724178">
      <w:bodyDiv w:val="1"/>
      <w:marLeft w:val="0"/>
      <w:marRight w:val="0"/>
      <w:marTop w:val="0"/>
      <w:marBottom w:val="0"/>
      <w:divBdr>
        <w:top w:val="none" w:sz="0" w:space="0" w:color="auto"/>
        <w:left w:val="none" w:sz="0" w:space="0" w:color="auto"/>
        <w:bottom w:val="none" w:sz="0" w:space="0" w:color="auto"/>
        <w:right w:val="none" w:sz="0" w:space="0" w:color="auto"/>
      </w:divBdr>
      <w:divsChild>
        <w:div w:id="821237259">
          <w:marLeft w:val="0"/>
          <w:marRight w:val="0"/>
          <w:marTop w:val="0"/>
          <w:marBottom w:val="0"/>
          <w:divBdr>
            <w:top w:val="none" w:sz="0" w:space="0" w:color="auto"/>
            <w:left w:val="none" w:sz="0" w:space="0" w:color="auto"/>
            <w:bottom w:val="none" w:sz="0" w:space="0" w:color="auto"/>
            <w:right w:val="none" w:sz="0" w:space="0" w:color="auto"/>
          </w:divBdr>
        </w:div>
        <w:div w:id="1130586913">
          <w:marLeft w:val="0"/>
          <w:marRight w:val="0"/>
          <w:marTop w:val="0"/>
          <w:marBottom w:val="0"/>
          <w:divBdr>
            <w:top w:val="none" w:sz="0" w:space="0" w:color="auto"/>
            <w:left w:val="none" w:sz="0" w:space="0" w:color="auto"/>
            <w:bottom w:val="none" w:sz="0" w:space="0" w:color="auto"/>
            <w:right w:val="none" w:sz="0" w:space="0" w:color="auto"/>
          </w:divBdr>
        </w:div>
        <w:div w:id="27343021">
          <w:marLeft w:val="0"/>
          <w:marRight w:val="0"/>
          <w:marTop w:val="0"/>
          <w:marBottom w:val="0"/>
          <w:divBdr>
            <w:top w:val="none" w:sz="0" w:space="0" w:color="auto"/>
            <w:left w:val="none" w:sz="0" w:space="0" w:color="auto"/>
            <w:bottom w:val="none" w:sz="0" w:space="0" w:color="auto"/>
            <w:right w:val="none" w:sz="0" w:space="0" w:color="auto"/>
          </w:divBdr>
        </w:div>
        <w:div w:id="1596741599">
          <w:marLeft w:val="0"/>
          <w:marRight w:val="0"/>
          <w:marTop w:val="0"/>
          <w:marBottom w:val="0"/>
          <w:divBdr>
            <w:top w:val="none" w:sz="0" w:space="0" w:color="auto"/>
            <w:left w:val="none" w:sz="0" w:space="0" w:color="auto"/>
            <w:bottom w:val="none" w:sz="0" w:space="0" w:color="auto"/>
            <w:right w:val="none" w:sz="0" w:space="0" w:color="auto"/>
          </w:divBdr>
        </w:div>
        <w:div w:id="423040291">
          <w:marLeft w:val="0"/>
          <w:marRight w:val="0"/>
          <w:marTop w:val="0"/>
          <w:marBottom w:val="0"/>
          <w:divBdr>
            <w:top w:val="none" w:sz="0" w:space="0" w:color="auto"/>
            <w:left w:val="none" w:sz="0" w:space="0" w:color="auto"/>
            <w:bottom w:val="none" w:sz="0" w:space="0" w:color="auto"/>
            <w:right w:val="none" w:sz="0" w:space="0" w:color="auto"/>
          </w:divBdr>
        </w:div>
        <w:div w:id="2141997735">
          <w:marLeft w:val="0"/>
          <w:marRight w:val="0"/>
          <w:marTop w:val="0"/>
          <w:marBottom w:val="0"/>
          <w:divBdr>
            <w:top w:val="none" w:sz="0" w:space="0" w:color="auto"/>
            <w:left w:val="none" w:sz="0" w:space="0" w:color="auto"/>
            <w:bottom w:val="none" w:sz="0" w:space="0" w:color="auto"/>
            <w:right w:val="none" w:sz="0" w:space="0" w:color="auto"/>
          </w:divBdr>
        </w:div>
        <w:div w:id="131950653">
          <w:marLeft w:val="0"/>
          <w:marRight w:val="0"/>
          <w:marTop w:val="0"/>
          <w:marBottom w:val="0"/>
          <w:divBdr>
            <w:top w:val="none" w:sz="0" w:space="0" w:color="auto"/>
            <w:left w:val="none" w:sz="0" w:space="0" w:color="auto"/>
            <w:bottom w:val="none" w:sz="0" w:space="0" w:color="auto"/>
            <w:right w:val="none" w:sz="0" w:space="0" w:color="auto"/>
          </w:divBdr>
        </w:div>
        <w:div w:id="582103099">
          <w:marLeft w:val="0"/>
          <w:marRight w:val="0"/>
          <w:marTop w:val="0"/>
          <w:marBottom w:val="0"/>
          <w:divBdr>
            <w:top w:val="none" w:sz="0" w:space="0" w:color="auto"/>
            <w:left w:val="none" w:sz="0" w:space="0" w:color="auto"/>
            <w:bottom w:val="none" w:sz="0" w:space="0" w:color="auto"/>
            <w:right w:val="none" w:sz="0" w:space="0" w:color="auto"/>
          </w:divBdr>
        </w:div>
        <w:div w:id="1399204967">
          <w:marLeft w:val="0"/>
          <w:marRight w:val="0"/>
          <w:marTop w:val="0"/>
          <w:marBottom w:val="0"/>
          <w:divBdr>
            <w:top w:val="none" w:sz="0" w:space="0" w:color="auto"/>
            <w:left w:val="none" w:sz="0" w:space="0" w:color="auto"/>
            <w:bottom w:val="none" w:sz="0" w:space="0" w:color="auto"/>
            <w:right w:val="none" w:sz="0" w:space="0" w:color="auto"/>
          </w:divBdr>
        </w:div>
        <w:div w:id="1875460553">
          <w:marLeft w:val="0"/>
          <w:marRight w:val="0"/>
          <w:marTop w:val="0"/>
          <w:marBottom w:val="0"/>
          <w:divBdr>
            <w:top w:val="none" w:sz="0" w:space="0" w:color="auto"/>
            <w:left w:val="none" w:sz="0" w:space="0" w:color="auto"/>
            <w:bottom w:val="none" w:sz="0" w:space="0" w:color="auto"/>
            <w:right w:val="none" w:sz="0" w:space="0" w:color="auto"/>
          </w:divBdr>
        </w:div>
        <w:div w:id="1683361552">
          <w:marLeft w:val="0"/>
          <w:marRight w:val="0"/>
          <w:marTop w:val="0"/>
          <w:marBottom w:val="0"/>
          <w:divBdr>
            <w:top w:val="none" w:sz="0" w:space="0" w:color="auto"/>
            <w:left w:val="none" w:sz="0" w:space="0" w:color="auto"/>
            <w:bottom w:val="none" w:sz="0" w:space="0" w:color="auto"/>
            <w:right w:val="none" w:sz="0" w:space="0" w:color="auto"/>
          </w:divBdr>
        </w:div>
        <w:div w:id="1556889148">
          <w:marLeft w:val="0"/>
          <w:marRight w:val="0"/>
          <w:marTop w:val="0"/>
          <w:marBottom w:val="0"/>
          <w:divBdr>
            <w:top w:val="none" w:sz="0" w:space="0" w:color="auto"/>
            <w:left w:val="none" w:sz="0" w:space="0" w:color="auto"/>
            <w:bottom w:val="none" w:sz="0" w:space="0" w:color="auto"/>
            <w:right w:val="none" w:sz="0" w:space="0" w:color="auto"/>
          </w:divBdr>
        </w:div>
        <w:div w:id="322634562">
          <w:marLeft w:val="0"/>
          <w:marRight w:val="0"/>
          <w:marTop w:val="0"/>
          <w:marBottom w:val="0"/>
          <w:divBdr>
            <w:top w:val="none" w:sz="0" w:space="0" w:color="auto"/>
            <w:left w:val="none" w:sz="0" w:space="0" w:color="auto"/>
            <w:bottom w:val="none" w:sz="0" w:space="0" w:color="auto"/>
            <w:right w:val="none" w:sz="0" w:space="0" w:color="auto"/>
          </w:divBdr>
        </w:div>
        <w:div w:id="2094542549">
          <w:marLeft w:val="0"/>
          <w:marRight w:val="0"/>
          <w:marTop w:val="0"/>
          <w:marBottom w:val="0"/>
          <w:divBdr>
            <w:top w:val="none" w:sz="0" w:space="0" w:color="auto"/>
            <w:left w:val="none" w:sz="0" w:space="0" w:color="auto"/>
            <w:bottom w:val="none" w:sz="0" w:space="0" w:color="auto"/>
            <w:right w:val="none" w:sz="0" w:space="0" w:color="auto"/>
          </w:divBdr>
        </w:div>
        <w:div w:id="689523573">
          <w:marLeft w:val="0"/>
          <w:marRight w:val="0"/>
          <w:marTop w:val="0"/>
          <w:marBottom w:val="0"/>
          <w:divBdr>
            <w:top w:val="none" w:sz="0" w:space="0" w:color="auto"/>
            <w:left w:val="none" w:sz="0" w:space="0" w:color="auto"/>
            <w:bottom w:val="none" w:sz="0" w:space="0" w:color="auto"/>
            <w:right w:val="none" w:sz="0" w:space="0" w:color="auto"/>
          </w:divBdr>
        </w:div>
        <w:div w:id="1981108796">
          <w:marLeft w:val="0"/>
          <w:marRight w:val="0"/>
          <w:marTop w:val="0"/>
          <w:marBottom w:val="0"/>
          <w:divBdr>
            <w:top w:val="none" w:sz="0" w:space="0" w:color="auto"/>
            <w:left w:val="none" w:sz="0" w:space="0" w:color="auto"/>
            <w:bottom w:val="none" w:sz="0" w:space="0" w:color="auto"/>
            <w:right w:val="none" w:sz="0" w:space="0" w:color="auto"/>
          </w:divBdr>
        </w:div>
        <w:div w:id="1846746032">
          <w:marLeft w:val="0"/>
          <w:marRight w:val="0"/>
          <w:marTop w:val="0"/>
          <w:marBottom w:val="0"/>
          <w:divBdr>
            <w:top w:val="none" w:sz="0" w:space="0" w:color="auto"/>
            <w:left w:val="none" w:sz="0" w:space="0" w:color="auto"/>
            <w:bottom w:val="none" w:sz="0" w:space="0" w:color="auto"/>
            <w:right w:val="none" w:sz="0" w:space="0" w:color="auto"/>
          </w:divBdr>
        </w:div>
        <w:div w:id="1154222935">
          <w:marLeft w:val="0"/>
          <w:marRight w:val="0"/>
          <w:marTop w:val="0"/>
          <w:marBottom w:val="0"/>
          <w:divBdr>
            <w:top w:val="none" w:sz="0" w:space="0" w:color="auto"/>
            <w:left w:val="none" w:sz="0" w:space="0" w:color="auto"/>
            <w:bottom w:val="none" w:sz="0" w:space="0" w:color="auto"/>
            <w:right w:val="none" w:sz="0" w:space="0" w:color="auto"/>
          </w:divBdr>
        </w:div>
      </w:divsChild>
    </w:div>
    <w:div w:id="930237144">
      <w:bodyDiv w:val="1"/>
      <w:marLeft w:val="0"/>
      <w:marRight w:val="0"/>
      <w:marTop w:val="0"/>
      <w:marBottom w:val="0"/>
      <w:divBdr>
        <w:top w:val="none" w:sz="0" w:space="0" w:color="auto"/>
        <w:left w:val="none" w:sz="0" w:space="0" w:color="auto"/>
        <w:bottom w:val="none" w:sz="0" w:space="0" w:color="auto"/>
        <w:right w:val="none" w:sz="0" w:space="0" w:color="auto"/>
      </w:divBdr>
    </w:div>
    <w:div w:id="1122311702">
      <w:bodyDiv w:val="1"/>
      <w:marLeft w:val="0"/>
      <w:marRight w:val="0"/>
      <w:marTop w:val="0"/>
      <w:marBottom w:val="0"/>
      <w:divBdr>
        <w:top w:val="none" w:sz="0" w:space="0" w:color="auto"/>
        <w:left w:val="none" w:sz="0" w:space="0" w:color="auto"/>
        <w:bottom w:val="none" w:sz="0" w:space="0" w:color="auto"/>
        <w:right w:val="none" w:sz="0" w:space="0" w:color="auto"/>
      </w:divBdr>
      <w:divsChild>
        <w:div w:id="898130053">
          <w:marLeft w:val="0"/>
          <w:marRight w:val="0"/>
          <w:marTop w:val="0"/>
          <w:marBottom w:val="0"/>
          <w:divBdr>
            <w:top w:val="none" w:sz="0" w:space="0" w:color="auto"/>
            <w:left w:val="none" w:sz="0" w:space="0" w:color="auto"/>
            <w:bottom w:val="none" w:sz="0" w:space="0" w:color="auto"/>
            <w:right w:val="none" w:sz="0" w:space="0" w:color="auto"/>
          </w:divBdr>
          <w:divsChild>
            <w:div w:id="1153302693">
              <w:marLeft w:val="0"/>
              <w:marRight w:val="0"/>
              <w:marTop w:val="0"/>
              <w:marBottom w:val="0"/>
              <w:divBdr>
                <w:top w:val="none" w:sz="0" w:space="0" w:color="auto"/>
                <w:left w:val="none" w:sz="0" w:space="0" w:color="auto"/>
                <w:bottom w:val="none" w:sz="0" w:space="0" w:color="auto"/>
                <w:right w:val="none" w:sz="0" w:space="0" w:color="auto"/>
              </w:divBdr>
              <w:divsChild>
                <w:div w:id="672220163">
                  <w:marLeft w:val="0"/>
                  <w:marRight w:val="0"/>
                  <w:marTop w:val="0"/>
                  <w:marBottom w:val="0"/>
                  <w:divBdr>
                    <w:top w:val="none" w:sz="0" w:space="0" w:color="auto"/>
                    <w:left w:val="none" w:sz="0" w:space="0" w:color="auto"/>
                    <w:bottom w:val="none" w:sz="0" w:space="0" w:color="auto"/>
                    <w:right w:val="none" w:sz="0" w:space="0" w:color="auto"/>
                  </w:divBdr>
                  <w:divsChild>
                    <w:div w:id="1121532383">
                      <w:marLeft w:val="0"/>
                      <w:marRight w:val="0"/>
                      <w:marTop w:val="0"/>
                      <w:marBottom w:val="0"/>
                      <w:divBdr>
                        <w:top w:val="none" w:sz="0" w:space="0" w:color="auto"/>
                        <w:left w:val="none" w:sz="0" w:space="0" w:color="auto"/>
                        <w:bottom w:val="none" w:sz="0" w:space="0" w:color="auto"/>
                        <w:right w:val="none" w:sz="0" w:space="0" w:color="auto"/>
                      </w:divBdr>
                      <w:divsChild>
                        <w:div w:id="143990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149937">
          <w:marLeft w:val="0"/>
          <w:marRight w:val="0"/>
          <w:marTop w:val="0"/>
          <w:marBottom w:val="0"/>
          <w:divBdr>
            <w:top w:val="none" w:sz="0" w:space="0" w:color="auto"/>
            <w:left w:val="none" w:sz="0" w:space="0" w:color="auto"/>
            <w:bottom w:val="none" w:sz="0" w:space="0" w:color="auto"/>
            <w:right w:val="none" w:sz="0" w:space="0" w:color="auto"/>
          </w:divBdr>
          <w:divsChild>
            <w:div w:id="997729809">
              <w:marLeft w:val="0"/>
              <w:marRight w:val="0"/>
              <w:marTop w:val="0"/>
              <w:marBottom w:val="0"/>
              <w:divBdr>
                <w:top w:val="none" w:sz="0" w:space="0" w:color="auto"/>
                <w:left w:val="none" w:sz="0" w:space="0" w:color="auto"/>
                <w:bottom w:val="none" w:sz="0" w:space="0" w:color="auto"/>
                <w:right w:val="none" w:sz="0" w:space="0" w:color="auto"/>
              </w:divBdr>
              <w:divsChild>
                <w:div w:id="259414631">
                  <w:marLeft w:val="0"/>
                  <w:marRight w:val="0"/>
                  <w:marTop w:val="0"/>
                  <w:marBottom w:val="0"/>
                  <w:divBdr>
                    <w:top w:val="none" w:sz="0" w:space="0" w:color="auto"/>
                    <w:left w:val="none" w:sz="0" w:space="0" w:color="auto"/>
                    <w:bottom w:val="none" w:sz="0" w:space="0" w:color="auto"/>
                    <w:right w:val="none" w:sz="0" w:space="0" w:color="auto"/>
                  </w:divBdr>
                  <w:divsChild>
                    <w:div w:id="213879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46586">
      <w:bodyDiv w:val="1"/>
      <w:marLeft w:val="0"/>
      <w:marRight w:val="0"/>
      <w:marTop w:val="0"/>
      <w:marBottom w:val="0"/>
      <w:divBdr>
        <w:top w:val="none" w:sz="0" w:space="0" w:color="auto"/>
        <w:left w:val="none" w:sz="0" w:space="0" w:color="auto"/>
        <w:bottom w:val="none" w:sz="0" w:space="0" w:color="auto"/>
        <w:right w:val="none" w:sz="0" w:space="0" w:color="auto"/>
      </w:divBdr>
      <w:divsChild>
        <w:div w:id="1619872201">
          <w:marLeft w:val="0"/>
          <w:marRight w:val="0"/>
          <w:marTop w:val="0"/>
          <w:marBottom w:val="0"/>
          <w:divBdr>
            <w:top w:val="none" w:sz="0" w:space="0" w:color="auto"/>
            <w:left w:val="none" w:sz="0" w:space="0" w:color="auto"/>
            <w:bottom w:val="none" w:sz="0" w:space="0" w:color="auto"/>
            <w:right w:val="none" w:sz="0" w:space="0" w:color="auto"/>
          </w:divBdr>
          <w:divsChild>
            <w:div w:id="1960529758">
              <w:marLeft w:val="0"/>
              <w:marRight w:val="0"/>
              <w:marTop w:val="0"/>
              <w:marBottom w:val="0"/>
              <w:divBdr>
                <w:top w:val="none" w:sz="0" w:space="0" w:color="auto"/>
                <w:left w:val="none" w:sz="0" w:space="0" w:color="auto"/>
                <w:bottom w:val="none" w:sz="0" w:space="0" w:color="auto"/>
                <w:right w:val="none" w:sz="0" w:space="0" w:color="auto"/>
              </w:divBdr>
              <w:divsChild>
                <w:div w:id="172965021">
                  <w:marLeft w:val="0"/>
                  <w:marRight w:val="0"/>
                  <w:marTop w:val="0"/>
                  <w:marBottom w:val="0"/>
                  <w:divBdr>
                    <w:top w:val="none" w:sz="0" w:space="0" w:color="auto"/>
                    <w:left w:val="none" w:sz="0" w:space="0" w:color="auto"/>
                    <w:bottom w:val="none" w:sz="0" w:space="0" w:color="auto"/>
                    <w:right w:val="none" w:sz="0" w:space="0" w:color="auto"/>
                  </w:divBdr>
                  <w:divsChild>
                    <w:div w:id="322634432">
                      <w:marLeft w:val="0"/>
                      <w:marRight w:val="0"/>
                      <w:marTop w:val="0"/>
                      <w:marBottom w:val="0"/>
                      <w:divBdr>
                        <w:top w:val="none" w:sz="0" w:space="0" w:color="auto"/>
                        <w:left w:val="none" w:sz="0" w:space="0" w:color="auto"/>
                        <w:bottom w:val="none" w:sz="0" w:space="0" w:color="auto"/>
                        <w:right w:val="none" w:sz="0" w:space="0" w:color="auto"/>
                      </w:divBdr>
                      <w:divsChild>
                        <w:div w:id="286737377">
                          <w:marLeft w:val="0"/>
                          <w:marRight w:val="0"/>
                          <w:marTop w:val="0"/>
                          <w:marBottom w:val="0"/>
                          <w:divBdr>
                            <w:top w:val="none" w:sz="0" w:space="0" w:color="auto"/>
                            <w:left w:val="none" w:sz="0" w:space="0" w:color="auto"/>
                            <w:bottom w:val="none" w:sz="0" w:space="0" w:color="auto"/>
                            <w:right w:val="none" w:sz="0" w:space="0" w:color="auto"/>
                          </w:divBdr>
                          <w:divsChild>
                            <w:div w:id="878782197">
                              <w:marLeft w:val="0"/>
                              <w:marRight w:val="0"/>
                              <w:marTop w:val="0"/>
                              <w:marBottom w:val="0"/>
                              <w:divBdr>
                                <w:top w:val="none" w:sz="0" w:space="0" w:color="auto"/>
                                <w:left w:val="none" w:sz="0" w:space="0" w:color="auto"/>
                                <w:bottom w:val="none" w:sz="0" w:space="0" w:color="auto"/>
                                <w:right w:val="none" w:sz="0" w:space="0" w:color="auto"/>
                              </w:divBdr>
                              <w:divsChild>
                                <w:div w:id="1391542501">
                                  <w:marLeft w:val="0"/>
                                  <w:marRight w:val="0"/>
                                  <w:marTop w:val="0"/>
                                  <w:marBottom w:val="0"/>
                                  <w:divBdr>
                                    <w:top w:val="none" w:sz="0" w:space="0" w:color="auto"/>
                                    <w:left w:val="none" w:sz="0" w:space="0" w:color="auto"/>
                                    <w:bottom w:val="none" w:sz="0" w:space="0" w:color="auto"/>
                                    <w:right w:val="none" w:sz="0" w:space="0" w:color="auto"/>
                                  </w:divBdr>
                                  <w:divsChild>
                                    <w:div w:id="168794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6459">
                          <w:marLeft w:val="0"/>
                          <w:marRight w:val="0"/>
                          <w:marTop w:val="0"/>
                          <w:marBottom w:val="0"/>
                          <w:divBdr>
                            <w:top w:val="none" w:sz="0" w:space="0" w:color="auto"/>
                            <w:left w:val="none" w:sz="0" w:space="0" w:color="auto"/>
                            <w:bottom w:val="none" w:sz="0" w:space="0" w:color="auto"/>
                            <w:right w:val="none" w:sz="0" w:space="0" w:color="auto"/>
                          </w:divBdr>
                          <w:divsChild>
                            <w:div w:id="1563709345">
                              <w:marLeft w:val="0"/>
                              <w:marRight w:val="0"/>
                              <w:marTop w:val="0"/>
                              <w:marBottom w:val="0"/>
                              <w:divBdr>
                                <w:top w:val="none" w:sz="0" w:space="0" w:color="auto"/>
                                <w:left w:val="none" w:sz="0" w:space="0" w:color="auto"/>
                                <w:bottom w:val="none" w:sz="0" w:space="0" w:color="auto"/>
                                <w:right w:val="none" w:sz="0" w:space="0" w:color="auto"/>
                              </w:divBdr>
                              <w:divsChild>
                                <w:div w:id="1212154935">
                                  <w:marLeft w:val="0"/>
                                  <w:marRight w:val="0"/>
                                  <w:marTop w:val="0"/>
                                  <w:marBottom w:val="0"/>
                                  <w:divBdr>
                                    <w:top w:val="none" w:sz="0" w:space="0" w:color="auto"/>
                                    <w:left w:val="none" w:sz="0" w:space="0" w:color="auto"/>
                                    <w:bottom w:val="none" w:sz="0" w:space="0" w:color="auto"/>
                                    <w:right w:val="none" w:sz="0" w:space="0" w:color="auto"/>
                                  </w:divBdr>
                                  <w:divsChild>
                                    <w:div w:id="604386613">
                                      <w:marLeft w:val="0"/>
                                      <w:marRight w:val="0"/>
                                      <w:marTop w:val="0"/>
                                      <w:marBottom w:val="0"/>
                                      <w:divBdr>
                                        <w:top w:val="none" w:sz="0" w:space="0" w:color="auto"/>
                                        <w:left w:val="none" w:sz="0" w:space="0" w:color="auto"/>
                                        <w:bottom w:val="none" w:sz="0" w:space="0" w:color="auto"/>
                                        <w:right w:val="none" w:sz="0" w:space="0" w:color="auto"/>
                                      </w:divBdr>
                                    </w:div>
                                  </w:divsChild>
                                </w:div>
                                <w:div w:id="882594317">
                                  <w:marLeft w:val="0"/>
                                  <w:marRight w:val="0"/>
                                  <w:marTop w:val="0"/>
                                  <w:marBottom w:val="0"/>
                                  <w:divBdr>
                                    <w:top w:val="none" w:sz="0" w:space="0" w:color="auto"/>
                                    <w:left w:val="none" w:sz="0" w:space="0" w:color="auto"/>
                                    <w:bottom w:val="none" w:sz="0" w:space="0" w:color="auto"/>
                                    <w:right w:val="none" w:sz="0" w:space="0" w:color="auto"/>
                                  </w:divBdr>
                                  <w:divsChild>
                                    <w:div w:id="6746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54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2025-03-17T14:30:44+00:00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A351FFA-4DCB-4CAF-A2AB-E2F195880C0B}"/>
</file>

<file path=customXml/itemProps2.xml><?xml version="1.0" encoding="utf-8"?>
<ds:datastoreItem xmlns:ds="http://schemas.openxmlformats.org/officeDocument/2006/customXml" ds:itemID="{5111E4C9-72C7-4014-BA89-8C2BBFFEA825}"/>
</file>

<file path=customXml/itemProps3.xml><?xml version="1.0" encoding="utf-8"?>
<ds:datastoreItem xmlns:ds="http://schemas.openxmlformats.org/officeDocument/2006/customXml" ds:itemID="{737C39C7-7C2A-4E59-B853-018E364CDC27}"/>
</file>

<file path=docProps/app.xml><?xml version="1.0" encoding="utf-8"?>
<Properties xmlns="http://schemas.openxmlformats.org/officeDocument/2006/extended-properties" xmlns:vt="http://schemas.openxmlformats.org/officeDocument/2006/docPropsVTypes">
  <Template>Normal</Template>
  <TotalTime>2</TotalTime>
  <Pages>10</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SAINABOU JAHATEH</dc:creator>
  <cp:keywords/>
  <dc:description/>
  <cp:lastModifiedBy>Bafou Jeng</cp:lastModifiedBy>
  <cp:revision>2</cp:revision>
  <dcterms:created xsi:type="dcterms:W3CDTF">2025-03-16T22:29:00Z</dcterms:created>
  <dcterms:modified xsi:type="dcterms:W3CDTF">2025-03-16T22:29:00Z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966d0d6a-7f34-4532-8a3b-0e28ba31f148</vt:lpwstr>
  </property>
  <property fmtid="{D5CDD505-2E9C-101B-9397-08002B2CF9AE}" pid="3" name="ContentTypeId">
    <vt:lpwstr>0x010100F3F3498CE0ABCF44AFA9CE6E5EEF9E2B</vt:lpwstr>
  </property>
</Properties>
</file>