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Bidi" w:hAnsiTheme="minorBidi"/>
          <w:sz w:val="28"/>
          <w:szCs w:val="28"/>
          <w:rtl/>
        </w:rPr>
        <w:id w:val="820545743"/>
        <w:docPartObj>
          <w:docPartGallery w:val="Cover Pages"/>
          <w:docPartUnique/>
        </w:docPartObj>
      </w:sdtPr>
      <w:sdtEndPr>
        <w:rPr>
          <w:b/>
          <w:bCs/>
          <w:color w:val="1F497D" w:themeColor="text2"/>
          <w:lang w:bidi="ar-BH"/>
        </w:rPr>
      </w:sdtEndPr>
      <w:sdtContent>
        <w:sdt>
          <w:sdtPr>
            <w:rPr>
              <w:rFonts w:asciiTheme="minorBidi" w:hAnsiTheme="minorBidi"/>
              <w:sz w:val="28"/>
              <w:szCs w:val="28"/>
              <w:rtl/>
            </w:rPr>
            <w:id w:val="-683825327"/>
            <w:docPartObj>
              <w:docPartGallery w:val="Cover Pages"/>
              <w:docPartUnique/>
            </w:docPartObj>
          </w:sdtPr>
          <w:sdtEndPr>
            <w:rPr>
              <w:b/>
              <w:bCs/>
              <w:color w:val="1F497D" w:themeColor="text2"/>
              <w:lang w:bidi="ar-BH"/>
            </w:rPr>
          </w:sdtEndPr>
          <w:sdtContent>
            <w:p w:rsidR="002D10F8" w:rsidRPr="00F7067F" w:rsidRDefault="002D10F8" w:rsidP="002D10F8">
              <w:pPr>
                <w:bidi/>
                <w:spacing w:before="120" w:after="120" w:line="240" w:lineRule="auto"/>
                <w:jc w:val="center"/>
                <w:rPr>
                  <w:rFonts w:asciiTheme="minorBidi" w:hAnsiTheme="minorBidi"/>
                  <w:sz w:val="28"/>
                  <w:szCs w:val="28"/>
                  <w:rtl/>
                </w:rPr>
              </w:pPr>
            </w:p>
            <w:p w:rsidR="002D10F8" w:rsidRPr="00F7067F" w:rsidRDefault="002D10F8" w:rsidP="002D10F8">
              <w:pPr>
                <w:bidi/>
                <w:spacing w:before="120" w:after="120" w:line="240" w:lineRule="auto"/>
                <w:jc w:val="center"/>
                <w:rPr>
                  <w:rFonts w:asciiTheme="minorBidi" w:hAnsiTheme="minorBidi"/>
                  <w:sz w:val="28"/>
                  <w:szCs w:val="28"/>
                  <w:rtl/>
                </w:rPr>
              </w:pPr>
            </w:p>
            <w:p w:rsidR="002D10F8" w:rsidRPr="00F7067F" w:rsidRDefault="002D10F8" w:rsidP="002D10F8">
              <w:pPr>
                <w:bidi/>
                <w:spacing w:before="120" w:after="120" w:line="240" w:lineRule="auto"/>
                <w:jc w:val="center"/>
                <w:rPr>
                  <w:rFonts w:asciiTheme="minorBidi" w:hAnsiTheme="minorBidi"/>
                  <w:sz w:val="28"/>
                  <w:szCs w:val="28"/>
                  <w:rtl/>
                </w:rPr>
              </w:pPr>
            </w:p>
            <w:p w:rsidR="002D10F8" w:rsidRPr="00F7067F" w:rsidRDefault="002D10F8" w:rsidP="00284297">
              <w:pPr>
                <w:shd w:val="clear" w:color="auto" w:fill="FDE9D9" w:themeFill="accent6" w:themeFillTint="33"/>
                <w:bidi/>
                <w:spacing w:after="0" w:line="360" w:lineRule="auto"/>
                <w:contextualSpacing/>
                <w:jc w:val="center"/>
                <w:rPr>
                  <w:rFonts w:asciiTheme="minorBidi" w:hAnsiTheme="minorBidi"/>
                  <w:b/>
                  <w:bCs/>
                  <w:color w:val="0070C0"/>
                  <w:sz w:val="44"/>
                  <w:szCs w:val="44"/>
                  <w:vertAlign w:val="superscript"/>
                  <w:lang w:bidi="ar-BH"/>
                </w:rPr>
              </w:pPr>
              <w:r w:rsidRPr="00F7067F">
                <w:rPr>
                  <w:rFonts w:asciiTheme="minorBidi" w:hAnsiTheme="minorBidi"/>
                  <w:b/>
                  <w:bCs/>
                  <w:color w:val="0070C0"/>
                  <w:sz w:val="32"/>
                  <w:szCs w:val="32"/>
                  <w:lang w:bidi="ar-BH"/>
                </w:rPr>
                <w:t>”</w:t>
              </w:r>
              <w:r w:rsidRPr="00F7067F">
                <w:rPr>
                  <w:rFonts w:asciiTheme="minorBidi" w:hAnsiTheme="minorBidi"/>
                  <w:b/>
                  <w:bCs/>
                  <w:color w:val="0070C0"/>
                  <w:sz w:val="32"/>
                  <w:szCs w:val="32"/>
                  <w:rtl/>
                  <w:lang w:bidi="ar-BH"/>
                </w:rPr>
                <w:t xml:space="preserve"> </w:t>
              </w:r>
              <w:r w:rsidRPr="00F7067F">
                <w:rPr>
                  <w:rFonts w:asciiTheme="minorBidi" w:hAnsiTheme="minorBidi"/>
                  <w:b/>
                  <w:bCs/>
                  <w:sz w:val="36"/>
                  <w:szCs w:val="36"/>
                  <w:rtl/>
                  <w:lang w:bidi="ar-BH"/>
                </w:rPr>
                <w:t xml:space="preserve">نسخة محدثة </w:t>
              </w:r>
              <w:r w:rsidRPr="00F7067F">
                <w:rPr>
                  <w:rFonts w:asciiTheme="minorBidi" w:hAnsiTheme="minorBidi"/>
                  <w:b/>
                  <w:bCs/>
                  <w:color w:val="0070C0"/>
                  <w:sz w:val="32"/>
                  <w:szCs w:val="32"/>
                  <w:lang w:bidi="ar-BH"/>
                </w:rPr>
                <w:t>“</w:t>
              </w:r>
              <w:r w:rsidRPr="00284297">
                <w:rPr>
                  <w:rFonts w:asciiTheme="minorBidi" w:hAnsiTheme="minorBidi"/>
                  <w:b/>
                  <w:bCs/>
                  <w:color w:val="C00000"/>
                  <w:sz w:val="52"/>
                  <w:szCs w:val="52"/>
                  <w:vertAlign w:val="superscript"/>
                  <w:rtl/>
                  <w:lang w:bidi="ar-BH"/>
                </w:rPr>
                <w:t>*</w:t>
              </w:r>
            </w:p>
            <w:p w:rsidR="002D10F8" w:rsidRPr="00F7067F" w:rsidRDefault="002D10F8" w:rsidP="002D10F8">
              <w:pPr>
                <w:bidi/>
                <w:spacing w:before="240" w:after="0" w:line="360" w:lineRule="auto"/>
                <w:jc w:val="center"/>
                <w:rPr>
                  <w:rFonts w:asciiTheme="minorBidi" w:hAnsiTheme="minorBidi"/>
                  <w:b/>
                  <w:bCs/>
                  <w:color w:val="0070C0"/>
                  <w:sz w:val="32"/>
                  <w:szCs w:val="32"/>
                  <w:rtl/>
                  <w:lang w:bidi="ar-BH"/>
                </w:rPr>
              </w:pPr>
              <w:r w:rsidRPr="00F7067F">
                <w:rPr>
                  <w:rFonts w:asciiTheme="minorBidi" w:hAnsiTheme="minorBidi"/>
                  <w:b/>
                  <w:bCs/>
                  <w:color w:val="0070C0"/>
                  <w:sz w:val="32"/>
                  <w:szCs w:val="32"/>
                  <w:rtl/>
                  <w:lang w:bidi="ar-BH"/>
                </w:rPr>
                <w:t>التقرير الموازي للمؤسسة الوطنية لحقوق الإنسان</w:t>
              </w:r>
            </w:p>
            <w:p w:rsidR="002D10F8" w:rsidRPr="00F7067F" w:rsidRDefault="002D10F8" w:rsidP="002D10F8">
              <w:pPr>
                <w:bidi/>
                <w:spacing w:after="0" w:line="360" w:lineRule="auto"/>
                <w:jc w:val="center"/>
                <w:rPr>
                  <w:rFonts w:asciiTheme="minorBidi" w:hAnsiTheme="minorBidi"/>
                  <w:b/>
                  <w:bCs/>
                  <w:color w:val="0070C0"/>
                  <w:sz w:val="32"/>
                  <w:szCs w:val="32"/>
                  <w:rtl/>
                  <w:lang w:bidi="ar-BH"/>
                </w:rPr>
              </w:pPr>
              <w:r w:rsidRPr="00F7067F">
                <w:rPr>
                  <w:rFonts w:asciiTheme="minorBidi" w:hAnsiTheme="minorBidi"/>
                  <w:b/>
                  <w:bCs/>
                  <w:color w:val="0070C0"/>
                  <w:sz w:val="32"/>
                  <w:szCs w:val="32"/>
                  <w:rtl/>
                  <w:lang w:bidi="ar-BH"/>
                </w:rPr>
                <w:t>بشأن</w:t>
              </w:r>
            </w:p>
            <w:p w:rsidR="002D10F8" w:rsidRPr="00F7067F" w:rsidRDefault="002D10F8" w:rsidP="002D10F8">
              <w:pPr>
                <w:bidi/>
                <w:spacing w:after="0" w:line="360" w:lineRule="auto"/>
                <w:jc w:val="center"/>
                <w:rPr>
                  <w:rFonts w:asciiTheme="minorBidi" w:hAnsiTheme="minorBidi"/>
                  <w:b/>
                  <w:bCs/>
                  <w:color w:val="0070C0"/>
                  <w:sz w:val="32"/>
                  <w:szCs w:val="32"/>
                  <w:rtl/>
                  <w:lang w:bidi="ar-BH"/>
                </w:rPr>
              </w:pPr>
              <w:r w:rsidRPr="00F7067F">
                <w:rPr>
                  <w:rFonts w:asciiTheme="minorBidi" w:hAnsiTheme="minorBidi"/>
                  <w:b/>
                  <w:bCs/>
                  <w:color w:val="0070C0"/>
                  <w:sz w:val="32"/>
                  <w:szCs w:val="32"/>
                  <w:rtl/>
                  <w:lang w:bidi="ar-BH"/>
                </w:rPr>
                <w:t xml:space="preserve">التقرير الدوري الرابع لمملكة البحرين </w:t>
              </w:r>
            </w:p>
            <w:p w:rsidR="002D10F8" w:rsidRPr="00F7067F" w:rsidRDefault="002D10F8" w:rsidP="002D10F8">
              <w:pPr>
                <w:bidi/>
                <w:spacing w:after="0" w:line="360" w:lineRule="auto"/>
                <w:jc w:val="center"/>
                <w:rPr>
                  <w:rFonts w:asciiTheme="minorBidi" w:hAnsiTheme="minorBidi"/>
                  <w:b/>
                  <w:bCs/>
                  <w:color w:val="0070C0"/>
                  <w:sz w:val="32"/>
                  <w:szCs w:val="32"/>
                  <w:rtl/>
                  <w:lang w:bidi="ar-BH"/>
                </w:rPr>
              </w:pPr>
              <w:r w:rsidRPr="00F7067F">
                <w:rPr>
                  <w:rFonts w:asciiTheme="minorBidi" w:hAnsiTheme="minorBidi"/>
                  <w:b/>
                  <w:bCs/>
                  <w:color w:val="0070C0"/>
                  <w:sz w:val="32"/>
                  <w:szCs w:val="32"/>
                  <w:rtl/>
                  <w:lang w:bidi="ar-BH"/>
                </w:rPr>
                <w:t>حول التقدم المحرز في تنفيذ أحكام</w:t>
              </w:r>
            </w:p>
            <w:p w:rsidR="002D10F8" w:rsidRPr="00F7067F" w:rsidRDefault="002D10F8" w:rsidP="002D10F8">
              <w:pPr>
                <w:bidi/>
                <w:spacing w:after="0" w:line="360" w:lineRule="auto"/>
                <w:jc w:val="center"/>
                <w:rPr>
                  <w:rFonts w:asciiTheme="minorBidi" w:hAnsiTheme="minorBidi"/>
                  <w:b/>
                  <w:bCs/>
                  <w:color w:val="0070C0"/>
                  <w:sz w:val="28"/>
                  <w:szCs w:val="28"/>
                  <w:rtl/>
                  <w:lang w:bidi="ar-BH"/>
                </w:rPr>
              </w:pPr>
              <w:r w:rsidRPr="00F7067F">
                <w:rPr>
                  <w:rFonts w:asciiTheme="minorBidi" w:hAnsiTheme="minorBidi"/>
                  <w:b/>
                  <w:bCs/>
                  <w:color w:val="0070C0"/>
                  <w:sz w:val="32"/>
                  <w:szCs w:val="32"/>
                  <w:rtl/>
                  <w:lang w:bidi="ar-BH"/>
                </w:rPr>
                <w:t>اتفاقية القضاء على جميع أشكال التمييز ضد المرأة</w:t>
              </w:r>
            </w:p>
            <w:p w:rsidR="002D10F8" w:rsidRPr="00F7067F" w:rsidRDefault="002D10F8" w:rsidP="002D10F8">
              <w:pPr>
                <w:bidi/>
                <w:spacing w:before="120" w:after="120" w:line="240" w:lineRule="auto"/>
                <w:jc w:val="center"/>
                <w:rPr>
                  <w:rFonts w:asciiTheme="minorBidi" w:hAnsiTheme="minorBidi"/>
                  <w:b/>
                  <w:bCs/>
                  <w:color w:val="00B0F0"/>
                  <w:sz w:val="28"/>
                  <w:szCs w:val="28"/>
                  <w:lang w:bidi="ar-BH"/>
                </w:rPr>
              </w:pPr>
            </w:p>
            <w:p w:rsidR="002D10F8" w:rsidRPr="00F7067F" w:rsidRDefault="002D10F8" w:rsidP="002D10F8">
              <w:pPr>
                <w:bidi/>
                <w:spacing w:after="0" w:line="240" w:lineRule="auto"/>
                <w:jc w:val="center"/>
                <w:rPr>
                  <w:rFonts w:asciiTheme="minorBidi" w:hAnsiTheme="minorBidi"/>
                  <w:b/>
                  <w:bCs/>
                  <w:sz w:val="28"/>
                  <w:szCs w:val="28"/>
                  <w:lang w:bidi="ar-BH"/>
                </w:rPr>
              </w:pPr>
              <w:r w:rsidRPr="00F7067F">
                <w:rPr>
                  <w:rFonts w:asciiTheme="minorBidi" w:hAnsiTheme="minorBidi"/>
                  <w:b/>
                  <w:bCs/>
                  <w:sz w:val="28"/>
                  <w:szCs w:val="28"/>
                  <w:rtl/>
                  <w:lang w:bidi="ar-BH"/>
                </w:rPr>
                <w:t>مقدم إلى:</w:t>
              </w:r>
            </w:p>
            <w:p w:rsidR="002D10F8" w:rsidRPr="00F7067F" w:rsidRDefault="002D10F8" w:rsidP="002D10F8">
              <w:pPr>
                <w:bidi/>
                <w:spacing w:after="0" w:line="240" w:lineRule="auto"/>
                <w:jc w:val="center"/>
                <w:rPr>
                  <w:rFonts w:asciiTheme="minorBidi" w:hAnsiTheme="minorBidi"/>
                  <w:b/>
                  <w:bCs/>
                  <w:sz w:val="28"/>
                  <w:szCs w:val="28"/>
                  <w:rtl/>
                  <w:lang w:bidi="ar-BH"/>
                </w:rPr>
              </w:pPr>
            </w:p>
            <w:p w:rsidR="002D10F8" w:rsidRPr="00F7067F" w:rsidRDefault="002D10F8" w:rsidP="002D10F8">
              <w:pPr>
                <w:bidi/>
                <w:spacing w:after="0" w:line="240" w:lineRule="auto"/>
                <w:jc w:val="center"/>
                <w:rPr>
                  <w:rFonts w:asciiTheme="minorBidi" w:hAnsiTheme="minorBidi"/>
                  <w:b/>
                  <w:bCs/>
                  <w:color w:val="1F497D" w:themeColor="text2"/>
                  <w:sz w:val="28"/>
                  <w:szCs w:val="28"/>
                  <w:rtl/>
                  <w:lang w:bidi="ar-BH"/>
                </w:rPr>
              </w:pPr>
              <w:r w:rsidRPr="00F7067F">
                <w:rPr>
                  <w:rFonts w:asciiTheme="minorBidi" w:hAnsiTheme="minorBidi"/>
                  <w:b/>
                  <w:bCs/>
                  <w:color w:val="1F497D" w:themeColor="text2"/>
                  <w:sz w:val="28"/>
                  <w:szCs w:val="28"/>
                  <w:rtl/>
                  <w:lang w:bidi="ar-BH"/>
                </w:rPr>
                <w:t>اللجنة المعنية بالقضاء على التمييز ضد المرأة (</w:t>
              </w:r>
              <w:proofErr w:type="spellStart"/>
              <w:r w:rsidRPr="00F7067F">
                <w:rPr>
                  <w:rFonts w:asciiTheme="minorBidi" w:hAnsiTheme="minorBidi"/>
                  <w:b/>
                  <w:bCs/>
                  <w:color w:val="1F497D" w:themeColor="text2"/>
                  <w:sz w:val="28"/>
                  <w:szCs w:val="28"/>
                  <w:lang w:bidi="ar-BH"/>
                </w:rPr>
                <w:t>CEDAW</w:t>
              </w:r>
              <w:proofErr w:type="spellEnd"/>
              <w:r w:rsidRPr="00F7067F">
                <w:rPr>
                  <w:rFonts w:asciiTheme="minorBidi" w:hAnsiTheme="minorBidi"/>
                  <w:b/>
                  <w:bCs/>
                  <w:color w:val="1F497D" w:themeColor="text2"/>
                  <w:sz w:val="28"/>
                  <w:szCs w:val="28"/>
                  <w:rtl/>
                  <w:lang w:bidi="ar-BH"/>
                </w:rPr>
                <w:t>)</w:t>
              </w:r>
            </w:p>
            <w:p w:rsidR="002D10F8" w:rsidRPr="00F7067F" w:rsidRDefault="002D10F8" w:rsidP="002D10F8">
              <w:pPr>
                <w:bidi/>
                <w:spacing w:after="0" w:line="240" w:lineRule="auto"/>
                <w:jc w:val="center"/>
                <w:rPr>
                  <w:rFonts w:asciiTheme="minorBidi" w:hAnsiTheme="minorBidi"/>
                  <w:sz w:val="28"/>
                  <w:szCs w:val="28"/>
                  <w:rtl/>
                  <w:lang w:bidi="ar-BH"/>
                </w:rPr>
              </w:pPr>
            </w:p>
            <w:p w:rsidR="002D10F8" w:rsidRPr="00F7067F" w:rsidRDefault="002D10F8" w:rsidP="002D10F8">
              <w:pPr>
                <w:bidi/>
                <w:spacing w:after="0" w:line="360" w:lineRule="auto"/>
                <w:jc w:val="center"/>
                <w:rPr>
                  <w:rFonts w:asciiTheme="minorBidi" w:hAnsiTheme="minorBidi"/>
                  <w:b/>
                  <w:bCs/>
                  <w:sz w:val="24"/>
                  <w:szCs w:val="24"/>
                  <w:rtl/>
                  <w:lang w:bidi="ar-BH"/>
                </w:rPr>
              </w:pPr>
              <w:r w:rsidRPr="00F7067F">
                <w:rPr>
                  <w:rFonts w:asciiTheme="minorBidi" w:hAnsiTheme="minorBidi"/>
                  <w:b/>
                  <w:bCs/>
                  <w:sz w:val="24"/>
                  <w:szCs w:val="24"/>
                  <w:rtl/>
                  <w:lang w:bidi="ar-BH"/>
                </w:rPr>
                <w:t xml:space="preserve">الدورة (84) </w:t>
              </w:r>
            </w:p>
            <w:p w:rsidR="002D10F8" w:rsidRPr="00F7067F" w:rsidRDefault="002D10F8" w:rsidP="002D10F8">
              <w:pPr>
                <w:bidi/>
                <w:spacing w:after="0" w:line="360" w:lineRule="auto"/>
                <w:jc w:val="center"/>
                <w:rPr>
                  <w:rStyle w:val="Strong"/>
                  <w:rFonts w:asciiTheme="minorBidi" w:hAnsiTheme="minorBidi"/>
                  <w:sz w:val="24"/>
                  <w:szCs w:val="24"/>
                  <w:rtl/>
                  <w:lang w:bidi="ar-BH"/>
                </w:rPr>
              </w:pPr>
              <w:r w:rsidRPr="00F7067F">
                <w:rPr>
                  <w:rFonts w:asciiTheme="minorBidi" w:hAnsiTheme="minorBidi"/>
                  <w:b/>
                  <w:bCs/>
                  <w:sz w:val="24"/>
                  <w:szCs w:val="24"/>
                  <w:rtl/>
                  <w:lang w:bidi="ar-BH"/>
                </w:rPr>
                <w:t>6 – 24 فبراير 2023</w:t>
              </w:r>
            </w:p>
            <w:p w:rsidR="002D10F8" w:rsidRPr="00F7067F" w:rsidRDefault="002D10F8" w:rsidP="002D10F8">
              <w:pPr>
                <w:bidi/>
                <w:spacing w:after="0" w:line="360" w:lineRule="auto"/>
                <w:jc w:val="center"/>
                <w:rPr>
                  <w:rFonts w:asciiTheme="minorBidi" w:hAnsiTheme="minorBidi"/>
                  <w:b/>
                  <w:bCs/>
                  <w:sz w:val="24"/>
                  <w:szCs w:val="24"/>
                  <w:rtl/>
                  <w:lang w:bidi="ar-BH"/>
                </w:rPr>
              </w:pPr>
              <w:r w:rsidRPr="00F7067F">
                <w:rPr>
                  <w:rFonts w:asciiTheme="minorBidi" w:hAnsiTheme="minorBidi"/>
                  <w:b/>
                  <w:bCs/>
                  <w:sz w:val="24"/>
                  <w:szCs w:val="24"/>
                  <w:rtl/>
                  <w:lang w:bidi="ar-BH"/>
                </w:rPr>
                <w:t>جنيف – الاتحاد السويسري</w:t>
              </w:r>
            </w:p>
            <w:p w:rsidR="002D10F8" w:rsidRPr="00F7067F" w:rsidRDefault="002D10F8" w:rsidP="002D10F8">
              <w:pPr>
                <w:bidi/>
                <w:spacing w:after="0" w:line="240" w:lineRule="auto"/>
                <w:jc w:val="center"/>
                <w:rPr>
                  <w:rFonts w:asciiTheme="minorBidi" w:hAnsiTheme="minorBidi"/>
                  <w:b/>
                  <w:bCs/>
                  <w:sz w:val="20"/>
                  <w:szCs w:val="20"/>
                  <w:rtl/>
                  <w:lang w:bidi="ar-BH"/>
                </w:rPr>
              </w:pPr>
            </w:p>
            <w:p w:rsidR="002D10F8" w:rsidRPr="00F7067F" w:rsidRDefault="002D10F8" w:rsidP="002D10F8">
              <w:pPr>
                <w:bidi/>
                <w:spacing w:after="0" w:line="240" w:lineRule="auto"/>
                <w:jc w:val="center"/>
                <w:rPr>
                  <w:rFonts w:asciiTheme="minorBidi" w:hAnsiTheme="minorBidi"/>
                  <w:b/>
                  <w:bCs/>
                  <w:sz w:val="20"/>
                  <w:szCs w:val="20"/>
                  <w:rtl/>
                  <w:lang w:bidi="ar-BH"/>
                </w:rPr>
              </w:pPr>
            </w:p>
            <w:p w:rsidR="002D10F8" w:rsidRPr="00F7067F" w:rsidRDefault="002D10F8" w:rsidP="002D10F8">
              <w:pPr>
                <w:bidi/>
                <w:spacing w:after="0" w:line="240" w:lineRule="auto"/>
                <w:jc w:val="center"/>
                <w:rPr>
                  <w:rFonts w:asciiTheme="minorBidi" w:hAnsiTheme="minorBidi"/>
                  <w:color w:val="1F497D" w:themeColor="text2"/>
                  <w:sz w:val="20"/>
                  <w:szCs w:val="20"/>
                  <w:rtl/>
                </w:rPr>
              </w:pPr>
              <w:r w:rsidRPr="00F7067F">
                <w:rPr>
                  <w:rFonts w:asciiTheme="minorBidi" w:hAnsiTheme="minorBidi"/>
                  <w:b/>
                  <w:bCs/>
                  <w:color w:val="1F497D" w:themeColor="text2"/>
                  <w:sz w:val="28"/>
                  <w:szCs w:val="28"/>
                  <w:rtl/>
                  <w:lang w:bidi="ar-BH"/>
                </w:rPr>
                <w:t>ديسمبر 2022</w:t>
              </w:r>
            </w:p>
          </w:sdtContent>
        </w:sdt>
      </w:sdtContent>
    </w:sdt>
    <w:p w:rsidR="002D10F8" w:rsidRDefault="002D10F8" w:rsidP="002D10F8">
      <w:pPr>
        <w:bidi/>
        <w:spacing w:after="0" w:line="360" w:lineRule="auto"/>
        <w:contextualSpacing/>
        <w:rPr>
          <w:rFonts w:asciiTheme="minorBidi" w:hAnsiTheme="minorBidi"/>
          <w:b/>
          <w:bCs/>
          <w:color w:val="1F497D" w:themeColor="text2"/>
          <w:sz w:val="28"/>
          <w:szCs w:val="28"/>
          <w:lang w:bidi="ar-BH"/>
        </w:rPr>
      </w:pPr>
    </w:p>
    <w:p w:rsidR="008C064E" w:rsidRDefault="008C064E" w:rsidP="008C064E">
      <w:pPr>
        <w:bidi/>
        <w:spacing w:after="0" w:line="360" w:lineRule="auto"/>
        <w:contextualSpacing/>
        <w:rPr>
          <w:rFonts w:asciiTheme="minorBidi" w:hAnsiTheme="minorBidi"/>
          <w:b/>
          <w:bCs/>
          <w:color w:val="1F497D" w:themeColor="text2"/>
          <w:sz w:val="28"/>
          <w:szCs w:val="28"/>
          <w:lang w:bidi="ar-BH"/>
        </w:rPr>
      </w:pPr>
    </w:p>
    <w:p w:rsidR="008C064E" w:rsidRDefault="008C064E" w:rsidP="008C064E">
      <w:pPr>
        <w:bidi/>
        <w:spacing w:after="0" w:line="360" w:lineRule="auto"/>
        <w:contextualSpacing/>
        <w:rPr>
          <w:rFonts w:asciiTheme="minorBidi" w:hAnsiTheme="minorBidi"/>
          <w:b/>
          <w:bCs/>
          <w:color w:val="1F497D" w:themeColor="text2"/>
          <w:sz w:val="28"/>
          <w:szCs w:val="28"/>
          <w:lang w:bidi="ar-BH"/>
        </w:rPr>
      </w:pPr>
    </w:p>
    <w:p w:rsidR="008C064E" w:rsidRPr="00F7067F" w:rsidRDefault="008C064E" w:rsidP="008C064E">
      <w:pPr>
        <w:bidi/>
        <w:spacing w:after="0" w:line="360" w:lineRule="auto"/>
        <w:contextualSpacing/>
        <w:rPr>
          <w:rFonts w:asciiTheme="minorBidi" w:hAnsiTheme="minorBidi"/>
          <w:b/>
          <w:bCs/>
          <w:color w:val="1F497D" w:themeColor="text2"/>
          <w:sz w:val="28"/>
          <w:szCs w:val="28"/>
          <w:rtl/>
          <w:lang w:bidi="ar-BH"/>
        </w:rPr>
      </w:pPr>
      <w:bookmarkStart w:id="0" w:name="_GoBack"/>
      <w:bookmarkEnd w:id="0"/>
    </w:p>
    <w:p w:rsidR="002D10F8" w:rsidRPr="00284297" w:rsidRDefault="002D10F8" w:rsidP="00D74550">
      <w:pPr>
        <w:pBdr>
          <w:top w:val="single" w:sz="4" w:space="1" w:color="auto"/>
          <w:left w:val="single" w:sz="4" w:space="4" w:color="auto"/>
          <w:bottom w:val="single" w:sz="4" w:space="1" w:color="auto"/>
          <w:right w:val="single" w:sz="4" w:space="4" w:color="auto"/>
        </w:pBdr>
        <w:shd w:val="clear" w:color="auto" w:fill="DAEEF3" w:themeFill="accent5" w:themeFillTint="33"/>
        <w:bidi/>
        <w:spacing w:after="0" w:line="240" w:lineRule="auto"/>
        <w:contextualSpacing/>
        <w:jc w:val="lowKashida"/>
        <w:rPr>
          <w:rFonts w:asciiTheme="minorBidi" w:hAnsiTheme="minorBidi"/>
          <w:sz w:val="24"/>
          <w:szCs w:val="24"/>
          <w:rtl/>
          <w:lang w:bidi="ar-BH"/>
        </w:rPr>
      </w:pPr>
      <w:r w:rsidRPr="00284297">
        <w:rPr>
          <w:rFonts w:asciiTheme="minorBidi" w:hAnsiTheme="minorBidi"/>
          <w:color w:val="C00000"/>
          <w:sz w:val="38"/>
          <w:szCs w:val="38"/>
          <w:vertAlign w:val="superscript"/>
          <w:rtl/>
          <w:lang w:bidi="ar-BH"/>
        </w:rPr>
        <w:t>*</w:t>
      </w:r>
      <w:r w:rsidRPr="00284297">
        <w:rPr>
          <w:rFonts w:asciiTheme="minorBidi" w:hAnsiTheme="minorBidi"/>
          <w:sz w:val="24"/>
          <w:szCs w:val="24"/>
          <w:rtl/>
          <w:lang w:bidi="ar-BH"/>
        </w:rPr>
        <w:t xml:space="preserve"> تم تحديث هذا التقرير بعد أن تم </w:t>
      </w:r>
      <w:r w:rsidR="00D74550">
        <w:rPr>
          <w:rFonts w:asciiTheme="minorBidi" w:hAnsiTheme="minorBidi" w:hint="cs"/>
          <w:sz w:val="24"/>
          <w:szCs w:val="24"/>
          <w:rtl/>
          <w:lang w:bidi="ar-BH"/>
        </w:rPr>
        <w:t xml:space="preserve">طلبت اللجنة من المؤسسة تحديث تقريرها، حيث تم تحديد </w:t>
      </w:r>
      <w:r w:rsidRPr="00284297">
        <w:rPr>
          <w:rFonts w:asciiTheme="minorBidi" w:hAnsiTheme="minorBidi"/>
          <w:sz w:val="24"/>
          <w:szCs w:val="24"/>
          <w:rtl/>
          <w:lang w:bidi="ar-BH"/>
        </w:rPr>
        <w:t>موعد جديد للنظر في تقرير مملكة البحرين من قبل اللجنة في 14 فبراير 2023.</w:t>
      </w:r>
    </w:p>
    <w:p w:rsidR="002D10F8" w:rsidRPr="00F7067F" w:rsidRDefault="002D10F8" w:rsidP="002D10F8">
      <w:pPr>
        <w:bidi/>
        <w:rPr>
          <w:rFonts w:asciiTheme="minorBidi" w:hAnsiTheme="minorBidi"/>
          <w:b/>
          <w:bCs/>
          <w:color w:val="1F497D" w:themeColor="text2"/>
          <w:sz w:val="28"/>
          <w:szCs w:val="28"/>
          <w:rtl/>
          <w:lang w:bidi="ar-BH"/>
        </w:rPr>
      </w:pPr>
    </w:p>
    <w:p w:rsidR="002D10F8" w:rsidRPr="00F7067F" w:rsidRDefault="002D10F8" w:rsidP="002D10F8">
      <w:pPr>
        <w:bidi/>
        <w:jc w:val="center"/>
        <w:rPr>
          <w:rFonts w:asciiTheme="minorBidi" w:hAnsiTheme="minorBidi"/>
          <w:b/>
          <w:bCs/>
          <w:color w:val="1F497D" w:themeColor="text2"/>
          <w:sz w:val="32"/>
          <w:szCs w:val="32"/>
          <w:rtl/>
          <w:lang w:bidi="ar-BH"/>
        </w:rPr>
      </w:pPr>
      <w:r w:rsidRPr="00F7067F">
        <w:rPr>
          <w:rFonts w:asciiTheme="minorBidi" w:hAnsiTheme="minorBidi"/>
          <w:b/>
          <w:bCs/>
          <w:color w:val="1F497D" w:themeColor="text2"/>
          <w:sz w:val="32"/>
          <w:szCs w:val="32"/>
          <w:rtl/>
          <w:lang w:bidi="ar-BH"/>
        </w:rPr>
        <w:br w:type="page"/>
      </w:r>
      <w:r w:rsidRPr="00F7067F">
        <w:rPr>
          <w:rFonts w:asciiTheme="minorBidi" w:hAnsiTheme="minorBidi"/>
          <w:b/>
          <w:bCs/>
          <w:color w:val="1F497D" w:themeColor="text2"/>
          <w:sz w:val="32"/>
          <w:szCs w:val="32"/>
          <w:rtl/>
          <w:lang w:bidi="ar-BH"/>
        </w:rPr>
        <w:lastRenderedPageBreak/>
        <w:t>الفهرس</w:t>
      </w:r>
    </w:p>
    <w:p w:rsidR="002D10F8" w:rsidRPr="00F7067F" w:rsidRDefault="002D10F8" w:rsidP="002D10F8">
      <w:pPr>
        <w:bidi/>
        <w:spacing w:before="120" w:after="120" w:line="240" w:lineRule="auto"/>
        <w:jc w:val="center"/>
        <w:rPr>
          <w:rFonts w:asciiTheme="minorBidi" w:hAnsiTheme="minorBidi"/>
          <w:b/>
          <w:bCs/>
          <w:color w:val="1F497D" w:themeColor="text2"/>
          <w:sz w:val="28"/>
          <w:szCs w:val="28"/>
          <w:rtl/>
          <w:lang w:bidi="ar-BH"/>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0"/>
        <w:gridCol w:w="409"/>
        <w:gridCol w:w="883"/>
        <w:gridCol w:w="121"/>
        <w:gridCol w:w="872"/>
        <w:gridCol w:w="262"/>
        <w:gridCol w:w="3122"/>
        <w:gridCol w:w="978"/>
        <w:gridCol w:w="939"/>
        <w:gridCol w:w="836"/>
      </w:tblGrid>
      <w:tr w:rsidR="002D10F8" w:rsidRPr="00F7067F" w:rsidTr="002C5507">
        <w:trPr>
          <w:jc w:val="center"/>
        </w:trPr>
        <w:tc>
          <w:tcPr>
            <w:tcW w:w="7717" w:type="dxa"/>
            <w:gridSpan w:val="8"/>
            <w:vAlign w:val="center"/>
          </w:tcPr>
          <w:p w:rsidR="002D10F8" w:rsidRPr="00F7067F" w:rsidRDefault="002D10F8" w:rsidP="002C5507">
            <w:pPr>
              <w:bidi/>
              <w:spacing w:line="360" w:lineRule="auto"/>
              <w:rPr>
                <w:rFonts w:asciiTheme="minorBidi" w:hAnsiTheme="minorBidi"/>
                <w:b/>
                <w:bCs/>
                <w:color w:val="1F497D" w:themeColor="text2"/>
                <w:sz w:val="28"/>
                <w:szCs w:val="28"/>
                <w:rtl/>
                <w:lang w:bidi="ar-BH"/>
              </w:rPr>
            </w:pPr>
            <w:r w:rsidRPr="00F7067F">
              <w:rPr>
                <w:rFonts w:asciiTheme="minorBidi" w:hAnsiTheme="minorBidi"/>
                <w:b/>
                <w:bCs/>
                <w:sz w:val="28"/>
                <w:szCs w:val="28"/>
                <w:rtl/>
                <w:lang w:bidi="ar-BH"/>
              </w:rPr>
              <w:t>أولا: دور المؤسسة الوطنية لحقوق الإنسان في مجال تعزيز وحماية حقوق المرأة</w:t>
            </w:r>
          </w:p>
        </w:tc>
        <w:tc>
          <w:tcPr>
            <w:tcW w:w="910" w:type="dxa"/>
            <w:vAlign w:val="center"/>
          </w:tcPr>
          <w:p w:rsidR="002D10F8" w:rsidRPr="00F7067F" w:rsidRDefault="002D10F8" w:rsidP="002C5507">
            <w:pPr>
              <w:bidi/>
              <w:spacing w:line="360" w:lineRule="auto"/>
              <w:rPr>
                <w:rFonts w:asciiTheme="minorBidi" w:hAnsiTheme="minorBidi"/>
                <w:b/>
                <w:bCs/>
                <w:color w:val="1F497D" w:themeColor="text2"/>
                <w:sz w:val="28"/>
                <w:szCs w:val="28"/>
                <w:rtl/>
                <w:lang w:bidi="ar-BH"/>
              </w:rPr>
            </w:pPr>
          </w:p>
        </w:tc>
        <w:tc>
          <w:tcPr>
            <w:tcW w:w="836" w:type="dxa"/>
            <w:vAlign w:val="center"/>
          </w:tcPr>
          <w:p w:rsidR="002D10F8" w:rsidRPr="00F7067F" w:rsidRDefault="002D10F8" w:rsidP="002C5507">
            <w:pPr>
              <w:bidi/>
              <w:spacing w:line="360" w:lineRule="auto"/>
              <w:rPr>
                <w:rFonts w:asciiTheme="minorBidi" w:hAnsiTheme="minorBidi"/>
                <w:color w:val="1F497D" w:themeColor="text2"/>
                <w:sz w:val="28"/>
                <w:szCs w:val="28"/>
                <w:rtl/>
                <w:lang w:bidi="ar-BH"/>
              </w:rPr>
            </w:pPr>
          </w:p>
        </w:tc>
      </w:tr>
      <w:tr w:rsidR="002D10F8" w:rsidRPr="00F7067F" w:rsidTr="002D10F8">
        <w:trPr>
          <w:jc w:val="center"/>
        </w:trPr>
        <w:tc>
          <w:tcPr>
            <w:tcW w:w="6769" w:type="dxa"/>
            <w:gridSpan w:val="7"/>
            <w:vAlign w:val="center"/>
          </w:tcPr>
          <w:p w:rsidR="002D10F8" w:rsidRPr="00F7067F" w:rsidRDefault="002D10F8" w:rsidP="002C5507">
            <w:pPr>
              <w:pStyle w:val="ListParagraph"/>
              <w:numPr>
                <w:ilvl w:val="0"/>
                <w:numId w:val="14"/>
              </w:numPr>
              <w:bidi/>
              <w:spacing w:line="360" w:lineRule="auto"/>
              <w:ind w:left="567" w:hanging="567"/>
              <w:contextualSpacing w:val="0"/>
              <w:rPr>
                <w:rFonts w:asciiTheme="minorBidi" w:hAnsiTheme="minorBidi"/>
                <w:sz w:val="28"/>
                <w:szCs w:val="28"/>
                <w:rtl/>
                <w:lang w:bidi="ar-BH"/>
              </w:rPr>
            </w:pPr>
            <w:r w:rsidRPr="00F7067F">
              <w:rPr>
                <w:rFonts w:asciiTheme="minorBidi" w:hAnsiTheme="minorBidi"/>
                <w:sz w:val="28"/>
                <w:szCs w:val="28"/>
                <w:rtl/>
                <w:lang w:bidi="ar-BH"/>
              </w:rPr>
              <w:t>دور المؤسسة الوطنية لحقوق الإنسان في مجال تعزيز حقوق المرأة</w:t>
            </w:r>
          </w:p>
        </w:tc>
        <w:tc>
          <w:tcPr>
            <w:tcW w:w="1858" w:type="dxa"/>
            <w:gridSpan w:val="2"/>
            <w:vAlign w:val="center"/>
          </w:tcPr>
          <w:p w:rsidR="002D10F8" w:rsidRPr="00F7067F" w:rsidRDefault="002D10F8" w:rsidP="002C5507">
            <w:pPr>
              <w:bidi/>
              <w:spacing w:line="360" w:lineRule="auto"/>
              <w:jc w:val="right"/>
              <w:rPr>
                <w:rFonts w:asciiTheme="minorBidi" w:hAnsiTheme="minorBidi"/>
                <w:b/>
                <w:bCs/>
                <w:color w:val="1F497D" w:themeColor="text2"/>
                <w:sz w:val="28"/>
                <w:szCs w:val="28"/>
                <w:rtl/>
                <w:lang w:bidi="ar-BH"/>
              </w:rPr>
            </w:pPr>
            <w:r w:rsidRPr="00F7067F">
              <w:rPr>
                <w:rFonts w:asciiTheme="minorBidi" w:hAnsiTheme="minorBidi"/>
                <w:b/>
                <w:bCs/>
                <w:color w:val="1F497D" w:themeColor="text2"/>
                <w:sz w:val="18"/>
                <w:szCs w:val="18"/>
                <w:rtl/>
                <w:lang w:bidi="ar-BH"/>
              </w:rPr>
              <w:t>................................</w:t>
            </w:r>
          </w:p>
        </w:tc>
        <w:tc>
          <w:tcPr>
            <w:tcW w:w="836" w:type="dxa"/>
            <w:vAlign w:val="center"/>
          </w:tcPr>
          <w:p w:rsidR="002D10F8" w:rsidRPr="00F7067F" w:rsidRDefault="002D10F8" w:rsidP="002C5507">
            <w:pPr>
              <w:bidi/>
              <w:spacing w:line="360" w:lineRule="auto"/>
              <w:rPr>
                <w:rFonts w:asciiTheme="minorBidi" w:hAnsiTheme="minorBidi"/>
                <w:color w:val="1F497D" w:themeColor="text2"/>
                <w:sz w:val="28"/>
                <w:szCs w:val="28"/>
                <w:rtl/>
                <w:lang w:bidi="ar-BH"/>
              </w:rPr>
            </w:pPr>
            <w:r w:rsidRPr="00F7067F">
              <w:rPr>
                <w:rFonts w:asciiTheme="minorBidi" w:hAnsiTheme="minorBidi"/>
                <w:color w:val="1F497D" w:themeColor="text2"/>
                <w:sz w:val="28"/>
                <w:szCs w:val="28"/>
                <w:rtl/>
                <w:lang w:bidi="ar-BH"/>
              </w:rPr>
              <w:t>2</w:t>
            </w:r>
          </w:p>
        </w:tc>
      </w:tr>
      <w:tr w:rsidR="002D10F8" w:rsidRPr="00F7067F" w:rsidTr="002D10F8">
        <w:trPr>
          <w:jc w:val="center"/>
        </w:trPr>
        <w:tc>
          <w:tcPr>
            <w:tcW w:w="6769" w:type="dxa"/>
            <w:gridSpan w:val="7"/>
            <w:vAlign w:val="center"/>
          </w:tcPr>
          <w:p w:rsidR="002D10F8" w:rsidRPr="00F7067F" w:rsidRDefault="002D10F8" w:rsidP="002C5507">
            <w:pPr>
              <w:pStyle w:val="ListParagraph"/>
              <w:numPr>
                <w:ilvl w:val="0"/>
                <w:numId w:val="14"/>
              </w:numPr>
              <w:bidi/>
              <w:spacing w:line="360" w:lineRule="auto"/>
              <w:ind w:left="567" w:hanging="567"/>
              <w:contextualSpacing w:val="0"/>
              <w:rPr>
                <w:rFonts w:asciiTheme="minorBidi" w:hAnsiTheme="minorBidi"/>
                <w:sz w:val="28"/>
                <w:szCs w:val="28"/>
                <w:rtl/>
                <w:lang w:bidi="ar-BH"/>
              </w:rPr>
            </w:pPr>
            <w:r w:rsidRPr="00F7067F">
              <w:rPr>
                <w:rFonts w:asciiTheme="minorBidi" w:hAnsiTheme="minorBidi"/>
                <w:sz w:val="28"/>
                <w:szCs w:val="28"/>
                <w:rtl/>
                <w:lang w:bidi="ar-BH"/>
              </w:rPr>
              <w:t>دور المؤسسة الوطنية لحقوق الإنسان في مجال حماية حقوق المرأة</w:t>
            </w:r>
          </w:p>
        </w:tc>
        <w:tc>
          <w:tcPr>
            <w:tcW w:w="1858" w:type="dxa"/>
            <w:gridSpan w:val="2"/>
            <w:vAlign w:val="center"/>
          </w:tcPr>
          <w:p w:rsidR="002D10F8" w:rsidRPr="00F7067F" w:rsidRDefault="002D10F8" w:rsidP="002C5507">
            <w:pPr>
              <w:bidi/>
              <w:spacing w:line="360" w:lineRule="auto"/>
              <w:jc w:val="right"/>
              <w:rPr>
                <w:rFonts w:asciiTheme="minorBidi" w:hAnsiTheme="minorBidi"/>
                <w:b/>
                <w:bCs/>
                <w:color w:val="1F497D" w:themeColor="text2"/>
                <w:sz w:val="28"/>
                <w:szCs w:val="28"/>
                <w:rtl/>
                <w:lang w:bidi="ar-BH"/>
              </w:rPr>
            </w:pPr>
            <w:r w:rsidRPr="00F7067F">
              <w:rPr>
                <w:rFonts w:asciiTheme="minorBidi" w:hAnsiTheme="minorBidi"/>
                <w:b/>
                <w:bCs/>
                <w:color w:val="1F497D" w:themeColor="text2"/>
                <w:sz w:val="18"/>
                <w:szCs w:val="18"/>
                <w:rtl/>
                <w:lang w:bidi="ar-BH"/>
              </w:rPr>
              <w:t>................................</w:t>
            </w:r>
          </w:p>
        </w:tc>
        <w:tc>
          <w:tcPr>
            <w:tcW w:w="836" w:type="dxa"/>
            <w:vAlign w:val="center"/>
          </w:tcPr>
          <w:p w:rsidR="002D10F8" w:rsidRPr="00F7067F" w:rsidRDefault="002D10F8" w:rsidP="002C5507">
            <w:pPr>
              <w:bidi/>
              <w:spacing w:line="360" w:lineRule="auto"/>
              <w:rPr>
                <w:rFonts w:asciiTheme="minorBidi" w:hAnsiTheme="minorBidi"/>
                <w:color w:val="1F497D" w:themeColor="text2"/>
                <w:sz w:val="28"/>
                <w:szCs w:val="28"/>
                <w:rtl/>
                <w:lang w:bidi="ar-BH"/>
              </w:rPr>
            </w:pPr>
            <w:r w:rsidRPr="00F7067F">
              <w:rPr>
                <w:rFonts w:asciiTheme="minorBidi" w:hAnsiTheme="minorBidi"/>
                <w:color w:val="1F497D" w:themeColor="text2"/>
                <w:sz w:val="28"/>
                <w:szCs w:val="28"/>
                <w:rtl/>
                <w:lang w:bidi="ar-BH"/>
              </w:rPr>
              <w:t>3</w:t>
            </w:r>
          </w:p>
        </w:tc>
      </w:tr>
      <w:tr w:rsidR="002D10F8" w:rsidRPr="00F7067F" w:rsidTr="002C5507">
        <w:trPr>
          <w:jc w:val="center"/>
        </w:trPr>
        <w:tc>
          <w:tcPr>
            <w:tcW w:w="7717" w:type="dxa"/>
            <w:gridSpan w:val="8"/>
            <w:vAlign w:val="center"/>
          </w:tcPr>
          <w:p w:rsidR="002D10F8" w:rsidRPr="00F7067F" w:rsidRDefault="002D10F8" w:rsidP="002C5507">
            <w:pPr>
              <w:bidi/>
              <w:spacing w:line="360" w:lineRule="auto"/>
              <w:rPr>
                <w:rFonts w:asciiTheme="minorBidi" w:hAnsiTheme="minorBidi"/>
                <w:b/>
                <w:bCs/>
                <w:color w:val="1F497D" w:themeColor="text2"/>
                <w:sz w:val="12"/>
                <w:szCs w:val="12"/>
                <w:rtl/>
                <w:lang w:bidi="ar-BH"/>
              </w:rPr>
            </w:pPr>
          </w:p>
        </w:tc>
        <w:tc>
          <w:tcPr>
            <w:tcW w:w="910" w:type="dxa"/>
            <w:vAlign w:val="center"/>
          </w:tcPr>
          <w:p w:rsidR="002D10F8" w:rsidRPr="00F7067F" w:rsidRDefault="002D10F8" w:rsidP="002C5507">
            <w:pPr>
              <w:bidi/>
              <w:spacing w:line="360" w:lineRule="auto"/>
              <w:rPr>
                <w:rFonts w:asciiTheme="minorBidi" w:hAnsiTheme="minorBidi"/>
                <w:b/>
                <w:bCs/>
                <w:color w:val="1F497D" w:themeColor="text2"/>
                <w:sz w:val="12"/>
                <w:szCs w:val="12"/>
                <w:rtl/>
                <w:lang w:bidi="ar-BH"/>
              </w:rPr>
            </w:pPr>
          </w:p>
        </w:tc>
        <w:tc>
          <w:tcPr>
            <w:tcW w:w="836" w:type="dxa"/>
            <w:vAlign w:val="center"/>
          </w:tcPr>
          <w:p w:rsidR="002D10F8" w:rsidRPr="00F7067F" w:rsidRDefault="002D10F8" w:rsidP="002C5507">
            <w:pPr>
              <w:bidi/>
              <w:spacing w:line="360" w:lineRule="auto"/>
              <w:rPr>
                <w:rFonts w:asciiTheme="minorBidi" w:hAnsiTheme="minorBidi"/>
                <w:color w:val="1F497D" w:themeColor="text2"/>
                <w:sz w:val="12"/>
                <w:szCs w:val="12"/>
                <w:rtl/>
                <w:lang w:bidi="ar-BH"/>
              </w:rPr>
            </w:pPr>
          </w:p>
        </w:tc>
      </w:tr>
      <w:tr w:rsidR="002D10F8" w:rsidRPr="00F7067F" w:rsidTr="002C5507">
        <w:trPr>
          <w:jc w:val="center"/>
        </w:trPr>
        <w:tc>
          <w:tcPr>
            <w:tcW w:w="8627" w:type="dxa"/>
            <w:gridSpan w:val="9"/>
            <w:vAlign w:val="center"/>
          </w:tcPr>
          <w:p w:rsidR="002D10F8" w:rsidRPr="00F7067F" w:rsidRDefault="002D10F8" w:rsidP="002C5507">
            <w:pPr>
              <w:bidi/>
              <w:spacing w:line="360" w:lineRule="auto"/>
              <w:rPr>
                <w:rFonts w:asciiTheme="minorBidi" w:hAnsiTheme="minorBidi"/>
                <w:b/>
                <w:bCs/>
                <w:color w:val="1F497D" w:themeColor="text2"/>
                <w:sz w:val="28"/>
                <w:szCs w:val="28"/>
                <w:rtl/>
                <w:lang w:bidi="ar-BH"/>
              </w:rPr>
            </w:pPr>
            <w:r w:rsidRPr="00F7067F">
              <w:rPr>
                <w:rFonts w:asciiTheme="minorBidi" w:hAnsiTheme="minorBidi"/>
                <w:b/>
                <w:bCs/>
                <w:sz w:val="28"/>
                <w:szCs w:val="28"/>
                <w:rtl/>
                <w:lang w:bidi="ar-BH"/>
              </w:rPr>
              <w:t>ثانيا: التقدم المحرز في تنفيذ أحكام اتفاقية القضاء على جميع أشكال التمييز ضد المرأة</w:t>
            </w:r>
          </w:p>
        </w:tc>
        <w:tc>
          <w:tcPr>
            <w:tcW w:w="836" w:type="dxa"/>
            <w:vAlign w:val="center"/>
          </w:tcPr>
          <w:p w:rsidR="002D10F8" w:rsidRPr="00F7067F" w:rsidRDefault="002D10F8" w:rsidP="002C5507">
            <w:pPr>
              <w:bidi/>
              <w:spacing w:line="360" w:lineRule="auto"/>
              <w:rPr>
                <w:rFonts w:asciiTheme="minorBidi" w:hAnsiTheme="minorBidi"/>
                <w:color w:val="1F497D" w:themeColor="text2"/>
                <w:sz w:val="28"/>
                <w:szCs w:val="28"/>
                <w:rtl/>
                <w:lang w:bidi="ar-BH"/>
              </w:rPr>
            </w:pPr>
          </w:p>
        </w:tc>
      </w:tr>
      <w:tr w:rsidR="002D10F8" w:rsidRPr="00F7067F" w:rsidTr="002C5507">
        <w:trPr>
          <w:jc w:val="center"/>
        </w:trPr>
        <w:tc>
          <w:tcPr>
            <w:tcW w:w="2392" w:type="dxa"/>
            <w:gridSpan w:val="3"/>
            <w:vAlign w:val="center"/>
          </w:tcPr>
          <w:p w:rsidR="002D10F8" w:rsidRPr="00F7067F" w:rsidRDefault="002D10F8" w:rsidP="002C5507">
            <w:pPr>
              <w:pStyle w:val="ListParagraph"/>
              <w:numPr>
                <w:ilvl w:val="0"/>
                <w:numId w:val="15"/>
              </w:numPr>
              <w:bidi/>
              <w:spacing w:line="360" w:lineRule="auto"/>
              <w:ind w:left="567" w:hanging="567"/>
              <w:contextualSpacing w:val="0"/>
              <w:rPr>
                <w:rFonts w:asciiTheme="minorBidi" w:hAnsiTheme="minorBidi"/>
                <w:sz w:val="28"/>
                <w:szCs w:val="28"/>
                <w:rtl/>
                <w:lang w:bidi="ar-BH"/>
              </w:rPr>
            </w:pPr>
            <w:r w:rsidRPr="00F7067F">
              <w:rPr>
                <w:rFonts w:asciiTheme="minorBidi" w:hAnsiTheme="minorBidi"/>
                <w:sz w:val="28"/>
                <w:szCs w:val="28"/>
                <w:rtl/>
                <w:lang w:bidi="ar-BH"/>
              </w:rPr>
              <w:t>العنف ضد المرأة</w:t>
            </w:r>
          </w:p>
        </w:tc>
        <w:tc>
          <w:tcPr>
            <w:tcW w:w="6235" w:type="dxa"/>
            <w:gridSpan w:val="6"/>
            <w:vAlign w:val="center"/>
          </w:tcPr>
          <w:p w:rsidR="002D10F8" w:rsidRPr="00F7067F" w:rsidRDefault="002D10F8" w:rsidP="002C5507">
            <w:pPr>
              <w:bidi/>
              <w:spacing w:line="360" w:lineRule="auto"/>
              <w:jc w:val="right"/>
              <w:rPr>
                <w:rFonts w:asciiTheme="minorBidi" w:hAnsiTheme="minorBidi"/>
                <w:b/>
                <w:bCs/>
                <w:color w:val="1F497D" w:themeColor="text2"/>
                <w:sz w:val="28"/>
                <w:szCs w:val="28"/>
                <w:rtl/>
                <w:lang w:bidi="ar-BH"/>
              </w:rPr>
            </w:pPr>
            <w:r w:rsidRPr="00F7067F">
              <w:rPr>
                <w:rFonts w:asciiTheme="minorBidi" w:hAnsiTheme="minorBidi"/>
                <w:b/>
                <w:bCs/>
                <w:color w:val="1F497D" w:themeColor="text2"/>
                <w:sz w:val="18"/>
                <w:szCs w:val="18"/>
                <w:rtl/>
                <w:lang w:bidi="ar-BH"/>
              </w:rPr>
              <w:t>......................................................................................................................</w:t>
            </w:r>
          </w:p>
        </w:tc>
        <w:tc>
          <w:tcPr>
            <w:tcW w:w="836" w:type="dxa"/>
            <w:vAlign w:val="center"/>
          </w:tcPr>
          <w:p w:rsidR="002D10F8" w:rsidRPr="00F7067F" w:rsidRDefault="00B75E9D" w:rsidP="002C5507">
            <w:pPr>
              <w:bidi/>
              <w:spacing w:line="360" w:lineRule="auto"/>
              <w:rPr>
                <w:rFonts w:asciiTheme="minorBidi" w:hAnsiTheme="minorBidi"/>
                <w:color w:val="1F497D" w:themeColor="text2"/>
                <w:sz w:val="28"/>
                <w:szCs w:val="28"/>
                <w:rtl/>
                <w:lang w:bidi="ar-BH"/>
              </w:rPr>
            </w:pPr>
            <w:r>
              <w:rPr>
                <w:rFonts w:asciiTheme="minorBidi" w:hAnsiTheme="minorBidi" w:hint="cs"/>
                <w:color w:val="1F497D" w:themeColor="text2"/>
                <w:sz w:val="28"/>
                <w:szCs w:val="28"/>
                <w:rtl/>
                <w:lang w:bidi="ar-BH"/>
              </w:rPr>
              <w:t>6</w:t>
            </w:r>
          </w:p>
        </w:tc>
      </w:tr>
      <w:tr w:rsidR="002D10F8" w:rsidRPr="00F7067F" w:rsidTr="002C5507">
        <w:trPr>
          <w:jc w:val="center"/>
        </w:trPr>
        <w:tc>
          <w:tcPr>
            <w:tcW w:w="2513" w:type="dxa"/>
            <w:gridSpan w:val="4"/>
            <w:vAlign w:val="center"/>
          </w:tcPr>
          <w:p w:rsidR="002D10F8" w:rsidRPr="00F7067F" w:rsidRDefault="002D10F8" w:rsidP="002C5507">
            <w:pPr>
              <w:pStyle w:val="ListParagraph"/>
              <w:numPr>
                <w:ilvl w:val="0"/>
                <w:numId w:val="15"/>
              </w:numPr>
              <w:bidi/>
              <w:spacing w:line="360" w:lineRule="auto"/>
              <w:ind w:left="567" w:hanging="567"/>
              <w:contextualSpacing w:val="0"/>
              <w:rPr>
                <w:rFonts w:asciiTheme="minorBidi" w:hAnsiTheme="minorBidi"/>
                <w:sz w:val="28"/>
                <w:szCs w:val="28"/>
                <w:rtl/>
                <w:lang w:bidi="ar-BH"/>
              </w:rPr>
            </w:pPr>
            <w:r w:rsidRPr="00F7067F">
              <w:rPr>
                <w:rFonts w:asciiTheme="minorBidi" w:hAnsiTheme="minorBidi"/>
                <w:sz w:val="28"/>
                <w:szCs w:val="28"/>
                <w:rtl/>
                <w:lang w:bidi="ar-BH"/>
              </w:rPr>
              <w:t>الاتجار والاستغلال</w:t>
            </w:r>
          </w:p>
        </w:tc>
        <w:tc>
          <w:tcPr>
            <w:tcW w:w="6114" w:type="dxa"/>
            <w:gridSpan w:val="5"/>
            <w:vAlign w:val="center"/>
          </w:tcPr>
          <w:p w:rsidR="002D10F8" w:rsidRPr="00F7067F" w:rsidRDefault="002D10F8" w:rsidP="002C5507">
            <w:pPr>
              <w:bidi/>
              <w:spacing w:line="360" w:lineRule="auto"/>
              <w:jc w:val="right"/>
              <w:rPr>
                <w:rFonts w:asciiTheme="minorBidi" w:hAnsiTheme="minorBidi"/>
                <w:b/>
                <w:bCs/>
                <w:color w:val="1F497D" w:themeColor="text2"/>
                <w:sz w:val="28"/>
                <w:szCs w:val="28"/>
                <w:rtl/>
                <w:lang w:bidi="ar-BH"/>
              </w:rPr>
            </w:pPr>
            <w:r w:rsidRPr="00F7067F">
              <w:rPr>
                <w:rFonts w:asciiTheme="minorBidi" w:hAnsiTheme="minorBidi"/>
                <w:b/>
                <w:bCs/>
                <w:color w:val="1F497D" w:themeColor="text2"/>
                <w:sz w:val="18"/>
                <w:szCs w:val="18"/>
                <w:rtl/>
                <w:lang w:bidi="ar-BH"/>
              </w:rPr>
              <w:t>.....................................................................................................................</w:t>
            </w:r>
          </w:p>
        </w:tc>
        <w:tc>
          <w:tcPr>
            <w:tcW w:w="836" w:type="dxa"/>
            <w:vAlign w:val="center"/>
          </w:tcPr>
          <w:p w:rsidR="002D10F8" w:rsidRPr="00F7067F" w:rsidRDefault="00B75E9D" w:rsidP="002C5507">
            <w:pPr>
              <w:bidi/>
              <w:spacing w:line="360" w:lineRule="auto"/>
              <w:rPr>
                <w:rFonts w:asciiTheme="minorBidi" w:hAnsiTheme="minorBidi"/>
                <w:color w:val="1F497D" w:themeColor="text2"/>
                <w:sz w:val="28"/>
                <w:szCs w:val="28"/>
                <w:rtl/>
                <w:lang w:bidi="ar-BH"/>
              </w:rPr>
            </w:pPr>
            <w:r>
              <w:rPr>
                <w:rFonts w:asciiTheme="minorBidi" w:hAnsiTheme="minorBidi" w:hint="cs"/>
                <w:color w:val="1F497D" w:themeColor="text2"/>
                <w:sz w:val="28"/>
                <w:szCs w:val="28"/>
                <w:rtl/>
                <w:lang w:bidi="ar-BH"/>
              </w:rPr>
              <w:t>6</w:t>
            </w:r>
          </w:p>
        </w:tc>
      </w:tr>
      <w:tr w:rsidR="002D10F8" w:rsidRPr="00F7067F" w:rsidTr="002C5507">
        <w:trPr>
          <w:jc w:val="center"/>
        </w:trPr>
        <w:tc>
          <w:tcPr>
            <w:tcW w:w="3385" w:type="dxa"/>
            <w:gridSpan w:val="5"/>
            <w:vAlign w:val="center"/>
          </w:tcPr>
          <w:p w:rsidR="002D10F8" w:rsidRPr="00F7067F" w:rsidRDefault="002D10F8" w:rsidP="002C5507">
            <w:pPr>
              <w:pStyle w:val="ListParagraph"/>
              <w:numPr>
                <w:ilvl w:val="0"/>
                <w:numId w:val="15"/>
              </w:numPr>
              <w:bidi/>
              <w:spacing w:line="360" w:lineRule="auto"/>
              <w:ind w:left="567" w:hanging="567"/>
              <w:contextualSpacing w:val="0"/>
              <w:rPr>
                <w:rFonts w:asciiTheme="minorBidi" w:hAnsiTheme="minorBidi"/>
                <w:sz w:val="28"/>
                <w:szCs w:val="28"/>
                <w:rtl/>
                <w:lang w:bidi="ar-BH"/>
              </w:rPr>
            </w:pPr>
            <w:r w:rsidRPr="00F7067F">
              <w:rPr>
                <w:rFonts w:asciiTheme="minorBidi" w:hAnsiTheme="minorBidi"/>
                <w:sz w:val="28"/>
                <w:szCs w:val="28"/>
                <w:rtl/>
                <w:lang w:bidi="ar-BH"/>
              </w:rPr>
              <w:t>المشاركة في الحياة السياسية</w:t>
            </w:r>
          </w:p>
        </w:tc>
        <w:tc>
          <w:tcPr>
            <w:tcW w:w="5242" w:type="dxa"/>
            <w:gridSpan w:val="4"/>
            <w:vAlign w:val="center"/>
          </w:tcPr>
          <w:p w:rsidR="002D10F8" w:rsidRPr="00F7067F" w:rsidRDefault="002D10F8" w:rsidP="002C5507">
            <w:pPr>
              <w:bidi/>
              <w:spacing w:line="360" w:lineRule="auto"/>
              <w:jc w:val="right"/>
              <w:rPr>
                <w:rFonts w:asciiTheme="minorBidi" w:hAnsiTheme="minorBidi"/>
                <w:b/>
                <w:bCs/>
                <w:color w:val="1F497D" w:themeColor="text2"/>
                <w:sz w:val="28"/>
                <w:szCs w:val="28"/>
                <w:rtl/>
                <w:lang w:bidi="ar-BH"/>
              </w:rPr>
            </w:pPr>
            <w:r w:rsidRPr="00F7067F">
              <w:rPr>
                <w:rFonts w:asciiTheme="minorBidi" w:hAnsiTheme="minorBidi"/>
                <w:b/>
                <w:bCs/>
                <w:color w:val="1F497D" w:themeColor="text2"/>
                <w:sz w:val="18"/>
                <w:szCs w:val="18"/>
                <w:rtl/>
                <w:lang w:bidi="ar-BH"/>
              </w:rPr>
              <w:t>...................................................................................................</w:t>
            </w:r>
          </w:p>
        </w:tc>
        <w:tc>
          <w:tcPr>
            <w:tcW w:w="836" w:type="dxa"/>
            <w:vAlign w:val="center"/>
          </w:tcPr>
          <w:p w:rsidR="002D10F8" w:rsidRPr="00F7067F" w:rsidRDefault="00B75E9D" w:rsidP="002C5507">
            <w:pPr>
              <w:bidi/>
              <w:spacing w:line="360" w:lineRule="auto"/>
              <w:rPr>
                <w:rFonts w:asciiTheme="minorBidi" w:hAnsiTheme="minorBidi"/>
                <w:color w:val="1F497D" w:themeColor="text2"/>
                <w:sz w:val="28"/>
                <w:szCs w:val="28"/>
                <w:rtl/>
                <w:lang w:bidi="ar-BH"/>
              </w:rPr>
            </w:pPr>
            <w:r>
              <w:rPr>
                <w:rFonts w:asciiTheme="minorBidi" w:hAnsiTheme="minorBidi" w:hint="cs"/>
                <w:color w:val="1F497D" w:themeColor="text2"/>
                <w:sz w:val="28"/>
                <w:szCs w:val="28"/>
                <w:rtl/>
                <w:lang w:bidi="ar-BH"/>
              </w:rPr>
              <w:t>7</w:t>
            </w:r>
          </w:p>
        </w:tc>
      </w:tr>
      <w:tr w:rsidR="002D10F8" w:rsidRPr="00F7067F" w:rsidTr="002C5507">
        <w:trPr>
          <w:jc w:val="center"/>
        </w:trPr>
        <w:tc>
          <w:tcPr>
            <w:tcW w:w="3647" w:type="dxa"/>
            <w:gridSpan w:val="6"/>
            <w:vAlign w:val="center"/>
          </w:tcPr>
          <w:p w:rsidR="002D10F8" w:rsidRPr="00F7067F" w:rsidRDefault="002D10F8" w:rsidP="002C5507">
            <w:pPr>
              <w:pStyle w:val="ListParagraph"/>
              <w:numPr>
                <w:ilvl w:val="0"/>
                <w:numId w:val="15"/>
              </w:numPr>
              <w:bidi/>
              <w:spacing w:line="360" w:lineRule="auto"/>
              <w:ind w:left="567" w:hanging="567"/>
              <w:contextualSpacing w:val="0"/>
              <w:rPr>
                <w:rFonts w:asciiTheme="minorBidi" w:hAnsiTheme="minorBidi"/>
                <w:sz w:val="28"/>
                <w:szCs w:val="28"/>
                <w:rtl/>
                <w:lang w:bidi="ar-BH"/>
              </w:rPr>
            </w:pPr>
            <w:r w:rsidRPr="00F7067F">
              <w:rPr>
                <w:rFonts w:asciiTheme="minorBidi" w:hAnsiTheme="minorBidi"/>
                <w:sz w:val="28"/>
                <w:szCs w:val="28"/>
                <w:rtl/>
                <w:lang w:bidi="ar-BH"/>
              </w:rPr>
              <w:t>العاملة والعاملة الوافدة والمنزلية</w:t>
            </w:r>
          </w:p>
        </w:tc>
        <w:tc>
          <w:tcPr>
            <w:tcW w:w="4980" w:type="dxa"/>
            <w:gridSpan w:val="3"/>
            <w:vAlign w:val="center"/>
          </w:tcPr>
          <w:p w:rsidR="002D10F8" w:rsidRPr="00F7067F" w:rsidRDefault="002D10F8" w:rsidP="002C5507">
            <w:pPr>
              <w:bidi/>
              <w:spacing w:line="360" w:lineRule="auto"/>
              <w:jc w:val="right"/>
              <w:rPr>
                <w:rFonts w:asciiTheme="minorBidi" w:hAnsiTheme="minorBidi"/>
                <w:b/>
                <w:bCs/>
                <w:color w:val="1F497D" w:themeColor="text2"/>
                <w:sz w:val="28"/>
                <w:szCs w:val="28"/>
                <w:rtl/>
                <w:lang w:bidi="ar-BH"/>
              </w:rPr>
            </w:pPr>
            <w:r w:rsidRPr="00F7067F">
              <w:rPr>
                <w:rFonts w:asciiTheme="minorBidi" w:hAnsiTheme="minorBidi"/>
                <w:b/>
                <w:bCs/>
                <w:color w:val="1F497D" w:themeColor="text2"/>
                <w:sz w:val="18"/>
                <w:szCs w:val="18"/>
                <w:rtl/>
                <w:lang w:bidi="ar-BH"/>
              </w:rPr>
              <w:t>..............................................................................................</w:t>
            </w:r>
          </w:p>
        </w:tc>
        <w:tc>
          <w:tcPr>
            <w:tcW w:w="836" w:type="dxa"/>
            <w:vAlign w:val="center"/>
          </w:tcPr>
          <w:p w:rsidR="002D10F8" w:rsidRPr="00F7067F" w:rsidRDefault="00B75E9D" w:rsidP="002C5507">
            <w:pPr>
              <w:bidi/>
              <w:spacing w:line="360" w:lineRule="auto"/>
              <w:rPr>
                <w:rFonts w:asciiTheme="minorBidi" w:hAnsiTheme="minorBidi"/>
                <w:color w:val="1F497D" w:themeColor="text2"/>
                <w:sz w:val="28"/>
                <w:szCs w:val="28"/>
                <w:rtl/>
                <w:lang w:bidi="ar-BH"/>
              </w:rPr>
            </w:pPr>
            <w:r>
              <w:rPr>
                <w:rFonts w:asciiTheme="minorBidi" w:hAnsiTheme="minorBidi" w:hint="cs"/>
                <w:color w:val="1F497D" w:themeColor="text2"/>
                <w:sz w:val="28"/>
                <w:szCs w:val="28"/>
                <w:rtl/>
                <w:lang w:bidi="ar-BH"/>
              </w:rPr>
              <w:t>8</w:t>
            </w:r>
          </w:p>
        </w:tc>
      </w:tr>
      <w:tr w:rsidR="002D10F8" w:rsidRPr="00F7067F" w:rsidTr="002C5507">
        <w:trPr>
          <w:jc w:val="center"/>
        </w:trPr>
        <w:tc>
          <w:tcPr>
            <w:tcW w:w="1509" w:type="dxa"/>
            <w:gridSpan w:val="2"/>
            <w:vAlign w:val="center"/>
          </w:tcPr>
          <w:p w:rsidR="002D10F8" w:rsidRPr="00F7067F" w:rsidRDefault="002D10F8" w:rsidP="002C5507">
            <w:pPr>
              <w:pStyle w:val="ListParagraph"/>
              <w:numPr>
                <w:ilvl w:val="0"/>
                <w:numId w:val="15"/>
              </w:numPr>
              <w:bidi/>
              <w:spacing w:line="360" w:lineRule="auto"/>
              <w:ind w:left="567" w:hanging="567"/>
              <w:contextualSpacing w:val="0"/>
              <w:rPr>
                <w:rFonts w:asciiTheme="minorBidi" w:hAnsiTheme="minorBidi"/>
                <w:sz w:val="28"/>
                <w:szCs w:val="28"/>
                <w:rtl/>
                <w:lang w:bidi="ar-BH"/>
              </w:rPr>
            </w:pPr>
            <w:r w:rsidRPr="00F7067F">
              <w:rPr>
                <w:rFonts w:asciiTheme="minorBidi" w:hAnsiTheme="minorBidi"/>
                <w:sz w:val="28"/>
                <w:szCs w:val="28"/>
                <w:rtl/>
                <w:lang w:bidi="ar-BH"/>
              </w:rPr>
              <w:t>الصحة</w:t>
            </w:r>
          </w:p>
        </w:tc>
        <w:tc>
          <w:tcPr>
            <w:tcW w:w="7118" w:type="dxa"/>
            <w:gridSpan w:val="7"/>
            <w:vAlign w:val="center"/>
          </w:tcPr>
          <w:p w:rsidR="002D10F8" w:rsidRPr="00F7067F" w:rsidRDefault="002D10F8" w:rsidP="002C5507">
            <w:pPr>
              <w:bidi/>
              <w:spacing w:line="360" w:lineRule="auto"/>
              <w:jc w:val="right"/>
              <w:rPr>
                <w:rFonts w:asciiTheme="minorBidi" w:hAnsiTheme="minorBidi"/>
                <w:b/>
                <w:bCs/>
                <w:color w:val="1F497D" w:themeColor="text2"/>
                <w:sz w:val="28"/>
                <w:szCs w:val="28"/>
                <w:rtl/>
                <w:lang w:bidi="ar-BH"/>
              </w:rPr>
            </w:pPr>
            <w:r w:rsidRPr="00F7067F">
              <w:rPr>
                <w:rFonts w:asciiTheme="minorBidi" w:hAnsiTheme="minorBidi"/>
                <w:b/>
                <w:bCs/>
                <w:color w:val="1F497D" w:themeColor="text2"/>
                <w:sz w:val="18"/>
                <w:szCs w:val="18"/>
                <w:rtl/>
                <w:lang w:bidi="ar-BH"/>
              </w:rPr>
              <w:t>.........................................................................................................................................</w:t>
            </w:r>
          </w:p>
        </w:tc>
        <w:tc>
          <w:tcPr>
            <w:tcW w:w="836" w:type="dxa"/>
            <w:vAlign w:val="center"/>
          </w:tcPr>
          <w:p w:rsidR="002D10F8" w:rsidRPr="00F7067F" w:rsidRDefault="00B75E9D" w:rsidP="002C5507">
            <w:pPr>
              <w:bidi/>
              <w:spacing w:line="360" w:lineRule="auto"/>
              <w:rPr>
                <w:rFonts w:asciiTheme="minorBidi" w:hAnsiTheme="minorBidi"/>
                <w:color w:val="1F497D" w:themeColor="text2"/>
                <w:sz w:val="28"/>
                <w:szCs w:val="28"/>
                <w:rtl/>
                <w:lang w:bidi="ar-BH"/>
              </w:rPr>
            </w:pPr>
            <w:r>
              <w:rPr>
                <w:rFonts w:asciiTheme="minorBidi" w:hAnsiTheme="minorBidi" w:hint="cs"/>
                <w:color w:val="1F497D" w:themeColor="text2"/>
                <w:sz w:val="28"/>
                <w:szCs w:val="28"/>
                <w:rtl/>
                <w:lang w:bidi="ar-BH"/>
              </w:rPr>
              <w:t>10</w:t>
            </w:r>
          </w:p>
        </w:tc>
      </w:tr>
      <w:tr w:rsidR="002D10F8" w:rsidRPr="00F7067F" w:rsidTr="002D10F8">
        <w:trPr>
          <w:jc w:val="center"/>
        </w:trPr>
        <w:tc>
          <w:tcPr>
            <w:tcW w:w="6769" w:type="dxa"/>
            <w:gridSpan w:val="7"/>
            <w:vAlign w:val="center"/>
          </w:tcPr>
          <w:p w:rsidR="002D10F8" w:rsidRPr="00F7067F" w:rsidRDefault="002D10F8" w:rsidP="002C5507">
            <w:pPr>
              <w:pStyle w:val="ListParagraph"/>
              <w:numPr>
                <w:ilvl w:val="0"/>
                <w:numId w:val="15"/>
              </w:numPr>
              <w:bidi/>
              <w:spacing w:line="360" w:lineRule="auto"/>
              <w:ind w:left="567" w:hanging="567"/>
              <w:contextualSpacing w:val="0"/>
              <w:rPr>
                <w:rFonts w:asciiTheme="minorBidi" w:hAnsiTheme="minorBidi"/>
                <w:sz w:val="28"/>
                <w:szCs w:val="28"/>
                <w:rtl/>
                <w:lang w:bidi="ar-BH"/>
              </w:rPr>
            </w:pPr>
            <w:r w:rsidRPr="00F7067F">
              <w:rPr>
                <w:rFonts w:asciiTheme="minorBidi" w:hAnsiTheme="minorBidi"/>
                <w:sz w:val="28"/>
                <w:szCs w:val="28"/>
                <w:rtl/>
                <w:lang w:bidi="ar-BH"/>
              </w:rPr>
              <w:t>الزواج والعلاقات الأسرية والنتائج الاقتصادية المترتبة على الطلاق</w:t>
            </w:r>
          </w:p>
        </w:tc>
        <w:tc>
          <w:tcPr>
            <w:tcW w:w="1858" w:type="dxa"/>
            <w:gridSpan w:val="2"/>
            <w:vAlign w:val="center"/>
          </w:tcPr>
          <w:p w:rsidR="002D10F8" w:rsidRPr="00F7067F" w:rsidRDefault="002D10F8" w:rsidP="002C5507">
            <w:pPr>
              <w:bidi/>
              <w:spacing w:line="360" w:lineRule="auto"/>
              <w:jc w:val="right"/>
              <w:rPr>
                <w:rFonts w:asciiTheme="minorBidi" w:hAnsiTheme="minorBidi"/>
                <w:b/>
                <w:bCs/>
                <w:color w:val="1F497D" w:themeColor="text2"/>
                <w:sz w:val="28"/>
                <w:szCs w:val="28"/>
                <w:rtl/>
                <w:lang w:bidi="ar-BH"/>
              </w:rPr>
            </w:pPr>
            <w:r w:rsidRPr="00F7067F">
              <w:rPr>
                <w:rFonts w:asciiTheme="minorBidi" w:hAnsiTheme="minorBidi"/>
                <w:b/>
                <w:bCs/>
                <w:color w:val="1F497D" w:themeColor="text2"/>
                <w:sz w:val="18"/>
                <w:szCs w:val="18"/>
                <w:rtl/>
                <w:lang w:bidi="ar-BH"/>
              </w:rPr>
              <w:t>..................................</w:t>
            </w:r>
          </w:p>
        </w:tc>
        <w:tc>
          <w:tcPr>
            <w:tcW w:w="836" w:type="dxa"/>
            <w:vAlign w:val="center"/>
          </w:tcPr>
          <w:p w:rsidR="002D10F8" w:rsidRPr="00F7067F" w:rsidRDefault="00B75E9D" w:rsidP="002C5507">
            <w:pPr>
              <w:bidi/>
              <w:spacing w:line="360" w:lineRule="auto"/>
              <w:rPr>
                <w:rFonts w:asciiTheme="minorBidi" w:hAnsiTheme="minorBidi"/>
                <w:color w:val="1F497D" w:themeColor="text2"/>
                <w:sz w:val="28"/>
                <w:szCs w:val="28"/>
                <w:rtl/>
                <w:lang w:bidi="ar-BH"/>
              </w:rPr>
            </w:pPr>
            <w:r>
              <w:rPr>
                <w:rFonts w:asciiTheme="minorBidi" w:hAnsiTheme="minorBidi" w:hint="cs"/>
                <w:color w:val="1F497D" w:themeColor="text2"/>
                <w:sz w:val="28"/>
                <w:szCs w:val="28"/>
                <w:rtl/>
                <w:lang w:bidi="ar-BH"/>
              </w:rPr>
              <w:t>11</w:t>
            </w:r>
          </w:p>
        </w:tc>
      </w:tr>
      <w:tr w:rsidR="002D10F8" w:rsidRPr="00F7067F" w:rsidTr="002C5507">
        <w:trPr>
          <w:jc w:val="center"/>
        </w:trPr>
        <w:tc>
          <w:tcPr>
            <w:tcW w:w="3647" w:type="dxa"/>
            <w:gridSpan w:val="6"/>
            <w:vAlign w:val="center"/>
          </w:tcPr>
          <w:p w:rsidR="002D10F8" w:rsidRPr="00F7067F" w:rsidRDefault="002D10F8" w:rsidP="002C5507">
            <w:pPr>
              <w:pStyle w:val="ListParagraph"/>
              <w:numPr>
                <w:ilvl w:val="0"/>
                <w:numId w:val="15"/>
              </w:numPr>
              <w:bidi/>
              <w:spacing w:line="360" w:lineRule="auto"/>
              <w:ind w:left="567" w:hanging="567"/>
              <w:contextualSpacing w:val="0"/>
              <w:rPr>
                <w:rFonts w:asciiTheme="minorBidi" w:hAnsiTheme="minorBidi"/>
                <w:sz w:val="28"/>
                <w:szCs w:val="28"/>
                <w:rtl/>
                <w:lang w:bidi="ar-BH"/>
              </w:rPr>
            </w:pPr>
            <w:r w:rsidRPr="00F7067F">
              <w:rPr>
                <w:rFonts w:asciiTheme="minorBidi" w:hAnsiTheme="minorBidi"/>
                <w:sz w:val="28"/>
                <w:szCs w:val="28"/>
                <w:rtl/>
                <w:lang w:bidi="ar-BH"/>
              </w:rPr>
              <w:t>المؤسسة الوطنية لحقوق الإنسان</w:t>
            </w:r>
          </w:p>
        </w:tc>
        <w:tc>
          <w:tcPr>
            <w:tcW w:w="4980" w:type="dxa"/>
            <w:gridSpan w:val="3"/>
            <w:vAlign w:val="center"/>
          </w:tcPr>
          <w:p w:rsidR="002D10F8" w:rsidRPr="00F7067F" w:rsidRDefault="002D10F8" w:rsidP="002C5507">
            <w:pPr>
              <w:bidi/>
              <w:spacing w:line="360" w:lineRule="auto"/>
              <w:jc w:val="right"/>
              <w:rPr>
                <w:rFonts w:asciiTheme="minorBidi" w:hAnsiTheme="minorBidi"/>
                <w:b/>
                <w:bCs/>
                <w:color w:val="1F497D" w:themeColor="text2"/>
                <w:sz w:val="28"/>
                <w:szCs w:val="28"/>
                <w:rtl/>
                <w:lang w:bidi="ar-BH"/>
              </w:rPr>
            </w:pPr>
            <w:r w:rsidRPr="00F7067F">
              <w:rPr>
                <w:rFonts w:asciiTheme="minorBidi" w:hAnsiTheme="minorBidi"/>
                <w:b/>
                <w:bCs/>
                <w:color w:val="1F497D" w:themeColor="text2"/>
                <w:sz w:val="18"/>
                <w:szCs w:val="18"/>
                <w:rtl/>
                <w:lang w:bidi="ar-BH"/>
              </w:rPr>
              <w:t>................................................................................................</w:t>
            </w:r>
          </w:p>
        </w:tc>
        <w:tc>
          <w:tcPr>
            <w:tcW w:w="836" w:type="dxa"/>
            <w:vAlign w:val="center"/>
          </w:tcPr>
          <w:p w:rsidR="002D10F8" w:rsidRPr="00F7067F" w:rsidRDefault="00B75E9D" w:rsidP="002C5507">
            <w:pPr>
              <w:bidi/>
              <w:spacing w:line="360" w:lineRule="auto"/>
              <w:rPr>
                <w:rFonts w:asciiTheme="minorBidi" w:hAnsiTheme="minorBidi"/>
                <w:color w:val="1F497D" w:themeColor="text2"/>
                <w:sz w:val="28"/>
                <w:szCs w:val="28"/>
                <w:rtl/>
                <w:lang w:bidi="ar-BH"/>
              </w:rPr>
            </w:pPr>
            <w:r>
              <w:rPr>
                <w:rFonts w:asciiTheme="minorBidi" w:hAnsiTheme="minorBidi" w:hint="cs"/>
                <w:color w:val="1F497D" w:themeColor="text2"/>
                <w:sz w:val="28"/>
                <w:szCs w:val="28"/>
                <w:rtl/>
                <w:lang w:bidi="ar-BH"/>
              </w:rPr>
              <w:t>12</w:t>
            </w:r>
          </w:p>
        </w:tc>
      </w:tr>
      <w:tr w:rsidR="002D10F8" w:rsidRPr="00F7067F" w:rsidTr="002C5507">
        <w:trPr>
          <w:jc w:val="center"/>
        </w:trPr>
        <w:tc>
          <w:tcPr>
            <w:tcW w:w="7717" w:type="dxa"/>
            <w:gridSpan w:val="8"/>
            <w:vAlign w:val="center"/>
          </w:tcPr>
          <w:p w:rsidR="002D10F8" w:rsidRPr="00F7067F" w:rsidRDefault="002D10F8" w:rsidP="002C5507">
            <w:pPr>
              <w:bidi/>
              <w:spacing w:line="360" w:lineRule="auto"/>
              <w:rPr>
                <w:rFonts w:asciiTheme="minorBidi" w:hAnsiTheme="minorBidi"/>
                <w:b/>
                <w:bCs/>
                <w:color w:val="1F497D" w:themeColor="text2"/>
                <w:sz w:val="12"/>
                <w:szCs w:val="12"/>
                <w:rtl/>
                <w:lang w:bidi="ar-BH"/>
              </w:rPr>
            </w:pPr>
          </w:p>
        </w:tc>
        <w:tc>
          <w:tcPr>
            <w:tcW w:w="910" w:type="dxa"/>
            <w:vAlign w:val="center"/>
          </w:tcPr>
          <w:p w:rsidR="002D10F8" w:rsidRPr="00F7067F" w:rsidRDefault="002D10F8" w:rsidP="002C5507">
            <w:pPr>
              <w:bidi/>
              <w:spacing w:line="360" w:lineRule="auto"/>
              <w:rPr>
                <w:rFonts w:asciiTheme="minorBidi" w:hAnsiTheme="minorBidi"/>
                <w:b/>
                <w:bCs/>
                <w:color w:val="1F497D" w:themeColor="text2"/>
                <w:sz w:val="12"/>
                <w:szCs w:val="12"/>
                <w:rtl/>
                <w:lang w:bidi="ar-BH"/>
              </w:rPr>
            </w:pPr>
          </w:p>
        </w:tc>
        <w:tc>
          <w:tcPr>
            <w:tcW w:w="836" w:type="dxa"/>
            <w:vAlign w:val="center"/>
          </w:tcPr>
          <w:p w:rsidR="002D10F8" w:rsidRPr="00F7067F" w:rsidRDefault="002D10F8" w:rsidP="002C5507">
            <w:pPr>
              <w:bidi/>
              <w:spacing w:line="360" w:lineRule="auto"/>
              <w:rPr>
                <w:rFonts w:asciiTheme="minorBidi" w:hAnsiTheme="minorBidi"/>
                <w:color w:val="1F497D" w:themeColor="text2"/>
                <w:sz w:val="12"/>
                <w:szCs w:val="12"/>
                <w:rtl/>
                <w:lang w:bidi="ar-BH"/>
              </w:rPr>
            </w:pPr>
          </w:p>
        </w:tc>
      </w:tr>
      <w:tr w:rsidR="002D10F8" w:rsidRPr="00F7067F" w:rsidTr="002C5507">
        <w:trPr>
          <w:jc w:val="center"/>
        </w:trPr>
        <w:tc>
          <w:tcPr>
            <w:tcW w:w="1100" w:type="dxa"/>
            <w:vAlign w:val="center"/>
          </w:tcPr>
          <w:p w:rsidR="002D10F8" w:rsidRPr="00F7067F" w:rsidRDefault="002D10F8" w:rsidP="002C5507">
            <w:pPr>
              <w:bidi/>
              <w:spacing w:line="360" w:lineRule="auto"/>
              <w:rPr>
                <w:rFonts w:asciiTheme="minorBidi" w:hAnsiTheme="minorBidi"/>
                <w:b/>
                <w:bCs/>
                <w:color w:val="1F497D" w:themeColor="text2"/>
                <w:sz w:val="28"/>
                <w:szCs w:val="28"/>
                <w:rtl/>
                <w:lang w:bidi="ar-BH"/>
              </w:rPr>
            </w:pPr>
            <w:r w:rsidRPr="00F7067F">
              <w:rPr>
                <w:rFonts w:asciiTheme="minorBidi" w:eastAsia="AXtManal" w:hAnsiTheme="minorBidi"/>
                <w:b/>
                <w:bCs/>
                <w:sz w:val="28"/>
                <w:szCs w:val="28"/>
                <w:rtl/>
                <w:lang w:bidi="ar-YE"/>
              </w:rPr>
              <w:t>المرفقات</w:t>
            </w:r>
          </w:p>
        </w:tc>
        <w:tc>
          <w:tcPr>
            <w:tcW w:w="7527" w:type="dxa"/>
            <w:gridSpan w:val="8"/>
            <w:vAlign w:val="center"/>
          </w:tcPr>
          <w:p w:rsidR="002D10F8" w:rsidRPr="00F7067F" w:rsidRDefault="002D10F8" w:rsidP="002C5507">
            <w:pPr>
              <w:bidi/>
              <w:spacing w:line="360" w:lineRule="auto"/>
              <w:jc w:val="right"/>
              <w:rPr>
                <w:rFonts w:asciiTheme="minorBidi" w:hAnsiTheme="minorBidi"/>
                <w:b/>
                <w:bCs/>
                <w:color w:val="1F497D" w:themeColor="text2"/>
                <w:sz w:val="28"/>
                <w:szCs w:val="28"/>
                <w:rtl/>
                <w:lang w:bidi="ar-BH"/>
              </w:rPr>
            </w:pPr>
            <w:r w:rsidRPr="00F7067F">
              <w:rPr>
                <w:rFonts w:asciiTheme="minorBidi" w:hAnsiTheme="minorBidi"/>
                <w:b/>
                <w:bCs/>
                <w:color w:val="1F497D" w:themeColor="text2"/>
                <w:sz w:val="18"/>
                <w:szCs w:val="18"/>
                <w:rtl/>
                <w:lang w:bidi="ar-BH"/>
              </w:rPr>
              <w:t>..................................................................................................................................................</w:t>
            </w:r>
          </w:p>
        </w:tc>
        <w:tc>
          <w:tcPr>
            <w:tcW w:w="836" w:type="dxa"/>
            <w:vAlign w:val="center"/>
          </w:tcPr>
          <w:p w:rsidR="002D10F8" w:rsidRPr="00F7067F" w:rsidRDefault="00B75E9D" w:rsidP="002C5507">
            <w:pPr>
              <w:bidi/>
              <w:spacing w:line="360" w:lineRule="auto"/>
              <w:rPr>
                <w:rFonts w:asciiTheme="minorBidi" w:hAnsiTheme="minorBidi"/>
                <w:color w:val="1F497D" w:themeColor="text2"/>
                <w:sz w:val="28"/>
                <w:szCs w:val="28"/>
                <w:rtl/>
                <w:lang w:bidi="ar-BH"/>
              </w:rPr>
            </w:pPr>
            <w:r>
              <w:rPr>
                <w:rFonts w:asciiTheme="minorBidi" w:hAnsiTheme="minorBidi" w:hint="cs"/>
                <w:color w:val="1F497D" w:themeColor="text2"/>
                <w:sz w:val="28"/>
                <w:szCs w:val="28"/>
                <w:rtl/>
                <w:lang w:bidi="ar-BH"/>
              </w:rPr>
              <w:t>14</w:t>
            </w:r>
          </w:p>
        </w:tc>
      </w:tr>
    </w:tbl>
    <w:p w:rsidR="002D10F8" w:rsidRPr="00F7067F" w:rsidRDefault="002D10F8" w:rsidP="002D10F8">
      <w:pPr>
        <w:bidi/>
        <w:spacing w:before="120" w:after="120" w:line="240" w:lineRule="auto"/>
        <w:jc w:val="center"/>
        <w:rPr>
          <w:rFonts w:asciiTheme="minorBidi" w:hAnsiTheme="minorBidi"/>
          <w:b/>
          <w:bCs/>
          <w:color w:val="1F497D" w:themeColor="text2"/>
          <w:sz w:val="28"/>
          <w:szCs w:val="28"/>
          <w:rtl/>
          <w:lang w:bidi="ar-BH"/>
        </w:rPr>
      </w:pPr>
    </w:p>
    <w:p w:rsidR="002D10F8" w:rsidRPr="00F7067F" w:rsidRDefault="002D10F8">
      <w:pPr>
        <w:rPr>
          <w:rFonts w:asciiTheme="minorBidi" w:hAnsiTheme="minorBidi"/>
          <w:b/>
          <w:bCs/>
          <w:color w:val="1F497D" w:themeColor="text2"/>
          <w:sz w:val="28"/>
          <w:szCs w:val="28"/>
          <w:rtl/>
          <w:lang w:bidi="ar-BH"/>
        </w:rPr>
      </w:pPr>
      <w:r w:rsidRPr="00F7067F">
        <w:rPr>
          <w:rFonts w:asciiTheme="minorBidi" w:hAnsiTheme="minorBidi"/>
          <w:b/>
          <w:bCs/>
          <w:color w:val="1F497D" w:themeColor="text2"/>
          <w:sz w:val="28"/>
          <w:szCs w:val="28"/>
          <w:rtl/>
          <w:lang w:bidi="ar-BH"/>
        </w:rPr>
        <w:br w:type="page"/>
      </w:r>
    </w:p>
    <w:p w:rsidR="00664270" w:rsidRPr="00F7067F" w:rsidRDefault="00793F1A" w:rsidP="007B12CB">
      <w:pPr>
        <w:shd w:val="clear" w:color="auto" w:fill="E5DFEC" w:themeFill="accent4" w:themeFillTint="33"/>
        <w:bidi/>
        <w:spacing w:before="120" w:after="120" w:line="240" w:lineRule="auto"/>
        <w:rPr>
          <w:rFonts w:asciiTheme="minorBidi" w:hAnsiTheme="minorBidi"/>
          <w:b/>
          <w:bCs/>
          <w:color w:val="1F497D" w:themeColor="text2"/>
          <w:sz w:val="28"/>
          <w:szCs w:val="28"/>
          <w:lang w:bidi="ar-BH"/>
        </w:rPr>
      </w:pPr>
      <w:r w:rsidRPr="00F7067F">
        <w:rPr>
          <w:rFonts w:asciiTheme="minorBidi" w:hAnsiTheme="minorBidi"/>
          <w:b/>
          <w:bCs/>
          <w:color w:val="1F497D" w:themeColor="text2"/>
          <w:sz w:val="28"/>
          <w:szCs w:val="28"/>
          <w:rtl/>
          <w:lang w:bidi="ar-BH"/>
        </w:rPr>
        <w:lastRenderedPageBreak/>
        <w:t>أولا: دور المؤسسة الوطنية لحقوق الإنسان في مجال تعزيز وحماية حقوق المرأة</w:t>
      </w:r>
    </w:p>
    <w:p w:rsidR="00247732" w:rsidRPr="00F7067F" w:rsidRDefault="00F37840" w:rsidP="00756D10">
      <w:pPr>
        <w:pStyle w:val="ListParagraph"/>
        <w:numPr>
          <w:ilvl w:val="0"/>
          <w:numId w:val="6"/>
        </w:numPr>
        <w:bidi/>
        <w:spacing w:before="120" w:after="120"/>
        <w:ind w:left="849" w:hanging="849"/>
        <w:contextualSpacing w:val="0"/>
        <w:jc w:val="lowKashida"/>
        <w:rPr>
          <w:rFonts w:asciiTheme="minorBidi" w:hAnsiTheme="minorBidi"/>
          <w:b/>
          <w:bCs/>
          <w:sz w:val="28"/>
          <w:szCs w:val="28"/>
          <w:u w:val="single"/>
          <w:lang w:bidi="ar-BH"/>
        </w:rPr>
      </w:pPr>
      <w:r w:rsidRPr="00F7067F">
        <w:rPr>
          <w:rFonts w:asciiTheme="minorBidi" w:hAnsiTheme="minorBidi"/>
          <w:b/>
          <w:bCs/>
          <w:sz w:val="28"/>
          <w:szCs w:val="28"/>
          <w:u w:val="single"/>
          <w:rtl/>
          <w:lang w:bidi="ar-BH"/>
        </w:rPr>
        <w:t xml:space="preserve">دور </w:t>
      </w:r>
      <w:r w:rsidR="00793F1A" w:rsidRPr="00F7067F">
        <w:rPr>
          <w:rFonts w:asciiTheme="minorBidi" w:hAnsiTheme="minorBidi"/>
          <w:b/>
          <w:bCs/>
          <w:sz w:val="28"/>
          <w:szCs w:val="28"/>
          <w:u w:val="single"/>
          <w:rtl/>
          <w:lang w:bidi="ar-BH"/>
        </w:rPr>
        <w:t>المؤسسة الوطنية في مجال تعزيز حقوق المرأة</w:t>
      </w:r>
      <w:r w:rsidR="00756D10" w:rsidRPr="00F7067F">
        <w:rPr>
          <w:rFonts w:asciiTheme="minorBidi" w:hAnsiTheme="minorBidi"/>
          <w:b/>
          <w:bCs/>
          <w:sz w:val="28"/>
          <w:szCs w:val="28"/>
          <w:u w:val="single"/>
          <w:rtl/>
          <w:lang w:bidi="ar-BH"/>
        </w:rPr>
        <w:t xml:space="preserve"> </w:t>
      </w:r>
      <w:r w:rsidR="00B944AB" w:rsidRPr="00F7067F">
        <w:rPr>
          <w:rFonts w:asciiTheme="minorBidi" w:hAnsiTheme="minorBidi"/>
          <w:b/>
          <w:bCs/>
          <w:color w:val="1F497D" w:themeColor="text2"/>
          <w:sz w:val="28"/>
          <w:szCs w:val="28"/>
          <w:vertAlign w:val="superscript"/>
          <w:rtl/>
          <w:lang w:bidi="ar-BH"/>
        </w:rPr>
        <w:footnoteReference w:id="1"/>
      </w:r>
    </w:p>
    <w:p w:rsidR="00756D10" w:rsidRPr="00F7067F" w:rsidRDefault="00E62FB8" w:rsidP="00664D30">
      <w:pPr>
        <w:pStyle w:val="ListParagraph"/>
        <w:numPr>
          <w:ilvl w:val="1"/>
          <w:numId w:val="47"/>
        </w:numPr>
        <w:bidi/>
        <w:ind w:left="850" w:hanging="850"/>
        <w:jc w:val="lowKashida"/>
        <w:rPr>
          <w:rFonts w:asciiTheme="minorBidi" w:hAnsiTheme="minorBidi"/>
          <w:color w:val="000000"/>
          <w:sz w:val="28"/>
          <w:szCs w:val="28"/>
          <w:lang w:bidi="ar-YE"/>
        </w:rPr>
      </w:pPr>
      <w:r w:rsidRPr="00F7067F">
        <w:rPr>
          <w:rFonts w:asciiTheme="minorBidi" w:hAnsiTheme="minorBidi"/>
          <w:color w:val="000000"/>
          <w:sz w:val="28"/>
          <w:szCs w:val="28"/>
          <w:rtl/>
          <w:lang w:bidi="ar-BH"/>
        </w:rPr>
        <w:t>أ</w:t>
      </w:r>
      <w:r w:rsidR="00B200DD" w:rsidRPr="00F7067F">
        <w:rPr>
          <w:rFonts w:asciiTheme="minorBidi" w:hAnsiTheme="minorBidi"/>
          <w:color w:val="000000"/>
          <w:sz w:val="28"/>
          <w:szCs w:val="28"/>
          <w:rtl/>
          <w:lang w:bidi="ar-YE"/>
        </w:rPr>
        <w:t>قامت المؤسسة عدد من الفعاليات خلال الأعوام (2016-</w:t>
      </w:r>
      <w:r w:rsidR="00B200DD" w:rsidRPr="00F7067F">
        <w:rPr>
          <w:rFonts w:asciiTheme="minorBidi" w:hAnsiTheme="minorBidi"/>
          <w:color w:val="000000"/>
          <w:sz w:val="28"/>
          <w:szCs w:val="28"/>
          <w:lang w:bidi="ar-YE"/>
        </w:rPr>
        <w:t>2022</w:t>
      </w:r>
      <w:r w:rsidR="00B200DD" w:rsidRPr="00F7067F">
        <w:rPr>
          <w:rFonts w:asciiTheme="minorBidi" w:hAnsiTheme="minorBidi"/>
          <w:color w:val="000000"/>
          <w:sz w:val="28"/>
          <w:szCs w:val="28"/>
          <w:rtl/>
          <w:lang w:bidi="ar-YE"/>
        </w:rPr>
        <w:t>)، حيث استهدفت بشكل مباشر أو غير مباشر المرأة، سواء من خلال موضوع الفعالية</w:t>
      </w:r>
      <w:r w:rsidR="004B02A9" w:rsidRPr="00F7067F">
        <w:rPr>
          <w:rFonts w:asciiTheme="minorBidi" w:hAnsiTheme="minorBidi"/>
          <w:color w:val="000000"/>
          <w:sz w:val="28"/>
          <w:szCs w:val="28"/>
          <w:rtl/>
          <w:lang w:bidi="ar-YE"/>
        </w:rPr>
        <w:t xml:space="preserve"> أو المشاركين فيها أو المتحدثين</w:t>
      </w:r>
      <w:r w:rsidR="00B200DD" w:rsidRPr="00F7067F">
        <w:rPr>
          <w:rFonts w:asciiTheme="minorBidi" w:hAnsiTheme="minorBidi"/>
          <w:color w:val="000000"/>
          <w:sz w:val="28"/>
          <w:szCs w:val="28"/>
          <w:rtl/>
          <w:lang w:bidi="ar-YE"/>
        </w:rPr>
        <w:t xml:space="preserve">، </w:t>
      </w:r>
      <w:r w:rsidR="00664D30" w:rsidRPr="00F7067F">
        <w:rPr>
          <w:rFonts w:asciiTheme="minorBidi" w:hAnsiTheme="minorBidi"/>
          <w:color w:val="000000"/>
          <w:sz w:val="28"/>
          <w:szCs w:val="28"/>
          <w:rtl/>
          <w:lang w:bidi="ar-YE"/>
        </w:rPr>
        <w:t xml:space="preserve">حيث </w:t>
      </w:r>
      <w:r w:rsidR="00B200DD" w:rsidRPr="00F7067F">
        <w:rPr>
          <w:rFonts w:asciiTheme="minorBidi" w:hAnsiTheme="minorBidi"/>
          <w:color w:val="000000"/>
          <w:sz w:val="28"/>
          <w:szCs w:val="28"/>
          <w:rtl/>
          <w:lang w:bidi="ar-YE"/>
        </w:rPr>
        <w:t>نظمت بالشراكة مع مدرسة الشيخة حصة للبنات محاضرة توعوية بعنوان "حقوق الطفلة" لطالبات المرحلة الابتدائية، بغرض تعزيز ثقافتهم حول حقوق الطفلة وأهم الحقوق التي تتمتع بها الفتيات والأطفال.</w:t>
      </w:r>
    </w:p>
    <w:p w:rsidR="00756D10" w:rsidRPr="00F7067F" w:rsidRDefault="004B02A9" w:rsidP="003E4F62">
      <w:pPr>
        <w:pStyle w:val="ListParagraph"/>
        <w:numPr>
          <w:ilvl w:val="1"/>
          <w:numId w:val="47"/>
        </w:numPr>
        <w:bidi/>
        <w:ind w:left="850" w:hanging="850"/>
        <w:jc w:val="lowKashida"/>
        <w:rPr>
          <w:rFonts w:asciiTheme="minorBidi" w:hAnsiTheme="minorBidi"/>
          <w:color w:val="000000"/>
          <w:sz w:val="28"/>
          <w:szCs w:val="28"/>
          <w:lang w:bidi="ar-YE"/>
        </w:rPr>
      </w:pPr>
      <w:r w:rsidRPr="00F7067F">
        <w:rPr>
          <w:rFonts w:asciiTheme="minorBidi" w:hAnsiTheme="minorBidi"/>
          <w:color w:val="000000"/>
          <w:sz w:val="28"/>
          <w:szCs w:val="28"/>
          <w:rtl/>
          <w:lang w:bidi="ar-YE"/>
        </w:rPr>
        <w:t>أ</w:t>
      </w:r>
      <w:r w:rsidR="00B200DD" w:rsidRPr="00F7067F">
        <w:rPr>
          <w:rFonts w:asciiTheme="minorBidi" w:hAnsiTheme="minorBidi"/>
          <w:color w:val="000000"/>
          <w:sz w:val="28"/>
          <w:szCs w:val="28"/>
          <w:rtl/>
          <w:lang w:bidi="ar-YE"/>
        </w:rPr>
        <w:t>قامت المؤسسة بالشراكة مع المجلس الأعلى للمرأة، ومعهد البحرين للتنمية السياسية، ومعهد الدراسات القضائية والقانونية برنامج</w:t>
      </w:r>
      <w:r w:rsidR="00B200DD" w:rsidRPr="00F7067F">
        <w:rPr>
          <w:rFonts w:asciiTheme="minorBidi" w:hAnsiTheme="minorBidi"/>
          <w:color w:val="000000"/>
          <w:sz w:val="28"/>
          <w:szCs w:val="28"/>
          <w:rtl/>
          <w:lang w:bidi="ar-BH"/>
        </w:rPr>
        <w:t>ين</w:t>
      </w:r>
      <w:r w:rsidR="00B200DD" w:rsidRPr="00F7067F">
        <w:rPr>
          <w:rFonts w:asciiTheme="minorBidi" w:hAnsiTheme="minorBidi"/>
          <w:color w:val="000000"/>
          <w:sz w:val="28"/>
          <w:szCs w:val="28"/>
          <w:rtl/>
          <w:lang w:bidi="ar-YE"/>
        </w:rPr>
        <w:t xml:space="preserve"> توعويين في المجال الدستوري وحقوق الإنسان للمؤسسات الحكومية ومنظمات المجتمع المدني "حقوقي 2"و </w:t>
      </w:r>
      <w:r w:rsidRPr="00F7067F">
        <w:rPr>
          <w:rFonts w:asciiTheme="minorBidi" w:hAnsiTheme="minorBidi"/>
          <w:color w:val="000000"/>
          <w:sz w:val="28"/>
          <w:szCs w:val="28"/>
          <w:rtl/>
          <w:lang w:bidi="ar-YE"/>
        </w:rPr>
        <w:t xml:space="preserve">"حقوقي 3"، </w:t>
      </w:r>
      <w:r w:rsidR="00B200DD" w:rsidRPr="00F7067F">
        <w:rPr>
          <w:rFonts w:asciiTheme="minorBidi" w:hAnsiTheme="minorBidi"/>
          <w:color w:val="000000"/>
          <w:sz w:val="28"/>
          <w:szCs w:val="28"/>
          <w:rtl/>
          <w:lang w:bidi="ar-YE"/>
        </w:rPr>
        <w:t>تضمنا مجموعة من ورش العمل ذات الصلة بالمجالات الدستورية والقانونية والحقوقية، شارك في تنفيذها نخبة</w:t>
      </w:r>
      <w:r w:rsidR="003E4F62" w:rsidRPr="00F7067F">
        <w:rPr>
          <w:rFonts w:asciiTheme="minorBidi" w:hAnsiTheme="minorBidi"/>
          <w:color w:val="000000"/>
          <w:sz w:val="28"/>
          <w:szCs w:val="28"/>
          <w:rtl/>
          <w:lang w:bidi="ar-YE"/>
        </w:rPr>
        <w:t xml:space="preserve"> من الخبراء الوطنيين والمتخصصين</w:t>
      </w:r>
      <w:r w:rsidR="00B200DD" w:rsidRPr="00F7067F">
        <w:rPr>
          <w:rFonts w:asciiTheme="minorBidi" w:hAnsiTheme="minorBidi"/>
          <w:color w:val="000000"/>
          <w:sz w:val="28"/>
          <w:szCs w:val="28"/>
          <w:rtl/>
          <w:lang w:bidi="ar-YE"/>
        </w:rPr>
        <w:t>، هدف</w:t>
      </w:r>
      <w:r w:rsidRPr="00F7067F">
        <w:rPr>
          <w:rFonts w:asciiTheme="minorBidi" w:hAnsiTheme="minorBidi"/>
          <w:color w:val="000000"/>
          <w:sz w:val="28"/>
          <w:szCs w:val="28"/>
          <w:rtl/>
          <w:lang w:bidi="ar-YE"/>
        </w:rPr>
        <w:t>ت</w:t>
      </w:r>
      <w:r w:rsidR="00B200DD" w:rsidRPr="00F7067F">
        <w:rPr>
          <w:rFonts w:asciiTheme="minorBidi" w:hAnsiTheme="minorBidi"/>
          <w:color w:val="000000"/>
          <w:sz w:val="28"/>
          <w:szCs w:val="28"/>
          <w:rtl/>
          <w:lang w:bidi="ar-YE"/>
        </w:rPr>
        <w:t xml:space="preserve"> إلى تنمية ثقافة العاملين في القطاع العام وم</w:t>
      </w:r>
      <w:r w:rsidR="003E4F62" w:rsidRPr="00F7067F">
        <w:rPr>
          <w:rFonts w:asciiTheme="minorBidi" w:hAnsiTheme="minorBidi"/>
          <w:color w:val="000000"/>
          <w:sz w:val="28"/>
          <w:szCs w:val="28"/>
          <w:rtl/>
          <w:lang w:bidi="ar-YE"/>
        </w:rPr>
        <w:t xml:space="preserve">ؤسسات </w:t>
      </w:r>
      <w:r w:rsidR="00B200DD" w:rsidRPr="00F7067F">
        <w:rPr>
          <w:rFonts w:asciiTheme="minorBidi" w:hAnsiTheme="minorBidi"/>
          <w:color w:val="000000"/>
          <w:sz w:val="28"/>
          <w:szCs w:val="28"/>
          <w:rtl/>
          <w:lang w:bidi="ar-YE"/>
        </w:rPr>
        <w:t>المجتمع المدني بالحقوق والواجبات الدستورية والقانونية والاجتماعية والتشريعات ا</w:t>
      </w:r>
      <w:r w:rsidR="003E4F62" w:rsidRPr="00F7067F">
        <w:rPr>
          <w:rFonts w:asciiTheme="minorBidi" w:hAnsiTheme="minorBidi"/>
          <w:color w:val="000000"/>
          <w:sz w:val="28"/>
          <w:szCs w:val="28"/>
          <w:rtl/>
          <w:lang w:bidi="ar-YE"/>
        </w:rPr>
        <w:t>لمتعلقة بالمركز القانوني للمرأة</w:t>
      </w:r>
      <w:r w:rsidR="00B200DD" w:rsidRPr="00F7067F">
        <w:rPr>
          <w:rFonts w:asciiTheme="minorBidi" w:hAnsiTheme="minorBidi"/>
          <w:color w:val="000000"/>
          <w:sz w:val="28"/>
          <w:szCs w:val="28"/>
          <w:rtl/>
          <w:lang w:bidi="ar-YE"/>
        </w:rPr>
        <w:t>.</w:t>
      </w:r>
    </w:p>
    <w:p w:rsidR="00756D10" w:rsidRPr="00F7067F" w:rsidRDefault="00B200DD" w:rsidP="003E4F62">
      <w:pPr>
        <w:pStyle w:val="ListParagraph"/>
        <w:numPr>
          <w:ilvl w:val="1"/>
          <w:numId w:val="47"/>
        </w:numPr>
        <w:bidi/>
        <w:ind w:left="850" w:hanging="850"/>
        <w:jc w:val="lowKashida"/>
        <w:rPr>
          <w:rFonts w:asciiTheme="minorBidi" w:hAnsiTheme="minorBidi"/>
          <w:color w:val="000000"/>
          <w:sz w:val="28"/>
          <w:szCs w:val="28"/>
          <w:lang w:bidi="ar-YE"/>
        </w:rPr>
      </w:pPr>
      <w:r w:rsidRPr="00F7067F">
        <w:rPr>
          <w:rFonts w:asciiTheme="minorBidi" w:hAnsiTheme="minorBidi"/>
          <w:color w:val="000000"/>
          <w:sz w:val="28"/>
          <w:szCs w:val="28"/>
          <w:rtl/>
          <w:lang w:bidi="ar-YE"/>
        </w:rPr>
        <w:t xml:space="preserve">تضمن البرنامج التوعوي (5) فعاليات خصصت </w:t>
      </w:r>
      <w:r w:rsidR="003E4F62" w:rsidRPr="00F7067F">
        <w:rPr>
          <w:rFonts w:asciiTheme="minorBidi" w:hAnsiTheme="minorBidi"/>
          <w:color w:val="000000"/>
          <w:sz w:val="28"/>
          <w:szCs w:val="28"/>
          <w:rtl/>
          <w:lang w:bidi="ar-YE"/>
        </w:rPr>
        <w:t>ل</w:t>
      </w:r>
      <w:r w:rsidRPr="00F7067F">
        <w:rPr>
          <w:rFonts w:asciiTheme="minorBidi" w:hAnsiTheme="minorBidi"/>
          <w:color w:val="000000"/>
          <w:sz w:val="28"/>
          <w:szCs w:val="28"/>
          <w:rtl/>
          <w:lang w:bidi="ar-YE"/>
        </w:rPr>
        <w:t>شؤون المرأة</w:t>
      </w:r>
      <w:r w:rsidR="003E4F62" w:rsidRPr="00F7067F">
        <w:rPr>
          <w:rFonts w:asciiTheme="minorBidi" w:hAnsiTheme="minorBidi"/>
          <w:color w:val="000000"/>
          <w:sz w:val="28"/>
          <w:szCs w:val="28"/>
          <w:rtl/>
          <w:lang w:bidi="ar-YE"/>
        </w:rPr>
        <w:t xml:space="preserve">: </w:t>
      </w:r>
      <w:r w:rsidRPr="00F7067F">
        <w:rPr>
          <w:rFonts w:asciiTheme="minorBidi" w:hAnsiTheme="minorBidi"/>
          <w:color w:val="000000"/>
          <w:sz w:val="28"/>
          <w:szCs w:val="28"/>
          <w:rtl/>
          <w:lang w:bidi="ar-YE"/>
        </w:rPr>
        <w:t>الفعالية الأولى</w:t>
      </w:r>
      <w:r w:rsidR="004B02A9" w:rsidRPr="00F7067F">
        <w:rPr>
          <w:rFonts w:asciiTheme="minorBidi" w:hAnsiTheme="minorBidi"/>
          <w:color w:val="000000"/>
          <w:sz w:val="28"/>
          <w:szCs w:val="28"/>
          <w:rtl/>
          <w:lang w:bidi="ar-YE"/>
        </w:rPr>
        <w:t>:</w:t>
      </w:r>
      <w:r w:rsidRPr="00F7067F">
        <w:rPr>
          <w:rFonts w:asciiTheme="minorBidi" w:hAnsiTheme="minorBidi"/>
          <w:color w:val="000000"/>
          <w:sz w:val="28"/>
          <w:szCs w:val="28"/>
          <w:rtl/>
          <w:lang w:bidi="ar-YE"/>
        </w:rPr>
        <w:t xml:space="preserve"> "دور المجلس الأعلى للمرأة في تعزيز وحماية حقوق المرأة"، </w:t>
      </w:r>
      <w:r w:rsidR="003E4F62" w:rsidRPr="00F7067F">
        <w:rPr>
          <w:rFonts w:asciiTheme="minorBidi" w:hAnsiTheme="minorBidi"/>
          <w:color w:val="000000"/>
          <w:sz w:val="28"/>
          <w:szCs w:val="28"/>
          <w:rtl/>
          <w:lang w:bidi="ar-YE"/>
        </w:rPr>
        <w:t>الثانية:</w:t>
      </w:r>
      <w:r w:rsidRPr="00F7067F">
        <w:rPr>
          <w:rFonts w:asciiTheme="minorBidi" w:hAnsiTheme="minorBidi"/>
          <w:color w:val="000000"/>
          <w:sz w:val="28"/>
          <w:szCs w:val="28"/>
          <w:rtl/>
          <w:lang w:bidi="ar-YE"/>
        </w:rPr>
        <w:t xml:space="preserve"> "آليات تحقيق تكافؤ الفرص والتوازن بين الجنسين على المستوى الوطني"، الثالثة</w:t>
      </w:r>
      <w:r w:rsidR="003E4F62" w:rsidRPr="00F7067F">
        <w:rPr>
          <w:rFonts w:asciiTheme="minorBidi" w:hAnsiTheme="minorBidi"/>
          <w:color w:val="000000"/>
          <w:sz w:val="28"/>
          <w:szCs w:val="28"/>
          <w:rtl/>
          <w:lang w:bidi="ar-YE"/>
        </w:rPr>
        <w:t>:</w:t>
      </w:r>
      <w:r w:rsidRPr="00F7067F">
        <w:rPr>
          <w:rFonts w:asciiTheme="minorBidi" w:hAnsiTheme="minorBidi"/>
          <w:color w:val="000000"/>
          <w:sz w:val="28"/>
          <w:szCs w:val="28"/>
          <w:rtl/>
          <w:lang w:bidi="ar-YE"/>
        </w:rPr>
        <w:t xml:space="preserve"> "الإطار العام لحقوق المرأة واهم القوانين والقرارات الداعمة لإدماج احتياجات المرأة"، الرابعة</w:t>
      </w:r>
      <w:r w:rsidR="003E4F62" w:rsidRPr="00F7067F">
        <w:rPr>
          <w:rFonts w:asciiTheme="minorBidi" w:hAnsiTheme="minorBidi"/>
          <w:color w:val="000000"/>
          <w:sz w:val="28"/>
          <w:szCs w:val="28"/>
          <w:rtl/>
          <w:lang w:bidi="ar-YE"/>
        </w:rPr>
        <w:t>:</w:t>
      </w:r>
      <w:r w:rsidRPr="00F7067F">
        <w:rPr>
          <w:rFonts w:asciiTheme="minorBidi" w:hAnsiTheme="minorBidi"/>
          <w:color w:val="000000"/>
          <w:sz w:val="28"/>
          <w:szCs w:val="28"/>
          <w:rtl/>
          <w:lang w:bidi="ar-YE"/>
        </w:rPr>
        <w:t xml:space="preserve"> "المشاركة السياسية للمرأة في الدستور والتشريعات البحرينية"، </w:t>
      </w:r>
      <w:r w:rsidR="003E4F62" w:rsidRPr="00F7067F">
        <w:rPr>
          <w:rFonts w:asciiTheme="minorBidi" w:hAnsiTheme="minorBidi"/>
          <w:color w:val="000000"/>
          <w:sz w:val="28"/>
          <w:szCs w:val="28"/>
          <w:rtl/>
          <w:lang w:bidi="ar-YE"/>
        </w:rPr>
        <w:t>والأخيرة:</w:t>
      </w:r>
      <w:r w:rsidRPr="00F7067F">
        <w:rPr>
          <w:rFonts w:asciiTheme="minorBidi" w:hAnsiTheme="minorBidi"/>
          <w:color w:val="000000"/>
          <w:sz w:val="28"/>
          <w:szCs w:val="28"/>
          <w:rtl/>
          <w:lang w:bidi="ar-YE"/>
        </w:rPr>
        <w:t xml:space="preserve"> "منهجية كتابة التقارير الدولية ذات العلاقة بحقوق المرأة".</w:t>
      </w:r>
    </w:p>
    <w:p w:rsidR="00756D10" w:rsidRPr="00F7067F" w:rsidRDefault="00B200DD" w:rsidP="003E4F62">
      <w:pPr>
        <w:pStyle w:val="ListParagraph"/>
        <w:numPr>
          <w:ilvl w:val="1"/>
          <w:numId w:val="47"/>
        </w:numPr>
        <w:bidi/>
        <w:ind w:left="850" w:hanging="850"/>
        <w:jc w:val="lowKashida"/>
        <w:rPr>
          <w:rFonts w:asciiTheme="minorBidi" w:hAnsiTheme="minorBidi"/>
          <w:color w:val="000000"/>
          <w:sz w:val="28"/>
          <w:szCs w:val="28"/>
          <w:lang w:bidi="ar-YE"/>
        </w:rPr>
      </w:pPr>
      <w:r w:rsidRPr="00F7067F">
        <w:rPr>
          <w:rFonts w:asciiTheme="minorBidi" w:hAnsiTheme="minorBidi"/>
          <w:color w:val="000000"/>
          <w:sz w:val="28"/>
          <w:szCs w:val="28"/>
          <w:rtl/>
          <w:lang w:bidi="ar-YE"/>
        </w:rPr>
        <w:t xml:space="preserve">تضمن البرنامج التوعوي في نسخته الثالثة (4) فعاليات خصصت </w:t>
      </w:r>
      <w:r w:rsidR="003E4F62" w:rsidRPr="00F7067F">
        <w:rPr>
          <w:rFonts w:asciiTheme="minorBidi" w:hAnsiTheme="minorBidi"/>
          <w:color w:val="000000"/>
          <w:sz w:val="28"/>
          <w:szCs w:val="28"/>
          <w:rtl/>
          <w:lang w:bidi="ar-YE"/>
        </w:rPr>
        <w:t xml:space="preserve">لشؤون المرأة: </w:t>
      </w:r>
      <w:r w:rsidRPr="00F7067F">
        <w:rPr>
          <w:rFonts w:asciiTheme="minorBidi" w:hAnsiTheme="minorBidi"/>
          <w:color w:val="000000"/>
          <w:sz w:val="28"/>
          <w:szCs w:val="28"/>
          <w:rtl/>
          <w:lang w:bidi="ar-YE"/>
        </w:rPr>
        <w:t>الفعالية الأولى</w:t>
      </w:r>
      <w:r w:rsidR="003E4F62" w:rsidRPr="00F7067F">
        <w:rPr>
          <w:rFonts w:asciiTheme="minorBidi" w:hAnsiTheme="minorBidi"/>
          <w:color w:val="000000"/>
          <w:sz w:val="28"/>
          <w:szCs w:val="28"/>
          <w:rtl/>
          <w:lang w:bidi="ar-YE"/>
        </w:rPr>
        <w:t>:</w:t>
      </w:r>
      <w:r w:rsidRPr="00F7067F">
        <w:rPr>
          <w:rFonts w:asciiTheme="minorBidi" w:hAnsiTheme="minorBidi"/>
          <w:color w:val="000000"/>
          <w:sz w:val="28"/>
          <w:szCs w:val="28"/>
          <w:rtl/>
          <w:lang w:bidi="ar-YE"/>
        </w:rPr>
        <w:t xml:space="preserve"> "</w:t>
      </w:r>
      <w:r w:rsidRPr="00F7067F">
        <w:rPr>
          <w:rFonts w:asciiTheme="minorBidi" w:hAnsiTheme="minorBidi"/>
          <w:color w:val="000000"/>
          <w:sz w:val="28"/>
          <w:szCs w:val="28"/>
          <w:rtl/>
        </w:rPr>
        <w:t>دور واختصاصات المجلس الأعلى للمرأة في دعم تقدم المرأة البحرينية</w:t>
      </w:r>
      <w:r w:rsidRPr="00F7067F">
        <w:rPr>
          <w:rFonts w:asciiTheme="minorBidi" w:hAnsiTheme="minorBidi"/>
          <w:color w:val="000000"/>
          <w:sz w:val="28"/>
          <w:szCs w:val="28"/>
          <w:rtl/>
          <w:lang w:bidi="ar-YE"/>
        </w:rPr>
        <w:t>"، الثانية</w:t>
      </w:r>
      <w:r w:rsidR="003E4F62" w:rsidRPr="00F7067F">
        <w:rPr>
          <w:rFonts w:asciiTheme="minorBidi" w:hAnsiTheme="minorBidi"/>
          <w:color w:val="000000"/>
          <w:sz w:val="28"/>
          <w:szCs w:val="28"/>
          <w:rtl/>
          <w:lang w:bidi="ar-YE"/>
        </w:rPr>
        <w:t>:</w:t>
      </w:r>
      <w:r w:rsidRPr="00F7067F">
        <w:rPr>
          <w:rFonts w:asciiTheme="minorBidi" w:hAnsiTheme="minorBidi"/>
          <w:color w:val="000000"/>
          <w:sz w:val="28"/>
          <w:szCs w:val="28"/>
          <w:rtl/>
          <w:lang w:bidi="ar-YE"/>
        </w:rPr>
        <w:t xml:space="preserve"> "</w:t>
      </w:r>
      <w:r w:rsidRPr="00F7067F">
        <w:rPr>
          <w:rFonts w:asciiTheme="minorBidi" w:hAnsiTheme="minorBidi"/>
          <w:color w:val="000000"/>
          <w:sz w:val="28"/>
          <w:szCs w:val="28"/>
          <w:rtl/>
        </w:rPr>
        <w:t>دور السلطة التشريعية في متابعة تطبيق القوانين الداعمة للمرأة والأسرة</w:t>
      </w:r>
      <w:r w:rsidRPr="00F7067F">
        <w:rPr>
          <w:rFonts w:asciiTheme="minorBidi" w:hAnsiTheme="minorBidi"/>
          <w:color w:val="000000"/>
          <w:sz w:val="28"/>
          <w:szCs w:val="28"/>
          <w:rtl/>
          <w:lang w:bidi="ar-YE"/>
        </w:rPr>
        <w:t>"، الثالثة</w:t>
      </w:r>
      <w:r w:rsidR="003E4F62" w:rsidRPr="00F7067F">
        <w:rPr>
          <w:rFonts w:asciiTheme="minorBidi" w:hAnsiTheme="minorBidi"/>
          <w:color w:val="000000"/>
          <w:sz w:val="28"/>
          <w:szCs w:val="28"/>
          <w:rtl/>
          <w:lang w:bidi="ar-YE"/>
        </w:rPr>
        <w:t>:</w:t>
      </w:r>
      <w:r w:rsidRPr="00F7067F">
        <w:rPr>
          <w:rFonts w:asciiTheme="minorBidi" w:hAnsiTheme="minorBidi"/>
          <w:color w:val="000000"/>
          <w:sz w:val="28"/>
          <w:szCs w:val="28"/>
          <w:rtl/>
          <w:lang w:bidi="ar-YE"/>
        </w:rPr>
        <w:t xml:space="preserve"> "</w:t>
      </w:r>
      <w:r w:rsidRPr="00F7067F">
        <w:rPr>
          <w:rFonts w:asciiTheme="minorBidi" w:hAnsiTheme="minorBidi"/>
          <w:color w:val="000000"/>
          <w:sz w:val="28"/>
          <w:szCs w:val="28"/>
          <w:rtl/>
        </w:rPr>
        <w:t>دور النموذج الوطني لإدماج احتياجات المرأة في حكومة تطبيقات تكافؤ الفرص</w:t>
      </w:r>
      <w:r w:rsidRPr="00F7067F">
        <w:rPr>
          <w:rFonts w:asciiTheme="minorBidi" w:hAnsiTheme="minorBidi"/>
          <w:color w:val="000000"/>
          <w:sz w:val="28"/>
          <w:szCs w:val="28"/>
          <w:rtl/>
          <w:lang w:bidi="ar-YE"/>
        </w:rPr>
        <w:t>"، الرابعة</w:t>
      </w:r>
      <w:r w:rsidR="003E4F62" w:rsidRPr="00F7067F">
        <w:rPr>
          <w:rFonts w:asciiTheme="minorBidi" w:hAnsiTheme="minorBidi"/>
          <w:color w:val="000000"/>
          <w:sz w:val="28"/>
          <w:szCs w:val="28"/>
          <w:rtl/>
          <w:lang w:bidi="ar-YE"/>
        </w:rPr>
        <w:t>:</w:t>
      </w:r>
      <w:r w:rsidRPr="00F7067F">
        <w:rPr>
          <w:rFonts w:asciiTheme="minorBidi" w:hAnsiTheme="minorBidi"/>
          <w:color w:val="000000"/>
          <w:sz w:val="28"/>
          <w:szCs w:val="28"/>
          <w:rtl/>
          <w:lang w:bidi="ar-YE"/>
        </w:rPr>
        <w:t xml:space="preserve"> "</w:t>
      </w:r>
      <w:r w:rsidRPr="00F7067F">
        <w:rPr>
          <w:rFonts w:asciiTheme="minorBidi" w:hAnsiTheme="minorBidi"/>
          <w:color w:val="000000"/>
          <w:sz w:val="28"/>
          <w:szCs w:val="28"/>
          <w:rtl/>
        </w:rPr>
        <w:t>إدارة المعرفة في مجال المشاركة السياسية</w:t>
      </w:r>
      <w:r w:rsidRPr="00F7067F">
        <w:rPr>
          <w:rFonts w:asciiTheme="minorBidi" w:hAnsiTheme="minorBidi"/>
          <w:color w:val="000000"/>
          <w:sz w:val="28"/>
          <w:szCs w:val="28"/>
          <w:rtl/>
          <w:lang w:bidi="ar-YE"/>
        </w:rPr>
        <w:t>".</w:t>
      </w:r>
    </w:p>
    <w:p w:rsidR="00756D10" w:rsidRPr="00F7067F" w:rsidRDefault="003E4F62" w:rsidP="003E4F62">
      <w:pPr>
        <w:pStyle w:val="ListParagraph"/>
        <w:numPr>
          <w:ilvl w:val="1"/>
          <w:numId w:val="47"/>
        </w:numPr>
        <w:bidi/>
        <w:ind w:left="850" w:hanging="850"/>
        <w:jc w:val="lowKashida"/>
        <w:rPr>
          <w:rFonts w:asciiTheme="minorBidi" w:hAnsiTheme="minorBidi"/>
          <w:color w:val="000000"/>
          <w:sz w:val="28"/>
          <w:szCs w:val="28"/>
          <w:lang w:bidi="ar-YE"/>
        </w:rPr>
      </w:pPr>
      <w:r w:rsidRPr="00F7067F">
        <w:rPr>
          <w:rFonts w:asciiTheme="minorBidi" w:hAnsiTheme="minorBidi"/>
          <w:color w:val="000000"/>
          <w:sz w:val="28"/>
          <w:szCs w:val="28"/>
          <w:rtl/>
          <w:lang w:bidi="ar-YE"/>
        </w:rPr>
        <w:t>نظمت</w:t>
      </w:r>
      <w:r w:rsidR="002949F1" w:rsidRPr="00F7067F">
        <w:rPr>
          <w:rFonts w:asciiTheme="minorBidi" w:hAnsiTheme="minorBidi"/>
          <w:color w:val="000000"/>
          <w:sz w:val="28"/>
          <w:szCs w:val="28"/>
          <w:rtl/>
          <w:lang w:bidi="ar-YE"/>
        </w:rPr>
        <w:t xml:space="preserve"> </w:t>
      </w:r>
      <w:r w:rsidR="00B200DD" w:rsidRPr="00F7067F">
        <w:rPr>
          <w:rFonts w:asciiTheme="minorBidi" w:hAnsiTheme="minorBidi"/>
          <w:color w:val="000000"/>
          <w:sz w:val="28"/>
          <w:szCs w:val="28"/>
          <w:rtl/>
          <w:lang w:bidi="ar-YE"/>
        </w:rPr>
        <w:t xml:space="preserve">المؤسسة ندوة حوارية حول </w:t>
      </w:r>
      <w:r w:rsidRPr="00F7067F">
        <w:rPr>
          <w:rFonts w:asciiTheme="minorBidi" w:hAnsiTheme="minorBidi"/>
          <w:color w:val="000000"/>
          <w:sz w:val="28"/>
          <w:szCs w:val="28"/>
          <w:rtl/>
          <w:lang w:bidi="ar-YE"/>
        </w:rPr>
        <w:t xml:space="preserve">حقوق المرأة والمساواة في الأجور، تم </w:t>
      </w:r>
      <w:r w:rsidR="00B200DD" w:rsidRPr="00F7067F">
        <w:rPr>
          <w:rFonts w:asciiTheme="minorBidi" w:hAnsiTheme="minorBidi"/>
          <w:color w:val="000000"/>
          <w:sz w:val="28"/>
          <w:szCs w:val="28"/>
          <w:rtl/>
        </w:rPr>
        <w:t>تسليط الضوء على التشريعات النافذة في تطبيق مبدأ المساواة في الأجور والمعاملة المتساوية من دون النظر إلى الديانة أو الجنس أو العرق أو اللون أو السن.</w:t>
      </w:r>
    </w:p>
    <w:p w:rsidR="00756D10" w:rsidRPr="00F7067F" w:rsidRDefault="00B200DD" w:rsidP="002949F1">
      <w:pPr>
        <w:pStyle w:val="ListParagraph"/>
        <w:numPr>
          <w:ilvl w:val="1"/>
          <w:numId w:val="47"/>
        </w:numPr>
        <w:bidi/>
        <w:ind w:left="850" w:hanging="850"/>
        <w:jc w:val="lowKashida"/>
        <w:rPr>
          <w:rFonts w:asciiTheme="minorBidi" w:hAnsiTheme="minorBidi"/>
          <w:color w:val="000000"/>
          <w:sz w:val="28"/>
          <w:szCs w:val="28"/>
          <w:lang w:bidi="ar-YE"/>
        </w:rPr>
      </w:pPr>
      <w:r w:rsidRPr="00F7067F">
        <w:rPr>
          <w:rFonts w:asciiTheme="minorBidi" w:hAnsiTheme="minorBidi"/>
          <w:color w:val="000000"/>
          <w:sz w:val="28"/>
          <w:szCs w:val="28"/>
          <w:rtl/>
        </w:rPr>
        <w:t>في إطار الحرص على بناء جسور التعاون بين المؤسسة والمنظمات غير الحكومية، نظمت المؤسسة ملتقاها الرابع مع مؤسسات المجتمع المدني العاملة في مجال حقوق المرأة والطفل، لغرض مناقشة الصعوبات والتحديات التي تواجه تلك الم</w:t>
      </w:r>
      <w:r w:rsidR="002949F1" w:rsidRPr="00F7067F">
        <w:rPr>
          <w:rFonts w:asciiTheme="minorBidi" w:hAnsiTheme="minorBidi"/>
          <w:color w:val="000000"/>
          <w:sz w:val="28"/>
          <w:szCs w:val="28"/>
          <w:rtl/>
        </w:rPr>
        <w:t>ؤسسات وكيفية دعمها بهدف تطويرها</w:t>
      </w:r>
      <w:r w:rsidRPr="00F7067F">
        <w:rPr>
          <w:rFonts w:asciiTheme="minorBidi" w:hAnsiTheme="minorBidi"/>
          <w:color w:val="000000"/>
          <w:sz w:val="28"/>
          <w:szCs w:val="28"/>
          <w:rtl/>
        </w:rPr>
        <w:t>، وحث الحكومة لتوفير مزيد من الدعم.</w:t>
      </w:r>
    </w:p>
    <w:p w:rsidR="00756D10" w:rsidRPr="00F7067F" w:rsidRDefault="00B200DD" w:rsidP="003E4F62">
      <w:pPr>
        <w:pStyle w:val="ListParagraph"/>
        <w:numPr>
          <w:ilvl w:val="1"/>
          <w:numId w:val="47"/>
        </w:numPr>
        <w:bidi/>
        <w:ind w:left="850" w:hanging="850"/>
        <w:jc w:val="lowKashida"/>
        <w:rPr>
          <w:rFonts w:asciiTheme="minorBidi" w:hAnsiTheme="minorBidi"/>
          <w:color w:val="000000"/>
          <w:sz w:val="28"/>
          <w:szCs w:val="28"/>
          <w:lang w:bidi="ar-YE"/>
        </w:rPr>
      </w:pPr>
      <w:r w:rsidRPr="00F7067F">
        <w:rPr>
          <w:rFonts w:asciiTheme="minorBidi" w:hAnsiTheme="minorBidi"/>
          <w:color w:val="000000"/>
          <w:sz w:val="28"/>
          <w:szCs w:val="28"/>
          <w:rtl/>
        </w:rPr>
        <w:t>لغرض بناء قدرات العاملين في المؤسسة فيما يتصل بحقوق المرأة، شاركت</w:t>
      </w:r>
      <w:r w:rsidR="00A55747" w:rsidRPr="00F7067F">
        <w:rPr>
          <w:rFonts w:asciiTheme="minorBidi" w:hAnsiTheme="minorBidi"/>
          <w:color w:val="000000"/>
          <w:sz w:val="28"/>
          <w:szCs w:val="28"/>
        </w:rPr>
        <w:t xml:space="preserve"> </w:t>
      </w:r>
      <w:r w:rsidR="00A55747" w:rsidRPr="00F7067F">
        <w:rPr>
          <w:rFonts w:asciiTheme="minorBidi" w:hAnsiTheme="minorBidi"/>
          <w:color w:val="000000"/>
          <w:sz w:val="28"/>
          <w:szCs w:val="28"/>
          <w:rtl/>
          <w:lang w:bidi="ar-BH"/>
        </w:rPr>
        <w:t>المؤسسة</w:t>
      </w:r>
      <w:r w:rsidRPr="00F7067F">
        <w:rPr>
          <w:rFonts w:asciiTheme="minorBidi" w:hAnsiTheme="minorBidi"/>
          <w:color w:val="000000"/>
          <w:sz w:val="28"/>
          <w:szCs w:val="28"/>
          <w:rtl/>
        </w:rPr>
        <w:t xml:space="preserve"> في الدورة التدريبية حول "آليات الحماية الدولية لحقوق المرأة" المنظمة من قبل معهد جنيف لحقوق الإنسان، </w:t>
      </w:r>
      <w:r w:rsidR="003E4F62" w:rsidRPr="00F7067F">
        <w:rPr>
          <w:rFonts w:asciiTheme="minorBidi" w:hAnsiTheme="minorBidi"/>
          <w:color w:val="000000"/>
          <w:sz w:val="28"/>
          <w:szCs w:val="28"/>
          <w:rtl/>
        </w:rPr>
        <w:t>و</w:t>
      </w:r>
      <w:r w:rsidRPr="00F7067F">
        <w:rPr>
          <w:rFonts w:asciiTheme="minorBidi" w:hAnsiTheme="minorBidi"/>
          <w:color w:val="000000"/>
          <w:sz w:val="28"/>
          <w:szCs w:val="28"/>
          <w:rtl/>
        </w:rPr>
        <w:t xml:space="preserve">شاركت في الدورة التدريبية الإقليمية حول "تعزيز الحقوق والصحة الجنسية والإنجابية للفتيات والنساء من خلال آليات حقوق الإنسان" </w:t>
      </w:r>
      <w:r w:rsidR="003E4F62" w:rsidRPr="00F7067F">
        <w:rPr>
          <w:rFonts w:asciiTheme="minorBidi" w:hAnsiTheme="minorBidi"/>
          <w:color w:val="000000"/>
          <w:sz w:val="28"/>
          <w:szCs w:val="28"/>
          <w:rtl/>
        </w:rPr>
        <w:t>التي نظمتها</w:t>
      </w:r>
      <w:r w:rsidRPr="00F7067F">
        <w:rPr>
          <w:rFonts w:asciiTheme="minorBidi" w:hAnsiTheme="minorBidi"/>
          <w:color w:val="000000"/>
          <w:sz w:val="28"/>
          <w:szCs w:val="28"/>
          <w:rtl/>
        </w:rPr>
        <w:t xml:space="preserve"> المنظمة العربية لحقوق الإنسان، </w:t>
      </w:r>
      <w:r w:rsidR="003E4F62" w:rsidRPr="00F7067F">
        <w:rPr>
          <w:rFonts w:asciiTheme="minorBidi" w:hAnsiTheme="minorBidi"/>
          <w:color w:val="000000"/>
          <w:sz w:val="28"/>
          <w:szCs w:val="28"/>
          <w:rtl/>
        </w:rPr>
        <w:t>و</w:t>
      </w:r>
      <w:r w:rsidRPr="00F7067F">
        <w:rPr>
          <w:rFonts w:asciiTheme="minorBidi" w:hAnsiTheme="minorBidi"/>
          <w:color w:val="000000"/>
          <w:sz w:val="28"/>
          <w:szCs w:val="28"/>
          <w:rtl/>
        </w:rPr>
        <w:t xml:space="preserve">مشاركتها في أعمال </w:t>
      </w:r>
      <w:r w:rsidR="003E4F62" w:rsidRPr="00F7067F">
        <w:rPr>
          <w:rFonts w:asciiTheme="minorBidi" w:hAnsiTheme="minorBidi"/>
          <w:color w:val="000000"/>
          <w:sz w:val="28"/>
          <w:szCs w:val="28"/>
          <w:rtl/>
        </w:rPr>
        <w:t>ال</w:t>
      </w:r>
      <w:r w:rsidRPr="00F7067F">
        <w:rPr>
          <w:rFonts w:asciiTheme="minorBidi" w:hAnsiTheme="minorBidi"/>
          <w:color w:val="000000"/>
          <w:sz w:val="28"/>
          <w:szCs w:val="28"/>
          <w:rtl/>
        </w:rPr>
        <w:t xml:space="preserve">مناقشات </w:t>
      </w:r>
      <w:r w:rsidR="003E4F62" w:rsidRPr="00F7067F">
        <w:rPr>
          <w:rFonts w:asciiTheme="minorBidi" w:hAnsiTheme="minorBidi"/>
          <w:color w:val="000000"/>
          <w:sz w:val="28"/>
          <w:szCs w:val="28"/>
          <w:rtl/>
        </w:rPr>
        <w:t>ال</w:t>
      </w:r>
      <w:r w:rsidRPr="00F7067F">
        <w:rPr>
          <w:rFonts w:asciiTheme="minorBidi" w:hAnsiTheme="minorBidi"/>
          <w:color w:val="000000"/>
          <w:sz w:val="28"/>
          <w:szCs w:val="28"/>
          <w:rtl/>
        </w:rPr>
        <w:t>عامة حول "التمييز ضد النساء والفتيات" المنظمة من فريق الأمم المتحدة العامل المعني بالتمييز ضد النساء والفتيات ومنتدى آسيا والمحيط الهادئ (</w:t>
      </w:r>
      <w:proofErr w:type="spellStart"/>
      <w:r w:rsidRPr="00F7067F">
        <w:rPr>
          <w:rFonts w:asciiTheme="minorBidi" w:hAnsiTheme="minorBidi"/>
          <w:color w:val="000000"/>
          <w:sz w:val="28"/>
          <w:szCs w:val="28"/>
        </w:rPr>
        <w:t>APF</w:t>
      </w:r>
      <w:proofErr w:type="spellEnd"/>
      <w:r w:rsidRPr="00F7067F">
        <w:rPr>
          <w:rFonts w:asciiTheme="minorBidi" w:hAnsiTheme="minorBidi"/>
          <w:color w:val="000000"/>
          <w:sz w:val="28"/>
          <w:szCs w:val="28"/>
          <w:rtl/>
        </w:rPr>
        <w:t xml:space="preserve">)، </w:t>
      </w:r>
      <w:r w:rsidR="003E4F62" w:rsidRPr="00F7067F">
        <w:rPr>
          <w:rFonts w:asciiTheme="minorBidi" w:hAnsiTheme="minorBidi"/>
          <w:color w:val="000000"/>
          <w:sz w:val="28"/>
          <w:szCs w:val="28"/>
          <w:rtl/>
        </w:rPr>
        <w:t>و</w:t>
      </w:r>
      <w:r w:rsidRPr="00F7067F">
        <w:rPr>
          <w:rFonts w:asciiTheme="minorBidi" w:hAnsiTheme="minorBidi"/>
          <w:color w:val="000000"/>
          <w:sz w:val="28"/>
          <w:szCs w:val="28"/>
          <w:rtl/>
        </w:rPr>
        <w:t xml:space="preserve">مشاركتها في الندوة </w:t>
      </w:r>
      <w:r w:rsidR="00A55747" w:rsidRPr="00F7067F">
        <w:rPr>
          <w:rFonts w:asciiTheme="minorBidi" w:hAnsiTheme="minorBidi"/>
          <w:color w:val="000000"/>
          <w:sz w:val="28"/>
          <w:szCs w:val="28"/>
          <w:rtl/>
        </w:rPr>
        <w:t>ال</w:t>
      </w:r>
      <w:r w:rsidRPr="00F7067F">
        <w:rPr>
          <w:rFonts w:asciiTheme="minorBidi" w:hAnsiTheme="minorBidi"/>
          <w:color w:val="000000"/>
          <w:sz w:val="28"/>
          <w:szCs w:val="28"/>
          <w:rtl/>
        </w:rPr>
        <w:t>حوارية ح</w:t>
      </w:r>
      <w:r w:rsidR="002949F1" w:rsidRPr="00F7067F">
        <w:rPr>
          <w:rFonts w:asciiTheme="minorBidi" w:hAnsiTheme="minorBidi"/>
          <w:color w:val="000000"/>
          <w:sz w:val="28"/>
          <w:szCs w:val="28"/>
          <w:rtl/>
        </w:rPr>
        <w:t xml:space="preserve">ول "المرأة البحرينية في الأزمات: </w:t>
      </w:r>
      <w:r w:rsidRPr="00F7067F">
        <w:rPr>
          <w:rFonts w:asciiTheme="minorBidi" w:hAnsiTheme="minorBidi"/>
          <w:color w:val="000000"/>
          <w:sz w:val="28"/>
          <w:szCs w:val="28"/>
          <w:rtl/>
        </w:rPr>
        <w:t>قصة للتأمل والتقييم" المنظمة من قبل المجلس الأعلى للمرأة ومعهد البحرين للتنمية السياسية.</w:t>
      </w:r>
    </w:p>
    <w:p w:rsidR="00B200DD" w:rsidRPr="00F7067F" w:rsidRDefault="00B200DD" w:rsidP="00C32FF6">
      <w:pPr>
        <w:bidi/>
        <w:jc w:val="center"/>
        <w:rPr>
          <w:rFonts w:asciiTheme="minorBidi" w:hAnsiTheme="minorBidi"/>
          <w:b/>
          <w:bCs/>
          <w:color w:val="0070C0"/>
          <w:sz w:val="26"/>
          <w:szCs w:val="26"/>
          <w:rtl/>
          <w:lang w:bidi="ar-YE"/>
        </w:rPr>
      </w:pPr>
      <w:r w:rsidRPr="00F7067F">
        <w:rPr>
          <w:rFonts w:asciiTheme="minorBidi" w:hAnsiTheme="minorBidi"/>
          <w:b/>
          <w:bCs/>
          <w:color w:val="0070C0"/>
          <w:sz w:val="26"/>
          <w:szCs w:val="26"/>
          <w:rtl/>
          <w:lang w:bidi="ar-YE"/>
        </w:rPr>
        <w:t xml:space="preserve">إجمالي عدد الفعاليات التي </w:t>
      </w:r>
      <w:r w:rsidR="00C32FF6" w:rsidRPr="00F7067F">
        <w:rPr>
          <w:rFonts w:asciiTheme="minorBidi" w:hAnsiTheme="minorBidi"/>
          <w:b/>
          <w:bCs/>
          <w:color w:val="0070C0"/>
          <w:sz w:val="26"/>
          <w:szCs w:val="26"/>
          <w:rtl/>
          <w:lang w:bidi="ar-YE"/>
        </w:rPr>
        <w:t xml:space="preserve">أقامتها </w:t>
      </w:r>
      <w:r w:rsidRPr="00F7067F">
        <w:rPr>
          <w:rFonts w:asciiTheme="minorBidi" w:hAnsiTheme="minorBidi"/>
          <w:b/>
          <w:bCs/>
          <w:color w:val="0070C0"/>
          <w:sz w:val="26"/>
          <w:szCs w:val="26"/>
          <w:rtl/>
          <w:lang w:bidi="ar-YE"/>
        </w:rPr>
        <w:t xml:space="preserve">المؤسسة خلال الأعوام (2017-2022)، </w:t>
      </w:r>
      <w:r w:rsidR="0095089E" w:rsidRPr="00F7067F">
        <w:rPr>
          <w:rFonts w:asciiTheme="minorBidi" w:hAnsiTheme="minorBidi"/>
          <w:b/>
          <w:bCs/>
          <w:color w:val="0070C0"/>
          <w:sz w:val="26"/>
          <w:szCs w:val="26"/>
          <w:rtl/>
          <w:lang w:bidi="ar-YE"/>
        </w:rPr>
        <w:br/>
      </w:r>
      <w:r w:rsidRPr="00F7067F">
        <w:rPr>
          <w:rFonts w:asciiTheme="minorBidi" w:hAnsiTheme="minorBidi"/>
          <w:b/>
          <w:bCs/>
          <w:color w:val="0070C0"/>
          <w:sz w:val="26"/>
          <w:szCs w:val="26"/>
          <w:rtl/>
          <w:lang w:bidi="ar-YE"/>
        </w:rPr>
        <w:t>وعدد المشاركين فيها ونسبة النساء المشاركات على وجه الخصوص و</w:t>
      </w:r>
      <w:r w:rsidR="0039475A" w:rsidRPr="00F7067F">
        <w:rPr>
          <w:rFonts w:asciiTheme="minorBidi" w:hAnsiTheme="minorBidi"/>
          <w:b/>
          <w:bCs/>
          <w:color w:val="0070C0"/>
          <w:sz w:val="26"/>
          <w:szCs w:val="26"/>
          <w:rtl/>
          <w:lang w:bidi="ar-YE"/>
        </w:rPr>
        <w:t>نسبة المتحدثين من النساء خلالها</w:t>
      </w:r>
    </w:p>
    <w:tbl>
      <w:tblPr>
        <w:tblStyle w:val="TableGrid"/>
        <w:bidiVisual/>
        <w:tblW w:w="0" w:type="auto"/>
        <w:jc w:val="center"/>
        <w:tblLook w:val="04A0" w:firstRow="1" w:lastRow="0" w:firstColumn="1" w:lastColumn="0" w:noHBand="0" w:noVBand="1"/>
      </w:tblPr>
      <w:tblGrid>
        <w:gridCol w:w="1817"/>
        <w:gridCol w:w="1020"/>
        <w:gridCol w:w="1020"/>
        <w:gridCol w:w="1020"/>
        <w:gridCol w:w="1020"/>
        <w:gridCol w:w="1020"/>
        <w:gridCol w:w="1020"/>
      </w:tblGrid>
      <w:tr w:rsidR="00E95B7E" w:rsidRPr="00F7067F" w:rsidTr="003E4F62">
        <w:trPr>
          <w:trHeight w:val="556"/>
          <w:jc w:val="center"/>
        </w:trPr>
        <w:tc>
          <w:tcPr>
            <w:tcW w:w="1817" w:type="dxa"/>
            <w:shd w:val="clear" w:color="auto" w:fill="DAEEF3" w:themeFill="accent5" w:themeFillTint="33"/>
            <w:vAlign w:val="center"/>
          </w:tcPr>
          <w:p w:rsidR="00E95B7E" w:rsidRPr="00F7067F" w:rsidRDefault="00E95B7E" w:rsidP="00E95B7E">
            <w:pPr>
              <w:bidi/>
              <w:jc w:val="center"/>
              <w:rPr>
                <w:rFonts w:asciiTheme="minorBidi" w:hAnsiTheme="minorBidi"/>
                <w:b/>
                <w:bCs/>
                <w:color w:val="0070C0"/>
                <w:sz w:val="24"/>
                <w:szCs w:val="24"/>
                <w:rtl/>
                <w:lang w:bidi="ar-YE"/>
              </w:rPr>
            </w:pPr>
          </w:p>
        </w:tc>
        <w:tc>
          <w:tcPr>
            <w:tcW w:w="1020" w:type="dxa"/>
            <w:shd w:val="clear" w:color="auto" w:fill="DAEEF3" w:themeFill="accent5" w:themeFillTint="33"/>
            <w:vAlign w:val="center"/>
          </w:tcPr>
          <w:p w:rsidR="00E95B7E" w:rsidRPr="00F7067F" w:rsidRDefault="00E95B7E" w:rsidP="00E95B7E">
            <w:pPr>
              <w:bidi/>
              <w:jc w:val="center"/>
              <w:rPr>
                <w:rFonts w:asciiTheme="minorBidi" w:hAnsiTheme="minorBidi"/>
                <w:b/>
                <w:bCs/>
                <w:color w:val="0070C0"/>
                <w:sz w:val="24"/>
                <w:szCs w:val="24"/>
                <w:rtl/>
                <w:lang w:bidi="ar-YE"/>
              </w:rPr>
            </w:pPr>
            <w:r w:rsidRPr="00F7067F">
              <w:rPr>
                <w:rFonts w:asciiTheme="minorBidi" w:hAnsiTheme="minorBidi"/>
                <w:b/>
                <w:bCs/>
                <w:color w:val="0070C0"/>
                <w:sz w:val="24"/>
                <w:szCs w:val="24"/>
                <w:rtl/>
                <w:lang w:bidi="ar-YE"/>
              </w:rPr>
              <w:t>2017</w:t>
            </w:r>
          </w:p>
        </w:tc>
        <w:tc>
          <w:tcPr>
            <w:tcW w:w="1020" w:type="dxa"/>
            <w:shd w:val="clear" w:color="auto" w:fill="DAEEF3" w:themeFill="accent5" w:themeFillTint="33"/>
            <w:vAlign w:val="center"/>
          </w:tcPr>
          <w:p w:rsidR="00E95B7E" w:rsidRPr="00F7067F" w:rsidRDefault="00E95B7E" w:rsidP="00E95B7E">
            <w:pPr>
              <w:bidi/>
              <w:jc w:val="center"/>
              <w:rPr>
                <w:rFonts w:asciiTheme="minorBidi" w:hAnsiTheme="minorBidi"/>
                <w:b/>
                <w:bCs/>
                <w:color w:val="0070C0"/>
                <w:sz w:val="24"/>
                <w:szCs w:val="24"/>
                <w:rtl/>
                <w:lang w:bidi="ar-YE"/>
              </w:rPr>
            </w:pPr>
            <w:r w:rsidRPr="00F7067F">
              <w:rPr>
                <w:rFonts w:asciiTheme="minorBidi" w:hAnsiTheme="minorBidi"/>
                <w:b/>
                <w:bCs/>
                <w:color w:val="0070C0"/>
                <w:sz w:val="24"/>
                <w:szCs w:val="24"/>
                <w:rtl/>
                <w:lang w:bidi="ar-YE"/>
              </w:rPr>
              <w:t>2018</w:t>
            </w:r>
          </w:p>
        </w:tc>
        <w:tc>
          <w:tcPr>
            <w:tcW w:w="1020" w:type="dxa"/>
            <w:shd w:val="clear" w:color="auto" w:fill="DAEEF3" w:themeFill="accent5" w:themeFillTint="33"/>
            <w:vAlign w:val="center"/>
          </w:tcPr>
          <w:p w:rsidR="00E95B7E" w:rsidRPr="00F7067F" w:rsidRDefault="00E95B7E" w:rsidP="00E95B7E">
            <w:pPr>
              <w:bidi/>
              <w:jc w:val="center"/>
              <w:rPr>
                <w:rFonts w:asciiTheme="minorBidi" w:hAnsiTheme="minorBidi"/>
                <w:b/>
                <w:bCs/>
                <w:color w:val="0070C0"/>
                <w:sz w:val="24"/>
                <w:szCs w:val="24"/>
                <w:rtl/>
                <w:lang w:bidi="ar-YE"/>
              </w:rPr>
            </w:pPr>
            <w:r w:rsidRPr="00F7067F">
              <w:rPr>
                <w:rFonts w:asciiTheme="minorBidi" w:hAnsiTheme="minorBidi"/>
                <w:b/>
                <w:bCs/>
                <w:color w:val="0070C0"/>
                <w:sz w:val="24"/>
                <w:szCs w:val="24"/>
                <w:rtl/>
                <w:lang w:bidi="ar-YE"/>
              </w:rPr>
              <w:t>2019</w:t>
            </w:r>
          </w:p>
        </w:tc>
        <w:tc>
          <w:tcPr>
            <w:tcW w:w="1020" w:type="dxa"/>
            <w:shd w:val="clear" w:color="auto" w:fill="DAEEF3" w:themeFill="accent5" w:themeFillTint="33"/>
            <w:vAlign w:val="center"/>
          </w:tcPr>
          <w:p w:rsidR="00E95B7E" w:rsidRPr="00F7067F" w:rsidRDefault="00E95B7E" w:rsidP="00E95B7E">
            <w:pPr>
              <w:bidi/>
              <w:jc w:val="center"/>
              <w:rPr>
                <w:rFonts w:asciiTheme="minorBidi" w:hAnsiTheme="minorBidi"/>
                <w:b/>
                <w:bCs/>
                <w:color w:val="0070C0"/>
                <w:sz w:val="24"/>
                <w:szCs w:val="24"/>
                <w:rtl/>
                <w:lang w:bidi="ar-YE"/>
              </w:rPr>
            </w:pPr>
            <w:r w:rsidRPr="00F7067F">
              <w:rPr>
                <w:rFonts w:asciiTheme="minorBidi" w:hAnsiTheme="minorBidi"/>
                <w:b/>
                <w:bCs/>
                <w:color w:val="0070C0"/>
                <w:sz w:val="24"/>
                <w:szCs w:val="24"/>
                <w:rtl/>
                <w:lang w:bidi="ar-YE"/>
              </w:rPr>
              <w:t>2020</w:t>
            </w:r>
          </w:p>
        </w:tc>
        <w:tc>
          <w:tcPr>
            <w:tcW w:w="1020" w:type="dxa"/>
            <w:shd w:val="clear" w:color="auto" w:fill="DAEEF3" w:themeFill="accent5" w:themeFillTint="33"/>
            <w:vAlign w:val="center"/>
          </w:tcPr>
          <w:p w:rsidR="00E95B7E" w:rsidRPr="00F7067F" w:rsidRDefault="00E95B7E" w:rsidP="00E95B7E">
            <w:pPr>
              <w:bidi/>
              <w:jc w:val="center"/>
              <w:rPr>
                <w:rFonts w:asciiTheme="minorBidi" w:hAnsiTheme="minorBidi"/>
                <w:b/>
                <w:bCs/>
                <w:color w:val="0070C0"/>
                <w:sz w:val="24"/>
                <w:szCs w:val="24"/>
                <w:rtl/>
                <w:lang w:bidi="ar-YE"/>
              </w:rPr>
            </w:pPr>
            <w:r w:rsidRPr="00F7067F">
              <w:rPr>
                <w:rFonts w:asciiTheme="minorBidi" w:hAnsiTheme="minorBidi"/>
                <w:b/>
                <w:bCs/>
                <w:color w:val="0070C0"/>
                <w:sz w:val="24"/>
                <w:szCs w:val="24"/>
                <w:rtl/>
                <w:lang w:bidi="ar-YE"/>
              </w:rPr>
              <w:t>2021</w:t>
            </w:r>
          </w:p>
        </w:tc>
        <w:tc>
          <w:tcPr>
            <w:tcW w:w="1020" w:type="dxa"/>
            <w:shd w:val="clear" w:color="auto" w:fill="DAEEF3" w:themeFill="accent5" w:themeFillTint="33"/>
            <w:vAlign w:val="center"/>
          </w:tcPr>
          <w:p w:rsidR="00E95B7E" w:rsidRPr="00F7067F" w:rsidRDefault="00E95B7E" w:rsidP="00E95B7E">
            <w:pPr>
              <w:bidi/>
              <w:jc w:val="center"/>
              <w:rPr>
                <w:rFonts w:asciiTheme="minorBidi" w:hAnsiTheme="minorBidi"/>
                <w:b/>
                <w:bCs/>
                <w:color w:val="0070C0"/>
                <w:sz w:val="24"/>
                <w:szCs w:val="24"/>
                <w:rtl/>
                <w:lang w:bidi="ar-YE"/>
              </w:rPr>
            </w:pPr>
            <w:r w:rsidRPr="00F7067F">
              <w:rPr>
                <w:rFonts w:asciiTheme="minorBidi" w:hAnsiTheme="minorBidi"/>
                <w:b/>
                <w:bCs/>
                <w:color w:val="0070C0"/>
                <w:sz w:val="24"/>
                <w:szCs w:val="24"/>
                <w:rtl/>
                <w:lang w:bidi="ar-YE"/>
              </w:rPr>
              <w:t>2022</w:t>
            </w:r>
          </w:p>
        </w:tc>
      </w:tr>
      <w:tr w:rsidR="00E95B7E" w:rsidRPr="00F7067F" w:rsidTr="003E4F62">
        <w:trPr>
          <w:jc w:val="center"/>
        </w:trPr>
        <w:tc>
          <w:tcPr>
            <w:tcW w:w="1817" w:type="dxa"/>
            <w:vAlign w:val="center"/>
          </w:tcPr>
          <w:p w:rsidR="00E95B7E" w:rsidRPr="00F7067F" w:rsidRDefault="00E95B7E" w:rsidP="00E95B7E">
            <w:pPr>
              <w:bidi/>
              <w:jc w:val="center"/>
              <w:rPr>
                <w:rFonts w:asciiTheme="minorBidi" w:hAnsiTheme="minorBidi"/>
                <w:b/>
                <w:bCs/>
                <w:color w:val="0070C0"/>
                <w:sz w:val="24"/>
                <w:szCs w:val="24"/>
                <w:rtl/>
                <w:lang w:bidi="ar-YE"/>
              </w:rPr>
            </w:pPr>
            <w:r w:rsidRPr="00F7067F">
              <w:rPr>
                <w:rFonts w:asciiTheme="minorBidi" w:hAnsiTheme="minorBidi"/>
                <w:b/>
                <w:bCs/>
                <w:color w:val="000000" w:themeColor="text1"/>
                <w:sz w:val="24"/>
                <w:szCs w:val="24"/>
                <w:rtl/>
                <w:lang w:bidi="ar-BH"/>
              </w:rPr>
              <w:t>إجمالي عدد الفعاليات</w:t>
            </w:r>
          </w:p>
        </w:tc>
        <w:tc>
          <w:tcPr>
            <w:tcW w:w="1020" w:type="dxa"/>
            <w:vAlign w:val="center"/>
          </w:tcPr>
          <w:p w:rsidR="00E95B7E" w:rsidRPr="00F7067F" w:rsidRDefault="00E95B7E" w:rsidP="00E95B7E">
            <w:pPr>
              <w:bidi/>
              <w:spacing w:line="276" w:lineRule="auto"/>
              <w:jc w:val="center"/>
              <w:rPr>
                <w:rFonts w:asciiTheme="minorBidi" w:hAnsiTheme="minorBidi"/>
                <w:sz w:val="24"/>
                <w:szCs w:val="24"/>
                <w:rtl/>
                <w:lang w:bidi="ar-BH"/>
              </w:rPr>
            </w:pPr>
            <w:r w:rsidRPr="00F7067F">
              <w:rPr>
                <w:rFonts w:asciiTheme="minorBidi" w:hAnsiTheme="minorBidi"/>
                <w:sz w:val="24"/>
                <w:szCs w:val="24"/>
                <w:rtl/>
                <w:lang w:bidi="ar-BH"/>
              </w:rPr>
              <w:t>56 فعالية</w:t>
            </w:r>
          </w:p>
        </w:tc>
        <w:tc>
          <w:tcPr>
            <w:tcW w:w="1020" w:type="dxa"/>
            <w:vAlign w:val="center"/>
          </w:tcPr>
          <w:p w:rsidR="00E95B7E" w:rsidRPr="00F7067F" w:rsidRDefault="00E95B7E" w:rsidP="00E95B7E">
            <w:pPr>
              <w:bidi/>
              <w:spacing w:line="276" w:lineRule="auto"/>
              <w:jc w:val="center"/>
              <w:rPr>
                <w:rFonts w:asciiTheme="minorBidi" w:hAnsiTheme="minorBidi"/>
                <w:sz w:val="24"/>
                <w:szCs w:val="24"/>
                <w:rtl/>
                <w:lang w:bidi="ar-BH"/>
              </w:rPr>
            </w:pPr>
            <w:r w:rsidRPr="00F7067F">
              <w:rPr>
                <w:rFonts w:asciiTheme="minorBidi" w:hAnsiTheme="minorBidi"/>
                <w:sz w:val="24"/>
                <w:szCs w:val="24"/>
                <w:rtl/>
                <w:lang w:bidi="ar-BH"/>
              </w:rPr>
              <w:t>49 فعالية</w:t>
            </w:r>
          </w:p>
        </w:tc>
        <w:tc>
          <w:tcPr>
            <w:tcW w:w="1020" w:type="dxa"/>
            <w:vAlign w:val="center"/>
          </w:tcPr>
          <w:p w:rsidR="00E95B7E" w:rsidRPr="00F7067F" w:rsidRDefault="00E95B7E" w:rsidP="00E95B7E">
            <w:pPr>
              <w:bidi/>
              <w:spacing w:line="276" w:lineRule="auto"/>
              <w:jc w:val="center"/>
              <w:rPr>
                <w:rFonts w:asciiTheme="minorBidi" w:hAnsiTheme="minorBidi"/>
                <w:sz w:val="24"/>
                <w:szCs w:val="24"/>
                <w:lang w:bidi="ar-BH"/>
              </w:rPr>
            </w:pPr>
            <w:r w:rsidRPr="00F7067F">
              <w:rPr>
                <w:rFonts w:asciiTheme="minorBidi" w:hAnsiTheme="minorBidi"/>
                <w:sz w:val="24"/>
                <w:szCs w:val="24"/>
                <w:rtl/>
                <w:lang w:bidi="ar-BH"/>
              </w:rPr>
              <w:t>79 فعالية</w:t>
            </w:r>
          </w:p>
        </w:tc>
        <w:tc>
          <w:tcPr>
            <w:tcW w:w="1020" w:type="dxa"/>
            <w:vAlign w:val="center"/>
          </w:tcPr>
          <w:p w:rsidR="00E95B7E" w:rsidRPr="00F7067F" w:rsidRDefault="00E95B7E" w:rsidP="00E95B7E">
            <w:pPr>
              <w:bidi/>
              <w:spacing w:line="276" w:lineRule="auto"/>
              <w:jc w:val="center"/>
              <w:rPr>
                <w:rFonts w:asciiTheme="minorBidi" w:hAnsiTheme="minorBidi"/>
                <w:sz w:val="24"/>
                <w:szCs w:val="24"/>
                <w:lang w:bidi="ar-BH"/>
              </w:rPr>
            </w:pPr>
            <w:r w:rsidRPr="00F7067F">
              <w:rPr>
                <w:rFonts w:asciiTheme="minorBidi" w:hAnsiTheme="minorBidi"/>
                <w:sz w:val="24"/>
                <w:szCs w:val="24"/>
                <w:lang w:bidi="ar-BH"/>
              </w:rPr>
              <w:t>73</w:t>
            </w:r>
            <w:r w:rsidRPr="00F7067F">
              <w:rPr>
                <w:rFonts w:asciiTheme="minorBidi" w:hAnsiTheme="minorBidi"/>
                <w:sz w:val="24"/>
                <w:szCs w:val="24"/>
                <w:rtl/>
                <w:lang w:bidi="ar-BH"/>
              </w:rPr>
              <w:t xml:space="preserve"> فعالية</w:t>
            </w:r>
          </w:p>
        </w:tc>
        <w:tc>
          <w:tcPr>
            <w:tcW w:w="1020" w:type="dxa"/>
            <w:vAlign w:val="center"/>
          </w:tcPr>
          <w:p w:rsidR="00E95B7E" w:rsidRPr="00F7067F" w:rsidRDefault="00E95B7E" w:rsidP="00E95B7E">
            <w:pPr>
              <w:bidi/>
              <w:spacing w:line="276" w:lineRule="auto"/>
              <w:jc w:val="center"/>
              <w:rPr>
                <w:rFonts w:asciiTheme="minorBidi" w:hAnsiTheme="minorBidi"/>
                <w:sz w:val="24"/>
                <w:szCs w:val="24"/>
                <w:lang w:bidi="ar-BH"/>
              </w:rPr>
            </w:pPr>
            <w:r w:rsidRPr="00F7067F">
              <w:rPr>
                <w:rFonts w:asciiTheme="minorBidi" w:hAnsiTheme="minorBidi"/>
                <w:sz w:val="24"/>
                <w:szCs w:val="24"/>
                <w:rtl/>
                <w:lang w:bidi="ar-BH"/>
              </w:rPr>
              <w:t>92 فعالية</w:t>
            </w:r>
          </w:p>
        </w:tc>
        <w:tc>
          <w:tcPr>
            <w:tcW w:w="1020" w:type="dxa"/>
            <w:vAlign w:val="center"/>
          </w:tcPr>
          <w:p w:rsidR="00E95B7E" w:rsidRPr="00F7067F" w:rsidRDefault="00E95B7E" w:rsidP="00E95B7E">
            <w:pPr>
              <w:bidi/>
              <w:spacing w:line="276" w:lineRule="auto"/>
              <w:jc w:val="center"/>
              <w:rPr>
                <w:rFonts w:asciiTheme="minorBidi" w:hAnsiTheme="minorBidi"/>
                <w:sz w:val="24"/>
                <w:szCs w:val="24"/>
                <w:lang w:bidi="ar-BH"/>
              </w:rPr>
            </w:pPr>
            <w:r w:rsidRPr="00F7067F">
              <w:rPr>
                <w:rFonts w:asciiTheme="minorBidi" w:hAnsiTheme="minorBidi"/>
                <w:sz w:val="24"/>
                <w:szCs w:val="24"/>
                <w:lang w:bidi="ar-BH"/>
              </w:rPr>
              <w:t>66</w:t>
            </w:r>
            <w:r w:rsidRPr="00F7067F">
              <w:rPr>
                <w:rFonts w:asciiTheme="minorBidi" w:hAnsiTheme="minorBidi"/>
                <w:sz w:val="24"/>
                <w:szCs w:val="24"/>
                <w:rtl/>
                <w:lang w:bidi="ar-BH"/>
              </w:rPr>
              <w:t xml:space="preserve"> فعالية</w:t>
            </w:r>
          </w:p>
        </w:tc>
      </w:tr>
      <w:tr w:rsidR="00E95B7E" w:rsidRPr="00F7067F" w:rsidTr="003E4F62">
        <w:trPr>
          <w:jc w:val="center"/>
        </w:trPr>
        <w:tc>
          <w:tcPr>
            <w:tcW w:w="1817" w:type="dxa"/>
            <w:shd w:val="clear" w:color="auto" w:fill="FDE9D9" w:themeFill="accent6" w:themeFillTint="33"/>
            <w:vAlign w:val="center"/>
          </w:tcPr>
          <w:p w:rsidR="00E95B7E" w:rsidRPr="00F7067F" w:rsidRDefault="00E95B7E" w:rsidP="00C32FF6">
            <w:pPr>
              <w:bidi/>
              <w:jc w:val="center"/>
              <w:rPr>
                <w:rFonts w:asciiTheme="minorBidi" w:hAnsiTheme="minorBidi"/>
                <w:b/>
                <w:bCs/>
                <w:color w:val="000000" w:themeColor="text1"/>
                <w:sz w:val="24"/>
                <w:szCs w:val="24"/>
                <w:rtl/>
                <w:lang w:bidi="ar-BH"/>
              </w:rPr>
            </w:pPr>
            <w:r w:rsidRPr="00F7067F">
              <w:rPr>
                <w:rFonts w:asciiTheme="minorBidi" w:hAnsiTheme="minorBidi"/>
                <w:b/>
                <w:bCs/>
                <w:color w:val="000000" w:themeColor="text1"/>
                <w:sz w:val="24"/>
                <w:szCs w:val="24"/>
                <w:rtl/>
                <w:lang w:bidi="ar-BH"/>
              </w:rPr>
              <w:t>عدد المشاركين</w:t>
            </w:r>
          </w:p>
        </w:tc>
        <w:tc>
          <w:tcPr>
            <w:tcW w:w="1020" w:type="dxa"/>
            <w:shd w:val="clear" w:color="auto" w:fill="FDE9D9" w:themeFill="accent6" w:themeFillTint="33"/>
            <w:vAlign w:val="center"/>
          </w:tcPr>
          <w:p w:rsidR="00E95B7E" w:rsidRPr="00F7067F" w:rsidRDefault="00E95B7E" w:rsidP="00E95B7E">
            <w:pPr>
              <w:bidi/>
              <w:spacing w:line="276" w:lineRule="auto"/>
              <w:jc w:val="center"/>
              <w:rPr>
                <w:rFonts w:asciiTheme="minorBidi" w:hAnsiTheme="minorBidi"/>
                <w:sz w:val="24"/>
                <w:szCs w:val="24"/>
                <w:rtl/>
                <w:lang w:bidi="ar-BH"/>
              </w:rPr>
            </w:pPr>
            <w:r w:rsidRPr="00F7067F">
              <w:rPr>
                <w:rFonts w:asciiTheme="minorBidi" w:hAnsiTheme="minorBidi"/>
                <w:sz w:val="24"/>
                <w:szCs w:val="24"/>
                <w:rtl/>
                <w:lang w:bidi="ar-BH"/>
              </w:rPr>
              <w:t xml:space="preserve">1218 </w:t>
            </w:r>
          </w:p>
          <w:p w:rsidR="00E95B7E" w:rsidRPr="00F7067F" w:rsidRDefault="00E95B7E" w:rsidP="00E95B7E">
            <w:pPr>
              <w:bidi/>
              <w:spacing w:line="276" w:lineRule="auto"/>
              <w:jc w:val="center"/>
              <w:rPr>
                <w:rFonts w:asciiTheme="minorBidi" w:hAnsiTheme="minorBidi"/>
                <w:sz w:val="24"/>
                <w:szCs w:val="24"/>
                <w:rtl/>
              </w:rPr>
            </w:pPr>
            <w:r w:rsidRPr="00F7067F">
              <w:rPr>
                <w:rFonts w:asciiTheme="minorBidi" w:hAnsiTheme="minorBidi"/>
                <w:sz w:val="24"/>
                <w:szCs w:val="24"/>
                <w:rtl/>
                <w:lang w:bidi="ar-BH"/>
              </w:rPr>
              <w:t>مشارك</w:t>
            </w:r>
          </w:p>
        </w:tc>
        <w:tc>
          <w:tcPr>
            <w:tcW w:w="1020" w:type="dxa"/>
            <w:shd w:val="clear" w:color="auto" w:fill="FDE9D9" w:themeFill="accent6" w:themeFillTint="33"/>
            <w:vAlign w:val="center"/>
          </w:tcPr>
          <w:p w:rsidR="00E95B7E" w:rsidRPr="00F7067F" w:rsidRDefault="00E95B7E" w:rsidP="00E95B7E">
            <w:pPr>
              <w:bidi/>
              <w:spacing w:line="276" w:lineRule="auto"/>
              <w:jc w:val="center"/>
              <w:rPr>
                <w:rFonts w:asciiTheme="minorBidi" w:hAnsiTheme="minorBidi"/>
                <w:sz w:val="24"/>
                <w:szCs w:val="24"/>
                <w:rtl/>
                <w:lang w:bidi="ar-BH"/>
              </w:rPr>
            </w:pPr>
            <w:r w:rsidRPr="00F7067F">
              <w:rPr>
                <w:rFonts w:asciiTheme="minorBidi" w:hAnsiTheme="minorBidi"/>
                <w:sz w:val="24"/>
                <w:szCs w:val="24"/>
                <w:rtl/>
                <w:lang w:bidi="ar-BH"/>
              </w:rPr>
              <w:t xml:space="preserve">2773 </w:t>
            </w:r>
          </w:p>
          <w:p w:rsidR="00E95B7E" w:rsidRPr="00F7067F" w:rsidRDefault="00E95B7E" w:rsidP="00E95B7E">
            <w:pPr>
              <w:bidi/>
              <w:spacing w:line="276" w:lineRule="auto"/>
              <w:jc w:val="center"/>
              <w:rPr>
                <w:rFonts w:asciiTheme="minorBidi" w:hAnsiTheme="minorBidi"/>
                <w:sz w:val="24"/>
                <w:szCs w:val="24"/>
                <w:rtl/>
              </w:rPr>
            </w:pPr>
            <w:r w:rsidRPr="00F7067F">
              <w:rPr>
                <w:rFonts w:asciiTheme="minorBidi" w:hAnsiTheme="minorBidi"/>
                <w:sz w:val="24"/>
                <w:szCs w:val="24"/>
                <w:rtl/>
                <w:lang w:bidi="ar-BH"/>
              </w:rPr>
              <w:t>مشارك</w:t>
            </w:r>
          </w:p>
        </w:tc>
        <w:tc>
          <w:tcPr>
            <w:tcW w:w="1020" w:type="dxa"/>
            <w:shd w:val="clear" w:color="auto" w:fill="FDE9D9" w:themeFill="accent6" w:themeFillTint="33"/>
            <w:vAlign w:val="center"/>
          </w:tcPr>
          <w:p w:rsidR="00E95B7E" w:rsidRPr="00F7067F" w:rsidRDefault="00E95B7E" w:rsidP="00E95B7E">
            <w:pPr>
              <w:bidi/>
              <w:spacing w:line="276" w:lineRule="auto"/>
              <w:jc w:val="center"/>
              <w:rPr>
                <w:rFonts w:asciiTheme="minorBidi" w:hAnsiTheme="minorBidi"/>
                <w:sz w:val="24"/>
                <w:szCs w:val="24"/>
                <w:rtl/>
                <w:lang w:bidi="ar-BH"/>
              </w:rPr>
            </w:pPr>
            <w:r w:rsidRPr="00F7067F">
              <w:rPr>
                <w:rFonts w:asciiTheme="minorBidi" w:hAnsiTheme="minorBidi"/>
                <w:sz w:val="24"/>
                <w:szCs w:val="24"/>
                <w:lang w:bidi="ar-BH"/>
              </w:rPr>
              <w:t>4330</w:t>
            </w:r>
            <w:r w:rsidRPr="00F7067F">
              <w:rPr>
                <w:rFonts w:asciiTheme="minorBidi" w:hAnsiTheme="minorBidi"/>
                <w:sz w:val="24"/>
                <w:szCs w:val="24"/>
                <w:rtl/>
                <w:lang w:bidi="ar-BH"/>
              </w:rPr>
              <w:t xml:space="preserve"> </w:t>
            </w:r>
          </w:p>
          <w:p w:rsidR="00E95B7E" w:rsidRPr="00F7067F" w:rsidRDefault="00E95B7E" w:rsidP="00E95B7E">
            <w:pPr>
              <w:bidi/>
              <w:spacing w:line="276" w:lineRule="auto"/>
              <w:jc w:val="center"/>
              <w:rPr>
                <w:rFonts w:asciiTheme="minorBidi" w:hAnsiTheme="minorBidi"/>
                <w:sz w:val="24"/>
                <w:szCs w:val="24"/>
                <w:rtl/>
                <w:lang w:bidi="ar-BH"/>
              </w:rPr>
            </w:pPr>
            <w:r w:rsidRPr="00F7067F">
              <w:rPr>
                <w:rFonts w:asciiTheme="minorBidi" w:hAnsiTheme="minorBidi"/>
                <w:sz w:val="24"/>
                <w:szCs w:val="24"/>
                <w:rtl/>
                <w:lang w:bidi="ar-BH"/>
              </w:rPr>
              <w:t>مشارك</w:t>
            </w:r>
          </w:p>
        </w:tc>
        <w:tc>
          <w:tcPr>
            <w:tcW w:w="1020" w:type="dxa"/>
            <w:shd w:val="clear" w:color="auto" w:fill="FDE9D9" w:themeFill="accent6" w:themeFillTint="33"/>
            <w:vAlign w:val="center"/>
          </w:tcPr>
          <w:p w:rsidR="00E95B7E" w:rsidRPr="00F7067F" w:rsidRDefault="00E95B7E" w:rsidP="00E95B7E">
            <w:pPr>
              <w:bidi/>
              <w:spacing w:line="276" w:lineRule="auto"/>
              <w:jc w:val="center"/>
              <w:rPr>
                <w:rFonts w:asciiTheme="minorBidi" w:hAnsiTheme="minorBidi"/>
                <w:sz w:val="24"/>
                <w:szCs w:val="24"/>
                <w:rtl/>
                <w:lang w:bidi="ar-BH"/>
              </w:rPr>
            </w:pPr>
            <w:r w:rsidRPr="00F7067F">
              <w:rPr>
                <w:rFonts w:asciiTheme="minorBidi" w:hAnsiTheme="minorBidi"/>
                <w:sz w:val="24"/>
                <w:szCs w:val="24"/>
                <w:rtl/>
                <w:lang w:bidi="ar-BH"/>
              </w:rPr>
              <w:t xml:space="preserve">1600 </w:t>
            </w:r>
          </w:p>
          <w:p w:rsidR="00E95B7E" w:rsidRPr="00F7067F" w:rsidRDefault="00E95B7E" w:rsidP="00E95B7E">
            <w:pPr>
              <w:bidi/>
              <w:spacing w:line="276" w:lineRule="auto"/>
              <w:jc w:val="center"/>
              <w:rPr>
                <w:rFonts w:asciiTheme="minorBidi" w:hAnsiTheme="minorBidi"/>
                <w:sz w:val="24"/>
                <w:szCs w:val="24"/>
                <w:lang w:bidi="ar-BH"/>
              </w:rPr>
            </w:pPr>
            <w:r w:rsidRPr="00F7067F">
              <w:rPr>
                <w:rFonts w:asciiTheme="minorBidi" w:hAnsiTheme="minorBidi"/>
                <w:sz w:val="24"/>
                <w:szCs w:val="24"/>
                <w:rtl/>
                <w:lang w:bidi="ar-BH"/>
              </w:rPr>
              <w:t>مشارك</w:t>
            </w:r>
          </w:p>
        </w:tc>
        <w:tc>
          <w:tcPr>
            <w:tcW w:w="1020" w:type="dxa"/>
            <w:shd w:val="clear" w:color="auto" w:fill="FDE9D9" w:themeFill="accent6" w:themeFillTint="33"/>
            <w:vAlign w:val="center"/>
          </w:tcPr>
          <w:p w:rsidR="00E95B7E" w:rsidRPr="00F7067F" w:rsidRDefault="00E95B7E" w:rsidP="00E95B7E">
            <w:pPr>
              <w:bidi/>
              <w:spacing w:line="276" w:lineRule="auto"/>
              <w:jc w:val="center"/>
              <w:rPr>
                <w:rFonts w:asciiTheme="minorBidi" w:hAnsiTheme="minorBidi"/>
                <w:sz w:val="24"/>
                <w:szCs w:val="24"/>
                <w:rtl/>
                <w:lang w:bidi="ar-BH"/>
              </w:rPr>
            </w:pPr>
            <w:r w:rsidRPr="00F7067F">
              <w:rPr>
                <w:rFonts w:asciiTheme="minorBidi" w:hAnsiTheme="minorBidi"/>
                <w:sz w:val="24"/>
                <w:szCs w:val="24"/>
                <w:lang w:bidi="ar-BH"/>
              </w:rPr>
              <w:t>2217</w:t>
            </w:r>
            <w:r w:rsidRPr="00F7067F">
              <w:rPr>
                <w:rFonts w:asciiTheme="minorBidi" w:hAnsiTheme="minorBidi"/>
                <w:sz w:val="24"/>
                <w:szCs w:val="24"/>
                <w:rtl/>
                <w:lang w:bidi="ar-BH"/>
              </w:rPr>
              <w:t xml:space="preserve"> </w:t>
            </w:r>
          </w:p>
          <w:p w:rsidR="00E95B7E" w:rsidRPr="00F7067F" w:rsidRDefault="00E95B7E" w:rsidP="00E95B7E">
            <w:pPr>
              <w:bidi/>
              <w:spacing w:line="276" w:lineRule="auto"/>
              <w:jc w:val="center"/>
              <w:rPr>
                <w:rFonts w:asciiTheme="minorBidi" w:hAnsiTheme="minorBidi"/>
                <w:sz w:val="24"/>
                <w:szCs w:val="24"/>
                <w:rtl/>
                <w:lang w:bidi="ar-BH"/>
              </w:rPr>
            </w:pPr>
            <w:r w:rsidRPr="00F7067F">
              <w:rPr>
                <w:rFonts w:asciiTheme="minorBidi" w:hAnsiTheme="minorBidi"/>
                <w:sz w:val="24"/>
                <w:szCs w:val="24"/>
                <w:rtl/>
                <w:lang w:bidi="ar-BH"/>
              </w:rPr>
              <w:t>مشارك</w:t>
            </w:r>
          </w:p>
        </w:tc>
        <w:tc>
          <w:tcPr>
            <w:tcW w:w="1020" w:type="dxa"/>
            <w:shd w:val="clear" w:color="auto" w:fill="FDE9D9" w:themeFill="accent6" w:themeFillTint="33"/>
            <w:vAlign w:val="center"/>
          </w:tcPr>
          <w:p w:rsidR="00E95B7E" w:rsidRPr="00F7067F" w:rsidRDefault="00E95B7E" w:rsidP="00E95B7E">
            <w:pPr>
              <w:bidi/>
              <w:spacing w:line="276" w:lineRule="auto"/>
              <w:jc w:val="center"/>
              <w:rPr>
                <w:rFonts w:asciiTheme="minorBidi" w:hAnsiTheme="minorBidi"/>
                <w:sz w:val="24"/>
                <w:szCs w:val="24"/>
                <w:rtl/>
                <w:lang w:bidi="ar-BH"/>
              </w:rPr>
            </w:pPr>
            <w:r w:rsidRPr="00F7067F">
              <w:rPr>
                <w:rFonts w:asciiTheme="minorBidi" w:hAnsiTheme="minorBidi"/>
                <w:sz w:val="24"/>
                <w:szCs w:val="24"/>
                <w:lang w:bidi="ar-BH"/>
              </w:rPr>
              <w:t>2831</w:t>
            </w:r>
            <w:r w:rsidRPr="00F7067F">
              <w:rPr>
                <w:rFonts w:asciiTheme="minorBidi" w:hAnsiTheme="minorBidi"/>
                <w:sz w:val="24"/>
                <w:szCs w:val="24"/>
                <w:rtl/>
                <w:lang w:bidi="ar-BH"/>
              </w:rPr>
              <w:t xml:space="preserve"> </w:t>
            </w:r>
          </w:p>
          <w:p w:rsidR="00E95B7E" w:rsidRPr="00F7067F" w:rsidRDefault="00E95B7E" w:rsidP="00E95B7E">
            <w:pPr>
              <w:bidi/>
              <w:spacing w:line="276" w:lineRule="auto"/>
              <w:jc w:val="center"/>
              <w:rPr>
                <w:rFonts w:asciiTheme="minorBidi" w:hAnsiTheme="minorBidi"/>
                <w:sz w:val="24"/>
                <w:szCs w:val="24"/>
                <w:rtl/>
                <w:lang w:bidi="ar-BH"/>
              </w:rPr>
            </w:pPr>
            <w:r w:rsidRPr="00F7067F">
              <w:rPr>
                <w:rFonts w:asciiTheme="minorBidi" w:hAnsiTheme="minorBidi"/>
                <w:sz w:val="24"/>
                <w:szCs w:val="24"/>
                <w:rtl/>
                <w:lang w:bidi="ar-BH"/>
              </w:rPr>
              <w:t>مشارك</w:t>
            </w:r>
          </w:p>
        </w:tc>
      </w:tr>
      <w:tr w:rsidR="00E95B7E" w:rsidRPr="00F7067F" w:rsidTr="003E4F62">
        <w:trPr>
          <w:jc w:val="center"/>
        </w:trPr>
        <w:tc>
          <w:tcPr>
            <w:tcW w:w="1817" w:type="dxa"/>
            <w:vAlign w:val="center"/>
          </w:tcPr>
          <w:p w:rsidR="00E95B7E" w:rsidRPr="00F7067F" w:rsidRDefault="00E95B7E" w:rsidP="00C32FF6">
            <w:pPr>
              <w:bidi/>
              <w:spacing w:line="276" w:lineRule="auto"/>
              <w:jc w:val="center"/>
              <w:rPr>
                <w:rFonts w:asciiTheme="minorBidi" w:hAnsiTheme="minorBidi"/>
                <w:b/>
                <w:bCs/>
                <w:color w:val="000000" w:themeColor="text1"/>
                <w:sz w:val="24"/>
                <w:szCs w:val="24"/>
                <w:rtl/>
                <w:lang w:bidi="ar-BH"/>
              </w:rPr>
            </w:pPr>
            <w:r w:rsidRPr="00F7067F">
              <w:rPr>
                <w:rFonts w:asciiTheme="minorBidi" w:hAnsiTheme="minorBidi"/>
                <w:b/>
                <w:bCs/>
                <w:color w:val="000000" w:themeColor="text1"/>
                <w:sz w:val="24"/>
                <w:szCs w:val="24"/>
                <w:rtl/>
                <w:lang w:bidi="ar-BH"/>
              </w:rPr>
              <w:t>نسبة النساء المشاركات</w:t>
            </w:r>
          </w:p>
        </w:tc>
        <w:tc>
          <w:tcPr>
            <w:tcW w:w="1020" w:type="dxa"/>
            <w:vAlign w:val="center"/>
          </w:tcPr>
          <w:p w:rsidR="00E95B7E" w:rsidRPr="00F7067F" w:rsidRDefault="00E95B7E" w:rsidP="00E95B7E">
            <w:pPr>
              <w:bidi/>
              <w:spacing w:line="276" w:lineRule="auto"/>
              <w:jc w:val="center"/>
              <w:rPr>
                <w:rFonts w:asciiTheme="minorBidi" w:hAnsiTheme="minorBidi"/>
                <w:sz w:val="24"/>
                <w:szCs w:val="24"/>
                <w:rtl/>
                <w:lang w:bidi="ar-BH"/>
              </w:rPr>
            </w:pPr>
            <w:r w:rsidRPr="00F7067F">
              <w:rPr>
                <w:rFonts w:asciiTheme="minorBidi" w:hAnsiTheme="minorBidi"/>
                <w:sz w:val="24"/>
                <w:szCs w:val="24"/>
                <w:rtl/>
                <w:lang w:bidi="ar-BH"/>
              </w:rPr>
              <w:t>48%</w:t>
            </w:r>
          </w:p>
        </w:tc>
        <w:tc>
          <w:tcPr>
            <w:tcW w:w="1020" w:type="dxa"/>
            <w:vAlign w:val="center"/>
          </w:tcPr>
          <w:p w:rsidR="00E95B7E" w:rsidRPr="00F7067F" w:rsidRDefault="00E95B7E" w:rsidP="00E95B7E">
            <w:pPr>
              <w:bidi/>
              <w:spacing w:line="276" w:lineRule="auto"/>
              <w:jc w:val="center"/>
              <w:rPr>
                <w:rFonts w:asciiTheme="minorBidi" w:hAnsiTheme="minorBidi"/>
                <w:sz w:val="24"/>
                <w:szCs w:val="24"/>
                <w:rtl/>
                <w:lang w:bidi="ar-BH"/>
              </w:rPr>
            </w:pPr>
            <w:r w:rsidRPr="00F7067F">
              <w:rPr>
                <w:rFonts w:asciiTheme="minorBidi" w:hAnsiTheme="minorBidi"/>
                <w:sz w:val="24"/>
                <w:szCs w:val="24"/>
                <w:rtl/>
                <w:lang w:bidi="ar-BH"/>
              </w:rPr>
              <w:t>54%</w:t>
            </w:r>
          </w:p>
        </w:tc>
        <w:tc>
          <w:tcPr>
            <w:tcW w:w="1020" w:type="dxa"/>
            <w:vAlign w:val="center"/>
          </w:tcPr>
          <w:p w:rsidR="00E95B7E" w:rsidRPr="00F7067F" w:rsidRDefault="00E95B7E" w:rsidP="00E95B7E">
            <w:pPr>
              <w:bidi/>
              <w:spacing w:line="276" w:lineRule="auto"/>
              <w:jc w:val="center"/>
              <w:rPr>
                <w:rFonts w:asciiTheme="minorBidi" w:hAnsiTheme="minorBidi"/>
                <w:sz w:val="24"/>
                <w:szCs w:val="24"/>
                <w:rtl/>
                <w:lang w:bidi="ar-BH"/>
              </w:rPr>
            </w:pPr>
            <w:r w:rsidRPr="00F7067F">
              <w:rPr>
                <w:rFonts w:asciiTheme="minorBidi" w:hAnsiTheme="minorBidi"/>
                <w:sz w:val="24"/>
                <w:szCs w:val="24"/>
                <w:rtl/>
                <w:lang w:bidi="ar-BH"/>
              </w:rPr>
              <w:t>54.5%</w:t>
            </w:r>
          </w:p>
        </w:tc>
        <w:tc>
          <w:tcPr>
            <w:tcW w:w="1020" w:type="dxa"/>
            <w:vAlign w:val="center"/>
          </w:tcPr>
          <w:p w:rsidR="00E95B7E" w:rsidRPr="00F7067F" w:rsidRDefault="00E95B7E" w:rsidP="00E95B7E">
            <w:pPr>
              <w:bidi/>
              <w:spacing w:line="276" w:lineRule="auto"/>
              <w:jc w:val="center"/>
              <w:rPr>
                <w:rFonts w:asciiTheme="minorBidi" w:hAnsiTheme="minorBidi"/>
                <w:sz w:val="24"/>
                <w:szCs w:val="24"/>
                <w:rtl/>
                <w:lang w:bidi="ar-BH"/>
              </w:rPr>
            </w:pPr>
            <w:r w:rsidRPr="00F7067F">
              <w:rPr>
                <w:rFonts w:asciiTheme="minorBidi" w:hAnsiTheme="minorBidi"/>
                <w:sz w:val="24"/>
                <w:szCs w:val="24"/>
                <w:rtl/>
                <w:lang w:bidi="ar-BH"/>
              </w:rPr>
              <w:t>56%</w:t>
            </w:r>
          </w:p>
        </w:tc>
        <w:tc>
          <w:tcPr>
            <w:tcW w:w="1020" w:type="dxa"/>
            <w:vAlign w:val="center"/>
          </w:tcPr>
          <w:p w:rsidR="00E95B7E" w:rsidRPr="00F7067F" w:rsidRDefault="00E95B7E" w:rsidP="00E95B7E">
            <w:pPr>
              <w:bidi/>
              <w:spacing w:line="276" w:lineRule="auto"/>
              <w:jc w:val="center"/>
              <w:rPr>
                <w:rFonts w:asciiTheme="minorBidi" w:hAnsiTheme="minorBidi"/>
                <w:sz w:val="24"/>
                <w:szCs w:val="24"/>
                <w:rtl/>
                <w:lang w:bidi="ar-BH"/>
              </w:rPr>
            </w:pPr>
            <w:r w:rsidRPr="00F7067F">
              <w:rPr>
                <w:rFonts w:asciiTheme="minorBidi" w:hAnsiTheme="minorBidi"/>
                <w:sz w:val="24"/>
                <w:szCs w:val="24"/>
                <w:lang w:bidi="ar-BH"/>
              </w:rPr>
              <w:t>8</w:t>
            </w:r>
            <w:r w:rsidRPr="00F7067F">
              <w:rPr>
                <w:rFonts w:asciiTheme="minorBidi" w:hAnsiTheme="minorBidi"/>
                <w:sz w:val="24"/>
                <w:szCs w:val="24"/>
                <w:rtl/>
                <w:lang w:bidi="ar-BH"/>
              </w:rPr>
              <w:t>.</w:t>
            </w:r>
            <w:r w:rsidRPr="00F7067F">
              <w:rPr>
                <w:rFonts w:asciiTheme="minorBidi" w:hAnsiTheme="minorBidi"/>
                <w:sz w:val="24"/>
                <w:szCs w:val="24"/>
                <w:lang w:bidi="ar-BH"/>
              </w:rPr>
              <w:t>55</w:t>
            </w:r>
            <w:r w:rsidRPr="00F7067F">
              <w:rPr>
                <w:rFonts w:asciiTheme="minorBidi" w:hAnsiTheme="minorBidi"/>
                <w:sz w:val="24"/>
                <w:szCs w:val="24"/>
                <w:rtl/>
                <w:lang w:bidi="ar-BH"/>
              </w:rPr>
              <w:t>%</w:t>
            </w:r>
          </w:p>
        </w:tc>
        <w:tc>
          <w:tcPr>
            <w:tcW w:w="1020" w:type="dxa"/>
            <w:vAlign w:val="center"/>
          </w:tcPr>
          <w:p w:rsidR="00E95B7E" w:rsidRPr="00F7067F" w:rsidRDefault="00E95B7E" w:rsidP="00E95B7E">
            <w:pPr>
              <w:bidi/>
              <w:spacing w:line="276" w:lineRule="auto"/>
              <w:jc w:val="center"/>
              <w:rPr>
                <w:rFonts w:asciiTheme="minorBidi" w:hAnsiTheme="minorBidi"/>
                <w:sz w:val="24"/>
                <w:szCs w:val="24"/>
                <w:rtl/>
                <w:lang w:bidi="ar-BH"/>
              </w:rPr>
            </w:pPr>
            <w:r w:rsidRPr="00F7067F">
              <w:rPr>
                <w:rFonts w:asciiTheme="minorBidi" w:hAnsiTheme="minorBidi"/>
                <w:sz w:val="24"/>
                <w:szCs w:val="24"/>
                <w:rtl/>
                <w:lang w:bidi="ar-BH"/>
              </w:rPr>
              <w:t>52%</w:t>
            </w:r>
          </w:p>
        </w:tc>
      </w:tr>
      <w:tr w:rsidR="00E95B7E" w:rsidRPr="00F7067F" w:rsidTr="003E4F62">
        <w:trPr>
          <w:jc w:val="center"/>
        </w:trPr>
        <w:tc>
          <w:tcPr>
            <w:tcW w:w="1817" w:type="dxa"/>
            <w:shd w:val="clear" w:color="auto" w:fill="FDE9D9" w:themeFill="accent6" w:themeFillTint="33"/>
            <w:vAlign w:val="center"/>
          </w:tcPr>
          <w:p w:rsidR="00E95B7E" w:rsidRPr="00F7067F" w:rsidRDefault="00E95B7E" w:rsidP="00C32FF6">
            <w:pPr>
              <w:bidi/>
              <w:spacing w:line="276" w:lineRule="auto"/>
              <w:jc w:val="center"/>
              <w:rPr>
                <w:rFonts w:asciiTheme="minorBidi" w:hAnsiTheme="minorBidi"/>
                <w:b/>
                <w:bCs/>
                <w:color w:val="000000" w:themeColor="text1"/>
                <w:sz w:val="24"/>
                <w:szCs w:val="24"/>
                <w:rtl/>
                <w:lang w:bidi="ar-BH"/>
              </w:rPr>
            </w:pPr>
            <w:r w:rsidRPr="00F7067F">
              <w:rPr>
                <w:rFonts w:asciiTheme="minorBidi" w:hAnsiTheme="minorBidi"/>
                <w:b/>
                <w:bCs/>
                <w:color w:val="000000" w:themeColor="text1"/>
                <w:sz w:val="24"/>
                <w:szCs w:val="24"/>
                <w:rtl/>
                <w:lang w:bidi="ar-BH"/>
              </w:rPr>
              <w:t>نسبة المتحدث</w:t>
            </w:r>
            <w:r w:rsidR="00C32FF6" w:rsidRPr="00F7067F">
              <w:rPr>
                <w:rFonts w:asciiTheme="minorBidi" w:hAnsiTheme="minorBidi"/>
                <w:b/>
                <w:bCs/>
                <w:color w:val="000000" w:themeColor="text1"/>
                <w:sz w:val="24"/>
                <w:szCs w:val="24"/>
                <w:rtl/>
                <w:lang w:bidi="ar-BH"/>
              </w:rPr>
              <w:t>ات</w:t>
            </w:r>
            <w:r w:rsidRPr="00F7067F">
              <w:rPr>
                <w:rFonts w:asciiTheme="minorBidi" w:hAnsiTheme="minorBidi"/>
                <w:b/>
                <w:bCs/>
                <w:color w:val="000000" w:themeColor="text1"/>
                <w:sz w:val="24"/>
                <w:szCs w:val="24"/>
                <w:rtl/>
                <w:lang w:bidi="ar-BH"/>
              </w:rPr>
              <w:t xml:space="preserve"> من النساء</w:t>
            </w:r>
          </w:p>
        </w:tc>
        <w:tc>
          <w:tcPr>
            <w:tcW w:w="1020" w:type="dxa"/>
            <w:shd w:val="clear" w:color="auto" w:fill="FDE9D9" w:themeFill="accent6" w:themeFillTint="33"/>
            <w:vAlign w:val="center"/>
          </w:tcPr>
          <w:p w:rsidR="00E95B7E" w:rsidRPr="00F7067F" w:rsidRDefault="00E95B7E" w:rsidP="00E95B7E">
            <w:pPr>
              <w:bidi/>
              <w:spacing w:line="276" w:lineRule="auto"/>
              <w:jc w:val="center"/>
              <w:rPr>
                <w:rFonts w:asciiTheme="minorBidi" w:hAnsiTheme="minorBidi"/>
                <w:sz w:val="24"/>
                <w:szCs w:val="24"/>
                <w:rtl/>
                <w:lang w:bidi="ar-BH"/>
              </w:rPr>
            </w:pPr>
            <w:r w:rsidRPr="00F7067F">
              <w:rPr>
                <w:rFonts w:asciiTheme="minorBidi" w:hAnsiTheme="minorBidi"/>
                <w:sz w:val="24"/>
                <w:szCs w:val="24"/>
                <w:rtl/>
                <w:lang w:bidi="ar-BH"/>
              </w:rPr>
              <w:t>33%</w:t>
            </w:r>
          </w:p>
        </w:tc>
        <w:tc>
          <w:tcPr>
            <w:tcW w:w="1020" w:type="dxa"/>
            <w:shd w:val="clear" w:color="auto" w:fill="FDE9D9" w:themeFill="accent6" w:themeFillTint="33"/>
            <w:vAlign w:val="center"/>
          </w:tcPr>
          <w:p w:rsidR="00E95B7E" w:rsidRPr="00F7067F" w:rsidRDefault="00E95B7E" w:rsidP="00E95B7E">
            <w:pPr>
              <w:bidi/>
              <w:spacing w:line="276" w:lineRule="auto"/>
              <w:jc w:val="center"/>
              <w:rPr>
                <w:rFonts w:asciiTheme="minorBidi" w:hAnsiTheme="minorBidi"/>
                <w:sz w:val="24"/>
                <w:szCs w:val="24"/>
                <w:rtl/>
                <w:lang w:bidi="ar-BH"/>
              </w:rPr>
            </w:pPr>
            <w:r w:rsidRPr="00F7067F">
              <w:rPr>
                <w:rFonts w:asciiTheme="minorBidi" w:hAnsiTheme="minorBidi"/>
                <w:sz w:val="24"/>
                <w:szCs w:val="24"/>
                <w:rtl/>
                <w:lang w:bidi="ar-BH"/>
              </w:rPr>
              <w:t>42%</w:t>
            </w:r>
          </w:p>
        </w:tc>
        <w:tc>
          <w:tcPr>
            <w:tcW w:w="1020" w:type="dxa"/>
            <w:shd w:val="clear" w:color="auto" w:fill="FDE9D9" w:themeFill="accent6" w:themeFillTint="33"/>
            <w:vAlign w:val="center"/>
          </w:tcPr>
          <w:p w:rsidR="00E95B7E" w:rsidRPr="00F7067F" w:rsidRDefault="00E95B7E" w:rsidP="00E95B7E">
            <w:pPr>
              <w:bidi/>
              <w:spacing w:line="276" w:lineRule="auto"/>
              <w:jc w:val="center"/>
              <w:rPr>
                <w:rFonts w:asciiTheme="minorBidi" w:hAnsiTheme="minorBidi"/>
                <w:sz w:val="24"/>
                <w:szCs w:val="24"/>
                <w:rtl/>
                <w:lang w:bidi="ar-BH"/>
              </w:rPr>
            </w:pPr>
            <w:r w:rsidRPr="00F7067F">
              <w:rPr>
                <w:rFonts w:asciiTheme="minorBidi" w:hAnsiTheme="minorBidi"/>
                <w:sz w:val="24"/>
                <w:szCs w:val="24"/>
                <w:rtl/>
                <w:lang w:bidi="ar-BH"/>
              </w:rPr>
              <w:t>41%</w:t>
            </w:r>
          </w:p>
        </w:tc>
        <w:tc>
          <w:tcPr>
            <w:tcW w:w="1020" w:type="dxa"/>
            <w:shd w:val="clear" w:color="auto" w:fill="FDE9D9" w:themeFill="accent6" w:themeFillTint="33"/>
            <w:vAlign w:val="center"/>
          </w:tcPr>
          <w:p w:rsidR="00E95B7E" w:rsidRPr="00F7067F" w:rsidRDefault="00E95B7E" w:rsidP="00E95B7E">
            <w:pPr>
              <w:bidi/>
              <w:spacing w:line="276" w:lineRule="auto"/>
              <w:jc w:val="center"/>
              <w:rPr>
                <w:rFonts w:asciiTheme="minorBidi" w:hAnsiTheme="minorBidi"/>
                <w:sz w:val="24"/>
                <w:szCs w:val="24"/>
                <w:rtl/>
                <w:lang w:bidi="ar-BH"/>
              </w:rPr>
            </w:pPr>
            <w:r w:rsidRPr="00F7067F">
              <w:rPr>
                <w:rFonts w:asciiTheme="minorBidi" w:hAnsiTheme="minorBidi"/>
                <w:sz w:val="24"/>
                <w:szCs w:val="24"/>
                <w:rtl/>
                <w:lang w:bidi="ar-BH"/>
              </w:rPr>
              <w:t>49%</w:t>
            </w:r>
          </w:p>
        </w:tc>
        <w:tc>
          <w:tcPr>
            <w:tcW w:w="1020" w:type="dxa"/>
            <w:shd w:val="clear" w:color="auto" w:fill="FDE9D9" w:themeFill="accent6" w:themeFillTint="33"/>
            <w:vAlign w:val="center"/>
          </w:tcPr>
          <w:p w:rsidR="00E95B7E" w:rsidRPr="00F7067F" w:rsidRDefault="00E95B7E" w:rsidP="00E95B7E">
            <w:pPr>
              <w:bidi/>
              <w:spacing w:line="276" w:lineRule="auto"/>
              <w:jc w:val="center"/>
              <w:rPr>
                <w:rFonts w:asciiTheme="minorBidi" w:hAnsiTheme="minorBidi"/>
                <w:sz w:val="24"/>
                <w:szCs w:val="24"/>
                <w:rtl/>
                <w:lang w:bidi="ar-BH"/>
              </w:rPr>
            </w:pPr>
            <w:r w:rsidRPr="00F7067F">
              <w:rPr>
                <w:rFonts w:asciiTheme="minorBidi" w:hAnsiTheme="minorBidi"/>
                <w:sz w:val="24"/>
                <w:szCs w:val="24"/>
                <w:rtl/>
                <w:lang w:bidi="ar-BH"/>
              </w:rPr>
              <w:t>59%</w:t>
            </w:r>
          </w:p>
        </w:tc>
        <w:tc>
          <w:tcPr>
            <w:tcW w:w="1020" w:type="dxa"/>
            <w:shd w:val="clear" w:color="auto" w:fill="FDE9D9" w:themeFill="accent6" w:themeFillTint="33"/>
            <w:vAlign w:val="center"/>
          </w:tcPr>
          <w:p w:rsidR="00E95B7E" w:rsidRPr="00F7067F" w:rsidRDefault="00E95B7E" w:rsidP="00E95B7E">
            <w:pPr>
              <w:bidi/>
              <w:spacing w:line="276" w:lineRule="auto"/>
              <w:jc w:val="center"/>
              <w:rPr>
                <w:rFonts w:asciiTheme="minorBidi" w:hAnsiTheme="minorBidi"/>
                <w:sz w:val="24"/>
                <w:szCs w:val="24"/>
                <w:rtl/>
                <w:lang w:bidi="ar-BH"/>
              </w:rPr>
            </w:pPr>
            <w:r w:rsidRPr="00F7067F">
              <w:rPr>
                <w:rFonts w:asciiTheme="minorBidi" w:hAnsiTheme="minorBidi"/>
                <w:sz w:val="24"/>
                <w:szCs w:val="24"/>
                <w:rtl/>
                <w:lang w:bidi="ar-BH"/>
              </w:rPr>
              <w:t>42%</w:t>
            </w:r>
          </w:p>
        </w:tc>
      </w:tr>
    </w:tbl>
    <w:p w:rsidR="0047753A" w:rsidRPr="00F7067F" w:rsidRDefault="0047753A" w:rsidP="00A609CE">
      <w:pPr>
        <w:bidi/>
        <w:spacing w:before="120" w:after="120"/>
        <w:rPr>
          <w:rFonts w:asciiTheme="minorBidi" w:hAnsiTheme="minorBidi"/>
          <w:b/>
          <w:bCs/>
          <w:sz w:val="28"/>
          <w:szCs w:val="28"/>
          <w:u w:val="single"/>
          <w:rtl/>
          <w:lang w:bidi="ar-YE"/>
        </w:rPr>
      </w:pPr>
    </w:p>
    <w:p w:rsidR="00256AD6" w:rsidRPr="00F7067F" w:rsidRDefault="00247732" w:rsidP="0039475A">
      <w:pPr>
        <w:pStyle w:val="ListParagraph"/>
        <w:numPr>
          <w:ilvl w:val="0"/>
          <w:numId w:val="6"/>
        </w:numPr>
        <w:bidi/>
        <w:spacing w:before="120" w:after="120"/>
        <w:ind w:left="849" w:hanging="850"/>
        <w:contextualSpacing w:val="0"/>
        <w:jc w:val="lowKashida"/>
        <w:rPr>
          <w:rFonts w:asciiTheme="minorBidi" w:hAnsiTheme="minorBidi"/>
          <w:b/>
          <w:bCs/>
          <w:sz w:val="28"/>
          <w:szCs w:val="28"/>
          <w:u w:val="single"/>
          <w:lang w:bidi="ar-BH"/>
        </w:rPr>
      </w:pPr>
      <w:r w:rsidRPr="00F7067F">
        <w:rPr>
          <w:rFonts w:asciiTheme="minorBidi" w:hAnsiTheme="minorBidi"/>
          <w:b/>
          <w:bCs/>
          <w:sz w:val="28"/>
          <w:szCs w:val="28"/>
          <w:u w:val="single"/>
          <w:rtl/>
          <w:lang w:bidi="ar-YE"/>
        </w:rPr>
        <w:t xml:space="preserve">دور المؤسسة الوطنية لحقوق الإنسان في مجال </w:t>
      </w:r>
      <w:r w:rsidR="00793F1A" w:rsidRPr="00F7067F">
        <w:rPr>
          <w:rFonts w:asciiTheme="minorBidi" w:hAnsiTheme="minorBidi"/>
          <w:b/>
          <w:bCs/>
          <w:sz w:val="28"/>
          <w:szCs w:val="28"/>
          <w:u w:val="single"/>
          <w:rtl/>
          <w:lang w:bidi="ar-YE"/>
        </w:rPr>
        <w:t>حماية</w:t>
      </w:r>
      <w:r w:rsidRPr="00F7067F">
        <w:rPr>
          <w:rFonts w:asciiTheme="minorBidi" w:hAnsiTheme="minorBidi"/>
          <w:b/>
          <w:bCs/>
          <w:sz w:val="28"/>
          <w:szCs w:val="28"/>
          <w:u w:val="single"/>
          <w:rtl/>
          <w:lang w:bidi="ar-YE"/>
        </w:rPr>
        <w:t xml:space="preserve"> حقوق </w:t>
      </w:r>
      <w:r w:rsidR="00793F1A" w:rsidRPr="00F7067F">
        <w:rPr>
          <w:rFonts w:asciiTheme="minorBidi" w:hAnsiTheme="minorBidi"/>
          <w:b/>
          <w:bCs/>
          <w:sz w:val="28"/>
          <w:szCs w:val="28"/>
          <w:u w:val="single"/>
          <w:rtl/>
          <w:lang w:bidi="ar-YE"/>
        </w:rPr>
        <w:t>المرأة</w:t>
      </w:r>
      <w:r w:rsidR="0039475A" w:rsidRPr="00F7067F">
        <w:rPr>
          <w:rFonts w:asciiTheme="minorBidi" w:hAnsiTheme="minorBidi"/>
          <w:b/>
          <w:bCs/>
          <w:sz w:val="28"/>
          <w:szCs w:val="28"/>
          <w:u w:val="single"/>
          <w:rtl/>
          <w:lang w:bidi="ar-YE"/>
        </w:rPr>
        <w:t xml:space="preserve"> </w:t>
      </w:r>
      <w:r w:rsidR="00B944AB" w:rsidRPr="00F7067F">
        <w:rPr>
          <w:rFonts w:asciiTheme="minorBidi" w:hAnsiTheme="minorBidi"/>
          <w:b/>
          <w:bCs/>
          <w:color w:val="1F497D" w:themeColor="text2"/>
          <w:sz w:val="28"/>
          <w:szCs w:val="28"/>
          <w:vertAlign w:val="superscript"/>
          <w:rtl/>
          <w:lang w:bidi="ar-BH"/>
        </w:rPr>
        <w:footnoteReference w:id="2"/>
      </w:r>
    </w:p>
    <w:p w:rsidR="0039475A" w:rsidRPr="00F7067F" w:rsidRDefault="0039475A" w:rsidP="008C2353">
      <w:pPr>
        <w:pStyle w:val="ListParagraph"/>
        <w:widowControl w:val="0"/>
        <w:numPr>
          <w:ilvl w:val="1"/>
          <w:numId w:val="14"/>
        </w:numPr>
        <w:tabs>
          <w:tab w:val="left" w:pos="0"/>
          <w:tab w:val="right" w:pos="8838"/>
        </w:tabs>
        <w:suppressAutoHyphens/>
        <w:autoSpaceDE w:val="0"/>
        <w:autoSpaceDN w:val="0"/>
        <w:bidi/>
        <w:ind w:left="850" w:hanging="850"/>
        <w:jc w:val="lowKashida"/>
        <w:textAlignment w:val="center"/>
        <w:rPr>
          <w:rFonts w:asciiTheme="minorBidi" w:eastAsia="AdobeArabic-Regular" w:hAnsiTheme="minorBidi"/>
          <w:color w:val="000000"/>
          <w:kern w:val="3"/>
          <w:sz w:val="28"/>
          <w:szCs w:val="28"/>
          <w:rtl/>
          <w:lang w:val="ar-YE" w:bidi="ar-YE"/>
        </w:rPr>
      </w:pPr>
      <w:r w:rsidRPr="00F7067F">
        <w:rPr>
          <w:rFonts w:asciiTheme="minorBidi" w:eastAsia="AdobeArabic-Regular" w:hAnsiTheme="minorBidi"/>
          <w:color w:val="000000"/>
          <w:kern w:val="3"/>
          <w:sz w:val="28"/>
          <w:szCs w:val="28"/>
          <w:rtl/>
          <w:lang w:val="ar-YE" w:bidi="ar-YE"/>
        </w:rPr>
        <w:t xml:space="preserve">في نطاق ولاية المؤسسة </w:t>
      </w:r>
      <w:r w:rsidR="008C2353" w:rsidRPr="00F7067F">
        <w:rPr>
          <w:rFonts w:asciiTheme="minorBidi" w:eastAsia="AdobeArabic-Regular" w:hAnsiTheme="minorBidi"/>
          <w:color w:val="000000"/>
          <w:kern w:val="3"/>
          <w:sz w:val="28"/>
          <w:szCs w:val="28"/>
          <w:rtl/>
          <w:lang w:val="ar-YE" w:bidi="ar-YE"/>
        </w:rPr>
        <w:t>ل</w:t>
      </w:r>
      <w:r w:rsidRPr="00F7067F">
        <w:rPr>
          <w:rFonts w:asciiTheme="minorBidi" w:eastAsia="AdobeArabic-Regular" w:hAnsiTheme="minorBidi"/>
          <w:color w:val="000000"/>
          <w:kern w:val="3"/>
          <w:sz w:val="28"/>
          <w:szCs w:val="28"/>
          <w:rtl/>
          <w:lang w:val="ar-YE" w:bidi="ar-YE"/>
        </w:rPr>
        <w:t>تلقي الشكاوى وتقديم المساعد</w:t>
      </w:r>
      <w:r w:rsidR="008C2353" w:rsidRPr="00F7067F">
        <w:rPr>
          <w:rFonts w:asciiTheme="minorBidi" w:eastAsia="AdobeArabic-Regular" w:hAnsiTheme="minorBidi"/>
          <w:color w:val="000000"/>
          <w:kern w:val="3"/>
          <w:sz w:val="28"/>
          <w:szCs w:val="28"/>
          <w:rtl/>
          <w:lang w:val="ar-YE" w:bidi="ar-YE"/>
        </w:rPr>
        <w:t>ات</w:t>
      </w:r>
      <w:r w:rsidRPr="00F7067F">
        <w:rPr>
          <w:rFonts w:asciiTheme="minorBidi" w:eastAsia="AdobeArabic-Regular" w:hAnsiTheme="minorBidi"/>
          <w:color w:val="000000"/>
          <w:kern w:val="3"/>
          <w:sz w:val="28"/>
          <w:szCs w:val="28"/>
          <w:rtl/>
          <w:lang w:val="ar-YE" w:bidi="ar-YE"/>
        </w:rPr>
        <w:t xml:space="preserve"> القانونية ذات الصلة بحقوق المرأة، ورد إليها في (2016-2022) (52) شكوى تنوعت </w:t>
      </w:r>
      <w:r w:rsidR="008C2353" w:rsidRPr="00F7067F">
        <w:rPr>
          <w:rFonts w:asciiTheme="minorBidi" w:eastAsia="AdobeArabic-Regular" w:hAnsiTheme="minorBidi"/>
          <w:color w:val="000000"/>
          <w:kern w:val="3"/>
          <w:sz w:val="28"/>
          <w:szCs w:val="28"/>
          <w:rtl/>
          <w:lang w:val="ar-YE" w:bidi="ar-YE"/>
        </w:rPr>
        <w:t>حول مختلف الحقوق، و</w:t>
      </w:r>
      <w:r w:rsidRPr="00F7067F">
        <w:rPr>
          <w:rFonts w:asciiTheme="minorBidi" w:eastAsia="AdobeArabic-Regular" w:hAnsiTheme="minorBidi"/>
          <w:color w:val="000000"/>
          <w:kern w:val="3"/>
          <w:sz w:val="28"/>
          <w:szCs w:val="28"/>
          <w:rtl/>
          <w:lang w:val="ar-YE" w:bidi="ar-YE"/>
        </w:rPr>
        <w:t>قدمت خلال</w:t>
      </w:r>
      <w:r w:rsidR="008C2353" w:rsidRPr="00F7067F">
        <w:rPr>
          <w:rFonts w:asciiTheme="minorBidi" w:eastAsia="AdobeArabic-Regular" w:hAnsiTheme="minorBidi"/>
          <w:color w:val="000000"/>
          <w:kern w:val="3"/>
          <w:sz w:val="28"/>
          <w:szCs w:val="28"/>
          <w:rtl/>
          <w:lang w:val="ar-YE" w:bidi="ar-YE"/>
        </w:rPr>
        <w:t xml:space="preserve">ها </w:t>
      </w:r>
      <w:r w:rsidRPr="00F7067F">
        <w:rPr>
          <w:rFonts w:asciiTheme="minorBidi" w:eastAsia="AdobeArabic-Regular" w:hAnsiTheme="minorBidi"/>
          <w:color w:val="000000"/>
          <w:kern w:val="3"/>
          <w:sz w:val="28"/>
          <w:szCs w:val="28"/>
          <w:rtl/>
          <w:lang w:val="ar-YE" w:bidi="ar-YE"/>
        </w:rPr>
        <w:t>(374) مساعدة قانونية.</w:t>
      </w:r>
    </w:p>
    <w:p w:rsidR="00CE0D3A" w:rsidRPr="00F7067F" w:rsidRDefault="00CE0D3A" w:rsidP="00CE0D3A">
      <w:pPr>
        <w:pStyle w:val="ListParagraph"/>
        <w:widowControl w:val="0"/>
        <w:tabs>
          <w:tab w:val="left" w:pos="0"/>
          <w:tab w:val="right" w:pos="8838"/>
        </w:tabs>
        <w:suppressAutoHyphens/>
        <w:autoSpaceDE w:val="0"/>
        <w:autoSpaceDN w:val="0"/>
        <w:bidi/>
        <w:ind w:left="850"/>
        <w:jc w:val="lowKashida"/>
        <w:textAlignment w:val="center"/>
        <w:rPr>
          <w:rFonts w:asciiTheme="minorBidi" w:eastAsia="AdobeArabic-Regular" w:hAnsiTheme="minorBidi"/>
          <w:color w:val="000000"/>
          <w:kern w:val="3"/>
          <w:sz w:val="28"/>
          <w:szCs w:val="28"/>
          <w:rtl/>
          <w:lang w:val="ar-YE" w:bidi="ar-YE"/>
        </w:rPr>
      </w:pPr>
    </w:p>
    <w:p w:rsidR="00CE0D3A" w:rsidRPr="00F7067F" w:rsidRDefault="00CE0D3A">
      <w:pPr>
        <w:rPr>
          <w:rFonts w:asciiTheme="minorBidi" w:eastAsia="AdobeArabic-Regular" w:hAnsiTheme="minorBidi"/>
          <w:b/>
          <w:bCs/>
          <w:color w:val="0070C0"/>
          <w:kern w:val="3"/>
          <w:sz w:val="24"/>
          <w:szCs w:val="24"/>
          <w:rtl/>
          <w:lang w:val="ar-YE" w:bidi="ar-YE"/>
        </w:rPr>
      </w:pPr>
      <w:r w:rsidRPr="00F7067F">
        <w:rPr>
          <w:rFonts w:asciiTheme="minorBidi" w:eastAsia="AdobeArabic-Regular" w:hAnsiTheme="minorBidi"/>
          <w:b/>
          <w:bCs/>
          <w:color w:val="0070C0"/>
          <w:kern w:val="3"/>
          <w:sz w:val="24"/>
          <w:szCs w:val="24"/>
          <w:rtl/>
          <w:lang w:val="ar-YE" w:bidi="ar-YE"/>
        </w:rPr>
        <w:br w:type="page"/>
      </w:r>
    </w:p>
    <w:p w:rsidR="00CE0D3A" w:rsidRPr="00F7067F" w:rsidRDefault="00CE0D3A" w:rsidP="00CE0D3A">
      <w:pPr>
        <w:pStyle w:val="ListParagraph"/>
        <w:widowControl w:val="0"/>
        <w:tabs>
          <w:tab w:val="left" w:pos="0"/>
          <w:tab w:val="right" w:pos="8838"/>
        </w:tabs>
        <w:suppressAutoHyphens/>
        <w:autoSpaceDE w:val="0"/>
        <w:autoSpaceDN w:val="0"/>
        <w:bidi/>
        <w:ind w:left="850"/>
        <w:jc w:val="center"/>
        <w:textAlignment w:val="center"/>
        <w:rPr>
          <w:rFonts w:asciiTheme="minorBidi" w:eastAsia="AdobeArabic-Regular" w:hAnsiTheme="minorBidi"/>
          <w:b/>
          <w:bCs/>
          <w:color w:val="0070C0"/>
          <w:kern w:val="3"/>
          <w:sz w:val="24"/>
          <w:szCs w:val="24"/>
          <w:rtl/>
          <w:lang w:val="ar-YE" w:bidi="ar-YE"/>
        </w:rPr>
      </w:pPr>
      <w:r w:rsidRPr="00F7067F">
        <w:rPr>
          <w:rFonts w:asciiTheme="minorBidi" w:eastAsia="AdobeArabic-Regular" w:hAnsiTheme="minorBidi"/>
          <w:b/>
          <w:bCs/>
          <w:color w:val="0070C0"/>
          <w:kern w:val="3"/>
          <w:sz w:val="24"/>
          <w:szCs w:val="24"/>
          <w:rtl/>
          <w:lang w:val="ar-YE" w:bidi="ar-YE"/>
        </w:rPr>
        <w:t>جدول يوضح عدد الشكاوى الواردة والحقوق المتعلقة بها</w:t>
      </w:r>
    </w:p>
    <w:tbl>
      <w:tblPr>
        <w:tblStyle w:val="TableGrid"/>
        <w:bidiVisual/>
        <w:tblW w:w="8975" w:type="dxa"/>
        <w:jc w:val="center"/>
        <w:tblLook w:val="04A0" w:firstRow="1" w:lastRow="0" w:firstColumn="1" w:lastColumn="0" w:noHBand="0" w:noVBand="1"/>
      </w:tblPr>
      <w:tblGrid>
        <w:gridCol w:w="832"/>
        <w:gridCol w:w="559"/>
        <w:gridCol w:w="559"/>
        <w:gridCol w:w="559"/>
        <w:gridCol w:w="664"/>
        <w:gridCol w:w="560"/>
        <w:gridCol w:w="560"/>
        <w:gridCol w:w="560"/>
        <w:gridCol w:w="873"/>
        <w:gridCol w:w="560"/>
        <w:gridCol w:w="664"/>
        <w:gridCol w:w="801"/>
        <w:gridCol w:w="664"/>
        <w:gridCol w:w="560"/>
      </w:tblGrid>
      <w:tr w:rsidR="00CE0D3A" w:rsidRPr="00F7067F" w:rsidTr="00CE0D3A">
        <w:trPr>
          <w:cantSplit/>
          <w:trHeight w:val="1833"/>
          <w:jc w:val="center"/>
        </w:trPr>
        <w:tc>
          <w:tcPr>
            <w:tcW w:w="663" w:type="dxa"/>
            <w:textDirection w:val="btLr"/>
            <w:vAlign w:val="center"/>
          </w:tcPr>
          <w:p w:rsidR="00CE0D3A" w:rsidRPr="00F7067F" w:rsidRDefault="00CE0D3A" w:rsidP="00CE0D3A">
            <w:pPr>
              <w:bidi/>
              <w:ind w:left="113" w:right="113"/>
              <w:jc w:val="center"/>
              <w:rPr>
                <w:rFonts w:asciiTheme="minorBidi" w:hAnsiTheme="minorBidi"/>
                <w:b/>
                <w:bCs/>
                <w:rtl/>
              </w:rPr>
            </w:pPr>
            <w:r w:rsidRPr="00F7067F">
              <w:rPr>
                <w:rFonts w:asciiTheme="minorBidi" w:hAnsiTheme="minorBidi"/>
                <w:b/>
                <w:bCs/>
                <w:rtl/>
              </w:rPr>
              <w:t>السنة</w:t>
            </w:r>
          </w:p>
        </w:tc>
        <w:tc>
          <w:tcPr>
            <w:tcW w:w="567" w:type="dxa"/>
            <w:shd w:val="clear" w:color="auto" w:fill="FDE9D9" w:themeFill="accent6" w:themeFillTint="33"/>
            <w:textDirection w:val="btLr"/>
            <w:vAlign w:val="center"/>
          </w:tcPr>
          <w:p w:rsidR="00CE0D3A" w:rsidRPr="00F7067F" w:rsidRDefault="00CE0D3A" w:rsidP="00CE0D3A">
            <w:pPr>
              <w:bidi/>
              <w:ind w:left="113" w:right="113"/>
              <w:jc w:val="center"/>
              <w:rPr>
                <w:rFonts w:asciiTheme="minorBidi" w:hAnsiTheme="minorBidi"/>
                <w:b/>
                <w:bCs/>
                <w:rtl/>
              </w:rPr>
            </w:pPr>
            <w:r w:rsidRPr="00F7067F">
              <w:rPr>
                <w:rFonts w:asciiTheme="minorBidi" w:hAnsiTheme="minorBidi"/>
                <w:b/>
                <w:bCs/>
                <w:rtl/>
              </w:rPr>
              <w:t>عدد الشكاوى الواردة</w:t>
            </w:r>
          </w:p>
        </w:tc>
        <w:tc>
          <w:tcPr>
            <w:tcW w:w="567" w:type="dxa"/>
            <w:shd w:val="clear" w:color="auto" w:fill="B6DDE8" w:themeFill="accent5" w:themeFillTint="66"/>
            <w:textDirection w:val="btLr"/>
            <w:vAlign w:val="center"/>
          </w:tcPr>
          <w:p w:rsidR="00CE0D3A" w:rsidRPr="00F7067F" w:rsidRDefault="00CE0D3A" w:rsidP="002C5507">
            <w:pPr>
              <w:bidi/>
              <w:ind w:left="113" w:right="113"/>
              <w:jc w:val="center"/>
              <w:rPr>
                <w:rFonts w:asciiTheme="minorBidi" w:hAnsiTheme="minorBidi"/>
                <w:b/>
                <w:bCs/>
                <w:rtl/>
              </w:rPr>
            </w:pPr>
            <w:r w:rsidRPr="00F7067F">
              <w:rPr>
                <w:rFonts w:asciiTheme="minorBidi" w:hAnsiTheme="minorBidi"/>
                <w:b/>
                <w:bCs/>
                <w:rtl/>
              </w:rPr>
              <w:t>الحق في العمل</w:t>
            </w:r>
          </w:p>
        </w:tc>
        <w:tc>
          <w:tcPr>
            <w:tcW w:w="567" w:type="dxa"/>
            <w:shd w:val="clear" w:color="auto" w:fill="B6DDE8" w:themeFill="accent5" w:themeFillTint="66"/>
            <w:textDirection w:val="btLr"/>
            <w:vAlign w:val="center"/>
          </w:tcPr>
          <w:p w:rsidR="00CE0D3A" w:rsidRPr="00F7067F" w:rsidRDefault="00CE0D3A" w:rsidP="002C5507">
            <w:pPr>
              <w:bidi/>
              <w:ind w:left="113" w:right="113"/>
              <w:jc w:val="center"/>
              <w:rPr>
                <w:rFonts w:asciiTheme="minorBidi" w:hAnsiTheme="minorBidi"/>
                <w:b/>
                <w:bCs/>
                <w:rtl/>
                <w:lang w:bidi="ar-BH"/>
              </w:rPr>
            </w:pPr>
            <w:r w:rsidRPr="00F7067F">
              <w:rPr>
                <w:rFonts w:asciiTheme="minorBidi" w:hAnsiTheme="minorBidi"/>
                <w:b/>
                <w:bCs/>
                <w:rtl/>
                <w:lang w:bidi="ar-BH"/>
              </w:rPr>
              <w:t>الحق في الصحة</w:t>
            </w:r>
          </w:p>
        </w:tc>
        <w:tc>
          <w:tcPr>
            <w:tcW w:w="680" w:type="dxa"/>
            <w:shd w:val="clear" w:color="auto" w:fill="B6DDE8" w:themeFill="accent5" w:themeFillTint="66"/>
            <w:textDirection w:val="btLr"/>
            <w:vAlign w:val="center"/>
          </w:tcPr>
          <w:p w:rsidR="00CE0D3A" w:rsidRPr="00F7067F" w:rsidRDefault="00CE0D3A" w:rsidP="002C5507">
            <w:pPr>
              <w:bidi/>
              <w:ind w:left="113" w:right="113"/>
              <w:jc w:val="center"/>
              <w:rPr>
                <w:rFonts w:asciiTheme="minorBidi" w:hAnsiTheme="minorBidi"/>
                <w:b/>
                <w:bCs/>
                <w:rtl/>
              </w:rPr>
            </w:pPr>
            <w:r w:rsidRPr="00F7067F">
              <w:rPr>
                <w:rFonts w:asciiTheme="minorBidi" w:hAnsiTheme="minorBidi"/>
                <w:b/>
                <w:bCs/>
                <w:rtl/>
                <w:lang w:bidi="ar-BH"/>
              </w:rPr>
              <w:t>الحق في مستوى معيشي لائق</w:t>
            </w:r>
          </w:p>
        </w:tc>
        <w:tc>
          <w:tcPr>
            <w:tcW w:w="567" w:type="dxa"/>
            <w:shd w:val="clear" w:color="auto" w:fill="B6DDE8" w:themeFill="accent5" w:themeFillTint="66"/>
            <w:textDirection w:val="btLr"/>
            <w:vAlign w:val="center"/>
          </w:tcPr>
          <w:p w:rsidR="00CE0D3A" w:rsidRPr="00F7067F" w:rsidRDefault="00CE0D3A" w:rsidP="002C5507">
            <w:pPr>
              <w:bidi/>
              <w:ind w:left="113" w:right="113"/>
              <w:jc w:val="center"/>
              <w:rPr>
                <w:rFonts w:asciiTheme="minorBidi" w:hAnsiTheme="minorBidi"/>
                <w:b/>
                <w:bCs/>
                <w:rtl/>
              </w:rPr>
            </w:pPr>
            <w:r w:rsidRPr="00F7067F">
              <w:rPr>
                <w:rFonts w:asciiTheme="minorBidi" w:hAnsiTheme="minorBidi"/>
                <w:b/>
                <w:bCs/>
                <w:rtl/>
                <w:lang w:bidi="ar-BH"/>
              </w:rPr>
              <w:t>الحق في التنقل</w:t>
            </w:r>
          </w:p>
        </w:tc>
        <w:tc>
          <w:tcPr>
            <w:tcW w:w="567" w:type="dxa"/>
            <w:shd w:val="clear" w:color="auto" w:fill="B6DDE8" w:themeFill="accent5" w:themeFillTint="66"/>
            <w:textDirection w:val="btLr"/>
            <w:vAlign w:val="center"/>
          </w:tcPr>
          <w:p w:rsidR="00CE0D3A" w:rsidRPr="00F7067F" w:rsidRDefault="00CE0D3A" w:rsidP="002C5507">
            <w:pPr>
              <w:bidi/>
              <w:ind w:left="113" w:right="113"/>
              <w:jc w:val="center"/>
              <w:rPr>
                <w:rFonts w:asciiTheme="minorBidi" w:hAnsiTheme="minorBidi"/>
                <w:b/>
                <w:bCs/>
                <w:rtl/>
                <w:lang w:bidi="ar-BH"/>
              </w:rPr>
            </w:pPr>
            <w:r w:rsidRPr="00F7067F">
              <w:rPr>
                <w:rFonts w:asciiTheme="minorBidi" w:hAnsiTheme="minorBidi"/>
                <w:b/>
                <w:bCs/>
                <w:rtl/>
                <w:lang w:bidi="ar-BH"/>
              </w:rPr>
              <w:t>الحق في التعليم</w:t>
            </w:r>
          </w:p>
        </w:tc>
        <w:tc>
          <w:tcPr>
            <w:tcW w:w="567" w:type="dxa"/>
            <w:shd w:val="clear" w:color="auto" w:fill="B6DDE8" w:themeFill="accent5" w:themeFillTint="66"/>
            <w:textDirection w:val="btLr"/>
            <w:vAlign w:val="center"/>
          </w:tcPr>
          <w:p w:rsidR="00CE0D3A" w:rsidRPr="00F7067F" w:rsidRDefault="00CE0D3A" w:rsidP="002C5507">
            <w:pPr>
              <w:bidi/>
              <w:ind w:left="113" w:right="113"/>
              <w:jc w:val="center"/>
              <w:rPr>
                <w:rFonts w:asciiTheme="minorBidi" w:hAnsiTheme="minorBidi"/>
                <w:b/>
                <w:bCs/>
                <w:rtl/>
                <w:lang w:bidi="ar-BH"/>
              </w:rPr>
            </w:pPr>
            <w:r w:rsidRPr="00F7067F">
              <w:rPr>
                <w:rFonts w:asciiTheme="minorBidi" w:hAnsiTheme="minorBidi"/>
                <w:b/>
                <w:bCs/>
                <w:rtl/>
                <w:lang w:bidi="ar-BH"/>
              </w:rPr>
              <w:t>الضمان الاجتماعي</w:t>
            </w:r>
          </w:p>
        </w:tc>
        <w:tc>
          <w:tcPr>
            <w:tcW w:w="907" w:type="dxa"/>
            <w:shd w:val="clear" w:color="auto" w:fill="B6DDE8" w:themeFill="accent5" w:themeFillTint="66"/>
            <w:textDirection w:val="btLr"/>
            <w:vAlign w:val="center"/>
          </w:tcPr>
          <w:p w:rsidR="00CE0D3A" w:rsidRPr="00F7067F" w:rsidRDefault="004122F5" w:rsidP="002C5507">
            <w:pPr>
              <w:bidi/>
              <w:ind w:left="113" w:right="113"/>
              <w:jc w:val="center"/>
              <w:rPr>
                <w:rFonts w:asciiTheme="minorBidi" w:hAnsiTheme="minorBidi"/>
                <w:b/>
                <w:bCs/>
                <w:rtl/>
              </w:rPr>
            </w:pPr>
            <w:r w:rsidRPr="00F7067F">
              <w:rPr>
                <w:rFonts w:asciiTheme="minorBidi" w:hAnsiTheme="minorBidi"/>
                <w:b/>
                <w:bCs/>
                <w:rtl/>
                <w:lang w:bidi="ar-BH"/>
              </w:rPr>
              <w:t>ا</w:t>
            </w:r>
            <w:r w:rsidR="00CE0D3A" w:rsidRPr="00F7067F">
              <w:rPr>
                <w:rFonts w:asciiTheme="minorBidi" w:hAnsiTheme="minorBidi"/>
                <w:b/>
                <w:bCs/>
                <w:rtl/>
                <w:lang w:bidi="ar-BH"/>
              </w:rPr>
              <w:t>لحق في التمتع بضمانات المحاكمة العادلة</w:t>
            </w:r>
          </w:p>
        </w:tc>
        <w:tc>
          <w:tcPr>
            <w:tcW w:w="567" w:type="dxa"/>
            <w:shd w:val="clear" w:color="auto" w:fill="B6DDE8" w:themeFill="accent5" w:themeFillTint="66"/>
            <w:textDirection w:val="btLr"/>
            <w:vAlign w:val="center"/>
          </w:tcPr>
          <w:p w:rsidR="00CE0D3A" w:rsidRPr="00F7067F" w:rsidRDefault="00CE0D3A" w:rsidP="002C5507">
            <w:pPr>
              <w:bidi/>
              <w:ind w:left="113" w:right="113"/>
              <w:jc w:val="center"/>
              <w:rPr>
                <w:rFonts w:asciiTheme="minorBidi" w:hAnsiTheme="minorBidi"/>
                <w:b/>
                <w:bCs/>
                <w:rtl/>
                <w:lang w:bidi="ar-BH"/>
              </w:rPr>
            </w:pPr>
            <w:r w:rsidRPr="00F7067F">
              <w:rPr>
                <w:rFonts w:asciiTheme="minorBidi" w:hAnsiTheme="minorBidi"/>
                <w:b/>
                <w:bCs/>
                <w:rtl/>
                <w:lang w:bidi="ar-BH"/>
              </w:rPr>
              <w:t>الحق في الجنسية</w:t>
            </w:r>
          </w:p>
        </w:tc>
        <w:tc>
          <w:tcPr>
            <w:tcW w:w="680" w:type="dxa"/>
            <w:shd w:val="clear" w:color="auto" w:fill="B6DDE8" w:themeFill="accent5" w:themeFillTint="66"/>
            <w:textDirection w:val="btLr"/>
            <w:vAlign w:val="center"/>
          </w:tcPr>
          <w:p w:rsidR="00CE0D3A" w:rsidRPr="00F7067F" w:rsidRDefault="00CE0D3A" w:rsidP="002C5507">
            <w:pPr>
              <w:bidi/>
              <w:ind w:left="113" w:right="113"/>
              <w:jc w:val="center"/>
              <w:rPr>
                <w:rFonts w:asciiTheme="minorBidi" w:hAnsiTheme="minorBidi"/>
                <w:b/>
                <w:bCs/>
                <w:rtl/>
              </w:rPr>
            </w:pPr>
            <w:r w:rsidRPr="00F7067F">
              <w:rPr>
                <w:rFonts w:asciiTheme="minorBidi" w:hAnsiTheme="minorBidi"/>
                <w:b/>
                <w:bCs/>
                <w:rtl/>
                <w:lang w:bidi="ar-BH"/>
              </w:rPr>
              <w:t>الحق في السلامة الجسدية والمعنوية</w:t>
            </w:r>
          </w:p>
        </w:tc>
        <w:tc>
          <w:tcPr>
            <w:tcW w:w="829" w:type="dxa"/>
            <w:shd w:val="clear" w:color="auto" w:fill="B6DDE8" w:themeFill="accent5" w:themeFillTint="66"/>
            <w:textDirection w:val="btLr"/>
            <w:vAlign w:val="center"/>
          </w:tcPr>
          <w:p w:rsidR="00CE0D3A" w:rsidRPr="00F7067F" w:rsidRDefault="004122F5" w:rsidP="002C5507">
            <w:pPr>
              <w:bidi/>
              <w:ind w:left="113" w:right="113"/>
              <w:jc w:val="center"/>
              <w:rPr>
                <w:rFonts w:asciiTheme="minorBidi" w:hAnsiTheme="minorBidi"/>
                <w:b/>
                <w:bCs/>
                <w:rtl/>
              </w:rPr>
            </w:pPr>
            <w:r w:rsidRPr="00F7067F">
              <w:rPr>
                <w:rFonts w:asciiTheme="minorBidi" w:hAnsiTheme="minorBidi"/>
                <w:b/>
                <w:bCs/>
                <w:rtl/>
                <w:lang w:bidi="ar-BH"/>
              </w:rPr>
              <w:t>ا</w:t>
            </w:r>
            <w:r w:rsidR="00CE0D3A" w:rsidRPr="00F7067F">
              <w:rPr>
                <w:rFonts w:asciiTheme="minorBidi" w:hAnsiTheme="minorBidi"/>
                <w:b/>
                <w:bCs/>
                <w:rtl/>
                <w:lang w:bidi="ar-BH"/>
              </w:rPr>
              <w:t>لتمييز أمام القانون وعدم تجديد مستندات</w:t>
            </w:r>
          </w:p>
        </w:tc>
        <w:tc>
          <w:tcPr>
            <w:tcW w:w="680" w:type="dxa"/>
            <w:shd w:val="clear" w:color="auto" w:fill="B6DDE8" w:themeFill="accent5" w:themeFillTint="66"/>
            <w:textDirection w:val="btLr"/>
            <w:vAlign w:val="center"/>
          </w:tcPr>
          <w:p w:rsidR="00CE0D3A" w:rsidRPr="00F7067F" w:rsidRDefault="00CE0D3A" w:rsidP="002C5507">
            <w:pPr>
              <w:bidi/>
              <w:ind w:left="113" w:right="113"/>
              <w:jc w:val="center"/>
              <w:rPr>
                <w:rFonts w:asciiTheme="minorBidi" w:hAnsiTheme="minorBidi"/>
                <w:b/>
                <w:bCs/>
                <w:rtl/>
                <w:lang w:bidi="ar-BH"/>
              </w:rPr>
            </w:pPr>
            <w:r w:rsidRPr="00F7067F">
              <w:rPr>
                <w:rFonts w:asciiTheme="minorBidi" w:hAnsiTheme="minorBidi"/>
                <w:b/>
                <w:bCs/>
                <w:rtl/>
                <w:lang w:bidi="ar-BH"/>
              </w:rPr>
              <w:t>شبهة الإتجار في الأشخاص</w:t>
            </w:r>
          </w:p>
        </w:tc>
        <w:tc>
          <w:tcPr>
            <w:tcW w:w="567" w:type="dxa"/>
            <w:shd w:val="clear" w:color="auto" w:fill="B6DDE8" w:themeFill="accent5" w:themeFillTint="66"/>
            <w:textDirection w:val="btLr"/>
            <w:vAlign w:val="center"/>
          </w:tcPr>
          <w:p w:rsidR="00CE0D3A" w:rsidRPr="00F7067F" w:rsidRDefault="00CE0D3A" w:rsidP="002C5507">
            <w:pPr>
              <w:bidi/>
              <w:ind w:left="113" w:right="113"/>
              <w:jc w:val="center"/>
              <w:rPr>
                <w:rFonts w:asciiTheme="minorBidi" w:hAnsiTheme="minorBidi"/>
                <w:b/>
                <w:bCs/>
                <w:rtl/>
                <w:lang w:bidi="ar-BH"/>
              </w:rPr>
            </w:pPr>
            <w:r w:rsidRPr="00F7067F">
              <w:rPr>
                <w:rFonts w:asciiTheme="minorBidi" w:hAnsiTheme="minorBidi"/>
                <w:b/>
                <w:bCs/>
                <w:rtl/>
                <w:lang w:bidi="ar-BH"/>
              </w:rPr>
              <w:t>الحق في بيئة سليمة</w:t>
            </w:r>
          </w:p>
        </w:tc>
      </w:tr>
      <w:tr w:rsidR="00CE0D3A" w:rsidRPr="00F7067F" w:rsidTr="00CE0D3A">
        <w:trPr>
          <w:trHeight w:val="397"/>
          <w:jc w:val="center"/>
        </w:trPr>
        <w:tc>
          <w:tcPr>
            <w:tcW w:w="663" w:type="dxa"/>
            <w:vAlign w:val="center"/>
          </w:tcPr>
          <w:p w:rsidR="00CE0D3A" w:rsidRPr="00F7067F" w:rsidRDefault="00CE0D3A" w:rsidP="002C5507">
            <w:pPr>
              <w:bidi/>
              <w:jc w:val="center"/>
              <w:rPr>
                <w:rFonts w:asciiTheme="minorBidi" w:hAnsiTheme="minorBidi"/>
                <w:b/>
                <w:bCs/>
                <w:rtl/>
              </w:rPr>
            </w:pPr>
            <w:r w:rsidRPr="00F7067F">
              <w:rPr>
                <w:rFonts w:asciiTheme="minorBidi" w:hAnsiTheme="minorBidi"/>
                <w:b/>
                <w:bCs/>
                <w:rtl/>
              </w:rPr>
              <w:t>2016</w:t>
            </w:r>
          </w:p>
        </w:tc>
        <w:tc>
          <w:tcPr>
            <w:tcW w:w="567" w:type="dxa"/>
            <w:shd w:val="clear" w:color="auto" w:fill="FDE9D9" w:themeFill="accent6" w:themeFillTint="33"/>
            <w:vAlign w:val="center"/>
          </w:tcPr>
          <w:p w:rsidR="00CE0D3A" w:rsidRPr="00F7067F" w:rsidRDefault="00CE0D3A" w:rsidP="002C5507">
            <w:pPr>
              <w:bidi/>
              <w:jc w:val="center"/>
              <w:rPr>
                <w:rFonts w:asciiTheme="minorBidi" w:hAnsiTheme="minorBidi"/>
                <w:b/>
                <w:bCs/>
                <w:rtl/>
              </w:rPr>
            </w:pPr>
            <w:r w:rsidRPr="00F7067F">
              <w:rPr>
                <w:rFonts w:asciiTheme="minorBidi" w:hAnsiTheme="minorBidi"/>
                <w:b/>
                <w:bCs/>
                <w:rtl/>
              </w:rPr>
              <w:t>13</w:t>
            </w:r>
          </w:p>
        </w:tc>
        <w:tc>
          <w:tcPr>
            <w:tcW w:w="567" w:type="dxa"/>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3</w:t>
            </w:r>
          </w:p>
        </w:tc>
        <w:tc>
          <w:tcPr>
            <w:tcW w:w="567" w:type="dxa"/>
            <w:vAlign w:val="center"/>
          </w:tcPr>
          <w:p w:rsidR="00CE0D3A" w:rsidRPr="00F7067F" w:rsidRDefault="00CE0D3A" w:rsidP="002C5507">
            <w:pPr>
              <w:bidi/>
              <w:jc w:val="center"/>
              <w:rPr>
                <w:rFonts w:asciiTheme="minorBidi" w:hAnsiTheme="minorBidi"/>
                <w:rtl/>
              </w:rPr>
            </w:pPr>
          </w:p>
        </w:tc>
        <w:tc>
          <w:tcPr>
            <w:tcW w:w="680" w:type="dxa"/>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2</w:t>
            </w:r>
          </w:p>
        </w:tc>
        <w:tc>
          <w:tcPr>
            <w:tcW w:w="567" w:type="dxa"/>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6</w:t>
            </w:r>
          </w:p>
        </w:tc>
        <w:tc>
          <w:tcPr>
            <w:tcW w:w="567" w:type="dxa"/>
            <w:vAlign w:val="center"/>
          </w:tcPr>
          <w:p w:rsidR="00CE0D3A" w:rsidRPr="00F7067F" w:rsidRDefault="00CE0D3A" w:rsidP="002C5507">
            <w:pPr>
              <w:bidi/>
              <w:jc w:val="center"/>
              <w:rPr>
                <w:rFonts w:asciiTheme="minorBidi" w:hAnsiTheme="minorBidi"/>
                <w:rtl/>
              </w:rPr>
            </w:pPr>
          </w:p>
        </w:tc>
        <w:tc>
          <w:tcPr>
            <w:tcW w:w="567" w:type="dxa"/>
            <w:vAlign w:val="center"/>
          </w:tcPr>
          <w:p w:rsidR="00CE0D3A" w:rsidRPr="00F7067F" w:rsidRDefault="00CE0D3A" w:rsidP="002C5507">
            <w:pPr>
              <w:bidi/>
              <w:jc w:val="center"/>
              <w:rPr>
                <w:rFonts w:asciiTheme="minorBidi" w:hAnsiTheme="minorBidi"/>
                <w:rtl/>
              </w:rPr>
            </w:pPr>
          </w:p>
        </w:tc>
        <w:tc>
          <w:tcPr>
            <w:tcW w:w="907" w:type="dxa"/>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1</w:t>
            </w:r>
          </w:p>
        </w:tc>
        <w:tc>
          <w:tcPr>
            <w:tcW w:w="567" w:type="dxa"/>
            <w:vAlign w:val="center"/>
          </w:tcPr>
          <w:p w:rsidR="00CE0D3A" w:rsidRPr="00F7067F" w:rsidRDefault="00CE0D3A" w:rsidP="002C5507">
            <w:pPr>
              <w:bidi/>
              <w:jc w:val="center"/>
              <w:rPr>
                <w:rFonts w:asciiTheme="minorBidi" w:hAnsiTheme="minorBidi"/>
                <w:rtl/>
              </w:rPr>
            </w:pPr>
          </w:p>
        </w:tc>
        <w:tc>
          <w:tcPr>
            <w:tcW w:w="680" w:type="dxa"/>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1</w:t>
            </w:r>
          </w:p>
        </w:tc>
        <w:tc>
          <w:tcPr>
            <w:tcW w:w="829" w:type="dxa"/>
            <w:vAlign w:val="center"/>
          </w:tcPr>
          <w:p w:rsidR="00CE0D3A" w:rsidRPr="00F7067F" w:rsidRDefault="00CE0D3A" w:rsidP="002C5507">
            <w:pPr>
              <w:bidi/>
              <w:jc w:val="center"/>
              <w:rPr>
                <w:rFonts w:asciiTheme="minorBidi" w:hAnsiTheme="minorBidi"/>
                <w:rtl/>
              </w:rPr>
            </w:pPr>
          </w:p>
        </w:tc>
        <w:tc>
          <w:tcPr>
            <w:tcW w:w="680" w:type="dxa"/>
            <w:vAlign w:val="center"/>
          </w:tcPr>
          <w:p w:rsidR="00CE0D3A" w:rsidRPr="00F7067F" w:rsidRDefault="00CE0D3A" w:rsidP="002C5507">
            <w:pPr>
              <w:bidi/>
              <w:jc w:val="center"/>
              <w:rPr>
                <w:rFonts w:asciiTheme="minorBidi" w:hAnsiTheme="minorBidi"/>
                <w:rtl/>
              </w:rPr>
            </w:pPr>
          </w:p>
        </w:tc>
        <w:tc>
          <w:tcPr>
            <w:tcW w:w="567" w:type="dxa"/>
            <w:vAlign w:val="center"/>
          </w:tcPr>
          <w:p w:rsidR="00CE0D3A" w:rsidRPr="00F7067F" w:rsidRDefault="00CE0D3A" w:rsidP="002C5507">
            <w:pPr>
              <w:bidi/>
              <w:jc w:val="center"/>
              <w:rPr>
                <w:rFonts w:asciiTheme="minorBidi" w:hAnsiTheme="minorBidi"/>
                <w:rtl/>
              </w:rPr>
            </w:pPr>
          </w:p>
        </w:tc>
      </w:tr>
      <w:tr w:rsidR="00CE0D3A" w:rsidRPr="00F7067F" w:rsidTr="00CE0D3A">
        <w:trPr>
          <w:trHeight w:val="397"/>
          <w:jc w:val="center"/>
        </w:trPr>
        <w:tc>
          <w:tcPr>
            <w:tcW w:w="663" w:type="dxa"/>
            <w:shd w:val="clear" w:color="auto" w:fill="E5DFEC" w:themeFill="accent4" w:themeFillTint="33"/>
            <w:vAlign w:val="center"/>
          </w:tcPr>
          <w:p w:rsidR="00CE0D3A" w:rsidRPr="00F7067F" w:rsidRDefault="00CE0D3A" w:rsidP="002C5507">
            <w:pPr>
              <w:bidi/>
              <w:jc w:val="center"/>
              <w:rPr>
                <w:rFonts w:asciiTheme="minorBidi" w:hAnsiTheme="minorBidi"/>
                <w:b/>
                <w:bCs/>
                <w:rtl/>
              </w:rPr>
            </w:pPr>
            <w:r w:rsidRPr="00F7067F">
              <w:rPr>
                <w:rFonts w:asciiTheme="minorBidi" w:hAnsiTheme="minorBidi"/>
                <w:b/>
                <w:bCs/>
                <w:rtl/>
              </w:rPr>
              <w:t>2017</w:t>
            </w:r>
          </w:p>
        </w:tc>
        <w:tc>
          <w:tcPr>
            <w:tcW w:w="567" w:type="dxa"/>
            <w:shd w:val="clear" w:color="auto" w:fill="FDE9D9" w:themeFill="accent6" w:themeFillTint="33"/>
            <w:vAlign w:val="center"/>
          </w:tcPr>
          <w:p w:rsidR="00CE0D3A" w:rsidRPr="00F7067F" w:rsidRDefault="00CE0D3A" w:rsidP="002C5507">
            <w:pPr>
              <w:bidi/>
              <w:jc w:val="center"/>
              <w:rPr>
                <w:rFonts w:asciiTheme="minorBidi" w:hAnsiTheme="minorBidi"/>
                <w:b/>
                <w:bCs/>
                <w:rtl/>
              </w:rPr>
            </w:pPr>
            <w:r w:rsidRPr="00F7067F">
              <w:rPr>
                <w:rFonts w:asciiTheme="minorBidi" w:hAnsiTheme="minorBidi"/>
                <w:b/>
                <w:bCs/>
                <w:rtl/>
              </w:rPr>
              <w:t>14</w:t>
            </w:r>
          </w:p>
        </w:tc>
        <w:tc>
          <w:tcPr>
            <w:tcW w:w="567" w:type="dxa"/>
            <w:shd w:val="clear" w:color="auto" w:fill="E5DFEC" w:themeFill="accent4" w:themeFillTint="33"/>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2</w:t>
            </w:r>
          </w:p>
        </w:tc>
        <w:tc>
          <w:tcPr>
            <w:tcW w:w="567" w:type="dxa"/>
            <w:shd w:val="clear" w:color="auto" w:fill="E5DFEC" w:themeFill="accent4" w:themeFillTint="33"/>
            <w:vAlign w:val="center"/>
          </w:tcPr>
          <w:p w:rsidR="00CE0D3A" w:rsidRPr="00F7067F" w:rsidRDefault="00CE0D3A" w:rsidP="002C5507">
            <w:pPr>
              <w:bidi/>
              <w:jc w:val="center"/>
              <w:rPr>
                <w:rFonts w:asciiTheme="minorBidi" w:hAnsiTheme="minorBidi"/>
                <w:rtl/>
              </w:rPr>
            </w:pPr>
          </w:p>
        </w:tc>
        <w:tc>
          <w:tcPr>
            <w:tcW w:w="680" w:type="dxa"/>
            <w:shd w:val="clear" w:color="auto" w:fill="E5DFEC" w:themeFill="accent4" w:themeFillTint="33"/>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4</w:t>
            </w:r>
          </w:p>
        </w:tc>
        <w:tc>
          <w:tcPr>
            <w:tcW w:w="567" w:type="dxa"/>
            <w:shd w:val="clear" w:color="auto" w:fill="E5DFEC" w:themeFill="accent4" w:themeFillTint="33"/>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4</w:t>
            </w:r>
          </w:p>
        </w:tc>
        <w:tc>
          <w:tcPr>
            <w:tcW w:w="567" w:type="dxa"/>
            <w:shd w:val="clear" w:color="auto" w:fill="E5DFEC" w:themeFill="accent4" w:themeFillTint="33"/>
            <w:vAlign w:val="center"/>
          </w:tcPr>
          <w:p w:rsidR="00CE0D3A" w:rsidRPr="00F7067F" w:rsidRDefault="00CE0D3A" w:rsidP="002C5507">
            <w:pPr>
              <w:bidi/>
              <w:jc w:val="center"/>
              <w:rPr>
                <w:rFonts w:asciiTheme="minorBidi" w:hAnsiTheme="minorBidi"/>
                <w:rtl/>
              </w:rPr>
            </w:pPr>
          </w:p>
        </w:tc>
        <w:tc>
          <w:tcPr>
            <w:tcW w:w="567" w:type="dxa"/>
            <w:shd w:val="clear" w:color="auto" w:fill="E5DFEC" w:themeFill="accent4" w:themeFillTint="33"/>
            <w:vAlign w:val="center"/>
          </w:tcPr>
          <w:p w:rsidR="00CE0D3A" w:rsidRPr="00F7067F" w:rsidRDefault="00CE0D3A" w:rsidP="002C5507">
            <w:pPr>
              <w:bidi/>
              <w:jc w:val="center"/>
              <w:rPr>
                <w:rFonts w:asciiTheme="minorBidi" w:hAnsiTheme="minorBidi"/>
                <w:rtl/>
              </w:rPr>
            </w:pPr>
          </w:p>
        </w:tc>
        <w:tc>
          <w:tcPr>
            <w:tcW w:w="907" w:type="dxa"/>
            <w:shd w:val="clear" w:color="auto" w:fill="E5DFEC" w:themeFill="accent4" w:themeFillTint="33"/>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1</w:t>
            </w:r>
          </w:p>
        </w:tc>
        <w:tc>
          <w:tcPr>
            <w:tcW w:w="567" w:type="dxa"/>
            <w:shd w:val="clear" w:color="auto" w:fill="E5DFEC" w:themeFill="accent4" w:themeFillTint="33"/>
            <w:vAlign w:val="center"/>
          </w:tcPr>
          <w:p w:rsidR="00CE0D3A" w:rsidRPr="00F7067F" w:rsidRDefault="00CE0D3A" w:rsidP="002C5507">
            <w:pPr>
              <w:bidi/>
              <w:jc w:val="center"/>
              <w:rPr>
                <w:rFonts w:asciiTheme="minorBidi" w:hAnsiTheme="minorBidi"/>
                <w:rtl/>
              </w:rPr>
            </w:pPr>
          </w:p>
        </w:tc>
        <w:tc>
          <w:tcPr>
            <w:tcW w:w="680" w:type="dxa"/>
            <w:shd w:val="clear" w:color="auto" w:fill="E5DFEC" w:themeFill="accent4" w:themeFillTint="33"/>
            <w:vAlign w:val="center"/>
          </w:tcPr>
          <w:p w:rsidR="00CE0D3A" w:rsidRPr="00F7067F" w:rsidRDefault="00CE0D3A" w:rsidP="002C5507">
            <w:pPr>
              <w:bidi/>
              <w:jc w:val="center"/>
              <w:rPr>
                <w:rFonts w:asciiTheme="minorBidi" w:hAnsiTheme="minorBidi"/>
                <w:rtl/>
              </w:rPr>
            </w:pPr>
          </w:p>
        </w:tc>
        <w:tc>
          <w:tcPr>
            <w:tcW w:w="829" w:type="dxa"/>
            <w:shd w:val="clear" w:color="auto" w:fill="E5DFEC" w:themeFill="accent4" w:themeFillTint="33"/>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 xml:space="preserve">2 </w:t>
            </w:r>
          </w:p>
        </w:tc>
        <w:tc>
          <w:tcPr>
            <w:tcW w:w="680" w:type="dxa"/>
            <w:shd w:val="clear" w:color="auto" w:fill="E5DFEC" w:themeFill="accent4" w:themeFillTint="33"/>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1</w:t>
            </w:r>
          </w:p>
        </w:tc>
        <w:tc>
          <w:tcPr>
            <w:tcW w:w="567" w:type="dxa"/>
            <w:shd w:val="clear" w:color="auto" w:fill="E5DFEC" w:themeFill="accent4" w:themeFillTint="33"/>
            <w:vAlign w:val="center"/>
          </w:tcPr>
          <w:p w:rsidR="00CE0D3A" w:rsidRPr="00F7067F" w:rsidRDefault="00CE0D3A" w:rsidP="002C5507">
            <w:pPr>
              <w:bidi/>
              <w:jc w:val="center"/>
              <w:rPr>
                <w:rFonts w:asciiTheme="minorBidi" w:hAnsiTheme="minorBidi"/>
                <w:rtl/>
              </w:rPr>
            </w:pPr>
          </w:p>
        </w:tc>
      </w:tr>
      <w:tr w:rsidR="00CE0D3A" w:rsidRPr="00F7067F" w:rsidTr="00CE0D3A">
        <w:trPr>
          <w:trHeight w:val="397"/>
          <w:jc w:val="center"/>
        </w:trPr>
        <w:tc>
          <w:tcPr>
            <w:tcW w:w="663" w:type="dxa"/>
            <w:vAlign w:val="center"/>
          </w:tcPr>
          <w:p w:rsidR="00CE0D3A" w:rsidRPr="00F7067F" w:rsidRDefault="00CE0D3A" w:rsidP="002C5507">
            <w:pPr>
              <w:bidi/>
              <w:jc w:val="center"/>
              <w:rPr>
                <w:rFonts w:asciiTheme="minorBidi" w:hAnsiTheme="minorBidi"/>
                <w:b/>
                <w:bCs/>
                <w:rtl/>
              </w:rPr>
            </w:pPr>
            <w:r w:rsidRPr="00F7067F">
              <w:rPr>
                <w:rFonts w:asciiTheme="minorBidi" w:hAnsiTheme="minorBidi"/>
                <w:b/>
                <w:bCs/>
                <w:rtl/>
              </w:rPr>
              <w:t>2018</w:t>
            </w:r>
          </w:p>
        </w:tc>
        <w:tc>
          <w:tcPr>
            <w:tcW w:w="567" w:type="dxa"/>
            <w:shd w:val="clear" w:color="auto" w:fill="FDE9D9" w:themeFill="accent6" w:themeFillTint="33"/>
            <w:vAlign w:val="center"/>
          </w:tcPr>
          <w:p w:rsidR="00CE0D3A" w:rsidRPr="00F7067F" w:rsidRDefault="00CE0D3A" w:rsidP="002C5507">
            <w:pPr>
              <w:bidi/>
              <w:jc w:val="center"/>
              <w:rPr>
                <w:rFonts w:asciiTheme="minorBidi" w:hAnsiTheme="minorBidi"/>
                <w:b/>
                <w:bCs/>
                <w:rtl/>
              </w:rPr>
            </w:pPr>
            <w:r w:rsidRPr="00F7067F">
              <w:rPr>
                <w:rFonts w:asciiTheme="minorBidi" w:hAnsiTheme="minorBidi"/>
                <w:b/>
                <w:bCs/>
                <w:rtl/>
              </w:rPr>
              <w:t>7</w:t>
            </w:r>
          </w:p>
        </w:tc>
        <w:tc>
          <w:tcPr>
            <w:tcW w:w="567" w:type="dxa"/>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2</w:t>
            </w:r>
          </w:p>
        </w:tc>
        <w:tc>
          <w:tcPr>
            <w:tcW w:w="567" w:type="dxa"/>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2</w:t>
            </w:r>
          </w:p>
        </w:tc>
        <w:tc>
          <w:tcPr>
            <w:tcW w:w="680" w:type="dxa"/>
            <w:vAlign w:val="center"/>
          </w:tcPr>
          <w:p w:rsidR="00CE0D3A" w:rsidRPr="00F7067F" w:rsidRDefault="00CE0D3A" w:rsidP="002C5507">
            <w:pPr>
              <w:bidi/>
              <w:jc w:val="center"/>
              <w:rPr>
                <w:rFonts w:asciiTheme="minorBidi" w:hAnsiTheme="minorBidi"/>
                <w:rtl/>
              </w:rPr>
            </w:pPr>
          </w:p>
        </w:tc>
        <w:tc>
          <w:tcPr>
            <w:tcW w:w="567" w:type="dxa"/>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1</w:t>
            </w:r>
          </w:p>
        </w:tc>
        <w:tc>
          <w:tcPr>
            <w:tcW w:w="567" w:type="dxa"/>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1</w:t>
            </w:r>
          </w:p>
        </w:tc>
        <w:tc>
          <w:tcPr>
            <w:tcW w:w="567" w:type="dxa"/>
            <w:vAlign w:val="center"/>
          </w:tcPr>
          <w:p w:rsidR="00CE0D3A" w:rsidRPr="00F7067F" w:rsidRDefault="00CE0D3A" w:rsidP="002C5507">
            <w:pPr>
              <w:bidi/>
              <w:jc w:val="center"/>
              <w:rPr>
                <w:rFonts w:asciiTheme="minorBidi" w:hAnsiTheme="minorBidi"/>
                <w:rtl/>
              </w:rPr>
            </w:pPr>
          </w:p>
        </w:tc>
        <w:tc>
          <w:tcPr>
            <w:tcW w:w="907" w:type="dxa"/>
            <w:vAlign w:val="center"/>
          </w:tcPr>
          <w:p w:rsidR="00CE0D3A" w:rsidRPr="00F7067F" w:rsidRDefault="00CE0D3A" w:rsidP="002C5507">
            <w:pPr>
              <w:bidi/>
              <w:jc w:val="center"/>
              <w:rPr>
                <w:rFonts w:asciiTheme="minorBidi" w:hAnsiTheme="minorBidi"/>
                <w:rtl/>
              </w:rPr>
            </w:pPr>
          </w:p>
        </w:tc>
        <w:tc>
          <w:tcPr>
            <w:tcW w:w="567" w:type="dxa"/>
            <w:vAlign w:val="center"/>
          </w:tcPr>
          <w:p w:rsidR="00CE0D3A" w:rsidRPr="00F7067F" w:rsidRDefault="00CE0D3A" w:rsidP="002C5507">
            <w:pPr>
              <w:bidi/>
              <w:jc w:val="center"/>
              <w:rPr>
                <w:rFonts w:asciiTheme="minorBidi" w:hAnsiTheme="minorBidi"/>
                <w:rtl/>
              </w:rPr>
            </w:pPr>
          </w:p>
        </w:tc>
        <w:tc>
          <w:tcPr>
            <w:tcW w:w="680" w:type="dxa"/>
            <w:vAlign w:val="center"/>
          </w:tcPr>
          <w:p w:rsidR="00CE0D3A" w:rsidRPr="00F7067F" w:rsidRDefault="00CE0D3A" w:rsidP="002C5507">
            <w:pPr>
              <w:bidi/>
              <w:jc w:val="center"/>
              <w:rPr>
                <w:rFonts w:asciiTheme="minorBidi" w:hAnsiTheme="minorBidi"/>
                <w:rtl/>
              </w:rPr>
            </w:pPr>
          </w:p>
        </w:tc>
        <w:tc>
          <w:tcPr>
            <w:tcW w:w="829" w:type="dxa"/>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1</w:t>
            </w:r>
          </w:p>
        </w:tc>
        <w:tc>
          <w:tcPr>
            <w:tcW w:w="680" w:type="dxa"/>
            <w:vAlign w:val="center"/>
          </w:tcPr>
          <w:p w:rsidR="00CE0D3A" w:rsidRPr="00F7067F" w:rsidRDefault="00CE0D3A" w:rsidP="002C5507">
            <w:pPr>
              <w:bidi/>
              <w:jc w:val="center"/>
              <w:rPr>
                <w:rFonts w:asciiTheme="minorBidi" w:hAnsiTheme="minorBidi"/>
                <w:rtl/>
              </w:rPr>
            </w:pPr>
          </w:p>
        </w:tc>
        <w:tc>
          <w:tcPr>
            <w:tcW w:w="567" w:type="dxa"/>
            <w:vAlign w:val="center"/>
          </w:tcPr>
          <w:p w:rsidR="00CE0D3A" w:rsidRPr="00F7067F" w:rsidRDefault="00CE0D3A" w:rsidP="002C5507">
            <w:pPr>
              <w:bidi/>
              <w:jc w:val="center"/>
              <w:rPr>
                <w:rFonts w:asciiTheme="minorBidi" w:hAnsiTheme="minorBidi"/>
                <w:rtl/>
              </w:rPr>
            </w:pPr>
          </w:p>
        </w:tc>
      </w:tr>
      <w:tr w:rsidR="00CE0D3A" w:rsidRPr="00F7067F" w:rsidTr="00CE0D3A">
        <w:trPr>
          <w:trHeight w:val="397"/>
          <w:jc w:val="center"/>
        </w:trPr>
        <w:tc>
          <w:tcPr>
            <w:tcW w:w="663" w:type="dxa"/>
            <w:shd w:val="clear" w:color="auto" w:fill="E5DFEC" w:themeFill="accent4" w:themeFillTint="33"/>
            <w:vAlign w:val="center"/>
          </w:tcPr>
          <w:p w:rsidR="00CE0D3A" w:rsidRPr="00F7067F" w:rsidRDefault="00CE0D3A" w:rsidP="002C5507">
            <w:pPr>
              <w:bidi/>
              <w:jc w:val="center"/>
              <w:rPr>
                <w:rFonts w:asciiTheme="minorBidi" w:hAnsiTheme="minorBidi"/>
                <w:b/>
                <w:bCs/>
                <w:rtl/>
              </w:rPr>
            </w:pPr>
            <w:r w:rsidRPr="00F7067F">
              <w:rPr>
                <w:rFonts w:asciiTheme="minorBidi" w:hAnsiTheme="minorBidi"/>
                <w:b/>
                <w:bCs/>
                <w:rtl/>
              </w:rPr>
              <w:t>2019</w:t>
            </w:r>
          </w:p>
        </w:tc>
        <w:tc>
          <w:tcPr>
            <w:tcW w:w="567" w:type="dxa"/>
            <w:shd w:val="clear" w:color="auto" w:fill="FDE9D9" w:themeFill="accent6" w:themeFillTint="33"/>
            <w:vAlign w:val="center"/>
          </w:tcPr>
          <w:p w:rsidR="00CE0D3A" w:rsidRPr="00F7067F" w:rsidRDefault="00CE0D3A" w:rsidP="002C5507">
            <w:pPr>
              <w:bidi/>
              <w:jc w:val="center"/>
              <w:rPr>
                <w:rFonts w:asciiTheme="minorBidi" w:hAnsiTheme="minorBidi"/>
                <w:b/>
                <w:bCs/>
                <w:rtl/>
              </w:rPr>
            </w:pPr>
            <w:r w:rsidRPr="00F7067F">
              <w:rPr>
                <w:rFonts w:asciiTheme="minorBidi" w:hAnsiTheme="minorBidi"/>
                <w:b/>
                <w:bCs/>
                <w:rtl/>
              </w:rPr>
              <w:t>3</w:t>
            </w:r>
          </w:p>
        </w:tc>
        <w:tc>
          <w:tcPr>
            <w:tcW w:w="567" w:type="dxa"/>
            <w:shd w:val="clear" w:color="auto" w:fill="E5DFEC" w:themeFill="accent4" w:themeFillTint="33"/>
            <w:vAlign w:val="center"/>
          </w:tcPr>
          <w:p w:rsidR="00CE0D3A" w:rsidRPr="00F7067F" w:rsidRDefault="00CE0D3A" w:rsidP="002C5507">
            <w:pPr>
              <w:bidi/>
              <w:jc w:val="center"/>
              <w:rPr>
                <w:rFonts w:asciiTheme="minorBidi" w:hAnsiTheme="minorBidi"/>
                <w:rtl/>
              </w:rPr>
            </w:pPr>
          </w:p>
        </w:tc>
        <w:tc>
          <w:tcPr>
            <w:tcW w:w="567" w:type="dxa"/>
            <w:shd w:val="clear" w:color="auto" w:fill="E5DFEC" w:themeFill="accent4" w:themeFillTint="33"/>
            <w:vAlign w:val="center"/>
          </w:tcPr>
          <w:p w:rsidR="00CE0D3A" w:rsidRPr="00F7067F" w:rsidRDefault="00CE0D3A" w:rsidP="002C5507">
            <w:pPr>
              <w:bidi/>
              <w:jc w:val="center"/>
              <w:rPr>
                <w:rFonts w:asciiTheme="minorBidi" w:hAnsiTheme="minorBidi"/>
                <w:rtl/>
              </w:rPr>
            </w:pPr>
          </w:p>
        </w:tc>
        <w:tc>
          <w:tcPr>
            <w:tcW w:w="680" w:type="dxa"/>
            <w:shd w:val="clear" w:color="auto" w:fill="E5DFEC" w:themeFill="accent4" w:themeFillTint="33"/>
            <w:vAlign w:val="center"/>
          </w:tcPr>
          <w:p w:rsidR="00CE0D3A" w:rsidRPr="00F7067F" w:rsidRDefault="00CE0D3A" w:rsidP="002C5507">
            <w:pPr>
              <w:bidi/>
              <w:jc w:val="center"/>
              <w:rPr>
                <w:rFonts w:asciiTheme="minorBidi" w:hAnsiTheme="minorBidi"/>
                <w:rtl/>
              </w:rPr>
            </w:pPr>
          </w:p>
        </w:tc>
        <w:tc>
          <w:tcPr>
            <w:tcW w:w="567" w:type="dxa"/>
            <w:shd w:val="clear" w:color="auto" w:fill="E5DFEC" w:themeFill="accent4" w:themeFillTint="33"/>
            <w:vAlign w:val="center"/>
          </w:tcPr>
          <w:p w:rsidR="00CE0D3A" w:rsidRPr="00F7067F" w:rsidRDefault="00CE0D3A" w:rsidP="002C5507">
            <w:pPr>
              <w:bidi/>
              <w:jc w:val="center"/>
              <w:rPr>
                <w:rFonts w:asciiTheme="minorBidi" w:hAnsiTheme="minorBidi"/>
                <w:rtl/>
              </w:rPr>
            </w:pPr>
          </w:p>
        </w:tc>
        <w:tc>
          <w:tcPr>
            <w:tcW w:w="567" w:type="dxa"/>
            <w:shd w:val="clear" w:color="auto" w:fill="E5DFEC" w:themeFill="accent4" w:themeFillTint="33"/>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1</w:t>
            </w:r>
          </w:p>
        </w:tc>
        <w:tc>
          <w:tcPr>
            <w:tcW w:w="567" w:type="dxa"/>
            <w:shd w:val="clear" w:color="auto" w:fill="E5DFEC" w:themeFill="accent4" w:themeFillTint="33"/>
            <w:vAlign w:val="center"/>
          </w:tcPr>
          <w:p w:rsidR="00CE0D3A" w:rsidRPr="00F7067F" w:rsidRDefault="00CE0D3A" w:rsidP="002C5507">
            <w:pPr>
              <w:bidi/>
              <w:jc w:val="center"/>
              <w:rPr>
                <w:rFonts w:asciiTheme="minorBidi" w:hAnsiTheme="minorBidi"/>
                <w:rtl/>
              </w:rPr>
            </w:pPr>
          </w:p>
        </w:tc>
        <w:tc>
          <w:tcPr>
            <w:tcW w:w="907" w:type="dxa"/>
            <w:shd w:val="clear" w:color="auto" w:fill="E5DFEC" w:themeFill="accent4" w:themeFillTint="33"/>
            <w:vAlign w:val="center"/>
          </w:tcPr>
          <w:p w:rsidR="00CE0D3A" w:rsidRPr="00F7067F" w:rsidRDefault="00CE0D3A" w:rsidP="002C5507">
            <w:pPr>
              <w:bidi/>
              <w:jc w:val="center"/>
              <w:rPr>
                <w:rFonts w:asciiTheme="minorBidi" w:hAnsiTheme="minorBidi"/>
                <w:rtl/>
              </w:rPr>
            </w:pPr>
          </w:p>
        </w:tc>
        <w:tc>
          <w:tcPr>
            <w:tcW w:w="567" w:type="dxa"/>
            <w:shd w:val="clear" w:color="auto" w:fill="E5DFEC" w:themeFill="accent4" w:themeFillTint="33"/>
            <w:vAlign w:val="center"/>
          </w:tcPr>
          <w:p w:rsidR="00CE0D3A" w:rsidRPr="00F7067F" w:rsidRDefault="00CE0D3A" w:rsidP="002C5507">
            <w:pPr>
              <w:bidi/>
              <w:jc w:val="center"/>
              <w:rPr>
                <w:rFonts w:asciiTheme="minorBidi" w:hAnsiTheme="minorBidi"/>
                <w:rtl/>
              </w:rPr>
            </w:pPr>
          </w:p>
        </w:tc>
        <w:tc>
          <w:tcPr>
            <w:tcW w:w="680" w:type="dxa"/>
            <w:shd w:val="clear" w:color="auto" w:fill="E5DFEC" w:themeFill="accent4" w:themeFillTint="33"/>
            <w:vAlign w:val="center"/>
          </w:tcPr>
          <w:p w:rsidR="00CE0D3A" w:rsidRPr="00F7067F" w:rsidRDefault="00CE0D3A" w:rsidP="002C5507">
            <w:pPr>
              <w:bidi/>
              <w:jc w:val="center"/>
              <w:rPr>
                <w:rFonts w:asciiTheme="minorBidi" w:hAnsiTheme="minorBidi"/>
                <w:rtl/>
              </w:rPr>
            </w:pPr>
          </w:p>
        </w:tc>
        <w:tc>
          <w:tcPr>
            <w:tcW w:w="829" w:type="dxa"/>
            <w:shd w:val="clear" w:color="auto" w:fill="E5DFEC" w:themeFill="accent4" w:themeFillTint="33"/>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2</w:t>
            </w:r>
          </w:p>
        </w:tc>
        <w:tc>
          <w:tcPr>
            <w:tcW w:w="680" w:type="dxa"/>
            <w:shd w:val="clear" w:color="auto" w:fill="E5DFEC" w:themeFill="accent4" w:themeFillTint="33"/>
            <w:vAlign w:val="center"/>
          </w:tcPr>
          <w:p w:rsidR="00CE0D3A" w:rsidRPr="00F7067F" w:rsidRDefault="00CE0D3A" w:rsidP="002C5507">
            <w:pPr>
              <w:bidi/>
              <w:jc w:val="center"/>
              <w:rPr>
                <w:rFonts w:asciiTheme="minorBidi" w:hAnsiTheme="minorBidi"/>
                <w:rtl/>
              </w:rPr>
            </w:pPr>
          </w:p>
        </w:tc>
        <w:tc>
          <w:tcPr>
            <w:tcW w:w="567" w:type="dxa"/>
            <w:shd w:val="clear" w:color="auto" w:fill="E5DFEC" w:themeFill="accent4" w:themeFillTint="33"/>
            <w:vAlign w:val="center"/>
          </w:tcPr>
          <w:p w:rsidR="00CE0D3A" w:rsidRPr="00F7067F" w:rsidRDefault="00CE0D3A" w:rsidP="002C5507">
            <w:pPr>
              <w:bidi/>
              <w:jc w:val="center"/>
              <w:rPr>
                <w:rFonts w:asciiTheme="minorBidi" w:hAnsiTheme="minorBidi"/>
                <w:rtl/>
              </w:rPr>
            </w:pPr>
          </w:p>
        </w:tc>
      </w:tr>
      <w:tr w:rsidR="00CE0D3A" w:rsidRPr="00F7067F" w:rsidTr="00CE0D3A">
        <w:trPr>
          <w:trHeight w:val="397"/>
          <w:jc w:val="center"/>
        </w:trPr>
        <w:tc>
          <w:tcPr>
            <w:tcW w:w="663" w:type="dxa"/>
            <w:vAlign w:val="center"/>
          </w:tcPr>
          <w:p w:rsidR="00CE0D3A" w:rsidRPr="00F7067F" w:rsidRDefault="00CE0D3A" w:rsidP="002C5507">
            <w:pPr>
              <w:bidi/>
              <w:jc w:val="center"/>
              <w:rPr>
                <w:rFonts w:asciiTheme="minorBidi" w:hAnsiTheme="minorBidi"/>
                <w:b/>
                <w:bCs/>
                <w:rtl/>
              </w:rPr>
            </w:pPr>
            <w:r w:rsidRPr="00F7067F">
              <w:rPr>
                <w:rFonts w:asciiTheme="minorBidi" w:hAnsiTheme="minorBidi"/>
                <w:b/>
                <w:bCs/>
                <w:rtl/>
              </w:rPr>
              <w:t>2020</w:t>
            </w:r>
          </w:p>
        </w:tc>
        <w:tc>
          <w:tcPr>
            <w:tcW w:w="567" w:type="dxa"/>
            <w:shd w:val="clear" w:color="auto" w:fill="FDE9D9" w:themeFill="accent6" w:themeFillTint="33"/>
            <w:vAlign w:val="center"/>
          </w:tcPr>
          <w:p w:rsidR="00CE0D3A" w:rsidRPr="00F7067F" w:rsidRDefault="00CE0D3A" w:rsidP="002C5507">
            <w:pPr>
              <w:bidi/>
              <w:jc w:val="center"/>
              <w:rPr>
                <w:rFonts w:asciiTheme="minorBidi" w:hAnsiTheme="minorBidi"/>
                <w:b/>
                <w:bCs/>
                <w:rtl/>
              </w:rPr>
            </w:pPr>
            <w:r w:rsidRPr="00F7067F">
              <w:rPr>
                <w:rFonts w:asciiTheme="minorBidi" w:hAnsiTheme="minorBidi"/>
                <w:b/>
                <w:bCs/>
                <w:rtl/>
              </w:rPr>
              <w:t>3</w:t>
            </w:r>
          </w:p>
        </w:tc>
        <w:tc>
          <w:tcPr>
            <w:tcW w:w="567" w:type="dxa"/>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2</w:t>
            </w:r>
          </w:p>
        </w:tc>
        <w:tc>
          <w:tcPr>
            <w:tcW w:w="567" w:type="dxa"/>
            <w:vAlign w:val="center"/>
          </w:tcPr>
          <w:p w:rsidR="00CE0D3A" w:rsidRPr="00F7067F" w:rsidRDefault="00CE0D3A" w:rsidP="002C5507">
            <w:pPr>
              <w:bidi/>
              <w:jc w:val="center"/>
              <w:rPr>
                <w:rFonts w:asciiTheme="minorBidi" w:hAnsiTheme="minorBidi"/>
                <w:rtl/>
              </w:rPr>
            </w:pPr>
          </w:p>
        </w:tc>
        <w:tc>
          <w:tcPr>
            <w:tcW w:w="680" w:type="dxa"/>
            <w:vAlign w:val="center"/>
          </w:tcPr>
          <w:p w:rsidR="00CE0D3A" w:rsidRPr="00F7067F" w:rsidRDefault="00CE0D3A" w:rsidP="002C5507">
            <w:pPr>
              <w:bidi/>
              <w:jc w:val="center"/>
              <w:rPr>
                <w:rFonts w:asciiTheme="minorBidi" w:hAnsiTheme="minorBidi"/>
                <w:rtl/>
              </w:rPr>
            </w:pPr>
          </w:p>
        </w:tc>
        <w:tc>
          <w:tcPr>
            <w:tcW w:w="567" w:type="dxa"/>
            <w:vAlign w:val="center"/>
          </w:tcPr>
          <w:p w:rsidR="00CE0D3A" w:rsidRPr="00F7067F" w:rsidRDefault="00CE0D3A" w:rsidP="002C5507">
            <w:pPr>
              <w:bidi/>
              <w:jc w:val="center"/>
              <w:rPr>
                <w:rFonts w:asciiTheme="minorBidi" w:hAnsiTheme="minorBidi"/>
                <w:rtl/>
              </w:rPr>
            </w:pPr>
          </w:p>
        </w:tc>
        <w:tc>
          <w:tcPr>
            <w:tcW w:w="567" w:type="dxa"/>
            <w:vAlign w:val="center"/>
          </w:tcPr>
          <w:p w:rsidR="00CE0D3A" w:rsidRPr="00F7067F" w:rsidRDefault="00CE0D3A" w:rsidP="002C5507">
            <w:pPr>
              <w:bidi/>
              <w:jc w:val="center"/>
              <w:rPr>
                <w:rFonts w:asciiTheme="minorBidi" w:hAnsiTheme="minorBidi"/>
                <w:rtl/>
              </w:rPr>
            </w:pPr>
          </w:p>
        </w:tc>
        <w:tc>
          <w:tcPr>
            <w:tcW w:w="567" w:type="dxa"/>
            <w:vAlign w:val="center"/>
          </w:tcPr>
          <w:p w:rsidR="00CE0D3A" w:rsidRPr="00F7067F" w:rsidRDefault="00CE0D3A" w:rsidP="002C5507">
            <w:pPr>
              <w:bidi/>
              <w:jc w:val="center"/>
              <w:rPr>
                <w:rFonts w:asciiTheme="minorBidi" w:hAnsiTheme="minorBidi"/>
                <w:rtl/>
              </w:rPr>
            </w:pPr>
          </w:p>
        </w:tc>
        <w:tc>
          <w:tcPr>
            <w:tcW w:w="907" w:type="dxa"/>
            <w:vAlign w:val="center"/>
          </w:tcPr>
          <w:p w:rsidR="00CE0D3A" w:rsidRPr="00F7067F" w:rsidRDefault="00CE0D3A" w:rsidP="002C5507">
            <w:pPr>
              <w:bidi/>
              <w:jc w:val="center"/>
              <w:rPr>
                <w:rFonts w:asciiTheme="minorBidi" w:hAnsiTheme="minorBidi"/>
                <w:rtl/>
              </w:rPr>
            </w:pPr>
          </w:p>
        </w:tc>
        <w:tc>
          <w:tcPr>
            <w:tcW w:w="567" w:type="dxa"/>
            <w:vAlign w:val="center"/>
          </w:tcPr>
          <w:p w:rsidR="00CE0D3A" w:rsidRPr="00F7067F" w:rsidRDefault="00CE0D3A" w:rsidP="002C5507">
            <w:pPr>
              <w:bidi/>
              <w:jc w:val="center"/>
              <w:rPr>
                <w:rFonts w:asciiTheme="minorBidi" w:hAnsiTheme="minorBidi"/>
                <w:rtl/>
              </w:rPr>
            </w:pPr>
          </w:p>
        </w:tc>
        <w:tc>
          <w:tcPr>
            <w:tcW w:w="680" w:type="dxa"/>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1</w:t>
            </w:r>
          </w:p>
        </w:tc>
        <w:tc>
          <w:tcPr>
            <w:tcW w:w="829" w:type="dxa"/>
            <w:vAlign w:val="center"/>
          </w:tcPr>
          <w:p w:rsidR="00CE0D3A" w:rsidRPr="00F7067F" w:rsidRDefault="00CE0D3A" w:rsidP="002C5507">
            <w:pPr>
              <w:bidi/>
              <w:jc w:val="center"/>
              <w:rPr>
                <w:rFonts w:asciiTheme="minorBidi" w:hAnsiTheme="minorBidi"/>
                <w:rtl/>
              </w:rPr>
            </w:pPr>
          </w:p>
        </w:tc>
        <w:tc>
          <w:tcPr>
            <w:tcW w:w="680" w:type="dxa"/>
            <w:vAlign w:val="center"/>
          </w:tcPr>
          <w:p w:rsidR="00CE0D3A" w:rsidRPr="00F7067F" w:rsidRDefault="00CE0D3A" w:rsidP="002C5507">
            <w:pPr>
              <w:bidi/>
              <w:jc w:val="center"/>
              <w:rPr>
                <w:rFonts w:asciiTheme="minorBidi" w:hAnsiTheme="minorBidi"/>
                <w:rtl/>
              </w:rPr>
            </w:pPr>
          </w:p>
        </w:tc>
        <w:tc>
          <w:tcPr>
            <w:tcW w:w="567" w:type="dxa"/>
            <w:vAlign w:val="center"/>
          </w:tcPr>
          <w:p w:rsidR="00CE0D3A" w:rsidRPr="00F7067F" w:rsidRDefault="00CE0D3A" w:rsidP="002C5507">
            <w:pPr>
              <w:bidi/>
              <w:jc w:val="center"/>
              <w:rPr>
                <w:rFonts w:asciiTheme="minorBidi" w:hAnsiTheme="minorBidi"/>
                <w:rtl/>
              </w:rPr>
            </w:pPr>
          </w:p>
        </w:tc>
      </w:tr>
      <w:tr w:rsidR="00CE0D3A" w:rsidRPr="00F7067F" w:rsidTr="00CE0D3A">
        <w:trPr>
          <w:trHeight w:val="397"/>
          <w:jc w:val="center"/>
        </w:trPr>
        <w:tc>
          <w:tcPr>
            <w:tcW w:w="663" w:type="dxa"/>
            <w:shd w:val="clear" w:color="auto" w:fill="E5DFEC" w:themeFill="accent4" w:themeFillTint="33"/>
            <w:vAlign w:val="center"/>
          </w:tcPr>
          <w:p w:rsidR="00CE0D3A" w:rsidRPr="00F7067F" w:rsidRDefault="00CE0D3A" w:rsidP="002C5507">
            <w:pPr>
              <w:bidi/>
              <w:jc w:val="center"/>
              <w:rPr>
                <w:rFonts w:asciiTheme="minorBidi" w:hAnsiTheme="minorBidi"/>
                <w:b/>
                <w:bCs/>
                <w:rtl/>
              </w:rPr>
            </w:pPr>
            <w:r w:rsidRPr="00F7067F">
              <w:rPr>
                <w:rFonts w:asciiTheme="minorBidi" w:hAnsiTheme="minorBidi"/>
                <w:b/>
                <w:bCs/>
                <w:rtl/>
              </w:rPr>
              <w:t>2021</w:t>
            </w:r>
          </w:p>
        </w:tc>
        <w:tc>
          <w:tcPr>
            <w:tcW w:w="567" w:type="dxa"/>
            <w:shd w:val="clear" w:color="auto" w:fill="FDE9D9" w:themeFill="accent6" w:themeFillTint="33"/>
            <w:vAlign w:val="center"/>
          </w:tcPr>
          <w:p w:rsidR="00CE0D3A" w:rsidRPr="00F7067F" w:rsidRDefault="00CE0D3A" w:rsidP="002C5507">
            <w:pPr>
              <w:bidi/>
              <w:jc w:val="center"/>
              <w:rPr>
                <w:rFonts w:asciiTheme="minorBidi" w:hAnsiTheme="minorBidi"/>
                <w:b/>
                <w:bCs/>
                <w:rtl/>
              </w:rPr>
            </w:pPr>
            <w:r w:rsidRPr="00F7067F">
              <w:rPr>
                <w:rFonts w:asciiTheme="minorBidi" w:hAnsiTheme="minorBidi"/>
                <w:b/>
                <w:bCs/>
                <w:rtl/>
              </w:rPr>
              <w:t>9</w:t>
            </w:r>
          </w:p>
        </w:tc>
        <w:tc>
          <w:tcPr>
            <w:tcW w:w="567" w:type="dxa"/>
            <w:shd w:val="clear" w:color="auto" w:fill="E5DFEC" w:themeFill="accent4" w:themeFillTint="33"/>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1</w:t>
            </w:r>
          </w:p>
        </w:tc>
        <w:tc>
          <w:tcPr>
            <w:tcW w:w="567" w:type="dxa"/>
            <w:shd w:val="clear" w:color="auto" w:fill="E5DFEC" w:themeFill="accent4" w:themeFillTint="33"/>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1</w:t>
            </w:r>
          </w:p>
        </w:tc>
        <w:tc>
          <w:tcPr>
            <w:tcW w:w="680" w:type="dxa"/>
            <w:shd w:val="clear" w:color="auto" w:fill="E5DFEC" w:themeFill="accent4" w:themeFillTint="33"/>
            <w:vAlign w:val="center"/>
          </w:tcPr>
          <w:p w:rsidR="00CE0D3A" w:rsidRPr="00F7067F" w:rsidRDefault="00CE0D3A" w:rsidP="002C5507">
            <w:pPr>
              <w:bidi/>
              <w:jc w:val="center"/>
              <w:rPr>
                <w:rFonts w:asciiTheme="minorBidi" w:hAnsiTheme="minorBidi"/>
                <w:rtl/>
              </w:rPr>
            </w:pPr>
          </w:p>
        </w:tc>
        <w:tc>
          <w:tcPr>
            <w:tcW w:w="567" w:type="dxa"/>
            <w:shd w:val="clear" w:color="auto" w:fill="E5DFEC" w:themeFill="accent4" w:themeFillTint="33"/>
            <w:vAlign w:val="center"/>
          </w:tcPr>
          <w:p w:rsidR="00CE0D3A" w:rsidRPr="00F7067F" w:rsidRDefault="00CE0D3A" w:rsidP="002C5507">
            <w:pPr>
              <w:bidi/>
              <w:jc w:val="center"/>
              <w:rPr>
                <w:rFonts w:asciiTheme="minorBidi" w:hAnsiTheme="minorBidi"/>
                <w:rtl/>
              </w:rPr>
            </w:pPr>
          </w:p>
        </w:tc>
        <w:tc>
          <w:tcPr>
            <w:tcW w:w="567" w:type="dxa"/>
            <w:shd w:val="clear" w:color="auto" w:fill="E5DFEC" w:themeFill="accent4" w:themeFillTint="33"/>
            <w:vAlign w:val="center"/>
          </w:tcPr>
          <w:p w:rsidR="00CE0D3A" w:rsidRPr="00F7067F" w:rsidRDefault="00CE0D3A" w:rsidP="002C5507">
            <w:pPr>
              <w:bidi/>
              <w:jc w:val="center"/>
              <w:rPr>
                <w:rFonts w:asciiTheme="minorBidi" w:hAnsiTheme="minorBidi"/>
                <w:rtl/>
              </w:rPr>
            </w:pPr>
          </w:p>
        </w:tc>
        <w:tc>
          <w:tcPr>
            <w:tcW w:w="567" w:type="dxa"/>
            <w:shd w:val="clear" w:color="auto" w:fill="E5DFEC" w:themeFill="accent4" w:themeFillTint="33"/>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1</w:t>
            </w:r>
          </w:p>
        </w:tc>
        <w:tc>
          <w:tcPr>
            <w:tcW w:w="907" w:type="dxa"/>
            <w:shd w:val="clear" w:color="auto" w:fill="E5DFEC" w:themeFill="accent4" w:themeFillTint="33"/>
            <w:vAlign w:val="center"/>
          </w:tcPr>
          <w:p w:rsidR="00CE0D3A" w:rsidRPr="00F7067F" w:rsidRDefault="00CE0D3A" w:rsidP="002C5507">
            <w:pPr>
              <w:bidi/>
              <w:jc w:val="center"/>
              <w:rPr>
                <w:rFonts w:asciiTheme="minorBidi" w:hAnsiTheme="minorBidi"/>
                <w:rtl/>
              </w:rPr>
            </w:pPr>
          </w:p>
        </w:tc>
        <w:tc>
          <w:tcPr>
            <w:tcW w:w="567" w:type="dxa"/>
            <w:shd w:val="clear" w:color="auto" w:fill="E5DFEC" w:themeFill="accent4" w:themeFillTint="33"/>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1</w:t>
            </w:r>
          </w:p>
        </w:tc>
        <w:tc>
          <w:tcPr>
            <w:tcW w:w="680" w:type="dxa"/>
            <w:shd w:val="clear" w:color="auto" w:fill="E5DFEC" w:themeFill="accent4" w:themeFillTint="33"/>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3</w:t>
            </w:r>
          </w:p>
        </w:tc>
        <w:tc>
          <w:tcPr>
            <w:tcW w:w="829" w:type="dxa"/>
            <w:shd w:val="clear" w:color="auto" w:fill="E5DFEC" w:themeFill="accent4" w:themeFillTint="33"/>
            <w:vAlign w:val="center"/>
          </w:tcPr>
          <w:p w:rsidR="00CE0D3A" w:rsidRPr="00F7067F" w:rsidRDefault="00CE0D3A" w:rsidP="002C5507">
            <w:pPr>
              <w:bidi/>
              <w:jc w:val="center"/>
              <w:rPr>
                <w:rFonts w:asciiTheme="minorBidi" w:hAnsiTheme="minorBidi"/>
                <w:rtl/>
              </w:rPr>
            </w:pPr>
          </w:p>
        </w:tc>
        <w:tc>
          <w:tcPr>
            <w:tcW w:w="680" w:type="dxa"/>
            <w:shd w:val="clear" w:color="auto" w:fill="E5DFEC" w:themeFill="accent4" w:themeFillTint="33"/>
            <w:vAlign w:val="center"/>
          </w:tcPr>
          <w:p w:rsidR="00CE0D3A" w:rsidRPr="00F7067F" w:rsidRDefault="00CE0D3A" w:rsidP="002C5507">
            <w:pPr>
              <w:bidi/>
              <w:jc w:val="center"/>
              <w:rPr>
                <w:rFonts w:asciiTheme="minorBidi" w:hAnsiTheme="minorBidi"/>
                <w:rtl/>
              </w:rPr>
            </w:pPr>
          </w:p>
        </w:tc>
        <w:tc>
          <w:tcPr>
            <w:tcW w:w="567" w:type="dxa"/>
            <w:shd w:val="clear" w:color="auto" w:fill="E5DFEC" w:themeFill="accent4" w:themeFillTint="33"/>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2</w:t>
            </w:r>
          </w:p>
        </w:tc>
      </w:tr>
      <w:tr w:rsidR="00CE0D3A" w:rsidRPr="00F7067F" w:rsidTr="00CE0D3A">
        <w:trPr>
          <w:trHeight w:val="397"/>
          <w:jc w:val="center"/>
        </w:trPr>
        <w:tc>
          <w:tcPr>
            <w:tcW w:w="663" w:type="dxa"/>
            <w:vAlign w:val="center"/>
          </w:tcPr>
          <w:p w:rsidR="00CE0D3A" w:rsidRPr="00F7067F" w:rsidRDefault="00CE0D3A" w:rsidP="002C5507">
            <w:pPr>
              <w:bidi/>
              <w:jc w:val="center"/>
              <w:rPr>
                <w:rFonts w:asciiTheme="minorBidi" w:hAnsiTheme="minorBidi"/>
                <w:b/>
                <w:bCs/>
                <w:rtl/>
              </w:rPr>
            </w:pPr>
            <w:r w:rsidRPr="00F7067F">
              <w:rPr>
                <w:rFonts w:asciiTheme="minorBidi" w:hAnsiTheme="minorBidi"/>
                <w:b/>
                <w:bCs/>
                <w:rtl/>
              </w:rPr>
              <w:t>2022</w:t>
            </w:r>
          </w:p>
        </w:tc>
        <w:tc>
          <w:tcPr>
            <w:tcW w:w="567" w:type="dxa"/>
            <w:shd w:val="clear" w:color="auto" w:fill="FDE9D9" w:themeFill="accent6" w:themeFillTint="33"/>
            <w:vAlign w:val="center"/>
          </w:tcPr>
          <w:p w:rsidR="00CE0D3A" w:rsidRPr="00F7067F" w:rsidRDefault="00CE0D3A" w:rsidP="002C5507">
            <w:pPr>
              <w:bidi/>
              <w:jc w:val="center"/>
              <w:rPr>
                <w:rFonts w:asciiTheme="minorBidi" w:hAnsiTheme="minorBidi"/>
                <w:b/>
                <w:bCs/>
                <w:rtl/>
              </w:rPr>
            </w:pPr>
            <w:r w:rsidRPr="00F7067F">
              <w:rPr>
                <w:rFonts w:asciiTheme="minorBidi" w:hAnsiTheme="minorBidi"/>
                <w:b/>
                <w:bCs/>
                <w:rtl/>
              </w:rPr>
              <w:t>3</w:t>
            </w:r>
          </w:p>
        </w:tc>
        <w:tc>
          <w:tcPr>
            <w:tcW w:w="567" w:type="dxa"/>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2</w:t>
            </w:r>
          </w:p>
        </w:tc>
        <w:tc>
          <w:tcPr>
            <w:tcW w:w="567" w:type="dxa"/>
            <w:vAlign w:val="center"/>
          </w:tcPr>
          <w:p w:rsidR="00CE0D3A" w:rsidRPr="00F7067F" w:rsidRDefault="00CE0D3A" w:rsidP="002C5507">
            <w:pPr>
              <w:bidi/>
              <w:jc w:val="center"/>
              <w:rPr>
                <w:rFonts w:asciiTheme="minorBidi" w:hAnsiTheme="minorBidi"/>
                <w:rtl/>
              </w:rPr>
            </w:pPr>
          </w:p>
        </w:tc>
        <w:tc>
          <w:tcPr>
            <w:tcW w:w="680" w:type="dxa"/>
            <w:vAlign w:val="center"/>
          </w:tcPr>
          <w:p w:rsidR="00CE0D3A" w:rsidRPr="00F7067F" w:rsidRDefault="00CE0D3A" w:rsidP="002C5507">
            <w:pPr>
              <w:bidi/>
              <w:jc w:val="center"/>
              <w:rPr>
                <w:rFonts w:asciiTheme="minorBidi" w:hAnsiTheme="minorBidi"/>
                <w:rtl/>
              </w:rPr>
            </w:pPr>
          </w:p>
        </w:tc>
        <w:tc>
          <w:tcPr>
            <w:tcW w:w="567" w:type="dxa"/>
            <w:vAlign w:val="center"/>
          </w:tcPr>
          <w:p w:rsidR="00CE0D3A" w:rsidRPr="00F7067F" w:rsidRDefault="00CE0D3A" w:rsidP="002C5507">
            <w:pPr>
              <w:bidi/>
              <w:jc w:val="center"/>
              <w:rPr>
                <w:rFonts w:asciiTheme="minorBidi" w:hAnsiTheme="minorBidi"/>
                <w:rtl/>
              </w:rPr>
            </w:pPr>
          </w:p>
        </w:tc>
        <w:tc>
          <w:tcPr>
            <w:tcW w:w="567" w:type="dxa"/>
            <w:vAlign w:val="center"/>
          </w:tcPr>
          <w:p w:rsidR="00CE0D3A" w:rsidRPr="00F7067F" w:rsidRDefault="00CE0D3A" w:rsidP="002C5507">
            <w:pPr>
              <w:bidi/>
              <w:jc w:val="center"/>
              <w:rPr>
                <w:rFonts w:asciiTheme="minorBidi" w:hAnsiTheme="minorBidi"/>
                <w:rtl/>
              </w:rPr>
            </w:pPr>
          </w:p>
        </w:tc>
        <w:tc>
          <w:tcPr>
            <w:tcW w:w="567" w:type="dxa"/>
            <w:vAlign w:val="center"/>
          </w:tcPr>
          <w:p w:rsidR="00CE0D3A" w:rsidRPr="00F7067F" w:rsidRDefault="00CE0D3A" w:rsidP="002C5507">
            <w:pPr>
              <w:bidi/>
              <w:jc w:val="center"/>
              <w:rPr>
                <w:rFonts w:asciiTheme="minorBidi" w:hAnsiTheme="minorBidi"/>
                <w:rtl/>
              </w:rPr>
            </w:pPr>
          </w:p>
        </w:tc>
        <w:tc>
          <w:tcPr>
            <w:tcW w:w="907" w:type="dxa"/>
            <w:vAlign w:val="center"/>
          </w:tcPr>
          <w:p w:rsidR="00CE0D3A" w:rsidRPr="00F7067F" w:rsidRDefault="00CE0D3A" w:rsidP="002C5507">
            <w:pPr>
              <w:bidi/>
              <w:jc w:val="center"/>
              <w:rPr>
                <w:rFonts w:asciiTheme="minorBidi" w:hAnsiTheme="minorBidi"/>
                <w:rtl/>
              </w:rPr>
            </w:pPr>
          </w:p>
        </w:tc>
        <w:tc>
          <w:tcPr>
            <w:tcW w:w="567" w:type="dxa"/>
            <w:vAlign w:val="center"/>
          </w:tcPr>
          <w:p w:rsidR="00CE0D3A" w:rsidRPr="00F7067F" w:rsidRDefault="00CE0D3A" w:rsidP="002C5507">
            <w:pPr>
              <w:bidi/>
              <w:jc w:val="center"/>
              <w:rPr>
                <w:rFonts w:asciiTheme="minorBidi" w:hAnsiTheme="minorBidi"/>
                <w:rtl/>
              </w:rPr>
            </w:pPr>
          </w:p>
        </w:tc>
        <w:tc>
          <w:tcPr>
            <w:tcW w:w="680" w:type="dxa"/>
            <w:vAlign w:val="center"/>
          </w:tcPr>
          <w:p w:rsidR="00CE0D3A" w:rsidRPr="00F7067F" w:rsidRDefault="00CE0D3A" w:rsidP="002C5507">
            <w:pPr>
              <w:bidi/>
              <w:jc w:val="center"/>
              <w:rPr>
                <w:rFonts w:asciiTheme="minorBidi" w:hAnsiTheme="minorBidi"/>
                <w:rtl/>
              </w:rPr>
            </w:pPr>
            <w:r w:rsidRPr="00F7067F">
              <w:rPr>
                <w:rFonts w:asciiTheme="minorBidi" w:hAnsiTheme="minorBidi"/>
                <w:rtl/>
              </w:rPr>
              <w:t>1</w:t>
            </w:r>
          </w:p>
        </w:tc>
        <w:tc>
          <w:tcPr>
            <w:tcW w:w="829" w:type="dxa"/>
            <w:vAlign w:val="center"/>
          </w:tcPr>
          <w:p w:rsidR="00CE0D3A" w:rsidRPr="00F7067F" w:rsidRDefault="00CE0D3A" w:rsidP="002C5507">
            <w:pPr>
              <w:bidi/>
              <w:jc w:val="center"/>
              <w:rPr>
                <w:rFonts w:asciiTheme="minorBidi" w:hAnsiTheme="minorBidi"/>
                <w:rtl/>
              </w:rPr>
            </w:pPr>
          </w:p>
        </w:tc>
        <w:tc>
          <w:tcPr>
            <w:tcW w:w="680" w:type="dxa"/>
            <w:vAlign w:val="center"/>
          </w:tcPr>
          <w:p w:rsidR="00CE0D3A" w:rsidRPr="00F7067F" w:rsidRDefault="00CE0D3A" w:rsidP="002C5507">
            <w:pPr>
              <w:bidi/>
              <w:jc w:val="center"/>
              <w:rPr>
                <w:rFonts w:asciiTheme="minorBidi" w:hAnsiTheme="minorBidi"/>
                <w:rtl/>
              </w:rPr>
            </w:pPr>
          </w:p>
        </w:tc>
        <w:tc>
          <w:tcPr>
            <w:tcW w:w="567" w:type="dxa"/>
            <w:vAlign w:val="center"/>
          </w:tcPr>
          <w:p w:rsidR="00CE0D3A" w:rsidRPr="00F7067F" w:rsidRDefault="00CE0D3A" w:rsidP="002C5507">
            <w:pPr>
              <w:bidi/>
              <w:jc w:val="center"/>
              <w:rPr>
                <w:rFonts w:asciiTheme="minorBidi" w:hAnsiTheme="minorBidi"/>
                <w:rtl/>
              </w:rPr>
            </w:pPr>
          </w:p>
        </w:tc>
      </w:tr>
      <w:tr w:rsidR="004122F5" w:rsidRPr="00F7067F" w:rsidTr="004122F5">
        <w:trPr>
          <w:trHeight w:val="397"/>
          <w:jc w:val="center"/>
        </w:trPr>
        <w:tc>
          <w:tcPr>
            <w:tcW w:w="663" w:type="dxa"/>
            <w:shd w:val="clear" w:color="auto" w:fill="F2DBDB" w:themeFill="accent2" w:themeFillTint="33"/>
            <w:vAlign w:val="center"/>
          </w:tcPr>
          <w:p w:rsidR="004122F5" w:rsidRPr="00F7067F" w:rsidRDefault="004122F5" w:rsidP="002C5507">
            <w:pPr>
              <w:bidi/>
              <w:jc w:val="center"/>
              <w:rPr>
                <w:rFonts w:asciiTheme="minorBidi" w:hAnsiTheme="minorBidi"/>
                <w:b/>
                <w:bCs/>
                <w:rtl/>
              </w:rPr>
            </w:pPr>
            <w:r w:rsidRPr="00F7067F">
              <w:rPr>
                <w:rFonts w:asciiTheme="minorBidi" w:hAnsiTheme="minorBidi"/>
                <w:b/>
                <w:bCs/>
                <w:rtl/>
              </w:rPr>
              <w:t>المجموع</w:t>
            </w:r>
          </w:p>
        </w:tc>
        <w:tc>
          <w:tcPr>
            <w:tcW w:w="567" w:type="dxa"/>
            <w:shd w:val="clear" w:color="auto" w:fill="EAF1DD" w:themeFill="accent3" w:themeFillTint="33"/>
            <w:vAlign w:val="center"/>
          </w:tcPr>
          <w:p w:rsidR="004122F5" w:rsidRPr="00F7067F" w:rsidRDefault="004122F5" w:rsidP="002C5507">
            <w:pPr>
              <w:bidi/>
              <w:jc w:val="center"/>
              <w:rPr>
                <w:rFonts w:asciiTheme="minorBidi" w:hAnsiTheme="minorBidi"/>
                <w:b/>
                <w:bCs/>
                <w:rtl/>
              </w:rPr>
            </w:pPr>
            <w:r w:rsidRPr="00F7067F">
              <w:rPr>
                <w:rFonts w:asciiTheme="minorBidi" w:hAnsiTheme="minorBidi"/>
                <w:b/>
                <w:bCs/>
                <w:rtl/>
              </w:rPr>
              <w:t>52</w:t>
            </w:r>
          </w:p>
        </w:tc>
        <w:tc>
          <w:tcPr>
            <w:tcW w:w="567" w:type="dxa"/>
            <w:shd w:val="clear" w:color="auto" w:fill="F2DBDB" w:themeFill="accent2" w:themeFillTint="33"/>
            <w:vAlign w:val="center"/>
          </w:tcPr>
          <w:p w:rsidR="004122F5" w:rsidRPr="00F7067F" w:rsidRDefault="004122F5" w:rsidP="002C5507">
            <w:pPr>
              <w:bidi/>
              <w:jc w:val="center"/>
              <w:rPr>
                <w:rFonts w:asciiTheme="minorBidi" w:hAnsiTheme="minorBidi"/>
                <w:b/>
                <w:bCs/>
                <w:rtl/>
              </w:rPr>
            </w:pPr>
            <w:r w:rsidRPr="00F7067F">
              <w:rPr>
                <w:rFonts w:asciiTheme="minorBidi" w:hAnsiTheme="minorBidi"/>
                <w:b/>
                <w:bCs/>
                <w:rtl/>
              </w:rPr>
              <w:t>12</w:t>
            </w:r>
          </w:p>
        </w:tc>
        <w:tc>
          <w:tcPr>
            <w:tcW w:w="567" w:type="dxa"/>
            <w:shd w:val="clear" w:color="auto" w:fill="F2DBDB" w:themeFill="accent2" w:themeFillTint="33"/>
            <w:vAlign w:val="center"/>
          </w:tcPr>
          <w:p w:rsidR="004122F5" w:rsidRPr="00F7067F" w:rsidRDefault="004122F5" w:rsidP="002C5507">
            <w:pPr>
              <w:bidi/>
              <w:jc w:val="center"/>
              <w:rPr>
                <w:rFonts w:asciiTheme="minorBidi" w:hAnsiTheme="minorBidi"/>
                <w:b/>
                <w:bCs/>
                <w:rtl/>
              </w:rPr>
            </w:pPr>
            <w:r w:rsidRPr="00F7067F">
              <w:rPr>
                <w:rFonts w:asciiTheme="minorBidi" w:hAnsiTheme="minorBidi"/>
                <w:b/>
                <w:bCs/>
                <w:rtl/>
              </w:rPr>
              <w:t>3</w:t>
            </w:r>
          </w:p>
        </w:tc>
        <w:tc>
          <w:tcPr>
            <w:tcW w:w="680" w:type="dxa"/>
            <w:shd w:val="clear" w:color="auto" w:fill="F2DBDB" w:themeFill="accent2" w:themeFillTint="33"/>
            <w:vAlign w:val="center"/>
          </w:tcPr>
          <w:p w:rsidR="004122F5" w:rsidRPr="00F7067F" w:rsidRDefault="004122F5" w:rsidP="002C5507">
            <w:pPr>
              <w:bidi/>
              <w:jc w:val="center"/>
              <w:rPr>
                <w:rFonts w:asciiTheme="minorBidi" w:hAnsiTheme="minorBidi"/>
                <w:b/>
                <w:bCs/>
                <w:rtl/>
              </w:rPr>
            </w:pPr>
            <w:r w:rsidRPr="00F7067F">
              <w:rPr>
                <w:rFonts w:asciiTheme="minorBidi" w:hAnsiTheme="minorBidi"/>
                <w:b/>
                <w:bCs/>
                <w:rtl/>
              </w:rPr>
              <w:t>6</w:t>
            </w:r>
          </w:p>
        </w:tc>
        <w:tc>
          <w:tcPr>
            <w:tcW w:w="567" w:type="dxa"/>
            <w:shd w:val="clear" w:color="auto" w:fill="F2DBDB" w:themeFill="accent2" w:themeFillTint="33"/>
            <w:vAlign w:val="center"/>
          </w:tcPr>
          <w:p w:rsidR="004122F5" w:rsidRPr="00F7067F" w:rsidRDefault="004122F5" w:rsidP="002C5507">
            <w:pPr>
              <w:bidi/>
              <w:jc w:val="center"/>
              <w:rPr>
                <w:rFonts w:asciiTheme="minorBidi" w:hAnsiTheme="minorBidi"/>
                <w:b/>
                <w:bCs/>
                <w:rtl/>
              </w:rPr>
            </w:pPr>
            <w:r w:rsidRPr="00F7067F">
              <w:rPr>
                <w:rFonts w:asciiTheme="minorBidi" w:hAnsiTheme="minorBidi"/>
                <w:b/>
                <w:bCs/>
                <w:rtl/>
              </w:rPr>
              <w:t>11</w:t>
            </w:r>
          </w:p>
        </w:tc>
        <w:tc>
          <w:tcPr>
            <w:tcW w:w="567" w:type="dxa"/>
            <w:shd w:val="clear" w:color="auto" w:fill="F2DBDB" w:themeFill="accent2" w:themeFillTint="33"/>
            <w:vAlign w:val="center"/>
          </w:tcPr>
          <w:p w:rsidR="004122F5" w:rsidRPr="00F7067F" w:rsidRDefault="004122F5" w:rsidP="002C5507">
            <w:pPr>
              <w:bidi/>
              <w:jc w:val="center"/>
              <w:rPr>
                <w:rFonts w:asciiTheme="minorBidi" w:hAnsiTheme="minorBidi"/>
                <w:b/>
                <w:bCs/>
                <w:rtl/>
              </w:rPr>
            </w:pPr>
            <w:r w:rsidRPr="00F7067F">
              <w:rPr>
                <w:rFonts w:asciiTheme="minorBidi" w:hAnsiTheme="minorBidi"/>
                <w:b/>
                <w:bCs/>
                <w:rtl/>
              </w:rPr>
              <w:t>2</w:t>
            </w:r>
          </w:p>
        </w:tc>
        <w:tc>
          <w:tcPr>
            <w:tcW w:w="567" w:type="dxa"/>
            <w:shd w:val="clear" w:color="auto" w:fill="F2DBDB" w:themeFill="accent2" w:themeFillTint="33"/>
            <w:vAlign w:val="center"/>
          </w:tcPr>
          <w:p w:rsidR="004122F5" w:rsidRPr="00F7067F" w:rsidRDefault="004122F5" w:rsidP="002C5507">
            <w:pPr>
              <w:bidi/>
              <w:jc w:val="center"/>
              <w:rPr>
                <w:rFonts w:asciiTheme="minorBidi" w:hAnsiTheme="minorBidi"/>
                <w:b/>
                <w:bCs/>
                <w:rtl/>
              </w:rPr>
            </w:pPr>
            <w:r w:rsidRPr="00F7067F">
              <w:rPr>
                <w:rFonts w:asciiTheme="minorBidi" w:hAnsiTheme="minorBidi"/>
                <w:b/>
                <w:bCs/>
                <w:rtl/>
              </w:rPr>
              <w:t>1</w:t>
            </w:r>
          </w:p>
        </w:tc>
        <w:tc>
          <w:tcPr>
            <w:tcW w:w="907" w:type="dxa"/>
            <w:shd w:val="clear" w:color="auto" w:fill="F2DBDB" w:themeFill="accent2" w:themeFillTint="33"/>
            <w:vAlign w:val="center"/>
          </w:tcPr>
          <w:p w:rsidR="004122F5" w:rsidRPr="00F7067F" w:rsidRDefault="004122F5" w:rsidP="002C5507">
            <w:pPr>
              <w:bidi/>
              <w:jc w:val="center"/>
              <w:rPr>
                <w:rFonts w:asciiTheme="minorBidi" w:hAnsiTheme="minorBidi"/>
                <w:b/>
                <w:bCs/>
                <w:rtl/>
              </w:rPr>
            </w:pPr>
            <w:r w:rsidRPr="00F7067F">
              <w:rPr>
                <w:rFonts w:asciiTheme="minorBidi" w:hAnsiTheme="minorBidi"/>
                <w:b/>
                <w:bCs/>
                <w:rtl/>
              </w:rPr>
              <w:t>2</w:t>
            </w:r>
          </w:p>
        </w:tc>
        <w:tc>
          <w:tcPr>
            <w:tcW w:w="567" w:type="dxa"/>
            <w:shd w:val="clear" w:color="auto" w:fill="F2DBDB" w:themeFill="accent2" w:themeFillTint="33"/>
            <w:vAlign w:val="center"/>
          </w:tcPr>
          <w:p w:rsidR="004122F5" w:rsidRPr="00F7067F" w:rsidRDefault="004122F5" w:rsidP="002C5507">
            <w:pPr>
              <w:bidi/>
              <w:jc w:val="center"/>
              <w:rPr>
                <w:rFonts w:asciiTheme="minorBidi" w:hAnsiTheme="minorBidi"/>
                <w:b/>
                <w:bCs/>
                <w:rtl/>
              </w:rPr>
            </w:pPr>
            <w:r w:rsidRPr="00F7067F">
              <w:rPr>
                <w:rFonts w:asciiTheme="minorBidi" w:hAnsiTheme="minorBidi"/>
                <w:b/>
                <w:bCs/>
                <w:rtl/>
              </w:rPr>
              <w:t>1</w:t>
            </w:r>
          </w:p>
        </w:tc>
        <w:tc>
          <w:tcPr>
            <w:tcW w:w="680" w:type="dxa"/>
            <w:shd w:val="clear" w:color="auto" w:fill="F2DBDB" w:themeFill="accent2" w:themeFillTint="33"/>
            <w:vAlign w:val="center"/>
          </w:tcPr>
          <w:p w:rsidR="004122F5" w:rsidRPr="00F7067F" w:rsidRDefault="004122F5" w:rsidP="002C5507">
            <w:pPr>
              <w:bidi/>
              <w:jc w:val="center"/>
              <w:rPr>
                <w:rFonts w:asciiTheme="minorBidi" w:hAnsiTheme="minorBidi"/>
                <w:b/>
                <w:bCs/>
                <w:rtl/>
              </w:rPr>
            </w:pPr>
            <w:r w:rsidRPr="00F7067F">
              <w:rPr>
                <w:rFonts w:asciiTheme="minorBidi" w:hAnsiTheme="minorBidi"/>
                <w:b/>
                <w:bCs/>
                <w:rtl/>
              </w:rPr>
              <w:t>6</w:t>
            </w:r>
          </w:p>
        </w:tc>
        <w:tc>
          <w:tcPr>
            <w:tcW w:w="829" w:type="dxa"/>
            <w:shd w:val="clear" w:color="auto" w:fill="F2DBDB" w:themeFill="accent2" w:themeFillTint="33"/>
            <w:vAlign w:val="center"/>
          </w:tcPr>
          <w:p w:rsidR="004122F5" w:rsidRPr="00F7067F" w:rsidRDefault="004122F5" w:rsidP="002C5507">
            <w:pPr>
              <w:bidi/>
              <w:jc w:val="center"/>
              <w:rPr>
                <w:rFonts w:asciiTheme="minorBidi" w:hAnsiTheme="minorBidi"/>
                <w:b/>
                <w:bCs/>
                <w:rtl/>
              </w:rPr>
            </w:pPr>
            <w:r w:rsidRPr="00F7067F">
              <w:rPr>
                <w:rFonts w:asciiTheme="minorBidi" w:hAnsiTheme="minorBidi"/>
                <w:b/>
                <w:bCs/>
                <w:rtl/>
              </w:rPr>
              <w:t>5</w:t>
            </w:r>
          </w:p>
        </w:tc>
        <w:tc>
          <w:tcPr>
            <w:tcW w:w="680" w:type="dxa"/>
            <w:shd w:val="clear" w:color="auto" w:fill="F2DBDB" w:themeFill="accent2" w:themeFillTint="33"/>
            <w:vAlign w:val="center"/>
          </w:tcPr>
          <w:p w:rsidR="004122F5" w:rsidRPr="00F7067F" w:rsidRDefault="004122F5" w:rsidP="002C5507">
            <w:pPr>
              <w:bidi/>
              <w:jc w:val="center"/>
              <w:rPr>
                <w:rFonts w:asciiTheme="minorBidi" w:hAnsiTheme="minorBidi"/>
                <w:b/>
                <w:bCs/>
                <w:rtl/>
              </w:rPr>
            </w:pPr>
            <w:r w:rsidRPr="00F7067F">
              <w:rPr>
                <w:rFonts w:asciiTheme="minorBidi" w:hAnsiTheme="minorBidi"/>
                <w:b/>
                <w:bCs/>
                <w:rtl/>
              </w:rPr>
              <w:t>1</w:t>
            </w:r>
          </w:p>
        </w:tc>
        <w:tc>
          <w:tcPr>
            <w:tcW w:w="567" w:type="dxa"/>
            <w:shd w:val="clear" w:color="auto" w:fill="F2DBDB" w:themeFill="accent2" w:themeFillTint="33"/>
            <w:vAlign w:val="center"/>
          </w:tcPr>
          <w:p w:rsidR="004122F5" w:rsidRPr="00F7067F" w:rsidRDefault="004122F5" w:rsidP="002C5507">
            <w:pPr>
              <w:bidi/>
              <w:jc w:val="center"/>
              <w:rPr>
                <w:rFonts w:asciiTheme="minorBidi" w:hAnsiTheme="minorBidi"/>
                <w:b/>
                <w:bCs/>
                <w:rtl/>
              </w:rPr>
            </w:pPr>
            <w:r w:rsidRPr="00F7067F">
              <w:rPr>
                <w:rFonts w:asciiTheme="minorBidi" w:hAnsiTheme="minorBidi"/>
                <w:b/>
                <w:bCs/>
                <w:rtl/>
              </w:rPr>
              <w:t>2</w:t>
            </w:r>
          </w:p>
        </w:tc>
      </w:tr>
    </w:tbl>
    <w:p w:rsidR="00CE0D3A" w:rsidRPr="00F7067F" w:rsidRDefault="00CE0D3A" w:rsidP="00CE0D3A">
      <w:pPr>
        <w:pStyle w:val="ListParagraph"/>
        <w:widowControl w:val="0"/>
        <w:tabs>
          <w:tab w:val="left" w:pos="0"/>
          <w:tab w:val="right" w:pos="8838"/>
        </w:tabs>
        <w:suppressAutoHyphens/>
        <w:autoSpaceDE w:val="0"/>
        <w:autoSpaceDN w:val="0"/>
        <w:bidi/>
        <w:ind w:left="850"/>
        <w:jc w:val="lowKashida"/>
        <w:textAlignment w:val="center"/>
        <w:rPr>
          <w:rFonts w:asciiTheme="minorBidi" w:eastAsia="AdobeArabic-Regular" w:hAnsiTheme="minorBidi"/>
          <w:color w:val="000000"/>
          <w:kern w:val="3"/>
          <w:sz w:val="28"/>
          <w:szCs w:val="28"/>
          <w:rtl/>
          <w:lang w:val="ar-YE" w:bidi="ar-YE"/>
        </w:rPr>
      </w:pPr>
    </w:p>
    <w:p w:rsidR="00CE0D3A" w:rsidRPr="00F7067F" w:rsidRDefault="00CE0D3A" w:rsidP="00CE0D3A">
      <w:pPr>
        <w:pStyle w:val="ListParagraph"/>
        <w:widowControl w:val="0"/>
        <w:tabs>
          <w:tab w:val="left" w:pos="0"/>
          <w:tab w:val="right" w:pos="8838"/>
        </w:tabs>
        <w:suppressAutoHyphens/>
        <w:autoSpaceDE w:val="0"/>
        <w:autoSpaceDN w:val="0"/>
        <w:bidi/>
        <w:ind w:left="850"/>
        <w:jc w:val="lowKashida"/>
        <w:textAlignment w:val="center"/>
        <w:rPr>
          <w:rFonts w:asciiTheme="minorBidi" w:eastAsia="AdobeArabic-Regular" w:hAnsiTheme="minorBidi" w:cs="Arial"/>
          <w:color w:val="000000"/>
          <w:kern w:val="3"/>
          <w:sz w:val="28"/>
          <w:szCs w:val="28"/>
          <w:rtl/>
          <w:lang w:val="ar-YE" w:bidi="ar-YE"/>
        </w:rPr>
      </w:pPr>
    </w:p>
    <w:p w:rsidR="0039475A" w:rsidRPr="00F7067F" w:rsidRDefault="0039475A" w:rsidP="005D6214">
      <w:pPr>
        <w:pStyle w:val="ListParagraph"/>
        <w:widowControl w:val="0"/>
        <w:numPr>
          <w:ilvl w:val="1"/>
          <w:numId w:val="14"/>
        </w:numPr>
        <w:tabs>
          <w:tab w:val="left" w:pos="0"/>
          <w:tab w:val="right" w:pos="8838"/>
        </w:tabs>
        <w:suppressAutoHyphens/>
        <w:autoSpaceDE w:val="0"/>
        <w:autoSpaceDN w:val="0"/>
        <w:bidi/>
        <w:ind w:left="850" w:hanging="850"/>
        <w:jc w:val="lowKashida"/>
        <w:textAlignment w:val="center"/>
        <w:rPr>
          <w:rFonts w:asciiTheme="minorBidi" w:eastAsia="AdobeArabic-Regular" w:hAnsiTheme="minorBidi"/>
          <w:color w:val="000000"/>
          <w:kern w:val="3"/>
          <w:sz w:val="28"/>
          <w:szCs w:val="28"/>
          <w:rtl/>
          <w:lang w:val="ar-YE" w:bidi="ar-YE"/>
        </w:rPr>
      </w:pPr>
      <w:r w:rsidRPr="00F7067F">
        <w:rPr>
          <w:rFonts w:asciiTheme="minorBidi" w:eastAsia="AdobeArabic-Regular" w:hAnsiTheme="minorBidi"/>
          <w:color w:val="000000"/>
          <w:kern w:val="3"/>
          <w:sz w:val="28"/>
          <w:szCs w:val="28"/>
          <w:rtl/>
          <w:lang w:val="ar-YE" w:bidi="ar-YE"/>
        </w:rPr>
        <w:t>تعاملت المؤسسة مع جميع الشكاوى الواردة بما يتناسب مع</w:t>
      </w:r>
      <w:r w:rsidR="005D6214" w:rsidRPr="00F7067F">
        <w:rPr>
          <w:rFonts w:asciiTheme="minorBidi" w:eastAsia="AdobeArabic-Regular" w:hAnsiTheme="minorBidi"/>
          <w:color w:val="000000"/>
          <w:kern w:val="3"/>
          <w:sz w:val="28"/>
          <w:szCs w:val="28"/>
          <w:rtl/>
          <w:lang w:val="ar-YE" w:bidi="ar-YE"/>
        </w:rPr>
        <w:t>ها،</w:t>
      </w:r>
      <w:r w:rsidRPr="00F7067F">
        <w:rPr>
          <w:rFonts w:asciiTheme="minorBidi" w:eastAsia="AdobeArabic-Regular" w:hAnsiTheme="minorBidi"/>
          <w:color w:val="000000"/>
          <w:kern w:val="3"/>
          <w:sz w:val="28"/>
          <w:szCs w:val="28"/>
          <w:rtl/>
          <w:lang w:val="ar-YE" w:bidi="ar-YE"/>
        </w:rPr>
        <w:t xml:space="preserve"> من خلال التواصل مع الجهات المعنية بشأن</w:t>
      </w:r>
      <w:r w:rsidR="005D6214" w:rsidRPr="00F7067F">
        <w:rPr>
          <w:rFonts w:asciiTheme="minorBidi" w:eastAsia="AdobeArabic-Regular" w:hAnsiTheme="minorBidi"/>
          <w:color w:val="000000"/>
          <w:kern w:val="3"/>
          <w:sz w:val="28"/>
          <w:szCs w:val="28"/>
          <w:rtl/>
          <w:lang w:val="ar-YE" w:bidi="ar-YE"/>
        </w:rPr>
        <w:t>ها للوقوف على حقيقة ما ورد فيها</w:t>
      </w:r>
      <w:r w:rsidRPr="00F7067F">
        <w:rPr>
          <w:rFonts w:asciiTheme="minorBidi" w:eastAsia="AdobeArabic-Regular" w:hAnsiTheme="minorBidi"/>
          <w:color w:val="000000"/>
          <w:kern w:val="3"/>
          <w:sz w:val="28"/>
          <w:szCs w:val="28"/>
          <w:rtl/>
          <w:lang w:val="ar-YE" w:bidi="ar-YE"/>
        </w:rPr>
        <w:t xml:space="preserve">، </w:t>
      </w:r>
      <w:r w:rsidR="005D6214" w:rsidRPr="00F7067F">
        <w:rPr>
          <w:rFonts w:asciiTheme="minorBidi" w:eastAsia="AdobeArabic-Regular" w:hAnsiTheme="minorBidi"/>
          <w:color w:val="000000"/>
          <w:kern w:val="3"/>
          <w:sz w:val="28"/>
          <w:szCs w:val="28"/>
          <w:rtl/>
          <w:lang w:val="ar-YE" w:bidi="ar-YE"/>
        </w:rPr>
        <w:t>و</w:t>
      </w:r>
      <w:r w:rsidRPr="00F7067F">
        <w:rPr>
          <w:rFonts w:asciiTheme="minorBidi" w:eastAsia="AdobeArabic-Regular" w:hAnsiTheme="minorBidi"/>
          <w:color w:val="000000"/>
          <w:kern w:val="3"/>
          <w:sz w:val="28"/>
          <w:szCs w:val="28"/>
          <w:rtl/>
          <w:lang w:val="ar-YE" w:bidi="ar-YE"/>
        </w:rPr>
        <w:t xml:space="preserve">التنسيق لعقد لقاءات ثنائية بين المؤسسة والجهات ذات العلاقة في </w:t>
      </w:r>
      <w:r w:rsidR="005D6214" w:rsidRPr="00F7067F">
        <w:rPr>
          <w:rFonts w:asciiTheme="minorBidi" w:eastAsia="AdobeArabic-Regular" w:hAnsiTheme="minorBidi"/>
          <w:color w:val="000000"/>
          <w:kern w:val="3"/>
          <w:sz w:val="28"/>
          <w:szCs w:val="28"/>
          <w:rtl/>
          <w:lang w:val="ar-YE" w:bidi="ar-YE"/>
        </w:rPr>
        <w:t>عدد منها</w:t>
      </w:r>
      <w:r w:rsidRPr="00F7067F">
        <w:rPr>
          <w:rFonts w:asciiTheme="minorBidi" w:eastAsia="AdobeArabic-Regular" w:hAnsiTheme="minorBidi"/>
          <w:color w:val="000000"/>
          <w:kern w:val="3"/>
          <w:sz w:val="28"/>
          <w:szCs w:val="28"/>
          <w:rtl/>
          <w:lang w:val="ar-YE" w:bidi="ar-YE"/>
        </w:rPr>
        <w:t xml:space="preserve"> للتوصل إلى تسويتها، </w:t>
      </w:r>
      <w:r w:rsidR="005D6214" w:rsidRPr="00F7067F">
        <w:rPr>
          <w:rFonts w:asciiTheme="minorBidi" w:eastAsia="AdobeArabic-Regular" w:hAnsiTheme="minorBidi"/>
          <w:color w:val="000000"/>
          <w:kern w:val="3"/>
          <w:sz w:val="28"/>
          <w:szCs w:val="28"/>
          <w:rtl/>
          <w:lang w:val="ar-YE" w:bidi="ar-YE"/>
        </w:rPr>
        <w:t xml:space="preserve">كما قامت المؤسسة بزيارات ميدانية، </w:t>
      </w:r>
      <w:r w:rsidRPr="00F7067F">
        <w:rPr>
          <w:rFonts w:asciiTheme="minorBidi" w:eastAsia="AdobeArabic-Regular" w:hAnsiTheme="minorBidi"/>
          <w:color w:val="000000"/>
          <w:kern w:val="3"/>
          <w:sz w:val="28"/>
          <w:szCs w:val="28"/>
          <w:rtl/>
          <w:lang w:val="ar-YE" w:bidi="ar-YE"/>
        </w:rPr>
        <w:t>و</w:t>
      </w:r>
      <w:r w:rsidR="005D6214" w:rsidRPr="00F7067F">
        <w:rPr>
          <w:rFonts w:asciiTheme="minorBidi" w:eastAsia="AdobeArabic-Regular" w:hAnsiTheme="minorBidi"/>
          <w:color w:val="000000"/>
          <w:kern w:val="3"/>
          <w:sz w:val="28"/>
          <w:szCs w:val="28"/>
          <w:rtl/>
          <w:lang w:val="ar-YE" w:bidi="ar-YE"/>
        </w:rPr>
        <w:t>ي</w:t>
      </w:r>
      <w:r w:rsidRPr="00F7067F">
        <w:rPr>
          <w:rFonts w:asciiTheme="minorBidi" w:eastAsia="AdobeArabic-Regular" w:hAnsiTheme="minorBidi"/>
          <w:color w:val="000000"/>
          <w:kern w:val="3"/>
          <w:sz w:val="28"/>
          <w:szCs w:val="28"/>
          <w:rtl/>
          <w:lang w:val="ar-YE" w:bidi="ar-YE"/>
        </w:rPr>
        <w:t xml:space="preserve">أتي </w:t>
      </w:r>
      <w:r w:rsidR="005D6214" w:rsidRPr="00F7067F">
        <w:rPr>
          <w:rFonts w:asciiTheme="minorBidi" w:eastAsia="AdobeArabic-Regular" w:hAnsiTheme="minorBidi"/>
          <w:color w:val="000000"/>
          <w:kern w:val="3"/>
          <w:sz w:val="28"/>
          <w:szCs w:val="28"/>
          <w:rtl/>
          <w:lang w:val="ar-YE" w:bidi="ar-YE"/>
        </w:rPr>
        <w:t>ذلك أخذا بأفضل الممارسات المتبعة</w:t>
      </w:r>
      <w:r w:rsidRPr="00F7067F">
        <w:rPr>
          <w:rFonts w:asciiTheme="minorBidi" w:eastAsia="AdobeArabic-Regular" w:hAnsiTheme="minorBidi"/>
          <w:color w:val="000000"/>
          <w:kern w:val="3"/>
          <w:sz w:val="28"/>
          <w:szCs w:val="28"/>
          <w:rtl/>
          <w:lang w:val="ar-YE" w:bidi="ar-YE"/>
        </w:rPr>
        <w:t>.</w:t>
      </w:r>
    </w:p>
    <w:p w:rsidR="0039475A" w:rsidRPr="00F7067F" w:rsidRDefault="00834FEB" w:rsidP="00D749DE">
      <w:pPr>
        <w:pStyle w:val="ListParagraph"/>
        <w:widowControl w:val="0"/>
        <w:numPr>
          <w:ilvl w:val="1"/>
          <w:numId w:val="14"/>
        </w:numPr>
        <w:tabs>
          <w:tab w:val="left" w:pos="0"/>
          <w:tab w:val="right" w:pos="8838"/>
        </w:tabs>
        <w:suppressAutoHyphens/>
        <w:autoSpaceDE w:val="0"/>
        <w:autoSpaceDN w:val="0"/>
        <w:bidi/>
        <w:ind w:left="850" w:hanging="850"/>
        <w:jc w:val="lowKashida"/>
        <w:textAlignment w:val="center"/>
        <w:rPr>
          <w:rFonts w:asciiTheme="minorBidi" w:eastAsia="AdobeArabic-Regular" w:hAnsiTheme="minorBidi"/>
          <w:color w:val="000000"/>
          <w:kern w:val="3"/>
          <w:sz w:val="28"/>
          <w:szCs w:val="28"/>
          <w:rtl/>
          <w:lang w:val="ar-YE" w:bidi="ar-YE"/>
        </w:rPr>
      </w:pPr>
      <w:r w:rsidRPr="00F7067F">
        <w:rPr>
          <w:rFonts w:asciiTheme="minorBidi" w:eastAsia="AdobeArabic-Regular" w:hAnsiTheme="minorBidi"/>
          <w:color w:val="000000"/>
          <w:kern w:val="3"/>
          <w:sz w:val="28"/>
          <w:szCs w:val="28"/>
          <w:rtl/>
          <w:lang w:val="ar-YE" w:bidi="ar-YE"/>
        </w:rPr>
        <w:t>و</w:t>
      </w:r>
      <w:r w:rsidR="0039475A" w:rsidRPr="00F7067F">
        <w:rPr>
          <w:rFonts w:asciiTheme="minorBidi" w:eastAsia="AdobeArabic-Regular" w:hAnsiTheme="minorBidi"/>
          <w:color w:val="000000"/>
          <w:kern w:val="3"/>
          <w:sz w:val="28"/>
          <w:szCs w:val="28"/>
          <w:rtl/>
          <w:lang w:val="ar-YE" w:bidi="ar-YE"/>
        </w:rPr>
        <w:t xml:space="preserve">اتساقًا مع الولاية </w:t>
      </w:r>
      <w:r w:rsidR="00D749DE" w:rsidRPr="00F7067F">
        <w:rPr>
          <w:rFonts w:asciiTheme="minorBidi" w:eastAsia="AdobeArabic-Regular" w:hAnsiTheme="minorBidi"/>
          <w:color w:val="000000"/>
          <w:kern w:val="3"/>
          <w:sz w:val="28"/>
          <w:szCs w:val="28"/>
          <w:rtl/>
          <w:lang w:val="ar-YE" w:bidi="ar-YE"/>
        </w:rPr>
        <w:t>الواسعة المقررة للمؤسسة،</w:t>
      </w:r>
      <w:r w:rsidR="0039475A" w:rsidRPr="00F7067F">
        <w:rPr>
          <w:rFonts w:asciiTheme="minorBidi" w:eastAsia="AdobeArabic-Regular" w:hAnsiTheme="minorBidi"/>
          <w:color w:val="000000"/>
          <w:kern w:val="3"/>
          <w:sz w:val="28"/>
          <w:szCs w:val="28"/>
          <w:rtl/>
          <w:lang w:val="ar-YE" w:bidi="ar-YE"/>
        </w:rPr>
        <w:t xml:space="preserve"> </w:t>
      </w:r>
      <w:r w:rsidR="00D749DE" w:rsidRPr="00F7067F">
        <w:rPr>
          <w:rFonts w:asciiTheme="minorBidi" w:eastAsia="AdobeArabic-Regular" w:hAnsiTheme="minorBidi"/>
          <w:color w:val="000000"/>
          <w:kern w:val="3"/>
          <w:sz w:val="28"/>
          <w:szCs w:val="28"/>
          <w:rtl/>
          <w:lang w:val="ar-YE" w:bidi="ar-YE"/>
        </w:rPr>
        <w:t xml:space="preserve">تقدم المؤسسة </w:t>
      </w:r>
      <w:r w:rsidR="0039475A" w:rsidRPr="00F7067F">
        <w:rPr>
          <w:rFonts w:asciiTheme="minorBidi" w:eastAsia="AdobeArabic-Regular" w:hAnsiTheme="minorBidi"/>
          <w:color w:val="000000"/>
          <w:kern w:val="3"/>
          <w:sz w:val="28"/>
          <w:szCs w:val="28"/>
          <w:rtl/>
          <w:lang w:val="ar-YE" w:bidi="ar-YE"/>
        </w:rPr>
        <w:t>المساعد</w:t>
      </w:r>
      <w:r w:rsidR="00D749DE" w:rsidRPr="00F7067F">
        <w:rPr>
          <w:rFonts w:asciiTheme="minorBidi" w:eastAsia="AdobeArabic-Regular" w:hAnsiTheme="minorBidi"/>
          <w:color w:val="000000"/>
          <w:kern w:val="3"/>
          <w:sz w:val="28"/>
          <w:szCs w:val="28"/>
          <w:rtl/>
          <w:lang w:val="ar-YE" w:bidi="ar-YE"/>
        </w:rPr>
        <w:t>ات</w:t>
      </w:r>
      <w:r w:rsidR="0039475A" w:rsidRPr="00F7067F">
        <w:rPr>
          <w:rFonts w:asciiTheme="minorBidi" w:eastAsia="AdobeArabic-Regular" w:hAnsiTheme="minorBidi"/>
          <w:color w:val="000000"/>
          <w:kern w:val="3"/>
          <w:sz w:val="28"/>
          <w:szCs w:val="28"/>
          <w:rtl/>
          <w:lang w:val="ar-YE" w:bidi="ar-YE"/>
        </w:rPr>
        <w:t xml:space="preserve"> القانونية للأفراد و</w:t>
      </w:r>
      <w:r w:rsidRPr="00F7067F">
        <w:rPr>
          <w:rFonts w:asciiTheme="minorBidi" w:eastAsia="AdobeArabic-Regular" w:hAnsiTheme="minorBidi"/>
          <w:color w:val="000000"/>
          <w:kern w:val="3"/>
          <w:sz w:val="28"/>
          <w:szCs w:val="28"/>
          <w:rtl/>
          <w:lang w:val="ar-YE" w:bidi="ar-YE"/>
        </w:rPr>
        <w:t>الجهات</w:t>
      </w:r>
      <w:r w:rsidR="0039475A" w:rsidRPr="00F7067F">
        <w:rPr>
          <w:rFonts w:asciiTheme="minorBidi" w:eastAsia="AdobeArabic-Regular" w:hAnsiTheme="minorBidi"/>
          <w:color w:val="000000"/>
          <w:kern w:val="3"/>
          <w:sz w:val="28"/>
          <w:szCs w:val="28"/>
          <w:rtl/>
          <w:lang w:val="ar-YE" w:bidi="ar-YE"/>
        </w:rPr>
        <w:t>، سواء كان ذلك بمناسبة تقديم شكوى تبين عدم اختصاص المؤسسة في نظرها، أو</w:t>
      </w:r>
      <w:r w:rsidR="00D749DE" w:rsidRPr="00F7067F">
        <w:rPr>
          <w:rFonts w:asciiTheme="minorBidi" w:eastAsia="AdobeArabic-Regular" w:hAnsiTheme="minorBidi"/>
          <w:color w:val="000000"/>
          <w:kern w:val="3"/>
          <w:sz w:val="28"/>
          <w:szCs w:val="28"/>
          <w:rtl/>
          <w:lang w:val="ar-YE" w:bidi="ar-YE"/>
        </w:rPr>
        <w:t xml:space="preserve"> عند طلب تلك المساعدة القانونية</w:t>
      </w:r>
      <w:r w:rsidR="0039475A" w:rsidRPr="00F7067F">
        <w:rPr>
          <w:rFonts w:asciiTheme="minorBidi" w:eastAsia="AdobeArabic-Regular" w:hAnsiTheme="minorBidi"/>
          <w:color w:val="000000"/>
          <w:kern w:val="3"/>
          <w:sz w:val="28"/>
          <w:szCs w:val="28"/>
          <w:rtl/>
          <w:lang w:val="ar-YE" w:bidi="ar-YE"/>
        </w:rPr>
        <w:t>، من خلال التبصير بالإجراءات الواجب</w:t>
      </w:r>
      <w:r w:rsidR="00D749DE" w:rsidRPr="00F7067F">
        <w:rPr>
          <w:rFonts w:asciiTheme="minorBidi" w:eastAsia="AdobeArabic-Regular" w:hAnsiTheme="minorBidi"/>
          <w:color w:val="000000"/>
          <w:kern w:val="3"/>
          <w:sz w:val="28"/>
          <w:szCs w:val="28"/>
          <w:rtl/>
          <w:lang w:val="ar-YE" w:bidi="ar-YE"/>
        </w:rPr>
        <w:t>ة الاتباع والمساعدة على اتخاذها</w:t>
      </w:r>
      <w:r w:rsidR="0039475A" w:rsidRPr="00F7067F">
        <w:rPr>
          <w:rFonts w:asciiTheme="minorBidi" w:eastAsia="AdobeArabic-Regular" w:hAnsiTheme="minorBidi"/>
          <w:color w:val="000000"/>
          <w:kern w:val="3"/>
          <w:sz w:val="28"/>
          <w:szCs w:val="28"/>
          <w:rtl/>
          <w:lang w:val="ar-YE" w:bidi="ar-YE"/>
        </w:rPr>
        <w:t>، مع بيان ضرورة استنفاد جميع سبل الانتصاف والتظلم الإداري أو القانوني حسب الأحوال، أو القيام بتقديم بلاغ لدى الجهات المختصة، أو التوجه إلى جهة أخرى ذات اختصاص أصيل في نظر الطلب.</w:t>
      </w:r>
    </w:p>
    <w:p w:rsidR="00011400" w:rsidRPr="00F7067F" w:rsidRDefault="0039475A" w:rsidP="00D749DE">
      <w:pPr>
        <w:pStyle w:val="ListParagraph"/>
        <w:widowControl w:val="0"/>
        <w:numPr>
          <w:ilvl w:val="1"/>
          <w:numId w:val="14"/>
        </w:numPr>
        <w:tabs>
          <w:tab w:val="left" w:pos="0"/>
          <w:tab w:val="right" w:pos="8838"/>
        </w:tabs>
        <w:suppressAutoHyphens/>
        <w:autoSpaceDE w:val="0"/>
        <w:autoSpaceDN w:val="0"/>
        <w:bidi/>
        <w:ind w:left="850" w:hanging="850"/>
        <w:jc w:val="lowKashida"/>
        <w:textAlignment w:val="center"/>
        <w:rPr>
          <w:rFonts w:asciiTheme="minorBidi" w:eastAsia="AdobeArabic-Regular" w:hAnsiTheme="minorBidi" w:cs="Arial"/>
          <w:color w:val="000000"/>
          <w:kern w:val="3"/>
          <w:sz w:val="28"/>
          <w:szCs w:val="28"/>
          <w:rtl/>
          <w:lang w:val="ar-YE" w:bidi="ar-YE"/>
        </w:rPr>
      </w:pPr>
      <w:r w:rsidRPr="00F7067F">
        <w:rPr>
          <w:rFonts w:asciiTheme="minorBidi" w:eastAsia="AdobeArabic-Regular" w:hAnsiTheme="minorBidi"/>
          <w:color w:val="000000"/>
          <w:kern w:val="3"/>
          <w:sz w:val="28"/>
          <w:szCs w:val="28"/>
          <w:rtl/>
          <w:lang w:val="ar-YE" w:bidi="ar-YE"/>
        </w:rPr>
        <w:t>حيث قدمت المؤسسة خلال الأعوام</w:t>
      </w:r>
      <w:r w:rsidR="00D749DE" w:rsidRPr="00F7067F">
        <w:rPr>
          <w:rFonts w:asciiTheme="minorBidi" w:eastAsia="AdobeArabic-Regular" w:hAnsiTheme="minorBidi"/>
          <w:color w:val="000000"/>
          <w:kern w:val="3"/>
          <w:sz w:val="28"/>
          <w:szCs w:val="28"/>
          <w:rtl/>
          <w:lang w:val="ar-YE" w:bidi="ar-YE"/>
        </w:rPr>
        <w:t xml:space="preserve"> (2016 – 2022</w:t>
      </w:r>
      <w:proofErr w:type="gramStart"/>
      <w:r w:rsidR="00D749DE" w:rsidRPr="00F7067F">
        <w:rPr>
          <w:rFonts w:asciiTheme="minorBidi" w:eastAsia="AdobeArabic-Regular" w:hAnsiTheme="minorBidi"/>
          <w:color w:val="000000"/>
          <w:kern w:val="3"/>
          <w:sz w:val="28"/>
          <w:szCs w:val="28"/>
          <w:rtl/>
          <w:lang w:val="ar-YE" w:bidi="ar-YE"/>
        </w:rPr>
        <w:t>)  374</w:t>
      </w:r>
      <w:proofErr w:type="gramEnd"/>
      <w:r w:rsidR="00D749DE" w:rsidRPr="00F7067F">
        <w:rPr>
          <w:rFonts w:asciiTheme="minorBidi" w:eastAsia="AdobeArabic-Regular" w:hAnsiTheme="minorBidi"/>
          <w:color w:val="000000"/>
          <w:kern w:val="3"/>
          <w:sz w:val="28"/>
          <w:szCs w:val="28"/>
          <w:rtl/>
          <w:lang w:val="ar-YE" w:bidi="ar-YE"/>
        </w:rPr>
        <w:t xml:space="preserve"> مساعدة </w:t>
      </w:r>
      <w:r w:rsidRPr="00F7067F">
        <w:rPr>
          <w:rFonts w:asciiTheme="minorBidi" w:eastAsia="AdobeArabic-Regular" w:hAnsiTheme="minorBidi"/>
          <w:color w:val="000000"/>
          <w:kern w:val="3"/>
          <w:sz w:val="28"/>
          <w:szCs w:val="28"/>
          <w:rtl/>
          <w:lang w:val="ar-YE" w:bidi="ar-YE"/>
        </w:rPr>
        <w:t>تتعلق ب</w:t>
      </w:r>
      <w:r w:rsidR="00D749DE" w:rsidRPr="00F7067F">
        <w:rPr>
          <w:rFonts w:asciiTheme="minorBidi" w:eastAsia="AdobeArabic-Regular" w:hAnsiTheme="minorBidi"/>
          <w:color w:val="000000"/>
          <w:kern w:val="3"/>
          <w:sz w:val="28"/>
          <w:szCs w:val="28"/>
          <w:rtl/>
          <w:lang w:val="ar-YE" w:bidi="ar-YE"/>
        </w:rPr>
        <w:t xml:space="preserve">حقوق </w:t>
      </w:r>
      <w:r w:rsidRPr="00F7067F">
        <w:rPr>
          <w:rFonts w:asciiTheme="minorBidi" w:eastAsia="AdobeArabic-Regular" w:hAnsiTheme="minorBidi"/>
          <w:color w:val="000000"/>
          <w:kern w:val="3"/>
          <w:sz w:val="28"/>
          <w:szCs w:val="28"/>
          <w:rtl/>
          <w:lang w:val="ar-YE" w:bidi="ar-YE"/>
        </w:rPr>
        <w:t xml:space="preserve">المرأة، بعضها </w:t>
      </w:r>
      <w:r w:rsidR="00D749DE" w:rsidRPr="00F7067F">
        <w:rPr>
          <w:rFonts w:asciiTheme="minorBidi" w:eastAsia="AdobeArabic-Regular" w:hAnsiTheme="minorBidi"/>
          <w:color w:val="000000"/>
          <w:kern w:val="3"/>
          <w:sz w:val="28"/>
          <w:szCs w:val="28"/>
          <w:rtl/>
          <w:lang w:val="ar-YE" w:bidi="ar-YE"/>
        </w:rPr>
        <w:t xml:space="preserve">كان </w:t>
      </w:r>
      <w:r w:rsidRPr="00F7067F">
        <w:rPr>
          <w:rFonts w:asciiTheme="minorBidi" w:eastAsia="AdobeArabic-Regular" w:hAnsiTheme="minorBidi"/>
          <w:color w:val="000000"/>
          <w:kern w:val="3"/>
          <w:sz w:val="28"/>
          <w:szCs w:val="28"/>
          <w:rtl/>
          <w:lang w:val="ar-YE" w:bidi="ar-YE"/>
        </w:rPr>
        <w:t xml:space="preserve">متعلقا بمسائل أو نزاعات شخصية بين أفراد، أو موضوعات منظورة أمام جهة تحقيق قضائية أو إدارية، أو تتعلق بطلب استبدال </w:t>
      </w:r>
      <w:r w:rsidR="00D749DE" w:rsidRPr="00F7067F">
        <w:rPr>
          <w:rFonts w:asciiTheme="minorBidi" w:eastAsia="AdobeArabic-Regular" w:hAnsiTheme="minorBidi"/>
          <w:color w:val="000000"/>
          <w:kern w:val="3"/>
          <w:sz w:val="28"/>
          <w:szCs w:val="28"/>
          <w:rtl/>
          <w:lang w:val="ar-YE" w:bidi="ar-YE"/>
        </w:rPr>
        <w:t xml:space="preserve">العقوبة، </w:t>
      </w:r>
      <w:r w:rsidRPr="00F7067F">
        <w:rPr>
          <w:rFonts w:asciiTheme="minorBidi" w:eastAsia="AdobeArabic-Regular" w:hAnsiTheme="minorBidi"/>
          <w:color w:val="000000"/>
          <w:kern w:val="3"/>
          <w:sz w:val="28"/>
          <w:szCs w:val="28"/>
          <w:rtl/>
          <w:lang w:val="ar-YE" w:bidi="ar-YE"/>
        </w:rPr>
        <w:t>أو مواضيع لا ينعقد للمؤسسة اختصاص في نظرها كونها وقعت خارج الحدود الإقليمية للمملكة، وقد جرى في بعض منها تقديم المساعدة القانونية اللازمة لهن، والتواصل مع الجهات المعنية في بعضها الآخر لدواعٍ إنسانية رغم عدم اختصاص المؤسسة فيها</w:t>
      </w:r>
      <w:r w:rsidRPr="00F7067F">
        <w:rPr>
          <w:rFonts w:asciiTheme="minorBidi" w:eastAsia="AdobeArabic-Regular" w:hAnsiTheme="minorBidi"/>
          <w:color w:val="000000"/>
          <w:kern w:val="3"/>
          <w:sz w:val="28"/>
          <w:szCs w:val="28"/>
          <w:rtl/>
          <w:lang w:val="ar-YE" w:bidi="ar-BH"/>
        </w:rPr>
        <w:t>.</w:t>
      </w:r>
    </w:p>
    <w:p w:rsidR="00CE0ACE" w:rsidRPr="00F7067F" w:rsidRDefault="00CE0ACE">
      <w:pPr>
        <w:rPr>
          <w:rFonts w:asciiTheme="minorBidi" w:eastAsia="AdobeArabic-Regular" w:hAnsiTheme="minorBidi"/>
          <w:color w:val="000000"/>
          <w:kern w:val="3"/>
          <w:sz w:val="28"/>
          <w:szCs w:val="28"/>
          <w:rtl/>
          <w:lang w:val="ar-YE" w:bidi="ar-BH"/>
        </w:rPr>
      </w:pPr>
      <w:r w:rsidRPr="00F7067F">
        <w:rPr>
          <w:rFonts w:asciiTheme="minorBidi" w:eastAsia="AdobeArabic-Regular" w:hAnsiTheme="minorBidi"/>
          <w:color w:val="000000"/>
          <w:kern w:val="3"/>
          <w:sz w:val="28"/>
          <w:szCs w:val="28"/>
          <w:rtl/>
          <w:lang w:val="ar-YE" w:bidi="ar-BH"/>
        </w:rPr>
        <w:br w:type="page"/>
      </w:r>
    </w:p>
    <w:p w:rsidR="00CE0ACE" w:rsidRPr="00F7067F" w:rsidRDefault="00CE0ACE" w:rsidP="00CE0ACE">
      <w:pPr>
        <w:pStyle w:val="ListParagraph"/>
        <w:widowControl w:val="0"/>
        <w:tabs>
          <w:tab w:val="left" w:pos="0"/>
          <w:tab w:val="right" w:pos="8838"/>
        </w:tabs>
        <w:suppressAutoHyphens/>
        <w:autoSpaceDE w:val="0"/>
        <w:autoSpaceDN w:val="0"/>
        <w:bidi/>
        <w:ind w:left="850"/>
        <w:jc w:val="lowKashida"/>
        <w:textAlignment w:val="center"/>
        <w:rPr>
          <w:rFonts w:asciiTheme="minorBidi" w:eastAsia="AdobeArabic-Regular" w:hAnsiTheme="minorBidi"/>
          <w:color w:val="000000"/>
          <w:kern w:val="3"/>
          <w:sz w:val="28"/>
          <w:szCs w:val="28"/>
          <w:rtl/>
          <w:lang w:val="ar-YE" w:bidi="ar-YE"/>
        </w:rPr>
      </w:pPr>
      <w:r w:rsidRPr="00F7067F">
        <w:rPr>
          <w:rFonts w:asciiTheme="minorBidi" w:hAnsiTheme="minorBidi"/>
          <w:noProof/>
          <w:sz w:val="28"/>
          <w:szCs w:val="28"/>
        </w:rPr>
        <w:drawing>
          <wp:inline distT="0" distB="0" distL="0" distR="0" wp14:anchorId="4295F14C" wp14:editId="0D56BCBD">
            <wp:extent cx="5702300" cy="2950763"/>
            <wp:effectExtent l="0" t="0" r="12700" b="254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E0ACE" w:rsidRPr="00F7067F" w:rsidRDefault="00CE0ACE" w:rsidP="00CE0ACE">
      <w:pPr>
        <w:pStyle w:val="ListParagraph"/>
        <w:widowControl w:val="0"/>
        <w:tabs>
          <w:tab w:val="left" w:pos="0"/>
          <w:tab w:val="right" w:pos="8838"/>
        </w:tabs>
        <w:suppressAutoHyphens/>
        <w:autoSpaceDE w:val="0"/>
        <w:autoSpaceDN w:val="0"/>
        <w:bidi/>
        <w:ind w:left="850"/>
        <w:jc w:val="lowKashida"/>
        <w:textAlignment w:val="center"/>
        <w:rPr>
          <w:rFonts w:asciiTheme="minorBidi" w:eastAsia="AdobeArabic-Regular" w:hAnsiTheme="minorBidi"/>
          <w:color w:val="000000"/>
          <w:kern w:val="3"/>
          <w:sz w:val="28"/>
          <w:szCs w:val="28"/>
          <w:rtl/>
          <w:lang w:val="ar-YE" w:bidi="ar-YE"/>
        </w:rPr>
      </w:pPr>
    </w:p>
    <w:p w:rsidR="00CE0ACE" w:rsidRPr="00F7067F" w:rsidRDefault="00CE0ACE" w:rsidP="00CE0ACE">
      <w:pPr>
        <w:pStyle w:val="ListParagraph"/>
        <w:widowControl w:val="0"/>
        <w:tabs>
          <w:tab w:val="left" w:pos="0"/>
          <w:tab w:val="right" w:pos="8838"/>
        </w:tabs>
        <w:suppressAutoHyphens/>
        <w:autoSpaceDE w:val="0"/>
        <w:autoSpaceDN w:val="0"/>
        <w:bidi/>
        <w:ind w:left="850"/>
        <w:jc w:val="lowKashida"/>
        <w:textAlignment w:val="center"/>
        <w:rPr>
          <w:rFonts w:asciiTheme="minorBidi" w:eastAsia="AdobeArabic-Regular" w:hAnsiTheme="minorBidi"/>
          <w:color w:val="000000"/>
          <w:kern w:val="3"/>
          <w:sz w:val="28"/>
          <w:szCs w:val="28"/>
          <w:rtl/>
          <w:lang w:val="ar-YE" w:bidi="ar-YE"/>
        </w:rPr>
      </w:pPr>
    </w:p>
    <w:p w:rsidR="0039475A" w:rsidRPr="00F7067F" w:rsidRDefault="0039475A" w:rsidP="00D749DE">
      <w:pPr>
        <w:pStyle w:val="ListParagraph"/>
        <w:widowControl w:val="0"/>
        <w:numPr>
          <w:ilvl w:val="1"/>
          <w:numId w:val="14"/>
        </w:numPr>
        <w:tabs>
          <w:tab w:val="left" w:pos="0"/>
          <w:tab w:val="right" w:pos="8838"/>
        </w:tabs>
        <w:suppressAutoHyphens/>
        <w:autoSpaceDE w:val="0"/>
        <w:autoSpaceDN w:val="0"/>
        <w:bidi/>
        <w:spacing w:after="0"/>
        <w:ind w:left="850" w:hanging="850"/>
        <w:jc w:val="lowKashida"/>
        <w:textAlignment w:val="center"/>
        <w:rPr>
          <w:rFonts w:asciiTheme="minorBidi" w:eastAsia="AdobeArabic-Regular" w:hAnsiTheme="minorBidi"/>
          <w:color w:val="000000"/>
          <w:kern w:val="3"/>
          <w:sz w:val="28"/>
          <w:szCs w:val="28"/>
          <w:rtl/>
          <w:lang w:val="ar-YE" w:bidi="ar-YE"/>
        </w:rPr>
      </w:pPr>
      <w:r w:rsidRPr="00F7067F">
        <w:rPr>
          <w:rFonts w:asciiTheme="minorBidi" w:eastAsia="AdobeArabic-Regular" w:hAnsiTheme="minorBidi"/>
          <w:color w:val="000000"/>
          <w:kern w:val="3"/>
          <w:sz w:val="28"/>
          <w:szCs w:val="28"/>
          <w:rtl/>
          <w:lang w:val="ar-YE" w:bidi="ar-YE"/>
        </w:rPr>
        <w:t>وإعمالا لاختصاص المؤسسة برصد حالات انتهاكات حقوق الإنسان، وإجراء التقصي اللازم بشأنها، رصدت المؤسسة خلال الأعوام</w:t>
      </w:r>
      <w:r w:rsidR="00D749DE" w:rsidRPr="00F7067F">
        <w:rPr>
          <w:rFonts w:asciiTheme="minorBidi" w:eastAsia="AdobeArabic-Regular" w:hAnsiTheme="minorBidi"/>
          <w:color w:val="000000"/>
          <w:kern w:val="3"/>
          <w:sz w:val="28"/>
          <w:szCs w:val="28"/>
          <w:rtl/>
          <w:lang w:val="ar-YE" w:bidi="ar-YE"/>
        </w:rPr>
        <w:t xml:space="preserve"> (2019 – 2022) عشر </w:t>
      </w:r>
      <w:r w:rsidRPr="00F7067F">
        <w:rPr>
          <w:rFonts w:asciiTheme="minorBidi" w:eastAsia="AdobeArabic-Regular" w:hAnsiTheme="minorBidi"/>
          <w:color w:val="000000"/>
          <w:kern w:val="3"/>
          <w:sz w:val="28"/>
          <w:szCs w:val="28"/>
          <w:rtl/>
          <w:lang w:val="ar-YE" w:bidi="ar-YE"/>
        </w:rPr>
        <w:t>حالات تتعلق ب</w:t>
      </w:r>
      <w:r w:rsidR="00D749DE" w:rsidRPr="00F7067F">
        <w:rPr>
          <w:rFonts w:asciiTheme="minorBidi" w:eastAsia="AdobeArabic-Regular" w:hAnsiTheme="minorBidi"/>
          <w:color w:val="000000"/>
          <w:kern w:val="3"/>
          <w:sz w:val="28"/>
          <w:szCs w:val="28"/>
          <w:rtl/>
          <w:lang w:val="ar-YE" w:bidi="ar-YE"/>
        </w:rPr>
        <w:t xml:space="preserve">حقوق </w:t>
      </w:r>
      <w:r w:rsidRPr="00F7067F">
        <w:rPr>
          <w:rFonts w:asciiTheme="minorBidi" w:eastAsia="AdobeArabic-Regular" w:hAnsiTheme="minorBidi"/>
          <w:color w:val="000000"/>
          <w:kern w:val="3"/>
          <w:sz w:val="28"/>
          <w:szCs w:val="28"/>
          <w:rtl/>
          <w:lang w:val="ar-YE" w:bidi="ar-YE"/>
        </w:rPr>
        <w:t>المرأة، حيث كان بعضها متعلق بمسائل أو نزاعات شخصية بين الأفراد، وحالات تتعلق بانتهاكات حقوق العمالة الأجنبية، أو حالات حول الحق في الصحة، وقد جرى التواصل المباشر ومخاطبة الجهات المعنية.</w:t>
      </w:r>
    </w:p>
    <w:p w:rsidR="00011400" w:rsidRPr="00F7067F" w:rsidRDefault="00011400" w:rsidP="00011400">
      <w:pPr>
        <w:widowControl w:val="0"/>
        <w:tabs>
          <w:tab w:val="left" w:pos="0"/>
          <w:tab w:val="right" w:pos="8838"/>
        </w:tabs>
        <w:suppressAutoHyphens/>
        <w:autoSpaceDE w:val="0"/>
        <w:autoSpaceDN w:val="0"/>
        <w:bidi/>
        <w:spacing w:after="0"/>
        <w:jc w:val="lowKashida"/>
        <w:textAlignment w:val="center"/>
        <w:rPr>
          <w:rFonts w:asciiTheme="minorBidi" w:eastAsia="AdobeArabic-Regular" w:hAnsiTheme="minorBidi"/>
          <w:color w:val="000000"/>
          <w:kern w:val="3"/>
          <w:sz w:val="28"/>
          <w:szCs w:val="28"/>
          <w:rtl/>
          <w:lang w:val="ar-YE" w:bidi="ar-YE"/>
        </w:rPr>
      </w:pPr>
    </w:p>
    <w:p w:rsidR="007B12CB" w:rsidRPr="00F7067F" w:rsidRDefault="00FB7017" w:rsidP="00FB7017">
      <w:pPr>
        <w:bidi/>
        <w:jc w:val="center"/>
        <w:rPr>
          <w:rFonts w:asciiTheme="minorBidi" w:eastAsia="AdobeArabic-Regular" w:hAnsiTheme="minorBidi"/>
          <w:color w:val="000000"/>
          <w:kern w:val="3"/>
          <w:sz w:val="28"/>
          <w:szCs w:val="28"/>
          <w:rtl/>
          <w:lang w:val="ar-YE" w:bidi="ar-YE"/>
        </w:rPr>
      </w:pPr>
      <w:r w:rsidRPr="00F7067F">
        <w:rPr>
          <w:rFonts w:asciiTheme="minorBidi" w:hAnsiTheme="minorBidi"/>
          <w:noProof/>
          <w:sz w:val="28"/>
          <w:szCs w:val="28"/>
        </w:rPr>
        <w:drawing>
          <wp:inline distT="0" distB="0" distL="0" distR="0" wp14:anchorId="6926704D" wp14:editId="02AF27BF">
            <wp:extent cx="4846320" cy="2692462"/>
            <wp:effectExtent l="0" t="0" r="11430" b="1270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011400" w:rsidRPr="00F7067F">
        <w:rPr>
          <w:rFonts w:asciiTheme="minorBidi" w:eastAsia="AdobeArabic-Regular" w:hAnsiTheme="minorBidi"/>
          <w:color w:val="000000"/>
          <w:kern w:val="3"/>
          <w:sz w:val="28"/>
          <w:szCs w:val="28"/>
          <w:rtl/>
          <w:lang w:val="ar-YE" w:bidi="ar-YE"/>
        </w:rPr>
        <w:br w:type="page"/>
      </w:r>
    </w:p>
    <w:p w:rsidR="00A91E21" w:rsidRPr="00F7067F" w:rsidRDefault="00BA24FA" w:rsidP="007B12CB">
      <w:pPr>
        <w:shd w:val="clear" w:color="auto" w:fill="E5DFEC" w:themeFill="accent4" w:themeFillTint="33"/>
        <w:bidi/>
        <w:spacing w:before="120" w:after="120" w:line="240" w:lineRule="auto"/>
        <w:rPr>
          <w:rFonts w:asciiTheme="minorBidi" w:hAnsiTheme="minorBidi"/>
          <w:b/>
          <w:bCs/>
          <w:color w:val="1F497D" w:themeColor="text2"/>
          <w:sz w:val="28"/>
          <w:szCs w:val="28"/>
          <w:lang w:bidi="ar-BH"/>
        </w:rPr>
      </w:pPr>
      <w:r w:rsidRPr="00F7067F">
        <w:rPr>
          <w:rFonts w:asciiTheme="minorBidi" w:hAnsiTheme="minorBidi"/>
          <w:b/>
          <w:bCs/>
          <w:color w:val="1F497D" w:themeColor="text2"/>
          <w:sz w:val="28"/>
          <w:szCs w:val="28"/>
          <w:rtl/>
          <w:lang w:bidi="ar-BH"/>
        </w:rPr>
        <w:t xml:space="preserve">ثانيا: التقدم المحرز في تنفيذ أحكام اتفاقية </w:t>
      </w:r>
      <w:r w:rsidR="00E267E6" w:rsidRPr="00F7067F">
        <w:rPr>
          <w:rFonts w:asciiTheme="minorBidi" w:hAnsiTheme="minorBidi"/>
          <w:b/>
          <w:bCs/>
          <w:color w:val="1F497D" w:themeColor="text2"/>
          <w:sz w:val="28"/>
          <w:szCs w:val="28"/>
          <w:rtl/>
          <w:lang w:bidi="ar-BH"/>
        </w:rPr>
        <w:t>القضاء على جميع أشكال التمييز ضد المرأة</w:t>
      </w:r>
    </w:p>
    <w:p w:rsidR="00BA24FA" w:rsidRPr="00F7067F" w:rsidRDefault="00E267E6" w:rsidP="00A609CE">
      <w:pPr>
        <w:pStyle w:val="ListParagraph"/>
        <w:numPr>
          <w:ilvl w:val="0"/>
          <w:numId w:val="44"/>
        </w:numPr>
        <w:bidi/>
        <w:spacing w:before="120" w:after="120" w:line="240" w:lineRule="auto"/>
        <w:ind w:left="850" w:hanging="850"/>
        <w:contextualSpacing w:val="0"/>
        <w:jc w:val="lowKashida"/>
        <w:rPr>
          <w:rFonts w:asciiTheme="minorBidi" w:hAnsiTheme="minorBidi"/>
          <w:b/>
          <w:bCs/>
          <w:sz w:val="28"/>
          <w:szCs w:val="28"/>
          <w:u w:val="single"/>
          <w:lang w:bidi="ar-BH"/>
        </w:rPr>
      </w:pPr>
      <w:r w:rsidRPr="00F7067F">
        <w:rPr>
          <w:rFonts w:asciiTheme="minorBidi" w:hAnsiTheme="minorBidi"/>
          <w:b/>
          <w:bCs/>
          <w:sz w:val="28"/>
          <w:szCs w:val="28"/>
          <w:u w:val="single"/>
          <w:rtl/>
          <w:lang w:bidi="ar-BH"/>
        </w:rPr>
        <w:t>العنف ضد المرأة</w:t>
      </w:r>
    </w:p>
    <w:p w:rsidR="003F43F4" w:rsidRPr="00F7067F" w:rsidRDefault="003F43F4" w:rsidP="00A609CE">
      <w:pPr>
        <w:pStyle w:val="ListParagraph"/>
        <w:numPr>
          <w:ilvl w:val="1"/>
          <w:numId w:val="44"/>
        </w:numPr>
        <w:bidi/>
        <w:spacing w:before="120" w:after="120"/>
        <w:ind w:left="850" w:hanging="850"/>
        <w:contextualSpacing w:val="0"/>
        <w:jc w:val="lowKashida"/>
        <w:rPr>
          <w:rFonts w:asciiTheme="minorBidi" w:hAnsiTheme="minorBidi"/>
          <w:sz w:val="28"/>
          <w:szCs w:val="28"/>
          <w:lang w:bidi="ar-YE"/>
        </w:rPr>
      </w:pPr>
      <w:r w:rsidRPr="00F7067F">
        <w:rPr>
          <w:rFonts w:asciiTheme="minorBidi" w:hAnsiTheme="minorBidi"/>
          <w:sz w:val="28"/>
          <w:szCs w:val="28"/>
          <w:rtl/>
          <w:lang w:bidi="ar-EG"/>
        </w:rPr>
        <w:t xml:space="preserve">تثمن المؤسسة صدور القانون رقم (17) لسنة 2015 بشأن الحماية من العنف الأسري، كونه يشكل إطارًا قانونيًا مهمًا لحماية حقوق الطفل والأسرة، حيث اعتبر القانون </w:t>
      </w:r>
      <w:r w:rsidRPr="00F7067F">
        <w:rPr>
          <w:rFonts w:asciiTheme="minorBidi" w:hAnsiTheme="minorBidi"/>
          <w:sz w:val="28"/>
          <w:szCs w:val="28"/>
          <w:rtl/>
          <w:lang w:bidi="ar-BH"/>
        </w:rPr>
        <w:t>العنف الأسري كل فعل من أفعال الإيذاء يقع داخل نطاق الأسرة من قبل أحد أفرادها ضد آخر فيها، سواء كان فعل الإيذاء جسديا أو نفسيا أو جنسيا أو اقتصاديا</w:t>
      </w:r>
      <w:r w:rsidR="00325D4F" w:rsidRPr="00F7067F">
        <w:rPr>
          <w:rFonts w:asciiTheme="minorBidi" w:hAnsiTheme="minorBidi"/>
          <w:sz w:val="28"/>
          <w:szCs w:val="28"/>
          <w:rtl/>
          <w:lang w:bidi="ar-YE"/>
        </w:rPr>
        <w:t>.</w:t>
      </w:r>
    </w:p>
    <w:p w:rsidR="00965BF4" w:rsidRPr="00F7067F" w:rsidRDefault="00034B08" w:rsidP="00A609CE">
      <w:pPr>
        <w:pStyle w:val="ListParagraph"/>
        <w:numPr>
          <w:ilvl w:val="1"/>
          <w:numId w:val="44"/>
        </w:numPr>
        <w:bidi/>
        <w:spacing w:before="120" w:after="120"/>
        <w:ind w:left="850" w:hanging="850"/>
        <w:contextualSpacing w:val="0"/>
        <w:jc w:val="lowKashida"/>
        <w:rPr>
          <w:rFonts w:asciiTheme="minorBidi" w:hAnsiTheme="minorBidi"/>
          <w:sz w:val="28"/>
          <w:szCs w:val="28"/>
          <w:lang w:bidi="ar-YE"/>
        </w:rPr>
      </w:pPr>
      <w:r w:rsidRPr="00F7067F">
        <w:rPr>
          <w:rFonts w:asciiTheme="minorBidi" w:hAnsiTheme="minorBidi"/>
          <w:sz w:val="28"/>
          <w:szCs w:val="28"/>
          <w:rtl/>
        </w:rPr>
        <w:t>تقدر</w:t>
      </w:r>
      <w:r w:rsidR="00972189" w:rsidRPr="00F7067F">
        <w:rPr>
          <w:rFonts w:asciiTheme="minorBidi" w:hAnsiTheme="minorBidi"/>
          <w:sz w:val="28"/>
          <w:szCs w:val="28"/>
          <w:rtl/>
        </w:rPr>
        <w:t xml:space="preserve"> المؤسسة</w:t>
      </w:r>
      <w:r w:rsidRPr="00F7067F">
        <w:rPr>
          <w:rFonts w:asciiTheme="minorBidi" w:hAnsiTheme="minorBidi"/>
          <w:sz w:val="28"/>
          <w:szCs w:val="28"/>
          <w:rtl/>
        </w:rPr>
        <w:t xml:space="preserve"> </w:t>
      </w:r>
      <w:r w:rsidR="000A2A46" w:rsidRPr="00F7067F">
        <w:rPr>
          <w:rFonts w:asciiTheme="minorBidi" w:hAnsiTheme="minorBidi"/>
          <w:sz w:val="28"/>
          <w:szCs w:val="28"/>
          <w:rtl/>
        </w:rPr>
        <w:t xml:space="preserve">انخفاض نسبة حالات العنف الأسري الواقع على المرأة البحرينية </w:t>
      </w:r>
      <w:r w:rsidR="000A2A46" w:rsidRPr="00F7067F">
        <w:rPr>
          <w:rFonts w:asciiTheme="minorBidi" w:hAnsiTheme="minorBidi"/>
          <w:sz w:val="28"/>
          <w:szCs w:val="28"/>
          <w:rtl/>
          <w:lang w:bidi="ar-BH"/>
        </w:rPr>
        <w:t xml:space="preserve">بحسب </w:t>
      </w:r>
      <w:r w:rsidR="00972189" w:rsidRPr="00F7067F">
        <w:rPr>
          <w:rFonts w:asciiTheme="minorBidi" w:hAnsiTheme="minorBidi"/>
          <w:sz w:val="28"/>
          <w:szCs w:val="28"/>
          <w:rtl/>
        </w:rPr>
        <w:t>ال</w:t>
      </w:r>
      <w:r w:rsidR="00067325" w:rsidRPr="00F7067F">
        <w:rPr>
          <w:rFonts w:asciiTheme="minorBidi" w:hAnsiTheme="minorBidi"/>
          <w:sz w:val="28"/>
          <w:szCs w:val="28"/>
          <w:rtl/>
        </w:rPr>
        <w:t>أرقام والإحصاءات الرسمية الم</w:t>
      </w:r>
      <w:r w:rsidR="000A2A46" w:rsidRPr="00F7067F">
        <w:rPr>
          <w:rFonts w:asciiTheme="minorBidi" w:hAnsiTheme="minorBidi"/>
          <w:sz w:val="28"/>
          <w:szCs w:val="28"/>
          <w:rtl/>
        </w:rPr>
        <w:t>علن</w:t>
      </w:r>
      <w:r w:rsidR="00067325" w:rsidRPr="00F7067F">
        <w:rPr>
          <w:rFonts w:asciiTheme="minorBidi" w:hAnsiTheme="minorBidi"/>
          <w:sz w:val="28"/>
          <w:szCs w:val="28"/>
          <w:rtl/>
        </w:rPr>
        <w:t>ة</w:t>
      </w:r>
      <w:r w:rsidR="00067325" w:rsidRPr="00F7067F">
        <w:rPr>
          <w:rFonts w:asciiTheme="minorBidi" w:hAnsiTheme="minorBidi"/>
          <w:b/>
          <w:bCs/>
          <w:color w:val="1F497D" w:themeColor="text2"/>
          <w:sz w:val="28"/>
          <w:szCs w:val="28"/>
          <w:vertAlign w:val="superscript"/>
          <w:rtl/>
          <w:lang w:bidi="ar-BH"/>
        </w:rPr>
        <w:footnoteReference w:id="3"/>
      </w:r>
      <w:r w:rsidRPr="00F7067F">
        <w:rPr>
          <w:rFonts w:asciiTheme="minorBidi" w:hAnsiTheme="minorBidi"/>
          <w:sz w:val="28"/>
          <w:szCs w:val="28"/>
          <w:rtl/>
        </w:rPr>
        <w:t>، إلا أنه</w:t>
      </w:r>
      <w:r w:rsidR="0031526F" w:rsidRPr="00F7067F">
        <w:rPr>
          <w:rFonts w:asciiTheme="minorBidi" w:hAnsiTheme="minorBidi"/>
          <w:sz w:val="28"/>
          <w:szCs w:val="28"/>
          <w:rtl/>
        </w:rPr>
        <w:t>ا ترى</w:t>
      </w:r>
      <w:r w:rsidRPr="00F7067F">
        <w:rPr>
          <w:rFonts w:asciiTheme="minorBidi" w:hAnsiTheme="minorBidi"/>
          <w:sz w:val="28"/>
          <w:szCs w:val="28"/>
          <w:rtl/>
        </w:rPr>
        <w:t xml:space="preserve"> ونظرا لطبيعة </w:t>
      </w:r>
      <w:r w:rsidR="00972189" w:rsidRPr="00F7067F">
        <w:rPr>
          <w:rFonts w:asciiTheme="minorBidi" w:hAnsiTheme="minorBidi"/>
          <w:sz w:val="28"/>
          <w:szCs w:val="28"/>
          <w:rtl/>
        </w:rPr>
        <w:t>ف</w:t>
      </w:r>
      <w:r w:rsidR="0096463B" w:rsidRPr="00F7067F">
        <w:rPr>
          <w:rFonts w:asciiTheme="minorBidi" w:hAnsiTheme="minorBidi"/>
          <w:sz w:val="28"/>
          <w:szCs w:val="28"/>
          <w:rtl/>
        </w:rPr>
        <w:t>ِ</w:t>
      </w:r>
      <w:r w:rsidR="00972189" w:rsidRPr="00F7067F">
        <w:rPr>
          <w:rFonts w:asciiTheme="minorBidi" w:hAnsiTheme="minorBidi"/>
          <w:sz w:val="28"/>
          <w:szCs w:val="28"/>
          <w:rtl/>
        </w:rPr>
        <w:t xml:space="preserve">عل العنف </w:t>
      </w:r>
      <w:r w:rsidRPr="00F7067F">
        <w:rPr>
          <w:rFonts w:asciiTheme="minorBidi" w:hAnsiTheme="minorBidi"/>
          <w:sz w:val="28"/>
          <w:szCs w:val="28"/>
          <w:rtl/>
        </w:rPr>
        <w:t>ف</w:t>
      </w:r>
      <w:r w:rsidR="00972189" w:rsidRPr="00F7067F">
        <w:rPr>
          <w:rFonts w:asciiTheme="minorBidi" w:hAnsiTheme="minorBidi"/>
          <w:sz w:val="28"/>
          <w:szCs w:val="28"/>
          <w:rtl/>
        </w:rPr>
        <w:t>هو غالبًا ما يحيطه عدم الإفصاح من قبل الضحية، تحت مظلة المحافظة على كينونة الأسرة وعدم تفككها</w:t>
      </w:r>
      <w:r w:rsidRPr="00F7067F">
        <w:rPr>
          <w:rFonts w:asciiTheme="minorBidi" w:hAnsiTheme="minorBidi"/>
          <w:sz w:val="28"/>
          <w:szCs w:val="28"/>
          <w:rtl/>
        </w:rPr>
        <w:t xml:space="preserve"> وغيرها من المبررات المجتمعية أو </w:t>
      </w:r>
      <w:r w:rsidR="002E69FF" w:rsidRPr="00F7067F">
        <w:rPr>
          <w:rFonts w:asciiTheme="minorBidi" w:hAnsiTheme="minorBidi"/>
          <w:sz w:val="28"/>
          <w:szCs w:val="28"/>
          <w:rtl/>
        </w:rPr>
        <w:t xml:space="preserve">النابعة من العادات والتقاليد غير </w:t>
      </w:r>
      <w:r w:rsidR="0031526F" w:rsidRPr="00F7067F">
        <w:rPr>
          <w:rFonts w:asciiTheme="minorBidi" w:hAnsiTheme="minorBidi"/>
          <w:sz w:val="28"/>
          <w:szCs w:val="28"/>
          <w:rtl/>
        </w:rPr>
        <w:t>ال</w:t>
      </w:r>
      <w:r w:rsidRPr="00F7067F">
        <w:rPr>
          <w:rFonts w:asciiTheme="minorBidi" w:hAnsiTheme="minorBidi"/>
          <w:sz w:val="28"/>
          <w:szCs w:val="28"/>
          <w:rtl/>
        </w:rPr>
        <w:t>صحيحة</w:t>
      </w:r>
      <w:r w:rsidR="00972189" w:rsidRPr="00F7067F">
        <w:rPr>
          <w:rFonts w:asciiTheme="minorBidi" w:hAnsiTheme="minorBidi"/>
          <w:sz w:val="28"/>
          <w:szCs w:val="28"/>
          <w:rtl/>
        </w:rPr>
        <w:t>، وتب</w:t>
      </w:r>
      <w:r w:rsidR="00C0628C" w:rsidRPr="00F7067F">
        <w:rPr>
          <w:rFonts w:asciiTheme="minorBidi" w:hAnsiTheme="minorBidi"/>
          <w:sz w:val="28"/>
          <w:szCs w:val="28"/>
          <w:rtl/>
        </w:rPr>
        <w:t>دي المؤسسة قلقها مما ترصده في وسائط الإعلام ووسائل التواصل الاجتماعي من</w:t>
      </w:r>
      <w:r w:rsidR="00972189" w:rsidRPr="00F7067F">
        <w:rPr>
          <w:rFonts w:asciiTheme="minorBidi" w:hAnsiTheme="minorBidi"/>
          <w:sz w:val="28"/>
          <w:szCs w:val="28"/>
          <w:rtl/>
        </w:rPr>
        <w:t xml:space="preserve"> تزايد حالات العنف خلال السنوات الماضية</w:t>
      </w:r>
      <w:r w:rsidR="00B76033" w:rsidRPr="00F7067F">
        <w:rPr>
          <w:rFonts w:asciiTheme="minorBidi" w:hAnsiTheme="minorBidi"/>
          <w:sz w:val="28"/>
          <w:szCs w:val="28"/>
          <w:rtl/>
        </w:rPr>
        <w:t>.</w:t>
      </w:r>
    </w:p>
    <w:p w:rsidR="00124D74" w:rsidRPr="00F7067F" w:rsidRDefault="003F43F4" w:rsidP="00A609CE">
      <w:pPr>
        <w:pStyle w:val="ListParagraph"/>
        <w:numPr>
          <w:ilvl w:val="1"/>
          <w:numId w:val="44"/>
        </w:numPr>
        <w:bidi/>
        <w:spacing w:before="120" w:after="120" w:line="240" w:lineRule="auto"/>
        <w:ind w:left="850" w:hanging="850"/>
        <w:contextualSpacing w:val="0"/>
        <w:jc w:val="lowKashida"/>
        <w:rPr>
          <w:rFonts w:asciiTheme="minorBidi" w:hAnsiTheme="minorBidi"/>
          <w:b/>
          <w:bCs/>
          <w:sz w:val="28"/>
          <w:szCs w:val="28"/>
          <w:u w:val="single"/>
          <w:lang w:bidi="ar-YE"/>
        </w:rPr>
      </w:pPr>
      <w:r w:rsidRPr="00F7067F">
        <w:rPr>
          <w:rFonts w:asciiTheme="minorBidi" w:hAnsiTheme="minorBidi"/>
          <w:b/>
          <w:bCs/>
          <w:sz w:val="28"/>
          <w:szCs w:val="28"/>
          <w:u w:val="single"/>
          <w:rtl/>
          <w:lang w:bidi="ar-YE"/>
        </w:rPr>
        <w:t>التوصيات</w:t>
      </w:r>
      <w:r w:rsidRPr="00F7067F">
        <w:rPr>
          <w:rFonts w:asciiTheme="minorBidi" w:hAnsiTheme="minorBidi"/>
          <w:b/>
          <w:bCs/>
          <w:sz w:val="28"/>
          <w:szCs w:val="28"/>
          <w:rtl/>
          <w:lang w:bidi="ar-YE"/>
        </w:rPr>
        <w:t>:</w:t>
      </w:r>
    </w:p>
    <w:p w:rsidR="00972189" w:rsidRPr="00F7067F" w:rsidRDefault="00972189" w:rsidP="00A609CE">
      <w:pPr>
        <w:pStyle w:val="ListParagraph"/>
        <w:numPr>
          <w:ilvl w:val="2"/>
          <w:numId w:val="44"/>
        </w:numPr>
        <w:bidi/>
        <w:spacing w:before="120" w:after="120" w:line="240" w:lineRule="auto"/>
        <w:ind w:left="1416" w:hanging="567"/>
        <w:contextualSpacing w:val="0"/>
        <w:jc w:val="lowKashida"/>
        <w:rPr>
          <w:rFonts w:asciiTheme="minorBidi" w:hAnsiTheme="minorBidi"/>
          <w:b/>
          <w:bCs/>
          <w:sz w:val="28"/>
          <w:szCs w:val="28"/>
          <w:lang w:bidi="ar-YE"/>
        </w:rPr>
      </w:pPr>
      <w:r w:rsidRPr="00F7067F">
        <w:rPr>
          <w:rFonts w:asciiTheme="minorBidi" w:hAnsiTheme="minorBidi"/>
          <w:b/>
          <w:bCs/>
          <w:sz w:val="28"/>
          <w:szCs w:val="28"/>
          <w:rtl/>
          <w:lang w:bidi="ar-YE"/>
        </w:rPr>
        <w:t xml:space="preserve">زيادة </w:t>
      </w:r>
      <w:r w:rsidR="0031526F" w:rsidRPr="00F7067F">
        <w:rPr>
          <w:rFonts w:asciiTheme="minorBidi" w:hAnsiTheme="minorBidi"/>
          <w:b/>
          <w:bCs/>
          <w:sz w:val="28"/>
          <w:szCs w:val="28"/>
          <w:rtl/>
          <w:lang w:bidi="ar-YE"/>
        </w:rPr>
        <w:t>البرامج التدريبية</w:t>
      </w:r>
      <w:r w:rsidRPr="00F7067F">
        <w:rPr>
          <w:rFonts w:asciiTheme="minorBidi" w:hAnsiTheme="minorBidi"/>
          <w:b/>
          <w:bCs/>
          <w:sz w:val="28"/>
          <w:szCs w:val="28"/>
          <w:rtl/>
          <w:lang w:bidi="ar-YE"/>
        </w:rPr>
        <w:t xml:space="preserve"> لأجهزة إنفاذ القانون بما فيهم أعضاء السلطة القضائية ومأموري الضبط القضائي</w:t>
      </w:r>
      <w:r w:rsidR="00A51358" w:rsidRPr="00F7067F">
        <w:rPr>
          <w:rFonts w:asciiTheme="minorBidi" w:hAnsiTheme="minorBidi"/>
          <w:b/>
          <w:bCs/>
          <w:sz w:val="28"/>
          <w:szCs w:val="28"/>
          <w:rtl/>
          <w:lang w:bidi="ar-YE"/>
        </w:rPr>
        <w:t xml:space="preserve"> والأطباء الشرعيين</w:t>
      </w:r>
      <w:r w:rsidRPr="00F7067F">
        <w:rPr>
          <w:rFonts w:asciiTheme="minorBidi" w:hAnsiTheme="minorBidi"/>
          <w:b/>
          <w:bCs/>
          <w:sz w:val="28"/>
          <w:szCs w:val="28"/>
          <w:rtl/>
          <w:lang w:bidi="ar-YE"/>
        </w:rPr>
        <w:t xml:space="preserve"> </w:t>
      </w:r>
      <w:r w:rsidR="00A51358" w:rsidRPr="00F7067F">
        <w:rPr>
          <w:rFonts w:asciiTheme="minorBidi" w:hAnsiTheme="minorBidi"/>
          <w:b/>
          <w:bCs/>
          <w:sz w:val="28"/>
          <w:szCs w:val="28"/>
          <w:rtl/>
          <w:lang w:bidi="ar-YE"/>
        </w:rPr>
        <w:t xml:space="preserve">بشأن أحكام قانون </w:t>
      </w:r>
      <w:r w:rsidR="00A51358" w:rsidRPr="00F7067F">
        <w:rPr>
          <w:rFonts w:asciiTheme="minorBidi" w:hAnsiTheme="minorBidi"/>
          <w:b/>
          <w:bCs/>
          <w:sz w:val="28"/>
          <w:szCs w:val="28"/>
          <w:rtl/>
          <w:lang w:bidi="ar-EG"/>
        </w:rPr>
        <w:t>الحماية من العنف الأسري، وآلية التعامل مع هذه القضايا بما يتناسب وطبيعتها الخاصة.</w:t>
      </w:r>
    </w:p>
    <w:p w:rsidR="00A51358" w:rsidRPr="00F7067F" w:rsidRDefault="00A51358" w:rsidP="00FF5A61">
      <w:pPr>
        <w:pStyle w:val="ListParagraph"/>
        <w:numPr>
          <w:ilvl w:val="2"/>
          <w:numId w:val="44"/>
        </w:numPr>
        <w:bidi/>
        <w:spacing w:before="120" w:after="120" w:line="240" w:lineRule="auto"/>
        <w:ind w:left="1416" w:hanging="567"/>
        <w:contextualSpacing w:val="0"/>
        <w:jc w:val="lowKashida"/>
        <w:rPr>
          <w:rFonts w:asciiTheme="minorBidi" w:hAnsiTheme="minorBidi"/>
          <w:b/>
          <w:bCs/>
          <w:sz w:val="28"/>
          <w:szCs w:val="28"/>
          <w:rtl/>
          <w:lang w:bidi="ar-YE"/>
        </w:rPr>
      </w:pPr>
      <w:r w:rsidRPr="00F7067F">
        <w:rPr>
          <w:rFonts w:asciiTheme="minorBidi" w:hAnsiTheme="minorBidi"/>
          <w:b/>
          <w:bCs/>
          <w:sz w:val="28"/>
          <w:szCs w:val="28"/>
          <w:rtl/>
          <w:lang w:bidi="ar-EG"/>
        </w:rPr>
        <w:t xml:space="preserve">إيلاء المزيد من الوعي </w:t>
      </w:r>
      <w:r w:rsidR="00FF5A61" w:rsidRPr="00F7067F">
        <w:rPr>
          <w:rFonts w:asciiTheme="minorBidi" w:hAnsiTheme="minorBidi"/>
          <w:b/>
          <w:bCs/>
          <w:sz w:val="28"/>
          <w:szCs w:val="28"/>
          <w:rtl/>
          <w:lang w:bidi="ar-EG"/>
        </w:rPr>
        <w:t>ل</w:t>
      </w:r>
      <w:r w:rsidR="00151F6A" w:rsidRPr="00F7067F">
        <w:rPr>
          <w:rFonts w:asciiTheme="minorBidi" w:hAnsiTheme="minorBidi"/>
          <w:b/>
          <w:bCs/>
          <w:sz w:val="28"/>
          <w:szCs w:val="28"/>
          <w:rtl/>
          <w:lang w:bidi="ar-EG"/>
        </w:rPr>
        <w:t>منتسبي المؤسسات التعليمية الحكومية والخاصة</w:t>
      </w:r>
      <w:r w:rsidR="008F2E02" w:rsidRPr="00F7067F">
        <w:rPr>
          <w:rFonts w:asciiTheme="minorBidi" w:hAnsiTheme="minorBidi"/>
          <w:b/>
          <w:bCs/>
          <w:sz w:val="28"/>
          <w:szCs w:val="28"/>
          <w:rtl/>
          <w:lang w:bidi="ar-EG"/>
        </w:rPr>
        <w:t xml:space="preserve"> في مراحلها كافة،</w:t>
      </w:r>
      <w:r w:rsidRPr="00F7067F">
        <w:rPr>
          <w:rFonts w:asciiTheme="minorBidi" w:hAnsiTheme="minorBidi"/>
          <w:b/>
          <w:bCs/>
          <w:sz w:val="28"/>
          <w:szCs w:val="28"/>
          <w:rtl/>
          <w:lang w:bidi="ar-EG"/>
        </w:rPr>
        <w:t xml:space="preserve"> بشأن قضايا العنف الأسري وآلية التعامل مع هذه الجريمة عند حدوثها، والضمانات التي قررها القانون في حماية الضحايا، فضلا عن تدريب النشء على مهارات تعزيز لغة الحوار وإزالة التوتر والتحكم بالنفس حال الغضب.</w:t>
      </w:r>
    </w:p>
    <w:p w:rsidR="00965BF4" w:rsidRPr="00F7067F" w:rsidRDefault="00A51358" w:rsidP="00AB5E03">
      <w:pPr>
        <w:pStyle w:val="ListParagraph"/>
        <w:numPr>
          <w:ilvl w:val="2"/>
          <w:numId w:val="44"/>
        </w:numPr>
        <w:bidi/>
        <w:spacing w:before="120" w:after="120" w:line="240" w:lineRule="auto"/>
        <w:ind w:left="1416" w:hanging="567"/>
        <w:contextualSpacing w:val="0"/>
        <w:jc w:val="lowKashida"/>
        <w:rPr>
          <w:rFonts w:asciiTheme="minorBidi" w:hAnsiTheme="minorBidi"/>
          <w:sz w:val="28"/>
          <w:szCs w:val="28"/>
          <w:lang w:bidi="ar-YE"/>
        </w:rPr>
      </w:pPr>
      <w:r w:rsidRPr="00F7067F">
        <w:rPr>
          <w:rFonts w:asciiTheme="minorBidi" w:hAnsiTheme="minorBidi"/>
          <w:b/>
          <w:bCs/>
          <w:sz w:val="28"/>
          <w:szCs w:val="28"/>
          <w:rtl/>
          <w:lang w:bidi="ar-YE"/>
        </w:rPr>
        <w:t>توفير خط ساخن</w:t>
      </w:r>
      <w:r w:rsidR="00AB5E03" w:rsidRPr="00F7067F">
        <w:rPr>
          <w:rFonts w:asciiTheme="minorBidi" w:hAnsiTheme="minorBidi"/>
          <w:b/>
          <w:bCs/>
          <w:sz w:val="28"/>
          <w:szCs w:val="28"/>
          <w:rtl/>
          <w:lang w:bidi="ar-YE"/>
        </w:rPr>
        <w:t xml:space="preserve"> مخصص لقضايا العنف الأسري، ليكون</w:t>
      </w:r>
      <w:r w:rsidRPr="00F7067F">
        <w:rPr>
          <w:rFonts w:asciiTheme="minorBidi" w:hAnsiTheme="minorBidi"/>
          <w:b/>
          <w:bCs/>
          <w:sz w:val="28"/>
          <w:szCs w:val="28"/>
          <w:rtl/>
          <w:lang w:bidi="ar-YE"/>
        </w:rPr>
        <w:t xml:space="preserve"> آلية آمنة وسهلة تمكن المرأة </w:t>
      </w:r>
      <w:proofErr w:type="spellStart"/>
      <w:r w:rsidRPr="00F7067F">
        <w:rPr>
          <w:rFonts w:asciiTheme="minorBidi" w:hAnsiTheme="minorBidi"/>
          <w:b/>
          <w:bCs/>
          <w:sz w:val="28"/>
          <w:szCs w:val="28"/>
          <w:rtl/>
          <w:lang w:bidi="ar-YE"/>
        </w:rPr>
        <w:t>المعنفة</w:t>
      </w:r>
      <w:proofErr w:type="spellEnd"/>
      <w:r w:rsidRPr="00F7067F">
        <w:rPr>
          <w:rFonts w:asciiTheme="minorBidi" w:hAnsiTheme="minorBidi"/>
          <w:b/>
          <w:bCs/>
          <w:sz w:val="28"/>
          <w:szCs w:val="28"/>
          <w:rtl/>
          <w:lang w:bidi="ar-YE"/>
        </w:rPr>
        <w:t xml:space="preserve"> داخل نطاق الأسرة</w:t>
      </w:r>
      <w:r w:rsidR="00D47B9D" w:rsidRPr="00F7067F">
        <w:rPr>
          <w:rFonts w:asciiTheme="minorBidi" w:hAnsiTheme="minorBidi"/>
          <w:b/>
          <w:bCs/>
          <w:sz w:val="28"/>
          <w:szCs w:val="28"/>
          <w:rtl/>
          <w:lang w:bidi="ar-YE"/>
        </w:rPr>
        <w:t xml:space="preserve"> </w:t>
      </w:r>
      <w:r w:rsidR="005602A2" w:rsidRPr="00F7067F">
        <w:rPr>
          <w:rFonts w:asciiTheme="minorBidi" w:hAnsiTheme="minorBidi"/>
          <w:b/>
          <w:bCs/>
          <w:sz w:val="28"/>
          <w:szCs w:val="28"/>
          <w:rtl/>
          <w:lang w:bidi="ar-YE"/>
        </w:rPr>
        <w:t>و</w:t>
      </w:r>
      <w:r w:rsidR="00D47B9D" w:rsidRPr="00F7067F">
        <w:rPr>
          <w:rFonts w:asciiTheme="minorBidi" w:hAnsiTheme="minorBidi"/>
          <w:b/>
          <w:bCs/>
          <w:sz w:val="28"/>
          <w:szCs w:val="28"/>
          <w:rtl/>
          <w:lang w:bidi="ar-YE"/>
        </w:rPr>
        <w:t>لا</w:t>
      </w:r>
      <w:r w:rsidR="0031526F" w:rsidRPr="00F7067F">
        <w:rPr>
          <w:rFonts w:asciiTheme="minorBidi" w:hAnsiTheme="minorBidi"/>
          <w:b/>
          <w:bCs/>
          <w:sz w:val="28"/>
          <w:szCs w:val="28"/>
          <w:rtl/>
          <w:lang w:bidi="ar-YE"/>
        </w:rPr>
        <w:t xml:space="preserve"> </w:t>
      </w:r>
      <w:r w:rsidR="00D47B9D" w:rsidRPr="00F7067F">
        <w:rPr>
          <w:rFonts w:asciiTheme="minorBidi" w:hAnsiTheme="minorBidi"/>
          <w:b/>
          <w:bCs/>
          <w:sz w:val="28"/>
          <w:szCs w:val="28"/>
          <w:rtl/>
          <w:lang w:bidi="ar-YE"/>
        </w:rPr>
        <w:t>سيما ر</w:t>
      </w:r>
      <w:r w:rsidR="00C92251" w:rsidRPr="00F7067F">
        <w:rPr>
          <w:rFonts w:asciiTheme="minorBidi" w:hAnsiTheme="minorBidi"/>
          <w:b/>
          <w:bCs/>
          <w:sz w:val="28"/>
          <w:szCs w:val="28"/>
          <w:rtl/>
          <w:lang w:bidi="ar-BH"/>
        </w:rPr>
        <w:t>ب</w:t>
      </w:r>
      <w:r w:rsidR="00D47B9D" w:rsidRPr="00F7067F">
        <w:rPr>
          <w:rFonts w:asciiTheme="minorBidi" w:hAnsiTheme="minorBidi"/>
          <w:b/>
          <w:bCs/>
          <w:sz w:val="28"/>
          <w:szCs w:val="28"/>
          <w:rtl/>
          <w:lang w:bidi="ar-YE"/>
        </w:rPr>
        <w:t>ات الأسر</w:t>
      </w:r>
      <w:r w:rsidRPr="00F7067F">
        <w:rPr>
          <w:rFonts w:asciiTheme="minorBidi" w:hAnsiTheme="minorBidi"/>
          <w:b/>
          <w:bCs/>
          <w:sz w:val="28"/>
          <w:szCs w:val="28"/>
          <w:rtl/>
          <w:lang w:bidi="ar-YE"/>
        </w:rPr>
        <w:t xml:space="preserve"> من التبليغ عن أي حالة تعنيف قد تتعرض لها</w:t>
      </w:r>
      <w:r w:rsidR="003E0CFC" w:rsidRPr="00F7067F">
        <w:rPr>
          <w:rFonts w:asciiTheme="minorBidi" w:hAnsiTheme="minorBidi"/>
          <w:b/>
          <w:bCs/>
          <w:sz w:val="28"/>
          <w:szCs w:val="28"/>
          <w:rtl/>
          <w:lang w:bidi="ar-YE"/>
        </w:rPr>
        <w:t>، مع زيادة أماكن الإيواء المخصصة لهذه الفئة من الضحايا.</w:t>
      </w:r>
    </w:p>
    <w:p w:rsidR="002D364A" w:rsidRPr="00F7067F" w:rsidRDefault="002D364A" w:rsidP="002D364A">
      <w:pPr>
        <w:bidi/>
        <w:spacing w:before="120" w:after="120" w:line="240" w:lineRule="auto"/>
        <w:ind w:left="849"/>
        <w:jc w:val="lowKashida"/>
        <w:rPr>
          <w:rFonts w:asciiTheme="minorBidi" w:hAnsiTheme="minorBidi"/>
          <w:sz w:val="28"/>
          <w:szCs w:val="28"/>
          <w:lang w:bidi="ar-YE"/>
        </w:rPr>
      </w:pPr>
    </w:p>
    <w:p w:rsidR="00ED0910" w:rsidRPr="00F7067F" w:rsidRDefault="00E267E6" w:rsidP="00A609CE">
      <w:pPr>
        <w:pStyle w:val="ListParagraph"/>
        <w:numPr>
          <w:ilvl w:val="0"/>
          <w:numId w:val="44"/>
        </w:numPr>
        <w:bidi/>
        <w:spacing w:before="120" w:after="120" w:line="240" w:lineRule="auto"/>
        <w:ind w:left="850" w:hanging="850"/>
        <w:contextualSpacing w:val="0"/>
        <w:jc w:val="lowKashida"/>
        <w:rPr>
          <w:rFonts w:asciiTheme="minorBidi" w:hAnsiTheme="minorBidi"/>
          <w:b/>
          <w:bCs/>
          <w:sz w:val="28"/>
          <w:szCs w:val="28"/>
          <w:u w:val="single"/>
          <w:lang w:bidi="ar-BH"/>
        </w:rPr>
      </w:pPr>
      <w:r w:rsidRPr="00F7067F">
        <w:rPr>
          <w:rFonts w:asciiTheme="minorBidi" w:hAnsiTheme="minorBidi"/>
          <w:b/>
          <w:bCs/>
          <w:sz w:val="28"/>
          <w:szCs w:val="28"/>
          <w:u w:val="single"/>
          <w:rtl/>
          <w:lang w:bidi="ar-BH"/>
        </w:rPr>
        <w:t>الإتجار والاستغلال</w:t>
      </w:r>
      <w:r w:rsidR="00C0628C" w:rsidRPr="00F7067F">
        <w:rPr>
          <w:rFonts w:asciiTheme="minorBidi" w:hAnsiTheme="minorBidi"/>
          <w:b/>
          <w:bCs/>
          <w:color w:val="1F497D" w:themeColor="text2"/>
          <w:sz w:val="28"/>
          <w:szCs w:val="28"/>
          <w:vertAlign w:val="superscript"/>
          <w:rtl/>
          <w:lang w:bidi="ar-BH"/>
        </w:rPr>
        <w:footnoteReference w:id="4"/>
      </w:r>
    </w:p>
    <w:p w:rsidR="00965BF4" w:rsidRPr="00F7067F" w:rsidRDefault="00C0628C" w:rsidP="005602A2">
      <w:pPr>
        <w:pStyle w:val="ListParagraph"/>
        <w:numPr>
          <w:ilvl w:val="1"/>
          <w:numId w:val="44"/>
        </w:numPr>
        <w:bidi/>
        <w:spacing w:before="120" w:after="120" w:line="240" w:lineRule="auto"/>
        <w:ind w:left="850" w:hanging="850"/>
        <w:contextualSpacing w:val="0"/>
        <w:jc w:val="lowKashida"/>
        <w:rPr>
          <w:rFonts w:asciiTheme="minorBidi" w:hAnsiTheme="minorBidi"/>
          <w:sz w:val="28"/>
          <w:szCs w:val="28"/>
          <w:lang w:bidi="ar-YE"/>
        </w:rPr>
      </w:pPr>
      <w:r w:rsidRPr="00F7067F">
        <w:rPr>
          <w:rFonts w:asciiTheme="minorBidi" w:hAnsiTheme="minorBidi"/>
          <w:sz w:val="28"/>
          <w:szCs w:val="28"/>
          <w:rtl/>
          <w:lang w:bidi="ar-YE"/>
        </w:rPr>
        <w:t xml:space="preserve">ترى المؤسسة أنه </w:t>
      </w:r>
      <w:r w:rsidR="005602A2" w:rsidRPr="00F7067F">
        <w:rPr>
          <w:rFonts w:asciiTheme="minorBidi" w:hAnsiTheme="minorBidi"/>
          <w:sz w:val="28"/>
          <w:szCs w:val="28"/>
          <w:rtl/>
          <w:lang w:bidi="ar-YE"/>
        </w:rPr>
        <w:t>بالرغم</w:t>
      </w:r>
      <w:r w:rsidRPr="00F7067F">
        <w:rPr>
          <w:rFonts w:asciiTheme="minorBidi" w:hAnsiTheme="minorBidi"/>
          <w:sz w:val="28"/>
          <w:szCs w:val="28"/>
          <w:rtl/>
          <w:lang w:bidi="ar-YE"/>
        </w:rPr>
        <w:t xml:space="preserve"> من أن القانون رقم (1) لسنة 2008 بشأن مكافحة الاتجار في الأشخاص، قد أورد أحكاما تجرم صور الاتجار في الأشخاص، إلا أن</w:t>
      </w:r>
      <w:r w:rsidR="0003256C" w:rsidRPr="00F7067F">
        <w:rPr>
          <w:rFonts w:asciiTheme="minorBidi" w:hAnsiTheme="minorBidi"/>
          <w:sz w:val="28"/>
          <w:szCs w:val="28"/>
          <w:rtl/>
          <w:lang w:bidi="ar-YE"/>
        </w:rPr>
        <w:t xml:space="preserve"> هناك </w:t>
      </w:r>
      <w:r w:rsidRPr="00F7067F">
        <w:rPr>
          <w:rFonts w:asciiTheme="minorBidi" w:hAnsiTheme="minorBidi"/>
          <w:sz w:val="28"/>
          <w:szCs w:val="28"/>
          <w:rtl/>
          <w:lang w:bidi="ar-YE"/>
        </w:rPr>
        <w:t xml:space="preserve">جوانب </w:t>
      </w:r>
      <w:r w:rsidR="0003256C" w:rsidRPr="00F7067F">
        <w:rPr>
          <w:rFonts w:asciiTheme="minorBidi" w:hAnsiTheme="minorBidi"/>
          <w:sz w:val="28"/>
          <w:szCs w:val="28"/>
          <w:rtl/>
          <w:lang w:bidi="ar-YE"/>
        </w:rPr>
        <w:t xml:space="preserve">لم يتناولها، مثل عدم </w:t>
      </w:r>
      <w:r w:rsidR="00F905D1" w:rsidRPr="00F7067F">
        <w:rPr>
          <w:rFonts w:asciiTheme="minorBidi" w:hAnsiTheme="minorBidi"/>
          <w:sz w:val="28"/>
          <w:szCs w:val="28"/>
          <w:rtl/>
          <w:lang w:bidi="ar-YE"/>
        </w:rPr>
        <w:t>إيراد</w:t>
      </w:r>
      <w:r w:rsidR="0003256C" w:rsidRPr="00F7067F">
        <w:rPr>
          <w:rFonts w:asciiTheme="minorBidi" w:hAnsiTheme="minorBidi"/>
          <w:sz w:val="28"/>
          <w:szCs w:val="28"/>
          <w:rtl/>
          <w:lang w:bidi="ar-YE"/>
        </w:rPr>
        <w:t>ه</w:t>
      </w:r>
      <w:r w:rsidR="00F905D1" w:rsidRPr="00F7067F">
        <w:rPr>
          <w:rFonts w:asciiTheme="minorBidi" w:hAnsiTheme="minorBidi"/>
          <w:sz w:val="28"/>
          <w:szCs w:val="28"/>
          <w:rtl/>
          <w:lang w:bidi="ar-YE"/>
        </w:rPr>
        <w:t xml:space="preserve"> تعريفات لبعض مفردات</w:t>
      </w:r>
      <w:r w:rsidR="00210FCB" w:rsidRPr="00F7067F">
        <w:rPr>
          <w:rFonts w:asciiTheme="minorBidi" w:hAnsiTheme="minorBidi"/>
          <w:sz w:val="28"/>
          <w:szCs w:val="28"/>
          <w:rtl/>
          <w:lang w:bidi="ar-YE"/>
        </w:rPr>
        <w:t>ه</w:t>
      </w:r>
      <w:r w:rsidR="00F905D1" w:rsidRPr="00F7067F">
        <w:rPr>
          <w:rFonts w:asciiTheme="minorBidi" w:hAnsiTheme="minorBidi"/>
          <w:sz w:val="28"/>
          <w:szCs w:val="28"/>
          <w:rtl/>
          <w:lang w:bidi="ar-YE"/>
        </w:rPr>
        <w:t xml:space="preserve"> على نحو يزيل الغموض عنها، فضلا عن </w:t>
      </w:r>
      <w:r w:rsidR="00210FCB" w:rsidRPr="00F7067F">
        <w:rPr>
          <w:rFonts w:asciiTheme="minorBidi" w:hAnsiTheme="minorBidi"/>
          <w:sz w:val="28"/>
          <w:szCs w:val="28"/>
          <w:rtl/>
          <w:lang w:bidi="ar-YE"/>
        </w:rPr>
        <w:t>عدم إشارته</w:t>
      </w:r>
      <w:r w:rsidR="00F905D1" w:rsidRPr="00F7067F">
        <w:rPr>
          <w:rFonts w:asciiTheme="minorBidi" w:hAnsiTheme="minorBidi"/>
          <w:sz w:val="28"/>
          <w:szCs w:val="28"/>
          <w:rtl/>
          <w:lang w:bidi="ar-YE"/>
        </w:rPr>
        <w:t xml:space="preserve"> إلى النطاق المكاني لتطبيق أحكامه رغم أن جريمة الإتجار بالأشخاص من الجرائم </w:t>
      </w:r>
      <w:r w:rsidR="0031526F" w:rsidRPr="00F7067F">
        <w:rPr>
          <w:rFonts w:asciiTheme="minorBidi" w:hAnsiTheme="minorBidi"/>
          <w:sz w:val="28"/>
          <w:szCs w:val="28"/>
          <w:rtl/>
          <w:lang w:bidi="ar-YE"/>
        </w:rPr>
        <w:t>التي تتعدى الحدود الوطنية</w:t>
      </w:r>
      <w:r w:rsidR="00F905D1" w:rsidRPr="00F7067F">
        <w:rPr>
          <w:rFonts w:asciiTheme="minorBidi" w:hAnsiTheme="minorBidi"/>
          <w:sz w:val="28"/>
          <w:szCs w:val="28"/>
          <w:rtl/>
          <w:lang w:bidi="ar-YE"/>
        </w:rPr>
        <w:t xml:space="preserve">، </w:t>
      </w:r>
      <w:r w:rsidR="0003256C" w:rsidRPr="00F7067F">
        <w:rPr>
          <w:rFonts w:asciiTheme="minorBidi" w:hAnsiTheme="minorBidi"/>
          <w:sz w:val="28"/>
          <w:szCs w:val="28"/>
          <w:rtl/>
          <w:lang w:bidi="ar-YE"/>
        </w:rPr>
        <w:t xml:space="preserve">وعدم الإشارة </w:t>
      </w:r>
      <w:r w:rsidR="00F905D1" w:rsidRPr="00F7067F">
        <w:rPr>
          <w:rFonts w:asciiTheme="minorBidi" w:hAnsiTheme="minorBidi"/>
          <w:sz w:val="28"/>
          <w:szCs w:val="28"/>
          <w:rtl/>
          <w:lang w:bidi="ar-YE"/>
        </w:rPr>
        <w:t>إلى حالة الشروع في الجريمة وعقوبة الشريك فيها.</w:t>
      </w:r>
    </w:p>
    <w:p w:rsidR="00F905D1" w:rsidRPr="00F7067F" w:rsidRDefault="00F905D1" w:rsidP="00A609CE">
      <w:pPr>
        <w:pStyle w:val="ListParagraph"/>
        <w:numPr>
          <w:ilvl w:val="1"/>
          <w:numId w:val="44"/>
        </w:numPr>
        <w:bidi/>
        <w:spacing w:before="120" w:after="120" w:line="240" w:lineRule="auto"/>
        <w:ind w:left="850" w:hanging="850"/>
        <w:contextualSpacing w:val="0"/>
        <w:jc w:val="lowKashida"/>
        <w:rPr>
          <w:rFonts w:asciiTheme="minorBidi" w:hAnsiTheme="minorBidi"/>
          <w:sz w:val="28"/>
          <w:szCs w:val="28"/>
          <w:lang w:bidi="ar-YE"/>
        </w:rPr>
      </w:pPr>
      <w:r w:rsidRPr="00F7067F">
        <w:rPr>
          <w:rFonts w:asciiTheme="minorBidi" w:hAnsiTheme="minorBidi"/>
          <w:sz w:val="28"/>
          <w:szCs w:val="28"/>
          <w:rtl/>
          <w:lang w:bidi="ar-YE"/>
        </w:rPr>
        <w:t>بالرغم من أن قانون العقوبات الصادر بالمرسوم بقانون رقم (15) لسنة 1976 وتعديلاته قد عالج بعضا من هذا القصور، إلا أن طبيعة جريمة الإتجار بالأشخاص تستوجب أن تستقل أحكامه في قانون محدد وواضح لت</w:t>
      </w:r>
      <w:r w:rsidR="00C26FF6" w:rsidRPr="00F7067F">
        <w:rPr>
          <w:rFonts w:asciiTheme="minorBidi" w:hAnsiTheme="minorBidi"/>
          <w:sz w:val="28"/>
          <w:szCs w:val="28"/>
          <w:rtl/>
          <w:lang w:bidi="ar-YE"/>
        </w:rPr>
        <w:t>ُ</w:t>
      </w:r>
      <w:r w:rsidRPr="00F7067F">
        <w:rPr>
          <w:rFonts w:asciiTheme="minorBidi" w:hAnsiTheme="minorBidi"/>
          <w:sz w:val="28"/>
          <w:szCs w:val="28"/>
          <w:rtl/>
          <w:lang w:bidi="ar-YE"/>
        </w:rPr>
        <w:t>عين جهات إنفاذ القانون وجهات التحقيق في التعامل مع هذه الجريمة وفق صحيح القانون وبما يتناسب مع آثارها الجسيمة المترتبة عليها.</w:t>
      </w:r>
    </w:p>
    <w:p w:rsidR="00C0628C" w:rsidRPr="00F7067F" w:rsidRDefault="0003256C" w:rsidP="00C63B25">
      <w:pPr>
        <w:pStyle w:val="ListParagraph"/>
        <w:numPr>
          <w:ilvl w:val="1"/>
          <w:numId w:val="44"/>
        </w:numPr>
        <w:bidi/>
        <w:spacing w:before="120" w:after="120" w:line="240" w:lineRule="auto"/>
        <w:ind w:left="850" w:hanging="850"/>
        <w:contextualSpacing w:val="0"/>
        <w:jc w:val="lowKashida"/>
        <w:rPr>
          <w:rFonts w:asciiTheme="minorBidi" w:hAnsiTheme="minorBidi"/>
          <w:sz w:val="28"/>
          <w:szCs w:val="28"/>
          <w:lang w:bidi="ar-YE"/>
        </w:rPr>
      </w:pPr>
      <w:r w:rsidRPr="00F7067F">
        <w:rPr>
          <w:rFonts w:asciiTheme="minorBidi" w:hAnsiTheme="minorBidi"/>
          <w:sz w:val="28"/>
          <w:szCs w:val="28"/>
          <w:rtl/>
          <w:lang w:bidi="ar-YE"/>
        </w:rPr>
        <w:t xml:space="preserve">أعدت </w:t>
      </w:r>
      <w:r w:rsidR="00CB14B6" w:rsidRPr="00F7067F">
        <w:rPr>
          <w:rFonts w:asciiTheme="minorBidi" w:hAnsiTheme="minorBidi"/>
          <w:sz w:val="28"/>
          <w:szCs w:val="28"/>
          <w:rtl/>
          <w:lang w:bidi="ar-YE"/>
        </w:rPr>
        <w:t>المؤسسة الوطنية</w:t>
      </w:r>
      <w:r w:rsidR="00AB5E03" w:rsidRPr="00F7067F">
        <w:rPr>
          <w:rFonts w:asciiTheme="minorBidi" w:hAnsiTheme="minorBidi"/>
          <w:sz w:val="28"/>
          <w:szCs w:val="28"/>
          <w:rtl/>
          <w:lang w:bidi="ar-YE"/>
        </w:rPr>
        <w:t xml:space="preserve"> في 2014</w:t>
      </w:r>
      <w:r w:rsidR="00CB14B6" w:rsidRPr="00F7067F">
        <w:rPr>
          <w:rFonts w:asciiTheme="minorBidi" w:hAnsiTheme="minorBidi"/>
          <w:sz w:val="28"/>
          <w:szCs w:val="28"/>
          <w:rtl/>
          <w:lang w:bidi="ar-YE"/>
        </w:rPr>
        <w:t xml:space="preserve"> </w:t>
      </w:r>
      <w:r w:rsidR="00CB14B6" w:rsidRPr="00F7067F">
        <w:rPr>
          <w:rFonts w:asciiTheme="minorBidi" w:hAnsiTheme="minorBidi"/>
          <w:sz w:val="28"/>
          <w:szCs w:val="28"/>
          <w:rtl/>
          <w:lang w:bidi="ar-BH"/>
        </w:rPr>
        <w:t>مقترح</w:t>
      </w:r>
      <w:r w:rsidRPr="00F7067F">
        <w:rPr>
          <w:rFonts w:asciiTheme="minorBidi" w:hAnsiTheme="minorBidi"/>
          <w:sz w:val="28"/>
          <w:szCs w:val="28"/>
          <w:rtl/>
          <w:lang w:bidi="ar-BH"/>
        </w:rPr>
        <w:t xml:space="preserve">ا </w:t>
      </w:r>
      <w:r w:rsidR="00CB14B6" w:rsidRPr="00F7067F">
        <w:rPr>
          <w:rFonts w:asciiTheme="minorBidi" w:hAnsiTheme="minorBidi"/>
          <w:sz w:val="28"/>
          <w:szCs w:val="28"/>
          <w:rtl/>
          <w:lang w:bidi="ar-BH"/>
        </w:rPr>
        <w:t>للاستراتيجية الوطنية لمكافحة الاتجار في الأشخاص، بما في ذلك النساء والفتيات، و</w:t>
      </w:r>
      <w:r w:rsidRPr="00F7067F">
        <w:rPr>
          <w:rFonts w:asciiTheme="minorBidi" w:hAnsiTheme="minorBidi"/>
          <w:sz w:val="28"/>
          <w:szCs w:val="28"/>
          <w:rtl/>
          <w:lang w:bidi="ar-BH"/>
        </w:rPr>
        <w:t>أرسلت</w:t>
      </w:r>
      <w:r w:rsidR="00AB5E03" w:rsidRPr="00F7067F">
        <w:rPr>
          <w:rFonts w:asciiTheme="minorBidi" w:hAnsiTheme="minorBidi"/>
          <w:sz w:val="28"/>
          <w:szCs w:val="28"/>
          <w:rtl/>
          <w:lang w:bidi="ar-BH"/>
        </w:rPr>
        <w:t>ه</w:t>
      </w:r>
      <w:r w:rsidRPr="00F7067F">
        <w:rPr>
          <w:rFonts w:asciiTheme="minorBidi" w:hAnsiTheme="minorBidi"/>
          <w:sz w:val="28"/>
          <w:szCs w:val="28"/>
          <w:rtl/>
          <w:lang w:bidi="ar-BH"/>
        </w:rPr>
        <w:t xml:space="preserve"> </w:t>
      </w:r>
      <w:r w:rsidR="00CB14B6" w:rsidRPr="00F7067F">
        <w:rPr>
          <w:rFonts w:asciiTheme="minorBidi" w:hAnsiTheme="minorBidi"/>
          <w:sz w:val="28"/>
          <w:szCs w:val="28"/>
          <w:rtl/>
          <w:lang w:bidi="ar-BH"/>
        </w:rPr>
        <w:t xml:space="preserve">إلى اللجنة الوطنية لمكافحة </w:t>
      </w:r>
      <w:r w:rsidRPr="00F7067F">
        <w:rPr>
          <w:rFonts w:asciiTheme="minorBidi" w:hAnsiTheme="minorBidi"/>
          <w:sz w:val="28"/>
          <w:szCs w:val="28"/>
          <w:rtl/>
          <w:lang w:bidi="ar-BH"/>
        </w:rPr>
        <w:t>الإتجار</w:t>
      </w:r>
      <w:r w:rsidR="00CB14B6" w:rsidRPr="00F7067F">
        <w:rPr>
          <w:rFonts w:asciiTheme="minorBidi" w:hAnsiTheme="minorBidi"/>
          <w:sz w:val="28"/>
          <w:szCs w:val="28"/>
          <w:rtl/>
          <w:lang w:bidi="ar-BH"/>
        </w:rPr>
        <w:t xml:space="preserve"> في الأشخاص، </w:t>
      </w:r>
      <w:r w:rsidR="00AB5E03" w:rsidRPr="00F7067F">
        <w:rPr>
          <w:rFonts w:asciiTheme="minorBidi" w:hAnsiTheme="minorBidi"/>
          <w:sz w:val="28"/>
          <w:szCs w:val="28"/>
          <w:rtl/>
          <w:lang w:bidi="ar-BH"/>
        </w:rPr>
        <w:t>لدراسته</w:t>
      </w:r>
      <w:r w:rsidRPr="00F7067F">
        <w:rPr>
          <w:rFonts w:asciiTheme="minorBidi" w:hAnsiTheme="minorBidi"/>
          <w:sz w:val="28"/>
          <w:szCs w:val="28"/>
          <w:rtl/>
          <w:lang w:bidi="ar-BH"/>
        </w:rPr>
        <w:t xml:space="preserve"> </w:t>
      </w:r>
      <w:r w:rsidR="00CB14B6" w:rsidRPr="00F7067F">
        <w:rPr>
          <w:rFonts w:asciiTheme="minorBidi" w:hAnsiTheme="minorBidi"/>
          <w:sz w:val="28"/>
          <w:szCs w:val="28"/>
          <w:rtl/>
          <w:lang w:bidi="ar-BH"/>
        </w:rPr>
        <w:t>واتخاذ ما يلزم بشأنها</w:t>
      </w:r>
      <w:r w:rsidR="00CB14B6" w:rsidRPr="00F7067F">
        <w:rPr>
          <w:rFonts w:asciiTheme="minorBidi" w:hAnsiTheme="minorBidi"/>
          <w:sz w:val="28"/>
          <w:szCs w:val="28"/>
          <w:rtl/>
          <w:lang w:bidi="ar-YE"/>
        </w:rPr>
        <w:t>.</w:t>
      </w:r>
    </w:p>
    <w:p w:rsidR="00887A8C" w:rsidRPr="00F7067F" w:rsidRDefault="00887A8C" w:rsidP="00C26FF6">
      <w:pPr>
        <w:pStyle w:val="ListParagraph"/>
        <w:numPr>
          <w:ilvl w:val="1"/>
          <w:numId w:val="44"/>
        </w:numPr>
        <w:bidi/>
        <w:spacing w:before="120" w:after="120" w:line="240" w:lineRule="auto"/>
        <w:ind w:left="850" w:hanging="850"/>
        <w:contextualSpacing w:val="0"/>
        <w:jc w:val="lowKashida"/>
        <w:rPr>
          <w:rFonts w:asciiTheme="minorBidi" w:hAnsiTheme="minorBidi"/>
          <w:sz w:val="28"/>
          <w:szCs w:val="28"/>
          <w:lang w:bidi="ar-YE"/>
        </w:rPr>
      </w:pPr>
      <w:r w:rsidRPr="00F7067F">
        <w:rPr>
          <w:rFonts w:asciiTheme="minorBidi" w:hAnsiTheme="minorBidi"/>
          <w:sz w:val="28"/>
          <w:szCs w:val="28"/>
          <w:rtl/>
        </w:rPr>
        <w:t>تشيد المؤسسة بالتصنيف الذي حصلت عليه مملكة البحرين ضمن التقرير الص</w:t>
      </w:r>
      <w:r w:rsidR="0031526F" w:rsidRPr="00F7067F">
        <w:rPr>
          <w:rFonts w:asciiTheme="minorBidi" w:hAnsiTheme="minorBidi"/>
          <w:sz w:val="28"/>
          <w:szCs w:val="28"/>
          <w:rtl/>
        </w:rPr>
        <w:t xml:space="preserve">ادر عن وزارة الخارجية الأمريكية </w:t>
      </w:r>
      <w:r w:rsidR="005C3155" w:rsidRPr="00F7067F">
        <w:rPr>
          <w:rFonts w:asciiTheme="minorBidi" w:hAnsiTheme="minorBidi"/>
          <w:sz w:val="28"/>
          <w:szCs w:val="28"/>
          <w:rtl/>
        </w:rPr>
        <w:t>للعام الخامس على التوالي</w:t>
      </w:r>
      <w:r w:rsidR="004636E7" w:rsidRPr="00F7067F">
        <w:rPr>
          <w:rFonts w:asciiTheme="minorBidi" w:hAnsiTheme="minorBidi"/>
          <w:sz w:val="28"/>
          <w:szCs w:val="28"/>
          <w:rtl/>
        </w:rPr>
        <w:t xml:space="preserve"> خلال الأعوام</w:t>
      </w:r>
      <w:r w:rsidR="004636E7" w:rsidRPr="00F7067F">
        <w:rPr>
          <w:rFonts w:asciiTheme="minorBidi" w:hAnsiTheme="minorBidi"/>
          <w:sz w:val="28"/>
          <w:szCs w:val="28"/>
          <w:rtl/>
          <w:lang w:bidi="ar-BH"/>
        </w:rPr>
        <w:t xml:space="preserve"> (2018-2022)</w:t>
      </w:r>
      <w:r w:rsidRPr="00F7067F">
        <w:rPr>
          <w:rFonts w:asciiTheme="minorBidi" w:hAnsiTheme="minorBidi"/>
          <w:sz w:val="28"/>
          <w:szCs w:val="28"/>
          <w:rtl/>
        </w:rPr>
        <w:t xml:space="preserve"> بشأن</w:t>
      </w:r>
      <w:r w:rsidR="00C26FF6" w:rsidRPr="00F7067F">
        <w:rPr>
          <w:rFonts w:asciiTheme="minorBidi" w:hAnsiTheme="minorBidi"/>
          <w:sz w:val="28"/>
          <w:szCs w:val="28"/>
          <w:rtl/>
        </w:rPr>
        <w:t xml:space="preserve"> </w:t>
      </w:r>
      <w:r w:rsidRPr="00F7067F">
        <w:rPr>
          <w:rFonts w:asciiTheme="minorBidi" w:hAnsiTheme="minorBidi"/>
          <w:sz w:val="28"/>
          <w:szCs w:val="28"/>
          <w:rtl/>
        </w:rPr>
        <w:t>الاتجار بالأشخاص، والذي حققت من خلاله الفئة الأولى</w:t>
      </w:r>
      <w:r w:rsidRPr="00F7067F">
        <w:rPr>
          <w:rFonts w:asciiTheme="minorBidi" w:hAnsiTheme="minorBidi"/>
          <w:sz w:val="28"/>
          <w:szCs w:val="28"/>
        </w:rPr>
        <w:t> (Tier1) </w:t>
      </w:r>
      <w:r w:rsidRPr="00F7067F">
        <w:rPr>
          <w:rFonts w:asciiTheme="minorBidi" w:hAnsiTheme="minorBidi"/>
          <w:sz w:val="28"/>
          <w:szCs w:val="28"/>
          <w:rtl/>
        </w:rPr>
        <w:t>في تصنيف الدول الأكثر نجاحا في مكافحة الاتجار با</w:t>
      </w:r>
      <w:r w:rsidR="004636E7" w:rsidRPr="00F7067F">
        <w:rPr>
          <w:rFonts w:asciiTheme="minorBidi" w:hAnsiTheme="minorBidi"/>
          <w:sz w:val="28"/>
          <w:szCs w:val="28"/>
          <w:rtl/>
        </w:rPr>
        <w:t>لأشخاص.</w:t>
      </w:r>
    </w:p>
    <w:p w:rsidR="00124D74" w:rsidRPr="00F7067F" w:rsidRDefault="00CB14B6" w:rsidP="00A609CE">
      <w:pPr>
        <w:pStyle w:val="ListParagraph"/>
        <w:numPr>
          <w:ilvl w:val="1"/>
          <w:numId w:val="44"/>
        </w:numPr>
        <w:bidi/>
        <w:spacing w:before="120" w:after="120" w:line="240" w:lineRule="auto"/>
        <w:ind w:left="850" w:hanging="850"/>
        <w:contextualSpacing w:val="0"/>
        <w:jc w:val="lowKashida"/>
        <w:rPr>
          <w:rFonts w:asciiTheme="minorBidi" w:hAnsiTheme="minorBidi"/>
          <w:sz w:val="28"/>
          <w:szCs w:val="28"/>
          <w:lang w:bidi="ar-YE"/>
        </w:rPr>
      </w:pPr>
      <w:r w:rsidRPr="00F7067F">
        <w:rPr>
          <w:rFonts w:asciiTheme="minorBidi" w:eastAsia="AXtManal" w:hAnsiTheme="minorBidi"/>
          <w:b/>
          <w:bCs/>
          <w:sz w:val="28"/>
          <w:szCs w:val="28"/>
          <w:u w:val="single"/>
          <w:rtl/>
          <w:lang w:bidi="ar-YE"/>
        </w:rPr>
        <w:t>التوصيات</w:t>
      </w:r>
      <w:r w:rsidRPr="00F7067F">
        <w:rPr>
          <w:rFonts w:asciiTheme="minorBidi" w:eastAsia="AXtManal" w:hAnsiTheme="minorBidi"/>
          <w:sz w:val="28"/>
          <w:szCs w:val="28"/>
          <w:rtl/>
          <w:lang w:bidi="ar-YE"/>
        </w:rPr>
        <w:t>:</w:t>
      </w:r>
    </w:p>
    <w:p w:rsidR="00CB14B6" w:rsidRPr="00F7067F" w:rsidRDefault="00CB14B6" w:rsidP="00A609CE">
      <w:pPr>
        <w:pStyle w:val="ListParagraph"/>
        <w:numPr>
          <w:ilvl w:val="0"/>
          <w:numId w:val="5"/>
        </w:numPr>
        <w:bidi/>
        <w:spacing w:before="120" w:after="120" w:line="240" w:lineRule="auto"/>
        <w:ind w:left="1416" w:hanging="567"/>
        <w:contextualSpacing w:val="0"/>
        <w:jc w:val="lowKashida"/>
        <w:rPr>
          <w:rFonts w:asciiTheme="minorBidi" w:hAnsiTheme="minorBidi"/>
          <w:b/>
          <w:bCs/>
          <w:sz w:val="28"/>
          <w:szCs w:val="28"/>
          <w:lang w:bidi="ar-YE"/>
        </w:rPr>
      </w:pPr>
      <w:r w:rsidRPr="00F7067F">
        <w:rPr>
          <w:rFonts w:asciiTheme="minorBidi" w:hAnsiTheme="minorBidi"/>
          <w:b/>
          <w:bCs/>
          <w:sz w:val="28"/>
          <w:szCs w:val="28"/>
          <w:rtl/>
          <w:lang w:bidi="ar-YE"/>
        </w:rPr>
        <w:t xml:space="preserve">إجراء التعديلات اللازمة على القانون رقم (1) لسنة 2008 بشأن مكافحة الاتجار بالأشخاص لضمان شموله واتساقه مع الصكوك الدوليّة والإقليمية ذات الصلة، بدءً من مرحلة الوقاية </w:t>
      </w:r>
      <w:r w:rsidR="0031526F" w:rsidRPr="00F7067F">
        <w:rPr>
          <w:rFonts w:asciiTheme="minorBidi" w:hAnsiTheme="minorBidi"/>
          <w:b/>
          <w:bCs/>
          <w:sz w:val="28"/>
          <w:szCs w:val="28"/>
          <w:rtl/>
          <w:lang w:bidi="ar-YE"/>
        </w:rPr>
        <w:t xml:space="preserve">ثم </w:t>
      </w:r>
      <w:r w:rsidRPr="00F7067F">
        <w:rPr>
          <w:rFonts w:asciiTheme="minorBidi" w:hAnsiTheme="minorBidi"/>
          <w:b/>
          <w:bCs/>
          <w:sz w:val="28"/>
          <w:szCs w:val="28"/>
          <w:rtl/>
          <w:lang w:bidi="ar-YE"/>
        </w:rPr>
        <w:t>العلاج، وصولا إلى إنزال العقوبة على مرتكبيها.</w:t>
      </w:r>
    </w:p>
    <w:p w:rsidR="00CB14B6" w:rsidRPr="00F7067F" w:rsidRDefault="00CB14B6" w:rsidP="00C26FF6">
      <w:pPr>
        <w:pStyle w:val="ListParagraph"/>
        <w:numPr>
          <w:ilvl w:val="0"/>
          <w:numId w:val="5"/>
        </w:numPr>
        <w:bidi/>
        <w:spacing w:before="120" w:after="120" w:line="240" w:lineRule="auto"/>
        <w:ind w:left="1416" w:hanging="567"/>
        <w:contextualSpacing w:val="0"/>
        <w:jc w:val="lowKashida"/>
        <w:rPr>
          <w:rFonts w:asciiTheme="minorBidi" w:hAnsiTheme="minorBidi"/>
          <w:b/>
          <w:bCs/>
          <w:sz w:val="28"/>
          <w:szCs w:val="28"/>
          <w:lang w:bidi="ar-YE"/>
        </w:rPr>
      </w:pPr>
      <w:r w:rsidRPr="00F7067F">
        <w:rPr>
          <w:rFonts w:asciiTheme="minorBidi" w:hAnsiTheme="minorBidi"/>
          <w:b/>
          <w:bCs/>
          <w:sz w:val="28"/>
          <w:szCs w:val="28"/>
          <w:rtl/>
          <w:lang w:bidi="ar-YE"/>
        </w:rPr>
        <w:t xml:space="preserve">سرعة قيام الجهات المعنية المخاطب بها أحكام القانون رقم (1) لسنة 2008 بشأن مكافحة الاتجار بالأشخاص </w:t>
      </w:r>
      <w:r w:rsidR="00C26FF6" w:rsidRPr="00F7067F">
        <w:rPr>
          <w:rFonts w:asciiTheme="minorBidi" w:hAnsiTheme="minorBidi"/>
          <w:b/>
          <w:bCs/>
          <w:sz w:val="28"/>
          <w:szCs w:val="28"/>
          <w:rtl/>
          <w:lang w:bidi="ar-YE"/>
        </w:rPr>
        <w:t>ب</w:t>
      </w:r>
      <w:r w:rsidRPr="00F7067F">
        <w:rPr>
          <w:rFonts w:asciiTheme="minorBidi" w:hAnsiTheme="minorBidi"/>
          <w:b/>
          <w:bCs/>
          <w:sz w:val="28"/>
          <w:szCs w:val="28"/>
          <w:rtl/>
          <w:lang w:bidi="ar-YE"/>
        </w:rPr>
        <w:t>وضع استراتيجية وطنية لمكافحة تلك الجريمة بالتعاون م</w:t>
      </w:r>
      <w:r w:rsidR="003E0CFC" w:rsidRPr="00F7067F">
        <w:rPr>
          <w:rFonts w:asciiTheme="minorBidi" w:hAnsiTheme="minorBidi"/>
          <w:b/>
          <w:bCs/>
          <w:sz w:val="28"/>
          <w:szCs w:val="28"/>
          <w:rtl/>
          <w:lang w:bidi="ar-YE"/>
        </w:rPr>
        <w:t>ع السلطات الدستورية والمؤسسة الوطنية لحقوق الإنسان ومؤسسات المجتمع المدني ذات الصلة.</w:t>
      </w:r>
    </w:p>
    <w:p w:rsidR="00E267E6" w:rsidRPr="00F7067F" w:rsidRDefault="00AB5E03" w:rsidP="005C3155">
      <w:pPr>
        <w:pStyle w:val="ListParagraph"/>
        <w:numPr>
          <w:ilvl w:val="0"/>
          <w:numId w:val="5"/>
        </w:numPr>
        <w:bidi/>
        <w:spacing w:before="120" w:after="120" w:line="240" w:lineRule="auto"/>
        <w:ind w:left="1416" w:hanging="567"/>
        <w:contextualSpacing w:val="0"/>
        <w:jc w:val="lowKashida"/>
        <w:rPr>
          <w:rFonts w:asciiTheme="minorBidi" w:hAnsiTheme="minorBidi"/>
          <w:sz w:val="28"/>
          <w:szCs w:val="28"/>
          <w:lang w:bidi="ar-YE"/>
        </w:rPr>
      </w:pPr>
      <w:r w:rsidRPr="00F7067F">
        <w:rPr>
          <w:rFonts w:asciiTheme="minorBidi" w:hAnsiTheme="minorBidi"/>
          <w:b/>
          <w:bCs/>
          <w:sz w:val="28"/>
          <w:szCs w:val="28"/>
          <w:rtl/>
        </w:rPr>
        <w:t>قيام الجهات المختصة ب</w:t>
      </w:r>
      <w:r w:rsidR="003E0CFC" w:rsidRPr="00F7067F">
        <w:rPr>
          <w:rFonts w:asciiTheme="minorBidi" w:hAnsiTheme="minorBidi"/>
          <w:b/>
          <w:bCs/>
          <w:sz w:val="28"/>
          <w:szCs w:val="28"/>
          <w:rtl/>
        </w:rPr>
        <w:t>اتخاذ الإجراءات اللازمة لضمان تمثيل</w:t>
      </w:r>
      <w:r w:rsidR="009330F7" w:rsidRPr="00F7067F">
        <w:rPr>
          <w:rFonts w:asciiTheme="minorBidi" w:hAnsiTheme="minorBidi"/>
          <w:b/>
          <w:bCs/>
          <w:sz w:val="28"/>
          <w:szCs w:val="28"/>
          <w:rtl/>
        </w:rPr>
        <w:t xml:space="preserve"> المؤسسة</w:t>
      </w:r>
      <w:r w:rsidR="003E0CFC" w:rsidRPr="00F7067F">
        <w:rPr>
          <w:rFonts w:asciiTheme="minorBidi" w:hAnsiTheme="minorBidi"/>
          <w:b/>
          <w:bCs/>
          <w:sz w:val="28"/>
          <w:szCs w:val="28"/>
          <w:rtl/>
        </w:rPr>
        <w:t xml:space="preserve"> في "اللجنة الوطنيّة لمكافحة الاتجار بالأشخاص"، لما لها من دور في تعزيز وحماية حقوق الإنسان.</w:t>
      </w:r>
    </w:p>
    <w:p w:rsidR="002D364A" w:rsidRPr="00F7067F" w:rsidRDefault="002D364A" w:rsidP="002D364A">
      <w:pPr>
        <w:bidi/>
        <w:spacing w:before="120" w:after="120" w:line="240" w:lineRule="auto"/>
        <w:jc w:val="lowKashida"/>
        <w:rPr>
          <w:rFonts w:asciiTheme="minorBidi" w:hAnsiTheme="minorBidi"/>
          <w:sz w:val="28"/>
          <w:szCs w:val="28"/>
          <w:rtl/>
          <w:lang w:bidi="ar-YE"/>
        </w:rPr>
      </w:pPr>
    </w:p>
    <w:p w:rsidR="00124D74" w:rsidRPr="00F7067F" w:rsidRDefault="00E267E6" w:rsidP="00A609CE">
      <w:pPr>
        <w:pStyle w:val="ListParagraph"/>
        <w:numPr>
          <w:ilvl w:val="0"/>
          <w:numId w:val="44"/>
        </w:numPr>
        <w:bidi/>
        <w:spacing w:before="120" w:after="120" w:line="240" w:lineRule="auto"/>
        <w:ind w:left="850" w:hanging="850"/>
        <w:contextualSpacing w:val="0"/>
        <w:jc w:val="lowKashida"/>
        <w:rPr>
          <w:rFonts w:asciiTheme="minorBidi" w:hAnsiTheme="minorBidi"/>
          <w:b/>
          <w:bCs/>
          <w:sz w:val="28"/>
          <w:szCs w:val="28"/>
          <w:u w:val="single"/>
          <w:lang w:bidi="ar-BH"/>
        </w:rPr>
      </w:pPr>
      <w:r w:rsidRPr="00F7067F">
        <w:rPr>
          <w:rFonts w:asciiTheme="minorBidi" w:hAnsiTheme="minorBidi"/>
          <w:b/>
          <w:bCs/>
          <w:sz w:val="28"/>
          <w:szCs w:val="28"/>
          <w:u w:val="single"/>
          <w:rtl/>
          <w:lang w:bidi="ar-BH"/>
        </w:rPr>
        <w:t>المشاركة في الحياة السياسية</w:t>
      </w:r>
      <w:r w:rsidR="00ED41AA" w:rsidRPr="00F7067F">
        <w:rPr>
          <w:rFonts w:asciiTheme="minorBidi" w:hAnsiTheme="minorBidi"/>
          <w:b/>
          <w:bCs/>
          <w:sz w:val="28"/>
          <w:szCs w:val="28"/>
          <w:u w:val="single"/>
          <w:rtl/>
          <w:lang w:bidi="ar-BH"/>
        </w:rPr>
        <w:t xml:space="preserve"> والعامة</w:t>
      </w:r>
      <w:r w:rsidR="005045C0" w:rsidRPr="00F7067F">
        <w:rPr>
          <w:rFonts w:asciiTheme="minorBidi" w:hAnsiTheme="minorBidi"/>
          <w:b/>
          <w:bCs/>
          <w:color w:val="1F497D" w:themeColor="text2"/>
          <w:sz w:val="28"/>
          <w:szCs w:val="28"/>
          <w:vertAlign w:val="superscript"/>
          <w:rtl/>
          <w:lang w:bidi="ar-BH"/>
        </w:rPr>
        <w:footnoteReference w:id="5"/>
      </w:r>
    </w:p>
    <w:p w:rsidR="00A130C2" w:rsidRPr="00F7067F" w:rsidRDefault="00B52FF3" w:rsidP="00B52FF3">
      <w:pPr>
        <w:pStyle w:val="ListParagraph"/>
        <w:numPr>
          <w:ilvl w:val="1"/>
          <w:numId w:val="44"/>
        </w:numPr>
        <w:bidi/>
        <w:spacing w:before="120" w:after="120"/>
        <w:ind w:left="850" w:hanging="850"/>
        <w:contextualSpacing w:val="0"/>
        <w:jc w:val="lowKashida"/>
        <w:rPr>
          <w:rFonts w:asciiTheme="minorBidi" w:hAnsiTheme="minorBidi"/>
          <w:sz w:val="28"/>
          <w:szCs w:val="28"/>
          <w:lang w:bidi="ar-YE"/>
        </w:rPr>
      </w:pPr>
      <w:r w:rsidRPr="00F7067F">
        <w:rPr>
          <w:rFonts w:asciiTheme="minorBidi" w:hAnsiTheme="minorBidi"/>
          <w:sz w:val="28"/>
          <w:szCs w:val="28"/>
          <w:rtl/>
          <w:lang w:bidi="ar-BH"/>
        </w:rPr>
        <w:t xml:space="preserve">نصت </w:t>
      </w:r>
      <w:r w:rsidR="00337360" w:rsidRPr="00F7067F">
        <w:rPr>
          <w:rFonts w:asciiTheme="minorBidi" w:hAnsiTheme="minorBidi"/>
          <w:sz w:val="28"/>
          <w:szCs w:val="28"/>
          <w:rtl/>
          <w:lang w:bidi="ar-BH"/>
        </w:rPr>
        <w:t xml:space="preserve">منح </w:t>
      </w:r>
      <w:r w:rsidR="006529A8" w:rsidRPr="00F7067F">
        <w:rPr>
          <w:rFonts w:asciiTheme="minorBidi" w:hAnsiTheme="minorBidi"/>
          <w:sz w:val="28"/>
          <w:szCs w:val="28"/>
          <w:rtl/>
          <w:lang w:bidi="ar-BH"/>
        </w:rPr>
        <w:t>المادة رقم (1) في الفقرة (هـ) من</w:t>
      </w:r>
      <w:r w:rsidRPr="00F7067F">
        <w:rPr>
          <w:rFonts w:asciiTheme="minorBidi" w:hAnsiTheme="minorBidi"/>
          <w:sz w:val="28"/>
          <w:szCs w:val="28"/>
          <w:rtl/>
          <w:lang w:bidi="ar-BH"/>
        </w:rPr>
        <w:t xml:space="preserve"> دستور مملكة البحرين:</w:t>
      </w:r>
      <w:r w:rsidR="006529A8" w:rsidRPr="00F7067F">
        <w:rPr>
          <w:rFonts w:asciiTheme="minorBidi" w:hAnsiTheme="minorBidi"/>
          <w:sz w:val="28"/>
          <w:szCs w:val="28"/>
          <w:rtl/>
          <w:lang w:bidi="ar-BH"/>
        </w:rPr>
        <w:t xml:space="preserve"> "</w:t>
      </w:r>
      <w:r w:rsidR="002E69FF" w:rsidRPr="00F7067F">
        <w:rPr>
          <w:rFonts w:asciiTheme="minorBidi" w:hAnsiTheme="minorBidi"/>
          <w:sz w:val="28"/>
          <w:szCs w:val="28"/>
          <w:rtl/>
          <w:lang w:bidi="ar-BH"/>
        </w:rPr>
        <w:t xml:space="preserve"> </w:t>
      </w:r>
      <w:r w:rsidR="006529A8" w:rsidRPr="00F7067F">
        <w:rPr>
          <w:rFonts w:asciiTheme="minorBidi" w:hAnsiTheme="minorBidi"/>
          <w:b/>
          <w:bCs/>
          <w:sz w:val="28"/>
          <w:szCs w:val="28"/>
          <w:rtl/>
        </w:rPr>
        <w:t xml:space="preserve">للمواطنين، رجالاً ونساءً، حق المشاركة في الشئون العامة والتمتع بالحقوق السياسية، بما فيها </w:t>
      </w:r>
      <w:r w:rsidR="0031526F" w:rsidRPr="00F7067F">
        <w:rPr>
          <w:rFonts w:asciiTheme="minorBidi" w:hAnsiTheme="minorBidi"/>
          <w:b/>
          <w:bCs/>
          <w:sz w:val="28"/>
          <w:szCs w:val="28"/>
          <w:rtl/>
        </w:rPr>
        <w:t>حق الانتخاب والترشيح، وذلك وفقا</w:t>
      </w:r>
      <w:r w:rsidR="006529A8" w:rsidRPr="00F7067F">
        <w:rPr>
          <w:rFonts w:asciiTheme="minorBidi" w:hAnsiTheme="minorBidi"/>
          <w:b/>
          <w:bCs/>
          <w:sz w:val="28"/>
          <w:szCs w:val="28"/>
          <w:rtl/>
        </w:rPr>
        <w:t xml:space="preserve"> لهذا الدستور وللشروط والأوضاع التي يبينها القانون. ولا يجوز أن يحرم أحد المواطنين من حق الانتخاب أو الترشيح إلا وفقا للقانون</w:t>
      </w:r>
      <w:r w:rsidR="006529A8" w:rsidRPr="00F7067F">
        <w:rPr>
          <w:rFonts w:asciiTheme="minorBidi" w:hAnsiTheme="minorBidi"/>
          <w:sz w:val="28"/>
          <w:szCs w:val="28"/>
          <w:rtl/>
          <w:lang w:bidi="ar-BH"/>
        </w:rPr>
        <w:t>"</w:t>
      </w:r>
      <w:r w:rsidR="006529A8" w:rsidRPr="00F7067F">
        <w:rPr>
          <w:rFonts w:asciiTheme="minorBidi" w:hAnsiTheme="minorBidi"/>
          <w:b/>
          <w:bCs/>
          <w:sz w:val="28"/>
          <w:szCs w:val="28"/>
          <w:rtl/>
          <w:lang w:bidi="ar-BH"/>
        </w:rPr>
        <w:t>.</w:t>
      </w:r>
    </w:p>
    <w:p w:rsidR="006529A8" w:rsidRPr="00F7067F" w:rsidRDefault="006529A8" w:rsidP="00B52FF3">
      <w:pPr>
        <w:pStyle w:val="ListParagraph"/>
        <w:numPr>
          <w:ilvl w:val="1"/>
          <w:numId w:val="44"/>
        </w:numPr>
        <w:bidi/>
        <w:spacing w:before="120" w:after="120"/>
        <w:ind w:left="850" w:hanging="850"/>
        <w:contextualSpacing w:val="0"/>
        <w:jc w:val="lowKashida"/>
        <w:rPr>
          <w:rFonts w:asciiTheme="minorBidi" w:hAnsiTheme="minorBidi"/>
          <w:sz w:val="28"/>
          <w:szCs w:val="28"/>
          <w:lang w:bidi="ar-YE"/>
        </w:rPr>
      </w:pPr>
      <w:r w:rsidRPr="00F7067F">
        <w:rPr>
          <w:rFonts w:asciiTheme="minorBidi" w:hAnsiTheme="minorBidi"/>
          <w:sz w:val="28"/>
          <w:szCs w:val="28"/>
          <w:rtl/>
          <w:lang w:bidi="ar-BH"/>
        </w:rPr>
        <w:t>منذ ال</w:t>
      </w:r>
      <w:r w:rsidR="00AF49C1" w:rsidRPr="00F7067F">
        <w:rPr>
          <w:rFonts w:asciiTheme="minorBidi" w:hAnsiTheme="minorBidi"/>
          <w:sz w:val="28"/>
          <w:szCs w:val="28"/>
          <w:rtl/>
          <w:lang w:bidi="ar-BH"/>
        </w:rPr>
        <w:t>ل</w:t>
      </w:r>
      <w:r w:rsidRPr="00F7067F">
        <w:rPr>
          <w:rFonts w:asciiTheme="minorBidi" w:hAnsiTheme="minorBidi"/>
          <w:sz w:val="28"/>
          <w:szCs w:val="28"/>
          <w:rtl/>
          <w:lang w:bidi="ar-BH"/>
        </w:rPr>
        <w:t>بنات الأولى للمشروع الإصلاحي</w:t>
      </w:r>
      <w:r w:rsidRPr="00F7067F">
        <w:rPr>
          <w:rFonts w:asciiTheme="minorBidi" w:eastAsia="AdobeArabic-Regular" w:hAnsiTheme="minorBidi"/>
          <w:kern w:val="3"/>
          <w:sz w:val="28"/>
          <w:szCs w:val="28"/>
          <w:rtl/>
          <w:lang w:val="ar-YE" w:bidi="ar-YE"/>
        </w:rPr>
        <w:t xml:space="preserve"> الذي قاده حضرة صاحب الجلالة الملك </w:t>
      </w:r>
      <w:r w:rsidR="00A130C2" w:rsidRPr="00F7067F">
        <w:rPr>
          <w:rFonts w:asciiTheme="minorBidi" w:eastAsia="AdobeArabic-Regular" w:hAnsiTheme="minorBidi"/>
          <w:kern w:val="3"/>
          <w:sz w:val="28"/>
          <w:szCs w:val="28"/>
          <w:rtl/>
          <w:lang w:val="ar-YE" w:bidi="ar-YE"/>
        </w:rPr>
        <w:t>المعظم</w:t>
      </w:r>
      <w:r w:rsidR="0031526F" w:rsidRPr="00F7067F">
        <w:rPr>
          <w:rFonts w:asciiTheme="minorBidi" w:eastAsia="AdobeArabic-Regular" w:hAnsiTheme="minorBidi"/>
          <w:kern w:val="3"/>
          <w:sz w:val="28"/>
          <w:szCs w:val="28"/>
          <w:rtl/>
          <w:lang w:val="ar-YE" w:bidi="ar-YE"/>
        </w:rPr>
        <w:t>،</w:t>
      </w:r>
      <w:r w:rsidR="00FF0AA9" w:rsidRPr="00F7067F">
        <w:rPr>
          <w:rFonts w:asciiTheme="minorBidi" w:eastAsia="AdobeArabic-Regular" w:hAnsiTheme="minorBidi"/>
          <w:kern w:val="3"/>
          <w:sz w:val="28"/>
          <w:szCs w:val="28"/>
          <w:rtl/>
          <w:lang w:val="ar-YE" w:bidi="ar-YE"/>
        </w:rPr>
        <w:t xml:space="preserve"> </w:t>
      </w:r>
      <w:r w:rsidRPr="00F7067F">
        <w:rPr>
          <w:rFonts w:asciiTheme="minorBidi" w:eastAsia="AdobeArabic-Regular" w:hAnsiTheme="minorBidi"/>
          <w:kern w:val="3"/>
          <w:sz w:val="28"/>
          <w:szCs w:val="28"/>
          <w:rtl/>
          <w:lang w:val="ar-YE" w:bidi="ar-YE"/>
        </w:rPr>
        <w:t xml:space="preserve">بدءً من إقرار ميثاق العمل الوطني في 2001 وإجراء الانتخابات </w:t>
      </w:r>
      <w:r w:rsidR="0031526F" w:rsidRPr="00F7067F">
        <w:rPr>
          <w:rFonts w:asciiTheme="minorBidi" w:eastAsia="AdobeArabic-Regular" w:hAnsiTheme="minorBidi"/>
          <w:kern w:val="3"/>
          <w:sz w:val="28"/>
          <w:szCs w:val="28"/>
          <w:rtl/>
          <w:lang w:val="ar-YE" w:bidi="ar-YE"/>
        </w:rPr>
        <w:t>النيابية</w:t>
      </w:r>
      <w:r w:rsidRPr="00F7067F">
        <w:rPr>
          <w:rFonts w:asciiTheme="minorBidi" w:eastAsia="AdobeArabic-Regular" w:hAnsiTheme="minorBidi"/>
          <w:kern w:val="3"/>
          <w:sz w:val="28"/>
          <w:szCs w:val="28"/>
          <w:rtl/>
          <w:lang w:val="ar-YE" w:bidi="ar-YE"/>
        </w:rPr>
        <w:t xml:space="preserve"> والبلدية </w:t>
      </w:r>
      <w:r w:rsidR="00EF4152" w:rsidRPr="00F7067F">
        <w:rPr>
          <w:rFonts w:asciiTheme="minorBidi" w:eastAsia="AdobeArabic-Regular" w:hAnsiTheme="minorBidi"/>
          <w:kern w:val="3"/>
          <w:sz w:val="28"/>
          <w:szCs w:val="28"/>
          <w:rtl/>
          <w:lang w:val="ar-YE" w:bidi="ar-YE"/>
        </w:rPr>
        <w:t xml:space="preserve">في </w:t>
      </w:r>
      <w:r w:rsidRPr="00F7067F">
        <w:rPr>
          <w:rFonts w:asciiTheme="minorBidi" w:eastAsia="AdobeArabic-Regular" w:hAnsiTheme="minorBidi"/>
          <w:kern w:val="3"/>
          <w:sz w:val="28"/>
          <w:szCs w:val="28"/>
          <w:rtl/>
          <w:lang w:val="ar-YE" w:bidi="ar-YE"/>
        </w:rPr>
        <w:t>2002، و</w:t>
      </w:r>
      <w:r w:rsidR="00EF4152" w:rsidRPr="00F7067F">
        <w:rPr>
          <w:rFonts w:asciiTheme="minorBidi" w:eastAsia="AdobeArabic-Regular" w:hAnsiTheme="minorBidi"/>
          <w:kern w:val="3"/>
          <w:sz w:val="28"/>
          <w:szCs w:val="28"/>
          <w:rtl/>
          <w:lang w:val="ar-YE" w:bidi="ar-YE"/>
        </w:rPr>
        <w:t>ما تلا ذلك من</w:t>
      </w:r>
      <w:r w:rsidRPr="00F7067F">
        <w:rPr>
          <w:rFonts w:asciiTheme="minorBidi" w:eastAsia="AdobeArabic-Regular" w:hAnsiTheme="minorBidi"/>
          <w:kern w:val="3"/>
          <w:sz w:val="28"/>
          <w:szCs w:val="28"/>
          <w:rtl/>
          <w:lang w:val="ar-YE" w:bidi="ar-YE"/>
        </w:rPr>
        <w:t xml:space="preserve"> إجراء الانتخابات </w:t>
      </w:r>
      <w:r w:rsidR="00807FCF" w:rsidRPr="00F7067F">
        <w:rPr>
          <w:rFonts w:asciiTheme="minorBidi" w:eastAsia="AdobeArabic-Regular" w:hAnsiTheme="minorBidi"/>
          <w:kern w:val="3"/>
          <w:sz w:val="28"/>
          <w:szCs w:val="28"/>
          <w:rtl/>
          <w:lang w:val="ar-YE" w:bidi="ar-YE"/>
        </w:rPr>
        <w:t xml:space="preserve">النيابية والبلدية </w:t>
      </w:r>
      <w:r w:rsidR="00B52FF3" w:rsidRPr="00F7067F">
        <w:rPr>
          <w:rFonts w:asciiTheme="minorBidi" w:eastAsia="AdobeArabic-Regular" w:hAnsiTheme="minorBidi"/>
          <w:kern w:val="3"/>
          <w:sz w:val="28"/>
          <w:szCs w:val="28"/>
          <w:rtl/>
          <w:lang w:val="ar-YE" w:bidi="ar-YE"/>
        </w:rPr>
        <w:t xml:space="preserve">كل أربعة أعوام، انتهاء بانتخابات هذا العام التي جرت في </w:t>
      </w:r>
      <w:r w:rsidR="005C3155" w:rsidRPr="00F7067F">
        <w:rPr>
          <w:rFonts w:asciiTheme="minorBidi" w:eastAsia="AdobeArabic-Regular" w:hAnsiTheme="minorBidi"/>
          <w:kern w:val="3"/>
          <w:sz w:val="28"/>
          <w:szCs w:val="28"/>
          <w:rtl/>
          <w:lang w:val="ar-YE" w:bidi="ar-YE"/>
        </w:rPr>
        <w:t>12</w:t>
      </w:r>
      <w:r w:rsidRPr="00F7067F">
        <w:rPr>
          <w:rFonts w:asciiTheme="minorBidi" w:eastAsia="AdobeArabic-Regular" w:hAnsiTheme="minorBidi"/>
          <w:kern w:val="3"/>
          <w:sz w:val="28"/>
          <w:szCs w:val="28"/>
          <w:rtl/>
          <w:lang w:val="ar-YE" w:bidi="ar-YE"/>
        </w:rPr>
        <w:t xml:space="preserve"> نوفمبر </w:t>
      </w:r>
      <w:r w:rsidR="005C3155" w:rsidRPr="00F7067F">
        <w:rPr>
          <w:rFonts w:asciiTheme="minorBidi" w:eastAsia="AdobeArabic-Regular" w:hAnsiTheme="minorBidi"/>
          <w:kern w:val="3"/>
          <w:sz w:val="28"/>
          <w:szCs w:val="28"/>
          <w:rtl/>
          <w:lang w:val="ar-YE" w:bidi="ar-YE"/>
        </w:rPr>
        <w:t>2022</w:t>
      </w:r>
      <w:r w:rsidRPr="00F7067F">
        <w:rPr>
          <w:rFonts w:asciiTheme="minorBidi" w:eastAsia="AdobeArabic-Regular" w:hAnsiTheme="minorBidi"/>
          <w:kern w:val="3"/>
          <w:sz w:val="28"/>
          <w:szCs w:val="28"/>
          <w:rtl/>
          <w:lang w:val="ar-YE" w:bidi="ar-YE"/>
        </w:rPr>
        <w:t xml:space="preserve">، ودور الإعادة في </w:t>
      </w:r>
      <w:r w:rsidR="005C3155" w:rsidRPr="00F7067F">
        <w:rPr>
          <w:rFonts w:asciiTheme="minorBidi" w:eastAsia="AdobeArabic-Regular" w:hAnsiTheme="minorBidi"/>
          <w:kern w:val="3"/>
          <w:sz w:val="28"/>
          <w:szCs w:val="28"/>
          <w:rtl/>
          <w:lang w:val="ar-YE" w:bidi="ar-YE"/>
        </w:rPr>
        <w:t>19</w:t>
      </w:r>
      <w:r w:rsidRPr="00F7067F">
        <w:rPr>
          <w:rFonts w:asciiTheme="minorBidi" w:eastAsia="AdobeArabic-Regular" w:hAnsiTheme="minorBidi"/>
          <w:kern w:val="3"/>
          <w:sz w:val="28"/>
          <w:szCs w:val="28"/>
          <w:rtl/>
          <w:lang w:val="ar-YE" w:bidi="ar-YE"/>
        </w:rPr>
        <w:t xml:space="preserve"> </w:t>
      </w:r>
      <w:r w:rsidR="005C3155" w:rsidRPr="00F7067F">
        <w:rPr>
          <w:rFonts w:asciiTheme="minorBidi" w:eastAsia="AdobeArabic-Regular" w:hAnsiTheme="minorBidi"/>
          <w:kern w:val="3"/>
          <w:sz w:val="28"/>
          <w:szCs w:val="28"/>
          <w:rtl/>
          <w:lang w:val="ar-YE" w:bidi="ar-YE"/>
        </w:rPr>
        <w:t>نوفمبر</w:t>
      </w:r>
      <w:r w:rsidRPr="00F7067F">
        <w:rPr>
          <w:rFonts w:asciiTheme="minorBidi" w:eastAsia="AdobeArabic-Regular" w:hAnsiTheme="minorBidi"/>
          <w:kern w:val="3"/>
          <w:sz w:val="28"/>
          <w:szCs w:val="28"/>
          <w:rtl/>
          <w:lang w:val="ar-YE" w:bidi="ar-YE"/>
        </w:rPr>
        <w:t xml:space="preserve"> </w:t>
      </w:r>
      <w:r w:rsidR="005C3155" w:rsidRPr="00F7067F">
        <w:rPr>
          <w:rFonts w:asciiTheme="minorBidi" w:eastAsia="AdobeArabic-Regular" w:hAnsiTheme="minorBidi"/>
          <w:kern w:val="3"/>
          <w:sz w:val="28"/>
          <w:szCs w:val="28"/>
          <w:rtl/>
          <w:lang w:val="ar-YE" w:bidi="ar-YE"/>
        </w:rPr>
        <w:t>2022</w:t>
      </w:r>
      <w:r w:rsidR="00EF4152" w:rsidRPr="00F7067F">
        <w:rPr>
          <w:rFonts w:asciiTheme="minorBidi" w:eastAsia="AdobeArabic-Regular" w:hAnsiTheme="minorBidi"/>
          <w:kern w:val="3"/>
          <w:sz w:val="28"/>
          <w:szCs w:val="28"/>
          <w:rtl/>
          <w:lang w:val="ar-YE" w:bidi="ar-YE"/>
        </w:rPr>
        <w:t xml:space="preserve">، </w:t>
      </w:r>
      <w:r w:rsidRPr="00F7067F">
        <w:rPr>
          <w:rFonts w:asciiTheme="minorBidi" w:hAnsiTheme="minorBidi"/>
          <w:sz w:val="28"/>
          <w:szCs w:val="28"/>
          <w:rtl/>
          <w:lang w:bidi="ar-BH"/>
        </w:rPr>
        <w:t>كان للمرأة الحق التام في الترشيح والانتخاب، فضلًا عن النتائج</w:t>
      </w:r>
      <w:r w:rsidR="00C0628C" w:rsidRPr="00F7067F">
        <w:rPr>
          <w:rFonts w:asciiTheme="minorBidi" w:hAnsiTheme="minorBidi"/>
          <w:sz w:val="28"/>
          <w:szCs w:val="28"/>
          <w:rtl/>
          <w:lang w:bidi="ar-BH"/>
        </w:rPr>
        <w:t xml:space="preserve"> الملموسة</w:t>
      </w:r>
      <w:r w:rsidRPr="00F7067F">
        <w:rPr>
          <w:rFonts w:asciiTheme="minorBidi" w:hAnsiTheme="minorBidi"/>
          <w:sz w:val="28"/>
          <w:szCs w:val="28"/>
          <w:rtl/>
          <w:lang w:bidi="ar-BH"/>
        </w:rPr>
        <w:t xml:space="preserve"> التي حققتها في عضوية مجلس النواب </w:t>
      </w:r>
      <w:r w:rsidR="00C0628C" w:rsidRPr="00F7067F">
        <w:rPr>
          <w:rFonts w:asciiTheme="minorBidi" w:hAnsiTheme="minorBidi"/>
          <w:sz w:val="28"/>
          <w:szCs w:val="28"/>
          <w:rtl/>
          <w:lang w:bidi="ar-BH"/>
        </w:rPr>
        <w:t>و</w:t>
      </w:r>
      <w:r w:rsidRPr="00F7067F">
        <w:rPr>
          <w:rFonts w:asciiTheme="minorBidi" w:hAnsiTheme="minorBidi"/>
          <w:sz w:val="28"/>
          <w:szCs w:val="28"/>
          <w:rtl/>
          <w:lang w:bidi="ar-BH"/>
        </w:rPr>
        <w:t>المجالس البلدية.</w:t>
      </w:r>
    </w:p>
    <w:p w:rsidR="00F069B5" w:rsidRPr="00F7067F" w:rsidRDefault="005931E6" w:rsidP="005931E6">
      <w:pPr>
        <w:pStyle w:val="ListParagraph"/>
        <w:numPr>
          <w:ilvl w:val="1"/>
          <w:numId w:val="44"/>
        </w:numPr>
        <w:bidi/>
        <w:spacing w:before="120" w:after="120"/>
        <w:ind w:left="850" w:hanging="850"/>
        <w:contextualSpacing w:val="0"/>
        <w:jc w:val="lowKashida"/>
        <w:rPr>
          <w:rFonts w:asciiTheme="minorBidi" w:hAnsiTheme="minorBidi"/>
          <w:sz w:val="28"/>
          <w:szCs w:val="28"/>
          <w:lang w:bidi="ar-YE"/>
        </w:rPr>
      </w:pPr>
      <w:r w:rsidRPr="00F7067F">
        <w:rPr>
          <w:rFonts w:asciiTheme="minorBidi" w:hAnsiTheme="minorBidi"/>
          <w:sz w:val="28"/>
          <w:szCs w:val="28"/>
          <w:rtl/>
          <w:lang w:bidi="ar-BH"/>
        </w:rPr>
        <w:t>في ال</w:t>
      </w:r>
      <w:r w:rsidR="00887A8C" w:rsidRPr="00F7067F">
        <w:rPr>
          <w:rFonts w:asciiTheme="minorBidi" w:hAnsiTheme="minorBidi"/>
          <w:sz w:val="28"/>
          <w:szCs w:val="28"/>
          <w:rtl/>
          <w:lang w:bidi="ar-BH"/>
        </w:rPr>
        <w:t>انتخابات النيابية لعام 2018، استطاع</w:t>
      </w:r>
      <w:r w:rsidR="00807FCF" w:rsidRPr="00F7067F">
        <w:rPr>
          <w:rFonts w:asciiTheme="minorBidi" w:hAnsiTheme="minorBidi"/>
          <w:sz w:val="28"/>
          <w:szCs w:val="28"/>
          <w:rtl/>
          <w:lang w:bidi="ar-BH"/>
        </w:rPr>
        <w:t>ت ست</w:t>
      </w:r>
      <w:r w:rsidR="00887A8C" w:rsidRPr="00F7067F">
        <w:rPr>
          <w:rFonts w:asciiTheme="minorBidi" w:hAnsiTheme="minorBidi"/>
          <w:sz w:val="28"/>
          <w:szCs w:val="28"/>
          <w:rtl/>
          <w:lang w:bidi="ar-BH"/>
        </w:rPr>
        <w:t xml:space="preserve"> </w:t>
      </w:r>
      <w:r w:rsidR="005C3155" w:rsidRPr="00F7067F">
        <w:rPr>
          <w:rFonts w:asciiTheme="minorBidi" w:hAnsiTheme="minorBidi"/>
          <w:sz w:val="28"/>
          <w:szCs w:val="28"/>
          <w:rtl/>
          <w:lang w:bidi="ar-BH"/>
        </w:rPr>
        <w:t>نساء الوصول إلى عضوية مجلس النواب من أصل (40) مقعدًا</w:t>
      </w:r>
      <w:r w:rsidR="00A130C2" w:rsidRPr="00F7067F">
        <w:rPr>
          <w:rFonts w:asciiTheme="minorBidi" w:hAnsiTheme="minorBidi"/>
          <w:sz w:val="28"/>
          <w:szCs w:val="28"/>
          <w:rtl/>
          <w:lang w:bidi="ar-BH"/>
        </w:rPr>
        <w:t xml:space="preserve"> حيث </w:t>
      </w:r>
      <w:r w:rsidR="00E71ACC" w:rsidRPr="00F7067F">
        <w:rPr>
          <w:rFonts w:asciiTheme="minorBidi" w:hAnsiTheme="minorBidi"/>
          <w:sz w:val="28"/>
          <w:szCs w:val="28"/>
          <w:rtl/>
          <w:lang w:bidi="ar-BH"/>
        </w:rPr>
        <w:t xml:space="preserve">تم </w:t>
      </w:r>
      <w:r w:rsidR="00887A8C" w:rsidRPr="00F7067F">
        <w:rPr>
          <w:rFonts w:asciiTheme="minorBidi" w:hAnsiTheme="minorBidi"/>
          <w:sz w:val="28"/>
          <w:szCs w:val="28"/>
          <w:rtl/>
          <w:lang w:bidi="ar-BH"/>
        </w:rPr>
        <w:t>انتخاب امرأة ولأول مرة لرئاسة المجلس المنتخب (مجلس النواب)، الأمر الذي يمنحها بحكم الدستور رئاسة ا</w:t>
      </w:r>
      <w:r w:rsidR="00A130C2" w:rsidRPr="00F7067F">
        <w:rPr>
          <w:rFonts w:asciiTheme="minorBidi" w:hAnsiTheme="minorBidi"/>
          <w:sz w:val="28"/>
          <w:szCs w:val="28"/>
          <w:rtl/>
          <w:lang w:bidi="ar-BH"/>
        </w:rPr>
        <w:t xml:space="preserve">لمجلس الوطني (السلطة التشريعية)، </w:t>
      </w:r>
      <w:r w:rsidR="00887A8C" w:rsidRPr="00F7067F">
        <w:rPr>
          <w:rFonts w:asciiTheme="minorBidi" w:hAnsiTheme="minorBidi"/>
          <w:sz w:val="28"/>
          <w:szCs w:val="28"/>
          <w:rtl/>
          <w:lang w:bidi="ar-BH"/>
        </w:rPr>
        <w:t xml:space="preserve">أما بخصوص الانتخابات البلدية، فقد </w:t>
      </w:r>
      <w:r w:rsidR="00A130C2" w:rsidRPr="00F7067F">
        <w:rPr>
          <w:rFonts w:asciiTheme="minorBidi" w:hAnsiTheme="minorBidi"/>
          <w:sz w:val="28"/>
          <w:szCs w:val="28"/>
          <w:rtl/>
          <w:lang w:bidi="ar-BH"/>
        </w:rPr>
        <w:t>بلغ</w:t>
      </w:r>
      <w:r w:rsidR="00887A8C" w:rsidRPr="00F7067F">
        <w:rPr>
          <w:rFonts w:asciiTheme="minorBidi" w:hAnsiTheme="minorBidi"/>
          <w:sz w:val="28"/>
          <w:szCs w:val="28"/>
          <w:rtl/>
          <w:lang w:bidi="ar-BH"/>
        </w:rPr>
        <w:t xml:space="preserve"> إجمالي عدد الحاصلات على عضوية المجالس البلدية (4) نساء.</w:t>
      </w:r>
    </w:p>
    <w:p w:rsidR="00A130C2" w:rsidRPr="00F7067F" w:rsidRDefault="00A130C2" w:rsidP="005931E6">
      <w:pPr>
        <w:pStyle w:val="ListParagraph"/>
        <w:numPr>
          <w:ilvl w:val="1"/>
          <w:numId w:val="44"/>
        </w:numPr>
        <w:bidi/>
        <w:spacing w:before="120" w:after="120"/>
        <w:ind w:left="850" w:hanging="850"/>
        <w:contextualSpacing w:val="0"/>
        <w:jc w:val="lowKashida"/>
        <w:rPr>
          <w:rFonts w:asciiTheme="minorBidi" w:hAnsiTheme="minorBidi"/>
          <w:sz w:val="28"/>
          <w:szCs w:val="28"/>
          <w:lang w:bidi="ar-YE"/>
        </w:rPr>
      </w:pPr>
      <w:r w:rsidRPr="00F7067F">
        <w:rPr>
          <w:rFonts w:asciiTheme="minorBidi" w:hAnsiTheme="minorBidi"/>
          <w:sz w:val="28"/>
          <w:szCs w:val="28"/>
          <w:rtl/>
          <w:lang w:bidi="ar-BH"/>
        </w:rPr>
        <w:t xml:space="preserve">أما </w:t>
      </w:r>
      <w:r w:rsidR="005931E6" w:rsidRPr="00F7067F">
        <w:rPr>
          <w:rFonts w:asciiTheme="minorBidi" w:hAnsiTheme="minorBidi"/>
          <w:sz w:val="28"/>
          <w:szCs w:val="28"/>
          <w:rtl/>
          <w:lang w:bidi="ar-BH"/>
        </w:rPr>
        <w:t xml:space="preserve">في </w:t>
      </w:r>
      <w:r w:rsidRPr="00F7067F">
        <w:rPr>
          <w:rFonts w:asciiTheme="minorBidi" w:hAnsiTheme="minorBidi"/>
          <w:sz w:val="28"/>
          <w:szCs w:val="28"/>
          <w:rtl/>
          <w:lang w:bidi="ar-BH"/>
        </w:rPr>
        <w:t>الانتخابات النيابية لعام 2022، ا</w:t>
      </w:r>
      <w:r w:rsidR="00807FCF" w:rsidRPr="00F7067F">
        <w:rPr>
          <w:rFonts w:asciiTheme="minorBidi" w:hAnsiTheme="minorBidi"/>
          <w:sz w:val="28"/>
          <w:szCs w:val="28"/>
          <w:rtl/>
          <w:lang w:bidi="ar-BH"/>
        </w:rPr>
        <w:t xml:space="preserve">ستطاعت </w:t>
      </w:r>
      <w:r w:rsidRPr="00F7067F">
        <w:rPr>
          <w:rFonts w:asciiTheme="minorBidi" w:hAnsiTheme="minorBidi"/>
          <w:sz w:val="28"/>
          <w:szCs w:val="28"/>
          <w:rtl/>
          <w:lang w:bidi="ar-BH"/>
        </w:rPr>
        <w:t xml:space="preserve">(8) نساء الوصول إلى مقاعد عضوية مجلس النواب، </w:t>
      </w:r>
      <w:r w:rsidR="005931E6" w:rsidRPr="00F7067F">
        <w:rPr>
          <w:rFonts w:asciiTheme="minorBidi" w:hAnsiTheme="minorBidi"/>
          <w:sz w:val="28"/>
          <w:szCs w:val="28"/>
          <w:rtl/>
          <w:lang w:bidi="ar-BH"/>
        </w:rPr>
        <w:t xml:space="preserve">وفي </w:t>
      </w:r>
      <w:r w:rsidRPr="00F7067F">
        <w:rPr>
          <w:rFonts w:asciiTheme="minorBidi" w:hAnsiTheme="minorBidi"/>
          <w:sz w:val="28"/>
          <w:szCs w:val="28"/>
          <w:rtl/>
          <w:lang w:bidi="ar-BH"/>
        </w:rPr>
        <w:t xml:space="preserve">الانتخابات البلدية، </w:t>
      </w:r>
      <w:r w:rsidR="005931E6" w:rsidRPr="00F7067F">
        <w:rPr>
          <w:rFonts w:asciiTheme="minorBidi" w:hAnsiTheme="minorBidi"/>
          <w:sz w:val="28"/>
          <w:szCs w:val="28"/>
          <w:rtl/>
          <w:lang w:bidi="ar-BH"/>
        </w:rPr>
        <w:t xml:space="preserve">نجحت </w:t>
      </w:r>
      <w:r w:rsidR="00807FCF" w:rsidRPr="00F7067F">
        <w:rPr>
          <w:rFonts w:asciiTheme="minorBidi" w:hAnsiTheme="minorBidi"/>
          <w:sz w:val="28"/>
          <w:szCs w:val="28"/>
          <w:rtl/>
          <w:lang w:bidi="ar-BH"/>
        </w:rPr>
        <w:t xml:space="preserve">(3) نساء </w:t>
      </w:r>
      <w:r w:rsidR="005931E6" w:rsidRPr="00F7067F">
        <w:rPr>
          <w:rFonts w:asciiTheme="minorBidi" w:hAnsiTheme="minorBidi"/>
          <w:sz w:val="28"/>
          <w:szCs w:val="28"/>
          <w:rtl/>
          <w:lang w:bidi="ar-BH"/>
        </w:rPr>
        <w:t>للحصول على العضوية.</w:t>
      </w:r>
    </w:p>
    <w:p w:rsidR="00570B7B" w:rsidRPr="00F7067F" w:rsidRDefault="00C0628C" w:rsidP="00C86433">
      <w:pPr>
        <w:pStyle w:val="ListParagraph"/>
        <w:numPr>
          <w:ilvl w:val="1"/>
          <w:numId w:val="44"/>
        </w:numPr>
        <w:bidi/>
        <w:spacing w:before="120" w:after="120"/>
        <w:ind w:left="850" w:hanging="850"/>
        <w:contextualSpacing w:val="0"/>
        <w:jc w:val="lowKashida"/>
        <w:rPr>
          <w:rFonts w:asciiTheme="minorBidi" w:hAnsiTheme="minorBidi"/>
          <w:sz w:val="28"/>
          <w:szCs w:val="28"/>
          <w:lang w:bidi="ar-YE"/>
        </w:rPr>
      </w:pPr>
      <w:r w:rsidRPr="00F7067F">
        <w:rPr>
          <w:rFonts w:asciiTheme="minorBidi" w:hAnsiTheme="minorBidi"/>
          <w:sz w:val="28"/>
          <w:szCs w:val="28"/>
          <w:rtl/>
          <w:lang w:bidi="ar-YE"/>
        </w:rPr>
        <w:t>فيما يتعلق ب</w:t>
      </w:r>
      <w:r w:rsidR="00326A51" w:rsidRPr="00F7067F">
        <w:rPr>
          <w:rFonts w:asciiTheme="minorBidi" w:hAnsiTheme="minorBidi"/>
          <w:sz w:val="28"/>
          <w:szCs w:val="28"/>
          <w:rtl/>
          <w:lang w:bidi="ar-YE"/>
        </w:rPr>
        <w:t>المشاركة في الحياة العامة</w:t>
      </w:r>
      <w:r w:rsidR="00BB6FE7" w:rsidRPr="00F7067F">
        <w:rPr>
          <w:rFonts w:asciiTheme="minorBidi" w:hAnsiTheme="minorBidi"/>
          <w:b/>
          <w:bCs/>
          <w:color w:val="1F497D" w:themeColor="text2"/>
          <w:sz w:val="28"/>
          <w:szCs w:val="28"/>
          <w:vertAlign w:val="superscript"/>
          <w:rtl/>
          <w:lang w:bidi="ar-BH"/>
        </w:rPr>
        <w:footnoteReference w:id="6"/>
      </w:r>
      <w:r w:rsidR="00326A51" w:rsidRPr="00F7067F">
        <w:rPr>
          <w:rFonts w:asciiTheme="minorBidi" w:hAnsiTheme="minorBidi"/>
          <w:sz w:val="28"/>
          <w:szCs w:val="28"/>
          <w:rtl/>
          <w:lang w:bidi="ar-YE"/>
        </w:rPr>
        <w:t xml:space="preserve">، </w:t>
      </w:r>
      <w:r w:rsidR="001C383C" w:rsidRPr="00F7067F">
        <w:rPr>
          <w:rFonts w:asciiTheme="minorBidi" w:hAnsiTheme="minorBidi"/>
          <w:sz w:val="28"/>
          <w:szCs w:val="28"/>
          <w:rtl/>
        </w:rPr>
        <w:t>تابعت</w:t>
      </w:r>
      <w:r w:rsidR="005045C0" w:rsidRPr="00F7067F">
        <w:rPr>
          <w:rFonts w:asciiTheme="minorBidi" w:hAnsiTheme="minorBidi"/>
          <w:sz w:val="28"/>
          <w:szCs w:val="28"/>
          <w:rtl/>
        </w:rPr>
        <w:t xml:space="preserve"> المؤسسة </w:t>
      </w:r>
      <w:r w:rsidR="005045C0" w:rsidRPr="00F7067F">
        <w:rPr>
          <w:rFonts w:asciiTheme="minorBidi" w:hAnsiTheme="minorBidi"/>
          <w:sz w:val="28"/>
          <w:szCs w:val="28"/>
          <w:rtl/>
          <w:lang w:bidi="ar-BH"/>
        </w:rPr>
        <w:t>قرار</w:t>
      </w:r>
      <w:r w:rsidR="002F7B49" w:rsidRPr="00F7067F">
        <w:rPr>
          <w:rFonts w:asciiTheme="minorBidi" w:hAnsiTheme="minorBidi"/>
          <w:sz w:val="28"/>
          <w:szCs w:val="28"/>
          <w:rtl/>
          <w:lang w:bidi="ar-BH"/>
        </w:rPr>
        <w:t xml:space="preserve">ات وتعليمات </w:t>
      </w:r>
      <w:r w:rsidR="005045C0" w:rsidRPr="00F7067F">
        <w:rPr>
          <w:rFonts w:asciiTheme="minorBidi" w:hAnsiTheme="minorBidi"/>
          <w:sz w:val="28"/>
          <w:szCs w:val="28"/>
          <w:rtl/>
          <w:lang w:bidi="ar-BH"/>
        </w:rPr>
        <w:t xml:space="preserve">مجلس الخدمة المدنية </w:t>
      </w:r>
      <w:r w:rsidR="002F7B49" w:rsidRPr="00F7067F">
        <w:rPr>
          <w:rFonts w:asciiTheme="minorBidi" w:hAnsiTheme="minorBidi"/>
          <w:sz w:val="28"/>
          <w:szCs w:val="28"/>
          <w:rtl/>
          <w:lang w:bidi="ar-BH"/>
        </w:rPr>
        <w:t>ب</w:t>
      </w:r>
      <w:r w:rsidR="005045C0" w:rsidRPr="00F7067F">
        <w:rPr>
          <w:rFonts w:asciiTheme="minorBidi" w:hAnsiTheme="minorBidi"/>
          <w:sz w:val="28"/>
          <w:szCs w:val="28"/>
          <w:rtl/>
          <w:lang w:bidi="ar-BH"/>
        </w:rPr>
        <w:t xml:space="preserve">إنشاء لجان دائمة لتكافؤ الفرص في </w:t>
      </w:r>
      <w:r w:rsidR="002F7B49" w:rsidRPr="00F7067F">
        <w:rPr>
          <w:rFonts w:asciiTheme="minorBidi" w:hAnsiTheme="minorBidi"/>
          <w:sz w:val="28"/>
          <w:szCs w:val="28"/>
          <w:rtl/>
          <w:lang w:bidi="ar-BH"/>
        </w:rPr>
        <w:t xml:space="preserve">الجهات الحكومية، على </w:t>
      </w:r>
      <w:r w:rsidR="005045C0" w:rsidRPr="00F7067F">
        <w:rPr>
          <w:rFonts w:asciiTheme="minorBidi" w:hAnsiTheme="minorBidi"/>
          <w:sz w:val="28"/>
          <w:szCs w:val="28"/>
          <w:rtl/>
          <w:lang w:bidi="ar-BH"/>
        </w:rPr>
        <w:t>ألا يقل مستوى رئيس اللجنة عن درجة وكيل وزارة مساعد وعضوية ممثلين عن قطاعات العمليات ا</w:t>
      </w:r>
      <w:r w:rsidR="005931E6" w:rsidRPr="00F7067F">
        <w:rPr>
          <w:rFonts w:asciiTheme="minorBidi" w:hAnsiTheme="minorBidi"/>
          <w:sz w:val="28"/>
          <w:szCs w:val="28"/>
          <w:rtl/>
          <w:lang w:bidi="ar-BH"/>
        </w:rPr>
        <w:t xml:space="preserve">لرئيسة بالجهة بمستوى مدير إدارة، </w:t>
      </w:r>
      <w:r w:rsidR="005045C0" w:rsidRPr="00F7067F">
        <w:rPr>
          <w:rFonts w:asciiTheme="minorBidi" w:hAnsiTheme="minorBidi"/>
          <w:sz w:val="28"/>
          <w:szCs w:val="28"/>
          <w:rtl/>
          <w:lang w:bidi="ar-YE"/>
        </w:rPr>
        <w:t>وحسب الإحصائيات ال</w:t>
      </w:r>
      <w:r w:rsidR="002F7B49" w:rsidRPr="00F7067F">
        <w:rPr>
          <w:rFonts w:asciiTheme="minorBidi" w:hAnsiTheme="minorBidi"/>
          <w:sz w:val="28"/>
          <w:szCs w:val="28"/>
          <w:rtl/>
          <w:lang w:bidi="ar-YE"/>
        </w:rPr>
        <w:t xml:space="preserve">واردة من </w:t>
      </w:r>
      <w:r w:rsidR="00A2041C" w:rsidRPr="00F7067F">
        <w:rPr>
          <w:rFonts w:asciiTheme="minorBidi" w:hAnsiTheme="minorBidi"/>
          <w:sz w:val="28"/>
          <w:szCs w:val="28"/>
          <w:rtl/>
          <w:lang w:bidi="ar-YE"/>
        </w:rPr>
        <w:t>المجلس الأعلى للمرأة</w:t>
      </w:r>
      <w:r w:rsidR="005045C0" w:rsidRPr="00F7067F">
        <w:rPr>
          <w:rFonts w:asciiTheme="minorBidi" w:hAnsiTheme="minorBidi"/>
          <w:sz w:val="28"/>
          <w:szCs w:val="28"/>
          <w:rtl/>
          <w:lang w:bidi="ar-YE"/>
        </w:rPr>
        <w:t xml:space="preserve">، بلغ </w:t>
      </w:r>
      <w:r w:rsidR="005045C0" w:rsidRPr="00F7067F">
        <w:rPr>
          <w:rFonts w:asciiTheme="minorBidi" w:hAnsiTheme="minorBidi"/>
          <w:sz w:val="28"/>
          <w:szCs w:val="28"/>
          <w:rtl/>
        </w:rPr>
        <w:t xml:space="preserve">عدد لجان تكافؤ الفرص في الوزارات والمؤسسات الرسمية حتى نهاية عام </w:t>
      </w:r>
      <w:r w:rsidR="00A2041C" w:rsidRPr="00F7067F">
        <w:rPr>
          <w:rFonts w:asciiTheme="minorBidi" w:hAnsiTheme="minorBidi"/>
          <w:sz w:val="28"/>
          <w:szCs w:val="28"/>
          <w:rtl/>
        </w:rPr>
        <w:t>2018</w:t>
      </w:r>
      <w:r w:rsidR="005045C0" w:rsidRPr="00F7067F">
        <w:rPr>
          <w:rFonts w:asciiTheme="minorBidi" w:hAnsiTheme="minorBidi"/>
          <w:sz w:val="28"/>
          <w:szCs w:val="28"/>
          <w:rtl/>
        </w:rPr>
        <w:t xml:space="preserve"> (44) لجنة في القطاع العام</w:t>
      </w:r>
      <w:r w:rsidR="00A2041C" w:rsidRPr="00F7067F">
        <w:rPr>
          <w:rFonts w:asciiTheme="minorBidi" w:hAnsiTheme="minorBidi"/>
          <w:sz w:val="28"/>
          <w:szCs w:val="28"/>
          <w:rtl/>
        </w:rPr>
        <w:t>، إلى جانب قيام الأمان</w:t>
      </w:r>
      <w:r w:rsidR="00F11FD8" w:rsidRPr="00F7067F">
        <w:rPr>
          <w:rFonts w:asciiTheme="minorBidi" w:hAnsiTheme="minorBidi"/>
          <w:sz w:val="28"/>
          <w:szCs w:val="28"/>
          <w:rtl/>
        </w:rPr>
        <w:t>ة</w:t>
      </w:r>
      <w:r w:rsidR="00A2041C" w:rsidRPr="00F7067F">
        <w:rPr>
          <w:rFonts w:asciiTheme="minorBidi" w:hAnsiTheme="minorBidi"/>
          <w:sz w:val="28"/>
          <w:szCs w:val="28"/>
          <w:rtl/>
        </w:rPr>
        <w:t xml:space="preserve"> العام</w:t>
      </w:r>
      <w:r w:rsidR="00F11FD8" w:rsidRPr="00F7067F">
        <w:rPr>
          <w:rFonts w:asciiTheme="minorBidi" w:hAnsiTheme="minorBidi"/>
          <w:sz w:val="28"/>
          <w:szCs w:val="28"/>
          <w:rtl/>
        </w:rPr>
        <w:t xml:space="preserve">ة في كل من </w:t>
      </w:r>
      <w:r w:rsidR="00A2041C" w:rsidRPr="00F7067F">
        <w:rPr>
          <w:rFonts w:asciiTheme="minorBidi" w:hAnsiTheme="minorBidi"/>
          <w:sz w:val="28"/>
          <w:szCs w:val="28"/>
          <w:rtl/>
        </w:rPr>
        <w:t xml:space="preserve">مجلسي الشورى والنواب بإنشاء لجان تكافؤ فرص لديها </w:t>
      </w:r>
      <w:r w:rsidR="00F11FD8" w:rsidRPr="00F7067F">
        <w:rPr>
          <w:rFonts w:asciiTheme="minorBidi" w:hAnsiTheme="minorBidi"/>
          <w:sz w:val="28"/>
          <w:szCs w:val="28"/>
          <w:rtl/>
        </w:rPr>
        <w:t>في</w:t>
      </w:r>
      <w:r w:rsidR="002F7B49" w:rsidRPr="00F7067F">
        <w:rPr>
          <w:rFonts w:asciiTheme="minorBidi" w:hAnsiTheme="minorBidi"/>
          <w:sz w:val="28"/>
          <w:szCs w:val="28"/>
          <w:rtl/>
        </w:rPr>
        <w:t xml:space="preserve"> عام 2011 و 2012 على التوالي.</w:t>
      </w:r>
    </w:p>
    <w:p w:rsidR="00435C0A" w:rsidRPr="00F7067F" w:rsidRDefault="00435C0A" w:rsidP="00A609CE">
      <w:pPr>
        <w:pStyle w:val="ListParagraph"/>
        <w:numPr>
          <w:ilvl w:val="1"/>
          <w:numId w:val="44"/>
        </w:numPr>
        <w:bidi/>
        <w:spacing w:before="120" w:after="120" w:line="240" w:lineRule="auto"/>
        <w:ind w:left="850" w:hanging="850"/>
        <w:contextualSpacing w:val="0"/>
        <w:jc w:val="lowKashida"/>
        <w:rPr>
          <w:rFonts w:asciiTheme="minorBidi" w:hAnsiTheme="minorBidi"/>
          <w:sz w:val="28"/>
          <w:szCs w:val="28"/>
          <w:lang w:bidi="ar-YE"/>
        </w:rPr>
      </w:pPr>
      <w:r w:rsidRPr="00F7067F">
        <w:rPr>
          <w:rFonts w:asciiTheme="minorBidi" w:eastAsia="AXtManal" w:hAnsiTheme="minorBidi"/>
          <w:b/>
          <w:bCs/>
          <w:sz w:val="28"/>
          <w:szCs w:val="28"/>
          <w:u w:val="single"/>
          <w:rtl/>
          <w:lang w:bidi="ar-YE"/>
        </w:rPr>
        <w:t>التوصيات</w:t>
      </w:r>
      <w:r w:rsidRPr="00F7067F">
        <w:rPr>
          <w:rFonts w:asciiTheme="minorBidi" w:eastAsia="AXtManal" w:hAnsiTheme="minorBidi"/>
          <w:sz w:val="28"/>
          <w:szCs w:val="28"/>
          <w:rtl/>
          <w:lang w:bidi="ar-YE"/>
        </w:rPr>
        <w:t>:</w:t>
      </w:r>
    </w:p>
    <w:p w:rsidR="002F7B49" w:rsidRPr="00F7067F" w:rsidRDefault="002F7B49" w:rsidP="005931E6">
      <w:pPr>
        <w:bidi/>
        <w:spacing w:before="120" w:after="120" w:line="240" w:lineRule="auto"/>
        <w:ind w:left="850"/>
        <w:jc w:val="lowKashida"/>
        <w:rPr>
          <w:rFonts w:asciiTheme="minorBidi" w:hAnsiTheme="minorBidi"/>
          <w:b/>
          <w:bCs/>
          <w:sz w:val="28"/>
          <w:szCs w:val="28"/>
          <w:rtl/>
          <w:lang w:bidi="ar-YE"/>
        </w:rPr>
      </w:pPr>
      <w:r w:rsidRPr="00F7067F">
        <w:rPr>
          <w:rFonts w:asciiTheme="minorBidi" w:hAnsiTheme="minorBidi"/>
          <w:b/>
          <w:bCs/>
          <w:sz w:val="28"/>
          <w:szCs w:val="28"/>
          <w:rtl/>
          <w:lang w:bidi="ar-YE"/>
        </w:rPr>
        <w:t>تقديم الدعم للجان تكافؤ الفرص</w:t>
      </w:r>
      <w:r w:rsidRPr="00F7067F">
        <w:rPr>
          <w:rFonts w:asciiTheme="minorBidi" w:hAnsiTheme="minorBidi"/>
          <w:b/>
          <w:bCs/>
          <w:sz w:val="28"/>
          <w:szCs w:val="28"/>
          <w:rtl/>
        </w:rPr>
        <w:t xml:space="preserve"> لتحقيق الإدماج الكامل لاحتياجات المرأة</w:t>
      </w:r>
      <w:r w:rsidRPr="00F7067F">
        <w:rPr>
          <w:rFonts w:asciiTheme="minorBidi" w:hAnsiTheme="minorBidi"/>
          <w:b/>
          <w:bCs/>
          <w:sz w:val="28"/>
          <w:szCs w:val="28"/>
          <w:rtl/>
          <w:lang w:bidi="ar-YE"/>
        </w:rPr>
        <w:t>، ونشر تقارير منتظمة حول الجهود والتحديات التي تواجهها.</w:t>
      </w:r>
    </w:p>
    <w:p w:rsidR="002D364A" w:rsidRPr="00F7067F" w:rsidRDefault="002D364A" w:rsidP="002D364A">
      <w:pPr>
        <w:bidi/>
        <w:spacing w:before="120" w:after="120" w:line="240" w:lineRule="auto"/>
        <w:jc w:val="lowKashida"/>
        <w:rPr>
          <w:rFonts w:asciiTheme="minorBidi" w:hAnsiTheme="minorBidi"/>
          <w:b/>
          <w:bCs/>
          <w:sz w:val="28"/>
          <w:szCs w:val="28"/>
          <w:lang w:bidi="ar-YE"/>
        </w:rPr>
      </w:pPr>
    </w:p>
    <w:p w:rsidR="00124D74" w:rsidRPr="00F7067F" w:rsidRDefault="00E267E6" w:rsidP="00A609CE">
      <w:pPr>
        <w:pStyle w:val="ListParagraph"/>
        <w:numPr>
          <w:ilvl w:val="0"/>
          <w:numId w:val="44"/>
        </w:numPr>
        <w:bidi/>
        <w:spacing w:before="120" w:after="120" w:line="240" w:lineRule="auto"/>
        <w:ind w:left="850" w:hanging="850"/>
        <w:contextualSpacing w:val="0"/>
        <w:jc w:val="lowKashida"/>
        <w:rPr>
          <w:rFonts w:asciiTheme="minorBidi" w:hAnsiTheme="minorBidi"/>
          <w:sz w:val="28"/>
          <w:szCs w:val="28"/>
          <w:lang w:bidi="ar-YE"/>
        </w:rPr>
      </w:pPr>
      <w:r w:rsidRPr="00F7067F">
        <w:rPr>
          <w:rFonts w:asciiTheme="minorBidi" w:hAnsiTheme="minorBidi"/>
          <w:b/>
          <w:bCs/>
          <w:sz w:val="28"/>
          <w:szCs w:val="28"/>
          <w:u w:val="single"/>
          <w:rtl/>
          <w:lang w:bidi="ar-BH"/>
        </w:rPr>
        <w:t>العاملة والعاملة الوافدة والمنزلية</w:t>
      </w:r>
    </w:p>
    <w:p w:rsidR="00BE1397" w:rsidRPr="00F7067F" w:rsidRDefault="001E1FC3" w:rsidP="00FC704C">
      <w:pPr>
        <w:pStyle w:val="ListParagraph"/>
        <w:numPr>
          <w:ilvl w:val="1"/>
          <w:numId w:val="44"/>
        </w:numPr>
        <w:bidi/>
        <w:spacing w:before="120" w:after="120"/>
        <w:ind w:left="850" w:hanging="850"/>
        <w:contextualSpacing w:val="0"/>
        <w:jc w:val="lowKashida"/>
        <w:rPr>
          <w:rFonts w:asciiTheme="minorBidi" w:hAnsiTheme="minorBidi"/>
          <w:sz w:val="28"/>
          <w:szCs w:val="28"/>
          <w:lang w:bidi="ar-YE"/>
        </w:rPr>
      </w:pPr>
      <w:r w:rsidRPr="00F7067F">
        <w:rPr>
          <w:rFonts w:asciiTheme="minorBidi" w:hAnsiTheme="minorBidi"/>
          <w:sz w:val="28"/>
          <w:szCs w:val="28"/>
          <w:rtl/>
          <w:lang w:bidi="ar-YE"/>
        </w:rPr>
        <w:t xml:space="preserve">تضمن قانون العمل في القطاع الأهلي الصادر بموجب القانون رقم (36) لسنة </w:t>
      </w:r>
      <w:r w:rsidR="00FC704C" w:rsidRPr="00F7067F">
        <w:rPr>
          <w:rFonts w:asciiTheme="minorBidi" w:hAnsiTheme="minorBidi"/>
          <w:sz w:val="28"/>
          <w:szCs w:val="28"/>
          <w:rtl/>
          <w:lang w:bidi="ar-YE"/>
        </w:rPr>
        <w:t>2012 والقرارات</w:t>
      </w:r>
      <w:r w:rsidR="00175CC1" w:rsidRPr="00F7067F">
        <w:rPr>
          <w:rFonts w:asciiTheme="minorBidi" w:hAnsiTheme="minorBidi"/>
          <w:sz w:val="28"/>
          <w:szCs w:val="28"/>
          <w:rtl/>
          <w:lang w:bidi="ar-YE"/>
        </w:rPr>
        <w:t xml:space="preserve"> الوزارية الصادرة تنفيذا له </w:t>
      </w:r>
      <w:r w:rsidRPr="00F7067F">
        <w:rPr>
          <w:rFonts w:asciiTheme="minorBidi" w:hAnsiTheme="minorBidi"/>
          <w:sz w:val="28"/>
          <w:szCs w:val="28"/>
          <w:rtl/>
          <w:lang w:bidi="ar-YE"/>
        </w:rPr>
        <w:t>العديد من المزايا والحقوق التي أوجدت إطارًا قانونيًّا يهدف إلى حماية المرأة على نحو يتماشى مع اتفاقيّات</w:t>
      </w:r>
      <w:r w:rsidR="00FC704C" w:rsidRPr="00F7067F">
        <w:rPr>
          <w:rFonts w:asciiTheme="minorBidi" w:hAnsiTheme="minorBidi"/>
          <w:sz w:val="28"/>
          <w:szCs w:val="28"/>
          <w:rtl/>
          <w:lang w:bidi="ar-YE"/>
        </w:rPr>
        <w:t xml:space="preserve"> منظمة العمل الدوليّة ذات الصلة</w:t>
      </w:r>
      <w:r w:rsidRPr="00F7067F">
        <w:rPr>
          <w:rFonts w:asciiTheme="minorBidi" w:hAnsiTheme="minorBidi"/>
          <w:sz w:val="28"/>
          <w:szCs w:val="28"/>
          <w:rtl/>
          <w:lang w:bidi="ar-YE"/>
        </w:rPr>
        <w:t>.</w:t>
      </w:r>
    </w:p>
    <w:p w:rsidR="00FC704C" w:rsidRPr="00F7067F" w:rsidRDefault="00887A8C" w:rsidP="002F7B49">
      <w:pPr>
        <w:pStyle w:val="ListParagraph"/>
        <w:numPr>
          <w:ilvl w:val="1"/>
          <w:numId w:val="44"/>
        </w:numPr>
        <w:bidi/>
        <w:spacing w:before="120" w:after="120"/>
        <w:ind w:left="850" w:hanging="850"/>
        <w:contextualSpacing w:val="0"/>
        <w:jc w:val="lowKashida"/>
        <w:rPr>
          <w:rFonts w:asciiTheme="minorBidi" w:hAnsiTheme="minorBidi"/>
          <w:sz w:val="28"/>
          <w:szCs w:val="28"/>
        </w:rPr>
      </w:pPr>
      <w:r w:rsidRPr="00F7067F">
        <w:rPr>
          <w:rFonts w:asciiTheme="minorBidi" w:hAnsiTheme="minorBidi"/>
          <w:sz w:val="28"/>
          <w:szCs w:val="28"/>
          <w:rtl/>
          <w:lang w:bidi="ar-YE"/>
        </w:rPr>
        <w:t xml:space="preserve">صدر </w:t>
      </w:r>
      <w:r w:rsidR="00BE1397" w:rsidRPr="00F7067F">
        <w:rPr>
          <w:rFonts w:asciiTheme="minorBidi" w:hAnsiTheme="minorBidi"/>
          <w:sz w:val="28"/>
          <w:szCs w:val="28"/>
          <w:rtl/>
          <w:lang w:bidi="ar-YE"/>
        </w:rPr>
        <w:t xml:space="preserve">المرسوم بقانون رقم (59) لسنة 2018 بتعديل بعض أحكام قانون العمل في القطاع الأهلي، </w:t>
      </w:r>
      <w:r w:rsidR="002F7B49" w:rsidRPr="00F7067F">
        <w:rPr>
          <w:rFonts w:asciiTheme="minorBidi" w:hAnsiTheme="minorBidi"/>
          <w:sz w:val="28"/>
          <w:szCs w:val="28"/>
          <w:rtl/>
          <w:lang w:bidi="ar-YE"/>
        </w:rPr>
        <w:t>و</w:t>
      </w:r>
      <w:r w:rsidR="00BE1397" w:rsidRPr="00F7067F">
        <w:rPr>
          <w:rFonts w:asciiTheme="minorBidi" w:hAnsiTheme="minorBidi"/>
          <w:sz w:val="28"/>
          <w:szCs w:val="28"/>
          <w:rtl/>
          <w:lang w:bidi="ar-YE"/>
        </w:rPr>
        <w:t>تم إيراد نص صريح مؤداه حظر التمييز بين العمال الخاضعين لأحكام هذا القانون بسبب الجنس أو الأصل أو اللغة أو الدين أو العقيدة، ونص آخر ي</w:t>
      </w:r>
      <w:r w:rsidR="00BE1397" w:rsidRPr="00F7067F">
        <w:rPr>
          <w:rFonts w:asciiTheme="minorBidi" w:hAnsiTheme="minorBidi"/>
          <w:sz w:val="28"/>
          <w:szCs w:val="28"/>
          <w:rtl/>
          <w:lang w:bidi="ar-BH"/>
        </w:rPr>
        <w:t>عاقب بالحبس مدة لا تزيد على سنة أو بالغرامة التي لا تجاوز مائة دينار، كل عامل أثناء العمل أو بسببه تحر</w:t>
      </w:r>
      <w:r w:rsidR="008A5301" w:rsidRPr="00F7067F">
        <w:rPr>
          <w:rFonts w:asciiTheme="minorBidi" w:hAnsiTheme="minorBidi"/>
          <w:sz w:val="28"/>
          <w:szCs w:val="28"/>
          <w:rtl/>
          <w:lang w:bidi="ar-BH"/>
        </w:rPr>
        <w:t>ّ</w:t>
      </w:r>
      <w:r w:rsidR="00BE1397" w:rsidRPr="00F7067F">
        <w:rPr>
          <w:rFonts w:asciiTheme="minorBidi" w:hAnsiTheme="minorBidi"/>
          <w:sz w:val="28"/>
          <w:szCs w:val="28"/>
          <w:rtl/>
          <w:lang w:bidi="ar-BH"/>
        </w:rPr>
        <w:t>ش جنسيا بأحد العاملين معه سواء بالإشارة أو بالقول أو بالفعل أو بأية وسيلة أخرى، كما ويعاقب بالحبس مدة لا تقل عن ستة أشهر أو بالغرامة التي لا تقل عن خمسمائة دينار ولا تزيد على ألف دينار، إذا وقعت الجريمة من صاحب العمل أو من يمثله.</w:t>
      </w:r>
    </w:p>
    <w:p w:rsidR="00FC704C" w:rsidRPr="00F7067F" w:rsidRDefault="00FC704C" w:rsidP="002F7B49">
      <w:pPr>
        <w:pStyle w:val="ListParagraph"/>
        <w:numPr>
          <w:ilvl w:val="1"/>
          <w:numId w:val="44"/>
        </w:numPr>
        <w:bidi/>
        <w:spacing w:before="120" w:after="120"/>
        <w:ind w:left="850" w:hanging="850"/>
        <w:contextualSpacing w:val="0"/>
        <w:jc w:val="lowKashida"/>
        <w:rPr>
          <w:rFonts w:asciiTheme="minorBidi" w:hAnsiTheme="minorBidi"/>
          <w:sz w:val="28"/>
          <w:szCs w:val="28"/>
        </w:rPr>
      </w:pPr>
      <w:r w:rsidRPr="00F7067F">
        <w:rPr>
          <w:rFonts w:asciiTheme="minorBidi" w:hAnsiTheme="minorBidi"/>
          <w:sz w:val="28"/>
          <w:szCs w:val="28"/>
          <w:rtl/>
        </w:rPr>
        <w:t>وأعقبه صدور المرسوم بقانون رقم (16) لسنة 20</w:t>
      </w:r>
      <w:r w:rsidR="002F7B49" w:rsidRPr="00F7067F">
        <w:rPr>
          <w:rFonts w:asciiTheme="minorBidi" w:hAnsiTheme="minorBidi"/>
          <w:sz w:val="28"/>
          <w:szCs w:val="28"/>
          <w:rtl/>
        </w:rPr>
        <w:t>21 بتعديل بعض أحكام قانون العمل</w:t>
      </w:r>
      <w:r w:rsidRPr="00F7067F">
        <w:rPr>
          <w:rFonts w:asciiTheme="minorBidi" w:hAnsiTheme="minorBidi"/>
          <w:sz w:val="28"/>
          <w:szCs w:val="28"/>
          <w:rtl/>
        </w:rPr>
        <w:t xml:space="preserve">، والذي تضمن إضافة نص: "ويحظر التمييز في الأجور بين العمال والعاملات في العمل ذي القيمة المتساوية"، مما </w:t>
      </w:r>
      <w:r w:rsidR="002F7B49" w:rsidRPr="00F7067F">
        <w:rPr>
          <w:rFonts w:asciiTheme="minorBidi" w:hAnsiTheme="minorBidi"/>
          <w:sz w:val="28"/>
          <w:szCs w:val="28"/>
          <w:rtl/>
        </w:rPr>
        <w:t>كان</w:t>
      </w:r>
      <w:r w:rsidRPr="00F7067F">
        <w:rPr>
          <w:rFonts w:asciiTheme="minorBidi" w:hAnsiTheme="minorBidi"/>
          <w:sz w:val="28"/>
          <w:szCs w:val="28"/>
          <w:rtl/>
        </w:rPr>
        <w:t xml:space="preserve"> له الأثر الكبير في إزالة كل صورة من الصور النمطية للت</w:t>
      </w:r>
      <w:r w:rsidR="002F7B49" w:rsidRPr="00F7067F">
        <w:rPr>
          <w:rFonts w:asciiTheme="minorBidi" w:hAnsiTheme="minorBidi"/>
          <w:sz w:val="28"/>
          <w:szCs w:val="28"/>
          <w:rtl/>
        </w:rPr>
        <w:t>مييز، وضمانه لحماية حقوق المرأة.</w:t>
      </w:r>
    </w:p>
    <w:p w:rsidR="00FC704C" w:rsidRPr="00F7067F" w:rsidRDefault="00FC704C" w:rsidP="00535359">
      <w:pPr>
        <w:pStyle w:val="ListParagraph"/>
        <w:numPr>
          <w:ilvl w:val="1"/>
          <w:numId w:val="44"/>
        </w:numPr>
        <w:bidi/>
        <w:spacing w:before="120" w:after="120"/>
        <w:ind w:left="850" w:hanging="850"/>
        <w:contextualSpacing w:val="0"/>
        <w:jc w:val="lowKashida"/>
        <w:rPr>
          <w:rFonts w:asciiTheme="minorBidi" w:hAnsiTheme="minorBidi"/>
          <w:sz w:val="28"/>
          <w:szCs w:val="28"/>
          <w:u w:val="single"/>
        </w:rPr>
      </w:pPr>
      <w:r w:rsidRPr="00F7067F">
        <w:rPr>
          <w:rFonts w:asciiTheme="minorBidi" w:hAnsiTheme="minorBidi"/>
          <w:sz w:val="28"/>
          <w:szCs w:val="28"/>
          <w:rtl/>
          <w:lang w:bidi="ar-YE"/>
        </w:rPr>
        <w:t xml:space="preserve">كما جاء ذات المرسوم بقانون ليلغي العمل بكلًا من المادة (30) والتي تنص على ضرورة قيام الوزير المختص بتحديد الأحوال والأعمال والمناسبات التي لا يجوز فيها تشغيل النساء ليلًا، والمادة (31) والتي تقضي بضرورة قيام الوزير المختص بإصدار قرار يُحدد فيه الأعمال التي يحظر تشغيل النساء فيها. </w:t>
      </w:r>
      <w:r w:rsidRPr="00F7067F">
        <w:rPr>
          <w:rFonts w:asciiTheme="minorBidi" w:hAnsiTheme="minorBidi"/>
          <w:sz w:val="28"/>
          <w:szCs w:val="28"/>
          <w:u w:val="single"/>
          <w:rtl/>
          <w:lang w:bidi="ar-YE"/>
        </w:rPr>
        <w:t>وبهذا التعديل تم إتاحة الفرصة أمام المرأة العاملة للعمل في أي مجال دون تقييد لحقها في اختيار العمل المناسب لها أسوة بالرجل، ومن دون وجود أية قيود تمنعها من العمل ليلًا.</w:t>
      </w:r>
    </w:p>
    <w:p w:rsidR="00FC704C" w:rsidRPr="00F7067F" w:rsidRDefault="00FC704C" w:rsidP="00FC704C">
      <w:pPr>
        <w:pStyle w:val="ListParagraph"/>
        <w:numPr>
          <w:ilvl w:val="1"/>
          <w:numId w:val="44"/>
        </w:numPr>
        <w:bidi/>
        <w:spacing w:before="120" w:after="120"/>
        <w:ind w:left="850" w:hanging="850"/>
        <w:contextualSpacing w:val="0"/>
        <w:jc w:val="lowKashida"/>
        <w:rPr>
          <w:rFonts w:asciiTheme="minorBidi" w:hAnsiTheme="minorBidi"/>
          <w:sz w:val="28"/>
          <w:szCs w:val="28"/>
        </w:rPr>
      </w:pPr>
      <w:r w:rsidRPr="00F7067F">
        <w:rPr>
          <w:rFonts w:asciiTheme="minorBidi" w:hAnsiTheme="minorBidi"/>
          <w:sz w:val="28"/>
          <w:szCs w:val="28"/>
          <w:rtl/>
          <w:lang w:bidi="ar-YE"/>
        </w:rPr>
        <w:t>بمراجعة أحكام قانون العمل في القطاع الأهلي لوحظ أن المرأة العاملة أيضا قد منحت حق رعاية طفلها بمعدل ساعتين في اليوم حتى يبلغ ستة أشهر من عمره، وما مجموعه ساعة واحدة في اليوم حتى بلوغه العام الأول، في حين أن المرأة العاملة في القطاع العام تمتع بحق رعاية طفلها بمعدل ساعتين في اليوم حتى بلوغه عامين كاملين.</w:t>
      </w:r>
    </w:p>
    <w:p w:rsidR="00D31A5D" w:rsidRPr="00F7067F" w:rsidRDefault="00D31A5D" w:rsidP="004373D0">
      <w:pPr>
        <w:pStyle w:val="ListParagraph"/>
        <w:numPr>
          <w:ilvl w:val="1"/>
          <w:numId w:val="44"/>
        </w:numPr>
        <w:bidi/>
        <w:spacing w:before="120" w:after="120"/>
        <w:ind w:left="850" w:hanging="850"/>
        <w:contextualSpacing w:val="0"/>
        <w:jc w:val="lowKashida"/>
        <w:rPr>
          <w:rFonts w:asciiTheme="minorBidi" w:hAnsiTheme="minorBidi"/>
          <w:sz w:val="28"/>
          <w:szCs w:val="28"/>
        </w:rPr>
      </w:pPr>
      <w:r w:rsidRPr="00F7067F">
        <w:rPr>
          <w:rFonts w:asciiTheme="minorBidi" w:hAnsiTheme="minorBidi"/>
          <w:sz w:val="28"/>
          <w:szCs w:val="28"/>
          <w:rtl/>
          <w:lang w:bidi="ar-BH"/>
        </w:rPr>
        <w:t>تشيد المؤسسة بصدور القرار رقم (80) لسنة 2018 بشأن شروط وضوابط منْح ساعتَي الراحة للموظف أو العامل من ذوي الإعاقة أو الذي يرعى شخصا ذا إعاقة</w:t>
      </w:r>
      <w:r w:rsidRPr="00F7067F">
        <w:rPr>
          <w:rFonts w:asciiTheme="minorBidi" w:hAnsiTheme="minorBidi"/>
          <w:sz w:val="28"/>
          <w:szCs w:val="28"/>
          <w:rtl/>
        </w:rPr>
        <w:t xml:space="preserve"> </w:t>
      </w:r>
      <w:r w:rsidRPr="00F7067F">
        <w:rPr>
          <w:rFonts w:asciiTheme="minorBidi" w:hAnsiTheme="minorBidi"/>
          <w:sz w:val="28"/>
          <w:szCs w:val="28"/>
          <w:rtl/>
          <w:lang w:bidi="ar-BH"/>
        </w:rPr>
        <w:t xml:space="preserve">والذي يأتي تنفيذا لنص المادة رقم (5) من القانون رقم (74) لسنة 2006 </w:t>
      </w:r>
      <w:r w:rsidRPr="00F7067F">
        <w:rPr>
          <w:rFonts w:asciiTheme="minorBidi" w:hAnsiTheme="minorBidi"/>
          <w:b/>
          <w:bCs/>
          <w:color w:val="1F497D" w:themeColor="text2"/>
          <w:sz w:val="28"/>
          <w:szCs w:val="28"/>
          <w:vertAlign w:val="superscript"/>
          <w:rtl/>
          <w:lang w:bidi="ar-BH"/>
        </w:rPr>
        <w:footnoteReference w:id="7"/>
      </w:r>
      <w:r w:rsidRPr="00F7067F">
        <w:rPr>
          <w:rFonts w:asciiTheme="minorBidi" w:hAnsiTheme="minorBidi"/>
          <w:sz w:val="28"/>
          <w:szCs w:val="28"/>
          <w:rtl/>
          <w:lang w:bidi="ar-BH"/>
        </w:rPr>
        <w:t xml:space="preserve"> بشأن رعاية وتأهيل وتشغيل ذوي الإعاقة، كونه سوف يؤثر إيجابا على فئة كبيرة من النساء الموظفات والعاملات من ذ</w:t>
      </w:r>
      <w:r w:rsidR="004373D0" w:rsidRPr="00F7067F">
        <w:rPr>
          <w:rFonts w:asciiTheme="minorBidi" w:hAnsiTheme="minorBidi"/>
          <w:sz w:val="28"/>
          <w:szCs w:val="28"/>
          <w:rtl/>
          <w:lang w:bidi="ar-BH"/>
        </w:rPr>
        <w:t>وي الإعاقة أو اللاتي يرعين شخصا ذا إعاقة، علما</w:t>
      </w:r>
      <w:r w:rsidRPr="00F7067F">
        <w:rPr>
          <w:rFonts w:asciiTheme="minorBidi" w:hAnsiTheme="minorBidi"/>
          <w:sz w:val="28"/>
          <w:szCs w:val="28"/>
          <w:rtl/>
          <w:lang w:bidi="ar-BH"/>
        </w:rPr>
        <w:t xml:space="preserve"> بأن لائحة شؤون الموظفين في المؤسسة</w:t>
      </w:r>
      <w:r w:rsidRPr="00F7067F">
        <w:rPr>
          <w:rFonts w:asciiTheme="minorBidi" w:hAnsiTheme="minorBidi"/>
          <w:b/>
          <w:bCs/>
          <w:color w:val="1F497D" w:themeColor="text2"/>
          <w:sz w:val="28"/>
          <w:szCs w:val="28"/>
          <w:vertAlign w:val="superscript"/>
          <w:rtl/>
          <w:lang w:bidi="ar-BH"/>
        </w:rPr>
        <w:footnoteReference w:id="8"/>
      </w:r>
      <w:r w:rsidRPr="00F7067F">
        <w:rPr>
          <w:rFonts w:asciiTheme="minorBidi" w:hAnsiTheme="minorBidi"/>
          <w:sz w:val="28"/>
          <w:szCs w:val="28"/>
          <w:rtl/>
          <w:lang w:bidi="ar-BH"/>
        </w:rPr>
        <w:t xml:space="preserve"> ومنذ عام 2016 قد منحت ساعتي الراحة للعاملين من ذوي الإعاقة أو الذين يرعون شخصا ذا إعاقة.</w:t>
      </w:r>
    </w:p>
    <w:p w:rsidR="00E267E6" w:rsidRPr="00F7067F" w:rsidRDefault="00DE2CC7" w:rsidP="00A609CE">
      <w:pPr>
        <w:pStyle w:val="ListParagraph"/>
        <w:numPr>
          <w:ilvl w:val="1"/>
          <w:numId w:val="44"/>
        </w:numPr>
        <w:bidi/>
        <w:spacing w:before="120" w:after="120"/>
        <w:ind w:left="850" w:hanging="850"/>
        <w:contextualSpacing w:val="0"/>
        <w:jc w:val="lowKashida"/>
        <w:rPr>
          <w:rFonts w:asciiTheme="minorBidi" w:hAnsiTheme="minorBidi"/>
          <w:sz w:val="28"/>
          <w:szCs w:val="28"/>
          <w:lang w:bidi="ar-YE"/>
        </w:rPr>
      </w:pPr>
      <w:r w:rsidRPr="00F7067F">
        <w:rPr>
          <w:rFonts w:asciiTheme="minorBidi" w:hAnsiTheme="minorBidi"/>
          <w:sz w:val="28"/>
          <w:szCs w:val="28"/>
          <w:rtl/>
          <w:lang w:bidi="ar-YE"/>
        </w:rPr>
        <w:t>وفي</w:t>
      </w:r>
      <w:r w:rsidR="00871CBB" w:rsidRPr="00F7067F">
        <w:rPr>
          <w:rFonts w:asciiTheme="minorBidi" w:hAnsiTheme="minorBidi"/>
          <w:sz w:val="28"/>
          <w:szCs w:val="28"/>
          <w:rtl/>
          <w:lang w:bidi="ar-YE"/>
        </w:rPr>
        <w:t xml:space="preserve"> شأن</w:t>
      </w:r>
      <w:r w:rsidRPr="00F7067F">
        <w:rPr>
          <w:rFonts w:asciiTheme="minorBidi" w:hAnsiTheme="minorBidi"/>
          <w:sz w:val="28"/>
          <w:szCs w:val="28"/>
          <w:rtl/>
          <w:lang w:bidi="ar-YE"/>
        </w:rPr>
        <w:t xml:space="preserve"> حقوق العمالة الوافدة</w:t>
      </w:r>
      <w:r w:rsidR="00FC704C" w:rsidRPr="00F7067F">
        <w:rPr>
          <w:rFonts w:asciiTheme="minorBidi" w:hAnsiTheme="minorBidi"/>
          <w:sz w:val="28"/>
          <w:szCs w:val="28"/>
          <w:rtl/>
          <w:lang w:bidi="ar-YE"/>
        </w:rPr>
        <w:t xml:space="preserve"> </w:t>
      </w:r>
      <w:r w:rsidRPr="00F7067F">
        <w:rPr>
          <w:rFonts w:asciiTheme="minorBidi" w:hAnsiTheme="minorBidi"/>
          <w:b/>
          <w:bCs/>
          <w:color w:val="1F497D" w:themeColor="text2"/>
          <w:sz w:val="28"/>
          <w:szCs w:val="28"/>
          <w:vertAlign w:val="superscript"/>
          <w:rtl/>
          <w:lang w:bidi="ar-BH"/>
        </w:rPr>
        <w:footnoteReference w:id="9"/>
      </w:r>
      <w:r w:rsidRPr="00F7067F">
        <w:rPr>
          <w:rFonts w:asciiTheme="minorBidi" w:hAnsiTheme="minorBidi"/>
          <w:sz w:val="28"/>
          <w:szCs w:val="28"/>
          <w:rtl/>
          <w:lang w:bidi="ar-YE"/>
        </w:rPr>
        <w:t xml:space="preserve">، </w:t>
      </w:r>
      <w:r w:rsidR="00887A8C" w:rsidRPr="00F7067F">
        <w:rPr>
          <w:rFonts w:asciiTheme="minorBidi" w:hAnsiTheme="minorBidi"/>
          <w:sz w:val="28"/>
          <w:szCs w:val="28"/>
          <w:rtl/>
          <w:lang w:bidi="ar-YE"/>
        </w:rPr>
        <w:t>قامت</w:t>
      </w:r>
      <w:r w:rsidRPr="00F7067F">
        <w:rPr>
          <w:rFonts w:asciiTheme="minorBidi" w:hAnsiTheme="minorBidi"/>
          <w:sz w:val="28"/>
          <w:szCs w:val="28"/>
          <w:rtl/>
          <w:lang w:bidi="ar-YE"/>
        </w:rPr>
        <w:t xml:space="preserve"> هيئة تنظيم سوق العمل باعتماد العقد الثلاثي النموذجي الجديد والإلزامي للعمالة المنزلية الذي ينظم العلاقة بين صاحب العمل وصاحب مكتب التوظيف والعامل المنزلي، والذي جاء بناء على مخرجات ورشة العمل الخاصة بمكاتب التوظيف، التي شاركت فيها المؤسسة</w:t>
      </w:r>
      <w:r w:rsidR="008A5301" w:rsidRPr="00F7067F">
        <w:rPr>
          <w:rFonts w:asciiTheme="minorBidi" w:hAnsiTheme="minorBidi"/>
          <w:sz w:val="28"/>
          <w:szCs w:val="28"/>
          <w:rtl/>
          <w:lang w:bidi="ar-YE"/>
        </w:rPr>
        <w:t xml:space="preserve"> الوطنية</w:t>
      </w:r>
      <w:r w:rsidRPr="00F7067F">
        <w:rPr>
          <w:rFonts w:asciiTheme="minorBidi" w:hAnsiTheme="minorBidi"/>
          <w:sz w:val="28"/>
          <w:szCs w:val="28"/>
          <w:rtl/>
          <w:lang w:bidi="ar-YE"/>
        </w:rPr>
        <w:t xml:space="preserve"> ومكاتب الاستقدام وعدد من مؤسسات المجتمع المدني ذات الصلة. ويأتي العقد الثلاثي لضمان حقوق </w:t>
      </w:r>
      <w:r w:rsidR="00EF4152" w:rsidRPr="00F7067F">
        <w:rPr>
          <w:rFonts w:asciiTheme="minorBidi" w:hAnsiTheme="minorBidi"/>
          <w:sz w:val="28"/>
          <w:szCs w:val="28"/>
          <w:rtl/>
          <w:lang w:bidi="ar-YE"/>
        </w:rPr>
        <w:t>جميع الأطراف</w:t>
      </w:r>
      <w:r w:rsidR="00FA1EFE" w:rsidRPr="00F7067F">
        <w:rPr>
          <w:rFonts w:asciiTheme="minorBidi" w:hAnsiTheme="minorBidi"/>
          <w:sz w:val="28"/>
          <w:szCs w:val="28"/>
          <w:rtl/>
          <w:lang w:bidi="ar-YE"/>
        </w:rPr>
        <w:t>.</w:t>
      </w:r>
    </w:p>
    <w:p w:rsidR="00850949" w:rsidRPr="00F7067F" w:rsidRDefault="00144A7B" w:rsidP="00FC704C">
      <w:pPr>
        <w:pStyle w:val="ListParagraph"/>
        <w:numPr>
          <w:ilvl w:val="1"/>
          <w:numId w:val="44"/>
        </w:numPr>
        <w:bidi/>
        <w:spacing w:before="120" w:after="120"/>
        <w:ind w:left="850" w:hanging="850"/>
        <w:contextualSpacing w:val="0"/>
        <w:jc w:val="lowKashida"/>
        <w:rPr>
          <w:rFonts w:asciiTheme="minorBidi" w:hAnsiTheme="minorBidi"/>
          <w:sz w:val="28"/>
          <w:szCs w:val="28"/>
          <w:lang w:bidi="ar-YE"/>
        </w:rPr>
      </w:pPr>
      <w:r w:rsidRPr="00F7067F">
        <w:rPr>
          <w:rFonts w:asciiTheme="minorBidi" w:hAnsiTheme="minorBidi"/>
          <w:sz w:val="28"/>
          <w:szCs w:val="28"/>
          <w:rtl/>
          <w:lang w:bidi="ar-YE"/>
        </w:rPr>
        <w:t>وفيما يتعلق بحقوق العمالة المنزلية</w:t>
      </w:r>
      <w:r w:rsidR="00FC704C" w:rsidRPr="00F7067F">
        <w:rPr>
          <w:rFonts w:asciiTheme="minorBidi" w:hAnsiTheme="minorBidi"/>
          <w:sz w:val="28"/>
          <w:szCs w:val="28"/>
          <w:rtl/>
          <w:lang w:bidi="ar-YE"/>
        </w:rPr>
        <w:t xml:space="preserve"> </w:t>
      </w:r>
      <w:r w:rsidR="0091584F" w:rsidRPr="00F7067F">
        <w:rPr>
          <w:rFonts w:asciiTheme="minorBidi" w:hAnsiTheme="minorBidi"/>
          <w:b/>
          <w:bCs/>
          <w:color w:val="1F497D" w:themeColor="text2"/>
          <w:sz w:val="28"/>
          <w:szCs w:val="28"/>
          <w:vertAlign w:val="superscript"/>
          <w:rtl/>
          <w:lang w:bidi="ar-BH"/>
        </w:rPr>
        <w:footnoteReference w:id="10"/>
      </w:r>
      <w:r w:rsidRPr="00F7067F">
        <w:rPr>
          <w:rFonts w:asciiTheme="minorBidi" w:hAnsiTheme="minorBidi"/>
          <w:sz w:val="28"/>
          <w:szCs w:val="28"/>
          <w:rtl/>
          <w:lang w:bidi="ar-YE"/>
        </w:rPr>
        <w:t>، ولما كانت أحكام قانون العمل في القطاع الأهلي قد استثنت العمالة المنزلية ومن في حكمهم من الخضوع له، عدا بعض المواد التي تناولت بعض الحقوق، الأمر الذي تدعو فيه المؤسسة إلى أهمية وجود تشريع يُنظم شؤونهم وشؤون مكاتب الاستقدام وحقوق والتزامات كل طرف.</w:t>
      </w:r>
    </w:p>
    <w:p w:rsidR="00144A7B" w:rsidRPr="00F7067F" w:rsidRDefault="00144A7B" w:rsidP="00A609CE">
      <w:pPr>
        <w:pStyle w:val="ListParagraph"/>
        <w:numPr>
          <w:ilvl w:val="1"/>
          <w:numId w:val="44"/>
        </w:numPr>
        <w:bidi/>
        <w:spacing w:before="120" w:after="120" w:line="240" w:lineRule="auto"/>
        <w:ind w:left="850" w:hanging="850"/>
        <w:contextualSpacing w:val="0"/>
        <w:jc w:val="lowKashida"/>
        <w:rPr>
          <w:rFonts w:asciiTheme="minorBidi" w:hAnsiTheme="minorBidi"/>
          <w:sz w:val="28"/>
          <w:szCs w:val="28"/>
          <w:lang w:bidi="ar-YE"/>
        </w:rPr>
      </w:pPr>
      <w:r w:rsidRPr="00F7067F">
        <w:rPr>
          <w:rFonts w:asciiTheme="minorBidi" w:eastAsia="AXtManal" w:hAnsiTheme="minorBidi"/>
          <w:b/>
          <w:bCs/>
          <w:sz w:val="28"/>
          <w:szCs w:val="28"/>
          <w:u w:val="single"/>
          <w:rtl/>
          <w:lang w:bidi="ar-YE"/>
        </w:rPr>
        <w:t>التوصيات</w:t>
      </w:r>
      <w:r w:rsidRPr="00F7067F">
        <w:rPr>
          <w:rFonts w:asciiTheme="minorBidi" w:eastAsia="AXtManal" w:hAnsiTheme="minorBidi"/>
          <w:sz w:val="28"/>
          <w:szCs w:val="28"/>
          <w:rtl/>
          <w:lang w:bidi="ar-YE"/>
        </w:rPr>
        <w:t>:</w:t>
      </w:r>
    </w:p>
    <w:p w:rsidR="00144A7B" w:rsidRPr="00F7067F" w:rsidRDefault="00144A7B" w:rsidP="00A609CE">
      <w:pPr>
        <w:pStyle w:val="ListParagraph"/>
        <w:numPr>
          <w:ilvl w:val="0"/>
          <w:numId w:val="37"/>
        </w:numPr>
        <w:bidi/>
        <w:spacing w:before="120" w:after="120"/>
        <w:ind w:left="1417" w:hanging="567"/>
        <w:contextualSpacing w:val="0"/>
        <w:jc w:val="lowKashida"/>
        <w:rPr>
          <w:rFonts w:asciiTheme="minorBidi" w:hAnsiTheme="minorBidi"/>
          <w:sz w:val="28"/>
          <w:szCs w:val="28"/>
          <w:lang w:bidi="ar-YE"/>
        </w:rPr>
      </w:pPr>
      <w:r w:rsidRPr="00F7067F">
        <w:rPr>
          <w:rFonts w:asciiTheme="minorBidi" w:hAnsiTheme="minorBidi"/>
          <w:b/>
          <w:bCs/>
          <w:sz w:val="28"/>
          <w:szCs w:val="28"/>
          <w:rtl/>
          <w:lang w:bidi="ar-EG"/>
        </w:rPr>
        <w:t>إجراء التعديلات اللازمة على أحكام القانون رقم (36) لسنة 2012 بإصدار قانون العمل في القطاع الأهلي لغرض مساواة المرأة العاملة في القطاع الأهلي</w:t>
      </w:r>
      <w:r w:rsidR="00175CC1" w:rsidRPr="00F7067F">
        <w:rPr>
          <w:rFonts w:asciiTheme="minorBidi" w:hAnsiTheme="minorBidi"/>
          <w:b/>
          <w:bCs/>
          <w:sz w:val="28"/>
          <w:szCs w:val="28"/>
          <w:rtl/>
          <w:lang w:bidi="ar-EG"/>
        </w:rPr>
        <w:t xml:space="preserve"> </w:t>
      </w:r>
      <w:r w:rsidR="00175CC1" w:rsidRPr="00F7067F">
        <w:rPr>
          <w:rFonts w:asciiTheme="minorBidi" w:hAnsiTheme="minorBidi"/>
          <w:b/>
          <w:bCs/>
          <w:sz w:val="28"/>
          <w:szCs w:val="28"/>
          <w:rtl/>
          <w:lang w:bidi="ar-YE"/>
        </w:rPr>
        <w:t xml:space="preserve">(الخاص) </w:t>
      </w:r>
      <w:r w:rsidRPr="00F7067F">
        <w:rPr>
          <w:rFonts w:asciiTheme="minorBidi" w:hAnsiTheme="minorBidi"/>
          <w:b/>
          <w:bCs/>
          <w:sz w:val="28"/>
          <w:szCs w:val="28"/>
          <w:rtl/>
          <w:lang w:bidi="ar-EG"/>
        </w:rPr>
        <w:t>بمثيلاتها من الموظفات في الخدمة المدنيّة</w:t>
      </w:r>
      <w:r w:rsidR="00175CC1" w:rsidRPr="00F7067F">
        <w:rPr>
          <w:rFonts w:asciiTheme="minorBidi" w:hAnsiTheme="minorBidi"/>
          <w:b/>
          <w:bCs/>
          <w:sz w:val="28"/>
          <w:szCs w:val="28"/>
          <w:rtl/>
          <w:lang w:bidi="ar-EG"/>
        </w:rPr>
        <w:t xml:space="preserve"> (القطاع العام)</w:t>
      </w:r>
      <w:r w:rsidRPr="00F7067F">
        <w:rPr>
          <w:rFonts w:asciiTheme="minorBidi" w:hAnsiTheme="minorBidi"/>
          <w:b/>
          <w:bCs/>
          <w:sz w:val="28"/>
          <w:szCs w:val="28"/>
          <w:rtl/>
          <w:lang w:bidi="ar-EG"/>
        </w:rPr>
        <w:t xml:space="preserve"> فيما يتعلق بمنح إجازة رعاية لرضاعة طفلها</w:t>
      </w:r>
      <w:r w:rsidRPr="00F7067F">
        <w:rPr>
          <w:rFonts w:asciiTheme="minorBidi" w:hAnsiTheme="minorBidi"/>
          <w:b/>
          <w:bCs/>
          <w:sz w:val="28"/>
          <w:szCs w:val="28"/>
          <w:rtl/>
          <w:lang w:bidi="ar-YE"/>
        </w:rPr>
        <w:t>.</w:t>
      </w:r>
    </w:p>
    <w:p w:rsidR="00421C98" w:rsidRPr="00F7067F" w:rsidRDefault="00421C98" w:rsidP="00A609CE">
      <w:pPr>
        <w:pStyle w:val="ListParagraph"/>
        <w:numPr>
          <w:ilvl w:val="0"/>
          <w:numId w:val="37"/>
        </w:numPr>
        <w:bidi/>
        <w:spacing w:before="120" w:after="120"/>
        <w:ind w:left="1417" w:hanging="567"/>
        <w:contextualSpacing w:val="0"/>
        <w:jc w:val="lowKashida"/>
        <w:rPr>
          <w:rFonts w:asciiTheme="minorBidi" w:hAnsiTheme="minorBidi"/>
          <w:b/>
          <w:bCs/>
          <w:sz w:val="28"/>
          <w:szCs w:val="28"/>
          <w:lang w:bidi="ar-YE"/>
        </w:rPr>
      </w:pPr>
      <w:r w:rsidRPr="00F7067F">
        <w:rPr>
          <w:rFonts w:asciiTheme="minorBidi" w:hAnsiTheme="minorBidi"/>
          <w:b/>
          <w:bCs/>
          <w:sz w:val="28"/>
          <w:szCs w:val="28"/>
          <w:rtl/>
          <w:lang w:bidi="ar-EG"/>
        </w:rPr>
        <w:t>الدعوة إلى سرعة إصدار</w:t>
      </w:r>
      <w:r w:rsidR="00B015EC" w:rsidRPr="00F7067F">
        <w:rPr>
          <w:rFonts w:asciiTheme="minorBidi" w:hAnsiTheme="minorBidi"/>
          <w:b/>
          <w:bCs/>
          <w:sz w:val="28"/>
          <w:szCs w:val="28"/>
          <w:rtl/>
          <w:lang w:bidi="ar-EG"/>
        </w:rPr>
        <w:t xml:space="preserve"> </w:t>
      </w:r>
      <w:r w:rsidR="00B015EC" w:rsidRPr="00F7067F">
        <w:rPr>
          <w:rFonts w:asciiTheme="minorBidi" w:hAnsiTheme="minorBidi"/>
          <w:b/>
          <w:bCs/>
          <w:sz w:val="28"/>
          <w:szCs w:val="28"/>
          <w:rtl/>
          <w:lang w:bidi="ar-BH"/>
        </w:rPr>
        <w:t>المشروع بقانون بشأن العاملين في المنازل (المعد في ضوء الاقتراح بقانون المقدم من مجلس النواب)</w:t>
      </w:r>
      <w:r w:rsidRPr="00F7067F">
        <w:rPr>
          <w:rFonts w:asciiTheme="minorBidi" w:hAnsiTheme="minorBidi"/>
          <w:b/>
          <w:bCs/>
          <w:sz w:val="28"/>
          <w:szCs w:val="28"/>
          <w:rtl/>
          <w:lang w:bidi="ar-EG"/>
        </w:rPr>
        <w:t>، متضمنا بيان حقوق والتزامات الأطراف ذات العلاقة.</w:t>
      </w:r>
    </w:p>
    <w:p w:rsidR="006D294D" w:rsidRPr="00F7067F" w:rsidRDefault="006D294D" w:rsidP="00A609CE">
      <w:pPr>
        <w:pStyle w:val="ListParagraph"/>
        <w:numPr>
          <w:ilvl w:val="0"/>
          <w:numId w:val="37"/>
        </w:numPr>
        <w:bidi/>
        <w:spacing w:before="120" w:after="120"/>
        <w:ind w:left="1417" w:hanging="567"/>
        <w:contextualSpacing w:val="0"/>
        <w:jc w:val="lowKashida"/>
        <w:rPr>
          <w:rFonts w:asciiTheme="minorBidi" w:hAnsiTheme="minorBidi"/>
          <w:b/>
          <w:bCs/>
          <w:sz w:val="28"/>
          <w:szCs w:val="28"/>
          <w:lang w:bidi="ar-YE"/>
        </w:rPr>
      </w:pPr>
      <w:r w:rsidRPr="00F7067F">
        <w:rPr>
          <w:rFonts w:asciiTheme="minorBidi" w:hAnsiTheme="minorBidi"/>
          <w:b/>
          <w:bCs/>
          <w:sz w:val="28"/>
          <w:szCs w:val="28"/>
          <w:rtl/>
          <w:lang w:bidi="ar-EG"/>
        </w:rPr>
        <w:t>الانضمام إلى اتفاقية منظمة العمل الدولية رقم (100) لسنة 1951 الخاصة بمساواة العمال والعاملات في الأجر لدى تساوي قيمة العمل.</w:t>
      </w:r>
    </w:p>
    <w:p w:rsidR="001C4667" w:rsidRPr="00B75E9D" w:rsidRDefault="00421C98" w:rsidP="00B75E9D">
      <w:pPr>
        <w:pStyle w:val="ListParagraph"/>
        <w:numPr>
          <w:ilvl w:val="0"/>
          <w:numId w:val="37"/>
        </w:numPr>
        <w:bidi/>
        <w:spacing w:before="120" w:after="120"/>
        <w:ind w:left="1417" w:hanging="567"/>
        <w:contextualSpacing w:val="0"/>
        <w:jc w:val="lowKashida"/>
        <w:rPr>
          <w:rFonts w:asciiTheme="minorBidi" w:hAnsiTheme="minorBidi"/>
          <w:b/>
          <w:bCs/>
          <w:sz w:val="28"/>
          <w:szCs w:val="28"/>
          <w:rtl/>
          <w:lang w:bidi="ar-YE"/>
        </w:rPr>
      </w:pPr>
      <w:r w:rsidRPr="00B75E9D">
        <w:rPr>
          <w:rFonts w:asciiTheme="minorBidi" w:hAnsiTheme="minorBidi"/>
          <w:b/>
          <w:bCs/>
          <w:sz w:val="28"/>
          <w:szCs w:val="28"/>
          <w:rtl/>
          <w:lang w:bidi="ar-YE"/>
        </w:rPr>
        <w:t>اتخاذ الإجراءات القانونية ضد أصحاب العمال ممن يثبت قيا</w:t>
      </w:r>
      <w:r w:rsidR="006D294D" w:rsidRPr="00B75E9D">
        <w:rPr>
          <w:rFonts w:asciiTheme="minorBidi" w:hAnsiTheme="minorBidi"/>
          <w:b/>
          <w:bCs/>
          <w:sz w:val="28"/>
          <w:szCs w:val="28"/>
          <w:rtl/>
          <w:lang w:bidi="ar-YE"/>
        </w:rPr>
        <w:t>م</w:t>
      </w:r>
      <w:r w:rsidRPr="00B75E9D">
        <w:rPr>
          <w:rFonts w:asciiTheme="minorBidi" w:hAnsiTheme="minorBidi"/>
          <w:b/>
          <w:bCs/>
          <w:sz w:val="28"/>
          <w:szCs w:val="28"/>
          <w:rtl/>
          <w:lang w:bidi="ar-YE"/>
        </w:rPr>
        <w:t xml:space="preserve">هم </w:t>
      </w:r>
      <w:r w:rsidR="006D294D" w:rsidRPr="00B75E9D">
        <w:rPr>
          <w:rFonts w:asciiTheme="minorBidi" w:hAnsiTheme="minorBidi"/>
          <w:b/>
          <w:bCs/>
          <w:sz w:val="28"/>
          <w:szCs w:val="28"/>
          <w:rtl/>
          <w:lang w:bidi="ar-YE"/>
        </w:rPr>
        <w:t>بالتعسف أو المماطلة في صر</w:t>
      </w:r>
      <w:r w:rsidR="00F624D4" w:rsidRPr="00B75E9D">
        <w:rPr>
          <w:rFonts w:asciiTheme="minorBidi" w:hAnsiTheme="minorBidi"/>
          <w:b/>
          <w:bCs/>
          <w:sz w:val="28"/>
          <w:szCs w:val="28"/>
          <w:rtl/>
          <w:lang w:bidi="ar-YE"/>
        </w:rPr>
        <w:t>ف الأجور الخاصة بالعاملين</w:t>
      </w:r>
      <w:r w:rsidR="006D294D" w:rsidRPr="00B75E9D">
        <w:rPr>
          <w:rFonts w:asciiTheme="minorBidi" w:hAnsiTheme="minorBidi"/>
          <w:b/>
          <w:bCs/>
          <w:sz w:val="28"/>
          <w:szCs w:val="28"/>
          <w:rtl/>
          <w:lang w:bidi="ar-YE"/>
        </w:rPr>
        <w:t>، واتخاذ الإجراءات الإدارية</w:t>
      </w:r>
      <w:r w:rsidR="0091584F" w:rsidRPr="00B75E9D">
        <w:rPr>
          <w:rFonts w:asciiTheme="minorBidi" w:hAnsiTheme="minorBidi"/>
          <w:b/>
          <w:bCs/>
          <w:sz w:val="28"/>
          <w:szCs w:val="28"/>
          <w:rtl/>
          <w:lang w:bidi="ar-YE"/>
        </w:rPr>
        <w:t xml:space="preserve"> الوقائية</w:t>
      </w:r>
      <w:r w:rsidR="006D294D" w:rsidRPr="00B75E9D">
        <w:rPr>
          <w:rFonts w:asciiTheme="minorBidi" w:hAnsiTheme="minorBidi"/>
          <w:b/>
          <w:bCs/>
          <w:sz w:val="28"/>
          <w:szCs w:val="28"/>
          <w:rtl/>
          <w:lang w:bidi="ar-YE"/>
        </w:rPr>
        <w:t xml:space="preserve"> التي </w:t>
      </w:r>
      <w:r w:rsidR="00887A8C" w:rsidRPr="00B75E9D">
        <w:rPr>
          <w:rFonts w:asciiTheme="minorBidi" w:hAnsiTheme="minorBidi"/>
          <w:b/>
          <w:bCs/>
          <w:sz w:val="28"/>
          <w:szCs w:val="28"/>
          <w:rtl/>
          <w:lang w:bidi="ar-YE"/>
        </w:rPr>
        <w:t>تحول دون</w:t>
      </w:r>
      <w:r w:rsidR="006D294D" w:rsidRPr="00B75E9D">
        <w:rPr>
          <w:rFonts w:asciiTheme="minorBidi" w:hAnsiTheme="minorBidi"/>
          <w:b/>
          <w:bCs/>
          <w:sz w:val="28"/>
          <w:szCs w:val="28"/>
          <w:rtl/>
          <w:lang w:bidi="ar-YE"/>
        </w:rPr>
        <w:t xml:space="preserve"> التعسف أو المماطلة في تلك الأحوال، بما في ذلك التحويل الإلزامي للأجور في الحساب</w:t>
      </w:r>
      <w:r w:rsidR="0091584F" w:rsidRPr="00B75E9D">
        <w:rPr>
          <w:rFonts w:asciiTheme="minorBidi" w:hAnsiTheme="minorBidi"/>
          <w:b/>
          <w:bCs/>
          <w:sz w:val="28"/>
          <w:szCs w:val="28"/>
          <w:rtl/>
          <w:lang w:bidi="ar-YE"/>
        </w:rPr>
        <w:t>ات</w:t>
      </w:r>
      <w:r w:rsidR="006D294D" w:rsidRPr="00B75E9D">
        <w:rPr>
          <w:rFonts w:asciiTheme="minorBidi" w:hAnsiTheme="minorBidi"/>
          <w:b/>
          <w:bCs/>
          <w:sz w:val="28"/>
          <w:szCs w:val="28"/>
          <w:rtl/>
          <w:lang w:bidi="ar-YE"/>
        </w:rPr>
        <w:t xml:space="preserve"> المصرفي</w:t>
      </w:r>
      <w:r w:rsidR="0091584F" w:rsidRPr="00B75E9D">
        <w:rPr>
          <w:rFonts w:asciiTheme="minorBidi" w:hAnsiTheme="minorBidi"/>
          <w:b/>
          <w:bCs/>
          <w:sz w:val="28"/>
          <w:szCs w:val="28"/>
          <w:rtl/>
          <w:lang w:bidi="ar-YE"/>
        </w:rPr>
        <w:t>ة للعمال</w:t>
      </w:r>
      <w:r w:rsidR="006D294D" w:rsidRPr="00B75E9D">
        <w:rPr>
          <w:rFonts w:asciiTheme="minorBidi" w:hAnsiTheme="minorBidi"/>
          <w:b/>
          <w:bCs/>
          <w:sz w:val="28"/>
          <w:szCs w:val="28"/>
          <w:rtl/>
          <w:lang w:bidi="ar-YE"/>
        </w:rPr>
        <w:t>.</w:t>
      </w:r>
    </w:p>
    <w:p w:rsidR="001C4667" w:rsidRPr="00F7067F" w:rsidRDefault="001C4667" w:rsidP="001C4667">
      <w:pPr>
        <w:pStyle w:val="ListParagraph"/>
        <w:bidi/>
        <w:spacing w:before="120" w:after="120"/>
        <w:ind w:left="1417"/>
        <w:contextualSpacing w:val="0"/>
        <w:jc w:val="lowKashida"/>
        <w:rPr>
          <w:rFonts w:asciiTheme="minorBidi" w:hAnsiTheme="minorBidi"/>
          <w:b/>
          <w:bCs/>
          <w:sz w:val="28"/>
          <w:szCs w:val="28"/>
          <w:rtl/>
          <w:lang w:bidi="ar-YE"/>
        </w:rPr>
      </w:pPr>
    </w:p>
    <w:p w:rsidR="00124D74" w:rsidRPr="00F7067F" w:rsidRDefault="00E267E6" w:rsidP="000B1B15">
      <w:pPr>
        <w:pStyle w:val="ListParagraph"/>
        <w:numPr>
          <w:ilvl w:val="0"/>
          <w:numId w:val="44"/>
        </w:numPr>
        <w:bidi/>
        <w:spacing w:before="120" w:after="120" w:line="240" w:lineRule="auto"/>
        <w:ind w:left="850" w:hanging="850"/>
        <w:contextualSpacing w:val="0"/>
        <w:jc w:val="lowKashida"/>
        <w:rPr>
          <w:rFonts w:asciiTheme="minorBidi" w:hAnsiTheme="minorBidi"/>
          <w:b/>
          <w:bCs/>
          <w:sz w:val="28"/>
          <w:szCs w:val="28"/>
          <w:u w:val="single"/>
          <w:lang w:bidi="ar-BH"/>
        </w:rPr>
      </w:pPr>
      <w:r w:rsidRPr="00F7067F">
        <w:rPr>
          <w:rFonts w:asciiTheme="minorBidi" w:hAnsiTheme="minorBidi"/>
          <w:b/>
          <w:bCs/>
          <w:sz w:val="28"/>
          <w:szCs w:val="28"/>
          <w:u w:val="single"/>
          <w:rtl/>
          <w:lang w:bidi="ar-BH"/>
        </w:rPr>
        <w:t>الصحة</w:t>
      </w:r>
      <w:r w:rsidR="00FC704C" w:rsidRPr="00F7067F">
        <w:rPr>
          <w:rFonts w:asciiTheme="minorBidi" w:hAnsiTheme="minorBidi"/>
          <w:b/>
          <w:bCs/>
          <w:sz w:val="28"/>
          <w:szCs w:val="28"/>
          <w:u w:val="single"/>
          <w:rtl/>
          <w:lang w:bidi="ar-BH"/>
        </w:rPr>
        <w:t xml:space="preserve"> </w:t>
      </w:r>
      <w:r w:rsidR="008E28ED" w:rsidRPr="00F7067F">
        <w:rPr>
          <w:rFonts w:asciiTheme="minorBidi" w:hAnsiTheme="minorBidi"/>
          <w:b/>
          <w:bCs/>
          <w:color w:val="1F497D" w:themeColor="text2"/>
          <w:sz w:val="28"/>
          <w:szCs w:val="28"/>
          <w:vertAlign w:val="superscript"/>
          <w:rtl/>
          <w:lang w:bidi="ar-BH"/>
        </w:rPr>
        <w:footnoteReference w:id="11"/>
      </w:r>
    </w:p>
    <w:p w:rsidR="005512A4" w:rsidRPr="00F7067F" w:rsidRDefault="00887A8C" w:rsidP="0055212D">
      <w:pPr>
        <w:pStyle w:val="ListParagraph"/>
        <w:numPr>
          <w:ilvl w:val="1"/>
          <w:numId w:val="44"/>
        </w:numPr>
        <w:bidi/>
        <w:spacing w:before="120" w:after="120"/>
        <w:ind w:left="850" w:hanging="850"/>
        <w:contextualSpacing w:val="0"/>
        <w:jc w:val="lowKashida"/>
        <w:rPr>
          <w:rFonts w:asciiTheme="minorBidi" w:hAnsiTheme="minorBidi"/>
          <w:sz w:val="28"/>
          <w:szCs w:val="28"/>
          <w:lang w:bidi="ar-YE"/>
        </w:rPr>
      </w:pPr>
      <w:r w:rsidRPr="00F7067F">
        <w:rPr>
          <w:rFonts w:asciiTheme="minorBidi" w:hAnsiTheme="minorBidi"/>
          <w:sz w:val="28"/>
          <w:szCs w:val="28"/>
          <w:rtl/>
        </w:rPr>
        <w:t>رصدت المؤسسة عن طريق وسائط الإعلام و</w:t>
      </w:r>
      <w:r w:rsidR="001C4667" w:rsidRPr="00F7067F">
        <w:rPr>
          <w:rFonts w:asciiTheme="minorBidi" w:hAnsiTheme="minorBidi"/>
          <w:sz w:val="28"/>
          <w:szCs w:val="28"/>
          <w:rtl/>
        </w:rPr>
        <w:t xml:space="preserve">وسائل </w:t>
      </w:r>
      <w:r w:rsidRPr="00F7067F">
        <w:rPr>
          <w:rFonts w:asciiTheme="minorBidi" w:hAnsiTheme="minorBidi"/>
          <w:sz w:val="28"/>
          <w:szCs w:val="28"/>
          <w:rtl/>
        </w:rPr>
        <w:t xml:space="preserve">التواصل الاجتماعي عدد من المشكلات التي تواجه </w:t>
      </w:r>
      <w:r w:rsidR="00047938" w:rsidRPr="00F7067F">
        <w:rPr>
          <w:rFonts w:asciiTheme="minorBidi" w:hAnsiTheme="minorBidi"/>
          <w:sz w:val="28"/>
          <w:szCs w:val="28"/>
          <w:rtl/>
        </w:rPr>
        <w:t>الأفراد</w:t>
      </w:r>
      <w:r w:rsidRPr="00F7067F">
        <w:rPr>
          <w:rFonts w:asciiTheme="minorBidi" w:hAnsiTheme="minorBidi"/>
          <w:sz w:val="28"/>
          <w:szCs w:val="28"/>
          <w:rtl/>
        </w:rPr>
        <w:t xml:space="preserve"> </w:t>
      </w:r>
      <w:r w:rsidR="00047938" w:rsidRPr="00F7067F">
        <w:rPr>
          <w:rFonts w:asciiTheme="minorBidi" w:hAnsiTheme="minorBidi"/>
          <w:sz w:val="28"/>
          <w:szCs w:val="28"/>
          <w:rtl/>
        </w:rPr>
        <w:t>ومن ضمنهم النساء</w:t>
      </w:r>
      <w:r w:rsidRPr="00F7067F">
        <w:rPr>
          <w:rFonts w:asciiTheme="minorBidi" w:hAnsiTheme="minorBidi"/>
          <w:sz w:val="28"/>
          <w:szCs w:val="28"/>
          <w:rtl/>
        </w:rPr>
        <w:t xml:space="preserve"> عند التمتع بالحق في الصحة أبرزها: نقص الكوادر الطبية في التخصصات الدقيقة كأمراض القلب وزراعة الكلى وأمراض السرطان، و</w:t>
      </w:r>
      <w:r w:rsidRPr="00F7067F">
        <w:rPr>
          <w:rFonts w:asciiTheme="minorBidi" w:hAnsiTheme="minorBidi"/>
          <w:sz w:val="28"/>
          <w:szCs w:val="28"/>
          <w:rtl/>
          <w:lang w:bidi="ar-YE"/>
        </w:rPr>
        <w:t xml:space="preserve">نقص بعض الأدوية، </w:t>
      </w:r>
      <w:r w:rsidRPr="00F7067F">
        <w:rPr>
          <w:rFonts w:asciiTheme="minorBidi" w:hAnsiTheme="minorBidi"/>
          <w:sz w:val="28"/>
          <w:szCs w:val="28"/>
          <w:rtl/>
        </w:rPr>
        <w:t xml:space="preserve">وتركز مرضى هذه الحالات في مجمع السلمانية الطبي </w:t>
      </w:r>
      <w:r w:rsidR="0055212D" w:rsidRPr="00F7067F">
        <w:rPr>
          <w:rFonts w:asciiTheme="minorBidi" w:hAnsiTheme="minorBidi"/>
          <w:sz w:val="28"/>
          <w:szCs w:val="28"/>
          <w:rtl/>
          <w:lang w:bidi="ar-BH"/>
        </w:rPr>
        <w:t xml:space="preserve">فقط </w:t>
      </w:r>
      <w:r w:rsidRPr="00F7067F">
        <w:rPr>
          <w:rFonts w:asciiTheme="minorBidi" w:hAnsiTheme="minorBidi"/>
          <w:sz w:val="28"/>
          <w:szCs w:val="28"/>
          <w:rtl/>
        </w:rPr>
        <w:t xml:space="preserve">مما </w:t>
      </w:r>
      <w:r w:rsidR="0055212D" w:rsidRPr="00F7067F">
        <w:rPr>
          <w:rFonts w:asciiTheme="minorBidi" w:hAnsiTheme="minorBidi"/>
          <w:sz w:val="28"/>
          <w:szCs w:val="28"/>
          <w:rtl/>
        </w:rPr>
        <w:t>أدى</w:t>
      </w:r>
      <w:r w:rsidRPr="00F7067F">
        <w:rPr>
          <w:rFonts w:asciiTheme="minorBidi" w:hAnsiTheme="minorBidi"/>
          <w:sz w:val="28"/>
          <w:szCs w:val="28"/>
          <w:rtl/>
        </w:rPr>
        <w:t xml:space="preserve"> إلى عدم إمكانية تقديم خدمات علاجية بالمستوى والجودة المطلوبين نظرا إلى الضغط الهائل</w:t>
      </w:r>
      <w:r w:rsidRPr="00F7067F">
        <w:rPr>
          <w:rFonts w:asciiTheme="minorBidi" w:hAnsiTheme="minorBidi"/>
          <w:sz w:val="28"/>
          <w:szCs w:val="28"/>
          <w:rtl/>
          <w:lang w:bidi="ar-YE"/>
        </w:rPr>
        <w:t>.</w:t>
      </w:r>
    </w:p>
    <w:p w:rsidR="0002575C" w:rsidRPr="00F7067F" w:rsidRDefault="0002575C" w:rsidP="0055212D">
      <w:pPr>
        <w:pStyle w:val="ListParagraph"/>
        <w:numPr>
          <w:ilvl w:val="1"/>
          <w:numId w:val="44"/>
        </w:numPr>
        <w:bidi/>
        <w:spacing w:before="120" w:after="120"/>
        <w:ind w:left="850" w:hanging="850"/>
        <w:contextualSpacing w:val="0"/>
        <w:jc w:val="lowKashida"/>
        <w:rPr>
          <w:rFonts w:asciiTheme="minorBidi" w:hAnsiTheme="minorBidi"/>
          <w:sz w:val="28"/>
          <w:szCs w:val="28"/>
          <w:lang w:bidi="ar-YE"/>
        </w:rPr>
      </w:pPr>
      <w:r w:rsidRPr="00F7067F">
        <w:rPr>
          <w:rFonts w:asciiTheme="minorBidi" w:hAnsiTheme="minorBidi"/>
          <w:sz w:val="28"/>
          <w:szCs w:val="28"/>
          <w:rtl/>
          <w:lang w:bidi="ar-YE"/>
        </w:rPr>
        <w:t>تفاعلا من المؤسسة مع احت</w:t>
      </w:r>
      <w:r w:rsidR="0055212D" w:rsidRPr="00F7067F">
        <w:rPr>
          <w:rFonts w:asciiTheme="minorBidi" w:hAnsiTheme="minorBidi"/>
          <w:sz w:val="28"/>
          <w:szCs w:val="28"/>
          <w:rtl/>
          <w:lang w:bidi="ar-YE"/>
        </w:rPr>
        <w:t xml:space="preserve">ياجات النساء من فئة ذوي الإعاقة، </w:t>
      </w:r>
      <w:r w:rsidRPr="00F7067F">
        <w:rPr>
          <w:rFonts w:asciiTheme="minorBidi" w:hAnsiTheme="minorBidi"/>
          <w:sz w:val="28"/>
          <w:szCs w:val="28"/>
          <w:rtl/>
          <w:lang w:bidi="ar-YE"/>
        </w:rPr>
        <w:t xml:space="preserve">أقامت </w:t>
      </w:r>
      <w:r w:rsidR="0055212D" w:rsidRPr="00F7067F">
        <w:rPr>
          <w:rFonts w:asciiTheme="minorBidi" w:hAnsiTheme="minorBidi"/>
          <w:sz w:val="28"/>
          <w:szCs w:val="28"/>
          <w:rtl/>
          <w:lang w:bidi="ar-YE"/>
        </w:rPr>
        <w:t>عدد من ال</w:t>
      </w:r>
      <w:r w:rsidR="004373D0" w:rsidRPr="00F7067F">
        <w:rPr>
          <w:rFonts w:asciiTheme="minorBidi" w:hAnsiTheme="minorBidi"/>
          <w:sz w:val="28"/>
          <w:szCs w:val="28"/>
          <w:rtl/>
          <w:lang w:bidi="ar-YE"/>
        </w:rPr>
        <w:t xml:space="preserve">طاولات </w:t>
      </w:r>
      <w:r w:rsidR="0055212D" w:rsidRPr="00F7067F">
        <w:rPr>
          <w:rFonts w:asciiTheme="minorBidi" w:hAnsiTheme="minorBidi"/>
          <w:sz w:val="28"/>
          <w:szCs w:val="28"/>
          <w:rtl/>
          <w:lang w:bidi="ar-YE"/>
        </w:rPr>
        <w:t>ال</w:t>
      </w:r>
      <w:r w:rsidR="004373D0" w:rsidRPr="00F7067F">
        <w:rPr>
          <w:rFonts w:asciiTheme="minorBidi" w:hAnsiTheme="minorBidi"/>
          <w:sz w:val="28"/>
          <w:szCs w:val="28"/>
          <w:rtl/>
          <w:lang w:bidi="ar-YE"/>
        </w:rPr>
        <w:t>مستديرة</w:t>
      </w:r>
      <w:r w:rsidRPr="00F7067F">
        <w:rPr>
          <w:rFonts w:asciiTheme="minorBidi" w:hAnsiTheme="minorBidi"/>
          <w:sz w:val="28"/>
          <w:szCs w:val="28"/>
          <w:rtl/>
          <w:lang w:bidi="ar-YE"/>
        </w:rPr>
        <w:t xml:space="preserve"> مع جهات رسمية مختصة وم</w:t>
      </w:r>
      <w:r w:rsidR="0055212D" w:rsidRPr="00F7067F">
        <w:rPr>
          <w:rFonts w:asciiTheme="minorBidi" w:hAnsiTheme="minorBidi"/>
          <w:sz w:val="28"/>
          <w:szCs w:val="28"/>
          <w:rtl/>
          <w:lang w:bidi="ar-YE"/>
        </w:rPr>
        <w:t xml:space="preserve">ؤسسات </w:t>
      </w:r>
      <w:r w:rsidRPr="00F7067F">
        <w:rPr>
          <w:rFonts w:asciiTheme="minorBidi" w:hAnsiTheme="minorBidi"/>
          <w:sz w:val="28"/>
          <w:szCs w:val="28"/>
          <w:rtl/>
          <w:lang w:bidi="ar-YE"/>
        </w:rPr>
        <w:t xml:space="preserve">المجتمع المدني وأولياء أمور تلك الفئة بشأن واقع المصابين بطيف التوحد والمصابين بمتلازمة داون، </w:t>
      </w:r>
      <w:r w:rsidR="00943C66" w:rsidRPr="00F7067F">
        <w:rPr>
          <w:rFonts w:asciiTheme="minorBidi" w:hAnsiTheme="minorBidi"/>
          <w:sz w:val="28"/>
          <w:szCs w:val="28"/>
          <w:rtl/>
          <w:lang w:bidi="ar-YE"/>
        </w:rPr>
        <w:t>و</w:t>
      </w:r>
      <w:r w:rsidR="004373D0" w:rsidRPr="00F7067F">
        <w:rPr>
          <w:rFonts w:asciiTheme="minorBidi" w:hAnsiTheme="minorBidi"/>
          <w:sz w:val="28"/>
          <w:szCs w:val="28"/>
          <w:rtl/>
          <w:lang w:bidi="ar-YE"/>
        </w:rPr>
        <w:t xml:space="preserve">تم الخروج </w:t>
      </w:r>
      <w:r w:rsidRPr="00F7067F">
        <w:rPr>
          <w:rFonts w:asciiTheme="minorBidi" w:hAnsiTheme="minorBidi"/>
          <w:sz w:val="28"/>
          <w:szCs w:val="28"/>
          <w:rtl/>
          <w:lang w:bidi="ar-YE"/>
        </w:rPr>
        <w:t xml:space="preserve">بعدد من التوصيات </w:t>
      </w:r>
      <w:r w:rsidR="004373D0" w:rsidRPr="00F7067F">
        <w:rPr>
          <w:rFonts w:asciiTheme="minorBidi" w:hAnsiTheme="minorBidi"/>
          <w:sz w:val="28"/>
          <w:szCs w:val="28"/>
          <w:rtl/>
          <w:lang w:bidi="ar-YE"/>
        </w:rPr>
        <w:t>ل</w:t>
      </w:r>
      <w:r w:rsidR="00943C66" w:rsidRPr="00F7067F">
        <w:rPr>
          <w:rFonts w:asciiTheme="minorBidi" w:hAnsiTheme="minorBidi"/>
          <w:sz w:val="28"/>
          <w:szCs w:val="28"/>
          <w:rtl/>
          <w:lang w:bidi="ar-YE"/>
        </w:rPr>
        <w:t>تحسين الواقع الصحي والتأهيلي لتلك الفئات</w:t>
      </w:r>
      <w:r w:rsidRPr="00F7067F">
        <w:rPr>
          <w:rFonts w:asciiTheme="minorBidi" w:hAnsiTheme="minorBidi"/>
          <w:sz w:val="28"/>
          <w:szCs w:val="28"/>
          <w:rtl/>
          <w:lang w:bidi="ar-YE"/>
        </w:rPr>
        <w:t>.</w:t>
      </w:r>
    </w:p>
    <w:p w:rsidR="00856119" w:rsidRPr="00F7067F" w:rsidRDefault="005512A4" w:rsidP="0055212D">
      <w:pPr>
        <w:pStyle w:val="ListParagraph"/>
        <w:numPr>
          <w:ilvl w:val="1"/>
          <w:numId w:val="44"/>
        </w:numPr>
        <w:bidi/>
        <w:spacing w:before="120" w:after="120"/>
        <w:ind w:left="850" w:hanging="850"/>
        <w:contextualSpacing w:val="0"/>
        <w:jc w:val="lowKashida"/>
        <w:rPr>
          <w:rFonts w:asciiTheme="minorBidi" w:hAnsiTheme="minorBidi"/>
          <w:sz w:val="28"/>
          <w:szCs w:val="28"/>
          <w:lang w:bidi="ar-YE"/>
        </w:rPr>
      </w:pPr>
      <w:r w:rsidRPr="00F7067F">
        <w:rPr>
          <w:rFonts w:asciiTheme="minorBidi" w:hAnsiTheme="minorBidi"/>
          <w:sz w:val="28"/>
          <w:szCs w:val="28"/>
          <w:rtl/>
          <w:lang w:bidi="ar-YE"/>
        </w:rPr>
        <w:t xml:space="preserve">بذلت المملكة </w:t>
      </w:r>
      <w:r w:rsidR="0091584F" w:rsidRPr="00F7067F">
        <w:rPr>
          <w:rFonts w:asciiTheme="minorBidi" w:hAnsiTheme="minorBidi"/>
          <w:color w:val="000000" w:themeColor="text1"/>
          <w:sz w:val="28"/>
          <w:szCs w:val="28"/>
          <w:rtl/>
        </w:rPr>
        <w:t>جهود</w:t>
      </w:r>
      <w:r w:rsidRPr="00F7067F">
        <w:rPr>
          <w:rFonts w:asciiTheme="minorBidi" w:hAnsiTheme="minorBidi"/>
          <w:color w:val="000000" w:themeColor="text1"/>
          <w:sz w:val="28"/>
          <w:szCs w:val="28"/>
          <w:rtl/>
        </w:rPr>
        <w:t>ا</w:t>
      </w:r>
      <w:r w:rsidR="0091584F" w:rsidRPr="00F7067F">
        <w:rPr>
          <w:rFonts w:asciiTheme="minorBidi" w:hAnsiTheme="minorBidi"/>
          <w:color w:val="000000" w:themeColor="text1"/>
          <w:sz w:val="28"/>
          <w:szCs w:val="28"/>
          <w:rtl/>
        </w:rPr>
        <w:t xml:space="preserve"> </w:t>
      </w:r>
      <w:r w:rsidRPr="00F7067F">
        <w:rPr>
          <w:rFonts w:asciiTheme="minorBidi" w:hAnsiTheme="minorBidi"/>
          <w:color w:val="000000" w:themeColor="text1"/>
          <w:sz w:val="28"/>
          <w:szCs w:val="28"/>
          <w:rtl/>
        </w:rPr>
        <w:t>كبيرة</w:t>
      </w:r>
      <w:r w:rsidR="0091584F" w:rsidRPr="00F7067F">
        <w:rPr>
          <w:rFonts w:asciiTheme="minorBidi" w:hAnsiTheme="minorBidi"/>
          <w:color w:val="000000" w:themeColor="text1"/>
          <w:sz w:val="28"/>
          <w:szCs w:val="28"/>
          <w:rtl/>
        </w:rPr>
        <w:t xml:space="preserve"> في مجال تمتع </w:t>
      </w:r>
      <w:r w:rsidR="00047938" w:rsidRPr="00F7067F">
        <w:rPr>
          <w:rFonts w:asciiTheme="minorBidi" w:hAnsiTheme="minorBidi"/>
          <w:color w:val="000000" w:themeColor="text1"/>
          <w:sz w:val="28"/>
          <w:szCs w:val="28"/>
          <w:rtl/>
        </w:rPr>
        <w:t>الجميع</w:t>
      </w:r>
      <w:r w:rsidR="0091584F" w:rsidRPr="00F7067F">
        <w:rPr>
          <w:rFonts w:asciiTheme="minorBidi" w:hAnsiTheme="minorBidi"/>
          <w:color w:val="000000" w:themeColor="text1"/>
          <w:sz w:val="28"/>
          <w:szCs w:val="28"/>
          <w:rtl/>
        </w:rPr>
        <w:t xml:space="preserve"> </w:t>
      </w:r>
      <w:r w:rsidR="0091584F" w:rsidRPr="00F7067F">
        <w:rPr>
          <w:rFonts w:asciiTheme="minorBidi" w:hAnsiTheme="minorBidi"/>
          <w:color w:val="000000" w:themeColor="text1"/>
          <w:sz w:val="28"/>
          <w:szCs w:val="28"/>
          <w:rtl/>
          <w:lang w:bidi="ar-BH"/>
        </w:rPr>
        <w:t>بأعلى مستوى من الصحة يمكن بلوغه،</w:t>
      </w:r>
      <w:r w:rsidR="0055212D" w:rsidRPr="00F7067F">
        <w:rPr>
          <w:rFonts w:asciiTheme="minorBidi" w:hAnsiTheme="minorBidi"/>
          <w:color w:val="000000" w:themeColor="text1"/>
          <w:sz w:val="28"/>
          <w:szCs w:val="28"/>
          <w:rtl/>
          <w:lang w:bidi="ar-BH"/>
        </w:rPr>
        <w:t xml:space="preserve"> و</w:t>
      </w:r>
      <w:r w:rsidR="0091584F" w:rsidRPr="00F7067F">
        <w:rPr>
          <w:rFonts w:asciiTheme="minorBidi" w:hAnsiTheme="minorBidi"/>
          <w:color w:val="000000" w:themeColor="text1"/>
          <w:sz w:val="28"/>
          <w:szCs w:val="28"/>
          <w:rtl/>
          <w:lang w:bidi="ar-BH"/>
        </w:rPr>
        <w:t>لا</w:t>
      </w:r>
      <w:r w:rsidR="00047938" w:rsidRPr="00F7067F">
        <w:rPr>
          <w:rFonts w:asciiTheme="minorBidi" w:hAnsiTheme="minorBidi"/>
          <w:color w:val="000000" w:themeColor="text1"/>
          <w:sz w:val="28"/>
          <w:szCs w:val="28"/>
          <w:rtl/>
          <w:lang w:bidi="ar-BH"/>
        </w:rPr>
        <w:t xml:space="preserve"> </w:t>
      </w:r>
      <w:r w:rsidR="0091584F" w:rsidRPr="00F7067F">
        <w:rPr>
          <w:rFonts w:asciiTheme="minorBidi" w:hAnsiTheme="minorBidi"/>
          <w:color w:val="000000" w:themeColor="text1"/>
          <w:sz w:val="28"/>
          <w:szCs w:val="28"/>
          <w:rtl/>
          <w:lang w:bidi="ar-BH"/>
        </w:rPr>
        <w:t>سيما في مجال</w:t>
      </w:r>
      <w:r w:rsidR="0091584F" w:rsidRPr="00F7067F">
        <w:rPr>
          <w:rFonts w:asciiTheme="minorBidi" w:hAnsiTheme="minorBidi"/>
          <w:color w:val="000000" w:themeColor="text1"/>
          <w:sz w:val="28"/>
          <w:szCs w:val="28"/>
          <w:rtl/>
        </w:rPr>
        <w:t xml:space="preserve"> الرعاية الصحية الأولية</w:t>
      </w:r>
      <w:r w:rsidR="00047938" w:rsidRPr="00F7067F">
        <w:rPr>
          <w:rFonts w:asciiTheme="minorBidi" w:hAnsiTheme="minorBidi"/>
          <w:color w:val="000000" w:themeColor="text1"/>
          <w:sz w:val="28"/>
          <w:szCs w:val="28"/>
          <w:rtl/>
        </w:rPr>
        <w:t xml:space="preserve"> المتعلقة بالح</w:t>
      </w:r>
      <w:r w:rsidR="0055212D" w:rsidRPr="00F7067F">
        <w:rPr>
          <w:rFonts w:asciiTheme="minorBidi" w:hAnsiTheme="minorBidi"/>
          <w:color w:val="000000" w:themeColor="text1"/>
          <w:sz w:val="28"/>
          <w:szCs w:val="28"/>
          <w:rtl/>
        </w:rPr>
        <w:t>و</w:t>
      </w:r>
      <w:r w:rsidR="00047938" w:rsidRPr="00F7067F">
        <w:rPr>
          <w:rFonts w:asciiTheme="minorBidi" w:hAnsiTheme="minorBidi"/>
          <w:color w:val="000000" w:themeColor="text1"/>
          <w:sz w:val="28"/>
          <w:szCs w:val="28"/>
          <w:rtl/>
        </w:rPr>
        <w:t>امل</w:t>
      </w:r>
      <w:r w:rsidR="0091584F" w:rsidRPr="00F7067F">
        <w:rPr>
          <w:rFonts w:asciiTheme="minorBidi" w:hAnsiTheme="minorBidi"/>
          <w:color w:val="000000" w:themeColor="text1"/>
          <w:sz w:val="28"/>
          <w:szCs w:val="28"/>
          <w:rtl/>
        </w:rPr>
        <w:t xml:space="preserve">، والتي تشمل الخدمات الوقائية المقدمة لكلّ من الأم والطفل، </w:t>
      </w:r>
      <w:r w:rsidR="0055212D" w:rsidRPr="00F7067F">
        <w:rPr>
          <w:rFonts w:asciiTheme="minorBidi" w:hAnsiTheme="minorBidi"/>
          <w:color w:val="000000" w:themeColor="text1"/>
          <w:sz w:val="28"/>
          <w:szCs w:val="28"/>
          <w:rtl/>
        </w:rPr>
        <w:t>ك</w:t>
      </w:r>
      <w:r w:rsidR="0091584F" w:rsidRPr="00F7067F">
        <w:rPr>
          <w:rFonts w:asciiTheme="minorBidi" w:hAnsiTheme="minorBidi"/>
          <w:color w:val="000000" w:themeColor="text1"/>
          <w:sz w:val="28"/>
          <w:szCs w:val="28"/>
          <w:rtl/>
        </w:rPr>
        <w:t>خدمات ما قبل الولادة، و</w:t>
      </w:r>
      <w:r w:rsidR="0055212D" w:rsidRPr="00F7067F">
        <w:rPr>
          <w:rFonts w:asciiTheme="minorBidi" w:hAnsiTheme="minorBidi"/>
          <w:color w:val="000000" w:themeColor="text1"/>
          <w:sz w:val="28"/>
          <w:szCs w:val="28"/>
          <w:rtl/>
        </w:rPr>
        <w:t>ال</w:t>
      </w:r>
      <w:r w:rsidR="0091584F" w:rsidRPr="00F7067F">
        <w:rPr>
          <w:rFonts w:asciiTheme="minorBidi" w:hAnsiTheme="minorBidi"/>
          <w:color w:val="000000" w:themeColor="text1"/>
          <w:sz w:val="28"/>
          <w:szCs w:val="28"/>
          <w:rtl/>
        </w:rPr>
        <w:t>فحص الدوري</w:t>
      </w:r>
      <w:r w:rsidR="0055212D" w:rsidRPr="00F7067F">
        <w:rPr>
          <w:rFonts w:asciiTheme="minorBidi" w:hAnsiTheme="minorBidi"/>
          <w:color w:val="000000" w:themeColor="text1"/>
          <w:sz w:val="28"/>
          <w:szCs w:val="28"/>
          <w:rtl/>
        </w:rPr>
        <w:t xml:space="preserve"> للأطفال</w:t>
      </w:r>
      <w:r w:rsidR="0091584F" w:rsidRPr="00F7067F">
        <w:rPr>
          <w:rFonts w:asciiTheme="minorBidi" w:hAnsiTheme="minorBidi"/>
          <w:color w:val="000000" w:themeColor="text1"/>
          <w:sz w:val="28"/>
          <w:szCs w:val="28"/>
          <w:rtl/>
        </w:rPr>
        <w:t xml:space="preserve">، والتحصين وخدمات ما بعد الولادة أو الإجهاض، وخدمات تنظيم الأسرة، وخدمات </w:t>
      </w:r>
      <w:r w:rsidR="0055212D" w:rsidRPr="00F7067F">
        <w:rPr>
          <w:rFonts w:asciiTheme="minorBidi" w:hAnsiTheme="minorBidi"/>
          <w:color w:val="000000" w:themeColor="text1"/>
          <w:sz w:val="28"/>
          <w:szCs w:val="28"/>
          <w:rtl/>
        </w:rPr>
        <w:t>ال</w:t>
      </w:r>
      <w:r w:rsidR="0091584F" w:rsidRPr="00F7067F">
        <w:rPr>
          <w:rFonts w:asciiTheme="minorBidi" w:hAnsiTheme="minorBidi"/>
          <w:color w:val="000000" w:themeColor="text1"/>
          <w:sz w:val="28"/>
          <w:szCs w:val="28"/>
          <w:rtl/>
        </w:rPr>
        <w:t>فحص الدوري</w:t>
      </w:r>
      <w:r w:rsidR="0055212D" w:rsidRPr="00F7067F">
        <w:rPr>
          <w:rFonts w:asciiTheme="minorBidi" w:hAnsiTheme="minorBidi"/>
          <w:color w:val="000000" w:themeColor="text1"/>
          <w:sz w:val="28"/>
          <w:szCs w:val="28"/>
          <w:rtl/>
        </w:rPr>
        <w:t xml:space="preserve"> للنساء، وخدمات فحص ما قبل الزواج، إضافة الى </w:t>
      </w:r>
      <w:r w:rsidR="0091584F" w:rsidRPr="00F7067F">
        <w:rPr>
          <w:rFonts w:asciiTheme="minorBidi" w:hAnsiTheme="minorBidi"/>
          <w:color w:val="000000" w:themeColor="text1"/>
          <w:sz w:val="28"/>
          <w:szCs w:val="28"/>
          <w:rtl/>
        </w:rPr>
        <w:t>خدمات صحة الفم والأسنان</w:t>
      </w:r>
      <w:r w:rsidR="000A080A" w:rsidRPr="00F7067F">
        <w:rPr>
          <w:rFonts w:asciiTheme="minorBidi" w:hAnsiTheme="minorBidi"/>
          <w:color w:val="000000" w:themeColor="text1"/>
          <w:sz w:val="28"/>
          <w:szCs w:val="28"/>
          <w:rtl/>
        </w:rPr>
        <w:t>.</w:t>
      </w:r>
    </w:p>
    <w:p w:rsidR="00E267E6" w:rsidRPr="00F7067F" w:rsidRDefault="001C383C" w:rsidP="00856119">
      <w:pPr>
        <w:pStyle w:val="ListParagraph"/>
        <w:numPr>
          <w:ilvl w:val="1"/>
          <w:numId w:val="44"/>
        </w:numPr>
        <w:bidi/>
        <w:spacing w:before="120" w:after="120"/>
        <w:ind w:left="850" w:hanging="850"/>
        <w:contextualSpacing w:val="0"/>
        <w:jc w:val="lowKashida"/>
        <w:rPr>
          <w:rFonts w:asciiTheme="minorBidi" w:hAnsiTheme="minorBidi"/>
          <w:sz w:val="28"/>
          <w:szCs w:val="28"/>
          <w:lang w:bidi="ar-YE"/>
        </w:rPr>
      </w:pPr>
      <w:r w:rsidRPr="00F7067F">
        <w:rPr>
          <w:rFonts w:asciiTheme="minorBidi" w:hAnsiTheme="minorBidi"/>
          <w:sz w:val="28"/>
          <w:szCs w:val="28"/>
          <w:rtl/>
          <w:lang w:bidi="ar-YE"/>
        </w:rPr>
        <w:t>تابعت</w:t>
      </w:r>
      <w:r w:rsidR="00B015EC" w:rsidRPr="00F7067F">
        <w:rPr>
          <w:rFonts w:asciiTheme="minorBidi" w:hAnsiTheme="minorBidi"/>
          <w:sz w:val="28"/>
          <w:szCs w:val="28"/>
          <w:rtl/>
          <w:lang w:bidi="ar-YE"/>
        </w:rPr>
        <w:t xml:space="preserve"> المؤسسة </w:t>
      </w:r>
      <w:r w:rsidR="00B015EC" w:rsidRPr="00F7067F">
        <w:rPr>
          <w:rFonts w:asciiTheme="minorBidi" w:hAnsiTheme="minorBidi"/>
          <w:color w:val="000000" w:themeColor="text1"/>
          <w:sz w:val="28"/>
          <w:szCs w:val="28"/>
          <w:rtl/>
          <w:lang w:bidi="ar-BH"/>
        </w:rPr>
        <w:t xml:space="preserve">صدور القانون رقم (1) لسنة 2017 بشأن وقاية المجتمع من مرض متلازمة النقص المناعي المكتسب (الإيدز) وحماية حقوق الأشخاص المتعايشين معه، </w:t>
      </w:r>
      <w:r w:rsidR="006E1F11" w:rsidRPr="00F7067F">
        <w:rPr>
          <w:rFonts w:asciiTheme="minorBidi" w:hAnsiTheme="minorBidi"/>
          <w:color w:val="000000" w:themeColor="text1"/>
          <w:sz w:val="28"/>
          <w:szCs w:val="28"/>
          <w:rtl/>
          <w:lang w:bidi="ar-BH"/>
        </w:rPr>
        <w:t xml:space="preserve">كما </w:t>
      </w:r>
      <w:r w:rsidR="0091584F" w:rsidRPr="00F7067F">
        <w:rPr>
          <w:rFonts w:asciiTheme="minorBidi" w:hAnsiTheme="minorBidi"/>
          <w:sz w:val="28"/>
          <w:szCs w:val="28"/>
          <w:rtl/>
        </w:rPr>
        <w:t xml:space="preserve">تشيد بتوجيهات الحكومة بشأن زيادة اعتمادات ميزانية وزارة الصحة في الميزانية العامة للدولة للفترة المتبقية من السنة المالية 2017 </w:t>
      </w:r>
      <w:r w:rsidR="002B06F1" w:rsidRPr="00F7067F">
        <w:rPr>
          <w:rFonts w:asciiTheme="minorBidi" w:hAnsiTheme="minorBidi"/>
          <w:sz w:val="28"/>
          <w:szCs w:val="28"/>
          <w:rtl/>
        </w:rPr>
        <w:t>بإضافة مبلغ وقدره</w:t>
      </w:r>
      <w:r w:rsidR="0091584F" w:rsidRPr="00F7067F">
        <w:rPr>
          <w:rFonts w:asciiTheme="minorBidi" w:hAnsiTheme="minorBidi"/>
          <w:sz w:val="28"/>
          <w:szCs w:val="28"/>
          <w:rtl/>
        </w:rPr>
        <w:t xml:space="preserve"> (15) مليون دينار تخصص لتغطية نفقات توفير أدوية ومستلزمات طبية للمستشفيات العامة والمراكز الصحية</w:t>
      </w:r>
      <w:r w:rsidR="00E267E6" w:rsidRPr="00F7067F">
        <w:rPr>
          <w:rFonts w:asciiTheme="minorBidi" w:hAnsiTheme="minorBidi"/>
          <w:sz w:val="28"/>
          <w:szCs w:val="28"/>
          <w:rtl/>
          <w:lang w:bidi="ar-YE"/>
        </w:rPr>
        <w:t>.</w:t>
      </w:r>
    </w:p>
    <w:p w:rsidR="00707098" w:rsidRPr="00F7067F" w:rsidRDefault="00707098" w:rsidP="00A609CE">
      <w:pPr>
        <w:pStyle w:val="ListParagraph"/>
        <w:numPr>
          <w:ilvl w:val="1"/>
          <w:numId w:val="44"/>
        </w:numPr>
        <w:bidi/>
        <w:spacing w:before="120" w:after="120" w:line="240" w:lineRule="auto"/>
        <w:ind w:left="850" w:hanging="850"/>
        <w:contextualSpacing w:val="0"/>
        <w:jc w:val="lowKashida"/>
        <w:rPr>
          <w:rFonts w:asciiTheme="minorBidi" w:hAnsiTheme="minorBidi"/>
          <w:sz w:val="28"/>
          <w:szCs w:val="28"/>
          <w:lang w:bidi="ar-YE"/>
        </w:rPr>
      </w:pPr>
      <w:r w:rsidRPr="00F7067F">
        <w:rPr>
          <w:rFonts w:asciiTheme="minorBidi" w:eastAsia="AXtManal" w:hAnsiTheme="minorBidi"/>
          <w:b/>
          <w:bCs/>
          <w:sz w:val="28"/>
          <w:szCs w:val="28"/>
          <w:u w:val="single"/>
          <w:rtl/>
          <w:lang w:bidi="ar-YE"/>
        </w:rPr>
        <w:t>التوصيات</w:t>
      </w:r>
      <w:r w:rsidRPr="00F7067F">
        <w:rPr>
          <w:rFonts w:asciiTheme="minorBidi" w:eastAsia="AXtManal" w:hAnsiTheme="minorBidi"/>
          <w:sz w:val="28"/>
          <w:szCs w:val="28"/>
          <w:rtl/>
          <w:lang w:bidi="ar-YE"/>
        </w:rPr>
        <w:t>:</w:t>
      </w:r>
    </w:p>
    <w:p w:rsidR="00707098" w:rsidRPr="00F7067F" w:rsidRDefault="00707098" w:rsidP="0055212D">
      <w:pPr>
        <w:pStyle w:val="ListParagraph"/>
        <w:numPr>
          <w:ilvl w:val="0"/>
          <w:numId w:val="39"/>
        </w:numPr>
        <w:bidi/>
        <w:spacing w:before="120" w:after="120"/>
        <w:ind w:left="1417" w:hanging="567"/>
        <w:contextualSpacing w:val="0"/>
        <w:jc w:val="lowKashida"/>
        <w:rPr>
          <w:rFonts w:asciiTheme="minorBidi" w:hAnsiTheme="minorBidi"/>
          <w:sz w:val="28"/>
          <w:szCs w:val="28"/>
          <w:lang w:bidi="ar-YE"/>
        </w:rPr>
      </w:pPr>
      <w:r w:rsidRPr="00F7067F">
        <w:rPr>
          <w:rFonts w:asciiTheme="minorBidi" w:hAnsiTheme="minorBidi"/>
          <w:b/>
          <w:bCs/>
          <w:sz w:val="28"/>
          <w:szCs w:val="28"/>
          <w:rtl/>
          <w:lang w:bidi="ar-EG"/>
        </w:rPr>
        <w:t>سرعة اتخاذ الإجراءات اللازمة لضمان زيادة القدرة الاستيعابية للمستشفيات العامة والمراكز الصحية لتتناسب والزيادة السكانية</w:t>
      </w:r>
      <w:r w:rsidR="0055212D" w:rsidRPr="00F7067F">
        <w:rPr>
          <w:rFonts w:asciiTheme="minorBidi" w:hAnsiTheme="minorBidi"/>
          <w:b/>
          <w:bCs/>
          <w:sz w:val="28"/>
          <w:szCs w:val="28"/>
          <w:rtl/>
          <w:lang w:bidi="ar-EG"/>
        </w:rPr>
        <w:t>، وانشاء مستشفيات مزودة بالأخصائيين والاستشاريين والأجهزة والمعدات في كل محافظة لتخفيف الضغط على مجمع السلمانية الطبي</w:t>
      </w:r>
      <w:r w:rsidRPr="00F7067F">
        <w:rPr>
          <w:rFonts w:asciiTheme="minorBidi" w:hAnsiTheme="minorBidi"/>
          <w:b/>
          <w:bCs/>
          <w:sz w:val="28"/>
          <w:szCs w:val="28"/>
          <w:rtl/>
          <w:lang w:bidi="ar-EG"/>
        </w:rPr>
        <w:t>.</w:t>
      </w:r>
    </w:p>
    <w:p w:rsidR="00856119" w:rsidRPr="00F7067F" w:rsidRDefault="00707098" w:rsidP="0055212D">
      <w:pPr>
        <w:pStyle w:val="ListParagraph"/>
        <w:numPr>
          <w:ilvl w:val="0"/>
          <w:numId w:val="39"/>
        </w:numPr>
        <w:bidi/>
        <w:spacing w:before="120" w:after="120"/>
        <w:ind w:left="1417" w:hanging="567"/>
        <w:contextualSpacing w:val="0"/>
        <w:jc w:val="lowKashida"/>
        <w:rPr>
          <w:rFonts w:asciiTheme="minorBidi" w:hAnsiTheme="minorBidi"/>
          <w:sz w:val="28"/>
          <w:szCs w:val="28"/>
          <w:lang w:bidi="ar-YE"/>
        </w:rPr>
      </w:pPr>
      <w:r w:rsidRPr="00F7067F">
        <w:rPr>
          <w:rFonts w:asciiTheme="minorBidi" w:hAnsiTheme="minorBidi"/>
          <w:b/>
          <w:bCs/>
          <w:sz w:val="28"/>
          <w:szCs w:val="28"/>
          <w:rtl/>
          <w:lang w:bidi="ar-EG"/>
        </w:rPr>
        <w:t xml:space="preserve">الإسراع في إيجاد </w:t>
      </w:r>
      <w:r w:rsidR="006E204C" w:rsidRPr="00F7067F">
        <w:rPr>
          <w:rFonts w:asciiTheme="minorBidi" w:hAnsiTheme="minorBidi"/>
          <w:b/>
          <w:bCs/>
          <w:sz w:val="28"/>
          <w:szCs w:val="28"/>
          <w:rtl/>
          <w:lang w:bidi="ar-BH"/>
        </w:rPr>
        <w:t xml:space="preserve">نظام للمراقبة على المخزون </w:t>
      </w:r>
      <w:r w:rsidR="008A5301" w:rsidRPr="00F7067F">
        <w:rPr>
          <w:rFonts w:asciiTheme="minorBidi" w:hAnsiTheme="minorBidi"/>
          <w:b/>
          <w:bCs/>
          <w:sz w:val="28"/>
          <w:szCs w:val="28"/>
          <w:rtl/>
          <w:lang w:bidi="ar-BH"/>
        </w:rPr>
        <w:t>الطبي</w:t>
      </w:r>
      <w:r w:rsidR="006E204C" w:rsidRPr="00F7067F">
        <w:rPr>
          <w:rFonts w:asciiTheme="minorBidi" w:hAnsiTheme="minorBidi"/>
          <w:b/>
          <w:bCs/>
          <w:sz w:val="28"/>
          <w:szCs w:val="28"/>
          <w:rtl/>
          <w:lang w:bidi="ar-BH"/>
        </w:rPr>
        <w:t>، ومعدلات الاستهلاك تفاديًا لحالات نقص الأدوية أو عدم توافرها في مختلف الصيدليات</w:t>
      </w:r>
      <w:r w:rsidR="00020E63" w:rsidRPr="00F7067F">
        <w:rPr>
          <w:rFonts w:asciiTheme="minorBidi" w:hAnsiTheme="minorBidi"/>
          <w:b/>
          <w:bCs/>
          <w:sz w:val="28"/>
          <w:szCs w:val="28"/>
          <w:rtl/>
          <w:lang w:bidi="ar-EG"/>
        </w:rPr>
        <w:t xml:space="preserve">، </w:t>
      </w:r>
      <w:r w:rsidR="0055212D" w:rsidRPr="00F7067F">
        <w:rPr>
          <w:rFonts w:asciiTheme="minorBidi" w:hAnsiTheme="minorBidi"/>
          <w:b/>
          <w:bCs/>
          <w:sz w:val="28"/>
          <w:szCs w:val="28"/>
          <w:rtl/>
          <w:lang w:bidi="ar-EG"/>
        </w:rPr>
        <w:t>ول</w:t>
      </w:r>
      <w:r w:rsidR="00020E63" w:rsidRPr="00F7067F">
        <w:rPr>
          <w:rFonts w:asciiTheme="minorBidi" w:hAnsiTheme="minorBidi"/>
          <w:b/>
          <w:bCs/>
          <w:sz w:val="28"/>
          <w:szCs w:val="28"/>
          <w:rtl/>
          <w:lang w:bidi="ar-EG"/>
        </w:rPr>
        <w:t>اسيما تلك الأدوية المتعلقة بالمرأة.</w:t>
      </w:r>
    </w:p>
    <w:p w:rsidR="000B1B15" w:rsidRPr="00F7067F" w:rsidRDefault="00856119" w:rsidP="001C4667">
      <w:pPr>
        <w:pStyle w:val="ListParagraph"/>
        <w:numPr>
          <w:ilvl w:val="0"/>
          <w:numId w:val="39"/>
        </w:numPr>
        <w:bidi/>
        <w:spacing w:before="120" w:after="120"/>
        <w:ind w:left="1417" w:hanging="567"/>
        <w:contextualSpacing w:val="0"/>
        <w:jc w:val="lowKashida"/>
        <w:rPr>
          <w:rFonts w:asciiTheme="minorBidi" w:hAnsiTheme="minorBidi"/>
          <w:b/>
          <w:bCs/>
          <w:sz w:val="28"/>
          <w:szCs w:val="28"/>
          <w:lang w:bidi="ar-YE"/>
        </w:rPr>
      </w:pPr>
      <w:r w:rsidRPr="00F7067F">
        <w:rPr>
          <w:rFonts w:asciiTheme="minorBidi" w:hAnsiTheme="minorBidi"/>
          <w:b/>
          <w:bCs/>
          <w:sz w:val="28"/>
          <w:szCs w:val="28"/>
          <w:rtl/>
          <w:lang w:bidi="ar-YE"/>
        </w:rPr>
        <w:t>الدعوة إلى إيلاء مزيد من الاهتمام حول تطوير الخدمات الصحية المقدمة</w:t>
      </w:r>
      <w:r w:rsidR="00C3264B" w:rsidRPr="00F7067F">
        <w:rPr>
          <w:rFonts w:asciiTheme="minorBidi" w:hAnsiTheme="minorBidi"/>
          <w:b/>
          <w:bCs/>
          <w:sz w:val="28"/>
          <w:szCs w:val="28"/>
          <w:rtl/>
          <w:lang w:bidi="ar-YE"/>
        </w:rPr>
        <w:t xml:space="preserve"> للنساء من فئتي كبار السن وذوي الإعاقة،</w:t>
      </w:r>
      <w:r w:rsidRPr="00F7067F">
        <w:rPr>
          <w:rFonts w:asciiTheme="minorBidi" w:hAnsiTheme="minorBidi"/>
          <w:b/>
          <w:bCs/>
          <w:sz w:val="28"/>
          <w:szCs w:val="28"/>
          <w:rtl/>
          <w:lang w:bidi="ar-YE"/>
        </w:rPr>
        <w:t xml:space="preserve"> لا سيما المصابات منه</w:t>
      </w:r>
      <w:r w:rsidR="00C3264B" w:rsidRPr="00F7067F">
        <w:rPr>
          <w:rFonts w:asciiTheme="minorBidi" w:hAnsiTheme="minorBidi"/>
          <w:b/>
          <w:bCs/>
          <w:sz w:val="28"/>
          <w:szCs w:val="28"/>
          <w:rtl/>
          <w:lang w:bidi="ar-YE"/>
        </w:rPr>
        <w:t>ن</w:t>
      </w:r>
      <w:r w:rsidR="001C4667" w:rsidRPr="00F7067F">
        <w:rPr>
          <w:rFonts w:asciiTheme="minorBidi" w:hAnsiTheme="minorBidi"/>
          <w:b/>
          <w:bCs/>
          <w:sz w:val="28"/>
          <w:szCs w:val="28"/>
          <w:rtl/>
          <w:lang w:bidi="ar-YE"/>
        </w:rPr>
        <w:t xml:space="preserve"> بأمراض مزمنة و</w:t>
      </w:r>
      <w:r w:rsidRPr="00F7067F">
        <w:rPr>
          <w:rFonts w:asciiTheme="minorBidi" w:hAnsiTheme="minorBidi"/>
          <w:b/>
          <w:bCs/>
          <w:sz w:val="28"/>
          <w:szCs w:val="28"/>
          <w:rtl/>
          <w:lang w:bidi="ar-YE"/>
        </w:rPr>
        <w:t xml:space="preserve">طيف التوحد ومتلازمة داون، من خلال زيادة عدد المختصين في </w:t>
      </w:r>
      <w:r w:rsidR="0055212D" w:rsidRPr="00F7067F">
        <w:rPr>
          <w:rFonts w:asciiTheme="minorBidi" w:hAnsiTheme="minorBidi"/>
          <w:b/>
          <w:bCs/>
          <w:sz w:val="28"/>
          <w:szCs w:val="28"/>
          <w:rtl/>
          <w:lang w:bidi="ar-YE"/>
        </w:rPr>
        <w:t>ال</w:t>
      </w:r>
      <w:r w:rsidRPr="00F7067F">
        <w:rPr>
          <w:rFonts w:asciiTheme="minorBidi" w:hAnsiTheme="minorBidi"/>
          <w:b/>
          <w:bCs/>
          <w:sz w:val="28"/>
          <w:szCs w:val="28"/>
          <w:rtl/>
          <w:lang w:bidi="ar-YE"/>
        </w:rPr>
        <w:t>تشخيص و</w:t>
      </w:r>
      <w:r w:rsidR="0055212D" w:rsidRPr="00F7067F">
        <w:rPr>
          <w:rFonts w:asciiTheme="minorBidi" w:hAnsiTheme="minorBidi"/>
          <w:b/>
          <w:bCs/>
          <w:sz w:val="28"/>
          <w:szCs w:val="28"/>
          <w:rtl/>
          <w:lang w:bidi="ar-YE"/>
        </w:rPr>
        <w:t>التأهيل</w:t>
      </w:r>
      <w:r w:rsidRPr="00F7067F">
        <w:rPr>
          <w:rFonts w:asciiTheme="minorBidi" w:hAnsiTheme="minorBidi"/>
          <w:b/>
          <w:bCs/>
          <w:sz w:val="28"/>
          <w:szCs w:val="28"/>
          <w:rtl/>
          <w:lang w:bidi="ar-YE"/>
        </w:rPr>
        <w:t>، وتهيئة المستشفيات والمراكز الصحية من الناحيتين اللوجستية والفنية لتكون قادرة على تلبية احتياجاتهم.</w:t>
      </w:r>
    </w:p>
    <w:p w:rsidR="00991B89" w:rsidRPr="00F7067F" w:rsidRDefault="00991B89" w:rsidP="00991B89">
      <w:pPr>
        <w:pStyle w:val="ListParagraph"/>
        <w:bidi/>
        <w:spacing w:before="120" w:after="120"/>
        <w:ind w:left="1417"/>
        <w:contextualSpacing w:val="0"/>
        <w:jc w:val="lowKashida"/>
        <w:rPr>
          <w:rFonts w:asciiTheme="minorBidi" w:hAnsiTheme="minorBidi"/>
          <w:b/>
          <w:bCs/>
          <w:sz w:val="28"/>
          <w:szCs w:val="28"/>
          <w:rtl/>
          <w:lang w:bidi="ar-YE"/>
        </w:rPr>
      </w:pPr>
    </w:p>
    <w:p w:rsidR="00B457E3" w:rsidRPr="00F7067F" w:rsidRDefault="00E267E6" w:rsidP="00A609CE">
      <w:pPr>
        <w:pStyle w:val="ListParagraph"/>
        <w:numPr>
          <w:ilvl w:val="0"/>
          <w:numId w:val="44"/>
        </w:numPr>
        <w:bidi/>
        <w:spacing w:before="120" w:after="120" w:line="240" w:lineRule="auto"/>
        <w:ind w:left="850" w:hanging="850"/>
        <w:contextualSpacing w:val="0"/>
        <w:jc w:val="lowKashida"/>
        <w:rPr>
          <w:rFonts w:asciiTheme="minorBidi" w:hAnsiTheme="minorBidi"/>
          <w:b/>
          <w:bCs/>
          <w:sz w:val="28"/>
          <w:szCs w:val="28"/>
          <w:u w:val="single"/>
          <w:lang w:bidi="ar-BH"/>
        </w:rPr>
      </w:pPr>
      <w:r w:rsidRPr="00F7067F">
        <w:rPr>
          <w:rFonts w:asciiTheme="minorBidi" w:hAnsiTheme="minorBidi"/>
          <w:b/>
          <w:bCs/>
          <w:sz w:val="28"/>
          <w:szCs w:val="28"/>
          <w:u w:val="single"/>
          <w:rtl/>
          <w:lang w:bidi="ar-BH"/>
        </w:rPr>
        <w:t>الزواج والعلاقات الأسرية</w:t>
      </w:r>
      <w:r w:rsidR="00C440D0" w:rsidRPr="00F7067F">
        <w:rPr>
          <w:rFonts w:asciiTheme="minorBidi" w:hAnsiTheme="minorBidi"/>
          <w:b/>
          <w:bCs/>
          <w:sz w:val="28"/>
          <w:szCs w:val="28"/>
          <w:u w:val="single"/>
          <w:rtl/>
          <w:lang w:bidi="ar-BH"/>
        </w:rPr>
        <w:t xml:space="preserve"> والنتائج الاقتصادية المترتبة على الطلاق</w:t>
      </w:r>
    </w:p>
    <w:p w:rsidR="003B46EA" w:rsidRPr="00F7067F" w:rsidRDefault="008F2E02" w:rsidP="00991B89">
      <w:pPr>
        <w:pStyle w:val="ListParagraph"/>
        <w:numPr>
          <w:ilvl w:val="1"/>
          <w:numId w:val="44"/>
        </w:numPr>
        <w:bidi/>
        <w:spacing w:before="120" w:after="120"/>
        <w:ind w:left="850" w:hanging="850"/>
        <w:contextualSpacing w:val="0"/>
        <w:jc w:val="lowKashida"/>
        <w:rPr>
          <w:rFonts w:asciiTheme="minorBidi" w:hAnsiTheme="minorBidi"/>
          <w:sz w:val="28"/>
          <w:szCs w:val="28"/>
          <w:lang w:bidi="ar-YE"/>
        </w:rPr>
      </w:pPr>
      <w:r w:rsidRPr="00F7067F">
        <w:rPr>
          <w:rFonts w:asciiTheme="minorBidi" w:hAnsiTheme="minorBidi"/>
          <w:sz w:val="28"/>
          <w:szCs w:val="28"/>
          <w:rtl/>
          <w:lang w:bidi="ar-BH"/>
        </w:rPr>
        <w:t>تثمن</w:t>
      </w:r>
      <w:r w:rsidR="00B76548" w:rsidRPr="00F7067F">
        <w:rPr>
          <w:rFonts w:asciiTheme="minorBidi" w:hAnsiTheme="minorBidi"/>
          <w:sz w:val="28"/>
          <w:szCs w:val="28"/>
          <w:rtl/>
          <w:lang w:bidi="ar-BH"/>
        </w:rPr>
        <w:t xml:space="preserve"> المؤسسة </w:t>
      </w:r>
      <w:r w:rsidR="0024657B" w:rsidRPr="00F7067F">
        <w:rPr>
          <w:rFonts w:asciiTheme="minorBidi" w:hAnsiTheme="minorBidi"/>
          <w:sz w:val="28"/>
          <w:szCs w:val="28"/>
          <w:rtl/>
          <w:lang w:bidi="ar-BH"/>
        </w:rPr>
        <w:t>صدور</w:t>
      </w:r>
      <w:r w:rsidR="00B76548" w:rsidRPr="00F7067F">
        <w:rPr>
          <w:rFonts w:asciiTheme="minorBidi" w:hAnsiTheme="minorBidi"/>
          <w:sz w:val="28"/>
          <w:szCs w:val="28"/>
          <w:rtl/>
          <w:lang w:bidi="ar-BH"/>
        </w:rPr>
        <w:t xml:space="preserve"> القانون رقم (19) لسنة 2017 بإصدار قانون الأسرة</w:t>
      </w:r>
      <w:r w:rsidR="00FB2292" w:rsidRPr="00F7067F">
        <w:rPr>
          <w:rFonts w:asciiTheme="minorBidi" w:hAnsiTheme="minorBidi"/>
          <w:sz w:val="28"/>
          <w:szCs w:val="28"/>
          <w:rtl/>
          <w:lang w:bidi="ar-BH"/>
        </w:rPr>
        <w:t>، و</w:t>
      </w:r>
      <w:r w:rsidR="003B46EA" w:rsidRPr="00F7067F">
        <w:rPr>
          <w:rFonts w:asciiTheme="minorBidi" w:hAnsiTheme="minorBidi"/>
          <w:sz w:val="28"/>
          <w:szCs w:val="28"/>
          <w:rtl/>
          <w:lang w:bidi="ar-YE"/>
        </w:rPr>
        <w:t>تتفق مع السياسية التشريعية التي تتبعها البحرين في شأن الإعمال التدريجي لرفع سن الزواج إلى (18) سنة</w:t>
      </w:r>
      <w:r w:rsidR="00871CBB" w:rsidRPr="00F7067F">
        <w:rPr>
          <w:rFonts w:asciiTheme="minorBidi" w:hAnsiTheme="minorBidi"/>
          <w:sz w:val="28"/>
          <w:szCs w:val="28"/>
          <w:rtl/>
          <w:lang w:bidi="ar-YE"/>
        </w:rPr>
        <w:t xml:space="preserve"> </w:t>
      </w:r>
      <w:r w:rsidR="00943C66" w:rsidRPr="00F7067F">
        <w:rPr>
          <w:rFonts w:asciiTheme="minorBidi" w:hAnsiTheme="minorBidi"/>
          <w:sz w:val="28"/>
          <w:szCs w:val="28"/>
          <w:rtl/>
          <w:lang w:bidi="ar-YE"/>
        </w:rPr>
        <w:t>-</w:t>
      </w:r>
      <w:r w:rsidR="00C2009C" w:rsidRPr="00F7067F">
        <w:rPr>
          <w:rFonts w:asciiTheme="minorBidi" w:hAnsiTheme="minorBidi"/>
          <w:sz w:val="28"/>
          <w:szCs w:val="28"/>
          <w:rtl/>
          <w:lang w:bidi="ar-YE"/>
        </w:rPr>
        <w:t xml:space="preserve"> </w:t>
      </w:r>
      <w:r w:rsidR="003B46EA" w:rsidRPr="00F7067F">
        <w:rPr>
          <w:rFonts w:asciiTheme="minorBidi" w:hAnsiTheme="minorBidi"/>
          <w:sz w:val="28"/>
          <w:szCs w:val="28"/>
          <w:rtl/>
          <w:lang w:bidi="ar-YE"/>
        </w:rPr>
        <w:t>بالرغم من أن أحكام القانون رقم (19) لسنة 2017 بإصدار قانون الأسرة</w:t>
      </w:r>
      <w:r w:rsidR="004E2F4A" w:rsidRPr="00F7067F">
        <w:rPr>
          <w:rFonts w:asciiTheme="minorBidi" w:hAnsiTheme="minorBidi"/>
          <w:sz w:val="28"/>
          <w:szCs w:val="28"/>
          <w:rtl/>
          <w:lang w:bidi="ar-YE"/>
        </w:rPr>
        <w:t xml:space="preserve"> والقرارات الوزارية ذات الصلة</w:t>
      </w:r>
      <w:r w:rsidR="003B46EA" w:rsidRPr="00F7067F">
        <w:rPr>
          <w:rFonts w:asciiTheme="minorBidi" w:hAnsiTheme="minorBidi"/>
          <w:sz w:val="28"/>
          <w:szCs w:val="28"/>
          <w:rtl/>
          <w:lang w:bidi="ar-YE"/>
        </w:rPr>
        <w:t xml:space="preserve"> قد حدد</w:t>
      </w:r>
      <w:r w:rsidR="00991B89" w:rsidRPr="00F7067F">
        <w:rPr>
          <w:rFonts w:asciiTheme="minorBidi" w:hAnsiTheme="minorBidi"/>
          <w:sz w:val="28"/>
          <w:szCs w:val="28"/>
          <w:rtl/>
          <w:lang w:bidi="ar-YE"/>
        </w:rPr>
        <w:t>وا</w:t>
      </w:r>
      <w:r w:rsidR="003B46EA" w:rsidRPr="00F7067F">
        <w:rPr>
          <w:rFonts w:asciiTheme="minorBidi" w:hAnsiTheme="minorBidi"/>
          <w:sz w:val="28"/>
          <w:szCs w:val="28"/>
          <w:rtl/>
          <w:lang w:bidi="ar-YE"/>
        </w:rPr>
        <w:t xml:space="preserve"> سن الزواج</w:t>
      </w:r>
      <w:r w:rsidR="002B06F1" w:rsidRPr="00F7067F">
        <w:rPr>
          <w:rFonts w:asciiTheme="minorBidi" w:hAnsiTheme="minorBidi"/>
          <w:sz w:val="28"/>
          <w:szCs w:val="28"/>
          <w:rtl/>
          <w:lang w:bidi="ar-YE"/>
        </w:rPr>
        <w:t xml:space="preserve"> للجنسين</w:t>
      </w:r>
      <w:r w:rsidR="0055212D" w:rsidRPr="00F7067F">
        <w:rPr>
          <w:rFonts w:asciiTheme="minorBidi" w:hAnsiTheme="minorBidi"/>
          <w:sz w:val="28"/>
          <w:szCs w:val="28"/>
          <w:rtl/>
          <w:lang w:bidi="ar-YE"/>
        </w:rPr>
        <w:t xml:space="preserve"> بـ</w:t>
      </w:r>
      <w:r w:rsidR="003B46EA" w:rsidRPr="00F7067F">
        <w:rPr>
          <w:rFonts w:asciiTheme="minorBidi" w:hAnsiTheme="minorBidi"/>
          <w:sz w:val="28"/>
          <w:szCs w:val="28"/>
          <w:rtl/>
          <w:lang w:bidi="ar-YE"/>
        </w:rPr>
        <w:t xml:space="preserve"> (16) سنة</w:t>
      </w:r>
      <w:r w:rsidR="00590A20" w:rsidRPr="00F7067F">
        <w:rPr>
          <w:rFonts w:asciiTheme="minorBidi" w:hAnsiTheme="minorBidi"/>
          <w:b/>
          <w:bCs/>
          <w:color w:val="1F497D" w:themeColor="text2"/>
          <w:sz w:val="28"/>
          <w:szCs w:val="28"/>
          <w:vertAlign w:val="superscript"/>
          <w:rtl/>
          <w:lang w:bidi="ar-BH"/>
        </w:rPr>
        <w:footnoteReference w:id="12"/>
      </w:r>
      <w:r w:rsidR="00871CBB" w:rsidRPr="00F7067F">
        <w:rPr>
          <w:rFonts w:asciiTheme="minorBidi" w:hAnsiTheme="minorBidi"/>
          <w:sz w:val="28"/>
          <w:szCs w:val="28"/>
          <w:rtl/>
          <w:lang w:bidi="ar-YE"/>
        </w:rPr>
        <w:t>-</w:t>
      </w:r>
      <w:r w:rsidR="003B46EA" w:rsidRPr="00F7067F">
        <w:rPr>
          <w:rFonts w:asciiTheme="minorBidi" w:hAnsiTheme="minorBidi"/>
          <w:sz w:val="28"/>
          <w:szCs w:val="28"/>
          <w:rtl/>
          <w:lang w:bidi="ar-YE"/>
        </w:rPr>
        <w:t xml:space="preserve"> </w:t>
      </w:r>
      <w:r w:rsidR="00991B89" w:rsidRPr="00F7067F">
        <w:rPr>
          <w:rFonts w:asciiTheme="minorBidi" w:hAnsiTheme="minorBidi"/>
          <w:sz w:val="28"/>
          <w:szCs w:val="28"/>
          <w:rtl/>
          <w:lang w:bidi="ar-YE"/>
        </w:rPr>
        <w:t>مما سي</w:t>
      </w:r>
      <w:r w:rsidR="00F408D3" w:rsidRPr="00F7067F">
        <w:rPr>
          <w:rFonts w:asciiTheme="minorBidi" w:hAnsiTheme="minorBidi"/>
          <w:sz w:val="28"/>
          <w:szCs w:val="28"/>
          <w:rtl/>
          <w:lang w:bidi="ar-YE"/>
        </w:rPr>
        <w:t>ؤدي إلى انخفاض نسبة</w:t>
      </w:r>
      <w:r w:rsidR="003B46EA" w:rsidRPr="00F7067F">
        <w:rPr>
          <w:rFonts w:asciiTheme="minorBidi" w:hAnsiTheme="minorBidi"/>
          <w:sz w:val="28"/>
          <w:szCs w:val="28"/>
          <w:rtl/>
          <w:lang w:bidi="ar-YE"/>
        </w:rPr>
        <w:t xml:space="preserve"> زيجات من هم دون عمر </w:t>
      </w:r>
      <w:r w:rsidR="0055212D" w:rsidRPr="00F7067F">
        <w:rPr>
          <w:rFonts w:asciiTheme="minorBidi" w:hAnsiTheme="minorBidi"/>
          <w:sz w:val="28"/>
          <w:szCs w:val="28"/>
          <w:rtl/>
          <w:lang w:bidi="ar-YE"/>
        </w:rPr>
        <w:t xml:space="preserve">18 </w:t>
      </w:r>
      <w:r w:rsidR="003B46EA" w:rsidRPr="00F7067F">
        <w:rPr>
          <w:rFonts w:asciiTheme="minorBidi" w:hAnsiTheme="minorBidi"/>
          <w:sz w:val="28"/>
          <w:szCs w:val="28"/>
          <w:rtl/>
          <w:lang w:bidi="ar-YE"/>
        </w:rPr>
        <w:t xml:space="preserve">سنة في السنوات القادمة، </w:t>
      </w:r>
      <w:r w:rsidR="0055212D" w:rsidRPr="00F7067F">
        <w:rPr>
          <w:rFonts w:asciiTheme="minorBidi" w:hAnsiTheme="minorBidi"/>
          <w:sz w:val="28"/>
          <w:szCs w:val="28"/>
          <w:rtl/>
          <w:lang w:bidi="ar-YE"/>
        </w:rPr>
        <w:t xml:space="preserve">حيث أن </w:t>
      </w:r>
      <w:r w:rsidR="003B46EA" w:rsidRPr="00F7067F">
        <w:rPr>
          <w:rFonts w:asciiTheme="minorBidi" w:hAnsiTheme="minorBidi"/>
          <w:sz w:val="28"/>
          <w:szCs w:val="28"/>
          <w:rtl/>
          <w:lang w:bidi="ar-YE"/>
        </w:rPr>
        <w:t xml:space="preserve">متوسط سن الزواج لدى الإناث </w:t>
      </w:r>
      <w:r w:rsidR="0055212D" w:rsidRPr="00F7067F">
        <w:rPr>
          <w:rFonts w:asciiTheme="minorBidi" w:hAnsiTheme="minorBidi"/>
          <w:sz w:val="28"/>
          <w:szCs w:val="28"/>
          <w:rtl/>
          <w:lang w:bidi="ar-YE"/>
        </w:rPr>
        <w:t xml:space="preserve">حاليا </w:t>
      </w:r>
      <w:r w:rsidR="003B46EA" w:rsidRPr="00F7067F">
        <w:rPr>
          <w:rFonts w:asciiTheme="minorBidi" w:hAnsiTheme="minorBidi"/>
          <w:sz w:val="28"/>
          <w:szCs w:val="28"/>
          <w:rtl/>
          <w:lang w:bidi="ar-YE"/>
        </w:rPr>
        <w:t>هو عمر (24) سنة</w:t>
      </w:r>
      <w:r w:rsidR="00400D47" w:rsidRPr="00F7067F">
        <w:rPr>
          <w:rFonts w:asciiTheme="minorBidi" w:hAnsiTheme="minorBidi"/>
          <w:sz w:val="28"/>
          <w:szCs w:val="28"/>
          <w:rtl/>
          <w:lang w:bidi="ar-YE"/>
        </w:rPr>
        <w:t>،</w:t>
      </w:r>
      <w:r w:rsidR="003D6C8A" w:rsidRPr="00F7067F">
        <w:rPr>
          <w:rFonts w:asciiTheme="minorBidi" w:hAnsiTheme="minorBidi"/>
          <w:sz w:val="28"/>
          <w:szCs w:val="28"/>
          <w:rtl/>
          <w:lang w:bidi="ar-YE"/>
        </w:rPr>
        <w:t xml:space="preserve"> حسبما </w:t>
      </w:r>
      <w:r w:rsidR="00400D47" w:rsidRPr="00F7067F">
        <w:rPr>
          <w:rFonts w:asciiTheme="minorBidi" w:hAnsiTheme="minorBidi"/>
          <w:sz w:val="28"/>
          <w:szCs w:val="28"/>
          <w:rtl/>
          <w:lang w:bidi="ar-YE"/>
        </w:rPr>
        <w:t>تضمنه</w:t>
      </w:r>
      <w:r w:rsidR="003D6C8A" w:rsidRPr="00F7067F">
        <w:rPr>
          <w:rFonts w:asciiTheme="minorBidi" w:hAnsiTheme="minorBidi"/>
          <w:sz w:val="28"/>
          <w:szCs w:val="28"/>
          <w:rtl/>
          <w:lang w:bidi="ar-YE"/>
        </w:rPr>
        <w:t xml:space="preserve"> تقرير </w:t>
      </w:r>
      <w:proofErr w:type="spellStart"/>
      <w:r w:rsidR="0055212D" w:rsidRPr="00F7067F">
        <w:rPr>
          <w:rFonts w:asciiTheme="minorBidi" w:hAnsiTheme="minorBidi"/>
          <w:sz w:val="28"/>
          <w:szCs w:val="28"/>
          <w:rtl/>
          <w:lang w:bidi="ar-YE"/>
        </w:rPr>
        <w:t>السيداو</w:t>
      </w:r>
      <w:proofErr w:type="spellEnd"/>
      <w:r w:rsidR="0055212D" w:rsidRPr="00F7067F">
        <w:rPr>
          <w:rFonts w:asciiTheme="minorBidi" w:hAnsiTheme="minorBidi"/>
          <w:sz w:val="28"/>
          <w:szCs w:val="28"/>
          <w:rtl/>
          <w:lang w:bidi="ar-YE"/>
        </w:rPr>
        <w:t xml:space="preserve"> </w:t>
      </w:r>
      <w:r w:rsidR="003D6C8A" w:rsidRPr="00F7067F">
        <w:rPr>
          <w:rFonts w:asciiTheme="minorBidi" w:hAnsiTheme="minorBidi"/>
          <w:sz w:val="28"/>
          <w:szCs w:val="28"/>
          <w:rtl/>
          <w:lang w:bidi="ar-YE"/>
        </w:rPr>
        <w:t>الرابع لمملكة البحرين</w:t>
      </w:r>
      <w:r w:rsidR="0055212D" w:rsidRPr="00F7067F">
        <w:rPr>
          <w:rFonts w:asciiTheme="minorBidi" w:hAnsiTheme="minorBidi"/>
          <w:sz w:val="28"/>
          <w:szCs w:val="28"/>
          <w:rtl/>
          <w:lang w:bidi="ar-YE"/>
        </w:rPr>
        <w:t>.</w:t>
      </w:r>
      <w:r w:rsidR="003D6C8A" w:rsidRPr="00F7067F">
        <w:rPr>
          <w:rFonts w:asciiTheme="minorBidi" w:hAnsiTheme="minorBidi"/>
          <w:b/>
          <w:bCs/>
          <w:color w:val="1F497D" w:themeColor="text2"/>
          <w:sz w:val="28"/>
          <w:szCs w:val="28"/>
          <w:vertAlign w:val="superscript"/>
          <w:rtl/>
          <w:lang w:bidi="ar-BH"/>
        </w:rPr>
        <w:footnoteReference w:id="13"/>
      </w:r>
    </w:p>
    <w:p w:rsidR="0024657B" w:rsidRPr="00F7067F" w:rsidRDefault="00363E81" w:rsidP="00991B89">
      <w:pPr>
        <w:pStyle w:val="ListParagraph"/>
        <w:numPr>
          <w:ilvl w:val="1"/>
          <w:numId w:val="44"/>
        </w:numPr>
        <w:bidi/>
        <w:spacing w:before="120" w:after="120"/>
        <w:ind w:left="850" w:hanging="850"/>
        <w:contextualSpacing w:val="0"/>
        <w:jc w:val="lowKashida"/>
        <w:rPr>
          <w:rFonts w:asciiTheme="minorBidi" w:hAnsiTheme="minorBidi"/>
          <w:sz w:val="28"/>
          <w:szCs w:val="28"/>
          <w:lang w:bidi="ar-YE"/>
        </w:rPr>
      </w:pPr>
      <w:r w:rsidRPr="00F7067F">
        <w:rPr>
          <w:rFonts w:asciiTheme="minorBidi" w:hAnsiTheme="minorBidi"/>
          <w:sz w:val="28"/>
          <w:szCs w:val="28"/>
          <w:rtl/>
          <w:lang w:bidi="ar-YE"/>
        </w:rPr>
        <w:t xml:space="preserve">بشأن ملاحظة </w:t>
      </w:r>
      <w:r w:rsidR="00106004" w:rsidRPr="00F7067F">
        <w:rPr>
          <w:rFonts w:asciiTheme="minorBidi" w:hAnsiTheme="minorBidi"/>
          <w:sz w:val="28"/>
          <w:szCs w:val="28"/>
          <w:rtl/>
          <w:lang w:bidi="ar-YE"/>
        </w:rPr>
        <w:t xml:space="preserve">لجنة </w:t>
      </w:r>
      <w:proofErr w:type="spellStart"/>
      <w:r w:rsidR="00106004" w:rsidRPr="00F7067F">
        <w:rPr>
          <w:rFonts w:asciiTheme="minorBidi" w:hAnsiTheme="minorBidi"/>
          <w:sz w:val="28"/>
          <w:szCs w:val="28"/>
          <w:rtl/>
          <w:lang w:bidi="ar-YE"/>
        </w:rPr>
        <w:t>السيداو</w:t>
      </w:r>
      <w:proofErr w:type="spellEnd"/>
      <w:r w:rsidR="00106004" w:rsidRPr="00F7067F">
        <w:rPr>
          <w:rFonts w:asciiTheme="minorBidi" w:hAnsiTheme="minorBidi"/>
          <w:sz w:val="28"/>
          <w:szCs w:val="28"/>
          <w:rtl/>
          <w:lang w:bidi="ar-YE"/>
        </w:rPr>
        <w:t xml:space="preserve"> </w:t>
      </w:r>
      <w:r w:rsidR="00400D47" w:rsidRPr="00F7067F">
        <w:rPr>
          <w:rFonts w:asciiTheme="minorBidi" w:hAnsiTheme="minorBidi"/>
          <w:sz w:val="28"/>
          <w:szCs w:val="28"/>
          <w:rtl/>
          <w:lang w:bidi="ar-YE"/>
        </w:rPr>
        <w:t xml:space="preserve">في قائمة القضايا والأسئلة المتعلقة </w:t>
      </w:r>
      <w:r w:rsidR="00480852" w:rsidRPr="00F7067F">
        <w:rPr>
          <w:rFonts w:asciiTheme="minorBidi" w:hAnsiTheme="minorBidi"/>
          <w:sz w:val="28"/>
          <w:szCs w:val="28"/>
          <w:rtl/>
          <w:lang w:bidi="ar-YE"/>
        </w:rPr>
        <w:t>ب</w:t>
      </w:r>
      <w:r w:rsidR="00400D47" w:rsidRPr="00F7067F">
        <w:rPr>
          <w:rFonts w:asciiTheme="minorBidi" w:hAnsiTheme="minorBidi"/>
          <w:sz w:val="28"/>
          <w:szCs w:val="28"/>
          <w:rtl/>
          <w:lang w:bidi="ar-YE"/>
        </w:rPr>
        <w:t xml:space="preserve">طلب إلغاء الأحكام القانونية المتعلقة بالتفريق في المعاملة بين المرأة المنتمية للطائفة السنية والأخرى المنتمية للطائفة الجعفرية في مسائل الزواج والطلاق والحضانة، </w:t>
      </w:r>
      <w:r w:rsidR="00907EF5" w:rsidRPr="00F7067F">
        <w:rPr>
          <w:rFonts w:asciiTheme="minorBidi" w:hAnsiTheme="minorBidi"/>
          <w:sz w:val="28"/>
          <w:szCs w:val="28"/>
          <w:rtl/>
          <w:lang w:bidi="ar-YE"/>
        </w:rPr>
        <w:t xml:space="preserve">ترى </w:t>
      </w:r>
      <w:r w:rsidR="00400D47" w:rsidRPr="00F7067F">
        <w:rPr>
          <w:rFonts w:asciiTheme="minorBidi" w:hAnsiTheme="minorBidi"/>
          <w:sz w:val="28"/>
          <w:szCs w:val="28"/>
          <w:rtl/>
          <w:lang w:bidi="ar-YE"/>
        </w:rPr>
        <w:t>المؤسسة أنه وب</w:t>
      </w:r>
      <w:r w:rsidR="00126017" w:rsidRPr="00F7067F">
        <w:rPr>
          <w:rFonts w:asciiTheme="minorBidi" w:hAnsiTheme="minorBidi"/>
          <w:sz w:val="28"/>
          <w:szCs w:val="28"/>
          <w:rtl/>
          <w:lang w:bidi="ar-YE"/>
        </w:rPr>
        <w:t xml:space="preserve">الرغم من أن </w:t>
      </w:r>
      <w:r w:rsidR="00126017" w:rsidRPr="00F7067F">
        <w:rPr>
          <w:rFonts w:asciiTheme="minorBidi" w:hAnsiTheme="minorBidi"/>
          <w:sz w:val="28"/>
          <w:szCs w:val="28"/>
          <w:rtl/>
          <w:lang w:bidi="ar-BH"/>
        </w:rPr>
        <w:t>القانون رقم (19) لسنة 2017 بإصدار قانون الأسرة هو في أغلبه جامع وينطبق على مسائل الأحوال الأسرية للطائفتين الكريمتين (السنية والجعفرية) المشمولتين بنطاقه</w:t>
      </w:r>
      <w:r w:rsidR="00907EF5" w:rsidRPr="00F7067F">
        <w:rPr>
          <w:rFonts w:asciiTheme="minorBidi" w:hAnsiTheme="minorBidi"/>
          <w:sz w:val="28"/>
          <w:szCs w:val="28"/>
          <w:rtl/>
          <w:lang w:bidi="ar-BH"/>
        </w:rPr>
        <w:t xml:space="preserve"> كونها </w:t>
      </w:r>
      <w:r w:rsidR="00126017" w:rsidRPr="00F7067F">
        <w:rPr>
          <w:rFonts w:asciiTheme="minorBidi" w:hAnsiTheme="minorBidi"/>
          <w:sz w:val="28"/>
          <w:szCs w:val="28"/>
          <w:rtl/>
          <w:lang w:bidi="ar-BH"/>
        </w:rPr>
        <w:t>أحكام عامة مصدرها الشريعة الإسلامية، إلا أن وجود بعض الأحكام الأخرى التي ت</w:t>
      </w:r>
      <w:r w:rsidR="00480852" w:rsidRPr="00F7067F">
        <w:rPr>
          <w:rFonts w:asciiTheme="minorBidi" w:hAnsiTheme="minorBidi"/>
          <w:sz w:val="28"/>
          <w:szCs w:val="28"/>
          <w:rtl/>
          <w:lang w:bidi="ar-BH"/>
        </w:rPr>
        <w:t>ُ</w:t>
      </w:r>
      <w:r w:rsidR="00126017" w:rsidRPr="00F7067F">
        <w:rPr>
          <w:rFonts w:asciiTheme="minorBidi" w:hAnsiTheme="minorBidi"/>
          <w:sz w:val="28"/>
          <w:szCs w:val="28"/>
          <w:rtl/>
          <w:lang w:bidi="ar-BH"/>
        </w:rPr>
        <w:t>طبق على المرأة المنتمية للطائفة السنية ولا ت</w:t>
      </w:r>
      <w:r w:rsidR="00480852" w:rsidRPr="00F7067F">
        <w:rPr>
          <w:rFonts w:asciiTheme="minorBidi" w:hAnsiTheme="minorBidi"/>
          <w:sz w:val="28"/>
          <w:szCs w:val="28"/>
          <w:rtl/>
          <w:lang w:bidi="ar-BH"/>
        </w:rPr>
        <w:t>ُ</w:t>
      </w:r>
      <w:r w:rsidR="00126017" w:rsidRPr="00F7067F">
        <w:rPr>
          <w:rFonts w:asciiTheme="minorBidi" w:hAnsiTheme="minorBidi"/>
          <w:sz w:val="28"/>
          <w:szCs w:val="28"/>
          <w:rtl/>
          <w:lang w:bidi="ar-BH"/>
        </w:rPr>
        <w:t>طبق على المرأة المنتمية للطائفة الجعفرية أو العكس، هو حالة طبيعية</w:t>
      </w:r>
      <w:r w:rsidR="00907EF5" w:rsidRPr="00F7067F">
        <w:rPr>
          <w:rFonts w:asciiTheme="minorBidi" w:hAnsiTheme="minorBidi"/>
          <w:sz w:val="28"/>
          <w:szCs w:val="28"/>
          <w:rtl/>
          <w:lang w:bidi="ar-BH"/>
        </w:rPr>
        <w:t xml:space="preserve"> وسليمة جاءت لتراعي خصوصية كلا </w:t>
      </w:r>
      <w:r w:rsidR="00126017" w:rsidRPr="00F7067F">
        <w:rPr>
          <w:rFonts w:asciiTheme="minorBidi" w:hAnsiTheme="minorBidi"/>
          <w:sz w:val="28"/>
          <w:szCs w:val="28"/>
          <w:rtl/>
          <w:lang w:bidi="ar-BH"/>
        </w:rPr>
        <w:t>ا</w:t>
      </w:r>
      <w:r w:rsidR="00907EF5" w:rsidRPr="00F7067F">
        <w:rPr>
          <w:rFonts w:asciiTheme="minorBidi" w:hAnsiTheme="minorBidi"/>
          <w:sz w:val="28"/>
          <w:szCs w:val="28"/>
          <w:rtl/>
          <w:lang w:bidi="ar-BH"/>
        </w:rPr>
        <w:t>لطائفتين، ولا تخلق تفرقة بينهما</w:t>
      </w:r>
      <w:r w:rsidR="00603767" w:rsidRPr="00F7067F">
        <w:rPr>
          <w:rFonts w:asciiTheme="minorBidi" w:hAnsiTheme="minorBidi"/>
          <w:sz w:val="28"/>
          <w:szCs w:val="28"/>
          <w:rtl/>
          <w:lang w:bidi="ar-YE"/>
        </w:rPr>
        <w:t>، فضلًا عن أن تلك الخصوصية في الأحكام تتماشي مع الحق في الحرية الدينية.</w:t>
      </w:r>
    </w:p>
    <w:p w:rsidR="003B46EA" w:rsidRPr="00F7067F" w:rsidRDefault="003B46EA" w:rsidP="00A609CE">
      <w:pPr>
        <w:pStyle w:val="ListParagraph"/>
        <w:numPr>
          <w:ilvl w:val="1"/>
          <w:numId w:val="44"/>
        </w:numPr>
        <w:bidi/>
        <w:spacing w:before="120" w:after="120" w:line="240" w:lineRule="auto"/>
        <w:ind w:left="850" w:hanging="850"/>
        <w:contextualSpacing w:val="0"/>
        <w:jc w:val="lowKashida"/>
        <w:rPr>
          <w:rFonts w:asciiTheme="minorBidi" w:hAnsiTheme="minorBidi"/>
          <w:sz w:val="28"/>
          <w:szCs w:val="28"/>
          <w:lang w:bidi="ar-YE"/>
        </w:rPr>
      </w:pPr>
      <w:r w:rsidRPr="00F7067F">
        <w:rPr>
          <w:rFonts w:asciiTheme="minorBidi" w:eastAsia="AXtManal" w:hAnsiTheme="minorBidi"/>
          <w:b/>
          <w:bCs/>
          <w:sz w:val="28"/>
          <w:szCs w:val="28"/>
          <w:u w:val="single"/>
          <w:rtl/>
          <w:lang w:bidi="ar-YE"/>
        </w:rPr>
        <w:t>التوصيات</w:t>
      </w:r>
      <w:r w:rsidRPr="00F7067F">
        <w:rPr>
          <w:rFonts w:asciiTheme="minorBidi" w:eastAsia="AXtManal" w:hAnsiTheme="minorBidi"/>
          <w:sz w:val="28"/>
          <w:szCs w:val="28"/>
          <w:rtl/>
          <w:lang w:bidi="ar-YE"/>
        </w:rPr>
        <w:t>:</w:t>
      </w:r>
    </w:p>
    <w:p w:rsidR="00C1639F" w:rsidRPr="00F7067F" w:rsidRDefault="00C440D0" w:rsidP="00991B89">
      <w:pPr>
        <w:pStyle w:val="ListParagraph"/>
        <w:numPr>
          <w:ilvl w:val="0"/>
          <w:numId w:val="40"/>
        </w:numPr>
        <w:bidi/>
        <w:spacing w:before="120" w:after="120"/>
        <w:ind w:left="1417" w:hanging="567"/>
        <w:contextualSpacing w:val="0"/>
        <w:jc w:val="lowKashida"/>
        <w:rPr>
          <w:rFonts w:asciiTheme="minorBidi" w:hAnsiTheme="minorBidi"/>
          <w:sz w:val="28"/>
          <w:szCs w:val="28"/>
          <w:lang w:bidi="ar-YE"/>
        </w:rPr>
      </w:pPr>
      <w:r w:rsidRPr="00F7067F">
        <w:rPr>
          <w:rFonts w:asciiTheme="minorBidi" w:hAnsiTheme="minorBidi"/>
          <w:b/>
          <w:bCs/>
          <w:sz w:val="28"/>
          <w:szCs w:val="28"/>
          <w:rtl/>
          <w:lang w:bidi="ar-YE"/>
        </w:rPr>
        <w:t>السعي نحو إيجاد خطة متابعة دورية في شأن الإعمال التدريجي لرفع سن الزواج</w:t>
      </w:r>
      <w:r w:rsidR="00400D47" w:rsidRPr="00F7067F">
        <w:rPr>
          <w:rFonts w:asciiTheme="minorBidi" w:hAnsiTheme="minorBidi"/>
          <w:b/>
          <w:bCs/>
          <w:sz w:val="28"/>
          <w:szCs w:val="28"/>
          <w:rtl/>
          <w:lang w:bidi="ar-YE"/>
        </w:rPr>
        <w:t xml:space="preserve"> </w:t>
      </w:r>
      <w:r w:rsidR="00F408D3" w:rsidRPr="00F7067F">
        <w:rPr>
          <w:rFonts w:asciiTheme="minorBidi" w:hAnsiTheme="minorBidi"/>
          <w:b/>
          <w:bCs/>
          <w:sz w:val="28"/>
          <w:szCs w:val="28"/>
          <w:rtl/>
          <w:lang w:bidi="ar-YE"/>
        </w:rPr>
        <w:t>للجنسين</w:t>
      </w:r>
      <w:r w:rsidRPr="00F7067F">
        <w:rPr>
          <w:rFonts w:asciiTheme="minorBidi" w:hAnsiTheme="minorBidi"/>
          <w:b/>
          <w:bCs/>
          <w:sz w:val="28"/>
          <w:szCs w:val="28"/>
          <w:rtl/>
          <w:lang w:bidi="ar-YE"/>
        </w:rPr>
        <w:t xml:space="preserve"> </w:t>
      </w:r>
      <w:r w:rsidR="00400D47" w:rsidRPr="00F7067F">
        <w:rPr>
          <w:rFonts w:asciiTheme="minorBidi" w:hAnsiTheme="minorBidi"/>
          <w:b/>
          <w:bCs/>
          <w:sz w:val="28"/>
          <w:szCs w:val="28"/>
          <w:rtl/>
          <w:lang w:bidi="ar-YE"/>
        </w:rPr>
        <w:t>والمقرر</w:t>
      </w:r>
      <w:r w:rsidRPr="00F7067F">
        <w:rPr>
          <w:rFonts w:asciiTheme="minorBidi" w:hAnsiTheme="minorBidi"/>
          <w:b/>
          <w:bCs/>
          <w:sz w:val="28"/>
          <w:szCs w:val="28"/>
          <w:rtl/>
          <w:lang w:bidi="ar-YE"/>
        </w:rPr>
        <w:t xml:space="preserve"> في القانون رقم (19) لسنة 2017 بإصدار قانون </w:t>
      </w:r>
      <w:r w:rsidR="00991B89" w:rsidRPr="00F7067F">
        <w:rPr>
          <w:rFonts w:asciiTheme="minorBidi" w:hAnsiTheme="minorBidi"/>
          <w:b/>
          <w:bCs/>
          <w:sz w:val="28"/>
          <w:szCs w:val="28"/>
          <w:rtl/>
          <w:lang w:bidi="ar-YE"/>
        </w:rPr>
        <w:t>الأسرة إلى عمر الثامنة عشرة سنة</w:t>
      </w:r>
      <w:r w:rsidR="003B46EA" w:rsidRPr="00F7067F">
        <w:rPr>
          <w:rFonts w:asciiTheme="minorBidi" w:hAnsiTheme="minorBidi"/>
          <w:b/>
          <w:bCs/>
          <w:sz w:val="28"/>
          <w:szCs w:val="28"/>
          <w:rtl/>
          <w:lang w:bidi="ar-EG"/>
        </w:rPr>
        <w:t>.</w:t>
      </w:r>
    </w:p>
    <w:p w:rsidR="00400D47" w:rsidRPr="00B75E9D" w:rsidRDefault="00126017" w:rsidP="0055212D">
      <w:pPr>
        <w:pStyle w:val="ListParagraph"/>
        <w:numPr>
          <w:ilvl w:val="0"/>
          <w:numId w:val="40"/>
        </w:numPr>
        <w:bidi/>
        <w:spacing w:before="120" w:after="120"/>
        <w:ind w:left="1417" w:hanging="567"/>
        <w:contextualSpacing w:val="0"/>
        <w:jc w:val="lowKashida"/>
        <w:rPr>
          <w:rFonts w:asciiTheme="minorBidi" w:hAnsiTheme="minorBidi"/>
          <w:b/>
          <w:bCs/>
          <w:sz w:val="28"/>
          <w:szCs w:val="28"/>
          <w:u w:val="single"/>
          <w:lang w:bidi="ar-BH"/>
        </w:rPr>
      </w:pPr>
      <w:r w:rsidRPr="00F7067F">
        <w:rPr>
          <w:rFonts w:asciiTheme="minorBidi" w:eastAsia="AXtManal" w:hAnsiTheme="minorBidi"/>
          <w:b/>
          <w:bCs/>
          <w:sz w:val="28"/>
          <w:szCs w:val="28"/>
          <w:rtl/>
          <w:lang w:bidi="ar-YE"/>
        </w:rPr>
        <w:t xml:space="preserve">الدعوة </w:t>
      </w:r>
      <w:r w:rsidR="00D714F2" w:rsidRPr="00F7067F">
        <w:rPr>
          <w:rFonts w:asciiTheme="minorBidi" w:eastAsia="AXtManal" w:hAnsiTheme="minorBidi"/>
          <w:b/>
          <w:bCs/>
          <w:sz w:val="28"/>
          <w:szCs w:val="28"/>
          <w:rtl/>
          <w:lang w:bidi="ar-YE"/>
        </w:rPr>
        <w:t>ل</w:t>
      </w:r>
      <w:r w:rsidRPr="00F7067F">
        <w:rPr>
          <w:rFonts w:asciiTheme="minorBidi" w:eastAsia="AXtManal" w:hAnsiTheme="minorBidi"/>
          <w:b/>
          <w:bCs/>
          <w:sz w:val="28"/>
          <w:szCs w:val="28"/>
          <w:rtl/>
          <w:lang w:bidi="ar-YE"/>
        </w:rPr>
        <w:t xml:space="preserve">تسكين الكوادر العلمية المتخصصة في مجال علم النفس وعلم الاجتماع وذوي الاختصاص </w:t>
      </w:r>
      <w:r w:rsidR="00F905D1" w:rsidRPr="00F7067F">
        <w:rPr>
          <w:rFonts w:asciiTheme="minorBidi" w:eastAsia="AXtManal" w:hAnsiTheme="minorBidi"/>
          <w:b/>
          <w:bCs/>
          <w:sz w:val="28"/>
          <w:szCs w:val="28"/>
          <w:rtl/>
          <w:lang w:bidi="ar-YE"/>
        </w:rPr>
        <w:t>بقضايا المرأة</w:t>
      </w:r>
      <w:r w:rsidRPr="00F7067F">
        <w:rPr>
          <w:rFonts w:asciiTheme="minorBidi" w:eastAsia="AXtManal" w:hAnsiTheme="minorBidi"/>
          <w:b/>
          <w:bCs/>
          <w:sz w:val="28"/>
          <w:szCs w:val="28"/>
          <w:rtl/>
          <w:lang w:bidi="ar-YE"/>
        </w:rPr>
        <w:t xml:space="preserve"> ضمن مكتب التوفيق الأسري</w:t>
      </w:r>
      <w:r w:rsidR="00EE7449" w:rsidRPr="00F7067F">
        <w:rPr>
          <w:rFonts w:asciiTheme="minorBidi" w:eastAsia="AXtManal" w:hAnsiTheme="minorBidi"/>
          <w:b/>
          <w:bCs/>
          <w:sz w:val="28"/>
          <w:szCs w:val="28"/>
          <w:rtl/>
          <w:lang w:bidi="ar-YE"/>
        </w:rPr>
        <w:t xml:space="preserve">، </w:t>
      </w:r>
      <w:r w:rsidR="00F905D1" w:rsidRPr="00F7067F">
        <w:rPr>
          <w:rFonts w:asciiTheme="minorBidi" w:eastAsia="AXtManal" w:hAnsiTheme="minorBidi"/>
          <w:b/>
          <w:bCs/>
          <w:sz w:val="28"/>
          <w:szCs w:val="28"/>
          <w:rtl/>
          <w:lang w:bidi="ar-YE"/>
        </w:rPr>
        <w:t>مع الاستفادة من</w:t>
      </w:r>
      <w:r w:rsidR="00EE7449" w:rsidRPr="00F7067F">
        <w:rPr>
          <w:rFonts w:asciiTheme="minorBidi" w:eastAsia="AXtManal" w:hAnsiTheme="minorBidi"/>
          <w:b/>
          <w:bCs/>
          <w:sz w:val="28"/>
          <w:szCs w:val="28"/>
          <w:rtl/>
          <w:lang w:bidi="ar-YE"/>
        </w:rPr>
        <w:t xml:space="preserve"> تولى مكاتب الإرشاد الأسري الموجودة في المراكز الاجتماعية والموزعة على محافظات المملكة تقديم خدمات التوفيق الأسري.</w:t>
      </w:r>
    </w:p>
    <w:p w:rsidR="00B75E9D" w:rsidRPr="00F7067F" w:rsidRDefault="00B75E9D" w:rsidP="00B75E9D">
      <w:pPr>
        <w:pStyle w:val="ListParagraph"/>
        <w:bidi/>
        <w:spacing w:before="120" w:after="120"/>
        <w:ind w:left="1417"/>
        <w:contextualSpacing w:val="0"/>
        <w:jc w:val="lowKashida"/>
        <w:rPr>
          <w:rFonts w:asciiTheme="minorBidi" w:hAnsiTheme="minorBidi"/>
          <w:b/>
          <w:bCs/>
          <w:sz w:val="28"/>
          <w:szCs w:val="28"/>
          <w:u w:val="single"/>
          <w:lang w:bidi="ar-BH"/>
        </w:rPr>
      </w:pPr>
    </w:p>
    <w:p w:rsidR="00EE7449" w:rsidRPr="00F7067F" w:rsidRDefault="00EE7449" w:rsidP="00A609CE">
      <w:pPr>
        <w:pStyle w:val="ListParagraph"/>
        <w:numPr>
          <w:ilvl w:val="0"/>
          <w:numId w:val="44"/>
        </w:numPr>
        <w:bidi/>
        <w:spacing w:before="120" w:after="120" w:line="240" w:lineRule="auto"/>
        <w:ind w:left="850" w:hanging="850"/>
        <w:contextualSpacing w:val="0"/>
        <w:jc w:val="lowKashida"/>
        <w:rPr>
          <w:rFonts w:asciiTheme="minorBidi" w:hAnsiTheme="minorBidi"/>
          <w:b/>
          <w:bCs/>
          <w:sz w:val="28"/>
          <w:szCs w:val="28"/>
          <w:u w:val="single"/>
          <w:lang w:bidi="ar-BH"/>
        </w:rPr>
      </w:pPr>
      <w:r w:rsidRPr="00F7067F">
        <w:rPr>
          <w:rFonts w:asciiTheme="minorBidi" w:hAnsiTheme="minorBidi"/>
          <w:b/>
          <w:bCs/>
          <w:sz w:val="28"/>
          <w:szCs w:val="28"/>
          <w:u w:val="single"/>
          <w:rtl/>
          <w:lang w:bidi="ar-BH"/>
        </w:rPr>
        <w:t>المؤسسة الوطنية لحقوق الإنسان</w:t>
      </w:r>
    </w:p>
    <w:p w:rsidR="00EE7449" w:rsidRPr="00F7067F" w:rsidRDefault="00D81FC2" w:rsidP="00930AC9">
      <w:pPr>
        <w:pStyle w:val="ListParagraph"/>
        <w:numPr>
          <w:ilvl w:val="1"/>
          <w:numId w:val="44"/>
        </w:numPr>
        <w:bidi/>
        <w:spacing w:before="120" w:after="120"/>
        <w:ind w:left="850" w:hanging="850"/>
        <w:contextualSpacing w:val="0"/>
        <w:jc w:val="lowKashida"/>
        <w:rPr>
          <w:rFonts w:asciiTheme="minorBidi" w:hAnsiTheme="minorBidi"/>
          <w:sz w:val="28"/>
          <w:szCs w:val="28"/>
          <w:lang w:bidi="ar-YE"/>
        </w:rPr>
      </w:pPr>
      <w:r w:rsidRPr="00F7067F">
        <w:rPr>
          <w:rFonts w:asciiTheme="minorBidi" w:hAnsiTheme="minorBidi"/>
          <w:sz w:val="28"/>
          <w:szCs w:val="28"/>
          <w:rtl/>
          <w:lang w:bidi="ar-BH"/>
        </w:rPr>
        <w:t xml:space="preserve">بناء على طب </w:t>
      </w:r>
      <w:r w:rsidR="00412D92" w:rsidRPr="00F7067F">
        <w:rPr>
          <w:rFonts w:asciiTheme="minorBidi" w:hAnsiTheme="minorBidi"/>
          <w:sz w:val="28"/>
          <w:szCs w:val="28"/>
          <w:rtl/>
          <w:lang w:bidi="ar-BH"/>
        </w:rPr>
        <w:t xml:space="preserve">المجلس الأعلى للمرأة </w:t>
      </w:r>
      <w:r w:rsidRPr="00F7067F">
        <w:rPr>
          <w:rFonts w:asciiTheme="minorBidi" w:hAnsiTheme="minorBidi"/>
          <w:sz w:val="28"/>
          <w:szCs w:val="28"/>
          <w:rtl/>
          <w:lang w:bidi="ar-BH"/>
        </w:rPr>
        <w:t xml:space="preserve">قامت المؤسسة بتقديم </w:t>
      </w:r>
      <w:r w:rsidR="00412D92" w:rsidRPr="00F7067F">
        <w:rPr>
          <w:rFonts w:asciiTheme="minorBidi" w:hAnsiTheme="minorBidi"/>
          <w:sz w:val="28"/>
          <w:szCs w:val="28"/>
          <w:rtl/>
          <w:lang w:bidi="ar-BH"/>
        </w:rPr>
        <w:t>ردها</w:t>
      </w:r>
      <w:r w:rsidR="00D9497B" w:rsidRPr="00F7067F">
        <w:rPr>
          <w:rFonts w:asciiTheme="minorBidi" w:hAnsiTheme="minorBidi"/>
          <w:sz w:val="28"/>
          <w:szCs w:val="28"/>
          <w:rtl/>
          <w:lang w:bidi="ar-BH"/>
        </w:rPr>
        <w:t xml:space="preserve"> </w:t>
      </w:r>
      <w:r w:rsidR="00EE7449" w:rsidRPr="00F7067F">
        <w:rPr>
          <w:rFonts w:asciiTheme="minorBidi" w:hAnsiTheme="minorBidi"/>
          <w:sz w:val="28"/>
          <w:szCs w:val="28"/>
          <w:rtl/>
          <w:lang w:bidi="ar-BH"/>
        </w:rPr>
        <w:t xml:space="preserve">بشأن </w:t>
      </w:r>
      <w:r w:rsidR="00EE7449" w:rsidRPr="00F7067F">
        <w:rPr>
          <w:rFonts w:asciiTheme="minorBidi" w:eastAsia="AdobeArabic-Regular" w:hAnsiTheme="minorBidi"/>
          <w:kern w:val="3"/>
          <w:sz w:val="28"/>
          <w:szCs w:val="28"/>
          <w:rtl/>
          <w:lang w:val="ar-YE" w:eastAsia="en-GB" w:bidi="ar-YE"/>
        </w:rPr>
        <w:t xml:space="preserve">الفقرتين </w:t>
      </w:r>
      <w:r w:rsidR="00EE7449" w:rsidRPr="00F7067F">
        <w:rPr>
          <w:rFonts w:asciiTheme="minorBidi" w:eastAsia="AdobeArabic-Regular" w:hAnsiTheme="minorBidi"/>
          <w:kern w:val="3"/>
          <w:sz w:val="28"/>
          <w:szCs w:val="28"/>
          <w:rtl/>
          <w:lang w:val="ar-YE" w:eastAsia="en-GB" w:bidi="ar-BH"/>
        </w:rPr>
        <w:t xml:space="preserve">(47) </w:t>
      </w:r>
      <w:r w:rsidR="00EE7449" w:rsidRPr="00F7067F">
        <w:rPr>
          <w:rFonts w:asciiTheme="minorBidi" w:eastAsia="AdobeArabic-Regular" w:hAnsiTheme="minorBidi"/>
          <w:kern w:val="3"/>
          <w:sz w:val="28"/>
          <w:szCs w:val="28"/>
          <w:rtl/>
          <w:lang w:val="ar-YE" w:eastAsia="en-GB" w:bidi="ar-YE"/>
        </w:rPr>
        <w:t>و</w:t>
      </w:r>
      <w:r w:rsidR="00EE7449" w:rsidRPr="00F7067F">
        <w:rPr>
          <w:rFonts w:asciiTheme="minorBidi" w:eastAsia="AdobeArabic-Regular" w:hAnsiTheme="minorBidi"/>
          <w:kern w:val="3"/>
          <w:sz w:val="28"/>
          <w:szCs w:val="28"/>
          <w:rtl/>
          <w:lang w:val="ar-YE" w:eastAsia="en-GB" w:bidi="ar-BH"/>
        </w:rPr>
        <w:t>(48)</w:t>
      </w:r>
      <w:r w:rsidR="00EE7449" w:rsidRPr="00F7067F">
        <w:rPr>
          <w:rFonts w:asciiTheme="minorBidi" w:eastAsia="AdobeArabic-Regular" w:hAnsiTheme="minorBidi"/>
          <w:kern w:val="3"/>
          <w:sz w:val="28"/>
          <w:szCs w:val="28"/>
          <w:rtl/>
          <w:lang w:val="ar-YE" w:eastAsia="en-GB" w:bidi="ar-YE"/>
        </w:rPr>
        <w:t xml:space="preserve"> من الملاحظات الختامية للجنة المعنية بالقضاء على التمييز ضد المرأة (</w:t>
      </w:r>
      <w:proofErr w:type="spellStart"/>
      <w:r w:rsidR="00EE7449" w:rsidRPr="00F7067F">
        <w:rPr>
          <w:rFonts w:asciiTheme="minorBidi" w:eastAsia="AdobeArabic-Regular" w:hAnsiTheme="minorBidi"/>
          <w:kern w:val="3"/>
          <w:sz w:val="28"/>
          <w:szCs w:val="28"/>
          <w:lang w:eastAsia="en-GB" w:bidi="ar-YE"/>
        </w:rPr>
        <w:t>CEDAW</w:t>
      </w:r>
      <w:proofErr w:type="spellEnd"/>
      <w:r w:rsidR="00EE7449" w:rsidRPr="00F7067F">
        <w:rPr>
          <w:rFonts w:asciiTheme="minorBidi" w:eastAsia="AdobeArabic-Regular" w:hAnsiTheme="minorBidi"/>
          <w:kern w:val="3"/>
          <w:sz w:val="28"/>
          <w:szCs w:val="28"/>
          <w:rtl/>
          <w:lang w:val="ar-YE" w:eastAsia="en-GB" w:bidi="ar-YE"/>
        </w:rPr>
        <w:t xml:space="preserve">) </w:t>
      </w:r>
      <w:r w:rsidR="00412D92" w:rsidRPr="00F7067F">
        <w:rPr>
          <w:rStyle w:val="FootnoteReference"/>
          <w:rFonts w:asciiTheme="minorBidi" w:eastAsia="AdobeArabic-Regular" w:hAnsiTheme="minorBidi"/>
          <w:b/>
          <w:bCs/>
          <w:color w:val="1F497D" w:themeColor="text2"/>
          <w:kern w:val="3"/>
          <w:sz w:val="28"/>
          <w:szCs w:val="28"/>
          <w:rtl/>
          <w:lang w:val="ar-YE" w:eastAsia="en-GB" w:bidi="ar-YE"/>
        </w:rPr>
        <w:footnoteReference w:id="14"/>
      </w:r>
      <w:r w:rsidR="00EE7449" w:rsidRPr="00F7067F">
        <w:rPr>
          <w:rFonts w:asciiTheme="minorBidi" w:hAnsiTheme="minorBidi"/>
          <w:sz w:val="28"/>
          <w:szCs w:val="28"/>
          <w:rtl/>
          <w:lang w:bidi="ar-BH"/>
        </w:rPr>
        <w:t>،</w:t>
      </w:r>
      <w:r w:rsidR="00AE2CAC" w:rsidRPr="00F7067F">
        <w:rPr>
          <w:rFonts w:asciiTheme="minorBidi" w:hAnsiTheme="minorBidi"/>
          <w:sz w:val="28"/>
          <w:szCs w:val="28"/>
          <w:rtl/>
          <w:lang w:bidi="ar-BH"/>
        </w:rPr>
        <w:t xml:space="preserve"> كما </w:t>
      </w:r>
      <w:r w:rsidR="0055212D" w:rsidRPr="00F7067F">
        <w:rPr>
          <w:rFonts w:asciiTheme="minorBidi" w:hAnsiTheme="minorBidi"/>
          <w:sz w:val="28"/>
          <w:szCs w:val="28"/>
          <w:rtl/>
          <w:lang w:bidi="ar-BH"/>
        </w:rPr>
        <w:t>أرسلت</w:t>
      </w:r>
      <w:r w:rsidRPr="00F7067F">
        <w:rPr>
          <w:rFonts w:asciiTheme="minorBidi" w:hAnsiTheme="minorBidi"/>
          <w:sz w:val="28"/>
          <w:szCs w:val="28"/>
          <w:rtl/>
          <w:lang w:bidi="ar-BH"/>
        </w:rPr>
        <w:t xml:space="preserve"> ت</w:t>
      </w:r>
      <w:r w:rsidR="00A9273A" w:rsidRPr="00F7067F">
        <w:rPr>
          <w:rFonts w:asciiTheme="minorBidi" w:hAnsiTheme="minorBidi"/>
          <w:sz w:val="28"/>
          <w:szCs w:val="28"/>
          <w:rtl/>
          <w:lang w:bidi="ar-BH"/>
        </w:rPr>
        <w:t>قرير</w:t>
      </w:r>
      <w:r w:rsidR="0055212D" w:rsidRPr="00F7067F">
        <w:rPr>
          <w:rFonts w:asciiTheme="minorBidi" w:hAnsiTheme="minorBidi"/>
          <w:sz w:val="28"/>
          <w:szCs w:val="28"/>
          <w:rtl/>
          <w:lang w:bidi="ar-BH"/>
        </w:rPr>
        <w:t>ًا</w:t>
      </w:r>
      <w:r w:rsidR="00A9273A" w:rsidRPr="00F7067F">
        <w:rPr>
          <w:rFonts w:asciiTheme="minorBidi" w:hAnsiTheme="minorBidi"/>
          <w:sz w:val="28"/>
          <w:szCs w:val="28"/>
          <w:rtl/>
          <w:lang w:bidi="ar-BH"/>
        </w:rPr>
        <w:t xml:space="preserve"> موجز</w:t>
      </w:r>
      <w:r w:rsidR="0055212D" w:rsidRPr="00F7067F">
        <w:rPr>
          <w:rFonts w:asciiTheme="minorBidi" w:hAnsiTheme="minorBidi"/>
          <w:sz w:val="28"/>
          <w:szCs w:val="28"/>
          <w:rtl/>
          <w:lang w:bidi="ar-BH"/>
        </w:rPr>
        <w:t>ًا</w:t>
      </w:r>
      <w:r w:rsidR="00A9273A" w:rsidRPr="00F7067F">
        <w:rPr>
          <w:rFonts w:asciiTheme="minorBidi" w:hAnsiTheme="minorBidi"/>
          <w:sz w:val="28"/>
          <w:szCs w:val="28"/>
          <w:rtl/>
          <w:lang w:bidi="ar-BH"/>
        </w:rPr>
        <w:t xml:space="preserve"> بشأن </w:t>
      </w:r>
      <w:hyperlink r:id="rId10" w:history="1">
        <w:r w:rsidR="00A9273A" w:rsidRPr="00F7067F">
          <w:rPr>
            <w:rStyle w:val="Hyperlink"/>
            <w:rFonts w:asciiTheme="minorBidi" w:hAnsiTheme="minorBidi"/>
            <w:color w:val="auto"/>
            <w:sz w:val="28"/>
            <w:szCs w:val="28"/>
            <w:u w:val="none"/>
            <w:rtl/>
            <w:lang w:bidi="ar-BH"/>
          </w:rPr>
          <w:t xml:space="preserve">التقدم الحاصل والجهود والأنشطة المبذولة من المؤسسة الوطنية في مجال تعزيز وحماية حقوق المرأة </w:t>
        </w:r>
      </w:hyperlink>
      <w:r w:rsidR="00412D92" w:rsidRPr="00F7067F">
        <w:rPr>
          <w:rStyle w:val="FootnoteReference"/>
          <w:rFonts w:asciiTheme="minorBidi" w:eastAsia="AdobeArabic-Regular" w:hAnsiTheme="minorBidi"/>
          <w:b/>
          <w:bCs/>
          <w:color w:val="1F497D" w:themeColor="text2"/>
          <w:kern w:val="3"/>
          <w:sz w:val="28"/>
          <w:szCs w:val="28"/>
          <w:rtl/>
          <w:lang w:val="ar-YE" w:eastAsia="en-GB" w:bidi="ar-YE"/>
        </w:rPr>
        <w:footnoteReference w:id="15"/>
      </w:r>
      <w:r w:rsidR="00D9497B" w:rsidRPr="00F7067F">
        <w:rPr>
          <w:rFonts w:asciiTheme="minorBidi" w:hAnsiTheme="minorBidi"/>
          <w:sz w:val="28"/>
          <w:szCs w:val="28"/>
          <w:rtl/>
          <w:lang w:bidi="ar-BH"/>
        </w:rPr>
        <w:t xml:space="preserve"> يتضمن إجابة على البند رقم (5) والمعنون بـ "المؤسسة الوطنية لحقوق الإنسان" من قائمة القضايا والأسئلة الصادر عن لجنة </w:t>
      </w:r>
      <w:proofErr w:type="spellStart"/>
      <w:r w:rsidR="00B94B3D" w:rsidRPr="00F7067F">
        <w:rPr>
          <w:rFonts w:asciiTheme="minorBidi" w:hAnsiTheme="minorBidi"/>
          <w:sz w:val="28"/>
          <w:szCs w:val="28"/>
          <w:rtl/>
          <w:lang w:bidi="ar-BH"/>
        </w:rPr>
        <w:t>السيداو</w:t>
      </w:r>
      <w:proofErr w:type="spellEnd"/>
      <w:r w:rsidR="00A9273A" w:rsidRPr="00F7067F">
        <w:rPr>
          <w:rFonts w:asciiTheme="minorBidi" w:eastAsia="AdobeArabic-Regular" w:hAnsiTheme="minorBidi"/>
          <w:kern w:val="3"/>
          <w:sz w:val="28"/>
          <w:szCs w:val="28"/>
          <w:rtl/>
          <w:lang w:val="ar-YE" w:eastAsia="en-GB" w:bidi="ar-YE"/>
        </w:rPr>
        <w:t xml:space="preserve">، </w:t>
      </w:r>
      <w:r w:rsidR="007B6361" w:rsidRPr="00F7067F">
        <w:rPr>
          <w:rFonts w:asciiTheme="minorBidi" w:eastAsia="AdobeArabic-Regular" w:hAnsiTheme="minorBidi"/>
          <w:kern w:val="3"/>
          <w:sz w:val="28"/>
          <w:szCs w:val="28"/>
          <w:rtl/>
          <w:lang w:val="ar-YE" w:eastAsia="en-GB" w:bidi="ar-YE"/>
        </w:rPr>
        <w:t>وفي شهر نوفمبر 2022 ق</w:t>
      </w:r>
      <w:r w:rsidR="0055212D" w:rsidRPr="00F7067F">
        <w:rPr>
          <w:rFonts w:asciiTheme="minorBidi" w:eastAsia="AdobeArabic-Regular" w:hAnsiTheme="minorBidi"/>
          <w:kern w:val="3"/>
          <w:sz w:val="28"/>
          <w:szCs w:val="28"/>
          <w:rtl/>
          <w:lang w:val="ar-YE" w:eastAsia="en-GB" w:bidi="ar-YE"/>
        </w:rPr>
        <w:t>دمت</w:t>
      </w:r>
      <w:r w:rsidR="007B6361" w:rsidRPr="00F7067F">
        <w:rPr>
          <w:rFonts w:asciiTheme="minorBidi" w:eastAsia="AdobeArabic-Regular" w:hAnsiTheme="minorBidi"/>
          <w:kern w:val="3"/>
          <w:sz w:val="28"/>
          <w:szCs w:val="28"/>
          <w:rtl/>
          <w:lang w:val="ar-YE" w:eastAsia="en-GB" w:bidi="ar-YE"/>
        </w:rPr>
        <w:t xml:space="preserve"> المؤسسة تقرير</w:t>
      </w:r>
      <w:r w:rsidR="0055212D" w:rsidRPr="00F7067F">
        <w:rPr>
          <w:rFonts w:asciiTheme="minorBidi" w:eastAsia="AdobeArabic-Regular" w:hAnsiTheme="minorBidi"/>
          <w:kern w:val="3"/>
          <w:sz w:val="28"/>
          <w:szCs w:val="28"/>
          <w:rtl/>
          <w:lang w:val="ar-YE" w:eastAsia="en-GB" w:bidi="ar-YE"/>
        </w:rPr>
        <w:t>ًا</w:t>
      </w:r>
      <w:r w:rsidR="007B6361" w:rsidRPr="00F7067F">
        <w:rPr>
          <w:rFonts w:asciiTheme="minorBidi" w:eastAsia="AdobeArabic-Regular" w:hAnsiTheme="minorBidi"/>
          <w:kern w:val="3"/>
          <w:sz w:val="28"/>
          <w:szCs w:val="28"/>
          <w:rtl/>
          <w:lang w:val="ar-YE" w:eastAsia="en-GB" w:bidi="ar-YE"/>
        </w:rPr>
        <w:t xml:space="preserve"> إلى المجلس الأعلى للمرأة يتضمن معلومات محدثة حول ما سبق</w:t>
      </w:r>
      <w:r w:rsidR="007B6361" w:rsidRPr="00F7067F">
        <w:rPr>
          <w:rStyle w:val="FootnoteReference"/>
          <w:rFonts w:asciiTheme="minorBidi" w:eastAsia="AdobeArabic-Regular" w:hAnsiTheme="minorBidi"/>
          <w:b/>
          <w:bCs/>
          <w:color w:val="1F497D" w:themeColor="text2"/>
          <w:kern w:val="3"/>
          <w:sz w:val="28"/>
          <w:szCs w:val="28"/>
          <w:rtl/>
          <w:lang w:val="ar-YE" w:eastAsia="en-GB" w:bidi="ar-YE"/>
        </w:rPr>
        <w:footnoteReference w:id="16"/>
      </w:r>
      <w:r w:rsidR="00A24FEF" w:rsidRPr="00F7067F">
        <w:rPr>
          <w:rFonts w:asciiTheme="minorBidi" w:eastAsia="AdobeArabic-Regular" w:hAnsiTheme="minorBidi"/>
          <w:kern w:val="3"/>
          <w:sz w:val="28"/>
          <w:szCs w:val="28"/>
          <w:rtl/>
          <w:lang w:val="ar-YE" w:eastAsia="en-GB" w:bidi="ar-YE"/>
        </w:rPr>
        <w:t>.</w:t>
      </w:r>
    </w:p>
    <w:p w:rsidR="00DA5294" w:rsidRPr="00F7067F" w:rsidRDefault="00DA5294" w:rsidP="00A206E8">
      <w:pPr>
        <w:pStyle w:val="ListParagraph"/>
        <w:numPr>
          <w:ilvl w:val="1"/>
          <w:numId w:val="44"/>
        </w:numPr>
        <w:bidi/>
        <w:spacing w:before="120" w:after="120"/>
        <w:ind w:left="850" w:hanging="850"/>
        <w:contextualSpacing w:val="0"/>
        <w:jc w:val="lowKashida"/>
        <w:rPr>
          <w:rFonts w:asciiTheme="minorBidi" w:hAnsiTheme="minorBidi"/>
          <w:sz w:val="28"/>
          <w:szCs w:val="28"/>
          <w:lang w:bidi="ar-YE"/>
        </w:rPr>
      </w:pPr>
      <w:r w:rsidRPr="00F7067F">
        <w:rPr>
          <w:rFonts w:asciiTheme="minorBidi" w:eastAsia="AdobeArabic-Regular" w:hAnsiTheme="minorBidi"/>
          <w:kern w:val="3"/>
          <w:sz w:val="28"/>
          <w:szCs w:val="28"/>
          <w:rtl/>
          <w:lang w:val="ar-YE" w:eastAsia="en-GB" w:bidi="ar-YE"/>
        </w:rPr>
        <w:t xml:space="preserve">قدمت المؤسسة في القسم </w:t>
      </w:r>
      <w:r w:rsidRPr="00F7067F">
        <w:rPr>
          <w:rFonts w:asciiTheme="minorBidi" w:eastAsia="AdobeArabic-Regular" w:hAnsiTheme="minorBidi"/>
          <w:kern w:val="3"/>
          <w:sz w:val="28"/>
          <w:szCs w:val="28"/>
          <w:rtl/>
          <w:lang w:val="ar-YE" w:eastAsia="en-GB" w:bidi="ar-BH"/>
        </w:rPr>
        <w:t>(</w:t>
      </w:r>
      <w:r w:rsidRPr="00F7067F">
        <w:rPr>
          <w:rFonts w:asciiTheme="minorBidi" w:eastAsia="AdobeArabic-Regular" w:hAnsiTheme="minorBidi"/>
          <w:kern w:val="3"/>
          <w:sz w:val="28"/>
          <w:szCs w:val="28"/>
          <w:rtl/>
          <w:lang w:val="ar-YE" w:eastAsia="en-GB" w:bidi="ar-YE"/>
        </w:rPr>
        <w:t>أولًا</w:t>
      </w:r>
      <w:r w:rsidRPr="00F7067F">
        <w:rPr>
          <w:rFonts w:asciiTheme="minorBidi" w:eastAsia="AdobeArabic-Regular" w:hAnsiTheme="minorBidi"/>
          <w:kern w:val="3"/>
          <w:sz w:val="28"/>
          <w:szCs w:val="28"/>
          <w:rtl/>
          <w:lang w:val="ar-YE" w:eastAsia="en-GB" w:bidi="ar-BH"/>
        </w:rPr>
        <w:t xml:space="preserve">) </w:t>
      </w:r>
      <w:r w:rsidRPr="00F7067F">
        <w:rPr>
          <w:rFonts w:asciiTheme="minorBidi" w:eastAsia="AdobeArabic-Regular" w:hAnsiTheme="minorBidi"/>
          <w:kern w:val="3"/>
          <w:sz w:val="28"/>
          <w:szCs w:val="28"/>
          <w:rtl/>
          <w:lang w:val="ar-YE" w:eastAsia="en-GB" w:bidi="ar-YE"/>
        </w:rPr>
        <w:t xml:space="preserve">من هذا التقرير، والمعنون بـ </w:t>
      </w:r>
      <w:r w:rsidRPr="00F7067F">
        <w:rPr>
          <w:rFonts w:asciiTheme="minorBidi" w:eastAsia="AdobeArabic-Regular" w:hAnsiTheme="minorBidi"/>
          <w:kern w:val="3"/>
          <w:sz w:val="28"/>
          <w:szCs w:val="28"/>
          <w:rtl/>
          <w:lang w:val="ar-YE" w:eastAsia="en-GB" w:bidi="ar-BH"/>
        </w:rPr>
        <w:t>(</w:t>
      </w:r>
      <w:r w:rsidRPr="00F7067F">
        <w:rPr>
          <w:rFonts w:asciiTheme="minorBidi" w:hAnsiTheme="minorBidi"/>
          <w:sz w:val="28"/>
          <w:szCs w:val="28"/>
          <w:rtl/>
          <w:lang w:bidi="ar-BH"/>
        </w:rPr>
        <w:t>دور المؤسسة الوطنية لحقوق الإنسان في مجال تعزيز وحماية حقوق المرأة</w:t>
      </w:r>
      <w:r w:rsidRPr="00F7067F">
        <w:rPr>
          <w:rFonts w:asciiTheme="minorBidi" w:eastAsia="AdobeArabic-Regular" w:hAnsiTheme="minorBidi"/>
          <w:kern w:val="3"/>
          <w:sz w:val="28"/>
          <w:szCs w:val="28"/>
          <w:rtl/>
          <w:lang w:val="ar-YE" w:eastAsia="en-GB" w:bidi="ar-BH"/>
        </w:rPr>
        <w:t xml:space="preserve">) </w:t>
      </w:r>
      <w:r w:rsidRPr="00F7067F">
        <w:rPr>
          <w:rFonts w:asciiTheme="minorBidi" w:eastAsia="AdobeArabic-Regular" w:hAnsiTheme="minorBidi"/>
          <w:kern w:val="3"/>
          <w:sz w:val="28"/>
          <w:szCs w:val="28"/>
          <w:rtl/>
          <w:lang w:val="ar-YE" w:eastAsia="en-GB" w:bidi="ar-YE"/>
        </w:rPr>
        <w:t>إحصائي</w:t>
      </w:r>
      <w:r w:rsidR="00D81FC2" w:rsidRPr="00F7067F">
        <w:rPr>
          <w:rFonts w:asciiTheme="minorBidi" w:eastAsia="AdobeArabic-Regular" w:hAnsiTheme="minorBidi"/>
          <w:kern w:val="3"/>
          <w:sz w:val="28"/>
          <w:szCs w:val="28"/>
          <w:rtl/>
          <w:lang w:val="ar-YE" w:eastAsia="en-GB" w:bidi="ar-YE"/>
        </w:rPr>
        <w:t>ة</w:t>
      </w:r>
      <w:r w:rsidRPr="00F7067F">
        <w:rPr>
          <w:rFonts w:asciiTheme="minorBidi" w:eastAsia="AdobeArabic-Regular" w:hAnsiTheme="minorBidi"/>
          <w:kern w:val="3"/>
          <w:sz w:val="28"/>
          <w:szCs w:val="28"/>
          <w:rtl/>
          <w:lang w:val="ar-YE" w:eastAsia="en-GB" w:bidi="ar-YE"/>
        </w:rPr>
        <w:t xml:space="preserve"> بشأن الجهود التي بذلتها في مجال تعزيز وحماية حقوق المرأة للأعوام </w:t>
      </w:r>
      <w:r w:rsidRPr="00F7067F">
        <w:rPr>
          <w:rFonts w:asciiTheme="minorBidi" w:eastAsia="AdobeArabic-Regular" w:hAnsiTheme="minorBidi"/>
          <w:kern w:val="3"/>
          <w:sz w:val="28"/>
          <w:szCs w:val="28"/>
          <w:rtl/>
          <w:lang w:val="ar-YE" w:eastAsia="en-GB" w:bidi="ar-BH"/>
        </w:rPr>
        <w:t>(2016-</w:t>
      </w:r>
      <w:r w:rsidR="00A206E8" w:rsidRPr="00F7067F">
        <w:rPr>
          <w:rFonts w:asciiTheme="minorBidi" w:eastAsia="AdobeArabic-Regular" w:hAnsiTheme="minorBidi"/>
          <w:kern w:val="3"/>
          <w:sz w:val="28"/>
          <w:szCs w:val="28"/>
          <w:rtl/>
          <w:lang w:val="ar-YE" w:eastAsia="en-GB" w:bidi="ar-BH"/>
        </w:rPr>
        <w:t>2022</w:t>
      </w:r>
      <w:r w:rsidRPr="00F7067F">
        <w:rPr>
          <w:rFonts w:asciiTheme="minorBidi" w:eastAsia="AdobeArabic-Regular" w:hAnsiTheme="minorBidi"/>
          <w:kern w:val="3"/>
          <w:sz w:val="28"/>
          <w:szCs w:val="28"/>
          <w:rtl/>
          <w:lang w:val="ar-YE" w:eastAsia="en-GB" w:bidi="ar-BH"/>
        </w:rPr>
        <w:t>)</w:t>
      </w:r>
      <w:r w:rsidRPr="00F7067F">
        <w:rPr>
          <w:rFonts w:asciiTheme="minorBidi" w:eastAsia="AdobeArabic-Regular" w:hAnsiTheme="minorBidi"/>
          <w:kern w:val="3"/>
          <w:sz w:val="28"/>
          <w:szCs w:val="28"/>
          <w:rtl/>
          <w:lang w:val="ar-YE" w:eastAsia="en-GB" w:bidi="ar-YE"/>
        </w:rPr>
        <w:t>، بما في ذلك عدد الشكاوى الواردة من النساء ونتائجها، وإجراءات التوعية المتعلقة بالآلية المعنية بتلقي الشكاوى</w:t>
      </w:r>
      <w:r w:rsidR="00785C7A" w:rsidRPr="00F7067F">
        <w:rPr>
          <w:rStyle w:val="FootnoteReference"/>
          <w:rFonts w:asciiTheme="minorBidi" w:eastAsia="AdobeArabic-Regular" w:hAnsiTheme="minorBidi"/>
          <w:b/>
          <w:bCs/>
          <w:color w:val="1F497D" w:themeColor="text2"/>
          <w:kern w:val="3"/>
          <w:sz w:val="28"/>
          <w:szCs w:val="28"/>
          <w:rtl/>
          <w:lang w:val="ar-YE" w:eastAsia="en-GB" w:bidi="ar-YE"/>
        </w:rPr>
        <w:footnoteReference w:id="17"/>
      </w:r>
      <w:r w:rsidRPr="00F7067F">
        <w:rPr>
          <w:rFonts w:asciiTheme="minorBidi" w:eastAsia="AdobeArabic-Regular" w:hAnsiTheme="minorBidi"/>
          <w:kern w:val="3"/>
          <w:sz w:val="28"/>
          <w:szCs w:val="28"/>
          <w:rtl/>
          <w:lang w:val="ar-YE" w:eastAsia="en-GB" w:bidi="ar-YE"/>
        </w:rPr>
        <w:t>، وهي إجابة تستوفي تساؤلات</w:t>
      </w:r>
      <w:r w:rsidR="009E084F" w:rsidRPr="00F7067F">
        <w:rPr>
          <w:rFonts w:asciiTheme="minorBidi" w:eastAsia="AdobeArabic-Regular" w:hAnsiTheme="minorBidi"/>
          <w:kern w:val="3"/>
          <w:sz w:val="28"/>
          <w:szCs w:val="28"/>
          <w:rtl/>
          <w:lang w:val="ar-YE" w:eastAsia="en-GB" w:bidi="ar-YE"/>
        </w:rPr>
        <w:t xml:space="preserve"> </w:t>
      </w:r>
      <w:r w:rsidRPr="00F7067F">
        <w:rPr>
          <w:rFonts w:asciiTheme="minorBidi" w:eastAsia="AdobeArabic-Regular" w:hAnsiTheme="minorBidi"/>
          <w:kern w:val="3"/>
          <w:sz w:val="28"/>
          <w:szCs w:val="28"/>
          <w:rtl/>
          <w:lang w:val="ar-YE" w:eastAsia="en-GB" w:bidi="ar-YE"/>
        </w:rPr>
        <w:t xml:space="preserve">لجنة </w:t>
      </w:r>
      <w:proofErr w:type="spellStart"/>
      <w:r w:rsidR="009E084F" w:rsidRPr="00F7067F">
        <w:rPr>
          <w:rFonts w:asciiTheme="minorBidi" w:eastAsia="AdobeArabic-Regular" w:hAnsiTheme="minorBidi"/>
          <w:kern w:val="3"/>
          <w:sz w:val="28"/>
          <w:szCs w:val="28"/>
          <w:rtl/>
          <w:lang w:val="ar-YE" w:eastAsia="en-GB" w:bidi="ar-YE"/>
        </w:rPr>
        <w:t>السيداو</w:t>
      </w:r>
      <w:proofErr w:type="spellEnd"/>
      <w:r w:rsidR="009E084F" w:rsidRPr="00F7067F">
        <w:rPr>
          <w:rFonts w:asciiTheme="minorBidi" w:eastAsia="AdobeArabic-Regular" w:hAnsiTheme="minorBidi"/>
          <w:kern w:val="3"/>
          <w:sz w:val="28"/>
          <w:szCs w:val="28"/>
          <w:rtl/>
          <w:lang w:val="ar-YE" w:eastAsia="en-GB" w:bidi="ar-YE"/>
        </w:rPr>
        <w:t xml:space="preserve"> </w:t>
      </w:r>
      <w:r w:rsidR="00D02145" w:rsidRPr="00F7067F">
        <w:rPr>
          <w:rFonts w:asciiTheme="minorBidi" w:eastAsia="AdobeArabic-Regular" w:hAnsiTheme="minorBidi"/>
          <w:kern w:val="3"/>
          <w:sz w:val="28"/>
          <w:szCs w:val="28"/>
          <w:rtl/>
          <w:lang w:val="ar-YE" w:eastAsia="en-GB" w:bidi="ar-YE"/>
        </w:rPr>
        <w:t>الواردة في ملاحظاتها الختامية وقائمة القضايا</w:t>
      </w:r>
      <w:r w:rsidR="00785C7A" w:rsidRPr="00F7067F">
        <w:rPr>
          <w:rFonts w:asciiTheme="minorBidi" w:eastAsia="AdobeArabic-Regular" w:hAnsiTheme="minorBidi"/>
          <w:kern w:val="3"/>
          <w:sz w:val="28"/>
          <w:szCs w:val="28"/>
          <w:rtl/>
          <w:lang w:val="ar-YE" w:eastAsia="en-GB" w:bidi="ar-YE"/>
        </w:rPr>
        <w:t xml:space="preserve"> والأسئلة</w:t>
      </w:r>
      <w:r w:rsidR="00D02145" w:rsidRPr="00F7067F">
        <w:rPr>
          <w:rFonts w:asciiTheme="minorBidi" w:eastAsia="AdobeArabic-Regular" w:hAnsiTheme="minorBidi"/>
          <w:kern w:val="3"/>
          <w:sz w:val="28"/>
          <w:szCs w:val="28"/>
          <w:rtl/>
          <w:lang w:val="ar-YE" w:eastAsia="en-GB" w:bidi="ar-YE"/>
        </w:rPr>
        <w:t xml:space="preserve"> </w:t>
      </w:r>
      <w:r w:rsidR="00011E18" w:rsidRPr="00F7067F">
        <w:rPr>
          <w:rFonts w:asciiTheme="minorBidi" w:eastAsia="AdobeArabic-Regular" w:hAnsiTheme="minorBidi"/>
          <w:kern w:val="3"/>
          <w:sz w:val="28"/>
          <w:szCs w:val="28"/>
          <w:rtl/>
          <w:lang w:val="ar-YE" w:eastAsia="en-GB" w:bidi="ar-YE"/>
        </w:rPr>
        <w:t>المنوه عنهما</w:t>
      </w:r>
      <w:r w:rsidR="00D02145" w:rsidRPr="00F7067F">
        <w:rPr>
          <w:rFonts w:asciiTheme="minorBidi" w:eastAsia="AdobeArabic-Regular" w:hAnsiTheme="minorBidi"/>
          <w:kern w:val="3"/>
          <w:sz w:val="28"/>
          <w:szCs w:val="28"/>
          <w:rtl/>
          <w:lang w:val="ar-YE" w:eastAsia="en-GB" w:bidi="ar-YE"/>
        </w:rPr>
        <w:t xml:space="preserve"> أعلاه.</w:t>
      </w:r>
    </w:p>
    <w:p w:rsidR="00570B7B" w:rsidRPr="00F7067F" w:rsidRDefault="00D02145" w:rsidP="00CC73DB">
      <w:pPr>
        <w:pStyle w:val="ListParagraph"/>
        <w:numPr>
          <w:ilvl w:val="1"/>
          <w:numId w:val="44"/>
        </w:numPr>
        <w:bidi/>
        <w:spacing w:before="120" w:after="120"/>
        <w:ind w:left="850" w:hanging="850"/>
        <w:contextualSpacing w:val="0"/>
        <w:jc w:val="lowKashida"/>
        <w:rPr>
          <w:rFonts w:asciiTheme="minorBidi" w:eastAsia="AdobeArabic-Regular" w:hAnsiTheme="minorBidi"/>
          <w:color w:val="1F497D" w:themeColor="text2"/>
          <w:kern w:val="3"/>
          <w:sz w:val="28"/>
          <w:szCs w:val="28"/>
          <w:rtl/>
          <w:lang w:val="ar-YE" w:bidi="ar-YE"/>
        </w:rPr>
      </w:pPr>
      <w:r w:rsidRPr="00F7067F">
        <w:rPr>
          <w:rFonts w:asciiTheme="minorBidi" w:eastAsia="AdobeArabic-Regular" w:hAnsiTheme="minorBidi"/>
          <w:kern w:val="3"/>
          <w:sz w:val="28"/>
          <w:szCs w:val="28"/>
          <w:rtl/>
          <w:lang w:val="ar-YE" w:eastAsia="en-GB" w:bidi="ar-YE"/>
        </w:rPr>
        <w:t>دأبت المؤسسة في تقاريرها السنوية</w:t>
      </w:r>
      <w:r w:rsidR="00CC73DB" w:rsidRPr="00F7067F">
        <w:rPr>
          <w:rFonts w:asciiTheme="minorBidi" w:eastAsia="AdobeArabic-Regular" w:hAnsiTheme="minorBidi"/>
          <w:kern w:val="3"/>
          <w:sz w:val="28"/>
          <w:szCs w:val="28"/>
          <w:rtl/>
          <w:lang w:val="ar-YE" w:eastAsia="en-GB" w:bidi="ar-YE"/>
        </w:rPr>
        <w:t xml:space="preserve"> </w:t>
      </w:r>
      <w:r w:rsidRPr="00F7067F">
        <w:rPr>
          <w:rStyle w:val="FootnoteReference"/>
          <w:rFonts w:asciiTheme="minorBidi" w:eastAsia="AdobeArabic-Regular" w:hAnsiTheme="minorBidi"/>
          <w:b/>
          <w:bCs/>
          <w:color w:val="1F497D" w:themeColor="text2"/>
          <w:kern w:val="3"/>
          <w:sz w:val="28"/>
          <w:szCs w:val="28"/>
          <w:rtl/>
          <w:lang w:val="ar-YE" w:eastAsia="en-GB" w:bidi="ar-YE"/>
        </w:rPr>
        <w:footnoteReference w:id="18"/>
      </w:r>
      <w:r w:rsidRPr="00F7067F">
        <w:rPr>
          <w:rFonts w:asciiTheme="minorBidi" w:eastAsia="AdobeArabic-Regular" w:hAnsiTheme="minorBidi"/>
          <w:kern w:val="3"/>
          <w:sz w:val="28"/>
          <w:szCs w:val="28"/>
          <w:rtl/>
          <w:lang w:val="ar-YE" w:eastAsia="en-GB" w:bidi="ar-YE"/>
        </w:rPr>
        <w:t xml:space="preserve"> على تخصيص فرع مستقل لبيان جهودها </w:t>
      </w:r>
      <w:r w:rsidR="00512A90" w:rsidRPr="00F7067F">
        <w:rPr>
          <w:rFonts w:asciiTheme="minorBidi" w:eastAsia="AdobeArabic-Regular" w:hAnsiTheme="minorBidi"/>
          <w:kern w:val="3"/>
          <w:sz w:val="28"/>
          <w:szCs w:val="28"/>
          <w:rtl/>
          <w:lang w:val="ar-YE" w:eastAsia="en-GB" w:bidi="ar-YE"/>
        </w:rPr>
        <w:t xml:space="preserve">على نحو </w:t>
      </w:r>
      <w:r w:rsidRPr="00F7067F">
        <w:rPr>
          <w:rFonts w:asciiTheme="minorBidi" w:eastAsia="AdobeArabic-Regular" w:hAnsiTheme="minorBidi"/>
          <w:kern w:val="3"/>
          <w:sz w:val="28"/>
          <w:szCs w:val="28"/>
          <w:rtl/>
          <w:lang w:val="ar-YE" w:eastAsia="en-GB" w:bidi="ar-YE"/>
        </w:rPr>
        <w:t>تفصي</w:t>
      </w:r>
      <w:r w:rsidR="00512A90" w:rsidRPr="00F7067F">
        <w:rPr>
          <w:rFonts w:asciiTheme="minorBidi" w:eastAsia="AdobeArabic-Regular" w:hAnsiTheme="minorBidi"/>
          <w:kern w:val="3"/>
          <w:sz w:val="28"/>
          <w:szCs w:val="28"/>
          <w:rtl/>
          <w:lang w:val="ar-YE" w:eastAsia="en-GB" w:bidi="ar-YE"/>
        </w:rPr>
        <w:t>لي</w:t>
      </w:r>
      <w:r w:rsidRPr="00F7067F">
        <w:rPr>
          <w:rFonts w:asciiTheme="minorBidi" w:eastAsia="AdobeArabic-Regular" w:hAnsiTheme="minorBidi"/>
          <w:kern w:val="3"/>
          <w:sz w:val="28"/>
          <w:szCs w:val="28"/>
          <w:rtl/>
          <w:lang w:val="ar-YE" w:eastAsia="en-GB" w:bidi="ar-YE"/>
        </w:rPr>
        <w:t xml:space="preserve"> في مجال تعزيز وحماية حقوق الإنسان</w:t>
      </w:r>
      <w:r w:rsidR="00512A90" w:rsidRPr="00F7067F">
        <w:rPr>
          <w:rFonts w:asciiTheme="minorBidi" w:eastAsia="AdobeArabic-Regular" w:hAnsiTheme="minorBidi"/>
          <w:kern w:val="3"/>
          <w:sz w:val="28"/>
          <w:szCs w:val="28"/>
          <w:rtl/>
          <w:lang w:val="ar-YE" w:eastAsia="en-GB" w:bidi="ar-YE"/>
        </w:rPr>
        <w:t>،</w:t>
      </w:r>
      <w:r w:rsidRPr="00F7067F">
        <w:rPr>
          <w:rFonts w:asciiTheme="minorBidi" w:eastAsia="AdobeArabic-Regular" w:hAnsiTheme="minorBidi"/>
          <w:kern w:val="3"/>
          <w:sz w:val="28"/>
          <w:szCs w:val="28"/>
          <w:rtl/>
          <w:lang w:val="ar-YE" w:eastAsia="en-GB" w:bidi="ar-YE"/>
        </w:rPr>
        <w:t xml:space="preserve"> و</w:t>
      </w:r>
      <w:r w:rsidR="00512A90" w:rsidRPr="00F7067F">
        <w:rPr>
          <w:rFonts w:asciiTheme="minorBidi" w:eastAsia="AdobeArabic-Regular" w:hAnsiTheme="minorBidi"/>
          <w:kern w:val="3"/>
          <w:sz w:val="28"/>
          <w:szCs w:val="28"/>
          <w:rtl/>
          <w:lang w:val="ar-YE" w:eastAsia="en-GB" w:bidi="ar-YE"/>
        </w:rPr>
        <w:t>من ضمنها حقوق المرأة</w:t>
      </w:r>
      <w:r w:rsidRPr="00F7067F">
        <w:rPr>
          <w:rFonts w:asciiTheme="minorBidi" w:eastAsia="AdobeArabic-Regular" w:hAnsiTheme="minorBidi"/>
          <w:kern w:val="3"/>
          <w:sz w:val="28"/>
          <w:szCs w:val="28"/>
          <w:rtl/>
          <w:lang w:val="ar-YE" w:eastAsia="en-GB" w:bidi="ar-YE"/>
        </w:rPr>
        <w:t xml:space="preserve">، كما أنها خصصت من تلك التقارير في العامين (2013) </w:t>
      </w:r>
      <w:r w:rsidR="006F4B31" w:rsidRPr="00F7067F">
        <w:rPr>
          <w:rFonts w:asciiTheme="minorBidi" w:eastAsia="AdobeArabic-Regular" w:hAnsiTheme="minorBidi"/>
          <w:kern w:val="3"/>
          <w:sz w:val="28"/>
          <w:szCs w:val="28"/>
          <w:rtl/>
          <w:lang w:val="ar-YE" w:eastAsia="en-GB" w:bidi="ar-YE"/>
        </w:rPr>
        <w:t>و</w:t>
      </w:r>
      <w:r w:rsidR="00512A90" w:rsidRPr="00F7067F">
        <w:rPr>
          <w:rFonts w:asciiTheme="minorBidi" w:eastAsia="AdobeArabic-Regular" w:hAnsiTheme="minorBidi"/>
          <w:kern w:val="3"/>
          <w:sz w:val="28"/>
          <w:szCs w:val="28"/>
          <w:rtl/>
          <w:lang w:val="ar-YE" w:eastAsia="en-GB" w:bidi="ar-YE"/>
        </w:rPr>
        <w:t>(2017) موضوعا مستقل</w:t>
      </w:r>
      <w:r w:rsidRPr="00F7067F">
        <w:rPr>
          <w:rFonts w:asciiTheme="minorBidi" w:eastAsia="AdobeArabic-Regular" w:hAnsiTheme="minorBidi"/>
          <w:kern w:val="3"/>
          <w:sz w:val="28"/>
          <w:szCs w:val="28"/>
          <w:rtl/>
          <w:lang w:val="ar-YE" w:eastAsia="en-GB" w:bidi="ar-YE"/>
        </w:rPr>
        <w:t>ا يبين واقع حقوق المرأة في مملكة البحرين، مع تقديم التوصيات المناسبة في هذا الشأن</w:t>
      </w:r>
      <w:r w:rsidR="00CC73DB" w:rsidRPr="00F7067F">
        <w:rPr>
          <w:rFonts w:asciiTheme="minorBidi" w:eastAsia="AdobeArabic-Regular" w:hAnsiTheme="minorBidi"/>
          <w:kern w:val="3"/>
          <w:sz w:val="28"/>
          <w:szCs w:val="28"/>
          <w:rtl/>
          <w:lang w:val="ar-YE" w:eastAsia="en-GB" w:bidi="ar-YE"/>
        </w:rPr>
        <w:t xml:space="preserve"> </w:t>
      </w:r>
      <w:r w:rsidR="00C945C8" w:rsidRPr="00F7067F">
        <w:rPr>
          <w:rFonts w:asciiTheme="minorBidi" w:hAnsiTheme="minorBidi"/>
          <w:b/>
          <w:bCs/>
          <w:color w:val="1F497D" w:themeColor="text2"/>
          <w:sz w:val="28"/>
          <w:szCs w:val="28"/>
          <w:vertAlign w:val="superscript"/>
          <w:rtl/>
          <w:lang w:bidi="ar-BH"/>
        </w:rPr>
        <w:footnoteReference w:id="19"/>
      </w:r>
      <w:r w:rsidRPr="00F7067F">
        <w:rPr>
          <w:rFonts w:asciiTheme="minorBidi" w:eastAsia="AdobeArabic-Regular" w:hAnsiTheme="minorBidi"/>
          <w:kern w:val="3"/>
          <w:sz w:val="28"/>
          <w:szCs w:val="28"/>
          <w:rtl/>
          <w:lang w:val="ar-YE" w:eastAsia="en-GB" w:bidi="ar-YE"/>
        </w:rPr>
        <w:t>.</w:t>
      </w:r>
    </w:p>
    <w:p w:rsidR="00C3264B" w:rsidRPr="00F7067F" w:rsidRDefault="00C3264B" w:rsidP="00C3264B">
      <w:pPr>
        <w:bidi/>
        <w:spacing w:before="120" w:after="120"/>
        <w:jc w:val="lowKashida"/>
        <w:rPr>
          <w:rFonts w:asciiTheme="minorBidi" w:eastAsia="AdobeArabic-Regular" w:hAnsiTheme="minorBidi"/>
          <w:color w:val="1F497D" w:themeColor="text2"/>
          <w:kern w:val="3"/>
          <w:sz w:val="28"/>
          <w:szCs w:val="28"/>
          <w:rtl/>
          <w:lang w:val="ar-YE" w:bidi="ar-YE"/>
        </w:rPr>
      </w:pPr>
    </w:p>
    <w:p w:rsidR="00052DA7" w:rsidRPr="00F7067F" w:rsidRDefault="00117B02" w:rsidP="004B02A9">
      <w:pPr>
        <w:pStyle w:val="ListParagraph"/>
        <w:bidi/>
        <w:spacing w:before="120" w:after="120"/>
        <w:ind w:left="850"/>
        <w:contextualSpacing w:val="0"/>
        <w:jc w:val="center"/>
        <w:rPr>
          <w:rFonts w:asciiTheme="minorBidi" w:eastAsia="AdobeArabic-Regular" w:hAnsiTheme="minorBidi"/>
          <w:color w:val="1F497D" w:themeColor="text2"/>
          <w:kern w:val="3"/>
          <w:sz w:val="28"/>
          <w:szCs w:val="28"/>
          <w:rtl/>
          <w:lang w:val="ar-YE" w:bidi="ar-YE"/>
        </w:rPr>
      </w:pPr>
      <w:r w:rsidRPr="00F7067F">
        <w:rPr>
          <w:rFonts w:asciiTheme="minorBidi" w:eastAsia="AdobeArabic-Regular" w:hAnsiTheme="minorBidi"/>
          <w:color w:val="1F497D" w:themeColor="text2"/>
          <w:kern w:val="3"/>
          <w:sz w:val="28"/>
          <w:szCs w:val="28"/>
          <w:rtl/>
          <w:lang w:val="ar-YE" w:bidi="ar-YE"/>
        </w:rPr>
        <w:t>*  *  *</w:t>
      </w:r>
      <w:r w:rsidR="00F7067F" w:rsidRPr="00F7067F">
        <w:rPr>
          <w:rFonts w:asciiTheme="minorBidi" w:eastAsia="AdobeArabic-Regular" w:hAnsiTheme="minorBidi"/>
          <w:color w:val="1F497D" w:themeColor="text2"/>
          <w:kern w:val="3"/>
          <w:sz w:val="28"/>
          <w:szCs w:val="28"/>
          <w:rtl/>
          <w:lang w:val="ar-YE" w:bidi="ar-YE"/>
        </w:rPr>
        <w:t xml:space="preserve">  </w:t>
      </w:r>
    </w:p>
    <w:p w:rsidR="00F7067F" w:rsidRPr="00F7067F" w:rsidRDefault="00F7067F">
      <w:pPr>
        <w:rPr>
          <w:rFonts w:asciiTheme="minorBidi" w:eastAsia="AdobeArabic-Regular" w:hAnsiTheme="minorBidi"/>
          <w:color w:val="1F497D" w:themeColor="text2"/>
          <w:kern w:val="3"/>
          <w:sz w:val="28"/>
          <w:szCs w:val="28"/>
          <w:rtl/>
          <w:lang w:val="ar-YE" w:bidi="ar-YE"/>
        </w:rPr>
      </w:pPr>
      <w:r w:rsidRPr="00F7067F">
        <w:rPr>
          <w:rFonts w:asciiTheme="minorBidi" w:eastAsia="AdobeArabic-Regular" w:hAnsiTheme="minorBidi"/>
          <w:color w:val="1F497D" w:themeColor="text2"/>
          <w:kern w:val="3"/>
          <w:sz w:val="28"/>
          <w:szCs w:val="28"/>
          <w:rtl/>
          <w:lang w:val="ar-YE" w:bidi="ar-YE"/>
        </w:rPr>
        <w:br w:type="page"/>
      </w:r>
    </w:p>
    <w:p w:rsidR="00F7067F" w:rsidRPr="00F7067F" w:rsidRDefault="00F7067F" w:rsidP="00F7067F">
      <w:pPr>
        <w:pStyle w:val="ListParagraph"/>
        <w:bidi/>
        <w:spacing w:before="120" w:after="120"/>
        <w:ind w:left="850"/>
        <w:contextualSpacing w:val="0"/>
        <w:jc w:val="center"/>
        <w:rPr>
          <w:rFonts w:asciiTheme="minorBidi" w:eastAsia="AdobeArabic-Regular" w:hAnsiTheme="minorBidi"/>
          <w:color w:val="1F497D" w:themeColor="text2"/>
          <w:kern w:val="3"/>
          <w:sz w:val="28"/>
          <w:szCs w:val="28"/>
          <w:rtl/>
          <w:lang w:bidi="ar-YE"/>
        </w:rPr>
      </w:pPr>
    </w:p>
    <w:p w:rsidR="00F7067F" w:rsidRPr="00F7067F" w:rsidRDefault="00F7067F" w:rsidP="00F7067F">
      <w:pPr>
        <w:shd w:val="clear" w:color="auto" w:fill="F2DBDB" w:themeFill="accent2" w:themeFillTint="33"/>
        <w:bidi/>
        <w:spacing w:before="120" w:after="120" w:line="240" w:lineRule="auto"/>
        <w:jc w:val="center"/>
        <w:rPr>
          <w:rFonts w:asciiTheme="minorBidi" w:hAnsiTheme="minorBidi"/>
          <w:b/>
          <w:bCs/>
          <w:color w:val="1F497D" w:themeColor="text2"/>
          <w:sz w:val="28"/>
          <w:szCs w:val="28"/>
          <w:rtl/>
          <w:lang w:bidi="ar-BH"/>
        </w:rPr>
      </w:pPr>
      <w:r w:rsidRPr="00F7067F">
        <w:rPr>
          <w:rFonts w:asciiTheme="minorBidi" w:hAnsiTheme="minorBidi"/>
          <w:b/>
          <w:bCs/>
          <w:color w:val="1F497D" w:themeColor="text2"/>
          <w:sz w:val="28"/>
          <w:szCs w:val="28"/>
          <w:rtl/>
          <w:lang w:bidi="ar-BH"/>
        </w:rPr>
        <w:t>المرفقات</w:t>
      </w:r>
    </w:p>
    <w:p w:rsidR="00F7067F" w:rsidRDefault="00F7067F" w:rsidP="00F7067F">
      <w:pPr>
        <w:pStyle w:val="ListParagraph"/>
        <w:bidi/>
        <w:spacing w:before="120" w:after="120"/>
        <w:ind w:left="567"/>
        <w:contextualSpacing w:val="0"/>
        <w:jc w:val="lowKashida"/>
        <w:rPr>
          <w:rFonts w:asciiTheme="minorBidi" w:hAnsiTheme="minorBidi"/>
          <w:sz w:val="28"/>
          <w:szCs w:val="28"/>
          <w:lang w:bidi="ar-BH"/>
        </w:rPr>
      </w:pPr>
    </w:p>
    <w:p w:rsidR="00F7067F" w:rsidRPr="00F7067F" w:rsidRDefault="00F7067F" w:rsidP="00F7067F">
      <w:pPr>
        <w:pStyle w:val="ListParagraph"/>
        <w:numPr>
          <w:ilvl w:val="0"/>
          <w:numId w:val="45"/>
        </w:numPr>
        <w:bidi/>
        <w:spacing w:before="120" w:after="120"/>
        <w:ind w:left="567" w:hanging="567"/>
        <w:contextualSpacing w:val="0"/>
        <w:jc w:val="lowKashida"/>
        <w:rPr>
          <w:rFonts w:asciiTheme="minorBidi" w:hAnsiTheme="minorBidi"/>
          <w:sz w:val="28"/>
          <w:szCs w:val="28"/>
          <w:lang w:bidi="ar-BH"/>
        </w:rPr>
      </w:pPr>
      <w:r w:rsidRPr="00F7067F">
        <w:rPr>
          <w:rFonts w:asciiTheme="minorBidi" w:hAnsiTheme="minorBidi"/>
          <w:sz w:val="28"/>
          <w:szCs w:val="28"/>
          <w:rtl/>
          <w:lang w:bidi="ar-BH"/>
        </w:rPr>
        <w:t>القانون رقم (26) لسنة 2014 بإنشاء المؤسسة الوطنية لحقوق الإنسان المعدل بموجب المرسوم بقانون رقم (20) لسنة 2016.</w:t>
      </w:r>
    </w:p>
    <w:p w:rsidR="00F7067F" w:rsidRPr="00F7067F" w:rsidRDefault="00F7067F" w:rsidP="00F7067F">
      <w:pPr>
        <w:pStyle w:val="ListParagraph"/>
        <w:numPr>
          <w:ilvl w:val="0"/>
          <w:numId w:val="45"/>
        </w:numPr>
        <w:bidi/>
        <w:spacing w:before="120" w:after="120"/>
        <w:ind w:left="567" w:hanging="567"/>
        <w:contextualSpacing w:val="0"/>
        <w:jc w:val="lowKashida"/>
        <w:rPr>
          <w:rFonts w:asciiTheme="minorBidi" w:hAnsiTheme="minorBidi"/>
          <w:sz w:val="28"/>
          <w:szCs w:val="28"/>
          <w:lang w:bidi="ar-BH"/>
        </w:rPr>
      </w:pPr>
      <w:r w:rsidRPr="00F7067F">
        <w:rPr>
          <w:rFonts w:asciiTheme="minorBidi" w:hAnsiTheme="minorBidi"/>
          <w:sz w:val="28"/>
          <w:szCs w:val="28"/>
          <w:rtl/>
          <w:lang w:bidi="ar-BH"/>
        </w:rPr>
        <w:t>الأمر الملكي رقم (26) لسنة 2017 بتحديد ضوابط تعيين أعضاء مجلس المفوضين في المؤسسة الوطنية لحقوق الإنسان.</w:t>
      </w:r>
    </w:p>
    <w:p w:rsidR="00F7067F" w:rsidRPr="00F7067F" w:rsidRDefault="00F7067F" w:rsidP="00F7067F">
      <w:pPr>
        <w:pStyle w:val="ListParagraph"/>
        <w:numPr>
          <w:ilvl w:val="0"/>
          <w:numId w:val="45"/>
        </w:numPr>
        <w:bidi/>
        <w:spacing w:before="120" w:after="120"/>
        <w:ind w:left="567" w:hanging="567"/>
        <w:contextualSpacing w:val="0"/>
        <w:jc w:val="lowKashida"/>
        <w:rPr>
          <w:rFonts w:asciiTheme="minorBidi" w:hAnsiTheme="minorBidi"/>
          <w:sz w:val="28"/>
          <w:szCs w:val="28"/>
          <w:lang w:bidi="ar-BH"/>
        </w:rPr>
      </w:pPr>
      <w:r w:rsidRPr="00F7067F">
        <w:rPr>
          <w:rFonts w:asciiTheme="minorBidi" w:hAnsiTheme="minorBidi"/>
          <w:sz w:val="28"/>
          <w:szCs w:val="28"/>
          <w:rtl/>
          <w:lang w:bidi="ar-BH"/>
        </w:rPr>
        <w:t>رد المؤسسة الوطنية لحقوق الإنسان بناء على طلب المجلس الأعلى للمرأة بشأن بعض الملاحظات الختامية الصادرة من اللجنة المعنية بالقضاء على التمييز ضد المرأة (</w:t>
      </w:r>
      <w:proofErr w:type="spellStart"/>
      <w:r w:rsidRPr="00F7067F">
        <w:rPr>
          <w:rFonts w:asciiTheme="minorBidi" w:hAnsiTheme="minorBidi"/>
          <w:sz w:val="28"/>
          <w:szCs w:val="28"/>
          <w:lang w:bidi="ar-BH"/>
        </w:rPr>
        <w:t>CEDAW</w:t>
      </w:r>
      <w:proofErr w:type="spellEnd"/>
      <w:r w:rsidRPr="00F7067F">
        <w:rPr>
          <w:rFonts w:asciiTheme="minorBidi" w:hAnsiTheme="minorBidi"/>
          <w:sz w:val="28"/>
          <w:szCs w:val="28"/>
          <w:rtl/>
          <w:lang w:bidi="ar-BH"/>
        </w:rPr>
        <w:t>)، والواردة في الوثيقة رقم (</w:t>
      </w:r>
      <w:proofErr w:type="spellStart"/>
      <w:r w:rsidRPr="00F7067F">
        <w:rPr>
          <w:rFonts w:asciiTheme="minorBidi" w:hAnsiTheme="minorBidi"/>
          <w:sz w:val="28"/>
          <w:szCs w:val="28"/>
          <w:lang w:bidi="ar-BH"/>
        </w:rPr>
        <w:t>CEDAW</w:t>
      </w:r>
      <w:proofErr w:type="spellEnd"/>
      <w:r w:rsidRPr="00F7067F">
        <w:rPr>
          <w:rFonts w:asciiTheme="minorBidi" w:hAnsiTheme="minorBidi"/>
          <w:sz w:val="28"/>
          <w:szCs w:val="28"/>
          <w:lang w:bidi="ar-BH"/>
        </w:rPr>
        <w:t>/C/</w:t>
      </w:r>
      <w:proofErr w:type="spellStart"/>
      <w:r w:rsidRPr="00F7067F">
        <w:rPr>
          <w:rFonts w:asciiTheme="minorBidi" w:hAnsiTheme="minorBidi"/>
          <w:sz w:val="28"/>
          <w:szCs w:val="28"/>
          <w:lang w:bidi="ar-BH"/>
        </w:rPr>
        <w:t>BHR</w:t>
      </w:r>
      <w:proofErr w:type="spellEnd"/>
      <w:r w:rsidRPr="00F7067F">
        <w:rPr>
          <w:rFonts w:asciiTheme="minorBidi" w:hAnsiTheme="minorBidi"/>
          <w:sz w:val="28"/>
          <w:szCs w:val="28"/>
          <w:lang w:bidi="ar-BH"/>
        </w:rPr>
        <w:t>/CO/3</w:t>
      </w:r>
      <w:r w:rsidRPr="00F7067F">
        <w:rPr>
          <w:rFonts w:asciiTheme="minorBidi" w:hAnsiTheme="minorBidi"/>
          <w:sz w:val="28"/>
          <w:szCs w:val="28"/>
          <w:rtl/>
          <w:lang w:bidi="ar-BH"/>
        </w:rPr>
        <w:t>) بشأن تقرير مملكة البحرين الدوري الثالث بخصوص اتفاقية القضاء على جميع أشكال التمييز ضد المرأة.</w:t>
      </w:r>
    </w:p>
    <w:p w:rsidR="00F7067F" w:rsidRPr="00F7067F" w:rsidRDefault="00F7067F" w:rsidP="00F7067F">
      <w:pPr>
        <w:pStyle w:val="ListParagraph"/>
        <w:numPr>
          <w:ilvl w:val="0"/>
          <w:numId w:val="45"/>
        </w:numPr>
        <w:bidi/>
        <w:spacing w:before="120" w:after="120"/>
        <w:ind w:left="567" w:hanging="567"/>
        <w:contextualSpacing w:val="0"/>
        <w:jc w:val="lowKashida"/>
        <w:rPr>
          <w:rFonts w:asciiTheme="minorBidi" w:hAnsiTheme="minorBidi"/>
          <w:sz w:val="28"/>
          <w:szCs w:val="28"/>
          <w:lang w:bidi="ar-BH"/>
        </w:rPr>
      </w:pPr>
      <w:r w:rsidRPr="00F7067F">
        <w:rPr>
          <w:rFonts w:asciiTheme="minorBidi" w:hAnsiTheme="minorBidi"/>
          <w:sz w:val="28"/>
          <w:szCs w:val="28"/>
          <w:rtl/>
          <w:lang w:bidi="ar-BH"/>
        </w:rPr>
        <w:t>رد المؤسسة الوطنية لحقوق الإنسان بناء على طلب المجلس الأعلى للمرأة بشأن الأسئلة التي أثارتها اللجنة المعنية بالقضاء على التمييز ضد المرأة (</w:t>
      </w:r>
      <w:proofErr w:type="spellStart"/>
      <w:r w:rsidRPr="00F7067F">
        <w:rPr>
          <w:rFonts w:asciiTheme="minorBidi" w:hAnsiTheme="minorBidi"/>
          <w:sz w:val="28"/>
          <w:szCs w:val="28"/>
          <w:lang w:bidi="ar-BH"/>
        </w:rPr>
        <w:t>CEDAW</w:t>
      </w:r>
      <w:proofErr w:type="spellEnd"/>
      <w:r w:rsidRPr="00F7067F">
        <w:rPr>
          <w:rFonts w:asciiTheme="minorBidi" w:hAnsiTheme="minorBidi"/>
          <w:sz w:val="28"/>
          <w:szCs w:val="28"/>
          <w:rtl/>
          <w:lang w:bidi="ar-BH"/>
        </w:rPr>
        <w:t>) والواردة في قائمة القضايا والأسئلة، تحت عنوان (تقرير موجز بشأن: التقدم الحاصل والجهود والأنشطة المبذولة من المؤسسة الوطنية لحقوق الإنسان في مجال تعزيز وحماية حقوق المرأة في مملكة البحرين).</w:t>
      </w:r>
    </w:p>
    <w:p w:rsidR="00F7067F" w:rsidRPr="00F7067F" w:rsidRDefault="00F7067F" w:rsidP="00F7067F">
      <w:pPr>
        <w:pStyle w:val="ListParagraph"/>
        <w:numPr>
          <w:ilvl w:val="0"/>
          <w:numId w:val="45"/>
        </w:numPr>
        <w:bidi/>
        <w:spacing w:before="120" w:after="120"/>
        <w:ind w:left="567" w:hanging="567"/>
        <w:contextualSpacing w:val="0"/>
        <w:jc w:val="lowKashida"/>
        <w:rPr>
          <w:rFonts w:asciiTheme="minorBidi" w:hAnsiTheme="minorBidi"/>
          <w:sz w:val="28"/>
          <w:szCs w:val="28"/>
          <w:lang w:bidi="ar-BH"/>
        </w:rPr>
      </w:pPr>
      <w:r w:rsidRPr="00F7067F">
        <w:rPr>
          <w:rFonts w:asciiTheme="minorBidi" w:hAnsiTheme="minorBidi"/>
          <w:sz w:val="28"/>
          <w:szCs w:val="28"/>
          <w:rtl/>
          <w:lang w:bidi="ar-BH"/>
        </w:rPr>
        <w:t>رد المؤسسة الوطنية لحقوق الإنسان بناء على طلب من المجلس الأعلى للمرأة بشأن الأسئلة التي أثارتها اللجنة المعنية بالقضاء على التمييز ضد المرأة (</w:t>
      </w:r>
      <w:proofErr w:type="spellStart"/>
      <w:r w:rsidRPr="00F7067F">
        <w:rPr>
          <w:rFonts w:asciiTheme="minorBidi" w:hAnsiTheme="minorBidi"/>
          <w:sz w:val="28"/>
          <w:szCs w:val="28"/>
          <w:lang w:bidi="ar-BH"/>
        </w:rPr>
        <w:t>CEDAW</w:t>
      </w:r>
      <w:proofErr w:type="spellEnd"/>
      <w:r w:rsidRPr="00F7067F">
        <w:rPr>
          <w:rFonts w:asciiTheme="minorBidi" w:hAnsiTheme="minorBidi"/>
          <w:sz w:val="28"/>
          <w:szCs w:val="28"/>
          <w:rtl/>
          <w:lang w:bidi="ar-BH"/>
        </w:rPr>
        <w:t>) والواردة في قائمة القضايا والأسئلة، ورد مملكة البحرين على قائمة التساؤلات والملاحظات المتعلقة بتقريرها الدوري الرابع تحت عنوان (معلومات محدثة بشأن: جهود المؤسسة وأنشطتها المبذولة في مجال تعزيز وحماية حقوق المرأة).</w:t>
      </w:r>
    </w:p>
    <w:p w:rsidR="00F7067F" w:rsidRPr="00F7067F" w:rsidRDefault="00F7067F" w:rsidP="00F7067F">
      <w:pPr>
        <w:pStyle w:val="ListParagraph"/>
        <w:numPr>
          <w:ilvl w:val="0"/>
          <w:numId w:val="45"/>
        </w:numPr>
        <w:bidi/>
        <w:spacing w:before="120" w:after="120"/>
        <w:ind w:left="567" w:hanging="567"/>
        <w:contextualSpacing w:val="0"/>
        <w:jc w:val="lowKashida"/>
        <w:rPr>
          <w:rFonts w:asciiTheme="minorBidi" w:hAnsiTheme="minorBidi"/>
          <w:sz w:val="28"/>
          <w:szCs w:val="28"/>
          <w:lang w:bidi="ar-BH"/>
        </w:rPr>
      </w:pPr>
      <w:r w:rsidRPr="00F7067F">
        <w:rPr>
          <w:rFonts w:asciiTheme="minorBidi" w:hAnsiTheme="minorBidi"/>
          <w:sz w:val="28"/>
          <w:szCs w:val="28"/>
          <w:rtl/>
          <w:lang w:bidi="ar-BH"/>
        </w:rPr>
        <w:t>دليل تلقي الشكاوى والمساعدة القانونية المقدمة، (صدر بموجب قرار مجلس المفوضين رقم (41) لسنة 2018).</w:t>
      </w:r>
    </w:p>
    <w:p w:rsidR="00F7067F" w:rsidRPr="00F7067F" w:rsidRDefault="00F7067F" w:rsidP="00F7067F">
      <w:pPr>
        <w:pStyle w:val="ListParagraph"/>
        <w:numPr>
          <w:ilvl w:val="0"/>
          <w:numId w:val="45"/>
        </w:numPr>
        <w:bidi/>
        <w:spacing w:before="120" w:after="120"/>
        <w:ind w:left="567" w:hanging="567"/>
        <w:contextualSpacing w:val="0"/>
        <w:jc w:val="lowKashida"/>
        <w:rPr>
          <w:rFonts w:asciiTheme="minorBidi" w:hAnsiTheme="minorBidi"/>
          <w:sz w:val="28"/>
          <w:szCs w:val="28"/>
          <w:lang w:bidi="ar-BH"/>
        </w:rPr>
      </w:pPr>
      <w:r w:rsidRPr="00F7067F">
        <w:rPr>
          <w:rFonts w:asciiTheme="minorBidi" w:hAnsiTheme="minorBidi"/>
          <w:sz w:val="28"/>
          <w:szCs w:val="28"/>
          <w:rtl/>
          <w:lang w:bidi="ar-BH"/>
        </w:rPr>
        <w:t>قرار وزير العمل والتنمية الاجتماعية رقم (80) لسنة 2018 بشأن شروط وضوابط منْح ساعتَي الراحة للموظف أو العامل من ذوي الإعاقة أو الذي يرعى شخصا ذا إعاقة.</w:t>
      </w:r>
    </w:p>
    <w:p w:rsidR="00F7067F" w:rsidRPr="00F7067F" w:rsidRDefault="00F7067F" w:rsidP="00F7067F">
      <w:pPr>
        <w:pStyle w:val="ListParagraph"/>
        <w:numPr>
          <w:ilvl w:val="0"/>
          <w:numId w:val="45"/>
        </w:numPr>
        <w:bidi/>
        <w:spacing w:before="120" w:after="120"/>
        <w:ind w:left="567" w:hanging="567"/>
        <w:contextualSpacing w:val="0"/>
        <w:jc w:val="lowKashida"/>
        <w:rPr>
          <w:rFonts w:asciiTheme="minorBidi" w:hAnsiTheme="minorBidi"/>
          <w:sz w:val="28"/>
          <w:szCs w:val="28"/>
          <w:rtl/>
          <w:lang w:bidi="ar-BH"/>
        </w:rPr>
      </w:pPr>
      <w:r w:rsidRPr="00F7067F">
        <w:rPr>
          <w:rFonts w:asciiTheme="minorBidi" w:hAnsiTheme="minorBidi"/>
          <w:sz w:val="28"/>
          <w:szCs w:val="28"/>
          <w:rtl/>
          <w:lang w:bidi="ar-BH"/>
        </w:rPr>
        <w:t>قرار وزير العدل والشؤون الإسلامية والأوقاف رقم (1) لسنة 2016 بشأن لائحة المأذونين الشرعيين وأحكام توثيق المحررات المتعلقة بالأحوال الشخصية، المعدل بالقرار رقم (48) لسنة 2016.</w:t>
      </w:r>
    </w:p>
    <w:p w:rsidR="00F7067F" w:rsidRPr="00F7067F" w:rsidRDefault="00F7067F" w:rsidP="00F7067F">
      <w:pPr>
        <w:pStyle w:val="ListParagraph"/>
        <w:bidi/>
        <w:spacing w:before="120" w:after="120"/>
        <w:ind w:left="850"/>
        <w:contextualSpacing w:val="0"/>
        <w:jc w:val="center"/>
        <w:rPr>
          <w:rFonts w:asciiTheme="minorBidi" w:eastAsia="AdobeArabic-Regular" w:hAnsiTheme="minorBidi"/>
          <w:color w:val="1F497D" w:themeColor="text2"/>
          <w:kern w:val="3"/>
          <w:sz w:val="28"/>
          <w:szCs w:val="28"/>
          <w:lang w:bidi="ar-BH"/>
        </w:rPr>
      </w:pPr>
    </w:p>
    <w:sectPr w:rsidR="00F7067F" w:rsidRPr="00F7067F" w:rsidSect="006C5C14">
      <w:headerReference w:type="default" r:id="rId11"/>
      <w:footerReference w:type="default" r:id="rId12"/>
      <w:headerReference w:type="first" r:id="rId13"/>
      <w:footerReference w:type="first" r:id="rId14"/>
      <w:pgSz w:w="11907" w:h="16839" w:code="9"/>
      <w:pgMar w:top="2552" w:right="1134" w:bottom="1701" w:left="1134" w:header="720" w:footer="85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3DA5" w:rsidRDefault="00FD3DA5" w:rsidP="009D1620">
      <w:pPr>
        <w:spacing w:after="0" w:line="240" w:lineRule="auto"/>
      </w:pPr>
      <w:r>
        <w:separator/>
      </w:r>
    </w:p>
  </w:endnote>
  <w:endnote w:type="continuationSeparator" w:id="0">
    <w:p w:rsidR="00FD3DA5" w:rsidRDefault="00FD3DA5" w:rsidP="009D1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B2"/>
    <w:family w:val="auto"/>
    <w:pitch w:val="variable"/>
    <w:sig w:usb0="00002003" w:usb1="80000000" w:usb2="00000008" w:usb3="00000000" w:csb0="00000041" w:csb1="00000000"/>
  </w:font>
  <w:font w:name="AXtManal">
    <w:altName w:val="Arial"/>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HASOOB">
    <w:panose1 w:val="0000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Dubai">
    <w:panose1 w:val="020B0503030403030204"/>
    <w:charset w:val="00"/>
    <w:family w:val="swiss"/>
    <w:pitch w:val="variable"/>
    <w:sig w:usb0="80002067"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obeArabic-Regular">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Sultan Medium">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Bidi" w:hAnsiTheme="majorBidi" w:cstheme="majorBidi"/>
        <w:b/>
        <w:bCs/>
        <w:color w:val="1F497D" w:themeColor="text2"/>
        <w:sz w:val="24"/>
        <w:szCs w:val="24"/>
        <w:rtl/>
      </w:rPr>
      <w:id w:val="-1547907072"/>
      <w:docPartObj>
        <w:docPartGallery w:val="Page Numbers (Bottom of Page)"/>
        <w:docPartUnique/>
      </w:docPartObj>
    </w:sdtPr>
    <w:sdtEndPr>
      <w:rPr>
        <w:noProof/>
        <w:color w:val="002060"/>
        <w:sz w:val="18"/>
        <w:szCs w:val="18"/>
      </w:rPr>
    </w:sdtEndPr>
    <w:sdtContent>
      <w:p w:rsidR="00FD3DA5" w:rsidRPr="00756D10" w:rsidRDefault="00FD3DA5" w:rsidP="00B200DD">
        <w:pPr>
          <w:pStyle w:val="Footer"/>
          <w:tabs>
            <w:tab w:val="right" w:pos="0"/>
            <w:tab w:val="left" w:pos="8310"/>
          </w:tabs>
          <w:bidi/>
          <w:rPr>
            <w:rFonts w:asciiTheme="majorBidi" w:hAnsiTheme="majorBidi" w:cstheme="majorBidi"/>
            <w:b/>
            <w:bCs/>
            <w:color w:val="002060"/>
            <w:sz w:val="18"/>
            <w:szCs w:val="18"/>
          </w:rPr>
        </w:pPr>
        <w:r w:rsidRPr="006C5C14">
          <w:rPr>
            <w:rFonts w:asciiTheme="minorBidi" w:hAnsiTheme="minorBidi"/>
            <w:color w:val="002060"/>
            <w:sz w:val="16"/>
            <w:szCs w:val="16"/>
            <w:rtl/>
          </w:rPr>
          <w:t>التقرير الموازي للمؤسسة الوطنية لحقوق الإنسان بمملكة البحرين إلى اللجنة المعنية بالقضاء على التمييز ضد المرأة (</w:t>
        </w:r>
        <w:proofErr w:type="spellStart"/>
        <w:r w:rsidRPr="006C5C14">
          <w:rPr>
            <w:rFonts w:asciiTheme="minorBidi" w:hAnsiTheme="minorBidi"/>
            <w:color w:val="002060"/>
            <w:sz w:val="16"/>
            <w:szCs w:val="16"/>
          </w:rPr>
          <w:t>CEDAW</w:t>
        </w:r>
        <w:proofErr w:type="spellEnd"/>
        <w:r w:rsidRPr="006C5C14">
          <w:rPr>
            <w:rFonts w:asciiTheme="minorBidi" w:hAnsiTheme="minorBidi"/>
            <w:color w:val="002060"/>
            <w:sz w:val="16"/>
            <w:szCs w:val="16"/>
            <w:rtl/>
          </w:rPr>
          <w:t>) © 2022</w:t>
        </w:r>
        <w:r w:rsidRPr="006C5C14">
          <w:rPr>
            <w:rFonts w:asciiTheme="minorBidi" w:hAnsiTheme="minorBidi"/>
            <w:noProof/>
            <w:color w:val="002060"/>
            <w:sz w:val="16"/>
            <w:szCs w:val="16"/>
            <w:rtl/>
          </w:rPr>
          <w:tab/>
        </w:r>
        <w:r w:rsidRPr="006C5C14">
          <w:rPr>
            <w:rFonts w:asciiTheme="majorBidi" w:hAnsiTheme="majorBidi" w:cstheme="majorBidi"/>
            <w:b/>
            <w:bCs/>
            <w:noProof/>
            <w:color w:val="002060"/>
            <w:sz w:val="16"/>
            <w:szCs w:val="16"/>
            <w:rtl/>
          </w:rPr>
          <w:t xml:space="preserve">  </w:t>
        </w:r>
        <w:r w:rsidRPr="00756D10">
          <w:rPr>
            <w:rFonts w:asciiTheme="majorBidi" w:hAnsiTheme="majorBidi" w:cstheme="majorBidi"/>
            <w:b/>
            <w:bCs/>
            <w:noProof/>
            <w:color w:val="002060"/>
            <w:sz w:val="18"/>
            <w:szCs w:val="18"/>
            <w:rtl/>
          </w:rPr>
          <w:tab/>
          <w:t xml:space="preserve">   </w:t>
        </w:r>
        <w:r w:rsidRPr="00756D10">
          <w:rPr>
            <w:rFonts w:asciiTheme="majorBidi" w:hAnsiTheme="majorBidi" w:cstheme="majorBidi"/>
            <w:b/>
            <w:bCs/>
            <w:noProof/>
            <w:color w:val="002060"/>
            <w:sz w:val="18"/>
            <w:szCs w:val="18"/>
            <w:rtl/>
          </w:rPr>
          <w:tab/>
        </w:r>
        <w:r w:rsidRPr="00756D10">
          <w:rPr>
            <w:rFonts w:asciiTheme="majorBidi" w:hAnsiTheme="majorBidi" w:cstheme="majorBidi"/>
            <w:b/>
            <w:bCs/>
            <w:color w:val="002060"/>
            <w:sz w:val="24"/>
            <w:szCs w:val="24"/>
          </w:rPr>
          <w:fldChar w:fldCharType="begin"/>
        </w:r>
        <w:r w:rsidRPr="00756D10">
          <w:rPr>
            <w:rFonts w:asciiTheme="majorBidi" w:hAnsiTheme="majorBidi" w:cstheme="majorBidi"/>
            <w:b/>
            <w:bCs/>
            <w:color w:val="002060"/>
            <w:sz w:val="24"/>
            <w:szCs w:val="24"/>
          </w:rPr>
          <w:instrText xml:space="preserve"> PAGE   \* MERGEFORMAT </w:instrText>
        </w:r>
        <w:r w:rsidRPr="00756D10">
          <w:rPr>
            <w:rFonts w:asciiTheme="majorBidi" w:hAnsiTheme="majorBidi" w:cstheme="majorBidi"/>
            <w:b/>
            <w:bCs/>
            <w:color w:val="002060"/>
            <w:sz w:val="24"/>
            <w:szCs w:val="24"/>
          </w:rPr>
          <w:fldChar w:fldCharType="separate"/>
        </w:r>
        <w:r w:rsidR="008C064E">
          <w:rPr>
            <w:rFonts w:asciiTheme="majorBidi" w:hAnsiTheme="majorBidi" w:cstheme="majorBidi"/>
            <w:b/>
            <w:bCs/>
            <w:noProof/>
            <w:color w:val="002060"/>
            <w:sz w:val="24"/>
            <w:szCs w:val="24"/>
            <w:rtl/>
          </w:rPr>
          <w:t>14</w:t>
        </w:r>
        <w:r w:rsidRPr="00756D10">
          <w:rPr>
            <w:rFonts w:asciiTheme="majorBidi" w:hAnsiTheme="majorBidi" w:cstheme="majorBidi"/>
            <w:b/>
            <w:bCs/>
            <w:noProof/>
            <w:color w:val="002060"/>
            <w:sz w:val="24"/>
            <w:szCs w:val="24"/>
          </w:rPr>
          <w:fldChar w:fldCharType="end"/>
        </w:r>
        <w:r w:rsidRPr="00756D10">
          <w:rPr>
            <w:rFonts w:asciiTheme="majorBidi" w:hAnsiTheme="majorBidi" w:cstheme="majorBidi"/>
            <w:b/>
            <w:bCs/>
            <w:noProof/>
            <w:color w:val="002060"/>
            <w:sz w:val="24"/>
            <w:szCs w:val="24"/>
            <w:rtl/>
          </w:rPr>
          <w:t xml:space="preserve"> </w:t>
        </w:r>
        <w:r w:rsidRPr="00756D10">
          <w:rPr>
            <w:rFonts w:asciiTheme="majorBidi" w:hAnsiTheme="majorBidi" w:cstheme="majorBidi"/>
            <w:b/>
            <w:bCs/>
            <w:noProof/>
            <w:color w:val="002060"/>
            <w:sz w:val="18"/>
            <w:szCs w:val="18"/>
            <w:rtl/>
          </w:rPr>
          <w:t xml:space="preserve"> </w: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DA5" w:rsidRDefault="006C5C14">
    <w:pPr>
      <w:pStyle w:val="Footer"/>
    </w:pPr>
    <w:r w:rsidRPr="009266BD">
      <w:rPr>
        <w:rFonts w:cs="Sultan Medium"/>
        <w:noProof/>
        <w:rtl/>
      </w:rPr>
      <w:drawing>
        <wp:anchor distT="0" distB="0" distL="114300" distR="114300" simplePos="0" relativeHeight="251674624" behindDoc="0" locked="0" layoutInCell="1" allowOverlap="1" wp14:anchorId="4357EC72" wp14:editId="1F16AA82">
          <wp:simplePos x="0" y="0"/>
          <wp:positionH relativeFrom="column">
            <wp:posOffset>4263241</wp:posOffset>
          </wp:positionH>
          <wp:positionV relativeFrom="paragraph">
            <wp:posOffset>-154379</wp:posOffset>
          </wp:positionV>
          <wp:extent cx="2289175" cy="642620"/>
          <wp:effectExtent l="0" t="0" r="0" b="5080"/>
          <wp:wrapNone/>
          <wp:docPr id="231" name="Picture 231" descr="C:\Users\ygs\Desktop\NIHRAddress_letterHe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gs\Desktop\NIHRAddress_letterHead.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9175" cy="642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4EFA">
      <w:rPr>
        <w:rFonts w:ascii="Book Antiqua" w:hAnsi="Book Antiqua" w:cs="HASOOB"/>
        <w:noProof/>
        <w:sz w:val="18"/>
        <w:szCs w:val="18"/>
      </w:rPr>
      <w:drawing>
        <wp:anchor distT="0" distB="0" distL="114300" distR="114300" simplePos="0" relativeHeight="251670528" behindDoc="0" locked="0" layoutInCell="1" allowOverlap="1" wp14:anchorId="37C3963E" wp14:editId="6567994B">
          <wp:simplePos x="0" y="0"/>
          <wp:positionH relativeFrom="column">
            <wp:posOffset>-263838</wp:posOffset>
          </wp:positionH>
          <wp:positionV relativeFrom="paragraph">
            <wp:posOffset>5080</wp:posOffset>
          </wp:positionV>
          <wp:extent cx="721417" cy="267581"/>
          <wp:effectExtent l="0" t="0" r="2540" b="0"/>
          <wp:wrapNone/>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21417" cy="267581"/>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3DA5" w:rsidRDefault="00FD3DA5" w:rsidP="00FD70CB">
      <w:pPr>
        <w:bidi/>
        <w:spacing w:after="0" w:line="240" w:lineRule="auto"/>
        <w:jc w:val="lowKashida"/>
      </w:pPr>
      <w:r>
        <w:separator/>
      </w:r>
    </w:p>
  </w:footnote>
  <w:footnote w:type="continuationSeparator" w:id="0">
    <w:p w:rsidR="00FD3DA5" w:rsidRDefault="00FD3DA5" w:rsidP="009D1620">
      <w:pPr>
        <w:spacing w:after="0" w:line="240" w:lineRule="auto"/>
      </w:pPr>
      <w:r>
        <w:continuationSeparator/>
      </w:r>
    </w:p>
  </w:footnote>
  <w:footnote w:id="1">
    <w:p w:rsidR="00FD3DA5" w:rsidRPr="00930AC9" w:rsidRDefault="00FD3DA5" w:rsidP="00075826">
      <w:pPr>
        <w:pStyle w:val="FootnoteText"/>
        <w:bidi/>
        <w:ind w:left="283" w:hanging="283"/>
        <w:jc w:val="lowKashida"/>
        <w:rPr>
          <w:rFonts w:asciiTheme="minorBidi" w:hAnsiTheme="minorBidi"/>
          <w:sz w:val="22"/>
          <w:szCs w:val="22"/>
          <w:rtl/>
          <w:lang w:bidi="ar-BH"/>
        </w:rPr>
      </w:pPr>
      <w:r w:rsidRPr="00930AC9">
        <w:rPr>
          <w:rFonts w:asciiTheme="minorBidi" w:hAnsiTheme="minorBidi"/>
          <w:sz w:val="22"/>
          <w:szCs w:val="22"/>
          <w:vertAlign w:val="superscript"/>
          <w:rtl/>
          <w:lang w:bidi="ar-BH"/>
        </w:rPr>
        <w:t>(</w:t>
      </w:r>
      <w:r w:rsidRPr="00930AC9">
        <w:rPr>
          <w:rFonts w:asciiTheme="minorBidi" w:hAnsiTheme="minorBidi"/>
          <w:color w:val="1F497D" w:themeColor="text2"/>
          <w:sz w:val="22"/>
          <w:szCs w:val="22"/>
          <w:vertAlign w:val="superscript"/>
          <w:lang w:bidi="ar-BH"/>
        </w:rPr>
        <w:footnoteRef/>
      </w:r>
      <w:r w:rsidRPr="00930AC9">
        <w:rPr>
          <w:rFonts w:asciiTheme="minorBidi" w:hAnsiTheme="minorBidi"/>
          <w:sz w:val="22"/>
          <w:szCs w:val="22"/>
          <w:vertAlign w:val="superscript"/>
          <w:rtl/>
          <w:lang w:bidi="ar-BH"/>
        </w:rPr>
        <w:t>)</w:t>
      </w:r>
      <w:r w:rsidRPr="00930AC9">
        <w:rPr>
          <w:rFonts w:asciiTheme="minorBidi" w:hAnsiTheme="minorBidi"/>
          <w:b/>
          <w:bCs/>
          <w:sz w:val="22"/>
          <w:szCs w:val="22"/>
          <w:vertAlign w:val="superscript"/>
          <w:rtl/>
          <w:lang w:bidi="ar-BH"/>
        </w:rPr>
        <w:t xml:space="preserve"> </w:t>
      </w:r>
      <w:r w:rsidRPr="00930AC9">
        <w:rPr>
          <w:rFonts w:asciiTheme="minorBidi" w:hAnsiTheme="minorBidi"/>
          <w:sz w:val="22"/>
          <w:szCs w:val="22"/>
          <w:rtl/>
          <w:lang w:bidi="ar-BH"/>
        </w:rPr>
        <w:t xml:space="preserve">للمزيد حول الجهود والأنشطة المبذولة من قبل المؤسسة في مجال تعزيز حقوق الإنسان، وحقوق المرأة على وجه خاص، يمكن مراجعة التقارير السنوية للمؤسسة الوطنية لحقوق الإنسان، المنشورة في الموقع الإلكتروني: قسم التقارير السنوية: </w:t>
      </w:r>
      <w:hyperlink r:id="rId1" w:history="1">
        <w:r w:rsidRPr="00930AC9">
          <w:rPr>
            <w:rStyle w:val="Hyperlink"/>
            <w:rFonts w:asciiTheme="minorBidi" w:hAnsiTheme="minorBidi"/>
            <w:sz w:val="22"/>
            <w:szCs w:val="22"/>
            <w:lang w:bidi="ar-BH"/>
          </w:rPr>
          <w:t>www.nihr.org.bh</w:t>
        </w:r>
      </w:hyperlink>
    </w:p>
  </w:footnote>
  <w:footnote w:id="2">
    <w:p w:rsidR="00FD3DA5" w:rsidRPr="00930AC9" w:rsidRDefault="00FD3DA5" w:rsidP="00075826">
      <w:pPr>
        <w:pStyle w:val="FootnoteText"/>
        <w:bidi/>
        <w:ind w:left="283" w:hanging="283"/>
        <w:jc w:val="lowKashida"/>
        <w:rPr>
          <w:rFonts w:asciiTheme="minorBidi" w:hAnsiTheme="minorBidi"/>
          <w:sz w:val="22"/>
          <w:szCs w:val="22"/>
          <w:rtl/>
          <w:lang w:bidi="ar-BH"/>
        </w:rPr>
      </w:pPr>
      <w:r w:rsidRPr="00930AC9">
        <w:rPr>
          <w:rFonts w:asciiTheme="minorBidi" w:hAnsiTheme="minorBidi"/>
          <w:sz w:val="22"/>
          <w:szCs w:val="22"/>
          <w:vertAlign w:val="superscript"/>
          <w:rtl/>
          <w:lang w:bidi="ar-BH"/>
        </w:rPr>
        <w:t>(</w:t>
      </w:r>
      <w:r w:rsidRPr="00930AC9">
        <w:rPr>
          <w:rFonts w:asciiTheme="minorBidi" w:hAnsiTheme="minorBidi"/>
          <w:sz w:val="22"/>
          <w:szCs w:val="22"/>
          <w:vertAlign w:val="superscript"/>
          <w:lang w:bidi="ar-BH"/>
        </w:rPr>
        <w:footnoteRef/>
      </w:r>
      <w:r w:rsidRPr="00930AC9">
        <w:rPr>
          <w:rFonts w:asciiTheme="minorBidi" w:hAnsiTheme="minorBidi"/>
          <w:sz w:val="22"/>
          <w:szCs w:val="22"/>
          <w:vertAlign w:val="superscript"/>
          <w:rtl/>
          <w:lang w:bidi="ar-BH"/>
        </w:rPr>
        <w:t>)</w:t>
      </w:r>
      <w:r w:rsidRPr="00930AC9">
        <w:rPr>
          <w:rFonts w:asciiTheme="minorBidi" w:hAnsiTheme="minorBidi"/>
          <w:sz w:val="22"/>
          <w:szCs w:val="22"/>
          <w:rtl/>
          <w:lang w:bidi="ar-BH"/>
        </w:rPr>
        <w:t xml:space="preserve"> للمزيد حول الجهود والأنشطة المبذولة من قبل المؤسسة في مجال حماية حقوق الإنسان، وحقوق المرأة على وجه خاص، يمكن مراجعة التقارير السنوية للمؤسسة الوطنية لحقوق الإنسان المنشورة في الموقع الإلكتروني للمؤسسة الوطنية: قسم التقارير السنوية: </w:t>
      </w:r>
      <w:hyperlink r:id="rId2" w:history="1">
        <w:r w:rsidRPr="00930AC9">
          <w:rPr>
            <w:rStyle w:val="Hyperlink"/>
            <w:rFonts w:asciiTheme="minorBidi" w:hAnsiTheme="minorBidi"/>
            <w:sz w:val="22"/>
            <w:szCs w:val="22"/>
            <w:lang w:bidi="ar-BH"/>
          </w:rPr>
          <w:t>www.nihr.org.bh</w:t>
        </w:r>
      </w:hyperlink>
    </w:p>
  </w:footnote>
  <w:footnote w:id="3">
    <w:p w:rsidR="00FD3DA5" w:rsidRPr="00930AC9" w:rsidRDefault="00FD3DA5" w:rsidP="00075826">
      <w:pPr>
        <w:pStyle w:val="FootnoteText"/>
        <w:bidi/>
        <w:ind w:left="283" w:hanging="283"/>
        <w:jc w:val="lowKashida"/>
        <w:rPr>
          <w:rFonts w:asciiTheme="minorBidi" w:hAnsiTheme="minorBidi"/>
          <w:sz w:val="22"/>
          <w:szCs w:val="22"/>
          <w:rtl/>
          <w:lang w:bidi="ar-BH"/>
        </w:rPr>
      </w:pPr>
      <w:r w:rsidRPr="00930AC9">
        <w:rPr>
          <w:rFonts w:asciiTheme="minorBidi" w:hAnsiTheme="minorBidi"/>
          <w:sz w:val="22"/>
          <w:szCs w:val="22"/>
          <w:vertAlign w:val="superscript"/>
          <w:rtl/>
          <w:lang w:bidi="ar-BH"/>
        </w:rPr>
        <w:t>(</w:t>
      </w:r>
      <w:r w:rsidRPr="00930AC9">
        <w:rPr>
          <w:rFonts w:asciiTheme="minorBidi" w:hAnsiTheme="minorBidi"/>
          <w:sz w:val="22"/>
          <w:szCs w:val="22"/>
          <w:vertAlign w:val="superscript"/>
          <w:lang w:bidi="ar-BH"/>
        </w:rPr>
        <w:footnoteRef/>
      </w:r>
      <w:r w:rsidRPr="00930AC9">
        <w:rPr>
          <w:rFonts w:asciiTheme="minorBidi" w:hAnsiTheme="minorBidi"/>
          <w:sz w:val="22"/>
          <w:szCs w:val="22"/>
          <w:vertAlign w:val="superscript"/>
          <w:rtl/>
          <w:lang w:bidi="ar-BH"/>
        </w:rPr>
        <w:t>)</w:t>
      </w:r>
      <w:r w:rsidRPr="00930AC9">
        <w:rPr>
          <w:rFonts w:asciiTheme="minorBidi" w:hAnsiTheme="minorBidi"/>
          <w:sz w:val="22"/>
          <w:szCs w:val="22"/>
          <w:rtl/>
          <w:lang w:bidi="ar-BH"/>
        </w:rPr>
        <w:t xml:space="preserve"> للمزيد حول نسب العنف الأسري الواقع على المرأة البحرينية: التقرير الدوري الرابع لمملكة البحرين بموجب المادة (18) من اتفاقية القضاء على جميع أشكال التمييز ضد المرأة، وثيقة رقم: (</w:t>
      </w:r>
      <w:proofErr w:type="spellStart"/>
      <w:r w:rsidRPr="00930AC9">
        <w:rPr>
          <w:rFonts w:asciiTheme="minorBidi" w:hAnsiTheme="minorBidi"/>
          <w:sz w:val="22"/>
          <w:szCs w:val="22"/>
          <w:lang w:bidi="ar-BH"/>
        </w:rPr>
        <w:t>CEDAW</w:t>
      </w:r>
      <w:proofErr w:type="spellEnd"/>
      <w:r w:rsidRPr="00930AC9">
        <w:rPr>
          <w:rFonts w:asciiTheme="minorBidi" w:hAnsiTheme="minorBidi"/>
          <w:sz w:val="22"/>
          <w:szCs w:val="22"/>
          <w:lang w:bidi="ar-BH"/>
        </w:rPr>
        <w:t>/C/</w:t>
      </w:r>
      <w:proofErr w:type="spellStart"/>
      <w:r w:rsidRPr="00930AC9">
        <w:rPr>
          <w:rFonts w:asciiTheme="minorBidi" w:hAnsiTheme="minorBidi"/>
          <w:sz w:val="22"/>
          <w:szCs w:val="22"/>
          <w:lang w:bidi="ar-BH"/>
        </w:rPr>
        <w:t>BHR</w:t>
      </w:r>
      <w:proofErr w:type="spellEnd"/>
      <w:r w:rsidRPr="00930AC9">
        <w:rPr>
          <w:rFonts w:asciiTheme="minorBidi" w:hAnsiTheme="minorBidi"/>
          <w:sz w:val="22"/>
          <w:szCs w:val="22"/>
          <w:lang w:bidi="ar-BH"/>
        </w:rPr>
        <w:t>/4</w:t>
      </w:r>
      <w:r w:rsidRPr="00930AC9">
        <w:rPr>
          <w:rFonts w:asciiTheme="minorBidi" w:hAnsiTheme="minorBidi"/>
          <w:sz w:val="22"/>
          <w:szCs w:val="22"/>
          <w:rtl/>
          <w:lang w:bidi="ar-BH"/>
        </w:rPr>
        <w:t xml:space="preserve">)، فقرة رقم (99). </w:t>
      </w:r>
      <w:hyperlink r:id="rId3" w:history="1">
        <w:r w:rsidRPr="00930AC9">
          <w:rPr>
            <w:rStyle w:val="Hyperlink"/>
            <w:rFonts w:asciiTheme="minorBidi" w:hAnsiTheme="minorBidi"/>
            <w:sz w:val="22"/>
            <w:szCs w:val="22"/>
            <w:lang w:bidi="ar-BH"/>
          </w:rPr>
          <w:t>https://undocs.org/ar/CEDAW/C/BHR/4</w:t>
        </w:r>
      </w:hyperlink>
      <w:r w:rsidRPr="00930AC9">
        <w:rPr>
          <w:rFonts w:asciiTheme="minorBidi" w:hAnsiTheme="minorBidi"/>
          <w:sz w:val="22"/>
          <w:szCs w:val="22"/>
          <w:rtl/>
          <w:lang w:bidi="ar-BH"/>
        </w:rPr>
        <w:t xml:space="preserve"> </w:t>
      </w:r>
    </w:p>
  </w:footnote>
  <w:footnote w:id="4">
    <w:p w:rsidR="00FD3DA5" w:rsidRPr="00930AC9" w:rsidRDefault="00FD3DA5" w:rsidP="00075826">
      <w:pPr>
        <w:pStyle w:val="FootnoteText"/>
        <w:bidi/>
        <w:ind w:left="283" w:hanging="283"/>
        <w:jc w:val="lowKashida"/>
        <w:rPr>
          <w:rFonts w:asciiTheme="minorBidi" w:hAnsiTheme="minorBidi"/>
          <w:sz w:val="22"/>
          <w:szCs w:val="22"/>
          <w:rtl/>
          <w:lang w:bidi="ar-BH"/>
        </w:rPr>
      </w:pPr>
      <w:r w:rsidRPr="00930AC9">
        <w:rPr>
          <w:rFonts w:asciiTheme="minorBidi" w:hAnsiTheme="minorBidi"/>
          <w:sz w:val="22"/>
          <w:szCs w:val="22"/>
          <w:vertAlign w:val="superscript"/>
          <w:rtl/>
          <w:lang w:bidi="ar-BH"/>
        </w:rPr>
        <w:t>(</w:t>
      </w:r>
      <w:r w:rsidRPr="00930AC9">
        <w:rPr>
          <w:rFonts w:asciiTheme="minorBidi" w:hAnsiTheme="minorBidi"/>
          <w:sz w:val="22"/>
          <w:szCs w:val="22"/>
          <w:vertAlign w:val="superscript"/>
          <w:lang w:bidi="ar-BH"/>
        </w:rPr>
        <w:footnoteRef/>
      </w:r>
      <w:r w:rsidRPr="00930AC9">
        <w:rPr>
          <w:rFonts w:asciiTheme="minorBidi" w:hAnsiTheme="minorBidi"/>
          <w:sz w:val="22"/>
          <w:szCs w:val="22"/>
          <w:vertAlign w:val="superscript"/>
          <w:rtl/>
          <w:lang w:bidi="ar-BH"/>
        </w:rPr>
        <w:t>)</w:t>
      </w:r>
      <w:r w:rsidRPr="00930AC9">
        <w:rPr>
          <w:rFonts w:asciiTheme="minorBidi" w:hAnsiTheme="minorBidi"/>
          <w:sz w:val="22"/>
          <w:szCs w:val="22"/>
          <w:rtl/>
          <w:lang w:bidi="ar-BH"/>
        </w:rPr>
        <w:t xml:space="preserve"> التقرير السنوي الثاني للمؤسسة الوطنية لحقوق الإنسان لعام 2014، والتقرير السنوي الخامس للمؤسسة الوطنية لحقوق الإنسان لعام 2017، منشوران في الموقع الإلكتروني للمؤسسة الوطنية: قسم التقارير السنوية: </w:t>
      </w:r>
      <w:hyperlink r:id="rId4" w:history="1">
        <w:r w:rsidRPr="00930AC9">
          <w:rPr>
            <w:rStyle w:val="Hyperlink"/>
            <w:rFonts w:asciiTheme="minorBidi" w:hAnsiTheme="minorBidi"/>
            <w:sz w:val="22"/>
            <w:szCs w:val="22"/>
            <w:lang w:bidi="ar-BH"/>
          </w:rPr>
          <w:t>www.nihr.org.bh</w:t>
        </w:r>
      </w:hyperlink>
    </w:p>
  </w:footnote>
  <w:footnote w:id="5">
    <w:p w:rsidR="00FD3DA5" w:rsidRPr="00930AC9" w:rsidRDefault="00FD3DA5" w:rsidP="00075826">
      <w:pPr>
        <w:pStyle w:val="FootnoteText"/>
        <w:bidi/>
        <w:ind w:left="283" w:hanging="283"/>
        <w:jc w:val="lowKashida"/>
        <w:rPr>
          <w:rFonts w:asciiTheme="minorBidi" w:hAnsiTheme="minorBidi"/>
          <w:sz w:val="22"/>
          <w:szCs w:val="22"/>
          <w:rtl/>
          <w:lang w:bidi="ar-BH"/>
        </w:rPr>
      </w:pPr>
      <w:r w:rsidRPr="00930AC9">
        <w:rPr>
          <w:rFonts w:asciiTheme="minorBidi" w:hAnsiTheme="minorBidi"/>
          <w:sz w:val="22"/>
          <w:szCs w:val="22"/>
          <w:vertAlign w:val="superscript"/>
          <w:rtl/>
          <w:lang w:bidi="ar-BH"/>
        </w:rPr>
        <w:t>(</w:t>
      </w:r>
      <w:r w:rsidRPr="00930AC9">
        <w:rPr>
          <w:rFonts w:asciiTheme="minorBidi" w:hAnsiTheme="minorBidi"/>
          <w:sz w:val="22"/>
          <w:szCs w:val="22"/>
          <w:vertAlign w:val="superscript"/>
          <w:lang w:bidi="ar-BH"/>
        </w:rPr>
        <w:footnoteRef/>
      </w:r>
      <w:r w:rsidRPr="00930AC9">
        <w:rPr>
          <w:rFonts w:asciiTheme="minorBidi" w:hAnsiTheme="minorBidi"/>
          <w:sz w:val="22"/>
          <w:szCs w:val="22"/>
          <w:vertAlign w:val="superscript"/>
          <w:rtl/>
          <w:lang w:bidi="ar-BH"/>
        </w:rPr>
        <w:t>)</w:t>
      </w:r>
      <w:r w:rsidRPr="00930AC9">
        <w:rPr>
          <w:rFonts w:asciiTheme="minorBidi" w:hAnsiTheme="minorBidi"/>
          <w:sz w:val="22"/>
          <w:szCs w:val="22"/>
          <w:rtl/>
          <w:lang w:bidi="ar-BH"/>
        </w:rPr>
        <w:t xml:space="preserve"> قامت المؤسسة وفي سياق ولايتها الواسعة في مجال تعزيز وحماية حقوق الإنسان بملاحظة الانتخابات النيابية والبلدية لعام 2018، وأعدت تقريرا مفصلا بشأن مجريات العملية الانتخابية كافة، سواء السابقة أو المعاصرة أو اللاحقة ليوم الانتخاب، وضمنته توصياتها ذات الصلة، وأدرجت ذلك التقرير ضمن التقرير السنوي السادس لها لعام 2018، منشور في الموقع الإلكتروني للمؤسسة الوطنية: قسم التقارير السنوية: </w:t>
      </w:r>
      <w:hyperlink r:id="rId5" w:history="1">
        <w:r w:rsidRPr="00930AC9">
          <w:rPr>
            <w:rStyle w:val="Hyperlink"/>
            <w:rFonts w:asciiTheme="minorBidi" w:hAnsiTheme="minorBidi"/>
            <w:sz w:val="22"/>
            <w:szCs w:val="22"/>
            <w:lang w:bidi="ar-BH"/>
          </w:rPr>
          <w:t>www.nihr.org.bh</w:t>
        </w:r>
      </w:hyperlink>
    </w:p>
  </w:footnote>
  <w:footnote w:id="6">
    <w:p w:rsidR="00FD3DA5" w:rsidRPr="00930AC9" w:rsidRDefault="00FD3DA5" w:rsidP="00075826">
      <w:pPr>
        <w:pStyle w:val="FootnoteText"/>
        <w:bidi/>
        <w:ind w:left="283" w:hanging="283"/>
        <w:jc w:val="lowKashida"/>
        <w:rPr>
          <w:rFonts w:asciiTheme="minorBidi" w:hAnsiTheme="minorBidi"/>
          <w:sz w:val="22"/>
          <w:szCs w:val="22"/>
          <w:rtl/>
          <w:lang w:bidi="ar-BH"/>
        </w:rPr>
      </w:pPr>
      <w:r w:rsidRPr="00930AC9">
        <w:rPr>
          <w:rFonts w:asciiTheme="minorBidi" w:hAnsiTheme="minorBidi"/>
          <w:sz w:val="22"/>
          <w:szCs w:val="22"/>
          <w:vertAlign w:val="superscript"/>
          <w:rtl/>
          <w:lang w:bidi="ar-BH"/>
        </w:rPr>
        <w:t>(</w:t>
      </w:r>
      <w:r w:rsidRPr="00930AC9">
        <w:rPr>
          <w:rFonts w:asciiTheme="minorBidi" w:hAnsiTheme="minorBidi"/>
          <w:sz w:val="22"/>
          <w:szCs w:val="22"/>
          <w:vertAlign w:val="superscript"/>
          <w:lang w:bidi="ar-BH"/>
        </w:rPr>
        <w:footnoteRef/>
      </w:r>
      <w:r w:rsidRPr="00930AC9">
        <w:rPr>
          <w:rFonts w:asciiTheme="minorBidi" w:hAnsiTheme="minorBidi"/>
          <w:sz w:val="22"/>
          <w:szCs w:val="22"/>
          <w:vertAlign w:val="superscript"/>
          <w:rtl/>
          <w:lang w:bidi="ar-BH"/>
        </w:rPr>
        <w:t>)</w:t>
      </w:r>
      <w:r w:rsidRPr="00930AC9">
        <w:rPr>
          <w:rFonts w:asciiTheme="minorBidi" w:hAnsiTheme="minorBidi"/>
          <w:sz w:val="22"/>
          <w:szCs w:val="22"/>
          <w:rtl/>
          <w:lang w:bidi="ar-BH"/>
        </w:rPr>
        <w:t xml:space="preserve"> التقرير السنوي الخامس للمؤسسة الوطنية لحقوق الإنسان لعام 2017، والتقرير السنوي السادس للمؤسسة الوطنية لحقوق الإنسان لعام 2018، منشوران في الموقع الإلكتروني للمؤسسة الوطنية: قسم التقارير السنوية: </w:t>
      </w:r>
      <w:hyperlink r:id="rId6" w:history="1">
        <w:r w:rsidRPr="00930AC9">
          <w:rPr>
            <w:rStyle w:val="Hyperlink"/>
            <w:rFonts w:asciiTheme="minorBidi" w:hAnsiTheme="minorBidi"/>
            <w:sz w:val="22"/>
            <w:szCs w:val="22"/>
            <w:lang w:bidi="ar-BH"/>
          </w:rPr>
          <w:t>www.nihr.org.bh</w:t>
        </w:r>
      </w:hyperlink>
    </w:p>
  </w:footnote>
  <w:footnote w:id="7">
    <w:p w:rsidR="00FD3DA5" w:rsidRPr="00930AC9" w:rsidRDefault="00FD3DA5" w:rsidP="00075826">
      <w:pPr>
        <w:pStyle w:val="FootnoteText"/>
        <w:bidi/>
        <w:ind w:left="283" w:hanging="283"/>
        <w:jc w:val="lowKashida"/>
        <w:rPr>
          <w:rFonts w:asciiTheme="minorBidi" w:hAnsiTheme="minorBidi"/>
          <w:sz w:val="22"/>
          <w:szCs w:val="22"/>
          <w:rtl/>
          <w:lang w:bidi="ar-BH"/>
        </w:rPr>
      </w:pPr>
      <w:r w:rsidRPr="00930AC9">
        <w:rPr>
          <w:rFonts w:asciiTheme="minorBidi" w:hAnsiTheme="minorBidi"/>
          <w:sz w:val="22"/>
          <w:szCs w:val="22"/>
          <w:vertAlign w:val="superscript"/>
          <w:rtl/>
          <w:lang w:bidi="ar-BH"/>
        </w:rPr>
        <w:t>(</w:t>
      </w:r>
      <w:r w:rsidRPr="00930AC9">
        <w:rPr>
          <w:rFonts w:asciiTheme="minorBidi" w:hAnsiTheme="minorBidi"/>
          <w:sz w:val="22"/>
          <w:szCs w:val="22"/>
          <w:vertAlign w:val="superscript"/>
          <w:lang w:bidi="ar-BH"/>
        </w:rPr>
        <w:footnoteRef/>
      </w:r>
      <w:r w:rsidRPr="00930AC9">
        <w:rPr>
          <w:rFonts w:asciiTheme="minorBidi" w:hAnsiTheme="minorBidi"/>
          <w:sz w:val="22"/>
          <w:szCs w:val="22"/>
          <w:vertAlign w:val="superscript"/>
          <w:rtl/>
          <w:lang w:bidi="ar-BH"/>
        </w:rPr>
        <w:t xml:space="preserve">) </w:t>
      </w:r>
      <w:r w:rsidRPr="00930AC9">
        <w:rPr>
          <w:rFonts w:asciiTheme="minorBidi" w:hAnsiTheme="minorBidi"/>
          <w:sz w:val="22"/>
          <w:szCs w:val="22"/>
          <w:rtl/>
          <w:lang w:bidi="ar-BH"/>
        </w:rPr>
        <w:t xml:space="preserve">قرار وزير العمل والتنمية الاجتماعية رقم (80) لسنة 2018 بشأن شروط وضوابط منْح ساعتَي الراحة للموظف أو العامل من ذوي الإعاقة أو الذي يرعى شخصا ذا إعاقة، </w:t>
      </w:r>
      <w:hyperlink r:id="rId7" w:history="1">
        <w:r w:rsidRPr="00930AC9">
          <w:rPr>
            <w:rStyle w:val="Hyperlink"/>
            <w:rFonts w:asciiTheme="minorBidi" w:hAnsiTheme="minorBidi"/>
            <w:sz w:val="22"/>
            <w:szCs w:val="22"/>
            <w:lang w:bidi="ar-BH"/>
          </w:rPr>
          <w:t>http://www.legalaffairs.gov.bh/Media/LegalPDF/RLSD8018.pdf</w:t>
        </w:r>
      </w:hyperlink>
      <w:hyperlink w:history="1"/>
      <w:r w:rsidRPr="00930AC9">
        <w:rPr>
          <w:rStyle w:val="Hyperlink"/>
          <w:rFonts w:asciiTheme="minorBidi" w:hAnsiTheme="minorBidi"/>
          <w:color w:val="auto"/>
          <w:sz w:val="22"/>
          <w:szCs w:val="22"/>
          <w:u w:val="none"/>
          <w:rtl/>
          <w:lang w:bidi="ar-BH"/>
        </w:rPr>
        <w:t xml:space="preserve">، </w:t>
      </w:r>
      <w:r w:rsidRPr="00930AC9">
        <w:rPr>
          <w:rFonts w:asciiTheme="minorBidi" w:hAnsiTheme="minorBidi"/>
          <w:sz w:val="22"/>
          <w:szCs w:val="22"/>
          <w:rtl/>
          <w:lang w:bidi="ar-BH"/>
        </w:rPr>
        <w:t xml:space="preserve">الموقع الإلكتروني لهيئة التشريع والرأي القانوني: </w:t>
      </w:r>
      <w:r w:rsidRPr="00930AC9">
        <w:rPr>
          <w:rStyle w:val="Hyperlink"/>
          <w:rFonts w:asciiTheme="minorBidi" w:hAnsiTheme="minorBidi"/>
          <w:sz w:val="22"/>
          <w:szCs w:val="22"/>
          <w:lang w:bidi="ar-BH"/>
        </w:rPr>
        <w:t>http://www.legalaffairs.gov.bh</w:t>
      </w:r>
    </w:p>
  </w:footnote>
  <w:footnote w:id="8">
    <w:p w:rsidR="00FD3DA5" w:rsidRPr="001C4667" w:rsidRDefault="00FD3DA5" w:rsidP="00075826">
      <w:pPr>
        <w:pStyle w:val="FootnoteText"/>
        <w:bidi/>
        <w:ind w:left="283" w:hanging="283"/>
        <w:jc w:val="lowKashida"/>
        <w:rPr>
          <w:rFonts w:asciiTheme="minorBidi" w:hAnsiTheme="minorBidi"/>
          <w:sz w:val="22"/>
          <w:szCs w:val="22"/>
          <w:rtl/>
          <w:lang w:bidi="ar-BH"/>
        </w:rPr>
      </w:pPr>
      <w:r w:rsidRPr="00930AC9">
        <w:rPr>
          <w:rFonts w:asciiTheme="minorBidi" w:hAnsiTheme="minorBidi"/>
          <w:sz w:val="22"/>
          <w:szCs w:val="22"/>
          <w:vertAlign w:val="superscript"/>
          <w:rtl/>
          <w:lang w:bidi="ar-BH"/>
        </w:rPr>
        <w:t>(</w:t>
      </w:r>
      <w:r w:rsidRPr="00930AC9">
        <w:rPr>
          <w:rFonts w:asciiTheme="minorBidi" w:hAnsiTheme="minorBidi"/>
          <w:sz w:val="22"/>
          <w:szCs w:val="22"/>
          <w:vertAlign w:val="superscript"/>
          <w:lang w:bidi="ar-BH"/>
        </w:rPr>
        <w:footnoteRef/>
      </w:r>
      <w:r w:rsidRPr="00930AC9">
        <w:rPr>
          <w:rFonts w:asciiTheme="minorBidi" w:hAnsiTheme="minorBidi"/>
          <w:sz w:val="22"/>
          <w:szCs w:val="22"/>
          <w:vertAlign w:val="superscript"/>
          <w:rtl/>
          <w:lang w:bidi="ar-BH"/>
        </w:rPr>
        <w:t xml:space="preserve">) </w:t>
      </w:r>
      <w:r w:rsidRPr="00075826">
        <w:rPr>
          <w:rFonts w:asciiTheme="minorBidi" w:hAnsiTheme="minorBidi"/>
          <w:sz w:val="22"/>
          <w:szCs w:val="22"/>
          <w:rtl/>
          <w:lang w:bidi="ar-BH"/>
        </w:rPr>
        <w:t>تنص</w:t>
      </w:r>
      <w:r w:rsidRPr="00930AC9">
        <w:rPr>
          <w:rFonts w:asciiTheme="minorBidi" w:hAnsiTheme="minorBidi"/>
          <w:sz w:val="22"/>
          <w:szCs w:val="22"/>
          <w:rtl/>
          <w:lang w:bidi="ar-BH"/>
        </w:rPr>
        <w:t xml:space="preserve"> الفقرة (ب) من المادة رقم (122 مكررا) من لائحة شؤون الموظفين في المؤسسة الوطنية لحقوق الإنسان والصادرة بموجب قرار مجلس </w:t>
      </w:r>
      <w:r w:rsidRPr="001C4667">
        <w:rPr>
          <w:rFonts w:asciiTheme="minorBidi" w:hAnsiTheme="minorBidi"/>
          <w:sz w:val="22"/>
          <w:szCs w:val="22"/>
          <w:rtl/>
          <w:lang w:bidi="ar-BH"/>
        </w:rPr>
        <w:t xml:space="preserve">المفوضين رقم (14) لسنة 2014 وتعديلاتها على أنه: "يستحق الموظف من ذوي الإعاقة أو الذي يرعى معوقا من أقربائه من الدرجة الأولى، ممن يثبت بشهادة صادرة عن اللجنة الطبية المختصة حاجتهم إلى رعاية خاصة، (2) ساعتي راحة يوميا مدفوعتي الأجر، ويتم تحديد مواقيتهما بالتنسيق مع المدير المختص وما </w:t>
      </w:r>
      <w:proofErr w:type="spellStart"/>
      <w:r w:rsidRPr="001C4667">
        <w:rPr>
          <w:rFonts w:asciiTheme="minorBidi" w:hAnsiTheme="minorBidi"/>
          <w:sz w:val="22"/>
          <w:szCs w:val="22"/>
          <w:rtl/>
          <w:lang w:bidi="ar-BH"/>
        </w:rPr>
        <w:t>تقتضيه</w:t>
      </w:r>
      <w:proofErr w:type="spellEnd"/>
      <w:r w:rsidRPr="001C4667">
        <w:rPr>
          <w:rFonts w:asciiTheme="minorBidi" w:hAnsiTheme="minorBidi"/>
          <w:sz w:val="22"/>
          <w:szCs w:val="22"/>
          <w:rtl/>
          <w:lang w:bidi="ar-BH"/>
        </w:rPr>
        <w:t xml:space="preserve"> مصلحة العمل. لا يجوز الجمع بين ساعتي الراحة المقررتين، وساعات الرعاية الأخرى الواردة في هذه اللائحة". </w:t>
      </w:r>
    </w:p>
  </w:footnote>
  <w:footnote w:id="9">
    <w:p w:rsidR="00FD3DA5" w:rsidRPr="00930AC9" w:rsidRDefault="00FD3DA5" w:rsidP="00075826">
      <w:pPr>
        <w:pStyle w:val="FootnoteText"/>
        <w:bidi/>
        <w:ind w:left="283" w:hanging="283"/>
        <w:jc w:val="lowKashida"/>
        <w:rPr>
          <w:rFonts w:asciiTheme="minorBidi" w:hAnsiTheme="minorBidi"/>
          <w:sz w:val="22"/>
          <w:szCs w:val="22"/>
          <w:rtl/>
          <w:lang w:bidi="ar-BH"/>
        </w:rPr>
      </w:pPr>
      <w:r w:rsidRPr="00930AC9">
        <w:rPr>
          <w:rFonts w:asciiTheme="minorBidi" w:hAnsiTheme="minorBidi"/>
          <w:sz w:val="22"/>
          <w:szCs w:val="22"/>
          <w:vertAlign w:val="superscript"/>
          <w:rtl/>
          <w:lang w:bidi="ar-BH"/>
        </w:rPr>
        <w:t>(</w:t>
      </w:r>
      <w:r w:rsidRPr="00930AC9">
        <w:rPr>
          <w:rFonts w:asciiTheme="minorBidi" w:hAnsiTheme="minorBidi"/>
          <w:sz w:val="22"/>
          <w:szCs w:val="22"/>
          <w:vertAlign w:val="superscript"/>
          <w:lang w:bidi="ar-BH"/>
        </w:rPr>
        <w:footnoteRef/>
      </w:r>
      <w:r w:rsidRPr="00930AC9">
        <w:rPr>
          <w:rFonts w:asciiTheme="minorBidi" w:hAnsiTheme="minorBidi"/>
          <w:sz w:val="22"/>
          <w:szCs w:val="22"/>
          <w:vertAlign w:val="superscript"/>
          <w:rtl/>
          <w:lang w:bidi="ar-BH"/>
        </w:rPr>
        <w:t>)</w:t>
      </w:r>
      <w:r w:rsidRPr="00930AC9">
        <w:rPr>
          <w:rFonts w:asciiTheme="minorBidi" w:hAnsiTheme="minorBidi"/>
          <w:b/>
          <w:bCs/>
          <w:sz w:val="22"/>
          <w:szCs w:val="22"/>
          <w:rtl/>
          <w:lang w:bidi="ar-BH"/>
        </w:rPr>
        <w:t xml:space="preserve"> </w:t>
      </w:r>
      <w:r w:rsidRPr="00930AC9">
        <w:rPr>
          <w:rFonts w:asciiTheme="minorBidi" w:hAnsiTheme="minorBidi"/>
          <w:sz w:val="22"/>
          <w:szCs w:val="22"/>
          <w:rtl/>
          <w:lang w:bidi="ar-BH"/>
        </w:rPr>
        <w:t xml:space="preserve">التقرير السنوي الخامس للمؤسسة الوطنية لحقوق الإنسان لعام 2017، والتقرير السنوي السادس للمؤسسة الوطنية لحقوق الإنسان لعام 2018، منشوران في الموقع الإلكتروني للمؤسسة الوطنية: قسم التقارير السنوية: </w:t>
      </w:r>
      <w:hyperlink r:id="rId8" w:history="1">
        <w:r w:rsidRPr="00930AC9">
          <w:rPr>
            <w:rStyle w:val="Hyperlink"/>
            <w:rFonts w:asciiTheme="minorBidi" w:hAnsiTheme="minorBidi"/>
            <w:sz w:val="22"/>
            <w:szCs w:val="22"/>
            <w:lang w:bidi="ar-BH"/>
          </w:rPr>
          <w:t>www.nihr.org.bh</w:t>
        </w:r>
      </w:hyperlink>
    </w:p>
  </w:footnote>
  <w:footnote w:id="10">
    <w:p w:rsidR="00FD3DA5" w:rsidRPr="00930AC9" w:rsidRDefault="00FD3DA5" w:rsidP="00075826">
      <w:pPr>
        <w:pStyle w:val="FootnoteText"/>
        <w:bidi/>
        <w:ind w:left="283" w:hanging="283"/>
        <w:jc w:val="lowKashida"/>
        <w:rPr>
          <w:rFonts w:asciiTheme="minorBidi" w:hAnsiTheme="minorBidi"/>
          <w:sz w:val="22"/>
          <w:szCs w:val="22"/>
          <w:rtl/>
          <w:lang w:bidi="ar-BH"/>
        </w:rPr>
      </w:pPr>
      <w:r w:rsidRPr="00930AC9">
        <w:rPr>
          <w:rFonts w:asciiTheme="minorBidi" w:hAnsiTheme="minorBidi"/>
          <w:sz w:val="22"/>
          <w:szCs w:val="22"/>
          <w:vertAlign w:val="superscript"/>
          <w:rtl/>
          <w:lang w:bidi="ar-BH"/>
        </w:rPr>
        <w:t>(</w:t>
      </w:r>
      <w:r w:rsidRPr="00930AC9">
        <w:rPr>
          <w:rFonts w:asciiTheme="minorBidi" w:hAnsiTheme="minorBidi"/>
          <w:sz w:val="22"/>
          <w:szCs w:val="22"/>
          <w:vertAlign w:val="superscript"/>
          <w:lang w:bidi="ar-BH"/>
        </w:rPr>
        <w:footnoteRef/>
      </w:r>
      <w:r w:rsidRPr="00930AC9">
        <w:rPr>
          <w:rFonts w:asciiTheme="minorBidi" w:hAnsiTheme="minorBidi"/>
          <w:sz w:val="22"/>
          <w:szCs w:val="22"/>
          <w:vertAlign w:val="superscript"/>
          <w:rtl/>
          <w:lang w:bidi="ar-BH"/>
        </w:rPr>
        <w:t>)</w:t>
      </w:r>
      <w:r w:rsidRPr="00930AC9">
        <w:rPr>
          <w:rFonts w:asciiTheme="minorBidi" w:hAnsiTheme="minorBidi"/>
          <w:sz w:val="22"/>
          <w:szCs w:val="22"/>
          <w:rtl/>
          <w:lang w:bidi="ar-BH"/>
        </w:rPr>
        <w:t xml:space="preserve"> أحالت المؤسسة </w:t>
      </w:r>
      <w:proofErr w:type="spellStart"/>
      <w:r w:rsidRPr="00930AC9">
        <w:rPr>
          <w:rFonts w:asciiTheme="minorBidi" w:hAnsiTheme="minorBidi"/>
          <w:sz w:val="22"/>
          <w:szCs w:val="22"/>
          <w:rtl/>
          <w:lang w:bidi="ar-BH"/>
        </w:rPr>
        <w:t>مرئياتها</w:t>
      </w:r>
      <w:proofErr w:type="spellEnd"/>
      <w:r w:rsidRPr="00930AC9">
        <w:rPr>
          <w:rFonts w:asciiTheme="minorBidi" w:hAnsiTheme="minorBidi"/>
          <w:sz w:val="22"/>
          <w:szCs w:val="22"/>
          <w:rtl/>
          <w:lang w:bidi="ar-BH"/>
        </w:rPr>
        <w:t xml:space="preserve"> لمجلس النواب حول المشروع بقانون بشأن العاملين في المنازل (المعد في ضوء الاقتراح بقانون المقدم من مجلس النواب)، وتم إدراج تلك المرئيات في التقرير السنوي الرابع والخامس للمؤسسة الوطنية لحقوق الإنسان لعامي (2016-2017) على التوالي، منشوران في الموقع الإلكتروني للمؤسسة الوطنية: قسم التقارير السنوية: </w:t>
      </w:r>
      <w:hyperlink r:id="rId9" w:history="1">
        <w:r w:rsidRPr="00930AC9">
          <w:rPr>
            <w:rStyle w:val="Hyperlink"/>
            <w:rFonts w:asciiTheme="minorBidi" w:hAnsiTheme="minorBidi"/>
            <w:sz w:val="22"/>
            <w:szCs w:val="22"/>
            <w:lang w:bidi="ar-BH"/>
          </w:rPr>
          <w:t>www.nihr.org.bh</w:t>
        </w:r>
      </w:hyperlink>
    </w:p>
  </w:footnote>
  <w:footnote w:id="11">
    <w:p w:rsidR="00FD3DA5" w:rsidRPr="00930AC9" w:rsidRDefault="00FD3DA5" w:rsidP="00075826">
      <w:pPr>
        <w:pStyle w:val="FootnoteText"/>
        <w:bidi/>
        <w:ind w:left="283" w:hanging="283"/>
        <w:jc w:val="lowKashida"/>
        <w:rPr>
          <w:rFonts w:asciiTheme="minorBidi" w:hAnsiTheme="minorBidi"/>
          <w:sz w:val="22"/>
          <w:szCs w:val="22"/>
          <w:rtl/>
          <w:lang w:bidi="ar-BH"/>
        </w:rPr>
      </w:pPr>
      <w:r w:rsidRPr="00930AC9">
        <w:rPr>
          <w:rFonts w:asciiTheme="minorBidi" w:hAnsiTheme="minorBidi"/>
          <w:sz w:val="22"/>
          <w:szCs w:val="22"/>
          <w:vertAlign w:val="superscript"/>
          <w:rtl/>
          <w:lang w:bidi="ar-BH"/>
        </w:rPr>
        <w:t>(</w:t>
      </w:r>
      <w:r w:rsidRPr="00930AC9">
        <w:rPr>
          <w:rFonts w:asciiTheme="minorBidi" w:hAnsiTheme="minorBidi"/>
          <w:sz w:val="22"/>
          <w:szCs w:val="22"/>
          <w:vertAlign w:val="superscript"/>
          <w:lang w:bidi="ar-BH"/>
        </w:rPr>
        <w:footnoteRef/>
      </w:r>
      <w:r w:rsidRPr="00930AC9">
        <w:rPr>
          <w:rFonts w:asciiTheme="minorBidi" w:hAnsiTheme="minorBidi"/>
          <w:sz w:val="22"/>
          <w:szCs w:val="22"/>
          <w:vertAlign w:val="superscript"/>
          <w:rtl/>
          <w:lang w:bidi="ar-BH"/>
        </w:rPr>
        <w:t>)</w:t>
      </w:r>
      <w:r w:rsidRPr="00930AC9">
        <w:rPr>
          <w:rFonts w:asciiTheme="minorBidi" w:hAnsiTheme="minorBidi"/>
          <w:b/>
          <w:bCs/>
          <w:sz w:val="22"/>
          <w:szCs w:val="22"/>
          <w:rtl/>
          <w:lang w:bidi="ar-BH"/>
        </w:rPr>
        <w:t xml:space="preserve"> </w:t>
      </w:r>
      <w:r w:rsidRPr="00930AC9">
        <w:rPr>
          <w:rFonts w:asciiTheme="minorBidi" w:hAnsiTheme="minorBidi"/>
          <w:sz w:val="22"/>
          <w:szCs w:val="22"/>
          <w:rtl/>
          <w:lang w:bidi="ar-BH"/>
        </w:rPr>
        <w:t xml:space="preserve">التقرير السنوي الخامس للمؤسسة الوطنية لحقوق الإنسان لعام 2017، والتقرير السنوي السادس للمؤسسة الوطنية لحقوق الإنسان لعام 2018، منشوران في الموقع الإلكتروني للمؤسسة الوطنية: قسم التقارير السنوية: </w:t>
      </w:r>
      <w:hyperlink r:id="rId10" w:history="1">
        <w:r w:rsidRPr="00930AC9">
          <w:rPr>
            <w:rStyle w:val="Hyperlink"/>
            <w:rFonts w:asciiTheme="minorBidi" w:hAnsiTheme="minorBidi"/>
            <w:sz w:val="22"/>
            <w:szCs w:val="22"/>
            <w:lang w:bidi="ar-BH"/>
          </w:rPr>
          <w:t>www.nihr.org.bh</w:t>
        </w:r>
      </w:hyperlink>
    </w:p>
  </w:footnote>
  <w:footnote w:id="12">
    <w:p w:rsidR="00FD3DA5" w:rsidRPr="00930AC9" w:rsidRDefault="00FD3DA5" w:rsidP="00075826">
      <w:pPr>
        <w:pStyle w:val="FootnoteText"/>
        <w:bidi/>
        <w:ind w:left="283" w:hanging="283"/>
        <w:jc w:val="lowKashida"/>
        <w:rPr>
          <w:rFonts w:asciiTheme="minorBidi" w:hAnsiTheme="minorBidi"/>
          <w:sz w:val="22"/>
          <w:szCs w:val="22"/>
          <w:rtl/>
          <w:lang w:bidi="ar-BH"/>
        </w:rPr>
      </w:pPr>
      <w:r w:rsidRPr="00930AC9">
        <w:rPr>
          <w:rFonts w:asciiTheme="minorBidi" w:hAnsiTheme="minorBidi"/>
          <w:sz w:val="22"/>
          <w:szCs w:val="22"/>
          <w:vertAlign w:val="superscript"/>
          <w:rtl/>
          <w:lang w:bidi="ar-BH"/>
        </w:rPr>
        <w:t>(</w:t>
      </w:r>
      <w:r w:rsidRPr="00930AC9">
        <w:rPr>
          <w:rFonts w:asciiTheme="minorBidi" w:hAnsiTheme="minorBidi"/>
          <w:sz w:val="22"/>
          <w:szCs w:val="22"/>
          <w:vertAlign w:val="superscript"/>
          <w:lang w:bidi="ar-BH"/>
        </w:rPr>
        <w:footnoteRef/>
      </w:r>
      <w:r w:rsidRPr="00930AC9">
        <w:rPr>
          <w:rFonts w:asciiTheme="minorBidi" w:hAnsiTheme="minorBidi"/>
          <w:sz w:val="22"/>
          <w:szCs w:val="22"/>
          <w:vertAlign w:val="superscript"/>
          <w:rtl/>
          <w:lang w:bidi="ar-BH"/>
        </w:rPr>
        <w:t xml:space="preserve">) </w:t>
      </w:r>
      <w:r w:rsidRPr="00930AC9">
        <w:rPr>
          <w:rFonts w:asciiTheme="minorBidi" w:hAnsiTheme="minorBidi"/>
          <w:sz w:val="22"/>
          <w:szCs w:val="22"/>
          <w:rtl/>
          <w:lang w:bidi="ar-BH"/>
        </w:rPr>
        <w:t>قرار وزير العدل والشؤون الإسلامية والأوقاف رقم (1) لسنة 2016 بشأن لائحة المأذونين الشرعيين وأحكام توثيق المحررات المتعلقة بالأحوال الشخصية (</w:t>
      </w:r>
      <w:hyperlink r:id="rId11" w:history="1">
        <w:r w:rsidRPr="00930AC9">
          <w:rPr>
            <w:rStyle w:val="Hyperlink"/>
            <w:rFonts w:asciiTheme="minorBidi" w:hAnsiTheme="minorBidi"/>
            <w:sz w:val="22"/>
            <w:szCs w:val="22"/>
            <w:lang w:bidi="ar-BH"/>
          </w:rPr>
          <w:t>http://www.legalaffairs.gov.bh/Media/LegalPDF/RJIW0116.pdf</w:t>
        </w:r>
      </w:hyperlink>
      <w:r w:rsidRPr="00930AC9">
        <w:rPr>
          <w:rStyle w:val="Hyperlink"/>
          <w:rFonts w:asciiTheme="minorBidi" w:hAnsiTheme="minorBidi"/>
          <w:color w:val="auto"/>
          <w:sz w:val="22"/>
          <w:szCs w:val="22"/>
          <w:u w:val="none"/>
          <w:rtl/>
          <w:lang w:bidi="ar-BH"/>
        </w:rPr>
        <w:t>)</w:t>
      </w:r>
      <w:r w:rsidRPr="00930AC9">
        <w:rPr>
          <w:rFonts w:asciiTheme="minorBidi" w:hAnsiTheme="minorBidi"/>
          <w:sz w:val="22"/>
          <w:szCs w:val="22"/>
          <w:rtl/>
          <w:lang w:bidi="ar-BH"/>
        </w:rPr>
        <w:t>، المعدل بالقرار رقم (48) لسنة 2016 (</w:t>
      </w:r>
      <w:hyperlink r:id="rId12" w:history="1">
        <w:r w:rsidRPr="00930AC9">
          <w:rPr>
            <w:rStyle w:val="Hyperlink"/>
            <w:rFonts w:asciiTheme="minorBidi" w:hAnsiTheme="minorBidi"/>
            <w:sz w:val="22"/>
            <w:szCs w:val="22"/>
            <w:lang w:bidi="ar-BH"/>
          </w:rPr>
          <w:t>http://www.legalaffairs.gov.bh/Media/LegalPDF/RJIW4816.pdf</w:t>
        </w:r>
      </w:hyperlink>
      <w:r w:rsidRPr="00930AC9">
        <w:rPr>
          <w:rFonts w:asciiTheme="minorBidi" w:hAnsiTheme="minorBidi"/>
          <w:sz w:val="22"/>
          <w:szCs w:val="22"/>
          <w:rtl/>
          <w:lang w:bidi="ar-BH"/>
        </w:rPr>
        <w:t xml:space="preserve">)، وبالتحديد المادة رقم (12) منه: الموقع الإلكتروني لهيئة التشريع والرأي القانوني: </w:t>
      </w:r>
      <w:r w:rsidRPr="00930AC9">
        <w:rPr>
          <w:rStyle w:val="Hyperlink"/>
          <w:rFonts w:asciiTheme="minorBidi" w:hAnsiTheme="minorBidi"/>
          <w:sz w:val="22"/>
          <w:szCs w:val="22"/>
          <w:lang w:bidi="ar-BH"/>
        </w:rPr>
        <w:t>http://www.legalaffairs.gov.bh</w:t>
      </w:r>
    </w:p>
  </w:footnote>
  <w:footnote w:id="13">
    <w:p w:rsidR="00FD3DA5" w:rsidRPr="00930AC9" w:rsidRDefault="00FD3DA5" w:rsidP="00075826">
      <w:pPr>
        <w:pStyle w:val="FootnoteText"/>
        <w:bidi/>
        <w:ind w:left="283" w:hanging="283"/>
        <w:jc w:val="lowKashida"/>
        <w:rPr>
          <w:rFonts w:asciiTheme="minorBidi" w:hAnsiTheme="minorBidi"/>
          <w:sz w:val="22"/>
          <w:szCs w:val="22"/>
          <w:rtl/>
          <w:lang w:bidi="ar-BH"/>
        </w:rPr>
      </w:pPr>
      <w:r w:rsidRPr="00930AC9">
        <w:rPr>
          <w:rFonts w:asciiTheme="minorBidi" w:hAnsiTheme="minorBidi"/>
          <w:sz w:val="22"/>
          <w:szCs w:val="22"/>
          <w:vertAlign w:val="superscript"/>
          <w:rtl/>
          <w:lang w:bidi="ar-BH"/>
        </w:rPr>
        <w:t>(</w:t>
      </w:r>
      <w:r w:rsidRPr="00930AC9">
        <w:rPr>
          <w:rFonts w:asciiTheme="minorBidi" w:hAnsiTheme="minorBidi"/>
          <w:sz w:val="22"/>
          <w:szCs w:val="22"/>
          <w:vertAlign w:val="superscript"/>
          <w:lang w:bidi="ar-BH"/>
        </w:rPr>
        <w:footnoteRef/>
      </w:r>
      <w:r w:rsidRPr="00930AC9">
        <w:rPr>
          <w:rFonts w:asciiTheme="minorBidi" w:hAnsiTheme="minorBidi"/>
          <w:sz w:val="22"/>
          <w:szCs w:val="22"/>
          <w:vertAlign w:val="superscript"/>
          <w:rtl/>
          <w:lang w:bidi="ar-BH"/>
        </w:rPr>
        <w:t>)</w:t>
      </w:r>
      <w:r w:rsidRPr="00930AC9">
        <w:rPr>
          <w:rFonts w:asciiTheme="minorBidi" w:hAnsiTheme="minorBidi"/>
          <w:sz w:val="22"/>
          <w:szCs w:val="22"/>
          <w:rtl/>
          <w:lang w:bidi="ar-BH"/>
        </w:rPr>
        <w:t xml:space="preserve"> التقرير الدوري الرابع لمملكة البحرين، بموجب المادة (18) من اتفاقية القضاء على جميع أشكال التمييز ضد المرأة، وثيقة رقم: (</w:t>
      </w:r>
      <w:proofErr w:type="spellStart"/>
      <w:r w:rsidRPr="00930AC9">
        <w:rPr>
          <w:rFonts w:asciiTheme="minorBidi" w:hAnsiTheme="minorBidi"/>
          <w:sz w:val="22"/>
          <w:szCs w:val="22"/>
          <w:lang w:bidi="ar-BH"/>
        </w:rPr>
        <w:t>CEDAW</w:t>
      </w:r>
      <w:proofErr w:type="spellEnd"/>
      <w:r w:rsidRPr="00930AC9">
        <w:rPr>
          <w:rFonts w:asciiTheme="minorBidi" w:hAnsiTheme="minorBidi"/>
          <w:sz w:val="22"/>
          <w:szCs w:val="22"/>
          <w:lang w:bidi="ar-BH"/>
        </w:rPr>
        <w:t>/C/</w:t>
      </w:r>
      <w:proofErr w:type="spellStart"/>
      <w:r w:rsidRPr="00930AC9">
        <w:rPr>
          <w:rFonts w:asciiTheme="minorBidi" w:hAnsiTheme="minorBidi"/>
          <w:sz w:val="22"/>
          <w:szCs w:val="22"/>
          <w:lang w:bidi="ar-BH"/>
        </w:rPr>
        <w:t>BHR</w:t>
      </w:r>
      <w:proofErr w:type="spellEnd"/>
      <w:r w:rsidRPr="00930AC9">
        <w:rPr>
          <w:rFonts w:asciiTheme="minorBidi" w:hAnsiTheme="minorBidi"/>
          <w:sz w:val="22"/>
          <w:szCs w:val="22"/>
          <w:lang w:bidi="ar-BH"/>
        </w:rPr>
        <w:t>/4</w:t>
      </w:r>
      <w:r w:rsidRPr="00930AC9">
        <w:rPr>
          <w:rFonts w:asciiTheme="minorBidi" w:hAnsiTheme="minorBidi"/>
          <w:sz w:val="22"/>
          <w:szCs w:val="22"/>
          <w:rtl/>
          <w:lang w:bidi="ar-BH"/>
        </w:rPr>
        <w:t>)، فقرة رقم (201): (</w:t>
      </w:r>
      <w:hyperlink r:id="rId13" w:history="1">
        <w:r w:rsidRPr="00930AC9">
          <w:rPr>
            <w:rStyle w:val="Hyperlink"/>
            <w:rFonts w:asciiTheme="minorBidi" w:hAnsiTheme="minorBidi"/>
            <w:sz w:val="22"/>
            <w:szCs w:val="22"/>
            <w:lang w:bidi="ar-BH"/>
          </w:rPr>
          <w:t>https://undocs.org/ar/CEDAW/C/BHR/4</w:t>
        </w:r>
      </w:hyperlink>
      <w:r w:rsidRPr="00930AC9">
        <w:rPr>
          <w:rFonts w:asciiTheme="minorBidi" w:hAnsiTheme="minorBidi"/>
          <w:sz w:val="22"/>
          <w:szCs w:val="22"/>
          <w:rtl/>
          <w:lang w:bidi="ar-BH"/>
        </w:rPr>
        <w:t>)</w:t>
      </w:r>
    </w:p>
  </w:footnote>
  <w:footnote w:id="14">
    <w:p w:rsidR="00FD3DA5" w:rsidRPr="00930AC9" w:rsidRDefault="00FD3DA5" w:rsidP="00075826">
      <w:pPr>
        <w:pStyle w:val="FootnoteText"/>
        <w:bidi/>
        <w:ind w:left="283" w:hanging="283"/>
        <w:jc w:val="lowKashida"/>
        <w:rPr>
          <w:rFonts w:asciiTheme="minorBidi" w:hAnsiTheme="minorBidi"/>
          <w:sz w:val="22"/>
          <w:szCs w:val="22"/>
          <w:rtl/>
          <w:lang w:bidi="ar-BH"/>
        </w:rPr>
      </w:pPr>
      <w:r w:rsidRPr="00930AC9">
        <w:rPr>
          <w:rFonts w:asciiTheme="minorBidi" w:hAnsiTheme="minorBidi"/>
          <w:sz w:val="22"/>
          <w:szCs w:val="22"/>
          <w:vertAlign w:val="superscript"/>
          <w:rtl/>
          <w:lang w:bidi="ar-BH"/>
        </w:rPr>
        <w:t>(</w:t>
      </w:r>
      <w:r w:rsidRPr="00930AC9">
        <w:rPr>
          <w:rFonts w:asciiTheme="minorBidi" w:hAnsiTheme="minorBidi"/>
          <w:sz w:val="22"/>
          <w:szCs w:val="22"/>
          <w:vertAlign w:val="superscript"/>
          <w:lang w:bidi="ar-BH"/>
        </w:rPr>
        <w:footnoteRef/>
      </w:r>
      <w:r w:rsidRPr="00930AC9">
        <w:rPr>
          <w:rFonts w:asciiTheme="minorBidi" w:hAnsiTheme="minorBidi"/>
          <w:sz w:val="22"/>
          <w:szCs w:val="22"/>
          <w:vertAlign w:val="superscript"/>
          <w:rtl/>
          <w:lang w:bidi="ar-BH"/>
        </w:rPr>
        <w:t>)</w:t>
      </w:r>
      <w:r w:rsidRPr="00930AC9">
        <w:rPr>
          <w:rFonts w:asciiTheme="minorBidi" w:hAnsiTheme="minorBidi"/>
          <w:b/>
          <w:bCs/>
          <w:sz w:val="22"/>
          <w:szCs w:val="22"/>
          <w:rtl/>
          <w:lang w:bidi="ar-BH"/>
        </w:rPr>
        <w:t xml:space="preserve"> </w:t>
      </w:r>
      <w:r w:rsidRPr="00930AC9">
        <w:rPr>
          <w:rFonts w:asciiTheme="minorBidi" w:hAnsiTheme="minorBidi"/>
          <w:sz w:val="22"/>
          <w:szCs w:val="22"/>
          <w:rtl/>
          <w:lang w:bidi="ar-BH"/>
        </w:rPr>
        <w:t>مرفق</w:t>
      </w:r>
      <w:r w:rsidRPr="00930AC9">
        <w:rPr>
          <w:rFonts w:asciiTheme="minorBidi" w:hAnsiTheme="minorBidi"/>
          <w:b/>
          <w:bCs/>
          <w:sz w:val="22"/>
          <w:szCs w:val="22"/>
          <w:rtl/>
          <w:lang w:bidi="ar-BH"/>
        </w:rPr>
        <w:t xml:space="preserve"> </w:t>
      </w:r>
      <w:r w:rsidRPr="00930AC9">
        <w:rPr>
          <w:rFonts w:asciiTheme="minorBidi" w:hAnsiTheme="minorBidi"/>
          <w:sz w:val="22"/>
          <w:szCs w:val="22"/>
          <w:rtl/>
          <w:lang w:bidi="ar-BH"/>
        </w:rPr>
        <w:t>رد المؤسسة الوطنية لحقوق الإنسان بناء على طلب من المجلس الأعلى للمرأة بشأن بعض الملاحظات الختامية الصادرة من اللجنة المعنية بالقضاء على التمييز ضد المرأة (</w:t>
      </w:r>
      <w:proofErr w:type="spellStart"/>
      <w:r w:rsidRPr="00930AC9">
        <w:rPr>
          <w:rFonts w:asciiTheme="minorBidi" w:hAnsiTheme="minorBidi"/>
          <w:sz w:val="22"/>
          <w:szCs w:val="22"/>
          <w:lang w:bidi="ar-BH"/>
        </w:rPr>
        <w:t>CEDAW</w:t>
      </w:r>
      <w:proofErr w:type="spellEnd"/>
      <w:r w:rsidRPr="00930AC9">
        <w:rPr>
          <w:rFonts w:asciiTheme="minorBidi" w:hAnsiTheme="minorBidi"/>
          <w:sz w:val="22"/>
          <w:szCs w:val="22"/>
          <w:rtl/>
          <w:lang w:bidi="ar-BH"/>
        </w:rPr>
        <w:t>)، والواردة في الوثيقة رقم (</w:t>
      </w:r>
      <w:proofErr w:type="spellStart"/>
      <w:r w:rsidRPr="00930AC9">
        <w:rPr>
          <w:rFonts w:asciiTheme="minorBidi" w:hAnsiTheme="minorBidi"/>
          <w:sz w:val="22"/>
          <w:szCs w:val="22"/>
          <w:lang w:bidi="ar-BH"/>
        </w:rPr>
        <w:t>CEDAW</w:t>
      </w:r>
      <w:proofErr w:type="spellEnd"/>
      <w:r w:rsidRPr="00930AC9">
        <w:rPr>
          <w:rFonts w:asciiTheme="minorBidi" w:hAnsiTheme="minorBidi"/>
          <w:sz w:val="22"/>
          <w:szCs w:val="22"/>
          <w:lang w:bidi="ar-BH"/>
        </w:rPr>
        <w:t>/C/</w:t>
      </w:r>
      <w:proofErr w:type="spellStart"/>
      <w:r w:rsidRPr="00930AC9">
        <w:rPr>
          <w:rFonts w:asciiTheme="minorBidi" w:hAnsiTheme="minorBidi"/>
          <w:sz w:val="22"/>
          <w:szCs w:val="22"/>
          <w:lang w:bidi="ar-BH"/>
        </w:rPr>
        <w:t>BHR</w:t>
      </w:r>
      <w:proofErr w:type="spellEnd"/>
      <w:r w:rsidRPr="00930AC9">
        <w:rPr>
          <w:rFonts w:asciiTheme="minorBidi" w:hAnsiTheme="minorBidi"/>
          <w:sz w:val="22"/>
          <w:szCs w:val="22"/>
          <w:lang w:bidi="ar-BH"/>
        </w:rPr>
        <w:t>/CO/3</w:t>
      </w:r>
      <w:r w:rsidRPr="00930AC9">
        <w:rPr>
          <w:rFonts w:asciiTheme="minorBidi" w:hAnsiTheme="minorBidi"/>
          <w:sz w:val="22"/>
          <w:szCs w:val="22"/>
          <w:rtl/>
          <w:lang w:bidi="ar-BH"/>
        </w:rPr>
        <w:t>) بشأن تقرير مملكة البحرين الدوري الثالث بخصوص اتفاقية القضاء على جميع أشكال التمييز ضد المرأة.</w:t>
      </w:r>
    </w:p>
  </w:footnote>
  <w:footnote w:id="15">
    <w:p w:rsidR="00FD3DA5" w:rsidRPr="00930AC9" w:rsidRDefault="00FD3DA5" w:rsidP="00075826">
      <w:pPr>
        <w:pStyle w:val="FootnoteText"/>
        <w:bidi/>
        <w:ind w:left="283" w:hanging="283"/>
        <w:jc w:val="lowKashida"/>
        <w:rPr>
          <w:rFonts w:asciiTheme="minorBidi" w:hAnsiTheme="minorBidi"/>
          <w:sz w:val="22"/>
          <w:szCs w:val="22"/>
          <w:rtl/>
          <w:lang w:bidi="ar-BH"/>
        </w:rPr>
      </w:pPr>
      <w:r w:rsidRPr="00930AC9">
        <w:rPr>
          <w:rFonts w:asciiTheme="minorBidi" w:hAnsiTheme="minorBidi"/>
          <w:sz w:val="22"/>
          <w:szCs w:val="22"/>
          <w:vertAlign w:val="superscript"/>
          <w:rtl/>
          <w:lang w:bidi="ar-BH"/>
        </w:rPr>
        <w:t>(</w:t>
      </w:r>
      <w:r w:rsidRPr="00930AC9">
        <w:rPr>
          <w:rFonts w:asciiTheme="minorBidi" w:hAnsiTheme="minorBidi"/>
          <w:sz w:val="22"/>
          <w:szCs w:val="22"/>
          <w:vertAlign w:val="superscript"/>
          <w:lang w:bidi="ar-BH"/>
        </w:rPr>
        <w:footnoteRef/>
      </w:r>
      <w:r w:rsidRPr="00930AC9">
        <w:rPr>
          <w:rFonts w:asciiTheme="minorBidi" w:hAnsiTheme="minorBidi"/>
          <w:sz w:val="22"/>
          <w:szCs w:val="22"/>
          <w:vertAlign w:val="superscript"/>
          <w:rtl/>
          <w:lang w:bidi="ar-BH"/>
        </w:rPr>
        <w:t xml:space="preserve">) </w:t>
      </w:r>
      <w:r w:rsidRPr="00930AC9">
        <w:rPr>
          <w:rFonts w:asciiTheme="minorBidi" w:hAnsiTheme="minorBidi"/>
          <w:sz w:val="22"/>
          <w:szCs w:val="22"/>
          <w:rtl/>
          <w:lang w:bidi="ar-BH"/>
        </w:rPr>
        <w:t>مرفق</w:t>
      </w:r>
      <w:r w:rsidRPr="00930AC9">
        <w:rPr>
          <w:rFonts w:asciiTheme="minorBidi" w:hAnsiTheme="minorBidi"/>
          <w:b/>
          <w:bCs/>
          <w:sz w:val="22"/>
          <w:szCs w:val="22"/>
          <w:rtl/>
          <w:lang w:bidi="ar-BH"/>
        </w:rPr>
        <w:t xml:space="preserve"> </w:t>
      </w:r>
      <w:r w:rsidRPr="00930AC9">
        <w:rPr>
          <w:rFonts w:asciiTheme="minorBidi" w:hAnsiTheme="minorBidi"/>
          <w:sz w:val="22"/>
          <w:szCs w:val="22"/>
          <w:rtl/>
          <w:lang w:bidi="ar-BH"/>
        </w:rPr>
        <w:t>رد المؤسسة الوطنية لحقوق الإنسان بناء على طلب من المجلس الأعلى للمرأة بشأن الأسئلة التي أثارتها اللجنة المعنية بالقضاء على التمييز ضد المرأة (</w:t>
      </w:r>
      <w:proofErr w:type="spellStart"/>
      <w:r w:rsidRPr="00930AC9">
        <w:rPr>
          <w:rFonts w:asciiTheme="minorBidi" w:hAnsiTheme="minorBidi"/>
          <w:sz w:val="22"/>
          <w:szCs w:val="22"/>
          <w:lang w:bidi="ar-BH"/>
        </w:rPr>
        <w:t>CEDAW</w:t>
      </w:r>
      <w:proofErr w:type="spellEnd"/>
      <w:r w:rsidRPr="00930AC9">
        <w:rPr>
          <w:rFonts w:asciiTheme="minorBidi" w:hAnsiTheme="minorBidi"/>
          <w:sz w:val="22"/>
          <w:szCs w:val="22"/>
          <w:rtl/>
          <w:lang w:bidi="ar-BH"/>
        </w:rPr>
        <w:t xml:space="preserve">) والواردة في قائمة القضايا والأسئلة، تحت عنوان (تقرير موجز بشأن: </w:t>
      </w:r>
      <w:hyperlink r:id="rId14" w:history="1">
        <w:r w:rsidRPr="00930AC9">
          <w:rPr>
            <w:rFonts w:asciiTheme="minorBidi" w:hAnsiTheme="minorBidi"/>
            <w:sz w:val="22"/>
            <w:szCs w:val="22"/>
            <w:rtl/>
            <w:lang w:bidi="ar-BH"/>
          </w:rPr>
          <w:t>التقدم الحاصل والجهود والأنشطة المبذولة من المؤسسة الوطنية لحقوق الإنسان في مجال تعزيز وحماية حقوق المرأة في مملكة البحرين</w:t>
        </w:r>
      </w:hyperlink>
      <w:r w:rsidRPr="00930AC9">
        <w:rPr>
          <w:rFonts w:asciiTheme="minorBidi" w:hAnsiTheme="minorBidi"/>
          <w:sz w:val="22"/>
          <w:szCs w:val="22"/>
          <w:rtl/>
          <w:lang w:bidi="ar-BH"/>
        </w:rPr>
        <w:t>).</w:t>
      </w:r>
    </w:p>
  </w:footnote>
  <w:footnote w:id="16">
    <w:p w:rsidR="00FD3DA5" w:rsidRPr="00930AC9" w:rsidRDefault="00FD3DA5" w:rsidP="00075826">
      <w:pPr>
        <w:pStyle w:val="FootnoteText"/>
        <w:bidi/>
        <w:ind w:left="283" w:hanging="283"/>
        <w:jc w:val="lowKashida"/>
        <w:rPr>
          <w:rFonts w:asciiTheme="minorBidi" w:hAnsiTheme="minorBidi"/>
          <w:sz w:val="22"/>
          <w:szCs w:val="22"/>
          <w:rtl/>
          <w:lang w:bidi="ar-BH"/>
        </w:rPr>
      </w:pPr>
      <w:r w:rsidRPr="00930AC9">
        <w:rPr>
          <w:rFonts w:asciiTheme="minorBidi" w:hAnsiTheme="minorBidi"/>
          <w:sz w:val="22"/>
          <w:szCs w:val="22"/>
          <w:vertAlign w:val="superscript"/>
          <w:rtl/>
          <w:lang w:bidi="ar-BH"/>
        </w:rPr>
        <w:t>(</w:t>
      </w:r>
      <w:r w:rsidRPr="00930AC9">
        <w:rPr>
          <w:rFonts w:asciiTheme="minorBidi" w:hAnsiTheme="minorBidi"/>
          <w:sz w:val="22"/>
          <w:szCs w:val="22"/>
          <w:vertAlign w:val="superscript"/>
          <w:lang w:bidi="ar-BH"/>
        </w:rPr>
        <w:footnoteRef/>
      </w:r>
      <w:r w:rsidRPr="00930AC9">
        <w:rPr>
          <w:rFonts w:asciiTheme="minorBidi" w:hAnsiTheme="minorBidi"/>
          <w:sz w:val="22"/>
          <w:szCs w:val="22"/>
          <w:vertAlign w:val="superscript"/>
          <w:rtl/>
          <w:lang w:bidi="ar-BH"/>
        </w:rPr>
        <w:t xml:space="preserve">) </w:t>
      </w:r>
      <w:r w:rsidRPr="00930AC9">
        <w:rPr>
          <w:rFonts w:asciiTheme="minorBidi" w:hAnsiTheme="minorBidi"/>
          <w:sz w:val="22"/>
          <w:szCs w:val="22"/>
          <w:rtl/>
          <w:lang w:bidi="ar-BH"/>
        </w:rPr>
        <w:t>مرفق</w:t>
      </w:r>
      <w:r w:rsidRPr="00930AC9">
        <w:rPr>
          <w:rFonts w:asciiTheme="minorBidi" w:hAnsiTheme="minorBidi"/>
          <w:b/>
          <w:bCs/>
          <w:sz w:val="22"/>
          <w:szCs w:val="22"/>
          <w:rtl/>
          <w:lang w:bidi="ar-BH"/>
        </w:rPr>
        <w:t xml:space="preserve"> </w:t>
      </w:r>
      <w:r w:rsidRPr="00930AC9">
        <w:rPr>
          <w:rFonts w:asciiTheme="minorBidi" w:hAnsiTheme="minorBidi"/>
          <w:sz w:val="22"/>
          <w:szCs w:val="22"/>
          <w:rtl/>
          <w:lang w:bidi="ar-BH"/>
        </w:rPr>
        <w:t>رد المؤسسة الوطنية لحقوق الإنسان بناء على طلب من المجلس الأعلى للمرأة بشأن الأسئلة التي أثارتها اللجنة المعنية بالقضاء على التمييز ضد المرأة (</w:t>
      </w:r>
      <w:proofErr w:type="spellStart"/>
      <w:r w:rsidRPr="00930AC9">
        <w:rPr>
          <w:rFonts w:asciiTheme="minorBidi" w:hAnsiTheme="minorBidi"/>
          <w:sz w:val="22"/>
          <w:szCs w:val="22"/>
          <w:lang w:bidi="ar-BH"/>
        </w:rPr>
        <w:t>CEDAW</w:t>
      </w:r>
      <w:proofErr w:type="spellEnd"/>
      <w:r w:rsidRPr="00930AC9">
        <w:rPr>
          <w:rFonts w:asciiTheme="minorBidi" w:hAnsiTheme="minorBidi"/>
          <w:sz w:val="22"/>
          <w:szCs w:val="22"/>
          <w:rtl/>
          <w:lang w:bidi="ar-BH"/>
        </w:rPr>
        <w:t xml:space="preserve">) والواردة في قائمة القضايا والأسئلة، ورد مملكة البحرين على قائمة التساؤلات والملاحظات المتعلقة بتقريرها الدوري الرابع  تحت عنوان (معلومات محدثة بشأن: </w:t>
      </w:r>
      <w:r w:rsidRPr="00930AC9">
        <w:rPr>
          <w:rFonts w:asciiTheme="minorBidi" w:hAnsiTheme="minorBidi"/>
          <w:sz w:val="22"/>
          <w:szCs w:val="22"/>
          <w:rtl/>
        </w:rPr>
        <w:t>جهود المؤسسة وأنشطتها المبذولة في مجال تعزيز وحماية حقوق المرأة</w:t>
      </w:r>
      <w:r w:rsidRPr="00930AC9">
        <w:rPr>
          <w:rFonts w:asciiTheme="minorBidi" w:hAnsiTheme="minorBidi"/>
          <w:sz w:val="22"/>
          <w:szCs w:val="22"/>
          <w:rtl/>
          <w:lang w:bidi="ar-BH"/>
        </w:rPr>
        <w:t>).</w:t>
      </w:r>
    </w:p>
  </w:footnote>
  <w:footnote w:id="17">
    <w:p w:rsidR="00FD3DA5" w:rsidRPr="00930AC9" w:rsidRDefault="00FD3DA5" w:rsidP="00075826">
      <w:pPr>
        <w:pStyle w:val="FootnoteText"/>
        <w:bidi/>
        <w:ind w:left="283" w:hanging="283"/>
        <w:jc w:val="lowKashida"/>
        <w:rPr>
          <w:rFonts w:asciiTheme="minorBidi" w:hAnsiTheme="minorBidi"/>
          <w:sz w:val="22"/>
          <w:szCs w:val="22"/>
          <w:rtl/>
          <w:lang w:bidi="ar-BH"/>
        </w:rPr>
      </w:pPr>
      <w:r w:rsidRPr="00930AC9">
        <w:rPr>
          <w:rFonts w:asciiTheme="minorBidi" w:hAnsiTheme="minorBidi"/>
          <w:sz w:val="22"/>
          <w:szCs w:val="22"/>
          <w:vertAlign w:val="superscript"/>
          <w:rtl/>
          <w:lang w:bidi="ar-BH"/>
        </w:rPr>
        <w:t>(</w:t>
      </w:r>
      <w:r w:rsidRPr="00930AC9">
        <w:rPr>
          <w:rFonts w:asciiTheme="minorBidi" w:hAnsiTheme="minorBidi"/>
          <w:sz w:val="22"/>
          <w:szCs w:val="22"/>
          <w:vertAlign w:val="superscript"/>
          <w:lang w:bidi="ar-BH"/>
        </w:rPr>
        <w:footnoteRef/>
      </w:r>
      <w:r w:rsidRPr="00930AC9">
        <w:rPr>
          <w:rFonts w:asciiTheme="minorBidi" w:hAnsiTheme="minorBidi"/>
          <w:sz w:val="22"/>
          <w:szCs w:val="22"/>
          <w:vertAlign w:val="superscript"/>
          <w:rtl/>
          <w:lang w:bidi="ar-BH"/>
        </w:rPr>
        <w:t xml:space="preserve">) </w:t>
      </w:r>
      <w:r w:rsidRPr="00930AC9">
        <w:rPr>
          <w:rFonts w:asciiTheme="minorBidi" w:hAnsiTheme="minorBidi"/>
          <w:sz w:val="22"/>
          <w:szCs w:val="22"/>
          <w:rtl/>
          <w:lang w:bidi="ar-BH"/>
        </w:rPr>
        <w:t>مرفق دليل تلقي الشكاوى والمساعدة القانونية المقدمة، الصادر بموجب قرار مجلس المفوضين رقم (41) لسنة 2018.</w:t>
      </w:r>
    </w:p>
  </w:footnote>
  <w:footnote w:id="18">
    <w:p w:rsidR="00FD3DA5" w:rsidRPr="00930AC9" w:rsidRDefault="00FD3DA5" w:rsidP="00075826">
      <w:pPr>
        <w:pStyle w:val="FootnoteText"/>
        <w:bidi/>
        <w:ind w:left="283" w:hanging="283"/>
        <w:jc w:val="lowKashida"/>
        <w:rPr>
          <w:rFonts w:asciiTheme="minorBidi" w:hAnsiTheme="minorBidi"/>
          <w:sz w:val="22"/>
          <w:szCs w:val="22"/>
          <w:rtl/>
          <w:lang w:bidi="ar-BH"/>
        </w:rPr>
      </w:pPr>
      <w:r w:rsidRPr="00930AC9">
        <w:rPr>
          <w:rFonts w:asciiTheme="minorBidi" w:hAnsiTheme="minorBidi"/>
          <w:sz w:val="22"/>
          <w:szCs w:val="22"/>
          <w:vertAlign w:val="superscript"/>
          <w:rtl/>
          <w:lang w:bidi="ar-BH"/>
        </w:rPr>
        <w:t>(</w:t>
      </w:r>
      <w:r w:rsidRPr="00930AC9">
        <w:rPr>
          <w:rFonts w:asciiTheme="minorBidi" w:hAnsiTheme="minorBidi"/>
          <w:sz w:val="22"/>
          <w:szCs w:val="22"/>
          <w:vertAlign w:val="superscript"/>
          <w:lang w:bidi="ar-BH"/>
        </w:rPr>
        <w:footnoteRef/>
      </w:r>
      <w:r w:rsidRPr="00930AC9">
        <w:rPr>
          <w:rFonts w:asciiTheme="minorBidi" w:hAnsiTheme="minorBidi"/>
          <w:sz w:val="22"/>
          <w:szCs w:val="22"/>
          <w:vertAlign w:val="superscript"/>
          <w:rtl/>
          <w:lang w:bidi="ar-BH"/>
        </w:rPr>
        <w:t xml:space="preserve">) </w:t>
      </w:r>
      <w:r w:rsidRPr="00930AC9">
        <w:rPr>
          <w:rFonts w:asciiTheme="minorBidi" w:hAnsiTheme="minorBidi"/>
          <w:sz w:val="22"/>
          <w:szCs w:val="22"/>
          <w:rtl/>
          <w:lang w:bidi="ar-BH"/>
        </w:rPr>
        <w:t xml:space="preserve">التقارير السنوية للمؤسسة الوطنية لحقوق الإنسان للأعوام (2013 - 2018)، منشورة في الموقع الإلكتروني للمؤسسة الوطنية: قسم التقارير السنوية: </w:t>
      </w:r>
      <w:hyperlink r:id="rId15" w:history="1">
        <w:r w:rsidRPr="00930AC9">
          <w:rPr>
            <w:rStyle w:val="Hyperlink"/>
            <w:rFonts w:asciiTheme="minorBidi" w:hAnsiTheme="minorBidi"/>
            <w:sz w:val="22"/>
            <w:szCs w:val="22"/>
            <w:lang w:bidi="ar-BH"/>
          </w:rPr>
          <w:t>www.nihr.org.bh</w:t>
        </w:r>
      </w:hyperlink>
    </w:p>
  </w:footnote>
  <w:footnote w:id="19">
    <w:p w:rsidR="00FD3DA5" w:rsidRPr="00930AC9" w:rsidRDefault="00FD3DA5" w:rsidP="00075826">
      <w:pPr>
        <w:pStyle w:val="FootnoteText"/>
        <w:bidi/>
        <w:ind w:left="283" w:hanging="283"/>
        <w:jc w:val="lowKashida"/>
        <w:rPr>
          <w:rFonts w:asciiTheme="minorBidi" w:hAnsiTheme="minorBidi"/>
          <w:sz w:val="22"/>
          <w:szCs w:val="22"/>
          <w:rtl/>
          <w:lang w:bidi="ar-BH"/>
        </w:rPr>
      </w:pPr>
      <w:r w:rsidRPr="00930AC9">
        <w:rPr>
          <w:rFonts w:asciiTheme="minorBidi" w:hAnsiTheme="minorBidi"/>
          <w:sz w:val="22"/>
          <w:szCs w:val="22"/>
          <w:vertAlign w:val="superscript"/>
          <w:rtl/>
          <w:lang w:bidi="ar-BH"/>
        </w:rPr>
        <w:t>(</w:t>
      </w:r>
      <w:r w:rsidRPr="00930AC9">
        <w:rPr>
          <w:rFonts w:asciiTheme="minorBidi" w:hAnsiTheme="minorBidi"/>
          <w:sz w:val="22"/>
          <w:szCs w:val="22"/>
          <w:vertAlign w:val="superscript"/>
          <w:lang w:bidi="ar-BH"/>
        </w:rPr>
        <w:footnoteRef/>
      </w:r>
      <w:r w:rsidRPr="00930AC9">
        <w:rPr>
          <w:rFonts w:asciiTheme="minorBidi" w:hAnsiTheme="minorBidi"/>
          <w:sz w:val="22"/>
          <w:szCs w:val="22"/>
          <w:vertAlign w:val="superscript"/>
          <w:rtl/>
          <w:lang w:bidi="ar-BH"/>
        </w:rPr>
        <w:t xml:space="preserve">) </w:t>
      </w:r>
      <w:r w:rsidRPr="00930AC9">
        <w:rPr>
          <w:rFonts w:asciiTheme="minorBidi" w:hAnsiTheme="minorBidi"/>
          <w:sz w:val="22"/>
          <w:szCs w:val="22"/>
          <w:rtl/>
          <w:lang w:bidi="ar-BH"/>
        </w:rPr>
        <w:t xml:space="preserve">التقرير السنوي الأول للمؤسسة الوطنية لحقوق الإنسان لعام 2013، والتقرير السنوي الخامس للمؤسسة الوطنية لحقوق الإنسان لعام 2017، منشوران في الموقع الإلكتروني للمؤسسة الوطنية: قسم التقارير السنوية: </w:t>
      </w:r>
      <w:hyperlink r:id="rId16" w:history="1">
        <w:r w:rsidRPr="00930AC9">
          <w:rPr>
            <w:rStyle w:val="Hyperlink"/>
            <w:rFonts w:asciiTheme="minorBidi" w:hAnsiTheme="minorBidi"/>
            <w:sz w:val="22"/>
            <w:szCs w:val="22"/>
            <w:lang w:bidi="ar-BH"/>
          </w:rPr>
          <w:t>www.nihr.org.bh</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DA5" w:rsidRPr="003C0DB3" w:rsidRDefault="00FD3DA5" w:rsidP="0014292F">
    <w:pPr>
      <w:pStyle w:val="Header"/>
      <w:bidi/>
      <w:jc w:val="right"/>
      <w:rPr>
        <w:color w:val="0070C0"/>
        <w:sz w:val="18"/>
        <w:szCs w:val="18"/>
      </w:rPr>
    </w:pPr>
    <w:r>
      <w:rPr>
        <w:rFonts w:ascii="Simplified Arabic" w:hAnsi="Simplified Arabic" w:cs="Simplified Arabic" w:hint="cs"/>
        <w:b/>
        <w:bCs/>
        <w:sz w:val="24"/>
        <w:szCs w:val="24"/>
        <w:rtl/>
        <w:lang w:bidi="ar-BH"/>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DA5" w:rsidRPr="00CE0B8A" w:rsidRDefault="002D10F8" w:rsidP="006D67A3">
    <w:pPr>
      <w:bidi/>
      <w:spacing w:line="240" w:lineRule="auto"/>
      <w:jc w:val="right"/>
      <w:rPr>
        <w:rFonts w:ascii="Simplified Arabic" w:hAnsi="Simplified Arabic" w:cs="Simplified Arabic"/>
        <w:b/>
        <w:bCs/>
        <w:color w:val="00B0F0"/>
        <w:sz w:val="12"/>
        <w:szCs w:val="12"/>
        <w:rtl/>
        <w:lang w:bidi="ar-BH"/>
      </w:rPr>
    </w:pPr>
    <w:r w:rsidRPr="003C65C3">
      <w:rPr>
        <w:noProof/>
      </w:rPr>
      <w:drawing>
        <wp:anchor distT="0" distB="0" distL="114300" distR="114300" simplePos="0" relativeHeight="251672576" behindDoc="0" locked="0" layoutInCell="1" allowOverlap="1" wp14:anchorId="64A55866" wp14:editId="363D2B4E">
          <wp:simplePos x="0" y="0"/>
          <wp:positionH relativeFrom="column">
            <wp:posOffset>-422301</wp:posOffset>
          </wp:positionH>
          <wp:positionV relativeFrom="paragraph">
            <wp:posOffset>281402</wp:posOffset>
          </wp:positionV>
          <wp:extent cx="878025" cy="578688"/>
          <wp:effectExtent l="0" t="0" r="0" b="0"/>
          <wp:wrapNone/>
          <wp:docPr id="20" name="Picture 20" descr="C:\Users\ygs\AppData\Local\Microsoft\Windows\Temporary Internet Files\Content.Word\Pantone 293 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gs\AppData\Local\Microsoft\Windows\Temporary Internet Files\Content.Word\Pantone 293 U.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8025" cy="578688"/>
                  </a:xfrm>
                  <a:prstGeom prst="rect">
                    <a:avLst/>
                  </a:prstGeom>
                  <a:noFill/>
                  <a:ln>
                    <a:noFill/>
                  </a:ln>
                </pic:spPr>
              </pic:pic>
            </a:graphicData>
          </a:graphic>
          <wp14:sizeRelH relativeFrom="page">
            <wp14:pctWidth>0</wp14:pctWidth>
          </wp14:sizeRelH>
          <wp14:sizeRelV relativeFrom="page">
            <wp14:pctHeight>0</wp14:pctHeight>
          </wp14:sizeRelV>
        </wp:anchor>
      </w:drawing>
    </w:r>
    <w:r w:rsidR="006C5C14" w:rsidRPr="00801198">
      <w:rPr>
        <w:rFonts w:ascii="Simplified Arabic" w:hAnsi="Simplified Arabic" w:cs="Simplified Arabic"/>
        <w:b/>
        <w:bCs/>
        <w:noProof/>
        <w:color w:val="FF0000"/>
        <w:sz w:val="28"/>
        <w:szCs w:val="28"/>
        <w:rtl/>
      </w:rPr>
      <w:drawing>
        <wp:anchor distT="0" distB="0" distL="114300" distR="114300" simplePos="0" relativeHeight="251659776" behindDoc="0" locked="0" layoutInCell="1" allowOverlap="1" wp14:anchorId="70F43BC3" wp14:editId="64A5AA10">
          <wp:simplePos x="0" y="0"/>
          <wp:positionH relativeFrom="column">
            <wp:posOffset>3973728</wp:posOffset>
          </wp:positionH>
          <wp:positionV relativeFrom="paragraph">
            <wp:posOffset>-199237</wp:posOffset>
          </wp:positionV>
          <wp:extent cx="2416810" cy="1223010"/>
          <wp:effectExtent l="0" t="0" r="2540" b="0"/>
          <wp:wrapNone/>
          <wp:docPr id="21" name="Picture 21" descr="C:\Users\yyh\Desktop\ni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yh\Desktop\nihr.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416810" cy="1223010"/>
                  </a:xfrm>
                  <a:prstGeom prst="rect">
                    <a:avLst/>
                  </a:prstGeom>
                  <a:noFill/>
                  <a:ln>
                    <a:noFill/>
                  </a:ln>
                </pic:spPr>
              </pic:pic>
            </a:graphicData>
          </a:graphic>
          <wp14:sizeRelH relativeFrom="page">
            <wp14:pctWidth>0</wp14:pctWidth>
          </wp14:sizeRelH>
          <wp14:sizeRelV relativeFrom="page">
            <wp14:pctHeight>0</wp14:pctHeight>
          </wp14:sizeRelV>
        </wp:anchor>
      </w:drawing>
    </w:r>
    <w:r w:rsidR="00FD3DA5">
      <w:rPr>
        <w:rFonts w:ascii="Simplified Arabic" w:hAnsi="Simplified Arabic" w:cs="Simplified Arabic" w:hint="cs"/>
        <w:b/>
        <w:bCs/>
        <w:sz w:val="36"/>
        <w:szCs w:val="36"/>
        <w:rtl/>
        <w:lang w:bidi="ar-BH"/>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A49F6"/>
    <w:multiLevelType w:val="hybridMultilevel"/>
    <w:tmpl w:val="D45661D8"/>
    <w:lvl w:ilvl="0" w:tplc="3CC4A6C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C16E6D"/>
    <w:multiLevelType w:val="hybridMultilevel"/>
    <w:tmpl w:val="29806746"/>
    <w:lvl w:ilvl="0" w:tplc="DC2AC9CA">
      <w:start w:val="1"/>
      <w:numFmt w:val="arabicAbjad"/>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7B43324"/>
    <w:multiLevelType w:val="hybridMultilevel"/>
    <w:tmpl w:val="FDE4C748"/>
    <w:lvl w:ilvl="0" w:tplc="AF7A68C2">
      <w:start w:val="1"/>
      <w:numFmt w:val="decimal"/>
      <w:lvlText w:val="%1."/>
      <w:lvlJc w:val="left"/>
      <w:pPr>
        <w:ind w:left="720" w:hanging="360"/>
      </w:pPr>
      <w:rPr>
        <w:rFonts w:ascii="Simplified Arabic" w:hAnsi="Simplified Arabic" w:cs="Simplified Arabic"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E8388A"/>
    <w:multiLevelType w:val="hybridMultilevel"/>
    <w:tmpl w:val="C3F07AB4"/>
    <w:lvl w:ilvl="0" w:tplc="B12A2500">
      <w:start w:val="1"/>
      <w:numFmt w:val="arabicAbjad"/>
      <w:lvlText w:val="%1."/>
      <w:lvlJc w:val="left"/>
      <w:pPr>
        <w:ind w:left="1080" w:hanging="360"/>
      </w:pPr>
      <w:rPr>
        <w:rFonts w:ascii="Simplified Arabic" w:hAnsi="Simplified Arabic" w:cs="Simplified Arabic" w:hint="default"/>
        <w:b w:val="0"/>
        <w:bCs w:val="0"/>
        <w:sz w:val="32"/>
        <w:szCs w:val="32"/>
        <w:lang w:val="en-U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C8B7416"/>
    <w:multiLevelType w:val="hybridMultilevel"/>
    <w:tmpl w:val="6374E3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AE6D01"/>
    <w:multiLevelType w:val="multilevel"/>
    <w:tmpl w:val="EC5AC452"/>
    <w:lvl w:ilvl="0">
      <w:start w:val="1"/>
      <w:numFmt w:val="decimal"/>
      <w:lvlText w:val="%1."/>
      <w:lvlJc w:val="left"/>
      <w:pPr>
        <w:ind w:left="720" w:hanging="360"/>
      </w:pPr>
      <w:rPr>
        <w:rFonts w:ascii="Simplified Arabic" w:eastAsia="AXtManal" w:hAnsi="Simplified Arabic" w:cs="Simplified Arabic"/>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6DA551A"/>
    <w:multiLevelType w:val="hybridMultilevel"/>
    <w:tmpl w:val="F7285136"/>
    <w:lvl w:ilvl="0" w:tplc="10CCDAF2">
      <w:start w:val="1"/>
      <w:numFmt w:val="decimal"/>
      <w:lvlText w:val="%1."/>
      <w:lvlJc w:val="left"/>
      <w:pPr>
        <w:ind w:left="927" w:hanging="360"/>
      </w:pPr>
      <w:rPr>
        <w:rFonts w:ascii="Simplified Arabic" w:hAnsi="Simplified Arabic" w:cs="Simplified Arabic" w:hint="default"/>
        <w:b w:val="0"/>
        <w:bCs w:val="0"/>
        <w:color w:val="auto"/>
        <w:sz w:val="30"/>
        <w:szCs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0D4A0C"/>
    <w:multiLevelType w:val="hybridMultilevel"/>
    <w:tmpl w:val="A394DF7E"/>
    <w:lvl w:ilvl="0" w:tplc="372ABA2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1B398C"/>
    <w:multiLevelType w:val="hybridMultilevel"/>
    <w:tmpl w:val="634AAC08"/>
    <w:lvl w:ilvl="0" w:tplc="DC2AC9CA">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502A7B"/>
    <w:multiLevelType w:val="hybridMultilevel"/>
    <w:tmpl w:val="D11CC47E"/>
    <w:lvl w:ilvl="0" w:tplc="D54690A6">
      <w:start w:val="1"/>
      <w:numFmt w:val="arabicAlpha"/>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0" w15:restartNumberingAfterBreak="0">
    <w:nsid w:val="21B55F26"/>
    <w:multiLevelType w:val="hybridMultilevel"/>
    <w:tmpl w:val="F33AB72E"/>
    <w:lvl w:ilvl="0" w:tplc="DC2AC9CA">
      <w:start w:val="1"/>
      <w:numFmt w:val="arabicAbjad"/>
      <w:lvlText w:val="%1."/>
      <w:lvlJc w:val="left"/>
      <w:pPr>
        <w:ind w:left="927"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98C193A"/>
    <w:multiLevelType w:val="hybridMultilevel"/>
    <w:tmpl w:val="624EBE88"/>
    <w:lvl w:ilvl="0" w:tplc="E5CA0E60">
      <w:start w:val="1"/>
      <w:numFmt w:val="arabicAbjad"/>
      <w:lvlText w:val="%1."/>
      <w:lvlJc w:val="left"/>
      <w:pPr>
        <w:ind w:left="1210" w:hanging="360"/>
      </w:pPr>
      <w:rPr>
        <w:rFonts w:hint="default"/>
        <w:b w:val="0"/>
        <w:bCs/>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2" w15:restartNumberingAfterBreak="0">
    <w:nsid w:val="2BD36749"/>
    <w:multiLevelType w:val="hybridMultilevel"/>
    <w:tmpl w:val="82B6E85E"/>
    <w:lvl w:ilvl="0" w:tplc="DC2AC9CA">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3E6742"/>
    <w:multiLevelType w:val="hybridMultilevel"/>
    <w:tmpl w:val="B2AC25F4"/>
    <w:lvl w:ilvl="0" w:tplc="7952A420">
      <w:start w:val="1"/>
      <w:numFmt w:val="decimal"/>
      <w:lvlText w:val="%1."/>
      <w:lvlJc w:val="left"/>
      <w:pPr>
        <w:ind w:left="720" w:hanging="360"/>
      </w:pPr>
      <w:rPr>
        <w:rFonts w:ascii="Simplified Arabic" w:hAnsi="Simplified Arabic" w:cs="Simplified Arabic" w:hint="default"/>
        <w:b w:val="0"/>
        <w:bCs w:val="0"/>
        <w:color w:val="000000" w:themeColor="text1"/>
        <w:sz w:val="30"/>
        <w:szCs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2B5BC9"/>
    <w:multiLevelType w:val="hybridMultilevel"/>
    <w:tmpl w:val="E97499D6"/>
    <w:lvl w:ilvl="0" w:tplc="220A278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13D57"/>
    <w:multiLevelType w:val="multilevel"/>
    <w:tmpl w:val="AC4A3A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36353DEE"/>
    <w:multiLevelType w:val="hybridMultilevel"/>
    <w:tmpl w:val="24821074"/>
    <w:lvl w:ilvl="0" w:tplc="0809000F">
      <w:start w:val="1"/>
      <w:numFmt w:val="decimal"/>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51786A"/>
    <w:multiLevelType w:val="hybridMultilevel"/>
    <w:tmpl w:val="06B8FC0A"/>
    <w:lvl w:ilvl="0" w:tplc="DC2AC9CA">
      <w:start w:val="1"/>
      <w:numFmt w:val="arabicAbjad"/>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8" w15:restartNumberingAfterBreak="0">
    <w:nsid w:val="37FD3031"/>
    <w:multiLevelType w:val="multilevel"/>
    <w:tmpl w:val="E916A9B6"/>
    <w:lvl w:ilvl="0">
      <w:start w:val="1"/>
      <w:numFmt w:val="decimal"/>
      <w:lvlText w:val="%1"/>
      <w:lvlJc w:val="left"/>
      <w:pPr>
        <w:ind w:left="420" w:hanging="4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9F47219"/>
    <w:multiLevelType w:val="hybridMultilevel"/>
    <w:tmpl w:val="F4BA4B82"/>
    <w:lvl w:ilvl="0" w:tplc="B08C6E7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222720"/>
    <w:multiLevelType w:val="multilevel"/>
    <w:tmpl w:val="5656B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DD849D7"/>
    <w:multiLevelType w:val="hybridMultilevel"/>
    <w:tmpl w:val="039E03B4"/>
    <w:lvl w:ilvl="0" w:tplc="DC2AC9CA">
      <w:start w:val="1"/>
      <w:numFmt w:val="arabicAbjad"/>
      <w:lvlText w:val="%1."/>
      <w:lvlJc w:val="left"/>
      <w:pPr>
        <w:ind w:left="1428" w:hanging="360"/>
      </w:pPr>
      <w:rPr>
        <w:rFonts w:hint="default"/>
        <w:b/>
        <w:bCs/>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2" w15:restartNumberingAfterBreak="0">
    <w:nsid w:val="3FC81F0D"/>
    <w:multiLevelType w:val="hybridMultilevel"/>
    <w:tmpl w:val="9E2EE8DA"/>
    <w:lvl w:ilvl="0" w:tplc="E17CF68A">
      <w:start w:val="1"/>
      <w:numFmt w:val="bullet"/>
      <w:lvlText w:val="-"/>
      <w:lvlJc w:val="left"/>
      <w:pPr>
        <w:ind w:left="1777" w:hanging="360"/>
      </w:pPr>
      <w:rPr>
        <w:rFonts w:ascii="Simplified Arabic" w:eastAsia="AXtManal" w:hAnsi="Simplified Arabic" w:cs="Simplified Arabic" w:hint="default"/>
      </w:rPr>
    </w:lvl>
    <w:lvl w:ilvl="1" w:tplc="08090003" w:tentative="1">
      <w:start w:val="1"/>
      <w:numFmt w:val="bullet"/>
      <w:lvlText w:val="o"/>
      <w:lvlJc w:val="left"/>
      <w:pPr>
        <w:ind w:left="2497" w:hanging="360"/>
      </w:pPr>
      <w:rPr>
        <w:rFonts w:ascii="Courier New" w:hAnsi="Courier New" w:cs="Courier New" w:hint="default"/>
      </w:rPr>
    </w:lvl>
    <w:lvl w:ilvl="2" w:tplc="08090005" w:tentative="1">
      <w:start w:val="1"/>
      <w:numFmt w:val="bullet"/>
      <w:lvlText w:val=""/>
      <w:lvlJc w:val="left"/>
      <w:pPr>
        <w:ind w:left="3217" w:hanging="360"/>
      </w:pPr>
      <w:rPr>
        <w:rFonts w:ascii="Wingdings" w:hAnsi="Wingdings" w:hint="default"/>
      </w:rPr>
    </w:lvl>
    <w:lvl w:ilvl="3" w:tplc="08090001" w:tentative="1">
      <w:start w:val="1"/>
      <w:numFmt w:val="bullet"/>
      <w:lvlText w:val=""/>
      <w:lvlJc w:val="left"/>
      <w:pPr>
        <w:ind w:left="3937" w:hanging="360"/>
      </w:pPr>
      <w:rPr>
        <w:rFonts w:ascii="Symbol" w:hAnsi="Symbol" w:hint="default"/>
      </w:rPr>
    </w:lvl>
    <w:lvl w:ilvl="4" w:tplc="08090003" w:tentative="1">
      <w:start w:val="1"/>
      <w:numFmt w:val="bullet"/>
      <w:lvlText w:val="o"/>
      <w:lvlJc w:val="left"/>
      <w:pPr>
        <w:ind w:left="4657" w:hanging="360"/>
      </w:pPr>
      <w:rPr>
        <w:rFonts w:ascii="Courier New" w:hAnsi="Courier New" w:cs="Courier New" w:hint="default"/>
      </w:rPr>
    </w:lvl>
    <w:lvl w:ilvl="5" w:tplc="08090005" w:tentative="1">
      <w:start w:val="1"/>
      <w:numFmt w:val="bullet"/>
      <w:lvlText w:val=""/>
      <w:lvlJc w:val="left"/>
      <w:pPr>
        <w:ind w:left="5377" w:hanging="360"/>
      </w:pPr>
      <w:rPr>
        <w:rFonts w:ascii="Wingdings" w:hAnsi="Wingdings" w:hint="default"/>
      </w:rPr>
    </w:lvl>
    <w:lvl w:ilvl="6" w:tplc="08090001" w:tentative="1">
      <w:start w:val="1"/>
      <w:numFmt w:val="bullet"/>
      <w:lvlText w:val=""/>
      <w:lvlJc w:val="left"/>
      <w:pPr>
        <w:ind w:left="6097" w:hanging="360"/>
      </w:pPr>
      <w:rPr>
        <w:rFonts w:ascii="Symbol" w:hAnsi="Symbol" w:hint="default"/>
      </w:rPr>
    </w:lvl>
    <w:lvl w:ilvl="7" w:tplc="08090003" w:tentative="1">
      <w:start w:val="1"/>
      <w:numFmt w:val="bullet"/>
      <w:lvlText w:val="o"/>
      <w:lvlJc w:val="left"/>
      <w:pPr>
        <w:ind w:left="6817" w:hanging="360"/>
      </w:pPr>
      <w:rPr>
        <w:rFonts w:ascii="Courier New" w:hAnsi="Courier New" w:cs="Courier New" w:hint="default"/>
      </w:rPr>
    </w:lvl>
    <w:lvl w:ilvl="8" w:tplc="08090005" w:tentative="1">
      <w:start w:val="1"/>
      <w:numFmt w:val="bullet"/>
      <w:lvlText w:val=""/>
      <w:lvlJc w:val="left"/>
      <w:pPr>
        <w:ind w:left="7537" w:hanging="360"/>
      </w:pPr>
      <w:rPr>
        <w:rFonts w:ascii="Wingdings" w:hAnsi="Wingdings" w:hint="default"/>
      </w:rPr>
    </w:lvl>
  </w:abstractNum>
  <w:abstractNum w:abstractNumId="23" w15:restartNumberingAfterBreak="0">
    <w:nsid w:val="47BC3536"/>
    <w:multiLevelType w:val="hybridMultilevel"/>
    <w:tmpl w:val="0D6074E2"/>
    <w:lvl w:ilvl="0" w:tplc="74D0AB52">
      <w:start w:val="16"/>
      <w:numFmt w:val="bullet"/>
      <w:lvlText w:val="-"/>
      <w:lvlJc w:val="left"/>
      <w:pPr>
        <w:ind w:left="1210" w:hanging="360"/>
      </w:pPr>
      <w:rPr>
        <w:rFonts w:ascii="Simplified Arabic" w:eastAsia="AXtManal" w:hAnsi="Simplified Arabic" w:cs="Simplified Arabic"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24" w15:restartNumberingAfterBreak="0">
    <w:nsid w:val="49895B16"/>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4B7926A0"/>
    <w:multiLevelType w:val="hybridMultilevel"/>
    <w:tmpl w:val="3F4EEDD2"/>
    <w:lvl w:ilvl="0" w:tplc="50B6A9FC">
      <w:start w:val="1"/>
      <w:numFmt w:val="decimal"/>
      <w:lvlText w:val="%1."/>
      <w:lvlJc w:val="left"/>
      <w:pPr>
        <w:ind w:left="502" w:hanging="360"/>
      </w:pPr>
      <w:rPr>
        <w:rFonts w:ascii="Book Antiqua" w:hAnsi="Book Antiqua" w:cs="HASOOB" w:hint="default"/>
        <w:color w:val="auto"/>
        <w:sz w:val="24"/>
        <w:szCs w:val="24"/>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6" w15:restartNumberingAfterBreak="0">
    <w:nsid w:val="4C7902F6"/>
    <w:multiLevelType w:val="multilevel"/>
    <w:tmpl w:val="D03E5378"/>
    <w:lvl w:ilvl="0">
      <w:start w:val="1"/>
      <w:numFmt w:val="decimal"/>
      <w:lvlText w:val="%1"/>
      <w:lvlJc w:val="left"/>
      <w:pPr>
        <w:ind w:left="450" w:hanging="450"/>
      </w:pPr>
      <w:rPr>
        <w:rFonts w:hint="default"/>
        <w:b/>
        <w:bCs/>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4C7E33E2"/>
    <w:multiLevelType w:val="multilevel"/>
    <w:tmpl w:val="34B675F2"/>
    <w:lvl w:ilvl="0">
      <w:start w:val="6"/>
      <w:numFmt w:val="decimal"/>
      <w:lvlText w:val="%1"/>
      <w:lvlJc w:val="left"/>
      <w:pPr>
        <w:ind w:left="360" w:hanging="360"/>
      </w:pPr>
      <w:rPr>
        <w:rFonts w:hint="default"/>
        <w:color w:val="000000"/>
      </w:rPr>
    </w:lvl>
    <w:lvl w:ilvl="1">
      <w:start w:val="5"/>
      <w:numFmt w:val="decimal"/>
      <w:lvlText w:val="%1.%2"/>
      <w:lvlJc w:val="left"/>
      <w:pPr>
        <w:ind w:left="1210" w:hanging="360"/>
      </w:pPr>
      <w:rPr>
        <w:rFonts w:hint="default"/>
        <w:b w:val="0"/>
        <w:bCs w:val="0"/>
        <w:color w:val="000000"/>
      </w:rPr>
    </w:lvl>
    <w:lvl w:ilvl="2">
      <w:start w:val="1"/>
      <w:numFmt w:val="decimal"/>
      <w:lvlText w:val="%1.%2.%3"/>
      <w:lvlJc w:val="left"/>
      <w:pPr>
        <w:ind w:left="2420" w:hanging="720"/>
      </w:pPr>
      <w:rPr>
        <w:rFonts w:hint="default"/>
        <w:color w:val="000000"/>
      </w:rPr>
    </w:lvl>
    <w:lvl w:ilvl="3">
      <w:start w:val="1"/>
      <w:numFmt w:val="decimal"/>
      <w:lvlText w:val="%1.%2.%3.%4"/>
      <w:lvlJc w:val="left"/>
      <w:pPr>
        <w:ind w:left="3270" w:hanging="720"/>
      </w:pPr>
      <w:rPr>
        <w:rFonts w:hint="default"/>
        <w:color w:val="000000"/>
      </w:rPr>
    </w:lvl>
    <w:lvl w:ilvl="4">
      <w:start w:val="1"/>
      <w:numFmt w:val="decimal"/>
      <w:lvlText w:val="%1.%2.%3.%4.%5"/>
      <w:lvlJc w:val="left"/>
      <w:pPr>
        <w:ind w:left="4480" w:hanging="1080"/>
      </w:pPr>
      <w:rPr>
        <w:rFonts w:hint="default"/>
        <w:color w:val="000000"/>
      </w:rPr>
    </w:lvl>
    <w:lvl w:ilvl="5">
      <w:start w:val="1"/>
      <w:numFmt w:val="decimal"/>
      <w:lvlText w:val="%1.%2.%3.%4.%5.%6"/>
      <w:lvlJc w:val="left"/>
      <w:pPr>
        <w:ind w:left="5690" w:hanging="1440"/>
      </w:pPr>
      <w:rPr>
        <w:rFonts w:hint="default"/>
        <w:color w:val="000000"/>
      </w:rPr>
    </w:lvl>
    <w:lvl w:ilvl="6">
      <w:start w:val="1"/>
      <w:numFmt w:val="decimal"/>
      <w:lvlText w:val="%1.%2.%3.%4.%5.%6.%7"/>
      <w:lvlJc w:val="left"/>
      <w:pPr>
        <w:ind w:left="6540" w:hanging="1440"/>
      </w:pPr>
      <w:rPr>
        <w:rFonts w:hint="default"/>
        <w:color w:val="000000"/>
      </w:rPr>
    </w:lvl>
    <w:lvl w:ilvl="7">
      <w:start w:val="1"/>
      <w:numFmt w:val="decimal"/>
      <w:lvlText w:val="%1.%2.%3.%4.%5.%6.%7.%8"/>
      <w:lvlJc w:val="left"/>
      <w:pPr>
        <w:ind w:left="7750" w:hanging="1800"/>
      </w:pPr>
      <w:rPr>
        <w:rFonts w:hint="default"/>
        <w:color w:val="000000"/>
      </w:rPr>
    </w:lvl>
    <w:lvl w:ilvl="8">
      <w:start w:val="1"/>
      <w:numFmt w:val="decimal"/>
      <w:lvlText w:val="%1.%2.%3.%4.%5.%6.%7.%8.%9"/>
      <w:lvlJc w:val="left"/>
      <w:pPr>
        <w:ind w:left="8600" w:hanging="1800"/>
      </w:pPr>
      <w:rPr>
        <w:rFonts w:hint="default"/>
        <w:color w:val="000000"/>
      </w:rPr>
    </w:lvl>
  </w:abstractNum>
  <w:abstractNum w:abstractNumId="28" w15:restartNumberingAfterBreak="0">
    <w:nsid w:val="4D451727"/>
    <w:multiLevelType w:val="hybridMultilevel"/>
    <w:tmpl w:val="EF343268"/>
    <w:lvl w:ilvl="0" w:tplc="DC2AC9CA">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9B63B0"/>
    <w:multiLevelType w:val="hybridMultilevel"/>
    <w:tmpl w:val="499C69E6"/>
    <w:lvl w:ilvl="0" w:tplc="3BAA5272">
      <w:start w:val="1"/>
      <w:numFmt w:val="arabicAbjad"/>
      <w:lvlText w:val="%1."/>
      <w:lvlJc w:val="left"/>
      <w:pPr>
        <w:ind w:left="720" w:hanging="360"/>
      </w:pPr>
      <w:rPr>
        <w:rFonts w:ascii="Simplified Arabic" w:hAnsi="Simplified Arabic" w:cs="Simplified Arabic" w:hint="default"/>
        <w:b/>
        <w:bCs/>
        <w:sz w:val="32"/>
        <w:szCs w:val="32"/>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FF52BCF"/>
    <w:multiLevelType w:val="hybridMultilevel"/>
    <w:tmpl w:val="A50A13C8"/>
    <w:lvl w:ilvl="0" w:tplc="3CC4A6C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450FE9"/>
    <w:multiLevelType w:val="hybridMultilevel"/>
    <w:tmpl w:val="117C0650"/>
    <w:lvl w:ilvl="0" w:tplc="A75C0E94">
      <w:start w:val="1"/>
      <w:numFmt w:val="arabicAbjad"/>
      <w:lvlText w:val="%1."/>
      <w:lvlJc w:val="left"/>
      <w:pPr>
        <w:ind w:left="990" w:hanging="360"/>
      </w:pPr>
      <w:rPr>
        <w:rFonts w:hint="default"/>
        <w:sz w:val="28"/>
        <w:szCs w:val="28"/>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2" w15:restartNumberingAfterBreak="0">
    <w:nsid w:val="533433AD"/>
    <w:multiLevelType w:val="hybridMultilevel"/>
    <w:tmpl w:val="4B986D26"/>
    <w:lvl w:ilvl="0" w:tplc="E3B65B9E">
      <w:start w:val="1"/>
      <w:numFmt w:val="decimal"/>
      <w:lvlText w:val="%1."/>
      <w:lvlJc w:val="left"/>
      <w:pPr>
        <w:ind w:left="720" w:hanging="360"/>
      </w:pPr>
      <w:rPr>
        <w:rFonts w:hint="default"/>
        <w:b/>
        <w:bCs/>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B725CF"/>
    <w:multiLevelType w:val="multilevel"/>
    <w:tmpl w:val="38E4E6C2"/>
    <w:lvl w:ilvl="0">
      <w:start w:val="1"/>
      <w:numFmt w:val="decimal"/>
      <w:lvlText w:val="%1."/>
      <w:lvlJc w:val="left"/>
      <w:pPr>
        <w:ind w:left="720" w:hanging="360"/>
      </w:pPr>
      <w:rPr>
        <w:rFonts w:ascii="Simplified Arabic" w:eastAsia="AXtManal" w:hAnsi="Simplified Arabic" w:cs="Simplified Arabic"/>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5C475071"/>
    <w:multiLevelType w:val="hybridMultilevel"/>
    <w:tmpl w:val="A1826080"/>
    <w:lvl w:ilvl="0" w:tplc="3CC4A6C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E32981"/>
    <w:multiLevelType w:val="hybridMultilevel"/>
    <w:tmpl w:val="5C6C37D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E0377C"/>
    <w:multiLevelType w:val="multilevel"/>
    <w:tmpl w:val="8AB483B2"/>
    <w:lvl w:ilvl="0">
      <w:start w:val="7"/>
      <w:numFmt w:val="decimal"/>
      <w:lvlText w:val="%1"/>
      <w:lvlJc w:val="left"/>
      <w:pPr>
        <w:ind w:left="360" w:hanging="360"/>
      </w:pPr>
      <w:rPr>
        <w:rFonts w:hint="default"/>
        <w:color w:val="000000"/>
      </w:rPr>
    </w:lvl>
    <w:lvl w:ilvl="1">
      <w:start w:val="1"/>
      <w:numFmt w:val="decimal"/>
      <w:lvlText w:val="%1.%2"/>
      <w:lvlJc w:val="left"/>
      <w:pPr>
        <w:ind w:left="1210" w:hanging="360"/>
      </w:pPr>
      <w:rPr>
        <w:rFonts w:hint="default"/>
        <w:color w:val="000000"/>
      </w:rPr>
    </w:lvl>
    <w:lvl w:ilvl="2">
      <w:start w:val="1"/>
      <w:numFmt w:val="decimal"/>
      <w:lvlText w:val="%1.%2.%3"/>
      <w:lvlJc w:val="left"/>
      <w:pPr>
        <w:ind w:left="2420" w:hanging="720"/>
      </w:pPr>
      <w:rPr>
        <w:rFonts w:hint="default"/>
        <w:color w:val="000000"/>
      </w:rPr>
    </w:lvl>
    <w:lvl w:ilvl="3">
      <w:start w:val="1"/>
      <w:numFmt w:val="decimal"/>
      <w:lvlText w:val="%1.%2.%3.%4"/>
      <w:lvlJc w:val="left"/>
      <w:pPr>
        <w:ind w:left="3270" w:hanging="720"/>
      </w:pPr>
      <w:rPr>
        <w:rFonts w:hint="default"/>
        <w:color w:val="000000"/>
      </w:rPr>
    </w:lvl>
    <w:lvl w:ilvl="4">
      <w:start w:val="1"/>
      <w:numFmt w:val="decimal"/>
      <w:lvlText w:val="%1.%2.%3.%4.%5"/>
      <w:lvlJc w:val="left"/>
      <w:pPr>
        <w:ind w:left="4480" w:hanging="1080"/>
      </w:pPr>
      <w:rPr>
        <w:rFonts w:hint="default"/>
        <w:color w:val="000000"/>
      </w:rPr>
    </w:lvl>
    <w:lvl w:ilvl="5">
      <w:start w:val="1"/>
      <w:numFmt w:val="decimal"/>
      <w:lvlText w:val="%1.%2.%3.%4.%5.%6"/>
      <w:lvlJc w:val="left"/>
      <w:pPr>
        <w:ind w:left="5690" w:hanging="1440"/>
      </w:pPr>
      <w:rPr>
        <w:rFonts w:hint="default"/>
        <w:color w:val="000000"/>
      </w:rPr>
    </w:lvl>
    <w:lvl w:ilvl="6">
      <w:start w:val="1"/>
      <w:numFmt w:val="decimal"/>
      <w:lvlText w:val="%1.%2.%3.%4.%5.%6.%7"/>
      <w:lvlJc w:val="left"/>
      <w:pPr>
        <w:ind w:left="6540" w:hanging="1440"/>
      </w:pPr>
      <w:rPr>
        <w:rFonts w:hint="default"/>
        <w:color w:val="000000"/>
      </w:rPr>
    </w:lvl>
    <w:lvl w:ilvl="7">
      <w:start w:val="1"/>
      <w:numFmt w:val="decimal"/>
      <w:lvlText w:val="%1.%2.%3.%4.%5.%6.%7.%8"/>
      <w:lvlJc w:val="left"/>
      <w:pPr>
        <w:ind w:left="7750" w:hanging="1800"/>
      </w:pPr>
      <w:rPr>
        <w:rFonts w:hint="default"/>
        <w:color w:val="000000"/>
      </w:rPr>
    </w:lvl>
    <w:lvl w:ilvl="8">
      <w:start w:val="1"/>
      <w:numFmt w:val="decimal"/>
      <w:lvlText w:val="%1.%2.%3.%4.%5.%6.%7.%8.%9"/>
      <w:lvlJc w:val="left"/>
      <w:pPr>
        <w:ind w:left="8600" w:hanging="1800"/>
      </w:pPr>
      <w:rPr>
        <w:rFonts w:hint="default"/>
        <w:color w:val="000000"/>
      </w:rPr>
    </w:lvl>
  </w:abstractNum>
  <w:abstractNum w:abstractNumId="37" w15:restartNumberingAfterBreak="0">
    <w:nsid w:val="6951228C"/>
    <w:multiLevelType w:val="multilevel"/>
    <w:tmpl w:val="1596936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148250E"/>
    <w:multiLevelType w:val="multilevel"/>
    <w:tmpl w:val="82A2F56A"/>
    <w:lvl w:ilvl="0">
      <w:start w:val="1"/>
      <w:numFmt w:val="decimal"/>
      <w:lvlText w:val="%1"/>
      <w:lvlJc w:val="left"/>
      <w:pPr>
        <w:ind w:left="480" w:hanging="480"/>
      </w:pPr>
      <w:rPr>
        <w:rFonts w:hint="default"/>
      </w:rPr>
    </w:lvl>
    <w:lvl w:ilvl="1">
      <w:start w:val="1"/>
      <w:numFmt w:val="decimal"/>
      <w:lvlText w:val="%1.%2"/>
      <w:lvlJc w:val="left"/>
      <w:pPr>
        <w:ind w:left="1569" w:hanging="720"/>
      </w:pPr>
      <w:rPr>
        <w:rFonts w:hint="default"/>
      </w:rPr>
    </w:lvl>
    <w:lvl w:ilvl="2">
      <w:start w:val="1"/>
      <w:numFmt w:val="decimal"/>
      <w:lvlText w:val="%1.%2.%3"/>
      <w:lvlJc w:val="left"/>
      <w:pPr>
        <w:ind w:left="2418" w:hanging="720"/>
      </w:pPr>
      <w:rPr>
        <w:rFonts w:hint="default"/>
      </w:rPr>
    </w:lvl>
    <w:lvl w:ilvl="3">
      <w:start w:val="1"/>
      <w:numFmt w:val="decimal"/>
      <w:lvlText w:val="%1.%2.%3.%4"/>
      <w:lvlJc w:val="left"/>
      <w:pPr>
        <w:ind w:left="3627" w:hanging="1080"/>
      </w:pPr>
      <w:rPr>
        <w:rFonts w:hint="default"/>
      </w:rPr>
    </w:lvl>
    <w:lvl w:ilvl="4">
      <w:start w:val="1"/>
      <w:numFmt w:val="decimal"/>
      <w:lvlText w:val="%1.%2.%3.%4.%5"/>
      <w:lvlJc w:val="left"/>
      <w:pPr>
        <w:ind w:left="4476" w:hanging="1080"/>
      </w:pPr>
      <w:rPr>
        <w:rFonts w:hint="default"/>
      </w:rPr>
    </w:lvl>
    <w:lvl w:ilvl="5">
      <w:start w:val="1"/>
      <w:numFmt w:val="decimal"/>
      <w:lvlText w:val="%1.%2.%3.%4.%5.%6"/>
      <w:lvlJc w:val="left"/>
      <w:pPr>
        <w:ind w:left="5685" w:hanging="1440"/>
      </w:pPr>
      <w:rPr>
        <w:rFonts w:hint="default"/>
      </w:rPr>
    </w:lvl>
    <w:lvl w:ilvl="6">
      <w:start w:val="1"/>
      <w:numFmt w:val="decimal"/>
      <w:lvlText w:val="%1.%2.%3.%4.%5.%6.%7"/>
      <w:lvlJc w:val="left"/>
      <w:pPr>
        <w:ind w:left="6894" w:hanging="1800"/>
      </w:pPr>
      <w:rPr>
        <w:rFonts w:hint="default"/>
      </w:rPr>
    </w:lvl>
    <w:lvl w:ilvl="7">
      <w:start w:val="1"/>
      <w:numFmt w:val="decimal"/>
      <w:lvlText w:val="%1.%2.%3.%4.%5.%6.%7.%8"/>
      <w:lvlJc w:val="left"/>
      <w:pPr>
        <w:ind w:left="7743" w:hanging="1800"/>
      </w:pPr>
      <w:rPr>
        <w:rFonts w:hint="default"/>
      </w:rPr>
    </w:lvl>
    <w:lvl w:ilvl="8">
      <w:start w:val="1"/>
      <w:numFmt w:val="decimal"/>
      <w:lvlText w:val="%1.%2.%3.%4.%5.%6.%7.%8.%9"/>
      <w:lvlJc w:val="left"/>
      <w:pPr>
        <w:ind w:left="8952" w:hanging="2160"/>
      </w:pPr>
      <w:rPr>
        <w:rFonts w:hint="default"/>
      </w:rPr>
    </w:lvl>
  </w:abstractNum>
  <w:abstractNum w:abstractNumId="39" w15:restartNumberingAfterBreak="0">
    <w:nsid w:val="71C84F4E"/>
    <w:multiLevelType w:val="multilevel"/>
    <w:tmpl w:val="BC78CDE6"/>
    <w:lvl w:ilvl="0">
      <w:start w:val="1"/>
      <w:numFmt w:val="decimal"/>
      <w:lvlText w:val="%1."/>
      <w:lvlJc w:val="left"/>
      <w:pPr>
        <w:ind w:left="720" w:hanging="360"/>
      </w:pPr>
      <w:rPr>
        <w:rFonts w:asciiTheme="minorBidi" w:eastAsia="AXtManal" w:hAnsiTheme="minorBidi" w:cstheme="minorBidi" w:hint="default"/>
        <w:b/>
        <w:bCs/>
        <w:lang w:bidi="ar-YE"/>
      </w:rPr>
    </w:lvl>
    <w:lvl w:ilvl="1">
      <w:start w:val="1"/>
      <w:numFmt w:val="decimal"/>
      <w:isLgl/>
      <w:lvlText w:val="%1.%2"/>
      <w:lvlJc w:val="left"/>
      <w:pPr>
        <w:ind w:left="1080" w:hanging="720"/>
      </w:pPr>
      <w:rPr>
        <w:rFonts w:hint="default"/>
        <w:b w:val="0"/>
        <w:bCs w:val="0"/>
        <w:sz w:val="28"/>
        <w:szCs w:val="28"/>
      </w:rPr>
    </w:lvl>
    <w:lvl w:ilvl="2">
      <w:start w:val="1"/>
      <w:numFmt w:val="arabicAbjad"/>
      <w:lvlText w:val="%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73AE2C31"/>
    <w:multiLevelType w:val="hybridMultilevel"/>
    <w:tmpl w:val="D0A02868"/>
    <w:lvl w:ilvl="0" w:tplc="9140CD9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6D226A"/>
    <w:multiLevelType w:val="hybridMultilevel"/>
    <w:tmpl w:val="2AFC4E72"/>
    <w:lvl w:ilvl="0" w:tplc="C8FE398E">
      <w:start w:val="1"/>
      <w:numFmt w:val="arabicAbjad"/>
      <w:lvlText w:val="%1."/>
      <w:lvlJc w:val="left"/>
      <w:pPr>
        <w:ind w:left="1210" w:hanging="360"/>
      </w:pPr>
      <w:rPr>
        <w:rFonts w:hint="default"/>
        <w:b w:val="0"/>
        <w:bCs w:val="0"/>
        <w:sz w:val="28"/>
        <w:szCs w:val="28"/>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42" w15:restartNumberingAfterBreak="0">
    <w:nsid w:val="7656180B"/>
    <w:multiLevelType w:val="multilevel"/>
    <w:tmpl w:val="D7047660"/>
    <w:lvl w:ilvl="0">
      <w:start w:val="1"/>
      <w:numFmt w:val="decimal"/>
      <w:lvlText w:val="%1."/>
      <w:lvlJc w:val="left"/>
      <w:pPr>
        <w:ind w:left="720" w:hanging="360"/>
      </w:pPr>
      <w:rPr>
        <w:rFonts w:hint="default"/>
        <w:b w:val="0"/>
        <w:bCs/>
        <w:color w:val="auto"/>
      </w:rPr>
    </w:lvl>
    <w:lvl w:ilvl="1">
      <w:start w:val="1"/>
      <w:numFmt w:val="decimal"/>
      <w:isLgl/>
      <w:lvlText w:val="%1.%2"/>
      <w:lvlJc w:val="left"/>
      <w:pPr>
        <w:ind w:left="990" w:hanging="720"/>
      </w:pPr>
      <w:rPr>
        <w:rFonts w:hint="default"/>
        <w:b/>
        <w:bCs/>
        <w:color w:val="000000" w:themeColor="text1"/>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3" w15:restartNumberingAfterBreak="0">
    <w:nsid w:val="789822B3"/>
    <w:multiLevelType w:val="hybridMultilevel"/>
    <w:tmpl w:val="9C86402C"/>
    <w:lvl w:ilvl="0" w:tplc="34F4E36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504541"/>
    <w:multiLevelType w:val="hybridMultilevel"/>
    <w:tmpl w:val="43C65160"/>
    <w:lvl w:ilvl="0" w:tplc="3CC4A6C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BC63F8"/>
    <w:multiLevelType w:val="multilevel"/>
    <w:tmpl w:val="FC08489E"/>
    <w:lvl w:ilvl="0">
      <w:start w:val="1"/>
      <w:numFmt w:val="decimal"/>
      <w:lvlText w:val="%1."/>
      <w:lvlJc w:val="left"/>
      <w:pPr>
        <w:ind w:left="720" w:hanging="360"/>
      </w:pPr>
      <w:rPr>
        <w:rFonts w:ascii="Simplified Arabic" w:eastAsia="AXtManal" w:hAnsi="Simplified Arabic" w:cs="Simplified Arabic"/>
        <w:b/>
        <w:bCs/>
      </w:rPr>
    </w:lvl>
    <w:lvl w:ilvl="1">
      <w:start w:val="1"/>
      <w:numFmt w:val="decimal"/>
      <w:isLgl/>
      <w:lvlText w:val="%1.%2"/>
      <w:lvlJc w:val="left"/>
      <w:pPr>
        <w:ind w:left="1080" w:hanging="720"/>
      </w:pPr>
      <w:rPr>
        <w:rFonts w:hint="default"/>
        <w:b w:val="0"/>
        <w:bCs w:val="0"/>
        <w:sz w:val="28"/>
        <w:szCs w:val="28"/>
      </w:rPr>
    </w:lvl>
    <w:lvl w:ilvl="2">
      <w:start w:val="1"/>
      <w:numFmt w:val="arabicAbjad"/>
      <w:lvlText w:val="%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15:restartNumberingAfterBreak="0">
    <w:nsid w:val="7DF87868"/>
    <w:multiLevelType w:val="multilevel"/>
    <w:tmpl w:val="FDE27C82"/>
    <w:lvl w:ilvl="0">
      <w:start w:val="1"/>
      <w:numFmt w:val="decimal"/>
      <w:lvlText w:val="%1"/>
      <w:lvlJc w:val="left"/>
      <w:pPr>
        <w:ind w:left="480" w:hanging="480"/>
      </w:pPr>
      <w:rPr>
        <w:rFonts w:hint="default"/>
      </w:rPr>
    </w:lvl>
    <w:lvl w:ilvl="1">
      <w:start w:val="1"/>
      <w:numFmt w:val="decimal"/>
      <w:lvlText w:val="%2."/>
      <w:lvlJc w:val="left"/>
      <w:pPr>
        <w:ind w:left="1569" w:hanging="720"/>
      </w:pPr>
      <w:rPr>
        <w:rFonts w:ascii="Dubai" w:eastAsia="Calibri" w:hAnsi="Dubai" w:cs="Dubai" w:hint="default"/>
        <w:color w:val="0070C0"/>
        <w:sz w:val="24"/>
        <w:szCs w:val="24"/>
      </w:rPr>
    </w:lvl>
    <w:lvl w:ilvl="2">
      <w:start w:val="1"/>
      <w:numFmt w:val="decimal"/>
      <w:lvlText w:val="%1.%2.%3"/>
      <w:lvlJc w:val="left"/>
      <w:pPr>
        <w:ind w:left="2418" w:hanging="720"/>
      </w:pPr>
      <w:rPr>
        <w:rFonts w:hint="default"/>
      </w:rPr>
    </w:lvl>
    <w:lvl w:ilvl="3">
      <w:start w:val="1"/>
      <w:numFmt w:val="decimal"/>
      <w:lvlText w:val="%1.%2.%3.%4"/>
      <w:lvlJc w:val="left"/>
      <w:pPr>
        <w:ind w:left="3627" w:hanging="1080"/>
      </w:pPr>
      <w:rPr>
        <w:rFonts w:hint="default"/>
      </w:rPr>
    </w:lvl>
    <w:lvl w:ilvl="4">
      <w:start w:val="1"/>
      <w:numFmt w:val="decimal"/>
      <w:lvlText w:val="%1.%2.%3.%4.%5"/>
      <w:lvlJc w:val="left"/>
      <w:pPr>
        <w:ind w:left="4476" w:hanging="1080"/>
      </w:pPr>
      <w:rPr>
        <w:rFonts w:hint="default"/>
      </w:rPr>
    </w:lvl>
    <w:lvl w:ilvl="5">
      <w:start w:val="1"/>
      <w:numFmt w:val="decimal"/>
      <w:lvlText w:val="%1.%2.%3.%4.%5.%6"/>
      <w:lvlJc w:val="left"/>
      <w:pPr>
        <w:ind w:left="5685" w:hanging="1440"/>
      </w:pPr>
      <w:rPr>
        <w:rFonts w:hint="default"/>
      </w:rPr>
    </w:lvl>
    <w:lvl w:ilvl="6">
      <w:start w:val="1"/>
      <w:numFmt w:val="decimal"/>
      <w:lvlText w:val="%1.%2.%3.%4.%5.%6.%7"/>
      <w:lvlJc w:val="left"/>
      <w:pPr>
        <w:ind w:left="6894" w:hanging="1800"/>
      </w:pPr>
      <w:rPr>
        <w:rFonts w:hint="default"/>
      </w:rPr>
    </w:lvl>
    <w:lvl w:ilvl="7">
      <w:start w:val="1"/>
      <w:numFmt w:val="decimal"/>
      <w:lvlText w:val="%1.%2.%3.%4.%5.%6.%7.%8"/>
      <w:lvlJc w:val="left"/>
      <w:pPr>
        <w:ind w:left="7743" w:hanging="1800"/>
      </w:pPr>
      <w:rPr>
        <w:rFonts w:hint="default"/>
      </w:rPr>
    </w:lvl>
    <w:lvl w:ilvl="8">
      <w:start w:val="1"/>
      <w:numFmt w:val="decimal"/>
      <w:lvlText w:val="%1.%2.%3.%4.%5.%6.%7.%8.%9"/>
      <w:lvlJc w:val="left"/>
      <w:pPr>
        <w:ind w:left="8952" w:hanging="2160"/>
      </w:pPr>
      <w:rPr>
        <w:rFonts w:hint="default"/>
      </w:rPr>
    </w:lvl>
  </w:abstractNum>
  <w:num w:numId="1">
    <w:abstractNumId w:val="1"/>
  </w:num>
  <w:num w:numId="2">
    <w:abstractNumId w:val="10"/>
  </w:num>
  <w:num w:numId="3">
    <w:abstractNumId w:val="24"/>
  </w:num>
  <w:num w:numId="4">
    <w:abstractNumId w:val="3"/>
  </w:num>
  <w:num w:numId="5">
    <w:abstractNumId w:val="31"/>
  </w:num>
  <w:num w:numId="6">
    <w:abstractNumId w:val="35"/>
  </w:num>
  <w:num w:numId="7">
    <w:abstractNumId w:val="26"/>
  </w:num>
  <w:num w:numId="8">
    <w:abstractNumId w:val="43"/>
  </w:num>
  <w:num w:numId="9">
    <w:abstractNumId w:val="40"/>
  </w:num>
  <w:num w:numId="10">
    <w:abstractNumId w:val="23"/>
  </w:num>
  <w:num w:numId="11">
    <w:abstractNumId w:val="27"/>
  </w:num>
  <w:num w:numId="12">
    <w:abstractNumId w:val="36"/>
  </w:num>
  <w:num w:numId="13">
    <w:abstractNumId w:val="22"/>
  </w:num>
  <w:num w:numId="14">
    <w:abstractNumId w:val="15"/>
  </w:num>
  <w:num w:numId="15">
    <w:abstractNumId w:val="4"/>
  </w:num>
  <w:num w:numId="16">
    <w:abstractNumId w:val="45"/>
  </w:num>
  <w:num w:numId="17">
    <w:abstractNumId w:val="7"/>
  </w:num>
  <w:num w:numId="18">
    <w:abstractNumId w:val="8"/>
  </w:num>
  <w:num w:numId="19">
    <w:abstractNumId w:val="5"/>
  </w:num>
  <w:num w:numId="20">
    <w:abstractNumId w:val="33"/>
  </w:num>
  <w:num w:numId="21">
    <w:abstractNumId w:val="30"/>
  </w:num>
  <w:num w:numId="22">
    <w:abstractNumId w:val="34"/>
  </w:num>
  <w:num w:numId="23">
    <w:abstractNumId w:val="44"/>
  </w:num>
  <w:num w:numId="24">
    <w:abstractNumId w:val="0"/>
  </w:num>
  <w:num w:numId="25">
    <w:abstractNumId w:val="29"/>
  </w:num>
  <w:num w:numId="26">
    <w:abstractNumId w:val="12"/>
  </w:num>
  <w:num w:numId="27">
    <w:abstractNumId w:val="19"/>
  </w:num>
  <w:num w:numId="28">
    <w:abstractNumId w:val="6"/>
  </w:num>
  <w:num w:numId="29">
    <w:abstractNumId w:val="18"/>
  </w:num>
  <w:num w:numId="30">
    <w:abstractNumId w:val="14"/>
  </w:num>
  <w:num w:numId="31">
    <w:abstractNumId w:val="42"/>
  </w:num>
  <w:num w:numId="32">
    <w:abstractNumId w:val="21"/>
  </w:num>
  <w:num w:numId="33">
    <w:abstractNumId w:val="37"/>
  </w:num>
  <w:num w:numId="34">
    <w:abstractNumId w:val="2"/>
  </w:num>
  <w:num w:numId="35">
    <w:abstractNumId w:val="9"/>
  </w:num>
  <w:num w:numId="36">
    <w:abstractNumId w:val="32"/>
  </w:num>
  <w:num w:numId="37">
    <w:abstractNumId w:val="17"/>
  </w:num>
  <w:num w:numId="38">
    <w:abstractNumId w:val="11"/>
  </w:num>
  <w:num w:numId="39">
    <w:abstractNumId w:val="41"/>
  </w:num>
  <w:num w:numId="40">
    <w:abstractNumId w:val="28"/>
  </w:num>
  <w:num w:numId="41">
    <w:abstractNumId w:val="13"/>
  </w:num>
  <w:num w:numId="42">
    <w:abstractNumId w:val="38"/>
  </w:num>
  <w:num w:numId="43">
    <w:abstractNumId w:val="25"/>
  </w:num>
  <w:num w:numId="44">
    <w:abstractNumId w:val="39"/>
  </w:num>
  <w:num w:numId="45">
    <w:abstractNumId w:val="16"/>
  </w:num>
  <w:num w:numId="46">
    <w:abstractNumId w:val="46"/>
  </w:num>
  <w:num w:numId="47">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621"/>
    <w:rsid w:val="0001027E"/>
    <w:rsid w:val="00011400"/>
    <w:rsid w:val="00011E18"/>
    <w:rsid w:val="00020A2A"/>
    <w:rsid w:val="00020E63"/>
    <w:rsid w:val="00021FF8"/>
    <w:rsid w:val="00023C1A"/>
    <w:rsid w:val="00023EC7"/>
    <w:rsid w:val="0002575C"/>
    <w:rsid w:val="00026E4B"/>
    <w:rsid w:val="0003256C"/>
    <w:rsid w:val="00034B08"/>
    <w:rsid w:val="00035E8C"/>
    <w:rsid w:val="00040D47"/>
    <w:rsid w:val="00041B5F"/>
    <w:rsid w:val="00042273"/>
    <w:rsid w:val="000444D7"/>
    <w:rsid w:val="0004747A"/>
    <w:rsid w:val="00047938"/>
    <w:rsid w:val="0005096F"/>
    <w:rsid w:val="00052DA7"/>
    <w:rsid w:val="00057B9B"/>
    <w:rsid w:val="00062A4F"/>
    <w:rsid w:val="00067325"/>
    <w:rsid w:val="00072D24"/>
    <w:rsid w:val="00074C64"/>
    <w:rsid w:val="00075826"/>
    <w:rsid w:val="000822B6"/>
    <w:rsid w:val="00085CAB"/>
    <w:rsid w:val="00090D30"/>
    <w:rsid w:val="00093F3B"/>
    <w:rsid w:val="0009489F"/>
    <w:rsid w:val="00097CF6"/>
    <w:rsid w:val="00097ECA"/>
    <w:rsid w:val="000A080A"/>
    <w:rsid w:val="000A2A46"/>
    <w:rsid w:val="000A4F26"/>
    <w:rsid w:val="000A4F4B"/>
    <w:rsid w:val="000A6D78"/>
    <w:rsid w:val="000B1B15"/>
    <w:rsid w:val="000B50F0"/>
    <w:rsid w:val="000B5E06"/>
    <w:rsid w:val="000B6511"/>
    <w:rsid w:val="000C0EF1"/>
    <w:rsid w:val="000C362B"/>
    <w:rsid w:val="000D1DDE"/>
    <w:rsid w:val="000D3B38"/>
    <w:rsid w:val="000E19E1"/>
    <w:rsid w:val="000E590A"/>
    <w:rsid w:val="000E76F2"/>
    <w:rsid w:val="000F1EED"/>
    <w:rsid w:val="000F2259"/>
    <w:rsid w:val="000F240F"/>
    <w:rsid w:val="000F3480"/>
    <w:rsid w:val="00106004"/>
    <w:rsid w:val="001066FA"/>
    <w:rsid w:val="0011026E"/>
    <w:rsid w:val="001136C3"/>
    <w:rsid w:val="00114440"/>
    <w:rsid w:val="001176D1"/>
    <w:rsid w:val="00117B02"/>
    <w:rsid w:val="00121714"/>
    <w:rsid w:val="00124D74"/>
    <w:rsid w:val="00125876"/>
    <w:rsid w:val="00125A74"/>
    <w:rsid w:val="00126017"/>
    <w:rsid w:val="00126392"/>
    <w:rsid w:val="00126FAA"/>
    <w:rsid w:val="00134834"/>
    <w:rsid w:val="001400AD"/>
    <w:rsid w:val="0014292F"/>
    <w:rsid w:val="00144A7B"/>
    <w:rsid w:val="00144ABE"/>
    <w:rsid w:val="00151F6A"/>
    <w:rsid w:val="0016064F"/>
    <w:rsid w:val="00160CE6"/>
    <w:rsid w:val="00163FA8"/>
    <w:rsid w:val="001702B3"/>
    <w:rsid w:val="00173A26"/>
    <w:rsid w:val="001745E7"/>
    <w:rsid w:val="00175CC1"/>
    <w:rsid w:val="001768B1"/>
    <w:rsid w:val="0017756B"/>
    <w:rsid w:val="0018471F"/>
    <w:rsid w:val="00191F60"/>
    <w:rsid w:val="001B0563"/>
    <w:rsid w:val="001B39D6"/>
    <w:rsid w:val="001B43A5"/>
    <w:rsid w:val="001B471F"/>
    <w:rsid w:val="001B5E77"/>
    <w:rsid w:val="001B6574"/>
    <w:rsid w:val="001B79AD"/>
    <w:rsid w:val="001C1E5B"/>
    <w:rsid w:val="001C1EA2"/>
    <w:rsid w:val="001C383C"/>
    <w:rsid w:val="001C4667"/>
    <w:rsid w:val="001C6CDD"/>
    <w:rsid w:val="001D6B48"/>
    <w:rsid w:val="001D76B4"/>
    <w:rsid w:val="001E0C09"/>
    <w:rsid w:val="001E1733"/>
    <w:rsid w:val="001E1F8D"/>
    <w:rsid w:val="001E1FC3"/>
    <w:rsid w:val="001E485A"/>
    <w:rsid w:val="001E497C"/>
    <w:rsid w:val="001F08E4"/>
    <w:rsid w:val="001F0E0A"/>
    <w:rsid w:val="001F2509"/>
    <w:rsid w:val="001F34A6"/>
    <w:rsid w:val="001F46AB"/>
    <w:rsid w:val="001F6991"/>
    <w:rsid w:val="0020139E"/>
    <w:rsid w:val="00204367"/>
    <w:rsid w:val="00204E4B"/>
    <w:rsid w:val="0020669A"/>
    <w:rsid w:val="00207326"/>
    <w:rsid w:val="002107D0"/>
    <w:rsid w:val="00210FCB"/>
    <w:rsid w:val="00221797"/>
    <w:rsid w:val="0022269C"/>
    <w:rsid w:val="00240B96"/>
    <w:rsid w:val="0024657B"/>
    <w:rsid w:val="00247732"/>
    <w:rsid w:val="00255B4A"/>
    <w:rsid w:val="00256AD6"/>
    <w:rsid w:val="00256B81"/>
    <w:rsid w:val="00260EF7"/>
    <w:rsid w:val="00262BE4"/>
    <w:rsid w:val="002663D8"/>
    <w:rsid w:val="002709AB"/>
    <w:rsid w:val="00271E44"/>
    <w:rsid w:val="00276105"/>
    <w:rsid w:val="002810CB"/>
    <w:rsid w:val="002825D7"/>
    <w:rsid w:val="00282E2A"/>
    <w:rsid w:val="00284297"/>
    <w:rsid w:val="00285428"/>
    <w:rsid w:val="00286342"/>
    <w:rsid w:val="00290F7C"/>
    <w:rsid w:val="0029237E"/>
    <w:rsid w:val="00293DE5"/>
    <w:rsid w:val="002949F1"/>
    <w:rsid w:val="00295440"/>
    <w:rsid w:val="002A7408"/>
    <w:rsid w:val="002B06F1"/>
    <w:rsid w:val="002B329B"/>
    <w:rsid w:val="002B5D6A"/>
    <w:rsid w:val="002C0957"/>
    <w:rsid w:val="002C2374"/>
    <w:rsid w:val="002C299A"/>
    <w:rsid w:val="002C7C50"/>
    <w:rsid w:val="002D10F8"/>
    <w:rsid w:val="002D1AC0"/>
    <w:rsid w:val="002D23E2"/>
    <w:rsid w:val="002D35B7"/>
    <w:rsid w:val="002D364A"/>
    <w:rsid w:val="002D3E30"/>
    <w:rsid w:val="002E03F3"/>
    <w:rsid w:val="002E2FBA"/>
    <w:rsid w:val="002E41FE"/>
    <w:rsid w:val="002E4292"/>
    <w:rsid w:val="002E69FF"/>
    <w:rsid w:val="002E6D4E"/>
    <w:rsid w:val="002E72C4"/>
    <w:rsid w:val="002F28A5"/>
    <w:rsid w:val="002F47AB"/>
    <w:rsid w:val="002F583F"/>
    <w:rsid w:val="002F753F"/>
    <w:rsid w:val="002F7B49"/>
    <w:rsid w:val="002F7EED"/>
    <w:rsid w:val="0030151F"/>
    <w:rsid w:val="00305243"/>
    <w:rsid w:val="00307011"/>
    <w:rsid w:val="0031084B"/>
    <w:rsid w:val="00310B91"/>
    <w:rsid w:val="00311E98"/>
    <w:rsid w:val="00312566"/>
    <w:rsid w:val="00313E80"/>
    <w:rsid w:val="0031526F"/>
    <w:rsid w:val="003164AD"/>
    <w:rsid w:val="00325D4F"/>
    <w:rsid w:val="00326A51"/>
    <w:rsid w:val="00335A27"/>
    <w:rsid w:val="003362FE"/>
    <w:rsid w:val="003368D8"/>
    <w:rsid w:val="0033729F"/>
    <w:rsid w:val="00337360"/>
    <w:rsid w:val="00347BA6"/>
    <w:rsid w:val="00356AE1"/>
    <w:rsid w:val="00363858"/>
    <w:rsid w:val="00363E81"/>
    <w:rsid w:val="003716ED"/>
    <w:rsid w:val="00371C4C"/>
    <w:rsid w:val="00375C74"/>
    <w:rsid w:val="00375EC8"/>
    <w:rsid w:val="00381C1D"/>
    <w:rsid w:val="00384E53"/>
    <w:rsid w:val="0038739D"/>
    <w:rsid w:val="00390402"/>
    <w:rsid w:val="0039475A"/>
    <w:rsid w:val="00396E6F"/>
    <w:rsid w:val="003B46EA"/>
    <w:rsid w:val="003C0DB3"/>
    <w:rsid w:val="003C14C5"/>
    <w:rsid w:val="003C2F9A"/>
    <w:rsid w:val="003C40A2"/>
    <w:rsid w:val="003C5490"/>
    <w:rsid w:val="003C55E6"/>
    <w:rsid w:val="003D3BB3"/>
    <w:rsid w:val="003D6C8A"/>
    <w:rsid w:val="003E0CFC"/>
    <w:rsid w:val="003E2EC8"/>
    <w:rsid w:val="003E4F62"/>
    <w:rsid w:val="003F0036"/>
    <w:rsid w:val="003F0A7C"/>
    <w:rsid w:val="003F2434"/>
    <w:rsid w:val="003F43F4"/>
    <w:rsid w:val="003F7CC9"/>
    <w:rsid w:val="00400D47"/>
    <w:rsid w:val="0040165A"/>
    <w:rsid w:val="00403C1D"/>
    <w:rsid w:val="004040B9"/>
    <w:rsid w:val="0040434E"/>
    <w:rsid w:val="00411278"/>
    <w:rsid w:val="004122F5"/>
    <w:rsid w:val="00412D92"/>
    <w:rsid w:val="004158C7"/>
    <w:rsid w:val="004159F3"/>
    <w:rsid w:val="004171E7"/>
    <w:rsid w:val="00420BA1"/>
    <w:rsid w:val="00421C98"/>
    <w:rsid w:val="0042254B"/>
    <w:rsid w:val="0042465D"/>
    <w:rsid w:val="00431C07"/>
    <w:rsid w:val="0043359D"/>
    <w:rsid w:val="00434AC2"/>
    <w:rsid w:val="00435C0A"/>
    <w:rsid w:val="00436C74"/>
    <w:rsid w:val="004373D0"/>
    <w:rsid w:val="00440289"/>
    <w:rsid w:val="004439FE"/>
    <w:rsid w:val="00444483"/>
    <w:rsid w:val="00445C0D"/>
    <w:rsid w:val="00447C87"/>
    <w:rsid w:val="00455422"/>
    <w:rsid w:val="00457E85"/>
    <w:rsid w:val="00460D3B"/>
    <w:rsid w:val="00461F19"/>
    <w:rsid w:val="004636E7"/>
    <w:rsid w:val="00473243"/>
    <w:rsid w:val="00477445"/>
    <w:rsid w:val="0047753A"/>
    <w:rsid w:val="00480852"/>
    <w:rsid w:val="00481575"/>
    <w:rsid w:val="00482E59"/>
    <w:rsid w:val="004908BF"/>
    <w:rsid w:val="00495552"/>
    <w:rsid w:val="004A018F"/>
    <w:rsid w:val="004A0DFD"/>
    <w:rsid w:val="004A1758"/>
    <w:rsid w:val="004A17D9"/>
    <w:rsid w:val="004A1C72"/>
    <w:rsid w:val="004A57AD"/>
    <w:rsid w:val="004A6188"/>
    <w:rsid w:val="004A631A"/>
    <w:rsid w:val="004B02A9"/>
    <w:rsid w:val="004B0485"/>
    <w:rsid w:val="004B46A2"/>
    <w:rsid w:val="004C4C44"/>
    <w:rsid w:val="004C4DC3"/>
    <w:rsid w:val="004C5D42"/>
    <w:rsid w:val="004C6FDF"/>
    <w:rsid w:val="004D0D11"/>
    <w:rsid w:val="004D5ACB"/>
    <w:rsid w:val="004D5F7D"/>
    <w:rsid w:val="004D7586"/>
    <w:rsid w:val="004E2F4A"/>
    <w:rsid w:val="004E55C0"/>
    <w:rsid w:val="004E71E0"/>
    <w:rsid w:val="004F5E4A"/>
    <w:rsid w:val="005044E4"/>
    <w:rsid w:val="005045C0"/>
    <w:rsid w:val="005079B9"/>
    <w:rsid w:val="00512A90"/>
    <w:rsid w:val="00512FCB"/>
    <w:rsid w:val="005133DE"/>
    <w:rsid w:val="00516958"/>
    <w:rsid w:val="005232CC"/>
    <w:rsid w:val="00523618"/>
    <w:rsid w:val="00524B34"/>
    <w:rsid w:val="00530D3E"/>
    <w:rsid w:val="0053422E"/>
    <w:rsid w:val="00535359"/>
    <w:rsid w:val="005358C9"/>
    <w:rsid w:val="00544692"/>
    <w:rsid w:val="00547508"/>
    <w:rsid w:val="00550057"/>
    <w:rsid w:val="005512A4"/>
    <w:rsid w:val="0055212D"/>
    <w:rsid w:val="005544DA"/>
    <w:rsid w:val="00555780"/>
    <w:rsid w:val="005602A2"/>
    <w:rsid w:val="00560648"/>
    <w:rsid w:val="00570B7B"/>
    <w:rsid w:val="00575500"/>
    <w:rsid w:val="005775B1"/>
    <w:rsid w:val="00580E88"/>
    <w:rsid w:val="00582799"/>
    <w:rsid w:val="00583299"/>
    <w:rsid w:val="00590A20"/>
    <w:rsid w:val="00593097"/>
    <w:rsid w:val="005931E6"/>
    <w:rsid w:val="00596EAE"/>
    <w:rsid w:val="005A3D99"/>
    <w:rsid w:val="005A48D4"/>
    <w:rsid w:val="005A524A"/>
    <w:rsid w:val="005A632A"/>
    <w:rsid w:val="005A76E4"/>
    <w:rsid w:val="005A7D2A"/>
    <w:rsid w:val="005A7DC9"/>
    <w:rsid w:val="005B2393"/>
    <w:rsid w:val="005B4379"/>
    <w:rsid w:val="005B5015"/>
    <w:rsid w:val="005C1021"/>
    <w:rsid w:val="005C1076"/>
    <w:rsid w:val="005C3155"/>
    <w:rsid w:val="005C35B1"/>
    <w:rsid w:val="005C64B8"/>
    <w:rsid w:val="005C7B70"/>
    <w:rsid w:val="005D6017"/>
    <w:rsid w:val="005D61C0"/>
    <w:rsid w:val="005D6214"/>
    <w:rsid w:val="005D6848"/>
    <w:rsid w:val="005D69B6"/>
    <w:rsid w:val="005D768B"/>
    <w:rsid w:val="005D7825"/>
    <w:rsid w:val="005E1A1E"/>
    <w:rsid w:val="005E510B"/>
    <w:rsid w:val="005E6F3B"/>
    <w:rsid w:val="005F1E88"/>
    <w:rsid w:val="005F3FBA"/>
    <w:rsid w:val="005F4C11"/>
    <w:rsid w:val="005F5A17"/>
    <w:rsid w:val="005F6D84"/>
    <w:rsid w:val="005F73CF"/>
    <w:rsid w:val="006024C7"/>
    <w:rsid w:val="00603767"/>
    <w:rsid w:val="00606929"/>
    <w:rsid w:val="00612510"/>
    <w:rsid w:val="0061531B"/>
    <w:rsid w:val="00624FC6"/>
    <w:rsid w:val="00627993"/>
    <w:rsid w:val="00631D24"/>
    <w:rsid w:val="00632D75"/>
    <w:rsid w:val="0063371A"/>
    <w:rsid w:val="006348A1"/>
    <w:rsid w:val="00634C25"/>
    <w:rsid w:val="0064394B"/>
    <w:rsid w:val="006463D5"/>
    <w:rsid w:val="006529A8"/>
    <w:rsid w:val="00654FED"/>
    <w:rsid w:val="00664270"/>
    <w:rsid w:val="00664D30"/>
    <w:rsid w:val="0067169D"/>
    <w:rsid w:val="00673E58"/>
    <w:rsid w:val="006802CC"/>
    <w:rsid w:val="006869FA"/>
    <w:rsid w:val="00691182"/>
    <w:rsid w:val="00691FA4"/>
    <w:rsid w:val="006A4730"/>
    <w:rsid w:val="006B2088"/>
    <w:rsid w:val="006B3E72"/>
    <w:rsid w:val="006B6CFC"/>
    <w:rsid w:val="006C00C9"/>
    <w:rsid w:val="006C04F0"/>
    <w:rsid w:val="006C0939"/>
    <w:rsid w:val="006C0AD9"/>
    <w:rsid w:val="006C4391"/>
    <w:rsid w:val="006C52E7"/>
    <w:rsid w:val="006C5C14"/>
    <w:rsid w:val="006D0D23"/>
    <w:rsid w:val="006D294D"/>
    <w:rsid w:val="006D29B4"/>
    <w:rsid w:val="006D2C51"/>
    <w:rsid w:val="006D4259"/>
    <w:rsid w:val="006D5619"/>
    <w:rsid w:val="006D5EE9"/>
    <w:rsid w:val="006D67A3"/>
    <w:rsid w:val="006D6D64"/>
    <w:rsid w:val="006D7ABF"/>
    <w:rsid w:val="006E1F11"/>
    <w:rsid w:val="006E204C"/>
    <w:rsid w:val="006E260A"/>
    <w:rsid w:val="006E659F"/>
    <w:rsid w:val="006E6F31"/>
    <w:rsid w:val="006E71B1"/>
    <w:rsid w:val="006F34A9"/>
    <w:rsid w:val="006F4B31"/>
    <w:rsid w:val="006F53D6"/>
    <w:rsid w:val="006F6398"/>
    <w:rsid w:val="00705411"/>
    <w:rsid w:val="00707098"/>
    <w:rsid w:val="0071240E"/>
    <w:rsid w:val="00713ED3"/>
    <w:rsid w:val="0072192C"/>
    <w:rsid w:val="00724BEC"/>
    <w:rsid w:val="00727FFD"/>
    <w:rsid w:val="00732254"/>
    <w:rsid w:val="00732462"/>
    <w:rsid w:val="00742989"/>
    <w:rsid w:val="00756D10"/>
    <w:rsid w:val="0076748B"/>
    <w:rsid w:val="00770906"/>
    <w:rsid w:val="00770964"/>
    <w:rsid w:val="00771DAB"/>
    <w:rsid w:val="00772BA9"/>
    <w:rsid w:val="007760F1"/>
    <w:rsid w:val="00780EE8"/>
    <w:rsid w:val="0078288D"/>
    <w:rsid w:val="00784F2B"/>
    <w:rsid w:val="00785C7A"/>
    <w:rsid w:val="007867C6"/>
    <w:rsid w:val="007871A0"/>
    <w:rsid w:val="007932D6"/>
    <w:rsid w:val="00793F1A"/>
    <w:rsid w:val="007949B4"/>
    <w:rsid w:val="00796C20"/>
    <w:rsid w:val="00796E5B"/>
    <w:rsid w:val="007A6EEB"/>
    <w:rsid w:val="007B12CB"/>
    <w:rsid w:val="007B27C8"/>
    <w:rsid w:val="007B5252"/>
    <w:rsid w:val="007B6361"/>
    <w:rsid w:val="007B7553"/>
    <w:rsid w:val="007C070F"/>
    <w:rsid w:val="007C2A87"/>
    <w:rsid w:val="007C4B19"/>
    <w:rsid w:val="007C5A5B"/>
    <w:rsid w:val="007C6B02"/>
    <w:rsid w:val="007D450E"/>
    <w:rsid w:val="007D45BC"/>
    <w:rsid w:val="007D52E6"/>
    <w:rsid w:val="007D6F3C"/>
    <w:rsid w:val="007E006B"/>
    <w:rsid w:val="007E1E82"/>
    <w:rsid w:val="007E3AE9"/>
    <w:rsid w:val="007F157C"/>
    <w:rsid w:val="007F4D3C"/>
    <w:rsid w:val="007F6185"/>
    <w:rsid w:val="00800906"/>
    <w:rsid w:val="00801198"/>
    <w:rsid w:val="00801E41"/>
    <w:rsid w:val="00802A6E"/>
    <w:rsid w:val="00803665"/>
    <w:rsid w:val="00807FCF"/>
    <w:rsid w:val="00810284"/>
    <w:rsid w:val="00814900"/>
    <w:rsid w:val="00816792"/>
    <w:rsid w:val="0082023F"/>
    <w:rsid w:val="00824152"/>
    <w:rsid w:val="00825A4E"/>
    <w:rsid w:val="00830ABE"/>
    <w:rsid w:val="0083311B"/>
    <w:rsid w:val="00834FEB"/>
    <w:rsid w:val="00835814"/>
    <w:rsid w:val="00837BCE"/>
    <w:rsid w:val="00850049"/>
    <w:rsid w:val="00850949"/>
    <w:rsid w:val="00855767"/>
    <w:rsid w:val="00856119"/>
    <w:rsid w:val="008562ED"/>
    <w:rsid w:val="008637E0"/>
    <w:rsid w:val="00871CBB"/>
    <w:rsid w:val="008741B9"/>
    <w:rsid w:val="00875A5B"/>
    <w:rsid w:val="00877B71"/>
    <w:rsid w:val="00887A8C"/>
    <w:rsid w:val="008A5301"/>
    <w:rsid w:val="008A5807"/>
    <w:rsid w:val="008A6682"/>
    <w:rsid w:val="008B23C0"/>
    <w:rsid w:val="008B32E6"/>
    <w:rsid w:val="008C064E"/>
    <w:rsid w:val="008C2353"/>
    <w:rsid w:val="008C614F"/>
    <w:rsid w:val="008C62DE"/>
    <w:rsid w:val="008C7441"/>
    <w:rsid w:val="008D09B9"/>
    <w:rsid w:val="008D5793"/>
    <w:rsid w:val="008D7C38"/>
    <w:rsid w:val="008E0E6E"/>
    <w:rsid w:val="008E2654"/>
    <w:rsid w:val="008E28ED"/>
    <w:rsid w:val="008E45BC"/>
    <w:rsid w:val="008F2DC1"/>
    <w:rsid w:val="008F2E02"/>
    <w:rsid w:val="008F3A66"/>
    <w:rsid w:val="008F51DC"/>
    <w:rsid w:val="008F6A3A"/>
    <w:rsid w:val="008F70EE"/>
    <w:rsid w:val="008F7A1E"/>
    <w:rsid w:val="00902AE6"/>
    <w:rsid w:val="009051F1"/>
    <w:rsid w:val="00907EF5"/>
    <w:rsid w:val="00910004"/>
    <w:rsid w:val="00911612"/>
    <w:rsid w:val="0091584F"/>
    <w:rsid w:val="0091616E"/>
    <w:rsid w:val="00916FD9"/>
    <w:rsid w:val="009216C2"/>
    <w:rsid w:val="0092237D"/>
    <w:rsid w:val="009245E4"/>
    <w:rsid w:val="009253A4"/>
    <w:rsid w:val="00925FEF"/>
    <w:rsid w:val="00930AC9"/>
    <w:rsid w:val="009330F7"/>
    <w:rsid w:val="00936B4B"/>
    <w:rsid w:val="00937699"/>
    <w:rsid w:val="00941226"/>
    <w:rsid w:val="00942AB7"/>
    <w:rsid w:val="00943C66"/>
    <w:rsid w:val="00944CCA"/>
    <w:rsid w:val="0094684A"/>
    <w:rsid w:val="0095089E"/>
    <w:rsid w:val="00950A06"/>
    <w:rsid w:val="00956827"/>
    <w:rsid w:val="00956E05"/>
    <w:rsid w:val="0096388B"/>
    <w:rsid w:val="0096463B"/>
    <w:rsid w:val="00965BF4"/>
    <w:rsid w:val="00972189"/>
    <w:rsid w:val="00973666"/>
    <w:rsid w:val="00976F75"/>
    <w:rsid w:val="00981442"/>
    <w:rsid w:val="0098224F"/>
    <w:rsid w:val="00982456"/>
    <w:rsid w:val="009854AB"/>
    <w:rsid w:val="0098642A"/>
    <w:rsid w:val="00990E1C"/>
    <w:rsid w:val="009916B3"/>
    <w:rsid w:val="009917E4"/>
    <w:rsid w:val="00991B89"/>
    <w:rsid w:val="00993984"/>
    <w:rsid w:val="00997485"/>
    <w:rsid w:val="00997DCD"/>
    <w:rsid w:val="009A1E7A"/>
    <w:rsid w:val="009A5535"/>
    <w:rsid w:val="009B6B9E"/>
    <w:rsid w:val="009C13A0"/>
    <w:rsid w:val="009C1470"/>
    <w:rsid w:val="009C2D4C"/>
    <w:rsid w:val="009C730A"/>
    <w:rsid w:val="009D1620"/>
    <w:rsid w:val="009D2FB6"/>
    <w:rsid w:val="009D7527"/>
    <w:rsid w:val="009D781B"/>
    <w:rsid w:val="009E084F"/>
    <w:rsid w:val="009E0F48"/>
    <w:rsid w:val="009E19C1"/>
    <w:rsid w:val="009E2DAC"/>
    <w:rsid w:val="009E304A"/>
    <w:rsid w:val="009E4B8E"/>
    <w:rsid w:val="009E4B96"/>
    <w:rsid w:val="009E63C4"/>
    <w:rsid w:val="009F1585"/>
    <w:rsid w:val="009F1720"/>
    <w:rsid w:val="009F2337"/>
    <w:rsid w:val="009F324B"/>
    <w:rsid w:val="00A01592"/>
    <w:rsid w:val="00A03A60"/>
    <w:rsid w:val="00A04526"/>
    <w:rsid w:val="00A06263"/>
    <w:rsid w:val="00A10852"/>
    <w:rsid w:val="00A12A97"/>
    <w:rsid w:val="00A130C2"/>
    <w:rsid w:val="00A13A28"/>
    <w:rsid w:val="00A151AF"/>
    <w:rsid w:val="00A15959"/>
    <w:rsid w:val="00A15AFC"/>
    <w:rsid w:val="00A17303"/>
    <w:rsid w:val="00A2041C"/>
    <w:rsid w:val="00A206E8"/>
    <w:rsid w:val="00A22700"/>
    <w:rsid w:val="00A23BF3"/>
    <w:rsid w:val="00A24874"/>
    <w:rsid w:val="00A24FEF"/>
    <w:rsid w:val="00A25E73"/>
    <w:rsid w:val="00A26E72"/>
    <w:rsid w:val="00A3318B"/>
    <w:rsid w:val="00A4290B"/>
    <w:rsid w:val="00A44481"/>
    <w:rsid w:val="00A50290"/>
    <w:rsid w:val="00A51358"/>
    <w:rsid w:val="00A530C9"/>
    <w:rsid w:val="00A5363B"/>
    <w:rsid w:val="00A55747"/>
    <w:rsid w:val="00A558CE"/>
    <w:rsid w:val="00A57E31"/>
    <w:rsid w:val="00A57E7F"/>
    <w:rsid w:val="00A57EF2"/>
    <w:rsid w:val="00A605F7"/>
    <w:rsid w:val="00A609CE"/>
    <w:rsid w:val="00A60FCA"/>
    <w:rsid w:val="00A6487A"/>
    <w:rsid w:val="00A65EBE"/>
    <w:rsid w:val="00A664E7"/>
    <w:rsid w:val="00A72AC7"/>
    <w:rsid w:val="00A72EE8"/>
    <w:rsid w:val="00A83C09"/>
    <w:rsid w:val="00A87DA0"/>
    <w:rsid w:val="00A91E21"/>
    <w:rsid w:val="00A9273A"/>
    <w:rsid w:val="00A928F1"/>
    <w:rsid w:val="00A94441"/>
    <w:rsid w:val="00A949D8"/>
    <w:rsid w:val="00A95A24"/>
    <w:rsid w:val="00A96C6E"/>
    <w:rsid w:val="00AB03AE"/>
    <w:rsid w:val="00AB0A6F"/>
    <w:rsid w:val="00AB464F"/>
    <w:rsid w:val="00AB5E03"/>
    <w:rsid w:val="00AB67A8"/>
    <w:rsid w:val="00AD203C"/>
    <w:rsid w:val="00AD46D3"/>
    <w:rsid w:val="00AD6D59"/>
    <w:rsid w:val="00AE0B37"/>
    <w:rsid w:val="00AE16A5"/>
    <w:rsid w:val="00AE2CAC"/>
    <w:rsid w:val="00AE331C"/>
    <w:rsid w:val="00AE5A2E"/>
    <w:rsid w:val="00AE633F"/>
    <w:rsid w:val="00AE7A85"/>
    <w:rsid w:val="00AF1298"/>
    <w:rsid w:val="00AF1D76"/>
    <w:rsid w:val="00AF2459"/>
    <w:rsid w:val="00AF49C1"/>
    <w:rsid w:val="00AF7139"/>
    <w:rsid w:val="00B003B1"/>
    <w:rsid w:val="00B015EC"/>
    <w:rsid w:val="00B03E3C"/>
    <w:rsid w:val="00B042A1"/>
    <w:rsid w:val="00B045C5"/>
    <w:rsid w:val="00B11AD6"/>
    <w:rsid w:val="00B200DD"/>
    <w:rsid w:val="00B253BF"/>
    <w:rsid w:val="00B269B1"/>
    <w:rsid w:val="00B31706"/>
    <w:rsid w:val="00B3477C"/>
    <w:rsid w:val="00B37682"/>
    <w:rsid w:val="00B42CC3"/>
    <w:rsid w:val="00B44987"/>
    <w:rsid w:val="00B457E3"/>
    <w:rsid w:val="00B47A92"/>
    <w:rsid w:val="00B52FF3"/>
    <w:rsid w:val="00B5537E"/>
    <w:rsid w:val="00B55411"/>
    <w:rsid w:val="00B561F4"/>
    <w:rsid w:val="00B57BD5"/>
    <w:rsid w:val="00B66ED9"/>
    <w:rsid w:val="00B730EC"/>
    <w:rsid w:val="00B74CB1"/>
    <w:rsid w:val="00B75D4F"/>
    <w:rsid w:val="00B75E9D"/>
    <w:rsid w:val="00B76033"/>
    <w:rsid w:val="00B76548"/>
    <w:rsid w:val="00B77C94"/>
    <w:rsid w:val="00B8225D"/>
    <w:rsid w:val="00B915AB"/>
    <w:rsid w:val="00B944AB"/>
    <w:rsid w:val="00B94B3D"/>
    <w:rsid w:val="00B97CC0"/>
    <w:rsid w:val="00BA1852"/>
    <w:rsid w:val="00BA24FA"/>
    <w:rsid w:val="00BA5AB1"/>
    <w:rsid w:val="00BA5BB1"/>
    <w:rsid w:val="00BA795F"/>
    <w:rsid w:val="00BB0479"/>
    <w:rsid w:val="00BB074D"/>
    <w:rsid w:val="00BB147E"/>
    <w:rsid w:val="00BB5048"/>
    <w:rsid w:val="00BB6898"/>
    <w:rsid w:val="00BB6FE7"/>
    <w:rsid w:val="00BB7BE3"/>
    <w:rsid w:val="00BC2FEA"/>
    <w:rsid w:val="00BC4598"/>
    <w:rsid w:val="00BC49F1"/>
    <w:rsid w:val="00BC4E5B"/>
    <w:rsid w:val="00BD3197"/>
    <w:rsid w:val="00BD5EFA"/>
    <w:rsid w:val="00BE0470"/>
    <w:rsid w:val="00BE1397"/>
    <w:rsid w:val="00BE7F43"/>
    <w:rsid w:val="00BE7F8A"/>
    <w:rsid w:val="00BF263B"/>
    <w:rsid w:val="00BF30A5"/>
    <w:rsid w:val="00BF349A"/>
    <w:rsid w:val="00C00AB4"/>
    <w:rsid w:val="00C048AC"/>
    <w:rsid w:val="00C04BCD"/>
    <w:rsid w:val="00C0628C"/>
    <w:rsid w:val="00C07A5D"/>
    <w:rsid w:val="00C14284"/>
    <w:rsid w:val="00C1639F"/>
    <w:rsid w:val="00C2009C"/>
    <w:rsid w:val="00C26FF6"/>
    <w:rsid w:val="00C3264B"/>
    <w:rsid w:val="00C32FF6"/>
    <w:rsid w:val="00C3451E"/>
    <w:rsid w:val="00C37F0A"/>
    <w:rsid w:val="00C40B1E"/>
    <w:rsid w:val="00C433D4"/>
    <w:rsid w:val="00C440D0"/>
    <w:rsid w:val="00C442D6"/>
    <w:rsid w:val="00C50CCD"/>
    <w:rsid w:val="00C52E4F"/>
    <w:rsid w:val="00C56F50"/>
    <w:rsid w:val="00C6096C"/>
    <w:rsid w:val="00C63B25"/>
    <w:rsid w:val="00C64275"/>
    <w:rsid w:val="00C766AE"/>
    <w:rsid w:val="00C77964"/>
    <w:rsid w:val="00C80869"/>
    <w:rsid w:val="00C8337B"/>
    <w:rsid w:val="00C83BBF"/>
    <w:rsid w:val="00C847DD"/>
    <w:rsid w:val="00C86DD1"/>
    <w:rsid w:val="00C90C43"/>
    <w:rsid w:val="00C9192C"/>
    <w:rsid w:val="00C92251"/>
    <w:rsid w:val="00C93AAA"/>
    <w:rsid w:val="00C945C8"/>
    <w:rsid w:val="00C953DB"/>
    <w:rsid w:val="00CA24EC"/>
    <w:rsid w:val="00CA34C0"/>
    <w:rsid w:val="00CA436F"/>
    <w:rsid w:val="00CA4E38"/>
    <w:rsid w:val="00CB14B6"/>
    <w:rsid w:val="00CB3674"/>
    <w:rsid w:val="00CB3AC5"/>
    <w:rsid w:val="00CB5BE5"/>
    <w:rsid w:val="00CB6BFD"/>
    <w:rsid w:val="00CB7C93"/>
    <w:rsid w:val="00CC072A"/>
    <w:rsid w:val="00CC3621"/>
    <w:rsid w:val="00CC62DE"/>
    <w:rsid w:val="00CC73DB"/>
    <w:rsid w:val="00CD0686"/>
    <w:rsid w:val="00CD4F2B"/>
    <w:rsid w:val="00CE0ACE"/>
    <w:rsid w:val="00CE0B8A"/>
    <w:rsid w:val="00CE0D3A"/>
    <w:rsid w:val="00CE11D1"/>
    <w:rsid w:val="00CF0440"/>
    <w:rsid w:val="00CF4966"/>
    <w:rsid w:val="00CF4DBC"/>
    <w:rsid w:val="00CF53EE"/>
    <w:rsid w:val="00CF61AD"/>
    <w:rsid w:val="00CF6288"/>
    <w:rsid w:val="00CF7146"/>
    <w:rsid w:val="00D02145"/>
    <w:rsid w:val="00D03CAE"/>
    <w:rsid w:val="00D04F99"/>
    <w:rsid w:val="00D0564B"/>
    <w:rsid w:val="00D05D3A"/>
    <w:rsid w:val="00D15B75"/>
    <w:rsid w:val="00D17899"/>
    <w:rsid w:val="00D2041A"/>
    <w:rsid w:val="00D21B36"/>
    <w:rsid w:val="00D21F58"/>
    <w:rsid w:val="00D26196"/>
    <w:rsid w:val="00D26D3C"/>
    <w:rsid w:val="00D31A5D"/>
    <w:rsid w:val="00D37478"/>
    <w:rsid w:val="00D404EB"/>
    <w:rsid w:val="00D406C1"/>
    <w:rsid w:val="00D4154F"/>
    <w:rsid w:val="00D41B10"/>
    <w:rsid w:val="00D42C4F"/>
    <w:rsid w:val="00D45487"/>
    <w:rsid w:val="00D46CF7"/>
    <w:rsid w:val="00D47B9D"/>
    <w:rsid w:val="00D50009"/>
    <w:rsid w:val="00D50423"/>
    <w:rsid w:val="00D50903"/>
    <w:rsid w:val="00D50A5C"/>
    <w:rsid w:val="00D604A4"/>
    <w:rsid w:val="00D60650"/>
    <w:rsid w:val="00D616D7"/>
    <w:rsid w:val="00D6420A"/>
    <w:rsid w:val="00D67420"/>
    <w:rsid w:val="00D702E1"/>
    <w:rsid w:val="00D714F2"/>
    <w:rsid w:val="00D742EB"/>
    <w:rsid w:val="00D74550"/>
    <w:rsid w:val="00D749DE"/>
    <w:rsid w:val="00D81FC2"/>
    <w:rsid w:val="00D84C74"/>
    <w:rsid w:val="00D87DE6"/>
    <w:rsid w:val="00D93C34"/>
    <w:rsid w:val="00D9497B"/>
    <w:rsid w:val="00D94AEC"/>
    <w:rsid w:val="00D94CC0"/>
    <w:rsid w:val="00DA0F13"/>
    <w:rsid w:val="00DA2D2F"/>
    <w:rsid w:val="00DA35B9"/>
    <w:rsid w:val="00DA3D48"/>
    <w:rsid w:val="00DA5294"/>
    <w:rsid w:val="00DB0360"/>
    <w:rsid w:val="00DB158E"/>
    <w:rsid w:val="00DB1FCB"/>
    <w:rsid w:val="00DB33D1"/>
    <w:rsid w:val="00DB636D"/>
    <w:rsid w:val="00DB7BC7"/>
    <w:rsid w:val="00DC0308"/>
    <w:rsid w:val="00DC66C1"/>
    <w:rsid w:val="00DD0CC4"/>
    <w:rsid w:val="00DD1DD9"/>
    <w:rsid w:val="00DD6605"/>
    <w:rsid w:val="00DD7AD4"/>
    <w:rsid w:val="00DE1455"/>
    <w:rsid w:val="00DE201D"/>
    <w:rsid w:val="00DE28D8"/>
    <w:rsid w:val="00DE2CC7"/>
    <w:rsid w:val="00DE2FE8"/>
    <w:rsid w:val="00DF40C1"/>
    <w:rsid w:val="00E00F01"/>
    <w:rsid w:val="00E04263"/>
    <w:rsid w:val="00E05420"/>
    <w:rsid w:val="00E16B65"/>
    <w:rsid w:val="00E21245"/>
    <w:rsid w:val="00E24018"/>
    <w:rsid w:val="00E267E6"/>
    <w:rsid w:val="00E30E96"/>
    <w:rsid w:val="00E349FD"/>
    <w:rsid w:val="00E47418"/>
    <w:rsid w:val="00E51259"/>
    <w:rsid w:val="00E559F4"/>
    <w:rsid w:val="00E60E97"/>
    <w:rsid w:val="00E62579"/>
    <w:rsid w:val="00E628A0"/>
    <w:rsid w:val="00E62FB8"/>
    <w:rsid w:val="00E71ACC"/>
    <w:rsid w:val="00E727D2"/>
    <w:rsid w:val="00E74DCB"/>
    <w:rsid w:val="00E80454"/>
    <w:rsid w:val="00E8120A"/>
    <w:rsid w:val="00E8738B"/>
    <w:rsid w:val="00E90188"/>
    <w:rsid w:val="00E93193"/>
    <w:rsid w:val="00E95B7E"/>
    <w:rsid w:val="00E967E5"/>
    <w:rsid w:val="00EA357B"/>
    <w:rsid w:val="00EA4872"/>
    <w:rsid w:val="00EA7FCF"/>
    <w:rsid w:val="00EB03B4"/>
    <w:rsid w:val="00EB0F80"/>
    <w:rsid w:val="00EB259A"/>
    <w:rsid w:val="00EB2D85"/>
    <w:rsid w:val="00EB4542"/>
    <w:rsid w:val="00EB45E8"/>
    <w:rsid w:val="00EB7ACA"/>
    <w:rsid w:val="00EC322F"/>
    <w:rsid w:val="00EC3E45"/>
    <w:rsid w:val="00EC53CD"/>
    <w:rsid w:val="00ED0910"/>
    <w:rsid w:val="00ED2373"/>
    <w:rsid w:val="00ED2E8C"/>
    <w:rsid w:val="00ED41AA"/>
    <w:rsid w:val="00ED467F"/>
    <w:rsid w:val="00ED49D9"/>
    <w:rsid w:val="00ED586E"/>
    <w:rsid w:val="00ED5B53"/>
    <w:rsid w:val="00ED75CF"/>
    <w:rsid w:val="00ED7754"/>
    <w:rsid w:val="00EE0276"/>
    <w:rsid w:val="00EE0414"/>
    <w:rsid w:val="00EE2A52"/>
    <w:rsid w:val="00EE367A"/>
    <w:rsid w:val="00EE3BBC"/>
    <w:rsid w:val="00EE6BC4"/>
    <w:rsid w:val="00EE7449"/>
    <w:rsid w:val="00EF057D"/>
    <w:rsid w:val="00EF0789"/>
    <w:rsid w:val="00EF4152"/>
    <w:rsid w:val="00EF54F2"/>
    <w:rsid w:val="00F015F9"/>
    <w:rsid w:val="00F019F8"/>
    <w:rsid w:val="00F069B5"/>
    <w:rsid w:val="00F11FD8"/>
    <w:rsid w:val="00F1374A"/>
    <w:rsid w:val="00F241FD"/>
    <w:rsid w:val="00F26431"/>
    <w:rsid w:val="00F276FB"/>
    <w:rsid w:val="00F33B0F"/>
    <w:rsid w:val="00F37840"/>
    <w:rsid w:val="00F4077D"/>
    <w:rsid w:val="00F408D3"/>
    <w:rsid w:val="00F411B6"/>
    <w:rsid w:val="00F44044"/>
    <w:rsid w:val="00F45484"/>
    <w:rsid w:val="00F51C95"/>
    <w:rsid w:val="00F54169"/>
    <w:rsid w:val="00F613F9"/>
    <w:rsid w:val="00F624D4"/>
    <w:rsid w:val="00F628FD"/>
    <w:rsid w:val="00F63699"/>
    <w:rsid w:val="00F64F53"/>
    <w:rsid w:val="00F6562A"/>
    <w:rsid w:val="00F7067F"/>
    <w:rsid w:val="00F7214E"/>
    <w:rsid w:val="00F7689C"/>
    <w:rsid w:val="00F81BA2"/>
    <w:rsid w:val="00F82394"/>
    <w:rsid w:val="00F848D6"/>
    <w:rsid w:val="00F86DB8"/>
    <w:rsid w:val="00F905D1"/>
    <w:rsid w:val="00F92022"/>
    <w:rsid w:val="00F9254D"/>
    <w:rsid w:val="00F94A15"/>
    <w:rsid w:val="00F95668"/>
    <w:rsid w:val="00FA1EFE"/>
    <w:rsid w:val="00FA35A5"/>
    <w:rsid w:val="00FB124B"/>
    <w:rsid w:val="00FB2292"/>
    <w:rsid w:val="00FB7017"/>
    <w:rsid w:val="00FB788C"/>
    <w:rsid w:val="00FB79CC"/>
    <w:rsid w:val="00FC1382"/>
    <w:rsid w:val="00FC19CE"/>
    <w:rsid w:val="00FC2498"/>
    <w:rsid w:val="00FC704C"/>
    <w:rsid w:val="00FD0174"/>
    <w:rsid w:val="00FD12EA"/>
    <w:rsid w:val="00FD3DA5"/>
    <w:rsid w:val="00FD647D"/>
    <w:rsid w:val="00FD650D"/>
    <w:rsid w:val="00FD682E"/>
    <w:rsid w:val="00FD70CB"/>
    <w:rsid w:val="00FD7E63"/>
    <w:rsid w:val="00FD7EAD"/>
    <w:rsid w:val="00FE07A8"/>
    <w:rsid w:val="00FE1DE2"/>
    <w:rsid w:val="00FE3A1D"/>
    <w:rsid w:val="00FE5A29"/>
    <w:rsid w:val="00FE6A1F"/>
    <w:rsid w:val="00FF0AA9"/>
    <w:rsid w:val="00FF1142"/>
    <w:rsid w:val="00FF2626"/>
    <w:rsid w:val="00FF27B9"/>
    <w:rsid w:val="00FF5A61"/>
    <w:rsid w:val="00FF6AAB"/>
    <w:rsid w:val="00FF7989"/>
    <w:rsid w:val="00FF7E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9BA3C81"/>
  <w15:docId w15:val="{30A77F2E-4BDB-43E4-9725-3BA5E9CFC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D5EE9"/>
    <w:pPr>
      <w:keepNext/>
      <w:keepLines/>
      <w:numPr>
        <w:numId w:val="3"/>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D5EE9"/>
    <w:pPr>
      <w:keepNext/>
      <w:keepLines/>
      <w:numPr>
        <w:ilvl w:val="1"/>
        <w:numId w:val="3"/>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D5EE9"/>
    <w:pPr>
      <w:keepNext/>
      <w:keepLines/>
      <w:numPr>
        <w:ilvl w:val="2"/>
        <w:numId w:val="3"/>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D5EE9"/>
    <w:pPr>
      <w:keepNext/>
      <w:keepLines/>
      <w:numPr>
        <w:ilvl w:val="3"/>
        <w:numId w:val="3"/>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6D5EE9"/>
    <w:pPr>
      <w:keepNext/>
      <w:keepLines/>
      <w:numPr>
        <w:ilvl w:val="4"/>
        <w:numId w:val="3"/>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6D5EE9"/>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6D5EE9"/>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D5EE9"/>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6D5EE9"/>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620"/>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9D1620"/>
    <w:rPr>
      <w:rFonts w:eastAsiaTheme="minorEastAsia"/>
      <w:lang w:eastAsia="ja-JP"/>
    </w:rPr>
  </w:style>
  <w:style w:type="paragraph" w:styleId="BalloonText">
    <w:name w:val="Balloon Text"/>
    <w:basedOn w:val="Normal"/>
    <w:link w:val="BalloonTextChar"/>
    <w:uiPriority w:val="99"/>
    <w:semiHidden/>
    <w:unhideWhenUsed/>
    <w:rsid w:val="009D16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620"/>
    <w:rPr>
      <w:rFonts w:ascii="Tahoma" w:hAnsi="Tahoma" w:cs="Tahoma"/>
      <w:sz w:val="16"/>
      <w:szCs w:val="16"/>
    </w:rPr>
  </w:style>
  <w:style w:type="paragraph" w:styleId="Header">
    <w:name w:val="header"/>
    <w:basedOn w:val="Normal"/>
    <w:link w:val="HeaderChar"/>
    <w:uiPriority w:val="99"/>
    <w:unhideWhenUsed/>
    <w:rsid w:val="009D1620"/>
    <w:pPr>
      <w:tabs>
        <w:tab w:val="center" w:pos="4320"/>
        <w:tab w:val="right" w:pos="8640"/>
      </w:tabs>
      <w:spacing w:after="0" w:line="240" w:lineRule="auto"/>
    </w:pPr>
  </w:style>
  <w:style w:type="character" w:customStyle="1" w:styleId="HeaderChar">
    <w:name w:val="Header Char"/>
    <w:basedOn w:val="DefaultParagraphFont"/>
    <w:link w:val="Header"/>
    <w:uiPriority w:val="99"/>
    <w:rsid w:val="009D1620"/>
  </w:style>
  <w:style w:type="paragraph" w:styleId="Footer">
    <w:name w:val="footer"/>
    <w:basedOn w:val="Normal"/>
    <w:link w:val="FooterChar"/>
    <w:uiPriority w:val="99"/>
    <w:unhideWhenUsed/>
    <w:rsid w:val="009D1620"/>
    <w:pPr>
      <w:tabs>
        <w:tab w:val="center" w:pos="4320"/>
        <w:tab w:val="right" w:pos="8640"/>
      </w:tabs>
      <w:spacing w:after="0" w:line="240" w:lineRule="auto"/>
    </w:pPr>
  </w:style>
  <w:style w:type="character" w:customStyle="1" w:styleId="FooterChar">
    <w:name w:val="Footer Char"/>
    <w:basedOn w:val="DefaultParagraphFont"/>
    <w:link w:val="Footer"/>
    <w:uiPriority w:val="99"/>
    <w:rsid w:val="009D1620"/>
  </w:style>
  <w:style w:type="paragraph" w:styleId="ListParagraph">
    <w:name w:val="List Paragraph"/>
    <w:basedOn w:val="Normal"/>
    <w:uiPriority w:val="34"/>
    <w:qFormat/>
    <w:rsid w:val="009D1620"/>
    <w:pPr>
      <w:ind w:left="720"/>
      <w:contextualSpacing/>
    </w:pPr>
  </w:style>
  <w:style w:type="character" w:styleId="EndnoteReference">
    <w:name w:val="endnote reference"/>
    <w:basedOn w:val="DefaultParagraphFont"/>
    <w:uiPriority w:val="99"/>
    <w:semiHidden/>
    <w:unhideWhenUsed/>
    <w:rsid w:val="009D1620"/>
    <w:rPr>
      <w:vertAlign w:val="superscript"/>
    </w:rPr>
  </w:style>
  <w:style w:type="character" w:styleId="FootnoteReference">
    <w:name w:val="footnote reference"/>
    <w:basedOn w:val="DefaultParagraphFont"/>
    <w:uiPriority w:val="99"/>
    <w:semiHidden/>
    <w:unhideWhenUsed/>
    <w:rsid w:val="009D1620"/>
    <w:rPr>
      <w:vertAlign w:val="superscript"/>
    </w:rPr>
  </w:style>
  <w:style w:type="character" w:styleId="Hyperlink">
    <w:name w:val="Hyperlink"/>
    <w:basedOn w:val="DefaultParagraphFont"/>
    <w:uiPriority w:val="99"/>
    <w:unhideWhenUsed/>
    <w:rsid w:val="009D1620"/>
    <w:rPr>
      <w:color w:val="0000FF" w:themeColor="hyperlink"/>
      <w:u w:val="single"/>
    </w:rPr>
  </w:style>
  <w:style w:type="paragraph" w:styleId="FootnoteText">
    <w:name w:val="footnote text"/>
    <w:basedOn w:val="Normal"/>
    <w:link w:val="FootnoteTextChar"/>
    <w:uiPriority w:val="99"/>
    <w:unhideWhenUsed/>
    <w:rsid w:val="003D3BB3"/>
    <w:pPr>
      <w:spacing w:after="0" w:line="240" w:lineRule="auto"/>
    </w:pPr>
    <w:rPr>
      <w:sz w:val="20"/>
      <w:szCs w:val="20"/>
    </w:rPr>
  </w:style>
  <w:style w:type="character" w:customStyle="1" w:styleId="FootnoteTextChar">
    <w:name w:val="Footnote Text Char"/>
    <w:basedOn w:val="DefaultParagraphFont"/>
    <w:link w:val="FootnoteText"/>
    <w:uiPriority w:val="99"/>
    <w:rsid w:val="003D3BB3"/>
    <w:rPr>
      <w:sz w:val="20"/>
      <w:szCs w:val="20"/>
    </w:rPr>
  </w:style>
  <w:style w:type="character" w:styleId="FollowedHyperlink">
    <w:name w:val="FollowedHyperlink"/>
    <w:basedOn w:val="DefaultParagraphFont"/>
    <w:uiPriority w:val="99"/>
    <w:semiHidden/>
    <w:unhideWhenUsed/>
    <w:rsid w:val="00EE367A"/>
    <w:rPr>
      <w:color w:val="800080" w:themeColor="followedHyperlink"/>
      <w:u w:val="single"/>
    </w:rPr>
  </w:style>
  <w:style w:type="paragraph" w:customStyle="1" w:styleId="BasicParagraph">
    <w:name w:val="[Basic Paragraph]"/>
    <w:basedOn w:val="Normal"/>
    <w:rsid w:val="006E71B1"/>
    <w:pPr>
      <w:widowControl w:val="0"/>
      <w:suppressAutoHyphens/>
      <w:autoSpaceDE w:val="0"/>
      <w:autoSpaceDN w:val="0"/>
      <w:bidi/>
      <w:spacing w:after="0" w:line="288" w:lineRule="auto"/>
      <w:jc w:val="right"/>
      <w:textAlignment w:val="center"/>
    </w:pPr>
    <w:rPr>
      <w:rFonts w:ascii="AdobeArabic-Regular" w:eastAsia="AdobeArabic-Regular" w:hAnsi="AdobeArabic-Regular" w:cs="AdobeArabic-Regular"/>
      <w:color w:val="000000"/>
      <w:kern w:val="3"/>
      <w:sz w:val="24"/>
      <w:szCs w:val="24"/>
      <w:lang w:val="ar-YE" w:bidi="ar-EG"/>
    </w:rPr>
  </w:style>
  <w:style w:type="character" w:styleId="Strong">
    <w:name w:val="Strong"/>
    <w:qFormat/>
    <w:rsid w:val="00F7214E"/>
    <w:rPr>
      <w:b/>
      <w:bCs/>
    </w:rPr>
  </w:style>
  <w:style w:type="character" w:customStyle="1" w:styleId="Heading1Char">
    <w:name w:val="Heading 1 Char"/>
    <w:basedOn w:val="DefaultParagraphFont"/>
    <w:link w:val="Heading1"/>
    <w:uiPriority w:val="9"/>
    <w:rsid w:val="006D5EE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D5EE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6D5EE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6D5EE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6D5EE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6D5EE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6D5EE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D5EE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6D5EE9"/>
    <w:rPr>
      <w:rFonts w:asciiTheme="majorHAnsi" w:eastAsiaTheme="majorEastAsia" w:hAnsiTheme="majorHAnsi" w:cstheme="majorBidi"/>
      <w:i/>
      <w:iCs/>
      <w:color w:val="404040" w:themeColor="text1" w:themeTint="BF"/>
      <w:sz w:val="20"/>
      <w:szCs w:val="20"/>
    </w:rPr>
  </w:style>
  <w:style w:type="paragraph" w:styleId="NormalWeb">
    <w:name w:val="Normal (Web)"/>
    <w:basedOn w:val="Normal"/>
    <w:uiPriority w:val="99"/>
    <w:semiHidden/>
    <w:unhideWhenUsed/>
    <w:rsid w:val="00134834"/>
    <w:rPr>
      <w:rFonts w:ascii="Times New Roman" w:hAnsi="Times New Roman" w:cs="Times New Roman"/>
      <w:sz w:val="24"/>
      <w:szCs w:val="24"/>
    </w:rPr>
  </w:style>
  <w:style w:type="paragraph" w:styleId="HTMLPreformatted">
    <w:name w:val="HTML Preformatted"/>
    <w:basedOn w:val="Normal"/>
    <w:link w:val="HTMLPreformattedChar"/>
    <w:uiPriority w:val="99"/>
    <w:semiHidden/>
    <w:unhideWhenUsed/>
    <w:rsid w:val="002E03F3"/>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2E03F3"/>
    <w:rPr>
      <w:rFonts w:ascii="Consolas" w:hAnsi="Consolas" w:cs="Consolas"/>
      <w:sz w:val="20"/>
      <w:szCs w:val="20"/>
    </w:rPr>
  </w:style>
  <w:style w:type="table" w:styleId="TableGrid">
    <w:name w:val="Table Grid"/>
    <w:basedOn w:val="TableNormal"/>
    <w:uiPriority w:val="59"/>
    <w:rsid w:val="002E03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rtefontsize-2">
    <w:name w:val="ms-rtefontsize-2"/>
    <w:basedOn w:val="DefaultParagraphFont"/>
    <w:rsid w:val="005B2393"/>
  </w:style>
  <w:style w:type="table" w:customStyle="1" w:styleId="TableGrid1">
    <w:name w:val="Table Grid1"/>
    <w:basedOn w:val="TableNormal"/>
    <w:next w:val="TableGrid"/>
    <w:uiPriority w:val="59"/>
    <w:rsid w:val="00877B71"/>
    <w:pPr>
      <w:spacing w:after="0" w:line="240" w:lineRule="auto"/>
    </w:pPr>
    <w:rPr>
      <w:rFonts w:ascii="Book Antiqua" w:hAnsi="Book Antiqua" w:cs="HASOOB"/>
      <w:color w:val="000000" w:themeColor="text1"/>
      <w:sz w:val="24"/>
      <w:szCs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313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222584">
      <w:bodyDiv w:val="1"/>
      <w:marLeft w:val="0"/>
      <w:marRight w:val="0"/>
      <w:marTop w:val="0"/>
      <w:marBottom w:val="0"/>
      <w:divBdr>
        <w:top w:val="none" w:sz="0" w:space="0" w:color="auto"/>
        <w:left w:val="none" w:sz="0" w:space="0" w:color="auto"/>
        <w:bottom w:val="none" w:sz="0" w:space="0" w:color="auto"/>
        <w:right w:val="none" w:sz="0" w:space="0" w:color="auto"/>
      </w:divBdr>
    </w:div>
    <w:div w:id="139230942">
      <w:bodyDiv w:val="1"/>
      <w:marLeft w:val="0"/>
      <w:marRight w:val="0"/>
      <w:marTop w:val="0"/>
      <w:marBottom w:val="0"/>
      <w:divBdr>
        <w:top w:val="none" w:sz="0" w:space="0" w:color="auto"/>
        <w:left w:val="none" w:sz="0" w:space="0" w:color="auto"/>
        <w:bottom w:val="none" w:sz="0" w:space="0" w:color="auto"/>
        <w:right w:val="none" w:sz="0" w:space="0" w:color="auto"/>
      </w:divBdr>
    </w:div>
    <w:div w:id="389496796">
      <w:bodyDiv w:val="1"/>
      <w:marLeft w:val="0"/>
      <w:marRight w:val="0"/>
      <w:marTop w:val="0"/>
      <w:marBottom w:val="0"/>
      <w:divBdr>
        <w:top w:val="none" w:sz="0" w:space="0" w:color="auto"/>
        <w:left w:val="none" w:sz="0" w:space="0" w:color="auto"/>
        <w:bottom w:val="none" w:sz="0" w:space="0" w:color="auto"/>
        <w:right w:val="none" w:sz="0" w:space="0" w:color="auto"/>
      </w:divBdr>
    </w:div>
    <w:div w:id="569466112">
      <w:bodyDiv w:val="1"/>
      <w:marLeft w:val="0"/>
      <w:marRight w:val="0"/>
      <w:marTop w:val="0"/>
      <w:marBottom w:val="0"/>
      <w:divBdr>
        <w:top w:val="none" w:sz="0" w:space="0" w:color="auto"/>
        <w:left w:val="none" w:sz="0" w:space="0" w:color="auto"/>
        <w:bottom w:val="none" w:sz="0" w:space="0" w:color="auto"/>
        <w:right w:val="none" w:sz="0" w:space="0" w:color="auto"/>
      </w:divBdr>
      <w:divsChild>
        <w:div w:id="1414619567">
          <w:marLeft w:val="0"/>
          <w:marRight w:val="0"/>
          <w:marTop w:val="0"/>
          <w:marBottom w:val="0"/>
          <w:divBdr>
            <w:top w:val="none" w:sz="0" w:space="0" w:color="auto"/>
            <w:left w:val="none" w:sz="0" w:space="0" w:color="auto"/>
            <w:bottom w:val="none" w:sz="0" w:space="0" w:color="auto"/>
            <w:right w:val="none" w:sz="0" w:space="0" w:color="auto"/>
          </w:divBdr>
          <w:divsChild>
            <w:div w:id="384767647">
              <w:marLeft w:val="0"/>
              <w:marRight w:val="0"/>
              <w:marTop w:val="0"/>
              <w:marBottom w:val="0"/>
              <w:divBdr>
                <w:top w:val="none" w:sz="0" w:space="0" w:color="auto"/>
                <w:left w:val="none" w:sz="0" w:space="0" w:color="auto"/>
                <w:bottom w:val="none" w:sz="0" w:space="0" w:color="auto"/>
                <w:right w:val="none" w:sz="0" w:space="0" w:color="auto"/>
              </w:divBdr>
              <w:divsChild>
                <w:div w:id="174080939">
                  <w:marLeft w:val="0"/>
                  <w:marRight w:val="0"/>
                  <w:marTop w:val="0"/>
                  <w:marBottom w:val="0"/>
                  <w:divBdr>
                    <w:top w:val="none" w:sz="0" w:space="0" w:color="auto"/>
                    <w:left w:val="none" w:sz="0" w:space="0" w:color="auto"/>
                    <w:bottom w:val="none" w:sz="0" w:space="0" w:color="auto"/>
                    <w:right w:val="none" w:sz="0" w:space="0" w:color="auto"/>
                  </w:divBdr>
                  <w:divsChild>
                    <w:div w:id="2042433474">
                      <w:marLeft w:val="-225"/>
                      <w:marRight w:val="-225"/>
                      <w:marTop w:val="0"/>
                      <w:marBottom w:val="0"/>
                      <w:divBdr>
                        <w:top w:val="none" w:sz="0" w:space="0" w:color="auto"/>
                        <w:left w:val="none" w:sz="0" w:space="0" w:color="auto"/>
                        <w:bottom w:val="none" w:sz="0" w:space="0" w:color="auto"/>
                        <w:right w:val="none" w:sz="0" w:space="0" w:color="auto"/>
                      </w:divBdr>
                      <w:divsChild>
                        <w:div w:id="107501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9929796">
      <w:bodyDiv w:val="1"/>
      <w:marLeft w:val="0"/>
      <w:marRight w:val="0"/>
      <w:marTop w:val="0"/>
      <w:marBottom w:val="0"/>
      <w:divBdr>
        <w:top w:val="none" w:sz="0" w:space="0" w:color="auto"/>
        <w:left w:val="none" w:sz="0" w:space="0" w:color="auto"/>
        <w:bottom w:val="none" w:sz="0" w:space="0" w:color="auto"/>
        <w:right w:val="none" w:sz="0" w:space="0" w:color="auto"/>
      </w:divBdr>
    </w:div>
    <w:div w:id="1199322301">
      <w:bodyDiv w:val="1"/>
      <w:marLeft w:val="0"/>
      <w:marRight w:val="0"/>
      <w:marTop w:val="0"/>
      <w:marBottom w:val="0"/>
      <w:divBdr>
        <w:top w:val="none" w:sz="0" w:space="0" w:color="auto"/>
        <w:left w:val="none" w:sz="0" w:space="0" w:color="auto"/>
        <w:bottom w:val="none" w:sz="0" w:space="0" w:color="auto"/>
        <w:right w:val="none" w:sz="0" w:space="0" w:color="auto"/>
      </w:divBdr>
    </w:div>
    <w:div w:id="1241334066">
      <w:bodyDiv w:val="1"/>
      <w:marLeft w:val="0"/>
      <w:marRight w:val="0"/>
      <w:marTop w:val="0"/>
      <w:marBottom w:val="0"/>
      <w:divBdr>
        <w:top w:val="none" w:sz="0" w:space="0" w:color="auto"/>
        <w:left w:val="none" w:sz="0" w:space="0" w:color="auto"/>
        <w:bottom w:val="none" w:sz="0" w:space="0" w:color="auto"/>
        <w:right w:val="none" w:sz="0" w:space="0" w:color="auto"/>
      </w:divBdr>
    </w:div>
    <w:div w:id="1426465001">
      <w:bodyDiv w:val="1"/>
      <w:marLeft w:val="0"/>
      <w:marRight w:val="0"/>
      <w:marTop w:val="0"/>
      <w:marBottom w:val="0"/>
      <w:divBdr>
        <w:top w:val="none" w:sz="0" w:space="0" w:color="auto"/>
        <w:left w:val="none" w:sz="0" w:space="0" w:color="auto"/>
        <w:bottom w:val="none" w:sz="0" w:space="0" w:color="auto"/>
        <w:right w:val="none" w:sz="0" w:space="0" w:color="auto"/>
      </w:divBdr>
    </w:div>
    <w:div w:id="1704791323">
      <w:bodyDiv w:val="1"/>
      <w:marLeft w:val="0"/>
      <w:marRight w:val="0"/>
      <w:marTop w:val="0"/>
      <w:marBottom w:val="0"/>
      <w:divBdr>
        <w:top w:val="none" w:sz="0" w:space="0" w:color="auto"/>
        <w:left w:val="none" w:sz="0" w:space="0" w:color="auto"/>
        <w:bottom w:val="none" w:sz="0" w:space="0" w:color="auto"/>
        <w:right w:val="none" w:sz="0" w:space="0" w:color="auto"/>
      </w:divBdr>
    </w:div>
    <w:div w:id="2037076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nihrfs\&#1575;&#1604;&#1571;&#1605;&#1575;&#1606;&#1577;%20&#1575;&#1604;&#1593;&#1575;&#1605;&#1577;\05_&#1573;&#1583;&#1575;&#1585;&#1577;%20&#1575;&#1604;&#1588;&#1572;&#1608;&#1606;%20&#1575;&#1604;&#1602;&#1575;&#1606;&#1608;&#1606;&#1610;&#1577;%20&#1608;&#1575;&#1604;&#1578;&#1583;&#1585;&#1610;&#1576;\00_&#1575;&#1604;&#1588;&#1572;&#1608;&#1606;%20&#1575;&#1604;&#1602;&#1575;&#1606;&#1608;&#1606;&#1610;&#1577;%20&#1608;&#1575;&#1604;&#1578;&#1583;&#1585;&#1610;&#1576;%20-%20&#1593;&#1575;&#1605;\21_&#1575;&#1604;&#1578;&#1602;&#1585;&#1610;&#1585;%20&#1575;&#1604;&#1605;&#1608;&#1575;&#1586;&#1610;%20&#1604;&#1604;&#1580;&#1606;&#1577;%20&#1575;&#1604;&#1605;&#1593;&#1606;&#1610;&#1577;%20&#1576;&#1575;&#1604;&#1602;&#1590;&#1575;&#1569;%20&#1593;&#1604;&#1609;%20&#1575;&#1604;&#1578;&#1605;&#1610;&#1610;&#1586;%20&#1590;&#1583;%20&#1575;&#1604;&#1605;&#1585;&#1571;&#1577;_CEDAW\&#1585;&#1583;_&#1575;&#1604;&#1578;&#1602;&#1585;&#1610;&#1585;_4_SCW_NIHR\NIHR_&#1578;&#1602;&#1585;&#1610;&#1585;%20&#1581;&#1608;&#1604;%20&#1602;&#1575;&#1574;&#1605;&#1577;%20&#1575;&#1604;&#1605;&#1587;&#1575;&#1574;&#1604;%20&#1578;&#1602;&#1585;&#1610;&#1585;%20&#1575;&#1604;&#1587;&#1610;&#1583;&#1575;&#1608;_2019.docx"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www.nihr.org.bh" TargetMode="External"/><Relationship Id="rId13" Type="http://schemas.openxmlformats.org/officeDocument/2006/relationships/hyperlink" Target="https://undocs.org/ar/CEDAW/C/BHR/4" TargetMode="External"/><Relationship Id="rId3" Type="http://schemas.openxmlformats.org/officeDocument/2006/relationships/hyperlink" Target="https://undocs.org/ar/CEDAW/C/BHR/4" TargetMode="External"/><Relationship Id="rId7" Type="http://schemas.openxmlformats.org/officeDocument/2006/relationships/hyperlink" Target="http://www.legalaffairs.gov.bh/Media/LegalPDF/RLSD8018.pdf" TargetMode="External"/><Relationship Id="rId12" Type="http://schemas.openxmlformats.org/officeDocument/2006/relationships/hyperlink" Target="http://www.legalaffairs.gov.bh/Media/LegalPDF/RJIW4816.pdf" TargetMode="External"/><Relationship Id="rId2" Type="http://schemas.openxmlformats.org/officeDocument/2006/relationships/hyperlink" Target="http://www.nihr.org.bh" TargetMode="External"/><Relationship Id="rId16" Type="http://schemas.openxmlformats.org/officeDocument/2006/relationships/hyperlink" Target="http://www.nihr.org.bh" TargetMode="External"/><Relationship Id="rId1" Type="http://schemas.openxmlformats.org/officeDocument/2006/relationships/hyperlink" Target="http://www.nihr.org.bh" TargetMode="External"/><Relationship Id="rId6" Type="http://schemas.openxmlformats.org/officeDocument/2006/relationships/hyperlink" Target="http://www.nihr.org.bh" TargetMode="External"/><Relationship Id="rId11" Type="http://schemas.openxmlformats.org/officeDocument/2006/relationships/hyperlink" Target="http://www.legalaffairs.gov.bh/Media/LegalPDF/RJIW0116.pdf" TargetMode="External"/><Relationship Id="rId5" Type="http://schemas.openxmlformats.org/officeDocument/2006/relationships/hyperlink" Target="http://www.nihr.org.bh" TargetMode="External"/><Relationship Id="rId15" Type="http://schemas.openxmlformats.org/officeDocument/2006/relationships/hyperlink" Target="http://www.nihr.org.bh" TargetMode="External"/><Relationship Id="rId10" Type="http://schemas.openxmlformats.org/officeDocument/2006/relationships/hyperlink" Target="http://www.nihr.org.bh" TargetMode="External"/><Relationship Id="rId4" Type="http://schemas.openxmlformats.org/officeDocument/2006/relationships/hyperlink" Target="http://www.nihr.org.bh" TargetMode="External"/><Relationship Id="rId9" Type="http://schemas.openxmlformats.org/officeDocument/2006/relationships/hyperlink" Target="http://www.nihr.org.bh" TargetMode="External"/><Relationship Id="rId14" Type="http://schemas.openxmlformats.org/officeDocument/2006/relationships/hyperlink" Target="file:///\\nihrfs\&#1575;&#1604;&#1571;&#1605;&#1575;&#1606;&#1577;%20&#1575;&#1604;&#1593;&#1575;&#1605;&#1577;\05_&#1573;&#1583;&#1575;&#1585;&#1577;%20&#1575;&#1604;&#1588;&#1572;&#1608;&#1606;%20&#1575;&#1604;&#1602;&#1575;&#1606;&#1608;&#1606;&#1610;&#1577;%20&#1608;&#1575;&#1604;&#1578;&#1583;&#1585;&#1610;&#1576;\00_&#1575;&#1604;&#1588;&#1572;&#1608;&#1606;%20&#1575;&#1604;&#1602;&#1575;&#1606;&#1608;&#1606;&#1610;&#1577;%20&#1608;&#1575;&#1604;&#1578;&#1583;&#1585;&#1610;&#1576;%20-%20&#1593;&#1575;&#1605;\21_&#1575;&#1604;&#1578;&#1602;&#1585;&#1610;&#1585;%20&#1575;&#1604;&#1605;&#1608;&#1575;&#1586;&#1610;%20&#1604;&#1604;&#1580;&#1606;&#1577;%20&#1575;&#1604;&#1605;&#1593;&#1606;&#1610;&#1577;%20&#1576;&#1575;&#1604;&#1602;&#1590;&#1575;&#1569;%20&#1593;&#1604;&#1609;%20&#1575;&#1604;&#1578;&#1605;&#1610;&#1610;&#1586;%20&#1590;&#1583;%20&#1575;&#1604;&#1605;&#1585;&#1571;&#1577;_CEDAW\&#1585;&#1583;_&#1575;&#1604;&#1578;&#1602;&#1585;&#1610;&#1585;_4_SCW_NIHR\NIHR_&#1578;&#1602;&#1585;&#1610;&#1585;%20&#1581;&#1608;&#1604;%20&#1602;&#1575;&#1574;&#1605;&#1577;%20&#1575;&#1604;&#1605;&#1587;&#1575;&#1574;&#1604;%20&#1578;&#1602;&#1585;&#1610;&#1585;%20&#1575;&#1604;&#1587;&#1610;&#1583;&#1575;&#1608;_2019.docx"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Sheet1!$C$1</c:f>
              <c:strCache>
                <c:ptCount val="1"/>
                <c:pt idx="0">
                  <c:v>المساعدات المقدمة</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2016</c:v>
                </c:pt>
                <c:pt idx="1">
                  <c:v>2017</c:v>
                </c:pt>
                <c:pt idx="2">
                  <c:v>2018</c:v>
                </c:pt>
                <c:pt idx="3">
                  <c:v>2019</c:v>
                </c:pt>
                <c:pt idx="4">
                  <c:v>2020</c:v>
                </c:pt>
                <c:pt idx="5">
                  <c:v>2021</c:v>
                </c:pt>
                <c:pt idx="6">
                  <c:v>2022</c:v>
                </c:pt>
              </c:numCache>
            </c:numRef>
          </c:cat>
          <c:val>
            <c:numRef>
              <c:f>Sheet1!$C$2:$C$8</c:f>
              <c:numCache>
                <c:formatCode>General</c:formatCode>
                <c:ptCount val="7"/>
                <c:pt idx="0">
                  <c:v>33</c:v>
                </c:pt>
                <c:pt idx="1">
                  <c:v>59</c:v>
                </c:pt>
                <c:pt idx="2">
                  <c:v>76</c:v>
                </c:pt>
                <c:pt idx="3">
                  <c:v>44</c:v>
                </c:pt>
                <c:pt idx="4">
                  <c:v>80</c:v>
                </c:pt>
                <c:pt idx="5">
                  <c:v>70</c:v>
                </c:pt>
                <c:pt idx="6">
                  <c:v>16</c:v>
                </c:pt>
              </c:numCache>
            </c:numRef>
          </c:val>
          <c:extLst>
            <c:ext xmlns:c16="http://schemas.microsoft.com/office/drawing/2014/chart" uri="{C3380CC4-5D6E-409C-BE32-E72D297353CC}">
              <c16:uniqueId val="{00000000-D3CE-4F91-9B30-C7972FB3CF62}"/>
            </c:ext>
          </c:extLst>
        </c:ser>
        <c:dLbls>
          <c:dLblPos val="outEnd"/>
          <c:showLegendKey val="0"/>
          <c:showVal val="1"/>
          <c:showCatName val="0"/>
          <c:showSerName val="0"/>
          <c:showPercent val="0"/>
          <c:showBubbleSize val="0"/>
        </c:dLbls>
        <c:gapWidth val="219"/>
        <c:overlap val="-27"/>
        <c:axId val="308008047"/>
        <c:axId val="308008879"/>
      </c:barChart>
      <c:catAx>
        <c:axId val="3080080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1" i="0" u="none" strike="noStrike" kern="1200" baseline="0">
                <a:solidFill>
                  <a:srgbClr val="0070C0"/>
                </a:solidFill>
                <a:latin typeface="Arial" panose="020B0604020202020204" pitchFamily="34" charset="0"/>
                <a:ea typeface="+mn-ea"/>
                <a:cs typeface="Arial" panose="020B0604020202020204" pitchFamily="34" charset="0"/>
              </a:defRPr>
            </a:pPr>
            <a:endParaRPr lang="en-US"/>
          </a:p>
        </c:txPr>
        <c:crossAx val="308008879"/>
        <c:crosses val="autoZero"/>
        <c:auto val="1"/>
        <c:lblAlgn val="ctr"/>
        <c:lblOffset val="100"/>
        <c:noMultiLvlLbl val="0"/>
      </c:catAx>
      <c:valAx>
        <c:axId val="308008879"/>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308008047"/>
        <c:crosses val="autoZero"/>
        <c:crossBetween val="between"/>
      </c:valAx>
      <c:spPr>
        <a:noFill/>
        <a:ln>
          <a:noFill/>
        </a:ln>
        <a:effectLst/>
      </c:spPr>
    </c:plotArea>
    <c:legend>
      <c:legendPos val="r"/>
      <c:layout>
        <c:manualLayout>
          <c:xMode val="edge"/>
          <c:yMode val="edge"/>
          <c:x val="0.77482866724992705"/>
          <c:y val="0.25431008623922008"/>
          <c:w val="0.21128244386118403"/>
          <c:h val="0.49137982752155979"/>
        </c:manualLayout>
      </c:layout>
      <c:overlay val="0"/>
      <c:spPr>
        <a:noFill/>
        <a:ln>
          <a:noFill/>
        </a:ln>
        <a:effectLst/>
      </c:spPr>
      <c:txPr>
        <a:bodyPr rot="0" spcFirstLastPara="1" vertOverflow="ellipsis" vert="horz" wrap="square" anchor="ctr" anchorCtr="1"/>
        <a:lstStyle/>
        <a:p>
          <a:pPr rtl="0">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1314031180400893E-2"/>
          <c:y val="5.3724053724053727E-2"/>
          <c:w val="0.74300106974378755"/>
          <c:h val="0.82629171353580799"/>
        </c:manualLayout>
      </c:layout>
      <c:barChart>
        <c:barDir val="col"/>
        <c:grouping val="clustered"/>
        <c:varyColors val="0"/>
        <c:ser>
          <c:idx val="2"/>
          <c:order val="0"/>
          <c:tx>
            <c:strRef>
              <c:f>Sheet1!$B$1</c:f>
              <c:strCache>
                <c:ptCount val="1"/>
                <c:pt idx="0">
                  <c:v>حالات الرصد</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2019</c:v>
                </c:pt>
                <c:pt idx="1">
                  <c:v>2020</c:v>
                </c:pt>
                <c:pt idx="2">
                  <c:v>2021</c:v>
                </c:pt>
                <c:pt idx="3">
                  <c:v>2022</c:v>
                </c:pt>
              </c:numCache>
            </c:numRef>
          </c:cat>
          <c:val>
            <c:numRef>
              <c:f>Sheet1!$B$2:$B$5</c:f>
              <c:numCache>
                <c:formatCode>General</c:formatCode>
                <c:ptCount val="4"/>
                <c:pt idx="0">
                  <c:v>10</c:v>
                </c:pt>
                <c:pt idx="1">
                  <c:v>9</c:v>
                </c:pt>
                <c:pt idx="2">
                  <c:v>9</c:v>
                </c:pt>
                <c:pt idx="3">
                  <c:v>7</c:v>
                </c:pt>
              </c:numCache>
            </c:numRef>
          </c:val>
          <c:extLst>
            <c:ext xmlns:c16="http://schemas.microsoft.com/office/drawing/2014/chart" uri="{C3380CC4-5D6E-409C-BE32-E72D297353CC}">
              <c16:uniqueId val="{00000001-9FA6-474B-B156-6BCAF2ABCEE6}"/>
            </c:ext>
          </c:extLst>
        </c:ser>
        <c:dLbls>
          <c:dLblPos val="outEnd"/>
          <c:showLegendKey val="0"/>
          <c:showVal val="1"/>
          <c:showCatName val="0"/>
          <c:showSerName val="0"/>
          <c:showPercent val="0"/>
          <c:showBubbleSize val="0"/>
        </c:dLbls>
        <c:gapWidth val="219"/>
        <c:overlap val="-27"/>
        <c:axId val="308008047"/>
        <c:axId val="308008879"/>
      </c:barChart>
      <c:catAx>
        <c:axId val="3080080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1" i="0" u="none" strike="noStrike" kern="1200" baseline="0">
                <a:solidFill>
                  <a:srgbClr val="0070C0"/>
                </a:solidFill>
                <a:latin typeface="Arial" panose="020B0604020202020204" pitchFamily="34" charset="0"/>
                <a:ea typeface="+mn-ea"/>
                <a:cs typeface="Arial" panose="020B0604020202020204" pitchFamily="34" charset="0"/>
              </a:defRPr>
            </a:pPr>
            <a:endParaRPr lang="en-US"/>
          </a:p>
        </c:txPr>
        <c:crossAx val="308008879"/>
        <c:crosses val="autoZero"/>
        <c:auto val="1"/>
        <c:lblAlgn val="ctr"/>
        <c:lblOffset val="100"/>
        <c:noMultiLvlLbl val="0"/>
      </c:catAx>
      <c:valAx>
        <c:axId val="308008879"/>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308008047"/>
        <c:crosses val="autoZero"/>
        <c:crossBetween val="between"/>
      </c:valAx>
      <c:spPr>
        <a:noFill/>
        <a:ln>
          <a:noFill/>
        </a:ln>
        <a:effectLst/>
      </c:spPr>
    </c:plotArea>
    <c:legend>
      <c:legendPos val="r"/>
      <c:layout>
        <c:manualLayout>
          <c:xMode val="edge"/>
          <c:yMode val="edge"/>
          <c:x val="0.77482866724992705"/>
          <c:y val="0.25431008623922008"/>
          <c:w val="0.21128244386118403"/>
          <c:h val="0.49137982752155979"/>
        </c:manualLayout>
      </c:layout>
      <c:overlay val="0"/>
      <c:spPr>
        <a:noFill/>
        <a:ln>
          <a:noFill/>
        </a:ln>
        <a:effectLst/>
      </c:spPr>
      <c:txPr>
        <a:bodyPr rot="0" spcFirstLastPara="1" vertOverflow="ellipsis" vert="horz" wrap="square" anchor="ctr" anchorCtr="1"/>
        <a:lstStyle/>
        <a:p>
          <a:pPr rtl="0">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ABC8F-167A-4ED7-8DB2-FE9A3303D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15</Pages>
  <Words>3778</Words>
  <Characters>20194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NIHR</Company>
  <LinksUpToDate>false</LinksUpToDate>
  <CharactersWithSpaces>23925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 Ahmed Al Najjar</dc:creator>
  <cp:lastModifiedBy>Yasser Ghanim Shaheen</cp:lastModifiedBy>
  <cp:revision>6</cp:revision>
  <cp:lastPrinted>2019-02-06T05:57:00Z</cp:lastPrinted>
  <dcterms:created xsi:type="dcterms:W3CDTF">2022-12-21T05:55:00Z</dcterms:created>
  <dcterms:modified xsi:type="dcterms:W3CDTF">2022-12-22T05:25:00Z</dcterms:modified>
</cp:coreProperties>
</file>