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155E2" w14:textId="666B8630" w:rsidR="00BE37BF" w:rsidRPr="00BF636D" w:rsidRDefault="007F7529" w:rsidP="007F7529">
      <w:pPr>
        <w:spacing w:after="120"/>
        <w:rPr>
          <w:rFonts w:ascii="Calibri" w:hAnsi="Calibri" w:cs="Arial"/>
          <w:b/>
          <w:sz w:val="28"/>
          <w:szCs w:val="28"/>
          <w:u w:val="single"/>
        </w:rPr>
      </w:pPr>
      <w:bookmarkStart w:id="0" w:name="_GoBack"/>
      <w:bookmarkEnd w:id="0"/>
      <w:r w:rsidRPr="00BF636D">
        <w:rPr>
          <w:rFonts w:ascii="Calibri" w:hAnsi="Calibri" w:cs="Arial"/>
          <w:b/>
          <w:noProof/>
          <w:sz w:val="28"/>
          <w:szCs w:val="28"/>
        </w:rPr>
        <w:drawing>
          <wp:anchor distT="0" distB="0" distL="114300" distR="114300" simplePos="0" relativeHeight="251658240"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3">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BF636D">
        <w:rPr>
          <w:rFonts w:ascii="Calibri" w:hAnsi="Calibri" w:cs="Arial"/>
          <w:b/>
          <w:sz w:val="34"/>
          <w:szCs w:val="34"/>
        </w:rPr>
        <w:t>B</w:t>
      </w:r>
      <w:r w:rsidR="00BE37BF" w:rsidRPr="00BF636D">
        <w:rPr>
          <w:rFonts w:ascii="Calibri" w:hAnsi="Calibri" w:cs="Arial"/>
          <w:b/>
          <w:sz w:val="34"/>
          <w:szCs w:val="34"/>
        </w:rPr>
        <w:t>riefing on</w:t>
      </w:r>
      <w:r w:rsidR="00E4774B" w:rsidRPr="00BF636D">
        <w:rPr>
          <w:rFonts w:ascii="Calibri" w:hAnsi="Calibri" w:cs="Arial"/>
          <w:b/>
          <w:sz w:val="34"/>
          <w:szCs w:val="34"/>
        </w:rPr>
        <w:t xml:space="preserve"> </w:t>
      </w:r>
      <w:r w:rsidR="00A53A7A" w:rsidRPr="00BF636D">
        <w:rPr>
          <w:rFonts w:ascii="Calibri" w:hAnsi="Calibri" w:cs="Arial"/>
          <w:b/>
          <w:sz w:val="34"/>
          <w:szCs w:val="34"/>
          <w:u w:val="single"/>
        </w:rPr>
        <w:t>Panama</w:t>
      </w:r>
      <w:r w:rsidR="00BE37BF" w:rsidRPr="00BF636D">
        <w:rPr>
          <w:rFonts w:ascii="Calibri" w:hAnsi="Calibri" w:cs="Arial"/>
          <w:b/>
          <w:sz w:val="34"/>
          <w:szCs w:val="34"/>
        </w:rPr>
        <w:t xml:space="preserve"> for the Committee on the Rights of Persons with Disabilities, </w:t>
      </w:r>
      <w:r w:rsidR="00E4774B" w:rsidRPr="00BF636D">
        <w:rPr>
          <w:rFonts w:ascii="Calibri" w:hAnsi="Calibri" w:cs="Arial"/>
          <w:b/>
          <w:sz w:val="34"/>
          <w:szCs w:val="34"/>
        </w:rPr>
        <w:t>1</w:t>
      </w:r>
      <w:r w:rsidR="00506C13">
        <w:rPr>
          <w:rFonts w:ascii="Calibri" w:hAnsi="Calibri" w:cs="Arial"/>
          <w:b/>
          <w:sz w:val="34"/>
          <w:szCs w:val="34"/>
        </w:rPr>
        <w:t>8</w:t>
      </w:r>
      <w:r w:rsidR="00E4774B" w:rsidRPr="00506C13">
        <w:rPr>
          <w:rFonts w:ascii="Calibri" w:hAnsi="Calibri" w:cs="Arial"/>
          <w:b/>
          <w:sz w:val="34"/>
          <w:szCs w:val="34"/>
          <w:vertAlign w:val="superscript"/>
        </w:rPr>
        <w:t>th</w:t>
      </w:r>
      <w:r w:rsidR="00506C13">
        <w:rPr>
          <w:rFonts w:ascii="Calibri" w:hAnsi="Calibri" w:cs="Arial"/>
          <w:b/>
          <w:sz w:val="34"/>
          <w:szCs w:val="34"/>
        </w:rPr>
        <w:t xml:space="preserve"> </w:t>
      </w:r>
      <w:r w:rsidR="00BE37BF" w:rsidRPr="00BF636D">
        <w:rPr>
          <w:rFonts w:ascii="Calibri" w:hAnsi="Calibri" w:cs="Arial"/>
          <w:b/>
          <w:sz w:val="34"/>
          <w:szCs w:val="34"/>
        </w:rPr>
        <w:t>session</w:t>
      </w:r>
      <w:r w:rsidRPr="00BF636D">
        <w:rPr>
          <w:rFonts w:ascii="Calibri" w:hAnsi="Calibri" w:cs="Arial"/>
          <w:b/>
          <w:sz w:val="34"/>
          <w:szCs w:val="34"/>
        </w:rPr>
        <w:t>,</w:t>
      </w:r>
      <w:r w:rsidR="00BE37BF" w:rsidRPr="00BF636D">
        <w:rPr>
          <w:rFonts w:ascii="Calibri" w:hAnsi="Calibri" w:cs="Arial"/>
          <w:b/>
          <w:sz w:val="34"/>
          <w:szCs w:val="34"/>
        </w:rPr>
        <w:t xml:space="preserve"> </w:t>
      </w:r>
      <w:r w:rsidR="00506C13">
        <w:rPr>
          <w:rFonts w:ascii="Calibri" w:hAnsi="Calibri" w:cs="Arial"/>
          <w:b/>
          <w:sz w:val="34"/>
          <w:szCs w:val="34"/>
        </w:rPr>
        <w:t>August</w:t>
      </w:r>
      <w:r w:rsidR="00A53A7A" w:rsidRPr="00BF636D">
        <w:rPr>
          <w:rFonts w:ascii="Calibri" w:hAnsi="Calibri" w:cs="Arial"/>
          <w:b/>
          <w:sz w:val="34"/>
          <w:szCs w:val="34"/>
        </w:rPr>
        <w:t xml:space="preserve"> 2017</w:t>
      </w:r>
    </w:p>
    <w:p w14:paraId="4508A740" w14:textId="70731F22" w:rsidR="00767639" w:rsidRPr="00BF636D" w:rsidRDefault="00767639" w:rsidP="007F7529">
      <w:pPr>
        <w:spacing w:after="120"/>
        <w:rPr>
          <w:rFonts w:ascii="Calibri" w:hAnsi="Calibri" w:cs="Arial"/>
        </w:rPr>
      </w:pPr>
      <w:r w:rsidRPr="00BF636D">
        <w:rPr>
          <w:rFonts w:ascii="Calibri" w:hAnsi="Calibri" w:cs="Arial"/>
        </w:rPr>
        <w:t xml:space="preserve">From </w:t>
      </w:r>
      <w:r w:rsidR="00A53A7A" w:rsidRPr="00BF636D">
        <w:rPr>
          <w:rFonts w:ascii="Calibri" w:hAnsi="Calibri" w:cs="Arial"/>
        </w:rPr>
        <w:t>the</w:t>
      </w:r>
      <w:r w:rsidR="005B5315" w:rsidRPr="00BF636D">
        <w:rPr>
          <w:rFonts w:ascii="Calibri" w:hAnsi="Calibri" w:cs="Arial"/>
        </w:rPr>
        <w:t xml:space="preserve"> </w:t>
      </w:r>
      <w:r w:rsidRPr="00BF636D">
        <w:rPr>
          <w:rFonts w:ascii="Calibri" w:hAnsi="Calibri" w:cs="Arial"/>
        </w:rPr>
        <w:t>Global Initiative</w:t>
      </w:r>
      <w:r w:rsidR="00633745" w:rsidRPr="00BF636D">
        <w:rPr>
          <w:rFonts w:ascii="Calibri" w:hAnsi="Calibri" w:cs="Arial"/>
        </w:rPr>
        <w:t xml:space="preserve"> to End All Corporal Punishment </w:t>
      </w:r>
      <w:r w:rsidR="00106569" w:rsidRPr="00BF636D">
        <w:rPr>
          <w:rFonts w:ascii="Calibri" w:hAnsi="Calibri" w:cs="Arial"/>
        </w:rPr>
        <w:br/>
      </w:r>
      <w:r w:rsidR="00633745" w:rsidRPr="00BF636D">
        <w:rPr>
          <w:rFonts w:ascii="Calibri" w:hAnsi="Calibri" w:cs="Arial"/>
        </w:rPr>
        <w:t>of Children,</w:t>
      </w:r>
      <w:r w:rsidR="00166442">
        <w:rPr>
          <w:rFonts w:ascii="Calibri" w:hAnsi="Calibri" w:cs="Arial"/>
        </w:rPr>
        <w:t xml:space="preserve"> </w:t>
      </w:r>
      <w:r w:rsidR="00506C13">
        <w:rPr>
          <w:rFonts w:ascii="Calibri" w:hAnsi="Calibri" w:cs="Arial"/>
        </w:rPr>
        <w:t>July</w:t>
      </w:r>
      <w:r w:rsidR="00166442">
        <w:rPr>
          <w:rFonts w:ascii="Calibri" w:hAnsi="Calibri" w:cs="Arial"/>
        </w:rPr>
        <w:t xml:space="preserve"> 2017</w:t>
      </w:r>
      <w:r w:rsidR="00A53A7A" w:rsidRPr="00BF636D">
        <w:rPr>
          <w:rFonts w:ascii="Calibri" w:hAnsi="Calibri" w:cs="Arial"/>
        </w:rPr>
        <w:t xml:space="preserve"> </w:t>
      </w:r>
      <w:r w:rsidR="00BE37BF" w:rsidRPr="00BF636D">
        <w:rPr>
          <w:rFonts w:ascii="Calibri" w:hAnsi="Calibri" w:cs="Arial"/>
        </w:rPr>
        <w:br/>
      </w:r>
    </w:p>
    <w:p w14:paraId="39B8BC6D" w14:textId="77777777" w:rsidR="00166442" w:rsidRDefault="00166442" w:rsidP="00716B5D">
      <w:pPr>
        <w:spacing w:after="120"/>
        <w:rPr>
          <w:rFonts w:ascii="Calibri" w:hAnsi="Calibri" w:cs="Arial"/>
          <w:b/>
          <w:sz w:val="26"/>
          <w:szCs w:val="26"/>
        </w:rPr>
      </w:pPr>
    </w:p>
    <w:p w14:paraId="78052E85" w14:textId="33415951" w:rsidR="004D7A67" w:rsidRPr="00BF636D" w:rsidRDefault="00142366" w:rsidP="00716B5D">
      <w:pPr>
        <w:spacing w:after="120"/>
        <w:rPr>
          <w:rFonts w:ascii="Calibri" w:hAnsi="Calibri" w:cs="Arial"/>
          <w:b/>
          <w:sz w:val="26"/>
          <w:szCs w:val="26"/>
        </w:rPr>
      </w:pPr>
      <w:r w:rsidRPr="00BF636D">
        <w:rPr>
          <w:rFonts w:ascii="Calibri" w:hAnsi="Calibri" w:cs="Arial"/>
          <w:b/>
          <w:sz w:val="26"/>
          <w:szCs w:val="26"/>
        </w:rPr>
        <w:t xml:space="preserve">(a) </w:t>
      </w:r>
      <w:r w:rsidR="00716B5D" w:rsidRPr="00BF636D">
        <w:rPr>
          <w:rFonts w:ascii="Calibri" w:hAnsi="Calibri" w:cs="Arial"/>
          <w:b/>
          <w:sz w:val="26"/>
          <w:szCs w:val="26"/>
        </w:rPr>
        <w:t>About the Global Initiative</w:t>
      </w:r>
      <w:r w:rsidR="00106569" w:rsidRPr="00BF636D">
        <w:rPr>
          <w:rFonts w:ascii="Calibri" w:hAnsi="Calibri" w:cs="Arial"/>
          <w:b/>
          <w:sz w:val="26"/>
          <w:szCs w:val="26"/>
        </w:rPr>
        <w:t xml:space="preserve"> to End All Corporal Punishment of Children</w:t>
      </w:r>
    </w:p>
    <w:p w14:paraId="3190CD76" w14:textId="28FB3E9A" w:rsidR="00716B5D" w:rsidRPr="00BF636D" w:rsidRDefault="00833827" w:rsidP="00716B5D">
      <w:pPr>
        <w:spacing w:after="120"/>
        <w:rPr>
          <w:rFonts w:ascii="Calibri" w:hAnsi="Calibri" w:cs="Arial"/>
        </w:rPr>
      </w:pPr>
      <w:r w:rsidRPr="00BF636D">
        <w:rPr>
          <w:rFonts w:ascii="Calibri" w:hAnsi="Calibri" w:cs="Arial"/>
        </w:rPr>
        <w:t xml:space="preserve">1. </w:t>
      </w:r>
      <w:r w:rsidR="00716B5D" w:rsidRPr="00BF636D">
        <w:rPr>
          <w:rFonts w:ascii="Calibri" w:hAnsi="Calibri" w:cs="Arial"/>
        </w:rPr>
        <w:t>The Global Initiative (</w:t>
      </w:r>
      <w:hyperlink r:id="rId14" w:history="1">
        <w:r w:rsidR="00166442" w:rsidRPr="00706328">
          <w:rPr>
            <w:rStyle w:val="Hyperlink"/>
            <w:rFonts w:ascii="Calibri" w:hAnsi="Calibri" w:cs="Arial"/>
          </w:rPr>
          <w:t>www.endcorporalpunishment.org)</w:t>
        </w:r>
      </w:hyperlink>
      <w:r w:rsidR="00716B5D" w:rsidRPr="00BF636D">
        <w:rPr>
          <w:rFonts w:ascii="Calibri" w:hAnsi="Calibri" w:cs="Arial"/>
        </w:rPr>
        <w:t xml:space="preserve"> promotes universal prohibition and elimination of corporal punishment in fulfilment of states’ obligations under the UN Convention on the Rights of the Child and other international</w:t>
      </w:r>
      <w:r w:rsidR="00142366" w:rsidRPr="00BF636D">
        <w:rPr>
          <w:rFonts w:ascii="Calibri" w:hAnsi="Calibri" w:cs="Arial"/>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BF636D" w:rsidRDefault="00716B5D" w:rsidP="00716B5D">
      <w:pPr>
        <w:spacing w:after="120"/>
        <w:rPr>
          <w:rFonts w:ascii="Calibri" w:hAnsi="Calibri" w:cs="Arial"/>
        </w:rPr>
      </w:pPr>
    </w:p>
    <w:p w14:paraId="02EFC191" w14:textId="49D05158" w:rsidR="00142366" w:rsidRPr="00BF636D" w:rsidRDefault="00142366" w:rsidP="00716B5D">
      <w:pPr>
        <w:spacing w:after="120"/>
        <w:rPr>
          <w:rFonts w:ascii="Calibri" w:hAnsi="Calibri" w:cs="Arial"/>
          <w:b/>
          <w:sz w:val="26"/>
          <w:szCs w:val="26"/>
        </w:rPr>
      </w:pPr>
      <w:r w:rsidRPr="00BF636D">
        <w:rPr>
          <w:rFonts w:ascii="Calibri" w:hAnsi="Calibri" w:cs="Arial"/>
          <w:b/>
          <w:sz w:val="26"/>
          <w:szCs w:val="26"/>
        </w:rPr>
        <w:t xml:space="preserve">(b) </w:t>
      </w:r>
      <w:r w:rsidR="00106569" w:rsidRPr="00BF636D">
        <w:rPr>
          <w:rFonts w:ascii="Calibri" w:hAnsi="Calibri" w:cs="Arial"/>
          <w:b/>
          <w:sz w:val="26"/>
          <w:szCs w:val="26"/>
        </w:rPr>
        <w:t>S</w:t>
      </w:r>
      <w:r w:rsidRPr="00BF636D">
        <w:rPr>
          <w:rFonts w:ascii="Calibri" w:hAnsi="Calibri" w:cs="Arial"/>
          <w:b/>
          <w:sz w:val="26"/>
          <w:szCs w:val="26"/>
        </w:rPr>
        <w:t>ummary</w:t>
      </w:r>
    </w:p>
    <w:p w14:paraId="57CD7F46" w14:textId="00143D73" w:rsidR="00106569" w:rsidRPr="00BF636D" w:rsidRDefault="00833827" w:rsidP="007A21C3">
      <w:pPr>
        <w:spacing w:after="120"/>
        <w:rPr>
          <w:rFonts w:ascii="Calibri" w:hAnsi="Calibri" w:cs="Arial"/>
        </w:rPr>
      </w:pPr>
      <w:r w:rsidRPr="00BF636D">
        <w:rPr>
          <w:rFonts w:ascii="Calibri" w:hAnsi="Calibri" w:cs="Arial"/>
        </w:rPr>
        <w:t xml:space="preserve">2. </w:t>
      </w:r>
      <w:r w:rsidR="00106569" w:rsidRPr="00BF636D">
        <w:rPr>
          <w:rFonts w:ascii="Calibri" w:hAnsi="Calibri" w:cs="Arial"/>
        </w:rPr>
        <w:t>C</w:t>
      </w:r>
      <w:r w:rsidR="004D7A67" w:rsidRPr="00BF636D">
        <w:rPr>
          <w:rFonts w:ascii="Calibri" w:hAnsi="Calibri" w:cs="Arial"/>
        </w:rPr>
        <w:t xml:space="preserve">orporal punishment of children in </w:t>
      </w:r>
      <w:r w:rsidR="00620321" w:rsidRPr="00BF636D">
        <w:rPr>
          <w:rFonts w:ascii="Calibri" w:hAnsi="Calibri" w:cs="Arial"/>
        </w:rPr>
        <w:t>Panama</w:t>
      </w:r>
      <w:r w:rsidR="00106569" w:rsidRPr="00BF636D">
        <w:rPr>
          <w:rFonts w:ascii="Calibri" w:hAnsi="Calibri" w:cs="Arial"/>
        </w:rPr>
        <w:t xml:space="preserve"> is unlawful in the penal system, but it is not yet prohibited in the home, alternative care settings, day care and schools</w:t>
      </w:r>
      <w:r w:rsidR="00E511FD" w:rsidRPr="00BF636D">
        <w:rPr>
          <w:rFonts w:ascii="Calibri" w:hAnsi="Calibri" w:cs="Arial"/>
        </w:rPr>
        <w:t xml:space="preserve">, </w:t>
      </w:r>
      <w:r w:rsidR="004D7A67" w:rsidRPr="00BF636D">
        <w:rPr>
          <w:rFonts w:ascii="Calibri" w:hAnsi="Calibri" w:cs="Arial"/>
        </w:rPr>
        <w:t xml:space="preserve">in violation of </w:t>
      </w:r>
      <w:r w:rsidR="00181FAC" w:rsidRPr="00BF636D">
        <w:rPr>
          <w:rFonts w:ascii="Calibri" w:hAnsi="Calibri" w:cs="Arial"/>
        </w:rPr>
        <w:t xml:space="preserve">the </w:t>
      </w:r>
      <w:r w:rsidR="00E511FD" w:rsidRPr="00BF636D">
        <w:rPr>
          <w:rFonts w:ascii="Calibri" w:hAnsi="Calibri" w:cs="Arial"/>
        </w:rPr>
        <w:t xml:space="preserve">fundamental </w:t>
      </w:r>
      <w:r w:rsidR="00181FAC" w:rsidRPr="00BF636D">
        <w:rPr>
          <w:rFonts w:ascii="Calibri" w:hAnsi="Calibri" w:cs="Arial"/>
        </w:rPr>
        <w:t>right of all children</w:t>
      </w:r>
      <w:r w:rsidR="004D7A67" w:rsidRPr="00BF636D">
        <w:rPr>
          <w:rFonts w:ascii="Calibri" w:hAnsi="Calibri" w:cs="Arial"/>
        </w:rPr>
        <w:t xml:space="preserve"> to protection from corporal punishment and other cruel or degrading forms of punishment. </w:t>
      </w:r>
    </w:p>
    <w:p w14:paraId="79D69036" w14:textId="75095961" w:rsidR="004D7A67" w:rsidRPr="00BF636D" w:rsidRDefault="00833827" w:rsidP="007A21C3">
      <w:pPr>
        <w:spacing w:after="120"/>
        <w:rPr>
          <w:rFonts w:ascii="Calibri" w:hAnsi="Calibri" w:cs="Arial"/>
        </w:rPr>
      </w:pPr>
      <w:r w:rsidRPr="00BF636D">
        <w:rPr>
          <w:rFonts w:ascii="Calibri" w:hAnsi="Calibri" w:cs="Arial"/>
        </w:rPr>
        <w:t xml:space="preserve">3. </w:t>
      </w:r>
      <w:r w:rsidR="00181FAC" w:rsidRPr="00BF636D">
        <w:rPr>
          <w:rFonts w:ascii="Calibri" w:hAnsi="Calibri" w:cs="Arial"/>
        </w:rPr>
        <w:t xml:space="preserve">With reference to </w:t>
      </w:r>
      <w:r w:rsidR="00181FAC" w:rsidRPr="00BF636D">
        <w:rPr>
          <w:rFonts w:ascii="Calibri" w:hAnsi="Calibri" w:cs="Arial"/>
          <w:b/>
        </w:rPr>
        <w:t>articles 7, 15, 16 and 17</w:t>
      </w:r>
      <w:r w:rsidR="00181FAC" w:rsidRPr="00BF636D">
        <w:rPr>
          <w:rFonts w:ascii="Calibri" w:hAnsi="Calibri" w:cs="Arial"/>
        </w:rPr>
        <w:t xml:space="preserve"> of the Convention on the Rights of Persons with Disabilities, and i</w:t>
      </w:r>
      <w:r w:rsidR="004D7A67" w:rsidRPr="00BF636D">
        <w:rPr>
          <w:rFonts w:ascii="Calibri" w:hAnsi="Calibri" w:cs="Arial"/>
        </w:rPr>
        <w:t>n light of the particular vulnerability of children with disabilities to</w:t>
      </w:r>
      <w:r w:rsidR="00181FAC" w:rsidRPr="00BF636D">
        <w:rPr>
          <w:rFonts w:ascii="Calibri" w:hAnsi="Calibri" w:cs="Arial"/>
        </w:rPr>
        <w:t xml:space="preserve"> corporal punishment by adults, </w:t>
      </w:r>
      <w:r w:rsidR="004D7A67" w:rsidRPr="00BF636D">
        <w:rPr>
          <w:rFonts w:ascii="Calibri" w:hAnsi="Calibri" w:cs="Arial"/>
        </w:rPr>
        <w:t>the jurisp</w:t>
      </w:r>
      <w:r w:rsidR="00181FAC" w:rsidRPr="00BF636D">
        <w:rPr>
          <w:rFonts w:ascii="Calibri" w:hAnsi="Calibri" w:cs="Arial"/>
        </w:rPr>
        <w:t>rudence of the UN treaty bodies</w:t>
      </w:r>
      <w:r w:rsidR="00E4774B" w:rsidRPr="00BF636D">
        <w:rPr>
          <w:rFonts w:ascii="Calibri" w:hAnsi="Calibri" w:cs="Arial"/>
        </w:rPr>
        <w:t>,</w:t>
      </w:r>
      <w:r w:rsidR="004D7A67" w:rsidRPr="00BF636D">
        <w:rPr>
          <w:rFonts w:ascii="Calibri" w:hAnsi="Calibri" w:cs="Arial"/>
        </w:rPr>
        <w:t xml:space="preserve"> the </w:t>
      </w:r>
      <w:r w:rsidR="00106569" w:rsidRPr="00BF636D">
        <w:rPr>
          <w:rFonts w:ascii="Calibri" w:hAnsi="Calibri" w:cs="Arial"/>
        </w:rPr>
        <w:t>emphasis on</w:t>
      </w:r>
      <w:r w:rsidR="004D7A67" w:rsidRPr="00BF636D">
        <w:rPr>
          <w:rFonts w:ascii="Calibri" w:hAnsi="Calibri" w:cs="Arial"/>
        </w:rPr>
        <w:t xml:space="preserve"> eradicating this form of violence given by the UN Secretary General’s Study on Violence against Children</w:t>
      </w:r>
      <w:r w:rsidR="00E4774B" w:rsidRPr="00BF636D">
        <w:rPr>
          <w:rFonts w:ascii="Calibri" w:hAnsi="Calibri" w:cs="Arial"/>
        </w:rPr>
        <w:t xml:space="preserve"> and </w:t>
      </w:r>
      <w:r w:rsidR="00106569" w:rsidRPr="00BF636D">
        <w:rPr>
          <w:rFonts w:ascii="Calibri" w:hAnsi="Calibri" w:cs="Arial"/>
        </w:rPr>
        <w:t xml:space="preserve">the importance of the issue to achieving target 16.2 on ending violence against children in the 2030 Sustainable Development Goals, </w:t>
      </w:r>
      <w:r w:rsidR="004D7A67" w:rsidRPr="00BF636D">
        <w:rPr>
          <w:rFonts w:ascii="Calibri" w:hAnsi="Calibri" w:cs="Arial"/>
        </w:rPr>
        <w:t>w</w:t>
      </w:r>
      <w:r w:rsidR="004D7A67" w:rsidRPr="00BF636D">
        <w:rPr>
          <w:rFonts w:ascii="Calibri" w:hAnsi="Calibri" w:cs="Arial"/>
          <w:iCs/>
        </w:rPr>
        <w:t>e hope the Committee on the Rights of Persons with Disabilities will:</w:t>
      </w:r>
    </w:p>
    <w:p w14:paraId="4FA79421" w14:textId="3135490A" w:rsidR="00E4774B" w:rsidRPr="00BF636D" w:rsidRDefault="00E4774B" w:rsidP="007A21C3">
      <w:pPr>
        <w:numPr>
          <w:ilvl w:val="0"/>
          <w:numId w:val="6"/>
        </w:numPr>
        <w:spacing w:after="120"/>
        <w:rPr>
          <w:rFonts w:ascii="Calibri" w:hAnsi="Calibri" w:cs="Arial"/>
          <w:iCs/>
        </w:rPr>
      </w:pPr>
      <w:r w:rsidRPr="00BF636D">
        <w:rPr>
          <w:rFonts w:ascii="Calibri" w:hAnsi="Calibri" w:cs="Arial"/>
          <w:iCs/>
        </w:rPr>
        <w:t xml:space="preserve">recommend to the Government of </w:t>
      </w:r>
      <w:r w:rsidR="00620321" w:rsidRPr="00BF636D">
        <w:rPr>
          <w:rFonts w:ascii="Calibri" w:hAnsi="Calibri" w:cs="Arial"/>
          <w:iCs/>
        </w:rPr>
        <w:t>Panama</w:t>
      </w:r>
      <w:r w:rsidR="007F7529" w:rsidRPr="00BF636D">
        <w:rPr>
          <w:rFonts w:ascii="Calibri" w:hAnsi="Calibri" w:cs="Arial"/>
          <w:iCs/>
        </w:rPr>
        <w:t xml:space="preserve">, in the Committee’s concluding observations on the </w:t>
      </w:r>
      <w:r w:rsidR="00BC6C90" w:rsidRPr="00BF636D">
        <w:rPr>
          <w:rFonts w:ascii="Calibri" w:hAnsi="Calibri" w:cs="Arial"/>
          <w:iCs/>
        </w:rPr>
        <w:t>initial</w:t>
      </w:r>
      <w:r w:rsidR="00833827" w:rsidRPr="00BF636D">
        <w:rPr>
          <w:rFonts w:ascii="Calibri" w:hAnsi="Calibri" w:cs="Arial"/>
          <w:iCs/>
        </w:rPr>
        <w:t xml:space="preserve"> report, that </w:t>
      </w:r>
      <w:r w:rsidR="00DC20AE" w:rsidRPr="00BF636D">
        <w:rPr>
          <w:rFonts w:ascii="Calibri" w:hAnsi="Calibri" w:cs="Arial"/>
          <w:iCs/>
        </w:rPr>
        <w:t>“</w:t>
      </w:r>
      <w:r w:rsidR="00833827" w:rsidRPr="00BF636D">
        <w:rPr>
          <w:rFonts w:ascii="Calibri" w:hAnsi="Calibri" w:cs="Arial"/>
          <w:b/>
          <w:iCs/>
        </w:rPr>
        <w:t>legislation</w:t>
      </w:r>
      <w:r w:rsidR="00460F41" w:rsidRPr="00BF636D">
        <w:rPr>
          <w:rFonts w:ascii="Calibri" w:hAnsi="Calibri" w:cs="Arial"/>
          <w:b/>
          <w:iCs/>
        </w:rPr>
        <w:t xml:space="preserve"> </w:t>
      </w:r>
      <w:r w:rsidR="00833827" w:rsidRPr="00BF636D">
        <w:rPr>
          <w:rFonts w:ascii="Calibri" w:hAnsi="Calibri" w:cs="Arial"/>
          <w:b/>
        </w:rPr>
        <w:t>is drafted and enacted to explicitly prohibit corporal punishment of all children in all settings – including the home, schools and in all alternative care and day care settings – and that measures are put in place to ensure the law is properly implemented</w:t>
      </w:r>
      <w:r w:rsidR="00DC20AE" w:rsidRPr="00BF636D">
        <w:rPr>
          <w:rFonts w:ascii="Calibri" w:hAnsi="Calibri" w:cs="Arial"/>
        </w:rPr>
        <w:t>”</w:t>
      </w:r>
      <w:r w:rsidR="00833827" w:rsidRPr="00BF636D">
        <w:rPr>
          <w:rFonts w:ascii="Calibri" w:hAnsi="Calibri" w:cs="Arial"/>
        </w:rPr>
        <w:t>.</w:t>
      </w:r>
    </w:p>
    <w:p w14:paraId="3FBF531E" w14:textId="77777777" w:rsidR="009D6E71" w:rsidRPr="00BF636D" w:rsidRDefault="009D6E71" w:rsidP="007F7529">
      <w:pPr>
        <w:spacing w:after="120"/>
        <w:rPr>
          <w:rFonts w:ascii="Calibri" w:hAnsi="Calibri" w:cs="Arial"/>
        </w:rPr>
      </w:pPr>
    </w:p>
    <w:p w14:paraId="2E512E2A" w14:textId="77777777" w:rsidR="00106569" w:rsidRPr="00BF636D" w:rsidRDefault="00106569">
      <w:pPr>
        <w:rPr>
          <w:rFonts w:ascii="Calibri" w:hAnsi="Calibri" w:cs="Arial"/>
          <w:b/>
          <w:sz w:val="26"/>
          <w:szCs w:val="26"/>
        </w:rPr>
      </w:pPr>
      <w:r w:rsidRPr="00BF636D">
        <w:rPr>
          <w:rFonts w:ascii="Calibri" w:hAnsi="Calibri" w:cs="Arial"/>
          <w:b/>
          <w:sz w:val="26"/>
          <w:szCs w:val="26"/>
        </w:rPr>
        <w:br w:type="page"/>
      </w:r>
    </w:p>
    <w:p w14:paraId="1983D09B" w14:textId="28BE79BE" w:rsidR="007F7529" w:rsidRPr="00BF636D" w:rsidRDefault="007F7529" w:rsidP="007F7529">
      <w:pPr>
        <w:spacing w:after="120"/>
        <w:rPr>
          <w:rFonts w:ascii="Calibri" w:hAnsi="Calibri" w:cs="Arial"/>
          <w:b/>
          <w:sz w:val="26"/>
          <w:szCs w:val="26"/>
        </w:rPr>
      </w:pPr>
      <w:r w:rsidRPr="00BF636D">
        <w:rPr>
          <w:rFonts w:ascii="Calibri" w:hAnsi="Calibri" w:cs="Arial"/>
          <w:b/>
          <w:sz w:val="26"/>
          <w:szCs w:val="26"/>
        </w:rPr>
        <w:lastRenderedPageBreak/>
        <w:t>(c) Detailed briefing</w:t>
      </w:r>
    </w:p>
    <w:p w14:paraId="69A1F232" w14:textId="5815296A" w:rsidR="007F7529" w:rsidRPr="00BF636D" w:rsidRDefault="007F7529" w:rsidP="007F7529">
      <w:pPr>
        <w:spacing w:after="120"/>
        <w:rPr>
          <w:rFonts w:ascii="Calibri" w:hAnsi="Calibri" w:cs="Arial"/>
          <w:b/>
          <w:sz w:val="26"/>
          <w:szCs w:val="26"/>
        </w:rPr>
      </w:pPr>
      <w:r w:rsidRPr="00BF636D">
        <w:rPr>
          <w:rFonts w:ascii="Calibri" w:hAnsi="Calibri" w:cs="Arial"/>
          <w:b/>
          <w:sz w:val="26"/>
          <w:szCs w:val="26"/>
        </w:rPr>
        <w:t>The right of children with disabilities not to be subjected to corporal punishment</w:t>
      </w:r>
    </w:p>
    <w:p w14:paraId="6370E703" w14:textId="20A04ADC" w:rsidR="007F7529" w:rsidRPr="00BF636D" w:rsidRDefault="00833827" w:rsidP="00E511FD">
      <w:pPr>
        <w:spacing w:after="120"/>
        <w:rPr>
          <w:rFonts w:ascii="Calibri" w:hAnsi="Calibri" w:cs="Arial"/>
        </w:rPr>
      </w:pPr>
      <w:r w:rsidRPr="00BF636D">
        <w:rPr>
          <w:rFonts w:ascii="Calibri" w:hAnsi="Calibri" w:cs="Arial"/>
        </w:rPr>
        <w:t>4</w:t>
      </w:r>
      <w:r w:rsidR="00E511FD" w:rsidRPr="00BF636D">
        <w:rPr>
          <w:rFonts w:ascii="Calibri" w:hAnsi="Calibri" w:cs="Arial"/>
        </w:rPr>
        <w:t xml:space="preserve">. </w:t>
      </w:r>
      <w:r w:rsidR="007F7529" w:rsidRPr="00BF636D">
        <w:rPr>
          <w:rFonts w:ascii="Calibri" w:hAnsi="Calibri" w:cs="Arial"/>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5B31F1" w:rsidRPr="00BF636D">
        <w:rPr>
          <w:rFonts w:ascii="Calibri" w:hAnsi="Calibri" w:cs="Arial"/>
        </w:rPr>
        <w:t>However, the issue is not addressed in Panama’s initial state party report.</w:t>
      </w:r>
    </w:p>
    <w:p w14:paraId="7D5B40EB" w14:textId="39FEEE47" w:rsidR="007F7529" w:rsidRPr="00BF636D" w:rsidRDefault="00833827" w:rsidP="00E511FD">
      <w:pPr>
        <w:spacing w:after="120"/>
        <w:rPr>
          <w:rFonts w:ascii="Calibri" w:hAnsi="Calibri" w:cs="Arial"/>
        </w:rPr>
      </w:pPr>
      <w:r w:rsidRPr="00BF636D">
        <w:rPr>
          <w:rFonts w:ascii="Calibri" w:hAnsi="Calibri" w:cs="Arial"/>
        </w:rPr>
        <w:t>5</w:t>
      </w:r>
      <w:r w:rsidR="00E511FD" w:rsidRPr="00BF636D">
        <w:rPr>
          <w:rFonts w:ascii="Calibri" w:hAnsi="Calibri" w:cs="Arial"/>
        </w:rPr>
        <w:t xml:space="preserve">. </w:t>
      </w:r>
      <w:r w:rsidR="007F7529" w:rsidRPr="00BF636D">
        <w:rPr>
          <w:rFonts w:ascii="Calibri" w:hAnsi="Calibri" w:cs="Arial"/>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BF636D">
        <w:rPr>
          <w:rStyle w:val="FootnoteReference"/>
          <w:rFonts w:ascii="Calibri" w:hAnsi="Calibri" w:cs="Arial"/>
        </w:rPr>
        <w:footnoteReference w:id="1"/>
      </w:r>
      <w:r w:rsidR="007F7529" w:rsidRPr="00BF636D">
        <w:rPr>
          <w:rFonts w:ascii="Calibri" w:hAnsi="Calibri" w:cs="Arial"/>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BF636D">
        <w:rPr>
          <w:rFonts w:ascii="Calibri" w:hAnsi="Calibri" w:cs="Arial"/>
        </w:rPr>
        <w:t>violence</w:t>
      </w:r>
      <w:r w:rsidR="007F7529" w:rsidRPr="00BF636D">
        <w:rPr>
          <w:rFonts w:ascii="Calibri" w:hAnsi="Calibri" w:cs="Arial"/>
        </w:rPr>
        <w:t xml:space="preserve"> in the same way as, for example, sexual and other socially unacceptable forms of </w:t>
      </w:r>
      <w:r w:rsidR="00E511FD" w:rsidRPr="00BF636D">
        <w:rPr>
          <w:rFonts w:ascii="Calibri" w:hAnsi="Calibri" w:cs="Arial"/>
        </w:rPr>
        <w:t>violence.</w:t>
      </w:r>
    </w:p>
    <w:p w14:paraId="111ED3CA" w14:textId="70852634" w:rsidR="005B31F1" w:rsidRPr="00BF636D" w:rsidRDefault="00833827" w:rsidP="00E511FD">
      <w:pPr>
        <w:spacing w:after="120"/>
        <w:rPr>
          <w:rFonts w:ascii="Calibri" w:hAnsi="Calibri" w:cs="Arial"/>
        </w:rPr>
      </w:pPr>
      <w:r w:rsidRPr="00BF636D">
        <w:rPr>
          <w:rFonts w:ascii="Calibri" w:hAnsi="Calibri" w:cs="Arial"/>
        </w:rPr>
        <w:t>6</w:t>
      </w:r>
      <w:r w:rsidR="00E511FD" w:rsidRPr="00BF636D">
        <w:rPr>
          <w:rFonts w:ascii="Calibri" w:hAnsi="Calibri" w:cs="Arial"/>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BF636D">
        <w:rPr>
          <w:rFonts w:ascii="Calibri" w:hAnsi="Calibri" w:cs="Arial"/>
        </w:rPr>
        <w:t>legislation</w:t>
      </w:r>
      <w:r w:rsidR="00E511FD" w:rsidRPr="00BF636D">
        <w:rPr>
          <w:rFonts w:ascii="Calibri" w:hAnsi="Calibri" w:cs="Arial"/>
        </w:rPr>
        <w:t xml:space="preserve"> prohibiting it in all settings including the home is critical. </w:t>
      </w:r>
    </w:p>
    <w:p w14:paraId="7CCE9FC2" w14:textId="77777777" w:rsidR="007F7529" w:rsidRPr="00BF636D" w:rsidRDefault="007F7529" w:rsidP="007F7529">
      <w:pPr>
        <w:autoSpaceDE w:val="0"/>
        <w:autoSpaceDN w:val="0"/>
        <w:adjustRightInd w:val="0"/>
        <w:spacing w:after="120"/>
        <w:rPr>
          <w:rFonts w:ascii="Calibri" w:hAnsi="Calibri" w:cs="Arial"/>
          <w:b/>
          <w:sz w:val="26"/>
          <w:szCs w:val="26"/>
        </w:rPr>
      </w:pPr>
    </w:p>
    <w:p w14:paraId="1DD3CA84" w14:textId="4B20402A" w:rsidR="007F7529" w:rsidRPr="00BF636D" w:rsidRDefault="00683188" w:rsidP="007F7529">
      <w:pPr>
        <w:pStyle w:val="Heading2"/>
        <w:spacing w:after="120"/>
        <w:rPr>
          <w:rFonts w:ascii="Calibri" w:hAnsi="Calibri" w:cs="Arial"/>
          <w:sz w:val="26"/>
          <w:szCs w:val="26"/>
          <w:lang w:val="en-GB"/>
        </w:rPr>
      </w:pPr>
      <w:r w:rsidRPr="00BF636D">
        <w:rPr>
          <w:rFonts w:ascii="Calibri" w:hAnsi="Calibri" w:cs="Arial"/>
          <w:sz w:val="26"/>
          <w:szCs w:val="26"/>
        </w:rPr>
        <w:t>The l</w:t>
      </w:r>
      <w:r w:rsidR="007F7529" w:rsidRPr="00BF636D">
        <w:rPr>
          <w:rFonts w:ascii="Calibri" w:hAnsi="Calibri" w:cs="Arial"/>
          <w:sz w:val="26"/>
          <w:szCs w:val="26"/>
        </w:rPr>
        <w:t xml:space="preserve">egality of corporal punishment of children with disabilities in </w:t>
      </w:r>
      <w:r w:rsidR="00620321" w:rsidRPr="00BF636D">
        <w:rPr>
          <w:rFonts w:ascii="Calibri" w:hAnsi="Calibri" w:cs="Arial"/>
          <w:sz w:val="26"/>
          <w:szCs w:val="26"/>
          <w:lang w:val="en-GB"/>
        </w:rPr>
        <w:t>Panama</w:t>
      </w:r>
    </w:p>
    <w:p w14:paraId="610CF94D" w14:textId="4C78CADC" w:rsidR="007F7529" w:rsidRPr="00BF636D" w:rsidRDefault="00833827" w:rsidP="00BC6C90">
      <w:pPr>
        <w:autoSpaceDE w:val="0"/>
        <w:autoSpaceDN w:val="0"/>
        <w:adjustRightInd w:val="0"/>
        <w:spacing w:after="120"/>
        <w:rPr>
          <w:rFonts w:ascii="Calibri" w:hAnsi="Calibri" w:cs="Arial"/>
        </w:rPr>
      </w:pPr>
      <w:r w:rsidRPr="00BF636D">
        <w:rPr>
          <w:rFonts w:ascii="Calibri" w:hAnsi="Calibri" w:cs="Arial"/>
        </w:rPr>
        <w:t>7</w:t>
      </w:r>
      <w:r w:rsidR="00BC6C90" w:rsidRPr="00BF636D">
        <w:rPr>
          <w:rFonts w:ascii="Calibri" w:hAnsi="Calibri" w:cs="Arial"/>
        </w:rPr>
        <w:t xml:space="preserve">. </w:t>
      </w:r>
      <w:r w:rsidR="007F7529" w:rsidRPr="00BF636D">
        <w:rPr>
          <w:rFonts w:ascii="Calibri" w:hAnsi="Calibri" w:cs="Arial"/>
        </w:rPr>
        <w:t xml:space="preserve">Corporal punishment of children in </w:t>
      </w:r>
      <w:r w:rsidR="00620321" w:rsidRPr="00BF636D">
        <w:rPr>
          <w:rFonts w:ascii="Calibri" w:hAnsi="Calibri" w:cs="Arial"/>
        </w:rPr>
        <w:t>Panama</w:t>
      </w:r>
      <w:r w:rsidR="007F7529" w:rsidRPr="00BF636D">
        <w:rPr>
          <w:rFonts w:ascii="Calibri" w:hAnsi="Calibri" w:cs="Arial"/>
        </w:rPr>
        <w:t xml:space="preserve"> is unlawful </w:t>
      </w:r>
      <w:r w:rsidR="008730E0" w:rsidRPr="00BF636D">
        <w:rPr>
          <w:rFonts w:ascii="Calibri" w:hAnsi="Calibri" w:cs="Arial"/>
        </w:rPr>
        <w:t>in the penal system, but children with disabilities may lawfully be subject</w:t>
      </w:r>
      <w:r w:rsidRPr="00BF636D">
        <w:rPr>
          <w:rFonts w:ascii="Calibri" w:hAnsi="Calibri" w:cs="Arial"/>
        </w:rPr>
        <w:t>ed</w:t>
      </w:r>
      <w:r w:rsidR="008730E0" w:rsidRPr="00BF636D">
        <w:rPr>
          <w:rFonts w:ascii="Calibri" w:hAnsi="Calibri" w:cs="Arial"/>
        </w:rPr>
        <w:t xml:space="preserve"> to physical punishment in the home, alternative care settings, day care and</w:t>
      </w:r>
      <w:r w:rsidR="004F1D03" w:rsidRPr="00BF636D">
        <w:rPr>
          <w:rFonts w:ascii="Calibri" w:hAnsi="Calibri" w:cs="Arial"/>
        </w:rPr>
        <w:t xml:space="preserve"> possibly</w:t>
      </w:r>
      <w:r w:rsidR="008730E0" w:rsidRPr="00BF636D">
        <w:rPr>
          <w:rFonts w:ascii="Calibri" w:hAnsi="Calibri" w:cs="Arial"/>
        </w:rPr>
        <w:t xml:space="preserve"> schools.</w:t>
      </w:r>
    </w:p>
    <w:p w14:paraId="6E2DC697" w14:textId="2837BF56" w:rsidR="00620321" w:rsidRPr="00BF636D" w:rsidRDefault="00620321" w:rsidP="00620321">
      <w:pPr>
        <w:autoSpaceDE w:val="0"/>
        <w:autoSpaceDN w:val="0"/>
        <w:adjustRightInd w:val="0"/>
        <w:spacing w:after="120"/>
        <w:rPr>
          <w:rFonts w:ascii="Calibri" w:hAnsi="Calibri"/>
        </w:rPr>
      </w:pPr>
      <w:r w:rsidRPr="00BF636D">
        <w:rPr>
          <w:rFonts w:ascii="Calibri" w:hAnsi="Calibri" w:cs="Arial"/>
        </w:rPr>
        <w:t xml:space="preserve">8. </w:t>
      </w:r>
      <w:r w:rsidRPr="00BF636D">
        <w:rPr>
          <w:rFonts w:ascii="Calibri" w:hAnsi="Calibri"/>
          <w:i/>
        </w:rPr>
        <w:t>Corporal punishment is lawful in the home</w:t>
      </w:r>
      <w:r w:rsidRPr="00BF636D">
        <w:rPr>
          <w:rFonts w:ascii="Calibri" w:hAnsi="Calibri"/>
        </w:rPr>
        <w:t xml:space="preserve">. </w:t>
      </w:r>
      <w:r w:rsidRPr="00BF636D">
        <w:rPr>
          <w:rFonts w:ascii="Calibri" w:hAnsi="Calibri" w:cs="Arial"/>
        </w:rPr>
        <w:t xml:space="preserve">Under article 319 of the Family Code 1994 those with parental authority over children have a duty and power “to reasonably and moderately correct them”, and there is a similar provision in article 443 in relation to guardians/tutors. The Family Code 1994 (art. 501) and the Criminal Code 2007 (art. 198) protect children from corporal punishment which causes physical injury but do not prohibit all corporal punishment. </w:t>
      </w:r>
      <w:r w:rsidRPr="00BF636D">
        <w:rPr>
          <w:rFonts w:ascii="Calibri" w:hAnsi="Calibri"/>
        </w:rPr>
        <w:t xml:space="preserve">These provisions undermine other legal provisions against violence and abuse of children by providing a legal defence for the use of corporal punishment in childrearing, for hitting and hurting children with disabilities in the guise of “discipline”. </w:t>
      </w:r>
    </w:p>
    <w:p w14:paraId="77F90542" w14:textId="30DED6D0" w:rsidR="00620321" w:rsidRPr="00BF636D" w:rsidRDefault="00620321" w:rsidP="00620321">
      <w:pPr>
        <w:spacing w:after="120"/>
        <w:rPr>
          <w:rFonts w:ascii="Calibri" w:hAnsi="Calibri"/>
        </w:rPr>
      </w:pPr>
      <w:r w:rsidRPr="00BF636D">
        <w:rPr>
          <w:rFonts w:ascii="Calibri" w:hAnsi="Calibri" w:cs="Arial"/>
        </w:rPr>
        <w:t xml:space="preserve">9. </w:t>
      </w:r>
      <w:r w:rsidRPr="00BF636D">
        <w:rPr>
          <w:rFonts w:ascii="Calibri" w:hAnsi="Calibri" w:cs="Arial"/>
          <w:i/>
        </w:rPr>
        <w:t>Corporal punishment is lawful in alternative care settings.</w:t>
      </w:r>
      <w:r w:rsidRPr="00BF636D">
        <w:rPr>
          <w:rFonts w:ascii="Calibri" w:hAnsi="Calibri" w:cs="Arial"/>
        </w:rPr>
        <w:t xml:space="preserve"> A</w:t>
      </w:r>
      <w:r w:rsidRPr="00BF636D">
        <w:rPr>
          <w:rFonts w:ascii="Calibri" w:hAnsi="Calibri"/>
        </w:rPr>
        <w:t>s for parents, those responsible for the care of children and others with parental responsibility may physically punish children with disabilities under the right of correction in article</w:t>
      </w:r>
      <w:r w:rsidR="00D63AA6" w:rsidRPr="00BF636D">
        <w:rPr>
          <w:rFonts w:ascii="Calibri" w:hAnsi="Calibri"/>
        </w:rPr>
        <w:t>s</w:t>
      </w:r>
      <w:r w:rsidRPr="00BF636D">
        <w:rPr>
          <w:rFonts w:ascii="Calibri" w:hAnsi="Calibri"/>
        </w:rPr>
        <w:t xml:space="preserve"> </w:t>
      </w:r>
      <w:r w:rsidR="00D63AA6" w:rsidRPr="00BF636D">
        <w:rPr>
          <w:rFonts w:ascii="Calibri" w:hAnsi="Calibri"/>
        </w:rPr>
        <w:t>319 and 443</w:t>
      </w:r>
      <w:r w:rsidRPr="00BF636D">
        <w:rPr>
          <w:rFonts w:ascii="Calibri" w:hAnsi="Calibri"/>
        </w:rPr>
        <w:t xml:space="preserve"> of the </w:t>
      </w:r>
      <w:r w:rsidR="00BA74F8">
        <w:rPr>
          <w:rFonts w:ascii="Calibri" w:hAnsi="Calibri" w:cs="Arial"/>
        </w:rPr>
        <w:t>Family Code 1994</w:t>
      </w:r>
      <w:r w:rsidRPr="00BF636D">
        <w:rPr>
          <w:rFonts w:ascii="Calibri" w:hAnsi="Calibri"/>
        </w:rPr>
        <w:t>.</w:t>
      </w:r>
    </w:p>
    <w:p w14:paraId="62D54994" w14:textId="41405926" w:rsidR="00D63AA6" w:rsidRPr="00BF636D" w:rsidRDefault="00D63AA6" w:rsidP="00D63AA6">
      <w:pPr>
        <w:spacing w:after="120"/>
        <w:rPr>
          <w:rFonts w:ascii="Calibri" w:hAnsi="Calibri"/>
        </w:rPr>
      </w:pPr>
      <w:r w:rsidRPr="00BF636D">
        <w:rPr>
          <w:rFonts w:ascii="Calibri" w:hAnsi="Calibri"/>
        </w:rPr>
        <w:lastRenderedPageBreak/>
        <w:t>10.</w:t>
      </w:r>
      <w:r w:rsidRPr="00BF636D">
        <w:rPr>
          <w:rFonts w:ascii="Calibri" w:hAnsi="Calibri" w:cs="Arial"/>
        </w:rPr>
        <w:t xml:space="preserve"> </w:t>
      </w:r>
      <w:r w:rsidRPr="00BF636D">
        <w:rPr>
          <w:rFonts w:ascii="Calibri" w:hAnsi="Calibri" w:cs="Arial"/>
          <w:i/>
        </w:rPr>
        <w:t xml:space="preserve">Corporal punishment is lawful in </w:t>
      </w:r>
      <w:r w:rsidRPr="00BF636D">
        <w:rPr>
          <w:rFonts w:ascii="Calibri" w:hAnsi="Calibri"/>
          <w:i/>
        </w:rPr>
        <w:t>early childhood care and in day care for older children, including for children with disabilities.</w:t>
      </w:r>
      <w:r w:rsidRPr="00BF636D">
        <w:rPr>
          <w:rFonts w:ascii="Calibri" w:hAnsi="Calibri"/>
        </w:rPr>
        <w:t xml:space="preserve"> The right to “correct” in articles 319 and 443 of the </w:t>
      </w:r>
      <w:r w:rsidRPr="00BF636D">
        <w:rPr>
          <w:rFonts w:ascii="Calibri" w:hAnsi="Calibri" w:cs="Arial"/>
        </w:rPr>
        <w:t>Family Code 1994</w:t>
      </w:r>
      <w:r w:rsidRPr="00BF636D">
        <w:rPr>
          <w:rFonts w:ascii="Calibri" w:hAnsi="Calibri"/>
        </w:rPr>
        <w:t xml:space="preserve"> is applicable in these settings.</w:t>
      </w:r>
    </w:p>
    <w:p w14:paraId="2B749287" w14:textId="613CF91A" w:rsidR="00D63AA6" w:rsidRPr="00BF636D" w:rsidRDefault="00D63AA6" w:rsidP="00D63AA6">
      <w:pPr>
        <w:spacing w:after="120"/>
        <w:rPr>
          <w:rFonts w:ascii="Calibri" w:hAnsi="Calibri"/>
        </w:rPr>
      </w:pPr>
      <w:r w:rsidRPr="00BF636D">
        <w:rPr>
          <w:rFonts w:ascii="Calibri" w:hAnsi="Calibri"/>
        </w:rPr>
        <w:t>11</w:t>
      </w:r>
      <w:r w:rsidRPr="00BF636D">
        <w:rPr>
          <w:rFonts w:ascii="Calibri" w:hAnsi="Calibri" w:cs="Arial"/>
        </w:rPr>
        <w:t xml:space="preserve">. </w:t>
      </w:r>
      <w:bookmarkStart w:id="1" w:name="OLE_LINK44"/>
      <w:bookmarkStart w:id="2" w:name="OLE_LINK45"/>
      <w:r w:rsidRPr="00BF636D">
        <w:rPr>
          <w:rFonts w:ascii="Calibri" w:hAnsi="Calibri"/>
          <w:i/>
        </w:rPr>
        <w:t>Corporal punishment is possibly lawful in schools.</w:t>
      </w:r>
      <w:r w:rsidRPr="00BF636D">
        <w:rPr>
          <w:rFonts w:ascii="Calibri" w:hAnsi="Calibri"/>
        </w:rPr>
        <w:t xml:space="preserve"> The right of persons with parental authority to correct children contained in articles 319 and 443 of the Family Code may apply to school settings.</w:t>
      </w:r>
    </w:p>
    <w:bookmarkEnd w:id="1"/>
    <w:bookmarkEnd w:id="2"/>
    <w:p w14:paraId="0E0DCBEC" w14:textId="44D41F8D" w:rsidR="00D63AA6" w:rsidRPr="00BF636D" w:rsidRDefault="00D63AA6" w:rsidP="00D63AA6">
      <w:pPr>
        <w:spacing w:after="120"/>
        <w:rPr>
          <w:rFonts w:ascii="Calibri" w:hAnsi="Calibri"/>
        </w:rPr>
      </w:pPr>
      <w:r w:rsidRPr="00BF636D">
        <w:rPr>
          <w:rFonts w:ascii="Calibri" w:hAnsi="Calibri" w:cs="Arial"/>
        </w:rPr>
        <w:t xml:space="preserve">12. </w:t>
      </w:r>
      <w:r w:rsidRPr="00BF636D">
        <w:rPr>
          <w:rFonts w:ascii="Calibri" w:hAnsi="Calibri"/>
          <w:i/>
        </w:rPr>
        <w:t>Corporal punishment is unlawful as a disciplinary measure in penal institutions</w:t>
      </w:r>
      <w:r w:rsidRPr="00BF636D">
        <w:rPr>
          <w:rFonts w:ascii="Calibri" w:hAnsi="Calibri"/>
        </w:rPr>
        <w:t xml:space="preserve">. </w:t>
      </w:r>
      <w:r w:rsidRPr="00BF636D">
        <w:rPr>
          <w:rFonts w:ascii="Calibri" w:hAnsi="Calibri" w:cs="Arial"/>
        </w:rPr>
        <w:t>It is explicitly prohibited in article 144 of Law No. 40 on the Special regime of criminal responsibility regarding adolescents. Law No. 55 2003 provides for respect of human rights within the penitentiary system.</w:t>
      </w:r>
    </w:p>
    <w:p w14:paraId="1DA75FA1" w14:textId="13BB9C25" w:rsidR="00D63AA6" w:rsidRPr="00BF636D" w:rsidRDefault="00D63AA6" w:rsidP="00D63AA6">
      <w:pPr>
        <w:spacing w:after="120"/>
        <w:rPr>
          <w:rFonts w:ascii="Calibri" w:hAnsi="Calibri" w:cs="Arial"/>
        </w:rPr>
      </w:pPr>
      <w:r w:rsidRPr="00BF636D">
        <w:rPr>
          <w:rFonts w:ascii="Calibri" w:hAnsi="Calibri" w:cs="Arial"/>
        </w:rPr>
        <w:t xml:space="preserve">13. </w:t>
      </w:r>
      <w:r w:rsidRPr="00BF636D">
        <w:rPr>
          <w:rFonts w:ascii="Calibri" w:hAnsi="Calibri"/>
          <w:i/>
        </w:rPr>
        <w:t>Corporal punishment is unlawful as a sentence for crime.</w:t>
      </w:r>
      <w:r w:rsidRPr="00BF636D">
        <w:rPr>
          <w:rFonts w:ascii="Calibri" w:hAnsi="Calibri"/>
        </w:rPr>
        <w:t xml:space="preserve"> </w:t>
      </w:r>
      <w:r w:rsidRPr="00BF636D">
        <w:rPr>
          <w:rFonts w:ascii="Calibri" w:hAnsi="Calibri" w:cs="Arial"/>
        </w:rPr>
        <w:t>The Criminal Code 2007 and Law No. 40 on the special regime of criminal responsibility regarding adolescents 1999 state that corporal punishment cannot be handed out as a sentence for a crime.</w:t>
      </w:r>
    </w:p>
    <w:p w14:paraId="14EF61D1" w14:textId="6B0EC790" w:rsidR="00620321" w:rsidRPr="00BF636D" w:rsidRDefault="00D63AA6" w:rsidP="00620321">
      <w:pPr>
        <w:autoSpaceDE w:val="0"/>
        <w:autoSpaceDN w:val="0"/>
        <w:adjustRightInd w:val="0"/>
        <w:spacing w:after="120"/>
        <w:rPr>
          <w:rFonts w:ascii="Calibri" w:hAnsi="Calibri" w:cs="Arial"/>
        </w:rPr>
      </w:pPr>
      <w:r w:rsidRPr="00BF636D">
        <w:rPr>
          <w:rFonts w:ascii="Calibri" w:hAnsi="Calibri" w:cs="Arial"/>
        </w:rPr>
        <w:t xml:space="preserve">14. </w:t>
      </w:r>
      <w:r w:rsidRPr="00BF636D">
        <w:rPr>
          <w:rFonts w:ascii="Calibri" w:hAnsi="Calibri" w:cs="Arial"/>
          <w:i/>
        </w:rPr>
        <w:t>Opportunities for law reform.</w:t>
      </w:r>
      <w:r w:rsidRPr="00BF636D">
        <w:rPr>
          <w:rFonts w:ascii="Calibri" w:hAnsi="Calibri" w:cs="Arial"/>
        </w:rPr>
        <w:t xml:space="preserve"> </w:t>
      </w:r>
      <w:r w:rsidR="00620321" w:rsidRPr="00BF636D">
        <w:rPr>
          <w:rFonts w:ascii="Calibri" w:hAnsi="Calibri" w:cs="Arial"/>
        </w:rPr>
        <w:t>In 2007 a project for a comprehensive law on children’s rights was submitted to Congress but as at October 2011 it had not been approved. A draft law on the promotion and integral protection of the family is under discussion. The Government signalled its commitment to prohibition by accepting recommendations made during the Universal Periodic Review of Panama in 2010 to prohibit all forms of corporal punishment of ch</w:t>
      </w:r>
      <w:r w:rsidR="00BA74F8">
        <w:rPr>
          <w:rFonts w:ascii="Calibri" w:hAnsi="Calibri" w:cs="Arial"/>
        </w:rPr>
        <w:t xml:space="preserve">ildren. </w:t>
      </w:r>
      <w:r w:rsidR="00620321" w:rsidRPr="00BF636D">
        <w:rPr>
          <w:rFonts w:ascii="Calibri" w:hAnsi="Calibri" w:cs="Arial"/>
        </w:rPr>
        <w:t>At the second cycle UPR in 2015, the Government again accepted a recommendation to prohibit in all settings, and to repeal the power to correct in the Family and Civil Codes. In September 2015, the Government reported to the Human Rights Council that a high-level inter-institutional commission had been established to draft a comprehensive law f</w:t>
      </w:r>
      <w:r w:rsidRPr="00BF636D">
        <w:rPr>
          <w:rFonts w:ascii="Calibri" w:hAnsi="Calibri" w:cs="Arial"/>
        </w:rPr>
        <w:t xml:space="preserve">or the protection of children. </w:t>
      </w:r>
    </w:p>
    <w:p w14:paraId="301A90D3" w14:textId="77777777" w:rsidR="007F7529" w:rsidRPr="00BF636D" w:rsidRDefault="007F7529" w:rsidP="00BC6C90">
      <w:pPr>
        <w:tabs>
          <w:tab w:val="left" w:pos="8244"/>
          <w:tab w:val="left" w:pos="9160"/>
          <w:tab w:val="left" w:pos="10076"/>
          <w:tab w:val="left" w:pos="10992"/>
          <w:tab w:val="left" w:pos="11908"/>
          <w:tab w:val="left" w:pos="12824"/>
          <w:tab w:val="left" w:pos="13740"/>
          <w:tab w:val="left" w:pos="14656"/>
        </w:tabs>
        <w:spacing w:after="120"/>
        <w:rPr>
          <w:rFonts w:ascii="Calibri" w:hAnsi="Calibri" w:cs="Arial"/>
        </w:rPr>
      </w:pPr>
    </w:p>
    <w:p w14:paraId="0632C366" w14:textId="1F0A26DD" w:rsidR="007F7529" w:rsidRPr="00BF636D" w:rsidRDefault="007F7529" w:rsidP="007F7529">
      <w:pPr>
        <w:pStyle w:val="Heading2"/>
        <w:spacing w:after="120"/>
        <w:rPr>
          <w:rFonts w:ascii="Calibri" w:hAnsi="Calibri" w:cs="Arial"/>
          <w:b w:val="0"/>
          <w:sz w:val="26"/>
          <w:szCs w:val="26"/>
        </w:rPr>
      </w:pPr>
      <w:r w:rsidRPr="00BF636D">
        <w:rPr>
          <w:rFonts w:ascii="Calibri" w:hAnsi="Calibri" w:cs="Arial"/>
          <w:sz w:val="26"/>
          <w:szCs w:val="26"/>
        </w:rPr>
        <w:t>Recommendations by human rights treaty monitoring bodies</w:t>
      </w:r>
      <w:r w:rsidR="008730E0" w:rsidRPr="00BF636D">
        <w:rPr>
          <w:rFonts w:ascii="Calibri" w:hAnsi="Calibri" w:cs="Arial"/>
          <w:sz w:val="26"/>
          <w:szCs w:val="26"/>
        </w:rPr>
        <w:t xml:space="preserve"> and during the UPR</w:t>
      </w:r>
    </w:p>
    <w:p w14:paraId="647EE43D" w14:textId="6D93774C" w:rsidR="007F7529" w:rsidRPr="00BF636D" w:rsidRDefault="004F1D03" w:rsidP="00BC6C90">
      <w:pPr>
        <w:spacing w:after="120"/>
        <w:rPr>
          <w:rFonts w:ascii="Calibri" w:hAnsi="Calibri" w:cs="Arial"/>
        </w:rPr>
      </w:pPr>
      <w:r w:rsidRPr="00BF636D">
        <w:rPr>
          <w:rFonts w:ascii="Calibri" w:hAnsi="Calibri" w:cs="Arial"/>
        </w:rPr>
        <w:t>15</w:t>
      </w:r>
      <w:r w:rsidR="00BC6C90" w:rsidRPr="00BF636D">
        <w:rPr>
          <w:rFonts w:ascii="Calibri" w:hAnsi="Calibri" w:cs="Arial"/>
        </w:rPr>
        <w:t xml:space="preserve">. </w:t>
      </w:r>
      <w:r w:rsidR="008730E0" w:rsidRPr="00BF636D">
        <w:rPr>
          <w:rFonts w:ascii="Calibri" w:hAnsi="Calibri" w:cs="Arial"/>
        </w:rPr>
        <w:t xml:space="preserve">The </w:t>
      </w:r>
      <w:r w:rsidR="008730E0" w:rsidRPr="00BF636D">
        <w:rPr>
          <w:rFonts w:ascii="Calibri" w:hAnsi="Calibri" w:cs="Arial"/>
          <w:i/>
        </w:rPr>
        <w:t>Committee on the Rights of the Child</w:t>
      </w:r>
      <w:r w:rsidR="008730E0" w:rsidRPr="00BF636D">
        <w:rPr>
          <w:rFonts w:ascii="Calibri" w:hAnsi="Calibri" w:cs="Arial"/>
        </w:rPr>
        <w:t xml:space="preserve"> </w:t>
      </w:r>
      <w:r w:rsidR="00D63AA6" w:rsidRPr="00BF636D">
        <w:rPr>
          <w:rFonts w:ascii="Calibri" w:hAnsi="Calibri" w:cs="Arial"/>
        </w:rPr>
        <w:t>recommended on three occasions that corporal punishment of children be explicitly prohibited in all settings.</w:t>
      </w:r>
      <w:r w:rsidR="00D63AA6" w:rsidRPr="00BF636D">
        <w:rPr>
          <w:rStyle w:val="FootnoteReference"/>
          <w:rFonts w:ascii="Calibri" w:hAnsi="Calibri" w:cs="Arial"/>
        </w:rPr>
        <w:footnoteReference w:id="2"/>
      </w:r>
      <w:r w:rsidR="00683188" w:rsidRPr="00BF636D">
        <w:rPr>
          <w:rFonts w:ascii="Calibri" w:hAnsi="Calibri" w:cs="Arial"/>
        </w:rPr>
        <w:t xml:space="preserve"> </w:t>
      </w:r>
      <w:r w:rsidRPr="00BF636D">
        <w:rPr>
          <w:rFonts w:ascii="Calibri" w:hAnsi="Calibri" w:cs="Arial"/>
        </w:rPr>
        <w:t>In 2011, t</w:t>
      </w:r>
      <w:r w:rsidR="00D63AA6" w:rsidRPr="00BF636D">
        <w:rPr>
          <w:rFonts w:ascii="Calibri" w:hAnsi="Calibri" w:cs="Arial"/>
        </w:rPr>
        <w:t xml:space="preserve">he Committee specifically called for </w:t>
      </w:r>
      <w:r w:rsidRPr="00BF636D">
        <w:rPr>
          <w:rFonts w:ascii="Calibri" w:hAnsi="Calibri"/>
        </w:rPr>
        <w:t xml:space="preserve">articles 319 and 443 of the </w:t>
      </w:r>
      <w:r w:rsidRPr="00BF636D">
        <w:rPr>
          <w:rFonts w:ascii="Calibri" w:hAnsi="Calibri" w:cs="Arial"/>
        </w:rPr>
        <w:t xml:space="preserve">Family Code 1994 </w:t>
      </w:r>
      <w:r w:rsidRPr="00BF636D">
        <w:rPr>
          <w:rFonts w:ascii="Calibri" w:hAnsi="Calibri"/>
        </w:rPr>
        <w:t>and article 188 of the Civil Code to be revised to repeal the right of correction.</w:t>
      </w:r>
    </w:p>
    <w:p w14:paraId="16ACA071" w14:textId="40049E6A" w:rsidR="008730E0" w:rsidRPr="00BF636D" w:rsidRDefault="00833827" w:rsidP="00BC6C90">
      <w:pPr>
        <w:spacing w:after="120"/>
        <w:rPr>
          <w:rFonts w:ascii="Calibri" w:hAnsi="Calibri" w:cs="Arial"/>
        </w:rPr>
      </w:pPr>
      <w:r w:rsidRPr="00BF636D">
        <w:rPr>
          <w:rFonts w:ascii="Calibri" w:hAnsi="Calibri" w:cs="Arial"/>
        </w:rPr>
        <w:t>1</w:t>
      </w:r>
      <w:r w:rsidR="004F1D03" w:rsidRPr="00BF636D">
        <w:rPr>
          <w:rFonts w:ascii="Calibri" w:hAnsi="Calibri" w:cs="Arial"/>
        </w:rPr>
        <w:t>6</w:t>
      </w:r>
      <w:r w:rsidR="00BC6C90" w:rsidRPr="00BF636D">
        <w:rPr>
          <w:rFonts w:ascii="Calibri" w:hAnsi="Calibri" w:cs="Arial"/>
        </w:rPr>
        <w:t xml:space="preserve">. </w:t>
      </w:r>
      <w:r w:rsidR="008730E0" w:rsidRPr="00BF636D">
        <w:rPr>
          <w:rFonts w:ascii="Calibri" w:hAnsi="Calibri" w:cs="Arial"/>
        </w:rPr>
        <w:t>In</w:t>
      </w:r>
      <w:r w:rsidR="009F5C73" w:rsidRPr="00BF636D">
        <w:rPr>
          <w:rFonts w:ascii="Calibri" w:hAnsi="Calibri" w:cs="Arial"/>
        </w:rPr>
        <w:t xml:space="preserve"> the </w:t>
      </w:r>
      <w:r w:rsidR="009F5C73" w:rsidRPr="00BF636D">
        <w:rPr>
          <w:rFonts w:ascii="Calibri" w:hAnsi="Calibri" w:cs="Arial"/>
          <w:i/>
        </w:rPr>
        <w:t>Universal Periodic Review</w:t>
      </w:r>
      <w:r w:rsidR="009F5C73" w:rsidRPr="00BF636D">
        <w:rPr>
          <w:rFonts w:ascii="Calibri" w:hAnsi="Calibri" w:cs="Arial"/>
        </w:rPr>
        <w:t xml:space="preserve"> of </w:t>
      </w:r>
      <w:r w:rsidR="004F1D03" w:rsidRPr="00BF636D">
        <w:rPr>
          <w:rFonts w:ascii="Calibri" w:hAnsi="Calibri" w:cs="Arial"/>
        </w:rPr>
        <w:t>Panama</w:t>
      </w:r>
      <w:r w:rsidR="009F5C73" w:rsidRPr="00BF636D">
        <w:rPr>
          <w:rFonts w:ascii="Calibri" w:hAnsi="Calibri" w:cs="Arial"/>
        </w:rPr>
        <w:t xml:space="preserve"> in</w:t>
      </w:r>
      <w:r w:rsidR="008730E0" w:rsidRPr="00BF636D">
        <w:rPr>
          <w:rFonts w:ascii="Calibri" w:hAnsi="Calibri" w:cs="Arial"/>
        </w:rPr>
        <w:t xml:space="preserve"> </w:t>
      </w:r>
      <w:r w:rsidR="004F1D03" w:rsidRPr="00BF636D">
        <w:rPr>
          <w:rFonts w:ascii="Calibri" w:hAnsi="Calibri" w:cs="Arial"/>
        </w:rPr>
        <w:t>2010 and 2015</w:t>
      </w:r>
      <w:r w:rsidR="008730E0" w:rsidRPr="00BF636D">
        <w:rPr>
          <w:rFonts w:ascii="Calibri" w:hAnsi="Calibri" w:cs="Arial"/>
        </w:rPr>
        <w:t xml:space="preserve">, </w:t>
      </w:r>
      <w:r w:rsidR="009F5C73" w:rsidRPr="00BF636D">
        <w:rPr>
          <w:rFonts w:ascii="Calibri" w:hAnsi="Calibri" w:cs="Arial"/>
        </w:rPr>
        <w:t>the Government</w:t>
      </w:r>
      <w:r w:rsidR="008730E0" w:rsidRPr="00BF636D">
        <w:rPr>
          <w:rFonts w:ascii="Calibri" w:hAnsi="Calibri" w:cs="Arial"/>
        </w:rPr>
        <w:t xml:space="preserve"> accepted the recommendation</w:t>
      </w:r>
      <w:r w:rsidR="004F1D03" w:rsidRPr="00BF636D">
        <w:rPr>
          <w:rFonts w:ascii="Calibri" w:hAnsi="Calibri" w:cs="Arial"/>
        </w:rPr>
        <w:t>s</w:t>
      </w:r>
      <w:r w:rsidR="008730E0" w:rsidRPr="00BF636D">
        <w:rPr>
          <w:rFonts w:ascii="Calibri" w:hAnsi="Calibri" w:cs="Arial"/>
        </w:rPr>
        <w:t xml:space="preserve"> made to explicitly prohibit</w:t>
      </w:r>
      <w:r w:rsidR="004F1D03" w:rsidRPr="00BF636D">
        <w:rPr>
          <w:rFonts w:ascii="Calibri" w:hAnsi="Calibri" w:cs="Arial"/>
        </w:rPr>
        <w:t xml:space="preserve"> all forms of</w:t>
      </w:r>
      <w:r w:rsidR="008730E0" w:rsidRPr="00BF636D">
        <w:rPr>
          <w:rFonts w:ascii="Calibri" w:hAnsi="Calibri" w:cs="Arial"/>
        </w:rPr>
        <w:t xml:space="preserve"> corporal punishment</w:t>
      </w:r>
      <w:r w:rsidR="004F1D03" w:rsidRPr="00BF636D">
        <w:rPr>
          <w:rFonts w:ascii="Calibri" w:hAnsi="Calibri" w:cs="Arial"/>
        </w:rPr>
        <w:t>, including in</w:t>
      </w:r>
      <w:r w:rsidR="008730E0" w:rsidRPr="00BF636D">
        <w:rPr>
          <w:rFonts w:ascii="Calibri" w:hAnsi="Calibri" w:cs="Arial"/>
        </w:rPr>
        <w:t xml:space="preserve"> the home and family, but misleadingly indicated that existing law already achieves this.</w:t>
      </w:r>
      <w:r w:rsidR="008730E0" w:rsidRPr="00BF636D">
        <w:rPr>
          <w:rStyle w:val="FootnoteReference"/>
          <w:rFonts w:ascii="Calibri" w:hAnsi="Calibri"/>
        </w:rPr>
        <w:t xml:space="preserve"> </w:t>
      </w:r>
      <w:r w:rsidR="008730E0" w:rsidRPr="00BF636D">
        <w:rPr>
          <w:rStyle w:val="FootnoteReference"/>
          <w:rFonts w:ascii="Calibri" w:hAnsi="Calibri"/>
        </w:rPr>
        <w:footnoteReference w:id="3"/>
      </w:r>
      <w:r w:rsidR="008730E0" w:rsidRPr="00BF636D">
        <w:rPr>
          <w:rFonts w:ascii="Calibri" w:hAnsi="Calibri" w:cs="Arial"/>
        </w:rPr>
        <w:t xml:space="preserve"> </w:t>
      </w:r>
    </w:p>
    <w:p w14:paraId="0061CBA6" w14:textId="45962F11" w:rsidR="00BC6C90" w:rsidRPr="00BF636D" w:rsidRDefault="00BC6C90" w:rsidP="004F1D03">
      <w:pPr>
        <w:rPr>
          <w:rFonts w:ascii="Calibri" w:hAnsi="Calibri" w:cs="Arial"/>
          <w:b/>
        </w:rPr>
      </w:pPr>
    </w:p>
    <w:p w14:paraId="2D9872CC" w14:textId="77777777" w:rsidR="004F1D03" w:rsidRPr="00BF636D" w:rsidRDefault="004F1D03" w:rsidP="004F1D03">
      <w:pPr>
        <w:rPr>
          <w:rFonts w:ascii="Calibri" w:hAnsi="Calibri" w:cs="Arial"/>
          <w:b/>
        </w:rPr>
      </w:pPr>
    </w:p>
    <w:p w14:paraId="73A734C1" w14:textId="77777777" w:rsidR="009C24BF" w:rsidRPr="00BF636D" w:rsidRDefault="00482BF9" w:rsidP="007A21C3">
      <w:pPr>
        <w:rPr>
          <w:rFonts w:ascii="Calibri" w:hAnsi="Calibri" w:cs="Arial"/>
          <w:i/>
          <w:iCs/>
        </w:rPr>
      </w:pPr>
      <w:r w:rsidRPr="00BF636D">
        <w:rPr>
          <w:rFonts w:ascii="Calibri" w:hAnsi="Calibri" w:cs="Arial"/>
          <w:i/>
          <w:iCs/>
        </w:rPr>
        <w:t>B</w:t>
      </w:r>
      <w:r w:rsidR="009C24BF" w:rsidRPr="00BF636D">
        <w:rPr>
          <w:rFonts w:ascii="Calibri" w:hAnsi="Calibri" w:cs="Arial"/>
          <w:i/>
          <w:iCs/>
        </w:rPr>
        <w:t>riefing prepared by the Global Initiative to End All Corporal Punishment of Children</w:t>
      </w:r>
    </w:p>
    <w:p w14:paraId="709FBDBB" w14:textId="77777777" w:rsidR="00B31925" w:rsidRPr="00BF636D" w:rsidRDefault="00D863E5" w:rsidP="007A21C3">
      <w:pPr>
        <w:rPr>
          <w:rFonts w:ascii="Calibri" w:hAnsi="Calibri" w:cs="Arial"/>
          <w:i/>
          <w:iCs/>
        </w:rPr>
      </w:pPr>
      <w:hyperlink r:id="rId15" w:history="1">
        <w:r w:rsidR="009C24BF" w:rsidRPr="00BF636D">
          <w:rPr>
            <w:rStyle w:val="Hyperlink"/>
            <w:rFonts w:ascii="Calibri" w:hAnsi="Calibri" w:cs="Arial"/>
            <w:i/>
            <w:iCs/>
          </w:rPr>
          <w:t>www.endcorporalpunishment.org</w:t>
        </w:r>
      </w:hyperlink>
      <w:r w:rsidR="009C24BF" w:rsidRPr="00BF636D">
        <w:rPr>
          <w:rFonts w:ascii="Calibri" w:hAnsi="Calibri" w:cs="Arial"/>
          <w:i/>
          <w:iCs/>
        </w:rPr>
        <w:t xml:space="preserve">; </w:t>
      </w:r>
      <w:hyperlink r:id="rId16" w:history="1">
        <w:r w:rsidR="009C24BF" w:rsidRPr="00BF636D">
          <w:rPr>
            <w:rStyle w:val="Hyperlink"/>
            <w:rFonts w:ascii="Calibri" w:hAnsi="Calibri" w:cs="Arial"/>
            <w:i/>
            <w:iCs/>
          </w:rPr>
          <w:t>info@endcorporalpunishment.org</w:t>
        </w:r>
      </w:hyperlink>
    </w:p>
    <w:sectPr w:rsidR="00B31925" w:rsidRPr="00BF636D" w:rsidSect="00BE37BF">
      <w:footerReference w:type="even" r:id="rId17"/>
      <w:footerReference w:type="default" r:id="rId18"/>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59FECA" w14:textId="77777777" w:rsidR="00F569C5" w:rsidRDefault="00F569C5">
      <w:r>
        <w:separator/>
      </w:r>
    </w:p>
  </w:endnote>
  <w:endnote w:type="continuationSeparator" w:id="0">
    <w:p w14:paraId="6D4135AB" w14:textId="77777777" w:rsidR="00F569C5" w:rsidRDefault="00F56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3F54C" w14:textId="7725B688" w:rsidR="00986253" w:rsidRPr="00BA74F8" w:rsidRDefault="00986253">
    <w:pPr>
      <w:pStyle w:val="Footer"/>
      <w:jc w:val="center"/>
      <w:rPr>
        <w:rFonts w:ascii="Calibri" w:hAnsi="Calibri"/>
      </w:rPr>
    </w:pPr>
    <w:r w:rsidRPr="00BA74F8">
      <w:rPr>
        <w:rFonts w:ascii="Calibri" w:hAnsi="Calibri"/>
      </w:rPr>
      <w:fldChar w:fldCharType="begin"/>
    </w:r>
    <w:r w:rsidRPr="00BA74F8">
      <w:rPr>
        <w:rFonts w:ascii="Calibri" w:hAnsi="Calibri"/>
      </w:rPr>
      <w:instrText xml:space="preserve"> PAGE   \* MERGEFORMAT </w:instrText>
    </w:r>
    <w:r w:rsidRPr="00BA74F8">
      <w:rPr>
        <w:rFonts w:ascii="Calibri" w:hAnsi="Calibri"/>
      </w:rPr>
      <w:fldChar w:fldCharType="separate"/>
    </w:r>
    <w:r w:rsidR="00D863E5">
      <w:rPr>
        <w:rFonts w:ascii="Calibri" w:hAnsi="Calibri"/>
        <w:noProof/>
      </w:rPr>
      <w:t>1</w:t>
    </w:r>
    <w:r w:rsidRPr="00BA74F8">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01AD39" w14:textId="77777777" w:rsidR="00F569C5" w:rsidRDefault="00F569C5">
      <w:r>
        <w:separator/>
      </w:r>
    </w:p>
  </w:footnote>
  <w:footnote w:type="continuationSeparator" w:id="0">
    <w:p w14:paraId="52BF5102" w14:textId="77777777" w:rsidR="00F569C5" w:rsidRDefault="00F569C5">
      <w:r>
        <w:continuationSeparator/>
      </w:r>
    </w:p>
  </w:footnote>
  <w:footnote w:id="1">
    <w:p w14:paraId="7306DD3C" w14:textId="3EA8A1D4" w:rsidR="007F7529" w:rsidRPr="004F1D03" w:rsidRDefault="007F7529" w:rsidP="007F7529">
      <w:pPr>
        <w:pStyle w:val="FootnoteText"/>
        <w:rPr>
          <w:rFonts w:asciiTheme="majorHAnsi" w:hAnsiTheme="majorHAnsi" w:cs="Arial"/>
        </w:rPr>
      </w:pPr>
      <w:r w:rsidRPr="004F1D03">
        <w:rPr>
          <w:rStyle w:val="FootnoteReference"/>
          <w:rFonts w:asciiTheme="majorHAnsi" w:hAnsiTheme="majorHAnsi" w:cs="Arial"/>
        </w:rPr>
        <w:footnoteRef/>
      </w:r>
      <w:r w:rsidRPr="004F1D03">
        <w:rPr>
          <w:rFonts w:asciiTheme="majorHAnsi" w:hAnsiTheme="majorHAnsi" w:cs="Arial"/>
        </w:rPr>
        <w:t xml:space="preserve"> Pinheiro, P. S. (2006), </w:t>
      </w:r>
      <w:r w:rsidRPr="004F1D03">
        <w:rPr>
          <w:rFonts w:asciiTheme="majorHAnsi" w:hAnsiTheme="majorHAnsi" w:cs="Arial"/>
          <w:i/>
        </w:rPr>
        <w:t>World Report on Violence against Children</w:t>
      </w:r>
      <w:r w:rsidRPr="004F1D03">
        <w:rPr>
          <w:rFonts w:asciiTheme="majorHAnsi" w:hAnsiTheme="majorHAnsi" w:cs="Arial"/>
        </w:rPr>
        <w:t>, Geneva: United Nations. See also Krug E. G. et al (eds) (2002),</w:t>
      </w:r>
      <w:r w:rsidRPr="004F1D03">
        <w:rPr>
          <w:rFonts w:asciiTheme="majorHAnsi" w:hAnsiTheme="majorHAnsi" w:cs="Arial"/>
          <w:i/>
          <w:iCs/>
        </w:rPr>
        <w:t xml:space="preserve"> World Report on Violence and Health, </w:t>
      </w:r>
      <w:r w:rsidRPr="004F1D03">
        <w:rPr>
          <w:rFonts w:asciiTheme="majorHAnsi" w:hAnsiTheme="majorHAnsi" w:cs="Arial"/>
        </w:rPr>
        <w:t>Geneva: World Health Organisation</w:t>
      </w:r>
    </w:p>
  </w:footnote>
  <w:footnote w:id="2">
    <w:p w14:paraId="25C4A67E" w14:textId="4653F1CE" w:rsidR="00D63AA6" w:rsidRPr="004F1D03" w:rsidRDefault="00D63AA6">
      <w:pPr>
        <w:pStyle w:val="FootnoteText"/>
        <w:rPr>
          <w:rFonts w:asciiTheme="majorHAnsi" w:hAnsiTheme="majorHAnsi"/>
        </w:rPr>
      </w:pPr>
      <w:r w:rsidRPr="004F1D03">
        <w:rPr>
          <w:rStyle w:val="FootnoteReference"/>
          <w:rFonts w:asciiTheme="majorHAnsi" w:hAnsiTheme="majorHAnsi"/>
        </w:rPr>
        <w:footnoteRef/>
      </w:r>
      <w:r w:rsidRPr="004F1D03">
        <w:rPr>
          <w:rFonts w:asciiTheme="majorHAnsi" w:hAnsiTheme="majorHAnsi"/>
        </w:rPr>
        <w:t xml:space="preserve"> 24 January 1997, CRC/C/15/Add.68, Concluding observations on initial report, paras. 16 and 30, 30 June 2004, CRC/C/15/Add.233, Concluding observations on second report, paras. 33, 34 and 40, 21 December 2011, CRC/C/PAN/CO/3-4, Concluding observations on third/fourth report, paras. 45 and 46</w:t>
      </w:r>
    </w:p>
  </w:footnote>
  <w:footnote w:id="3">
    <w:p w14:paraId="62A46E73" w14:textId="00C5A14D" w:rsidR="008730E0" w:rsidRPr="004F1D03" w:rsidRDefault="008730E0" w:rsidP="004F1D03">
      <w:pPr>
        <w:pStyle w:val="FootnoteText"/>
        <w:rPr>
          <w:rFonts w:asciiTheme="majorHAnsi" w:hAnsiTheme="majorHAnsi"/>
        </w:rPr>
      </w:pPr>
      <w:r w:rsidRPr="004F1D03">
        <w:rPr>
          <w:rStyle w:val="FootnoteReference"/>
          <w:rFonts w:asciiTheme="majorHAnsi" w:hAnsiTheme="majorHAnsi"/>
        </w:rPr>
        <w:footnoteRef/>
      </w:r>
      <w:r w:rsidRPr="004F1D03">
        <w:rPr>
          <w:rFonts w:asciiTheme="majorHAnsi" w:hAnsiTheme="majorHAnsi"/>
        </w:rPr>
        <w:t xml:space="preserve"> </w:t>
      </w:r>
      <w:r w:rsidR="004F1D03" w:rsidRPr="004F1D03">
        <w:rPr>
          <w:rFonts w:asciiTheme="majorHAnsi" w:hAnsiTheme="majorHAnsi"/>
        </w:rPr>
        <w:t>4 January 2011, A/HRC/16/6, Report of the working group, paras. 70(15) and 70(16), 17 February 2011, A/HRC/16/6/Add.1, Report of the working group: Addendum, 8 July 2015, A/HRC/30/7, Report of the working group, para. 90(75)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7BF"/>
    <w:rsid w:val="0002547D"/>
    <w:rsid w:val="000265D6"/>
    <w:rsid w:val="00030FED"/>
    <w:rsid w:val="000338A8"/>
    <w:rsid w:val="000533A7"/>
    <w:rsid w:val="00075396"/>
    <w:rsid w:val="000859C9"/>
    <w:rsid w:val="0008612D"/>
    <w:rsid w:val="000932B3"/>
    <w:rsid w:val="000A3923"/>
    <w:rsid w:val="000D7F80"/>
    <w:rsid w:val="000E558E"/>
    <w:rsid w:val="00106569"/>
    <w:rsid w:val="0014131F"/>
    <w:rsid w:val="00142366"/>
    <w:rsid w:val="00143759"/>
    <w:rsid w:val="00147F85"/>
    <w:rsid w:val="00150855"/>
    <w:rsid w:val="00162F5A"/>
    <w:rsid w:val="00166442"/>
    <w:rsid w:val="00181FAC"/>
    <w:rsid w:val="001847FF"/>
    <w:rsid w:val="00186788"/>
    <w:rsid w:val="001919DD"/>
    <w:rsid w:val="001C55D9"/>
    <w:rsid w:val="001D1655"/>
    <w:rsid w:val="001D56D4"/>
    <w:rsid w:val="001E140B"/>
    <w:rsid w:val="001E2769"/>
    <w:rsid w:val="001F68F0"/>
    <w:rsid w:val="00205A1A"/>
    <w:rsid w:val="00215035"/>
    <w:rsid w:val="002230EE"/>
    <w:rsid w:val="00224BD1"/>
    <w:rsid w:val="00237875"/>
    <w:rsid w:val="00242520"/>
    <w:rsid w:val="00250C7D"/>
    <w:rsid w:val="00251489"/>
    <w:rsid w:val="002638C7"/>
    <w:rsid w:val="00264AF9"/>
    <w:rsid w:val="00272F68"/>
    <w:rsid w:val="002748BD"/>
    <w:rsid w:val="00285A47"/>
    <w:rsid w:val="002A01E3"/>
    <w:rsid w:val="002A06FC"/>
    <w:rsid w:val="002A3229"/>
    <w:rsid w:val="002A7206"/>
    <w:rsid w:val="002D6FD4"/>
    <w:rsid w:val="002E09C9"/>
    <w:rsid w:val="002E4E5B"/>
    <w:rsid w:val="002E61CE"/>
    <w:rsid w:val="00306C1D"/>
    <w:rsid w:val="00307A90"/>
    <w:rsid w:val="00315F04"/>
    <w:rsid w:val="00316151"/>
    <w:rsid w:val="00322E14"/>
    <w:rsid w:val="00327C1C"/>
    <w:rsid w:val="00353CF1"/>
    <w:rsid w:val="00353EF8"/>
    <w:rsid w:val="00361051"/>
    <w:rsid w:val="0036194C"/>
    <w:rsid w:val="003653BB"/>
    <w:rsid w:val="00373271"/>
    <w:rsid w:val="003942F0"/>
    <w:rsid w:val="003A1FDA"/>
    <w:rsid w:val="003A2D7A"/>
    <w:rsid w:val="003B1533"/>
    <w:rsid w:val="003C2A68"/>
    <w:rsid w:val="003D4B76"/>
    <w:rsid w:val="003D6A85"/>
    <w:rsid w:val="003E1F72"/>
    <w:rsid w:val="003F1015"/>
    <w:rsid w:val="00414428"/>
    <w:rsid w:val="0041473A"/>
    <w:rsid w:val="00424AF4"/>
    <w:rsid w:val="00425F3B"/>
    <w:rsid w:val="00435577"/>
    <w:rsid w:val="00437B2C"/>
    <w:rsid w:val="00457AD2"/>
    <w:rsid w:val="00460F41"/>
    <w:rsid w:val="00463C10"/>
    <w:rsid w:val="004737EE"/>
    <w:rsid w:val="00482BF9"/>
    <w:rsid w:val="00490379"/>
    <w:rsid w:val="004B3464"/>
    <w:rsid w:val="004B5EB3"/>
    <w:rsid w:val="004C3E11"/>
    <w:rsid w:val="004D0FF8"/>
    <w:rsid w:val="004D4BCC"/>
    <w:rsid w:val="004D68EA"/>
    <w:rsid w:val="004D7A67"/>
    <w:rsid w:val="004E431B"/>
    <w:rsid w:val="004E691B"/>
    <w:rsid w:val="004F1D03"/>
    <w:rsid w:val="004F1D22"/>
    <w:rsid w:val="004F5801"/>
    <w:rsid w:val="004F70CD"/>
    <w:rsid w:val="004F7D9E"/>
    <w:rsid w:val="005006B7"/>
    <w:rsid w:val="00506C13"/>
    <w:rsid w:val="00514929"/>
    <w:rsid w:val="00520D79"/>
    <w:rsid w:val="005223A5"/>
    <w:rsid w:val="00543B9A"/>
    <w:rsid w:val="0055414A"/>
    <w:rsid w:val="00581B3E"/>
    <w:rsid w:val="00581D48"/>
    <w:rsid w:val="0059593D"/>
    <w:rsid w:val="00597780"/>
    <w:rsid w:val="005A212D"/>
    <w:rsid w:val="005A66D2"/>
    <w:rsid w:val="005A7272"/>
    <w:rsid w:val="005B31F1"/>
    <w:rsid w:val="005B5315"/>
    <w:rsid w:val="005C28E4"/>
    <w:rsid w:val="005C4DDD"/>
    <w:rsid w:val="005D1998"/>
    <w:rsid w:val="005E0F62"/>
    <w:rsid w:val="005E224B"/>
    <w:rsid w:val="005E2DC2"/>
    <w:rsid w:val="005F292A"/>
    <w:rsid w:val="0060486A"/>
    <w:rsid w:val="00605D18"/>
    <w:rsid w:val="006101B1"/>
    <w:rsid w:val="0061376B"/>
    <w:rsid w:val="00620321"/>
    <w:rsid w:val="00620FAB"/>
    <w:rsid w:val="00623A0A"/>
    <w:rsid w:val="0062663B"/>
    <w:rsid w:val="00633745"/>
    <w:rsid w:val="006460B8"/>
    <w:rsid w:val="00655F1A"/>
    <w:rsid w:val="00681915"/>
    <w:rsid w:val="00683188"/>
    <w:rsid w:val="00683622"/>
    <w:rsid w:val="006969BA"/>
    <w:rsid w:val="00697EC0"/>
    <w:rsid w:val="006B237E"/>
    <w:rsid w:val="006B76CE"/>
    <w:rsid w:val="006C6EBB"/>
    <w:rsid w:val="006E3A2C"/>
    <w:rsid w:val="0070646C"/>
    <w:rsid w:val="00716B5D"/>
    <w:rsid w:val="0072294E"/>
    <w:rsid w:val="00751244"/>
    <w:rsid w:val="007604D4"/>
    <w:rsid w:val="00766D98"/>
    <w:rsid w:val="00767639"/>
    <w:rsid w:val="00785749"/>
    <w:rsid w:val="007915BB"/>
    <w:rsid w:val="00797BE0"/>
    <w:rsid w:val="00797CC8"/>
    <w:rsid w:val="007A21C3"/>
    <w:rsid w:val="007B15F5"/>
    <w:rsid w:val="007B398A"/>
    <w:rsid w:val="007B4603"/>
    <w:rsid w:val="007B540F"/>
    <w:rsid w:val="007C22B7"/>
    <w:rsid w:val="007C397C"/>
    <w:rsid w:val="007D2F31"/>
    <w:rsid w:val="007F25EE"/>
    <w:rsid w:val="007F5F26"/>
    <w:rsid w:val="007F709A"/>
    <w:rsid w:val="007F7529"/>
    <w:rsid w:val="007F791E"/>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21E92"/>
    <w:rsid w:val="00923377"/>
    <w:rsid w:val="009242B2"/>
    <w:rsid w:val="00937F66"/>
    <w:rsid w:val="0094061F"/>
    <w:rsid w:val="00955525"/>
    <w:rsid w:val="00963DD6"/>
    <w:rsid w:val="0098296F"/>
    <w:rsid w:val="00986253"/>
    <w:rsid w:val="00990A46"/>
    <w:rsid w:val="00994D13"/>
    <w:rsid w:val="009A2D05"/>
    <w:rsid w:val="009A464A"/>
    <w:rsid w:val="009C24BF"/>
    <w:rsid w:val="009C25E9"/>
    <w:rsid w:val="009C687E"/>
    <w:rsid w:val="009D6E71"/>
    <w:rsid w:val="009E0C08"/>
    <w:rsid w:val="009E2C0A"/>
    <w:rsid w:val="009F5901"/>
    <w:rsid w:val="009F5C73"/>
    <w:rsid w:val="00A1392E"/>
    <w:rsid w:val="00A20DE1"/>
    <w:rsid w:val="00A26D5D"/>
    <w:rsid w:val="00A34229"/>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F314F"/>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4F8"/>
    <w:rsid w:val="00BA754F"/>
    <w:rsid w:val="00BB5726"/>
    <w:rsid w:val="00BB7182"/>
    <w:rsid w:val="00BB7F9F"/>
    <w:rsid w:val="00BC68F4"/>
    <w:rsid w:val="00BC6C90"/>
    <w:rsid w:val="00BD259A"/>
    <w:rsid w:val="00BE37BF"/>
    <w:rsid w:val="00BF1402"/>
    <w:rsid w:val="00BF636D"/>
    <w:rsid w:val="00C004A4"/>
    <w:rsid w:val="00C17385"/>
    <w:rsid w:val="00C237B1"/>
    <w:rsid w:val="00C252DE"/>
    <w:rsid w:val="00C278E1"/>
    <w:rsid w:val="00C37622"/>
    <w:rsid w:val="00C518E3"/>
    <w:rsid w:val="00C63547"/>
    <w:rsid w:val="00C64EA1"/>
    <w:rsid w:val="00C82792"/>
    <w:rsid w:val="00C91BB2"/>
    <w:rsid w:val="00C96E68"/>
    <w:rsid w:val="00C973D3"/>
    <w:rsid w:val="00C97A90"/>
    <w:rsid w:val="00C97C42"/>
    <w:rsid w:val="00CC09E1"/>
    <w:rsid w:val="00CD349E"/>
    <w:rsid w:val="00CE015B"/>
    <w:rsid w:val="00CF1D97"/>
    <w:rsid w:val="00CF3C9D"/>
    <w:rsid w:val="00CF6F86"/>
    <w:rsid w:val="00D04D81"/>
    <w:rsid w:val="00D14AE4"/>
    <w:rsid w:val="00D25FCE"/>
    <w:rsid w:val="00D36C44"/>
    <w:rsid w:val="00D46AF1"/>
    <w:rsid w:val="00D5594E"/>
    <w:rsid w:val="00D63AA6"/>
    <w:rsid w:val="00D64999"/>
    <w:rsid w:val="00D67B66"/>
    <w:rsid w:val="00D863E5"/>
    <w:rsid w:val="00D90209"/>
    <w:rsid w:val="00DA17C8"/>
    <w:rsid w:val="00DC20AE"/>
    <w:rsid w:val="00DE4FD8"/>
    <w:rsid w:val="00DF2A6A"/>
    <w:rsid w:val="00DF6FBF"/>
    <w:rsid w:val="00DF749A"/>
    <w:rsid w:val="00E120C8"/>
    <w:rsid w:val="00E218F1"/>
    <w:rsid w:val="00E262BB"/>
    <w:rsid w:val="00E33299"/>
    <w:rsid w:val="00E348D1"/>
    <w:rsid w:val="00E37399"/>
    <w:rsid w:val="00E439B3"/>
    <w:rsid w:val="00E4774B"/>
    <w:rsid w:val="00E511FD"/>
    <w:rsid w:val="00E745E0"/>
    <w:rsid w:val="00E74E94"/>
    <w:rsid w:val="00E82711"/>
    <w:rsid w:val="00E90F1D"/>
    <w:rsid w:val="00E91687"/>
    <w:rsid w:val="00E97452"/>
    <w:rsid w:val="00EA3676"/>
    <w:rsid w:val="00EB16D4"/>
    <w:rsid w:val="00EC3476"/>
    <w:rsid w:val="00ED3374"/>
    <w:rsid w:val="00EE5770"/>
    <w:rsid w:val="00EF577B"/>
    <w:rsid w:val="00EF6D99"/>
    <w:rsid w:val="00F03CDA"/>
    <w:rsid w:val="00F238AE"/>
    <w:rsid w:val="00F27919"/>
    <w:rsid w:val="00F325F7"/>
    <w:rsid w:val="00F401E2"/>
    <w:rsid w:val="00F51705"/>
    <w:rsid w:val="00F569C5"/>
    <w:rsid w:val="00F63112"/>
    <w:rsid w:val="00F7085F"/>
    <w:rsid w:val="00F70EFA"/>
    <w:rsid w:val="00F72865"/>
    <w:rsid w:val="00F8476D"/>
    <w:rsid w:val="00F85174"/>
    <w:rsid w:val="00FB3818"/>
    <w:rsid w:val="00FC190E"/>
    <w:rsid w:val="00FD148E"/>
    <w:rsid w:val="00FE17B4"/>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endcorporalpunishment.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endcorporalpunishment.org"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F177CE-E26B-44FB-B8CB-B6D10328EC3C}"/>
</file>

<file path=customXml/itemProps2.xml><?xml version="1.0" encoding="utf-8"?>
<ds:datastoreItem xmlns:ds="http://schemas.openxmlformats.org/officeDocument/2006/customXml" ds:itemID="{101527D1-71F8-455B-B6D9-EFEB835EF6CB}"/>
</file>

<file path=customXml/itemProps3.xml><?xml version="1.0" encoding="utf-8"?>
<ds:datastoreItem xmlns:ds="http://schemas.openxmlformats.org/officeDocument/2006/customXml" ds:itemID="{CD458E77-4ECF-4667-B6F7-7996F83A0473}"/>
</file>

<file path=customXml/itemProps4.xml><?xml version="1.0" encoding="utf-8"?>
<ds:datastoreItem xmlns:ds="http://schemas.openxmlformats.org/officeDocument/2006/customXml" ds:itemID="{F016CDD7-D2C9-4ECC-BF56-0F56B96DB059}"/>
</file>

<file path=customXml/itemProps5.xml><?xml version="1.0" encoding="utf-8"?>
<ds:datastoreItem xmlns:ds="http://schemas.openxmlformats.org/officeDocument/2006/customXml" ds:itemID="{57A574D5-768C-42B9-B145-84C143D00D3D}"/>
</file>

<file path=docProps/app.xml><?xml version="1.0" encoding="utf-8"?>
<Properties xmlns="http://schemas.openxmlformats.org/officeDocument/2006/extended-properties" xmlns:vt="http://schemas.openxmlformats.org/officeDocument/2006/docPropsVTypes">
  <Template>Normal.dotm</Template>
  <TotalTime>1</TotalTime>
  <Pages>3</Pages>
  <Words>1312</Words>
  <Characters>7321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8616</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creator>Sharon Owen</dc:creator>
  <cp:lastModifiedBy>Jorge ARAYA</cp:lastModifiedBy>
  <cp:revision>2</cp:revision>
  <cp:lastPrinted>2005-01-04T10:45:00Z</cp:lastPrinted>
  <dcterms:created xsi:type="dcterms:W3CDTF">2017-07-31T12:52:00Z</dcterms:created>
  <dcterms:modified xsi:type="dcterms:W3CDTF">2017-07-31T12:52:00Z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