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181FDE" w14:textId="77777777" w:rsidR="00C139D1" w:rsidRPr="00C139D1" w:rsidRDefault="00C139D1" w:rsidP="00561E43">
      <w:pPr>
        <w:spacing w:before="240" w:after="240" w:line="276" w:lineRule="auto"/>
        <w:ind w:left="1080"/>
        <w:jc w:val="both"/>
        <w:rPr>
          <w:b/>
          <w:bCs/>
        </w:rPr>
      </w:pPr>
      <w:r w:rsidRPr="00C139D1">
        <w:rPr>
          <w:b/>
          <w:bCs/>
        </w:rPr>
        <w:t>MUJERES LESBIANAS EN CUBA: ESTIGMATIZACIÓN ESTATAL</w:t>
      </w:r>
    </w:p>
    <w:p w14:paraId="3D8B7319" w14:textId="286D770E" w:rsidR="00C139D1" w:rsidRPr="00561E43" w:rsidRDefault="00C139D1" w:rsidP="00C139D1">
      <w:pPr>
        <w:spacing w:before="240" w:after="240" w:line="276" w:lineRule="auto"/>
        <w:ind w:left="1080" w:hanging="720"/>
        <w:jc w:val="both"/>
      </w:pPr>
      <w:r w:rsidRPr="00561E43">
        <w:t xml:space="preserve"> Museo Virtual de la Memoria contra la Violencia basada en Género (Museo V ) e </w:t>
      </w:r>
      <w:r w:rsidR="00561E43">
        <w:t>Instituto sobre Raza, Igualdad y Derechos Humanos</w:t>
      </w:r>
      <w:r w:rsidRPr="00561E43">
        <w:t xml:space="preserve">  (</w:t>
      </w:r>
      <w:proofErr w:type="spellStart"/>
      <w:r w:rsidRPr="00561E43">
        <w:t>Race&amp;Equality</w:t>
      </w:r>
      <w:proofErr w:type="spellEnd"/>
      <w:r w:rsidRPr="00561E43">
        <w:t>)</w:t>
      </w:r>
    </w:p>
    <w:p w14:paraId="5C1D9B01" w14:textId="77777777" w:rsidR="00C139D1" w:rsidRDefault="00C139D1" w:rsidP="0078537E">
      <w:pPr>
        <w:spacing w:before="240" w:after="240" w:line="276" w:lineRule="auto"/>
        <w:ind w:left="1080" w:hanging="720"/>
        <w:jc w:val="both"/>
      </w:pPr>
    </w:p>
    <w:p w14:paraId="631E7D11" w14:textId="28E84D77" w:rsidR="00BD46D2" w:rsidRDefault="00BD46D2" w:rsidP="0078537E">
      <w:pPr>
        <w:pStyle w:val="Prrafodelista"/>
        <w:numPr>
          <w:ilvl w:val="0"/>
          <w:numId w:val="5"/>
        </w:numPr>
        <w:spacing w:before="240" w:after="240" w:line="276" w:lineRule="auto"/>
        <w:jc w:val="both"/>
        <w:rPr>
          <w:rFonts w:ascii="Times New Roman" w:hAnsi="Times New Roman" w:cs="Times New Roman"/>
          <w:b/>
          <w:bCs/>
        </w:rPr>
      </w:pPr>
      <w:r w:rsidRPr="007C1DB5">
        <w:rPr>
          <w:rFonts w:ascii="Times New Roman" w:hAnsi="Times New Roman" w:cs="Times New Roman"/>
          <w:b/>
          <w:bCs/>
        </w:rPr>
        <w:t>INTRODUCCION</w:t>
      </w:r>
    </w:p>
    <w:p w14:paraId="123C764D" w14:textId="77777777" w:rsidR="000E6F43" w:rsidRPr="007C1DB5" w:rsidRDefault="000E6F43" w:rsidP="000E6F43">
      <w:pPr>
        <w:pStyle w:val="Prrafodelista"/>
        <w:spacing w:before="240" w:after="240" w:line="276" w:lineRule="auto"/>
        <w:ind w:left="1080"/>
        <w:jc w:val="both"/>
        <w:rPr>
          <w:rFonts w:ascii="Times New Roman" w:hAnsi="Times New Roman" w:cs="Times New Roman"/>
          <w:b/>
          <w:bCs/>
        </w:rPr>
      </w:pPr>
    </w:p>
    <w:p w14:paraId="1C66D376" w14:textId="1FB56F1C" w:rsidR="00BE6D9F" w:rsidRPr="0078537E" w:rsidRDefault="00BE6D9F" w:rsidP="0078537E">
      <w:pPr>
        <w:pStyle w:val="Prrafodelista"/>
        <w:numPr>
          <w:ilvl w:val="0"/>
          <w:numId w:val="4"/>
        </w:numPr>
        <w:spacing w:before="300" w:after="300" w:line="240" w:lineRule="auto"/>
        <w:jc w:val="both"/>
        <w:rPr>
          <w:rFonts w:ascii="Times New Roman" w:eastAsia="Times New Roman" w:hAnsi="Times New Roman" w:cs="Times New Roman"/>
          <w:kern w:val="0"/>
          <w:lang w:eastAsia="es-MX"/>
          <w14:ligatures w14:val="none"/>
        </w:rPr>
      </w:pPr>
      <w:r w:rsidRPr="0078537E">
        <w:rPr>
          <w:rFonts w:ascii="Times New Roman" w:eastAsia="Times New Roman" w:hAnsi="Times New Roman" w:cs="Times New Roman"/>
          <w:kern w:val="0"/>
          <w:lang w:eastAsia="es-MX"/>
          <w14:ligatures w14:val="none"/>
        </w:rPr>
        <w:t xml:space="preserve">En el contexto cubano, las mujeres lesbianas enfrentan desafíos significativos que limitan su acceso a derechos fundamentales y generan experiencias de discriminación </w:t>
      </w:r>
      <w:r w:rsidR="0078537E" w:rsidRPr="0078537E">
        <w:rPr>
          <w:rFonts w:ascii="Times New Roman" w:eastAsia="Times New Roman" w:hAnsi="Times New Roman" w:cs="Times New Roman"/>
          <w:kern w:val="0"/>
          <w:lang w:eastAsia="es-MX"/>
          <w14:ligatures w14:val="none"/>
        </w:rPr>
        <w:t>en diversas áreas</w:t>
      </w:r>
      <w:r w:rsidRPr="0078537E">
        <w:rPr>
          <w:rFonts w:ascii="Times New Roman" w:eastAsia="Times New Roman" w:hAnsi="Times New Roman" w:cs="Times New Roman"/>
          <w:kern w:val="0"/>
          <w:lang w:eastAsia="es-MX"/>
          <w14:ligatures w14:val="none"/>
        </w:rPr>
        <w:t xml:space="preserve">. La lesbofobia institucionalizada y social perpetúa estereotipos dañinos, dificultando su acceso a servicios de salud adecuados, así como su participación activa en la sociedad civil. </w:t>
      </w:r>
    </w:p>
    <w:p w14:paraId="2FCB27EA" w14:textId="55B7C890" w:rsidR="00BE6D9F" w:rsidRPr="0078537E" w:rsidRDefault="00BE6D9F" w:rsidP="0078537E">
      <w:pPr>
        <w:pStyle w:val="Prrafodelista"/>
        <w:numPr>
          <w:ilvl w:val="0"/>
          <w:numId w:val="4"/>
        </w:numPr>
        <w:spacing w:before="300" w:after="300" w:line="240" w:lineRule="auto"/>
        <w:jc w:val="both"/>
        <w:rPr>
          <w:rFonts w:ascii="Times New Roman" w:eastAsia="Times New Roman" w:hAnsi="Times New Roman" w:cs="Times New Roman"/>
          <w:kern w:val="0"/>
          <w:lang w:eastAsia="es-MX"/>
          <w14:ligatures w14:val="none"/>
        </w:rPr>
      </w:pPr>
      <w:r w:rsidRPr="0078537E">
        <w:rPr>
          <w:rFonts w:ascii="Times New Roman" w:eastAsia="Times New Roman" w:hAnsi="Times New Roman" w:cs="Times New Roman"/>
          <w:kern w:val="0"/>
          <w:lang w:eastAsia="es-MX"/>
          <w14:ligatures w14:val="none"/>
        </w:rPr>
        <w:t>Este informe, preparado conjuntamente por Museo Virtual de la Memoria contra la violencia de género (Museo V)</w:t>
      </w:r>
      <w:r w:rsidR="00977636" w:rsidRPr="0078537E">
        <w:rPr>
          <w:rStyle w:val="Refdenotaalpie"/>
          <w:rFonts w:ascii="Times New Roman" w:eastAsia="Times New Roman" w:hAnsi="Times New Roman" w:cs="Times New Roman"/>
          <w:kern w:val="0"/>
          <w:lang w:eastAsia="es-MX"/>
          <w14:ligatures w14:val="none"/>
        </w:rPr>
        <w:footnoteReference w:id="1"/>
      </w:r>
      <w:r w:rsidRPr="0078537E">
        <w:rPr>
          <w:rFonts w:ascii="Times New Roman" w:eastAsia="Times New Roman" w:hAnsi="Times New Roman" w:cs="Times New Roman"/>
          <w:kern w:val="0"/>
          <w:lang w:eastAsia="es-MX"/>
          <w14:ligatures w14:val="none"/>
        </w:rPr>
        <w:t xml:space="preserve"> y el Instituto Internacional sobre Raza, Igualdad y Derechos Humanos (Raza e Igualdad)</w:t>
      </w:r>
      <w:r w:rsidR="00977636" w:rsidRPr="0078537E">
        <w:rPr>
          <w:rStyle w:val="Refdenotaalpie"/>
          <w:rFonts w:ascii="Times New Roman" w:eastAsia="Times New Roman" w:hAnsi="Times New Roman" w:cs="Times New Roman"/>
          <w:kern w:val="0"/>
          <w:lang w:eastAsia="es-MX"/>
          <w14:ligatures w14:val="none"/>
        </w:rPr>
        <w:footnoteReference w:id="2"/>
      </w:r>
      <w:r w:rsidRPr="0078537E">
        <w:rPr>
          <w:rFonts w:ascii="Times New Roman" w:eastAsia="Times New Roman" w:hAnsi="Times New Roman" w:cs="Times New Roman"/>
          <w:kern w:val="0"/>
          <w:lang w:eastAsia="es-MX"/>
          <w14:ligatures w14:val="none"/>
        </w:rPr>
        <w:t>, tiene como objetivo proporcionar información</w:t>
      </w:r>
      <w:r w:rsidR="0078537E" w:rsidRPr="0078537E">
        <w:rPr>
          <w:rFonts w:ascii="Times New Roman" w:eastAsia="Times New Roman" w:hAnsi="Times New Roman" w:cs="Times New Roman"/>
          <w:kern w:val="0"/>
          <w:lang w:eastAsia="es-MX"/>
          <w14:ligatures w14:val="none"/>
        </w:rPr>
        <w:t xml:space="preserve"> al Comité de la CEDAW</w:t>
      </w:r>
      <w:r w:rsidRPr="0078537E">
        <w:rPr>
          <w:rFonts w:ascii="Times New Roman" w:eastAsia="Times New Roman" w:hAnsi="Times New Roman" w:cs="Times New Roman"/>
          <w:kern w:val="0"/>
          <w:lang w:eastAsia="es-MX"/>
          <w14:ligatures w14:val="none"/>
        </w:rPr>
        <w:t xml:space="preserve"> sobre la situación de discriminación y estigmatización de las mujeres lesbianas en Cuba, </w:t>
      </w:r>
      <w:r w:rsidRPr="00205D41">
        <w:rPr>
          <w:rFonts w:ascii="Times New Roman" w:eastAsia="Times New Roman" w:hAnsi="Times New Roman" w:cs="Times New Roman"/>
          <w:kern w:val="0"/>
          <w:lang w:val="es-ES" w:eastAsia="es-MX"/>
          <w14:ligatures w14:val="none"/>
        </w:rPr>
        <w:t>documentar</w:t>
      </w:r>
      <w:r w:rsidRPr="0078537E">
        <w:rPr>
          <w:rFonts w:ascii="Times New Roman" w:eastAsia="Times New Roman" w:hAnsi="Times New Roman" w:cs="Times New Roman"/>
          <w:kern w:val="0"/>
          <w:lang w:eastAsia="es-MX"/>
          <w14:ligatures w14:val="none"/>
        </w:rPr>
        <w:t xml:space="preserve"> las barreras que enfrentan</w:t>
      </w:r>
      <w:r w:rsidR="0078537E" w:rsidRPr="0078537E">
        <w:rPr>
          <w:rFonts w:ascii="Times New Roman" w:eastAsia="Times New Roman" w:hAnsi="Times New Roman" w:cs="Times New Roman"/>
          <w:kern w:val="0"/>
          <w:lang w:eastAsia="es-MX"/>
          <w14:ligatures w14:val="none"/>
        </w:rPr>
        <w:t>,</w:t>
      </w:r>
      <w:r w:rsidRPr="0078537E">
        <w:rPr>
          <w:rFonts w:ascii="Times New Roman" w:eastAsia="Times New Roman" w:hAnsi="Times New Roman" w:cs="Times New Roman"/>
          <w:kern w:val="0"/>
          <w:lang w:eastAsia="es-MX"/>
          <w14:ligatures w14:val="none"/>
        </w:rPr>
        <w:t xml:space="preserve"> y ofrecer recomendaciones concretas para mejorar su bienestar y derechos humanos. </w:t>
      </w:r>
    </w:p>
    <w:p w14:paraId="50D395CE" w14:textId="77777777" w:rsidR="0078537E" w:rsidRPr="0078537E" w:rsidRDefault="00BE6D9F" w:rsidP="0078537E">
      <w:pPr>
        <w:pStyle w:val="Prrafodelista"/>
        <w:numPr>
          <w:ilvl w:val="0"/>
          <w:numId w:val="4"/>
        </w:numPr>
        <w:spacing w:before="300" w:after="300" w:line="240" w:lineRule="auto"/>
        <w:jc w:val="both"/>
        <w:rPr>
          <w:rFonts w:ascii="Times New Roman" w:eastAsia="Times New Roman" w:hAnsi="Times New Roman" w:cs="Times New Roman"/>
          <w:kern w:val="0"/>
          <w:lang w:eastAsia="es-MX"/>
          <w14:ligatures w14:val="none"/>
        </w:rPr>
      </w:pPr>
      <w:r w:rsidRPr="0078537E">
        <w:rPr>
          <w:rFonts w:ascii="Times New Roman" w:eastAsia="Times New Roman" w:hAnsi="Times New Roman" w:cs="Times New Roman"/>
          <w:kern w:val="0"/>
          <w:lang w:eastAsia="es-MX"/>
          <w14:ligatures w14:val="none"/>
        </w:rPr>
        <w:t xml:space="preserve">Ambas organizaciones, con años de experiencia en la defensa de los derechos de las mujeres y la comunidad LGBTIQ+, se han unido en este esfuerzo para brindar una perspectiva integral e interseccional sobre la situación de las mujeres lesbianas. </w:t>
      </w:r>
    </w:p>
    <w:p w14:paraId="33059E5C" w14:textId="11EEABCA" w:rsidR="00BE6D9F" w:rsidRPr="0078537E" w:rsidRDefault="00BE6D9F" w:rsidP="0078537E">
      <w:pPr>
        <w:pStyle w:val="Prrafodelista"/>
        <w:numPr>
          <w:ilvl w:val="0"/>
          <w:numId w:val="4"/>
        </w:numPr>
        <w:spacing w:before="300" w:after="300" w:line="240" w:lineRule="auto"/>
        <w:jc w:val="both"/>
        <w:rPr>
          <w:rFonts w:ascii="Times New Roman" w:eastAsia="Times New Roman" w:hAnsi="Times New Roman" w:cs="Times New Roman"/>
          <w:kern w:val="0"/>
          <w:lang w:eastAsia="es-MX"/>
          <w14:ligatures w14:val="none"/>
        </w:rPr>
      </w:pPr>
      <w:r w:rsidRPr="0078537E">
        <w:rPr>
          <w:rFonts w:ascii="Times New Roman" w:eastAsia="Times New Roman" w:hAnsi="Times New Roman" w:cs="Times New Roman"/>
          <w:kern w:val="0"/>
          <w:lang w:eastAsia="es-MX"/>
          <w14:ligatures w14:val="none"/>
        </w:rPr>
        <w:t xml:space="preserve">La Convención sobre la Eliminación de Todas las Formas de Discriminación contra la Mujer (CEDAW) ofrece un marco crucial para la promoción de la igualdad de género, y este informe busca contribuir a sus objetivos universales al evidenciar las necesidades y derechos de las mujeres lesbianas en Cuba. </w:t>
      </w:r>
    </w:p>
    <w:p w14:paraId="7998FD0B" w14:textId="4E122A45" w:rsidR="00BE6D9F" w:rsidRPr="007C1DB5" w:rsidRDefault="00BE6D9F" w:rsidP="0078537E">
      <w:pPr>
        <w:pStyle w:val="Prrafodelista"/>
        <w:numPr>
          <w:ilvl w:val="0"/>
          <w:numId w:val="4"/>
        </w:numPr>
        <w:spacing w:before="300" w:after="300" w:line="240" w:lineRule="auto"/>
        <w:jc w:val="both"/>
        <w:rPr>
          <w:rFonts w:ascii="Times New Roman" w:eastAsia="Times New Roman" w:hAnsi="Times New Roman" w:cs="Times New Roman"/>
          <w:b/>
          <w:bCs/>
          <w:kern w:val="0"/>
          <w:lang w:eastAsia="es-MX"/>
          <w14:ligatures w14:val="none"/>
        </w:rPr>
      </w:pPr>
      <w:r w:rsidRPr="0078537E">
        <w:rPr>
          <w:rFonts w:ascii="Times New Roman" w:eastAsia="Times New Roman" w:hAnsi="Times New Roman" w:cs="Times New Roman"/>
          <w:kern w:val="0"/>
          <w:lang w:eastAsia="es-MX"/>
          <w14:ligatures w14:val="none"/>
        </w:rPr>
        <w:t>El informe está estructurado en secciones que abordan temas claves como</w:t>
      </w:r>
      <w:r w:rsidR="007C1DB5">
        <w:rPr>
          <w:rFonts w:ascii="Times New Roman" w:eastAsia="Times New Roman" w:hAnsi="Times New Roman" w:cs="Times New Roman"/>
          <w:kern w:val="0"/>
          <w:lang w:eastAsia="es-MX"/>
          <w14:ligatures w14:val="none"/>
        </w:rPr>
        <w:t xml:space="preserve"> </w:t>
      </w:r>
      <w:r w:rsidR="007C1DB5" w:rsidRPr="00561E43">
        <w:rPr>
          <w:rFonts w:ascii="Times New Roman" w:eastAsia="Times New Roman" w:hAnsi="Times New Roman" w:cs="Times New Roman"/>
          <w:kern w:val="0"/>
          <w:lang w:eastAsia="es-MX"/>
          <w14:ligatures w14:val="none"/>
        </w:rPr>
        <w:t>(a)</w:t>
      </w:r>
      <w:r w:rsidRPr="00561E43">
        <w:rPr>
          <w:rFonts w:ascii="Times New Roman" w:eastAsia="Times New Roman" w:hAnsi="Times New Roman" w:cs="Times New Roman"/>
          <w:kern w:val="0"/>
          <w:lang w:eastAsia="es-MX"/>
          <w14:ligatures w14:val="none"/>
        </w:rPr>
        <w:t xml:space="preserve"> el sistema de salud y su papel perpetuador de los estereotipos de las mujeres lesbianas</w:t>
      </w:r>
      <w:r w:rsidRPr="00C139D1">
        <w:rPr>
          <w:rFonts w:ascii="Times New Roman" w:eastAsia="Times New Roman" w:hAnsi="Times New Roman" w:cs="Times New Roman"/>
          <w:kern w:val="0"/>
          <w:lang w:eastAsia="es-MX"/>
          <w14:ligatures w14:val="none"/>
        </w:rPr>
        <w:t>;</w:t>
      </w:r>
      <w:r w:rsidR="007C1DB5" w:rsidRPr="00C139D1">
        <w:rPr>
          <w:rFonts w:ascii="Times New Roman" w:eastAsia="Times New Roman" w:hAnsi="Times New Roman" w:cs="Times New Roman"/>
          <w:kern w:val="0"/>
          <w:lang w:eastAsia="es-MX"/>
          <w14:ligatures w14:val="none"/>
        </w:rPr>
        <w:t xml:space="preserve"> </w:t>
      </w:r>
      <w:r w:rsidR="007C1DB5" w:rsidRPr="00561E43">
        <w:rPr>
          <w:rFonts w:ascii="Times New Roman" w:eastAsia="Times New Roman" w:hAnsi="Times New Roman" w:cs="Times New Roman"/>
          <w:kern w:val="0"/>
          <w:lang w:eastAsia="es-MX"/>
          <w14:ligatures w14:val="none"/>
        </w:rPr>
        <w:t>(b)</w:t>
      </w:r>
      <w:r w:rsidRPr="00561E43">
        <w:rPr>
          <w:rFonts w:ascii="Times New Roman" w:eastAsia="Times New Roman" w:hAnsi="Times New Roman" w:cs="Times New Roman"/>
          <w:kern w:val="0"/>
          <w:lang w:eastAsia="es-MX"/>
          <w14:ligatures w14:val="none"/>
        </w:rPr>
        <w:t xml:space="preserve"> la educación y su responsabilidad en la estigmatización de las mujeres lesbianas</w:t>
      </w:r>
      <w:r w:rsidR="007C1DB5" w:rsidRPr="00561E43">
        <w:rPr>
          <w:rFonts w:ascii="Times New Roman" w:eastAsia="Times New Roman" w:hAnsi="Times New Roman" w:cs="Times New Roman"/>
          <w:kern w:val="0"/>
          <w:lang w:eastAsia="es-MX"/>
          <w14:ligatures w14:val="none"/>
        </w:rPr>
        <w:t xml:space="preserve">; (c) la situación de las mujeres lesbianas afrodescendientes; y, (d) el </w:t>
      </w:r>
      <w:r w:rsidRPr="00561E43">
        <w:rPr>
          <w:rFonts w:ascii="Times New Roman" w:eastAsia="Times New Roman" w:hAnsi="Times New Roman" w:cs="Times New Roman"/>
          <w:kern w:val="0"/>
          <w:lang w:eastAsia="es-MX"/>
          <w14:ligatures w14:val="none"/>
        </w:rPr>
        <w:t>aborda</w:t>
      </w:r>
      <w:r w:rsidR="007C1DB5" w:rsidRPr="00561E43">
        <w:rPr>
          <w:rFonts w:ascii="Times New Roman" w:eastAsia="Times New Roman" w:hAnsi="Times New Roman" w:cs="Times New Roman"/>
          <w:kern w:val="0"/>
          <w:lang w:eastAsia="es-MX"/>
          <w14:ligatures w14:val="none"/>
        </w:rPr>
        <w:t>je</w:t>
      </w:r>
      <w:r w:rsidRPr="00561E43">
        <w:rPr>
          <w:rFonts w:ascii="Times New Roman" w:eastAsia="Times New Roman" w:hAnsi="Times New Roman" w:cs="Times New Roman"/>
          <w:kern w:val="0"/>
          <w:lang w:eastAsia="es-MX"/>
          <w14:ligatures w14:val="none"/>
        </w:rPr>
        <w:t xml:space="preserve"> </w:t>
      </w:r>
      <w:r w:rsidRPr="00561E43">
        <w:rPr>
          <w:rFonts w:ascii="Times New Roman" w:eastAsia="Times New Roman" w:hAnsi="Times New Roman" w:cs="Times New Roman"/>
          <w:kern w:val="0"/>
          <w:lang w:eastAsia="es-MX"/>
          <w14:ligatures w14:val="none"/>
        </w:rPr>
        <w:lastRenderedPageBreak/>
        <w:t xml:space="preserve">interseccional </w:t>
      </w:r>
      <w:r w:rsidR="007C1DB5" w:rsidRPr="00561E43">
        <w:rPr>
          <w:rFonts w:ascii="Times New Roman" w:eastAsia="Times New Roman" w:hAnsi="Times New Roman" w:cs="Times New Roman"/>
          <w:kern w:val="0"/>
          <w:lang w:eastAsia="es-MX"/>
          <w14:ligatures w14:val="none"/>
        </w:rPr>
        <w:t xml:space="preserve">sobre </w:t>
      </w:r>
      <w:r w:rsidRPr="00561E43">
        <w:rPr>
          <w:rFonts w:ascii="Times New Roman" w:eastAsia="Times New Roman" w:hAnsi="Times New Roman" w:cs="Times New Roman"/>
          <w:kern w:val="0"/>
          <w:lang w:eastAsia="es-MX"/>
          <w14:ligatures w14:val="none"/>
        </w:rPr>
        <w:t>los estereotipos y los prejuicios sin que haya</w:t>
      </w:r>
      <w:r w:rsidRPr="007C1DB5">
        <w:rPr>
          <w:rFonts w:ascii="Times New Roman" w:eastAsia="Times New Roman" w:hAnsi="Times New Roman" w:cs="Times New Roman"/>
          <w:b/>
          <w:bCs/>
          <w:kern w:val="0"/>
          <w:lang w:eastAsia="es-MX"/>
          <w14:ligatures w14:val="none"/>
        </w:rPr>
        <w:t xml:space="preserve"> </w:t>
      </w:r>
      <w:r w:rsidRPr="00561E43">
        <w:rPr>
          <w:rFonts w:ascii="Times New Roman" w:eastAsia="Times New Roman" w:hAnsi="Times New Roman" w:cs="Times New Roman"/>
          <w:kern w:val="0"/>
          <w:lang w:eastAsia="es-MX"/>
          <w14:ligatures w14:val="none"/>
        </w:rPr>
        <w:t>una acción urgente</w:t>
      </w:r>
      <w:r w:rsidRPr="007C1DB5">
        <w:rPr>
          <w:rFonts w:ascii="Times New Roman" w:eastAsia="Times New Roman" w:hAnsi="Times New Roman" w:cs="Times New Roman"/>
          <w:b/>
          <w:bCs/>
          <w:kern w:val="0"/>
          <w:lang w:eastAsia="es-MX"/>
          <w14:ligatures w14:val="none"/>
        </w:rPr>
        <w:t xml:space="preserve"> </w:t>
      </w:r>
      <w:r w:rsidRPr="00561E43">
        <w:rPr>
          <w:rFonts w:ascii="Times New Roman" w:eastAsia="Times New Roman" w:hAnsi="Times New Roman" w:cs="Times New Roman"/>
          <w:kern w:val="0"/>
          <w:lang w:eastAsia="es-MX"/>
          <w14:ligatures w14:val="none"/>
        </w:rPr>
        <w:t>por parte del Estado cubano que propicie marcos legales e institucionales con la especificidad que requiere el tema.</w:t>
      </w:r>
    </w:p>
    <w:p w14:paraId="4BFADD60" w14:textId="2EFFDCA1" w:rsidR="00BE6D9F" w:rsidRPr="0078537E" w:rsidRDefault="007C1DB5" w:rsidP="00BE6D9F">
      <w:pPr>
        <w:pStyle w:val="Prrafodelista"/>
        <w:numPr>
          <w:ilvl w:val="0"/>
          <w:numId w:val="4"/>
        </w:numPr>
        <w:spacing w:before="300" w:after="300" w:line="240" w:lineRule="auto"/>
        <w:jc w:val="both"/>
        <w:rPr>
          <w:rFonts w:ascii="Times New Roman" w:hAnsi="Times New Roman" w:cs="Times New Roman"/>
        </w:rPr>
      </w:pPr>
      <w:r>
        <w:rPr>
          <w:rFonts w:ascii="Times New Roman" w:eastAsia="Times New Roman" w:hAnsi="Times New Roman" w:cs="Times New Roman"/>
          <w:kern w:val="0"/>
          <w:lang w:eastAsia="es-MX"/>
          <w14:ligatures w14:val="none"/>
        </w:rPr>
        <w:t xml:space="preserve">Tal como fue indicado, en el punto c) se realizará un </w:t>
      </w:r>
      <w:r w:rsidR="00BE6D9F" w:rsidRPr="0078537E">
        <w:rPr>
          <w:rFonts w:ascii="Times New Roman" w:eastAsia="Times New Roman" w:hAnsi="Times New Roman" w:cs="Times New Roman"/>
          <w:kern w:val="0"/>
          <w:lang w:eastAsia="es-MX"/>
          <w14:ligatures w14:val="none"/>
        </w:rPr>
        <w:t xml:space="preserve">especial énfasis en las mujeres lesbianas afrodescendientes por considerar que </w:t>
      </w:r>
      <w:r w:rsidR="00205D41">
        <w:rPr>
          <w:rFonts w:ascii="Times New Roman" w:eastAsia="Times New Roman" w:hAnsi="Times New Roman" w:cs="Times New Roman"/>
          <w:kern w:val="0"/>
          <w:lang w:eastAsia="es-MX"/>
          <w14:ligatures w14:val="none"/>
        </w:rPr>
        <w:t>sufren doble vulnerabilidad y</w:t>
      </w:r>
      <w:r w:rsidR="00BE6D9F" w:rsidRPr="0078537E">
        <w:rPr>
          <w:rFonts w:ascii="Times New Roman" w:eastAsia="Times New Roman" w:hAnsi="Times New Roman" w:cs="Times New Roman"/>
          <w:kern w:val="0"/>
          <w:lang w:eastAsia="es-MX"/>
          <w14:ligatures w14:val="none"/>
        </w:rPr>
        <w:t xml:space="preserve"> </w:t>
      </w:r>
      <w:r w:rsidR="00205D41">
        <w:rPr>
          <w:rFonts w:ascii="Times New Roman" w:eastAsia="Times New Roman" w:hAnsi="Times New Roman" w:cs="Times New Roman"/>
          <w:kern w:val="0"/>
          <w:lang w:eastAsia="es-MX"/>
          <w14:ligatures w14:val="none"/>
        </w:rPr>
        <w:t>desprotección,</w:t>
      </w:r>
      <w:r w:rsidR="00205D41" w:rsidRPr="0078537E">
        <w:rPr>
          <w:rFonts w:ascii="Times New Roman" w:eastAsia="Times New Roman" w:hAnsi="Times New Roman" w:cs="Times New Roman"/>
          <w:kern w:val="0"/>
          <w:lang w:eastAsia="es-MX"/>
          <w14:ligatures w14:val="none"/>
        </w:rPr>
        <w:t xml:space="preserve"> </w:t>
      </w:r>
      <w:r w:rsidR="00BE6D9F" w:rsidRPr="0078537E">
        <w:rPr>
          <w:rFonts w:ascii="Times New Roman" w:eastAsia="Times New Roman" w:hAnsi="Times New Roman" w:cs="Times New Roman"/>
          <w:kern w:val="0"/>
          <w:lang w:eastAsia="es-MX"/>
          <w14:ligatures w14:val="none"/>
        </w:rPr>
        <w:t xml:space="preserve">y </w:t>
      </w:r>
      <w:r w:rsidR="00205D41">
        <w:rPr>
          <w:rFonts w:ascii="Times New Roman" w:eastAsia="Times New Roman" w:hAnsi="Times New Roman" w:cs="Times New Roman"/>
          <w:kern w:val="0"/>
          <w:lang w:eastAsia="es-MX"/>
          <w14:ligatures w14:val="none"/>
        </w:rPr>
        <w:t xml:space="preserve">porque </w:t>
      </w:r>
      <w:r w:rsidR="00BE6D9F" w:rsidRPr="0078537E">
        <w:rPr>
          <w:rFonts w:ascii="Times New Roman" w:eastAsia="Times New Roman" w:hAnsi="Times New Roman" w:cs="Times New Roman"/>
          <w:kern w:val="0"/>
          <w:lang w:eastAsia="es-MX"/>
          <w14:ligatures w14:val="none"/>
        </w:rPr>
        <w:t xml:space="preserve">sobre </w:t>
      </w:r>
      <w:r w:rsidR="00205D41">
        <w:rPr>
          <w:rFonts w:ascii="Times New Roman" w:eastAsia="Times New Roman" w:hAnsi="Times New Roman" w:cs="Times New Roman"/>
          <w:kern w:val="0"/>
          <w:lang w:eastAsia="es-MX"/>
          <w14:ligatures w14:val="none"/>
        </w:rPr>
        <w:t>ellas</w:t>
      </w:r>
      <w:r w:rsidR="00BE6D9F" w:rsidRPr="0078537E">
        <w:rPr>
          <w:rFonts w:ascii="Times New Roman" w:eastAsia="Times New Roman" w:hAnsi="Times New Roman" w:cs="Times New Roman"/>
          <w:kern w:val="0"/>
          <w:lang w:eastAsia="es-MX"/>
          <w14:ligatures w14:val="none"/>
        </w:rPr>
        <w:t xml:space="preserve"> ha recaído con mayor fuerza la inacción estatal que no se ha planteado salvar la brecha colonial que dejó la esclavitud y el pasado colonial en los descendientes de personas esclavizadas, lo que constituye para las mujeres lesbianas un doble estigma social. Cada uno de estos temas están complementados con recomendaciones específicas para el Estado cubano y otros actores relevantes. </w:t>
      </w:r>
    </w:p>
    <w:p w14:paraId="55FFCAB0" w14:textId="77777777" w:rsidR="0078537E" w:rsidRPr="0078537E" w:rsidRDefault="0078537E" w:rsidP="0078537E">
      <w:pPr>
        <w:pStyle w:val="Prrafodelista"/>
        <w:spacing w:before="300" w:after="300" w:line="240" w:lineRule="auto"/>
        <w:jc w:val="both"/>
        <w:rPr>
          <w:rFonts w:ascii="Times New Roman" w:hAnsi="Times New Roman" w:cs="Times New Roman"/>
        </w:rPr>
      </w:pPr>
    </w:p>
    <w:p w14:paraId="1B736630" w14:textId="67416D5D" w:rsidR="00977636" w:rsidRPr="0078537E" w:rsidRDefault="00BD46D2" w:rsidP="0078537E">
      <w:pPr>
        <w:pStyle w:val="Prrafodelista"/>
        <w:numPr>
          <w:ilvl w:val="0"/>
          <w:numId w:val="5"/>
        </w:numPr>
        <w:spacing w:before="240" w:after="240" w:line="276" w:lineRule="auto"/>
        <w:jc w:val="both"/>
        <w:rPr>
          <w:rFonts w:ascii="Times New Roman" w:hAnsi="Times New Roman" w:cs="Times New Roman"/>
          <w:b/>
          <w:bCs/>
        </w:rPr>
      </w:pPr>
      <w:r w:rsidRPr="0078537E">
        <w:rPr>
          <w:rFonts w:ascii="Times New Roman" w:hAnsi="Times New Roman" w:cs="Times New Roman"/>
          <w:b/>
          <w:bCs/>
        </w:rPr>
        <w:t xml:space="preserve">CONTEXTO </w:t>
      </w:r>
    </w:p>
    <w:p w14:paraId="63C5D141" w14:textId="28BFCDD4" w:rsidR="00CB5DB5" w:rsidRPr="0078537E" w:rsidRDefault="00CB5DB5" w:rsidP="0078537E">
      <w:pPr>
        <w:pStyle w:val="Prrafodelista"/>
        <w:numPr>
          <w:ilvl w:val="0"/>
          <w:numId w:val="4"/>
        </w:numPr>
        <w:spacing w:before="240" w:after="240" w:line="276" w:lineRule="auto"/>
        <w:jc w:val="both"/>
        <w:rPr>
          <w:rFonts w:ascii="Times New Roman" w:hAnsi="Times New Roman" w:cs="Times New Roman"/>
          <w:lang w:val="es-MX"/>
        </w:rPr>
      </w:pPr>
      <w:r w:rsidRPr="0078537E">
        <w:rPr>
          <w:rFonts w:ascii="Times New Roman" w:hAnsi="Times New Roman" w:cs="Times New Roman"/>
          <w:lang w:val="es-MX"/>
        </w:rPr>
        <w:t xml:space="preserve">Según el Centro de </w:t>
      </w:r>
      <w:r w:rsidR="00734A51">
        <w:rPr>
          <w:rFonts w:ascii="Times New Roman" w:hAnsi="Times New Roman" w:cs="Times New Roman"/>
          <w:lang w:val="es-MX"/>
        </w:rPr>
        <w:t>I</w:t>
      </w:r>
      <w:r w:rsidRPr="0078537E">
        <w:rPr>
          <w:rFonts w:ascii="Times New Roman" w:hAnsi="Times New Roman" w:cs="Times New Roman"/>
          <w:lang w:val="es-MX"/>
        </w:rPr>
        <w:t>nvestigación y Promoción para América Central de Derechos Humanos (C</w:t>
      </w:r>
      <w:r w:rsidR="0078537E" w:rsidRPr="0078537E">
        <w:rPr>
          <w:rFonts w:ascii="Times New Roman" w:hAnsi="Times New Roman" w:cs="Times New Roman"/>
          <w:lang w:val="es-MX"/>
        </w:rPr>
        <w:t>IPACDH</w:t>
      </w:r>
      <w:r w:rsidRPr="0078537E">
        <w:rPr>
          <w:rFonts w:ascii="Times New Roman" w:hAnsi="Times New Roman" w:cs="Times New Roman"/>
          <w:lang w:val="es-MX"/>
        </w:rPr>
        <w:t>) “la lesbofobia funciona como un mecanismo de defensa en cuatro niveles interrelacionados: el personal, el interpersonal, el institucional y el cultural”</w:t>
      </w:r>
      <w:r w:rsidRPr="0078537E">
        <w:rPr>
          <w:rStyle w:val="Refdenotaalpie"/>
          <w:rFonts w:ascii="Times New Roman" w:hAnsi="Times New Roman" w:cs="Times New Roman"/>
          <w:lang w:val="es-MX"/>
        </w:rPr>
        <w:footnoteReference w:id="3"/>
      </w:r>
      <w:r w:rsidR="0078537E">
        <w:rPr>
          <w:rFonts w:ascii="Times New Roman" w:hAnsi="Times New Roman" w:cs="Times New Roman"/>
          <w:lang w:val="es-MX"/>
        </w:rPr>
        <w:t>.</w:t>
      </w:r>
    </w:p>
    <w:p w14:paraId="36F9983C" w14:textId="6148007A" w:rsidR="00CB5DB5" w:rsidRPr="0078537E" w:rsidRDefault="00CB5DB5" w:rsidP="0078537E">
      <w:pPr>
        <w:pStyle w:val="Prrafodelista"/>
        <w:numPr>
          <w:ilvl w:val="0"/>
          <w:numId w:val="4"/>
        </w:numPr>
        <w:spacing w:before="240" w:after="240" w:line="276" w:lineRule="auto"/>
        <w:jc w:val="both"/>
        <w:rPr>
          <w:rFonts w:ascii="Times New Roman" w:hAnsi="Times New Roman" w:cs="Times New Roman"/>
          <w:lang w:val="es-MX"/>
        </w:rPr>
      </w:pPr>
      <w:r w:rsidRPr="0078537E">
        <w:rPr>
          <w:rFonts w:ascii="Times New Roman" w:hAnsi="Times New Roman" w:cs="Times New Roman"/>
          <w:lang w:val="es-MX"/>
        </w:rPr>
        <w:t>En el caso de Cuba</w:t>
      </w:r>
      <w:r w:rsidR="0078537E">
        <w:rPr>
          <w:rFonts w:ascii="Times New Roman" w:hAnsi="Times New Roman" w:cs="Times New Roman"/>
          <w:lang w:val="es-MX"/>
        </w:rPr>
        <w:t>,</w:t>
      </w:r>
      <w:r w:rsidRPr="0078537E">
        <w:rPr>
          <w:rFonts w:ascii="Times New Roman" w:hAnsi="Times New Roman" w:cs="Times New Roman"/>
          <w:lang w:val="es-MX"/>
        </w:rPr>
        <w:t xml:space="preserve"> hay un pacto de silencio entre la sociedad civil cubana y las mujeres lesbianas; entre el Estado y sus instituciones gubernamentales y las lesbianas. Aun cuando en los últimos 5 años pareciera que ha habido una apertura con la aprobación del Código de las Familias</w:t>
      </w:r>
      <w:r w:rsidRPr="0078537E">
        <w:rPr>
          <w:rStyle w:val="Refdenotaalpie"/>
          <w:rFonts w:ascii="Times New Roman" w:hAnsi="Times New Roman" w:cs="Times New Roman"/>
          <w:lang w:val="es-MX"/>
        </w:rPr>
        <w:footnoteReference w:id="4"/>
      </w:r>
      <w:r w:rsidR="00145682">
        <w:rPr>
          <w:rFonts w:ascii="Times New Roman" w:hAnsi="Times New Roman" w:cs="Times New Roman"/>
          <w:lang w:val="es-MX"/>
        </w:rPr>
        <w:t>(Código)</w:t>
      </w:r>
      <w:r w:rsidRPr="0078537E">
        <w:rPr>
          <w:rFonts w:ascii="Times New Roman" w:hAnsi="Times New Roman" w:cs="Times New Roman"/>
          <w:lang w:val="es-MX"/>
        </w:rPr>
        <w:t xml:space="preserve"> y la inclusión en este documento del matrimonio igualitario en uno de sus capítulos, las mujeres lesbianas </w:t>
      </w:r>
      <w:r w:rsidR="00160EDA">
        <w:rPr>
          <w:rFonts w:ascii="Times New Roman" w:hAnsi="Times New Roman" w:cs="Times New Roman"/>
          <w:lang w:val="es-MX"/>
        </w:rPr>
        <w:t>permanecen</w:t>
      </w:r>
      <w:r w:rsidRPr="0078537E">
        <w:rPr>
          <w:rFonts w:ascii="Times New Roman" w:hAnsi="Times New Roman" w:cs="Times New Roman"/>
          <w:lang w:val="es-MX"/>
        </w:rPr>
        <w:t xml:space="preserve"> en la sombra.</w:t>
      </w:r>
    </w:p>
    <w:p w14:paraId="205205AC" w14:textId="102FDF45" w:rsidR="00CB5DB5" w:rsidRPr="0078537E" w:rsidRDefault="00CB5DB5" w:rsidP="0078537E">
      <w:pPr>
        <w:pStyle w:val="Prrafodelista"/>
        <w:numPr>
          <w:ilvl w:val="0"/>
          <w:numId w:val="4"/>
        </w:numPr>
        <w:spacing w:before="240" w:after="240" w:line="276" w:lineRule="auto"/>
        <w:jc w:val="both"/>
        <w:rPr>
          <w:rFonts w:ascii="Times New Roman" w:hAnsi="Times New Roman" w:cs="Times New Roman"/>
          <w:lang w:val="es-MX"/>
        </w:rPr>
      </w:pPr>
      <w:r w:rsidRPr="0078537E">
        <w:rPr>
          <w:rFonts w:ascii="Times New Roman" w:hAnsi="Times New Roman" w:cs="Times New Roman"/>
          <w:lang w:val="es-MX"/>
        </w:rPr>
        <w:t>Durante el proceso de plesbicito</w:t>
      </w:r>
      <w:r w:rsidRPr="0078537E">
        <w:rPr>
          <w:rStyle w:val="Refdenotaalpie"/>
          <w:rFonts w:ascii="Times New Roman" w:hAnsi="Times New Roman" w:cs="Times New Roman"/>
          <w:lang w:val="es-MX"/>
        </w:rPr>
        <w:footnoteReference w:id="5"/>
      </w:r>
      <w:r w:rsidRPr="0078537E">
        <w:rPr>
          <w:rFonts w:ascii="Times New Roman" w:hAnsi="Times New Roman" w:cs="Times New Roman"/>
          <w:lang w:val="es-MX"/>
        </w:rPr>
        <w:t xml:space="preserve"> que se llevó a cabo para la aprobación del Código, las historias de vida de las mujeres lesbianas fueron instrumentalizadas para ilustrar algunos casos de buenas prácticas de maternidad o para encabezar reportajes periodísticos polémicos y biologicistas. Pero en las legislaciones que se han promovido no hay una mención directa a las mujeres lesbianas y sí una tendencia a seguir patologizando la lesboafectividad, a las parejas lesbo parentales y el acceso a la reproducción asistida.</w:t>
      </w:r>
    </w:p>
    <w:p w14:paraId="364E0794" w14:textId="23C1F075" w:rsidR="007344CD" w:rsidRPr="0078537E" w:rsidRDefault="007344CD" w:rsidP="0078537E">
      <w:pPr>
        <w:pStyle w:val="Prrafodelista"/>
        <w:numPr>
          <w:ilvl w:val="0"/>
          <w:numId w:val="4"/>
        </w:numPr>
        <w:spacing w:before="240" w:after="240" w:line="276" w:lineRule="auto"/>
        <w:jc w:val="both"/>
        <w:rPr>
          <w:rFonts w:ascii="Times New Roman" w:hAnsi="Times New Roman" w:cs="Times New Roman"/>
          <w:lang w:val="es-MX"/>
        </w:rPr>
      </w:pPr>
      <w:r w:rsidRPr="0078537E">
        <w:rPr>
          <w:rFonts w:ascii="Times New Roman" w:hAnsi="Times New Roman" w:cs="Times New Roman"/>
          <w:lang w:val="es-MX"/>
        </w:rPr>
        <w:t>La idea de llevar a plesbicito el Código de las Familias surge tras la polémica, que según el Estado cubano, generó el artículo 68</w:t>
      </w:r>
      <w:r w:rsidRPr="0078537E">
        <w:rPr>
          <w:rStyle w:val="Refdenotaalpie"/>
          <w:lang w:val="es-MX"/>
        </w:rPr>
        <w:footnoteReference w:id="6"/>
      </w:r>
      <w:r w:rsidRPr="0078537E">
        <w:rPr>
          <w:rFonts w:ascii="Times New Roman" w:hAnsi="Times New Roman" w:cs="Times New Roman"/>
          <w:lang w:val="es-MX"/>
        </w:rPr>
        <w:t xml:space="preserve"> del proyecto constitucional durante el </w:t>
      </w:r>
      <w:r w:rsidRPr="0078537E">
        <w:rPr>
          <w:rFonts w:ascii="Times New Roman" w:hAnsi="Times New Roman" w:cs="Times New Roman"/>
          <w:lang w:val="es-MX"/>
        </w:rPr>
        <w:lastRenderedPageBreak/>
        <w:t>2018 que planteaba una revisión no heteronormativa de la concepción del matrimonio</w:t>
      </w:r>
      <w:r w:rsidR="00160EDA">
        <w:rPr>
          <w:rFonts w:ascii="Times New Roman" w:hAnsi="Times New Roman" w:cs="Times New Roman"/>
          <w:lang w:val="es-MX"/>
        </w:rPr>
        <w:t>,</w:t>
      </w:r>
      <w:r w:rsidRPr="0078537E">
        <w:rPr>
          <w:rFonts w:ascii="Times New Roman" w:hAnsi="Times New Roman" w:cs="Times New Roman"/>
          <w:lang w:val="es-MX"/>
        </w:rPr>
        <w:t xml:space="preserve"> de “unión voluntaria entre un hombre y una mujer” a “unión entre dos personas”</w:t>
      </w:r>
      <w:r w:rsidRPr="0078537E">
        <w:rPr>
          <w:rStyle w:val="Refdenotaalpie"/>
          <w:rFonts w:ascii="Times New Roman" w:hAnsi="Times New Roman" w:cs="Times New Roman"/>
          <w:lang w:val="es-MX"/>
        </w:rPr>
        <w:footnoteReference w:id="7"/>
      </w:r>
      <w:r w:rsidRPr="0078537E">
        <w:rPr>
          <w:rFonts w:ascii="Times New Roman" w:hAnsi="Times New Roman" w:cs="Times New Roman"/>
          <w:lang w:val="es-MX"/>
        </w:rPr>
        <w:t>. Según fuentes oficiales este artículo fue objeto de debate en 88,066</w:t>
      </w:r>
      <w:r w:rsidRPr="0078537E">
        <w:rPr>
          <w:rStyle w:val="Refdenotaalpie"/>
          <w:rFonts w:ascii="Times New Roman" w:hAnsi="Times New Roman" w:cs="Times New Roman"/>
          <w:lang w:val="es-MX"/>
        </w:rPr>
        <w:footnoteReference w:id="8"/>
      </w:r>
      <w:r w:rsidRPr="0078537E">
        <w:rPr>
          <w:rFonts w:ascii="Times New Roman" w:hAnsi="Times New Roman" w:cs="Times New Roman"/>
          <w:lang w:val="es-MX"/>
        </w:rPr>
        <w:t xml:space="preserve"> asambleas lo que constituía el 66% de las realizadas en todo el país durante la consulta popular del proyecto de consitución. Sin embargo, el dato es impreciso porque se habla de una cifra general, pero no si esto necesariamente significaba un rechazo o una aceptación. </w:t>
      </w:r>
    </w:p>
    <w:p w14:paraId="1E36F9EF" w14:textId="6AF909C2" w:rsidR="007344CD" w:rsidRPr="0078537E" w:rsidRDefault="007344CD" w:rsidP="0078537E">
      <w:pPr>
        <w:pStyle w:val="Prrafodelista"/>
        <w:numPr>
          <w:ilvl w:val="0"/>
          <w:numId w:val="4"/>
        </w:numPr>
        <w:spacing w:before="240" w:after="240" w:line="276" w:lineRule="auto"/>
        <w:jc w:val="both"/>
        <w:rPr>
          <w:rFonts w:ascii="Times New Roman" w:hAnsi="Times New Roman" w:cs="Times New Roman"/>
          <w:lang w:val="es-MX"/>
        </w:rPr>
      </w:pPr>
      <w:r w:rsidRPr="0078537E">
        <w:rPr>
          <w:rFonts w:ascii="Times New Roman" w:hAnsi="Times New Roman" w:cs="Times New Roman"/>
          <w:lang w:val="es-MX"/>
        </w:rPr>
        <w:t xml:space="preserve">Las discusiones acapararon la atención de la población, por encima de otros temas elementales y medulares en la construcción de una sociedad democrática, como el carácter socialista de la constitución o la regencia absoluta del Partido Comunista. La falta de transparencia y la prioridad que se le dio en los medios nacionales a los argumentos prejuiciosos y prejuiciados ante la necesidad de </w:t>
      </w:r>
      <w:r w:rsidR="00160EDA">
        <w:rPr>
          <w:rFonts w:ascii="Times New Roman" w:hAnsi="Times New Roman" w:cs="Times New Roman"/>
          <w:lang w:val="es-MX"/>
        </w:rPr>
        <w:t>reconocer</w:t>
      </w:r>
      <w:r w:rsidR="00160EDA" w:rsidRPr="0078537E">
        <w:rPr>
          <w:rFonts w:ascii="Times New Roman" w:hAnsi="Times New Roman" w:cs="Times New Roman"/>
          <w:lang w:val="es-MX"/>
        </w:rPr>
        <w:t xml:space="preserve"> </w:t>
      </w:r>
      <w:r w:rsidRPr="0078537E">
        <w:rPr>
          <w:rFonts w:ascii="Times New Roman" w:hAnsi="Times New Roman" w:cs="Times New Roman"/>
          <w:lang w:val="es-MX"/>
        </w:rPr>
        <w:t xml:space="preserve">los derechos a la comunidad LGBTI+ fueron contraproducentes y reforzaron los estereotipos arraigados en la sociedad cubana luego de años de políticas de estado homofóbicas.  </w:t>
      </w:r>
    </w:p>
    <w:p w14:paraId="3E1F19F8" w14:textId="08110436" w:rsidR="007344CD" w:rsidRPr="0078537E" w:rsidRDefault="007344CD" w:rsidP="0078537E">
      <w:pPr>
        <w:pStyle w:val="Prrafodelista"/>
        <w:numPr>
          <w:ilvl w:val="0"/>
          <w:numId w:val="4"/>
        </w:numPr>
        <w:spacing w:before="240" w:after="240" w:line="276" w:lineRule="auto"/>
        <w:jc w:val="both"/>
        <w:rPr>
          <w:rFonts w:ascii="Times New Roman" w:hAnsi="Times New Roman" w:cs="Times New Roman"/>
          <w:lang w:val="es-MX"/>
        </w:rPr>
      </w:pPr>
      <w:r w:rsidRPr="0078537E">
        <w:rPr>
          <w:rFonts w:ascii="Times New Roman" w:hAnsi="Times New Roman" w:cs="Times New Roman"/>
          <w:lang w:val="es-MX"/>
        </w:rPr>
        <w:t>El periódico oficial Cubadebate aseguró en el resumen hecho sobre la participación ciudadana que “La mayoría propuso sustituir la unión concertada entre dos personas y volver a que sea entre un hombre y una mujer como está en la actual Constitución”</w:t>
      </w:r>
      <w:r w:rsidR="0032135F" w:rsidRPr="0078537E">
        <w:rPr>
          <w:rStyle w:val="Refdenotaalpie"/>
          <w:rFonts w:ascii="Times New Roman" w:hAnsi="Times New Roman" w:cs="Times New Roman"/>
          <w:lang w:val="es-MX"/>
        </w:rPr>
        <w:footnoteReference w:id="9"/>
      </w:r>
      <w:r w:rsidRPr="0078537E">
        <w:rPr>
          <w:rFonts w:ascii="Times New Roman" w:hAnsi="Times New Roman" w:cs="Times New Roman"/>
          <w:lang w:val="es-MX"/>
        </w:rPr>
        <w:t>, pero la clasificación numérica “mayoría” ante las demás cifras proporcionadas en el mismo texto, tiene una carga semántica subjetiva y es imprecisa para hablar de procesos sociales. Por lo que se decidió llevar a plesbicito lo</w:t>
      </w:r>
      <w:r w:rsidR="00160EDA">
        <w:rPr>
          <w:rFonts w:ascii="Times New Roman" w:hAnsi="Times New Roman" w:cs="Times New Roman"/>
          <w:lang w:val="es-MX"/>
        </w:rPr>
        <w:t>s</w:t>
      </w:r>
      <w:r w:rsidRPr="0078537E">
        <w:rPr>
          <w:rFonts w:ascii="Times New Roman" w:hAnsi="Times New Roman" w:cs="Times New Roman"/>
          <w:lang w:val="es-MX"/>
        </w:rPr>
        <w:t xml:space="preserve"> derechos de la comunidad LGBTIQ+ entre otros temas importantes </w:t>
      </w:r>
      <w:r w:rsidR="00160EDA">
        <w:rPr>
          <w:rFonts w:ascii="Times New Roman" w:hAnsi="Times New Roman" w:cs="Times New Roman"/>
          <w:lang w:val="es-MX"/>
        </w:rPr>
        <w:t>a</w:t>
      </w:r>
      <w:r w:rsidR="00160EDA" w:rsidRPr="0078537E">
        <w:rPr>
          <w:rFonts w:ascii="Times New Roman" w:hAnsi="Times New Roman" w:cs="Times New Roman"/>
          <w:lang w:val="es-MX"/>
        </w:rPr>
        <w:t xml:space="preserve"> </w:t>
      </w:r>
      <w:r w:rsidRPr="0078537E">
        <w:rPr>
          <w:rFonts w:ascii="Times New Roman" w:hAnsi="Times New Roman" w:cs="Times New Roman"/>
          <w:lang w:val="es-MX"/>
        </w:rPr>
        <w:t xml:space="preserve">regular como el matrimonio infantil y las responsabilidades de la sociedad con el adulto mayor. </w:t>
      </w:r>
    </w:p>
    <w:p w14:paraId="10DF6381" w14:textId="1A699492" w:rsidR="00E0754C" w:rsidRPr="0078537E" w:rsidRDefault="00E0754C" w:rsidP="0078537E">
      <w:pPr>
        <w:pStyle w:val="Prrafodelista"/>
        <w:numPr>
          <w:ilvl w:val="0"/>
          <w:numId w:val="4"/>
        </w:numPr>
        <w:spacing w:before="240" w:after="240" w:line="276" w:lineRule="auto"/>
        <w:jc w:val="both"/>
        <w:rPr>
          <w:rFonts w:ascii="Times New Roman" w:hAnsi="Times New Roman" w:cs="Times New Roman"/>
          <w:lang w:val="es-MX"/>
        </w:rPr>
      </w:pPr>
      <w:r w:rsidRPr="0078537E">
        <w:rPr>
          <w:rFonts w:ascii="Times New Roman" w:hAnsi="Times New Roman" w:cs="Times New Roman"/>
          <w:lang w:val="es-MX"/>
        </w:rPr>
        <w:t>Tanto el CENESEX como los grupos de lesbianas que pertenecen a esta institución reconocen que existe un vacío investigativo sobre la realidad de las mujeres lesbianas</w:t>
      </w:r>
      <w:r w:rsidRPr="0078537E">
        <w:rPr>
          <w:rStyle w:val="Refdenotaalpie"/>
          <w:rFonts w:ascii="Times New Roman" w:hAnsi="Times New Roman" w:cs="Times New Roman"/>
          <w:lang w:val="es-MX"/>
        </w:rPr>
        <w:footnoteReference w:id="10"/>
      </w:r>
      <w:r w:rsidRPr="0078537E">
        <w:rPr>
          <w:rFonts w:ascii="Times New Roman" w:hAnsi="Times New Roman" w:cs="Times New Roman"/>
          <w:lang w:val="es-MX"/>
        </w:rPr>
        <w:t>. En el 2021 se creó la Red de Mujeres lesbianas y bisexuales con el fin de aunar los distintos grupos creados a lo largo del país desde inicios de los 2000. Entre sus acciones está “la garantía de nuestros derechos patrimoniales como pareja; el derecho a la reproducción asistida; por las visitas conyugales para las mujeres lesbianas en régimen de privación de libertad”</w:t>
      </w:r>
      <w:r w:rsidRPr="0078537E">
        <w:rPr>
          <w:rStyle w:val="Refdenotaalpie"/>
          <w:rFonts w:ascii="Times New Roman" w:hAnsi="Times New Roman" w:cs="Times New Roman"/>
          <w:lang w:val="es-MX"/>
        </w:rPr>
        <w:footnoteReference w:id="11"/>
      </w:r>
      <w:r w:rsidRPr="0078537E">
        <w:rPr>
          <w:rFonts w:ascii="Times New Roman" w:hAnsi="Times New Roman" w:cs="Times New Roman"/>
          <w:lang w:val="es-MX"/>
        </w:rPr>
        <w:t xml:space="preserve">. Las dos primeras acciones de la Red pudieran concretarse con el Código de Familias y el Reglamento para la reproducción </w:t>
      </w:r>
      <w:r w:rsidRPr="0078537E">
        <w:rPr>
          <w:rFonts w:ascii="Times New Roman" w:hAnsi="Times New Roman" w:cs="Times New Roman"/>
          <w:lang w:val="es-MX"/>
        </w:rPr>
        <w:lastRenderedPageBreak/>
        <w:t>asistida; sin embargo, todavía falta mucho para su implementación efectiva, para que las mujeres lesbianas sean sujetas mencionadas directamente y no se patologice su presencia tanto en estas organizaciones como en las legislaciones aprobadas.</w:t>
      </w:r>
    </w:p>
    <w:p w14:paraId="6F621BE6" w14:textId="14C8DBEF" w:rsidR="00977636" w:rsidRDefault="00E0754C" w:rsidP="006A4D67">
      <w:pPr>
        <w:pStyle w:val="Prrafodelista"/>
        <w:numPr>
          <w:ilvl w:val="0"/>
          <w:numId w:val="4"/>
        </w:numPr>
        <w:spacing w:before="240" w:after="240" w:line="276" w:lineRule="auto"/>
        <w:jc w:val="both"/>
        <w:rPr>
          <w:rFonts w:ascii="Times New Roman" w:hAnsi="Times New Roman" w:cs="Times New Roman"/>
          <w:lang w:val="es-MX"/>
        </w:rPr>
      </w:pPr>
      <w:r w:rsidRPr="0078537E">
        <w:rPr>
          <w:rFonts w:ascii="Times New Roman" w:hAnsi="Times New Roman" w:cs="Times New Roman"/>
          <w:lang w:val="es-MX"/>
        </w:rPr>
        <w:t>Est</w:t>
      </w:r>
      <w:r w:rsidR="00160EDA">
        <w:rPr>
          <w:rFonts w:ascii="Times New Roman" w:hAnsi="Times New Roman" w:cs="Times New Roman"/>
          <w:lang w:val="es-MX"/>
        </w:rPr>
        <w:t>a</w:t>
      </w:r>
      <w:r w:rsidRPr="0078537E">
        <w:rPr>
          <w:rFonts w:ascii="Times New Roman" w:hAnsi="Times New Roman" w:cs="Times New Roman"/>
          <w:lang w:val="es-MX"/>
        </w:rPr>
        <w:t xml:space="preserve"> aparente apertura se desarrolla mientras cualquier tipo de activismo fuera del carácter socialista que impone la Constitución es criminalizado y condenado con el respaldo legislativo que impone el Código Penal aprobado en mayo del 2022</w:t>
      </w:r>
      <w:r w:rsidRPr="0078537E">
        <w:rPr>
          <w:rStyle w:val="Refdenotaalpie"/>
          <w:rFonts w:ascii="Times New Roman" w:hAnsi="Times New Roman" w:cs="Times New Roman"/>
          <w:lang w:val="es-MX"/>
        </w:rPr>
        <w:footnoteReference w:id="12"/>
      </w:r>
      <w:r w:rsidRPr="0078537E">
        <w:rPr>
          <w:rFonts w:ascii="Times New Roman" w:hAnsi="Times New Roman" w:cs="Times New Roman"/>
          <w:lang w:val="es-MX"/>
        </w:rPr>
        <w:t xml:space="preserve"> donde las condenas van de 1 año a 30 años de privación de libertad. </w:t>
      </w:r>
      <w:r w:rsidR="00145682">
        <w:rPr>
          <w:rFonts w:ascii="Times New Roman" w:hAnsi="Times New Roman" w:cs="Times New Roman"/>
          <w:lang w:val="es-MX"/>
        </w:rPr>
        <w:t>De</w:t>
      </w:r>
      <w:r w:rsidRPr="0078537E">
        <w:rPr>
          <w:rFonts w:ascii="Times New Roman" w:hAnsi="Times New Roman" w:cs="Times New Roman"/>
          <w:lang w:val="es-MX"/>
        </w:rPr>
        <w:t xml:space="preserve"> los 939 presos políticos que permanecen en reclusión penitenciaria por las manifestaciones del 11 de julio de 2021</w:t>
      </w:r>
      <w:r w:rsidR="00620611" w:rsidRPr="0078537E">
        <w:rPr>
          <w:rStyle w:val="Refdenotaalpie"/>
          <w:rFonts w:ascii="Times New Roman" w:hAnsi="Times New Roman" w:cs="Times New Roman"/>
          <w:lang w:val="es-MX"/>
        </w:rPr>
        <w:footnoteReference w:id="13"/>
      </w:r>
      <w:r w:rsidRPr="0078537E">
        <w:rPr>
          <w:rFonts w:ascii="Times New Roman" w:hAnsi="Times New Roman" w:cs="Times New Roman"/>
          <w:lang w:val="es-MX"/>
        </w:rPr>
        <w:t xml:space="preserve">, </w:t>
      </w:r>
      <w:r w:rsidR="00561E43">
        <w:rPr>
          <w:rFonts w:ascii="Times New Roman" w:hAnsi="Times New Roman" w:cs="Times New Roman"/>
          <w:lang w:val="es-MX"/>
        </w:rPr>
        <w:t>aquellas personas</w:t>
      </w:r>
      <w:r w:rsidR="00620611" w:rsidRPr="0078537E">
        <w:rPr>
          <w:rFonts w:ascii="Times New Roman" w:hAnsi="Times New Roman" w:cs="Times New Roman"/>
          <w:lang w:val="es-MX"/>
        </w:rPr>
        <w:t xml:space="preserve"> que pertenecen a la</w:t>
      </w:r>
      <w:r w:rsidRPr="0078537E">
        <w:rPr>
          <w:rFonts w:ascii="Times New Roman" w:hAnsi="Times New Roman" w:cs="Times New Roman"/>
          <w:lang w:val="es-MX"/>
        </w:rPr>
        <w:t xml:space="preserve"> comunidad LGTBIQ+ </w:t>
      </w:r>
      <w:r w:rsidR="00620611" w:rsidRPr="0078537E">
        <w:rPr>
          <w:rFonts w:ascii="Times New Roman" w:hAnsi="Times New Roman" w:cs="Times New Roman"/>
          <w:lang w:val="es-MX"/>
        </w:rPr>
        <w:t>han sido ignorad</w:t>
      </w:r>
      <w:r w:rsidR="00561E43">
        <w:rPr>
          <w:rFonts w:ascii="Times New Roman" w:hAnsi="Times New Roman" w:cs="Times New Roman"/>
          <w:lang w:val="es-MX"/>
        </w:rPr>
        <w:t>a</w:t>
      </w:r>
      <w:r w:rsidR="00620611" w:rsidRPr="0078537E">
        <w:rPr>
          <w:rFonts w:ascii="Times New Roman" w:hAnsi="Times New Roman" w:cs="Times New Roman"/>
          <w:lang w:val="es-MX"/>
        </w:rPr>
        <w:t xml:space="preserve">s por </w:t>
      </w:r>
      <w:r w:rsidRPr="0078537E">
        <w:rPr>
          <w:rFonts w:ascii="Times New Roman" w:hAnsi="Times New Roman" w:cs="Times New Roman"/>
          <w:lang w:val="es-MX"/>
        </w:rPr>
        <w:t>estas instituciones</w:t>
      </w:r>
      <w:r w:rsidR="00145682">
        <w:rPr>
          <w:rFonts w:ascii="Times New Roman" w:hAnsi="Times New Roman" w:cs="Times New Roman"/>
          <w:lang w:val="es-MX"/>
        </w:rPr>
        <w:t xml:space="preserve"> estatales.</w:t>
      </w:r>
      <w:r w:rsidR="00561E43">
        <w:rPr>
          <w:rFonts w:ascii="Times New Roman" w:hAnsi="Times New Roman" w:cs="Times New Roman"/>
          <w:lang w:val="es-MX"/>
        </w:rPr>
        <w:t xml:space="preserve"> Incluso,</w:t>
      </w:r>
      <w:r w:rsidR="00145682">
        <w:rPr>
          <w:rFonts w:ascii="Times New Roman" w:hAnsi="Times New Roman" w:cs="Times New Roman"/>
          <w:lang w:val="es-MX"/>
        </w:rPr>
        <w:t xml:space="preserve"> </w:t>
      </w:r>
      <w:r w:rsidR="00561E43">
        <w:rPr>
          <w:rFonts w:ascii="Times New Roman" w:hAnsi="Times New Roman" w:cs="Times New Roman"/>
          <w:lang w:val="es-MX"/>
        </w:rPr>
        <w:t>las</w:t>
      </w:r>
      <w:r w:rsidRPr="0078537E">
        <w:rPr>
          <w:rFonts w:ascii="Times New Roman" w:hAnsi="Times New Roman" w:cs="Times New Roman"/>
          <w:lang w:val="es-MX"/>
        </w:rPr>
        <w:t xml:space="preserve"> vejaciones que</w:t>
      </w:r>
      <w:r w:rsidR="00561E43">
        <w:rPr>
          <w:rFonts w:ascii="Times New Roman" w:hAnsi="Times New Roman" w:cs="Times New Roman"/>
          <w:lang w:val="es-MX"/>
        </w:rPr>
        <w:t xml:space="preserve"> ellas</w:t>
      </w:r>
      <w:r w:rsidRPr="0078537E">
        <w:rPr>
          <w:rFonts w:ascii="Times New Roman" w:hAnsi="Times New Roman" w:cs="Times New Roman"/>
          <w:lang w:val="es-MX"/>
        </w:rPr>
        <w:t xml:space="preserve"> sufren en prisi</w:t>
      </w:r>
      <w:r w:rsidR="00145682">
        <w:rPr>
          <w:rFonts w:ascii="Times New Roman" w:hAnsi="Times New Roman" w:cs="Times New Roman"/>
          <w:lang w:val="es-MX"/>
        </w:rPr>
        <w:t>ón</w:t>
      </w:r>
      <w:r w:rsidR="00620611" w:rsidRPr="0078537E">
        <w:rPr>
          <w:rFonts w:ascii="Times New Roman" w:hAnsi="Times New Roman" w:cs="Times New Roman"/>
          <w:lang w:val="es-MX"/>
        </w:rPr>
        <w:t xml:space="preserve"> están directamente relacionad</w:t>
      </w:r>
      <w:r w:rsidR="00561E43">
        <w:rPr>
          <w:rFonts w:ascii="Times New Roman" w:hAnsi="Times New Roman" w:cs="Times New Roman"/>
          <w:lang w:val="es-MX"/>
        </w:rPr>
        <w:t>a</w:t>
      </w:r>
      <w:r w:rsidR="00620611" w:rsidRPr="0078537E">
        <w:rPr>
          <w:rFonts w:ascii="Times New Roman" w:hAnsi="Times New Roman" w:cs="Times New Roman"/>
          <w:lang w:val="es-MX"/>
        </w:rPr>
        <w:t>s con</w:t>
      </w:r>
      <w:r w:rsidRPr="0078537E">
        <w:rPr>
          <w:rFonts w:ascii="Times New Roman" w:hAnsi="Times New Roman" w:cs="Times New Roman"/>
          <w:lang w:val="es-MX"/>
        </w:rPr>
        <w:t xml:space="preserve"> su identidad de género o su orientación sexual</w:t>
      </w:r>
      <w:r w:rsidR="006173E5">
        <w:rPr>
          <w:rFonts w:ascii="Times New Roman" w:hAnsi="Times New Roman" w:cs="Times New Roman"/>
          <w:lang w:val="es-MX"/>
        </w:rPr>
        <w:t>.</w:t>
      </w:r>
      <w:r w:rsidR="00620611" w:rsidRPr="0078537E">
        <w:rPr>
          <w:rStyle w:val="Refdenotaalpie"/>
          <w:rFonts w:ascii="Times New Roman" w:hAnsi="Times New Roman" w:cs="Times New Roman"/>
          <w:lang w:val="es-MX"/>
        </w:rPr>
        <w:footnoteReference w:id="14"/>
      </w:r>
      <w:r w:rsidRPr="0078537E">
        <w:rPr>
          <w:rFonts w:ascii="Times New Roman" w:hAnsi="Times New Roman" w:cs="Times New Roman"/>
          <w:lang w:val="es-MX"/>
        </w:rPr>
        <w:t xml:space="preserve"> </w:t>
      </w:r>
    </w:p>
    <w:p w14:paraId="44FC2F06" w14:textId="77777777" w:rsidR="0078537E" w:rsidRPr="0078537E" w:rsidRDefault="0078537E" w:rsidP="0078537E">
      <w:pPr>
        <w:pStyle w:val="Prrafodelista"/>
        <w:spacing w:before="240" w:after="240" w:line="276" w:lineRule="auto"/>
        <w:jc w:val="both"/>
        <w:rPr>
          <w:rFonts w:ascii="Times New Roman" w:hAnsi="Times New Roman" w:cs="Times New Roman"/>
          <w:lang w:val="es-MX"/>
        </w:rPr>
      </w:pPr>
    </w:p>
    <w:p w14:paraId="40E70E43" w14:textId="24ADFE8C" w:rsidR="00BD46D2" w:rsidRDefault="00BD46D2" w:rsidP="0078537E">
      <w:pPr>
        <w:pStyle w:val="Prrafodelista"/>
        <w:numPr>
          <w:ilvl w:val="0"/>
          <w:numId w:val="5"/>
        </w:numPr>
        <w:spacing w:before="240" w:after="240" w:line="276" w:lineRule="auto"/>
        <w:jc w:val="both"/>
        <w:rPr>
          <w:rFonts w:ascii="Times New Roman" w:hAnsi="Times New Roman" w:cs="Times New Roman"/>
          <w:b/>
          <w:bCs/>
        </w:rPr>
      </w:pPr>
      <w:r w:rsidRPr="0078537E">
        <w:rPr>
          <w:rFonts w:ascii="Times New Roman" w:hAnsi="Times New Roman" w:cs="Times New Roman"/>
          <w:b/>
          <w:bCs/>
        </w:rPr>
        <w:t>METODOLOGIA</w:t>
      </w:r>
    </w:p>
    <w:p w14:paraId="22407E8E" w14:textId="77777777" w:rsidR="0078537E" w:rsidRPr="0078537E" w:rsidRDefault="0078537E" w:rsidP="0078537E">
      <w:pPr>
        <w:pStyle w:val="Prrafodelista"/>
        <w:spacing w:before="240" w:after="240" w:line="276" w:lineRule="auto"/>
        <w:ind w:left="1080"/>
        <w:jc w:val="both"/>
        <w:rPr>
          <w:rFonts w:ascii="Times New Roman" w:hAnsi="Times New Roman" w:cs="Times New Roman"/>
          <w:b/>
          <w:bCs/>
        </w:rPr>
      </w:pPr>
    </w:p>
    <w:p w14:paraId="36F73A01" w14:textId="746B8F5E" w:rsidR="007C1DB5" w:rsidRPr="007C1DB5" w:rsidRDefault="00FF2027" w:rsidP="007C1DB5">
      <w:pPr>
        <w:pStyle w:val="Prrafodelista"/>
        <w:numPr>
          <w:ilvl w:val="0"/>
          <w:numId w:val="4"/>
        </w:numPr>
        <w:spacing w:before="240" w:after="240" w:line="276" w:lineRule="auto"/>
        <w:jc w:val="both"/>
        <w:rPr>
          <w:rFonts w:ascii="Times New Roman" w:hAnsi="Times New Roman" w:cs="Times New Roman"/>
          <w:lang w:val="es-ES_tradnl"/>
        </w:rPr>
      </w:pPr>
      <w:r w:rsidRPr="0078537E">
        <w:rPr>
          <w:rFonts w:ascii="Times New Roman" w:hAnsi="Times New Roman" w:cs="Times New Roman"/>
          <w:lang w:val="es-ES_tradnl"/>
        </w:rPr>
        <w:t xml:space="preserve">El principal objetivo de este informe es </w:t>
      </w:r>
      <w:r w:rsidR="00C87C66" w:rsidRPr="0078537E">
        <w:rPr>
          <w:rFonts w:ascii="Times New Roman" w:hAnsi="Times New Roman" w:cs="Times New Roman"/>
          <w:lang w:val="es-ES_tradnl"/>
        </w:rPr>
        <w:t xml:space="preserve">proporcionar información sobre la situación de discriminación y estigmatización de las mujeres lesbianas en Cuba. </w:t>
      </w:r>
      <w:r w:rsidR="007C1DB5" w:rsidRPr="007C1DB5">
        <w:rPr>
          <w:rFonts w:ascii="Times New Roman" w:eastAsia="Times New Roman" w:hAnsi="Times New Roman" w:cs="Times New Roman"/>
          <w:kern w:val="0"/>
          <w:lang w:eastAsia="es-MX"/>
          <w14:ligatures w14:val="none"/>
        </w:rPr>
        <w:t xml:space="preserve">Para </w:t>
      </w:r>
      <w:r w:rsidR="007C1DB5">
        <w:rPr>
          <w:rFonts w:ascii="Times New Roman" w:eastAsia="Times New Roman" w:hAnsi="Times New Roman" w:cs="Times New Roman"/>
          <w:kern w:val="0"/>
          <w:lang w:eastAsia="es-MX"/>
          <w14:ligatures w14:val="none"/>
        </w:rPr>
        <w:t xml:space="preserve">su </w:t>
      </w:r>
      <w:r w:rsidR="007C1DB5" w:rsidRPr="007C1DB5">
        <w:rPr>
          <w:rFonts w:ascii="Times New Roman" w:eastAsia="Times New Roman" w:hAnsi="Times New Roman" w:cs="Times New Roman"/>
          <w:kern w:val="0"/>
          <w:lang w:eastAsia="es-MX"/>
          <w14:ligatures w14:val="none"/>
        </w:rPr>
        <w:t xml:space="preserve">elaboración, se utilizaron metodologías cualitativas y cuantitativas, que incluyen encuestas, entrevistas y grupos focales, asegurando así una representación fiel de las vivencias de estas mujeres. </w:t>
      </w:r>
    </w:p>
    <w:p w14:paraId="24D5C6E6" w14:textId="18344CBC" w:rsidR="00C87C66" w:rsidRPr="0078537E" w:rsidRDefault="00C87C66" w:rsidP="0078537E">
      <w:pPr>
        <w:pStyle w:val="Prrafodelista"/>
        <w:numPr>
          <w:ilvl w:val="0"/>
          <w:numId w:val="4"/>
        </w:numPr>
        <w:spacing w:before="240" w:after="240" w:line="276" w:lineRule="auto"/>
        <w:jc w:val="both"/>
        <w:rPr>
          <w:rFonts w:ascii="Times New Roman" w:hAnsi="Times New Roman" w:cs="Times New Roman"/>
          <w:lang w:val="es-ES_tradnl"/>
        </w:rPr>
      </w:pPr>
      <w:r w:rsidRPr="0078537E">
        <w:rPr>
          <w:rFonts w:ascii="Times New Roman" w:hAnsi="Times New Roman" w:cs="Times New Roman"/>
          <w:lang w:val="es-ES_tradnl"/>
        </w:rPr>
        <w:t xml:space="preserve">Este </w:t>
      </w:r>
      <w:r w:rsidR="00215067">
        <w:rPr>
          <w:rFonts w:ascii="Times New Roman" w:hAnsi="Times New Roman" w:cs="Times New Roman"/>
          <w:lang w:val="es-ES_tradnl"/>
        </w:rPr>
        <w:t>documento</w:t>
      </w:r>
      <w:r w:rsidR="00215067" w:rsidRPr="0078537E">
        <w:rPr>
          <w:rFonts w:ascii="Times New Roman" w:hAnsi="Times New Roman" w:cs="Times New Roman"/>
          <w:lang w:val="es-ES_tradnl"/>
        </w:rPr>
        <w:t xml:space="preserve"> </w:t>
      </w:r>
      <w:r w:rsidRPr="0078537E">
        <w:rPr>
          <w:rFonts w:ascii="Times New Roman" w:hAnsi="Times New Roman" w:cs="Times New Roman"/>
          <w:lang w:val="es-ES_tradnl"/>
        </w:rPr>
        <w:t>que se presenta ante la CEDAW es el resultado de</w:t>
      </w:r>
      <w:r w:rsidR="00215067">
        <w:rPr>
          <w:rFonts w:ascii="Times New Roman" w:hAnsi="Times New Roman" w:cs="Times New Roman"/>
          <w:lang w:val="es-ES_tradnl"/>
        </w:rPr>
        <w:t>l</w:t>
      </w:r>
      <w:r w:rsidRPr="0078537E">
        <w:rPr>
          <w:rFonts w:ascii="Times New Roman" w:hAnsi="Times New Roman" w:cs="Times New Roman"/>
          <w:lang w:val="es-ES_tradnl"/>
        </w:rPr>
        <w:t xml:space="preserve"> trabajo que </w:t>
      </w:r>
      <w:r w:rsidR="00215067">
        <w:rPr>
          <w:rFonts w:ascii="Times New Roman" w:hAnsi="Times New Roman" w:cs="Times New Roman"/>
          <w:lang w:val="es-ES_tradnl"/>
        </w:rPr>
        <w:t>se plasmó en el</w:t>
      </w:r>
      <w:r w:rsidRPr="0078537E">
        <w:rPr>
          <w:rFonts w:ascii="Times New Roman" w:hAnsi="Times New Roman" w:cs="Times New Roman"/>
          <w:lang w:val="es-ES_tradnl"/>
        </w:rPr>
        <w:t xml:space="preserve"> </w:t>
      </w:r>
      <w:r w:rsidR="00215067">
        <w:rPr>
          <w:rFonts w:ascii="Times New Roman" w:hAnsi="Times New Roman" w:cs="Times New Roman"/>
          <w:lang w:val="es-ES_tradnl"/>
        </w:rPr>
        <w:t>i</w:t>
      </w:r>
      <w:r w:rsidRPr="0078537E">
        <w:rPr>
          <w:rFonts w:ascii="Times New Roman" w:hAnsi="Times New Roman" w:cs="Times New Roman"/>
          <w:lang w:val="es-ES_tradnl"/>
        </w:rPr>
        <w:t xml:space="preserve">nforme </w:t>
      </w:r>
      <w:r w:rsidR="00215067">
        <w:rPr>
          <w:rFonts w:ascii="Times New Roman" w:hAnsi="Times New Roman" w:cs="Times New Roman"/>
          <w:lang w:val="es-ES_tradnl"/>
        </w:rPr>
        <w:t>“</w:t>
      </w:r>
      <w:r w:rsidRPr="0078537E">
        <w:rPr>
          <w:rFonts w:ascii="Times New Roman" w:hAnsi="Times New Roman" w:cs="Times New Roman"/>
          <w:lang w:val="es-ES_tradnl"/>
        </w:rPr>
        <w:t>Si no nos mencionan, no existimos: la lesbofobia en Cuba</w:t>
      </w:r>
      <w:r w:rsidR="00955100" w:rsidRPr="0078537E">
        <w:rPr>
          <w:rFonts w:ascii="Times New Roman" w:hAnsi="Times New Roman" w:cs="Times New Roman"/>
          <w:lang w:val="es-ES_tradnl"/>
        </w:rPr>
        <w:t>”</w:t>
      </w:r>
      <w:r w:rsidR="0051596A" w:rsidRPr="0078537E">
        <w:rPr>
          <w:rStyle w:val="Refdenotaalpie"/>
          <w:rFonts w:ascii="Times New Roman" w:hAnsi="Times New Roman" w:cs="Times New Roman"/>
          <w:lang w:val="es-ES_tradnl"/>
        </w:rPr>
        <w:footnoteReference w:id="15"/>
      </w:r>
      <w:r w:rsidRPr="0078537E">
        <w:rPr>
          <w:rFonts w:ascii="Times New Roman" w:hAnsi="Times New Roman" w:cs="Times New Roman"/>
          <w:lang w:val="es-ES_tradnl"/>
        </w:rPr>
        <w:t xml:space="preserve"> publicado en abril de 2024</w:t>
      </w:r>
      <w:r w:rsidR="00955100" w:rsidRPr="0078537E">
        <w:rPr>
          <w:rFonts w:ascii="Times New Roman" w:hAnsi="Times New Roman" w:cs="Times New Roman"/>
          <w:lang w:val="es-ES_tradnl"/>
        </w:rPr>
        <w:t>. Para su realización</w:t>
      </w:r>
      <w:r w:rsidR="00DF740B">
        <w:rPr>
          <w:rFonts w:ascii="Times New Roman" w:hAnsi="Times New Roman" w:cs="Times New Roman"/>
          <w:lang w:val="es-ES_tradnl"/>
        </w:rPr>
        <w:t>,</w:t>
      </w:r>
      <w:r w:rsidR="00955100" w:rsidRPr="0078537E">
        <w:rPr>
          <w:rFonts w:ascii="Times New Roman" w:hAnsi="Times New Roman" w:cs="Times New Roman"/>
          <w:lang w:val="es-ES_tradnl"/>
        </w:rPr>
        <w:t xml:space="preserve"> </w:t>
      </w:r>
      <w:r w:rsidRPr="0078537E">
        <w:rPr>
          <w:rFonts w:ascii="Times New Roman" w:hAnsi="Times New Roman" w:cs="Times New Roman"/>
          <w:lang w:val="es-ES_tradnl"/>
        </w:rPr>
        <w:t>las encuestas</w:t>
      </w:r>
      <w:r w:rsidR="00145682">
        <w:rPr>
          <w:rFonts w:ascii="Times New Roman" w:hAnsi="Times New Roman" w:cs="Times New Roman"/>
          <w:lang w:val="es-ES_tradnl"/>
        </w:rPr>
        <w:t xml:space="preserve"> se aplicaron a una muestra poblacional de 55 mujeres lesbianas. </w:t>
      </w:r>
    </w:p>
    <w:p w14:paraId="3773CA6B" w14:textId="29708FDB" w:rsidR="00C87C66" w:rsidRPr="0078537E" w:rsidRDefault="00C87C66" w:rsidP="0078537E">
      <w:pPr>
        <w:pStyle w:val="Prrafodelista"/>
        <w:numPr>
          <w:ilvl w:val="0"/>
          <w:numId w:val="4"/>
        </w:numPr>
        <w:spacing w:before="240" w:after="240" w:line="276" w:lineRule="auto"/>
        <w:jc w:val="both"/>
        <w:rPr>
          <w:rFonts w:ascii="Times New Roman" w:hAnsi="Times New Roman" w:cs="Times New Roman"/>
          <w:lang w:val="es-ES_tradnl"/>
        </w:rPr>
      </w:pPr>
      <w:r w:rsidRPr="0078537E">
        <w:rPr>
          <w:rFonts w:ascii="Times New Roman" w:hAnsi="Times New Roman" w:cs="Times New Roman"/>
          <w:lang w:val="es-ES_tradnl"/>
        </w:rPr>
        <w:t xml:space="preserve">Los grupos focales se aplicaron en La Habana y en Santiago de Cuba con la </w:t>
      </w:r>
      <w:r w:rsidR="00955100" w:rsidRPr="0078537E">
        <w:rPr>
          <w:rFonts w:ascii="Times New Roman" w:hAnsi="Times New Roman" w:cs="Times New Roman"/>
          <w:lang w:val="es-ES_tradnl"/>
        </w:rPr>
        <w:t>participación</w:t>
      </w:r>
      <w:r w:rsidRPr="0078537E">
        <w:rPr>
          <w:rFonts w:ascii="Times New Roman" w:hAnsi="Times New Roman" w:cs="Times New Roman"/>
          <w:lang w:val="es-ES_tradnl"/>
        </w:rPr>
        <w:t xml:space="preserve"> de entre 10 y 8 mujeres en cada espacio. Se entrevist</w:t>
      </w:r>
      <w:r w:rsidR="00215067">
        <w:rPr>
          <w:rFonts w:ascii="Times New Roman" w:hAnsi="Times New Roman" w:cs="Times New Roman"/>
          <w:lang w:val="es-ES_tradnl"/>
        </w:rPr>
        <w:t>aron</w:t>
      </w:r>
      <w:r w:rsidRPr="0078537E">
        <w:rPr>
          <w:rFonts w:ascii="Times New Roman" w:hAnsi="Times New Roman" w:cs="Times New Roman"/>
          <w:lang w:val="es-ES_tradnl"/>
        </w:rPr>
        <w:t xml:space="preserve"> tres </w:t>
      </w:r>
      <w:proofErr w:type="spellStart"/>
      <w:r w:rsidRPr="0078537E">
        <w:rPr>
          <w:rFonts w:ascii="Times New Roman" w:hAnsi="Times New Roman" w:cs="Times New Roman"/>
          <w:lang w:val="es-ES_tradnl"/>
        </w:rPr>
        <w:t>víctimas</w:t>
      </w:r>
      <w:proofErr w:type="spellEnd"/>
      <w:r w:rsidRPr="0078537E">
        <w:rPr>
          <w:rFonts w:ascii="Times New Roman" w:hAnsi="Times New Roman" w:cs="Times New Roman"/>
          <w:lang w:val="es-ES_tradnl"/>
        </w:rPr>
        <w:t xml:space="preserve"> de lesbofobia institucional. </w:t>
      </w:r>
    </w:p>
    <w:p w14:paraId="107EC6C8" w14:textId="45A8A420" w:rsidR="006173E5" w:rsidRPr="00515BF6" w:rsidRDefault="00C87C66" w:rsidP="00515BF6">
      <w:pPr>
        <w:pStyle w:val="Prrafodelista"/>
        <w:numPr>
          <w:ilvl w:val="0"/>
          <w:numId w:val="4"/>
        </w:numPr>
        <w:spacing w:before="240" w:after="240" w:line="276" w:lineRule="auto"/>
        <w:jc w:val="both"/>
        <w:rPr>
          <w:rFonts w:ascii="Times New Roman" w:hAnsi="Times New Roman" w:cs="Times New Roman"/>
          <w:lang w:val="es-ES_tradnl"/>
        </w:rPr>
      </w:pPr>
      <w:r w:rsidRPr="0078537E">
        <w:rPr>
          <w:rFonts w:ascii="Times New Roman" w:hAnsi="Times New Roman" w:cs="Times New Roman"/>
          <w:lang w:val="es-ES_tradnl"/>
        </w:rPr>
        <w:t xml:space="preserve">Se analizaron publicaciones en las redes sociales que </w:t>
      </w:r>
      <w:proofErr w:type="spellStart"/>
      <w:r w:rsidRPr="0078537E">
        <w:rPr>
          <w:rFonts w:ascii="Times New Roman" w:hAnsi="Times New Roman" w:cs="Times New Roman"/>
          <w:lang w:val="es-ES_tradnl"/>
        </w:rPr>
        <w:t>constituían</w:t>
      </w:r>
      <w:proofErr w:type="spellEnd"/>
      <w:r w:rsidRPr="0078537E">
        <w:rPr>
          <w:rFonts w:ascii="Times New Roman" w:hAnsi="Times New Roman" w:cs="Times New Roman"/>
          <w:lang w:val="es-ES_tradnl"/>
        </w:rPr>
        <w:t xml:space="preserve"> denuncias contra la lesbofobia. Se hizo un </w:t>
      </w:r>
      <w:r w:rsidR="00215067">
        <w:rPr>
          <w:rFonts w:ascii="Times New Roman" w:hAnsi="Times New Roman" w:cs="Times New Roman"/>
          <w:lang w:val="es-ES_tradnl"/>
        </w:rPr>
        <w:t>estudio</w:t>
      </w:r>
      <w:r w:rsidR="00215067" w:rsidRPr="0078537E">
        <w:rPr>
          <w:rFonts w:ascii="Times New Roman" w:hAnsi="Times New Roman" w:cs="Times New Roman"/>
          <w:lang w:val="es-ES_tradnl"/>
        </w:rPr>
        <w:t xml:space="preserve"> </w:t>
      </w:r>
      <w:r w:rsidRPr="0078537E">
        <w:rPr>
          <w:rFonts w:ascii="Times New Roman" w:hAnsi="Times New Roman" w:cs="Times New Roman"/>
          <w:lang w:val="es-ES_tradnl"/>
        </w:rPr>
        <w:t xml:space="preserve">exhaustivo de la </w:t>
      </w:r>
      <w:proofErr w:type="spellStart"/>
      <w:r w:rsidRPr="0078537E">
        <w:rPr>
          <w:rFonts w:ascii="Times New Roman" w:hAnsi="Times New Roman" w:cs="Times New Roman"/>
          <w:lang w:val="es-ES_tradnl"/>
        </w:rPr>
        <w:t>bibliografía</w:t>
      </w:r>
      <w:proofErr w:type="spellEnd"/>
      <w:r w:rsidRPr="0078537E">
        <w:rPr>
          <w:rFonts w:ascii="Times New Roman" w:hAnsi="Times New Roman" w:cs="Times New Roman"/>
          <w:lang w:val="es-ES_tradnl"/>
        </w:rPr>
        <w:t xml:space="preserve"> y se </w:t>
      </w:r>
      <w:proofErr w:type="spellStart"/>
      <w:r w:rsidRPr="0078537E">
        <w:rPr>
          <w:rFonts w:ascii="Times New Roman" w:hAnsi="Times New Roman" w:cs="Times New Roman"/>
          <w:lang w:val="es-ES_tradnl"/>
        </w:rPr>
        <w:t>analizo</w:t>
      </w:r>
      <w:proofErr w:type="spellEnd"/>
      <w:r w:rsidRPr="0078537E">
        <w:rPr>
          <w:rFonts w:ascii="Times New Roman" w:hAnsi="Times New Roman" w:cs="Times New Roman"/>
          <w:lang w:val="es-ES_tradnl"/>
        </w:rPr>
        <w:t xml:space="preserve">́ el tratamiento del lenguaje en </w:t>
      </w:r>
      <w:r w:rsidR="00145682">
        <w:rPr>
          <w:rFonts w:ascii="Times New Roman" w:hAnsi="Times New Roman" w:cs="Times New Roman"/>
          <w:lang w:val="es-ES_tradnl"/>
        </w:rPr>
        <w:t>medios de prensa</w:t>
      </w:r>
      <w:r w:rsidRPr="0078537E">
        <w:rPr>
          <w:rFonts w:ascii="Times New Roman" w:hAnsi="Times New Roman" w:cs="Times New Roman"/>
          <w:lang w:val="es-ES_tradnl"/>
        </w:rPr>
        <w:t xml:space="preserve">, documentos legales e informes de derechos humanos. </w:t>
      </w:r>
    </w:p>
    <w:p w14:paraId="1FC44D85" w14:textId="77777777" w:rsidR="006173E5" w:rsidRDefault="006173E5" w:rsidP="006173E5">
      <w:pPr>
        <w:spacing w:before="240" w:after="240" w:line="276" w:lineRule="auto"/>
        <w:ind w:left="360"/>
        <w:jc w:val="both"/>
        <w:rPr>
          <w:rFonts w:ascii="Times New Roman" w:hAnsi="Times New Roman" w:cs="Times New Roman"/>
          <w:b/>
          <w:bCs/>
        </w:rPr>
      </w:pPr>
    </w:p>
    <w:p w14:paraId="091FABED" w14:textId="77F1E203" w:rsidR="007C1DB5" w:rsidRPr="00561E43" w:rsidRDefault="007C1DB5" w:rsidP="00561E43">
      <w:pPr>
        <w:pStyle w:val="Prrafodelista"/>
        <w:numPr>
          <w:ilvl w:val="0"/>
          <w:numId w:val="7"/>
        </w:numPr>
        <w:spacing w:before="240" w:after="240" w:line="276" w:lineRule="auto"/>
        <w:jc w:val="both"/>
        <w:rPr>
          <w:rFonts w:ascii="Times New Roman" w:hAnsi="Times New Roman" w:cs="Times New Roman"/>
          <w:b/>
          <w:bCs/>
        </w:rPr>
      </w:pPr>
      <w:r w:rsidRPr="00561E43">
        <w:rPr>
          <w:rFonts w:ascii="Times New Roman" w:hAnsi="Times New Roman" w:cs="Times New Roman"/>
          <w:b/>
          <w:bCs/>
        </w:rPr>
        <w:t>ANÁLISIS</w:t>
      </w:r>
    </w:p>
    <w:p w14:paraId="093ACBD8" w14:textId="77777777" w:rsidR="000E6F43" w:rsidRDefault="000E6F43" w:rsidP="000E6F43">
      <w:pPr>
        <w:pStyle w:val="Prrafodelista"/>
        <w:spacing w:before="240" w:after="240" w:line="276" w:lineRule="auto"/>
        <w:ind w:left="1080"/>
        <w:jc w:val="both"/>
        <w:rPr>
          <w:rFonts w:ascii="Times New Roman" w:hAnsi="Times New Roman" w:cs="Times New Roman"/>
          <w:b/>
          <w:bCs/>
        </w:rPr>
      </w:pPr>
    </w:p>
    <w:p w14:paraId="7302AA42" w14:textId="009C596F" w:rsidR="00667D70" w:rsidRDefault="00667D70" w:rsidP="007C1DB5">
      <w:pPr>
        <w:pStyle w:val="Prrafodelista"/>
        <w:numPr>
          <w:ilvl w:val="1"/>
          <w:numId w:val="5"/>
        </w:numPr>
        <w:spacing w:before="240" w:after="240" w:line="276" w:lineRule="auto"/>
        <w:jc w:val="both"/>
        <w:rPr>
          <w:rFonts w:ascii="Times New Roman" w:hAnsi="Times New Roman" w:cs="Times New Roman"/>
          <w:b/>
          <w:bCs/>
        </w:rPr>
      </w:pPr>
      <w:r w:rsidRPr="007C1DB5">
        <w:rPr>
          <w:rFonts w:ascii="Times New Roman" w:hAnsi="Times New Roman" w:cs="Times New Roman"/>
          <w:b/>
          <w:bCs/>
        </w:rPr>
        <w:t>EL SISTEMA DE SALUD CUBANO PERPETUA ESTEREOTIPOS CONTRA LAS MUJERES LESBIANAS</w:t>
      </w:r>
    </w:p>
    <w:p w14:paraId="0D19C641" w14:textId="77777777" w:rsidR="00C64769" w:rsidRPr="007C1DB5" w:rsidRDefault="00C64769" w:rsidP="00C64769">
      <w:pPr>
        <w:pStyle w:val="Prrafodelista"/>
        <w:spacing w:before="240" w:after="240" w:line="276" w:lineRule="auto"/>
        <w:ind w:left="1440"/>
        <w:jc w:val="both"/>
        <w:rPr>
          <w:rFonts w:ascii="Times New Roman" w:hAnsi="Times New Roman" w:cs="Times New Roman"/>
          <w:b/>
          <w:bCs/>
        </w:rPr>
      </w:pPr>
    </w:p>
    <w:p w14:paraId="40EDB1C0" w14:textId="33CDA107" w:rsidR="00667D70" w:rsidRPr="00561E43" w:rsidRDefault="00667D70" w:rsidP="007971E6">
      <w:pPr>
        <w:pStyle w:val="Prrafodelista"/>
        <w:numPr>
          <w:ilvl w:val="0"/>
          <w:numId w:val="4"/>
        </w:numPr>
        <w:spacing w:line="276" w:lineRule="auto"/>
        <w:jc w:val="both"/>
        <w:rPr>
          <w:rFonts w:ascii="Times New Roman" w:hAnsi="Times New Roman" w:cs="Times New Roman"/>
        </w:rPr>
      </w:pPr>
      <w:r w:rsidRPr="00561E43">
        <w:rPr>
          <w:rFonts w:ascii="Times New Roman" w:hAnsi="Times New Roman" w:cs="Times New Roman"/>
        </w:rPr>
        <w:t xml:space="preserve">A pesar de que la salud pública es gratuita en Cuba, la falta de insumos médicos, personal calificado y </w:t>
      </w:r>
      <w:r w:rsidR="00A31B9B" w:rsidRPr="00561E43">
        <w:rPr>
          <w:rFonts w:ascii="Times New Roman" w:hAnsi="Times New Roman" w:cs="Times New Roman"/>
        </w:rPr>
        <w:t>el deterioro</w:t>
      </w:r>
      <w:r w:rsidRPr="00561E43">
        <w:rPr>
          <w:rFonts w:ascii="Times New Roman" w:hAnsi="Times New Roman" w:cs="Times New Roman"/>
        </w:rPr>
        <w:t xml:space="preserve"> de la infraestructura hospitalaria ha generado un mercado </w:t>
      </w:r>
      <w:r w:rsidR="00955100" w:rsidRPr="00561E43">
        <w:rPr>
          <w:rFonts w:ascii="Times New Roman" w:hAnsi="Times New Roman" w:cs="Times New Roman"/>
        </w:rPr>
        <w:t xml:space="preserve">informal </w:t>
      </w:r>
      <w:r w:rsidRPr="00561E43">
        <w:rPr>
          <w:rFonts w:ascii="Times New Roman" w:hAnsi="Times New Roman" w:cs="Times New Roman"/>
        </w:rPr>
        <w:t>de servicios médicos, donde las mujeres lesbianas buscan reproducción asistida a través de métodos precarios debido a la exclusión de este servicio para ellas en las vías oficiales.</w:t>
      </w:r>
    </w:p>
    <w:p w14:paraId="1B9BB8E0" w14:textId="23C5760B" w:rsidR="00A31B9B" w:rsidRPr="00DF740B" w:rsidRDefault="00B95DB0" w:rsidP="007971E6">
      <w:pPr>
        <w:pStyle w:val="Prrafodelista"/>
        <w:numPr>
          <w:ilvl w:val="0"/>
          <w:numId w:val="4"/>
        </w:numPr>
        <w:spacing w:line="276" w:lineRule="auto"/>
        <w:jc w:val="both"/>
        <w:rPr>
          <w:rFonts w:ascii="Times New Roman" w:hAnsi="Times New Roman" w:cs="Times New Roman"/>
          <w:lang w:val="es-MX"/>
        </w:rPr>
      </w:pPr>
      <w:r w:rsidRPr="00DF740B">
        <w:rPr>
          <w:rFonts w:ascii="Times New Roman" w:hAnsi="Times New Roman" w:cs="Times New Roman"/>
        </w:rPr>
        <w:t>Para</w:t>
      </w:r>
      <w:r w:rsidR="00917000" w:rsidRPr="00DF740B">
        <w:rPr>
          <w:rFonts w:ascii="Times New Roman" w:hAnsi="Times New Roman" w:cs="Times New Roman"/>
        </w:rPr>
        <w:t xml:space="preserve"> el </w:t>
      </w:r>
      <w:r w:rsidR="00DF740B">
        <w:rPr>
          <w:rFonts w:ascii="Times New Roman" w:hAnsi="Times New Roman" w:cs="Times New Roman"/>
        </w:rPr>
        <w:t>Nove</w:t>
      </w:r>
      <w:r w:rsidR="00917000" w:rsidRPr="00DF740B">
        <w:rPr>
          <w:rFonts w:ascii="Times New Roman" w:hAnsi="Times New Roman" w:cs="Times New Roman"/>
        </w:rPr>
        <w:t xml:space="preserve">no Informe </w:t>
      </w:r>
      <w:r w:rsidRPr="00DF740B">
        <w:rPr>
          <w:rFonts w:ascii="Times New Roman" w:hAnsi="Times New Roman" w:cs="Times New Roman"/>
        </w:rPr>
        <w:t>la</w:t>
      </w:r>
      <w:r w:rsidR="00917000" w:rsidRPr="00DF740B">
        <w:rPr>
          <w:rFonts w:ascii="Times New Roman" w:hAnsi="Times New Roman" w:cs="Times New Roman"/>
        </w:rPr>
        <w:t xml:space="preserve"> </w:t>
      </w:r>
      <w:r w:rsidR="00A31B9B" w:rsidRPr="00DF740B">
        <w:rPr>
          <w:rFonts w:ascii="Times New Roman" w:hAnsi="Times New Roman" w:cs="Times New Roman"/>
        </w:rPr>
        <w:t xml:space="preserve">CEDAW </w:t>
      </w:r>
      <w:r w:rsidRPr="00DF740B">
        <w:rPr>
          <w:rFonts w:ascii="Times New Roman" w:hAnsi="Times New Roman" w:cs="Times New Roman"/>
        </w:rPr>
        <w:t>pide al Estado cubano que brinde información sobre temas medulares que incluyen a las mujeres lesbianas aunque no las menciona de manera explícita</w:t>
      </w:r>
      <w:r w:rsidR="001E6627">
        <w:rPr>
          <w:rFonts w:ascii="Times New Roman" w:hAnsi="Times New Roman" w:cs="Times New Roman"/>
        </w:rPr>
        <w:t>. E</w:t>
      </w:r>
      <w:r w:rsidRPr="00DF740B">
        <w:rPr>
          <w:rFonts w:ascii="Times New Roman" w:hAnsi="Times New Roman" w:cs="Times New Roman"/>
        </w:rPr>
        <w:t>l acceso a la salud sin que medien discriminaciones, es una de</w:t>
      </w:r>
      <w:r w:rsidR="001E6627">
        <w:rPr>
          <w:rFonts w:ascii="Times New Roman" w:hAnsi="Times New Roman" w:cs="Times New Roman"/>
        </w:rPr>
        <w:t xml:space="preserve"> estas temáticas</w:t>
      </w:r>
      <w:r w:rsidRPr="00DF740B">
        <w:rPr>
          <w:rFonts w:ascii="Times New Roman" w:hAnsi="Times New Roman" w:cs="Times New Roman"/>
        </w:rPr>
        <w:t xml:space="preserve">, teniendo en cuenta que en el artículo 10, inciso h, la Convención </w:t>
      </w:r>
      <w:r w:rsidR="001E6627" w:rsidRPr="00DF740B">
        <w:rPr>
          <w:rFonts w:ascii="Times New Roman" w:hAnsi="Times New Roman" w:cs="Times New Roman"/>
        </w:rPr>
        <w:t>exhorta</w:t>
      </w:r>
      <w:r w:rsidRPr="00DF740B">
        <w:rPr>
          <w:rFonts w:ascii="Times New Roman" w:hAnsi="Times New Roman" w:cs="Times New Roman"/>
        </w:rPr>
        <w:t xml:space="preserve"> a los estados partes</w:t>
      </w:r>
      <w:r w:rsidR="00D2496A" w:rsidRPr="00DF740B">
        <w:rPr>
          <w:rFonts w:ascii="Times New Roman" w:hAnsi="Times New Roman" w:cs="Times New Roman"/>
        </w:rPr>
        <w:t xml:space="preserve"> </w:t>
      </w:r>
      <w:r w:rsidRPr="00DF740B">
        <w:rPr>
          <w:rFonts w:ascii="Times New Roman" w:hAnsi="Times New Roman" w:cs="Times New Roman"/>
        </w:rPr>
        <w:t xml:space="preserve"> </w:t>
      </w:r>
      <w:r w:rsidR="00CB180F" w:rsidRPr="00DF740B">
        <w:rPr>
          <w:rFonts w:ascii="Times New Roman" w:hAnsi="Times New Roman" w:cs="Times New Roman"/>
        </w:rPr>
        <w:t>“</w:t>
      </w:r>
      <w:r w:rsidR="00CB180F" w:rsidRPr="00DF740B">
        <w:rPr>
          <w:rFonts w:ascii="Times New Roman" w:hAnsi="Times New Roman" w:cs="Times New Roman"/>
          <w:lang w:val="es-MX"/>
        </w:rPr>
        <w:t>a asegurar la salud y el bienestar de la familia, incluida la información y el asesoramiento sobre planificación de</w:t>
      </w:r>
      <w:r w:rsidR="00CB5DB5" w:rsidRPr="00DF740B">
        <w:rPr>
          <w:rFonts w:ascii="Times New Roman" w:hAnsi="Times New Roman" w:cs="Times New Roman"/>
          <w:lang w:val="es-MX"/>
        </w:rPr>
        <w:t xml:space="preserve"> </w:t>
      </w:r>
      <w:r w:rsidR="00CB180F" w:rsidRPr="00DF740B">
        <w:rPr>
          <w:rFonts w:ascii="Times New Roman" w:hAnsi="Times New Roman" w:cs="Times New Roman"/>
          <w:lang w:val="es-MX"/>
        </w:rPr>
        <w:t>la familia.</w:t>
      </w:r>
      <w:r w:rsidR="00CB180F" w:rsidRPr="00DF740B">
        <w:rPr>
          <w:rFonts w:ascii="Times New Roman" w:hAnsi="Times New Roman" w:cs="Times New Roman"/>
        </w:rPr>
        <w:t>”</w:t>
      </w:r>
    </w:p>
    <w:p w14:paraId="2511E7CE" w14:textId="2581203E" w:rsidR="00955100" w:rsidRPr="00DF740B" w:rsidRDefault="00667D70" w:rsidP="007971E6">
      <w:pPr>
        <w:pStyle w:val="Prrafodelista"/>
        <w:numPr>
          <w:ilvl w:val="0"/>
          <w:numId w:val="4"/>
        </w:numPr>
        <w:jc w:val="both"/>
        <w:rPr>
          <w:rFonts w:ascii="Times New Roman" w:hAnsi="Times New Roman" w:cs="Times New Roman"/>
        </w:rPr>
      </w:pPr>
      <w:r w:rsidRPr="00DF740B">
        <w:rPr>
          <w:rFonts w:ascii="Times New Roman" w:hAnsi="Times New Roman" w:cs="Times New Roman"/>
        </w:rPr>
        <w:t xml:space="preserve">Desde el 2014 el CENESEX </w:t>
      </w:r>
      <w:r w:rsidR="001E6627">
        <w:rPr>
          <w:rFonts w:ascii="Times New Roman" w:hAnsi="Times New Roman" w:cs="Times New Roman"/>
        </w:rPr>
        <w:t>ha hecho</w:t>
      </w:r>
      <w:r w:rsidRPr="00DF740B">
        <w:rPr>
          <w:rFonts w:ascii="Times New Roman" w:hAnsi="Times New Roman" w:cs="Times New Roman"/>
        </w:rPr>
        <w:t xml:space="preserve"> eco del reclamo de la reproducción asistida, que </w:t>
      </w:r>
      <w:r w:rsidR="001E6627">
        <w:rPr>
          <w:rFonts w:ascii="Times New Roman" w:hAnsi="Times New Roman" w:cs="Times New Roman"/>
        </w:rPr>
        <w:t xml:space="preserve">lo venía </w:t>
      </w:r>
      <w:r w:rsidR="004C24E0">
        <w:rPr>
          <w:rFonts w:ascii="Times New Roman" w:hAnsi="Times New Roman" w:cs="Times New Roman"/>
        </w:rPr>
        <w:t>impulsando</w:t>
      </w:r>
      <w:r w:rsidR="001E6627">
        <w:rPr>
          <w:rFonts w:ascii="Times New Roman" w:hAnsi="Times New Roman" w:cs="Times New Roman"/>
        </w:rPr>
        <w:t xml:space="preserve"> </w:t>
      </w:r>
      <w:r w:rsidRPr="00DF740B">
        <w:rPr>
          <w:rFonts w:ascii="Times New Roman" w:hAnsi="Times New Roman" w:cs="Times New Roman"/>
        </w:rPr>
        <w:t>la comunidad LGTBIQ+</w:t>
      </w:r>
      <w:r w:rsidR="004C24E0">
        <w:rPr>
          <w:rFonts w:ascii="Times New Roman" w:hAnsi="Times New Roman" w:cs="Times New Roman"/>
        </w:rPr>
        <w:t>. Esto</w:t>
      </w:r>
      <w:r w:rsidRPr="00DF740B">
        <w:rPr>
          <w:rFonts w:ascii="Times New Roman" w:hAnsi="Times New Roman" w:cs="Times New Roman"/>
        </w:rPr>
        <w:t xml:space="preserve"> lo expuso en la VI Conferencia Regional de la Asociación Internacional de Lesbianas, </w:t>
      </w:r>
      <w:proofErr w:type="spellStart"/>
      <w:r w:rsidRPr="00DF740B">
        <w:rPr>
          <w:rFonts w:ascii="Times New Roman" w:hAnsi="Times New Roman" w:cs="Times New Roman"/>
        </w:rPr>
        <w:t>Gays</w:t>
      </w:r>
      <w:proofErr w:type="spellEnd"/>
      <w:r w:rsidRPr="00DF740B">
        <w:rPr>
          <w:rFonts w:ascii="Times New Roman" w:hAnsi="Times New Roman" w:cs="Times New Roman"/>
        </w:rPr>
        <w:t>, Bisexuales, Trans e Intersex para América Latina y el Caribe (ILGALAC)</w:t>
      </w:r>
      <w:r w:rsidR="004C24E0">
        <w:rPr>
          <w:rFonts w:ascii="Times New Roman" w:hAnsi="Times New Roman" w:cs="Times New Roman"/>
        </w:rPr>
        <w:t>;</w:t>
      </w:r>
      <w:r w:rsidRPr="00DF740B">
        <w:rPr>
          <w:rStyle w:val="Refdenotaalpie"/>
          <w:rFonts w:ascii="Times New Roman" w:hAnsi="Times New Roman" w:cs="Times New Roman"/>
        </w:rPr>
        <w:footnoteReference w:id="16"/>
      </w:r>
      <w:r w:rsidRPr="00DF740B">
        <w:rPr>
          <w:rFonts w:ascii="Times New Roman" w:hAnsi="Times New Roman" w:cs="Times New Roman"/>
        </w:rPr>
        <w:t xml:space="preserve"> </w:t>
      </w:r>
      <w:r w:rsidR="004C24E0">
        <w:rPr>
          <w:rFonts w:ascii="Times New Roman" w:hAnsi="Times New Roman" w:cs="Times New Roman"/>
        </w:rPr>
        <w:t>sin embargo,</w:t>
      </w:r>
      <w:r w:rsidR="004C24E0" w:rsidRPr="00DF740B">
        <w:rPr>
          <w:rFonts w:ascii="Times New Roman" w:hAnsi="Times New Roman" w:cs="Times New Roman"/>
        </w:rPr>
        <w:t xml:space="preserve"> </w:t>
      </w:r>
      <w:r w:rsidRPr="00DF740B">
        <w:rPr>
          <w:rFonts w:ascii="Times New Roman" w:hAnsi="Times New Roman" w:cs="Times New Roman"/>
        </w:rPr>
        <w:t xml:space="preserve">su aprobación en el 2022 tampoco garantizó </w:t>
      </w:r>
      <w:r w:rsidR="004C24E0">
        <w:rPr>
          <w:rFonts w:ascii="Times New Roman" w:hAnsi="Times New Roman" w:cs="Times New Roman"/>
        </w:rPr>
        <w:t xml:space="preserve">a las mujeres lesbianas </w:t>
      </w:r>
      <w:r w:rsidRPr="00DF740B">
        <w:rPr>
          <w:rFonts w:ascii="Times New Roman" w:hAnsi="Times New Roman" w:cs="Times New Roman"/>
        </w:rPr>
        <w:t xml:space="preserve">el acceso al servicio ni el derecho a disfrutarlo. </w:t>
      </w:r>
    </w:p>
    <w:p w14:paraId="4398FFD8" w14:textId="65BEA63D" w:rsidR="007971E6" w:rsidRPr="00DF740B" w:rsidRDefault="00667D70" w:rsidP="007971E6">
      <w:pPr>
        <w:pStyle w:val="Prrafodelista"/>
        <w:numPr>
          <w:ilvl w:val="0"/>
          <w:numId w:val="4"/>
        </w:numPr>
        <w:spacing w:line="276" w:lineRule="auto"/>
        <w:jc w:val="both"/>
        <w:rPr>
          <w:rFonts w:ascii="Times New Roman" w:hAnsi="Times New Roman" w:cs="Times New Roman"/>
        </w:rPr>
      </w:pPr>
      <w:r w:rsidRPr="00DF740B">
        <w:rPr>
          <w:rFonts w:ascii="Times New Roman" w:hAnsi="Times New Roman" w:cs="Times New Roman"/>
        </w:rPr>
        <w:t xml:space="preserve">La nueva resolución patologiza la reproducción asistida y legisla que solo las mujeres heterosexuales que demuestren su imposibilidad de salir embarazadas pueden acceder a este servicio. Tras </w:t>
      </w:r>
      <w:r w:rsidR="00955100" w:rsidRPr="00DF740B">
        <w:rPr>
          <w:rFonts w:ascii="Times New Roman" w:hAnsi="Times New Roman" w:cs="Times New Roman"/>
        </w:rPr>
        <w:t>su aprobación,</w:t>
      </w:r>
      <w:r w:rsidRPr="00DF740B">
        <w:rPr>
          <w:rFonts w:ascii="Times New Roman" w:hAnsi="Times New Roman" w:cs="Times New Roman"/>
        </w:rPr>
        <w:t xml:space="preserve"> la institución </w:t>
      </w:r>
      <w:r w:rsidR="00955100" w:rsidRPr="00DF740B">
        <w:rPr>
          <w:rFonts w:ascii="Times New Roman" w:hAnsi="Times New Roman" w:cs="Times New Roman"/>
        </w:rPr>
        <w:t>responsable</w:t>
      </w:r>
      <w:r w:rsidRPr="00DF740B">
        <w:rPr>
          <w:rFonts w:ascii="Times New Roman" w:hAnsi="Times New Roman" w:cs="Times New Roman"/>
        </w:rPr>
        <w:t xml:space="preserve"> del tema </w:t>
      </w:r>
      <w:r w:rsidR="00955100" w:rsidRPr="00DF740B">
        <w:rPr>
          <w:rFonts w:ascii="Times New Roman" w:hAnsi="Times New Roman" w:cs="Times New Roman"/>
        </w:rPr>
        <w:t xml:space="preserve">continuó </w:t>
      </w:r>
      <w:r w:rsidRPr="00DF740B">
        <w:rPr>
          <w:rFonts w:ascii="Times New Roman" w:hAnsi="Times New Roman" w:cs="Times New Roman"/>
        </w:rPr>
        <w:t>llamándose “Red de Atención a la Pareja Infértil”</w:t>
      </w:r>
      <w:r w:rsidR="00955100" w:rsidRPr="00DF740B">
        <w:rPr>
          <w:rFonts w:ascii="Times New Roman" w:hAnsi="Times New Roman" w:cs="Times New Roman"/>
        </w:rPr>
        <w:t>. En esta legislación,</w:t>
      </w:r>
      <w:r w:rsidRPr="00DF740B">
        <w:rPr>
          <w:rFonts w:ascii="Times New Roman" w:hAnsi="Times New Roman" w:cs="Times New Roman"/>
        </w:rPr>
        <w:t xml:space="preserve"> las mujeres lesbianas quedan excluidas de procedimientos como la gestación solidaria</w:t>
      </w:r>
      <w:r w:rsidR="00955100" w:rsidRPr="00DF740B">
        <w:rPr>
          <w:rFonts w:ascii="Times New Roman" w:hAnsi="Times New Roman" w:cs="Times New Roman"/>
        </w:rPr>
        <w:t xml:space="preserve">, la cual estará disponible únicamente para </w:t>
      </w:r>
      <w:r w:rsidRPr="00DF740B">
        <w:rPr>
          <w:rFonts w:ascii="Times New Roman" w:hAnsi="Times New Roman" w:cs="Times New Roman"/>
        </w:rPr>
        <w:t xml:space="preserve">“mujeres que una causa médica le impida la gestación, integrantes de parejas </w:t>
      </w:r>
      <w:proofErr w:type="spellStart"/>
      <w:r w:rsidRPr="00DF740B">
        <w:rPr>
          <w:rFonts w:ascii="Times New Roman" w:hAnsi="Times New Roman" w:cs="Times New Roman"/>
        </w:rPr>
        <w:t>homoafectivas</w:t>
      </w:r>
      <w:proofErr w:type="spellEnd"/>
      <w:r w:rsidRPr="00DF740B">
        <w:rPr>
          <w:rFonts w:ascii="Times New Roman" w:hAnsi="Times New Roman" w:cs="Times New Roman"/>
        </w:rPr>
        <w:t xml:space="preserve"> masculinas y hombres solos”.</w:t>
      </w:r>
      <w:r w:rsidRPr="00DF740B">
        <w:rPr>
          <w:rStyle w:val="Refdenotaalpie"/>
          <w:rFonts w:ascii="Times New Roman" w:hAnsi="Times New Roman" w:cs="Times New Roman"/>
        </w:rPr>
        <w:footnoteReference w:id="17"/>
      </w:r>
      <w:r w:rsidRPr="00DF740B">
        <w:rPr>
          <w:rFonts w:ascii="Times New Roman" w:hAnsi="Times New Roman" w:cs="Times New Roman"/>
        </w:rPr>
        <w:t xml:space="preserve"> </w:t>
      </w:r>
    </w:p>
    <w:p w14:paraId="4AC812A2" w14:textId="5DFC6972" w:rsidR="00641D72" w:rsidRPr="00561E43" w:rsidRDefault="00641D72" w:rsidP="007971E6">
      <w:pPr>
        <w:pStyle w:val="Prrafodelista"/>
        <w:numPr>
          <w:ilvl w:val="0"/>
          <w:numId w:val="4"/>
        </w:numPr>
        <w:spacing w:line="276" w:lineRule="auto"/>
        <w:jc w:val="both"/>
        <w:rPr>
          <w:rFonts w:ascii="Times New Roman" w:hAnsi="Times New Roman" w:cs="Times New Roman"/>
        </w:rPr>
      </w:pPr>
      <w:r w:rsidRPr="00561E43">
        <w:rPr>
          <w:rFonts w:ascii="Times New Roman" w:hAnsi="Times New Roman" w:cs="Times New Roman"/>
        </w:rPr>
        <w:t xml:space="preserve">De las mujeres lesbianas encuestadas para el </w:t>
      </w:r>
      <w:r w:rsidR="004C24E0" w:rsidRPr="00561E43">
        <w:rPr>
          <w:rFonts w:ascii="Times New Roman" w:hAnsi="Times New Roman" w:cs="Times New Roman"/>
        </w:rPr>
        <w:t>i</w:t>
      </w:r>
      <w:r w:rsidRPr="00561E43">
        <w:rPr>
          <w:rFonts w:ascii="Times New Roman" w:hAnsi="Times New Roman" w:cs="Times New Roman"/>
        </w:rPr>
        <w:t xml:space="preserve">nforme </w:t>
      </w:r>
      <w:r w:rsidR="00955100" w:rsidRPr="00561E43">
        <w:rPr>
          <w:rFonts w:ascii="Times New Roman" w:hAnsi="Times New Roman" w:cs="Times New Roman"/>
        </w:rPr>
        <w:t>“</w:t>
      </w:r>
      <w:r w:rsidRPr="00561E43">
        <w:rPr>
          <w:rFonts w:ascii="Times New Roman" w:hAnsi="Times New Roman" w:cs="Times New Roman"/>
        </w:rPr>
        <w:t>Si no nos mencionan no existimos</w:t>
      </w:r>
      <w:r w:rsidR="00955100" w:rsidRPr="00561E43">
        <w:rPr>
          <w:rFonts w:ascii="Times New Roman" w:hAnsi="Times New Roman" w:cs="Times New Roman"/>
        </w:rPr>
        <w:t>”</w:t>
      </w:r>
      <w:r w:rsidRPr="00561E43">
        <w:rPr>
          <w:rFonts w:ascii="Times New Roman" w:hAnsi="Times New Roman" w:cs="Times New Roman"/>
        </w:rPr>
        <w:t xml:space="preserve">, el 94.5% </w:t>
      </w:r>
      <w:r w:rsidR="00955100" w:rsidRPr="00561E43">
        <w:rPr>
          <w:rFonts w:ascii="Times New Roman" w:hAnsi="Times New Roman" w:cs="Times New Roman"/>
        </w:rPr>
        <w:t xml:space="preserve">considera </w:t>
      </w:r>
      <w:r w:rsidRPr="00561E43">
        <w:rPr>
          <w:rFonts w:ascii="Times New Roman" w:hAnsi="Times New Roman" w:cs="Times New Roman"/>
        </w:rPr>
        <w:t xml:space="preserve">que es muy difícil acceder a este servicio médico y el 90.9% </w:t>
      </w:r>
      <w:r w:rsidR="00955100" w:rsidRPr="00561E43">
        <w:rPr>
          <w:rFonts w:ascii="Times New Roman" w:hAnsi="Times New Roman" w:cs="Times New Roman"/>
        </w:rPr>
        <w:t>nunca</w:t>
      </w:r>
      <w:r w:rsidRPr="00561E43">
        <w:rPr>
          <w:rFonts w:ascii="Times New Roman" w:hAnsi="Times New Roman" w:cs="Times New Roman"/>
        </w:rPr>
        <w:t xml:space="preserve"> ha tenido la oportunidad</w:t>
      </w:r>
      <w:r w:rsidR="00955100" w:rsidRPr="00561E43">
        <w:rPr>
          <w:rFonts w:ascii="Times New Roman" w:hAnsi="Times New Roman" w:cs="Times New Roman"/>
        </w:rPr>
        <w:t xml:space="preserve"> de hacerlo</w:t>
      </w:r>
      <w:r w:rsidRPr="00561E43">
        <w:rPr>
          <w:rFonts w:ascii="Times New Roman" w:hAnsi="Times New Roman" w:cs="Times New Roman"/>
        </w:rPr>
        <w:t xml:space="preserve">. Entre el 5.5% que </w:t>
      </w:r>
      <w:r w:rsidR="00955100" w:rsidRPr="00561E43">
        <w:rPr>
          <w:rFonts w:ascii="Times New Roman" w:hAnsi="Times New Roman" w:cs="Times New Roman"/>
        </w:rPr>
        <w:t xml:space="preserve">afirma </w:t>
      </w:r>
      <w:r w:rsidRPr="00561E43">
        <w:rPr>
          <w:rFonts w:ascii="Times New Roman" w:hAnsi="Times New Roman" w:cs="Times New Roman"/>
        </w:rPr>
        <w:t xml:space="preserve">que es </w:t>
      </w:r>
      <w:r w:rsidRPr="00561E43">
        <w:rPr>
          <w:rFonts w:ascii="Times New Roman" w:hAnsi="Times New Roman" w:cs="Times New Roman"/>
        </w:rPr>
        <w:lastRenderedPageBreak/>
        <w:t>“poco difícil” acceder a estas consultas y el 9.1% que dice haber asistido</w:t>
      </w:r>
      <w:r w:rsidR="00955100" w:rsidRPr="00561E43">
        <w:rPr>
          <w:rFonts w:ascii="Times New Roman" w:hAnsi="Times New Roman" w:cs="Times New Roman"/>
        </w:rPr>
        <w:t>,</w:t>
      </w:r>
      <w:r w:rsidRPr="00561E43">
        <w:rPr>
          <w:rFonts w:ascii="Times New Roman" w:hAnsi="Times New Roman" w:cs="Times New Roman"/>
        </w:rPr>
        <w:t xml:space="preserve"> hay un 3.6% que lo lograron pese a que les fue muy difícil acceder. </w:t>
      </w:r>
    </w:p>
    <w:p w14:paraId="55A85FEF" w14:textId="37661AD9" w:rsidR="00337AA6" w:rsidRPr="00DF740B" w:rsidRDefault="00641D72" w:rsidP="007971E6">
      <w:pPr>
        <w:pStyle w:val="Prrafodelista"/>
        <w:numPr>
          <w:ilvl w:val="0"/>
          <w:numId w:val="4"/>
        </w:numPr>
        <w:spacing w:line="276" w:lineRule="auto"/>
        <w:jc w:val="both"/>
        <w:rPr>
          <w:rFonts w:ascii="Times New Roman" w:hAnsi="Times New Roman" w:cs="Times New Roman"/>
        </w:rPr>
      </w:pPr>
      <w:r w:rsidRPr="00DF740B">
        <w:rPr>
          <w:rFonts w:ascii="Times New Roman" w:hAnsi="Times New Roman" w:cs="Times New Roman"/>
        </w:rPr>
        <w:t xml:space="preserve">Tanto el Código de Familias como el Reglamento de </w:t>
      </w:r>
      <w:r w:rsidR="00955100" w:rsidRPr="00DF740B">
        <w:rPr>
          <w:rFonts w:ascii="Times New Roman" w:hAnsi="Times New Roman" w:cs="Times New Roman"/>
        </w:rPr>
        <w:t>R</w:t>
      </w:r>
      <w:r w:rsidRPr="00DF740B">
        <w:rPr>
          <w:rFonts w:ascii="Times New Roman" w:hAnsi="Times New Roman" w:cs="Times New Roman"/>
        </w:rPr>
        <w:t xml:space="preserve">eproducción </w:t>
      </w:r>
      <w:r w:rsidR="00955100" w:rsidRPr="00DF740B">
        <w:rPr>
          <w:rFonts w:ascii="Times New Roman" w:hAnsi="Times New Roman" w:cs="Times New Roman"/>
        </w:rPr>
        <w:t>A</w:t>
      </w:r>
      <w:r w:rsidRPr="00DF740B">
        <w:rPr>
          <w:rFonts w:ascii="Times New Roman" w:hAnsi="Times New Roman" w:cs="Times New Roman"/>
        </w:rPr>
        <w:t xml:space="preserve">sistida perpetúan un sistema patriarcal que excluye a las parejas </w:t>
      </w:r>
      <w:proofErr w:type="spellStart"/>
      <w:r w:rsidRPr="00DF740B">
        <w:rPr>
          <w:rFonts w:ascii="Times New Roman" w:hAnsi="Times New Roman" w:cs="Times New Roman"/>
        </w:rPr>
        <w:t>lesboafectivas</w:t>
      </w:r>
      <w:proofErr w:type="spellEnd"/>
      <w:r w:rsidRPr="00DF740B">
        <w:rPr>
          <w:rFonts w:ascii="Times New Roman" w:hAnsi="Times New Roman" w:cs="Times New Roman"/>
        </w:rPr>
        <w:t xml:space="preserve"> de procedimientos médicos como la gestación solidaria</w:t>
      </w:r>
      <w:r w:rsidR="00180DC4" w:rsidRPr="00DF740B">
        <w:rPr>
          <w:rStyle w:val="Refdenotaalpie"/>
          <w:rFonts w:ascii="Times New Roman" w:hAnsi="Times New Roman" w:cs="Times New Roman"/>
        </w:rPr>
        <w:footnoteReference w:id="18"/>
      </w:r>
      <w:r w:rsidRPr="00DF740B">
        <w:rPr>
          <w:rFonts w:ascii="Times New Roman" w:hAnsi="Times New Roman" w:cs="Times New Roman"/>
        </w:rPr>
        <w:t>. Además</w:t>
      </w:r>
      <w:r w:rsidR="00955100" w:rsidRPr="00DF740B">
        <w:rPr>
          <w:rFonts w:ascii="Times New Roman" w:hAnsi="Times New Roman" w:cs="Times New Roman"/>
        </w:rPr>
        <w:t xml:space="preserve">, </w:t>
      </w:r>
      <w:r w:rsidRPr="00DF740B">
        <w:rPr>
          <w:rFonts w:ascii="Times New Roman" w:hAnsi="Times New Roman" w:cs="Times New Roman"/>
        </w:rPr>
        <w:t xml:space="preserve"> desconoce</w:t>
      </w:r>
      <w:r w:rsidR="00955100" w:rsidRPr="00DF740B">
        <w:rPr>
          <w:rFonts w:ascii="Times New Roman" w:hAnsi="Times New Roman" w:cs="Times New Roman"/>
        </w:rPr>
        <w:t>n</w:t>
      </w:r>
      <w:r w:rsidRPr="00DF740B">
        <w:rPr>
          <w:rFonts w:ascii="Times New Roman" w:hAnsi="Times New Roman" w:cs="Times New Roman"/>
        </w:rPr>
        <w:t xml:space="preserve"> por completo la “maternidad compartida” o </w:t>
      </w:r>
      <w:r w:rsidR="00955100" w:rsidRPr="00DF740B">
        <w:rPr>
          <w:rFonts w:ascii="Times New Roman" w:hAnsi="Times New Roman" w:cs="Times New Roman"/>
        </w:rPr>
        <w:t xml:space="preserve">la </w:t>
      </w:r>
      <w:r w:rsidRPr="00DF740B">
        <w:rPr>
          <w:rFonts w:ascii="Times New Roman" w:hAnsi="Times New Roman" w:cs="Times New Roman"/>
        </w:rPr>
        <w:t>“recepción de óvulos de la pareja”</w:t>
      </w:r>
      <w:r w:rsidR="00180DC4" w:rsidRPr="00DF740B">
        <w:rPr>
          <w:rStyle w:val="Refdenotaalpie"/>
          <w:rFonts w:ascii="Times New Roman" w:hAnsi="Times New Roman" w:cs="Times New Roman"/>
        </w:rPr>
        <w:footnoteReference w:id="19"/>
      </w:r>
      <w:r w:rsidR="00180DC4" w:rsidRPr="00DF740B">
        <w:rPr>
          <w:rFonts w:ascii="Times New Roman" w:hAnsi="Times New Roman" w:cs="Times New Roman"/>
        </w:rPr>
        <w:t xml:space="preserve"> </w:t>
      </w:r>
      <w:r w:rsidRPr="00DF740B">
        <w:rPr>
          <w:rFonts w:ascii="Times New Roman" w:hAnsi="Times New Roman" w:cs="Times New Roman"/>
        </w:rPr>
        <w:t>que permite fecundar los óvulos de una de las mujeres de la pareja e implantarlos en el útero de la otra sin que medie un diagnóstico de infertilidad.</w:t>
      </w:r>
    </w:p>
    <w:p w14:paraId="14F436E4" w14:textId="407E5CAB" w:rsidR="00641D72" w:rsidRPr="00DF740B" w:rsidRDefault="00667D70" w:rsidP="007971E6">
      <w:pPr>
        <w:pStyle w:val="Prrafodelista"/>
        <w:numPr>
          <w:ilvl w:val="0"/>
          <w:numId w:val="4"/>
        </w:numPr>
        <w:spacing w:line="276" w:lineRule="auto"/>
        <w:jc w:val="both"/>
        <w:rPr>
          <w:rFonts w:ascii="Times New Roman" w:hAnsi="Times New Roman" w:cs="Times New Roman"/>
        </w:rPr>
      </w:pPr>
      <w:r w:rsidRPr="00DF740B">
        <w:rPr>
          <w:rFonts w:ascii="Times New Roman" w:hAnsi="Times New Roman" w:cs="Times New Roman"/>
        </w:rPr>
        <w:t xml:space="preserve">La ausencia de regulaciones </w:t>
      </w:r>
      <w:r w:rsidR="00955100" w:rsidRPr="00DF740B">
        <w:rPr>
          <w:rFonts w:ascii="Times New Roman" w:hAnsi="Times New Roman" w:cs="Times New Roman"/>
        </w:rPr>
        <w:t>para la protección de</w:t>
      </w:r>
      <w:r w:rsidRPr="00DF740B">
        <w:rPr>
          <w:rFonts w:ascii="Times New Roman" w:hAnsi="Times New Roman" w:cs="Times New Roman"/>
        </w:rPr>
        <w:t xml:space="preserve"> las lesbianas de tratamientos lesbofóbicos en consultas médicas y la percepción errónea de profesionales de la salud en cuanto a la salud sexual y reproductiva de las mujeres lesbianas, como la presunción de que tienen menor riesgo de padecer ciertas enfermedades, reflejan la falta de sensibilidad y conocimiento en el sistema de salud.</w:t>
      </w:r>
    </w:p>
    <w:p w14:paraId="6D97F4E2" w14:textId="230B368E" w:rsidR="00641D72" w:rsidRPr="00E04203" w:rsidRDefault="00641D72" w:rsidP="007971E6">
      <w:pPr>
        <w:pStyle w:val="Prrafodelista"/>
        <w:numPr>
          <w:ilvl w:val="0"/>
          <w:numId w:val="4"/>
        </w:numPr>
        <w:jc w:val="both"/>
        <w:rPr>
          <w:rFonts w:ascii="Times New Roman" w:hAnsi="Times New Roman" w:cs="Times New Roman"/>
        </w:rPr>
      </w:pPr>
      <w:r w:rsidRPr="00E04203">
        <w:rPr>
          <w:rFonts w:ascii="Times New Roman" w:hAnsi="Times New Roman" w:cs="Times New Roman"/>
        </w:rPr>
        <w:t>Aunque no se tienen cifras de cuántas mujeres cubanas no heterosexuales llegan a padecer de cáncer cérvico, existe el mito de que las lesbianas son menos propensas a contraer el virus del papiloma humano.</w:t>
      </w:r>
      <w:r w:rsidRPr="00E04203">
        <w:rPr>
          <w:rStyle w:val="Refdenotaalpie"/>
          <w:rFonts w:ascii="Times New Roman" w:hAnsi="Times New Roman" w:cs="Times New Roman"/>
        </w:rPr>
        <w:footnoteReference w:id="20"/>
      </w:r>
      <w:r w:rsidRPr="00E04203">
        <w:rPr>
          <w:rFonts w:ascii="Times New Roman" w:hAnsi="Times New Roman" w:cs="Times New Roman"/>
        </w:rPr>
        <w:t xml:space="preserve"> La lesbofobia</w:t>
      </w:r>
      <w:r w:rsidR="00955100" w:rsidRPr="00E04203">
        <w:rPr>
          <w:rFonts w:ascii="Times New Roman" w:hAnsi="Times New Roman" w:cs="Times New Roman"/>
        </w:rPr>
        <w:t>,</w:t>
      </w:r>
      <w:r w:rsidRPr="00E04203">
        <w:rPr>
          <w:rFonts w:ascii="Times New Roman" w:hAnsi="Times New Roman" w:cs="Times New Roman"/>
        </w:rPr>
        <w:t xml:space="preserve"> sustentada e</w:t>
      </w:r>
      <w:r w:rsidR="00955100" w:rsidRPr="00E04203">
        <w:rPr>
          <w:rFonts w:ascii="Times New Roman" w:hAnsi="Times New Roman" w:cs="Times New Roman"/>
        </w:rPr>
        <w:t>n</w:t>
      </w:r>
      <w:r w:rsidRPr="00E04203">
        <w:rPr>
          <w:rFonts w:ascii="Times New Roman" w:hAnsi="Times New Roman" w:cs="Times New Roman"/>
        </w:rPr>
        <w:t xml:space="preserve"> creencias erróneas</w:t>
      </w:r>
      <w:r w:rsidR="00955100" w:rsidRPr="00E04203">
        <w:rPr>
          <w:rFonts w:ascii="Times New Roman" w:hAnsi="Times New Roman" w:cs="Times New Roman"/>
        </w:rPr>
        <w:t>, perjudica</w:t>
      </w:r>
      <w:r w:rsidRPr="00E04203">
        <w:rPr>
          <w:rFonts w:ascii="Times New Roman" w:hAnsi="Times New Roman" w:cs="Times New Roman"/>
        </w:rPr>
        <w:t xml:space="preserve"> el acceso a la salud de las lesbianas </w:t>
      </w:r>
      <w:r w:rsidR="00955100" w:rsidRPr="00E04203">
        <w:rPr>
          <w:rFonts w:ascii="Times New Roman" w:hAnsi="Times New Roman" w:cs="Times New Roman"/>
        </w:rPr>
        <w:t>y afecta</w:t>
      </w:r>
      <w:r w:rsidRPr="00E04203">
        <w:rPr>
          <w:rFonts w:ascii="Times New Roman" w:hAnsi="Times New Roman" w:cs="Times New Roman"/>
        </w:rPr>
        <w:t xml:space="preserve"> su bienestar. Igualmente, a veces </w:t>
      </w:r>
      <w:r w:rsidR="00955100" w:rsidRPr="00E04203">
        <w:rPr>
          <w:rFonts w:ascii="Times New Roman" w:hAnsi="Times New Roman" w:cs="Times New Roman"/>
        </w:rPr>
        <w:t xml:space="preserve">se </w:t>
      </w:r>
      <w:r w:rsidRPr="00E04203">
        <w:rPr>
          <w:rFonts w:ascii="Times New Roman" w:hAnsi="Times New Roman" w:cs="Times New Roman"/>
        </w:rPr>
        <w:t>excluye</w:t>
      </w:r>
      <w:r w:rsidR="00955100" w:rsidRPr="00E04203">
        <w:rPr>
          <w:rFonts w:ascii="Times New Roman" w:hAnsi="Times New Roman" w:cs="Times New Roman"/>
        </w:rPr>
        <w:t xml:space="preserve"> a las mujeres lesbianas</w:t>
      </w:r>
      <w:r w:rsidRPr="00E04203">
        <w:rPr>
          <w:rFonts w:ascii="Times New Roman" w:hAnsi="Times New Roman" w:cs="Times New Roman"/>
        </w:rPr>
        <w:t xml:space="preserve"> de pruebas de VIH o se asume que no hay riesgos de trasmisión de algunas enfermedades de trasmisión sexual.</w:t>
      </w:r>
      <w:r w:rsidRPr="00E04203">
        <w:rPr>
          <w:rStyle w:val="Refdenotaalpie"/>
          <w:rFonts w:ascii="Times New Roman" w:hAnsi="Times New Roman" w:cs="Times New Roman"/>
        </w:rPr>
        <w:footnoteReference w:id="21"/>
      </w:r>
      <w:r w:rsidR="00955100" w:rsidRPr="00E04203">
        <w:rPr>
          <w:rFonts w:ascii="Times New Roman" w:hAnsi="Times New Roman" w:cs="Times New Roman"/>
        </w:rPr>
        <w:t xml:space="preserve"> </w:t>
      </w:r>
      <w:r w:rsidRPr="00E04203">
        <w:rPr>
          <w:rFonts w:ascii="Times New Roman" w:hAnsi="Times New Roman" w:cs="Times New Roman"/>
        </w:rPr>
        <w:t xml:space="preserve">En Cuba la prueba citológica o el PAP es de carácter obligatorio y las autoridades sanitarias </w:t>
      </w:r>
      <w:r w:rsidR="00955100" w:rsidRPr="00E04203">
        <w:rPr>
          <w:rFonts w:ascii="Times New Roman" w:hAnsi="Times New Roman" w:cs="Times New Roman"/>
        </w:rPr>
        <w:t>generalmente</w:t>
      </w:r>
      <w:r w:rsidRPr="00E04203">
        <w:rPr>
          <w:rFonts w:ascii="Times New Roman" w:hAnsi="Times New Roman" w:cs="Times New Roman"/>
        </w:rPr>
        <w:t xml:space="preserve"> monitorean los resultados a nivel barrial</w:t>
      </w:r>
      <w:r w:rsidR="00404770" w:rsidRPr="00E04203">
        <w:rPr>
          <w:rFonts w:ascii="Times New Roman" w:hAnsi="Times New Roman" w:cs="Times New Roman"/>
        </w:rPr>
        <w:t xml:space="preserve"> aunque los últimos datos oficiales que se han hecho público</w:t>
      </w:r>
      <w:r w:rsidR="00DF740B" w:rsidRPr="00E04203">
        <w:rPr>
          <w:rFonts w:ascii="Times New Roman" w:hAnsi="Times New Roman" w:cs="Times New Roman"/>
        </w:rPr>
        <w:t>s</w:t>
      </w:r>
      <w:r w:rsidR="00404770" w:rsidRPr="00E04203">
        <w:rPr>
          <w:rFonts w:ascii="Times New Roman" w:hAnsi="Times New Roman" w:cs="Times New Roman"/>
        </w:rPr>
        <w:t xml:space="preserve"> son del 2018. </w:t>
      </w:r>
      <w:r w:rsidR="00955100" w:rsidRPr="00E04203">
        <w:rPr>
          <w:rFonts w:ascii="Times New Roman" w:hAnsi="Times New Roman" w:cs="Times New Roman"/>
        </w:rPr>
        <w:t>Sin embargo,</w:t>
      </w:r>
      <w:r w:rsidRPr="00E04203">
        <w:rPr>
          <w:rFonts w:ascii="Times New Roman" w:hAnsi="Times New Roman" w:cs="Times New Roman"/>
        </w:rPr>
        <w:t xml:space="preserve"> en el caso de las mujeres lesbianas encuestadas</w:t>
      </w:r>
      <w:r w:rsidR="00955100" w:rsidRPr="00E04203">
        <w:rPr>
          <w:rFonts w:ascii="Times New Roman" w:hAnsi="Times New Roman" w:cs="Times New Roman"/>
        </w:rPr>
        <w:t>,</w:t>
      </w:r>
      <w:r w:rsidRPr="00E04203">
        <w:rPr>
          <w:rFonts w:ascii="Times New Roman" w:hAnsi="Times New Roman" w:cs="Times New Roman"/>
        </w:rPr>
        <w:t xml:space="preserve"> tan pronto relevan su orientación sexual</w:t>
      </w:r>
      <w:r w:rsidR="00955100" w:rsidRPr="00E04203">
        <w:rPr>
          <w:rFonts w:ascii="Times New Roman" w:hAnsi="Times New Roman" w:cs="Times New Roman"/>
        </w:rPr>
        <w:t>,</w:t>
      </w:r>
      <w:r w:rsidRPr="00E04203">
        <w:rPr>
          <w:rFonts w:ascii="Times New Roman" w:hAnsi="Times New Roman" w:cs="Times New Roman"/>
        </w:rPr>
        <w:t xml:space="preserve"> dejan de insistir en la prueba porque existe el </w:t>
      </w:r>
      <w:r w:rsidR="00955100" w:rsidRPr="00E04203">
        <w:rPr>
          <w:rFonts w:ascii="Times New Roman" w:hAnsi="Times New Roman" w:cs="Times New Roman"/>
        </w:rPr>
        <w:t xml:space="preserve">prejuicio </w:t>
      </w:r>
      <w:r w:rsidRPr="00E04203">
        <w:rPr>
          <w:rFonts w:ascii="Times New Roman" w:hAnsi="Times New Roman" w:cs="Times New Roman"/>
        </w:rPr>
        <w:t xml:space="preserve">de que las mujeres lesbianas no tienen grandes probabilidades de padecer cáncer cérvico uterino.  </w:t>
      </w:r>
    </w:p>
    <w:p w14:paraId="78C4E818" w14:textId="6320C7E7" w:rsidR="00641D72" w:rsidRPr="00DF740B" w:rsidRDefault="00641D72" w:rsidP="007971E6">
      <w:pPr>
        <w:pStyle w:val="Prrafodelista"/>
        <w:numPr>
          <w:ilvl w:val="0"/>
          <w:numId w:val="4"/>
        </w:numPr>
        <w:spacing w:line="276" w:lineRule="auto"/>
        <w:jc w:val="both"/>
        <w:rPr>
          <w:rFonts w:ascii="Times New Roman" w:hAnsi="Times New Roman" w:cs="Times New Roman"/>
        </w:rPr>
      </w:pPr>
      <w:r w:rsidRPr="00DF740B">
        <w:rPr>
          <w:rFonts w:ascii="Times New Roman" w:hAnsi="Times New Roman" w:cs="Times New Roman"/>
        </w:rPr>
        <w:t>Según la encuesta realizada en el 2023</w:t>
      </w:r>
      <w:r w:rsidR="00955100" w:rsidRPr="00DF740B">
        <w:rPr>
          <w:rFonts w:ascii="Times New Roman" w:hAnsi="Times New Roman" w:cs="Times New Roman"/>
        </w:rPr>
        <w:t>,</w:t>
      </w:r>
      <w:r w:rsidRPr="00DF740B">
        <w:rPr>
          <w:rFonts w:ascii="Times New Roman" w:hAnsi="Times New Roman" w:cs="Times New Roman"/>
        </w:rPr>
        <w:t xml:space="preserve"> al 32.7% nunca le han insistido </w:t>
      </w:r>
      <w:r w:rsidR="00E04203">
        <w:rPr>
          <w:rFonts w:ascii="Times New Roman" w:hAnsi="Times New Roman" w:cs="Times New Roman"/>
        </w:rPr>
        <w:t xml:space="preserve">para </w:t>
      </w:r>
      <w:r w:rsidRPr="00DF740B">
        <w:rPr>
          <w:rFonts w:ascii="Times New Roman" w:hAnsi="Times New Roman" w:cs="Times New Roman"/>
        </w:rPr>
        <w:t xml:space="preserve">que asista a la consulta del PAP, </w:t>
      </w:r>
      <w:r w:rsidR="00E04203">
        <w:rPr>
          <w:rFonts w:ascii="Times New Roman" w:hAnsi="Times New Roman" w:cs="Times New Roman"/>
        </w:rPr>
        <w:t>a</w:t>
      </w:r>
      <w:r w:rsidRPr="00DF740B">
        <w:rPr>
          <w:rFonts w:ascii="Times New Roman" w:hAnsi="Times New Roman" w:cs="Times New Roman"/>
        </w:rPr>
        <w:t xml:space="preserve">l 43.6% les han insistido “poco” y solo </w:t>
      </w:r>
      <w:r w:rsidR="00955100" w:rsidRPr="00DF740B">
        <w:rPr>
          <w:rFonts w:ascii="Times New Roman" w:hAnsi="Times New Roman" w:cs="Times New Roman"/>
        </w:rPr>
        <w:t>el</w:t>
      </w:r>
      <w:r w:rsidRPr="00DF740B">
        <w:rPr>
          <w:rFonts w:ascii="Times New Roman" w:hAnsi="Times New Roman" w:cs="Times New Roman"/>
        </w:rPr>
        <w:t xml:space="preserve"> 23.6% ha sentido la presión de las autoridades sanitarias de su zona para que asistan a las citas médicas. De</w:t>
      </w:r>
      <w:r w:rsidRPr="00DF740B">
        <w:rPr>
          <w:rFonts w:ascii="Times New Roman" w:hAnsi="Times New Roman" w:cs="Times New Roman"/>
          <w:noProof/>
        </w:rPr>
        <w:t xml:space="preserve"> acuerdo a estos número, a más de la mitad de las mujeres encuestadas no se les ha insistido que vaya a una consulta del PAP.</w:t>
      </w:r>
      <w:r w:rsidRPr="00DF740B">
        <w:rPr>
          <w:rFonts w:ascii="Times New Roman" w:hAnsi="Times New Roman" w:cs="Times New Roman"/>
        </w:rPr>
        <w:t xml:space="preserve"> </w:t>
      </w:r>
    </w:p>
    <w:p w14:paraId="02A6693B" w14:textId="753A7B92" w:rsidR="00667D70" w:rsidRPr="00DF740B" w:rsidRDefault="00667D70" w:rsidP="007971E6">
      <w:pPr>
        <w:pStyle w:val="Prrafodelista"/>
        <w:numPr>
          <w:ilvl w:val="0"/>
          <w:numId w:val="4"/>
        </w:numPr>
        <w:spacing w:line="276" w:lineRule="auto"/>
        <w:jc w:val="both"/>
        <w:rPr>
          <w:rFonts w:ascii="Times New Roman" w:hAnsi="Times New Roman" w:cs="Times New Roman"/>
        </w:rPr>
      </w:pPr>
      <w:r w:rsidRPr="00DF740B">
        <w:rPr>
          <w:rFonts w:ascii="Times New Roman" w:hAnsi="Times New Roman" w:cs="Times New Roman"/>
        </w:rPr>
        <w:t>Los estereotipos de género y la falta de protocolos médicos adecuados son barreras que impactan negativamente en la atención y acceso a servicios médicos básicos y de reproducción asistida para las mujeres lesbianas en Cuba</w:t>
      </w:r>
      <w:r w:rsidR="00955100" w:rsidRPr="00DF740B">
        <w:rPr>
          <w:rFonts w:ascii="Times New Roman" w:hAnsi="Times New Roman" w:cs="Times New Roman"/>
        </w:rPr>
        <w:t xml:space="preserve">. Estas creencias </w:t>
      </w:r>
      <w:r w:rsidR="00955100" w:rsidRPr="00DF740B">
        <w:rPr>
          <w:rFonts w:ascii="Times New Roman" w:hAnsi="Times New Roman" w:cs="Times New Roman"/>
        </w:rPr>
        <w:lastRenderedPageBreak/>
        <w:t>preconcebidas y generalizadas sobre los roles y comportamientos de las mujeres lesbianas</w:t>
      </w:r>
      <w:r w:rsidRPr="00DF740B">
        <w:rPr>
          <w:rFonts w:ascii="Times New Roman" w:hAnsi="Times New Roman" w:cs="Times New Roman"/>
        </w:rPr>
        <w:t xml:space="preserve"> contribuyen a </w:t>
      </w:r>
      <w:r w:rsidR="00955100" w:rsidRPr="00DF740B">
        <w:rPr>
          <w:rFonts w:ascii="Times New Roman" w:hAnsi="Times New Roman" w:cs="Times New Roman"/>
        </w:rPr>
        <w:t>la</w:t>
      </w:r>
      <w:r w:rsidRPr="00DF740B">
        <w:rPr>
          <w:rFonts w:ascii="Times New Roman" w:hAnsi="Times New Roman" w:cs="Times New Roman"/>
        </w:rPr>
        <w:t xml:space="preserve"> vulnerabilidad y desprotección </w:t>
      </w:r>
      <w:r w:rsidR="00955100" w:rsidRPr="00DF740B">
        <w:rPr>
          <w:rFonts w:ascii="Times New Roman" w:hAnsi="Times New Roman" w:cs="Times New Roman"/>
        </w:rPr>
        <w:t xml:space="preserve">de éstas </w:t>
      </w:r>
      <w:r w:rsidRPr="00DF740B">
        <w:rPr>
          <w:rFonts w:ascii="Times New Roman" w:hAnsi="Times New Roman" w:cs="Times New Roman"/>
        </w:rPr>
        <w:t>en el ámbito de la salud</w:t>
      </w:r>
      <w:r w:rsidR="00955100" w:rsidRPr="00DF740B">
        <w:rPr>
          <w:rFonts w:ascii="Times New Roman" w:hAnsi="Times New Roman" w:cs="Times New Roman"/>
        </w:rPr>
        <w:t xml:space="preserve"> y necesidades médicas</w:t>
      </w:r>
      <w:r w:rsidRPr="00DF740B">
        <w:rPr>
          <w:rFonts w:ascii="Times New Roman" w:hAnsi="Times New Roman" w:cs="Times New Roman"/>
        </w:rPr>
        <w:t>.</w:t>
      </w:r>
    </w:p>
    <w:p w14:paraId="451FB887" w14:textId="7BA1D749" w:rsidR="00667D70" w:rsidRPr="00DF740B" w:rsidRDefault="00955100" w:rsidP="007971E6">
      <w:pPr>
        <w:pStyle w:val="Prrafodelista"/>
        <w:numPr>
          <w:ilvl w:val="0"/>
          <w:numId w:val="4"/>
        </w:numPr>
        <w:spacing w:line="276" w:lineRule="auto"/>
        <w:jc w:val="both"/>
        <w:rPr>
          <w:rFonts w:ascii="Times New Roman" w:hAnsi="Times New Roman" w:cs="Times New Roman"/>
        </w:rPr>
      </w:pPr>
      <w:r w:rsidRPr="00DF740B">
        <w:rPr>
          <w:rFonts w:ascii="Times New Roman" w:hAnsi="Times New Roman" w:cs="Times New Roman"/>
        </w:rPr>
        <w:t>Tal como fue indicado, p</w:t>
      </w:r>
      <w:r w:rsidR="00337AA6" w:rsidRPr="00DF740B">
        <w:rPr>
          <w:rFonts w:ascii="Times New Roman" w:hAnsi="Times New Roman" w:cs="Times New Roman"/>
        </w:rPr>
        <w:t xml:space="preserve">ara el </w:t>
      </w:r>
      <w:r w:rsidR="00E04203">
        <w:rPr>
          <w:rFonts w:ascii="Times New Roman" w:hAnsi="Times New Roman" w:cs="Times New Roman"/>
        </w:rPr>
        <w:t>i</w:t>
      </w:r>
      <w:r w:rsidR="00337AA6" w:rsidRPr="00DF740B">
        <w:rPr>
          <w:rFonts w:ascii="Times New Roman" w:hAnsi="Times New Roman" w:cs="Times New Roman"/>
        </w:rPr>
        <w:t xml:space="preserve">nforme </w:t>
      </w:r>
      <w:r w:rsidRPr="00DF740B">
        <w:rPr>
          <w:rFonts w:ascii="Times New Roman" w:hAnsi="Times New Roman" w:cs="Times New Roman"/>
        </w:rPr>
        <w:t>“</w:t>
      </w:r>
      <w:r w:rsidR="00337AA6" w:rsidRPr="00DF740B">
        <w:rPr>
          <w:rFonts w:ascii="Times New Roman" w:hAnsi="Times New Roman" w:cs="Times New Roman"/>
        </w:rPr>
        <w:t>Si no nos mencionan, no existimos</w:t>
      </w:r>
      <w:r w:rsidRPr="00DF740B">
        <w:rPr>
          <w:rFonts w:ascii="Times New Roman" w:hAnsi="Times New Roman" w:cs="Times New Roman"/>
        </w:rPr>
        <w:t>”</w:t>
      </w:r>
      <w:r w:rsidR="00337AA6" w:rsidRPr="00DF740B">
        <w:rPr>
          <w:rFonts w:ascii="Times New Roman" w:hAnsi="Times New Roman" w:cs="Times New Roman"/>
        </w:rPr>
        <w:t xml:space="preserve"> se realizaron dos grupos focales en La Habana y Santiago de Cuba. En ambos grupos</w:t>
      </w:r>
      <w:r w:rsidRPr="00DF740B">
        <w:rPr>
          <w:rFonts w:ascii="Times New Roman" w:hAnsi="Times New Roman" w:cs="Times New Roman"/>
        </w:rPr>
        <w:t>,</w:t>
      </w:r>
      <w:r w:rsidR="00337AA6" w:rsidRPr="00DF740B">
        <w:rPr>
          <w:rFonts w:ascii="Times New Roman" w:hAnsi="Times New Roman" w:cs="Times New Roman"/>
        </w:rPr>
        <w:t xml:space="preserve"> las mujeres lesbianas coincidieron en que otro prejuicio </w:t>
      </w:r>
      <w:r w:rsidRPr="00DF740B">
        <w:rPr>
          <w:rFonts w:ascii="Times New Roman" w:hAnsi="Times New Roman" w:cs="Times New Roman"/>
        </w:rPr>
        <w:t xml:space="preserve">y </w:t>
      </w:r>
      <w:r w:rsidR="00337AA6" w:rsidRPr="00DF740B">
        <w:rPr>
          <w:rFonts w:ascii="Times New Roman" w:hAnsi="Times New Roman" w:cs="Times New Roman"/>
        </w:rPr>
        <w:t>manifestación de lesbofobia es la presunción de heterosexualidad</w:t>
      </w:r>
      <w:r w:rsidR="009D0536" w:rsidRPr="00DF740B">
        <w:rPr>
          <w:rFonts w:ascii="Times New Roman" w:hAnsi="Times New Roman" w:cs="Times New Roman"/>
        </w:rPr>
        <w:t xml:space="preserve">, lo que les obliga a declarar su orientación sexual para recibir diagnósticos acertados. </w:t>
      </w:r>
      <w:r w:rsidRPr="00DF740B">
        <w:rPr>
          <w:rFonts w:ascii="Times New Roman" w:hAnsi="Times New Roman" w:cs="Times New Roman"/>
        </w:rPr>
        <w:t xml:space="preserve">Lo anterior implica consecuencias profundas y negativas en la atención médica de las mujeres lesbianas traduciéndose en atención médica inadecuada, barreras en la comunicación y confianza con el personal médico, así como su insensibilización y estigmatización. </w:t>
      </w:r>
    </w:p>
    <w:p w14:paraId="7101599E" w14:textId="5BA627A8" w:rsidR="007C1DB5" w:rsidRPr="000E6F43" w:rsidRDefault="00667D70" w:rsidP="007971E6">
      <w:pPr>
        <w:pStyle w:val="Prrafodelista"/>
        <w:numPr>
          <w:ilvl w:val="0"/>
          <w:numId w:val="4"/>
        </w:numPr>
        <w:spacing w:line="276" w:lineRule="auto"/>
        <w:jc w:val="both"/>
        <w:rPr>
          <w:rFonts w:ascii="Times New Roman" w:hAnsi="Times New Roman" w:cs="Times New Roman"/>
          <w:lang w:val="es-ES_tradnl"/>
        </w:rPr>
      </w:pPr>
      <w:r w:rsidRPr="00DF740B">
        <w:rPr>
          <w:rFonts w:ascii="Times New Roman" w:hAnsi="Times New Roman" w:cs="Times New Roman"/>
        </w:rPr>
        <w:t xml:space="preserve">En resumen, el sistema de salud en Cuba refleja una falta de sensibilidad y preparación en temas de diversidad </w:t>
      </w:r>
      <w:r w:rsidRPr="00DF740B">
        <w:rPr>
          <w:rFonts w:ascii="Times New Roman" w:hAnsi="Times New Roman" w:cs="Times New Roman"/>
          <w:lang w:val="es-ES_tradnl"/>
        </w:rPr>
        <w:t>sexual y de género, lo que resulta en la perpetuación de estereotipos y barreras que afectan la salud de las mujeres lesbianas en el país</w:t>
      </w:r>
      <w:r w:rsidR="00E04203">
        <w:rPr>
          <w:rFonts w:ascii="Times New Roman" w:hAnsi="Times New Roman" w:cs="Times New Roman"/>
          <w:lang w:val="es-ES_tradnl"/>
        </w:rPr>
        <w:t>. Esto es contrario al</w:t>
      </w:r>
      <w:r w:rsidR="00404770" w:rsidRPr="00DF740B">
        <w:rPr>
          <w:rFonts w:ascii="Times New Roman" w:hAnsi="Times New Roman" w:cs="Times New Roman"/>
          <w:lang w:val="es-ES_tradnl"/>
        </w:rPr>
        <w:t xml:space="preserve"> artículo 12 de la Convención sobre la </w:t>
      </w:r>
      <w:r w:rsidR="00E04203">
        <w:rPr>
          <w:rFonts w:ascii="Times New Roman" w:hAnsi="Times New Roman" w:cs="Times New Roman"/>
          <w:lang w:val="es-ES_tradnl"/>
        </w:rPr>
        <w:t>E</w:t>
      </w:r>
      <w:r w:rsidR="00404770" w:rsidRPr="00DF740B">
        <w:rPr>
          <w:rFonts w:ascii="Times New Roman" w:hAnsi="Times New Roman" w:cs="Times New Roman"/>
          <w:lang w:val="es-ES_tradnl"/>
        </w:rPr>
        <w:t xml:space="preserve">liminación de </w:t>
      </w:r>
      <w:r w:rsidR="00E04203">
        <w:rPr>
          <w:rFonts w:ascii="Times New Roman" w:hAnsi="Times New Roman" w:cs="Times New Roman"/>
          <w:lang w:val="es-ES_tradnl"/>
        </w:rPr>
        <w:t>T</w:t>
      </w:r>
      <w:r w:rsidR="00404770" w:rsidRPr="00DF740B">
        <w:rPr>
          <w:rFonts w:ascii="Times New Roman" w:hAnsi="Times New Roman" w:cs="Times New Roman"/>
          <w:lang w:val="es-ES_tradnl"/>
        </w:rPr>
        <w:t xml:space="preserve">odas las </w:t>
      </w:r>
      <w:r w:rsidR="00E04203">
        <w:rPr>
          <w:rFonts w:ascii="Times New Roman" w:hAnsi="Times New Roman" w:cs="Times New Roman"/>
          <w:lang w:val="es-ES_tradnl"/>
        </w:rPr>
        <w:t>F</w:t>
      </w:r>
      <w:r w:rsidR="00404770" w:rsidRPr="00DF740B">
        <w:rPr>
          <w:rFonts w:ascii="Times New Roman" w:hAnsi="Times New Roman" w:cs="Times New Roman"/>
          <w:lang w:val="es-ES_tradnl"/>
        </w:rPr>
        <w:t xml:space="preserve">ormas de </w:t>
      </w:r>
      <w:r w:rsidR="00E04203">
        <w:rPr>
          <w:rFonts w:ascii="Times New Roman" w:hAnsi="Times New Roman" w:cs="Times New Roman"/>
          <w:lang w:val="es-ES_tradnl"/>
        </w:rPr>
        <w:t>D</w:t>
      </w:r>
      <w:r w:rsidR="00404770" w:rsidRPr="00DF740B">
        <w:rPr>
          <w:rFonts w:ascii="Times New Roman" w:hAnsi="Times New Roman" w:cs="Times New Roman"/>
          <w:lang w:val="es-ES_tradnl"/>
        </w:rPr>
        <w:t xml:space="preserve">iscriminación contra la </w:t>
      </w:r>
      <w:r w:rsidR="00E04203">
        <w:rPr>
          <w:rFonts w:ascii="Times New Roman" w:hAnsi="Times New Roman" w:cs="Times New Roman"/>
          <w:lang w:val="es-ES_tradnl"/>
        </w:rPr>
        <w:t>M</w:t>
      </w:r>
      <w:r w:rsidR="00404770" w:rsidRPr="00DF740B">
        <w:rPr>
          <w:rFonts w:ascii="Times New Roman" w:hAnsi="Times New Roman" w:cs="Times New Roman"/>
          <w:lang w:val="es-ES_tradnl"/>
        </w:rPr>
        <w:t xml:space="preserve">ujer que recomienda a los </w:t>
      </w:r>
      <w:r w:rsidR="00561E43">
        <w:rPr>
          <w:rFonts w:ascii="Times New Roman" w:hAnsi="Times New Roman" w:cs="Times New Roman"/>
          <w:lang w:val="es-ES_tradnl"/>
        </w:rPr>
        <w:t>E</w:t>
      </w:r>
      <w:r w:rsidR="00561E43" w:rsidRPr="00DF740B">
        <w:rPr>
          <w:rFonts w:ascii="Times New Roman" w:hAnsi="Times New Roman" w:cs="Times New Roman"/>
          <w:lang w:val="es-ES_tradnl"/>
        </w:rPr>
        <w:t>stados parte</w:t>
      </w:r>
      <w:r w:rsidR="00404770" w:rsidRPr="00DF740B">
        <w:rPr>
          <w:rFonts w:ascii="Times New Roman" w:hAnsi="Times New Roman" w:cs="Times New Roman"/>
          <w:lang w:val="es-ES_tradnl"/>
        </w:rPr>
        <w:t xml:space="preserve"> adoptar “todas las medidas apropiadas para eliminar la discriminación contra la mujer en la esfera de la atención médica a fin de asegurar, en condiciones de igualdad entre hombres y mujeres, el acceso a servicios de atención médica”</w:t>
      </w:r>
      <w:r w:rsidR="005E6454" w:rsidRPr="00DF740B">
        <w:rPr>
          <w:rStyle w:val="Refdenotaalpie"/>
          <w:rFonts w:ascii="Times New Roman" w:hAnsi="Times New Roman" w:cs="Times New Roman"/>
          <w:lang w:val="es-ES_tradnl"/>
        </w:rPr>
        <w:footnoteReference w:id="22"/>
      </w:r>
      <w:r w:rsidR="00DF740B" w:rsidRPr="00DF740B">
        <w:rPr>
          <w:rFonts w:ascii="Times New Roman" w:hAnsi="Times New Roman" w:cs="Times New Roman"/>
          <w:lang w:val="es-ES_tradnl"/>
        </w:rPr>
        <w:t>.</w:t>
      </w:r>
      <w:r w:rsidR="00404770" w:rsidRPr="00DF740B">
        <w:rPr>
          <w:rFonts w:ascii="Times New Roman" w:hAnsi="Times New Roman" w:cs="Times New Roman"/>
          <w:lang w:val="es-ES_tradnl"/>
        </w:rPr>
        <w:t xml:space="preserve"> </w:t>
      </w:r>
    </w:p>
    <w:p w14:paraId="46A17F47" w14:textId="77777777" w:rsidR="007C1DB5" w:rsidRPr="00DF740B" w:rsidRDefault="007C1DB5" w:rsidP="00DF740B">
      <w:pPr>
        <w:pStyle w:val="Prrafodelista"/>
        <w:spacing w:line="276" w:lineRule="auto"/>
        <w:jc w:val="both"/>
        <w:rPr>
          <w:rFonts w:ascii="Times New Roman" w:hAnsi="Times New Roman" w:cs="Times New Roman"/>
          <w:lang w:val="es-ES_tradnl"/>
        </w:rPr>
      </w:pPr>
    </w:p>
    <w:p w14:paraId="4D6E3A7E" w14:textId="0075353B" w:rsidR="00A33AB7" w:rsidRDefault="00A33AB7" w:rsidP="007C1DB5">
      <w:pPr>
        <w:pStyle w:val="Prrafodelista"/>
        <w:numPr>
          <w:ilvl w:val="1"/>
          <w:numId w:val="5"/>
        </w:numPr>
        <w:spacing w:line="276" w:lineRule="auto"/>
        <w:jc w:val="both"/>
        <w:rPr>
          <w:rFonts w:ascii="Times New Roman" w:hAnsi="Times New Roman" w:cs="Times New Roman"/>
          <w:b/>
          <w:bCs/>
          <w:lang w:val="es-ES_tradnl"/>
        </w:rPr>
      </w:pPr>
      <w:r w:rsidRPr="007C1DB5">
        <w:rPr>
          <w:rFonts w:ascii="Times New Roman" w:hAnsi="Times New Roman" w:cs="Times New Roman"/>
          <w:b/>
          <w:bCs/>
          <w:lang w:val="es-ES_tradnl"/>
        </w:rPr>
        <w:t>UNA EDUCACIÓN QUE ESTIGMATIZA</w:t>
      </w:r>
    </w:p>
    <w:p w14:paraId="24BD99B3" w14:textId="77777777" w:rsidR="007C1DB5" w:rsidRPr="007C1DB5" w:rsidRDefault="007C1DB5" w:rsidP="007C1DB5">
      <w:pPr>
        <w:pStyle w:val="Prrafodelista"/>
        <w:spacing w:line="276" w:lineRule="auto"/>
        <w:ind w:left="1440"/>
        <w:jc w:val="both"/>
        <w:rPr>
          <w:rFonts w:ascii="Times New Roman" w:hAnsi="Times New Roman" w:cs="Times New Roman"/>
          <w:b/>
          <w:bCs/>
          <w:lang w:val="es-ES_tradnl"/>
        </w:rPr>
      </w:pPr>
    </w:p>
    <w:p w14:paraId="5610693F" w14:textId="1FC1DFBA" w:rsidR="0090144B" w:rsidRPr="00DF740B" w:rsidRDefault="009D0536" w:rsidP="007971E6">
      <w:pPr>
        <w:pStyle w:val="Prrafodelista"/>
        <w:numPr>
          <w:ilvl w:val="0"/>
          <w:numId w:val="4"/>
        </w:numPr>
        <w:spacing w:line="276" w:lineRule="auto"/>
        <w:jc w:val="both"/>
        <w:rPr>
          <w:rFonts w:ascii="Times New Roman" w:hAnsi="Times New Roman" w:cs="Times New Roman"/>
          <w:lang w:val="es-ES_tradnl"/>
        </w:rPr>
      </w:pPr>
      <w:r w:rsidRPr="00DF740B">
        <w:rPr>
          <w:rFonts w:ascii="Times New Roman" w:hAnsi="Times New Roman" w:cs="Times New Roman"/>
          <w:lang w:val="es-ES_tradnl"/>
        </w:rPr>
        <w:t>En 2021, mientras se proyectaba llevar a referéndum el Código de las Familias</w:t>
      </w:r>
      <w:r w:rsidR="00955100" w:rsidRPr="00DF740B">
        <w:rPr>
          <w:rFonts w:ascii="Times New Roman" w:hAnsi="Times New Roman" w:cs="Times New Roman"/>
          <w:lang w:val="es-ES_tradnl"/>
        </w:rPr>
        <w:t xml:space="preserve"> para el año siguiente</w:t>
      </w:r>
      <w:r w:rsidRPr="00DF740B">
        <w:rPr>
          <w:rFonts w:ascii="Times New Roman" w:hAnsi="Times New Roman" w:cs="Times New Roman"/>
          <w:lang w:val="es-ES_tradnl"/>
        </w:rPr>
        <w:t>,</w:t>
      </w:r>
      <w:r w:rsidRPr="00DF740B">
        <w:rPr>
          <w:rStyle w:val="Refdenotaalpie"/>
          <w:rFonts w:ascii="Times New Roman" w:hAnsi="Times New Roman" w:cs="Times New Roman"/>
          <w:lang w:val="es-ES_tradnl"/>
        </w:rPr>
        <w:footnoteReference w:id="23"/>
      </w:r>
      <w:r w:rsidRPr="00DF740B">
        <w:rPr>
          <w:rFonts w:ascii="Times New Roman" w:hAnsi="Times New Roman" w:cs="Times New Roman"/>
          <w:lang w:val="es-ES_tradnl"/>
        </w:rPr>
        <w:t xml:space="preserve"> se aprobó</w:t>
      </w:r>
      <w:r w:rsidR="00145682">
        <w:rPr>
          <w:rFonts w:ascii="Times New Roman" w:hAnsi="Times New Roman" w:cs="Times New Roman"/>
          <w:lang w:val="es-ES_tradnl"/>
        </w:rPr>
        <w:t>, por el Consejo de Estado,</w:t>
      </w:r>
      <w:r w:rsidRPr="00DF740B">
        <w:rPr>
          <w:rFonts w:ascii="Times New Roman" w:hAnsi="Times New Roman" w:cs="Times New Roman"/>
          <w:lang w:val="es-ES_tradnl"/>
        </w:rPr>
        <w:t xml:space="preserve"> el “Programa de Educación Integral en Sexualidad con enfoque de género y derechos sexuales y reproductivos”</w:t>
      </w:r>
      <w:r w:rsidRPr="00DF740B">
        <w:rPr>
          <w:rStyle w:val="Refdenotaalpie"/>
          <w:rFonts w:ascii="Times New Roman" w:hAnsi="Times New Roman" w:cs="Times New Roman"/>
          <w:lang w:val="es-ES_tradnl"/>
        </w:rPr>
        <w:footnoteReference w:id="24"/>
      </w:r>
      <w:r w:rsidR="00955100" w:rsidRPr="00DF740B">
        <w:rPr>
          <w:rFonts w:ascii="Times New Roman" w:hAnsi="Times New Roman" w:cs="Times New Roman"/>
          <w:lang w:val="es-ES_tradnl"/>
        </w:rPr>
        <w:t>. Este programa</w:t>
      </w:r>
      <w:r w:rsidRPr="00DF740B">
        <w:rPr>
          <w:rFonts w:ascii="Times New Roman" w:hAnsi="Times New Roman" w:cs="Times New Roman"/>
          <w:lang w:val="es-ES_tradnl"/>
        </w:rPr>
        <w:t xml:space="preserve"> suponía una apertura </w:t>
      </w:r>
      <w:r w:rsidR="00955100" w:rsidRPr="00DF740B">
        <w:rPr>
          <w:rFonts w:ascii="Times New Roman" w:hAnsi="Times New Roman" w:cs="Times New Roman"/>
          <w:lang w:val="es-ES_tradnl"/>
        </w:rPr>
        <w:t xml:space="preserve">en materia educativa </w:t>
      </w:r>
      <w:r w:rsidRPr="00DF740B">
        <w:rPr>
          <w:rFonts w:ascii="Times New Roman" w:hAnsi="Times New Roman" w:cs="Times New Roman"/>
          <w:lang w:val="es-ES_tradnl"/>
        </w:rPr>
        <w:t>a la identidad de género y a la diversidad sexual</w:t>
      </w:r>
      <w:r w:rsidR="00955100" w:rsidRPr="00DF740B">
        <w:rPr>
          <w:rFonts w:ascii="Times New Roman" w:hAnsi="Times New Roman" w:cs="Times New Roman"/>
          <w:lang w:val="es-ES_tradnl"/>
        </w:rPr>
        <w:t>, temas</w:t>
      </w:r>
      <w:r w:rsidRPr="00DF740B">
        <w:rPr>
          <w:rFonts w:ascii="Times New Roman" w:hAnsi="Times New Roman" w:cs="Times New Roman"/>
          <w:lang w:val="es-ES_tradnl"/>
        </w:rPr>
        <w:t xml:space="preserve"> que hasta el momento permanecen siendo tabú en las escuelas cubanas. </w:t>
      </w:r>
    </w:p>
    <w:p w14:paraId="7404DCFC" w14:textId="48514DA3" w:rsidR="009D0536" w:rsidRPr="00DF740B" w:rsidRDefault="009D0536" w:rsidP="007971E6">
      <w:pPr>
        <w:pStyle w:val="Prrafodelista"/>
        <w:numPr>
          <w:ilvl w:val="0"/>
          <w:numId w:val="4"/>
        </w:numPr>
        <w:jc w:val="both"/>
        <w:rPr>
          <w:rFonts w:ascii="Times New Roman" w:hAnsi="Times New Roman" w:cs="Times New Roman"/>
          <w:lang w:val="es-ES_tradnl"/>
        </w:rPr>
      </w:pPr>
      <w:r w:rsidRPr="00DF740B">
        <w:rPr>
          <w:rFonts w:ascii="Times New Roman" w:hAnsi="Times New Roman" w:cs="Times New Roman"/>
          <w:lang w:val="es-ES_tradnl"/>
        </w:rPr>
        <w:t xml:space="preserve">Sin embargo, a los meses de haber sido aprobada, </w:t>
      </w:r>
      <w:r w:rsidR="00955100" w:rsidRPr="00DF740B">
        <w:rPr>
          <w:rFonts w:ascii="Times New Roman" w:hAnsi="Times New Roman" w:cs="Times New Roman"/>
          <w:lang w:val="es-ES_tradnl"/>
        </w:rPr>
        <w:t xml:space="preserve">su implementación </w:t>
      </w:r>
      <w:r w:rsidRPr="00DF740B">
        <w:rPr>
          <w:rFonts w:ascii="Times New Roman" w:hAnsi="Times New Roman" w:cs="Times New Roman"/>
          <w:lang w:val="es-ES_tradnl"/>
        </w:rPr>
        <w:t>quedó “aplazada”.</w:t>
      </w:r>
      <w:r w:rsidRPr="00DF740B">
        <w:rPr>
          <w:rStyle w:val="Refdenotaalpie"/>
          <w:rFonts w:ascii="Times New Roman" w:hAnsi="Times New Roman" w:cs="Times New Roman"/>
          <w:lang w:val="es-ES_tradnl"/>
        </w:rPr>
        <w:footnoteReference w:id="25"/>
      </w:r>
      <w:r w:rsidR="00955100" w:rsidRPr="00DF740B">
        <w:rPr>
          <w:rFonts w:ascii="Times New Roman" w:hAnsi="Times New Roman" w:cs="Times New Roman"/>
          <w:lang w:val="es-ES_tradnl"/>
        </w:rPr>
        <w:t xml:space="preserve"> </w:t>
      </w:r>
      <w:r w:rsidRPr="00DF740B">
        <w:rPr>
          <w:rFonts w:ascii="Times New Roman" w:hAnsi="Times New Roman" w:cs="Times New Roman"/>
          <w:lang w:val="es-ES_tradnl"/>
        </w:rPr>
        <w:t>La</w:t>
      </w:r>
      <w:r w:rsidR="00955100" w:rsidRPr="00DF740B">
        <w:rPr>
          <w:rFonts w:ascii="Times New Roman" w:hAnsi="Times New Roman" w:cs="Times New Roman"/>
          <w:lang w:val="es-ES_tradnl"/>
        </w:rPr>
        <w:t>s autoridades</w:t>
      </w:r>
      <w:r w:rsidRPr="00DF740B">
        <w:rPr>
          <w:rFonts w:ascii="Times New Roman" w:hAnsi="Times New Roman" w:cs="Times New Roman"/>
          <w:lang w:val="es-ES_tradnl"/>
        </w:rPr>
        <w:t xml:space="preserve"> explica</w:t>
      </w:r>
      <w:r w:rsidR="00955100" w:rsidRPr="00DF740B">
        <w:rPr>
          <w:rFonts w:ascii="Times New Roman" w:hAnsi="Times New Roman" w:cs="Times New Roman"/>
          <w:lang w:val="es-ES_tradnl"/>
        </w:rPr>
        <w:t>ron</w:t>
      </w:r>
      <w:r w:rsidRPr="00DF740B">
        <w:rPr>
          <w:rFonts w:ascii="Times New Roman" w:hAnsi="Times New Roman" w:cs="Times New Roman"/>
          <w:lang w:val="es-ES_tradnl"/>
        </w:rPr>
        <w:t xml:space="preserve"> que “la tensa situación económica y epidemiológica presente en el territorio nacional no ha permitido garantizar la </w:t>
      </w:r>
      <w:r w:rsidRPr="00DF740B">
        <w:rPr>
          <w:rFonts w:ascii="Times New Roman" w:hAnsi="Times New Roman" w:cs="Times New Roman"/>
          <w:lang w:val="es-ES_tradnl"/>
        </w:rPr>
        <w:lastRenderedPageBreak/>
        <w:t>producción de libros de textos, planes, programas, orientaciones metodológicas y cuadernos de trabajo para la generalización del Tercer Perfeccionamiento del Sistema Nacional de Educación ni de otros programas educativos”.</w:t>
      </w:r>
      <w:r w:rsidRPr="00DF740B">
        <w:rPr>
          <w:rStyle w:val="Refdenotaalpie"/>
          <w:rFonts w:ascii="Times New Roman" w:hAnsi="Times New Roman" w:cs="Times New Roman"/>
          <w:lang w:val="es-ES_tradnl"/>
        </w:rPr>
        <w:footnoteReference w:id="26"/>
      </w:r>
      <w:r w:rsidR="00C3187E" w:rsidRPr="00DF740B">
        <w:rPr>
          <w:rFonts w:ascii="Times New Roman" w:hAnsi="Times New Roman" w:cs="Times New Roman"/>
          <w:lang w:val="es-ES_tradnl"/>
        </w:rPr>
        <w:t xml:space="preserve"> </w:t>
      </w:r>
      <w:r w:rsidR="0090144B" w:rsidRPr="00DF740B">
        <w:rPr>
          <w:rFonts w:ascii="Times New Roman" w:hAnsi="Times New Roman" w:cs="Times New Roman"/>
          <w:lang w:val="es-ES_tradnl"/>
        </w:rPr>
        <w:t>Lo que limita la implementación del artículo 10, inciso c</w:t>
      </w:r>
      <w:r w:rsidR="007F1DBA">
        <w:rPr>
          <w:rFonts w:ascii="Times New Roman" w:hAnsi="Times New Roman" w:cs="Times New Roman"/>
          <w:lang w:val="es-ES_tradnl"/>
        </w:rPr>
        <w:t>,</w:t>
      </w:r>
      <w:r w:rsidR="0090144B" w:rsidRPr="00DF740B">
        <w:rPr>
          <w:rFonts w:ascii="Times New Roman" w:hAnsi="Times New Roman" w:cs="Times New Roman"/>
          <w:lang w:val="es-ES_tradnl"/>
        </w:rPr>
        <w:t xml:space="preserve"> </w:t>
      </w:r>
      <w:r w:rsidR="007F1DBA">
        <w:rPr>
          <w:rFonts w:ascii="Times New Roman" w:hAnsi="Times New Roman" w:cs="Times New Roman"/>
          <w:u w:val="single"/>
          <w:lang w:val="es-ES_tradnl"/>
        </w:rPr>
        <w:t xml:space="preserve">de la </w:t>
      </w:r>
      <w:r w:rsidR="007F1DBA" w:rsidRPr="007F1DBA">
        <w:rPr>
          <w:rFonts w:ascii="Times New Roman" w:hAnsi="Times New Roman" w:cs="Times New Roman"/>
          <w:u w:val="single"/>
          <w:lang w:val="es-ES_tradnl"/>
        </w:rPr>
        <w:t>Convención sobre la Eliminación de Todas las Formas de Discriminación contra la Mujer</w:t>
      </w:r>
      <w:r w:rsidR="007F1DBA">
        <w:rPr>
          <w:rFonts w:ascii="Times New Roman" w:hAnsi="Times New Roman" w:cs="Times New Roman"/>
          <w:u w:val="single"/>
          <w:lang w:val="es-ES_tradnl"/>
        </w:rPr>
        <w:t>,</w:t>
      </w:r>
      <w:r w:rsidR="007F1DBA">
        <w:rPr>
          <w:rFonts w:ascii="Times New Roman" w:hAnsi="Times New Roman" w:cs="Times New Roman"/>
        </w:rPr>
        <w:t xml:space="preserve"> </w:t>
      </w:r>
      <w:r w:rsidR="0090144B" w:rsidRPr="007F1DBA">
        <w:rPr>
          <w:rFonts w:ascii="Times New Roman" w:hAnsi="Times New Roman" w:cs="Times New Roman"/>
          <w:lang w:val="es-ES_tradnl"/>
        </w:rPr>
        <w:t>que</w:t>
      </w:r>
      <w:r w:rsidR="0090144B" w:rsidRPr="00DF740B">
        <w:rPr>
          <w:rFonts w:ascii="Times New Roman" w:hAnsi="Times New Roman" w:cs="Times New Roman"/>
          <w:lang w:val="es-ES_tradnl"/>
        </w:rPr>
        <w:t xml:space="preserve"> se refiere a la educación como herramienta de la eliminación de conceptos estereotipados </w:t>
      </w:r>
      <w:r w:rsidR="00C3187E" w:rsidRPr="00DF740B">
        <w:rPr>
          <w:rFonts w:ascii="Times New Roman" w:hAnsi="Times New Roman" w:cs="Times New Roman"/>
          <w:lang w:val="es-ES_tradnl"/>
        </w:rPr>
        <w:t>“de los papeles masculino y femenino en todos los niveles y en todas las formas de enseñanza”</w:t>
      </w:r>
      <w:r w:rsidR="00C3187E" w:rsidRPr="00DF740B">
        <w:rPr>
          <w:rStyle w:val="Refdenotaalpie"/>
          <w:rFonts w:ascii="Times New Roman" w:hAnsi="Times New Roman" w:cs="Times New Roman"/>
          <w:lang w:val="es-ES_tradnl"/>
        </w:rPr>
        <w:footnoteReference w:id="27"/>
      </w:r>
      <w:r w:rsidR="00DF740B" w:rsidRPr="00DF740B">
        <w:rPr>
          <w:rFonts w:ascii="Times New Roman" w:hAnsi="Times New Roman" w:cs="Times New Roman"/>
          <w:lang w:val="es-ES_tradnl"/>
        </w:rPr>
        <w:t>.</w:t>
      </w:r>
    </w:p>
    <w:p w14:paraId="60D084E3" w14:textId="24CB6982" w:rsidR="00490D4A" w:rsidRDefault="00201498" w:rsidP="007971E6">
      <w:pPr>
        <w:pStyle w:val="Prrafodelista"/>
        <w:numPr>
          <w:ilvl w:val="0"/>
          <w:numId w:val="4"/>
        </w:numPr>
        <w:spacing w:line="276" w:lineRule="auto"/>
        <w:jc w:val="both"/>
        <w:rPr>
          <w:rFonts w:ascii="Times New Roman" w:hAnsi="Times New Roman" w:cs="Times New Roman"/>
          <w:lang w:val="es-ES_tradnl"/>
        </w:rPr>
      </w:pPr>
      <w:r w:rsidRPr="00490D4A">
        <w:rPr>
          <w:rFonts w:ascii="Times New Roman" w:hAnsi="Times New Roman" w:cs="Times New Roman"/>
          <w:lang w:val="es-ES_tradnl"/>
        </w:rPr>
        <w:t>En algunas</w:t>
      </w:r>
      <w:r w:rsidR="0097364F" w:rsidRPr="00490D4A">
        <w:rPr>
          <w:rFonts w:ascii="Times New Roman" w:hAnsi="Times New Roman" w:cs="Times New Roman"/>
          <w:lang w:val="es-ES_tradnl"/>
        </w:rPr>
        <w:t xml:space="preserve"> entrevistadas en La Habana para el </w:t>
      </w:r>
      <w:r w:rsidRPr="00490D4A">
        <w:rPr>
          <w:rFonts w:ascii="Times New Roman" w:hAnsi="Times New Roman" w:cs="Times New Roman"/>
          <w:lang w:val="es-ES_tradnl"/>
        </w:rPr>
        <w:t>i</w:t>
      </w:r>
      <w:r w:rsidR="0097364F" w:rsidRPr="00490D4A">
        <w:rPr>
          <w:rFonts w:ascii="Times New Roman" w:hAnsi="Times New Roman" w:cs="Times New Roman"/>
          <w:lang w:val="es-ES_tradnl"/>
        </w:rPr>
        <w:t xml:space="preserve">nforme </w:t>
      </w:r>
      <w:r w:rsidR="00955100" w:rsidRPr="00490D4A">
        <w:rPr>
          <w:rFonts w:ascii="Times New Roman" w:hAnsi="Times New Roman" w:cs="Times New Roman"/>
          <w:lang w:val="es-ES_tradnl"/>
        </w:rPr>
        <w:t>“</w:t>
      </w:r>
      <w:r w:rsidR="0097364F" w:rsidRPr="00490D4A">
        <w:rPr>
          <w:rFonts w:ascii="Times New Roman" w:hAnsi="Times New Roman" w:cs="Times New Roman"/>
          <w:lang w:val="es-ES_tradnl"/>
        </w:rPr>
        <w:t>Si no nos mencionan…</w:t>
      </w:r>
      <w:r w:rsidR="00955100" w:rsidRPr="00490D4A">
        <w:rPr>
          <w:rFonts w:ascii="Times New Roman" w:hAnsi="Times New Roman" w:cs="Times New Roman"/>
          <w:lang w:val="es-ES_tradnl"/>
        </w:rPr>
        <w:t>”</w:t>
      </w:r>
      <w:r w:rsidR="0097364F" w:rsidRPr="00490D4A">
        <w:rPr>
          <w:rFonts w:ascii="Times New Roman" w:hAnsi="Times New Roman" w:cs="Times New Roman"/>
          <w:lang w:val="es-ES_tradnl"/>
        </w:rPr>
        <w:t xml:space="preserve"> </w:t>
      </w:r>
      <w:r w:rsidRPr="00490D4A">
        <w:rPr>
          <w:rFonts w:ascii="Times New Roman" w:hAnsi="Times New Roman" w:cs="Times New Roman"/>
          <w:lang w:val="es-ES_tradnl"/>
        </w:rPr>
        <w:t xml:space="preserve">las mujeres </w:t>
      </w:r>
      <w:r w:rsidR="0097364F" w:rsidRPr="00490D4A">
        <w:rPr>
          <w:rFonts w:ascii="Times New Roman" w:hAnsi="Times New Roman" w:cs="Times New Roman"/>
          <w:lang w:val="es-ES_tradnl"/>
        </w:rPr>
        <w:t xml:space="preserve">cuentan haber sido llevadas a consultas de </w:t>
      </w:r>
      <w:proofErr w:type="spellStart"/>
      <w:r w:rsidR="0097364F" w:rsidRPr="00490D4A">
        <w:rPr>
          <w:rFonts w:ascii="Times New Roman" w:hAnsi="Times New Roman" w:cs="Times New Roman"/>
          <w:lang w:val="es-ES_tradnl"/>
        </w:rPr>
        <w:t>psicología</w:t>
      </w:r>
      <w:proofErr w:type="spellEnd"/>
      <w:r w:rsidR="0097364F" w:rsidRPr="00490D4A">
        <w:rPr>
          <w:rFonts w:ascii="Times New Roman" w:hAnsi="Times New Roman" w:cs="Times New Roman"/>
          <w:lang w:val="es-ES_tradnl"/>
        </w:rPr>
        <w:t xml:space="preserve"> o </w:t>
      </w:r>
      <w:proofErr w:type="spellStart"/>
      <w:r w:rsidR="0097364F" w:rsidRPr="00490D4A">
        <w:rPr>
          <w:rFonts w:ascii="Times New Roman" w:hAnsi="Times New Roman" w:cs="Times New Roman"/>
          <w:lang w:val="es-ES_tradnl"/>
        </w:rPr>
        <w:t>psiquiatría</w:t>
      </w:r>
      <w:proofErr w:type="spellEnd"/>
      <w:r w:rsidR="0097364F" w:rsidRPr="00490D4A">
        <w:rPr>
          <w:rFonts w:ascii="Times New Roman" w:hAnsi="Times New Roman" w:cs="Times New Roman"/>
          <w:lang w:val="es-ES_tradnl"/>
        </w:rPr>
        <w:t xml:space="preserve"> producto de su </w:t>
      </w:r>
      <w:proofErr w:type="spellStart"/>
      <w:r w:rsidR="0097364F" w:rsidRPr="00490D4A">
        <w:rPr>
          <w:rFonts w:ascii="Times New Roman" w:hAnsi="Times New Roman" w:cs="Times New Roman"/>
          <w:lang w:val="es-ES_tradnl"/>
        </w:rPr>
        <w:t>orientación</w:t>
      </w:r>
      <w:proofErr w:type="spellEnd"/>
      <w:r w:rsidR="0097364F" w:rsidRPr="00490D4A">
        <w:rPr>
          <w:rFonts w:ascii="Times New Roman" w:hAnsi="Times New Roman" w:cs="Times New Roman"/>
          <w:lang w:val="es-ES_tradnl"/>
        </w:rPr>
        <w:t xml:space="preserve"> sexual y/o </w:t>
      </w:r>
      <w:proofErr w:type="spellStart"/>
      <w:r w:rsidR="0097364F" w:rsidRPr="00490D4A">
        <w:rPr>
          <w:rFonts w:ascii="Times New Roman" w:hAnsi="Times New Roman" w:cs="Times New Roman"/>
          <w:lang w:val="es-ES_tradnl"/>
        </w:rPr>
        <w:t>expresión</w:t>
      </w:r>
      <w:proofErr w:type="spellEnd"/>
      <w:r w:rsidR="0097364F" w:rsidRPr="00490D4A">
        <w:rPr>
          <w:rFonts w:ascii="Times New Roman" w:hAnsi="Times New Roman" w:cs="Times New Roman"/>
          <w:lang w:val="es-ES_tradnl"/>
        </w:rPr>
        <w:t xml:space="preserve"> de </w:t>
      </w:r>
      <w:proofErr w:type="spellStart"/>
      <w:r w:rsidR="0097364F" w:rsidRPr="00490D4A">
        <w:rPr>
          <w:rFonts w:ascii="Times New Roman" w:hAnsi="Times New Roman" w:cs="Times New Roman"/>
          <w:lang w:val="es-ES_tradnl"/>
        </w:rPr>
        <w:t>género</w:t>
      </w:r>
      <w:proofErr w:type="spellEnd"/>
      <w:r w:rsidR="0097364F" w:rsidRPr="00490D4A">
        <w:rPr>
          <w:rFonts w:ascii="Times New Roman" w:hAnsi="Times New Roman" w:cs="Times New Roman"/>
          <w:lang w:val="es-ES_tradnl"/>
        </w:rPr>
        <w:t xml:space="preserve">. Casi todas sufrieron </w:t>
      </w:r>
      <w:proofErr w:type="spellStart"/>
      <w:proofErr w:type="gramStart"/>
      <w:r w:rsidR="0097364F" w:rsidRPr="00490D4A">
        <w:rPr>
          <w:rFonts w:ascii="Times New Roman" w:hAnsi="Times New Roman" w:cs="Times New Roman"/>
          <w:i/>
          <w:iCs/>
          <w:lang w:val="es-ES_tradnl"/>
        </w:rPr>
        <w:t>bullying</w:t>
      </w:r>
      <w:proofErr w:type="spellEnd"/>
      <w:proofErr w:type="gramEnd"/>
      <w:r w:rsidR="0097364F" w:rsidRPr="00490D4A">
        <w:rPr>
          <w:rFonts w:ascii="Times New Roman" w:hAnsi="Times New Roman" w:cs="Times New Roman"/>
          <w:i/>
          <w:iCs/>
          <w:lang w:val="es-ES_tradnl"/>
        </w:rPr>
        <w:t xml:space="preserve"> </w:t>
      </w:r>
      <w:r w:rsidR="0097364F" w:rsidRPr="00490D4A">
        <w:rPr>
          <w:rFonts w:ascii="Times New Roman" w:hAnsi="Times New Roman" w:cs="Times New Roman"/>
          <w:lang w:val="es-ES_tradnl"/>
        </w:rPr>
        <w:t xml:space="preserve">en las primeras instancias educativas </w:t>
      </w:r>
      <w:r w:rsidR="00955100" w:rsidRPr="00490D4A">
        <w:rPr>
          <w:rFonts w:ascii="Times New Roman" w:hAnsi="Times New Roman" w:cs="Times New Roman"/>
          <w:lang w:val="es-ES_tradnl"/>
        </w:rPr>
        <w:t xml:space="preserve">tanto </w:t>
      </w:r>
      <w:r w:rsidR="0097364F" w:rsidRPr="00490D4A">
        <w:rPr>
          <w:rFonts w:ascii="Times New Roman" w:hAnsi="Times New Roman" w:cs="Times New Roman"/>
          <w:lang w:val="es-ES_tradnl"/>
        </w:rPr>
        <w:t xml:space="preserve">por parte de sus </w:t>
      </w:r>
      <w:proofErr w:type="spellStart"/>
      <w:r w:rsidR="0097364F" w:rsidRPr="00490D4A">
        <w:rPr>
          <w:rFonts w:ascii="Times New Roman" w:hAnsi="Times New Roman" w:cs="Times New Roman"/>
          <w:lang w:val="es-ES_tradnl"/>
        </w:rPr>
        <w:t>compañeros</w:t>
      </w:r>
      <w:proofErr w:type="spellEnd"/>
      <w:r w:rsidR="0097364F" w:rsidRPr="00490D4A">
        <w:rPr>
          <w:rFonts w:ascii="Times New Roman" w:hAnsi="Times New Roman" w:cs="Times New Roman"/>
          <w:lang w:val="es-ES_tradnl"/>
        </w:rPr>
        <w:t xml:space="preserve"> de estudio</w:t>
      </w:r>
      <w:r w:rsidR="00955100" w:rsidRPr="00490D4A">
        <w:rPr>
          <w:rFonts w:ascii="Times New Roman" w:hAnsi="Times New Roman" w:cs="Times New Roman"/>
          <w:lang w:val="es-ES_tradnl"/>
        </w:rPr>
        <w:t>, como</w:t>
      </w:r>
      <w:r w:rsidR="0097364F" w:rsidRPr="00490D4A">
        <w:rPr>
          <w:rFonts w:ascii="Times New Roman" w:hAnsi="Times New Roman" w:cs="Times New Roman"/>
          <w:lang w:val="es-ES_tradnl"/>
        </w:rPr>
        <w:t xml:space="preserve"> de profesores y padres. Una de las </w:t>
      </w:r>
      <w:r w:rsidR="002F67E3" w:rsidRPr="00490D4A">
        <w:rPr>
          <w:rFonts w:ascii="Times New Roman" w:hAnsi="Times New Roman" w:cs="Times New Roman"/>
          <w:lang w:val="es-ES_tradnl"/>
        </w:rPr>
        <w:t>entrevistadas</w:t>
      </w:r>
      <w:r w:rsidR="0097364F" w:rsidRPr="00490D4A">
        <w:rPr>
          <w:rFonts w:ascii="Times New Roman" w:hAnsi="Times New Roman" w:cs="Times New Roman"/>
          <w:lang w:val="es-ES_tradnl"/>
        </w:rPr>
        <w:t xml:space="preserve"> comentó que</w:t>
      </w:r>
      <w:r w:rsidR="00955100" w:rsidRPr="00490D4A">
        <w:rPr>
          <w:rFonts w:ascii="Times New Roman" w:hAnsi="Times New Roman" w:cs="Times New Roman"/>
          <w:lang w:val="es-ES_tradnl"/>
        </w:rPr>
        <w:t>,</w:t>
      </w:r>
      <w:r w:rsidR="0097364F" w:rsidRPr="00490D4A">
        <w:rPr>
          <w:rFonts w:ascii="Times New Roman" w:hAnsi="Times New Roman" w:cs="Times New Roman"/>
          <w:lang w:val="es-ES_tradnl"/>
        </w:rPr>
        <w:t xml:space="preserve"> siendo </w:t>
      </w:r>
      <w:proofErr w:type="spellStart"/>
      <w:r w:rsidR="0097364F" w:rsidRPr="00490D4A">
        <w:rPr>
          <w:rFonts w:ascii="Times New Roman" w:hAnsi="Times New Roman" w:cs="Times New Roman"/>
          <w:lang w:val="es-ES_tradnl"/>
        </w:rPr>
        <w:t>niña</w:t>
      </w:r>
      <w:proofErr w:type="spellEnd"/>
      <w:r w:rsidR="0097364F" w:rsidRPr="00490D4A">
        <w:rPr>
          <w:rFonts w:ascii="Times New Roman" w:hAnsi="Times New Roman" w:cs="Times New Roman"/>
          <w:lang w:val="es-ES_tradnl"/>
        </w:rPr>
        <w:t xml:space="preserve"> y adolescente</w:t>
      </w:r>
      <w:r w:rsidR="00955100" w:rsidRPr="00490D4A">
        <w:rPr>
          <w:rFonts w:ascii="Times New Roman" w:hAnsi="Times New Roman" w:cs="Times New Roman"/>
          <w:lang w:val="es-ES_tradnl"/>
        </w:rPr>
        <w:t>,</w:t>
      </w:r>
      <w:r w:rsidR="0097364F" w:rsidRPr="00490D4A">
        <w:rPr>
          <w:rFonts w:ascii="Times New Roman" w:hAnsi="Times New Roman" w:cs="Times New Roman"/>
          <w:lang w:val="es-ES_tradnl"/>
        </w:rPr>
        <w:t xml:space="preserve"> tuvo que reformar su modo de caminar y hablar. Producto del desprecio y el aislamiento</w:t>
      </w:r>
      <w:r w:rsidR="00955100" w:rsidRPr="00490D4A">
        <w:rPr>
          <w:rFonts w:ascii="Times New Roman" w:hAnsi="Times New Roman" w:cs="Times New Roman"/>
          <w:lang w:val="es-ES_tradnl"/>
        </w:rPr>
        <w:t>,</w:t>
      </w:r>
      <w:r w:rsidR="0097364F" w:rsidRPr="00490D4A">
        <w:rPr>
          <w:rFonts w:ascii="Times New Roman" w:hAnsi="Times New Roman" w:cs="Times New Roman"/>
          <w:lang w:val="es-ES_tradnl"/>
        </w:rPr>
        <w:t xml:space="preserve"> intentó suicidarse. </w:t>
      </w:r>
    </w:p>
    <w:p w14:paraId="1E6DF806" w14:textId="77777777" w:rsidR="00490D4A" w:rsidRPr="00561E43" w:rsidRDefault="00490D4A" w:rsidP="007971E6">
      <w:pPr>
        <w:pStyle w:val="Prrafodelista"/>
        <w:numPr>
          <w:ilvl w:val="0"/>
          <w:numId w:val="4"/>
        </w:numPr>
        <w:spacing w:line="276" w:lineRule="auto"/>
        <w:rPr>
          <w:rFonts w:ascii="Times New Roman" w:hAnsi="Times New Roman" w:cs="Times New Roman"/>
        </w:rPr>
      </w:pPr>
      <w:r w:rsidRPr="00561E43">
        <w:rPr>
          <w:rFonts w:ascii="Times New Roman" w:hAnsi="Times New Roman" w:cs="Times New Roman"/>
        </w:rPr>
        <w:t xml:space="preserve">La misma participante explica que se </w:t>
      </w:r>
      <w:proofErr w:type="spellStart"/>
      <w:r w:rsidRPr="00561E43">
        <w:rPr>
          <w:rFonts w:ascii="Times New Roman" w:hAnsi="Times New Roman" w:cs="Times New Roman"/>
        </w:rPr>
        <w:t>graduo</w:t>
      </w:r>
      <w:proofErr w:type="spellEnd"/>
      <w:r w:rsidRPr="00561E43">
        <w:rPr>
          <w:rFonts w:ascii="Times New Roman" w:hAnsi="Times New Roman" w:cs="Times New Roman"/>
        </w:rPr>
        <w:t xml:space="preserve">́ de maestra de primaria. En una </w:t>
      </w:r>
      <w:proofErr w:type="spellStart"/>
      <w:r w:rsidRPr="00561E43">
        <w:rPr>
          <w:rFonts w:ascii="Times New Roman" w:hAnsi="Times New Roman" w:cs="Times New Roman"/>
        </w:rPr>
        <w:t>ocasión</w:t>
      </w:r>
      <w:proofErr w:type="spellEnd"/>
      <w:r w:rsidRPr="00561E43">
        <w:rPr>
          <w:rFonts w:ascii="Times New Roman" w:hAnsi="Times New Roman" w:cs="Times New Roman"/>
        </w:rPr>
        <w:t xml:space="preserve">, siendo ya profesora </w:t>
      </w:r>
      <w:proofErr w:type="spellStart"/>
      <w:r w:rsidRPr="00561E43">
        <w:rPr>
          <w:rFonts w:ascii="Times New Roman" w:hAnsi="Times New Roman" w:cs="Times New Roman"/>
        </w:rPr>
        <w:t>recibio</w:t>
      </w:r>
      <w:proofErr w:type="spellEnd"/>
      <w:r w:rsidRPr="00561E43">
        <w:rPr>
          <w:rFonts w:ascii="Times New Roman" w:hAnsi="Times New Roman" w:cs="Times New Roman"/>
        </w:rPr>
        <w:t xml:space="preserve">́ un llamado de </w:t>
      </w:r>
      <w:proofErr w:type="spellStart"/>
      <w:r w:rsidRPr="00561E43">
        <w:rPr>
          <w:rFonts w:ascii="Times New Roman" w:hAnsi="Times New Roman" w:cs="Times New Roman"/>
        </w:rPr>
        <w:t>atención</w:t>
      </w:r>
      <w:proofErr w:type="spellEnd"/>
      <w:r w:rsidRPr="00561E43">
        <w:rPr>
          <w:rFonts w:ascii="Times New Roman" w:hAnsi="Times New Roman" w:cs="Times New Roman"/>
        </w:rPr>
        <w:t xml:space="preserve"> por parte de los directivos del centro porque los padres se </w:t>
      </w:r>
      <w:proofErr w:type="spellStart"/>
      <w:r w:rsidRPr="00561E43">
        <w:rPr>
          <w:rFonts w:ascii="Times New Roman" w:hAnsi="Times New Roman" w:cs="Times New Roman"/>
        </w:rPr>
        <w:t>habían</w:t>
      </w:r>
      <w:proofErr w:type="spellEnd"/>
      <w:r w:rsidRPr="00561E43">
        <w:rPr>
          <w:rFonts w:ascii="Times New Roman" w:hAnsi="Times New Roman" w:cs="Times New Roman"/>
        </w:rPr>
        <w:t xml:space="preserve"> quejado de que ella se quedara sola con los estudiantes en el aula. Ella </w:t>
      </w:r>
      <w:proofErr w:type="spellStart"/>
      <w:r w:rsidRPr="00561E43">
        <w:rPr>
          <w:rFonts w:ascii="Times New Roman" w:hAnsi="Times New Roman" w:cs="Times New Roman"/>
        </w:rPr>
        <w:t>había</w:t>
      </w:r>
      <w:proofErr w:type="spellEnd"/>
      <w:r w:rsidRPr="00561E43">
        <w:rPr>
          <w:rFonts w:ascii="Times New Roman" w:hAnsi="Times New Roman" w:cs="Times New Roman"/>
        </w:rPr>
        <w:t xml:space="preserve"> salido del closet </w:t>
      </w:r>
      <w:proofErr w:type="spellStart"/>
      <w:r w:rsidRPr="00561E43">
        <w:rPr>
          <w:rFonts w:ascii="Times New Roman" w:hAnsi="Times New Roman" w:cs="Times New Roman"/>
        </w:rPr>
        <w:t>hacía</w:t>
      </w:r>
      <w:proofErr w:type="spellEnd"/>
      <w:r w:rsidRPr="00561E43">
        <w:rPr>
          <w:rFonts w:ascii="Times New Roman" w:hAnsi="Times New Roman" w:cs="Times New Roman"/>
        </w:rPr>
        <w:t xml:space="preserve"> poco tiempo y era abiertamente lesbiana. Su </w:t>
      </w:r>
      <w:proofErr w:type="spellStart"/>
      <w:r w:rsidRPr="00561E43">
        <w:rPr>
          <w:rFonts w:ascii="Times New Roman" w:hAnsi="Times New Roman" w:cs="Times New Roman"/>
        </w:rPr>
        <w:t>expresión</w:t>
      </w:r>
      <w:proofErr w:type="spellEnd"/>
      <w:r w:rsidRPr="00561E43">
        <w:rPr>
          <w:rFonts w:ascii="Times New Roman" w:hAnsi="Times New Roman" w:cs="Times New Roman"/>
        </w:rPr>
        <w:t xml:space="preserve"> de </w:t>
      </w:r>
      <w:proofErr w:type="spellStart"/>
      <w:r w:rsidRPr="00561E43">
        <w:rPr>
          <w:rFonts w:ascii="Times New Roman" w:hAnsi="Times New Roman" w:cs="Times New Roman"/>
        </w:rPr>
        <w:t>género</w:t>
      </w:r>
      <w:proofErr w:type="spellEnd"/>
      <w:r w:rsidRPr="00561E43">
        <w:rPr>
          <w:rFonts w:ascii="Times New Roman" w:hAnsi="Times New Roman" w:cs="Times New Roman"/>
        </w:rPr>
        <w:t xml:space="preserve"> es </w:t>
      </w:r>
      <w:proofErr w:type="spellStart"/>
      <w:r w:rsidRPr="00561E43">
        <w:rPr>
          <w:rFonts w:ascii="Times New Roman" w:hAnsi="Times New Roman" w:cs="Times New Roman"/>
        </w:rPr>
        <w:t>andrógina</w:t>
      </w:r>
      <w:proofErr w:type="spellEnd"/>
      <w:r w:rsidRPr="00561E43">
        <w:rPr>
          <w:rFonts w:ascii="Times New Roman" w:hAnsi="Times New Roman" w:cs="Times New Roman"/>
        </w:rPr>
        <w:t xml:space="preserve">, por lo que argumentó que esa fue una </w:t>
      </w:r>
      <w:proofErr w:type="spellStart"/>
      <w:r w:rsidRPr="00561E43">
        <w:rPr>
          <w:rFonts w:ascii="Times New Roman" w:hAnsi="Times New Roman" w:cs="Times New Roman"/>
        </w:rPr>
        <w:t>razón</w:t>
      </w:r>
      <w:proofErr w:type="spellEnd"/>
      <w:r w:rsidRPr="00561E43">
        <w:rPr>
          <w:rFonts w:ascii="Times New Roman" w:hAnsi="Times New Roman" w:cs="Times New Roman"/>
        </w:rPr>
        <w:t xml:space="preserve"> de peso a la hora de aplicarle una </w:t>
      </w:r>
      <w:proofErr w:type="spellStart"/>
      <w:r w:rsidRPr="00561E43">
        <w:rPr>
          <w:rFonts w:ascii="Times New Roman" w:hAnsi="Times New Roman" w:cs="Times New Roman"/>
        </w:rPr>
        <w:t>sanción</w:t>
      </w:r>
      <w:proofErr w:type="spellEnd"/>
      <w:r w:rsidRPr="00561E43">
        <w:rPr>
          <w:rFonts w:ascii="Times New Roman" w:hAnsi="Times New Roman" w:cs="Times New Roman"/>
        </w:rPr>
        <w:t xml:space="preserve">. </w:t>
      </w:r>
    </w:p>
    <w:p w14:paraId="5DFBB4F6" w14:textId="77777777" w:rsidR="00490D4A" w:rsidRPr="00490D4A" w:rsidRDefault="00490D4A" w:rsidP="00561E43">
      <w:pPr>
        <w:pStyle w:val="Prrafodelista"/>
        <w:spacing w:line="276" w:lineRule="auto"/>
        <w:jc w:val="both"/>
        <w:rPr>
          <w:rFonts w:ascii="Times New Roman" w:hAnsi="Times New Roman" w:cs="Times New Roman"/>
          <w:lang w:val="es-ES_tradnl"/>
        </w:rPr>
      </w:pPr>
    </w:p>
    <w:p w14:paraId="218B1E38" w14:textId="77777777" w:rsidR="00490D4A" w:rsidRPr="00561E43" w:rsidRDefault="00490D4A" w:rsidP="007971E6">
      <w:pPr>
        <w:pStyle w:val="Prrafodelista"/>
        <w:numPr>
          <w:ilvl w:val="0"/>
          <w:numId w:val="4"/>
        </w:numPr>
        <w:spacing w:line="276" w:lineRule="auto"/>
        <w:rPr>
          <w:rFonts w:ascii="Times New Roman" w:hAnsi="Times New Roman" w:cs="Times New Roman"/>
        </w:rPr>
      </w:pPr>
      <w:r w:rsidRPr="00561E43">
        <w:rPr>
          <w:rFonts w:ascii="Times New Roman" w:hAnsi="Times New Roman" w:cs="Times New Roman"/>
        </w:rPr>
        <w:t xml:space="preserve">Otra de las participantes </w:t>
      </w:r>
      <w:proofErr w:type="spellStart"/>
      <w:r w:rsidRPr="00561E43">
        <w:rPr>
          <w:rFonts w:ascii="Times New Roman" w:hAnsi="Times New Roman" w:cs="Times New Roman"/>
        </w:rPr>
        <w:t>refirio</w:t>
      </w:r>
      <w:proofErr w:type="spellEnd"/>
      <w:r w:rsidRPr="00561E43">
        <w:rPr>
          <w:rFonts w:ascii="Times New Roman" w:hAnsi="Times New Roman" w:cs="Times New Roman"/>
        </w:rPr>
        <w:t xml:space="preserve">́ haber sufrido lesbofobia sostenida por parte de sus profesores, </w:t>
      </w:r>
      <w:proofErr w:type="spellStart"/>
      <w:r w:rsidRPr="00561E43">
        <w:rPr>
          <w:rFonts w:ascii="Times New Roman" w:hAnsi="Times New Roman" w:cs="Times New Roman"/>
        </w:rPr>
        <w:t>compañeros</w:t>
      </w:r>
      <w:proofErr w:type="spellEnd"/>
      <w:r w:rsidRPr="00561E43">
        <w:rPr>
          <w:rFonts w:ascii="Times New Roman" w:hAnsi="Times New Roman" w:cs="Times New Roman"/>
        </w:rPr>
        <w:t xml:space="preserve"> de estudio y padres de sus </w:t>
      </w:r>
      <w:proofErr w:type="spellStart"/>
      <w:r w:rsidRPr="00561E43">
        <w:rPr>
          <w:rFonts w:ascii="Times New Roman" w:hAnsi="Times New Roman" w:cs="Times New Roman"/>
        </w:rPr>
        <w:t>compañeros</w:t>
      </w:r>
      <w:proofErr w:type="spellEnd"/>
      <w:r w:rsidRPr="00561E43">
        <w:rPr>
          <w:rFonts w:ascii="Times New Roman" w:hAnsi="Times New Roman" w:cs="Times New Roman"/>
        </w:rPr>
        <w:t xml:space="preserve"> durante sus </w:t>
      </w:r>
      <w:proofErr w:type="spellStart"/>
      <w:r w:rsidRPr="00561E43">
        <w:rPr>
          <w:rFonts w:ascii="Times New Roman" w:hAnsi="Times New Roman" w:cs="Times New Roman"/>
        </w:rPr>
        <w:t>años</w:t>
      </w:r>
      <w:proofErr w:type="spellEnd"/>
      <w:r w:rsidRPr="00561E43">
        <w:rPr>
          <w:rFonts w:ascii="Times New Roman" w:hAnsi="Times New Roman" w:cs="Times New Roman"/>
        </w:rPr>
        <w:t xml:space="preserve"> como estudiante en la Academia de Artes </w:t>
      </w:r>
      <w:proofErr w:type="spellStart"/>
      <w:r w:rsidRPr="00561E43">
        <w:rPr>
          <w:rFonts w:ascii="Times New Roman" w:hAnsi="Times New Roman" w:cs="Times New Roman"/>
        </w:rPr>
        <w:t>Plásticas</w:t>
      </w:r>
      <w:proofErr w:type="spellEnd"/>
      <w:r w:rsidRPr="00561E43">
        <w:rPr>
          <w:rFonts w:ascii="Times New Roman" w:hAnsi="Times New Roman" w:cs="Times New Roman"/>
        </w:rPr>
        <w:t xml:space="preserve"> “San Alejandro”. La acusaron de drogadicta y de promover </w:t>
      </w:r>
      <w:proofErr w:type="spellStart"/>
      <w:r w:rsidRPr="00561E43">
        <w:rPr>
          <w:rFonts w:ascii="Times New Roman" w:hAnsi="Times New Roman" w:cs="Times New Roman"/>
        </w:rPr>
        <w:t>orgías</w:t>
      </w:r>
      <w:proofErr w:type="spellEnd"/>
      <w:r w:rsidRPr="00561E43">
        <w:rPr>
          <w:rFonts w:ascii="Times New Roman" w:hAnsi="Times New Roman" w:cs="Times New Roman"/>
        </w:rPr>
        <w:t xml:space="preserve"> en su casa. Sus padres no la apoyaron en un inicio, aunque luego se pronunciaron a su favor cuando la </w:t>
      </w:r>
      <w:proofErr w:type="spellStart"/>
      <w:r w:rsidRPr="00561E43">
        <w:rPr>
          <w:rFonts w:ascii="Times New Roman" w:hAnsi="Times New Roman" w:cs="Times New Roman"/>
        </w:rPr>
        <w:t>dirección</w:t>
      </w:r>
      <w:proofErr w:type="spellEnd"/>
      <w:r w:rsidRPr="00561E43">
        <w:rPr>
          <w:rFonts w:ascii="Times New Roman" w:hAnsi="Times New Roman" w:cs="Times New Roman"/>
        </w:rPr>
        <w:t xml:space="preserve"> de la Academia intentó expulsarla. </w:t>
      </w:r>
    </w:p>
    <w:p w14:paraId="0DD9DB81" w14:textId="142A6C3E" w:rsidR="00DF740B" w:rsidRPr="00DF740B" w:rsidRDefault="00DF740B" w:rsidP="007971E6">
      <w:pPr>
        <w:pStyle w:val="Prrafodelista"/>
        <w:numPr>
          <w:ilvl w:val="0"/>
          <w:numId w:val="4"/>
        </w:numPr>
        <w:spacing w:line="276" w:lineRule="auto"/>
        <w:jc w:val="both"/>
        <w:rPr>
          <w:rFonts w:ascii="Times New Roman" w:hAnsi="Times New Roman" w:cs="Times New Roman"/>
          <w:lang w:val="es-ES_tradnl"/>
        </w:rPr>
      </w:pPr>
      <w:r w:rsidRPr="00DF740B">
        <w:rPr>
          <w:rFonts w:ascii="Times New Roman" w:hAnsi="Times New Roman" w:cs="Times New Roman"/>
          <w:lang w:val="es-ES_tradnl"/>
        </w:rPr>
        <w:t xml:space="preserve">Ella explica que no fue la </w:t>
      </w:r>
      <w:proofErr w:type="spellStart"/>
      <w:r w:rsidRPr="00DF740B">
        <w:rPr>
          <w:rFonts w:ascii="Times New Roman" w:hAnsi="Times New Roman" w:cs="Times New Roman"/>
          <w:lang w:val="es-ES_tradnl"/>
        </w:rPr>
        <w:t>única</w:t>
      </w:r>
      <w:proofErr w:type="spellEnd"/>
      <w:r w:rsidRPr="00DF740B">
        <w:rPr>
          <w:rFonts w:ascii="Times New Roman" w:hAnsi="Times New Roman" w:cs="Times New Roman"/>
          <w:lang w:val="es-ES_tradnl"/>
        </w:rPr>
        <w:t xml:space="preserve">. Casi todos los estudiantes que manifestaban alguna </w:t>
      </w:r>
      <w:proofErr w:type="spellStart"/>
      <w:r w:rsidRPr="00DF740B">
        <w:rPr>
          <w:rFonts w:ascii="Times New Roman" w:hAnsi="Times New Roman" w:cs="Times New Roman"/>
          <w:lang w:val="es-ES_tradnl"/>
        </w:rPr>
        <w:t>orientación</w:t>
      </w:r>
      <w:proofErr w:type="spellEnd"/>
      <w:r w:rsidRPr="00DF740B">
        <w:rPr>
          <w:rFonts w:ascii="Times New Roman" w:hAnsi="Times New Roman" w:cs="Times New Roman"/>
          <w:lang w:val="es-ES_tradnl"/>
        </w:rPr>
        <w:t xml:space="preserve"> o identidad no heteronormativa sufrieron vigilancia, maltratos y </w:t>
      </w:r>
      <w:proofErr w:type="spellStart"/>
      <w:r w:rsidRPr="00DF740B">
        <w:rPr>
          <w:rFonts w:ascii="Times New Roman" w:hAnsi="Times New Roman" w:cs="Times New Roman"/>
          <w:lang w:val="es-ES_tradnl"/>
        </w:rPr>
        <w:t>discriminación</w:t>
      </w:r>
      <w:proofErr w:type="spellEnd"/>
      <w:r w:rsidRPr="00DF740B">
        <w:rPr>
          <w:rFonts w:ascii="Times New Roman" w:hAnsi="Times New Roman" w:cs="Times New Roman"/>
          <w:lang w:val="es-ES_tradnl"/>
        </w:rPr>
        <w:t xml:space="preserve">, incluida la violencia </w:t>
      </w:r>
      <w:proofErr w:type="spellStart"/>
      <w:r w:rsidRPr="00DF740B">
        <w:rPr>
          <w:rFonts w:ascii="Times New Roman" w:hAnsi="Times New Roman" w:cs="Times New Roman"/>
          <w:lang w:val="es-ES_tradnl"/>
        </w:rPr>
        <w:t>física</w:t>
      </w:r>
      <w:proofErr w:type="spellEnd"/>
      <w:r w:rsidRPr="00DF740B">
        <w:rPr>
          <w:rFonts w:ascii="Times New Roman" w:hAnsi="Times New Roman" w:cs="Times New Roman"/>
          <w:lang w:val="es-ES_tradnl"/>
        </w:rPr>
        <w:t xml:space="preserve"> por parte de los profesores de la escuela, sobre todo de aquellos que </w:t>
      </w:r>
      <w:proofErr w:type="spellStart"/>
      <w:r w:rsidRPr="00DF740B">
        <w:rPr>
          <w:rFonts w:ascii="Times New Roman" w:hAnsi="Times New Roman" w:cs="Times New Roman"/>
          <w:lang w:val="es-ES_tradnl"/>
        </w:rPr>
        <w:t>impartían</w:t>
      </w:r>
      <w:proofErr w:type="spellEnd"/>
      <w:r w:rsidRPr="00DF740B">
        <w:rPr>
          <w:rFonts w:ascii="Times New Roman" w:hAnsi="Times New Roman" w:cs="Times New Roman"/>
          <w:lang w:val="es-ES_tradnl"/>
        </w:rPr>
        <w:t xml:space="preserve"> asignaturas por fuera de las especialidades </w:t>
      </w:r>
      <w:proofErr w:type="spellStart"/>
      <w:r w:rsidRPr="00DF740B">
        <w:rPr>
          <w:rFonts w:ascii="Times New Roman" w:hAnsi="Times New Roman" w:cs="Times New Roman"/>
          <w:lang w:val="es-ES_tradnl"/>
        </w:rPr>
        <w:t>artísticas</w:t>
      </w:r>
      <w:proofErr w:type="spellEnd"/>
      <w:r w:rsidRPr="00DF740B">
        <w:rPr>
          <w:rFonts w:ascii="Times New Roman" w:hAnsi="Times New Roman" w:cs="Times New Roman"/>
          <w:lang w:val="es-ES_tradnl"/>
        </w:rPr>
        <w:t xml:space="preserve">. </w:t>
      </w:r>
    </w:p>
    <w:p w14:paraId="79C69025" w14:textId="37935BC6" w:rsidR="00DF740B" w:rsidRPr="00DF740B" w:rsidRDefault="00DF740B" w:rsidP="007971E6">
      <w:pPr>
        <w:pStyle w:val="Prrafodelista"/>
        <w:numPr>
          <w:ilvl w:val="0"/>
          <w:numId w:val="4"/>
        </w:numPr>
        <w:spacing w:line="276" w:lineRule="auto"/>
        <w:jc w:val="both"/>
        <w:rPr>
          <w:rFonts w:ascii="Times New Roman" w:hAnsi="Times New Roman" w:cs="Times New Roman"/>
          <w:lang w:val="es-ES_tradnl"/>
        </w:rPr>
      </w:pPr>
      <w:r w:rsidRPr="00DF740B">
        <w:rPr>
          <w:rFonts w:ascii="Times New Roman" w:hAnsi="Times New Roman" w:cs="Times New Roman"/>
          <w:lang w:val="es-ES_tradnl"/>
        </w:rPr>
        <w:t xml:space="preserve">Los porcentajes que arroja esta encuesta demuestran que las instituciones gubernamentales cubanas, tanto de estudio como laborales, no son espacios libres de lesbofobia. Peor aún, no existen herramientas legales para reducirla o eliminarla. Los </w:t>
      </w:r>
      <w:r w:rsidRPr="00DF740B">
        <w:rPr>
          <w:rFonts w:ascii="Times New Roman" w:hAnsi="Times New Roman" w:cs="Times New Roman"/>
          <w:lang w:val="es-ES_tradnl"/>
        </w:rPr>
        <w:lastRenderedPageBreak/>
        <w:t xml:space="preserve">testimonios de algunas de las entrevistadas demuestran, </w:t>
      </w:r>
      <w:proofErr w:type="spellStart"/>
      <w:r w:rsidRPr="00DF740B">
        <w:rPr>
          <w:rFonts w:ascii="Times New Roman" w:hAnsi="Times New Roman" w:cs="Times New Roman"/>
          <w:lang w:val="es-ES_tradnl"/>
        </w:rPr>
        <w:t>más</w:t>
      </w:r>
      <w:proofErr w:type="spellEnd"/>
      <w:r w:rsidRPr="00DF740B">
        <w:rPr>
          <w:rFonts w:ascii="Times New Roman" w:hAnsi="Times New Roman" w:cs="Times New Roman"/>
          <w:lang w:val="es-ES_tradnl"/>
        </w:rPr>
        <w:t xml:space="preserve"> allá de los </w:t>
      </w:r>
      <w:proofErr w:type="spellStart"/>
      <w:r w:rsidRPr="00DF740B">
        <w:rPr>
          <w:rFonts w:ascii="Times New Roman" w:hAnsi="Times New Roman" w:cs="Times New Roman"/>
          <w:lang w:val="es-ES_tradnl"/>
        </w:rPr>
        <w:t>números</w:t>
      </w:r>
      <w:proofErr w:type="spellEnd"/>
      <w:r w:rsidRPr="00DF740B">
        <w:rPr>
          <w:rFonts w:ascii="Times New Roman" w:hAnsi="Times New Roman" w:cs="Times New Roman"/>
          <w:lang w:val="es-ES_tradnl"/>
        </w:rPr>
        <w:t xml:space="preserve">, que la </w:t>
      </w:r>
      <w:proofErr w:type="spellStart"/>
      <w:r w:rsidRPr="00DF740B">
        <w:rPr>
          <w:rFonts w:ascii="Times New Roman" w:hAnsi="Times New Roman" w:cs="Times New Roman"/>
          <w:lang w:val="es-ES_tradnl"/>
        </w:rPr>
        <w:t>situación</w:t>
      </w:r>
      <w:proofErr w:type="spellEnd"/>
      <w:r w:rsidRPr="00DF740B">
        <w:rPr>
          <w:rFonts w:ascii="Times New Roman" w:hAnsi="Times New Roman" w:cs="Times New Roman"/>
          <w:lang w:val="es-ES_tradnl"/>
        </w:rPr>
        <w:t xml:space="preserve"> puede ser aún </w:t>
      </w:r>
      <w:proofErr w:type="spellStart"/>
      <w:r w:rsidRPr="00DF740B">
        <w:rPr>
          <w:rFonts w:ascii="Times New Roman" w:hAnsi="Times New Roman" w:cs="Times New Roman"/>
          <w:lang w:val="es-ES_tradnl"/>
        </w:rPr>
        <w:t>más</w:t>
      </w:r>
      <w:proofErr w:type="spellEnd"/>
      <w:r w:rsidRPr="00DF740B">
        <w:rPr>
          <w:rFonts w:ascii="Times New Roman" w:hAnsi="Times New Roman" w:cs="Times New Roman"/>
          <w:lang w:val="es-ES_tradnl"/>
        </w:rPr>
        <w:t xml:space="preserve"> grave para quienes enfrentan mayores vulnerabilidades debido a la edad o de nivel de escolaridad. </w:t>
      </w:r>
    </w:p>
    <w:p w14:paraId="5194C2B1" w14:textId="77777777" w:rsidR="00DF740B" w:rsidRPr="00DF740B" w:rsidRDefault="00DF740B" w:rsidP="00DF740B">
      <w:pPr>
        <w:spacing w:line="276" w:lineRule="auto"/>
        <w:jc w:val="both"/>
        <w:rPr>
          <w:rFonts w:ascii="Times New Roman" w:hAnsi="Times New Roman" w:cs="Times New Roman"/>
          <w:lang w:val="es-ES_tradnl"/>
        </w:rPr>
      </w:pPr>
    </w:p>
    <w:p w14:paraId="52FDE5AE" w14:textId="2AC69D38" w:rsidR="00DF740B" w:rsidRDefault="00DF740B" w:rsidP="007C1DB5">
      <w:pPr>
        <w:pStyle w:val="Prrafodelista"/>
        <w:numPr>
          <w:ilvl w:val="1"/>
          <w:numId w:val="5"/>
        </w:numPr>
        <w:spacing w:line="276" w:lineRule="auto"/>
        <w:jc w:val="both"/>
        <w:rPr>
          <w:rFonts w:ascii="Times New Roman" w:hAnsi="Times New Roman" w:cs="Times New Roman"/>
          <w:b/>
          <w:bCs/>
          <w:lang w:val="es-ES_tradnl"/>
        </w:rPr>
      </w:pPr>
      <w:r w:rsidRPr="007C1DB5">
        <w:rPr>
          <w:rFonts w:ascii="Times New Roman" w:hAnsi="Times New Roman" w:cs="Times New Roman"/>
          <w:b/>
          <w:bCs/>
          <w:lang w:val="es-ES_tradnl"/>
        </w:rPr>
        <w:t xml:space="preserve">MUJERES </w:t>
      </w:r>
      <w:r w:rsidR="00A96676">
        <w:rPr>
          <w:rFonts w:ascii="Times New Roman" w:hAnsi="Times New Roman" w:cs="Times New Roman"/>
          <w:b/>
          <w:bCs/>
          <w:lang w:val="es-ES_tradnl"/>
        </w:rPr>
        <w:t xml:space="preserve">LESBIANAS </w:t>
      </w:r>
      <w:r w:rsidRPr="007C1DB5">
        <w:rPr>
          <w:rFonts w:ascii="Times New Roman" w:hAnsi="Times New Roman" w:cs="Times New Roman"/>
          <w:b/>
          <w:bCs/>
          <w:lang w:val="es-ES_tradnl"/>
        </w:rPr>
        <w:t>AFRODESCENDIENTES</w:t>
      </w:r>
    </w:p>
    <w:p w14:paraId="6EDD40B8" w14:textId="77777777" w:rsidR="007C1DB5" w:rsidRPr="007C1DB5" w:rsidRDefault="007C1DB5" w:rsidP="007C1DB5">
      <w:pPr>
        <w:pStyle w:val="Prrafodelista"/>
        <w:spacing w:line="276" w:lineRule="auto"/>
        <w:ind w:left="1440"/>
        <w:jc w:val="both"/>
        <w:rPr>
          <w:rFonts w:ascii="Times New Roman" w:hAnsi="Times New Roman" w:cs="Times New Roman"/>
          <w:b/>
          <w:bCs/>
          <w:lang w:val="es-ES_tradnl"/>
        </w:rPr>
      </w:pPr>
    </w:p>
    <w:p w14:paraId="5C2BC2C8" w14:textId="045E673C" w:rsidR="007C1DB5" w:rsidRDefault="00DF740B" w:rsidP="007971E6">
      <w:pPr>
        <w:pStyle w:val="Prrafodelista"/>
        <w:numPr>
          <w:ilvl w:val="0"/>
          <w:numId w:val="4"/>
        </w:numPr>
        <w:jc w:val="both"/>
        <w:rPr>
          <w:rFonts w:ascii="Times New Roman" w:hAnsi="Times New Roman" w:cs="Times New Roman"/>
          <w:lang w:val="es-ES_tradnl"/>
        </w:rPr>
      </w:pPr>
      <w:r w:rsidRPr="00DF740B">
        <w:rPr>
          <w:rFonts w:ascii="Times New Roman" w:hAnsi="Times New Roman" w:cs="Times New Roman"/>
          <w:lang w:val="es-ES_tradnl"/>
        </w:rPr>
        <w:t>La invisibilidad de las mujeres negras lesbianas en la sociedad cubana contribuye a perpetuar la discriminación y exclusión que enfrenta</w:t>
      </w:r>
      <w:r w:rsidR="00201498">
        <w:rPr>
          <w:rFonts w:ascii="Times New Roman" w:hAnsi="Times New Roman" w:cs="Times New Roman"/>
          <w:lang w:val="es-ES_tradnl"/>
        </w:rPr>
        <w:t>n</w:t>
      </w:r>
      <w:r w:rsidRPr="00DF740B">
        <w:rPr>
          <w:rFonts w:ascii="Times New Roman" w:hAnsi="Times New Roman" w:cs="Times New Roman"/>
          <w:lang w:val="es-ES_tradnl"/>
        </w:rPr>
        <w:t xml:space="preserve">. </w:t>
      </w:r>
    </w:p>
    <w:p w14:paraId="3D822BDD" w14:textId="09981607" w:rsidR="0097364F" w:rsidRPr="00DF740B" w:rsidRDefault="00DF740B" w:rsidP="007971E6">
      <w:pPr>
        <w:pStyle w:val="Prrafodelista"/>
        <w:numPr>
          <w:ilvl w:val="0"/>
          <w:numId w:val="4"/>
        </w:numPr>
        <w:jc w:val="both"/>
        <w:rPr>
          <w:rFonts w:ascii="Times New Roman" w:hAnsi="Times New Roman" w:cs="Times New Roman"/>
          <w:lang w:val="es-ES_tradnl"/>
        </w:rPr>
      </w:pPr>
      <w:r w:rsidRPr="00DF740B">
        <w:rPr>
          <w:rFonts w:ascii="Times New Roman" w:hAnsi="Times New Roman" w:cs="Times New Roman"/>
          <w:lang w:val="es-ES_tradnl"/>
        </w:rPr>
        <w:t xml:space="preserve">En la Lista de cuestiones y preguntas relativas al noveno informe periódico de Cuba, la CEDAW en el “Marco Legislativo y definición de </w:t>
      </w:r>
      <w:r w:rsidR="007C1DB5" w:rsidRPr="00DF740B">
        <w:rPr>
          <w:rFonts w:ascii="Times New Roman" w:hAnsi="Times New Roman" w:cs="Times New Roman"/>
          <w:lang w:val="es-ES_tradnl"/>
        </w:rPr>
        <w:t>discriminación</w:t>
      </w:r>
      <w:r w:rsidRPr="00DF740B">
        <w:rPr>
          <w:rFonts w:ascii="Times New Roman" w:hAnsi="Times New Roman" w:cs="Times New Roman"/>
          <w:lang w:val="es-ES_tradnl"/>
        </w:rPr>
        <w:t>”</w:t>
      </w:r>
      <w:r w:rsidRPr="00DF740B">
        <w:rPr>
          <w:rStyle w:val="Refdenotaalpie"/>
          <w:rFonts w:ascii="Times New Roman" w:hAnsi="Times New Roman" w:cs="Times New Roman"/>
          <w:lang w:val="es-ES_tradnl"/>
        </w:rPr>
        <w:footnoteReference w:id="28"/>
      </w:r>
      <w:r w:rsidRPr="00DF740B">
        <w:rPr>
          <w:rFonts w:ascii="Times New Roman" w:hAnsi="Times New Roman" w:cs="Times New Roman"/>
          <w:lang w:val="es-ES_tradnl"/>
        </w:rPr>
        <w:t xml:space="preserve">, en conformidad con las obligaciones contraídas en virtud de los artículos 1 y 2 de la Convención, pidió al Estado cubano respuestas sobre “Las medidas que se han tomado para adoptar una definición amplia de la discriminación que proteja a las mujeres de la discriminación directa e indirecta, incluidas las formas interseccionales de discriminación, en las esferas pública y privada” </w:t>
      </w:r>
      <w:r w:rsidR="005B4FCB">
        <w:rPr>
          <w:rFonts w:ascii="Times New Roman" w:hAnsi="Times New Roman" w:cs="Times New Roman"/>
          <w:lang w:val="es-ES_tradnl"/>
        </w:rPr>
        <w:t xml:space="preserve">e hizo </w:t>
      </w:r>
      <w:r w:rsidRPr="00DF740B">
        <w:rPr>
          <w:rFonts w:ascii="Times New Roman" w:hAnsi="Times New Roman" w:cs="Times New Roman"/>
          <w:lang w:val="es-ES_tradnl"/>
        </w:rPr>
        <w:t>especial énfasis en el inciso d, de ese mismo apartado, en “Los recursos legales y las reparaciones que se ponen a disposición de las mujeres que son objeto de cualquier forma de discriminación por motivos de género, en particular las afrodescendientes, las mujeres con discapacidad, las mujeres lesbianas, bisexuales, transgénero e intersexuales, las mujeres migrantes, refugiadas o solicitantes de asilo, las mujeres de edad y las mujeres y niñas que viven en zonas rurales”</w:t>
      </w:r>
      <w:r w:rsidRPr="00DF740B">
        <w:rPr>
          <w:rStyle w:val="Refdenotaalpie"/>
          <w:rFonts w:ascii="Times New Roman" w:hAnsi="Times New Roman" w:cs="Times New Roman"/>
          <w:lang w:val="es-ES_tradnl"/>
        </w:rPr>
        <w:footnoteReference w:id="29"/>
      </w:r>
      <w:r w:rsidRPr="00DF740B">
        <w:rPr>
          <w:rFonts w:ascii="Times New Roman" w:hAnsi="Times New Roman" w:cs="Times New Roman"/>
          <w:lang w:val="es-ES_tradnl"/>
        </w:rPr>
        <w:t xml:space="preserve">. Sin embargo, el Estado cubano continúa sin dar respuestas concretas y enfocadas de manera interseccional a ninguna de estas cuestiones. </w:t>
      </w:r>
    </w:p>
    <w:p w14:paraId="1D74F301" w14:textId="519DAC48" w:rsidR="002F67E3" w:rsidRPr="00DF740B" w:rsidRDefault="002F67E3" w:rsidP="007971E6">
      <w:pPr>
        <w:pStyle w:val="Prrafodelista"/>
        <w:numPr>
          <w:ilvl w:val="0"/>
          <w:numId w:val="4"/>
        </w:numPr>
        <w:spacing w:line="276" w:lineRule="auto"/>
        <w:jc w:val="both"/>
        <w:rPr>
          <w:rFonts w:ascii="Times New Roman" w:hAnsi="Times New Roman" w:cs="Times New Roman"/>
          <w:lang w:val="es-ES_tradnl"/>
        </w:rPr>
      </w:pPr>
      <w:r w:rsidRPr="00DF740B">
        <w:rPr>
          <w:rFonts w:ascii="Times New Roman" w:hAnsi="Times New Roman" w:cs="Times New Roman"/>
          <w:lang w:val="es-ES_tradnl"/>
        </w:rPr>
        <w:t xml:space="preserve">La falta de representación y espacios seguros dificulta su </w:t>
      </w:r>
      <w:proofErr w:type="gramStart"/>
      <w:r w:rsidRPr="00DF740B">
        <w:rPr>
          <w:rFonts w:ascii="Times New Roman" w:hAnsi="Times New Roman" w:cs="Times New Roman"/>
          <w:lang w:val="es-ES_tradnl"/>
        </w:rPr>
        <w:t>participación activa</w:t>
      </w:r>
      <w:proofErr w:type="gramEnd"/>
      <w:r w:rsidR="00490D4A">
        <w:rPr>
          <w:rFonts w:ascii="Times New Roman" w:hAnsi="Times New Roman" w:cs="Times New Roman"/>
          <w:lang w:val="es-ES_tradnl"/>
        </w:rPr>
        <w:t xml:space="preserve"> de las mujeres lesbianas afrodescendientes</w:t>
      </w:r>
      <w:r w:rsidRPr="00DF740B">
        <w:rPr>
          <w:rFonts w:ascii="Times New Roman" w:hAnsi="Times New Roman" w:cs="Times New Roman"/>
          <w:lang w:val="es-ES_tradnl"/>
        </w:rPr>
        <w:t xml:space="preserve"> en la sociedad civil. La precariedad en que viven hace que empleen todas sus energías en distintas formas de resiliencia</w:t>
      </w:r>
      <w:r w:rsidR="00955100" w:rsidRPr="00DF740B">
        <w:rPr>
          <w:rFonts w:ascii="Times New Roman" w:hAnsi="Times New Roman" w:cs="Times New Roman"/>
          <w:lang w:val="es-ES_tradnl"/>
        </w:rPr>
        <w:t>,</w:t>
      </w:r>
      <w:r w:rsidRPr="00DF740B">
        <w:rPr>
          <w:rFonts w:ascii="Times New Roman" w:hAnsi="Times New Roman" w:cs="Times New Roman"/>
          <w:lang w:val="es-ES_tradnl"/>
        </w:rPr>
        <w:t xml:space="preserve"> cuidando que</w:t>
      </w:r>
      <w:r w:rsidR="00955100" w:rsidRPr="00DF740B">
        <w:rPr>
          <w:rFonts w:ascii="Times New Roman" w:hAnsi="Times New Roman" w:cs="Times New Roman"/>
          <w:lang w:val="es-ES_tradnl"/>
        </w:rPr>
        <w:t xml:space="preserve"> su</w:t>
      </w:r>
      <w:r w:rsidRPr="00DF740B">
        <w:rPr>
          <w:rFonts w:ascii="Times New Roman" w:hAnsi="Times New Roman" w:cs="Times New Roman"/>
          <w:lang w:val="es-ES_tradnl"/>
        </w:rPr>
        <w:t xml:space="preserve"> participación política no sea contraria al régimen por las consecuencias de convertirse en opositoras.</w:t>
      </w:r>
    </w:p>
    <w:p w14:paraId="2A9B269C" w14:textId="52BF5BEC" w:rsidR="002F67E3" w:rsidRPr="00DF740B" w:rsidRDefault="002F67E3" w:rsidP="007971E6">
      <w:pPr>
        <w:pStyle w:val="Prrafodelista"/>
        <w:numPr>
          <w:ilvl w:val="0"/>
          <w:numId w:val="4"/>
        </w:numPr>
        <w:spacing w:line="276" w:lineRule="auto"/>
        <w:jc w:val="both"/>
        <w:rPr>
          <w:rFonts w:ascii="Times New Roman" w:hAnsi="Times New Roman" w:cs="Times New Roman"/>
          <w:lang w:val="es-ES_tradnl"/>
        </w:rPr>
      </w:pPr>
      <w:r w:rsidRPr="00DF740B">
        <w:rPr>
          <w:rFonts w:ascii="Times New Roman" w:hAnsi="Times New Roman" w:cs="Times New Roman"/>
          <w:lang w:val="es-ES_tradnl"/>
        </w:rPr>
        <w:t>La brecha económica también influye en su acceso a la educación, a la tecnología, salud, empleo y la participación ciudadana. En las encuestas realizadas el año pasado</w:t>
      </w:r>
      <w:r w:rsidR="00955100" w:rsidRPr="00DF740B">
        <w:rPr>
          <w:rFonts w:ascii="Times New Roman" w:hAnsi="Times New Roman" w:cs="Times New Roman"/>
          <w:lang w:val="es-ES_tradnl"/>
        </w:rPr>
        <w:t>,</w:t>
      </w:r>
      <w:r w:rsidRPr="00DF740B">
        <w:rPr>
          <w:rFonts w:ascii="Times New Roman" w:hAnsi="Times New Roman" w:cs="Times New Roman"/>
          <w:lang w:val="es-ES_tradnl"/>
        </w:rPr>
        <w:t xml:space="preserve"> solo el 3% de las mujeres lesbianas encuestadas eran mujeres negras. El miedo a ser </w:t>
      </w:r>
      <w:r w:rsidRPr="00DF740B">
        <w:rPr>
          <w:rFonts w:ascii="Times New Roman" w:hAnsi="Times New Roman" w:cs="Times New Roman"/>
          <w:lang w:val="es-ES_tradnl"/>
        </w:rPr>
        <w:lastRenderedPageBreak/>
        <w:t xml:space="preserve">identificadas como mujeres lesbianas </w:t>
      </w:r>
      <w:r w:rsidR="00955100" w:rsidRPr="00DF740B">
        <w:rPr>
          <w:rFonts w:ascii="Times New Roman" w:hAnsi="Times New Roman" w:cs="Times New Roman"/>
          <w:lang w:val="es-ES_tradnl"/>
        </w:rPr>
        <w:t>superó</w:t>
      </w:r>
      <w:r w:rsidRPr="00DF740B">
        <w:rPr>
          <w:rFonts w:ascii="Times New Roman" w:hAnsi="Times New Roman" w:cs="Times New Roman"/>
          <w:lang w:val="es-ES_tradnl"/>
        </w:rPr>
        <w:t xml:space="preserve"> la necesidad de expresarse abiertamente</w:t>
      </w:r>
      <w:r w:rsidR="00955100" w:rsidRPr="00DF740B">
        <w:rPr>
          <w:rFonts w:ascii="Times New Roman" w:hAnsi="Times New Roman" w:cs="Times New Roman"/>
          <w:lang w:val="es-ES_tradnl"/>
        </w:rPr>
        <w:t xml:space="preserve">, ya que </w:t>
      </w:r>
      <w:r w:rsidRPr="00DF740B">
        <w:rPr>
          <w:rFonts w:ascii="Times New Roman" w:hAnsi="Times New Roman" w:cs="Times New Roman"/>
          <w:lang w:val="es-ES_tradnl"/>
        </w:rPr>
        <w:t>ser mujer negra y lesbiana Cuba constituye un estigma social</w:t>
      </w:r>
      <w:r w:rsidR="00955100" w:rsidRPr="00DF740B">
        <w:rPr>
          <w:rFonts w:ascii="Times New Roman" w:hAnsi="Times New Roman" w:cs="Times New Roman"/>
          <w:lang w:val="es-ES_tradnl"/>
        </w:rPr>
        <w:t xml:space="preserve"> significativo</w:t>
      </w:r>
      <w:r w:rsidRPr="00DF740B">
        <w:rPr>
          <w:rStyle w:val="Refdenotaalpie"/>
          <w:rFonts w:ascii="Times New Roman" w:hAnsi="Times New Roman" w:cs="Times New Roman"/>
          <w:lang w:val="es-ES_tradnl"/>
        </w:rPr>
        <w:footnoteReference w:id="30"/>
      </w:r>
      <w:r w:rsidRPr="00DF740B">
        <w:rPr>
          <w:rFonts w:ascii="Times New Roman" w:hAnsi="Times New Roman" w:cs="Times New Roman"/>
          <w:lang w:val="es-ES_tradnl"/>
        </w:rPr>
        <w:t xml:space="preserve">. </w:t>
      </w:r>
    </w:p>
    <w:p w14:paraId="1D24FFD2" w14:textId="07988793" w:rsidR="002F67E3" w:rsidRPr="00DF740B" w:rsidRDefault="002F67E3" w:rsidP="007971E6">
      <w:pPr>
        <w:pStyle w:val="Prrafodelista"/>
        <w:numPr>
          <w:ilvl w:val="0"/>
          <w:numId w:val="4"/>
        </w:numPr>
        <w:spacing w:line="276" w:lineRule="auto"/>
        <w:jc w:val="both"/>
        <w:rPr>
          <w:rFonts w:ascii="Times New Roman" w:hAnsi="Times New Roman" w:cs="Times New Roman"/>
          <w:lang w:val="es-ES_tradnl"/>
        </w:rPr>
      </w:pPr>
      <w:r w:rsidRPr="00DF740B">
        <w:rPr>
          <w:rFonts w:ascii="Times New Roman" w:hAnsi="Times New Roman" w:cs="Times New Roman"/>
          <w:lang w:val="es-ES_tradnl"/>
        </w:rPr>
        <w:t>Aunque no se tiene acceso de manera transparente a los datos oficiales de las mujeres en prisión, observadores independientes</w:t>
      </w:r>
      <w:r w:rsidRPr="00DF740B">
        <w:rPr>
          <w:rStyle w:val="Refdenotaalpie"/>
          <w:rFonts w:ascii="Times New Roman" w:hAnsi="Times New Roman" w:cs="Times New Roman"/>
          <w:lang w:val="es-ES_tradnl"/>
        </w:rPr>
        <w:footnoteReference w:id="31"/>
      </w:r>
      <w:r w:rsidRPr="00DF740B">
        <w:rPr>
          <w:rFonts w:ascii="Times New Roman" w:hAnsi="Times New Roman" w:cs="Times New Roman"/>
          <w:lang w:val="es-ES_tradnl"/>
        </w:rPr>
        <w:t xml:space="preserve"> han con</w:t>
      </w:r>
      <w:r w:rsidR="00DF740B">
        <w:rPr>
          <w:rFonts w:ascii="Times New Roman" w:hAnsi="Times New Roman" w:cs="Times New Roman"/>
          <w:lang w:val="es-ES_tradnl"/>
        </w:rPr>
        <w:t>s</w:t>
      </w:r>
      <w:r w:rsidRPr="00DF740B">
        <w:rPr>
          <w:rFonts w:ascii="Times New Roman" w:hAnsi="Times New Roman" w:cs="Times New Roman"/>
          <w:lang w:val="es-ES_tradnl"/>
        </w:rPr>
        <w:t>tatado que la mayor población carcelaria está compuesta por mujeres negras que provienen de barrios precarizados. En las cárceles, las mujeres lesbianas no tienen derecho a visitas conyugales con sus parejas</w:t>
      </w:r>
      <w:r w:rsidR="00955100" w:rsidRPr="00DF740B">
        <w:rPr>
          <w:rFonts w:ascii="Times New Roman" w:hAnsi="Times New Roman" w:cs="Times New Roman"/>
          <w:lang w:val="es-ES_tradnl"/>
        </w:rPr>
        <w:t>,</w:t>
      </w:r>
      <w:r w:rsidRPr="00DF740B">
        <w:rPr>
          <w:rFonts w:ascii="Times New Roman" w:hAnsi="Times New Roman" w:cs="Times New Roman"/>
          <w:lang w:val="es-ES_tradnl"/>
        </w:rPr>
        <w:t xml:space="preserve"> viéndose obligadas a establecer vínculos afectivos basados en relaciones de poder. </w:t>
      </w:r>
    </w:p>
    <w:p w14:paraId="2F76EA44" w14:textId="511B60ED" w:rsidR="002F67E3" w:rsidRPr="00DF740B" w:rsidRDefault="00955100" w:rsidP="007971E6">
      <w:pPr>
        <w:pStyle w:val="Prrafodelista"/>
        <w:numPr>
          <w:ilvl w:val="0"/>
          <w:numId w:val="4"/>
        </w:numPr>
        <w:spacing w:line="276" w:lineRule="auto"/>
        <w:jc w:val="both"/>
        <w:rPr>
          <w:rFonts w:ascii="Times New Roman" w:hAnsi="Times New Roman" w:cs="Times New Roman"/>
          <w:lang w:val="es-ES_tradnl"/>
        </w:rPr>
      </w:pPr>
      <w:r w:rsidRPr="00DF740B">
        <w:rPr>
          <w:rFonts w:ascii="Times New Roman" w:hAnsi="Times New Roman" w:cs="Times New Roman"/>
          <w:lang w:val="es-ES_tradnl"/>
        </w:rPr>
        <w:t>Históricamente, l</w:t>
      </w:r>
      <w:r w:rsidR="002F67E3" w:rsidRPr="00DF740B">
        <w:rPr>
          <w:rFonts w:ascii="Times New Roman" w:hAnsi="Times New Roman" w:cs="Times New Roman"/>
          <w:lang w:val="es-ES_tradnl"/>
        </w:rPr>
        <w:t>as mujeres negras en Cuba han estado marginadas y excluidas de los espacios de poder y toma de decisiones. Y</w:t>
      </w:r>
      <w:r w:rsidRPr="00DF740B">
        <w:rPr>
          <w:rFonts w:ascii="Times New Roman" w:hAnsi="Times New Roman" w:cs="Times New Roman"/>
          <w:lang w:val="es-ES_tradnl"/>
        </w:rPr>
        <w:t>,</w:t>
      </w:r>
      <w:r w:rsidR="002F67E3" w:rsidRPr="00DF740B">
        <w:rPr>
          <w:rFonts w:ascii="Times New Roman" w:hAnsi="Times New Roman" w:cs="Times New Roman"/>
          <w:lang w:val="es-ES_tradnl"/>
        </w:rPr>
        <w:t xml:space="preserve"> aunque en el parlamento cubano algunas mujeres negras ocupan altos cargos</w:t>
      </w:r>
      <w:r w:rsidR="002F67E3" w:rsidRPr="00DF740B">
        <w:rPr>
          <w:rStyle w:val="Refdenotaalpie"/>
          <w:rFonts w:ascii="Times New Roman" w:hAnsi="Times New Roman" w:cs="Times New Roman"/>
          <w:lang w:val="es-ES_tradnl"/>
        </w:rPr>
        <w:footnoteReference w:id="32"/>
      </w:r>
      <w:r w:rsidR="002F67E3" w:rsidRPr="00DF740B">
        <w:rPr>
          <w:rFonts w:ascii="Times New Roman" w:hAnsi="Times New Roman" w:cs="Times New Roman"/>
          <w:lang w:val="es-ES_tradnl"/>
        </w:rPr>
        <w:t>, no actúan con perspectiva de género ni conciencia racial y sostienen una expresión de género cis</w:t>
      </w:r>
      <w:r w:rsidRPr="00DF740B">
        <w:rPr>
          <w:rFonts w:ascii="Times New Roman" w:hAnsi="Times New Roman" w:cs="Times New Roman"/>
          <w:lang w:val="es-ES_tradnl"/>
        </w:rPr>
        <w:t>-</w:t>
      </w:r>
      <w:r w:rsidR="002F67E3" w:rsidRPr="00DF740B">
        <w:rPr>
          <w:rFonts w:ascii="Times New Roman" w:hAnsi="Times New Roman" w:cs="Times New Roman"/>
          <w:lang w:val="es-ES_tradnl"/>
        </w:rPr>
        <w:t>hetero porque las disidencias de género también son motivos de exclusión</w:t>
      </w:r>
      <w:r w:rsidRPr="00DF740B">
        <w:rPr>
          <w:rFonts w:ascii="Times New Roman" w:hAnsi="Times New Roman" w:cs="Times New Roman"/>
          <w:lang w:val="es-ES_tradnl"/>
        </w:rPr>
        <w:t xml:space="preserve"> en los espacios de poder cubano</w:t>
      </w:r>
      <w:r w:rsidR="002F67E3" w:rsidRPr="00DF740B">
        <w:rPr>
          <w:rFonts w:ascii="Times New Roman" w:hAnsi="Times New Roman" w:cs="Times New Roman"/>
          <w:lang w:val="es-ES_tradnl"/>
        </w:rPr>
        <w:t xml:space="preserve">. </w:t>
      </w:r>
    </w:p>
    <w:p w14:paraId="3F8FC6EC" w14:textId="5006B4D1" w:rsidR="00955100" w:rsidRPr="00DF740B" w:rsidRDefault="002F67E3" w:rsidP="007971E6">
      <w:pPr>
        <w:pStyle w:val="Prrafodelista"/>
        <w:numPr>
          <w:ilvl w:val="0"/>
          <w:numId w:val="4"/>
        </w:numPr>
        <w:spacing w:line="276" w:lineRule="auto"/>
        <w:jc w:val="both"/>
        <w:rPr>
          <w:rFonts w:ascii="Times New Roman" w:hAnsi="Times New Roman" w:cs="Times New Roman"/>
          <w:lang w:val="es-ES_tradnl"/>
        </w:rPr>
      </w:pPr>
      <w:r w:rsidRPr="00DF740B">
        <w:rPr>
          <w:rFonts w:ascii="Times New Roman" w:hAnsi="Times New Roman" w:cs="Times New Roman"/>
          <w:lang w:val="es-ES_tradnl"/>
        </w:rPr>
        <w:t xml:space="preserve">La falta de representación y de oportunidades para las mujeres negras en organizaciones y movimientos limita su voz y capacidad para abogar por sus derechos. La orientación sexual puede ser un agravante que ha sido silenciada en espacios de </w:t>
      </w:r>
      <w:r w:rsidR="00F06031" w:rsidRPr="00DF740B">
        <w:rPr>
          <w:rFonts w:ascii="Times New Roman" w:hAnsi="Times New Roman" w:cs="Times New Roman"/>
          <w:lang w:val="es-ES_tradnl"/>
        </w:rPr>
        <w:t>poder,</w:t>
      </w:r>
      <w:r w:rsidRPr="00DF740B">
        <w:rPr>
          <w:rFonts w:ascii="Times New Roman" w:hAnsi="Times New Roman" w:cs="Times New Roman"/>
          <w:lang w:val="es-ES_tradnl"/>
        </w:rPr>
        <w:t xml:space="preserve"> pero también en espacios de feminismos blancos. La discriminación racial y la lesbofobia son problemas estructurales que requieren también soluciones estructurales.</w:t>
      </w:r>
    </w:p>
    <w:p w14:paraId="64DFEB50" w14:textId="22623E50" w:rsidR="00955100" w:rsidRPr="00DF740B" w:rsidRDefault="00955100" w:rsidP="007971E6">
      <w:pPr>
        <w:pStyle w:val="Prrafodelista"/>
        <w:numPr>
          <w:ilvl w:val="0"/>
          <w:numId w:val="4"/>
        </w:numPr>
        <w:spacing w:line="276" w:lineRule="auto"/>
        <w:jc w:val="both"/>
        <w:rPr>
          <w:rFonts w:ascii="Times New Roman" w:hAnsi="Times New Roman" w:cs="Times New Roman"/>
          <w:lang w:val="es-ES_tradnl"/>
        </w:rPr>
      </w:pPr>
      <w:r w:rsidRPr="00DF740B">
        <w:rPr>
          <w:rFonts w:ascii="Times New Roman" w:hAnsi="Times New Roman" w:cs="Times New Roman"/>
          <w:lang w:val="es-ES_tradnl"/>
        </w:rPr>
        <w:t>Además, es crucial reconocer que la interseccionalidad de la opresión que enfrentan las mujeres negras lesbianas no se puede abordar adecuadamente sin un enfoque integrado que considere tanto el racismo como la lesbofobia. El Estado no diseña las políticas y acciones con una comprensión profunda de cómo estas múltiples formas de discriminación interactúan y exacerban las dificultades que enfrentan.</w:t>
      </w:r>
    </w:p>
    <w:p w14:paraId="15E5131D" w14:textId="6B864E16" w:rsidR="007C1DB5" w:rsidRPr="000E6F43" w:rsidRDefault="00955100" w:rsidP="007971E6">
      <w:pPr>
        <w:pStyle w:val="Prrafodelista"/>
        <w:numPr>
          <w:ilvl w:val="0"/>
          <w:numId w:val="4"/>
        </w:numPr>
        <w:rPr>
          <w:rFonts w:ascii="Times New Roman" w:hAnsi="Times New Roman" w:cs="Times New Roman"/>
          <w:lang w:val="es-MX"/>
        </w:rPr>
      </w:pPr>
      <w:r w:rsidRPr="00DF740B">
        <w:rPr>
          <w:rFonts w:ascii="Times New Roman" w:hAnsi="Times New Roman" w:cs="Times New Roman"/>
          <w:lang w:val="es-ES_tradnl"/>
        </w:rPr>
        <w:t>Es imperativo que se establezcan medidas específicas para mejorar la visibilidad y representación de las mujeres negras lesbianas en todos los ámbitos de la sociedad</w:t>
      </w:r>
      <w:r w:rsidRPr="00DF740B">
        <w:rPr>
          <w:rFonts w:ascii="Times New Roman" w:hAnsi="Times New Roman" w:cs="Times New Roman"/>
        </w:rPr>
        <w:t xml:space="preserve"> cubana. </w:t>
      </w:r>
    </w:p>
    <w:p w14:paraId="2D489D74" w14:textId="77777777" w:rsidR="000E6F43" w:rsidRPr="007C1DB5" w:rsidRDefault="000E6F43" w:rsidP="000E6F43">
      <w:pPr>
        <w:pStyle w:val="Prrafodelista"/>
        <w:rPr>
          <w:rFonts w:ascii="Times New Roman" w:hAnsi="Times New Roman" w:cs="Times New Roman"/>
          <w:lang w:val="es-MX"/>
        </w:rPr>
      </w:pPr>
    </w:p>
    <w:p w14:paraId="64F948B1" w14:textId="27640B96" w:rsidR="00FD4369" w:rsidRDefault="00DE6903" w:rsidP="007C1DB5">
      <w:pPr>
        <w:pStyle w:val="Prrafodelista"/>
        <w:numPr>
          <w:ilvl w:val="1"/>
          <w:numId w:val="5"/>
        </w:numPr>
        <w:spacing w:line="276" w:lineRule="auto"/>
        <w:jc w:val="both"/>
        <w:rPr>
          <w:rFonts w:ascii="Times New Roman" w:hAnsi="Times New Roman" w:cs="Times New Roman"/>
          <w:b/>
          <w:bCs/>
        </w:rPr>
      </w:pPr>
      <w:r w:rsidRPr="007C1DB5">
        <w:rPr>
          <w:rFonts w:ascii="Times New Roman" w:hAnsi="Times New Roman" w:cs="Times New Roman"/>
          <w:b/>
          <w:bCs/>
        </w:rPr>
        <w:t xml:space="preserve">ESTEREOTIPOS </w:t>
      </w:r>
    </w:p>
    <w:p w14:paraId="0C531F6D" w14:textId="77777777" w:rsidR="007C1DB5" w:rsidRPr="007C1DB5" w:rsidRDefault="007C1DB5" w:rsidP="007C1DB5">
      <w:pPr>
        <w:pStyle w:val="Prrafodelista"/>
        <w:spacing w:line="276" w:lineRule="auto"/>
        <w:ind w:left="1440"/>
        <w:jc w:val="both"/>
        <w:rPr>
          <w:rFonts w:ascii="Times New Roman" w:hAnsi="Times New Roman" w:cs="Times New Roman"/>
          <w:b/>
          <w:bCs/>
        </w:rPr>
      </w:pPr>
    </w:p>
    <w:p w14:paraId="4A66910E" w14:textId="2C538786" w:rsidR="00FD4369" w:rsidRPr="00DF740B" w:rsidRDefault="00FD4369" w:rsidP="007971E6">
      <w:pPr>
        <w:pStyle w:val="Prrafodelista"/>
        <w:numPr>
          <w:ilvl w:val="0"/>
          <w:numId w:val="4"/>
        </w:numPr>
        <w:spacing w:line="276" w:lineRule="auto"/>
        <w:jc w:val="both"/>
        <w:rPr>
          <w:rFonts w:ascii="Times New Roman" w:hAnsi="Times New Roman" w:cs="Times New Roman"/>
          <w:lang w:val="es-ES"/>
        </w:rPr>
      </w:pPr>
      <w:r w:rsidRPr="00DF740B">
        <w:rPr>
          <w:rFonts w:ascii="Times New Roman" w:hAnsi="Times New Roman" w:cs="Times New Roman"/>
          <w:lang w:val="es-ES"/>
        </w:rPr>
        <w:t xml:space="preserve">En las encuestas realizadas para el </w:t>
      </w:r>
      <w:r w:rsidR="00063979">
        <w:rPr>
          <w:rFonts w:ascii="Times New Roman" w:hAnsi="Times New Roman" w:cs="Times New Roman"/>
          <w:lang w:val="es-ES"/>
        </w:rPr>
        <w:t>i</w:t>
      </w:r>
      <w:r w:rsidRPr="00DF740B">
        <w:rPr>
          <w:rFonts w:ascii="Times New Roman" w:hAnsi="Times New Roman" w:cs="Times New Roman"/>
          <w:lang w:val="es-ES"/>
        </w:rPr>
        <w:t xml:space="preserve">nforme </w:t>
      </w:r>
      <w:r w:rsidR="00955100" w:rsidRPr="00DF740B">
        <w:rPr>
          <w:rFonts w:ascii="Times New Roman" w:hAnsi="Times New Roman" w:cs="Times New Roman"/>
          <w:lang w:val="es-ES"/>
        </w:rPr>
        <w:t>“</w:t>
      </w:r>
      <w:r w:rsidRPr="00DF740B">
        <w:rPr>
          <w:rFonts w:ascii="Times New Roman" w:hAnsi="Times New Roman" w:cs="Times New Roman"/>
          <w:lang w:val="es-ES"/>
        </w:rPr>
        <w:t>Si no nos mencionan…</w:t>
      </w:r>
      <w:r w:rsidR="00955100" w:rsidRPr="00DF740B">
        <w:rPr>
          <w:rFonts w:ascii="Times New Roman" w:hAnsi="Times New Roman" w:cs="Times New Roman"/>
          <w:lang w:val="es-ES"/>
        </w:rPr>
        <w:t>”</w:t>
      </w:r>
      <w:r w:rsidRPr="00DF740B">
        <w:rPr>
          <w:rFonts w:ascii="Times New Roman" w:hAnsi="Times New Roman" w:cs="Times New Roman"/>
          <w:lang w:val="es-ES"/>
        </w:rPr>
        <w:t xml:space="preserve"> el 73% de las mujeres lesbianas que participaron </w:t>
      </w:r>
      <w:r w:rsidR="00955100" w:rsidRPr="00DF740B">
        <w:rPr>
          <w:rFonts w:ascii="Times New Roman" w:hAnsi="Times New Roman" w:cs="Times New Roman"/>
          <w:lang w:val="es-ES"/>
        </w:rPr>
        <w:t>reportaron</w:t>
      </w:r>
      <w:r w:rsidRPr="00DF740B">
        <w:rPr>
          <w:rFonts w:ascii="Times New Roman" w:hAnsi="Times New Roman" w:cs="Times New Roman"/>
          <w:lang w:val="es-ES"/>
        </w:rPr>
        <w:t xml:space="preserve"> que</w:t>
      </w:r>
      <w:r w:rsidR="00955100" w:rsidRPr="00DF740B">
        <w:rPr>
          <w:rFonts w:ascii="Times New Roman" w:hAnsi="Times New Roman" w:cs="Times New Roman"/>
          <w:lang w:val="es-ES"/>
        </w:rPr>
        <w:t>,</w:t>
      </w:r>
      <w:r w:rsidRPr="00DF740B">
        <w:rPr>
          <w:rFonts w:ascii="Times New Roman" w:hAnsi="Times New Roman" w:cs="Times New Roman"/>
          <w:lang w:val="es-ES"/>
        </w:rPr>
        <w:t xml:space="preserve"> en espacios públicos y estatales</w:t>
      </w:r>
      <w:r w:rsidR="00955100" w:rsidRPr="00DF740B">
        <w:rPr>
          <w:rFonts w:ascii="Times New Roman" w:hAnsi="Times New Roman" w:cs="Times New Roman"/>
          <w:lang w:val="es-ES"/>
        </w:rPr>
        <w:t>, se ha asociado</w:t>
      </w:r>
      <w:r w:rsidRPr="00DF740B">
        <w:rPr>
          <w:rFonts w:ascii="Times New Roman" w:hAnsi="Times New Roman" w:cs="Times New Roman"/>
          <w:lang w:val="es-ES"/>
        </w:rPr>
        <w:t xml:space="preserve"> su manera de vestir, su manera de llevar el pelo o de hablar con su orientación sexual</w:t>
      </w:r>
      <w:r w:rsidR="00955100" w:rsidRPr="00DF740B">
        <w:rPr>
          <w:rFonts w:ascii="Times New Roman" w:hAnsi="Times New Roman" w:cs="Times New Roman"/>
          <w:lang w:val="es-ES"/>
        </w:rPr>
        <w:t>. Esto refleja</w:t>
      </w:r>
      <w:r w:rsidRPr="00DF740B">
        <w:rPr>
          <w:rFonts w:ascii="Times New Roman" w:hAnsi="Times New Roman" w:cs="Times New Roman"/>
          <w:lang w:val="es-ES"/>
        </w:rPr>
        <w:t xml:space="preserve"> la baja representatividad de las mujeres lesbianas en </w:t>
      </w:r>
      <w:r w:rsidRPr="00DF740B">
        <w:rPr>
          <w:rFonts w:ascii="Times New Roman" w:hAnsi="Times New Roman" w:cs="Times New Roman"/>
          <w:lang w:val="es-ES"/>
        </w:rPr>
        <w:lastRenderedPageBreak/>
        <w:t>los medios y a la difusión de estereotipos cis</w:t>
      </w:r>
      <w:r w:rsidR="00955100" w:rsidRPr="00DF740B">
        <w:rPr>
          <w:rFonts w:ascii="Times New Roman" w:hAnsi="Times New Roman" w:cs="Times New Roman"/>
          <w:lang w:val="es-ES"/>
        </w:rPr>
        <w:t>-</w:t>
      </w:r>
      <w:proofErr w:type="spellStart"/>
      <w:r w:rsidRPr="00DF740B">
        <w:rPr>
          <w:rFonts w:ascii="Times New Roman" w:hAnsi="Times New Roman" w:cs="Times New Roman"/>
          <w:lang w:val="es-ES"/>
        </w:rPr>
        <w:t>hétero</w:t>
      </w:r>
      <w:proofErr w:type="spellEnd"/>
      <w:r w:rsidRPr="00DF740B">
        <w:rPr>
          <w:rFonts w:ascii="Times New Roman" w:hAnsi="Times New Roman" w:cs="Times New Roman"/>
          <w:lang w:val="es-ES"/>
        </w:rPr>
        <w:t xml:space="preserve"> como ‘correctos’ o ‘normales’ en los medios oficiales.  </w:t>
      </w:r>
    </w:p>
    <w:p w14:paraId="5BD7AF5C" w14:textId="1B82F21A" w:rsidR="00FD4369" w:rsidRPr="00DF740B" w:rsidRDefault="00FD4369" w:rsidP="007971E6">
      <w:pPr>
        <w:pStyle w:val="Prrafodelista"/>
        <w:numPr>
          <w:ilvl w:val="0"/>
          <w:numId w:val="4"/>
        </w:numPr>
        <w:spacing w:line="276" w:lineRule="auto"/>
        <w:jc w:val="both"/>
        <w:rPr>
          <w:rFonts w:ascii="Times New Roman" w:hAnsi="Times New Roman" w:cs="Times New Roman"/>
          <w:lang w:val="es-ES"/>
        </w:rPr>
      </w:pPr>
      <w:r w:rsidRPr="00DF740B">
        <w:rPr>
          <w:rFonts w:ascii="Times New Roman" w:hAnsi="Times New Roman" w:cs="Times New Roman"/>
          <w:lang w:val="es-ES"/>
        </w:rPr>
        <w:t>Tanto en la</w:t>
      </w:r>
      <w:r w:rsidR="00063979">
        <w:rPr>
          <w:rFonts w:ascii="Times New Roman" w:hAnsi="Times New Roman" w:cs="Times New Roman"/>
          <w:lang w:val="es-ES"/>
        </w:rPr>
        <w:t>s</w:t>
      </w:r>
      <w:r w:rsidRPr="00DF740B">
        <w:rPr>
          <w:rFonts w:ascii="Times New Roman" w:hAnsi="Times New Roman" w:cs="Times New Roman"/>
          <w:lang w:val="es-ES"/>
        </w:rPr>
        <w:t xml:space="preserve"> encuesta</w:t>
      </w:r>
      <w:r w:rsidR="00063979">
        <w:rPr>
          <w:rFonts w:ascii="Times New Roman" w:hAnsi="Times New Roman" w:cs="Times New Roman"/>
          <w:lang w:val="es-ES"/>
        </w:rPr>
        <w:t>s</w:t>
      </w:r>
      <w:r w:rsidRPr="00DF740B">
        <w:rPr>
          <w:rFonts w:ascii="Times New Roman" w:hAnsi="Times New Roman" w:cs="Times New Roman"/>
          <w:lang w:val="es-ES"/>
        </w:rPr>
        <w:t xml:space="preserve"> como en las entrevistas de</w:t>
      </w:r>
      <w:r w:rsidR="00063979">
        <w:rPr>
          <w:rFonts w:ascii="Times New Roman" w:hAnsi="Times New Roman" w:cs="Times New Roman"/>
          <w:lang w:val="es-ES"/>
        </w:rPr>
        <w:t xml:space="preserve">l </w:t>
      </w:r>
      <w:r w:rsidRPr="00DF740B">
        <w:rPr>
          <w:rFonts w:ascii="Times New Roman" w:hAnsi="Times New Roman" w:cs="Times New Roman"/>
          <w:lang w:val="es-ES"/>
        </w:rPr>
        <w:t xml:space="preserve">informe </w:t>
      </w:r>
      <w:r w:rsidR="00063979">
        <w:rPr>
          <w:rFonts w:ascii="Times New Roman" w:hAnsi="Times New Roman" w:cs="Times New Roman"/>
          <w:lang w:val="es-ES"/>
        </w:rPr>
        <w:t xml:space="preserve">referido </w:t>
      </w:r>
      <w:r w:rsidRPr="00DF740B">
        <w:rPr>
          <w:rFonts w:ascii="Times New Roman" w:hAnsi="Times New Roman" w:cs="Times New Roman"/>
          <w:lang w:val="es-ES"/>
        </w:rPr>
        <w:t>se recoge la sexualización de las mujeres lesbianas como una expresión de lesbofobia</w:t>
      </w:r>
      <w:r w:rsidR="00955100" w:rsidRPr="00DF740B">
        <w:rPr>
          <w:rFonts w:ascii="Times New Roman" w:hAnsi="Times New Roman" w:cs="Times New Roman"/>
          <w:lang w:val="es-ES"/>
        </w:rPr>
        <w:t>. Se evidencia también</w:t>
      </w:r>
      <w:r w:rsidRPr="00DF740B">
        <w:rPr>
          <w:rFonts w:ascii="Times New Roman" w:hAnsi="Times New Roman" w:cs="Times New Roman"/>
          <w:lang w:val="es-ES"/>
        </w:rPr>
        <w:t xml:space="preserve"> el silencio en espacios públicos</w:t>
      </w:r>
      <w:r w:rsidR="00955100" w:rsidRPr="00DF740B">
        <w:rPr>
          <w:rFonts w:ascii="Times New Roman" w:hAnsi="Times New Roman" w:cs="Times New Roman"/>
          <w:lang w:val="es-ES"/>
        </w:rPr>
        <w:t>,</w:t>
      </w:r>
      <w:r w:rsidRPr="00DF740B">
        <w:rPr>
          <w:rFonts w:ascii="Times New Roman" w:hAnsi="Times New Roman" w:cs="Times New Roman"/>
          <w:lang w:val="es-ES"/>
        </w:rPr>
        <w:t xml:space="preserve"> la invisibilidad en documentos legales y en la historia del país</w:t>
      </w:r>
      <w:r w:rsidR="00955100" w:rsidRPr="00DF740B">
        <w:rPr>
          <w:rFonts w:ascii="Times New Roman" w:hAnsi="Times New Roman" w:cs="Times New Roman"/>
          <w:lang w:val="es-ES"/>
        </w:rPr>
        <w:t>,</w:t>
      </w:r>
      <w:r w:rsidRPr="00DF740B">
        <w:rPr>
          <w:rFonts w:ascii="Times New Roman" w:hAnsi="Times New Roman" w:cs="Times New Roman"/>
          <w:lang w:val="es-ES"/>
        </w:rPr>
        <w:t xml:space="preserve"> la insistencia en divulgar estereotipos y la negación a nombrar lo lésbico presuponiendo que las únicas maneras de hacerlo</w:t>
      </w:r>
      <w:r w:rsidR="00955100" w:rsidRPr="00DF740B">
        <w:rPr>
          <w:rFonts w:ascii="Times New Roman" w:hAnsi="Times New Roman" w:cs="Times New Roman"/>
          <w:lang w:val="es-ES"/>
        </w:rPr>
        <w:t xml:space="preserve"> son </w:t>
      </w:r>
      <w:r w:rsidR="007C1DB5" w:rsidRPr="00DF740B">
        <w:rPr>
          <w:rFonts w:ascii="Times New Roman" w:hAnsi="Times New Roman" w:cs="Times New Roman"/>
          <w:lang w:val="es-ES"/>
        </w:rPr>
        <w:t>las despectivas</w:t>
      </w:r>
      <w:r w:rsidRPr="00DF740B">
        <w:rPr>
          <w:rFonts w:ascii="Times New Roman" w:hAnsi="Times New Roman" w:cs="Times New Roman"/>
          <w:lang w:val="es-ES"/>
        </w:rPr>
        <w:t>.</w:t>
      </w:r>
    </w:p>
    <w:p w14:paraId="52AF4C6F" w14:textId="47099ED4" w:rsidR="00FD4369" w:rsidRPr="00DF740B" w:rsidRDefault="00FD4369" w:rsidP="007971E6">
      <w:pPr>
        <w:pStyle w:val="Prrafodelista"/>
        <w:numPr>
          <w:ilvl w:val="0"/>
          <w:numId w:val="4"/>
        </w:numPr>
        <w:spacing w:line="276" w:lineRule="auto"/>
        <w:jc w:val="both"/>
        <w:rPr>
          <w:rFonts w:ascii="Times New Roman" w:hAnsi="Times New Roman" w:cs="Times New Roman"/>
        </w:rPr>
      </w:pPr>
      <w:r w:rsidRPr="00DF740B">
        <w:rPr>
          <w:rFonts w:ascii="Times New Roman" w:hAnsi="Times New Roman" w:cs="Times New Roman"/>
        </w:rPr>
        <w:t xml:space="preserve">Las mujeres entrevistadas en La Habana </w:t>
      </w:r>
      <w:r w:rsidRPr="00DF740B">
        <w:rPr>
          <w:rFonts w:ascii="Times New Roman" w:hAnsi="Times New Roman" w:cs="Times New Roman"/>
          <w:lang w:val="es-ES"/>
        </w:rPr>
        <w:t xml:space="preserve">expresaron haber vivido diferentes tipos de discriminación en espacios feministas, y sobre todo se refirió a la exclusión de las lesbianas en fechas señaladas o actividades regularmente asociadas a las mujeres, principalmente hacia aquellas </w:t>
      </w:r>
      <w:r w:rsidR="00955100" w:rsidRPr="00DF740B">
        <w:rPr>
          <w:rFonts w:ascii="Times New Roman" w:hAnsi="Times New Roman" w:cs="Times New Roman"/>
          <w:lang w:val="es-ES"/>
        </w:rPr>
        <w:t>con una marcada</w:t>
      </w:r>
      <w:r w:rsidRPr="00DF740B">
        <w:rPr>
          <w:rFonts w:ascii="Times New Roman" w:hAnsi="Times New Roman" w:cs="Times New Roman"/>
          <w:lang w:val="es-ES"/>
        </w:rPr>
        <w:t xml:space="preserve"> una expresión de género masculina. </w:t>
      </w:r>
      <w:r w:rsidR="00955100" w:rsidRPr="00DF740B">
        <w:rPr>
          <w:rFonts w:ascii="Times New Roman" w:hAnsi="Times New Roman" w:cs="Times New Roman"/>
        </w:rPr>
        <w:t>Estas actividades, organizadas por instituciones estatales, perpetúan la marginación de las lesbianas.</w:t>
      </w:r>
    </w:p>
    <w:p w14:paraId="5E466811" w14:textId="571EFBDD" w:rsidR="00FD4369" w:rsidRPr="00DF740B" w:rsidRDefault="00FD4369" w:rsidP="007971E6">
      <w:pPr>
        <w:pStyle w:val="Prrafodelista"/>
        <w:numPr>
          <w:ilvl w:val="0"/>
          <w:numId w:val="4"/>
        </w:numPr>
        <w:spacing w:line="276" w:lineRule="auto"/>
        <w:jc w:val="both"/>
        <w:rPr>
          <w:rFonts w:ascii="Times New Roman" w:hAnsi="Times New Roman" w:cs="Times New Roman"/>
        </w:rPr>
      </w:pPr>
      <w:r w:rsidRPr="00DF740B">
        <w:rPr>
          <w:rFonts w:ascii="Times New Roman" w:hAnsi="Times New Roman" w:cs="Times New Roman"/>
          <w:lang w:val="es-ES"/>
        </w:rPr>
        <w:t xml:space="preserve">La lesbofobia se sufre más mientras más se alejan </w:t>
      </w:r>
      <w:r w:rsidR="00955100" w:rsidRPr="00DF740B">
        <w:rPr>
          <w:rFonts w:ascii="Times New Roman" w:hAnsi="Times New Roman" w:cs="Times New Roman"/>
          <w:lang w:val="es-ES"/>
        </w:rPr>
        <w:t xml:space="preserve">las mujeres </w:t>
      </w:r>
      <w:r w:rsidRPr="00DF740B">
        <w:rPr>
          <w:rFonts w:ascii="Times New Roman" w:hAnsi="Times New Roman" w:cs="Times New Roman"/>
          <w:lang w:val="es-ES"/>
        </w:rPr>
        <w:t>de las expresiones de género reconocidas como ‘lo femenino’ o lo ‘</w:t>
      </w:r>
      <w:proofErr w:type="spellStart"/>
      <w:r w:rsidRPr="00DF740B">
        <w:rPr>
          <w:rFonts w:ascii="Times New Roman" w:hAnsi="Times New Roman" w:cs="Times New Roman"/>
          <w:lang w:val="es-ES"/>
        </w:rPr>
        <w:t>cishéterosexual</w:t>
      </w:r>
      <w:proofErr w:type="spellEnd"/>
      <w:r w:rsidRPr="00DF740B">
        <w:rPr>
          <w:rFonts w:ascii="Times New Roman" w:hAnsi="Times New Roman" w:cs="Times New Roman"/>
          <w:lang w:val="es-ES"/>
        </w:rPr>
        <w:t>’. Las mujeres entrevistadas coincidieron en que al declarar abiertamente su orientación sexual la actitud de las personas cambiaba hacia tratamientos prejuiciosos.</w:t>
      </w:r>
    </w:p>
    <w:p w14:paraId="55F22669" w14:textId="3FE1B420" w:rsidR="00FD4369" w:rsidRPr="00DF740B" w:rsidRDefault="00FD4369" w:rsidP="007971E6">
      <w:pPr>
        <w:pStyle w:val="Prrafodelista"/>
        <w:numPr>
          <w:ilvl w:val="0"/>
          <w:numId w:val="4"/>
        </w:numPr>
        <w:jc w:val="both"/>
        <w:rPr>
          <w:rFonts w:ascii="Times New Roman" w:hAnsi="Times New Roman" w:cs="Times New Roman"/>
          <w:lang w:val="es-ES"/>
        </w:rPr>
      </w:pPr>
      <w:r w:rsidRPr="00DF740B">
        <w:rPr>
          <w:rFonts w:ascii="Times New Roman" w:hAnsi="Times New Roman" w:cs="Times New Roman"/>
          <w:lang w:val="es-ES"/>
        </w:rPr>
        <w:t xml:space="preserve">En espacios de activismo LGBTIQ+ coordinados por el </w:t>
      </w:r>
      <w:r w:rsidR="00063979">
        <w:rPr>
          <w:rFonts w:ascii="Times New Roman" w:hAnsi="Times New Roman" w:cs="Times New Roman"/>
          <w:lang w:val="es-ES"/>
        </w:rPr>
        <w:t>E</w:t>
      </w:r>
      <w:r w:rsidRPr="00DF740B">
        <w:rPr>
          <w:rFonts w:ascii="Times New Roman" w:hAnsi="Times New Roman" w:cs="Times New Roman"/>
          <w:lang w:val="es-ES"/>
        </w:rPr>
        <w:t xml:space="preserve">stado, las entrevistadas de La Habana expresaron su disconformidad con la </w:t>
      </w:r>
      <w:r w:rsidR="00955100" w:rsidRPr="00DF740B">
        <w:rPr>
          <w:rFonts w:ascii="Times New Roman" w:hAnsi="Times New Roman" w:cs="Times New Roman"/>
          <w:lang w:val="es-ES"/>
        </w:rPr>
        <w:t>escasa</w:t>
      </w:r>
      <w:r w:rsidRPr="00DF740B">
        <w:rPr>
          <w:rFonts w:ascii="Times New Roman" w:hAnsi="Times New Roman" w:cs="Times New Roman"/>
          <w:lang w:val="es-ES"/>
        </w:rPr>
        <w:t xml:space="preserve"> visibilidad que tienen los temas relacionados con las mujeres lesbianas. Los estereotipos que reconocen las mujeres lesbianas cubanas y que son motivos de discriminación responde</w:t>
      </w:r>
      <w:r w:rsidR="00177090">
        <w:rPr>
          <w:rFonts w:ascii="Times New Roman" w:hAnsi="Times New Roman" w:cs="Times New Roman"/>
          <w:lang w:val="es-ES"/>
        </w:rPr>
        <w:t>n</w:t>
      </w:r>
      <w:r w:rsidRPr="00DF740B">
        <w:rPr>
          <w:rFonts w:ascii="Times New Roman" w:hAnsi="Times New Roman" w:cs="Times New Roman"/>
          <w:lang w:val="es-ES"/>
        </w:rPr>
        <w:t xml:space="preserve"> a una política de estado que no ha implementado políticas públicas que aboguen por la educación en diversidad y respeto. </w:t>
      </w:r>
      <w:r w:rsidR="00955100" w:rsidRPr="00DF740B">
        <w:rPr>
          <w:rFonts w:ascii="Times New Roman" w:hAnsi="Times New Roman" w:cs="Times New Roman"/>
          <w:lang w:val="es-ES"/>
        </w:rPr>
        <w:t xml:space="preserve">Al respecto, es dable aclarar que el Estado no ha </w:t>
      </w:r>
      <w:r w:rsidRPr="00DF740B">
        <w:rPr>
          <w:rFonts w:ascii="Times New Roman" w:hAnsi="Times New Roman" w:cs="Times New Roman"/>
          <w:lang w:val="es-ES"/>
        </w:rPr>
        <w:t>reconocido su papel en las terapias de reconversión</w:t>
      </w:r>
      <w:r w:rsidR="00250D3B" w:rsidRPr="00DF740B">
        <w:rPr>
          <w:rStyle w:val="Refdenotaalpie"/>
          <w:rFonts w:ascii="Times New Roman" w:hAnsi="Times New Roman" w:cs="Times New Roman"/>
          <w:lang w:val="es-ES"/>
        </w:rPr>
        <w:footnoteReference w:id="33"/>
      </w:r>
      <w:r w:rsidR="00250D3B" w:rsidRPr="00DF740B">
        <w:rPr>
          <w:rFonts w:ascii="Times New Roman" w:hAnsi="Times New Roman" w:cs="Times New Roman"/>
          <w:lang w:val="es-ES"/>
        </w:rPr>
        <w:t xml:space="preserve"> </w:t>
      </w:r>
      <w:r w:rsidRPr="00DF740B">
        <w:rPr>
          <w:rFonts w:ascii="Times New Roman" w:hAnsi="Times New Roman" w:cs="Times New Roman"/>
          <w:lang w:val="es-ES"/>
        </w:rPr>
        <w:t xml:space="preserve">aplicadas a mujeres lesbianas en las décadas del 60 y 70, pero sobre todo no se ha propuesto ninguna política restaurativa para las mujeres de esa época ni ha propuesto estrategias de comunicación que restituyan la imagen social de las mujeres lesbianas en los espacios públicos. </w:t>
      </w:r>
    </w:p>
    <w:p w14:paraId="03ADC0BB" w14:textId="75C29F2B" w:rsidR="00955100" w:rsidRPr="00515BF6" w:rsidRDefault="00955100" w:rsidP="007971E6">
      <w:pPr>
        <w:pStyle w:val="Prrafodelista"/>
        <w:numPr>
          <w:ilvl w:val="0"/>
          <w:numId w:val="4"/>
        </w:numPr>
        <w:spacing w:line="276" w:lineRule="auto"/>
        <w:jc w:val="both"/>
        <w:rPr>
          <w:rFonts w:ascii="Times New Roman" w:hAnsi="Times New Roman" w:cs="Times New Roman"/>
          <w:lang w:val="es-ES"/>
        </w:rPr>
      </w:pPr>
      <w:r w:rsidRPr="00DF740B">
        <w:rPr>
          <w:rFonts w:ascii="Times New Roman" w:hAnsi="Times New Roman" w:cs="Times New Roman"/>
          <w:lang w:val="es-ES"/>
        </w:rPr>
        <w:t>Lo anterior evidencia que la</w:t>
      </w:r>
      <w:r w:rsidRPr="00DF740B">
        <w:rPr>
          <w:rFonts w:ascii="Times New Roman" w:hAnsi="Times New Roman" w:cs="Times New Roman"/>
        </w:rPr>
        <w:t>s mujeres lesbianas en Cuba enfrentan múltiples capas de discriminación que se manifiestan en la baja representatividad, la perpetuación de estereotipos y la falta de políticas inclusivas y restaurativas. Sin embargo, el Estado no cumple con sus obligaciones internacionales de erradicar la violencia de género a través de la lucha contra los estereotipos de género.</w:t>
      </w:r>
    </w:p>
    <w:p w14:paraId="6E1BA2CA" w14:textId="77777777" w:rsidR="00515BF6" w:rsidRPr="00DF740B" w:rsidRDefault="00515BF6" w:rsidP="00515BF6">
      <w:pPr>
        <w:pStyle w:val="Prrafodelista"/>
        <w:spacing w:line="276" w:lineRule="auto"/>
        <w:jc w:val="both"/>
        <w:rPr>
          <w:rFonts w:ascii="Times New Roman" w:hAnsi="Times New Roman" w:cs="Times New Roman"/>
          <w:lang w:val="es-ES"/>
        </w:rPr>
      </w:pPr>
    </w:p>
    <w:p w14:paraId="5E6EFC43" w14:textId="77777777" w:rsidR="007C1DB5" w:rsidRDefault="007C1DB5" w:rsidP="007C1DB5">
      <w:pPr>
        <w:pStyle w:val="Prrafodelista"/>
        <w:spacing w:line="276" w:lineRule="auto"/>
        <w:ind w:left="1440"/>
        <w:jc w:val="both"/>
        <w:rPr>
          <w:rFonts w:ascii="Times New Roman" w:hAnsi="Times New Roman" w:cs="Times New Roman"/>
          <w:b/>
          <w:bCs/>
        </w:rPr>
      </w:pPr>
    </w:p>
    <w:p w14:paraId="438819EE" w14:textId="23967764" w:rsidR="00BD46D2" w:rsidRDefault="00BD46D2" w:rsidP="007C1DB5">
      <w:pPr>
        <w:pStyle w:val="Prrafodelista"/>
        <w:numPr>
          <w:ilvl w:val="1"/>
          <w:numId w:val="5"/>
        </w:numPr>
        <w:spacing w:line="276" w:lineRule="auto"/>
        <w:jc w:val="both"/>
        <w:rPr>
          <w:rFonts w:ascii="Times New Roman" w:hAnsi="Times New Roman" w:cs="Times New Roman"/>
          <w:b/>
          <w:bCs/>
        </w:rPr>
      </w:pPr>
      <w:r w:rsidRPr="007C1DB5">
        <w:rPr>
          <w:rFonts w:ascii="Times New Roman" w:hAnsi="Times New Roman" w:cs="Times New Roman"/>
          <w:b/>
          <w:bCs/>
        </w:rPr>
        <w:lastRenderedPageBreak/>
        <w:t>CONCLUSIONES</w:t>
      </w:r>
    </w:p>
    <w:p w14:paraId="1C1569E2" w14:textId="77777777" w:rsidR="00515BF6" w:rsidRPr="007C1DB5" w:rsidRDefault="00515BF6" w:rsidP="00515BF6">
      <w:pPr>
        <w:pStyle w:val="Prrafodelista"/>
        <w:spacing w:line="276" w:lineRule="auto"/>
        <w:ind w:left="1440"/>
        <w:jc w:val="both"/>
        <w:rPr>
          <w:rFonts w:ascii="Times New Roman" w:hAnsi="Times New Roman" w:cs="Times New Roman"/>
          <w:b/>
          <w:bCs/>
        </w:rPr>
      </w:pPr>
    </w:p>
    <w:p w14:paraId="3A63B391" w14:textId="7E43474C" w:rsidR="00BD46D2" w:rsidRPr="007C1DB5" w:rsidRDefault="00BD46D2" w:rsidP="007971E6">
      <w:pPr>
        <w:pStyle w:val="Prrafodelista"/>
        <w:numPr>
          <w:ilvl w:val="0"/>
          <w:numId w:val="4"/>
        </w:numPr>
        <w:spacing w:line="276" w:lineRule="auto"/>
        <w:jc w:val="both"/>
        <w:rPr>
          <w:rFonts w:ascii="Times New Roman" w:hAnsi="Times New Roman" w:cs="Times New Roman"/>
        </w:rPr>
      </w:pPr>
      <w:r w:rsidRPr="00DF740B">
        <w:rPr>
          <w:rFonts w:ascii="Times New Roman" w:hAnsi="Times New Roman" w:cs="Times New Roman"/>
        </w:rPr>
        <w:t xml:space="preserve">La estigmatización de las mujeres lesbianas en el sistema de salud cubano refleja </w:t>
      </w:r>
      <w:r w:rsidR="00955100" w:rsidRPr="00DF740B">
        <w:rPr>
          <w:rFonts w:ascii="Times New Roman" w:hAnsi="Times New Roman" w:cs="Times New Roman"/>
        </w:rPr>
        <w:t xml:space="preserve">profundos </w:t>
      </w:r>
      <w:r w:rsidRPr="00DF740B">
        <w:rPr>
          <w:rFonts w:ascii="Times New Roman" w:hAnsi="Times New Roman" w:cs="Times New Roman"/>
        </w:rPr>
        <w:t xml:space="preserve">desafíos en el acceso a servicios médicos y atención inclusiva, lo que resalta la necesidad </w:t>
      </w:r>
      <w:r w:rsidR="00955100" w:rsidRPr="007C1DB5">
        <w:rPr>
          <w:rFonts w:ascii="Times New Roman" w:hAnsi="Times New Roman" w:cs="Times New Roman"/>
        </w:rPr>
        <w:t xml:space="preserve">combatir la lesbofobia, promover la sensibilización del personal de salud y revisar las políticas discriminatorias </w:t>
      </w:r>
      <w:r w:rsidRPr="007C1DB5">
        <w:rPr>
          <w:rFonts w:ascii="Times New Roman" w:hAnsi="Times New Roman" w:cs="Times New Roman"/>
        </w:rPr>
        <w:t>dentro del sistema.</w:t>
      </w:r>
    </w:p>
    <w:p w14:paraId="7EEFD247" w14:textId="4106AB0E" w:rsidR="00BD46D2" w:rsidRPr="007C1DB5" w:rsidRDefault="00BD46D2" w:rsidP="007971E6">
      <w:pPr>
        <w:pStyle w:val="Prrafodelista"/>
        <w:numPr>
          <w:ilvl w:val="0"/>
          <w:numId w:val="4"/>
        </w:numPr>
        <w:spacing w:line="276" w:lineRule="auto"/>
        <w:jc w:val="both"/>
        <w:rPr>
          <w:rFonts w:ascii="Times New Roman" w:hAnsi="Times New Roman" w:cs="Times New Roman"/>
        </w:rPr>
      </w:pPr>
      <w:r w:rsidRPr="007C1DB5">
        <w:rPr>
          <w:rFonts w:ascii="Times New Roman" w:hAnsi="Times New Roman" w:cs="Times New Roman"/>
        </w:rPr>
        <w:t>Es imprescindible abordar la discriminación y estereotipos arraigados a través de programas educativos integral</w:t>
      </w:r>
      <w:r w:rsidR="00955100" w:rsidRPr="007C1DB5">
        <w:rPr>
          <w:rFonts w:ascii="Times New Roman" w:hAnsi="Times New Roman" w:cs="Times New Roman"/>
        </w:rPr>
        <w:t>es</w:t>
      </w:r>
      <w:r w:rsidRPr="007C1DB5">
        <w:rPr>
          <w:rFonts w:ascii="Times New Roman" w:hAnsi="Times New Roman" w:cs="Times New Roman"/>
        </w:rPr>
        <w:t xml:space="preserve"> en sexualidad y género en las escuelas, fomentando un ambiente educativo seguro y respetuoso que promueva la diversidad sexual y de género, desafiando así los paradigmas tradicionales.</w:t>
      </w:r>
    </w:p>
    <w:p w14:paraId="3D2E8911" w14:textId="063FD48E" w:rsidR="00BD46D2" w:rsidRPr="007C1DB5" w:rsidRDefault="00BD46D2" w:rsidP="007971E6">
      <w:pPr>
        <w:pStyle w:val="Prrafodelista"/>
        <w:numPr>
          <w:ilvl w:val="0"/>
          <w:numId w:val="4"/>
        </w:numPr>
        <w:spacing w:line="276" w:lineRule="auto"/>
        <w:jc w:val="both"/>
        <w:rPr>
          <w:rFonts w:ascii="Times New Roman" w:hAnsi="Times New Roman" w:cs="Times New Roman"/>
        </w:rPr>
      </w:pPr>
      <w:r w:rsidRPr="007C1DB5">
        <w:rPr>
          <w:rFonts w:ascii="Times New Roman" w:hAnsi="Times New Roman" w:cs="Times New Roman"/>
        </w:rPr>
        <w:t>La importancia de aumentar la representación y participación activa de las mujeres lesbianas, especialmente las afrodescendientes, en espacios de toma de decisiones y en la sociedad civil es fundamental para garantizar una defensa efectiva de sus derechos y necesidades en todos los ámbitos, incluyendo la atención médica.</w:t>
      </w:r>
    </w:p>
    <w:p w14:paraId="52F11BB6" w14:textId="24984431" w:rsidR="00BD46D2" w:rsidRPr="007C1DB5" w:rsidRDefault="00BD46D2" w:rsidP="007971E6">
      <w:pPr>
        <w:pStyle w:val="Prrafodelista"/>
        <w:numPr>
          <w:ilvl w:val="0"/>
          <w:numId w:val="4"/>
        </w:numPr>
        <w:spacing w:line="276" w:lineRule="auto"/>
        <w:jc w:val="both"/>
        <w:rPr>
          <w:rFonts w:ascii="Times New Roman" w:hAnsi="Times New Roman" w:cs="Times New Roman"/>
        </w:rPr>
      </w:pPr>
      <w:r w:rsidRPr="007C1DB5">
        <w:rPr>
          <w:rFonts w:ascii="Times New Roman" w:hAnsi="Times New Roman" w:cs="Times New Roman"/>
        </w:rPr>
        <w:t>La exclusión y marginación de las mujeres lesbianas afrodescendientes en Cuba, tanto en el sistema de salud como en otros aspectos de la sociedad, subraya la urgencia de abordar las intersecciones de raza, género y orientación sexual para garantizar la igualdad de oportunidades y la protección contra la discriminación.</w:t>
      </w:r>
    </w:p>
    <w:p w14:paraId="06C105E3" w14:textId="6DAE3D99" w:rsidR="00BD46D2" w:rsidRPr="007C1DB5" w:rsidRDefault="00BD46D2" w:rsidP="007971E6">
      <w:pPr>
        <w:pStyle w:val="Prrafodelista"/>
        <w:numPr>
          <w:ilvl w:val="0"/>
          <w:numId w:val="4"/>
        </w:numPr>
        <w:spacing w:line="276" w:lineRule="auto"/>
        <w:jc w:val="both"/>
        <w:rPr>
          <w:rFonts w:ascii="Times New Roman" w:hAnsi="Times New Roman" w:cs="Times New Roman"/>
        </w:rPr>
      </w:pPr>
      <w:r w:rsidRPr="007C1DB5">
        <w:rPr>
          <w:rFonts w:ascii="Times New Roman" w:hAnsi="Times New Roman" w:cs="Times New Roman"/>
        </w:rPr>
        <w:t>Estas conclusiones resaltan la necesidad de promover la inclusión, representación y respeto hacia las mujeres lesbianas, especialmente aquellas afrodescendientes, en todos los aspectos de la sociedad cubana, incluido el ámbito de la salud, la educación y la participación cívica.</w:t>
      </w:r>
    </w:p>
    <w:p w14:paraId="60AE4708" w14:textId="77777777" w:rsidR="00BD46D2" w:rsidRPr="007C1DB5" w:rsidRDefault="00BD46D2" w:rsidP="006A4D67">
      <w:pPr>
        <w:spacing w:line="276" w:lineRule="auto"/>
        <w:jc w:val="both"/>
        <w:rPr>
          <w:rFonts w:ascii="Times New Roman" w:hAnsi="Times New Roman" w:cs="Times New Roman"/>
          <w:b/>
          <w:bCs/>
        </w:rPr>
      </w:pPr>
    </w:p>
    <w:p w14:paraId="33DA1A6C" w14:textId="79A915F2" w:rsidR="00CC4A81" w:rsidRDefault="00CC4A81" w:rsidP="007C1DB5">
      <w:pPr>
        <w:pStyle w:val="Prrafodelista"/>
        <w:numPr>
          <w:ilvl w:val="0"/>
          <w:numId w:val="5"/>
        </w:numPr>
        <w:spacing w:line="276" w:lineRule="auto"/>
        <w:jc w:val="both"/>
        <w:rPr>
          <w:rFonts w:ascii="Times New Roman" w:hAnsi="Times New Roman" w:cs="Times New Roman"/>
          <w:b/>
          <w:bCs/>
        </w:rPr>
      </w:pPr>
      <w:r w:rsidRPr="007C1DB5">
        <w:rPr>
          <w:rFonts w:ascii="Times New Roman" w:hAnsi="Times New Roman" w:cs="Times New Roman"/>
          <w:b/>
          <w:bCs/>
        </w:rPr>
        <w:t>RECOMENDACIONES</w:t>
      </w:r>
    </w:p>
    <w:p w14:paraId="312AFC17" w14:textId="77777777" w:rsidR="002510B0" w:rsidRPr="007C1DB5" w:rsidRDefault="002510B0" w:rsidP="002510B0">
      <w:pPr>
        <w:pStyle w:val="Prrafodelista"/>
        <w:spacing w:line="276" w:lineRule="auto"/>
        <w:ind w:left="1080"/>
        <w:jc w:val="both"/>
        <w:rPr>
          <w:rFonts w:ascii="Times New Roman" w:hAnsi="Times New Roman" w:cs="Times New Roman"/>
          <w:b/>
          <w:bCs/>
        </w:rPr>
      </w:pPr>
    </w:p>
    <w:p w14:paraId="2B8DD11F" w14:textId="50C7FF20" w:rsidR="005E4F57" w:rsidRPr="007C1DB5" w:rsidRDefault="00955100" w:rsidP="00561E43">
      <w:pPr>
        <w:pStyle w:val="Prrafodelista"/>
        <w:numPr>
          <w:ilvl w:val="0"/>
          <w:numId w:val="4"/>
        </w:numPr>
        <w:jc w:val="both"/>
        <w:rPr>
          <w:rFonts w:ascii="Times New Roman" w:hAnsi="Times New Roman" w:cs="Times New Roman"/>
        </w:rPr>
      </w:pPr>
      <w:r w:rsidRPr="007C1DB5">
        <w:rPr>
          <w:rFonts w:ascii="Times New Roman" w:hAnsi="Times New Roman" w:cs="Times New Roman"/>
        </w:rPr>
        <w:t>Por medio de e</w:t>
      </w:r>
      <w:r w:rsidR="00CC4A81" w:rsidRPr="007C1DB5">
        <w:rPr>
          <w:rFonts w:ascii="Times New Roman" w:hAnsi="Times New Roman" w:cs="Times New Roman"/>
        </w:rPr>
        <w:t xml:space="preserve">stas recomendaciones </w:t>
      </w:r>
      <w:r w:rsidRPr="007C1DB5">
        <w:rPr>
          <w:rFonts w:ascii="Times New Roman" w:hAnsi="Times New Roman" w:cs="Times New Roman"/>
        </w:rPr>
        <w:t xml:space="preserve">se </w:t>
      </w:r>
      <w:r w:rsidR="00CC4A81" w:rsidRPr="007C1DB5">
        <w:rPr>
          <w:rFonts w:ascii="Times New Roman" w:hAnsi="Times New Roman" w:cs="Times New Roman"/>
        </w:rPr>
        <w:t>busca sensibilizar al Estado sobre la importancia de abordar la estigmatización de las mujeres lesbianas en el sistema de salud, promoviendo la igualdad de género y la protección de los derechos de todas las mujeres, independientemente de su orientación sexual.</w:t>
      </w:r>
      <w:r w:rsidRPr="007C1DB5">
        <w:rPr>
          <w:rFonts w:ascii="Times New Roman" w:hAnsi="Times New Roman" w:cs="Times New Roman"/>
        </w:rPr>
        <w:t xml:space="preserve"> En consecuencia, recomendamos al Estado cubano:</w:t>
      </w:r>
    </w:p>
    <w:p w14:paraId="1A3B9FDB" w14:textId="689B41EE" w:rsidR="00CC4A81" w:rsidRPr="002510B0" w:rsidRDefault="00955100" w:rsidP="002510B0">
      <w:pPr>
        <w:pStyle w:val="Prrafodelista"/>
        <w:numPr>
          <w:ilvl w:val="2"/>
          <w:numId w:val="6"/>
        </w:numPr>
        <w:spacing w:line="276" w:lineRule="auto"/>
        <w:ind w:left="1134"/>
        <w:jc w:val="both"/>
        <w:rPr>
          <w:rFonts w:ascii="Times New Roman" w:hAnsi="Times New Roman" w:cs="Times New Roman"/>
        </w:rPr>
      </w:pPr>
      <w:r w:rsidRPr="002510B0">
        <w:rPr>
          <w:rFonts w:ascii="Times New Roman" w:hAnsi="Times New Roman" w:cs="Times New Roman"/>
        </w:rPr>
        <w:t>G</w:t>
      </w:r>
      <w:r w:rsidR="00CC4A81" w:rsidRPr="002510B0">
        <w:rPr>
          <w:rFonts w:ascii="Times New Roman" w:hAnsi="Times New Roman" w:cs="Times New Roman"/>
        </w:rPr>
        <w:t>arantizar una atención médica respetuosa e inclusiva para todas las mujeres, incluidas las mujeres lesbianas, en línea con los principios de igualdad y no discriminación de la CEDAW.</w:t>
      </w:r>
    </w:p>
    <w:p w14:paraId="7F1D1E2C" w14:textId="27EB0E8B" w:rsidR="00CC4A81" w:rsidRPr="002510B0" w:rsidRDefault="00955100" w:rsidP="002510B0">
      <w:pPr>
        <w:pStyle w:val="Prrafodelista"/>
        <w:numPr>
          <w:ilvl w:val="2"/>
          <w:numId w:val="6"/>
        </w:numPr>
        <w:spacing w:line="276" w:lineRule="auto"/>
        <w:ind w:left="1134"/>
        <w:jc w:val="both"/>
        <w:rPr>
          <w:rFonts w:ascii="Times New Roman" w:hAnsi="Times New Roman" w:cs="Times New Roman"/>
        </w:rPr>
      </w:pPr>
      <w:r w:rsidRPr="002510B0">
        <w:rPr>
          <w:rFonts w:ascii="Times New Roman" w:hAnsi="Times New Roman" w:cs="Times New Roman"/>
        </w:rPr>
        <w:t>Asegurar</w:t>
      </w:r>
      <w:r w:rsidR="00CC4A81" w:rsidRPr="002510B0">
        <w:rPr>
          <w:rFonts w:ascii="Times New Roman" w:hAnsi="Times New Roman" w:cs="Times New Roman"/>
        </w:rPr>
        <w:t xml:space="preserve"> que las mujeres lesbianas tengan acceso equitativo a servicios de salud reproductiva, eliminando cualquier forma de discriminación basada en la orientación sexual.</w:t>
      </w:r>
    </w:p>
    <w:p w14:paraId="09B07E95" w14:textId="43362EF3" w:rsidR="00CC4A81" w:rsidRPr="002510B0" w:rsidRDefault="00955100" w:rsidP="002510B0">
      <w:pPr>
        <w:pStyle w:val="Prrafodelista"/>
        <w:numPr>
          <w:ilvl w:val="2"/>
          <w:numId w:val="6"/>
        </w:numPr>
        <w:spacing w:line="276" w:lineRule="auto"/>
        <w:ind w:left="1134"/>
        <w:jc w:val="both"/>
        <w:rPr>
          <w:rFonts w:ascii="Times New Roman" w:hAnsi="Times New Roman" w:cs="Times New Roman"/>
        </w:rPr>
      </w:pPr>
      <w:r w:rsidRPr="002510B0">
        <w:rPr>
          <w:rFonts w:ascii="Times New Roman" w:hAnsi="Times New Roman" w:cs="Times New Roman"/>
        </w:rPr>
        <w:lastRenderedPageBreak/>
        <w:t>Capacitar</w:t>
      </w:r>
      <w:r w:rsidR="00CC4A81" w:rsidRPr="002510B0">
        <w:rPr>
          <w:rFonts w:ascii="Times New Roman" w:hAnsi="Times New Roman" w:cs="Times New Roman"/>
        </w:rPr>
        <w:t xml:space="preserve"> </w:t>
      </w:r>
      <w:r w:rsidRPr="002510B0">
        <w:rPr>
          <w:rFonts w:ascii="Times New Roman" w:hAnsi="Times New Roman" w:cs="Times New Roman"/>
        </w:rPr>
        <w:t xml:space="preserve">de manera </w:t>
      </w:r>
      <w:r w:rsidR="00CC4A81" w:rsidRPr="002510B0">
        <w:rPr>
          <w:rFonts w:ascii="Times New Roman" w:hAnsi="Times New Roman" w:cs="Times New Roman"/>
        </w:rPr>
        <w:t>integral al personal de salud en diversidad sexual y de género, con enfoque en la lesbofobia, para mejorar la calidad de la atención médica y combatir el estigma y los prejuicios.</w:t>
      </w:r>
    </w:p>
    <w:p w14:paraId="16944D0F" w14:textId="48C075D2" w:rsidR="00CC4A81" w:rsidRPr="002510B0" w:rsidRDefault="00955100" w:rsidP="002510B0">
      <w:pPr>
        <w:pStyle w:val="Prrafodelista"/>
        <w:numPr>
          <w:ilvl w:val="2"/>
          <w:numId w:val="6"/>
        </w:numPr>
        <w:spacing w:line="276" w:lineRule="auto"/>
        <w:ind w:left="1134"/>
        <w:jc w:val="both"/>
        <w:rPr>
          <w:rFonts w:ascii="Times New Roman" w:hAnsi="Times New Roman" w:cs="Times New Roman"/>
        </w:rPr>
      </w:pPr>
      <w:r w:rsidRPr="002510B0">
        <w:rPr>
          <w:rFonts w:ascii="Times New Roman" w:hAnsi="Times New Roman" w:cs="Times New Roman"/>
        </w:rPr>
        <w:t>R</w:t>
      </w:r>
      <w:r w:rsidR="00CC4A81" w:rsidRPr="002510B0">
        <w:rPr>
          <w:rFonts w:ascii="Times New Roman" w:hAnsi="Times New Roman" w:cs="Times New Roman"/>
        </w:rPr>
        <w:t>evisar y modificar aquellas regulaciones y leyes que excluyen a las mujeres lesbianas de servicios médicos esenciales y de reproducción asistida, promoviendo un acceso igualitario a la salud para todas las mujeres.</w:t>
      </w:r>
    </w:p>
    <w:p w14:paraId="527D4D23" w14:textId="5063D91E" w:rsidR="00CC4A81" w:rsidRPr="002510B0" w:rsidRDefault="00955100" w:rsidP="002510B0">
      <w:pPr>
        <w:pStyle w:val="Prrafodelista"/>
        <w:numPr>
          <w:ilvl w:val="2"/>
          <w:numId w:val="6"/>
        </w:numPr>
        <w:spacing w:line="276" w:lineRule="auto"/>
        <w:ind w:left="1134"/>
        <w:jc w:val="both"/>
        <w:rPr>
          <w:rFonts w:ascii="Times New Roman" w:hAnsi="Times New Roman" w:cs="Times New Roman"/>
        </w:rPr>
      </w:pPr>
      <w:r w:rsidRPr="002510B0">
        <w:rPr>
          <w:rFonts w:ascii="Times New Roman" w:hAnsi="Times New Roman" w:cs="Times New Roman"/>
        </w:rPr>
        <w:t>Promover</w:t>
      </w:r>
      <w:r w:rsidR="00CC4A81" w:rsidRPr="002510B0">
        <w:rPr>
          <w:rFonts w:ascii="Times New Roman" w:hAnsi="Times New Roman" w:cs="Times New Roman"/>
        </w:rPr>
        <w:t xml:space="preserve"> programas educativos inclusivos en sexualidad y género en las escuelas, fomentando ambientes seguros y respetuosos que permitan la aceptación de la diversidad sexual y de género.</w:t>
      </w:r>
    </w:p>
    <w:p w14:paraId="5D3C7B31" w14:textId="2F6436A1" w:rsidR="00CC4A81" w:rsidRPr="002510B0" w:rsidRDefault="00955100" w:rsidP="002510B0">
      <w:pPr>
        <w:pStyle w:val="Prrafodelista"/>
        <w:numPr>
          <w:ilvl w:val="2"/>
          <w:numId w:val="6"/>
        </w:numPr>
        <w:spacing w:line="276" w:lineRule="auto"/>
        <w:ind w:left="1134"/>
        <w:jc w:val="both"/>
        <w:rPr>
          <w:rFonts w:ascii="Times New Roman" w:hAnsi="Times New Roman" w:cs="Times New Roman"/>
        </w:rPr>
      </w:pPr>
      <w:r w:rsidRPr="002510B0">
        <w:rPr>
          <w:rFonts w:ascii="Times New Roman" w:hAnsi="Times New Roman" w:cs="Times New Roman"/>
        </w:rPr>
        <w:t>Aumentar</w:t>
      </w:r>
      <w:r w:rsidR="00CC4A81" w:rsidRPr="002510B0">
        <w:rPr>
          <w:rFonts w:ascii="Times New Roman" w:hAnsi="Times New Roman" w:cs="Times New Roman"/>
        </w:rPr>
        <w:t xml:space="preserve"> la representación y participación activa de las mujeres lesbianas, especialmente las afrodescendientes, en espacios de toma de decisiones y en la sociedad civil, para garantizar la protección efectiva de sus derechos y necesidades.</w:t>
      </w:r>
    </w:p>
    <w:p w14:paraId="744EE8F4" w14:textId="7DB40315" w:rsidR="00CC4A81" w:rsidRDefault="00955100" w:rsidP="002510B0">
      <w:pPr>
        <w:pStyle w:val="Prrafodelista"/>
        <w:numPr>
          <w:ilvl w:val="2"/>
          <w:numId w:val="6"/>
        </w:numPr>
        <w:spacing w:line="276" w:lineRule="auto"/>
        <w:ind w:left="1134"/>
        <w:jc w:val="both"/>
        <w:rPr>
          <w:rFonts w:ascii="Times New Roman" w:hAnsi="Times New Roman" w:cs="Times New Roman"/>
        </w:rPr>
      </w:pPr>
      <w:r w:rsidRPr="002510B0">
        <w:rPr>
          <w:rFonts w:ascii="Times New Roman" w:hAnsi="Times New Roman" w:cs="Times New Roman"/>
        </w:rPr>
        <w:t>I</w:t>
      </w:r>
      <w:r w:rsidR="00CC4A81" w:rsidRPr="002510B0">
        <w:rPr>
          <w:rFonts w:ascii="Times New Roman" w:hAnsi="Times New Roman" w:cs="Times New Roman"/>
        </w:rPr>
        <w:t>mplementar campañas de concientización pública dirigidas a desafiar estereotipos, combatir la lesbofobia y promover la aceptación y el respeto hacia la diversidad sexual y de género, contribuyendo a la creación de un entorno inclusivo y libre de discriminación para todas las mujeres en Cuba.</w:t>
      </w:r>
    </w:p>
    <w:p w14:paraId="52A39827" w14:textId="722B88BB" w:rsidR="00490D4A" w:rsidRPr="002510B0" w:rsidRDefault="00C139D1" w:rsidP="002510B0">
      <w:pPr>
        <w:pStyle w:val="Prrafodelista"/>
        <w:numPr>
          <w:ilvl w:val="2"/>
          <w:numId w:val="6"/>
        </w:numPr>
        <w:spacing w:line="276" w:lineRule="auto"/>
        <w:ind w:left="1134"/>
        <w:jc w:val="both"/>
        <w:rPr>
          <w:rFonts w:ascii="Times New Roman" w:hAnsi="Times New Roman" w:cs="Times New Roman"/>
        </w:rPr>
      </w:pPr>
      <w:r w:rsidRPr="00561E43">
        <w:rPr>
          <w:rFonts w:ascii="Times New Roman" w:hAnsi="Times New Roman" w:cs="Times New Roman"/>
        </w:rPr>
        <w:t xml:space="preserve">Promover medidas </w:t>
      </w:r>
      <w:r>
        <w:rPr>
          <w:rFonts w:ascii="Times New Roman" w:hAnsi="Times New Roman" w:cs="Times New Roman"/>
        </w:rPr>
        <w:t>que garanticen los</w:t>
      </w:r>
      <w:r w:rsidRPr="00561E43">
        <w:rPr>
          <w:rFonts w:ascii="Times New Roman" w:hAnsi="Times New Roman" w:cs="Times New Roman"/>
        </w:rPr>
        <w:t xml:space="preserve"> derechos </w:t>
      </w:r>
      <w:r>
        <w:rPr>
          <w:rFonts w:ascii="Times New Roman" w:hAnsi="Times New Roman" w:cs="Times New Roman"/>
        </w:rPr>
        <w:t xml:space="preserve">de las mujeres lesbianas en situación de privación de libertad contribuyendo a </w:t>
      </w:r>
      <w:r w:rsidRPr="00C139D1">
        <w:rPr>
          <w:rFonts w:ascii="Times New Roman" w:hAnsi="Times New Roman" w:cs="Times New Roman"/>
        </w:rPr>
        <w:t>que los vínculos afectivos no se vean condicionados por relaciones de poder y que se respeten sus derechos humanos.</w:t>
      </w:r>
    </w:p>
    <w:p w14:paraId="124BD6E6" w14:textId="77777777" w:rsidR="00CC4A81" w:rsidRPr="007C1DB5" w:rsidRDefault="00CC4A81" w:rsidP="002510B0">
      <w:pPr>
        <w:spacing w:line="276" w:lineRule="auto"/>
        <w:ind w:left="1134"/>
        <w:jc w:val="both"/>
        <w:rPr>
          <w:rFonts w:ascii="Times New Roman" w:hAnsi="Times New Roman" w:cs="Times New Roman"/>
        </w:rPr>
      </w:pPr>
    </w:p>
    <w:p w14:paraId="45B86C60" w14:textId="77777777" w:rsidR="00FD4369" w:rsidRPr="007C1DB5" w:rsidRDefault="00FD4369" w:rsidP="006A4D67">
      <w:pPr>
        <w:spacing w:line="276" w:lineRule="auto"/>
        <w:jc w:val="both"/>
        <w:rPr>
          <w:rFonts w:ascii="Times New Roman" w:hAnsi="Times New Roman" w:cs="Times New Roman"/>
        </w:rPr>
      </w:pPr>
    </w:p>
    <w:p w14:paraId="6361DEC5" w14:textId="77777777" w:rsidR="00FD4369" w:rsidRPr="007C1DB5" w:rsidRDefault="00FD4369" w:rsidP="006A4D67">
      <w:pPr>
        <w:spacing w:line="276" w:lineRule="auto"/>
        <w:jc w:val="both"/>
        <w:rPr>
          <w:rFonts w:ascii="Times New Roman" w:hAnsi="Times New Roman" w:cs="Times New Roman"/>
          <w:lang w:val="es-ES"/>
        </w:rPr>
      </w:pPr>
    </w:p>
    <w:p w14:paraId="4F227DBC" w14:textId="77777777" w:rsidR="00FD4369" w:rsidRPr="007C1DB5" w:rsidRDefault="00FD4369" w:rsidP="006A4D67">
      <w:pPr>
        <w:spacing w:line="276" w:lineRule="auto"/>
        <w:jc w:val="both"/>
        <w:rPr>
          <w:rFonts w:ascii="Times New Roman" w:hAnsi="Times New Roman" w:cs="Times New Roman"/>
          <w:lang w:val="es-ES"/>
        </w:rPr>
      </w:pPr>
    </w:p>
    <w:p w14:paraId="53957932" w14:textId="77777777" w:rsidR="00DE6903" w:rsidRPr="007C1DB5" w:rsidRDefault="00DE6903" w:rsidP="006A4D67">
      <w:pPr>
        <w:spacing w:line="276" w:lineRule="auto"/>
        <w:jc w:val="both"/>
        <w:rPr>
          <w:rFonts w:ascii="Times New Roman" w:hAnsi="Times New Roman" w:cs="Times New Roman"/>
          <w:lang w:val="es-ES"/>
        </w:rPr>
      </w:pPr>
    </w:p>
    <w:sectPr w:rsidR="00DE6903" w:rsidRPr="007C1DB5">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08AC13" w14:textId="77777777" w:rsidR="001A77C8" w:rsidRDefault="001A77C8" w:rsidP="00667D70">
      <w:pPr>
        <w:spacing w:after="0" w:line="240" w:lineRule="auto"/>
      </w:pPr>
      <w:r>
        <w:separator/>
      </w:r>
    </w:p>
  </w:endnote>
  <w:endnote w:type="continuationSeparator" w:id="0">
    <w:p w14:paraId="7EB2C79E" w14:textId="77777777" w:rsidR="001A77C8" w:rsidRDefault="001A77C8" w:rsidP="00667D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085E19" w14:textId="77777777" w:rsidR="001A77C8" w:rsidRDefault="001A77C8" w:rsidP="00667D70">
      <w:pPr>
        <w:spacing w:after="0" w:line="240" w:lineRule="auto"/>
      </w:pPr>
      <w:r>
        <w:separator/>
      </w:r>
    </w:p>
  </w:footnote>
  <w:footnote w:type="continuationSeparator" w:id="0">
    <w:p w14:paraId="7FA324BC" w14:textId="77777777" w:rsidR="001A77C8" w:rsidRDefault="001A77C8" w:rsidP="00667D70">
      <w:pPr>
        <w:spacing w:after="0" w:line="240" w:lineRule="auto"/>
      </w:pPr>
      <w:r>
        <w:continuationSeparator/>
      </w:r>
    </w:p>
  </w:footnote>
  <w:footnote w:id="1">
    <w:p w14:paraId="58ADCF32" w14:textId="193AD975" w:rsidR="00977636" w:rsidRPr="007C1DB5" w:rsidRDefault="00977636" w:rsidP="0078537E">
      <w:pPr>
        <w:pStyle w:val="Textonotapie"/>
        <w:jc w:val="both"/>
        <w:rPr>
          <w:rFonts w:ascii="Times New Roman" w:hAnsi="Times New Roman" w:cs="Times New Roman"/>
          <w:sz w:val="18"/>
          <w:szCs w:val="18"/>
          <w:lang w:val="es-AR"/>
        </w:rPr>
      </w:pPr>
      <w:r w:rsidRPr="00DF740B">
        <w:rPr>
          <w:rStyle w:val="Refdenotaalpie"/>
          <w:rFonts w:ascii="Times New Roman" w:hAnsi="Times New Roman" w:cs="Times New Roman"/>
          <w:sz w:val="18"/>
          <w:szCs w:val="18"/>
        </w:rPr>
        <w:footnoteRef/>
      </w:r>
      <w:r w:rsidRPr="00DF740B">
        <w:rPr>
          <w:rFonts w:ascii="Times New Roman" w:hAnsi="Times New Roman" w:cs="Times New Roman"/>
          <w:sz w:val="18"/>
          <w:szCs w:val="18"/>
        </w:rPr>
        <w:t xml:space="preserve"> </w:t>
      </w:r>
      <w:r w:rsidRPr="00DF740B">
        <w:rPr>
          <w:rFonts w:ascii="Times New Roman" w:hAnsi="Times New Roman" w:cs="Times New Roman"/>
          <w:sz w:val="18"/>
          <w:szCs w:val="18"/>
          <w:lang w:val="es-AR"/>
        </w:rPr>
        <w:t>El Museo V es una iniciativa ciudadana cubana que tiene como principal objetivo v</w:t>
      </w:r>
      <w:proofErr w:type="spellStart"/>
      <w:r w:rsidRPr="00DF740B">
        <w:rPr>
          <w:rFonts w:ascii="Times New Roman" w:hAnsi="Times New Roman" w:cs="Times New Roman"/>
          <w:sz w:val="18"/>
          <w:szCs w:val="18"/>
          <w:lang w:val="es"/>
        </w:rPr>
        <w:t>isibilizar</w:t>
      </w:r>
      <w:proofErr w:type="spellEnd"/>
      <w:r w:rsidRPr="00DF740B">
        <w:rPr>
          <w:rFonts w:ascii="Times New Roman" w:hAnsi="Times New Roman" w:cs="Times New Roman"/>
          <w:sz w:val="18"/>
          <w:szCs w:val="18"/>
          <w:lang w:val="es"/>
        </w:rPr>
        <w:t xml:space="preserve"> la violencia basada en género a través del arte y la memoria. Su misión es p</w:t>
      </w:r>
      <w:proofErr w:type="spellStart"/>
      <w:r w:rsidRPr="00DF740B">
        <w:rPr>
          <w:rFonts w:ascii="Times New Roman" w:hAnsi="Times New Roman" w:cs="Times New Roman"/>
          <w:sz w:val="18"/>
          <w:szCs w:val="18"/>
          <w:lang w:val="es-AR"/>
        </w:rPr>
        <w:t>roporcionar</w:t>
      </w:r>
      <w:proofErr w:type="spellEnd"/>
      <w:r w:rsidRPr="00DF740B">
        <w:rPr>
          <w:rFonts w:ascii="Times New Roman" w:hAnsi="Times New Roman" w:cs="Times New Roman"/>
          <w:sz w:val="18"/>
          <w:szCs w:val="18"/>
          <w:lang w:val="es-AR"/>
        </w:rPr>
        <w:t xml:space="preserve"> una plataforma digital interactiva que promueva y celebre el trabajo de artistas y activistas de derechos humanos centrados en la problemática de la violencia de género a través de la documentación, la educación y el fomento del diálogo sobre esta problemática, con el arte como herramientas para el cambio social en </w:t>
      </w:r>
      <w:proofErr w:type="spellStart"/>
      <w:r w:rsidRPr="00DF740B">
        <w:rPr>
          <w:rFonts w:ascii="Times New Roman" w:hAnsi="Times New Roman" w:cs="Times New Roman"/>
          <w:sz w:val="18"/>
          <w:szCs w:val="18"/>
          <w:lang w:val="es-AR"/>
        </w:rPr>
        <w:t>Cubal</w:t>
      </w:r>
      <w:proofErr w:type="spellEnd"/>
      <w:r w:rsidRPr="00DF740B">
        <w:rPr>
          <w:rFonts w:ascii="Times New Roman" w:hAnsi="Times New Roman" w:cs="Times New Roman"/>
          <w:sz w:val="18"/>
          <w:szCs w:val="18"/>
          <w:lang w:val="es-AR"/>
        </w:rPr>
        <w:t>.</w:t>
      </w:r>
    </w:p>
  </w:footnote>
  <w:footnote w:id="2">
    <w:p w14:paraId="5369F611" w14:textId="34BB84AB" w:rsidR="00977636" w:rsidRPr="00DF740B" w:rsidRDefault="00977636" w:rsidP="0078537E">
      <w:pPr>
        <w:pStyle w:val="Textonotapie"/>
        <w:jc w:val="both"/>
        <w:rPr>
          <w:rFonts w:ascii="Times New Roman" w:hAnsi="Times New Roman" w:cs="Times New Roman"/>
          <w:sz w:val="18"/>
          <w:szCs w:val="18"/>
        </w:rPr>
      </w:pPr>
      <w:r w:rsidRPr="00DF740B">
        <w:rPr>
          <w:rStyle w:val="Refdenotaalpie"/>
          <w:rFonts w:ascii="Times New Roman" w:hAnsi="Times New Roman" w:cs="Times New Roman"/>
          <w:sz w:val="18"/>
          <w:szCs w:val="18"/>
        </w:rPr>
        <w:footnoteRef/>
      </w:r>
      <w:r w:rsidRPr="00DF740B">
        <w:rPr>
          <w:rFonts w:ascii="Times New Roman" w:hAnsi="Times New Roman" w:cs="Times New Roman"/>
          <w:sz w:val="18"/>
          <w:szCs w:val="18"/>
        </w:rPr>
        <w:t xml:space="preserve"> El Instituto Internacional sobre Raza, Igualdad y Derechos Humanos (Raza e Igualdad) es una organización no gubernamental internacional que trabaja con organizaciones socias y activistas en América Latina para promover y proteger los derechos humanos de las poblaciones en condiciones de marginación, ya sea por su origen nacional o étnico, su orientación sexual o su identidad de género. Buscamos fortalecer a las organizaciones de base para que se conviertan en actores políticos y promuevan cambios estructurales en los países donde trabajamos. Nuestra metodología se basa en la formación técnica, la documentación de violaciones de derechos humanos y el trabajo de incidencia política a nivel nacional e internacional para lograr cambios estructurales sostenibles.</w:t>
      </w:r>
    </w:p>
  </w:footnote>
  <w:footnote w:id="3">
    <w:p w14:paraId="549EE507" w14:textId="452DF7E8" w:rsidR="00CB5DB5" w:rsidRPr="00DF740B" w:rsidRDefault="00CB5DB5" w:rsidP="0078537E">
      <w:pPr>
        <w:pStyle w:val="Textonotapie"/>
        <w:jc w:val="both"/>
        <w:rPr>
          <w:rFonts w:ascii="Times New Roman" w:hAnsi="Times New Roman" w:cs="Times New Roman"/>
          <w:sz w:val="18"/>
          <w:szCs w:val="18"/>
        </w:rPr>
      </w:pPr>
      <w:r w:rsidRPr="00DF740B">
        <w:rPr>
          <w:rStyle w:val="Refdenotaalpie"/>
          <w:rFonts w:ascii="Times New Roman" w:hAnsi="Times New Roman" w:cs="Times New Roman"/>
          <w:sz w:val="18"/>
          <w:szCs w:val="18"/>
        </w:rPr>
        <w:footnoteRef/>
      </w:r>
      <w:r w:rsidRPr="00DF740B">
        <w:rPr>
          <w:rFonts w:ascii="Times New Roman" w:hAnsi="Times New Roman" w:cs="Times New Roman"/>
          <w:sz w:val="18"/>
          <w:szCs w:val="18"/>
        </w:rPr>
        <w:t xml:space="preserve"> Se puede encontrar en </w:t>
      </w:r>
      <w:r w:rsidRPr="00DF740B">
        <w:rPr>
          <w:rFonts w:ascii="Times New Roman" w:hAnsi="Times New Roman" w:cs="Times New Roman"/>
          <w:color w:val="3C3C3C"/>
          <w:sz w:val="18"/>
          <w:szCs w:val="18"/>
          <w:lang w:val="es-MX"/>
        </w:rPr>
        <w:t>Meza Escoza, Tania. “Lesbofobia”: https://www.milenio.com/opinion/tania-meza-escorza/meza-de-redaccion/lesbofobia.</w:t>
      </w:r>
    </w:p>
  </w:footnote>
  <w:footnote w:id="4">
    <w:p w14:paraId="6CFEAC79" w14:textId="427DD3FD" w:rsidR="00CB5DB5" w:rsidRPr="00DF740B" w:rsidRDefault="00CB5DB5" w:rsidP="0078537E">
      <w:pPr>
        <w:pStyle w:val="Textonotapie"/>
        <w:jc w:val="both"/>
        <w:rPr>
          <w:rFonts w:ascii="Times New Roman" w:hAnsi="Times New Roman" w:cs="Times New Roman"/>
          <w:sz w:val="18"/>
          <w:szCs w:val="18"/>
        </w:rPr>
      </w:pPr>
      <w:r w:rsidRPr="00DF740B">
        <w:rPr>
          <w:rStyle w:val="Refdenotaalpie"/>
          <w:rFonts w:ascii="Times New Roman" w:hAnsi="Times New Roman" w:cs="Times New Roman"/>
          <w:sz w:val="18"/>
          <w:szCs w:val="18"/>
        </w:rPr>
        <w:footnoteRef/>
      </w:r>
      <w:r w:rsidRPr="00DF740B">
        <w:rPr>
          <w:rFonts w:ascii="Times New Roman" w:hAnsi="Times New Roman" w:cs="Times New Roman"/>
          <w:sz w:val="18"/>
          <w:szCs w:val="18"/>
        </w:rPr>
        <w:t xml:space="preserve"> Se puede leer y descargar en </w:t>
      </w:r>
      <w:hyperlink r:id="rId1" w:history="1">
        <w:r w:rsidRPr="00DF740B">
          <w:rPr>
            <w:rStyle w:val="Hipervnculo"/>
            <w:rFonts w:ascii="Times New Roman" w:hAnsi="Times New Roman" w:cs="Times New Roman"/>
            <w:sz w:val="18"/>
            <w:szCs w:val="18"/>
          </w:rPr>
          <w:t>https://www.parlamentocubano.gob.cu/sites/default/files/documento/2022-09/goc-2022-o99.pdf</w:t>
        </w:r>
      </w:hyperlink>
      <w:r w:rsidRPr="00DF740B">
        <w:rPr>
          <w:rFonts w:ascii="Times New Roman" w:hAnsi="Times New Roman" w:cs="Times New Roman"/>
          <w:sz w:val="18"/>
          <w:szCs w:val="18"/>
        </w:rPr>
        <w:t xml:space="preserve"> </w:t>
      </w:r>
    </w:p>
  </w:footnote>
  <w:footnote w:id="5">
    <w:p w14:paraId="6EA5E37F" w14:textId="7D2D95E5" w:rsidR="00CB5DB5" w:rsidRPr="00DF740B" w:rsidRDefault="00CB5DB5" w:rsidP="0078537E">
      <w:pPr>
        <w:pStyle w:val="Textonotapie"/>
        <w:jc w:val="both"/>
        <w:rPr>
          <w:rFonts w:ascii="Times New Roman" w:hAnsi="Times New Roman" w:cs="Times New Roman"/>
          <w:sz w:val="18"/>
          <w:szCs w:val="18"/>
        </w:rPr>
      </w:pPr>
      <w:r w:rsidRPr="00DF740B">
        <w:rPr>
          <w:rStyle w:val="Refdenotaalpie"/>
          <w:rFonts w:ascii="Times New Roman" w:hAnsi="Times New Roman" w:cs="Times New Roman"/>
          <w:sz w:val="18"/>
          <w:szCs w:val="18"/>
        </w:rPr>
        <w:footnoteRef/>
      </w:r>
      <w:r w:rsidRPr="00DF740B">
        <w:rPr>
          <w:rFonts w:ascii="Times New Roman" w:hAnsi="Times New Roman" w:cs="Times New Roman"/>
          <w:sz w:val="18"/>
          <w:szCs w:val="18"/>
        </w:rPr>
        <w:t xml:space="preserve"> Se puede leer sobre esto en </w:t>
      </w:r>
      <w:hyperlink r:id="rId2" w:history="1">
        <w:r w:rsidRPr="00DF740B">
          <w:rPr>
            <w:rStyle w:val="Hipervnculo"/>
            <w:rFonts w:ascii="Times New Roman" w:hAnsi="Times New Roman" w:cs="Times New Roman"/>
            <w:sz w:val="18"/>
            <w:szCs w:val="18"/>
          </w:rPr>
          <w:t>http://www.cubadebate.cu/especiales/2022/08/15/el-codigo-que-merecen-las-familias-cubanas/</w:t>
        </w:r>
      </w:hyperlink>
      <w:r w:rsidRPr="00DF740B">
        <w:rPr>
          <w:rFonts w:ascii="Times New Roman" w:hAnsi="Times New Roman" w:cs="Times New Roman"/>
          <w:sz w:val="18"/>
          <w:szCs w:val="18"/>
        </w:rPr>
        <w:t xml:space="preserve"> </w:t>
      </w:r>
    </w:p>
  </w:footnote>
  <w:footnote w:id="6">
    <w:p w14:paraId="1121BC82" w14:textId="11F165D3" w:rsidR="007344CD" w:rsidRPr="00DF740B" w:rsidRDefault="007344CD" w:rsidP="0078537E">
      <w:pPr>
        <w:pStyle w:val="Textonotapie"/>
        <w:jc w:val="both"/>
        <w:rPr>
          <w:rFonts w:ascii="Times New Roman" w:hAnsi="Times New Roman" w:cs="Times New Roman"/>
          <w:sz w:val="18"/>
          <w:szCs w:val="18"/>
          <w:lang w:val="es-MX"/>
        </w:rPr>
      </w:pPr>
      <w:r w:rsidRPr="00DF740B">
        <w:rPr>
          <w:rStyle w:val="Refdenotaalpie"/>
          <w:rFonts w:ascii="Times New Roman" w:hAnsi="Times New Roman" w:cs="Times New Roman"/>
          <w:sz w:val="18"/>
          <w:szCs w:val="18"/>
        </w:rPr>
        <w:footnoteRef/>
      </w:r>
      <w:r w:rsidRPr="00DF740B">
        <w:rPr>
          <w:rFonts w:ascii="Times New Roman" w:hAnsi="Times New Roman" w:cs="Times New Roman"/>
          <w:sz w:val="18"/>
          <w:szCs w:val="18"/>
        </w:rPr>
        <w:t xml:space="preserve"> </w:t>
      </w:r>
      <w:r w:rsidRPr="00DF740B">
        <w:rPr>
          <w:rFonts w:ascii="Times New Roman" w:hAnsi="Times New Roman" w:cs="Times New Roman"/>
          <w:sz w:val="18"/>
          <w:szCs w:val="18"/>
          <w:lang w:val="es-MX"/>
        </w:rPr>
        <w:t>ARTÍCULO 68. El matrimonio es la unión voluntariamente concertada entre dos personas con aptitud legal para ello, a fin de hacer vida en común. Descansa en la igualdad absoluta de derechos y deberes de los cónyuges, los que están obligados al mantenimiento del hogar y a la formación integral de los hijos mediante el esfuerzo común, de modo que este resulte compatible con el desarrollo de sus actividades sociales”: http://media.cubadebate.cu/wp-content/uploads/2018/07/2018_07_25-21_10-Tabloide-Constitución-sin-precio-BN.pdf</w:t>
      </w:r>
    </w:p>
  </w:footnote>
  <w:footnote w:id="7">
    <w:p w14:paraId="1071FAD7" w14:textId="5D6349F1" w:rsidR="007344CD" w:rsidRPr="00DF740B" w:rsidRDefault="007344CD" w:rsidP="0078537E">
      <w:pPr>
        <w:pStyle w:val="Textonotapie"/>
        <w:jc w:val="both"/>
        <w:rPr>
          <w:rFonts w:ascii="Times New Roman" w:hAnsi="Times New Roman" w:cs="Times New Roman"/>
          <w:sz w:val="18"/>
          <w:szCs w:val="18"/>
        </w:rPr>
      </w:pPr>
      <w:r w:rsidRPr="00DF740B">
        <w:rPr>
          <w:rStyle w:val="Refdenotaalpie"/>
          <w:rFonts w:ascii="Times New Roman" w:hAnsi="Times New Roman" w:cs="Times New Roman"/>
          <w:sz w:val="18"/>
          <w:szCs w:val="18"/>
        </w:rPr>
        <w:footnoteRef/>
      </w:r>
      <w:r w:rsidRPr="00DF740B">
        <w:rPr>
          <w:rFonts w:ascii="Times New Roman" w:hAnsi="Times New Roman" w:cs="Times New Roman"/>
          <w:sz w:val="18"/>
          <w:szCs w:val="18"/>
        </w:rPr>
        <w:t xml:space="preserve"> Se puede leer en </w:t>
      </w:r>
      <w:r w:rsidRPr="00DF740B">
        <w:rPr>
          <w:rFonts w:ascii="Times New Roman" w:hAnsi="Times New Roman" w:cs="Times New Roman"/>
          <w:color w:val="3C3C3C"/>
          <w:sz w:val="18"/>
          <w:szCs w:val="18"/>
          <w:lang w:val="es-MX"/>
        </w:rPr>
        <w:t xml:space="preserve">Fernández Torres, Ania. </w:t>
      </w:r>
      <w:r w:rsidRPr="00DF740B">
        <w:rPr>
          <w:rFonts w:ascii="Times New Roman" w:hAnsi="Times New Roman" w:cs="Times New Roman"/>
          <w:color w:val="3C3C3C"/>
          <w:sz w:val="18"/>
          <w:szCs w:val="18"/>
          <w:lang w:val="es-MX"/>
        </w:rPr>
        <w:t xml:space="preserve">“Artículo 68: debate por </w:t>
      </w:r>
      <w:r w:rsidRPr="00DF740B">
        <w:rPr>
          <w:rFonts w:ascii="Times New Roman" w:hAnsi="Times New Roman" w:cs="Times New Roman"/>
          <w:color w:val="3C3C3C"/>
          <w:sz w:val="18"/>
          <w:szCs w:val="18"/>
          <w:lang w:val="es-MX"/>
        </w:rPr>
        <w:t xml:space="preserve">Cuba”: </w:t>
      </w:r>
      <w:r w:rsidRPr="00DF740B">
        <w:rPr>
          <w:rFonts w:ascii="Times New Roman" w:hAnsi="Times New Roman" w:cs="Times New Roman"/>
          <w:color w:val="3C3C3C"/>
          <w:sz w:val="18"/>
          <w:szCs w:val="18"/>
          <w:lang w:val="es-MX"/>
        </w:rPr>
        <w:fldChar w:fldCharType="begin"/>
      </w:r>
      <w:r w:rsidRPr="00DF740B">
        <w:rPr>
          <w:rFonts w:ascii="Times New Roman" w:hAnsi="Times New Roman" w:cs="Times New Roman"/>
          <w:color w:val="3C3C3C"/>
          <w:sz w:val="18"/>
          <w:szCs w:val="18"/>
          <w:lang w:val="es-MX"/>
        </w:rPr>
        <w:instrText>HYPERLINK "http://www.ahora.cu/es/articulo-68-debate-por-cuba"</w:instrText>
      </w:r>
      <w:r w:rsidRPr="00DF740B">
        <w:rPr>
          <w:rFonts w:ascii="Times New Roman" w:hAnsi="Times New Roman" w:cs="Times New Roman"/>
          <w:color w:val="3C3C3C"/>
          <w:sz w:val="18"/>
          <w:szCs w:val="18"/>
          <w:lang w:val="es-MX"/>
        </w:rPr>
      </w:r>
      <w:r w:rsidRPr="00DF740B">
        <w:rPr>
          <w:rFonts w:ascii="Times New Roman" w:hAnsi="Times New Roman" w:cs="Times New Roman"/>
          <w:color w:val="3C3C3C"/>
          <w:sz w:val="18"/>
          <w:szCs w:val="18"/>
          <w:lang w:val="es-MX"/>
        </w:rPr>
        <w:fldChar w:fldCharType="separate"/>
      </w:r>
      <w:r w:rsidRPr="00DF740B">
        <w:rPr>
          <w:rStyle w:val="Hipervnculo"/>
          <w:rFonts w:ascii="Times New Roman" w:hAnsi="Times New Roman" w:cs="Times New Roman"/>
          <w:sz w:val="18"/>
          <w:szCs w:val="18"/>
          <w:lang w:val="es-MX"/>
        </w:rPr>
        <w:t>http://www.ahora.cu/es/articulo-68-debate-por-cuba</w:t>
      </w:r>
      <w:r w:rsidRPr="00DF740B">
        <w:rPr>
          <w:rFonts w:ascii="Times New Roman" w:hAnsi="Times New Roman" w:cs="Times New Roman"/>
          <w:color w:val="3C3C3C"/>
          <w:sz w:val="18"/>
          <w:szCs w:val="18"/>
          <w:lang w:val="es-MX"/>
        </w:rPr>
        <w:fldChar w:fldCharType="end"/>
      </w:r>
      <w:r w:rsidRPr="00DF740B">
        <w:rPr>
          <w:rFonts w:ascii="Times New Roman" w:hAnsi="Times New Roman" w:cs="Times New Roman"/>
          <w:color w:val="3C3C3C"/>
          <w:sz w:val="18"/>
          <w:szCs w:val="18"/>
          <w:lang w:val="es-MX"/>
        </w:rPr>
        <w:t xml:space="preserve"> </w:t>
      </w:r>
    </w:p>
  </w:footnote>
  <w:footnote w:id="8">
    <w:p w14:paraId="4FE4CC6F" w14:textId="77777777" w:rsidR="007344CD" w:rsidRPr="00DF740B" w:rsidRDefault="007344CD" w:rsidP="007853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Times New Roman" w:hAnsi="Times New Roman" w:cs="Times New Roman"/>
          <w:color w:val="3C3C3C"/>
          <w:kern w:val="0"/>
          <w:sz w:val="18"/>
          <w:szCs w:val="18"/>
          <w:lang w:val="es-MX"/>
        </w:rPr>
      </w:pPr>
      <w:r w:rsidRPr="00DF740B">
        <w:rPr>
          <w:rStyle w:val="Refdenotaalpie"/>
          <w:rFonts w:ascii="Times New Roman" w:hAnsi="Times New Roman" w:cs="Times New Roman"/>
          <w:sz w:val="18"/>
          <w:szCs w:val="18"/>
        </w:rPr>
        <w:footnoteRef/>
      </w:r>
      <w:r w:rsidRPr="00DF740B">
        <w:rPr>
          <w:rFonts w:ascii="Times New Roman" w:hAnsi="Times New Roman" w:cs="Times New Roman"/>
          <w:sz w:val="18"/>
          <w:szCs w:val="18"/>
        </w:rPr>
        <w:t xml:space="preserve"> </w:t>
      </w:r>
      <w:r w:rsidRPr="00DF740B">
        <w:rPr>
          <w:rFonts w:ascii="Times New Roman" w:hAnsi="Times New Roman" w:cs="Times New Roman"/>
          <w:color w:val="3C3C3C"/>
          <w:kern w:val="0"/>
          <w:sz w:val="18"/>
          <w:szCs w:val="18"/>
          <w:lang w:val="es-MX"/>
        </w:rPr>
        <w:t>Marrero Marquez, Richard. “Reforma Constitucional: ¿qué pasó con el artículo 68?”:</w:t>
      </w:r>
    </w:p>
    <w:p w14:paraId="191A3FC7" w14:textId="1D1E2F4B" w:rsidR="007344CD" w:rsidRPr="00DF740B" w:rsidRDefault="00000000" w:rsidP="0078537E">
      <w:pPr>
        <w:pStyle w:val="Textonotapie"/>
        <w:jc w:val="both"/>
        <w:rPr>
          <w:rFonts w:ascii="Times New Roman" w:hAnsi="Times New Roman" w:cs="Times New Roman"/>
          <w:sz w:val="18"/>
          <w:szCs w:val="18"/>
        </w:rPr>
      </w:pPr>
      <w:hyperlink r:id="rId3" w:history="1">
        <w:r w:rsidR="007344CD" w:rsidRPr="00DF740B">
          <w:rPr>
            <w:rStyle w:val="Hipervnculo"/>
            <w:rFonts w:ascii="Times New Roman" w:hAnsi="Times New Roman" w:cs="Times New Roman"/>
            <w:sz w:val="18"/>
            <w:szCs w:val="18"/>
            <w:lang w:val="es-MX"/>
          </w:rPr>
          <w:t>https://romerocuba.org/2019/02/20/%EF%BB%BFreforma-constitucional-que-paso-con-el-articulo-68/</w:t>
        </w:r>
      </w:hyperlink>
      <w:r w:rsidR="007344CD" w:rsidRPr="00DF740B">
        <w:rPr>
          <w:rFonts w:ascii="Times New Roman" w:hAnsi="Times New Roman" w:cs="Times New Roman"/>
          <w:color w:val="3C3C3C"/>
          <w:sz w:val="18"/>
          <w:szCs w:val="18"/>
          <w:lang w:val="es-MX"/>
        </w:rPr>
        <w:t xml:space="preserve"> </w:t>
      </w:r>
    </w:p>
  </w:footnote>
  <w:footnote w:id="9">
    <w:p w14:paraId="7F720F9D" w14:textId="4F2437F3" w:rsidR="0032135F" w:rsidRPr="00DF740B" w:rsidRDefault="0032135F" w:rsidP="007853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Times New Roman" w:hAnsi="Times New Roman" w:cs="Times New Roman"/>
          <w:color w:val="3C3C3C"/>
          <w:kern w:val="0"/>
          <w:sz w:val="18"/>
          <w:szCs w:val="18"/>
          <w:lang w:val="es-MX"/>
        </w:rPr>
      </w:pPr>
      <w:r w:rsidRPr="00DF740B">
        <w:rPr>
          <w:rStyle w:val="Refdenotaalpie"/>
          <w:rFonts w:ascii="Times New Roman" w:hAnsi="Times New Roman" w:cs="Times New Roman"/>
          <w:sz w:val="18"/>
          <w:szCs w:val="18"/>
        </w:rPr>
        <w:footnoteRef/>
      </w:r>
      <w:r w:rsidRPr="00DF740B">
        <w:rPr>
          <w:rFonts w:ascii="Times New Roman" w:hAnsi="Times New Roman" w:cs="Times New Roman"/>
          <w:sz w:val="18"/>
          <w:szCs w:val="18"/>
        </w:rPr>
        <w:t xml:space="preserve"> </w:t>
      </w:r>
      <w:r w:rsidRPr="00DF740B">
        <w:rPr>
          <w:rFonts w:ascii="Times New Roman" w:hAnsi="Times New Roman" w:cs="Times New Roman"/>
          <w:color w:val="3C3C3C"/>
          <w:kern w:val="0"/>
          <w:sz w:val="18"/>
          <w:szCs w:val="18"/>
          <w:lang w:val="es-MX"/>
        </w:rPr>
        <w:t>Cuba Debate. “Presentan a los diputados resultados de la consulta popular del Proyecto de Constitución”:http://www.cubadebate.cu/noticias/2018/12/18/presentan-cambios-en-el-proyecto-de-constitucion-derivados-de-la-</w:t>
      </w:r>
    </w:p>
    <w:p w14:paraId="3035AD41" w14:textId="5891ECAD" w:rsidR="0032135F" w:rsidRPr="00DF740B" w:rsidRDefault="0032135F" w:rsidP="0078537E">
      <w:pPr>
        <w:pStyle w:val="Textonotapie"/>
        <w:jc w:val="both"/>
        <w:rPr>
          <w:rFonts w:ascii="Times New Roman" w:hAnsi="Times New Roman" w:cs="Times New Roman"/>
          <w:sz w:val="18"/>
          <w:szCs w:val="18"/>
        </w:rPr>
      </w:pPr>
      <w:r w:rsidRPr="00DF740B">
        <w:rPr>
          <w:rFonts w:ascii="Times New Roman" w:hAnsi="Times New Roman" w:cs="Times New Roman"/>
          <w:color w:val="3C3C3C"/>
          <w:sz w:val="18"/>
          <w:szCs w:val="18"/>
          <w:lang w:val="es-MX"/>
        </w:rPr>
        <w:t>consulta-popular/</w:t>
      </w:r>
      <w:r w:rsidR="0078537E" w:rsidRPr="00DF740B">
        <w:rPr>
          <w:rFonts w:ascii="Times New Roman" w:hAnsi="Times New Roman" w:cs="Times New Roman"/>
          <w:color w:val="3C3C3C"/>
          <w:sz w:val="18"/>
          <w:szCs w:val="18"/>
          <w:lang w:val="es-MX"/>
        </w:rPr>
        <w:t xml:space="preserve"> </w:t>
      </w:r>
    </w:p>
  </w:footnote>
  <w:footnote w:id="10">
    <w:p w14:paraId="22F06B9F" w14:textId="6A0BF6EF" w:rsidR="00E0754C" w:rsidRPr="00DF740B" w:rsidRDefault="00E0754C" w:rsidP="007853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Times New Roman" w:hAnsi="Times New Roman" w:cs="Times New Roman"/>
          <w:color w:val="3C3C3C"/>
          <w:sz w:val="18"/>
          <w:szCs w:val="18"/>
          <w:lang w:val="es-MX"/>
        </w:rPr>
      </w:pPr>
      <w:r w:rsidRPr="00DF740B">
        <w:rPr>
          <w:rStyle w:val="Refdenotaalpie"/>
          <w:rFonts w:ascii="Times New Roman" w:hAnsi="Times New Roman" w:cs="Times New Roman"/>
          <w:sz w:val="18"/>
          <w:szCs w:val="18"/>
        </w:rPr>
        <w:footnoteRef/>
      </w:r>
      <w:r w:rsidRPr="00DF740B">
        <w:rPr>
          <w:rFonts w:ascii="Times New Roman" w:hAnsi="Times New Roman" w:cs="Times New Roman"/>
          <w:sz w:val="18"/>
          <w:szCs w:val="18"/>
        </w:rPr>
        <w:t xml:space="preserve"> Se puede leer en: </w:t>
      </w:r>
      <w:r w:rsidRPr="00DF740B">
        <w:rPr>
          <w:rFonts w:ascii="Times New Roman" w:hAnsi="Times New Roman" w:cs="Times New Roman"/>
          <w:color w:val="3C3C3C"/>
          <w:kern w:val="0"/>
          <w:sz w:val="18"/>
          <w:szCs w:val="18"/>
          <w:lang w:val="es-MX"/>
        </w:rPr>
        <w:t>Fernández González, Teresa De Jesús. “Mujeres lesbianas y bisexuales: razones para una red”: https://www.redsemlac-cuba.net/redsemlac/diversidad-sexual/mujeres-lesbianas-y-bisexuales-razones-para-una-red/</w:t>
      </w:r>
    </w:p>
  </w:footnote>
  <w:footnote w:id="11">
    <w:p w14:paraId="60551655" w14:textId="7DFD4A21" w:rsidR="00E0754C" w:rsidRPr="00DF740B" w:rsidRDefault="00E0754C" w:rsidP="0078537E">
      <w:pPr>
        <w:pStyle w:val="Textonotapie"/>
        <w:jc w:val="both"/>
        <w:rPr>
          <w:rFonts w:ascii="Times New Roman" w:hAnsi="Times New Roman" w:cs="Times New Roman"/>
          <w:sz w:val="18"/>
          <w:szCs w:val="18"/>
        </w:rPr>
      </w:pPr>
      <w:r w:rsidRPr="00DF740B">
        <w:rPr>
          <w:rStyle w:val="Refdenotaalpie"/>
          <w:rFonts w:ascii="Times New Roman" w:hAnsi="Times New Roman" w:cs="Times New Roman"/>
          <w:sz w:val="18"/>
          <w:szCs w:val="18"/>
        </w:rPr>
        <w:footnoteRef/>
      </w:r>
      <w:r w:rsidRPr="00DF740B">
        <w:rPr>
          <w:rFonts w:ascii="Times New Roman" w:hAnsi="Times New Roman" w:cs="Times New Roman"/>
          <w:sz w:val="18"/>
          <w:szCs w:val="18"/>
        </w:rPr>
        <w:t xml:space="preserve"> Se puede encontrar en </w:t>
      </w:r>
      <w:r w:rsidRPr="00DF740B">
        <w:rPr>
          <w:rFonts w:ascii="Times New Roman" w:hAnsi="Times New Roman" w:cs="Times New Roman"/>
          <w:color w:val="3C3C3C"/>
          <w:sz w:val="18"/>
          <w:szCs w:val="18"/>
          <w:lang w:val="es-MX"/>
        </w:rPr>
        <w:t xml:space="preserve">Fernández González. “Mujeres lesbianas y bisexuales: razones para una red”. </w:t>
      </w:r>
    </w:p>
  </w:footnote>
  <w:footnote w:id="12">
    <w:p w14:paraId="482A9E55" w14:textId="1E20F7DC" w:rsidR="00E0754C" w:rsidRPr="00DF740B" w:rsidRDefault="00E0754C" w:rsidP="0078537E">
      <w:pPr>
        <w:pStyle w:val="Textonotapie"/>
        <w:jc w:val="both"/>
        <w:rPr>
          <w:rFonts w:ascii="Times New Roman" w:hAnsi="Times New Roman" w:cs="Times New Roman"/>
          <w:sz w:val="18"/>
          <w:szCs w:val="18"/>
        </w:rPr>
      </w:pPr>
      <w:r w:rsidRPr="00DF740B">
        <w:rPr>
          <w:rStyle w:val="Refdenotaalpie"/>
          <w:rFonts w:ascii="Times New Roman" w:hAnsi="Times New Roman" w:cs="Times New Roman"/>
          <w:sz w:val="18"/>
          <w:szCs w:val="18"/>
        </w:rPr>
        <w:footnoteRef/>
      </w:r>
      <w:r w:rsidRPr="00DF740B">
        <w:rPr>
          <w:rFonts w:ascii="Times New Roman" w:hAnsi="Times New Roman" w:cs="Times New Roman"/>
          <w:sz w:val="18"/>
          <w:szCs w:val="18"/>
        </w:rPr>
        <w:t xml:space="preserve"> Se puede descargar en:  </w:t>
      </w:r>
      <w:hyperlink r:id="rId4" w:history="1">
        <w:r w:rsidRPr="00DF740B">
          <w:rPr>
            <w:rStyle w:val="Hipervnculo"/>
            <w:rFonts w:ascii="Times New Roman" w:hAnsi="Times New Roman" w:cs="Times New Roman"/>
            <w:sz w:val="18"/>
            <w:szCs w:val="18"/>
          </w:rPr>
          <w:t>https://www.parlamentocubano.gob.cu/sites/default/files/documento/2022-09/goc-2022-o93_0.pdf</w:t>
        </w:r>
      </w:hyperlink>
      <w:r w:rsidRPr="00DF740B">
        <w:rPr>
          <w:rFonts w:ascii="Times New Roman" w:hAnsi="Times New Roman" w:cs="Times New Roman"/>
          <w:sz w:val="18"/>
          <w:szCs w:val="18"/>
        </w:rPr>
        <w:t xml:space="preserve"> </w:t>
      </w:r>
    </w:p>
  </w:footnote>
  <w:footnote w:id="13">
    <w:p w14:paraId="1F72FDDF" w14:textId="2D580A4F" w:rsidR="00620611" w:rsidRPr="00DF740B" w:rsidRDefault="00620611" w:rsidP="0078537E">
      <w:pPr>
        <w:pStyle w:val="Textonotapie"/>
        <w:jc w:val="both"/>
        <w:rPr>
          <w:rFonts w:ascii="Times New Roman" w:hAnsi="Times New Roman" w:cs="Times New Roman"/>
          <w:sz w:val="18"/>
          <w:szCs w:val="18"/>
        </w:rPr>
      </w:pPr>
      <w:r w:rsidRPr="00DF740B">
        <w:rPr>
          <w:rStyle w:val="Refdenotaalpie"/>
          <w:rFonts w:ascii="Times New Roman" w:hAnsi="Times New Roman" w:cs="Times New Roman"/>
          <w:sz w:val="18"/>
          <w:szCs w:val="18"/>
        </w:rPr>
        <w:footnoteRef/>
      </w:r>
      <w:r w:rsidRPr="00DF740B">
        <w:rPr>
          <w:rFonts w:ascii="Times New Roman" w:hAnsi="Times New Roman" w:cs="Times New Roman"/>
          <w:sz w:val="18"/>
          <w:szCs w:val="18"/>
        </w:rPr>
        <w:t xml:space="preserve"> Puede encontrar estas cifras en: </w:t>
      </w:r>
      <w:hyperlink r:id="rId5" w:history="1">
        <w:r w:rsidR="0078537E" w:rsidRPr="00DF740B">
          <w:rPr>
            <w:rStyle w:val="Hipervnculo"/>
            <w:rFonts w:ascii="Times New Roman" w:hAnsi="Times New Roman" w:cs="Times New Roman"/>
            <w:sz w:val="18"/>
            <w:szCs w:val="18"/>
          </w:rPr>
          <w:t>https://justicia11j.org/informe/</w:t>
        </w:r>
      </w:hyperlink>
      <w:r w:rsidR="0078537E" w:rsidRPr="00DF740B">
        <w:rPr>
          <w:rFonts w:ascii="Times New Roman" w:hAnsi="Times New Roman" w:cs="Times New Roman"/>
          <w:sz w:val="18"/>
          <w:szCs w:val="18"/>
        </w:rPr>
        <w:t xml:space="preserve"> </w:t>
      </w:r>
    </w:p>
  </w:footnote>
  <w:footnote w:id="14">
    <w:p w14:paraId="32468F37" w14:textId="7D2BEE3F" w:rsidR="00620611" w:rsidRPr="00DF740B" w:rsidRDefault="00620611" w:rsidP="0078537E">
      <w:pPr>
        <w:pStyle w:val="Textonotapie"/>
        <w:jc w:val="both"/>
        <w:rPr>
          <w:rFonts w:ascii="Times New Roman" w:hAnsi="Times New Roman" w:cs="Times New Roman"/>
          <w:sz w:val="18"/>
          <w:szCs w:val="18"/>
        </w:rPr>
      </w:pPr>
      <w:r w:rsidRPr="00DF740B">
        <w:rPr>
          <w:rStyle w:val="Refdenotaalpie"/>
          <w:rFonts w:ascii="Times New Roman" w:hAnsi="Times New Roman" w:cs="Times New Roman"/>
          <w:sz w:val="18"/>
          <w:szCs w:val="18"/>
        </w:rPr>
        <w:footnoteRef/>
      </w:r>
      <w:r w:rsidRPr="00DF740B">
        <w:rPr>
          <w:rFonts w:ascii="Times New Roman" w:hAnsi="Times New Roman" w:cs="Times New Roman"/>
          <w:sz w:val="18"/>
          <w:szCs w:val="18"/>
        </w:rPr>
        <w:t xml:space="preserve"> Sobre el caso de Brenda Díaz, como ejemplo se puede leer en </w:t>
      </w:r>
      <w:hyperlink r:id="rId6" w:history="1">
        <w:r w:rsidRPr="00DF740B">
          <w:rPr>
            <w:rStyle w:val="Hipervnculo"/>
            <w:rFonts w:ascii="Times New Roman" w:hAnsi="Times New Roman" w:cs="Times New Roman"/>
            <w:sz w:val="18"/>
            <w:szCs w:val="18"/>
          </w:rPr>
          <w:t>https://www.infobae.com/america/agencias/2023/05/09/manifestante-trans-cubana-en-prision-llama-falacia-a-version-gubernamental-sobre-su-caso/</w:t>
        </w:r>
      </w:hyperlink>
      <w:r w:rsidRPr="00DF740B">
        <w:rPr>
          <w:rFonts w:ascii="Times New Roman" w:hAnsi="Times New Roman" w:cs="Times New Roman"/>
          <w:sz w:val="18"/>
          <w:szCs w:val="18"/>
        </w:rPr>
        <w:t xml:space="preserve"> </w:t>
      </w:r>
    </w:p>
  </w:footnote>
  <w:footnote w:id="15">
    <w:p w14:paraId="6D4ED507" w14:textId="10BE7625" w:rsidR="0051596A" w:rsidRPr="00DF740B" w:rsidRDefault="0051596A" w:rsidP="0078537E">
      <w:pPr>
        <w:pStyle w:val="Textonotapie"/>
        <w:jc w:val="both"/>
        <w:rPr>
          <w:rFonts w:ascii="Times New Roman" w:hAnsi="Times New Roman" w:cs="Times New Roman"/>
          <w:sz w:val="18"/>
          <w:szCs w:val="18"/>
          <w:lang w:val="es-AR"/>
        </w:rPr>
      </w:pPr>
      <w:r w:rsidRPr="00DF740B">
        <w:rPr>
          <w:rStyle w:val="Refdenotaalpie"/>
          <w:rFonts w:ascii="Times New Roman" w:hAnsi="Times New Roman" w:cs="Times New Roman"/>
          <w:sz w:val="18"/>
          <w:szCs w:val="18"/>
        </w:rPr>
        <w:footnoteRef/>
      </w:r>
      <w:r w:rsidRPr="00DF740B">
        <w:rPr>
          <w:rFonts w:ascii="Times New Roman" w:hAnsi="Times New Roman" w:cs="Times New Roman"/>
          <w:sz w:val="18"/>
          <w:szCs w:val="18"/>
        </w:rPr>
        <w:t xml:space="preserve"> </w:t>
      </w:r>
      <w:r w:rsidRPr="00DF740B">
        <w:rPr>
          <w:rFonts w:ascii="Times New Roman" w:hAnsi="Times New Roman" w:cs="Times New Roman"/>
          <w:sz w:val="18"/>
          <w:szCs w:val="18"/>
          <w:lang w:val="es-AR"/>
        </w:rPr>
        <w:t xml:space="preserve">Se puede encontrar en </w:t>
      </w:r>
      <w:hyperlink r:id="rId7" w:history="1">
        <w:r w:rsidRPr="00DF740B">
          <w:rPr>
            <w:rStyle w:val="Hipervnculo"/>
            <w:rFonts w:ascii="Times New Roman" w:hAnsi="Times New Roman" w:cs="Times New Roman"/>
            <w:sz w:val="18"/>
            <w:szCs w:val="18"/>
            <w:lang w:val="es-AR"/>
          </w:rPr>
          <w:t>https://museov.org/wp-content/uploads/2024/07/Informe-Si-no-nos-mencionan-no-existimos_Cuba-Final.pdf</w:t>
        </w:r>
      </w:hyperlink>
      <w:r w:rsidRPr="00DF740B">
        <w:rPr>
          <w:rFonts w:ascii="Times New Roman" w:hAnsi="Times New Roman" w:cs="Times New Roman"/>
          <w:sz w:val="18"/>
          <w:szCs w:val="18"/>
          <w:lang w:val="es-AR"/>
        </w:rPr>
        <w:t xml:space="preserve"> </w:t>
      </w:r>
    </w:p>
  </w:footnote>
  <w:footnote w:id="16">
    <w:p w14:paraId="4B5F1ABD" w14:textId="77777777" w:rsidR="00667D70" w:rsidRPr="00DF740B" w:rsidRDefault="00667D70" w:rsidP="00DF740B">
      <w:pPr>
        <w:pStyle w:val="Textonotapie"/>
        <w:jc w:val="both"/>
        <w:rPr>
          <w:rFonts w:ascii="Times New Roman" w:hAnsi="Times New Roman" w:cs="Times New Roman"/>
          <w:sz w:val="18"/>
          <w:szCs w:val="18"/>
          <w:lang w:val="es-ES_tradnl"/>
        </w:rPr>
      </w:pPr>
      <w:r w:rsidRPr="00DF740B">
        <w:rPr>
          <w:rStyle w:val="Refdenotaalpie"/>
          <w:rFonts w:ascii="Times New Roman" w:hAnsi="Times New Roman" w:cs="Times New Roman"/>
          <w:sz w:val="18"/>
          <w:szCs w:val="18"/>
        </w:rPr>
        <w:footnoteRef/>
      </w:r>
      <w:r w:rsidRPr="00DF740B">
        <w:rPr>
          <w:rFonts w:ascii="Times New Roman" w:hAnsi="Times New Roman" w:cs="Times New Roman"/>
          <w:sz w:val="18"/>
          <w:szCs w:val="18"/>
        </w:rPr>
        <w:t xml:space="preserve"> Rodríguez Cruz, Francisco. “Exponen experiencias de activismo LGBTI en Cuba”: </w:t>
      </w:r>
      <w:hyperlink r:id="rId8" w:history="1">
        <w:r w:rsidRPr="00DF740B">
          <w:rPr>
            <w:rStyle w:val="Hipervnculo"/>
            <w:rFonts w:ascii="Times New Roman" w:hAnsi="Times New Roman" w:cs="Times New Roman"/>
            <w:sz w:val="18"/>
            <w:szCs w:val="18"/>
          </w:rPr>
          <w:t>https://www.trabajadores.cu/20140508/exponen-experiencias-de-activismo-lgbti-en-cuba/</w:t>
        </w:r>
      </w:hyperlink>
    </w:p>
  </w:footnote>
  <w:footnote w:id="17">
    <w:p w14:paraId="1A91A8B1" w14:textId="77777777" w:rsidR="00667D70" w:rsidRPr="00DF740B" w:rsidRDefault="00667D70" w:rsidP="00DF740B">
      <w:pPr>
        <w:pStyle w:val="Textonotapie"/>
        <w:jc w:val="both"/>
        <w:rPr>
          <w:rFonts w:ascii="Times New Roman" w:hAnsi="Times New Roman" w:cs="Times New Roman"/>
          <w:sz w:val="18"/>
          <w:szCs w:val="18"/>
          <w:lang w:val="es-ES_tradnl"/>
        </w:rPr>
      </w:pPr>
      <w:r w:rsidRPr="00DF740B">
        <w:rPr>
          <w:rStyle w:val="Refdenotaalpie"/>
          <w:rFonts w:ascii="Times New Roman" w:hAnsi="Times New Roman" w:cs="Times New Roman"/>
          <w:sz w:val="18"/>
          <w:szCs w:val="18"/>
        </w:rPr>
        <w:footnoteRef/>
      </w:r>
      <w:r w:rsidRPr="00DF740B">
        <w:rPr>
          <w:rFonts w:ascii="Times New Roman" w:hAnsi="Times New Roman" w:cs="Times New Roman"/>
          <w:sz w:val="18"/>
          <w:szCs w:val="18"/>
        </w:rPr>
        <w:t xml:space="preserve"> </w:t>
      </w:r>
      <w:r w:rsidRPr="00DF740B">
        <w:rPr>
          <w:rFonts w:ascii="Times New Roman" w:hAnsi="Times New Roman" w:cs="Times New Roman"/>
          <w:sz w:val="18"/>
          <w:szCs w:val="18"/>
          <w:lang w:val="es-AR"/>
        </w:rPr>
        <w:t>CAPÍTULO III, TÉCNICAS DE REPRODUCCIÓN ASISTIDA, Gestación solidaria</w:t>
      </w:r>
      <w:r w:rsidRPr="00DF740B">
        <w:rPr>
          <w:rFonts w:ascii="Times New Roman" w:hAnsi="Times New Roman" w:cs="Times New Roman"/>
          <w:b/>
          <w:bCs/>
          <w:sz w:val="18"/>
          <w:szCs w:val="18"/>
          <w:lang w:val="es-AR"/>
        </w:rPr>
        <w:t>,</w:t>
      </w:r>
      <w:r w:rsidRPr="00DF740B">
        <w:rPr>
          <w:rFonts w:ascii="Times New Roman" w:hAnsi="Times New Roman" w:cs="Times New Roman"/>
          <w:sz w:val="18"/>
          <w:szCs w:val="18"/>
        </w:rPr>
        <w:t xml:space="preserve"> página 1142 </w:t>
      </w:r>
      <w:hyperlink r:id="rId9" w:history="1">
        <w:r w:rsidRPr="00DF740B">
          <w:rPr>
            <w:rStyle w:val="Hipervnculo"/>
            <w:rFonts w:ascii="Times New Roman" w:hAnsi="Times New Roman" w:cs="Times New Roman"/>
            <w:sz w:val="18"/>
            <w:szCs w:val="18"/>
          </w:rPr>
          <w:t>https://salud.msp.gob.cu/GACETAS/goc-2022-ex67.pdf</w:t>
        </w:r>
      </w:hyperlink>
    </w:p>
  </w:footnote>
  <w:footnote w:id="18">
    <w:p w14:paraId="7E65927E" w14:textId="4E8D88CB" w:rsidR="00180DC4" w:rsidRPr="00DF740B" w:rsidRDefault="00180DC4" w:rsidP="00DF740B">
      <w:pPr>
        <w:pStyle w:val="Textonotapie"/>
        <w:jc w:val="both"/>
        <w:rPr>
          <w:rFonts w:ascii="Times New Roman" w:hAnsi="Times New Roman" w:cs="Times New Roman"/>
          <w:sz w:val="18"/>
          <w:szCs w:val="18"/>
          <w:lang w:val="es-AR"/>
        </w:rPr>
      </w:pPr>
      <w:r w:rsidRPr="00DF740B">
        <w:rPr>
          <w:rStyle w:val="Refdenotaalpie"/>
          <w:rFonts w:ascii="Times New Roman" w:hAnsi="Times New Roman" w:cs="Times New Roman"/>
          <w:sz w:val="18"/>
          <w:szCs w:val="18"/>
        </w:rPr>
        <w:footnoteRef/>
      </w:r>
      <w:r w:rsidRPr="00DF740B">
        <w:rPr>
          <w:rFonts w:ascii="Times New Roman" w:hAnsi="Times New Roman" w:cs="Times New Roman"/>
          <w:sz w:val="18"/>
          <w:szCs w:val="18"/>
        </w:rPr>
        <w:t xml:space="preserve"> </w:t>
      </w:r>
      <w:r w:rsidRPr="00DF740B">
        <w:rPr>
          <w:rFonts w:ascii="Times New Roman" w:hAnsi="Times New Roman" w:cs="Times New Roman"/>
          <w:sz w:val="18"/>
          <w:szCs w:val="18"/>
          <w:lang w:val="es-AR"/>
        </w:rPr>
        <w:t>CAPÍTULO III, TÉCNICAS DE REPRODUCCIÓN ASISTIDA, Gestación solidaria</w:t>
      </w:r>
      <w:r w:rsidRPr="00DF740B">
        <w:rPr>
          <w:rFonts w:ascii="Times New Roman" w:hAnsi="Times New Roman" w:cs="Times New Roman"/>
          <w:b/>
          <w:bCs/>
          <w:sz w:val="18"/>
          <w:szCs w:val="18"/>
          <w:lang w:val="es-AR"/>
        </w:rPr>
        <w:t>,</w:t>
      </w:r>
      <w:r w:rsidRPr="00DF740B">
        <w:rPr>
          <w:rFonts w:ascii="Times New Roman" w:hAnsi="Times New Roman" w:cs="Times New Roman"/>
          <w:sz w:val="18"/>
          <w:szCs w:val="18"/>
          <w:lang w:val="es-AR"/>
        </w:rPr>
        <w:t xml:space="preserve"> página 1142 </w:t>
      </w:r>
      <w:hyperlink r:id="rId10" w:history="1">
        <w:r w:rsidRPr="00DF740B">
          <w:rPr>
            <w:rStyle w:val="Hipervnculo"/>
            <w:rFonts w:ascii="Times New Roman" w:hAnsi="Times New Roman" w:cs="Times New Roman"/>
            <w:sz w:val="18"/>
            <w:szCs w:val="18"/>
            <w:lang w:val="es-AR"/>
          </w:rPr>
          <w:t>https://salud.msp.gob.cu/GACETAS/goc-2022-ex67.pdf</w:t>
        </w:r>
      </w:hyperlink>
    </w:p>
  </w:footnote>
  <w:footnote w:id="19">
    <w:p w14:paraId="1DBC0F84" w14:textId="19B467E1" w:rsidR="00180DC4" w:rsidRPr="00DF740B" w:rsidRDefault="00180DC4" w:rsidP="00DF740B">
      <w:pPr>
        <w:pStyle w:val="Textonotaalfinal"/>
        <w:jc w:val="both"/>
        <w:rPr>
          <w:rFonts w:ascii="Times New Roman" w:hAnsi="Times New Roman" w:cs="Times New Roman"/>
          <w:sz w:val="18"/>
          <w:szCs w:val="18"/>
        </w:rPr>
      </w:pPr>
      <w:r w:rsidRPr="00DF740B">
        <w:rPr>
          <w:rStyle w:val="Refdenotaalpie"/>
          <w:rFonts w:ascii="Times New Roman" w:hAnsi="Times New Roman" w:cs="Times New Roman"/>
          <w:sz w:val="18"/>
          <w:szCs w:val="18"/>
        </w:rPr>
        <w:footnoteRef/>
      </w:r>
      <w:r w:rsidRPr="00DF740B">
        <w:rPr>
          <w:rFonts w:ascii="Times New Roman" w:hAnsi="Times New Roman" w:cs="Times New Roman"/>
          <w:sz w:val="18"/>
          <w:szCs w:val="18"/>
        </w:rPr>
        <w:t xml:space="preserve"> Método ROPA maternidad lésbica, bisexual y transgénero:  </w:t>
      </w:r>
      <w:hyperlink r:id="rId11" w:history="1">
        <w:r w:rsidRPr="00DF740B">
          <w:rPr>
            <w:rStyle w:val="Hipervnculo"/>
            <w:rFonts w:ascii="Times New Roman" w:hAnsi="Times New Roman" w:cs="Times New Roman"/>
            <w:sz w:val="18"/>
            <w:szCs w:val="18"/>
          </w:rPr>
          <w:t>https://www.institutobernabeu.com/es/maternidad-lesbica-ropa-recepcion-de-ovulos-de-la-pareja/</w:t>
        </w:r>
      </w:hyperlink>
      <w:r w:rsidRPr="00DF740B">
        <w:rPr>
          <w:rFonts w:ascii="Times New Roman" w:hAnsi="Times New Roman" w:cs="Times New Roman"/>
          <w:sz w:val="18"/>
          <w:szCs w:val="18"/>
        </w:rPr>
        <w:t xml:space="preserve"> </w:t>
      </w:r>
    </w:p>
  </w:footnote>
  <w:footnote w:id="20">
    <w:p w14:paraId="1F41A1F3" w14:textId="77777777" w:rsidR="00641D72" w:rsidRPr="00DF740B" w:rsidRDefault="00641D72" w:rsidP="00DF740B">
      <w:pPr>
        <w:pStyle w:val="Textonotapie"/>
        <w:jc w:val="both"/>
        <w:rPr>
          <w:rFonts w:ascii="Times New Roman" w:hAnsi="Times New Roman" w:cs="Times New Roman"/>
          <w:sz w:val="18"/>
          <w:szCs w:val="18"/>
        </w:rPr>
      </w:pPr>
      <w:r w:rsidRPr="00DF740B">
        <w:rPr>
          <w:rStyle w:val="Refdenotaalpie"/>
          <w:rFonts w:ascii="Times New Roman" w:hAnsi="Times New Roman" w:cs="Times New Roman"/>
          <w:sz w:val="18"/>
          <w:szCs w:val="18"/>
        </w:rPr>
        <w:footnoteRef/>
      </w:r>
      <w:r w:rsidRPr="00DF740B">
        <w:rPr>
          <w:rFonts w:ascii="Times New Roman" w:hAnsi="Times New Roman" w:cs="Times New Roman"/>
          <w:sz w:val="18"/>
          <w:szCs w:val="18"/>
        </w:rPr>
        <w:t xml:space="preserve"> ILGA. “Salud de las lesbianas: mitos y realidades”: </w:t>
      </w:r>
      <w:hyperlink r:id="rId12" w:history="1">
        <w:r w:rsidRPr="00DF740B">
          <w:rPr>
            <w:rStyle w:val="Hipervnculo"/>
            <w:rFonts w:ascii="Times New Roman" w:hAnsi="Times New Roman" w:cs="Times New Roman"/>
            <w:sz w:val="18"/>
            <w:szCs w:val="18"/>
          </w:rPr>
          <w:t>https://www.cipacdh.org/pdf/salud_lesbica_ILGA.pdf</w:t>
        </w:r>
      </w:hyperlink>
      <w:r w:rsidRPr="00DF740B">
        <w:rPr>
          <w:rFonts w:ascii="Times New Roman" w:hAnsi="Times New Roman" w:cs="Times New Roman"/>
          <w:sz w:val="18"/>
          <w:szCs w:val="18"/>
        </w:rPr>
        <w:t>.</w:t>
      </w:r>
    </w:p>
  </w:footnote>
  <w:footnote w:id="21">
    <w:p w14:paraId="33EEA76B" w14:textId="77777777" w:rsidR="00641D72" w:rsidRPr="00DF740B" w:rsidRDefault="00641D72" w:rsidP="0078537E">
      <w:pPr>
        <w:pStyle w:val="Textonotapie"/>
        <w:jc w:val="both"/>
        <w:rPr>
          <w:rFonts w:ascii="Times New Roman" w:hAnsi="Times New Roman" w:cs="Times New Roman"/>
          <w:sz w:val="18"/>
          <w:szCs w:val="18"/>
        </w:rPr>
      </w:pPr>
      <w:r w:rsidRPr="00DF740B">
        <w:rPr>
          <w:rStyle w:val="Refdenotaalpie"/>
          <w:rFonts w:ascii="Times New Roman" w:hAnsi="Times New Roman" w:cs="Times New Roman"/>
          <w:sz w:val="18"/>
          <w:szCs w:val="18"/>
        </w:rPr>
        <w:footnoteRef/>
      </w:r>
      <w:r w:rsidRPr="00DF740B">
        <w:rPr>
          <w:rFonts w:ascii="Times New Roman" w:hAnsi="Times New Roman" w:cs="Times New Roman"/>
          <w:sz w:val="18"/>
          <w:szCs w:val="18"/>
        </w:rPr>
        <w:t xml:space="preserve"> González, Ivet. “Servicios de salud en Cuba no asisten igual a las lesbianas”: </w:t>
      </w:r>
      <w:hyperlink r:id="rId13" w:history="1">
        <w:r w:rsidRPr="00DF740B">
          <w:rPr>
            <w:rStyle w:val="Hipervnculo"/>
            <w:rFonts w:ascii="Times New Roman" w:hAnsi="Times New Roman" w:cs="Times New Roman"/>
            <w:sz w:val="18"/>
            <w:szCs w:val="18"/>
          </w:rPr>
          <w:t>https://ipsnoticias.net/2015/03/servicios-de-salud-en-cuba-no-asisten-igual-a-las-lesbianas/</w:t>
        </w:r>
      </w:hyperlink>
    </w:p>
  </w:footnote>
  <w:footnote w:id="22">
    <w:p w14:paraId="1ACD7DA6" w14:textId="1F372A4A" w:rsidR="005E6454" w:rsidRPr="00DF740B" w:rsidRDefault="005E6454" w:rsidP="0078537E">
      <w:pPr>
        <w:pStyle w:val="Textonotapie"/>
        <w:jc w:val="both"/>
        <w:rPr>
          <w:rFonts w:ascii="Times New Roman" w:hAnsi="Times New Roman" w:cs="Times New Roman"/>
          <w:sz w:val="18"/>
          <w:szCs w:val="18"/>
          <w:lang w:val="es-AR"/>
        </w:rPr>
      </w:pPr>
      <w:r w:rsidRPr="00DF740B">
        <w:rPr>
          <w:rStyle w:val="Refdenotaalpie"/>
          <w:rFonts w:ascii="Times New Roman" w:hAnsi="Times New Roman" w:cs="Times New Roman"/>
          <w:sz w:val="18"/>
          <w:szCs w:val="18"/>
        </w:rPr>
        <w:footnoteRef/>
      </w:r>
      <w:r w:rsidRPr="00DF740B">
        <w:rPr>
          <w:rFonts w:ascii="Times New Roman" w:hAnsi="Times New Roman" w:cs="Times New Roman"/>
          <w:sz w:val="18"/>
          <w:szCs w:val="18"/>
        </w:rPr>
        <w:t xml:space="preserve"> </w:t>
      </w:r>
      <w:r w:rsidRPr="00DF740B">
        <w:rPr>
          <w:rFonts w:ascii="Times New Roman" w:hAnsi="Times New Roman" w:cs="Times New Roman"/>
          <w:sz w:val="18"/>
          <w:szCs w:val="18"/>
          <w:lang w:val="es-AR"/>
        </w:rPr>
        <w:t xml:space="preserve">Se puede encontrar en </w:t>
      </w:r>
      <w:hyperlink r:id="rId14" w:history="1">
        <w:r w:rsidRPr="00DF740B">
          <w:rPr>
            <w:rStyle w:val="Hipervnculo"/>
            <w:rFonts w:ascii="Times New Roman" w:hAnsi="Times New Roman" w:cs="Times New Roman"/>
            <w:sz w:val="18"/>
            <w:szCs w:val="18"/>
            <w:lang w:val="es-AR"/>
          </w:rPr>
          <w:t>https://www.ohchr.org/es/instruments-mechanisms/instruments/convention-elimination-all-forms-discrimination-against-women</w:t>
        </w:r>
      </w:hyperlink>
      <w:r w:rsidRPr="00DF740B">
        <w:rPr>
          <w:rFonts w:ascii="Times New Roman" w:hAnsi="Times New Roman" w:cs="Times New Roman"/>
          <w:sz w:val="18"/>
          <w:szCs w:val="18"/>
          <w:lang w:val="es-AR"/>
        </w:rPr>
        <w:t xml:space="preserve"> </w:t>
      </w:r>
    </w:p>
  </w:footnote>
  <w:footnote w:id="23">
    <w:p w14:paraId="799E9F7D" w14:textId="77777777" w:rsidR="009D0536" w:rsidRPr="00DF740B" w:rsidRDefault="009D0536" w:rsidP="00DF740B">
      <w:pPr>
        <w:pStyle w:val="Textonotapie"/>
        <w:jc w:val="both"/>
        <w:rPr>
          <w:rFonts w:ascii="Times New Roman" w:hAnsi="Times New Roman" w:cs="Times New Roman"/>
          <w:sz w:val="18"/>
          <w:szCs w:val="18"/>
        </w:rPr>
      </w:pPr>
      <w:r w:rsidRPr="00DF740B">
        <w:rPr>
          <w:rStyle w:val="Refdenotaalpie"/>
          <w:rFonts w:ascii="Times New Roman" w:hAnsi="Times New Roman" w:cs="Times New Roman"/>
          <w:sz w:val="18"/>
          <w:szCs w:val="18"/>
        </w:rPr>
        <w:footnoteRef/>
      </w:r>
      <w:r w:rsidRPr="00DF740B">
        <w:rPr>
          <w:rFonts w:ascii="Times New Roman" w:hAnsi="Times New Roman" w:cs="Times New Roman"/>
          <w:sz w:val="18"/>
          <w:szCs w:val="18"/>
        </w:rPr>
        <w:t xml:space="preserve"> </w:t>
      </w:r>
      <w:proofErr w:type="spellStart"/>
      <w:r w:rsidRPr="00DF740B">
        <w:rPr>
          <w:rFonts w:ascii="Times New Roman" w:hAnsi="Times New Roman" w:cs="Times New Roman"/>
          <w:i/>
          <w:iCs/>
          <w:sz w:val="18"/>
          <w:szCs w:val="18"/>
        </w:rPr>
        <w:t>CubaDebate</w:t>
      </w:r>
      <w:proofErr w:type="spellEnd"/>
      <w:r w:rsidRPr="00DF740B">
        <w:rPr>
          <w:rFonts w:ascii="Times New Roman" w:hAnsi="Times New Roman" w:cs="Times New Roman"/>
          <w:sz w:val="18"/>
          <w:szCs w:val="18"/>
        </w:rPr>
        <w:t xml:space="preserve">. “El Código de las familias fue aprobado el 25 de septiembre de 2022 por el 66.85% de los votantes”: </w:t>
      </w:r>
      <w:hyperlink r:id="rId15" w:history="1">
        <w:r w:rsidRPr="00DF740B">
          <w:rPr>
            <w:rStyle w:val="Hipervnculo"/>
            <w:rFonts w:ascii="Times New Roman" w:hAnsi="Times New Roman" w:cs="Times New Roman"/>
            <w:sz w:val="18"/>
            <w:szCs w:val="18"/>
          </w:rPr>
          <w:t>http://www.cubadebate.cu/noticias/2022/10/04/resultados-del-referendo-del-codigo-de-las-familias/</w:t>
        </w:r>
      </w:hyperlink>
    </w:p>
  </w:footnote>
  <w:footnote w:id="24">
    <w:p w14:paraId="55597206" w14:textId="77777777" w:rsidR="009D0536" w:rsidRPr="00DF740B" w:rsidRDefault="009D0536" w:rsidP="00DF740B">
      <w:pPr>
        <w:pStyle w:val="Textonotapie"/>
        <w:jc w:val="both"/>
        <w:rPr>
          <w:rFonts w:ascii="Times New Roman" w:hAnsi="Times New Roman" w:cs="Times New Roman"/>
          <w:sz w:val="18"/>
          <w:szCs w:val="18"/>
        </w:rPr>
      </w:pPr>
      <w:r w:rsidRPr="00DF740B">
        <w:rPr>
          <w:rStyle w:val="Refdenotaalpie"/>
          <w:rFonts w:ascii="Times New Roman" w:hAnsi="Times New Roman" w:cs="Times New Roman"/>
          <w:sz w:val="18"/>
          <w:szCs w:val="18"/>
        </w:rPr>
        <w:footnoteRef/>
      </w:r>
      <w:r w:rsidRPr="00DF740B">
        <w:rPr>
          <w:rFonts w:ascii="Times New Roman" w:hAnsi="Times New Roman" w:cs="Times New Roman"/>
          <w:sz w:val="18"/>
          <w:szCs w:val="18"/>
        </w:rPr>
        <w:t xml:space="preserve"> Resolución No. 1621 Aprueba programa de educación sexual integral en sexualidad con enfoque de género y derechos sexuales y reproductivos en el sistema nacional de educación </w:t>
      </w:r>
      <w:hyperlink r:id="rId16" w:history="1">
        <w:r w:rsidRPr="00DF740B">
          <w:rPr>
            <w:rStyle w:val="Hipervnculo"/>
            <w:rFonts w:ascii="Times New Roman" w:hAnsi="Times New Roman" w:cs="Times New Roman"/>
            <w:sz w:val="18"/>
            <w:szCs w:val="18"/>
          </w:rPr>
          <w:t>https://ojs.uc.cl/index.php/bjur/article/view/38343/29921</w:t>
        </w:r>
      </w:hyperlink>
      <w:r w:rsidRPr="00DF740B">
        <w:rPr>
          <w:rStyle w:val="Hipervnculo"/>
          <w:rFonts w:ascii="Times New Roman" w:hAnsi="Times New Roman" w:cs="Times New Roman"/>
          <w:sz w:val="18"/>
          <w:szCs w:val="18"/>
        </w:rPr>
        <w:t>,</w:t>
      </w:r>
      <w:r w:rsidRPr="00DF740B">
        <w:rPr>
          <w:rFonts w:ascii="Times New Roman" w:hAnsi="Times New Roman" w:cs="Times New Roman"/>
          <w:sz w:val="18"/>
          <w:szCs w:val="18"/>
        </w:rPr>
        <w:t xml:space="preserve"> (2021).</w:t>
      </w:r>
    </w:p>
  </w:footnote>
  <w:footnote w:id="25">
    <w:p w14:paraId="63783482" w14:textId="77777777" w:rsidR="009D0536" w:rsidRPr="00DF740B" w:rsidRDefault="009D0536" w:rsidP="00DF740B">
      <w:pPr>
        <w:pStyle w:val="Textonotapie"/>
        <w:jc w:val="both"/>
        <w:rPr>
          <w:rFonts w:ascii="Times New Roman" w:hAnsi="Times New Roman" w:cs="Times New Roman"/>
          <w:sz w:val="18"/>
          <w:szCs w:val="18"/>
        </w:rPr>
      </w:pPr>
      <w:r w:rsidRPr="00DF740B">
        <w:rPr>
          <w:rStyle w:val="Refdenotaalpie"/>
          <w:rFonts w:ascii="Times New Roman" w:hAnsi="Times New Roman" w:cs="Times New Roman"/>
          <w:sz w:val="18"/>
          <w:szCs w:val="18"/>
        </w:rPr>
        <w:footnoteRef/>
      </w:r>
      <w:r w:rsidRPr="00DF740B">
        <w:rPr>
          <w:rFonts w:ascii="Times New Roman" w:hAnsi="Times New Roman" w:cs="Times New Roman"/>
          <w:sz w:val="18"/>
          <w:szCs w:val="18"/>
        </w:rPr>
        <w:t xml:space="preserve">  </w:t>
      </w:r>
      <w:r w:rsidRPr="00DF740B">
        <w:rPr>
          <w:rFonts w:ascii="Times New Roman" w:hAnsi="Times New Roman" w:cs="Times New Roman"/>
          <w:i/>
          <w:iCs/>
          <w:sz w:val="18"/>
          <w:szCs w:val="18"/>
        </w:rPr>
        <w:t>Agencia Cubana de Noticias</w:t>
      </w:r>
      <w:r w:rsidRPr="00DF740B">
        <w:rPr>
          <w:rFonts w:ascii="Times New Roman" w:hAnsi="Times New Roman" w:cs="Times New Roman"/>
          <w:sz w:val="18"/>
          <w:szCs w:val="18"/>
        </w:rPr>
        <w:t>. “</w:t>
      </w:r>
      <w:r w:rsidRPr="00DF740B">
        <w:rPr>
          <w:rFonts w:ascii="Times New Roman" w:hAnsi="Times New Roman" w:cs="Times New Roman"/>
          <w:sz w:val="18"/>
          <w:szCs w:val="18"/>
          <w:lang w:val="es-AR"/>
        </w:rPr>
        <w:t xml:space="preserve">Nota de prensa”: </w:t>
      </w:r>
      <w:hyperlink r:id="rId17" w:history="1">
        <w:r w:rsidRPr="00DF740B">
          <w:rPr>
            <w:rStyle w:val="Hipervnculo"/>
            <w:rFonts w:ascii="Times New Roman" w:hAnsi="Times New Roman" w:cs="Times New Roman"/>
            <w:sz w:val="18"/>
            <w:szCs w:val="18"/>
            <w:lang w:val="es-AR"/>
          </w:rPr>
          <w:t>http://www.acn.cu/cuba/84711-aplazan-en-cuba-aplicacion-de-programa-de-educacion-con-enfoque-de-genero-y-derechos-sexuales</w:t>
        </w:r>
      </w:hyperlink>
      <w:r w:rsidRPr="00DF740B">
        <w:rPr>
          <w:rStyle w:val="Hipervnculo"/>
          <w:rFonts w:ascii="Times New Roman" w:hAnsi="Times New Roman" w:cs="Times New Roman"/>
          <w:sz w:val="18"/>
          <w:szCs w:val="18"/>
          <w:lang w:val="es-AR"/>
        </w:rPr>
        <w:t>.</w:t>
      </w:r>
    </w:p>
  </w:footnote>
  <w:footnote w:id="26">
    <w:p w14:paraId="15834163" w14:textId="77777777" w:rsidR="009D0536" w:rsidRPr="00DF740B" w:rsidRDefault="009D0536" w:rsidP="00DF740B">
      <w:pPr>
        <w:pStyle w:val="Textonotapie"/>
        <w:jc w:val="both"/>
        <w:rPr>
          <w:rFonts w:ascii="Times New Roman" w:hAnsi="Times New Roman" w:cs="Times New Roman"/>
          <w:sz w:val="18"/>
          <w:szCs w:val="18"/>
        </w:rPr>
      </w:pPr>
      <w:r w:rsidRPr="00DF740B">
        <w:rPr>
          <w:rStyle w:val="Refdenotaalpie"/>
          <w:rFonts w:ascii="Times New Roman" w:hAnsi="Times New Roman" w:cs="Times New Roman"/>
          <w:sz w:val="18"/>
          <w:szCs w:val="18"/>
        </w:rPr>
        <w:footnoteRef/>
      </w:r>
      <w:r w:rsidRPr="00DF740B">
        <w:rPr>
          <w:rFonts w:ascii="Times New Roman" w:hAnsi="Times New Roman" w:cs="Times New Roman"/>
          <w:sz w:val="18"/>
          <w:szCs w:val="18"/>
        </w:rPr>
        <w:t xml:space="preserve"> </w:t>
      </w:r>
      <w:r w:rsidRPr="00DF740B">
        <w:rPr>
          <w:rFonts w:ascii="Times New Roman" w:hAnsi="Times New Roman" w:cs="Times New Roman"/>
          <w:i/>
          <w:iCs/>
          <w:sz w:val="18"/>
          <w:szCs w:val="18"/>
        </w:rPr>
        <w:t>Agencia Cubana de Noticias</w:t>
      </w:r>
      <w:r w:rsidRPr="00DF740B">
        <w:rPr>
          <w:rFonts w:ascii="Times New Roman" w:hAnsi="Times New Roman" w:cs="Times New Roman"/>
          <w:sz w:val="18"/>
          <w:szCs w:val="18"/>
        </w:rPr>
        <w:t xml:space="preserve">. “Nota de prensa”: </w:t>
      </w:r>
      <w:hyperlink r:id="rId18" w:history="1">
        <w:r w:rsidRPr="00DF740B">
          <w:rPr>
            <w:rStyle w:val="Hipervnculo"/>
            <w:rFonts w:ascii="Times New Roman" w:hAnsi="Times New Roman" w:cs="Times New Roman"/>
            <w:sz w:val="18"/>
            <w:szCs w:val="18"/>
          </w:rPr>
          <w:t>https://www.mined.gob.cu/el-ministerio-de-educacion-aplaza-la-aplicacion-de-la-resolucion-16-del-26-de-febrero-de-2021/</w:t>
        </w:r>
      </w:hyperlink>
      <w:r w:rsidRPr="00DF740B">
        <w:rPr>
          <w:rStyle w:val="Hipervnculo"/>
          <w:rFonts w:ascii="Times New Roman" w:hAnsi="Times New Roman" w:cs="Times New Roman"/>
          <w:sz w:val="18"/>
          <w:szCs w:val="18"/>
        </w:rPr>
        <w:t>.</w:t>
      </w:r>
    </w:p>
  </w:footnote>
  <w:footnote w:id="27">
    <w:p w14:paraId="363C677C" w14:textId="1520402B" w:rsidR="00C3187E" w:rsidRPr="00DF740B" w:rsidRDefault="00C3187E" w:rsidP="0078537E">
      <w:pPr>
        <w:pStyle w:val="Textonotapie"/>
        <w:jc w:val="both"/>
        <w:rPr>
          <w:rFonts w:ascii="Times New Roman" w:hAnsi="Times New Roman" w:cs="Times New Roman"/>
          <w:sz w:val="18"/>
          <w:szCs w:val="18"/>
        </w:rPr>
      </w:pPr>
      <w:r w:rsidRPr="00DF740B">
        <w:rPr>
          <w:rStyle w:val="Refdenotaalpie"/>
          <w:rFonts w:ascii="Times New Roman" w:hAnsi="Times New Roman" w:cs="Times New Roman"/>
          <w:sz w:val="18"/>
          <w:szCs w:val="18"/>
        </w:rPr>
        <w:footnoteRef/>
      </w:r>
      <w:r w:rsidRPr="00DF740B">
        <w:rPr>
          <w:rFonts w:ascii="Times New Roman" w:hAnsi="Times New Roman" w:cs="Times New Roman"/>
          <w:sz w:val="18"/>
          <w:szCs w:val="18"/>
        </w:rPr>
        <w:t xml:space="preserve"> </w:t>
      </w:r>
      <w:r w:rsidRPr="00DF740B">
        <w:rPr>
          <w:rFonts w:ascii="Times New Roman" w:hAnsi="Times New Roman" w:cs="Times New Roman"/>
          <w:sz w:val="18"/>
          <w:szCs w:val="18"/>
          <w:lang w:val="es-AR"/>
        </w:rPr>
        <w:t xml:space="preserve">Se puede encontrar en </w:t>
      </w:r>
      <w:hyperlink r:id="rId19" w:history="1">
        <w:r w:rsidRPr="00DF740B">
          <w:rPr>
            <w:rStyle w:val="Hipervnculo"/>
            <w:rFonts w:ascii="Times New Roman" w:hAnsi="Times New Roman" w:cs="Times New Roman"/>
            <w:sz w:val="18"/>
            <w:szCs w:val="18"/>
            <w:lang w:val="es-AR"/>
          </w:rPr>
          <w:t>https://www.ohchr.org/es/instruments-mechanisms/instruments/convention-elimination-all-forms-discrimination-against-women</w:t>
        </w:r>
      </w:hyperlink>
      <w:r w:rsidRPr="00DF740B">
        <w:rPr>
          <w:rFonts w:ascii="Times New Roman" w:hAnsi="Times New Roman" w:cs="Times New Roman"/>
          <w:sz w:val="18"/>
          <w:szCs w:val="18"/>
          <w:lang w:val="es-AR"/>
        </w:rPr>
        <w:t xml:space="preserve"> </w:t>
      </w:r>
    </w:p>
  </w:footnote>
  <w:footnote w:id="28">
    <w:p w14:paraId="379C50C9" w14:textId="0D277DDA" w:rsidR="00DF740B" w:rsidRPr="00DF740B" w:rsidRDefault="00DF740B" w:rsidP="00DF740B">
      <w:pPr>
        <w:pStyle w:val="Textonotapie"/>
        <w:jc w:val="both"/>
        <w:rPr>
          <w:rFonts w:ascii="Times New Roman" w:hAnsi="Times New Roman" w:cs="Times New Roman"/>
          <w:sz w:val="18"/>
          <w:szCs w:val="18"/>
        </w:rPr>
      </w:pPr>
      <w:r w:rsidRPr="00DF740B">
        <w:rPr>
          <w:rStyle w:val="Refdenotaalpie"/>
          <w:rFonts w:ascii="Times New Roman" w:hAnsi="Times New Roman" w:cs="Times New Roman"/>
          <w:sz w:val="18"/>
          <w:szCs w:val="18"/>
        </w:rPr>
        <w:footnoteRef/>
      </w:r>
      <w:r w:rsidRPr="00DF740B">
        <w:rPr>
          <w:rFonts w:ascii="Times New Roman" w:hAnsi="Times New Roman" w:cs="Times New Roman"/>
          <w:sz w:val="18"/>
          <w:szCs w:val="18"/>
        </w:rPr>
        <w:t>Puede</w:t>
      </w:r>
      <w:r>
        <w:rPr>
          <w:rFonts w:ascii="Times New Roman" w:hAnsi="Times New Roman" w:cs="Times New Roman"/>
          <w:sz w:val="18"/>
          <w:szCs w:val="18"/>
        </w:rPr>
        <w:t xml:space="preserve"> </w:t>
      </w:r>
      <w:r w:rsidRPr="00DF740B">
        <w:rPr>
          <w:rFonts w:ascii="Times New Roman" w:hAnsi="Times New Roman" w:cs="Times New Roman"/>
          <w:sz w:val="18"/>
          <w:szCs w:val="18"/>
        </w:rPr>
        <w:t xml:space="preserve">encontrarse en </w:t>
      </w:r>
      <w:hyperlink r:id="rId20" w:history="1">
        <w:r w:rsidRPr="00DF740B">
          <w:rPr>
            <w:rStyle w:val="Hipervnculo"/>
            <w:rFonts w:ascii="Times New Roman" w:hAnsi="Times New Roman" w:cs="Times New Roman"/>
            <w:sz w:val="18"/>
            <w:szCs w:val="18"/>
          </w:rPr>
          <w:t>https://docstore.ohchr.org/SelfServices/FilesHandler.ashx?enc=6QkG1d%2FPPRiCAqhKb7yhsoVqDbaslinb8oXgzpEhivhfiQxyXxqR5HX%2Fjl9vpZTfhh1ej61FNwpcISAI%2F4LXRY4QacLFXOx%2BPNg%2FTR4tFIhtGuMF8MovH0aJcPq97keB</w:t>
        </w:r>
      </w:hyperlink>
      <w:r w:rsidRPr="00DF740B">
        <w:rPr>
          <w:rFonts w:ascii="Times New Roman" w:hAnsi="Times New Roman" w:cs="Times New Roman"/>
          <w:sz w:val="18"/>
          <w:szCs w:val="18"/>
        </w:rPr>
        <w:t xml:space="preserve"> </w:t>
      </w:r>
    </w:p>
  </w:footnote>
  <w:footnote w:id="29">
    <w:p w14:paraId="02D401D2" w14:textId="12138977" w:rsidR="00DF740B" w:rsidRPr="00DF740B" w:rsidRDefault="00DF740B" w:rsidP="00DF740B">
      <w:pPr>
        <w:pStyle w:val="Textonotapie"/>
        <w:jc w:val="both"/>
        <w:rPr>
          <w:rFonts w:ascii="Times New Roman" w:hAnsi="Times New Roman" w:cs="Times New Roman"/>
          <w:sz w:val="18"/>
          <w:szCs w:val="18"/>
        </w:rPr>
      </w:pPr>
      <w:r w:rsidRPr="00DF740B">
        <w:rPr>
          <w:rStyle w:val="Refdenotaalpie"/>
          <w:rFonts w:ascii="Times New Roman" w:hAnsi="Times New Roman" w:cs="Times New Roman"/>
          <w:sz w:val="18"/>
          <w:szCs w:val="18"/>
        </w:rPr>
        <w:footnoteRef/>
      </w:r>
      <w:r w:rsidRPr="00DF740B">
        <w:rPr>
          <w:rFonts w:ascii="Times New Roman" w:hAnsi="Times New Roman" w:cs="Times New Roman"/>
          <w:sz w:val="18"/>
          <w:szCs w:val="18"/>
        </w:rPr>
        <w:t xml:space="preserve">Puede encontrarse en </w:t>
      </w:r>
      <w:hyperlink r:id="rId21" w:history="1">
        <w:r w:rsidRPr="00DF740B">
          <w:rPr>
            <w:rStyle w:val="Hipervnculo"/>
            <w:rFonts w:ascii="Times New Roman" w:hAnsi="Times New Roman" w:cs="Times New Roman"/>
            <w:sz w:val="18"/>
            <w:szCs w:val="18"/>
          </w:rPr>
          <w:t>https://docstore.ohchr.org/SelfServices/FilesHandler.ashx?enc=6QkG1d%2FPPRiCAqhKb7yhsoVqDbaslinb8oXgzpEhivhfiQxyXxqR5HX%2Fjl9vpZTfhh1ej61FNwpcISAI%2F4LXRY4QacLFXOx%2BPNg%2FTR4tFIhtGuMF8MovH0aJcPq97keB</w:t>
        </w:r>
      </w:hyperlink>
      <w:r w:rsidRPr="00DF740B">
        <w:rPr>
          <w:rFonts w:ascii="Times New Roman" w:hAnsi="Times New Roman" w:cs="Times New Roman"/>
          <w:sz w:val="18"/>
          <w:szCs w:val="18"/>
        </w:rPr>
        <w:t xml:space="preserve"> </w:t>
      </w:r>
    </w:p>
  </w:footnote>
  <w:footnote w:id="30">
    <w:p w14:paraId="7FF166A2" w14:textId="20C8D668" w:rsidR="002F67E3" w:rsidRPr="00DF740B" w:rsidRDefault="002F67E3" w:rsidP="007C1DB5">
      <w:pPr>
        <w:pStyle w:val="Textonotapie"/>
        <w:jc w:val="both"/>
        <w:rPr>
          <w:rFonts w:ascii="Times New Roman" w:hAnsi="Times New Roman" w:cs="Times New Roman"/>
          <w:sz w:val="18"/>
          <w:szCs w:val="18"/>
        </w:rPr>
      </w:pPr>
      <w:r w:rsidRPr="00DF740B">
        <w:rPr>
          <w:rStyle w:val="Refdenotaalpie"/>
          <w:rFonts w:ascii="Times New Roman" w:hAnsi="Times New Roman" w:cs="Times New Roman"/>
          <w:sz w:val="18"/>
          <w:szCs w:val="18"/>
        </w:rPr>
        <w:footnoteRef/>
      </w:r>
      <w:r w:rsidRPr="00DF740B">
        <w:rPr>
          <w:rFonts w:ascii="Times New Roman" w:hAnsi="Times New Roman" w:cs="Times New Roman"/>
          <w:sz w:val="18"/>
          <w:szCs w:val="18"/>
        </w:rPr>
        <w:t xml:space="preserve"> Informe Si no nos mencionan no existimos, 2023 </w:t>
      </w:r>
      <w:hyperlink r:id="rId22" w:history="1">
        <w:r w:rsidR="00250D3B" w:rsidRPr="00DF740B">
          <w:rPr>
            <w:rStyle w:val="Hipervnculo"/>
            <w:rFonts w:ascii="Times New Roman" w:hAnsi="Times New Roman" w:cs="Times New Roman"/>
            <w:sz w:val="18"/>
            <w:szCs w:val="18"/>
          </w:rPr>
          <w:t>https://raceandequality.org/wp-content/uploads/2024/05/Informe-Si-no-nos-mencionan-no-existimos_Cuba.pdf</w:t>
        </w:r>
      </w:hyperlink>
      <w:r w:rsidR="00250D3B" w:rsidRPr="00DF740B">
        <w:rPr>
          <w:rFonts w:ascii="Times New Roman" w:hAnsi="Times New Roman" w:cs="Times New Roman"/>
          <w:sz w:val="18"/>
          <w:szCs w:val="18"/>
        </w:rPr>
        <w:t xml:space="preserve"> </w:t>
      </w:r>
    </w:p>
  </w:footnote>
  <w:footnote w:id="31">
    <w:p w14:paraId="6AFB5FD8" w14:textId="77777777" w:rsidR="002F67E3" w:rsidRPr="00DF740B" w:rsidRDefault="002F67E3" w:rsidP="007C1DB5">
      <w:pPr>
        <w:pStyle w:val="Textonotapie"/>
        <w:jc w:val="both"/>
        <w:rPr>
          <w:rFonts w:ascii="Times New Roman" w:hAnsi="Times New Roman" w:cs="Times New Roman"/>
          <w:sz w:val="18"/>
          <w:szCs w:val="18"/>
        </w:rPr>
      </w:pPr>
      <w:r w:rsidRPr="00DF740B">
        <w:rPr>
          <w:rStyle w:val="Refdenotaalpie"/>
          <w:rFonts w:ascii="Times New Roman" w:hAnsi="Times New Roman" w:cs="Times New Roman"/>
          <w:sz w:val="18"/>
          <w:szCs w:val="18"/>
        </w:rPr>
        <w:footnoteRef/>
      </w:r>
      <w:r w:rsidRPr="00DF740B">
        <w:rPr>
          <w:rFonts w:ascii="Times New Roman" w:hAnsi="Times New Roman" w:cs="Times New Roman"/>
          <w:sz w:val="18"/>
          <w:szCs w:val="18"/>
        </w:rPr>
        <w:t xml:space="preserve"> </w:t>
      </w:r>
      <w:hyperlink r:id="rId23" w:history="1">
        <w:r w:rsidRPr="00DF740B">
          <w:rPr>
            <w:rStyle w:val="Hipervnculo"/>
            <w:rFonts w:ascii="Times New Roman" w:hAnsi="Times New Roman" w:cs="Times New Roman"/>
            <w:sz w:val="18"/>
            <w:szCs w:val="18"/>
          </w:rPr>
          <w:t>https://afrofeminas.com/2021/08/08/declaracion-del-colectivo-cuba-liberacion-negra/</w:t>
        </w:r>
      </w:hyperlink>
      <w:r w:rsidRPr="00DF740B">
        <w:rPr>
          <w:rFonts w:ascii="Times New Roman" w:hAnsi="Times New Roman" w:cs="Times New Roman"/>
          <w:sz w:val="18"/>
          <w:szCs w:val="18"/>
        </w:rPr>
        <w:t xml:space="preserve"> </w:t>
      </w:r>
    </w:p>
  </w:footnote>
  <w:footnote w:id="32">
    <w:p w14:paraId="4898C6FF" w14:textId="77777777" w:rsidR="002F67E3" w:rsidRPr="00DF740B" w:rsidRDefault="002F67E3" w:rsidP="007C1DB5">
      <w:pPr>
        <w:pStyle w:val="Textonotapie"/>
        <w:jc w:val="both"/>
        <w:rPr>
          <w:rFonts w:ascii="Times New Roman" w:hAnsi="Times New Roman" w:cs="Times New Roman"/>
          <w:sz w:val="18"/>
          <w:szCs w:val="18"/>
        </w:rPr>
      </w:pPr>
      <w:r w:rsidRPr="00DF740B">
        <w:rPr>
          <w:rStyle w:val="Refdenotaalpie"/>
          <w:rFonts w:ascii="Times New Roman" w:hAnsi="Times New Roman" w:cs="Times New Roman"/>
          <w:sz w:val="18"/>
          <w:szCs w:val="18"/>
        </w:rPr>
        <w:footnoteRef/>
      </w:r>
      <w:r w:rsidRPr="00DF740B">
        <w:rPr>
          <w:rFonts w:ascii="Times New Roman" w:hAnsi="Times New Roman" w:cs="Times New Roman"/>
          <w:sz w:val="18"/>
          <w:szCs w:val="18"/>
        </w:rPr>
        <w:t xml:space="preserve"> </w:t>
      </w:r>
      <w:hyperlink r:id="rId24" w:history="1">
        <w:r w:rsidRPr="00DF740B">
          <w:rPr>
            <w:rStyle w:val="Hipervnculo"/>
            <w:rFonts w:ascii="Times New Roman" w:hAnsi="Times New Roman" w:cs="Times New Roman"/>
            <w:sz w:val="18"/>
            <w:szCs w:val="18"/>
          </w:rPr>
          <w:t>https://www.parlamentocubano.gob.cu/estructura</w:t>
        </w:r>
      </w:hyperlink>
      <w:r w:rsidRPr="00DF740B">
        <w:rPr>
          <w:rFonts w:ascii="Times New Roman" w:hAnsi="Times New Roman" w:cs="Times New Roman"/>
          <w:sz w:val="18"/>
          <w:szCs w:val="18"/>
        </w:rPr>
        <w:t xml:space="preserve"> </w:t>
      </w:r>
    </w:p>
  </w:footnote>
  <w:footnote w:id="33">
    <w:p w14:paraId="07D3444E" w14:textId="65F9A99E" w:rsidR="00250D3B" w:rsidRPr="00DF740B" w:rsidRDefault="00250D3B" w:rsidP="0078537E">
      <w:pPr>
        <w:pStyle w:val="Textonotapie"/>
        <w:jc w:val="both"/>
        <w:rPr>
          <w:rFonts w:ascii="Times New Roman" w:hAnsi="Times New Roman" w:cs="Times New Roman"/>
          <w:sz w:val="18"/>
          <w:szCs w:val="18"/>
          <w:lang w:val="es-AR"/>
        </w:rPr>
      </w:pPr>
      <w:r w:rsidRPr="00DF740B">
        <w:rPr>
          <w:rStyle w:val="Refdenotaalpie"/>
          <w:rFonts w:ascii="Times New Roman" w:hAnsi="Times New Roman" w:cs="Times New Roman"/>
          <w:sz w:val="18"/>
          <w:szCs w:val="18"/>
        </w:rPr>
        <w:footnoteRef/>
      </w:r>
      <w:r w:rsidRPr="00DF740B">
        <w:rPr>
          <w:rFonts w:ascii="Times New Roman" w:hAnsi="Times New Roman" w:cs="Times New Roman"/>
          <w:sz w:val="18"/>
          <w:szCs w:val="18"/>
        </w:rPr>
        <w:t xml:space="preserve"> </w:t>
      </w:r>
      <w:r w:rsidRPr="00DF740B">
        <w:rPr>
          <w:rFonts w:ascii="Times New Roman" w:hAnsi="Times New Roman" w:cs="Times New Roman"/>
          <w:sz w:val="18"/>
          <w:szCs w:val="18"/>
          <w:lang w:val="es-AR"/>
        </w:rPr>
        <w:t xml:space="preserve">Sierra Madero, Abel: Ana María </w:t>
      </w:r>
      <w:proofErr w:type="spellStart"/>
      <w:r w:rsidRPr="00DF740B">
        <w:rPr>
          <w:rFonts w:ascii="Times New Roman" w:hAnsi="Times New Roman" w:cs="Times New Roman"/>
          <w:sz w:val="18"/>
          <w:szCs w:val="18"/>
          <w:lang w:val="es-AR"/>
        </w:rPr>
        <w:t>Simo</w:t>
      </w:r>
      <w:proofErr w:type="spellEnd"/>
      <w:r w:rsidRPr="00DF740B">
        <w:rPr>
          <w:rFonts w:ascii="Times New Roman" w:hAnsi="Times New Roman" w:cs="Times New Roman"/>
          <w:sz w:val="18"/>
          <w:szCs w:val="18"/>
          <w:lang w:val="es-AR"/>
        </w:rPr>
        <w:t xml:space="preserve">: “Cuba es dolorosa. Trato de no verla” </w:t>
      </w:r>
      <w:hyperlink r:id="rId25" w:history="1">
        <w:r w:rsidRPr="00DF740B">
          <w:rPr>
            <w:rStyle w:val="Hipervnculo"/>
            <w:rFonts w:ascii="Times New Roman" w:hAnsi="Times New Roman" w:cs="Times New Roman"/>
            <w:sz w:val="18"/>
            <w:szCs w:val="18"/>
            <w:lang w:val="es-AR"/>
          </w:rPr>
          <w:t>https://hypermediamagazine.com/columnistas/fiebre-de-archivo/ana-maria-simo/</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A93828" w14:textId="7D7534DE" w:rsidR="00C139D1" w:rsidRDefault="00C139D1" w:rsidP="00561E43">
    <w:pPr>
      <w:pStyle w:val="Encabezado"/>
      <w:jc w:val="right"/>
    </w:pPr>
    <w:r>
      <w:rPr>
        <w:noProof/>
      </w:rPr>
      <w:drawing>
        <wp:inline distT="0" distB="0" distL="0" distR="0" wp14:anchorId="46E76129" wp14:editId="6AA1C7E8">
          <wp:extent cx="1270861" cy="551167"/>
          <wp:effectExtent l="0" t="0" r="0" b="0"/>
          <wp:docPr id="20667212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721267" name="Imagen 2066721267"/>
                  <pic:cNvPicPr/>
                </pic:nvPicPr>
                <pic:blipFill>
                  <a:blip r:embed="rId1">
                    <a:extLst>
                      <a:ext uri="{28A0092B-C50C-407E-A947-70E740481C1C}">
                        <a14:useLocalDpi xmlns:a14="http://schemas.microsoft.com/office/drawing/2010/main" val="0"/>
                      </a:ext>
                    </a:extLst>
                  </a:blip>
                  <a:stretch>
                    <a:fillRect/>
                  </a:stretch>
                </pic:blipFill>
                <pic:spPr>
                  <a:xfrm>
                    <a:off x="0" y="0"/>
                    <a:ext cx="1354957" cy="587639"/>
                  </a:xfrm>
                  <a:prstGeom prst="rect">
                    <a:avLst/>
                  </a:prstGeom>
                </pic:spPr>
              </pic:pic>
            </a:graphicData>
          </a:graphic>
        </wp:inline>
      </w:drawing>
    </w:r>
    <w:r>
      <w:t xml:space="preserve">        </w:t>
    </w:r>
    <w:r>
      <w:rPr>
        <w:noProof/>
      </w:rPr>
      <w:drawing>
        <wp:inline distT="0" distB="0" distL="0" distR="0" wp14:anchorId="147A19DE" wp14:editId="2F8DB7C7">
          <wp:extent cx="2019300" cy="469900"/>
          <wp:effectExtent l="0" t="0" r="0" b="0"/>
          <wp:docPr id="27458231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582317" name="Imagen 274582317"/>
                  <pic:cNvPicPr/>
                </pic:nvPicPr>
                <pic:blipFill>
                  <a:blip r:embed="rId2">
                    <a:extLst>
                      <a:ext uri="{28A0092B-C50C-407E-A947-70E740481C1C}">
                        <a14:useLocalDpi xmlns:a14="http://schemas.microsoft.com/office/drawing/2010/main" val="0"/>
                      </a:ext>
                    </a:extLst>
                  </a:blip>
                  <a:stretch>
                    <a:fillRect/>
                  </a:stretch>
                </pic:blipFill>
                <pic:spPr>
                  <a:xfrm>
                    <a:off x="0" y="0"/>
                    <a:ext cx="2019300" cy="469900"/>
                  </a:xfrm>
                  <a:prstGeom prst="rect">
                    <a:avLst/>
                  </a:prstGeom>
                </pic:spPr>
              </pic:pic>
            </a:graphicData>
          </a:graphic>
        </wp:inline>
      </w:drawing>
    </w:r>
  </w:p>
  <w:p w14:paraId="7D9786F6" w14:textId="77777777" w:rsidR="00561E43" w:rsidRDefault="00561E43">
    <w:pPr>
      <w:pStyle w:val="Encabezado"/>
    </w:pPr>
  </w:p>
  <w:p w14:paraId="55816265" w14:textId="77777777" w:rsidR="00561E43" w:rsidRDefault="00561E4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D0082B"/>
    <w:multiLevelType w:val="hybridMultilevel"/>
    <w:tmpl w:val="12B89940"/>
    <w:lvl w:ilvl="0" w:tplc="6C462FFE">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AED6C3AE">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0C50EC"/>
    <w:multiLevelType w:val="hybridMultilevel"/>
    <w:tmpl w:val="5D841B64"/>
    <w:lvl w:ilvl="0" w:tplc="3594C7B4">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92134A"/>
    <w:multiLevelType w:val="hybridMultilevel"/>
    <w:tmpl w:val="7890A9BC"/>
    <w:lvl w:ilvl="0" w:tplc="A97EB13A">
      <w:start w:val="6"/>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4E2C3578"/>
    <w:multiLevelType w:val="hybridMultilevel"/>
    <w:tmpl w:val="3F1809EA"/>
    <w:lvl w:ilvl="0" w:tplc="080A000F">
      <w:start w:val="1"/>
      <w:numFmt w:val="decimal"/>
      <w:lvlText w:val="%1."/>
      <w:lvlJc w:val="left"/>
      <w:pPr>
        <w:ind w:left="45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4" w15:restartNumberingAfterBreak="0">
    <w:nsid w:val="61264C42"/>
    <w:multiLevelType w:val="hybridMultilevel"/>
    <w:tmpl w:val="50AC3A1A"/>
    <w:lvl w:ilvl="0" w:tplc="A7EA3D98">
      <w:start w:val="1"/>
      <w:numFmt w:val="upperRoman"/>
      <w:lvlText w:val="%1."/>
      <w:lvlJc w:val="left"/>
      <w:pPr>
        <w:ind w:left="2136" w:hanging="720"/>
      </w:pPr>
    </w:lvl>
    <w:lvl w:ilvl="1" w:tplc="04090019">
      <w:start w:val="1"/>
      <w:numFmt w:val="lowerLetter"/>
      <w:lvlText w:val="%2."/>
      <w:lvlJc w:val="left"/>
      <w:pPr>
        <w:ind w:left="2496" w:hanging="360"/>
      </w:pPr>
    </w:lvl>
    <w:lvl w:ilvl="2" w:tplc="0409001B">
      <w:start w:val="1"/>
      <w:numFmt w:val="lowerRoman"/>
      <w:lvlText w:val="%3."/>
      <w:lvlJc w:val="right"/>
      <w:pPr>
        <w:ind w:left="3216" w:hanging="180"/>
      </w:pPr>
    </w:lvl>
    <w:lvl w:ilvl="3" w:tplc="0409000F">
      <w:start w:val="1"/>
      <w:numFmt w:val="decimal"/>
      <w:lvlText w:val="%4."/>
      <w:lvlJc w:val="left"/>
      <w:pPr>
        <w:ind w:left="3936" w:hanging="360"/>
      </w:pPr>
    </w:lvl>
    <w:lvl w:ilvl="4" w:tplc="04090019">
      <w:start w:val="1"/>
      <w:numFmt w:val="lowerLetter"/>
      <w:lvlText w:val="%5."/>
      <w:lvlJc w:val="left"/>
      <w:pPr>
        <w:ind w:left="4656" w:hanging="360"/>
      </w:pPr>
    </w:lvl>
    <w:lvl w:ilvl="5" w:tplc="0409001B">
      <w:start w:val="1"/>
      <w:numFmt w:val="lowerRoman"/>
      <w:lvlText w:val="%6."/>
      <w:lvlJc w:val="right"/>
      <w:pPr>
        <w:ind w:left="5376" w:hanging="180"/>
      </w:pPr>
    </w:lvl>
    <w:lvl w:ilvl="6" w:tplc="0409000F">
      <w:start w:val="1"/>
      <w:numFmt w:val="decimal"/>
      <w:lvlText w:val="%7."/>
      <w:lvlJc w:val="left"/>
      <w:pPr>
        <w:ind w:left="6096" w:hanging="360"/>
      </w:pPr>
    </w:lvl>
    <w:lvl w:ilvl="7" w:tplc="04090019">
      <w:start w:val="1"/>
      <w:numFmt w:val="lowerLetter"/>
      <w:lvlText w:val="%8."/>
      <w:lvlJc w:val="left"/>
      <w:pPr>
        <w:ind w:left="6816" w:hanging="360"/>
      </w:pPr>
    </w:lvl>
    <w:lvl w:ilvl="8" w:tplc="0409001B">
      <w:start w:val="1"/>
      <w:numFmt w:val="lowerRoman"/>
      <w:lvlText w:val="%9."/>
      <w:lvlJc w:val="right"/>
      <w:pPr>
        <w:ind w:left="7536" w:hanging="180"/>
      </w:pPr>
    </w:lvl>
  </w:abstractNum>
  <w:abstractNum w:abstractNumId="5" w15:restartNumberingAfterBreak="0">
    <w:nsid w:val="77EA1249"/>
    <w:multiLevelType w:val="hybridMultilevel"/>
    <w:tmpl w:val="11BA870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5085922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131794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43682227">
    <w:abstractNumId w:val="3"/>
  </w:num>
  <w:num w:numId="4" w16cid:durableId="1053388367">
    <w:abstractNumId w:val="5"/>
  </w:num>
  <w:num w:numId="5" w16cid:durableId="318268600">
    <w:abstractNumId w:val="0"/>
  </w:num>
  <w:num w:numId="6" w16cid:durableId="108937461">
    <w:abstractNumId w:val="1"/>
  </w:num>
  <w:num w:numId="7" w16cid:durableId="8056640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D70"/>
    <w:rsid w:val="00007FD7"/>
    <w:rsid w:val="00063979"/>
    <w:rsid w:val="000E6F43"/>
    <w:rsid w:val="00145682"/>
    <w:rsid w:val="0016075C"/>
    <w:rsid w:val="001607C7"/>
    <w:rsid w:val="00160EDA"/>
    <w:rsid w:val="0016708E"/>
    <w:rsid w:val="00175CF9"/>
    <w:rsid w:val="00177090"/>
    <w:rsid w:val="00180DC4"/>
    <w:rsid w:val="001A77C8"/>
    <w:rsid w:val="001B0B2A"/>
    <w:rsid w:val="001E6627"/>
    <w:rsid w:val="00201498"/>
    <w:rsid w:val="00205D41"/>
    <w:rsid w:val="00215067"/>
    <w:rsid w:val="00250D3B"/>
    <w:rsid w:val="002510B0"/>
    <w:rsid w:val="002F67E3"/>
    <w:rsid w:val="0032135F"/>
    <w:rsid w:val="00337AA6"/>
    <w:rsid w:val="0036794D"/>
    <w:rsid w:val="003A6B0A"/>
    <w:rsid w:val="00404770"/>
    <w:rsid w:val="00462195"/>
    <w:rsid w:val="004767BD"/>
    <w:rsid w:val="00477090"/>
    <w:rsid w:val="00490D4A"/>
    <w:rsid w:val="004C24E0"/>
    <w:rsid w:val="0051596A"/>
    <w:rsid w:val="00515BF6"/>
    <w:rsid w:val="00561E43"/>
    <w:rsid w:val="005B4FCB"/>
    <w:rsid w:val="005E4F57"/>
    <w:rsid w:val="005E6454"/>
    <w:rsid w:val="006173E5"/>
    <w:rsid w:val="00620611"/>
    <w:rsid w:val="00641D72"/>
    <w:rsid w:val="00660FF0"/>
    <w:rsid w:val="00667D70"/>
    <w:rsid w:val="006745C3"/>
    <w:rsid w:val="006A4D67"/>
    <w:rsid w:val="006A5E66"/>
    <w:rsid w:val="006C578C"/>
    <w:rsid w:val="007313DC"/>
    <w:rsid w:val="007344CD"/>
    <w:rsid w:val="00734A51"/>
    <w:rsid w:val="0078537E"/>
    <w:rsid w:val="007971E6"/>
    <w:rsid w:val="007C1DB5"/>
    <w:rsid w:val="007F1DBA"/>
    <w:rsid w:val="00824135"/>
    <w:rsid w:val="008E6786"/>
    <w:rsid w:val="0090144B"/>
    <w:rsid w:val="00917000"/>
    <w:rsid w:val="00955100"/>
    <w:rsid w:val="0097364F"/>
    <w:rsid w:val="00977636"/>
    <w:rsid w:val="009A5904"/>
    <w:rsid w:val="009D0536"/>
    <w:rsid w:val="009F1EE4"/>
    <w:rsid w:val="00A070A3"/>
    <w:rsid w:val="00A259AF"/>
    <w:rsid w:val="00A31B9B"/>
    <w:rsid w:val="00A33AB7"/>
    <w:rsid w:val="00A84126"/>
    <w:rsid w:val="00A902C9"/>
    <w:rsid w:val="00A96676"/>
    <w:rsid w:val="00B01066"/>
    <w:rsid w:val="00B32256"/>
    <w:rsid w:val="00B8684D"/>
    <w:rsid w:val="00B95DB0"/>
    <w:rsid w:val="00BD46D2"/>
    <w:rsid w:val="00BE6D9F"/>
    <w:rsid w:val="00C139D1"/>
    <w:rsid w:val="00C3187E"/>
    <w:rsid w:val="00C5622B"/>
    <w:rsid w:val="00C64769"/>
    <w:rsid w:val="00C87C66"/>
    <w:rsid w:val="00CB180F"/>
    <w:rsid w:val="00CB5DB5"/>
    <w:rsid w:val="00CC4A81"/>
    <w:rsid w:val="00CC6ECE"/>
    <w:rsid w:val="00CE1FE5"/>
    <w:rsid w:val="00D2496A"/>
    <w:rsid w:val="00DE6903"/>
    <w:rsid w:val="00DF35AC"/>
    <w:rsid w:val="00DF740B"/>
    <w:rsid w:val="00E04203"/>
    <w:rsid w:val="00E0754C"/>
    <w:rsid w:val="00E14188"/>
    <w:rsid w:val="00E15D7C"/>
    <w:rsid w:val="00E3788F"/>
    <w:rsid w:val="00ED2EE3"/>
    <w:rsid w:val="00F06031"/>
    <w:rsid w:val="00F4065B"/>
    <w:rsid w:val="00FD4369"/>
    <w:rsid w:val="00FF2027"/>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96906"/>
  <w15:chartTrackingRefBased/>
  <w15:docId w15:val="{8AC5C09E-0BC6-7843-AA0E-C78B04790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A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67D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67D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67D7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67D7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67D7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67D7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67D7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67D7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67D7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7D7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67D7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67D7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67D7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67D7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67D7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67D7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67D7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67D70"/>
    <w:rPr>
      <w:rFonts w:eastAsiaTheme="majorEastAsia" w:cstheme="majorBidi"/>
      <w:color w:val="272727" w:themeColor="text1" w:themeTint="D8"/>
    </w:rPr>
  </w:style>
  <w:style w:type="paragraph" w:styleId="Ttulo">
    <w:name w:val="Title"/>
    <w:basedOn w:val="Normal"/>
    <w:next w:val="Normal"/>
    <w:link w:val="TtuloCar"/>
    <w:uiPriority w:val="10"/>
    <w:qFormat/>
    <w:rsid w:val="00667D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67D7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67D7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67D7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67D70"/>
    <w:pPr>
      <w:spacing w:before="160"/>
      <w:jc w:val="center"/>
    </w:pPr>
    <w:rPr>
      <w:i/>
      <w:iCs/>
      <w:color w:val="404040" w:themeColor="text1" w:themeTint="BF"/>
    </w:rPr>
  </w:style>
  <w:style w:type="character" w:customStyle="1" w:styleId="CitaCar">
    <w:name w:val="Cita Car"/>
    <w:basedOn w:val="Fuentedeprrafopredeter"/>
    <w:link w:val="Cita"/>
    <w:uiPriority w:val="29"/>
    <w:rsid w:val="00667D70"/>
    <w:rPr>
      <w:i/>
      <w:iCs/>
      <w:color w:val="404040" w:themeColor="text1" w:themeTint="BF"/>
    </w:rPr>
  </w:style>
  <w:style w:type="paragraph" w:styleId="Prrafodelista">
    <w:name w:val="List Paragraph"/>
    <w:basedOn w:val="Normal"/>
    <w:uiPriority w:val="34"/>
    <w:qFormat/>
    <w:rsid w:val="00667D70"/>
    <w:pPr>
      <w:ind w:left="720"/>
      <w:contextualSpacing/>
    </w:pPr>
  </w:style>
  <w:style w:type="character" w:styleId="nfasisintenso">
    <w:name w:val="Intense Emphasis"/>
    <w:basedOn w:val="Fuentedeprrafopredeter"/>
    <w:uiPriority w:val="21"/>
    <w:qFormat/>
    <w:rsid w:val="00667D70"/>
    <w:rPr>
      <w:i/>
      <w:iCs/>
      <w:color w:val="0F4761" w:themeColor="accent1" w:themeShade="BF"/>
    </w:rPr>
  </w:style>
  <w:style w:type="paragraph" w:styleId="Citadestacada">
    <w:name w:val="Intense Quote"/>
    <w:basedOn w:val="Normal"/>
    <w:next w:val="Normal"/>
    <w:link w:val="CitadestacadaCar"/>
    <w:uiPriority w:val="30"/>
    <w:qFormat/>
    <w:rsid w:val="00667D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67D70"/>
    <w:rPr>
      <w:i/>
      <w:iCs/>
      <w:color w:val="0F4761" w:themeColor="accent1" w:themeShade="BF"/>
    </w:rPr>
  </w:style>
  <w:style w:type="character" w:styleId="Referenciaintensa">
    <w:name w:val="Intense Reference"/>
    <w:basedOn w:val="Fuentedeprrafopredeter"/>
    <w:uiPriority w:val="32"/>
    <w:qFormat/>
    <w:rsid w:val="00667D70"/>
    <w:rPr>
      <w:b/>
      <w:bCs/>
      <w:smallCaps/>
      <w:color w:val="0F4761" w:themeColor="accent1" w:themeShade="BF"/>
      <w:spacing w:val="5"/>
    </w:rPr>
  </w:style>
  <w:style w:type="character" w:styleId="Hipervnculo">
    <w:name w:val="Hyperlink"/>
    <w:basedOn w:val="Fuentedeprrafopredeter"/>
    <w:uiPriority w:val="99"/>
    <w:unhideWhenUsed/>
    <w:rsid w:val="00667D70"/>
    <w:rPr>
      <w:color w:val="467886" w:themeColor="hyperlink"/>
      <w:u w:val="single"/>
    </w:rPr>
  </w:style>
  <w:style w:type="paragraph" w:styleId="Textonotapie">
    <w:name w:val="footnote text"/>
    <w:basedOn w:val="Normal"/>
    <w:link w:val="TextonotapieCar"/>
    <w:uiPriority w:val="99"/>
    <w:semiHidden/>
    <w:unhideWhenUsed/>
    <w:rsid w:val="00667D70"/>
    <w:pPr>
      <w:spacing w:after="0" w:line="240" w:lineRule="auto"/>
    </w:pPr>
    <w:rPr>
      <w:kern w:val="0"/>
      <w:sz w:val="20"/>
      <w:szCs w:val="20"/>
      <w:lang w:val="es-ES"/>
      <w14:ligatures w14:val="none"/>
    </w:rPr>
  </w:style>
  <w:style w:type="character" w:customStyle="1" w:styleId="TextonotapieCar">
    <w:name w:val="Texto nota pie Car"/>
    <w:basedOn w:val="Fuentedeprrafopredeter"/>
    <w:link w:val="Textonotapie"/>
    <w:uiPriority w:val="99"/>
    <w:semiHidden/>
    <w:rsid w:val="00667D70"/>
    <w:rPr>
      <w:kern w:val="0"/>
      <w:sz w:val="20"/>
      <w:szCs w:val="20"/>
      <w:lang w:val="es-ES"/>
      <w14:ligatures w14:val="none"/>
    </w:rPr>
  </w:style>
  <w:style w:type="character" w:styleId="Refdenotaalpie">
    <w:name w:val="footnote reference"/>
    <w:basedOn w:val="Fuentedeprrafopredeter"/>
    <w:uiPriority w:val="99"/>
    <w:semiHidden/>
    <w:unhideWhenUsed/>
    <w:rsid w:val="00667D70"/>
    <w:rPr>
      <w:vertAlign w:val="superscript"/>
    </w:rPr>
  </w:style>
  <w:style w:type="paragraph" w:styleId="Textonotaalfinal">
    <w:name w:val="endnote text"/>
    <w:basedOn w:val="Normal"/>
    <w:link w:val="TextonotaalfinalCar"/>
    <w:uiPriority w:val="99"/>
    <w:unhideWhenUsed/>
    <w:rsid w:val="00641D72"/>
    <w:pPr>
      <w:spacing w:after="0" w:line="240" w:lineRule="auto"/>
    </w:pPr>
    <w:rPr>
      <w:kern w:val="0"/>
      <w:sz w:val="20"/>
      <w:szCs w:val="20"/>
      <w:lang w:val="es-ES"/>
      <w14:ligatures w14:val="none"/>
    </w:rPr>
  </w:style>
  <w:style w:type="character" w:customStyle="1" w:styleId="TextonotaalfinalCar">
    <w:name w:val="Texto nota al final Car"/>
    <w:basedOn w:val="Fuentedeprrafopredeter"/>
    <w:link w:val="Textonotaalfinal"/>
    <w:uiPriority w:val="99"/>
    <w:rsid w:val="00641D72"/>
    <w:rPr>
      <w:kern w:val="0"/>
      <w:sz w:val="20"/>
      <w:szCs w:val="20"/>
      <w:lang w:val="es-ES"/>
      <w14:ligatures w14:val="none"/>
    </w:rPr>
  </w:style>
  <w:style w:type="character" w:styleId="Refdenotaalfinal">
    <w:name w:val="endnote reference"/>
    <w:basedOn w:val="Fuentedeprrafopredeter"/>
    <w:uiPriority w:val="99"/>
    <w:semiHidden/>
    <w:unhideWhenUsed/>
    <w:rsid w:val="00641D72"/>
    <w:rPr>
      <w:vertAlign w:val="superscript"/>
    </w:rPr>
  </w:style>
  <w:style w:type="character" w:styleId="Mencinsinresolver">
    <w:name w:val="Unresolved Mention"/>
    <w:basedOn w:val="Fuentedeprrafopredeter"/>
    <w:uiPriority w:val="99"/>
    <w:semiHidden/>
    <w:unhideWhenUsed/>
    <w:rsid w:val="00180DC4"/>
    <w:rPr>
      <w:color w:val="605E5C"/>
      <w:shd w:val="clear" w:color="auto" w:fill="E1DFDD"/>
    </w:rPr>
  </w:style>
  <w:style w:type="character" w:styleId="Refdecomentario">
    <w:name w:val="annotation reference"/>
    <w:basedOn w:val="Fuentedeprrafopredeter"/>
    <w:uiPriority w:val="99"/>
    <w:semiHidden/>
    <w:unhideWhenUsed/>
    <w:rsid w:val="00955100"/>
    <w:rPr>
      <w:sz w:val="16"/>
      <w:szCs w:val="16"/>
    </w:rPr>
  </w:style>
  <w:style w:type="paragraph" w:styleId="Textocomentario">
    <w:name w:val="annotation text"/>
    <w:basedOn w:val="Normal"/>
    <w:link w:val="TextocomentarioCar"/>
    <w:uiPriority w:val="99"/>
    <w:semiHidden/>
    <w:unhideWhenUsed/>
    <w:rsid w:val="0095510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55100"/>
    <w:rPr>
      <w:sz w:val="20"/>
      <w:szCs w:val="20"/>
    </w:rPr>
  </w:style>
  <w:style w:type="paragraph" w:styleId="Asuntodelcomentario">
    <w:name w:val="annotation subject"/>
    <w:basedOn w:val="Textocomentario"/>
    <w:next w:val="Textocomentario"/>
    <w:link w:val="AsuntodelcomentarioCar"/>
    <w:uiPriority w:val="99"/>
    <w:semiHidden/>
    <w:unhideWhenUsed/>
    <w:rsid w:val="00955100"/>
    <w:rPr>
      <w:b/>
      <w:bCs/>
    </w:rPr>
  </w:style>
  <w:style w:type="character" w:customStyle="1" w:styleId="AsuntodelcomentarioCar">
    <w:name w:val="Asunto del comentario Car"/>
    <w:basedOn w:val="TextocomentarioCar"/>
    <w:link w:val="Asuntodelcomentario"/>
    <w:uiPriority w:val="99"/>
    <w:semiHidden/>
    <w:rsid w:val="00955100"/>
    <w:rPr>
      <w:b/>
      <w:bCs/>
      <w:sz w:val="20"/>
      <w:szCs w:val="20"/>
    </w:rPr>
  </w:style>
  <w:style w:type="paragraph" w:styleId="Revisin">
    <w:name w:val="Revision"/>
    <w:hidden/>
    <w:uiPriority w:val="99"/>
    <w:semiHidden/>
    <w:rsid w:val="00955100"/>
    <w:pPr>
      <w:spacing w:after="0" w:line="240" w:lineRule="auto"/>
    </w:pPr>
  </w:style>
  <w:style w:type="paragraph" w:styleId="NormalWeb">
    <w:name w:val="Normal (Web)"/>
    <w:basedOn w:val="Normal"/>
    <w:uiPriority w:val="99"/>
    <w:semiHidden/>
    <w:unhideWhenUsed/>
    <w:rsid w:val="00955100"/>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Textoennegrita">
    <w:name w:val="Strong"/>
    <w:basedOn w:val="Fuentedeprrafopredeter"/>
    <w:uiPriority w:val="22"/>
    <w:qFormat/>
    <w:rsid w:val="00955100"/>
    <w:rPr>
      <w:b/>
      <w:bCs/>
    </w:rPr>
  </w:style>
  <w:style w:type="character" w:styleId="Hipervnculovisitado">
    <w:name w:val="FollowedHyperlink"/>
    <w:basedOn w:val="Fuentedeprrafopredeter"/>
    <w:uiPriority w:val="99"/>
    <w:semiHidden/>
    <w:unhideWhenUsed/>
    <w:rsid w:val="00E0754C"/>
    <w:rPr>
      <w:color w:val="96607D" w:themeColor="followedHyperlink"/>
      <w:u w:val="single"/>
    </w:rPr>
  </w:style>
  <w:style w:type="paragraph" w:styleId="Encabezado">
    <w:name w:val="header"/>
    <w:basedOn w:val="Normal"/>
    <w:link w:val="EncabezadoCar"/>
    <w:uiPriority w:val="99"/>
    <w:unhideWhenUsed/>
    <w:rsid w:val="00C139D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139D1"/>
  </w:style>
  <w:style w:type="paragraph" w:styleId="Piedepgina">
    <w:name w:val="footer"/>
    <w:basedOn w:val="Normal"/>
    <w:link w:val="PiedepginaCar"/>
    <w:uiPriority w:val="99"/>
    <w:unhideWhenUsed/>
    <w:rsid w:val="00C139D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139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64508">
      <w:bodyDiv w:val="1"/>
      <w:marLeft w:val="0"/>
      <w:marRight w:val="0"/>
      <w:marTop w:val="0"/>
      <w:marBottom w:val="0"/>
      <w:divBdr>
        <w:top w:val="none" w:sz="0" w:space="0" w:color="auto"/>
        <w:left w:val="none" w:sz="0" w:space="0" w:color="auto"/>
        <w:bottom w:val="none" w:sz="0" w:space="0" w:color="auto"/>
        <w:right w:val="none" w:sz="0" w:space="0" w:color="auto"/>
      </w:divBdr>
      <w:divsChild>
        <w:div w:id="166949536">
          <w:marLeft w:val="0"/>
          <w:marRight w:val="0"/>
          <w:marTop w:val="0"/>
          <w:marBottom w:val="0"/>
          <w:divBdr>
            <w:top w:val="none" w:sz="0" w:space="0" w:color="auto"/>
            <w:left w:val="none" w:sz="0" w:space="0" w:color="auto"/>
            <w:bottom w:val="none" w:sz="0" w:space="0" w:color="auto"/>
            <w:right w:val="none" w:sz="0" w:space="0" w:color="auto"/>
          </w:divBdr>
          <w:divsChild>
            <w:div w:id="2084138432">
              <w:marLeft w:val="0"/>
              <w:marRight w:val="0"/>
              <w:marTop w:val="0"/>
              <w:marBottom w:val="0"/>
              <w:divBdr>
                <w:top w:val="none" w:sz="0" w:space="0" w:color="auto"/>
                <w:left w:val="none" w:sz="0" w:space="0" w:color="auto"/>
                <w:bottom w:val="none" w:sz="0" w:space="0" w:color="auto"/>
                <w:right w:val="none" w:sz="0" w:space="0" w:color="auto"/>
              </w:divBdr>
              <w:divsChild>
                <w:div w:id="1557233329">
                  <w:marLeft w:val="0"/>
                  <w:marRight w:val="0"/>
                  <w:marTop w:val="0"/>
                  <w:marBottom w:val="0"/>
                  <w:divBdr>
                    <w:top w:val="none" w:sz="0" w:space="0" w:color="auto"/>
                    <w:left w:val="none" w:sz="0" w:space="0" w:color="auto"/>
                    <w:bottom w:val="none" w:sz="0" w:space="0" w:color="auto"/>
                    <w:right w:val="none" w:sz="0" w:space="0" w:color="auto"/>
                  </w:divBdr>
                  <w:divsChild>
                    <w:div w:id="27872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696010">
      <w:bodyDiv w:val="1"/>
      <w:marLeft w:val="0"/>
      <w:marRight w:val="0"/>
      <w:marTop w:val="0"/>
      <w:marBottom w:val="0"/>
      <w:divBdr>
        <w:top w:val="none" w:sz="0" w:space="0" w:color="auto"/>
        <w:left w:val="none" w:sz="0" w:space="0" w:color="auto"/>
        <w:bottom w:val="none" w:sz="0" w:space="0" w:color="auto"/>
        <w:right w:val="none" w:sz="0" w:space="0" w:color="auto"/>
      </w:divBdr>
      <w:divsChild>
        <w:div w:id="1656838284">
          <w:marLeft w:val="0"/>
          <w:marRight w:val="0"/>
          <w:marTop w:val="0"/>
          <w:marBottom w:val="0"/>
          <w:divBdr>
            <w:top w:val="none" w:sz="0" w:space="0" w:color="auto"/>
            <w:left w:val="none" w:sz="0" w:space="0" w:color="auto"/>
            <w:bottom w:val="none" w:sz="0" w:space="0" w:color="auto"/>
            <w:right w:val="none" w:sz="0" w:space="0" w:color="auto"/>
          </w:divBdr>
          <w:divsChild>
            <w:div w:id="2017148384">
              <w:marLeft w:val="0"/>
              <w:marRight w:val="0"/>
              <w:marTop w:val="0"/>
              <w:marBottom w:val="0"/>
              <w:divBdr>
                <w:top w:val="none" w:sz="0" w:space="0" w:color="auto"/>
                <w:left w:val="none" w:sz="0" w:space="0" w:color="auto"/>
                <w:bottom w:val="none" w:sz="0" w:space="0" w:color="auto"/>
                <w:right w:val="none" w:sz="0" w:space="0" w:color="auto"/>
              </w:divBdr>
              <w:divsChild>
                <w:div w:id="856508154">
                  <w:marLeft w:val="0"/>
                  <w:marRight w:val="0"/>
                  <w:marTop w:val="0"/>
                  <w:marBottom w:val="0"/>
                  <w:divBdr>
                    <w:top w:val="none" w:sz="0" w:space="0" w:color="auto"/>
                    <w:left w:val="none" w:sz="0" w:space="0" w:color="auto"/>
                    <w:bottom w:val="none" w:sz="0" w:space="0" w:color="auto"/>
                    <w:right w:val="none" w:sz="0" w:space="0" w:color="auto"/>
                  </w:divBdr>
                  <w:divsChild>
                    <w:div w:id="134297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291310">
      <w:bodyDiv w:val="1"/>
      <w:marLeft w:val="0"/>
      <w:marRight w:val="0"/>
      <w:marTop w:val="0"/>
      <w:marBottom w:val="0"/>
      <w:divBdr>
        <w:top w:val="none" w:sz="0" w:space="0" w:color="auto"/>
        <w:left w:val="none" w:sz="0" w:space="0" w:color="auto"/>
        <w:bottom w:val="none" w:sz="0" w:space="0" w:color="auto"/>
        <w:right w:val="none" w:sz="0" w:space="0" w:color="auto"/>
      </w:divBdr>
      <w:divsChild>
        <w:div w:id="660504361">
          <w:marLeft w:val="0"/>
          <w:marRight w:val="0"/>
          <w:marTop w:val="0"/>
          <w:marBottom w:val="0"/>
          <w:divBdr>
            <w:top w:val="none" w:sz="0" w:space="0" w:color="auto"/>
            <w:left w:val="none" w:sz="0" w:space="0" w:color="auto"/>
            <w:bottom w:val="none" w:sz="0" w:space="0" w:color="auto"/>
            <w:right w:val="none" w:sz="0" w:space="0" w:color="auto"/>
          </w:divBdr>
          <w:divsChild>
            <w:div w:id="407726065">
              <w:marLeft w:val="0"/>
              <w:marRight w:val="0"/>
              <w:marTop w:val="0"/>
              <w:marBottom w:val="0"/>
              <w:divBdr>
                <w:top w:val="none" w:sz="0" w:space="0" w:color="auto"/>
                <w:left w:val="none" w:sz="0" w:space="0" w:color="auto"/>
                <w:bottom w:val="none" w:sz="0" w:space="0" w:color="auto"/>
                <w:right w:val="none" w:sz="0" w:space="0" w:color="auto"/>
              </w:divBdr>
              <w:divsChild>
                <w:div w:id="1663776616">
                  <w:marLeft w:val="0"/>
                  <w:marRight w:val="0"/>
                  <w:marTop w:val="0"/>
                  <w:marBottom w:val="0"/>
                  <w:divBdr>
                    <w:top w:val="none" w:sz="0" w:space="0" w:color="auto"/>
                    <w:left w:val="none" w:sz="0" w:space="0" w:color="auto"/>
                    <w:bottom w:val="none" w:sz="0" w:space="0" w:color="auto"/>
                    <w:right w:val="none" w:sz="0" w:space="0" w:color="auto"/>
                  </w:divBdr>
                  <w:divsChild>
                    <w:div w:id="141735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8982245">
      <w:bodyDiv w:val="1"/>
      <w:marLeft w:val="0"/>
      <w:marRight w:val="0"/>
      <w:marTop w:val="0"/>
      <w:marBottom w:val="0"/>
      <w:divBdr>
        <w:top w:val="none" w:sz="0" w:space="0" w:color="auto"/>
        <w:left w:val="none" w:sz="0" w:space="0" w:color="auto"/>
        <w:bottom w:val="none" w:sz="0" w:space="0" w:color="auto"/>
        <w:right w:val="none" w:sz="0" w:space="0" w:color="auto"/>
      </w:divBdr>
      <w:divsChild>
        <w:div w:id="344869367">
          <w:marLeft w:val="0"/>
          <w:marRight w:val="0"/>
          <w:marTop w:val="0"/>
          <w:marBottom w:val="0"/>
          <w:divBdr>
            <w:top w:val="none" w:sz="0" w:space="0" w:color="auto"/>
            <w:left w:val="none" w:sz="0" w:space="0" w:color="auto"/>
            <w:bottom w:val="none" w:sz="0" w:space="0" w:color="auto"/>
            <w:right w:val="none" w:sz="0" w:space="0" w:color="auto"/>
          </w:divBdr>
          <w:divsChild>
            <w:div w:id="1693070210">
              <w:marLeft w:val="0"/>
              <w:marRight w:val="0"/>
              <w:marTop w:val="0"/>
              <w:marBottom w:val="0"/>
              <w:divBdr>
                <w:top w:val="none" w:sz="0" w:space="0" w:color="auto"/>
                <w:left w:val="none" w:sz="0" w:space="0" w:color="auto"/>
                <w:bottom w:val="none" w:sz="0" w:space="0" w:color="auto"/>
                <w:right w:val="none" w:sz="0" w:space="0" w:color="auto"/>
              </w:divBdr>
              <w:divsChild>
                <w:div w:id="999692019">
                  <w:marLeft w:val="0"/>
                  <w:marRight w:val="0"/>
                  <w:marTop w:val="0"/>
                  <w:marBottom w:val="0"/>
                  <w:divBdr>
                    <w:top w:val="none" w:sz="0" w:space="0" w:color="auto"/>
                    <w:left w:val="none" w:sz="0" w:space="0" w:color="auto"/>
                    <w:bottom w:val="none" w:sz="0" w:space="0" w:color="auto"/>
                    <w:right w:val="none" w:sz="0" w:space="0" w:color="auto"/>
                  </w:divBdr>
                  <w:divsChild>
                    <w:div w:id="101588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9372702">
      <w:bodyDiv w:val="1"/>
      <w:marLeft w:val="0"/>
      <w:marRight w:val="0"/>
      <w:marTop w:val="0"/>
      <w:marBottom w:val="0"/>
      <w:divBdr>
        <w:top w:val="none" w:sz="0" w:space="0" w:color="auto"/>
        <w:left w:val="none" w:sz="0" w:space="0" w:color="auto"/>
        <w:bottom w:val="none" w:sz="0" w:space="0" w:color="auto"/>
        <w:right w:val="none" w:sz="0" w:space="0" w:color="auto"/>
      </w:divBdr>
      <w:divsChild>
        <w:div w:id="989867078">
          <w:marLeft w:val="0"/>
          <w:marRight w:val="0"/>
          <w:marTop w:val="0"/>
          <w:marBottom w:val="0"/>
          <w:divBdr>
            <w:top w:val="none" w:sz="0" w:space="0" w:color="auto"/>
            <w:left w:val="none" w:sz="0" w:space="0" w:color="auto"/>
            <w:bottom w:val="none" w:sz="0" w:space="0" w:color="auto"/>
            <w:right w:val="none" w:sz="0" w:space="0" w:color="auto"/>
          </w:divBdr>
          <w:divsChild>
            <w:div w:id="1056049107">
              <w:marLeft w:val="0"/>
              <w:marRight w:val="0"/>
              <w:marTop w:val="0"/>
              <w:marBottom w:val="0"/>
              <w:divBdr>
                <w:top w:val="none" w:sz="0" w:space="0" w:color="auto"/>
                <w:left w:val="none" w:sz="0" w:space="0" w:color="auto"/>
                <w:bottom w:val="none" w:sz="0" w:space="0" w:color="auto"/>
                <w:right w:val="none" w:sz="0" w:space="0" w:color="auto"/>
              </w:divBdr>
              <w:divsChild>
                <w:div w:id="682241739">
                  <w:marLeft w:val="0"/>
                  <w:marRight w:val="0"/>
                  <w:marTop w:val="0"/>
                  <w:marBottom w:val="0"/>
                  <w:divBdr>
                    <w:top w:val="none" w:sz="0" w:space="0" w:color="auto"/>
                    <w:left w:val="none" w:sz="0" w:space="0" w:color="auto"/>
                    <w:bottom w:val="none" w:sz="0" w:space="0" w:color="auto"/>
                    <w:right w:val="none" w:sz="0" w:space="0" w:color="auto"/>
                  </w:divBdr>
                  <w:divsChild>
                    <w:div w:id="170710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1264351">
      <w:bodyDiv w:val="1"/>
      <w:marLeft w:val="0"/>
      <w:marRight w:val="0"/>
      <w:marTop w:val="0"/>
      <w:marBottom w:val="0"/>
      <w:divBdr>
        <w:top w:val="none" w:sz="0" w:space="0" w:color="auto"/>
        <w:left w:val="none" w:sz="0" w:space="0" w:color="auto"/>
        <w:bottom w:val="none" w:sz="0" w:space="0" w:color="auto"/>
        <w:right w:val="none" w:sz="0" w:space="0" w:color="auto"/>
      </w:divBdr>
      <w:divsChild>
        <w:div w:id="775103037">
          <w:marLeft w:val="0"/>
          <w:marRight w:val="0"/>
          <w:marTop w:val="0"/>
          <w:marBottom w:val="0"/>
          <w:divBdr>
            <w:top w:val="none" w:sz="0" w:space="0" w:color="auto"/>
            <w:left w:val="none" w:sz="0" w:space="0" w:color="auto"/>
            <w:bottom w:val="none" w:sz="0" w:space="0" w:color="auto"/>
            <w:right w:val="none" w:sz="0" w:space="0" w:color="auto"/>
          </w:divBdr>
          <w:divsChild>
            <w:div w:id="1968076773">
              <w:marLeft w:val="0"/>
              <w:marRight w:val="0"/>
              <w:marTop w:val="0"/>
              <w:marBottom w:val="0"/>
              <w:divBdr>
                <w:top w:val="none" w:sz="0" w:space="0" w:color="auto"/>
                <w:left w:val="none" w:sz="0" w:space="0" w:color="auto"/>
                <w:bottom w:val="none" w:sz="0" w:space="0" w:color="auto"/>
                <w:right w:val="none" w:sz="0" w:space="0" w:color="auto"/>
              </w:divBdr>
              <w:divsChild>
                <w:div w:id="1213158045">
                  <w:marLeft w:val="0"/>
                  <w:marRight w:val="0"/>
                  <w:marTop w:val="0"/>
                  <w:marBottom w:val="0"/>
                  <w:divBdr>
                    <w:top w:val="none" w:sz="0" w:space="0" w:color="auto"/>
                    <w:left w:val="none" w:sz="0" w:space="0" w:color="auto"/>
                    <w:bottom w:val="none" w:sz="0" w:space="0" w:color="auto"/>
                    <w:right w:val="none" w:sz="0" w:space="0" w:color="auto"/>
                  </w:divBdr>
                  <w:divsChild>
                    <w:div w:id="1683848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4795238">
      <w:bodyDiv w:val="1"/>
      <w:marLeft w:val="0"/>
      <w:marRight w:val="0"/>
      <w:marTop w:val="0"/>
      <w:marBottom w:val="0"/>
      <w:divBdr>
        <w:top w:val="none" w:sz="0" w:space="0" w:color="auto"/>
        <w:left w:val="none" w:sz="0" w:space="0" w:color="auto"/>
        <w:bottom w:val="none" w:sz="0" w:space="0" w:color="auto"/>
        <w:right w:val="none" w:sz="0" w:space="0" w:color="auto"/>
      </w:divBdr>
    </w:div>
    <w:div w:id="1115904656">
      <w:bodyDiv w:val="1"/>
      <w:marLeft w:val="0"/>
      <w:marRight w:val="0"/>
      <w:marTop w:val="0"/>
      <w:marBottom w:val="0"/>
      <w:divBdr>
        <w:top w:val="none" w:sz="0" w:space="0" w:color="auto"/>
        <w:left w:val="none" w:sz="0" w:space="0" w:color="auto"/>
        <w:bottom w:val="none" w:sz="0" w:space="0" w:color="auto"/>
        <w:right w:val="none" w:sz="0" w:space="0" w:color="auto"/>
      </w:divBdr>
      <w:divsChild>
        <w:div w:id="592052613">
          <w:marLeft w:val="0"/>
          <w:marRight w:val="0"/>
          <w:marTop w:val="0"/>
          <w:marBottom w:val="0"/>
          <w:divBdr>
            <w:top w:val="none" w:sz="0" w:space="0" w:color="auto"/>
            <w:left w:val="none" w:sz="0" w:space="0" w:color="auto"/>
            <w:bottom w:val="none" w:sz="0" w:space="0" w:color="auto"/>
            <w:right w:val="none" w:sz="0" w:space="0" w:color="auto"/>
          </w:divBdr>
          <w:divsChild>
            <w:div w:id="501163402">
              <w:marLeft w:val="0"/>
              <w:marRight w:val="0"/>
              <w:marTop w:val="0"/>
              <w:marBottom w:val="0"/>
              <w:divBdr>
                <w:top w:val="none" w:sz="0" w:space="0" w:color="auto"/>
                <w:left w:val="none" w:sz="0" w:space="0" w:color="auto"/>
                <w:bottom w:val="none" w:sz="0" w:space="0" w:color="auto"/>
                <w:right w:val="none" w:sz="0" w:space="0" w:color="auto"/>
              </w:divBdr>
              <w:divsChild>
                <w:div w:id="1651979505">
                  <w:marLeft w:val="0"/>
                  <w:marRight w:val="0"/>
                  <w:marTop w:val="0"/>
                  <w:marBottom w:val="0"/>
                  <w:divBdr>
                    <w:top w:val="none" w:sz="0" w:space="0" w:color="auto"/>
                    <w:left w:val="none" w:sz="0" w:space="0" w:color="auto"/>
                    <w:bottom w:val="none" w:sz="0" w:space="0" w:color="auto"/>
                    <w:right w:val="none" w:sz="0" w:space="0" w:color="auto"/>
                  </w:divBdr>
                  <w:divsChild>
                    <w:div w:id="89135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4507012">
      <w:bodyDiv w:val="1"/>
      <w:marLeft w:val="0"/>
      <w:marRight w:val="0"/>
      <w:marTop w:val="0"/>
      <w:marBottom w:val="0"/>
      <w:divBdr>
        <w:top w:val="none" w:sz="0" w:space="0" w:color="auto"/>
        <w:left w:val="none" w:sz="0" w:space="0" w:color="auto"/>
        <w:bottom w:val="none" w:sz="0" w:space="0" w:color="auto"/>
        <w:right w:val="none" w:sz="0" w:space="0" w:color="auto"/>
      </w:divBdr>
      <w:divsChild>
        <w:div w:id="713653399">
          <w:marLeft w:val="0"/>
          <w:marRight w:val="0"/>
          <w:marTop w:val="0"/>
          <w:marBottom w:val="0"/>
          <w:divBdr>
            <w:top w:val="none" w:sz="0" w:space="0" w:color="auto"/>
            <w:left w:val="none" w:sz="0" w:space="0" w:color="auto"/>
            <w:bottom w:val="none" w:sz="0" w:space="0" w:color="auto"/>
            <w:right w:val="none" w:sz="0" w:space="0" w:color="auto"/>
          </w:divBdr>
          <w:divsChild>
            <w:div w:id="1427073683">
              <w:marLeft w:val="0"/>
              <w:marRight w:val="0"/>
              <w:marTop w:val="0"/>
              <w:marBottom w:val="0"/>
              <w:divBdr>
                <w:top w:val="none" w:sz="0" w:space="0" w:color="auto"/>
                <w:left w:val="none" w:sz="0" w:space="0" w:color="auto"/>
                <w:bottom w:val="none" w:sz="0" w:space="0" w:color="auto"/>
                <w:right w:val="none" w:sz="0" w:space="0" w:color="auto"/>
              </w:divBdr>
              <w:divsChild>
                <w:div w:id="518397122">
                  <w:marLeft w:val="0"/>
                  <w:marRight w:val="0"/>
                  <w:marTop w:val="0"/>
                  <w:marBottom w:val="0"/>
                  <w:divBdr>
                    <w:top w:val="none" w:sz="0" w:space="0" w:color="auto"/>
                    <w:left w:val="none" w:sz="0" w:space="0" w:color="auto"/>
                    <w:bottom w:val="none" w:sz="0" w:space="0" w:color="auto"/>
                    <w:right w:val="none" w:sz="0" w:space="0" w:color="auto"/>
                  </w:divBdr>
                  <w:divsChild>
                    <w:div w:id="59706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0309306">
      <w:bodyDiv w:val="1"/>
      <w:marLeft w:val="0"/>
      <w:marRight w:val="0"/>
      <w:marTop w:val="0"/>
      <w:marBottom w:val="0"/>
      <w:divBdr>
        <w:top w:val="none" w:sz="0" w:space="0" w:color="auto"/>
        <w:left w:val="none" w:sz="0" w:space="0" w:color="auto"/>
        <w:bottom w:val="none" w:sz="0" w:space="0" w:color="auto"/>
        <w:right w:val="none" w:sz="0" w:space="0" w:color="auto"/>
      </w:divBdr>
      <w:divsChild>
        <w:div w:id="573131179">
          <w:marLeft w:val="0"/>
          <w:marRight w:val="0"/>
          <w:marTop w:val="0"/>
          <w:marBottom w:val="0"/>
          <w:divBdr>
            <w:top w:val="none" w:sz="0" w:space="0" w:color="auto"/>
            <w:left w:val="none" w:sz="0" w:space="0" w:color="auto"/>
            <w:bottom w:val="none" w:sz="0" w:space="0" w:color="auto"/>
            <w:right w:val="none" w:sz="0" w:space="0" w:color="auto"/>
          </w:divBdr>
          <w:divsChild>
            <w:div w:id="638344586">
              <w:marLeft w:val="0"/>
              <w:marRight w:val="0"/>
              <w:marTop w:val="0"/>
              <w:marBottom w:val="0"/>
              <w:divBdr>
                <w:top w:val="none" w:sz="0" w:space="0" w:color="auto"/>
                <w:left w:val="none" w:sz="0" w:space="0" w:color="auto"/>
                <w:bottom w:val="none" w:sz="0" w:space="0" w:color="auto"/>
                <w:right w:val="none" w:sz="0" w:space="0" w:color="auto"/>
              </w:divBdr>
              <w:divsChild>
                <w:div w:id="979727833">
                  <w:marLeft w:val="0"/>
                  <w:marRight w:val="0"/>
                  <w:marTop w:val="0"/>
                  <w:marBottom w:val="0"/>
                  <w:divBdr>
                    <w:top w:val="none" w:sz="0" w:space="0" w:color="auto"/>
                    <w:left w:val="none" w:sz="0" w:space="0" w:color="auto"/>
                    <w:bottom w:val="none" w:sz="0" w:space="0" w:color="auto"/>
                    <w:right w:val="none" w:sz="0" w:space="0" w:color="auto"/>
                  </w:divBdr>
                  <w:divsChild>
                    <w:div w:id="32447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3249061">
      <w:bodyDiv w:val="1"/>
      <w:marLeft w:val="0"/>
      <w:marRight w:val="0"/>
      <w:marTop w:val="0"/>
      <w:marBottom w:val="0"/>
      <w:divBdr>
        <w:top w:val="none" w:sz="0" w:space="0" w:color="auto"/>
        <w:left w:val="none" w:sz="0" w:space="0" w:color="auto"/>
        <w:bottom w:val="none" w:sz="0" w:space="0" w:color="auto"/>
        <w:right w:val="none" w:sz="0" w:space="0" w:color="auto"/>
      </w:divBdr>
      <w:divsChild>
        <w:div w:id="2093430960">
          <w:marLeft w:val="0"/>
          <w:marRight w:val="0"/>
          <w:marTop w:val="0"/>
          <w:marBottom w:val="0"/>
          <w:divBdr>
            <w:top w:val="none" w:sz="0" w:space="0" w:color="auto"/>
            <w:left w:val="none" w:sz="0" w:space="0" w:color="auto"/>
            <w:bottom w:val="none" w:sz="0" w:space="0" w:color="auto"/>
            <w:right w:val="none" w:sz="0" w:space="0" w:color="auto"/>
          </w:divBdr>
          <w:divsChild>
            <w:div w:id="618609901">
              <w:marLeft w:val="0"/>
              <w:marRight w:val="0"/>
              <w:marTop w:val="0"/>
              <w:marBottom w:val="0"/>
              <w:divBdr>
                <w:top w:val="none" w:sz="0" w:space="0" w:color="auto"/>
                <w:left w:val="none" w:sz="0" w:space="0" w:color="auto"/>
                <w:bottom w:val="none" w:sz="0" w:space="0" w:color="auto"/>
                <w:right w:val="none" w:sz="0" w:space="0" w:color="auto"/>
              </w:divBdr>
              <w:divsChild>
                <w:div w:id="1023476530">
                  <w:marLeft w:val="0"/>
                  <w:marRight w:val="0"/>
                  <w:marTop w:val="0"/>
                  <w:marBottom w:val="0"/>
                  <w:divBdr>
                    <w:top w:val="none" w:sz="0" w:space="0" w:color="auto"/>
                    <w:left w:val="none" w:sz="0" w:space="0" w:color="auto"/>
                    <w:bottom w:val="none" w:sz="0" w:space="0" w:color="auto"/>
                    <w:right w:val="none" w:sz="0" w:space="0" w:color="auto"/>
                  </w:divBdr>
                  <w:divsChild>
                    <w:div w:id="111051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8293356">
      <w:bodyDiv w:val="1"/>
      <w:marLeft w:val="0"/>
      <w:marRight w:val="0"/>
      <w:marTop w:val="0"/>
      <w:marBottom w:val="0"/>
      <w:divBdr>
        <w:top w:val="none" w:sz="0" w:space="0" w:color="auto"/>
        <w:left w:val="none" w:sz="0" w:space="0" w:color="auto"/>
        <w:bottom w:val="none" w:sz="0" w:space="0" w:color="auto"/>
        <w:right w:val="none" w:sz="0" w:space="0" w:color="auto"/>
      </w:divBdr>
      <w:divsChild>
        <w:div w:id="1760977770">
          <w:marLeft w:val="0"/>
          <w:marRight w:val="0"/>
          <w:marTop w:val="0"/>
          <w:marBottom w:val="0"/>
          <w:divBdr>
            <w:top w:val="none" w:sz="0" w:space="0" w:color="auto"/>
            <w:left w:val="none" w:sz="0" w:space="0" w:color="auto"/>
            <w:bottom w:val="none" w:sz="0" w:space="0" w:color="auto"/>
            <w:right w:val="none" w:sz="0" w:space="0" w:color="auto"/>
          </w:divBdr>
          <w:divsChild>
            <w:div w:id="1777214276">
              <w:marLeft w:val="0"/>
              <w:marRight w:val="0"/>
              <w:marTop w:val="0"/>
              <w:marBottom w:val="0"/>
              <w:divBdr>
                <w:top w:val="none" w:sz="0" w:space="0" w:color="auto"/>
                <w:left w:val="none" w:sz="0" w:space="0" w:color="auto"/>
                <w:bottom w:val="none" w:sz="0" w:space="0" w:color="auto"/>
                <w:right w:val="none" w:sz="0" w:space="0" w:color="auto"/>
              </w:divBdr>
              <w:divsChild>
                <w:div w:id="1712077037">
                  <w:marLeft w:val="0"/>
                  <w:marRight w:val="0"/>
                  <w:marTop w:val="0"/>
                  <w:marBottom w:val="0"/>
                  <w:divBdr>
                    <w:top w:val="none" w:sz="0" w:space="0" w:color="auto"/>
                    <w:left w:val="none" w:sz="0" w:space="0" w:color="auto"/>
                    <w:bottom w:val="none" w:sz="0" w:space="0" w:color="auto"/>
                    <w:right w:val="none" w:sz="0" w:space="0" w:color="auto"/>
                  </w:divBdr>
                  <w:divsChild>
                    <w:div w:id="708532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3481696">
      <w:bodyDiv w:val="1"/>
      <w:marLeft w:val="0"/>
      <w:marRight w:val="0"/>
      <w:marTop w:val="0"/>
      <w:marBottom w:val="0"/>
      <w:divBdr>
        <w:top w:val="none" w:sz="0" w:space="0" w:color="auto"/>
        <w:left w:val="none" w:sz="0" w:space="0" w:color="auto"/>
        <w:bottom w:val="none" w:sz="0" w:space="0" w:color="auto"/>
        <w:right w:val="none" w:sz="0" w:space="0" w:color="auto"/>
      </w:divBdr>
      <w:divsChild>
        <w:div w:id="1117716980">
          <w:marLeft w:val="0"/>
          <w:marRight w:val="0"/>
          <w:marTop w:val="0"/>
          <w:marBottom w:val="0"/>
          <w:divBdr>
            <w:top w:val="none" w:sz="0" w:space="0" w:color="auto"/>
            <w:left w:val="none" w:sz="0" w:space="0" w:color="auto"/>
            <w:bottom w:val="none" w:sz="0" w:space="0" w:color="auto"/>
            <w:right w:val="none" w:sz="0" w:space="0" w:color="auto"/>
          </w:divBdr>
          <w:divsChild>
            <w:div w:id="1519393505">
              <w:marLeft w:val="0"/>
              <w:marRight w:val="0"/>
              <w:marTop w:val="0"/>
              <w:marBottom w:val="0"/>
              <w:divBdr>
                <w:top w:val="none" w:sz="0" w:space="0" w:color="auto"/>
                <w:left w:val="none" w:sz="0" w:space="0" w:color="auto"/>
                <w:bottom w:val="none" w:sz="0" w:space="0" w:color="auto"/>
                <w:right w:val="none" w:sz="0" w:space="0" w:color="auto"/>
              </w:divBdr>
              <w:divsChild>
                <w:div w:id="826365186">
                  <w:marLeft w:val="0"/>
                  <w:marRight w:val="0"/>
                  <w:marTop w:val="0"/>
                  <w:marBottom w:val="0"/>
                  <w:divBdr>
                    <w:top w:val="none" w:sz="0" w:space="0" w:color="auto"/>
                    <w:left w:val="none" w:sz="0" w:space="0" w:color="auto"/>
                    <w:bottom w:val="none" w:sz="0" w:space="0" w:color="auto"/>
                    <w:right w:val="none" w:sz="0" w:space="0" w:color="auto"/>
                  </w:divBdr>
                  <w:divsChild>
                    <w:div w:id="154359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trabajadores.cu/20140508/exponen-experiencias-de-activismo-lgbti-en-cuba/" TargetMode="External"/><Relationship Id="rId13" Type="http://schemas.openxmlformats.org/officeDocument/2006/relationships/hyperlink" Target="https://ipsnoticias.net/2015/03/servicios-de-salud-en-cuba-no-asisten-igual-a-las-lesbianas/" TargetMode="External"/><Relationship Id="rId18" Type="http://schemas.openxmlformats.org/officeDocument/2006/relationships/hyperlink" Target="https://www.mined.gob.cu/el-ministerio-de-educacion-aplaza-la-aplicacion-de-la-resolucion-16-del-26-de-febrero-de-2021/" TargetMode="External"/><Relationship Id="rId3" Type="http://schemas.openxmlformats.org/officeDocument/2006/relationships/hyperlink" Target="https://romerocuba.org/2019/02/20/%EF%BB%BFreforma-constitucional-que-paso-con-el-articulo-68/" TargetMode="External"/><Relationship Id="rId21" Type="http://schemas.openxmlformats.org/officeDocument/2006/relationships/hyperlink" Target="https://docstore.ohchr.org/SelfServices/FilesHandler.ashx?enc=6QkG1d%2FPPRiCAqhKb7yhsoVqDbaslinb8oXgzpEhivhfiQxyXxqR5HX%2Fjl9vpZTfhh1ej61FNwpcISAI%2F4LXRY4QacLFXOx%2BPNg%2FTR4tFIhtGuMF8MovH0aJcPq97keB" TargetMode="External"/><Relationship Id="rId7" Type="http://schemas.openxmlformats.org/officeDocument/2006/relationships/hyperlink" Target="https://museov.org/wp-content/uploads/2024/07/Informe-Si-no-nos-mencionan-no-existimos_Cuba-Final.pdf" TargetMode="External"/><Relationship Id="rId12" Type="http://schemas.openxmlformats.org/officeDocument/2006/relationships/hyperlink" Target="https://www.cipacdh.org/pdf/salud_lesbica_ILGA.pdf" TargetMode="External"/><Relationship Id="rId17" Type="http://schemas.openxmlformats.org/officeDocument/2006/relationships/hyperlink" Target="http://www.acn.cu/cuba/84711-aplazan-en-cuba-aplicacion-de-programa-de-educacion-con-enfoque-de-genero-y-derechos-sexuales" TargetMode="External"/><Relationship Id="rId25" Type="http://schemas.openxmlformats.org/officeDocument/2006/relationships/hyperlink" Target="https://hypermediamagazine.com/columnistas/fiebre-de-archivo/ana-maria-simo/" TargetMode="External"/><Relationship Id="rId2" Type="http://schemas.openxmlformats.org/officeDocument/2006/relationships/hyperlink" Target="http://www.cubadebate.cu/especiales/2022/08/15/el-codigo-que-merecen-las-familias-cubanas/" TargetMode="External"/><Relationship Id="rId16" Type="http://schemas.openxmlformats.org/officeDocument/2006/relationships/hyperlink" Target="https://ojs.uc.cl/index.php/bjur/article/view/38343/29921" TargetMode="External"/><Relationship Id="rId20" Type="http://schemas.openxmlformats.org/officeDocument/2006/relationships/hyperlink" Target="https://docstore.ohchr.org/SelfServices/FilesHandler.ashx?enc=6QkG1d%2FPPRiCAqhKb7yhsoVqDbaslinb8oXgzpEhivhfiQxyXxqR5HX%2Fjl9vpZTfhh1ej61FNwpcISAI%2F4LXRY4QacLFXOx%2BPNg%2FTR4tFIhtGuMF8MovH0aJcPq97keB" TargetMode="External"/><Relationship Id="rId1" Type="http://schemas.openxmlformats.org/officeDocument/2006/relationships/hyperlink" Target="https://www.parlamentocubano.gob.cu/sites/default/files/documento/2022-09/goc-2022-o99.pdf" TargetMode="External"/><Relationship Id="rId6" Type="http://schemas.openxmlformats.org/officeDocument/2006/relationships/hyperlink" Target="https://www.infobae.com/america/agencias/2023/05/09/manifestante-trans-cubana-en-prision-llama-falacia-a-version-gubernamental-sobre-su-caso/" TargetMode="External"/><Relationship Id="rId11" Type="http://schemas.openxmlformats.org/officeDocument/2006/relationships/hyperlink" Target="https://www.institutobernabeu.com/es/maternidad-lesbica-ropa-recepcion-de-ovulos-de-la-pareja/" TargetMode="External"/><Relationship Id="rId24" Type="http://schemas.openxmlformats.org/officeDocument/2006/relationships/hyperlink" Target="https://www.parlamentocubano.gob.cu/estructura" TargetMode="External"/><Relationship Id="rId5" Type="http://schemas.openxmlformats.org/officeDocument/2006/relationships/hyperlink" Target="https://justicia11j.org/informe/" TargetMode="External"/><Relationship Id="rId15" Type="http://schemas.openxmlformats.org/officeDocument/2006/relationships/hyperlink" Target="http://www.cubadebate.cu/noticias/2022/10/04/resultados-del-referendo-del-codigo-de-las-familias/" TargetMode="External"/><Relationship Id="rId23" Type="http://schemas.openxmlformats.org/officeDocument/2006/relationships/hyperlink" Target="https://afrofeminas.com/2021/08/08/declaracion-del-colectivo-cuba-liberacion-negra/" TargetMode="External"/><Relationship Id="rId10" Type="http://schemas.openxmlformats.org/officeDocument/2006/relationships/hyperlink" Target="https://salud.msp.gob.cu/GACETAS/goc-2022-ex67.pdf" TargetMode="External"/><Relationship Id="rId19" Type="http://schemas.openxmlformats.org/officeDocument/2006/relationships/hyperlink" Target="https://www.ohchr.org/es/instruments-mechanisms/instruments/convention-elimination-all-forms-discrimination-against-women" TargetMode="External"/><Relationship Id="rId4" Type="http://schemas.openxmlformats.org/officeDocument/2006/relationships/hyperlink" Target="https://www.parlamentocubano.gob.cu/sites/default/files/documento/2022-09/goc-2022-o93_0.pdf" TargetMode="External"/><Relationship Id="rId9" Type="http://schemas.openxmlformats.org/officeDocument/2006/relationships/hyperlink" Target="https://salud.msp.gob.cu/GACETAS/goc-2022-ex67.pdf" TargetMode="External"/><Relationship Id="rId14" Type="http://schemas.openxmlformats.org/officeDocument/2006/relationships/hyperlink" Target="https://www.ohchr.org/es/instruments-mechanisms/instruments/convention-elimination-all-forms-discrimination-against-women" TargetMode="External"/><Relationship Id="rId22" Type="http://schemas.openxmlformats.org/officeDocument/2006/relationships/hyperlink" Target="https://raceandequality.org/wp-content/uploads/2024/05/Informe-Si-no-nos-mencionan-no-existimos_Cuba.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CB9FDF-1E57-424B-946B-0B94CA8458ED}">
  <ds:schemaRefs>
    <ds:schemaRef ds:uri="http://schemas.openxmlformats.org/officeDocument/2006/bibliography"/>
  </ds:schemaRefs>
</ds:datastoreItem>
</file>

<file path=customXml/itemProps2.xml><?xml version="1.0" encoding="utf-8"?>
<ds:datastoreItem xmlns:ds="http://schemas.openxmlformats.org/officeDocument/2006/customXml" ds:itemID="{430541B8-06E9-4803-97F1-9B0EBA23B933}"/>
</file>

<file path=customXml/itemProps3.xml><?xml version="1.0" encoding="utf-8"?>
<ds:datastoreItem xmlns:ds="http://schemas.openxmlformats.org/officeDocument/2006/customXml" ds:itemID="{71D8F972-4B13-4074-8B2D-F13A1FB8E6DD}"/>
</file>

<file path=docProps/app.xml><?xml version="1.0" encoding="utf-8"?>
<Properties xmlns="http://schemas.openxmlformats.org/officeDocument/2006/extended-properties" xmlns:vt="http://schemas.openxmlformats.org/officeDocument/2006/docPropsVTypes">
  <Template>Normal.dotm</Template>
  <TotalTime>5</TotalTime>
  <Pages>13</Pages>
  <Words>4447</Words>
  <Characters>24330</Characters>
  <Application>Microsoft Office Word</Application>
  <DocSecurity>0</DocSecurity>
  <Lines>398</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Matienzo</dc:creator>
  <cp:keywords/>
  <dc:description/>
  <cp:lastModifiedBy>María Matienzo</cp:lastModifiedBy>
  <cp:revision>4</cp:revision>
  <dcterms:created xsi:type="dcterms:W3CDTF">2024-09-06T06:45:00Z</dcterms:created>
  <dcterms:modified xsi:type="dcterms:W3CDTF">2024-09-06T10:22:00Z</dcterms:modified>
</cp:coreProperties>
</file>