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6B225" w14:textId="77777777" w:rsidR="00987406" w:rsidRDefault="00220E0F">
      <w:pPr>
        <w:spacing w:after="0" w:line="240" w:lineRule="auto"/>
        <w:ind w:left="0" w:firstLine="0"/>
        <w:jc w:val="center"/>
        <w:rPr>
          <w:b/>
          <w:sz w:val="36"/>
          <w:szCs w:val="36"/>
        </w:rPr>
      </w:pPr>
      <w:r>
        <w:rPr>
          <w:b/>
          <w:sz w:val="36"/>
          <w:szCs w:val="36"/>
        </w:rPr>
        <w:t>The Hong Kong Girl Guides Association</w:t>
      </w:r>
    </w:p>
    <w:p w14:paraId="6E1D0670" w14:textId="77777777" w:rsidR="00987406" w:rsidRDefault="00987406">
      <w:pPr>
        <w:spacing w:after="0" w:line="240" w:lineRule="auto"/>
        <w:ind w:left="0" w:firstLine="0"/>
        <w:rPr>
          <w:rFonts w:eastAsiaTheme="minorEastAsia"/>
        </w:rPr>
      </w:pPr>
    </w:p>
    <w:p w14:paraId="6A8CDE16" w14:textId="77777777" w:rsidR="00987406" w:rsidRDefault="00220E0F">
      <w:pPr>
        <w:spacing w:after="0" w:line="240" w:lineRule="auto"/>
        <w:ind w:left="0" w:firstLine="0"/>
        <w:jc w:val="center"/>
        <w:rPr>
          <w:rFonts w:eastAsiaTheme="minorEastAsia"/>
        </w:rPr>
      </w:pPr>
      <w:r>
        <w:rPr>
          <w:rFonts w:eastAsiaTheme="minorEastAsia" w:hint="eastAsia"/>
        </w:rPr>
        <w:t>T</w:t>
      </w:r>
      <w:r>
        <w:rPr>
          <w:rFonts w:eastAsiaTheme="minorEastAsia"/>
        </w:rPr>
        <w:t>he report is for HKSAR, China</w:t>
      </w:r>
    </w:p>
    <w:p w14:paraId="3930E54F" w14:textId="77777777" w:rsidR="00987406" w:rsidRDefault="00987406">
      <w:pPr>
        <w:spacing w:after="0" w:line="240" w:lineRule="auto"/>
        <w:ind w:left="0" w:firstLine="0"/>
        <w:rPr>
          <w:rFonts w:eastAsiaTheme="minorEastAsia"/>
        </w:rPr>
      </w:pPr>
    </w:p>
    <w:p w14:paraId="23D9D015" w14:textId="69AB9AC7" w:rsidR="00987406" w:rsidRDefault="00220E0F">
      <w:pPr>
        <w:pStyle w:val="1"/>
        <w:spacing w:after="0" w:line="240" w:lineRule="auto"/>
        <w:ind w:leftChars="0" w:left="0" w:firstLine="0"/>
        <w:jc w:val="both"/>
        <w:rPr>
          <w:sz w:val="24"/>
          <w:szCs w:val="24"/>
        </w:rPr>
      </w:pPr>
      <w:r>
        <w:rPr>
          <w:sz w:val="24"/>
          <w:szCs w:val="24"/>
        </w:rPr>
        <w:t xml:space="preserve">The Scout Movement for boys began in Britain in 1908. It soon became apparent that a large number of girls wanted to join this Movement or, indeed, to have one of their own. The result of their enthusiasm was the founding of The Girl Guides Association in 1910 under the presidency of Agnes Baden-Powell, sister of the founder of the Scout Movement, Lord Baden-Powell. In a surprisingly short time, the Movement spread overseas, with the first Company in Hong Kong formed in 1916.  </w:t>
      </w:r>
    </w:p>
    <w:p w14:paraId="76107AEF" w14:textId="77777777" w:rsidR="00987406" w:rsidRDefault="00987406">
      <w:pPr>
        <w:pStyle w:val="1"/>
        <w:spacing w:after="0" w:line="240" w:lineRule="auto"/>
        <w:ind w:leftChars="0" w:left="0" w:firstLine="0"/>
        <w:jc w:val="both"/>
        <w:rPr>
          <w:sz w:val="24"/>
          <w:szCs w:val="24"/>
        </w:rPr>
      </w:pPr>
    </w:p>
    <w:p w14:paraId="714923B3" w14:textId="5ED00147" w:rsidR="00987406" w:rsidRDefault="00220E0F">
      <w:pPr>
        <w:pStyle w:val="1"/>
        <w:spacing w:after="0" w:line="240" w:lineRule="auto"/>
        <w:ind w:leftChars="0" w:left="0" w:firstLine="0"/>
        <w:jc w:val="both"/>
        <w:rPr>
          <w:sz w:val="24"/>
          <w:szCs w:val="24"/>
        </w:rPr>
      </w:pPr>
      <w:r>
        <w:rPr>
          <w:sz w:val="24"/>
          <w:szCs w:val="24"/>
        </w:rPr>
        <w:t xml:space="preserve">Over the years, thousands of girls and young women have joined our Guiding family.  In 1981, at the World Conference held in France, the HKGGA obtained Full Member status of the World Association of Girl Guides and Girl Scouts (WAGGGS). It was the only non-national organization that was granted full membership with links in 152 member organizations.  As part of the world’s largest organization for girls and young women, Hong Kong Girl Guides offers a unique and challenging </w:t>
      </w:r>
      <w:proofErr w:type="spellStart"/>
      <w:r>
        <w:rPr>
          <w:sz w:val="24"/>
          <w:szCs w:val="24"/>
        </w:rPr>
        <w:t>programme</w:t>
      </w:r>
      <w:proofErr w:type="spellEnd"/>
      <w:r>
        <w:rPr>
          <w:sz w:val="24"/>
          <w:szCs w:val="24"/>
        </w:rPr>
        <w:t xml:space="preserve"> to meet the needs and interests of each individual. It has been a girl-centered organization that ensures that girls have the freedom, space, </w:t>
      </w:r>
      <w:proofErr w:type="gramStart"/>
      <w:r>
        <w:rPr>
          <w:sz w:val="24"/>
          <w:szCs w:val="24"/>
        </w:rPr>
        <w:t>time</w:t>
      </w:r>
      <w:proofErr w:type="gramEnd"/>
      <w:r>
        <w:rPr>
          <w:sz w:val="24"/>
          <w:szCs w:val="24"/>
        </w:rPr>
        <w:t xml:space="preserve"> and support to reach their full potential.</w:t>
      </w:r>
    </w:p>
    <w:p w14:paraId="1DEB740E" w14:textId="77777777" w:rsidR="00987406" w:rsidRDefault="00987406">
      <w:pPr>
        <w:pStyle w:val="1"/>
        <w:spacing w:after="0" w:line="240" w:lineRule="auto"/>
        <w:ind w:leftChars="0" w:left="0" w:firstLine="0"/>
        <w:jc w:val="both"/>
        <w:rPr>
          <w:sz w:val="24"/>
          <w:szCs w:val="24"/>
        </w:rPr>
      </w:pPr>
    </w:p>
    <w:p w14:paraId="6CCFF175" w14:textId="77777777" w:rsidR="00987406" w:rsidRDefault="00220E0F">
      <w:pPr>
        <w:pStyle w:val="1"/>
        <w:spacing w:after="0" w:line="240" w:lineRule="auto"/>
        <w:ind w:leftChars="0" w:left="0" w:firstLine="0"/>
        <w:jc w:val="both"/>
        <w:rPr>
          <w:sz w:val="24"/>
          <w:szCs w:val="24"/>
        </w:rPr>
      </w:pPr>
      <w:r>
        <w:rPr>
          <w:sz w:val="24"/>
          <w:szCs w:val="24"/>
        </w:rPr>
        <w:t>Our membership includes:</w:t>
      </w:r>
    </w:p>
    <w:p w14:paraId="006F1470" w14:textId="77777777" w:rsidR="00987406" w:rsidRDefault="00220E0F">
      <w:pPr>
        <w:pStyle w:val="1"/>
        <w:spacing w:after="0" w:line="240" w:lineRule="auto"/>
        <w:ind w:leftChars="0" w:left="0" w:firstLine="0"/>
        <w:jc w:val="both"/>
        <w:rPr>
          <w:sz w:val="24"/>
          <w:szCs w:val="24"/>
        </w:rPr>
      </w:pPr>
      <w:r>
        <w:rPr>
          <w:sz w:val="24"/>
          <w:szCs w:val="24"/>
        </w:rPr>
        <w:t>Happy Bee (aged 4-6)</w:t>
      </w:r>
    </w:p>
    <w:p w14:paraId="406FB4C6" w14:textId="77777777" w:rsidR="00987406" w:rsidRDefault="00220E0F">
      <w:pPr>
        <w:pStyle w:val="1"/>
        <w:spacing w:after="0" w:line="240" w:lineRule="auto"/>
        <w:ind w:leftChars="0" w:left="0" w:firstLine="0"/>
        <w:jc w:val="both"/>
        <w:rPr>
          <w:sz w:val="24"/>
          <w:szCs w:val="24"/>
        </w:rPr>
      </w:pPr>
      <w:r>
        <w:rPr>
          <w:sz w:val="24"/>
          <w:szCs w:val="24"/>
        </w:rPr>
        <w:t>Brownie (aged 6-12)</w:t>
      </w:r>
    </w:p>
    <w:p w14:paraId="1876F097" w14:textId="77777777" w:rsidR="00987406" w:rsidRDefault="00220E0F">
      <w:pPr>
        <w:pStyle w:val="1"/>
        <w:spacing w:after="0" w:line="240" w:lineRule="auto"/>
        <w:ind w:leftChars="0" w:left="0" w:firstLine="0"/>
        <w:jc w:val="both"/>
        <w:rPr>
          <w:sz w:val="24"/>
          <w:szCs w:val="24"/>
        </w:rPr>
      </w:pPr>
      <w:r>
        <w:rPr>
          <w:sz w:val="24"/>
          <w:szCs w:val="24"/>
        </w:rPr>
        <w:t>Guide (aged 10-18)</w:t>
      </w:r>
    </w:p>
    <w:p w14:paraId="25F89BEF" w14:textId="77777777" w:rsidR="00987406" w:rsidRDefault="00220E0F">
      <w:pPr>
        <w:pStyle w:val="1"/>
        <w:spacing w:after="0" w:line="240" w:lineRule="auto"/>
        <w:ind w:leftChars="0" w:left="0" w:firstLine="0"/>
        <w:jc w:val="both"/>
        <w:rPr>
          <w:sz w:val="24"/>
          <w:szCs w:val="24"/>
        </w:rPr>
      </w:pPr>
      <w:r>
        <w:rPr>
          <w:sz w:val="24"/>
          <w:szCs w:val="24"/>
        </w:rPr>
        <w:t>Ranger (aged 15-23)</w:t>
      </w:r>
    </w:p>
    <w:p w14:paraId="4D82F9D0" w14:textId="77777777" w:rsidR="00987406" w:rsidRDefault="00220E0F">
      <w:pPr>
        <w:pStyle w:val="1"/>
        <w:spacing w:after="0" w:line="240" w:lineRule="auto"/>
        <w:ind w:leftChars="0" w:left="0" w:firstLine="0"/>
        <w:jc w:val="both"/>
        <w:rPr>
          <w:sz w:val="24"/>
          <w:szCs w:val="24"/>
        </w:rPr>
      </w:pPr>
      <w:r>
        <w:rPr>
          <w:sz w:val="24"/>
          <w:szCs w:val="24"/>
        </w:rPr>
        <w:t>Golden Guide (aged 55 or above)</w:t>
      </w:r>
    </w:p>
    <w:p w14:paraId="34B6802C" w14:textId="77777777" w:rsidR="00987406" w:rsidRDefault="00987406">
      <w:pPr>
        <w:spacing w:after="0" w:line="240" w:lineRule="auto"/>
        <w:ind w:left="0" w:firstLine="0"/>
        <w:rPr>
          <w:rFonts w:eastAsiaTheme="minorEastAsia"/>
        </w:rPr>
      </w:pPr>
    </w:p>
    <w:p w14:paraId="585FE921" w14:textId="6CCDF71A" w:rsidR="00987406" w:rsidRDefault="00220E0F">
      <w:pPr>
        <w:pStyle w:val="1"/>
        <w:spacing w:after="0" w:line="240" w:lineRule="auto"/>
        <w:ind w:leftChars="0" w:left="0" w:firstLine="0"/>
        <w:jc w:val="both"/>
        <w:rPr>
          <w:sz w:val="24"/>
          <w:szCs w:val="24"/>
        </w:rPr>
      </w:pPr>
      <w:r>
        <w:rPr>
          <w:rFonts w:hint="eastAsia"/>
          <w:sz w:val="24"/>
          <w:szCs w:val="24"/>
        </w:rPr>
        <w:t>Ou</w:t>
      </w:r>
      <w:r>
        <w:rPr>
          <w:sz w:val="24"/>
          <w:szCs w:val="24"/>
        </w:rPr>
        <w:t xml:space="preserve">r mission is to empower girls and young women to enhance their own lives as well as those with whom they will come into contact </w:t>
      </w:r>
      <w:proofErr w:type="gramStart"/>
      <w:r>
        <w:rPr>
          <w:sz w:val="24"/>
          <w:szCs w:val="24"/>
        </w:rPr>
        <w:t>so as to</w:t>
      </w:r>
      <w:proofErr w:type="gramEnd"/>
      <w:r>
        <w:rPr>
          <w:sz w:val="24"/>
          <w:szCs w:val="24"/>
        </w:rPr>
        <w:t xml:space="preserve"> become responsible citizens of the world.</w:t>
      </w:r>
    </w:p>
    <w:p w14:paraId="727F8C53" w14:textId="77777777" w:rsidR="00987406" w:rsidRDefault="00987406">
      <w:pPr>
        <w:pStyle w:val="1"/>
        <w:spacing w:after="0" w:line="240" w:lineRule="auto"/>
        <w:ind w:leftChars="0" w:left="0" w:firstLine="0"/>
        <w:jc w:val="both"/>
        <w:rPr>
          <w:sz w:val="24"/>
          <w:szCs w:val="24"/>
        </w:rPr>
      </w:pPr>
    </w:p>
    <w:p w14:paraId="2237373A" w14:textId="77777777" w:rsidR="00987406" w:rsidRDefault="00220E0F">
      <w:pPr>
        <w:pStyle w:val="1"/>
        <w:spacing w:after="0" w:line="240" w:lineRule="auto"/>
        <w:ind w:leftChars="0" w:left="0" w:firstLine="0"/>
        <w:jc w:val="both"/>
        <w:rPr>
          <w:sz w:val="24"/>
          <w:szCs w:val="24"/>
        </w:rPr>
      </w:pPr>
      <w:r>
        <w:rPr>
          <w:sz w:val="24"/>
          <w:szCs w:val="24"/>
        </w:rPr>
        <w:t xml:space="preserve">We offer hundreds of interest </w:t>
      </w:r>
      <w:r>
        <w:rPr>
          <w:rFonts w:hint="eastAsia"/>
          <w:sz w:val="24"/>
          <w:szCs w:val="24"/>
        </w:rPr>
        <w:t>b</w:t>
      </w:r>
      <w:r>
        <w:rPr>
          <w:sz w:val="24"/>
          <w:szCs w:val="24"/>
        </w:rPr>
        <w:t>adges and interest badges workshops for the girls to try new things, gain knowledge, develop skills and pursue hobbies and interests:</w:t>
      </w:r>
    </w:p>
    <w:p w14:paraId="3B4E7547" w14:textId="77777777" w:rsidR="00987406" w:rsidRDefault="00987406">
      <w:pPr>
        <w:spacing w:after="0" w:line="240" w:lineRule="auto"/>
        <w:ind w:left="0" w:firstLine="0"/>
        <w:rPr>
          <w:b/>
          <w:sz w:val="24"/>
          <w:szCs w:val="24"/>
        </w:rPr>
      </w:pPr>
    </w:p>
    <w:p w14:paraId="4BF5EA07" w14:textId="348D9961" w:rsidR="00987406" w:rsidRDefault="00220E0F">
      <w:pPr>
        <w:spacing w:after="0" w:line="240" w:lineRule="auto"/>
        <w:ind w:left="0" w:firstLine="0"/>
        <w:jc w:val="both"/>
        <w:rPr>
          <w:rFonts w:eastAsiaTheme="minorEastAsia"/>
          <w:sz w:val="24"/>
          <w:szCs w:val="24"/>
        </w:rPr>
      </w:pPr>
      <w:r>
        <w:rPr>
          <w:rFonts w:eastAsiaTheme="minorEastAsia"/>
          <w:sz w:val="24"/>
          <w:szCs w:val="24"/>
        </w:rPr>
        <w:t>Despite the Covid pandemic in 2022, the following events were held where over 250 members at each event gathered to enjoy and participate in memorable activities.</w:t>
      </w:r>
    </w:p>
    <w:p w14:paraId="341FE217" w14:textId="77777777" w:rsidR="00987406" w:rsidRDefault="00987406">
      <w:pPr>
        <w:spacing w:after="0" w:line="240" w:lineRule="auto"/>
        <w:ind w:left="0" w:firstLine="0"/>
        <w:jc w:val="both"/>
        <w:rPr>
          <w:rFonts w:eastAsiaTheme="minorEastAsia"/>
          <w:sz w:val="24"/>
          <w:szCs w:val="24"/>
        </w:rPr>
      </w:pPr>
    </w:p>
    <w:p w14:paraId="46315423" w14:textId="77777777" w:rsidR="00987406" w:rsidRDefault="00220E0F">
      <w:pPr>
        <w:pStyle w:val="1"/>
        <w:numPr>
          <w:ilvl w:val="0"/>
          <w:numId w:val="1"/>
        </w:numPr>
        <w:spacing w:after="0" w:line="240" w:lineRule="auto"/>
        <w:ind w:leftChars="23" w:left="424"/>
        <w:jc w:val="both"/>
        <w:rPr>
          <w:rFonts w:eastAsiaTheme="minorEastAsia"/>
          <w:sz w:val="24"/>
          <w:szCs w:val="24"/>
        </w:rPr>
      </w:pPr>
      <w:r>
        <w:rPr>
          <w:sz w:val="24"/>
          <w:szCs w:val="24"/>
        </w:rPr>
        <w:t xml:space="preserve">National Flag Raising Ceremony, Festive Christmas Dinner, Golden Guides Tea Gathering, Annual </w:t>
      </w:r>
      <w:r>
        <w:rPr>
          <w:rFonts w:hint="eastAsia"/>
          <w:sz w:val="24"/>
          <w:szCs w:val="24"/>
        </w:rPr>
        <w:t>P</w:t>
      </w:r>
      <w:r>
        <w:rPr>
          <w:sz w:val="24"/>
          <w:szCs w:val="24"/>
        </w:rPr>
        <w:t>arade, Lunar New Year Reception, H</w:t>
      </w:r>
      <w:r>
        <w:rPr>
          <w:rFonts w:hint="eastAsia"/>
          <w:sz w:val="24"/>
          <w:szCs w:val="24"/>
        </w:rPr>
        <w:t>a</w:t>
      </w:r>
      <w:r>
        <w:rPr>
          <w:sz w:val="24"/>
          <w:szCs w:val="24"/>
        </w:rPr>
        <w:t xml:space="preserve">ppy Bees Gathering, Leadership and Guiding Skills Workshops, Wellness and Holistic Health Seminars, Global Youth Mobilization Project, Intergenerational Responsible Citizenship Project – Make a Difference Community Service Project, Outstanding Girl Guide Award, HKGGA Awards Presentation, Orienteering Day etc. </w:t>
      </w:r>
    </w:p>
    <w:p w14:paraId="6D759D00" w14:textId="77777777" w:rsidR="00987406" w:rsidRDefault="00987406">
      <w:pPr>
        <w:spacing w:after="0" w:line="240" w:lineRule="auto"/>
        <w:ind w:left="0"/>
        <w:rPr>
          <w:rFonts w:eastAsiaTheme="minorEastAsia"/>
        </w:rPr>
      </w:pPr>
    </w:p>
    <w:p w14:paraId="5415047B" w14:textId="0B61DE3D" w:rsidR="00987406" w:rsidRDefault="00220E0F">
      <w:pPr>
        <w:pStyle w:val="1"/>
        <w:spacing w:after="0" w:line="240" w:lineRule="auto"/>
        <w:ind w:leftChars="0" w:left="0" w:firstLine="0"/>
        <w:jc w:val="both"/>
        <w:rPr>
          <w:rFonts w:eastAsiaTheme="minorEastAsia"/>
          <w:sz w:val="24"/>
          <w:szCs w:val="24"/>
        </w:rPr>
      </w:pPr>
      <w:r>
        <w:rPr>
          <w:sz w:val="24"/>
          <w:szCs w:val="24"/>
        </w:rPr>
        <w:t xml:space="preserve">The biggest achievement during our 107 years is the growth </w:t>
      </w:r>
      <w:proofErr w:type="gramStart"/>
      <w:r>
        <w:rPr>
          <w:sz w:val="24"/>
          <w:szCs w:val="24"/>
        </w:rPr>
        <w:t>of  the</w:t>
      </w:r>
      <w:proofErr w:type="gramEnd"/>
      <w:r>
        <w:rPr>
          <w:sz w:val="24"/>
          <w:szCs w:val="24"/>
        </w:rPr>
        <w:t xml:space="preserve"> HKGGA</w:t>
      </w:r>
      <w:r>
        <w:rPr>
          <w:rFonts w:eastAsiaTheme="minorEastAsia"/>
          <w:sz w:val="24"/>
          <w:szCs w:val="24"/>
        </w:rPr>
        <w:t xml:space="preserve"> from a few troops of girls to an organization of over 30,000 members as of now.  Ranging from the age of four to infinity age.  The growth was due to the passionate dedication of the Presidents’ Team, the Commissioners, </w:t>
      </w:r>
      <w:proofErr w:type="gramStart"/>
      <w:r>
        <w:rPr>
          <w:rFonts w:eastAsiaTheme="minorEastAsia"/>
          <w:sz w:val="24"/>
          <w:szCs w:val="24"/>
        </w:rPr>
        <w:t>volunteers  and</w:t>
      </w:r>
      <w:proofErr w:type="gramEnd"/>
      <w:r>
        <w:rPr>
          <w:rFonts w:eastAsiaTheme="minorEastAsia"/>
          <w:sz w:val="24"/>
          <w:szCs w:val="24"/>
        </w:rPr>
        <w:t xml:space="preserve"> most importantly the support from the Hong Kong SAR Government.  After the return to the Motherland in July 1997, the Movement </w:t>
      </w:r>
      <w:r>
        <w:rPr>
          <w:rFonts w:eastAsiaTheme="minorEastAsia"/>
          <w:sz w:val="24"/>
          <w:szCs w:val="24"/>
        </w:rPr>
        <w:lastRenderedPageBreak/>
        <w:t xml:space="preserve">including the subvention funding from the Hong Kong Government to HKGGA and all other uniform groups in Hong Kong have not been </w:t>
      </w:r>
      <w:proofErr w:type="spellStart"/>
      <w:proofErr w:type="gramStart"/>
      <w:r>
        <w:rPr>
          <w:rFonts w:eastAsiaTheme="minorEastAsia"/>
          <w:sz w:val="24"/>
          <w:szCs w:val="24"/>
        </w:rPr>
        <w:t>affected.In</w:t>
      </w:r>
      <w:proofErr w:type="spellEnd"/>
      <w:proofErr w:type="gramEnd"/>
      <w:r>
        <w:rPr>
          <w:rFonts w:eastAsiaTheme="minorEastAsia"/>
          <w:sz w:val="24"/>
          <w:szCs w:val="24"/>
        </w:rPr>
        <w:t xml:space="preserve"> fact the subvention to HKGGA was doubled since 2013.  This increase in funding was applied also to all other uniform youth groups in Hong Kong.</w:t>
      </w:r>
    </w:p>
    <w:p w14:paraId="4559C9B6" w14:textId="77777777" w:rsidR="00987406" w:rsidRDefault="00987406">
      <w:pPr>
        <w:pStyle w:val="1"/>
        <w:spacing w:after="0" w:line="240" w:lineRule="auto"/>
        <w:ind w:leftChars="0" w:left="0" w:firstLine="0"/>
        <w:jc w:val="both"/>
        <w:rPr>
          <w:rFonts w:eastAsiaTheme="minorEastAsia"/>
          <w:sz w:val="24"/>
          <w:szCs w:val="24"/>
        </w:rPr>
      </w:pPr>
    </w:p>
    <w:p w14:paraId="209C1B98" w14:textId="77777777" w:rsidR="00987406" w:rsidRDefault="00220E0F">
      <w:pPr>
        <w:pStyle w:val="1"/>
        <w:spacing w:after="0" w:line="240" w:lineRule="auto"/>
        <w:ind w:leftChars="0" w:left="0" w:firstLine="0"/>
        <w:jc w:val="both"/>
        <w:rPr>
          <w:sz w:val="24"/>
          <w:szCs w:val="24"/>
        </w:rPr>
      </w:pPr>
      <w:r>
        <w:rPr>
          <w:rFonts w:eastAsiaTheme="minorEastAsia"/>
          <w:sz w:val="24"/>
          <w:szCs w:val="24"/>
        </w:rPr>
        <w:t xml:space="preserve">All trainers, guiders, commissioners, deputy and assistant chief commissioners, instructors and regional members as well as the President, Vice Presidents and Executive Council member are volunteers to make this the largest women’s association in Hong Kong.  Thousands of girls and young women have been trained in leadership qualities and in providing assistance to those less fortunate in our community. </w:t>
      </w:r>
    </w:p>
    <w:p w14:paraId="1FDB4CD8" w14:textId="77777777" w:rsidR="00987406" w:rsidRDefault="00987406">
      <w:pPr>
        <w:pStyle w:val="1"/>
        <w:spacing w:after="0" w:line="240" w:lineRule="auto"/>
        <w:ind w:leftChars="0" w:left="0" w:firstLine="0"/>
        <w:jc w:val="both"/>
        <w:rPr>
          <w:sz w:val="24"/>
          <w:szCs w:val="24"/>
        </w:rPr>
      </w:pPr>
    </w:p>
    <w:p w14:paraId="3B1FBDE8" w14:textId="77777777" w:rsidR="00987406" w:rsidRDefault="00220E0F">
      <w:pPr>
        <w:pStyle w:val="1"/>
        <w:spacing w:after="0" w:line="240" w:lineRule="auto"/>
        <w:ind w:leftChars="0" w:left="0" w:firstLine="0"/>
        <w:jc w:val="both"/>
        <w:rPr>
          <w:sz w:val="24"/>
          <w:szCs w:val="24"/>
        </w:rPr>
      </w:pPr>
      <w:r>
        <w:rPr>
          <w:sz w:val="24"/>
          <w:szCs w:val="24"/>
        </w:rPr>
        <w:t xml:space="preserve">Hong Kong Girl Guides Association has attained Championship and 1st Runner-up status in the “The Highest Service Hour Award (Public Organizations)” that organized by Social Welfare Department, HKSAR from 2007-2021; </w:t>
      </w:r>
    </w:p>
    <w:p w14:paraId="4BC5330A" w14:textId="77777777" w:rsidR="00987406" w:rsidRDefault="00987406">
      <w:pPr>
        <w:pStyle w:val="1"/>
        <w:spacing w:after="0" w:line="240" w:lineRule="auto"/>
        <w:ind w:leftChars="0" w:left="0" w:firstLine="0"/>
        <w:jc w:val="both"/>
        <w:rPr>
          <w:rFonts w:eastAsiaTheme="minorEastAsia"/>
          <w:sz w:val="24"/>
          <w:szCs w:val="24"/>
        </w:rPr>
      </w:pPr>
    </w:p>
    <w:p w14:paraId="6743E497" w14:textId="77777777" w:rsidR="00987406" w:rsidRDefault="00220E0F">
      <w:pPr>
        <w:pStyle w:val="1"/>
        <w:spacing w:after="0" w:line="240" w:lineRule="auto"/>
        <w:ind w:leftChars="0" w:left="0" w:firstLine="0"/>
        <w:jc w:val="both"/>
        <w:rPr>
          <w:rFonts w:eastAsiaTheme="minorEastAsia"/>
          <w:sz w:val="24"/>
          <w:szCs w:val="24"/>
        </w:rPr>
      </w:pPr>
      <w:r>
        <w:rPr>
          <w:rFonts w:eastAsiaTheme="minorEastAsia"/>
          <w:sz w:val="24"/>
          <w:szCs w:val="24"/>
        </w:rPr>
        <w:t xml:space="preserve">We also attained the Top Ten Highest Volunteer Hours (Top 10 organizations with highest service hours in respective segments - Public corporations) and Outstanding Corporate &amp; Non-Commercial Organization - Excellence Gold Award of Hong Kong Volunteer Award (“HKV-Award”) in 2022 that co-organized by the Home and Youth Affairs Bureau and the Agency for Volunteer Service (“AVS”) </w:t>
      </w:r>
    </w:p>
    <w:p w14:paraId="32A56C84" w14:textId="77777777" w:rsidR="00987406" w:rsidRDefault="00987406">
      <w:pPr>
        <w:pStyle w:val="1"/>
        <w:spacing w:after="0" w:line="240" w:lineRule="auto"/>
        <w:ind w:leftChars="0" w:left="0" w:firstLine="0"/>
        <w:jc w:val="both"/>
        <w:rPr>
          <w:sz w:val="24"/>
          <w:szCs w:val="24"/>
        </w:rPr>
      </w:pPr>
    </w:p>
    <w:p w14:paraId="0F40E0DE" w14:textId="0273CB20" w:rsidR="00987406" w:rsidRDefault="00220E0F">
      <w:pPr>
        <w:pStyle w:val="1"/>
        <w:spacing w:after="0" w:line="240" w:lineRule="auto"/>
        <w:ind w:leftChars="0" w:left="0" w:firstLine="0"/>
        <w:jc w:val="both"/>
        <w:rPr>
          <w:sz w:val="24"/>
          <w:szCs w:val="24"/>
        </w:rPr>
      </w:pPr>
      <w:r>
        <w:rPr>
          <w:sz w:val="24"/>
          <w:szCs w:val="24"/>
        </w:rPr>
        <w:t>A total of 111 members attained the Secretary for Home Affairs’ Commendation Scheme from 2002 to 2021.</w:t>
      </w:r>
    </w:p>
    <w:p w14:paraId="46FF611E" w14:textId="77777777" w:rsidR="00987406" w:rsidRDefault="00987406">
      <w:pPr>
        <w:spacing w:after="0" w:line="240" w:lineRule="auto"/>
        <w:ind w:left="0"/>
        <w:rPr>
          <w:rFonts w:eastAsiaTheme="minorEastAsia"/>
        </w:rPr>
      </w:pPr>
    </w:p>
    <w:p w14:paraId="4E3D85C7" w14:textId="2F443197" w:rsidR="00987406" w:rsidRDefault="00220E0F">
      <w:pPr>
        <w:spacing w:after="0" w:line="240" w:lineRule="auto"/>
        <w:ind w:left="0" w:firstLine="0"/>
        <w:jc w:val="both"/>
        <w:rPr>
          <w:sz w:val="24"/>
          <w:szCs w:val="24"/>
        </w:rPr>
      </w:pPr>
      <w:r>
        <w:rPr>
          <w:sz w:val="24"/>
          <w:szCs w:val="24"/>
        </w:rPr>
        <w:t xml:space="preserve">During the COVID-19 Pandemic, our teams of Girl Guides provided face masks to those in need, as well as charity packs donated by vice presidents to the underprivileged. </w:t>
      </w:r>
    </w:p>
    <w:p w14:paraId="294200E1" w14:textId="77777777" w:rsidR="00987406" w:rsidRDefault="00987406">
      <w:pPr>
        <w:spacing w:after="0" w:line="240" w:lineRule="auto"/>
        <w:ind w:left="0" w:firstLine="0"/>
        <w:jc w:val="both"/>
        <w:rPr>
          <w:rFonts w:eastAsiaTheme="minorEastAsia"/>
          <w:sz w:val="24"/>
          <w:szCs w:val="24"/>
        </w:rPr>
      </w:pPr>
    </w:p>
    <w:p w14:paraId="64288C8E" w14:textId="662F32B7" w:rsidR="00987406" w:rsidRDefault="00220E0F">
      <w:pPr>
        <w:spacing w:after="0" w:line="240" w:lineRule="auto"/>
        <w:ind w:left="0" w:firstLine="0"/>
        <w:jc w:val="both"/>
        <w:rPr>
          <w:sz w:val="24"/>
          <w:szCs w:val="24"/>
        </w:rPr>
      </w:pPr>
      <w:r>
        <w:rPr>
          <w:sz w:val="24"/>
          <w:szCs w:val="24"/>
        </w:rPr>
        <w:t xml:space="preserve">We also took part in several </w:t>
      </w:r>
      <w:r>
        <w:rPr>
          <w:rFonts w:eastAsiaTheme="minorEastAsia"/>
          <w:sz w:val="24"/>
          <w:szCs w:val="24"/>
        </w:rPr>
        <w:t>active</w:t>
      </w:r>
      <w:r>
        <w:rPr>
          <w:sz w:val="24"/>
          <w:szCs w:val="24"/>
        </w:rPr>
        <w:t xml:space="preserve"> anti-epidemic community voluntary services that were organized by Government departments and NGOs which exemplified the Guiding spirit of serving the community.</w:t>
      </w:r>
    </w:p>
    <w:p w14:paraId="02A5151B" w14:textId="3BB9848D" w:rsidR="00987406" w:rsidRDefault="00220E0F">
      <w:pPr>
        <w:spacing w:after="0" w:line="240" w:lineRule="auto"/>
        <w:ind w:left="0" w:firstLine="0"/>
      </w:pPr>
      <w:r>
        <w:rPr>
          <w:sz w:val="24"/>
          <w:szCs w:val="24"/>
        </w:rPr>
        <w:t>All youth members were in touch with leaders via zoom and on our website during these challenging times.</w:t>
      </w:r>
    </w:p>
    <w:p w14:paraId="12276768" w14:textId="77777777" w:rsidR="00987406" w:rsidRDefault="00987406">
      <w:pPr>
        <w:spacing w:after="0" w:line="240" w:lineRule="auto"/>
        <w:ind w:left="0" w:firstLine="0"/>
      </w:pPr>
    </w:p>
    <w:p w14:paraId="0CB6B5E9" w14:textId="20EBF569" w:rsidR="00987406" w:rsidRDefault="00220E0F">
      <w:pPr>
        <w:spacing w:after="0" w:line="240" w:lineRule="auto"/>
        <w:ind w:left="0" w:hanging="10"/>
        <w:jc w:val="both"/>
        <w:rPr>
          <w:rFonts w:eastAsiaTheme="minorEastAsia"/>
          <w:sz w:val="24"/>
          <w:szCs w:val="24"/>
        </w:rPr>
      </w:pPr>
      <w:r>
        <w:rPr>
          <w:rFonts w:eastAsiaTheme="minorEastAsia"/>
          <w:sz w:val="24"/>
          <w:szCs w:val="24"/>
        </w:rPr>
        <w:t>All w</w:t>
      </w:r>
      <w:r>
        <w:rPr>
          <w:rFonts w:eastAsiaTheme="minorEastAsia" w:hint="eastAsia"/>
          <w:sz w:val="24"/>
          <w:szCs w:val="24"/>
        </w:rPr>
        <w:t>o</w:t>
      </w:r>
      <w:r>
        <w:rPr>
          <w:rFonts w:eastAsiaTheme="minorEastAsia"/>
          <w:sz w:val="24"/>
          <w:szCs w:val="24"/>
        </w:rPr>
        <w:t>men in Hong Kong have been able to receive free government-</w:t>
      </w:r>
      <w:proofErr w:type="spellStart"/>
      <w:r>
        <w:rPr>
          <w:rFonts w:eastAsiaTheme="minorEastAsia"/>
          <w:sz w:val="24"/>
          <w:szCs w:val="24"/>
        </w:rPr>
        <w:t>subvented</w:t>
      </w:r>
      <w:proofErr w:type="spellEnd"/>
      <w:r>
        <w:rPr>
          <w:rFonts w:eastAsiaTheme="minorEastAsia"/>
          <w:sz w:val="24"/>
          <w:szCs w:val="24"/>
        </w:rPr>
        <w:t xml:space="preserve"> education from </w:t>
      </w:r>
      <w:proofErr w:type="gramStart"/>
      <w:r>
        <w:rPr>
          <w:rFonts w:eastAsiaTheme="minorEastAsia"/>
          <w:sz w:val="24"/>
          <w:szCs w:val="24"/>
        </w:rPr>
        <w:t>K</w:t>
      </w:r>
      <w:r>
        <w:rPr>
          <w:rFonts w:eastAsiaTheme="minorEastAsia" w:hint="eastAsia"/>
          <w:sz w:val="24"/>
          <w:szCs w:val="24"/>
        </w:rPr>
        <w:t>i</w:t>
      </w:r>
      <w:r>
        <w:rPr>
          <w:rFonts w:eastAsiaTheme="minorEastAsia"/>
          <w:sz w:val="24"/>
          <w:szCs w:val="24"/>
        </w:rPr>
        <w:t>ndergarten</w:t>
      </w:r>
      <w:proofErr w:type="gramEnd"/>
      <w:r>
        <w:rPr>
          <w:rFonts w:eastAsiaTheme="minorEastAsia"/>
          <w:sz w:val="24"/>
          <w:szCs w:val="24"/>
        </w:rPr>
        <w:t xml:space="preserve"> through to High school due to government subvention.   All universities </w:t>
      </w:r>
      <w:proofErr w:type="spellStart"/>
      <w:r>
        <w:rPr>
          <w:rFonts w:eastAsiaTheme="minorEastAsia"/>
          <w:sz w:val="24"/>
          <w:szCs w:val="24"/>
        </w:rPr>
        <w:t>inclusing</w:t>
      </w:r>
      <w:proofErr w:type="spellEnd"/>
      <w:r>
        <w:rPr>
          <w:rFonts w:eastAsiaTheme="minorEastAsia"/>
          <w:sz w:val="24"/>
          <w:szCs w:val="24"/>
        </w:rPr>
        <w:t xml:space="preserve"> the 8 highly rated government-funded universities have given equal opportunities </w:t>
      </w:r>
      <w:proofErr w:type="spellStart"/>
      <w:r>
        <w:rPr>
          <w:rFonts w:eastAsiaTheme="minorEastAsia"/>
          <w:sz w:val="24"/>
          <w:szCs w:val="24"/>
        </w:rPr>
        <w:t>towomen</w:t>
      </w:r>
      <w:proofErr w:type="spellEnd"/>
      <w:r>
        <w:rPr>
          <w:rFonts w:eastAsiaTheme="minorEastAsia"/>
          <w:sz w:val="24"/>
          <w:szCs w:val="24"/>
        </w:rPr>
        <w:t xml:space="preserve"> to acquire degrees including those in medicine, law, technology, finance, education </w:t>
      </w:r>
      <w:proofErr w:type="spellStart"/>
      <w:r>
        <w:rPr>
          <w:rFonts w:eastAsiaTheme="minorEastAsia"/>
          <w:sz w:val="24"/>
          <w:szCs w:val="24"/>
        </w:rPr>
        <w:t>etc.s</w:t>
      </w:r>
      <w:proofErr w:type="spellEnd"/>
      <w:r>
        <w:rPr>
          <w:rFonts w:eastAsiaTheme="minorEastAsia"/>
          <w:sz w:val="24"/>
          <w:szCs w:val="24"/>
        </w:rPr>
        <w:t xml:space="preserve">.  These degrees are recognized and accepted internationally.   </w:t>
      </w:r>
    </w:p>
    <w:p w14:paraId="586D6DCE" w14:textId="17328527" w:rsidR="00987406" w:rsidRDefault="00220E0F">
      <w:pPr>
        <w:spacing w:after="0" w:line="240" w:lineRule="auto"/>
        <w:ind w:left="0" w:hanging="10"/>
        <w:jc w:val="both"/>
        <w:rPr>
          <w:rFonts w:eastAsiaTheme="minorEastAsia"/>
          <w:sz w:val="24"/>
          <w:szCs w:val="24"/>
        </w:rPr>
      </w:pPr>
      <w:r>
        <w:rPr>
          <w:rFonts w:eastAsiaTheme="minorEastAsia"/>
          <w:sz w:val="24"/>
          <w:szCs w:val="24"/>
        </w:rPr>
        <w:t xml:space="preserve">In </w:t>
      </w:r>
      <w:proofErr w:type="gramStart"/>
      <w:r>
        <w:rPr>
          <w:rFonts w:eastAsiaTheme="minorEastAsia"/>
          <w:sz w:val="24"/>
          <w:szCs w:val="24"/>
        </w:rPr>
        <w:t>fact</w:t>
      </w:r>
      <w:proofErr w:type="gramEnd"/>
      <w:r>
        <w:rPr>
          <w:rFonts w:eastAsiaTheme="minorEastAsia"/>
          <w:sz w:val="24"/>
          <w:szCs w:val="24"/>
        </w:rPr>
        <w:t xml:space="preserve"> recent statistics show that the number of female students in major professional courses has surpassed that of their male counterparts.</w:t>
      </w:r>
    </w:p>
    <w:p w14:paraId="791A6095" w14:textId="77777777" w:rsidR="00987406" w:rsidRDefault="00987406">
      <w:pPr>
        <w:spacing w:after="0" w:line="240" w:lineRule="auto"/>
        <w:ind w:left="0" w:firstLine="0"/>
        <w:jc w:val="both"/>
        <w:rPr>
          <w:sz w:val="24"/>
          <w:szCs w:val="24"/>
        </w:rPr>
      </w:pPr>
    </w:p>
    <w:p w14:paraId="03F831CA" w14:textId="04D5AD0A" w:rsidR="00987406" w:rsidRDefault="00220E0F">
      <w:pPr>
        <w:spacing w:after="0" w:line="240" w:lineRule="auto"/>
        <w:ind w:left="0" w:firstLine="0"/>
        <w:jc w:val="both"/>
        <w:rPr>
          <w:rFonts w:eastAsiaTheme="minorEastAsia"/>
          <w:sz w:val="24"/>
          <w:szCs w:val="24"/>
        </w:rPr>
      </w:pPr>
      <w:r>
        <w:rPr>
          <w:rFonts w:eastAsiaTheme="minorEastAsia"/>
          <w:sz w:val="24"/>
          <w:szCs w:val="24"/>
        </w:rPr>
        <w:t xml:space="preserve">Women in Hong Kong have an innate desire to excel in their own fields.  They strive to find work that meet their aspirations. </w:t>
      </w:r>
      <w:proofErr w:type="spellStart"/>
      <w:r>
        <w:rPr>
          <w:rFonts w:eastAsiaTheme="minorEastAsia"/>
          <w:sz w:val="24"/>
          <w:szCs w:val="24"/>
        </w:rPr>
        <w:t>Att</w:t>
      </w:r>
      <w:proofErr w:type="spellEnd"/>
      <w:r>
        <w:rPr>
          <w:rFonts w:eastAsiaTheme="minorEastAsia"/>
          <w:sz w:val="24"/>
          <w:szCs w:val="24"/>
        </w:rPr>
        <w:t xml:space="preserve"> the same time women serve as the key provider and </w:t>
      </w:r>
      <w:proofErr w:type="spellStart"/>
      <w:r>
        <w:rPr>
          <w:rFonts w:eastAsiaTheme="minorEastAsia"/>
          <w:sz w:val="24"/>
          <w:szCs w:val="24"/>
        </w:rPr>
        <w:t>carer</w:t>
      </w:r>
      <w:proofErr w:type="spellEnd"/>
      <w:r>
        <w:rPr>
          <w:rFonts w:eastAsiaTheme="minorEastAsia"/>
          <w:sz w:val="24"/>
          <w:szCs w:val="24"/>
        </w:rPr>
        <w:t xml:space="preserve"> in the family as well </w:t>
      </w:r>
      <w:proofErr w:type="gramStart"/>
      <w:r>
        <w:rPr>
          <w:rFonts w:eastAsiaTheme="minorEastAsia"/>
          <w:sz w:val="24"/>
          <w:szCs w:val="24"/>
        </w:rPr>
        <w:t>as  the</w:t>
      </w:r>
      <w:proofErr w:type="gramEnd"/>
      <w:r>
        <w:rPr>
          <w:rFonts w:eastAsiaTheme="minorEastAsia"/>
          <w:sz w:val="24"/>
          <w:szCs w:val="24"/>
        </w:rPr>
        <w:t xml:space="preserve"> person responsible for the </w:t>
      </w:r>
      <w:proofErr w:type="spellStart"/>
      <w:r>
        <w:rPr>
          <w:rFonts w:eastAsiaTheme="minorEastAsia"/>
          <w:sz w:val="24"/>
          <w:szCs w:val="24"/>
        </w:rPr>
        <w:t>well being</w:t>
      </w:r>
      <w:proofErr w:type="spellEnd"/>
      <w:r>
        <w:rPr>
          <w:rFonts w:eastAsiaTheme="minorEastAsia"/>
          <w:sz w:val="24"/>
          <w:szCs w:val="24"/>
        </w:rPr>
        <w:t xml:space="preserve"> and up growing of the </w:t>
      </w:r>
      <w:proofErr w:type="spellStart"/>
      <w:r>
        <w:rPr>
          <w:rFonts w:eastAsiaTheme="minorEastAsia"/>
          <w:sz w:val="24"/>
          <w:szCs w:val="24"/>
        </w:rPr>
        <w:t>offsprings</w:t>
      </w:r>
      <w:proofErr w:type="spellEnd"/>
      <w:r>
        <w:rPr>
          <w:rFonts w:eastAsiaTheme="minorEastAsia"/>
          <w:sz w:val="24"/>
          <w:szCs w:val="24"/>
        </w:rPr>
        <w:t xml:space="preserve"> in the family.   They are hardworking, innovative and competitive.  They also possess leadership qualities that are passed onto the next generation.</w:t>
      </w:r>
    </w:p>
    <w:p w14:paraId="639AB705" w14:textId="77777777" w:rsidR="00987406" w:rsidRDefault="00987406">
      <w:pPr>
        <w:spacing w:after="0" w:line="240" w:lineRule="auto"/>
        <w:ind w:left="0" w:firstLine="0"/>
        <w:jc w:val="both"/>
        <w:rPr>
          <w:rFonts w:eastAsiaTheme="minorEastAsia"/>
          <w:sz w:val="24"/>
          <w:szCs w:val="24"/>
        </w:rPr>
      </w:pPr>
    </w:p>
    <w:p w14:paraId="416C3433" w14:textId="29E1E480" w:rsidR="00987406" w:rsidRDefault="00220E0F">
      <w:pPr>
        <w:pStyle w:val="1"/>
        <w:spacing w:after="0" w:line="240" w:lineRule="auto"/>
        <w:ind w:leftChars="0" w:left="0" w:firstLine="0"/>
        <w:jc w:val="both"/>
        <w:rPr>
          <w:rFonts w:eastAsiaTheme="minorEastAsia"/>
          <w:sz w:val="24"/>
          <w:szCs w:val="24"/>
        </w:rPr>
      </w:pPr>
      <w:r>
        <w:rPr>
          <w:rFonts w:eastAsiaTheme="minorEastAsia"/>
          <w:sz w:val="24"/>
          <w:szCs w:val="24"/>
        </w:rPr>
        <w:t xml:space="preserve">Compared to other cities in South East Asia and perhaps the rest of the world, Hong </w:t>
      </w:r>
      <w:proofErr w:type="gramStart"/>
      <w:r>
        <w:rPr>
          <w:rFonts w:eastAsiaTheme="minorEastAsia"/>
          <w:sz w:val="24"/>
          <w:szCs w:val="24"/>
        </w:rPr>
        <w:t>Kong  stands</w:t>
      </w:r>
      <w:proofErr w:type="gramEnd"/>
      <w:r>
        <w:rPr>
          <w:rFonts w:eastAsiaTheme="minorEastAsia"/>
          <w:sz w:val="24"/>
          <w:szCs w:val="24"/>
        </w:rPr>
        <w:t xml:space="preserve"> out in the Elimination of all forms of Discrimination against Women.  Opportunities </w:t>
      </w:r>
      <w:r>
        <w:rPr>
          <w:rFonts w:eastAsiaTheme="minorEastAsia"/>
          <w:sz w:val="24"/>
          <w:szCs w:val="24"/>
        </w:rPr>
        <w:lastRenderedPageBreak/>
        <w:t xml:space="preserve">in career development, job selection, top salaries and compensations for women are most probably the best in the world and </w:t>
      </w:r>
      <w:proofErr w:type="gramStart"/>
      <w:r>
        <w:rPr>
          <w:rFonts w:eastAsiaTheme="minorEastAsia"/>
          <w:sz w:val="24"/>
          <w:szCs w:val="24"/>
        </w:rPr>
        <w:t>definitely in</w:t>
      </w:r>
      <w:proofErr w:type="gramEnd"/>
      <w:r>
        <w:rPr>
          <w:rFonts w:eastAsiaTheme="minorEastAsia"/>
          <w:sz w:val="24"/>
          <w:szCs w:val="24"/>
        </w:rPr>
        <w:t xml:space="preserve"> the Asia Pacific Region.</w:t>
      </w:r>
    </w:p>
    <w:p w14:paraId="6F1B6C41" w14:textId="77777777" w:rsidR="00987406" w:rsidRDefault="00987406">
      <w:pPr>
        <w:spacing w:after="0" w:line="240" w:lineRule="auto"/>
        <w:ind w:left="0" w:firstLine="0"/>
      </w:pPr>
    </w:p>
    <w:p w14:paraId="0A14F0C1" w14:textId="781E525E" w:rsidR="00987406" w:rsidRDefault="00220E0F">
      <w:pPr>
        <w:spacing w:after="0" w:line="240" w:lineRule="auto"/>
        <w:ind w:left="0" w:firstLine="0"/>
        <w:jc w:val="both"/>
        <w:rPr>
          <w:rFonts w:eastAsiaTheme="minorEastAsia"/>
          <w:sz w:val="24"/>
          <w:szCs w:val="24"/>
        </w:rPr>
      </w:pPr>
      <w:r>
        <w:rPr>
          <w:rFonts w:eastAsiaTheme="minorEastAsia"/>
          <w:sz w:val="24"/>
          <w:szCs w:val="24"/>
        </w:rPr>
        <w:t xml:space="preserve">When CEDAW was first introduced to Hong Kong, it provided a benchmark </w:t>
      </w:r>
      <w:proofErr w:type="gramStart"/>
      <w:r>
        <w:rPr>
          <w:rFonts w:eastAsiaTheme="minorEastAsia"/>
          <w:sz w:val="24"/>
          <w:szCs w:val="24"/>
        </w:rPr>
        <w:t>for  the</w:t>
      </w:r>
      <w:proofErr w:type="gramEnd"/>
      <w:r>
        <w:rPr>
          <w:rFonts w:eastAsiaTheme="minorEastAsia"/>
          <w:sz w:val="24"/>
          <w:szCs w:val="24"/>
        </w:rPr>
        <w:t xml:space="preserve"> rights of women in all respects. In all fields Hong Kong women have enjoyed equal opportunities and there has been a great improvement especially during the past 20 years when women were able to reach the top positions in all walks of life.</w:t>
      </w:r>
    </w:p>
    <w:p w14:paraId="6064C865" w14:textId="574BE883" w:rsidR="00987406" w:rsidRDefault="00220E0F">
      <w:pPr>
        <w:spacing w:after="0" w:line="240" w:lineRule="auto"/>
        <w:ind w:left="0" w:firstLine="0"/>
        <w:jc w:val="both"/>
        <w:rPr>
          <w:rFonts w:eastAsiaTheme="minorEastAsia"/>
          <w:sz w:val="24"/>
          <w:szCs w:val="24"/>
        </w:rPr>
      </w:pPr>
      <w:r>
        <w:rPr>
          <w:rFonts w:eastAsiaTheme="minorEastAsia"/>
          <w:sz w:val="24"/>
          <w:szCs w:val="24"/>
        </w:rPr>
        <w:t xml:space="preserve">On the whole, Hong Kong Women are not hindered in any </w:t>
      </w:r>
      <w:proofErr w:type="gramStart"/>
      <w:r>
        <w:rPr>
          <w:rFonts w:eastAsiaTheme="minorEastAsia"/>
          <w:sz w:val="24"/>
          <w:szCs w:val="24"/>
        </w:rPr>
        <w:t>way  by</w:t>
      </w:r>
      <w:proofErr w:type="gramEnd"/>
      <w:r>
        <w:rPr>
          <w:rFonts w:eastAsiaTheme="minorEastAsia"/>
          <w:sz w:val="24"/>
          <w:szCs w:val="24"/>
        </w:rPr>
        <w:t xml:space="preserve"> gender, religion, race, </w:t>
      </w:r>
      <w:proofErr w:type="spellStart"/>
      <w:r>
        <w:rPr>
          <w:rFonts w:eastAsiaTheme="minorEastAsia"/>
          <w:sz w:val="24"/>
          <w:szCs w:val="24"/>
        </w:rPr>
        <w:t>colour</w:t>
      </w:r>
      <w:proofErr w:type="spellEnd"/>
      <w:r>
        <w:rPr>
          <w:rFonts w:eastAsiaTheme="minorEastAsia"/>
          <w:sz w:val="24"/>
          <w:szCs w:val="24"/>
        </w:rPr>
        <w:t>, class nor social constraints.</w:t>
      </w:r>
    </w:p>
    <w:p w14:paraId="1568B1F2" w14:textId="77777777" w:rsidR="00987406" w:rsidRDefault="00987406">
      <w:pPr>
        <w:spacing w:after="0" w:line="240" w:lineRule="auto"/>
        <w:ind w:left="0" w:firstLine="0"/>
        <w:jc w:val="both"/>
        <w:rPr>
          <w:rFonts w:eastAsiaTheme="minorEastAsia"/>
          <w:sz w:val="24"/>
          <w:szCs w:val="24"/>
        </w:rPr>
      </w:pPr>
    </w:p>
    <w:p w14:paraId="6C7F4FED" w14:textId="1649356A" w:rsidR="00987406" w:rsidRDefault="00220E0F">
      <w:pPr>
        <w:spacing w:after="0" w:line="240" w:lineRule="auto"/>
        <w:ind w:left="0" w:firstLine="0"/>
        <w:jc w:val="both"/>
        <w:rPr>
          <w:rFonts w:eastAsiaTheme="minorEastAsia"/>
          <w:sz w:val="24"/>
          <w:szCs w:val="24"/>
        </w:rPr>
      </w:pPr>
      <w:r>
        <w:rPr>
          <w:rFonts w:eastAsiaTheme="minorEastAsia"/>
          <w:sz w:val="24"/>
          <w:szCs w:val="24"/>
        </w:rPr>
        <w:t xml:space="preserve">Since CEDAW, there came another booster for the protection of women and their rights </w:t>
      </w:r>
      <w:proofErr w:type="gramStart"/>
      <w:r>
        <w:rPr>
          <w:rFonts w:eastAsiaTheme="minorEastAsia"/>
          <w:sz w:val="24"/>
          <w:szCs w:val="24"/>
        </w:rPr>
        <w:t>alongside  other</w:t>
      </w:r>
      <w:proofErr w:type="gramEnd"/>
      <w:r>
        <w:rPr>
          <w:rFonts w:eastAsiaTheme="minorEastAsia"/>
          <w:sz w:val="24"/>
          <w:szCs w:val="24"/>
        </w:rPr>
        <w:t xml:space="preserve"> residents in Hong Kong. This was the introduction of The Hong Kong National Security Law (HKNSL) in June 2020.  </w:t>
      </w:r>
    </w:p>
    <w:p w14:paraId="6B2A2E15" w14:textId="08257478" w:rsidR="00987406" w:rsidRDefault="00220E0F">
      <w:pPr>
        <w:spacing w:after="0" w:line="240" w:lineRule="auto"/>
        <w:ind w:left="0" w:firstLine="0"/>
        <w:jc w:val="both"/>
        <w:rPr>
          <w:rFonts w:eastAsiaTheme="minorEastAsia"/>
          <w:sz w:val="24"/>
          <w:szCs w:val="24"/>
        </w:rPr>
      </w:pPr>
      <w:r>
        <w:rPr>
          <w:rFonts w:eastAsiaTheme="minorEastAsia"/>
          <w:sz w:val="24"/>
          <w:szCs w:val="24"/>
        </w:rPr>
        <w:t xml:space="preserve">The HKNSL ensures security and stability in Hong Kong.  Hong Kong residents, including women can live without fear of riots and other forms of threats and disturbance, and continue to enjoy free speech, free </w:t>
      </w:r>
      <w:proofErr w:type="gramStart"/>
      <w:r>
        <w:rPr>
          <w:rFonts w:eastAsiaTheme="minorEastAsia"/>
          <w:sz w:val="24"/>
          <w:szCs w:val="24"/>
        </w:rPr>
        <w:t>press</w:t>
      </w:r>
      <w:proofErr w:type="gramEnd"/>
      <w:r>
        <w:rPr>
          <w:rFonts w:eastAsiaTheme="minorEastAsia"/>
          <w:sz w:val="24"/>
          <w:szCs w:val="24"/>
        </w:rPr>
        <w:t xml:space="preserve"> and the freedom of association.  Liberty and democracy in Hong Kong have been enhanced as people can now express freely different opinions without the apprehension </w:t>
      </w:r>
      <w:proofErr w:type="gramStart"/>
      <w:r>
        <w:rPr>
          <w:rFonts w:eastAsiaTheme="minorEastAsia"/>
          <w:sz w:val="24"/>
          <w:szCs w:val="24"/>
        </w:rPr>
        <w:t>of  threat</w:t>
      </w:r>
      <w:proofErr w:type="gramEnd"/>
      <w:r>
        <w:rPr>
          <w:rFonts w:eastAsiaTheme="minorEastAsia"/>
          <w:sz w:val="24"/>
          <w:szCs w:val="24"/>
        </w:rPr>
        <w:t xml:space="preserve"> to personal security which  was the case during the social unrest in 2019.</w:t>
      </w:r>
    </w:p>
    <w:p w14:paraId="4C36C68D" w14:textId="1FF1E79A" w:rsidR="00987406" w:rsidRDefault="00220E0F">
      <w:pPr>
        <w:spacing w:after="0" w:line="240" w:lineRule="auto"/>
        <w:ind w:left="0" w:firstLine="0"/>
        <w:jc w:val="both"/>
        <w:rPr>
          <w:rFonts w:eastAsiaTheme="minorEastAsia"/>
          <w:sz w:val="24"/>
          <w:szCs w:val="24"/>
        </w:rPr>
      </w:pPr>
      <w:r>
        <w:rPr>
          <w:rFonts w:eastAsiaTheme="minorEastAsia"/>
          <w:sz w:val="24"/>
          <w:szCs w:val="24"/>
        </w:rPr>
        <w:t xml:space="preserve">All in all, there was </w:t>
      </w:r>
      <w:proofErr w:type="gramStart"/>
      <w:r>
        <w:rPr>
          <w:rFonts w:eastAsiaTheme="minorEastAsia"/>
          <w:sz w:val="24"/>
          <w:szCs w:val="24"/>
        </w:rPr>
        <w:t>no  adverse</w:t>
      </w:r>
      <w:proofErr w:type="gramEnd"/>
      <w:r>
        <w:rPr>
          <w:rFonts w:eastAsiaTheme="minorEastAsia"/>
          <w:sz w:val="24"/>
          <w:szCs w:val="24"/>
        </w:rPr>
        <w:t xml:space="preserve"> impact on the freedoms that women enjoyed prior to the implementation of the HKNSL.</w:t>
      </w:r>
    </w:p>
    <w:p w14:paraId="6C6BF0DA" w14:textId="77777777" w:rsidR="00987406" w:rsidRDefault="00987406">
      <w:pPr>
        <w:spacing w:after="0" w:line="240" w:lineRule="auto"/>
        <w:ind w:left="0" w:firstLine="0"/>
        <w:jc w:val="both"/>
        <w:rPr>
          <w:rFonts w:eastAsiaTheme="minorEastAsia"/>
          <w:sz w:val="24"/>
          <w:szCs w:val="24"/>
        </w:rPr>
      </w:pPr>
    </w:p>
    <w:p w14:paraId="0403CF0A" w14:textId="0CED3109" w:rsidR="00987406" w:rsidRDefault="00220E0F">
      <w:pPr>
        <w:spacing w:after="0" w:line="240" w:lineRule="auto"/>
        <w:ind w:left="0" w:firstLine="0"/>
        <w:jc w:val="both"/>
        <w:rPr>
          <w:rFonts w:eastAsiaTheme="minorEastAsia"/>
          <w:sz w:val="24"/>
          <w:szCs w:val="24"/>
        </w:rPr>
      </w:pPr>
      <w:r>
        <w:rPr>
          <w:rFonts w:eastAsiaTheme="minorEastAsia"/>
          <w:sz w:val="24"/>
          <w:szCs w:val="24"/>
        </w:rPr>
        <w:t xml:space="preserve">HKGGA being a non-political non-profit organization will strive to maintain the equalities for women and to achieve its missions for </w:t>
      </w:r>
      <w:proofErr w:type="gramStart"/>
      <w:r>
        <w:rPr>
          <w:rFonts w:eastAsiaTheme="minorEastAsia"/>
          <w:sz w:val="24"/>
          <w:szCs w:val="24"/>
        </w:rPr>
        <w:t>women  to</w:t>
      </w:r>
      <w:proofErr w:type="gramEnd"/>
      <w:r>
        <w:rPr>
          <w:rFonts w:eastAsiaTheme="minorEastAsia"/>
          <w:sz w:val="24"/>
          <w:szCs w:val="24"/>
        </w:rPr>
        <w:t xml:space="preserve"> reach their full development potential and be  responsible nationals, and in furtherance of their contribution to the world </w:t>
      </w:r>
      <w:proofErr w:type="spellStart"/>
      <w:r>
        <w:rPr>
          <w:rFonts w:eastAsiaTheme="minorEastAsia"/>
          <w:sz w:val="24"/>
          <w:szCs w:val="24"/>
        </w:rPr>
        <w:t>gobally</w:t>
      </w:r>
      <w:proofErr w:type="spellEnd"/>
      <w:r>
        <w:rPr>
          <w:rFonts w:eastAsiaTheme="minorEastAsia"/>
          <w:sz w:val="24"/>
          <w:szCs w:val="24"/>
        </w:rPr>
        <w:t xml:space="preserve">. </w:t>
      </w:r>
    </w:p>
    <w:p w14:paraId="212A5F38" w14:textId="027EEF54" w:rsidR="00987406" w:rsidRDefault="00220E0F">
      <w:pPr>
        <w:spacing w:after="0" w:line="240" w:lineRule="auto"/>
        <w:ind w:left="0" w:firstLine="0"/>
        <w:jc w:val="both"/>
        <w:rPr>
          <w:rFonts w:eastAsiaTheme="minorEastAsia"/>
          <w:sz w:val="24"/>
          <w:szCs w:val="24"/>
        </w:rPr>
      </w:pPr>
      <w:r>
        <w:rPr>
          <w:rFonts w:eastAsiaTheme="minorEastAsia"/>
          <w:sz w:val="24"/>
          <w:szCs w:val="24"/>
        </w:rPr>
        <w:t xml:space="preserve">HKGGA </w:t>
      </w:r>
      <w:proofErr w:type="gramStart"/>
      <w:r>
        <w:rPr>
          <w:rFonts w:eastAsiaTheme="minorEastAsia"/>
          <w:sz w:val="24"/>
          <w:szCs w:val="24"/>
        </w:rPr>
        <w:t>will  “</w:t>
      </w:r>
      <w:proofErr w:type="gramEnd"/>
      <w:r>
        <w:rPr>
          <w:rFonts w:eastAsiaTheme="minorEastAsia"/>
          <w:sz w:val="24"/>
          <w:szCs w:val="24"/>
        </w:rPr>
        <w:t>Build Together”,  “Enjoy Together”,  “Mix Together”  and  “Win Together”  with the whole world as  “One Whole Big Family” !</w:t>
      </w:r>
    </w:p>
    <w:p w14:paraId="71939DBD" w14:textId="77777777" w:rsidR="00987406" w:rsidRDefault="00987406">
      <w:pPr>
        <w:spacing w:after="0" w:line="240" w:lineRule="auto"/>
        <w:ind w:left="0" w:firstLine="0"/>
        <w:jc w:val="both"/>
        <w:rPr>
          <w:rFonts w:eastAsiaTheme="minorEastAsia"/>
          <w:sz w:val="24"/>
          <w:szCs w:val="24"/>
        </w:rPr>
      </w:pPr>
    </w:p>
    <w:p w14:paraId="471756EB" w14:textId="77777777" w:rsidR="00987406" w:rsidRDefault="00987406">
      <w:pPr>
        <w:spacing w:after="0" w:line="240" w:lineRule="auto"/>
        <w:ind w:left="0" w:firstLine="0"/>
        <w:jc w:val="both"/>
        <w:rPr>
          <w:rFonts w:eastAsiaTheme="minorEastAsia"/>
          <w:sz w:val="24"/>
          <w:szCs w:val="24"/>
        </w:rPr>
      </w:pPr>
    </w:p>
    <w:sectPr w:rsidR="00987406">
      <w:pgSz w:w="11906" w:h="16838"/>
      <w:pgMar w:top="1418" w:right="1559" w:bottom="1418" w:left="155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564D17"/>
    <w:multiLevelType w:val="multilevel"/>
    <w:tmpl w:val="18564D17"/>
    <w:lvl w:ilvl="0">
      <w:start w:val="2"/>
      <w:numFmt w:val="bullet"/>
      <w:lvlText w:val="-"/>
      <w:lvlJc w:val="left"/>
      <w:pPr>
        <w:ind w:left="360" w:hanging="360"/>
      </w:pPr>
      <w:rPr>
        <w:rFonts w:ascii="Times New Roman" w:eastAsia="Times New Roman" w:hAnsi="Times New Roman" w:cs="Times New Roman" w:hint="default"/>
      </w:rPr>
    </w:lvl>
    <w:lvl w:ilvl="1">
      <w:start w:val="1"/>
      <w:numFmt w:val="bullet"/>
      <w:lvlText w:val=""/>
      <w:lvlJc w:val="left"/>
      <w:pPr>
        <w:ind w:left="960" w:hanging="480"/>
      </w:pPr>
      <w:rPr>
        <w:rFonts w:ascii="Wingdings" w:hAnsi="Wingdings" w:hint="default"/>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num w:numId="1" w16cid:durableId="15141438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7406"/>
    <w:rsid w:val="00161B90"/>
    <w:rsid w:val="00220E0F"/>
    <w:rsid w:val="00700223"/>
    <w:rsid w:val="008F59DD"/>
    <w:rsid w:val="00987406"/>
    <w:rsid w:val="00F504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F0049"/>
  <w15:docId w15:val="{E817D088-7908-44F1-A3A5-19CC83645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 w:line="257" w:lineRule="auto"/>
      <w:ind w:left="370" w:hanging="370"/>
    </w:pPr>
    <w:rPr>
      <w:rFonts w:eastAsia="Times New Roman"/>
      <w:color w:val="000000"/>
      <w:kern w:val="2"/>
      <w:sz w:val="28"/>
      <w:szCs w:val="22"/>
    </w:rPr>
  </w:style>
  <w:style w:type="paragraph" w:styleId="Heading1">
    <w:name w:val="heading 1"/>
    <w:next w:val="Normal"/>
    <w:link w:val="Heading1Char"/>
    <w:uiPriority w:val="9"/>
    <w:unhideWhenUsed/>
    <w:qFormat/>
    <w:pPr>
      <w:keepNext/>
      <w:keepLines/>
      <w:spacing w:after="155" w:line="259" w:lineRule="auto"/>
      <w:ind w:left="20"/>
      <w:jc w:val="center"/>
      <w:outlineLvl w:val="0"/>
    </w:pPr>
    <w:rPr>
      <w:rFonts w:eastAsia="Times New Roman"/>
      <w:b/>
      <w:color w:val="000000"/>
      <w:kern w:val="2"/>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153"/>
        <w:tab w:val="right" w:pos="8306"/>
      </w:tabs>
      <w:snapToGrid w:val="0"/>
    </w:pPr>
    <w:rPr>
      <w:sz w:val="20"/>
      <w:szCs w:val="20"/>
    </w:rPr>
  </w:style>
  <w:style w:type="paragraph" w:styleId="Header">
    <w:name w:val="header"/>
    <w:basedOn w:val="Normal"/>
    <w:link w:val="HeaderChar"/>
    <w:uiPriority w:val="99"/>
    <w:unhideWhenUsed/>
    <w:pPr>
      <w:tabs>
        <w:tab w:val="center" w:pos="4153"/>
        <w:tab w:val="right" w:pos="8306"/>
      </w:tabs>
      <w:snapToGrid w:val="0"/>
    </w:pPr>
    <w:rPr>
      <w:sz w:val="20"/>
      <w:szCs w:val="20"/>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Pr>
      <w:rFonts w:ascii="Times New Roman" w:eastAsia="Times New Roman" w:hAnsi="Times New Roman" w:cs="Times New Roman"/>
      <w:b/>
      <w:color w:val="000000"/>
      <w:sz w:val="28"/>
    </w:rPr>
  </w:style>
  <w:style w:type="character" w:customStyle="1" w:styleId="HeaderChar">
    <w:name w:val="Header Char"/>
    <w:basedOn w:val="DefaultParagraphFont"/>
    <w:link w:val="Header"/>
    <w:uiPriority w:val="99"/>
    <w:rPr>
      <w:rFonts w:ascii="Times New Roman" w:eastAsia="Times New Roman" w:hAnsi="Times New Roman" w:cs="Times New Roman"/>
      <w:color w:val="000000"/>
      <w:sz w:val="20"/>
      <w:szCs w:val="20"/>
    </w:rPr>
  </w:style>
  <w:style w:type="character" w:customStyle="1" w:styleId="FooterChar">
    <w:name w:val="Footer Char"/>
    <w:basedOn w:val="DefaultParagraphFont"/>
    <w:link w:val="Footer"/>
    <w:uiPriority w:val="99"/>
    <w:rPr>
      <w:rFonts w:ascii="Times New Roman" w:eastAsia="Times New Roman" w:hAnsi="Times New Roman" w:cs="Times New Roman"/>
      <w:color w:val="000000"/>
      <w:sz w:val="20"/>
      <w:szCs w:val="20"/>
    </w:rPr>
  </w:style>
  <w:style w:type="paragraph" w:customStyle="1" w:styleId="1">
    <w:name w:val="清單段落1"/>
    <w:basedOn w:val="Normal"/>
    <w:uiPriority w:val="34"/>
    <w:qFormat/>
    <w:pPr>
      <w:ind w:leftChars="200" w:left="480"/>
    </w:pPr>
  </w:style>
  <w:style w:type="paragraph" w:styleId="Revision">
    <w:name w:val="Revision"/>
    <w:hidden/>
    <w:uiPriority w:val="99"/>
    <w:semiHidden/>
    <w:rsid w:val="00F50404"/>
    <w:rPr>
      <w:rFonts w:eastAsia="Times New Roman"/>
      <w:color w:val="000000"/>
      <w:kern w:val="2"/>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1140</Words>
  <Characters>6504</Characters>
  <Application>Microsoft Office Word</Application>
  <DocSecurity>0</DocSecurity>
  <Lines>54</Lines>
  <Paragraphs>15</Paragraphs>
  <ScaleCrop>false</ScaleCrop>
  <Company>HP Inc.</Company>
  <LinksUpToDate>false</LinksUpToDate>
  <CharactersWithSpaces>7629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Kelvin KL CHEUNG</dc:creator>
  <cp:lastModifiedBy>Caroline Harvey</cp:lastModifiedBy>
  <cp:revision>3</cp:revision>
  <cp:lastPrinted>2023-04-01T23:37:00Z</cp:lastPrinted>
  <dcterms:created xsi:type="dcterms:W3CDTF">2023-04-11T08:51:00Z</dcterms:created>
  <dcterms:modified xsi:type="dcterms:W3CDTF">2023-04-11T08:52:00Z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711F8178CFE614F66D152D64B788A5FB_33</vt:lpwstr>
  </property>
  <property fmtid="{D5CDD505-2E9C-101B-9397-08002B2CF9AE}" pid="3" name="KSOProductBuildVer">
    <vt:lpwstr>3081-11.34.2</vt:lpwstr>
  </property>
</Properties>
</file>