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before="120" w:after="120"/>
        <w:rPr>
          <w:rFonts w:ascii="Times New Roman"/>
        </w:rPr>
      </w:pPr>
    </w:p>
    <w:p>
      <w:pPr>
        <w:pStyle w:val="Body"/>
        <w:rPr>
          <w:rFonts w:ascii="Times New Roman"/>
          <w:lang w:val="es-ES_tradnl"/>
        </w:rPr>
      </w:pPr>
    </w:p>
    <w:p>
      <w:pPr>
        <w:pStyle w:val="Body"/>
        <w:jc w:val="right"/>
        <w:rPr>
          <w:rFonts w:ascii="Times New Roman" w:cs="Times New Roman" w:hAnsi="Times New Roman" w:eastAsia="Times New Roman"/>
          <w:lang w:val="es-ES_tradnl"/>
        </w:rPr>
      </w:pPr>
      <w:r>
        <w:rPr>
          <w:rFonts w:ascii="Times New Roman"/>
          <w:rtl w:val="0"/>
          <w:lang w:val="es-ES_tradnl"/>
        </w:rPr>
        <w:t>M</w:t>
      </w:r>
      <w:r>
        <w:rPr>
          <w:rFonts w:hAnsi="Arial Unicode MS" w:hint="default"/>
          <w:rtl w:val="0"/>
          <w:lang w:val="es-ES_tradnl"/>
        </w:rPr>
        <w:t>é</w:t>
      </w:r>
      <w:r>
        <w:rPr>
          <w:rFonts w:ascii="Times New Roman"/>
          <w:rtl w:val="0"/>
          <w:lang w:val="es-ES_tradnl"/>
        </w:rPr>
        <w:t>xico, D. F. a 24 de abril de 2014</w:t>
      </w: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r>
        <w:rPr>
          <w:rFonts w:ascii="Times New Roman"/>
          <w:rtl w:val="0"/>
          <w:lang w:val="es-ES_tradnl"/>
        </w:rPr>
        <w:t>Comit</w:t>
      </w:r>
      <w:r>
        <w:rPr>
          <w:rFonts w:hAnsi="Arial Unicode MS" w:hint="default"/>
          <w:rtl w:val="0"/>
          <w:lang w:val="es-ES_tradnl"/>
        </w:rPr>
        <w:t xml:space="preserve">é </w:t>
      </w:r>
      <w:r>
        <w:rPr>
          <w:rFonts w:ascii="Times New Roman"/>
          <w:rtl w:val="0"/>
          <w:lang w:val="es-ES_tradnl"/>
        </w:rPr>
        <w:t xml:space="preserve">de Derechos Humanos </w:t>
      </w:r>
    </w:p>
    <w:p>
      <w:pPr>
        <w:pStyle w:val="Body"/>
        <w:rPr>
          <w:rFonts w:ascii="Times New Roman" w:cs="Times New Roman" w:hAnsi="Times New Roman" w:eastAsia="Times New Roman"/>
          <w:lang w:val="es-ES_tradnl"/>
        </w:rPr>
      </w:pPr>
      <w:r>
        <w:rPr>
          <w:rFonts w:ascii="Times New Roman"/>
          <w:rtl w:val="0"/>
          <w:lang w:val="es-ES_tradnl"/>
        </w:rPr>
        <w:t>Organizaci</w:t>
      </w:r>
      <w:r>
        <w:rPr>
          <w:rFonts w:hAnsi="Arial Unicode MS" w:hint="default"/>
          <w:rtl w:val="0"/>
          <w:lang w:val="es-ES_tradnl"/>
        </w:rPr>
        <w:t>ó</w:t>
      </w:r>
      <w:r>
        <w:rPr>
          <w:rFonts w:ascii="Times New Roman"/>
          <w:rtl w:val="0"/>
          <w:lang w:val="es-ES_tradnl"/>
        </w:rPr>
        <w:t>n de las Naciones Unidas</w:t>
      </w:r>
    </w:p>
    <w:p>
      <w:pPr>
        <w:pStyle w:val="Body"/>
        <w:rPr>
          <w:rFonts w:ascii="Times New Roman" w:cs="Times New Roman" w:hAnsi="Times New Roman" w:eastAsia="Times New Roman"/>
          <w:lang w:val="es-ES_tradnl"/>
        </w:rPr>
      </w:pPr>
      <w:r>
        <w:rPr>
          <w:rFonts w:ascii="Times New Roman"/>
          <w:rtl w:val="0"/>
          <w:lang w:val="es-ES_tradnl"/>
        </w:rPr>
        <w:t>Presente</w:t>
      </w: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p>
    <w:p>
      <w:pPr>
        <w:pStyle w:val="Body"/>
        <w:jc w:val="both"/>
        <w:rPr>
          <w:rFonts w:ascii="Times New Roman" w:cs="Times New Roman" w:hAnsi="Times New Roman" w:eastAsia="Times New Roman"/>
          <w:lang w:val="es-ES_tradnl"/>
        </w:rPr>
      </w:pPr>
      <w:r>
        <w:rPr>
          <w:rFonts w:ascii="Times New Roman"/>
          <w:rtl w:val="0"/>
          <w:lang w:val="es-ES_tradnl"/>
        </w:rPr>
        <w:t>Aprovechamos la ocasi</w:t>
      </w:r>
      <w:r>
        <w:rPr>
          <w:rFonts w:hAnsi="Arial Unicode MS" w:hint="default"/>
          <w:rtl w:val="0"/>
          <w:lang w:val="es-ES_tradnl"/>
        </w:rPr>
        <w:t>ó</w:t>
      </w:r>
      <w:r>
        <w:rPr>
          <w:rFonts w:ascii="Times New Roman"/>
          <w:rtl w:val="0"/>
          <w:lang w:val="es-ES_tradnl"/>
        </w:rPr>
        <w:t>n para presentar una lista de preguntas para ser consideradas por el Comit</w:t>
      </w:r>
      <w:r>
        <w:rPr>
          <w:rFonts w:hAnsi="Arial Unicode MS" w:hint="default"/>
          <w:rtl w:val="0"/>
          <w:lang w:val="es-ES_tradnl"/>
        </w:rPr>
        <w:t xml:space="preserve">é </w:t>
      </w:r>
      <w:r>
        <w:rPr>
          <w:rFonts w:ascii="Times New Roman"/>
          <w:rtl w:val="0"/>
          <w:lang w:val="es-ES_tradnl"/>
        </w:rPr>
        <w:t>de Derechos Humanos al adoptar la lista de cuestiones previas al informe de M</w:t>
      </w:r>
      <w:r>
        <w:rPr>
          <w:rFonts w:hAnsi="Arial Unicode MS" w:hint="default"/>
          <w:rtl w:val="0"/>
          <w:lang w:val="es-ES_tradnl"/>
        </w:rPr>
        <w:t>é</w:t>
      </w:r>
      <w:r>
        <w:rPr>
          <w:rFonts w:ascii="Times New Roman"/>
          <w:rtl w:val="0"/>
          <w:lang w:val="es-ES_tradnl"/>
        </w:rPr>
        <w:t>xico durante su pr</w:t>
      </w:r>
      <w:r>
        <w:rPr>
          <w:rFonts w:hAnsi="Arial Unicode MS" w:hint="default"/>
          <w:rtl w:val="0"/>
          <w:lang w:val="es-ES_tradnl"/>
        </w:rPr>
        <w:t>ó</w:t>
      </w:r>
      <w:r>
        <w:rPr>
          <w:rFonts w:ascii="Times New Roman"/>
          <w:rtl w:val="0"/>
          <w:lang w:val="es-ES_tradnl"/>
        </w:rPr>
        <w:t>xima sesi</w:t>
      </w:r>
      <w:r>
        <w:rPr>
          <w:rFonts w:hAnsi="Arial Unicode MS" w:hint="default"/>
          <w:rtl w:val="0"/>
          <w:lang w:val="es-ES_tradnl"/>
        </w:rPr>
        <w:t>ó</w:t>
      </w:r>
      <w:r>
        <w:rPr>
          <w:rFonts w:ascii="Times New Roman"/>
          <w:rtl w:val="0"/>
          <w:lang w:val="es-ES_tradnl"/>
        </w:rPr>
        <w:t xml:space="preserve">n. </w:t>
      </w: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r>
        <w:rPr>
          <w:rFonts w:ascii="Times New Roman"/>
          <w:rtl w:val="0"/>
          <w:lang w:val="es-ES_tradnl"/>
        </w:rPr>
        <w:t>Confiamos que la informaci</w:t>
      </w:r>
      <w:r>
        <w:rPr>
          <w:rFonts w:hAnsi="Arial Unicode MS" w:hint="default"/>
          <w:rtl w:val="0"/>
          <w:lang w:val="es-ES_tradnl"/>
        </w:rPr>
        <w:t>ó</w:t>
      </w:r>
      <w:r>
        <w:rPr>
          <w:rFonts w:ascii="Times New Roman"/>
          <w:rtl w:val="0"/>
          <w:lang w:val="es-ES_tradnl"/>
        </w:rPr>
        <w:t>n que le presentamos le ser</w:t>
      </w:r>
      <w:r>
        <w:rPr>
          <w:rFonts w:hAnsi="Arial Unicode MS" w:hint="default"/>
          <w:rtl w:val="0"/>
          <w:lang w:val="es-ES_tradnl"/>
        </w:rPr>
        <w:t xml:space="preserve">á </w:t>
      </w:r>
      <w:r>
        <w:rPr>
          <w:rFonts w:ascii="Times New Roman"/>
          <w:rtl w:val="0"/>
          <w:lang w:val="es-ES_tradnl"/>
        </w:rPr>
        <w:t>de utilidad.</w:t>
      </w: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r>
        <w:rPr>
          <w:rFonts w:ascii="Times New Roman"/>
          <w:rtl w:val="0"/>
          <w:lang w:val="es-ES_tradnl"/>
        </w:rPr>
        <w:t>Sin m</w:t>
      </w:r>
      <w:r>
        <w:rPr>
          <w:rFonts w:hAnsi="Arial Unicode MS" w:hint="default"/>
          <w:rtl w:val="0"/>
          <w:lang w:val="es-ES_tradnl"/>
        </w:rPr>
        <w:t>á</w:t>
      </w:r>
      <w:r>
        <w:rPr>
          <w:rFonts w:ascii="Times New Roman"/>
          <w:rtl w:val="0"/>
          <w:lang w:val="es-ES_tradnl"/>
        </w:rPr>
        <w:t>s por el momento aprovechamos la ocasi</w:t>
      </w:r>
      <w:r>
        <w:rPr>
          <w:rFonts w:hAnsi="Arial Unicode MS" w:hint="default"/>
          <w:rtl w:val="0"/>
          <w:lang w:val="es-ES_tradnl"/>
        </w:rPr>
        <w:t>ó</w:t>
      </w:r>
      <w:r>
        <w:rPr>
          <w:rFonts w:ascii="Times New Roman"/>
          <w:rtl w:val="0"/>
          <w:lang w:val="es-ES_tradnl"/>
        </w:rPr>
        <w:t>n para enviarles un cordial saludo.</w:t>
      </w:r>
    </w:p>
    <w:p>
      <w:pPr>
        <w:pStyle w:val="Body"/>
        <w:rPr>
          <w:rFonts w:ascii="Times New Roman" w:cs="Times New Roman" w:hAnsi="Times New Roman" w:eastAsia="Times New Roman"/>
          <w:lang w:val="es-ES_tradnl"/>
        </w:rPr>
      </w:pPr>
    </w:p>
    <w:p>
      <w:pPr>
        <w:pStyle w:val="Body"/>
        <w:rPr>
          <w:rFonts w:ascii="Times New Roman" w:cs="Times New Roman" w:hAnsi="Times New Roman" w:eastAsia="Times New Roman"/>
          <w:lang w:val="es-ES_tradnl"/>
        </w:rPr>
      </w:pPr>
    </w:p>
    <w:p>
      <w:pPr>
        <w:pStyle w:val="Body"/>
        <w:jc w:val="center"/>
        <w:rPr>
          <w:rFonts w:ascii="Times New Roman" w:cs="Times New Roman" w:hAnsi="Times New Roman" w:eastAsia="Times New Roman"/>
          <w:lang w:val="es-ES_tradnl"/>
        </w:rPr>
      </w:pPr>
      <w:r>
        <w:rPr>
          <w:rFonts w:ascii="Times New Roman"/>
          <w:rtl w:val="0"/>
          <w:lang w:val="es-ES_tradnl"/>
        </w:rPr>
        <w:t>Atentamente,</w:t>
      </w:r>
    </w:p>
    <w:p>
      <w:pPr>
        <w:pStyle w:val="Body"/>
        <w:jc w:val="center"/>
        <w:rPr>
          <w:rFonts w:ascii="Times New Roman" w:cs="Times New Roman" w:hAnsi="Times New Roman" w:eastAsia="Times New Roman"/>
          <w:lang w:val="es-ES_tradnl"/>
        </w:rPr>
      </w:pPr>
    </w:p>
    <w:p>
      <w:pPr>
        <w:pStyle w:val="Body"/>
        <w:jc w:val="center"/>
        <w:rPr>
          <w:rFonts w:ascii="Times New Roman" w:cs="Times New Roman" w:hAnsi="Times New Roman" w:eastAsia="Times New Roman"/>
          <w:lang w:val="es-ES_tradnl"/>
        </w:rPr>
      </w:pPr>
    </w:p>
    <w:p>
      <w:pPr>
        <w:pStyle w:val="Body"/>
        <w:jc w:val="center"/>
        <w:rPr>
          <w:rFonts w:ascii="Times New Roman" w:cs="Times New Roman" w:hAnsi="Times New Roman" w:eastAsia="Times New Roman"/>
          <w:lang w:val="es-ES_tradnl"/>
        </w:rPr>
      </w:pPr>
    </w:p>
    <w:p>
      <w:pPr>
        <w:pStyle w:val="Body"/>
        <w:jc w:val="center"/>
        <w:rPr>
          <w:rFonts w:ascii="Times New Roman" w:cs="Times New Roman" w:hAnsi="Times New Roman" w:eastAsia="Times New Roman"/>
          <w:lang w:val="es-ES_tradnl"/>
        </w:rPr>
      </w:pPr>
    </w:p>
    <w:p>
      <w:pPr>
        <w:pStyle w:val="Body"/>
        <w:jc w:val="center"/>
        <w:rPr>
          <w:rFonts w:ascii="Times New Roman" w:cs="Times New Roman" w:hAnsi="Times New Roman" w:eastAsia="Times New Roman"/>
          <w:lang w:val="es-ES_tradnl"/>
        </w:rPr>
      </w:pPr>
    </w:p>
    <w:p>
      <w:pPr>
        <w:pStyle w:val="Body"/>
        <w:jc w:val="center"/>
        <w:rPr>
          <w:rFonts w:ascii="Times New Roman" w:cs="Times New Roman" w:hAnsi="Times New Roman" w:eastAsia="Times New Roman"/>
          <w:lang w:val="es-ES_tradnl"/>
        </w:rPr>
      </w:pPr>
      <w:r>
        <w:rPr>
          <w:rFonts w:ascii="Times New Roman"/>
          <w:rtl w:val="0"/>
          <w:lang w:val="es-ES_tradnl"/>
        </w:rPr>
        <w:t>Dr. Jos</w:t>
      </w:r>
      <w:r>
        <w:rPr>
          <w:rFonts w:hAnsi="Arial Unicode MS" w:hint="default"/>
          <w:rtl w:val="0"/>
          <w:lang w:val="es-ES_tradnl"/>
        </w:rPr>
        <w:t xml:space="preserve">é </w:t>
      </w:r>
      <w:r>
        <w:rPr>
          <w:rFonts w:ascii="Times New Roman"/>
          <w:rtl w:val="0"/>
          <w:lang w:val="es-ES_tradnl"/>
        </w:rPr>
        <w:t>A. Guevara B.</w:t>
      </w:r>
    </w:p>
    <w:p>
      <w:pPr>
        <w:pStyle w:val="Body"/>
        <w:jc w:val="center"/>
        <w:rPr>
          <w:rFonts w:ascii="Times New Roman" w:cs="Times New Roman" w:hAnsi="Times New Roman" w:eastAsia="Times New Roman"/>
          <w:lang w:val="es-ES_tradnl"/>
        </w:rPr>
      </w:pPr>
      <w:r>
        <w:rPr>
          <w:rFonts w:ascii="Times New Roman"/>
          <w:rtl w:val="0"/>
          <w:lang w:val="es-ES_tradnl"/>
        </w:rPr>
        <w:t>Director Ejecutivo</w:t>
      </w:r>
    </w:p>
    <w:p>
      <w:pPr>
        <w:pStyle w:val="Body"/>
        <w:rPr>
          <w:rFonts w:ascii="Times New Roman" w:cs="Times New Roman" w:hAnsi="Times New Roman" w:eastAsia="Times New Roman"/>
          <w:lang w:val="es-ES_tradnl"/>
        </w:rPr>
      </w:pPr>
    </w:p>
    <w:p>
      <w:pPr>
        <w:pStyle w:val="Body"/>
        <w:sectPr>
          <w:headerReference w:type="default" r:id="rId4"/>
          <w:footerReference w:type="default" r:id="rId5"/>
          <w:pgSz w:w="12240" w:h="15840" w:orient="portrait"/>
          <w:pgMar w:top="2250" w:right="1701" w:bottom="1417" w:left="1701" w:header="708" w:footer="708"/>
          <w:bidi w:val="0"/>
        </w:sectPr>
      </w:pPr>
    </w:p>
    <w:p>
      <w:pPr>
        <w:pStyle w:val="Body"/>
        <w:jc w:val="center"/>
        <w:rPr>
          <w:rFonts w:ascii="Times New Roman Bold" w:cs="Times New Roman Bold" w:hAnsi="Times New Roman Bold" w:eastAsia="Times New Roman Bold"/>
        </w:rPr>
      </w:pPr>
      <w:r>
        <w:rPr>
          <w:rFonts w:ascii="Times New Roman Bold"/>
          <w:rtl w:val="0"/>
          <w:lang w:val="es-ES_tradnl"/>
        </w:rPr>
        <w:t>Propuesta de preguntas para ser consideradas por el Comit</w:t>
      </w:r>
      <w:r>
        <w:rPr>
          <w:rFonts w:hAnsi="Arial Unicode MS" w:hint="default"/>
          <w:rtl w:val="0"/>
          <w:lang w:val="es-ES_tradnl"/>
        </w:rPr>
        <w:t xml:space="preserve">é </w:t>
      </w:r>
      <w:r>
        <w:rPr>
          <w:rFonts w:ascii="Times New Roman Bold"/>
          <w:rtl w:val="0"/>
          <w:lang w:val="es-ES_tradnl"/>
        </w:rPr>
        <w:t>de Derechos Humanos al adoptar la lista de cuestiones previas al informe de M</w:t>
      </w:r>
      <w:r>
        <w:rPr>
          <w:rFonts w:hAnsi="Arial Unicode MS" w:hint="default"/>
          <w:rtl w:val="0"/>
          <w:lang w:val="es-ES_tradnl"/>
        </w:rPr>
        <w:t>é</w:t>
      </w:r>
      <w:r>
        <w:rPr>
          <w:rFonts w:ascii="Times New Roman Bold"/>
          <w:rtl w:val="0"/>
          <w:lang w:val="es-ES_tradnl"/>
        </w:rPr>
        <w:t>xico durante su pr</w:t>
      </w:r>
      <w:r>
        <w:rPr>
          <w:rFonts w:hAnsi="Arial Unicode MS" w:hint="default"/>
          <w:rtl w:val="0"/>
          <w:lang w:val="es-ES_tradnl"/>
        </w:rPr>
        <w:t>ó</w:t>
      </w:r>
      <w:r>
        <w:rPr>
          <w:rFonts w:ascii="Times New Roman Bold"/>
          <w:rtl w:val="0"/>
          <w:lang w:val="es-ES_tradnl"/>
        </w:rPr>
        <w:t>xima sesi</w:t>
      </w:r>
      <w:r>
        <w:rPr>
          <w:rFonts w:hAnsi="Arial Unicode MS" w:hint="default"/>
          <w:rtl w:val="0"/>
          <w:lang w:val="es-ES_tradnl"/>
        </w:rPr>
        <w:t>ó</w:t>
      </w:r>
      <w:r>
        <w:rPr>
          <w:rFonts w:ascii="Times New Roman Bold"/>
          <w:rtl w:val="0"/>
          <w:lang w:val="es-ES_tradnl"/>
        </w:rPr>
        <w:t>n</w:t>
      </w:r>
    </w:p>
    <w:p>
      <w:pPr>
        <w:pStyle w:val="Body"/>
        <w:rPr>
          <w:rFonts w:ascii="Times New Roman Bold" w:cs="Times New Roman Bold" w:hAnsi="Times New Roman Bold" w:eastAsia="Times New Roman Bold"/>
        </w:rPr>
      </w:pP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lang w:val="es-ES_tradnl"/>
        </w:rPr>
      </w:pPr>
      <w:r>
        <w:rPr>
          <w:rFonts w:hAnsi="Arial Unicode MS" w:hint="default"/>
          <w:sz w:val="24"/>
          <w:szCs w:val="24"/>
          <w:rtl w:val="0"/>
          <w:lang w:val="es-ES_tradnl"/>
        </w:rPr>
        <w:t>¿</w:t>
      </w:r>
      <w:r>
        <w:rPr>
          <w:rFonts w:ascii="Times New Roman"/>
          <w:sz w:val="24"/>
          <w:szCs w:val="24"/>
          <w:rtl w:val="0"/>
          <w:lang w:val="es-ES_tradnl"/>
        </w:rPr>
        <w:t>Existe legislaci</w:t>
      </w:r>
      <w:r>
        <w:rPr>
          <w:rFonts w:hAnsi="Arial Unicode MS" w:hint="default"/>
          <w:sz w:val="24"/>
          <w:szCs w:val="24"/>
          <w:rtl w:val="0"/>
          <w:lang w:val="es-ES_tradnl"/>
        </w:rPr>
        <w:t>ó</w:t>
      </w:r>
      <w:r>
        <w:rPr>
          <w:rFonts w:ascii="Times New Roman"/>
          <w:sz w:val="24"/>
          <w:szCs w:val="24"/>
          <w:rtl w:val="0"/>
          <w:lang w:val="es-ES_tradnl"/>
        </w:rPr>
        <w:t xml:space="preserve">n sobre el uso de la fuerza para </w:t>
      </w:r>
      <w:r>
        <w:rPr>
          <w:rFonts w:ascii="Times New Roman"/>
          <w:sz w:val="24"/>
          <w:szCs w:val="24"/>
          <w:rtl w:val="0"/>
          <w:lang w:val="es-ES_tradnl"/>
        </w:rPr>
        <w:t xml:space="preserve">todas las fuerzas de seguridad federal, estatales y municipal? </w:t>
      </w:r>
      <w:r>
        <w:rPr>
          <w:rFonts w:hAnsi="Arial Unicode MS" w:hint="default"/>
          <w:sz w:val="24"/>
          <w:szCs w:val="24"/>
          <w:rtl w:val="0"/>
          <w:lang w:val="es-ES_tradnl"/>
        </w:rPr>
        <w:t>¿</w:t>
      </w:r>
      <w:r>
        <w:rPr>
          <w:rFonts w:ascii="Times New Roman"/>
          <w:sz w:val="24"/>
          <w:szCs w:val="24"/>
          <w:rtl w:val="0"/>
          <w:lang w:val="es-ES_tradnl"/>
        </w:rPr>
        <w:t>Qu</w:t>
      </w:r>
      <w:r>
        <w:rPr>
          <w:rFonts w:hAnsi="Arial Unicode MS" w:hint="default"/>
          <w:sz w:val="24"/>
          <w:szCs w:val="24"/>
          <w:rtl w:val="0"/>
          <w:lang w:val="es-ES_tradnl"/>
        </w:rPr>
        <w:t xml:space="preserve">é </w:t>
      </w:r>
      <w:r>
        <w:rPr>
          <w:rFonts w:ascii="Times New Roman"/>
          <w:sz w:val="24"/>
          <w:szCs w:val="24"/>
          <w:rtl w:val="0"/>
          <w:lang w:val="es-ES_tradnl"/>
        </w:rPr>
        <w:t>mecanismos han sido implementado para asegurar el control del uso de la fuerza, aplicable para</w:t>
      </w:r>
      <w:r>
        <w:rPr>
          <w:rFonts w:ascii="Times New Roman"/>
          <w:sz w:val="24"/>
          <w:szCs w:val="24"/>
          <w:rtl w:val="0"/>
          <w:lang w:val="es-ES_tradnl"/>
        </w:rPr>
        <w:t xml:space="preserve"> todas las fuerzas de seguridad federal, estatal y municipal?</w:t>
      </w:r>
      <w:r>
        <w:rPr>
          <w:rFonts w:ascii="Times New Roman"/>
          <w:sz w:val="24"/>
          <w:szCs w:val="24"/>
          <w:rtl w:val="0"/>
          <w:lang w:val="es-ES_tradnl"/>
        </w:rPr>
        <w:t xml:space="preserve">   </w:t>
      </w:r>
      <w:r>
        <w:rPr>
          <w:rFonts w:ascii="Times New Roman"/>
          <w:b w:val="1"/>
          <w:bCs w:val="1"/>
          <w:sz w:val="24"/>
          <w:szCs w:val="24"/>
          <w:rtl w:val="0"/>
          <w:lang w:val="es-ES_tradnl"/>
        </w:rPr>
        <w:t>Is there  existing legislation regarding the use of force for all armed forces at the local, state and federal level? What mechanisms have been implemented to assure that there is a control of the use of force at the local, state and federal level?</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lang w:val="es-ES_tradnl"/>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ntas quejas en la Comisi</w:t>
      </w:r>
      <w:r>
        <w:rPr>
          <w:rFonts w:hAnsi="Arial Unicode MS" w:hint="default"/>
          <w:sz w:val="24"/>
          <w:szCs w:val="24"/>
          <w:rtl w:val="0"/>
          <w:lang w:val="es-ES_tradnl"/>
        </w:rPr>
        <w:t>ó</w:t>
      </w:r>
      <w:r>
        <w:rPr>
          <w:rFonts w:ascii="Times New Roman"/>
          <w:sz w:val="24"/>
          <w:szCs w:val="24"/>
          <w:rtl w:val="0"/>
          <w:lang w:val="es-ES_tradnl"/>
        </w:rPr>
        <w:t>n Nacional de Derechos Humanos por violaciones a derechos humanos cometidas por integrantes de las fuerzas armadas han derivado en una Recomendaci</w:t>
      </w:r>
      <w:r>
        <w:rPr>
          <w:rFonts w:hAnsi="Arial Unicode MS" w:hint="default"/>
          <w:sz w:val="24"/>
          <w:szCs w:val="24"/>
          <w:rtl w:val="0"/>
          <w:lang w:val="es-ES_tradnl"/>
        </w:rPr>
        <w:t>ó</w:t>
      </w:r>
      <w:r>
        <w:rPr>
          <w:rFonts w:ascii="Times New Roman"/>
          <w:sz w:val="24"/>
          <w:szCs w:val="24"/>
          <w:rtl w:val="0"/>
          <w:lang w:val="es-ES_tradnl"/>
        </w:rPr>
        <w:t xml:space="preserve">n? </w:t>
      </w: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ntas de ellas se han cumplido en su totalidad?</w:t>
      </w:r>
      <w:r>
        <w:rPr>
          <w:rFonts w:ascii="Times New Roman"/>
          <w:sz w:val="24"/>
          <w:szCs w:val="24"/>
          <w:rtl w:val="0"/>
          <w:lang w:val="es-ES_tradnl"/>
        </w:rPr>
        <w:t xml:space="preserve"> </w:t>
      </w:r>
      <w:r>
        <w:rPr>
          <w:rFonts w:ascii="Times New Roman"/>
          <w:b w:val="1"/>
          <w:bCs w:val="1"/>
          <w:sz w:val="24"/>
          <w:szCs w:val="24"/>
          <w:rtl w:val="0"/>
          <w:lang w:val="es-ES_tradnl"/>
        </w:rPr>
        <w:t>What is the number of human rights violations complaints issued before the National Commission of Human Rights which identify the armed forces as the aggressor and have resulted in an official recommendation? How many have advanced within the system?</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ntas sentencias se han dictado por violaciones a derechos humanos (tortura, desapariciones forzadas, asesinatos-ejecuciones extrajudiciales, violaci</w:t>
      </w:r>
      <w:r>
        <w:rPr>
          <w:rFonts w:hAnsi="Arial Unicode MS" w:hint="default"/>
          <w:sz w:val="24"/>
          <w:szCs w:val="24"/>
          <w:rtl w:val="0"/>
          <w:lang w:val="es-ES_tradnl"/>
        </w:rPr>
        <w:t>ó</w:t>
      </w:r>
      <w:r>
        <w:rPr>
          <w:rFonts w:ascii="Times New Roman"/>
          <w:sz w:val="24"/>
          <w:szCs w:val="24"/>
          <w:rtl w:val="0"/>
          <w:lang w:val="es-ES_tradnl"/>
        </w:rPr>
        <w:t>n sexual) por agentes que integran las fuerzas de seguridad del Estado (integrantes de la Secretar</w:t>
      </w:r>
      <w:r>
        <w:rPr>
          <w:rFonts w:hAnsi="Arial Unicode MS" w:hint="default"/>
          <w:sz w:val="24"/>
          <w:szCs w:val="24"/>
          <w:rtl w:val="0"/>
          <w:lang w:val="es-ES_tradnl"/>
        </w:rPr>
        <w:t>í</w:t>
      </w:r>
      <w:r>
        <w:rPr>
          <w:rFonts w:ascii="Times New Roman"/>
          <w:sz w:val="24"/>
          <w:szCs w:val="24"/>
          <w:rtl w:val="0"/>
          <w:lang w:val="es-ES_tradnl"/>
        </w:rPr>
        <w:t>a de Seguridad P</w:t>
      </w:r>
      <w:r>
        <w:rPr>
          <w:rFonts w:hAnsi="Arial Unicode MS" w:hint="default"/>
          <w:sz w:val="24"/>
          <w:szCs w:val="24"/>
          <w:rtl w:val="0"/>
          <w:lang w:val="es-ES_tradnl"/>
        </w:rPr>
        <w:t>ú</w:t>
      </w:r>
      <w:r>
        <w:rPr>
          <w:rFonts w:ascii="Times New Roman"/>
          <w:sz w:val="24"/>
          <w:szCs w:val="24"/>
          <w:rtl w:val="0"/>
          <w:lang w:val="es-ES_tradnl"/>
        </w:rPr>
        <w:t>blica, de la Procuradur</w:t>
      </w:r>
      <w:r>
        <w:rPr>
          <w:rFonts w:hAnsi="Arial Unicode MS" w:hint="default"/>
          <w:sz w:val="24"/>
          <w:szCs w:val="24"/>
          <w:rtl w:val="0"/>
          <w:lang w:val="es-ES_tradnl"/>
        </w:rPr>
        <w:t>í</w:t>
      </w:r>
      <w:r>
        <w:rPr>
          <w:rFonts w:ascii="Times New Roman"/>
          <w:sz w:val="24"/>
          <w:szCs w:val="24"/>
          <w:rtl w:val="0"/>
          <w:lang w:val="es-ES_tradnl"/>
        </w:rPr>
        <w:t>a General de la Rep</w:t>
      </w:r>
      <w:r>
        <w:rPr>
          <w:rFonts w:hAnsi="Arial Unicode MS" w:hint="default"/>
          <w:sz w:val="24"/>
          <w:szCs w:val="24"/>
          <w:rtl w:val="0"/>
          <w:lang w:val="es-ES_tradnl"/>
        </w:rPr>
        <w:t>ú</w:t>
      </w:r>
      <w:r>
        <w:rPr>
          <w:rFonts w:ascii="Times New Roman"/>
          <w:sz w:val="24"/>
          <w:szCs w:val="24"/>
          <w:rtl w:val="0"/>
          <w:lang w:val="es-ES_tradnl"/>
        </w:rPr>
        <w:t>blica, de la Secretar</w:t>
      </w:r>
      <w:r>
        <w:rPr>
          <w:rFonts w:hAnsi="Arial Unicode MS" w:hint="default"/>
          <w:sz w:val="24"/>
          <w:szCs w:val="24"/>
          <w:rtl w:val="0"/>
          <w:lang w:val="es-ES_tradnl"/>
        </w:rPr>
        <w:t>í</w:t>
      </w:r>
      <w:r>
        <w:rPr>
          <w:rFonts w:ascii="Times New Roman"/>
          <w:sz w:val="24"/>
          <w:szCs w:val="24"/>
          <w:rtl w:val="0"/>
          <w:lang w:val="es-ES_tradnl"/>
        </w:rPr>
        <w:t>a de la Defensa Nacional, de la Secretar</w:t>
      </w:r>
      <w:r>
        <w:rPr>
          <w:rFonts w:hAnsi="Arial Unicode MS" w:hint="default"/>
          <w:sz w:val="24"/>
          <w:szCs w:val="24"/>
          <w:rtl w:val="0"/>
          <w:lang w:val="es-ES_tradnl"/>
        </w:rPr>
        <w:t>í</w:t>
      </w:r>
      <w:r>
        <w:rPr>
          <w:rFonts w:ascii="Times New Roman"/>
          <w:sz w:val="24"/>
          <w:szCs w:val="24"/>
          <w:rtl w:val="0"/>
          <w:lang w:val="es-ES_tradnl"/>
        </w:rPr>
        <w:t xml:space="preserve">a de Marina)? </w:t>
      </w:r>
      <w:r>
        <w:rPr>
          <w:rFonts w:ascii="Times New Roman"/>
          <w:sz w:val="24"/>
          <w:szCs w:val="24"/>
          <w:rtl w:val="0"/>
          <w:lang w:val="es-ES_tradnl"/>
        </w:rPr>
        <w:t xml:space="preserve"> </w:t>
      </w:r>
      <w:r>
        <w:rPr>
          <w:rFonts w:ascii="Times New Roman"/>
          <w:b w:val="1"/>
          <w:bCs w:val="1"/>
          <w:sz w:val="24"/>
          <w:szCs w:val="24"/>
          <w:rtl w:val="0"/>
          <w:lang w:val="es-ES_tradnl"/>
        </w:rPr>
        <w:t>How many sentences against agents within the armed forces of the State (including  Public Security Secretariat, Attorney Generals Office, National Defense Secretariat, Navy)</w:t>
      </w:r>
      <w:r>
        <w:rPr>
          <w:rFonts w:ascii="Times New Roman"/>
          <w:rtl w:val="0"/>
          <w:lang w:val="es-ES_tradnl"/>
        </w:rPr>
        <w:t xml:space="preserve"> </w:t>
      </w:r>
      <w:r>
        <w:rPr>
          <w:rFonts w:ascii="Times New Roman"/>
          <w:b w:val="1"/>
          <w:bCs w:val="1"/>
          <w:sz w:val="24"/>
          <w:szCs w:val="24"/>
          <w:rtl w:val="0"/>
          <w:lang w:val="es-ES_tradnl"/>
        </w:rPr>
        <w:t>have been issued for human rights violations (torture, forced disappearances, extrajudicial executions, sexual violations)</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Que fecha se tiene prevista para derogar de la Constituci</w:t>
      </w:r>
      <w:r>
        <w:rPr>
          <w:rFonts w:hAnsi="Arial Unicode MS" w:hint="default"/>
          <w:sz w:val="24"/>
          <w:szCs w:val="24"/>
          <w:rtl w:val="0"/>
          <w:lang w:val="es-ES_tradnl"/>
        </w:rPr>
        <w:t>ó</w:t>
      </w:r>
      <w:r>
        <w:rPr>
          <w:rFonts w:ascii="Times New Roman"/>
          <w:sz w:val="24"/>
          <w:szCs w:val="24"/>
          <w:rtl w:val="0"/>
          <w:lang w:val="es-ES_tradnl"/>
        </w:rPr>
        <w:t>n la figura del arraigo tal como lo indican las m</w:t>
      </w:r>
      <w:r>
        <w:rPr>
          <w:rFonts w:hAnsi="Arial Unicode MS" w:hint="default"/>
          <w:sz w:val="24"/>
          <w:szCs w:val="24"/>
          <w:rtl w:val="0"/>
          <w:lang w:val="es-ES_tradnl"/>
        </w:rPr>
        <w:t>ú</w:t>
      </w:r>
      <w:r>
        <w:rPr>
          <w:rFonts w:ascii="Times New Roman"/>
          <w:sz w:val="24"/>
          <w:szCs w:val="24"/>
          <w:rtl w:val="0"/>
          <w:lang w:val="es-ES_tradnl"/>
        </w:rPr>
        <w:t xml:space="preserve">ltiples recomendaciones de organismos internacionales? </w:t>
      </w:r>
      <w:r>
        <w:rPr>
          <w:rFonts w:hAnsi="Arial Unicode MS" w:hint="default"/>
          <w:sz w:val="24"/>
          <w:szCs w:val="24"/>
          <w:rtl w:val="0"/>
          <w:lang w:val="es-ES_tradnl"/>
        </w:rPr>
        <w:t>¿</w:t>
      </w:r>
      <w:r>
        <w:rPr>
          <w:rFonts w:ascii="Times New Roman"/>
          <w:sz w:val="24"/>
          <w:szCs w:val="24"/>
          <w:rtl w:val="0"/>
          <w:lang w:val="es-ES_tradnl"/>
        </w:rPr>
        <w:t>En tanto eso sucede, qu</w:t>
      </w:r>
      <w:r>
        <w:rPr>
          <w:rFonts w:hAnsi="Arial Unicode MS" w:hint="default"/>
          <w:sz w:val="24"/>
          <w:szCs w:val="24"/>
          <w:rtl w:val="0"/>
          <w:lang w:val="es-ES_tradnl"/>
        </w:rPr>
        <w:t xml:space="preserve">é </w:t>
      </w:r>
      <w:r>
        <w:rPr>
          <w:rFonts w:ascii="Times New Roman"/>
          <w:sz w:val="24"/>
          <w:szCs w:val="24"/>
          <w:rtl w:val="0"/>
          <w:lang w:val="es-ES_tradnl"/>
        </w:rPr>
        <w:t>acciones va a tomar el Estado para eliminar el arraigo de la legislaci</w:t>
      </w:r>
      <w:r>
        <w:rPr>
          <w:rFonts w:hAnsi="Arial Unicode MS" w:hint="default"/>
          <w:sz w:val="24"/>
          <w:szCs w:val="24"/>
          <w:rtl w:val="0"/>
          <w:lang w:val="es-ES_tradnl"/>
        </w:rPr>
        <w:t>ó</w:t>
      </w:r>
      <w:r>
        <w:rPr>
          <w:rFonts w:ascii="Times New Roman"/>
          <w:sz w:val="24"/>
          <w:szCs w:val="24"/>
          <w:rtl w:val="0"/>
          <w:lang w:val="es-ES_tradnl"/>
        </w:rPr>
        <w:t>n y la pr</w:t>
      </w:r>
      <w:r>
        <w:rPr>
          <w:rFonts w:hAnsi="Arial Unicode MS" w:hint="default"/>
          <w:sz w:val="24"/>
          <w:szCs w:val="24"/>
          <w:rtl w:val="0"/>
          <w:lang w:val="es-ES_tradnl"/>
        </w:rPr>
        <w:t>á</w:t>
      </w:r>
      <w:r>
        <w:rPr>
          <w:rFonts w:ascii="Times New Roman"/>
          <w:sz w:val="24"/>
          <w:szCs w:val="24"/>
          <w:rtl w:val="0"/>
          <w:lang w:val="es-ES_tradnl"/>
        </w:rPr>
        <w:t>ctica de nivel federal y estatal?</w:t>
      </w:r>
      <w:r>
        <w:rPr>
          <w:rFonts w:ascii="Times New Roman"/>
          <w:sz w:val="24"/>
          <w:szCs w:val="24"/>
          <w:rtl w:val="0"/>
          <w:lang w:val="es-ES_tradnl"/>
        </w:rPr>
        <w:t xml:space="preserve"> </w:t>
      </w:r>
      <w:r>
        <w:rPr>
          <w:rFonts w:ascii="Times New Roman"/>
          <w:b w:val="1"/>
          <w:bCs w:val="1"/>
          <w:sz w:val="24"/>
          <w:szCs w:val="24"/>
          <w:rtl w:val="0"/>
          <w:lang w:val="es-ES_tradnl"/>
        </w:rPr>
        <w:t>What is the estimated date when the "arraigo" will be withdrawn from the Constitution as recommended by multiple international organisms? Prior to that occurring, what will the Stare do to eliminate the practice of the figure of arraigo  from legislation at a federal and state level?</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ntas personas arraigadas fueron acusadas por haber cometido alg</w:t>
      </w:r>
      <w:r>
        <w:rPr>
          <w:rFonts w:hAnsi="Arial Unicode MS" w:hint="default"/>
          <w:sz w:val="24"/>
          <w:szCs w:val="24"/>
          <w:rtl w:val="0"/>
          <w:lang w:val="es-ES_tradnl"/>
        </w:rPr>
        <w:t>ú</w:t>
      </w:r>
      <w:r>
        <w:rPr>
          <w:rFonts w:ascii="Times New Roman"/>
          <w:sz w:val="24"/>
          <w:szCs w:val="24"/>
          <w:rtl w:val="0"/>
          <w:lang w:val="es-ES_tradnl"/>
        </w:rPr>
        <w:t>n delito relativo a delincuencia organizada y cu</w:t>
      </w:r>
      <w:r>
        <w:rPr>
          <w:rFonts w:hAnsi="Arial Unicode MS" w:hint="default"/>
          <w:sz w:val="24"/>
          <w:szCs w:val="24"/>
          <w:rtl w:val="0"/>
          <w:lang w:val="es-ES_tradnl"/>
        </w:rPr>
        <w:t>á</w:t>
      </w:r>
      <w:r>
        <w:rPr>
          <w:rFonts w:ascii="Times New Roman"/>
          <w:sz w:val="24"/>
          <w:szCs w:val="24"/>
          <w:rtl w:val="0"/>
          <w:lang w:val="es-ES_tradnl"/>
        </w:rPr>
        <w:t xml:space="preserve">ntos de ellos han recibido una sentencia firme? </w:t>
      </w:r>
      <w:r>
        <w:rPr>
          <w:rFonts w:hAnsi="Arial Unicode MS" w:hint="default"/>
          <w:sz w:val="24"/>
          <w:szCs w:val="24"/>
          <w:rtl w:val="0"/>
          <w:lang w:val="es-ES_tradnl"/>
        </w:rPr>
        <w:t>¿</w:t>
      </w:r>
      <w:r>
        <w:rPr>
          <w:rFonts w:ascii="Times New Roman"/>
          <w:sz w:val="24"/>
          <w:szCs w:val="24"/>
          <w:rtl w:val="0"/>
          <w:lang w:val="es-ES_tradnl"/>
        </w:rPr>
        <w:t>Qu</w:t>
      </w:r>
      <w:r>
        <w:rPr>
          <w:rFonts w:hAnsi="Arial Unicode MS" w:hint="default"/>
          <w:sz w:val="24"/>
          <w:szCs w:val="24"/>
          <w:rtl w:val="0"/>
          <w:lang w:val="es-ES_tradnl"/>
        </w:rPr>
        <w:t xml:space="preserve">é </w:t>
      </w:r>
      <w:r>
        <w:rPr>
          <w:rFonts w:ascii="Times New Roman"/>
          <w:sz w:val="24"/>
          <w:szCs w:val="24"/>
          <w:rtl w:val="0"/>
          <w:lang w:val="es-ES_tradnl"/>
        </w:rPr>
        <w:t>medidas de reparaci</w:t>
      </w:r>
      <w:r>
        <w:rPr>
          <w:rFonts w:hAnsi="Arial Unicode MS" w:hint="default"/>
          <w:sz w:val="24"/>
          <w:szCs w:val="24"/>
          <w:rtl w:val="0"/>
          <w:lang w:val="es-ES_tradnl"/>
        </w:rPr>
        <w:t>ó</w:t>
      </w:r>
      <w:r>
        <w:rPr>
          <w:rFonts w:ascii="Times New Roman"/>
          <w:sz w:val="24"/>
          <w:szCs w:val="24"/>
          <w:rtl w:val="0"/>
          <w:lang w:val="es-ES_tradnl"/>
        </w:rPr>
        <w:t>n se tienen previstas para los casos en los que las personas que fueron arraigadas en las legislaturas locales?</w:t>
      </w:r>
      <w:r>
        <w:rPr>
          <w:rFonts w:ascii="Times New Roman"/>
          <w:sz w:val="24"/>
          <w:szCs w:val="24"/>
          <w:rtl w:val="0"/>
          <w:lang w:val="es-ES_tradnl"/>
        </w:rPr>
        <w:t xml:space="preserve">  </w:t>
      </w:r>
      <w:r>
        <w:rPr>
          <w:rFonts w:ascii="Times New Roman"/>
          <w:b w:val="1"/>
          <w:bCs w:val="1"/>
          <w:sz w:val="24"/>
          <w:szCs w:val="24"/>
          <w:rtl w:val="0"/>
          <w:lang w:val="es-ES_tradnl"/>
        </w:rPr>
        <w:t xml:space="preserve"> How many people were put under arraigo for having committed a crime related to organized crime and how many of those have been sentenced? What type of reparation is contemplated for those people who have been put under arraigo within local legislature (which immortalized under Mexican law)?</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les medidas ha adoptado el Estado para prevenir la pr</w:t>
      </w:r>
      <w:r>
        <w:rPr>
          <w:rFonts w:hAnsi="Arial Unicode MS" w:hint="default"/>
          <w:sz w:val="24"/>
          <w:szCs w:val="24"/>
          <w:rtl w:val="0"/>
          <w:lang w:val="es-ES_tradnl"/>
        </w:rPr>
        <w:t>á</w:t>
      </w:r>
      <w:r>
        <w:rPr>
          <w:rFonts w:ascii="Times New Roman"/>
          <w:sz w:val="24"/>
          <w:szCs w:val="24"/>
          <w:rtl w:val="0"/>
          <w:lang w:val="es-ES_tradnl"/>
        </w:rPr>
        <w:t>ctica de tortura como forma de investigaci</w:t>
      </w:r>
      <w:r>
        <w:rPr>
          <w:rFonts w:hAnsi="Arial Unicode MS" w:hint="default"/>
          <w:sz w:val="24"/>
          <w:szCs w:val="24"/>
          <w:rtl w:val="0"/>
          <w:lang w:val="es-ES_tradnl"/>
        </w:rPr>
        <w:t>ó</w:t>
      </w:r>
      <w:r>
        <w:rPr>
          <w:rFonts w:ascii="Times New Roman"/>
          <w:sz w:val="24"/>
          <w:szCs w:val="24"/>
          <w:rtl w:val="0"/>
          <w:lang w:val="es-ES_tradnl"/>
        </w:rPr>
        <w:t>n de las fuerzas de seguridad p</w:t>
      </w:r>
      <w:r>
        <w:rPr>
          <w:rFonts w:hAnsi="Arial Unicode MS" w:hint="default"/>
          <w:sz w:val="24"/>
          <w:szCs w:val="24"/>
          <w:rtl w:val="0"/>
          <w:lang w:val="es-ES_tradnl"/>
        </w:rPr>
        <w:t>ú</w:t>
      </w:r>
      <w:r>
        <w:rPr>
          <w:rFonts w:ascii="Times New Roman"/>
          <w:sz w:val="24"/>
          <w:szCs w:val="24"/>
          <w:rtl w:val="0"/>
          <w:lang w:val="es-ES_tradnl"/>
        </w:rPr>
        <w:t xml:space="preserve">blica y por parte de las fuerzas armadas? </w:t>
      </w:r>
      <w:r>
        <w:rPr>
          <w:rFonts w:hAnsi="Arial Unicode MS" w:hint="default"/>
          <w:sz w:val="24"/>
          <w:szCs w:val="24"/>
          <w:rtl w:val="0"/>
          <w:lang w:val="es-ES_tradnl"/>
        </w:rPr>
        <w:t>¿</w:t>
      </w:r>
      <w:r>
        <w:rPr>
          <w:rFonts w:ascii="Times New Roman"/>
          <w:sz w:val="24"/>
          <w:szCs w:val="24"/>
          <w:rtl w:val="0"/>
          <w:lang w:val="es-ES_tradnl"/>
        </w:rPr>
        <w:t>C</w:t>
      </w:r>
      <w:r>
        <w:rPr>
          <w:rFonts w:hAnsi="Arial Unicode MS" w:hint="default"/>
          <w:sz w:val="24"/>
          <w:szCs w:val="24"/>
          <w:rtl w:val="0"/>
          <w:lang w:val="es-ES_tradnl"/>
        </w:rPr>
        <w:t>ó</w:t>
      </w:r>
      <w:r>
        <w:rPr>
          <w:rFonts w:ascii="Times New Roman"/>
          <w:sz w:val="24"/>
          <w:szCs w:val="24"/>
          <w:rtl w:val="0"/>
          <w:lang w:val="es-ES_tradnl"/>
        </w:rPr>
        <w:t>mo se asegura el cumplimiento del art</w:t>
      </w:r>
      <w:r>
        <w:rPr>
          <w:rFonts w:hAnsi="Arial Unicode MS" w:hint="default"/>
          <w:sz w:val="24"/>
          <w:szCs w:val="24"/>
          <w:rtl w:val="0"/>
          <w:lang w:val="es-ES_tradnl"/>
        </w:rPr>
        <w:t>í</w:t>
      </w:r>
      <w:r>
        <w:rPr>
          <w:rFonts w:ascii="Times New Roman"/>
          <w:sz w:val="24"/>
          <w:szCs w:val="24"/>
          <w:rtl w:val="0"/>
          <w:lang w:val="es-ES_tradnl"/>
        </w:rPr>
        <w:t>culo 8 de la Ley Federal para Prevenir y Sancionar la Tortura, que declara que ninguna confesi</w:t>
      </w:r>
      <w:r>
        <w:rPr>
          <w:rFonts w:hAnsi="Arial Unicode MS" w:hint="default"/>
          <w:sz w:val="24"/>
          <w:szCs w:val="24"/>
          <w:rtl w:val="0"/>
          <w:lang w:val="es-ES_tradnl"/>
        </w:rPr>
        <w:t>ó</w:t>
      </w:r>
      <w:r>
        <w:rPr>
          <w:rFonts w:ascii="Times New Roman"/>
          <w:sz w:val="24"/>
          <w:szCs w:val="24"/>
          <w:rtl w:val="0"/>
          <w:lang w:val="es-ES_tradnl"/>
        </w:rPr>
        <w:t>n o informaci</w:t>
      </w:r>
      <w:r>
        <w:rPr>
          <w:rFonts w:hAnsi="Arial Unicode MS" w:hint="default"/>
          <w:sz w:val="24"/>
          <w:szCs w:val="24"/>
          <w:rtl w:val="0"/>
          <w:lang w:val="es-ES_tradnl"/>
        </w:rPr>
        <w:t>ó</w:t>
      </w:r>
      <w:r>
        <w:rPr>
          <w:rFonts w:ascii="Times New Roman"/>
          <w:sz w:val="24"/>
          <w:szCs w:val="24"/>
          <w:rtl w:val="0"/>
          <w:lang w:val="es-ES_tradnl"/>
        </w:rPr>
        <w:t>n obtenida bajo tortura tendr</w:t>
      </w:r>
      <w:r>
        <w:rPr>
          <w:rFonts w:hAnsi="Arial Unicode MS" w:hint="default"/>
          <w:sz w:val="24"/>
          <w:szCs w:val="24"/>
          <w:rtl w:val="0"/>
          <w:lang w:val="es-ES_tradnl"/>
        </w:rPr>
        <w:t xml:space="preserve">á </w:t>
      </w:r>
      <w:r>
        <w:rPr>
          <w:rFonts w:ascii="Times New Roman"/>
          <w:sz w:val="24"/>
          <w:szCs w:val="24"/>
          <w:rtl w:val="0"/>
          <w:lang w:val="es-ES_tradnl"/>
        </w:rPr>
        <w:t xml:space="preserve">validez como prueba? </w:t>
      </w:r>
      <w:r>
        <w:rPr>
          <w:rFonts w:ascii="Times New Roman"/>
          <w:b w:val="1"/>
          <w:bCs w:val="1"/>
          <w:sz w:val="24"/>
          <w:szCs w:val="24"/>
          <w:rtl w:val="0"/>
          <w:lang w:val="es-ES_tradnl"/>
        </w:rPr>
        <w:t>What are the measures being adopted by the State to prevent torture as a form of investigation by public security forces and the armed forces? How will the State ensure that article 8 of the Federal Law to Prevent and Punish Torture which declares that no confession or information obtained using torture can be used as proof will be effectively implemented?</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Qu</w:t>
      </w:r>
      <w:r>
        <w:rPr>
          <w:rFonts w:hAnsi="Arial Unicode MS" w:hint="default"/>
          <w:sz w:val="24"/>
          <w:szCs w:val="24"/>
          <w:rtl w:val="0"/>
          <w:lang w:val="es-ES_tradnl"/>
        </w:rPr>
        <w:t xml:space="preserve">é </w:t>
      </w:r>
      <w:r>
        <w:rPr>
          <w:rFonts w:ascii="Times New Roman"/>
          <w:sz w:val="24"/>
          <w:szCs w:val="24"/>
          <w:rtl w:val="0"/>
          <w:lang w:val="es-ES_tradnl"/>
        </w:rPr>
        <w:t>valor probatorio se le otorga las confesiones o testimonio arrancadas bajo cualquier tipo de coacci</w:t>
      </w:r>
      <w:r>
        <w:rPr>
          <w:rFonts w:hAnsi="Arial Unicode MS" w:hint="default"/>
          <w:sz w:val="24"/>
          <w:szCs w:val="24"/>
          <w:rtl w:val="0"/>
          <w:lang w:val="es-ES_tradnl"/>
        </w:rPr>
        <w:t>ó</w:t>
      </w:r>
      <w:r>
        <w:rPr>
          <w:rFonts w:ascii="Times New Roman"/>
          <w:sz w:val="24"/>
          <w:szCs w:val="24"/>
          <w:rtl w:val="0"/>
          <w:lang w:val="es-ES_tradnl"/>
        </w:rPr>
        <w:t xml:space="preserve">n? </w:t>
      </w:r>
      <w:r>
        <w:rPr>
          <w:rFonts w:ascii="Times New Roman"/>
          <w:sz w:val="24"/>
          <w:szCs w:val="24"/>
          <w:rtl w:val="0"/>
          <w:lang w:val="es-ES_tradnl"/>
        </w:rPr>
        <w:t xml:space="preserve"> </w:t>
      </w:r>
      <w:r>
        <w:rPr>
          <w:rFonts w:ascii="Times New Roman"/>
          <w:b w:val="1"/>
          <w:bCs w:val="1"/>
          <w:sz w:val="24"/>
          <w:szCs w:val="24"/>
          <w:rtl w:val="0"/>
          <w:lang w:val="es-ES_tradnl"/>
        </w:rPr>
        <w:t xml:space="preserve"> What value will be given to confessions or testimonies provided under any coercion? </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w:t>
      </w:r>
      <w:r>
        <w:rPr>
          <w:rFonts w:hAnsi="Arial Unicode MS" w:hint="default"/>
          <w:sz w:val="24"/>
          <w:szCs w:val="24"/>
          <w:rtl w:val="0"/>
          <w:lang w:val="es-ES_tradnl"/>
        </w:rPr>
        <w:t>ó</w:t>
      </w:r>
      <w:r>
        <w:rPr>
          <w:rFonts w:ascii="Times New Roman"/>
          <w:sz w:val="24"/>
          <w:szCs w:val="24"/>
          <w:rtl w:val="0"/>
          <w:lang w:val="es-ES_tradnl"/>
        </w:rPr>
        <w:t>mo va a garantizar el Estado que el personal que aplica el Protocolo de Estambul gocen de la autonom</w:t>
      </w:r>
      <w:r>
        <w:rPr>
          <w:rFonts w:hAnsi="Arial Unicode MS" w:hint="default"/>
          <w:sz w:val="24"/>
          <w:szCs w:val="24"/>
          <w:rtl w:val="0"/>
          <w:lang w:val="es-ES_tradnl"/>
        </w:rPr>
        <w:t>í</w:t>
      </w:r>
      <w:r>
        <w:rPr>
          <w:rFonts w:ascii="Times New Roman"/>
          <w:sz w:val="24"/>
          <w:szCs w:val="24"/>
          <w:rtl w:val="0"/>
          <w:lang w:val="es-ES_tradnl"/>
        </w:rPr>
        <w:t>a e independencia requeridas?</w:t>
      </w:r>
      <w:r>
        <w:rPr>
          <w:rFonts w:ascii="Times New Roman"/>
          <w:sz w:val="24"/>
          <w:szCs w:val="24"/>
          <w:rtl w:val="0"/>
          <w:lang w:val="es-ES_tradnl"/>
        </w:rPr>
        <w:t xml:space="preserve"> </w:t>
      </w:r>
      <w:r>
        <w:rPr>
          <w:rFonts w:ascii="Times New Roman"/>
          <w:b w:val="1"/>
          <w:bCs w:val="1"/>
          <w:sz w:val="24"/>
          <w:szCs w:val="24"/>
          <w:rtl w:val="0"/>
          <w:lang w:val="es-ES_tradnl"/>
        </w:rPr>
        <w:t>How will the State guarantee that those who apply the Istanbul Protocol have the required autonomy and independence?</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les acciones va a tomar el Estado para cumplir con las obligaciones del Estatuto de Roma, ratificado por M</w:t>
      </w:r>
      <w:r>
        <w:rPr>
          <w:rFonts w:hAnsi="Arial Unicode MS" w:hint="default"/>
          <w:sz w:val="24"/>
          <w:szCs w:val="24"/>
          <w:rtl w:val="0"/>
          <w:lang w:val="es-ES_tradnl"/>
        </w:rPr>
        <w:t>é</w:t>
      </w:r>
      <w:r>
        <w:rPr>
          <w:rFonts w:ascii="Times New Roman"/>
          <w:sz w:val="24"/>
          <w:szCs w:val="24"/>
          <w:rtl w:val="0"/>
          <w:lang w:val="es-ES_tradnl"/>
        </w:rPr>
        <w:t>xico en 2005 en t</w:t>
      </w:r>
      <w:r>
        <w:rPr>
          <w:rFonts w:hAnsi="Arial Unicode MS" w:hint="default"/>
          <w:sz w:val="24"/>
          <w:szCs w:val="24"/>
          <w:rtl w:val="0"/>
          <w:lang w:val="es-ES_tradnl"/>
        </w:rPr>
        <w:t>é</w:t>
      </w:r>
      <w:r>
        <w:rPr>
          <w:rFonts w:ascii="Times New Roman"/>
          <w:sz w:val="24"/>
          <w:szCs w:val="24"/>
          <w:rtl w:val="0"/>
          <w:lang w:val="es-ES_tradnl"/>
        </w:rPr>
        <w:t>rminos de procedimientos de cooperaci</w:t>
      </w:r>
      <w:r>
        <w:rPr>
          <w:rFonts w:hAnsi="Arial Unicode MS" w:hint="default"/>
          <w:sz w:val="24"/>
          <w:szCs w:val="24"/>
          <w:rtl w:val="0"/>
          <w:lang w:val="es-ES_tradnl"/>
        </w:rPr>
        <w:t>ó</w:t>
      </w:r>
      <w:r>
        <w:rPr>
          <w:rFonts w:ascii="Times New Roman"/>
          <w:sz w:val="24"/>
          <w:szCs w:val="24"/>
          <w:rtl w:val="0"/>
          <w:lang w:val="es-ES_tradnl"/>
        </w:rPr>
        <w:t>n con la Corte Penal internacional y conforme a la obligaci</w:t>
      </w:r>
      <w:r>
        <w:rPr>
          <w:rFonts w:hAnsi="Arial Unicode MS" w:hint="default"/>
          <w:sz w:val="24"/>
          <w:szCs w:val="24"/>
          <w:rtl w:val="0"/>
          <w:lang w:val="es-ES_tradnl"/>
        </w:rPr>
        <w:t>ó</w:t>
      </w:r>
      <w:r>
        <w:rPr>
          <w:rFonts w:ascii="Times New Roman"/>
          <w:sz w:val="24"/>
          <w:szCs w:val="24"/>
          <w:rtl w:val="0"/>
          <w:lang w:val="es-ES_tradnl"/>
        </w:rPr>
        <w:t>n de tipificar los cr</w:t>
      </w:r>
      <w:r>
        <w:rPr>
          <w:rFonts w:hAnsi="Arial Unicode MS" w:hint="default"/>
          <w:sz w:val="24"/>
          <w:szCs w:val="24"/>
          <w:rtl w:val="0"/>
          <w:lang w:val="es-ES_tradnl"/>
        </w:rPr>
        <w:t>í</w:t>
      </w:r>
      <w:r>
        <w:rPr>
          <w:rFonts w:ascii="Times New Roman"/>
          <w:sz w:val="24"/>
          <w:szCs w:val="24"/>
          <w:rtl w:val="0"/>
          <w:lang w:val="es-ES_tradnl"/>
        </w:rPr>
        <w:t>menes establecidos en el Estatuto de Roma?</w:t>
      </w:r>
      <w:r>
        <w:rPr>
          <w:rFonts w:ascii="Times New Roman"/>
          <w:sz w:val="24"/>
          <w:szCs w:val="24"/>
          <w:rtl w:val="0"/>
          <w:lang w:val="es-ES_tradnl"/>
        </w:rPr>
        <w:t xml:space="preserve"> </w:t>
      </w:r>
      <w:r>
        <w:rPr>
          <w:rFonts w:ascii="Times New Roman"/>
          <w:b w:val="1"/>
          <w:bCs w:val="1"/>
          <w:sz w:val="24"/>
          <w:szCs w:val="24"/>
          <w:rtl w:val="0"/>
          <w:lang w:val="es-ES_tradnl"/>
        </w:rPr>
        <w:t>What actions will the State take to guarantee that the obligations of the Rome Statute, ratified by Mexico in 2005, in terms of cooperation with the International Criminal Court and conform to the obligation of typifying the crimes established by the Rome Statute?</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les mecanismos existen para la b</w:t>
      </w:r>
      <w:r>
        <w:rPr>
          <w:rFonts w:hAnsi="Arial Unicode MS" w:hint="default"/>
          <w:sz w:val="24"/>
          <w:szCs w:val="24"/>
          <w:rtl w:val="0"/>
          <w:lang w:val="es-ES_tradnl"/>
        </w:rPr>
        <w:t>ú</w:t>
      </w:r>
      <w:r>
        <w:rPr>
          <w:rFonts w:ascii="Times New Roman"/>
          <w:sz w:val="24"/>
          <w:szCs w:val="24"/>
          <w:rtl w:val="0"/>
          <w:lang w:val="es-ES_tradnl"/>
        </w:rPr>
        <w:t xml:space="preserve">squeda de personas desaparecidas? </w:t>
      </w:r>
      <w:r>
        <w:rPr>
          <w:rFonts w:hAnsi="Arial Unicode MS" w:hint="default"/>
          <w:sz w:val="24"/>
          <w:szCs w:val="24"/>
          <w:rtl w:val="0"/>
          <w:lang w:val="es-ES_tradnl"/>
        </w:rPr>
        <w:t>¿</w:t>
      </w:r>
      <w:r>
        <w:rPr>
          <w:rFonts w:ascii="Times New Roman"/>
          <w:sz w:val="24"/>
          <w:szCs w:val="24"/>
          <w:rtl w:val="0"/>
          <w:lang w:val="es-ES_tradnl"/>
        </w:rPr>
        <w:t>C</w:t>
      </w:r>
      <w:r>
        <w:rPr>
          <w:rFonts w:hAnsi="Arial Unicode MS" w:hint="default"/>
          <w:sz w:val="24"/>
          <w:szCs w:val="24"/>
          <w:rtl w:val="0"/>
          <w:lang w:val="es-ES_tradnl"/>
        </w:rPr>
        <w:t>ó</w:t>
      </w:r>
      <w:r>
        <w:rPr>
          <w:rFonts w:ascii="Times New Roman"/>
          <w:sz w:val="24"/>
          <w:szCs w:val="24"/>
          <w:rtl w:val="0"/>
          <w:lang w:val="es-ES_tradnl"/>
        </w:rPr>
        <w:t>mo  se implementa la coordinaci</w:t>
      </w:r>
      <w:r>
        <w:rPr>
          <w:rFonts w:hAnsi="Arial Unicode MS" w:hint="default"/>
          <w:sz w:val="24"/>
          <w:szCs w:val="24"/>
          <w:rtl w:val="0"/>
          <w:lang w:val="es-ES_tradnl"/>
        </w:rPr>
        <w:t>ó</w:t>
      </w:r>
      <w:r>
        <w:rPr>
          <w:rFonts w:ascii="Times New Roman"/>
          <w:sz w:val="24"/>
          <w:szCs w:val="24"/>
          <w:rtl w:val="0"/>
          <w:lang w:val="es-ES_tradnl"/>
        </w:rPr>
        <w:t>n entre autoridades  municipales, estatales, federales en relaci</w:t>
      </w:r>
      <w:r>
        <w:rPr>
          <w:rFonts w:hAnsi="Arial Unicode MS" w:hint="default"/>
          <w:sz w:val="24"/>
          <w:szCs w:val="24"/>
          <w:rtl w:val="0"/>
          <w:lang w:val="es-ES_tradnl"/>
        </w:rPr>
        <w:t>ó</w:t>
      </w:r>
      <w:r>
        <w:rPr>
          <w:rFonts w:ascii="Times New Roman"/>
          <w:sz w:val="24"/>
          <w:szCs w:val="24"/>
          <w:rtl w:val="0"/>
          <w:lang w:val="es-ES_tradnl"/>
        </w:rPr>
        <w:t>n con dichas b</w:t>
      </w:r>
      <w:r>
        <w:rPr>
          <w:rFonts w:hAnsi="Arial Unicode MS" w:hint="default"/>
          <w:sz w:val="24"/>
          <w:szCs w:val="24"/>
          <w:rtl w:val="0"/>
          <w:lang w:val="es-ES_tradnl"/>
        </w:rPr>
        <w:t>ú</w:t>
      </w:r>
      <w:r>
        <w:rPr>
          <w:rFonts w:ascii="Times New Roman"/>
          <w:sz w:val="24"/>
          <w:szCs w:val="24"/>
          <w:rtl w:val="0"/>
          <w:lang w:val="es-ES_tradnl"/>
        </w:rPr>
        <w:t>squedas?</w:t>
      </w:r>
      <w:r>
        <w:rPr>
          <w:rFonts w:ascii="Times New Roman"/>
          <w:sz w:val="24"/>
          <w:szCs w:val="24"/>
          <w:rtl w:val="0"/>
          <w:lang w:val="es-ES_tradnl"/>
        </w:rPr>
        <w:t xml:space="preserve"> </w:t>
      </w:r>
      <w:r>
        <w:rPr>
          <w:rFonts w:ascii="Times New Roman"/>
          <w:b w:val="1"/>
          <w:bCs w:val="1"/>
          <w:sz w:val="24"/>
          <w:szCs w:val="24"/>
          <w:rtl w:val="0"/>
          <w:lang w:val="es-ES_tradnl"/>
        </w:rPr>
        <w:t xml:space="preserve">What mechanisms exist in the search for people who are disappeared? How will coordination between local, state and federal authorities be implemented in relation to disappearances? </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sz w:val="24"/>
          <w:szCs w:val="24"/>
          <w:rtl w:val="0"/>
        </w:rPr>
      </w:pPr>
      <w:r>
        <w:rPr>
          <w:rFonts w:hAnsi="Arial Unicode MS" w:hint="default"/>
          <w:sz w:val="24"/>
          <w:szCs w:val="24"/>
          <w:rtl w:val="0"/>
          <w:lang w:val="es-ES_tradnl"/>
        </w:rPr>
        <w:t>¿</w:t>
      </w:r>
      <w:r>
        <w:rPr>
          <w:rFonts w:ascii="Times New Roman"/>
          <w:sz w:val="24"/>
          <w:szCs w:val="24"/>
          <w:rtl w:val="0"/>
          <w:lang w:val="es-ES_tradnl"/>
        </w:rPr>
        <w:t>Cu</w:t>
      </w:r>
      <w:r>
        <w:rPr>
          <w:rFonts w:hAnsi="Arial Unicode MS" w:hint="default"/>
          <w:sz w:val="24"/>
          <w:szCs w:val="24"/>
          <w:rtl w:val="0"/>
          <w:lang w:val="es-ES_tradnl"/>
        </w:rPr>
        <w:t>á</w:t>
      </w:r>
      <w:r>
        <w:rPr>
          <w:rFonts w:ascii="Times New Roman"/>
          <w:sz w:val="24"/>
          <w:szCs w:val="24"/>
          <w:rtl w:val="0"/>
          <w:lang w:val="es-ES_tradnl"/>
        </w:rPr>
        <w:t>l es la estrat</w:t>
      </w:r>
      <w:r>
        <w:rPr>
          <w:rFonts w:hAnsi="Arial Unicode MS" w:hint="default"/>
          <w:sz w:val="24"/>
          <w:szCs w:val="24"/>
          <w:rtl w:val="0"/>
          <w:lang w:val="es-ES_tradnl"/>
        </w:rPr>
        <w:t>é</w:t>
      </w:r>
      <w:r>
        <w:rPr>
          <w:rFonts w:ascii="Times New Roman"/>
          <w:sz w:val="24"/>
          <w:szCs w:val="24"/>
          <w:rtl w:val="0"/>
          <w:lang w:val="es-ES_tradnl"/>
        </w:rPr>
        <w:t xml:space="preserve">gica del Estado para retirar las fuerzas armadas del </w:t>
      </w:r>
      <w:r>
        <w:rPr>
          <w:rFonts w:hAnsi="Arial Unicode MS" w:hint="default"/>
          <w:sz w:val="24"/>
          <w:szCs w:val="24"/>
          <w:rtl w:val="0"/>
          <w:lang w:val="es-ES_tradnl"/>
        </w:rPr>
        <w:t>á</w:t>
      </w:r>
      <w:r>
        <w:rPr>
          <w:rFonts w:ascii="Times New Roman"/>
          <w:sz w:val="24"/>
          <w:szCs w:val="24"/>
          <w:rtl w:val="0"/>
          <w:lang w:val="es-ES_tradnl"/>
        </w:rPr>
        <w:t>mbito de seguridad p</w:t>
      </w:r>
      <w:r>
        <w:rPr>
          <w:rFonts w:hAnsi="Arial Unicode MS" w:hint="default"/>
          <w:sz w:val="24"/>
          <w:szCs w:val="24"/>
          <w:rtl w:val="0"/>
          <w:lang w:val="es-ES_tradnl"/>
        </w:rPr>
        <w:t>ú</w:t>
      </w:r>
      <w:r>
        <w:rPr>
          <w:rFonts w:ascii="Times New Roman"/>
          <w:sz w:val="24"/>
          <w:szCs w:val="24"/>
          <w:rtl w:val="0"/>
          <w:lang w:val="es-ES_tradnl"/>
        </w:rPr>
        <w:t xml:space="preserve">blica? </w:t>
      </w:r>
      <w:r>
        <w:rPr>
          <w:rFonts w:hAnsi="Arial Unicode MS" w:hint="default"/>
          <w:sz w:val="24"/>
          <w:szCs w:val="24"/>
          <w:rtl w:val="0"/>
          <w:lang w:val="es-ES_tradnl"/>
        </w:rPr>
        <w:t>¿</w:t>
      </w:r>
      <w:r>
        <w:rPr>
          <w:rFonts w:ascii="Times New Roman"/>
          <w:sz w:val="24"/>
          <w:szCs w:val="24"/>
          <w:rtl w:val="0"/>
          <w:lang w:val="es-ES_tradnl"/>
        </w:rPr>
        <w:t>En cuanto ti</w:t>
      </w:r>
      <w:r>
        <w:rPr>
          <w:rFonts w:ascii="Times New Roman"/>
          <w:sz w:val="24"/>
          <w:szCs w:val="24"/>
          <w:rtl w:val="0"/>
          <w:lang w:val="es-ES_tradnl"/>
        </w:rPr>
        <w:t>em</w:t>
      </w:r>
      <w:r>
        <w:rPr>
          <w:rFonts w:ascii="Times New Roman"/>
          <w:sz w:val="24"/>
          <w:szCs w:val="24"/>
          <w:rtl w:val="0"/>
          <w:lang w:val="es-ES_tradnl"/>
        </w:rPr>
        <w:t>po lograr</w:t>
      </w:r>
      <w:r>
        <w:rPr>
          <w:rFonts w:hAnsi="Arial Unicode MS" w:hint="default"/>
          <w:sz w:val="24"/>
          <w:szCs w:val="24"/>
          <w:rtl w:val="0"/>
          <w:lang w:val="es-ES_tradnl"/>
        </w:rPr>
        <w:t xml:space="preserve">á </w:t>
      </w:r>
      <w:r>
        <w:rPr>
          <w:rFonts w:ascii="Times New Roman"/>
          <w:sz w:val="24"/>
          <w:szCs w:val="24"/>
          <w:rtl w:val="0"/>
          <w:lang w:val="es-ES_tradnl"/>
        </w:rPr>
        <w:t>ese objetivo?</w:t>
      </w:r>
      <w:r>
        <w:rPr>
          <w:rFonts w:ascii="Times New Roman"/>
          <w:sz w:val="24"/>
          <w:szCs w:val="24"/>
          <w:rtl w:val="0"/>
          <w:lang w:val="es-ES_tradnl"/>
        </w:rPr>
        <w:t xml:space="preserve"> </w:t>
      </w:r>
      <w:r>
        <w:rPr>
          <w:rFonts w:ascii="Times New Roman"/>
          <w:b w:val="1"/>
          <w:bCs w:val="1"/>
          <w:sz w:val="24"/>
          <w:szCs w:val="24"/>
          <w:rtl w:val="0"/>
          <w:lang w:val="es-ES_tradnl"/>
        </w:rPr>
        <w:t>What is the state strategy to take the armed forces out of the public security environment? What the timeline for this strategy change?</w:t>
      </w:r>
    </w:p>
    <w:p>
      <w:pPr>
        <w:pStyle w:val="List Paragraph"/>
        <w:numPr>
          <w:ilvl w:val="0"/>
          <w:numId w:val="3"/>
        </w:numPr>
        <w:tabs>
          <w:tab w:val="num" w:pos="330"/>
          <w:tab w:val="clear" w:pos="360"/>
        </w:tabs>
        <w:bidi w:val="0"/>
        <w:ind w:left="330" w:right="0" w:hanging="330"/>
        <w:jc w:val="both"/>
        <w:rPr>
          <w:rFonts w:ascii="Times New Roman" w:cs="Times New Roman" w:hAnsi="Times New Roman" w:eastAsia="Times New Roman"/>
          <w:position w:val="0"/>
          <w:rtl w:val="0"/>
        </w:rPr>
      </w:pPr>
      <w:r>
        <w:rPr>
          <w:rFonts w:hAnsi="Arial Unicode MS" w:hint="default"/>
          <w:sz w:val="24"/>
          <w:szCs w:val="24"/>
          <w:rtl w:val="0"/>
          <w:lang w:val="es-ES_tradnl"/>
        </w:rPr>
        <w:t>¿</w:t>
      </w:r>
      <w:r>
        <w:rPr>
          <w:rFonts w:ascii="Times New Roman"/>
          <w:sz w:val="24"/>
          <w:szCs w:val="24"/>
          <w:rtl w:val="0"/>
          <w:lang w:val="es-ES_tradnl"/>
        </w:rPr>
        <w:t>Qu</w:t>
      </w:r>
      <w:r>
        <w:rPr>
          <w:rFonts w:hAnsi="Arial Unicode MS" w:hint="default"/>
          <w:sz w:val="24"/>
          <w:szCs w:val="24"/>
          <w:rtl w:val="0"/>
          <w:lang w:val="es-ES_tradnl"/>
        </w:rPr>
        <w:t xml:space="preserve">é </w:t>
      </w:r>
      <w:r>
        <w:rPr>
          <w:rFonts w:ascii="Times New Roman"/>
          <w:sz w:val="24"/>
          <w:szCs w:val="24"/>
          <w:rtl w:val="0"/>
          <w:lang w:val="es-ES_tradnl"/>
        </w:rPr>
        <w:t>mecanismos implementar</w:t>
      </w:r>
      <w:r>
        <w:rPr>
          <w:rFonts w:hAnsi="Arial Unicode MS" w:hint="default"/>
          <w:sz w:val="24"/>
          <w:szCs w:val="24"/>
          <w:rtl w:val="0"/>
          <w:lang w:val="es-ES_tradnl"/>
        </w:rPr>
        <w:t xml:space="preserve">á </w:t>
      </w:r>
      <w:r>
        <w:rPr>
          <w:rFonts w:ascii="Times New Roman"/>
          <w:sz w:val="24"/>
          <w:szCs w:val="24"/>
          <w:rtl w:val="0"/>
          <w:lang w:val="es-ES_tradnl"/>
        </w:rPr>
        <w:t xml:space="preserve">el Estado para hacer frente a las crecientes denuncias penales para procesar los casos de ejecuciones extrajudiciales, asesinatos, torturas, desapariciones, desapariciones forzadas, violaciones sexuales y otras violaciones graves de derechos humanos? </w:t>
      </w:r>
      <w:r>
        <w:rPr>
          <w:rFonts w:ascii="Times New Roman"/>
          <w:b w:val="1"/>
          <w:bCs w:val="1"/>
          <w:sz w:val="24"/>
          <w:szCs w:val="24"/>
          <w:rtl w:val="0"/>
          <w:lang w:val="es-ES_tradnl"/>
        </w:rPr>
        <w:t xml:space="preserve"> What mechanisms will the state implement to address the growing number of complaints of violations of human rights such as extrajudicial executions, homicides, torture, disappearances, forced disappearances, sexual violations among others?</w:t>
      </w:r>
      <w:r>
        <w:rPr>
          <w:rFonts w:ascii="Times New Roman" w:cs="Times New Roman" w:hAnsi="Times New Roman" w:eastAsia="Times New Roman"/>
          <w:sz w:val="24"/>
          <w:szCs w:val="24"/>
        </w:rPr>
      </w:r>
    </w:p>
    <w:sectPr>
      <w:pgSz w:w="12240" w:h="15840" w:orient="portrait"/>
      <w:pgMar w:top="2250"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60"/>
          <w:tab w:val="clear" w:pos="0"/>
        </w:tabs>
        <w:ind w:left="360" w:hanging="360"/>
      </w:pPr>
      <w:rPr>
        <w:position w:val="0"/>
        <w:sz w:val="24"/>
        <w:szCs w:val="24"/>
        <w:lang w:val="es-ES_tradnl"/>
      </w:rPr>
    </w:lvl>
    <w:lvl w:ilvl="1">
      <w:start w:val="1"/>
      <w:numFmt w:val="lowerLetter"/>
      <w:suff w:val="tab"/>
      <w:lvlText w:val="%2."/>
      <w:lvlJc w:val="left"/>
      <w:pPr>
        <w:tabs>
          <w:tab w:val="num" w:pos="1440"/>
          <w:tab w:val="clear" w:pos="0"/>
        </w:tabs>
        <w:ind w:left="1440" w:hanging="360"/>
      </w:pPr>
      <w:rPr>
        <w:position w:val="0"/>
        <w:sz w:val="24"/>
        <w:szCs w:val="24"/>
        <w:lang w:val="es-ES_tradnl"/>
      </w:rPr>
    </w:lvl>
    <w:lvl w:ilvl="2">
      <w:start w:val="1"/>
      <w:numFmt w:val="lowerRoman"/>
      <w:suff w:val="tab"/>
      <w:lvlText w:val="%3."/>
      <w:lvlJc w:val="left"/>
      <w:pPr>
        <w:tabs>
          <w:tab w:val="num" w:pos="2160"/>
          <w:tab w:val="clear" w:pos="0"/>
        </w:tabs>
        <w:ind w:left="2160" w:hanging="296"/>
      </w:pPr>
      <w:rPr>
        <w:position w:val="0"/>
        <w:sz w:val="24"/>
        <w:szCs w:val="24"/>
        <w:lang w:val="es-ES_tradnl"/>
      </w:rPr>
    </w:lvl>
    <w:lvl w:ilvl="3">
      <w:start w:val="1"/>
      <w:numFmt w:val="decimal"/>
      <w:suff w:val="tab"/>
      <w:lvlText w:val="%4."/>
      <w:lvlJc w:val="left"/>
      <w:pPr>
        <w:tabs>
          <w:tab w:val="num" w:pos="2880"/>
          <w:tab w:val="clear" w:pos="0"/>
        </w:tabs>
        <w:ind w:left="2880" w:hanging="360"/>
      </w:pPr>
      <w:rPr>
        <w:position w:val="0"/>
        <w:sz w:val="24"/>
        <w:szCs w:val="24"/>
        <w:lang w:val="es-ES_tradnl"/>
      </w:rPr>
    </w:lvl>
    <w:lvl w:ilvl="4">
      <w:start w:val="1"/>
      <w:numFmt w:val="lowerLetter"/>
      <w:suff w:val="tab"/>
      <w:lvlText w:val="%5."/>
      <w:lvlJc w:val="left"/>
      <w:pPr>
        <w:tabs>
          <w:tab w:val="num" w:pos="3600"/>
          <w:tab w:val="clear" w:pos="0"/>
        </w:tabs>
        <w:ind w:left="3600" w:hanging="360"/>
      </w:pPr>
      <w:rPr>
        <w:position w:val="0"/>
        <w:sz w:val="24"/>
        <w:szCs w:val="24"/>
        <w:lang w:val="es-ES_tradnl"/>
      </w:rPr>
    </w:lvl>
    <w:lvl w:ilvl="5">
      <w:start w:val="1"/>
      <w:numFmt w:val="lowerRoman"/>
      <w:suff w:val="tab"/>
      <w:lvlText w:val="%6."/>
      <w:lvlJc w:val="left"/>
      <w:pPr>
        <w:tabs>
          <w:tab w:val="num" w:pos="4320"/>
          <w:tab w:val="clear" w:pos="0"/>
        </w:tabs>
        <w:ind w:left="4320" w:hanging="296"/>
      </w:pPr>
      <w:rPr>
        <w:position w:val="0"/>
        <w:sz w:val="24"/>
        <w:szCs w:val="24"/>
        <w:lang w:val="es-ES_tradnl"/>
      </w:rPr>
    </w:lvl>
    <w:lvl w:ilvl="6">
      <w:start w:val="1"/>
      <w:numFmt w:val="decimal"/>
      <w:suff w:val="tab"/>
      <w:lvlText w:val="%7."/>
      <w:lvlJc w:val="left"/>
      <w:pPr>
        <w:tabs>
          <w:tab w:val="num" w:pos="5040"/>
          <w:tab w:val="clear" w:pos="0"/>
        </w:tabs>
        <w:ind w:left="5040" w:hanging="360"/>
      </w:pPr>
      <w:rPr>
        <w:position w:val="0"/>
        <w:sz w:val="24"/>
        <w:szCs w:val="24"/>
        <w:lang w:val="es-ES_tradnl"/>
      </w:rPr>
    </w:lvl>
    <w:lvl w:ilvl="7">
      <w:start w:val="1"/>
      <w:numFmt w:val="lowerLetter"/>
      <w:suff w:val="tab"/>
      <w:lvlText w:val="%8."/>
      <w:lvlJc w:val="left"/>
      <w:pPr>
        <w:tabs>
          <w:tab w:val="num" w:pos="5760"/>
          <w:tab w:val="clear" w:pos="0"/>
        </w:tabs>
        <w:ind w:left="5760" w:hanging="360"/>
      </w:pPr>
      <w:rPr>
        <w:position w:val="0"/>
        <w:sz w:val="24"/>
        <w:szCs w:val="24"/>
        <w:lang w:val="es-ES_tradnl"/>
      </w:rPr>
    </w:lvl>
    <w:lvl w:ilvl="8">
      <w:start w:val="1"/>
      <w:numFmt w:val="lowerRoman"/>
      <w:suff w:val="tab"/>
      <w:lvlText w:val="%9."/>
      <w:lvlJc w:val="left"/>
      <w:pPr>
        <w:tabs>
          <w:tab w:val="num" w:pos="6480"/>
          <w:tab w:val="clear" w:pos="0"/>
        </w:tabs>
        <w:ind w:left="6480" w:hanging="296"/>
      </w:pPr>
      <w:rPr>
        <w:position w:val="0"/>
        <w:sz w:val="24"/>
        <w:szCs w:val="24"/>
        <w:lang w:val="es-ES_tradnl"/>
      </w:rPr>
    </w:lvl>
  </w:abstractNum>
  <w:abstractNum w:abstractNumId="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
    <w:multiLevelType w:val="multilevel"/>
    <w:styleLink w:val="List 0"/>
    <w:lvl w:ilvl="0">
      <w:start w:val="1"/>
      <w:numFmt w:val="decimal"/>
      <w:suff w:val="tab"/>
      <w:lvlText w:val="%1."/>
      <w:lvlJc w:val="left"/>
      <w:pPr>
        <w:tabs>
          <w:tab w:val="num" w:pos="360"/>
          <w:tab w:val="clear" w:pos="0"/>
        </w:tabs>
        <w:ind w:left="360" w:hanging="360"/>
      </w:pPr>
      <w:rPr>
        <w:position w:val="0"/>
        <w:sz w:val="24"/>
        <w:szCs w:val="24"/>
        <w:lang w:val="es-ES_tradnl"/>
      </w:rPr>
    </w:lvl>
    <w:lvl w:ilvl="1">
      <w:start w:val="1"/>
      <w:numFmt w:val="lowerLetter"/>
      <w:suff w:val="tab"/>
      <w:lvlText w:val="%2."/>
      <w:lvlJc w:val="left"/>
      <w:pPr>
        <w:tabs>
          <w:tab w:val="num" w:pos="1440"/>
          <w:tab w:val="clear" w:pos="0"/>
        </w:tabs>
        <w:ind w:left="1440" w:hanging="360"/>
      </w:pPr>
      <w:rPr>
        <w:position w:val="0"/>
        <w:sz w:val="24"/>
        <w:szCs w:val="24"/>
        <w:lang w:val="es-ES_tradnl"/>
      </w:rPr>
    </w:lvl>
    <w:lvl w:ilvl="2">
      <w:start w:val="1"/>
      <w:numFmt w:val="lowerRoman"/>
      <w:suff w:val="tab"/>
      <w:lvlText w:val="%3."/>
      <w:lvlJc w:val="left"/>
      <w:pPr>
        <w:tabs>
          <w:tab w:val="num" w:pos="2160"/>
          <w:tab w:val="clear" w:pos="0"/>
        </w:tabs>
        <w:ind w:left="2160" w:hanging="296"/>
      </w:pPr>
      <w:rPr>
        <w:position w:val="0"/>
        <w:sz w:val="24"/>
        <w:szCs w:val="24"/>
        <w:lang w:val="es-ES_tradnl"/>
      </w:rPr>
    </w:lvl>
    <w:lvl w:ilvl="3">
      <w:start w:val="1"/>
      <w:numFmt w:val="decimal"/>
      <w:suff w:val="tab"/>
      <w:lvlText w:val="%4."/>
      <w:lvlJc w:val="left"/>
      <w:pPr>
        <w:tabs>
          <w:tab w:val="num" w:pos="2880"/>
          <w:tab w:val="clear" w:pos="0"/>
        </w:tabs>
        <w:ind w:left="2880" w:hanging="360"/>
      </w:pPr>
      <w:rPr>
        <w:position w:val="0"/>
        <w:sz w:val="24"/>
        <w:szCs w:val="24"/>
        <w:lang w:val="es-ES_tradnl"/>
      </w:rPr>
    </w:lvl>
    <w:lvl w:ilvl="4">
      <w:start w:val="1"/>
      <w:numFmt w:val="lowerLetter"/>
      <w:suff w:val="tab"/>
      <w:lvlText w:val="%5."/>
      <w:lvlJc w:val="left"/>
      <w:pPr>
        <w:tabs>
          <w:tab w:val="num" w:pos="3600"/>
          <w:tab w:val="clear" w:pos="0"/>
        </w:tabs>
        <w:ind w:left="3600" w:hanging="360"/>
      </w:pPr>
      <w:rPr>
        <w:position w:val="0"/>
        <w:sz w:val="24"/>
        <w:szCs w:val="24"/>
        <w:lang w:val="es-ES_tradnl"/>
      </w:rPr>
    </w:lvl>
    <w:lvl w:ilvl="5">
      <w:start w:val="1"/>
      <w:numFmt w:val="lowerRoman"/>
      <w:suff w:val="tab"/>
      <w:lvlText w:val="%6."/>
      <w:lvlJc w:val="left"/>
      <w:pPr>
        <w:tabs>
          <w:tab w:val="num" w:pos="4320"/>
          <w:tab w:val="clear" w:pos="0"/>
        </w:tabs>
        <w:ind w:left="4320" w:hanging="296"/>
      </w:pPr>
      <w:rPr>
        <w:position w:val="0"/>
        <w:sz w:val="24"/>
        <w:szCs w:val="24"/>
        <w:lang w:val="es-ES_tradnl"/>
      </w:rPr>
    </w:lvl>
    <w:lvl w:ilvl="6">
      <w:start w:val="1"/>
      <w:numFmt w:val="decimal"/>
      <w:suff w:val="tab"/>
      <w:lvlText w:val="%7."/>
      <w:lvlJc w:val="left"/>
      <w:pPr>
        <w:tabs>
          <w:tab w:val="num" w:pos="5040"/>
          <w:tab w:val="clear" w:pos="0"/>
        </w:tabs>
        <w:ind w:left="5040" w:hanging="360"/>
      </w:pPr>
      <w:rPr>
        <w:position w:val="0"/>
        <w:sz w:val="24"/>
        <w:szCs w:val="24"/>
        <w:lang w:val="es-ES_tradnl"/>
      </w:rPr>
    </w:lvl>
    <w:lvl w:ilvl="7">
      <w:start w:val="1"/>
      <w:numFmt w:val="lowerLetter"/>
      <w:suff w:val="tab"/>
      <w:lvlText w:val="%8."/>
      <w:lvlJc w:val="left"/>
      <w:pPr>
        <w:tabs>
          <w:tab w:val="num" w:pos="5760"/>
          <w:tab w:val="clear" w:pos="0"/>
        </w:tabs>
        <w:ind w:left="5760" w:hanging="360"/>
      </w:pPr>
      <w:rPr>
        <w:position w:val="0"/>
        <w:sz w:val="24"/>
        <w:szCs w:val="24"/>
        <w:lang w:val="es-ES_tradnl"/>
      </w:rPr>
    </w:lvl>
    <w:lvl w:ilvl="8">
      <w:start w:val="1"/>
      <w:numFmt w:val="lowerRoman"/>
      <w:suff w:val="tab"/>
      <w:lvlText w:val="%9."/>
      <w:lvlJc w:val="left"/>
      <w:pPr>
        <w:tabs>
          <w:tab w:val="num" w:pos="6480"/>
          <w:tab w:val="clear" w:pos="0"/>
        </w:tabs>
        <w:ind w:left="6480" w:hanging="296"/>
      </w:pPr>
      <w:rPr>
        <w:position w:val="0"/>
        <w:sz w:val="24"/>
        <w:szCs w:val="24"/>
        <w:lang w:val="es-ES_tradnl"/>
      </w:rPr>
    </w:lvl>
  </w:abstractNum>
  <w:num w:numId="1">
    <w:abstractNumId w:val="0"/>
  </w:num>
  <w:num w:numId="2">
    <w:abstractNumId w:val="1"/>
  </w:num>
  <w:num w:numId="3">
    <w:abstractNumId w:val="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08"/>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s-ES_tradnl"/>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numbering" Target="numbering.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header" Target="header1.xml"/><Relationship Id="rId9" Type="http://schemas.openxmlformats.org/officeDocument/2006/relationships/customXml" Target="../customXml/item2.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4958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8E9498-B7DA-4B83-8C19-2CFAC195F7E0}"/>
</file>

<file path=customXml/itemProps2.xml><?xml version="1.0" encoding="utf-8"?>
<ds:datastoreItem xmlns:ds="http://schemas.openxmlformats.org/officeDocument/2006/customXml" ds:itemID="{C06168BF-96C6-4A32-9B1D-C130DB47B23D}"/>
</file>

<file path=customXml/itemProps3.xml><?xml version="1.0" encoding="utf-8"?>
<ds:datastoreItem xmlns:ds="http://schemas.openxmlformats.org/officeDocument/2006/customXml" ds:itemID="{F5179584-E9B2-4035-A485-DAF4169EADA3}"/>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