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DCE1E1" w14:textId="77777777" w:rsidR="00807BEC" w:rsidRDefault="00807BEC" w:rsidP="003538E0">
      <w:pPr>
        <w:pStyle w:val="NormalWeb"/>
        <w:jc w:val="center"/>
        <w:rPr>
          <w:rFonts w:asciiTheme="majorHAnsi" w:hAnsiTheme="majorHAnsi" w:cstheme="majorHAnsi"/>
          <w:b/>
          <w:bCs/>
        </w:rPr>
      </w:pPr>
    </w:p>
    <w:p w14:paraId="67678F8B" w14:textId="77777777" w:rsidR="00807BEC" w:rsidRDefault="00807BEC" w:rsidP="003538E0">
      <w:pPr>
        <w:pStyle w:val="NormalWeb"/>
        <w:jc w:val="center"/>
        <w:rPr>
          <w:rFonts w:asciiTheme="majorHAnsi" w:hAnsiTheme="majorHAnsi" w:cstheme="majorHAnsi"/>
          <w:b/>
          <w:bCs/>
        </w:rPr>
      </w:pPr>
    </w:p>
    <w:p w14:paraId="5DDFCAB6" w14:textId="77777777" w:rsidR="007D5636" w:rsidRDefault="007D5636" w:rsidP="003538E0">
      <w:pPr>
        <w:pStyle w:val="NormalWeb"/>
        <w:jc w:val="center"/>
        <w:rPr>
          <w:rFonts w:asciiTheme="majorHAnsi" w:hAnsiTheme="majorHAnsi" w:cstheme="majorHAnsi"/>
          <w:b/>
          <w:bCs/>
        </w:rPr>
      </w:pPr>
    </w:p>
    <w:p w14:paraId="03DF4E89" w14:textId="77777777" w:rsidR="007D5636" w:rsidRDefault="007D5636" w:rsidP="003538E0">
      <w:pPr>
        <w:pStyle w:val="NormalWeb"/>
        <w:jc w:val="center"/>
        <w:rPr>
          <w:rFonts w:asciiTheme="majorHAnsi" w:hAnsiTheme="majorHAnsi" w:cstheme="majorHAnsi"/>
          <w:b/>
          <w:bCs/>
        </w:rPr>
      </w:pPr>
    </w:p>
    <w:p w14:paraId="10F41D25" w14:textId="77777777" w:rsidR="007D5636" w:rsidRDefault="007D5636" w:rsidP="003538E0">
      <w:pPr>
        <w:pStyle w:val="NormalWeb"/>
        <w:jc w:val="center"/>
        <w:rPr>
          <w:rFonts w:asciiTheme="majorHAnsi" w:hAnsiTheme="majorHAnsi" w:cstheme="majorHAnsi"/>
          <w:b/>
          <w:bCs/>
        </w:rPr>
      </w:pPr>
    </w:p>
    <w:p w14:paraId="5182DAC4" w14:textId="77777777" w:rsidR="007D5636" w:rsidRDefault="007D5636" w:rsidP="003538E0">
      <w:pPr>
        <w:pStyle w:val="NormalWeb"/>
        <w:jc w:val="center"/>
        <w:rPr>
          <w:rFonts w:asciiTheme="majorHAnsi" w:hAnsiTheme="majorHAnsi" w:cstheme="majorHAnsi"/>
          <w:b/>
          <w:bCs/>
        </w:rPr>
      </w:pPr>
    </w:p>
    <w:p w14:paraId="01D77E4A" w14:textId="77777777" w:rsidR="007D5636" w:rsidRDefault="007D5636" w:rsidP="003538E0">
      <w:pPr>
        <w:pStyle w:val="NormalWeb"/>
        <w:jc w:val="center"/>
        <w:rPr>
          <w:rFonts w:asciiTheme="majorHAnsi" w:hAnsiTheme="majorHAnsi" w:cstheme="majorHAnsi"/>
          <w:b/>
          <w:bCs/>
        </w:rPr>
      </w:pPr>
    </w:p>
    <w:p w14:paraId="6C0FB139" w14:textId="240F8113" w:rsidR="003538E0" w:rsidRPr="003538E0" w:rsidRDefault="003538E0" w:rsidP="003538E0">
      <w:pPr>
        <w:pStyle w:val="NormalWeb"/>
        <w:jc w:val="center"/>
        <w:rPr>
          <w:rFonts w:asciiTheme="majorHAnsi" w:hAnsiTheme="majorHAnsi" w:cstheme="majorHAnsi"/>
          <w:b/>
          <w:bCs/>
        </w:rPr>
      </w:pPr>
      <w:r w:rsidRPr="003538E0">
        <w:rPr>
          <w:rFonts w:asciiTheme="majorHAnsi" w:hAnsiTheme="majorHAnsi" w:cstheme="majorHAnsi"/>
          <w:b/>
          <w:bCs/>
        </w:rPr>
        <w:t>Stakeholders' Reports</w:t>
      </w:r>
    </w:p>
    <w:p w14:paraId="310EDB6F" w14:textId="1911687C" w:rsidR="003538E0" w:rsidRPr="003538E0" w:rsidRDefault="003538E0" w:rsidP="003538E0">
      <w:pPr>
        <w:pStyle w:val="NormalWeb"/>
        <w:jc w:val="center"/>
        <w:rPr>
          <w:rFonts w:asciiTheme="majorHAnsi" w:hAnsiTheme="majorHAnsi" w:cstheme="majorHAnsi"/>
          <w:color w:val="002060"/>
        </w:rPr>
      </w:pPr>
      <w:r w:rsidRPr="003538E0">
        <w:rPr>
          <w:rFonts w:asciiTheme="majorHAnsi" w:hAnsiTheme="majorHAnsi" w:cstheme="majorHAnsi"/>
          <w:color w:val="002060"/>
        </w:rPr>
        <w:t>The report submitted by the "</w:t>
      </w:r>
      <w:r w:rsidR="00A02636" w:rsidRPr="00A02636">
        <w:t xml:space="preserve"> </w:t>
      </w:r>
      <w:r w:rsidR="00A02636" w:rsidRPr="00A02636">
        <w:rPr>
          <w:rFonts w:asciiTheme="majorHAnsi" w:hAnsiTheme="majorHAnsi" w:cstheme="majorHAnsi"/>
          <w:color w:val="002060"/>
        </w:rPr>
        <w:t>Iraq Network for Settlement and Humanitarian Work</w:t>
      </w:r>
      <w:r w:rsidRPr="003538E0">
        <w:rPr>
          <w:rFonts w:asciiTheme="majorHAnsi" w:hAnsiTheme="majorHAnsi" w:cstheme="majorHAnsi"/>
          <w:color w:val="002060"/>
        </w:rPr>
        <w:t>" consisting of 42 local organizations engaged in human rights advocacy in Iraq.</w:t>
      </w:r>
    </w:p>
    <w:p w14:paraId="2204F164" w14:textId="77777777" w:rsidR="003538E0" w:rsidRPr="003538E0" w:rsidRDefault="003538E0" w:rsidP="003538E0">
      <w:pPr>
        <w:pStyle w:val="NormalWeb"/>
        <w:jc w:val="center"/>
        <w:rPr>
          <w:rFonts w:asciiTheme="majorHAnsi" w:hAnsiTheme="majorHAnsi" w:cstheme="majorHAnsi"/>
          <w:color w:val="002060"/>
        </w:rPr>
      </w:pPr>
      <w:r w:rsidRPr="003538E0">
        <w:rPr>
          <w:rFonts w:asciiTheme="majorHAnsi" w:hAnsiTheme="majorHAnsi" w:cstheme="majorHAnsi"/>
          <w:color w:val="002060"/>
        </w:rPr>
        <w:t>Submitted to the Committee on the Elimination of Racial Discrimination</w:t>
      </w:r>
    </w:p>
    <w:p w14:paraId="32AD486B" w14:textId="77777777" w:rsidR="003538E0" w:rsidRPr="003538E0" w:rsidRDefault="003538E0" w:rsidP="003538E0">
      <w:pPr>
        <w:pStyle w:val="NormalWeb"/>
        <w:jc w:val="center"/>
        <w:rPr>
          <w:rFonts w:asciiTheme="majorHAnsi" w:hAnsiTheme="majorHAnsi" w:cstheme="majorHAnsi"/>
          <w:color w:val="002060"/>
        </w:rPr>
      </w:pPr>
      <w:r w:rsidRPr="003538E0">
        <w:rPr>
          <w:rFonts w:asciiTheme="majorHAnsi" w:hAnsiTheme="majorHAnsi" w:cstheme="majorHAnsi"/>
          <w:color w:val="002060"/>
        </w:rPr>
        <w:t>Regarding the consolidated report on the 26th and 27th periodic reports submitted by Iraq under Article 9 of the Convention.</w:t>
      </w:r>
    </w:p>
    <w:p w14:paraId="3CC00876" w14:textId="77777777" w:rsidR="003538E0" w:rsidRDefault="003538E0" w:rsidP="003538E0">
      <w:pPr>
        <w:pStyle w:val="NormalWeb"/>
        <w:jc w:val="center"/>
        <w:rPr>
          <w:rFonts w:asciiTheme="majorHAnsi" w:hAnsiTheme="majorHAnsi" w:cstheme="majorHAnsi"/>
          <w:color w:val="002060"/>
        </w:rPr>
      </w:pPr>
      <w:r w:rsidRPr="003538E0">
        <w:rPr>
          <w:rFonts w:asciiTheme="majorHAnsi" w:hAnsiTheme="majorHAnsi" w:cstheme="majorHAnsi"/>
          <w:color w:val="002060"/>
        </w:rPr>
        <w:t>Geneva, Switzerland</w:t>
      </w:r>
    </w:p>
    <w:p w14:paraId="5F1F3929" w14:textId="77777777" w:rsidR="003538E0" w:rsidRDefault="003538E0" w:rsidP="003538E0">
      <w:pPr>
        <w:pStyle w:val="NormalWeb"/>
        <w:jc w:val="center"/>
        <w:rPr>
          <w:rFonts w:asciiTheme="majorHAnsi" w:hAnsiTheme="majorHAnsi" w:cstheme="majorHAnsi"/>
          <w:color w:val="002060"/>
        </w:rPr>
      </w:pPr>
    </w:p>
    <w:p w14:paraId="4CCF4B36" w14:textId="77777777" w:rsidR="007D5636" w:rsidRDefault="007D5636" w:rsidP="003538E0">
      <w:pPr>
        <w:pStyle w:val="NormalWeb"/>
        <w:jc w:val="center"/>
        <w:rPr>
          <w:rFonts w:asciiTheme="majorHAnsi" w:hAnsiTheme="majorHAnsi" w:cstheme="majorHAnsi"/>
          <w:color w:val="002060"/>
        </w:rPr>
      </w:pPr>
    </w:p>
    <w:p w14:paraId="5A89F6B8" w14:textId="77777777" w:rsidR="007D5636" w:rsidRDefault="007D5636" w:rsidP="003538E0">
      <w:pPr>
        <w:pStyle w:val="NormalWeb"/>
        <w:jc w:val="center"/>
        <w:rPr>
          <w:rFonts w:asciiTheme="majorHAnsi" w:hAnsiTheme="majorHAnsi" w:cstheme="majorHAnsi"/>
          <w:color w:val="002060"/>
        </w:rPr>
      </w:pPr>
    </w:p>
    <w:p w14:paraId="76273237" w14:textId="77777777" w:rsidR="007D5636" w:rsidRDefault="007D5636" w:rsidP="003538E0">
      <w:pPr>
        <w:pStyle w:val="NormalWeb"/>
        <w:jc w:val="center"/>
        <w:rPr>
          <w:rFonts w:asciiTheme="majorHAnsi" w:hAnsiTheme="majorHAnsi" w:cstheme="majorHAnsi"/>
          <w:color w:val="002060"/>
        </w:rPr>
      </w:pPr>
    </w:p>
    <w:p w14:paraId="19094358" w14:textId="77777777" w:rsidR="007D5636" w:rsidRDefault="007D5636" w:rsidP="003538E0">
      <w:pPr>
        <w:pStyle w:val="NormalWeb"/>
        <w:jc w:val="center"/>
        <w:rPr>
          <w:rFonts w:asciiTheme="majorHAnsi" w:hAnsiTheme="majorHAnsi" w:cstheme="majorHAnsi"/>
          <w:color w:val="002060"/>
        </w:rPr>
      </w:pPr>
    </w:p>
    <w:p w14:paraId="49F3768E" w14:textId="77777777" w:rsidR="007D5636" w:rsidRDefault="007D5636" w:rsidP="003538E0">
      <w:pPr>
        <w:pStyle w:val="NormalWeb"/>
        <w:jc w:val="center"/>
        <w:rPr>
          <w:rFonts w:asciiTheme="majorHAnsi" w:hAnsiTheme="majorHAnsi" w:cstheme="majorHAnsi"/>
          <w:color w:val="002060"/>
        </w:rPr>
      </w:pPr>
    </w:p>
    <w:p w14:paraId="617215F7" w14:textId="77777777" w:rsidR="007D5636" w:rsidRDefault="007D5636" w:rsidP="003538E0">
      <w:pPr>
        <w:pStyle w:val="NormalWeb"/>
        <w:jc w:val="center"/>
        <w:rPr>
          <w:rFonts w:asciiTheme="majorHAnsi" w:hAnsiTheme="majorHAnsi" w:cstheme="majorHAnsi"/>
          <w:color w:val="002060"/>
        </w:rPr>
      </w:pPr>
    </w:p>
    <w:p w14:paraId="4AD69090" w14:textId="77777777" w:rsidR="007D5636" w:rsidRDefault="007D5636" w:rsidP="003538E0">
      <w:pPr>
        <w:pStyle w:val="NormalWeb"/>
        <w:jc w:val="center"/>
        <w:rPr>
          <w:rFonts w:asciiTheme="majorHAnsi" w:hAnsiTheme="majorHAnsi" w:cstheme="majorHAnsi"/>
          <w:color w:val="002060"/>
        </w:rPr>
      </w:pPr>
    </w:p>
    <w:p w14:paraId="2EF76119" w14:textId="77777777" w:rsidR="007D5636" w:rsidRDefault="007D5636" w:rsidP="003538E0">
      <w:pPr>
        <w:pStyle w:val="NormalWeb"/>
        <w:jc w:val="center"/>
        <w:rPr>
          <w:rFonts w:asciiTheme="majorHAnsi" w:hAnsiTheme="majorHAnsi" w:cstheme="majorHAnsi"/>
          <w:color w:val="002060"/>
        </w:rPr>
      </w:pPr>
    </w:p>
    <w:p w14:paraId="4724217A" w14:textId="77777777" w:rsidR="007D5636" w:rsidRDefault="007D5636" w:rsidP="003538E0">
      <w:pPr>
        <w:pStyle w:val="NormalWeb"/>
        <w:jc w:val="center"/>
        <w:rPr>
          <w:rFonts w:asciiTheme="majorHAnsi" w:hAnsiTheme="majorHAnsi" w:cstheme="majorHAnsi"/>
          <w:color w:val="002060"/>
        </w:rPr>
      </w:pPr>
    </w:p>
    <w:p w14:paraId="3C206E72" w14:textId="77777777" w:rsidR="007D5636" w:rsidRDefault="007D5636" w:rsidP="003538E0">
      <w:pPr>
        <w:pStyle w:val="NormalWeb"/>
        <w:jc w:val="center"/>
        <w:rPr>
          <w:rFonts w:asciiTheme="majorHAnsi" w:hAnsiTheme="majorHAnsi" w:cstheme="majorHAnsi"/>
          <w:color w:val="002060"/>
        </w:rPr>
      </w:pPr>
    </w:p>
    <w:p w14:paraId="55409D08" w14:textId="4A43B58C" w:rsidR="003538E0" w:rsidRPr="00807BEC" w:rsidRDefault="00807BEC" w:rsidP="007D5636">
      <w:pPr>
        <w:pStyle w:val="NormalWeb"/>
        <w:ind w:left="720"/>
        <w:rPr>
          <w:rFonts w:asciiTheme="majorHAnsi" w:hAnsiTheme="majorHAnsi" w:cstheme="majorHAnsi"/>
          <w:color w:val="002060"/>
        </w:rPr>
      </w:pPr>
      <w:r w:rsidRPr="00807BEC">
        <w:rPr>
          <w:rFonts w:asciiTheme="majorHAnsi" w:hAnsiTheme="majorHAnsi" w:cstheme="majorHAnsi"/>
          <w:color w:val="002060"/>
        </w:rPr>
        <w:lastRenderedPageBreak/>
        <w:t>Table of network organizations:</w:t>
      </w:r>
    </w:p>
    <w:tbl>
      <w:tblPr>
        <w:tblW w:w="9720" w:type="dxa"/>
        <w:tblCellSpacing w:w="15"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439"/>
        <w:gridCol w:w="3281"/>
      </w:tblGrid>
      <w:tr w:rsidR="003538E0" w14:paraId="52581E2F" w14:textId="77777777" w:rsidTr="007D5636">
        <w:trPr>
          <w:tblHeader/>
          <w:tblCellSpacing w:w="15" w:type="dxa"/>
        </w:trPr>
        <w:tc>
          <w:tcPr>
            <w:tcW w:w="6394" w:type="dxa"/>
            <w:shd w:val="clear" w:color="auto" w:fill="B8CCE4" w:themeFill="accent1" w:themeFillTint="66"/>
            <w:vAlign w:val="center"/>
            <w:hideMark/>
          </w:tcPr>
          <w:p w14:paraId="2AD51632" w14:textId="77777777" w:rsidR="003538E0" w:rsidRPr="007D5636" w:rsidRDefault="003538E0" w:rsidP="003538E0">
            <w:pPr>
              <w:jc w:val="center"/>
              <w:rPr>
                <w:rFonts w:asciiTheme="majorHAnsi" w:hAnsiTheme="majorHAnsi" w:cstheme="majorHAnsi"/>
                <w:b/>
                <w:bCs/>
                <w:sz w:val="20"/>
                <w:szCs w:val="20"/>
              </w:rPr>
            </w:pPr>
            <w:r w:rsidRPr="007D5636">
              <w:rPr>
                <w:rFonts w:asciiTheme="majorHAnsi" w:hAnsiTheme="majorHAnsi" w:cstheme="majorHAnsi"/>
                <w:b/>
                <w:bCs/>
                <w:sz w:val="20"/>
                <w:szCs w:val="20"/>
              </w:rPr>
              <w:t>Organization Name</w:t>
            </w:r>
          </w:p>
        </w:tc>
        <w:tc>
          <w:tcPr>
            <w:tcW w:w="3236" w:type="dxa"/>
            <w:shd w:val="clear" w:color="auto" w:fill="B8CCE4" w:themeFill="accent1" w:themeFillTint="66"/>
            <w:vAlign w:val="center"/>
            <w:hideMark/>
          </w:tcPr>
          <w:p w14:paraId="4BC15148" w14:textId="6F56F07D" w:rsidR="003538E0" w:rsidRPr="007D5636" w:rsidRDefault="00807BEC">
            <w:pPr>
              <w:jc w:val="center"/>
              <w:rPr>
                <w:rFonts w:asciiTheme="majorHAnsi" w:hAnsiTheme="majorHAnsi" w:cstheme="majorHAnsi"/>
                <w:b/>
                <w:bCs/>
                <w:sz w:val="20"/>
                <w:szCs w:val="20"/>
              </w:rPr>
            </w:pPr>
            <w:r w:rsidRPr="007D5636">
              <w:rPr>
                <w:rFonts w:asciiTheme="majorHAnsi" w:hAnsiTheme="majorHAnsi" w:cstheme="majorHAnsi"/>
                <w:b/>
                <w:bCs/>
                <w:sz w:val="20"/>
                <w:szCs w:val="20"/>
              </w:rPr>
              <w:t>Governorate/geographic area</w:t>
            </w:r>
          </w:p>
        </w:tc>
      </w:tr>
      <w:tr w:rsidR="003538E0" w14:paraId="79D0EC44" w14:textId="77777777" w:rsidTr="00807BEC">
        <w:trPr>
          <w:tblCellSpacing w:w="15" w:type="dxa"/>
        </w:trPr>
        <w:tc>
          <w:tcPr>
            <w:tcW w:w="6394" w:type="dxa"/>
            <w:vAlign w:val="center"/>
            <w:hideMark/>
          </w:tcPr>
          <w:p w14:paraId="198AC18D"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Kurdistan Human Rights Monitoring Organization</w:t>
            </w:r>
          </w:p>
        </w:tc>
        <w:tc>
          <w:tcPr>
            <w:tcW w:w="3236" w:type="dxa"/>
            <w:vAlign w:val="center"/>
            <w:hideMark/>
          </w:tcPr>
          <w:p w14:paraId="7B2FF4D8"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Erbil</w:t>
            </w:r>
          </w:p>
        </w:tc>
      </w:tr>
      <w:tr w:rsidR="003538E0" w14:paraId="6AFDDC33" w14:textId="77777777" w:rsidTr="00807BEC">
        <w:trPr>
          <w:tblCellSpacing w:w="15" w:type="dxa"/>
        </w:trPr>
        <w:tc>
          <w:tcPr>
            <w:tcW w:w="6394" w:type="dxa"/>
            <w:vAlign w:val="center"/>
            <w:hideMark/>
          </w:tcPr>
          <w:p w14:paraId="5F04D8D3"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Khumail Development and Violence Against Women Prevention Foundation</w:t>
            </w:r>
          </w:p>
        </w:tc>
        <w:tc>
          <w:tcPr>
            <w:tcW w:w="3236" w:type="dxa"/>
            <w:vAlign w:val="center"/>
            <w:hideMark/>
          </w:tcPr>
          <w:p w14:paraId="57FEF4B0"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Thi Qar</w:t>
            </w:r>
          </w:p>
        </w:tc>
      </w:tr>
      <w:tr w:rsidR="003538E0" w14:paraId="1C2B541A" w14:textId="77777777" w:rsidTr="00807BEC">
        <w:trPr>
          <w:tblCellSpacing w:w="15" w:type="dxa"/>
        </w:trPr>
        <w:tc>
          <w:tcPr>
            <w:tcW w:w="6394" w:type="dxa"/>
            <w:vAlign w:val="center"/>
            <w:hideMark/>
          </w:tcPr>
          <w:p w14:paraId="27F58FAF"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Thar Center for Development</w:t>
            </w:r>
          </w:p>
        </w:tc>
        <w:tc>
          <w:tcPr>
            <w:tcW w:w="3236" w:type="dxa"/>
            <w:vAlign w:val="center"/>
            <w:hideMark/>
          </w:tcPr>
          <w:p w14:paraId="1295E97E"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Muthanna</w:t>
            </w:r>
          </w:p>
        </w:tc>
      </w:tr>
      <w:tr w:rsidR="003538E0" w14:paraId="1D1F74CF" w14:textId="77777777" w:rsidTr="00807BEC">
        <w:trPr>
          <w:tblCellSpacing w:w="15" w:type="dxa"/>
        </w:trPr>
        <w:tc>
          <w:tcPr>
            <w:tcW w:w="6394" w:type="dxa"/>
            <w:vAlign w:val="center"/>
            <w:hideMark/>
          </w:tcPr>
          <w:p w14:paraId="45462E4E"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Al-Rasheed Center for Human Rights</w:t>
            </w:r>
          </w:p>
        </w:tc>
        <w:tc>
          <w:tcPr>
            <w:tcW w:w="3236" w:type="dxa"/>
            <w:vAlign w:val="center"/>
            <w:hideMark/>
          </w:tcPr>
          <w:p w14:paraId="306B3D67"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Najaf</w:t>
            </w:r>
          </w:p>
        </w:tc>
      </w:tr>
      <w:tr w:rsidR="003538E0" w14:paraId="2D96ADC9" w14:textId="77777777" w:rsidTr="00807BEC">
        <w:trPr>
          <w:tblCellSpacing w:w="15" w:type="dxa"/>
        </w:trPr>
        <w:tc>
          <w:tcPr>
            <w:tcW w:w="6394" w:type="dxa"/>
            <w:vAlign w:val="center"/>
            <w:hideMark/>
          </w:tcPr>
          <w:p w14:paraId="5AD0DB40"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Economic Development Organization in Kurdistan</w:t>
            </w:r>
          </w:p>
        </w:tc>
        <w:tc>
          <w:tcPr>
            <w:tcW w:w="3236" w:type="dxa"/>
            <w:vAlign w:val="center"/>
            <w:hideMark/>
          </w:tcPr>
          <w:p w14:paraId="19780CFB"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Sulaymaniyah</w:t>
            </w:r>
          </w:p>
        </w:tc>
      </w:tr>
      <w:tr w:rsidR="003538E0" w14:paraId="5DC655F1" w14:textId="77777777" w:rsidTr="00807BEC">
        <w:trPr>
          <w:tblCellSpacing w:w="15" w:type="dxa"/>
        </w:trPr>
        <w:tc>
          <w:tcPr>
            <w:tcW w:w="6394" w:type="dxa"/>
            <w:vAlign w:val="center"/>
            <w:hideMark/>
          </w:tcPr>
          <w:p w14:paraId="0895BF21"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Metro Organization for Journalists' Rights</w:t>
            </w:r>
          </w:p>
        </w:tc>
        <w:tc>
          <w:tcPr>
            <w:tcW w:w="3236" w:type="dxa"/>
            <w:vAlign w:val="center"/>
            <w:hideMark/>
          </w:tcPr>
          <w:p w14:paraId="73D216EC"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Sulaymaniyah</w:t>
            </w:r>
          </w:p>
        </w:tc>
      </w:tr>
      <w:tr w:rsidR="003538E0" w14:paraId="101DE0F6" w14:textId="77777777" w:rsidTr="00807BEC">
        <w:trPr>
          <w:tblCellSpacing w:w="15" w:type="dxa"/>
        </w:trPr>
        <w:tc>
          <w:tcPr>
            <w:tcW w:w="6394" w:type="dxa"/>
            <w:vAlign w:val="center"/>
            <w:hideMark/>
          </w:tcPr>
          <w:p w14:paraId="1CDBE248"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Afek Human Development Organization</w:t>
            </w:r>
          </w:p>
        </w:tc>
        <w:tc>
          <w:tcPr>
            <w:tcW w:w="3236" w:type="dxa"/>
            <w:vAlign w:val="center"/>
            <w:hideMark/>
          </w:tcPr>
          <w:p w14:paraId="3A84B4EE"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Baghdad</w:t>
            </w:r>
          </w:p>
        </w:tc>
      </w:tr>
      <w:tr w:rsidR="003538E0" w14:paraId="547F393B" w14:textId="77777777" w:rsidTr="00807BEC">
        <w:trPr>
          <w:tblCellSpacing w:w="15" w:type="dxa"/>
        </w:trPr>
        <w:tc>
          <w:tcPr>
            <w:tcW w:w="6394" w:type="dxa"/>
            <w:vAlign w:val="center"/>
            <w:hideMark/>
          </w:tcPr>
          <w:p w14:paraId="654BF051"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Babliyat Center for Women's Empowerment</w:t>
            </w:r>
          </w:p>
        </w:tc>
        <w:tc>
          <w:tcPr>
            <w:tcW w:w="3236" w:type="dxa"/>
            <w:vAlign w:val="center"/>
            <w:hideMark/>
          </w:tcPr>
          <w:p w14:paraId="2D4F410C"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Babil</w:t>
            </w:r>
          </w:p>
        </w:tc>
      </w:tr>
      <w:tr w:rsidR="003538E0" w14:paraId="798CB8A0" w14:textId="77777777" w:rsidTr="00807BEC">
        <w:trPr>
          <w:tblCellSpacing w:w="15" w:type="dxa"/>
        </w:trPr>
        <w:tc>
          <w:tcPr>
            <w:tcW w:w="6394" w:type="dxa"/>
            <w:vAlign w:val="center"/>
            <w:hideMark/>
          </w:tcPr>
          <w:p w14:paraId="2FC37E67"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Ethnic Minorities Human Rights League</w:t>
            </w:r>
          </w:p>
        </w:tc>
        <w:tc>
          <w:tcPr>
            <w:tcW w:w="3236" w:type="dxa"/>
            <w:vAlign w:val="center"/>
            <w:hideMark/>
          </w:tcPr>
          <w:p w14:paraId="79D4F375"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Kirkuk</w:t>
            </w:r>
          </w:p>
        </w:tc>
      </w:tr>
      <w:tr w:rsidR="003538E0" w14:paraId="5CDA7D71" w14:textId="77777777" w:rsidTr="00807BEC">
        <w:trPr>
          <w:tblCellSpacing w:w="15" w:type="dxa"/>
        </w:trPr>
        <w:tc>
          <w:tcPr>
            <w:tcW w:w="6394" w:type="dxa"/>
            <w:vAlign w:val="center"/>
            <w:hideMark/>
          </w:tcPr>
          <w:p w14:paraId="2693CC56"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Iraqi Hope Association</w:t>
            </w:r>
          </w:p>
        </w:tc>
        <w:tc>
          <w:tcPr>
            <w:tcW w:w="3236" w:type="dxa"/>
            <w:vAlign w:val="center"/>
            <w:hideMark/>
          </w:tcPr>
          <w:p w14:paraId="0F12BC9D"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Nationwide</w:t>
            </w:r>
          </w:p>
        </w:tc>
      </w:tr>
      <w:tr w:rsidR="003538E0" w14:paraId="526F4BA0" w14:textId="77777777" w:rsidTr="00807BEC">
        <w:trPr>
          <w:tblCellSpacing w:w="15" w:type="dxa"/>
        </w:trPr>
        <w:tc>
          <w:tcPr>
            <w:tcW w:w="6394" w:type="dxa"/>
            <w:vAlign w:val="center"/>
            <w:hideMark/>
          </w:tcPr>
          <w:p w14:paraId="450B50E9"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Human Rights Trainers League</w:t>
            </w:r>
          </w:p>
        </w:tc>
        <w:tc>
          <w:tcPr>
            <w:tcW w:w="3236" w:type="dxa"/>
            <w:vAlign w:val="center"/>
            <w:hideMark/>
          </w:tcPr>
          <w:p w14:paraId="5E2BD3F5"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Nationwide</w:t>
            </w:r>
          </w:p>
        </w:tc>
      </w:tr>
      <w:tr w:rsidR="003538E0" w14:paraId="63B4C859" w14:textId="77777777" w:rsidTr="00807BEC">
        <w:trPr>
          <w:tblCellSpacing w:w="15" w:type="dxa"/>
        </w:trPr>
        <w:tc>
          <w:tcPr>
            <w:tcW w:w="6394" w:type="dxa"/>
            <w:vAlign w:val="center"/>
            <w:hideMark/>
          </w:tcPr>
          <w:p w14:paraId="12B50900"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Iraqi Youth Solidarity Association</w:t>
            </w:r>
          </w:p>
        </w:tc>
        <w:tc>
          <w:tcPr>
            <w:tcW w:w="3236" w:type="dxa"/>
            <w:vAlign w:val="center"/>
            <w:hideMark/>
          </w:tcPr>
          <w:p w14:paraId="4627109A"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Anbar</w:t>
            </w:r>
          </w:p>
        </w:tc>
      </w:tr>
      <w:tr w:rsidR="003538E0" w14:paraId="26AD251E" w14:textId="77777777" w:rsidTr="00807BEC">
        <w:trPr>
          <w:tblCellSpacing w:w="15" w:type="dxa"/>
        </w:trPr>
        <w:tc>
          <w:tcPr>
            <w:tcW w:w="6394" w:type="dxa"/>
            <w:vAlign w:val="center"/>
            <w:hideMark/>
          </w:tcPr>
          <w:p w14:paraId="2976E775"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Anbatha Association for Economic Development and Growth</w:t>
            </w:r>
          </w:p>
        </w:tc>
        <w:tc>
          <w:tcPr>
            <w:tcW w:w="3236" w:type="dxa"/>
            <w:vAlign w:val="center"/>
            <w:hideMark/>
          </w:tcPr>
          <w:p w14:paraId="519A4746"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Wasit</w:t>
            </w:r>
          </w:p>
        </w:tc>
      </w:tr>
      <w:tr w:rsidR="003538E0" w14:paraId="5287B6A7" w14:textId="77777777" w:rsidTr="00807BEC">
        <w:trPr>
          <w:tblCellSpacing w:w="15" w:type="dxa"/>
        </w:trPr>
        <w:tc>
          <w:tcPr>
            <w:tcW w:w="6394" w:type="dxa"/>
            <w:vAlign w:val="center"/>
            <w:hideMark/>
          </w:tcPr>
          <w:p w14:paraId="5B75BDD3"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Ana Wasit Organization</w:t>
            </w:r>
          </w:p>
        </w:tc>
        <w:tc>
          <w:tcPr>
            <w:tcW w:w="3236" w:type="dxa"/>
            <w:vAlign w:val="center"/>
            <w:hideMark/>
          </w:tcPr>
          <w:p w14:paraId="4F001DE5"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Wasit</w:t>
            </w:r>
          </w:p>
        </w:tc>
      </w:tr>
      <w:tr w:rsidR="003538E0" w14:paraId="2D80F6DB" w14:textId="77777777" w:rsidTr="00807BEC">
        <w:trPr>
          <w:tblCellSpacing w:w="15" w:type="dxa"/>
        </w:trPr>
        <w:tc>
          <w:tcPr>
            <w:tcW w:w="6394" w:type="dxa"/>
            <w:vAlign w:val="center"/>
            <w:hideMark/>
          </w:tcPr>
          <w:p w14:paraId="3B77040D"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People's Rescue Organization</w:t>
            </w:r>
          </w:p>
        </w:tc>
        <w:tc>
          <w:tcPr>
            <w:tcW w:w="3236" w:type="dxa"/>
            <w:vAlign w:val="center"/>
            <w:hideMark/>
          </w:tcPr>
          <w:p w14:paraId="5FE34954"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Nationwide</w:t>
            </w:r>
          </w:p>
        </w:tc>
      </w:tr>
      <w:tr w:rsidR="003538E0" w14:paraId="3958626F" w14:textId="77777777" w:rsidTr="00807BEC">
        <w:trPr>
          <w:tblCellSpacing w:w="15" w:type="dxa"/>
        </w:trPr>
        <w:tc>
          <w:tcPr>
            <w:tcW w:w="6394" w:type="dxa"/>
            <w:vAlign w:val="center"/>
            <w:hideMark/>
          </w:tcPr>
          <w:p w14:paraId="478AF325"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Al-Wa'am Organization for Human Rights Defense</w:t>
            </w:r>
          </w:p>
        </w:tc>
        <w:tc>
          <w:tcPr>
            <w:tcW w:w="3236" w:type="dxa"/>
            <w:vAlign w:val="center"/>
            <w:hideMark/>
          </w:tcPr>
          <w:p w14:paraId="389EA623"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Muthanna</w:t>
            </w:r>
          </w:p>
        </w:tc>
      </w:tr>
      <w:tr w:rsidR="003538E0" w14:paraId="7EAAF138" w14:textId="77777777" w:rsidTr="00807BEC">
        <w:trPr>
          <w:tblCellSpacing w:w="15" w:type="dxa"/>
        </w:trPr>
        <w:tc>
          <w:tcPr>
            <w:tcW w:w="6394" w:type="dxa"/>
            <w:vAlign w:val="center"/>
            <w:hideMark/>
          </w:tcPr>
          <w:p w14:paraId="0EC50E60"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Civil Development Organization</w:t>
            </w:r>
          </w:p>
        </w:tc>
        <w:tc>
          <w:tcPr>
            <w:tcW w:w="3236" w:type="dxa"/>
            <w:vAlign w:val="center"/>
            <w:hideMark/>
          </w:tcPr>
          <w:p w14:paraId="38C52861"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Sulaymaniyah</w:t>
            </w:r>
          </w:p>
        </w:tc>
      </w:tr>
      <w:tr w:rsidR="003538E0" w14:paraId="171923B2" w14:textId="77777777" w:rsidTr="00807BEC">
        <w:trPr>
          <w:tblCellSpacing w:w="15" w:type="dxa"/>
        </w:trPr>
        <w:tc>
          <w:tcPr>
            <w:tcW w:w="6394" w:type="dxa"/>
            <w:vAlign w:val="center"/>
            <w:hideMark/>
          </w:tcPr>
          <w:p w14:paraId="7EF4E554"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Human Rights Organization in Kurdistan</w:t>
            </w:r>
          </w:p>
        </w:tc>
        <w:tc>
          <w:tcPr>
            <w:tcW w:w="3236" w:type="dxa"/>
            <w:vAlign w:val="center"/>
            <w:hideMark/>
          </w:tcPr>
          <w:p w14:paraId="140ECE9D"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Duhok</w:t>
            </w:r>
          </w:p>
        </w:tc>
      </w:tr>
      <w:tr w:rsidR="003538E0" w14:paraId="6ADA1A11" w14:textId="77777777" w:rsidTr="00807BEC">
        <w:trPr>
          <w:tblCellSpacing w:w="15" w:type="dxa"/>
        </w:trPr>
        <w:tc>
          <w:tcPr>
            <w:tcW w:w="6394" w:type="dxa"/>
            <w:vAlign w:val="center"/>
            <w:hideMark/>
          </w:tcPr>
          <w:p w14:paraId="3A7B2228"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Zaku Small Projects Organization</w:t>
            </w:r>
          </w:p>
        </w:tc>
        <w:tc>
          <w:tcPr>
            <w:tcW w:w="3236" w:type="dxa"/>
            <w:vAlign w:val="center"/>
            <w:hideMark/>
          </w:tcPr>
          <w:p w14:paraId="20DA1EBE"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Duhok</w:t>
            </w:r>
          </w:p>
        </w:tc>
      </w:tr>
      <w:tr w:rsidR="003538E0" w14:paraId="57821C73" w14:textId="77777777" w:rsidTr="00807BEC">
        <w:trPr>
          <w:tblCellSpacing w:w="15" w:type="dxa"/>
        </w:trPr>
        <w:tc>
          <w:tcPr>
            <w:tcW w:w="6394" w:type="dxa"/>
            <w:vAlign w:val="center"/>
            <w:hideMark/>
          </w:tcPr>
          <w:p w14:paraId="4C26DD1C"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Women Empowerment Organization</w:t>
            </w:r>
          </w:p>
        </w:tc>
        <w:tc>
          <w:tcPr>
            <w:tcW w:w="3236" w:type="dxa"/>
            <w:vAlign w:val="center"/>
            <w:hideMark/>
          </w:tcPr>
          <w:p w14:paraId="09FD5A69"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Erbil</w:t>
            </w:r>
          </w:p>
        </w:tc>
      </w:tr>
      <w:tr w:rsidR="003538E0" w14:paraId="7C777DB6" w14:textId="77777777" w:rsidTr="00807BEC">
        <w:trPr>
          <w:tblCellSpacing w:w="15" w:type="dxa"/>
        </w:trPr>
        <w:tc>
          <w:tcPr>
            <w:tcW w:w="6394" w:type="dxa"/>
            <w:vAlign w:val="center"/>
            <w:hideMark/>
          </w:tcPr>
          <w:p w14:paraId="358A4B5C"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Gender Studies and Information Organization</w:t>
            </w:r>
          </w:p>
        </w:tc>
        <w:tc>
          <w:tcPr>
            <w:tcW w:w="3236" w:type="dxa"/>
            <w:vAlign w:val="center"/>
            <w:hideMark/>
          </w:tcPr>
          <w:p w14:paraId="1579CB43"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Erbil</w:t>
            </w:r>
          </w:p>
        </w:tc>
      </w:tr>
      <w:tr w:rsidR="003538E0" w14:paraId="71E275DB" w14:textId="77777777" w:rsidTr="00807BEC">
        <w:trPr>
          <w:tblCellSpacing w:w="15" w:type="dxa"/>
        </w:trPr>
        <w:tc>
          <w:tcPr>
            <w:tcW w:w="6394" w:type="dxa"/>
            <w:vAlign w:val="center"/>
            <w:hideMark/>
          </w:tcPr>
          <w:p w14:paraId="0F1EAE0D"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Huna Youth Organization</w:t>
            </w:r>
          </w:p>
        </w:tc>
        <w:tc>
          <w:tcPr>
            <w:tcW w:w="3236" w:type="dxa"/>
            <w:vAlign w:val="center"/>
            <w:hideMark/>
          </w:tcPr>
          <w:p w14:paraId="2707D0D0"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Baghdad</w:t>
            </w:r>
          </w:p>
        </w:tc>
      </w:tr>
      <w:tr w:rsidR="003538E0" w14:paraId="1FBA991F" w14:textId="77777777" w:rsidTr="00807BEC">
        <w:trPr>
          <w:tblCellSpacing w:w="15" w:type="dxa"/>
        </w:trPr>
        <w:tc>
          <w:tcPr>
            <w:tcW w:w="6394" w:type="dxa"/>
            <w:vAlign w:val="center"/>
            <w:hideMark/>
          </w:tcPr>
          <w:p w14:paraId="17D0388A"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Yemen Foundation for Humanitarian Affairs</w:t>
            </w:r>
          </w:p>
        </w:tc>
        <w:tc>
          <w:tcPr>
            <w:tcW w:w="3236" w:type="dxa"/>
            <w:vAlign w:val="center"/>
            <w:hideMark/>
          </w:tcPr>
          <w:p w14:paraId="2A15C1DA"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Kirkuk</w:t>
            </w:r>
          </w:p>
        </w:tc>
      </w:tr>
      <w:tr w:rsidR="003538E0" w14:paraId="345B25A6" w14:textId="77777777" w:rsidTr="00807BEC">
        <w:trPr>
          <w:tblCellSpacing w:w="15" w:type="dxa"/>
        </w:trPr>
        <w:tc>
          <w:tcPr>
            <w:tcW w:w="6394" w:type="dxa"/>
            <w:vAlign w:val="center"/>
            <w:hideMark/>
          </w:tcPr>
          <w:p w14:paraId="5490F455"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Nahrain Foundation for Transparency and Integrity Support</w:t>
            </w:r>
          </w:p>
        </w:tc>
        <w:tc>
          <w:tcPr>
            <w:tcW w:w="3236" w:type="dxa"/>
            <w:vAlign w:val="center"/>
            <w:hideMark/>
          </w:tcPr>
          <w:p w14:paraId="57FA31F3"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Baghdad</w:t>
            </w:r>
          </w:p>
        </w:tc>
      </w:tr>
      <w:tr w:rsidR="003538E0" w14:paraId="0CBBD8BF" w14:textId="77777777" w:rsidTr="00807BEC">
        <w:trPr>
          <w:tblCellSpacing w:w="15" w:type="dxa"/>
        </w:trPr>
        <w:tc>
          <w:tcPr>
            <w:tcW w:w="6394" w:type="dxa"/>
            <w:vAlign w:val="center"/>
            <w:hideMark/>
          </w:tcPr>
          <w:p w14:paraId="27C01A23"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Rowanduz Foundation</w:t>
            </w:r>
          </w:p>
        </w:tc>
        <w:tc>
          <w:tcPr>
            <w:tcW w:w="3236" w:type="dxa"/>
            <w:vAlign w:val="center"/>
            <w:hideMark/>
          </w:tcPr>
          <w:p w14:paraId="0FB77979"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Erbil</w:t>
            </w:r>
          </w:p>
        </w:tc>
      </w:tr>
      <w:tr w:rsidR="003538E0" w14:paraId="4F6BBE7F" w14:textId="77777777" w:rsidTr="00807BEC">
        <w:trPr>
          <w:tblCellSpacing w:w="15" w:type="dxa"/>
        </w:trPr>
        <w:tc>
          <w:tcPr>
            <w:tcW w:w="6394" w:type="dxa"/>
            <w:vAlign w:val="center"/>
            <w:hideMark/>
          </w:tcPr>
          <w:p w14:paraId="1D76DD4C"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Research and Development Organization</w:t>
            </w:r>
          </w:p>
        </w:tc>
        <w:tc>
          <w:tcPr>
            <w:tcW w:w="3236" w:type="dxa"/>
            <w:vAlign w:val="center"/>
            <w:hideMark/>
          </w:tcPr>
          <w:p w14:paraId="74147224"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Erbil</w:t>
            </w:r>
          </w:p>
        </w:tc>
      </w:tr>
      <w:tr w:rsidR="003538E0" w14:paraId="6110C4A0" w14:textId="77777777" w:rsidTr="00807BEC">
        <w:trPr>
          <w:tblCellSpacing w:w="15" w:type="dxa"/>
        </w:trPr>
        <w:tc>
          <w:tcPr>
            <w:tcW w:w="6394" w:type="dxa"/>
            <w:vAlign w:val="center"/>
            <w:hideMark/>
          </w:tcPr>
          <w:p w14:paraId="7377EBDF"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Masalla Organization for Human Development</w:t>
            </w:r>
          </w:p>
        </w:tc>
        <w:tc>
          <w:tcPr>
            <w:tcW w:w="3236" w:type="dxa"/>
            <w:vAlign w:val="center"/>
            <w:hideMark/>
          </w:tcPr>
          <w:p w14:paraId="5AA0ACC4"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Erbil</w:t>
            </w:r>
          </w:p>
        </w:tc>
      </w:tr>
      <w:tr w:rsidR="003538E0" w14:paraId="330386FE" w14:textId="77777777" w:rsidTr="00807BEC">
        <w:trPr>
          <w:tblCellSpacing w:w="15" w:type="dxa"/>
        </w:trPr>
        <w:tc>
          <w:tcPr>
            <w:tcW w:w="6394" w:type="dxa"/>
            <w:vAlign w:val="center"/>
            <w:hideMark/>
          </w:tcPr>
          <w:p w14:paraId="5B541DC4"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Ana Basra Organization for Development and Improvement</w:t>
            </w:r>
          </w:p>
        </w:tc>
        <w:tc>
          <w:tcPr>
            <w:tcW w:w="3236" w:type="dxa"/>
            <w:vAlign w:val="center"/>
            <w:hideMark/>
          </w:tcPr>
          <w:p w14:paraId="4506DAC5"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Basra</w:t>
            </w:r>
          </w:p>
        </w:tc>
      </w:tr>
      <w:tr w:rsidR="003538E0" w14:paraId="0D20C673" w14:textId="77777777" w:rsidTr="00807BEC">
        <w:trPr>
          <w:tblCellSpacing w:w="15" w:type="dxa"/>
        </w:trPr>
        <w:tc>
          <w:tcPr>
            <w:tcW w:w="6394" w:type="dxa"/>
            <w:vAlign w:val="center"/>
            <w:hideMark/>
          </w:tcPr>
          <w:p w14:paraId="295E866E"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Peace Building Organization for Social Cohesion</w:t>
            </w:r>
          </w:p>
        </w:tc>
        <w:tc>
          <w:tcPr>
            <w:tcW w:w="3236" w:type="dxa"/>
            <w:vAlign w:val="center"/>
            <w:hideMark/>
          </w:tcPr>
          <w:p w14:paraId="2A5800BB"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Diyala</w:t>
            </w:r>
          </w:p>
        </w:tc>
      </w:tr>
      <w:tr w:rsidR="003538E0" w14:paraId="241465EF" w14:textId="77777777" w:rsidTr="00807BEC">
        <w:trPr>
          <w:tblCellSpacing w:w="15" w:type="dxa"/>
        </w:trPr>
        <w:tc>
          <w:tcPr>
            <w:tcW w:w="6394" w:type="dxa"/>
            <w:vAlign w:val="center"/>
            <w:hideMark/>
          </w:tcPr>
          <w:p w14:paraId="3D69EC50"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Youth Capabilities Organization</w:t>
            </w:r>
          </w:p>
        </w:tc>
        <w:tc>
          <w:tcPr>
            <w:tcW w:w="3236" w:type="dxa"/>
            <w:vAlign w:val="center"/>
            <w:hideMark/>
          </w:tcPr>
          <w:p w14:paraId="239B9E4B"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Karbala</w:t>
            </w:r>
          </w:p>
        </w:tc>
      </w:tr>
      <w:tr w:rsidR="003538E0" w14:paraId="32520E60" w14:textId="77777777" w:rsidTr="00807BEC">
        <w:trPr>
          <w:tblCellSpacing w:w="15" w:type="dxa"/>
        </w:trPr>
        <w:tc>
          <w:tcPr>
            <w:tcW w:w="6394" w:type="dxa"/>
            <w:vAlign w:val="center"/>
            <w:hideMark/>
          </w:tcPr>
          <w:p w14:paraId="3D974EA0"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My Homeland Organization for Youth Development</w:t>
            </w:r>
          </w:p>
        </w:tc>
        <w:tc>
          <w:tcPr>
            <w:tcW w:w="3236" w:type="dxa"/>
            <w:vAlign w:val="center"/>
            <w:hideMark/>
          </w:tcPr>
          <w:p w14:paraId="70B030EE"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Diwaniya</w:t>
            </w:r>
          </w:p>
        </w:tc>
      </w:tr>
      <w:tr w:rsidR="003538E0" w14:paraId="3A1D998F" w14:textId="77777777" w:rsidTr="00807BEC">
        <w:trPr>
          <w:tblCellSpacing w:w="15" w:type="dxa"/>
        </w:trPr>
        <w:tc>
          <w:tcPr>
            <w:tcW w:w="6394" w:type="dxa"/>
            <w:vAlign w:val="center"/>
            <w:hideMark/>
          </w:tcPr>
          <w:p w14:paraId="10FE52B8"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Awan Organization for Awareness and Capacity Development</w:t>
            </w:r>
          </w:p>
        </w:tc>
        <w:tc>
          <w:tcPr>
            <w:tcW w:w="3236" w:type="dxa"/>
            <w:vAlign w:val="center"/>
            <w:hideMark/>
          </w:tcPr>
          <w:p w14:paraId="07B80828"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Diwaniya</w:t>
            </w:r>
          </w:p>
        </w:tc>
      </w:tr>
      <w:tr w:rsidR="003538E0" w14:paraId="0CEEEC6D" w14:textId="77777777" w:rsidTr="00807BEC">
        <w:trPr>
          <w:tblCellSpacing w:w="15" w:type="dxa"/>
        </w:trPr>
        <w:tc>
          <w:tcPr>
            <w:tcW w:w="6394" w:type="dxa"/>
            <w:vAlign w:val="center"/>
            <w:hideMark/>
          </w:tcPr>
          <w:p w14:paraId="1C98D12D"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DAK Organization for Yazidi Women's Development</w:t>
            </w:r>
          </w:p>
        </w:tc>
        <w:tc>
          <w:tcPr>
            <w:tcW w:w="3236" w:type="dxa"/>
            <w:vAlign w:val="center"/>
            <w:hideMark/>
          </w:tcPr>
          <w:p w14:paraId="2D9D771A"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Duhok</w:t>
            </w:r>
          </w:p>
        </w:tc>
      </w:tr>
      <w:tr w:rsidR="003538E0" w14:paraId="1E663184" w14:textId="77777777" w:rsidTr="00807BEC">
        <w:trPr>
          <w:tblCellSpacing w:w="15" w:type="dxa"/>
        </w:trPr>
        <w:tc>
          <w:tcPr>
            <w:tcW w:w="6394" w:type="dxa"/>
            <w:vAlign w:val="center"/>
            <w:hideMark/>
          </w:tcPr>
          <w:p w14:paraId="44F0CC1E"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Good Humanity Organization for Development and Reconstruction</w:t>
            </w:r>
          </w:p>
        </w:tc>
        <w:tc>
          <w:tcPr>
            <w:tcW w:w="3236" w:type="dxa"/>
            <w:vAlign w:val="center"/>
            <w:hideMark/>
          </w:tcPr>
          <w:p w14:paraId="64D36F6A"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Nineveh</w:t>
            </w:r>
          </w:p>
        </w:tc>
      </w:tr>
      <w:tr w:rsidR="003538E0" w14:paraId="5C72ECCC" w14:textId="77777777" w:rsidTr="00807BEC">
        <w:trPr>
          <w:tblCellSpacing w:w="15" w:type="dxa"/>
        </w:trPr>
        <w:tc>
          <w:tcPr>
            <w:tcW w:w="6394" w:type="dxa"/>
            <w:vAlign w:val="center"/>
            <w:hideMark/>
          </w:tcPr>
          <w:p w14:paraId="51866008"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Affected Women's League</w:t>
            </w:r>
          </w:p>
        </w:tc>
        <w:tc>
          <w:tcPr>
            <w:tcW w:w="3236" w:type="dxa"/>
            <w:vAlign w:val="center"/>
            <w:hideMark/>
          </w:tcPr>
          <w:p w14:paraId="2B1EECE6"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Maysan</w:t>
            </w:r>
          </w:p>
        </w:tc>
      </w:tr>
      <w:tr w:rsidR="003538E0" w14:paraId="32761E5F" w14:textId="77777777" w:rsidTr="00807BEC">
        <w:trPr>
          <w:tblCellSpacing w:w="15" w:type="dxa"/>
        </w:trPr>
        <w:tc>
          <w:tcPr>
            <w:tcW w:w="6394" w:type="dxa"/>
            <w:vAlign w:val="center"/>
            <w:hideMark/>
          </w:tcPr>
          <w:p w14:paraId="3FF3459F"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Halabja Organizations Network</w:t>
            </w:r>
          </w:p>
        </w:tc>
        <w:tc>
          <w:tcPr>
            <w:tcW w:w="3236" w:type="dxa"/>
            <w:vAlign w:val="center"/>
            <w:hideMark/>
          </w:tcPr>
          <w:p w14:paraId="72C2B3BC" w14:textId="77777777" w:rsidR="003538E0" w:rsidRPr="007D5636" w:rsidRDefault="003538E0">
            <w:pPr>
              <w:rPr>
                <w:rFonts w:asciiTheme="majorHAnsi" w:hAnsiTheme="majorHAnsi" w:cstheme="majorHAnsi"/>
                <w:sz w:val="20"/>
                <w:szCs w:val="20"/>
              </w:rPr>
            </w:pPr>
            <w:r w:rsidRPr="007D5636">
              <w:rPr>
                <w:rFonts w:asciiTheme="majorHAnsi" w:hAnsiTheme="majorHAnsi" w:cstheme="majorHAnsi"/>
                <w:sz w:val="20"/>
                <w:szCs w:val="20"/>
              </w:rPr>
              <w:t>Sulaymaniyah - Halabja</w:t>
            </w:r>
          </w:p>
        </w:tc>
      </w:tr>
      <w:tr w:rsidR="003538E0" w14:paraId="696E4DCF" w14:textId="77777777" w:rsidTr="00807BEC">
        <w:trPr>
          <w:tblCellSpacing w:w="15" w:type="dxa"/>
        </w:trPr>
        <w:tc>
          <w:tcPr>
            <w:tcW w:w="6394" w:type="dxa"/>
            <w:vAlign w:val="center"/>
            <w:hideMark/>
          </w:tcPr>
          <w:p w14:paraId="7877EBB7" w14:textId="77777777" w:rsidR="003538E0" w:rsidRPr="00807BEC" w:rsidRDefault="003538E0">
            <w:pPr>
              <w:rPr>
                <w:rFonts w:asciiTheme="majorHAnsi" w:hAnsiTheme="majorHAnsi" w:cstheme="majorHAnsi"/>
                <w:sz w:val="22"/>
                <w:szCs w:val="22"/>
              </w:rPr>
            </w:pPr>
            <w:r w:rsidRPr="00807BEC">
              <w:rPr>
                <w:rFonts w:asciiTheme="majorHAnsi" w:hAnsiTheme="majorHAnsi" w:cstheme="majorHAnsi"/>
                <w:sz w:val="22"/>
                <w:szCs w:val="22"/>
              </w:rPr>
              <w:t>Nineveh Minority Rights Center</w:t>
            </w:r>
          </w:p>
        </w:tc>
        <w:tc>
          <w:tcPr>
            <w:tcW w:w="3236" w:type="dxa"/>
            <w:vAlign w:val="center"/>
            <w:hideMark/>
          </w:tcPr>
          <w:p w14:paraId="2B9AB714" w14:textId="77777777" w:rsidR="003538E0" w:rsidRPr="00807BEC" w:rsidRDefault="003538E0">
            <w:pPr>
              <w:rPr>
                <w:rFonts w:asciiTheme="majorHAnsi" w:hAnsiTheme="majorHAnsi" w:cstheme="majorHAnsi"/>
                <w:sz w:val="22"/>
                <w:szCs w:val="22"/>
              </w:rPr>
            </w:pPr>
            <w:r w:rsidRPr="00807BEC">
              <w:rPr>
                <w:rFonts w:asciiTheme="majorHAnsi" w:hAnsiTheme="majorHAnsi" w:cstheme="majorHAnsi"/>
                <w:sz w:val="22"/>
                <w:szCs w:val="22"/>
              </w:rPr>
              <w:t>Nineveh</w:t>
            </w:r>
          </w:p>
        </w:tc>
      </w:tr>
      <w:tr w:rsidR="003538E0" w14:paraId="1840A719" w14:textId="77777777" w:rsidTr="00807BEC">
        <w:trPr>
          <w:tblCellSpacing w:w="15" w:type="dxa"/>
        </w:trPr>
        <w:tc>
          <w:tcPr>
            <w:tcW w:w="6394" w:type="dxa"/>
            <w:vAlign w:val="center"/>
            <w:hideMark/>
          </w:tcPr>
          <w:p w14:paraId="47ABEC58" w14:textId="77777777" w:rsidR="003538E0" w:rsidRPr="00807BEC" w:rsidRDefault="003538E0">
            <w:pPr>
              <w:rPr>
                <w:rFonts w:asciiTheme="majorHAnsi" w:hAnsiTheme="majorHAnsi" w:cstheme="majorHAnsi"/>
                <w:sz w:val="22"/>
                <w:szCs w:val="22"/>
              </w:rPr>
            </w:pPr>
            <w:r w:rsidRPr="00807BEC">
              <w:rPr>
                <w:rFonts w:asciiTheme="majorHAnsi" w:hAnsiTheme="majorHAnsi" w:cstheme="majorHAnsi"/>
                <w:sz w:val="22"/>
                <w:szCs w:val="22"/>
              </w:rPr>
              <w:t>Ansar Al-Hurriya Human Freedom Organization</w:t>
            </w:r>
          </w:p>
        </w:tc>
        <w:tc>
          <w:tcPr>
            <w:tcW w:w="3236" w:type="dxa"/>
            <w:vAlign w:val="center"/>
            <w:hideMark/>
          </w:tcPr>
          <w:p w14:paraId="2996C642" w14:textId="77777777" w:rsidR="003538E0" w:rsidRPr="00807BEC" w:rsidRDefault="003538E0">
            <w:pPr>
              <w:rPr>
                <w:rFonts w:asciiTheme="majorHAnsi" w:hAnsiTheme="majorHAnsi" w:cstheme="majorHAnsi"/>
                <w:sz w:val="22"/>
                <w:szCs w:val="22"/>
              </w:rPr>
            </w:pPr>
            <w:r w:rsidRPr="00807BEC">
              <w:rPr>
                <w:rFonts w:asciiTheme="majorHAnsi" w:hAnsiTheme="majorHAnsi" w:cstheme="majorHAnsi"/>
                <w:sz w:val="22"/>
                <w:szCs w:val="22"/>
              </w:rPr>
              <w:t>Basra</w:t>
            </w:r>
          </w:p>
        </w:tc>
      </w:tr>
      <w:tr w:rsidR="003538E0" w14:paraId="6F2721E8" w14:textId="77777777" w:rsidTr="00807BEC">
        <w:trPr>
          <w:tblCellSpacing w:w="15" w:type="dxa"/>
        </w:trPr>
        <w:tc>
          <w:tcPr>
            <w:tcW w:w="6394" w:type="dxa"/>
            <w:vAlign w:val="center"/>
            <w:hideMark/>
          </w:tcPr>
          <w:p w14:paraId="03572AC0" w14:textId="77777777" w:rsidR="003538E0" w:rsidRPr="00807BEC" w:rsidRDefault="003538E0">
            <w:pPr>
              <w:rPr>
                <w:rFonts w:asciiTheme="majorHAnsi" w:hAnsiTheme="majorHAnsi" w:cstheme="majorHAnsi"/>
                <w:sz w:val="22"/>
                <w:szCs w:val="22"/>
              </w:rPr>
            </w:pPr>
            <w:r w:rsidRPr="00807BEC">
              <w:rPr>
                <w:rFonts w:asciiTheme="majorHAnsi" w:hAnsiTheme="majorHAnsi" w:cstheme="majorHAnsi"/>
                <w:sz w:val="22"/>
                <w:szCs w:val="22"/>
              </w:rPr>
              <w:t>Prosperity and Development Organization</w:t>
            </w:r>
          </w:p>
        </w:tc>
        <w:tc>
          <w:tcPr>
            <w:tcW w:w="3236" w:type="dxa"/>
            <w:vAlign w:val="center"/>
            <w:hideMark/>
          </w:tcPr>
          <w:p w14:paraId="420FB1DC" w14:textId="77777777" w:rsidR="003538E0" w:rsidRPr="00807BEC" w:rsidRDefault="003538E0">
            <w:pPr>
              <w:rPr>
                <w:rFonts w:asciiTheme="majorHAnsi" w:hAnsiTheme="majorHAnsi" w:cstheme="majorHAnsi"/>
                <w:sz w:val="22"/>
                <w:szCs w:val="22"/>
              </w:rPr>
            </w:pPr>
            <w:r w:rsidRPr="00807BEC">
              <w:rPr>
                <w:rFonts w:asciiTheme="majorHAnsi" w:hAnsiTheme="majorHAnsi" w:cstheme="majorHAnsi"/>
                <w:sz w:val="22"/>
                <w:szCs w:val="22"/>
              </w:rPr>
              <w:t>Kirkuk</w:t>
            </w:r>
          </w:p>
        </w:tc>
      </w:tr>
      <w:tr w:rsidR="003538E0" w14:paraId="1B3755ED" w14:textId="77777777" w:rsidTr="00807BEC">
        <w:trPr>
          <w:tblCellSpacing w:w="15" w:type="dxa"/>
        </w:trPr>
        <w:tc>
          <w:tcPr>
            <w:tcW w:w="6394" w:type="dxa"/>
            <w:vAlign w:val="center"/>
            <w:hideMark/>
          </w:tcPr>
          <w:p w14:paraId="4B4CAB14" w14:textId="77777777" w:rsidR="003538E0" w:rsidRPr="00807BEC" w:rsidRDefault="003538E0">
            <w:pPr>
              <w:rPr>
                <w:rFonts w:asciiTheme="majorHAnsi" w:hAnsiTheme="majorHAnsi" w:cstheme="majorHAnsi"/>
                <w:sz w:val="22"/>
                <w:szCs w:val="22"/>
              </w:rPr>
            </w:pPr>
            <w:r w:rsidRPr="00807BEC">
              <w:rPr>
                <w:rFonts w:asciiTheme="majorHAnsi" w:hAnsiTheme="majorHAnsi" w:cstheme="majorHAnsi"/>
                <w:sz w:val="22"/>
                <w:szCs w:val="22"/>
              </w:rPr>
              <w:lastRenderedPageBreak/>
              <w:t>Sazan Organization</w:t>
            </w:r>
          </w:p>
        </w:tc>
        <w:tc>
          <w:tcPr>
            <w:tcW w:w="3236" w:type="dxa"/>
            <w:vAlign w:val="center"/>
            <w:hideMark/>
          </w:tcPr>
          <w:p w14:paraId="574C0A63" w14:textId="77777777" w:rsidR="003538E0" w:rsidRPr="00807BEC" w:rsidRDefault="003538E0">
            <w:pPr>
              <w:rPr>
                <w:rFonts w:asciiTheme="majorHAnsi" w:hAnsiTheme="majorHAnsi" w:cstheme="majorHAnsi"/>
                <w:sz w:val="22"/>
                <w:szCs w:val="22"/>
              </w:rPr>
            </w:pPr>
            <w:r w:rsidRPr="00807BEC">
              <w:rPr>
                <w:rFonts w:asciiTheme="majorHAnsi" w:hAnsiTheme="majorHAnsi" w:cstheme="majorHAnsi"/>
                <w:sz w:val="22"/>
                <w:szCs w:val="22"/>
              </w:rPr>
              <w:t>Kirkuk</w:t>
            </w:r>
          </w:p>
        </w:tc>
      </w:tr>
      <w:tr w:rsidR="003538E0" w14:paraId="6059FFC6" w14:textId="77777777" w:rsidTr="00807BEC">
        <w:trPr>
          <w:tblCellSpacing w:w="15" w:type="dxa"/>
        </w:trPr>
        <w:tc>
          <w:tcPr>
            <w:tcW w:w="6394" w:type="dxa"/>
            <w:vAlign w:val="center"/>
            <w:hideMark/>
          </w:tcPr>
          <w:p w14:paraId="34E83665" w14:textId="77777777" w:rsidR="003538E0" w:rsidRPr="00807BEC" w:rsidRDefault="003538E0">
            <w:pPr>
              <w:rPr>
                <w:rFonts w:asciiTheme="majorHAnsi" w:hAnsiTheme="majorHAnsi" w:cstheme="majorHAnsi"/>
                <w:sz w:val="22"/>
                <w:szCs w:val="22"/>
              </w:rPr>
            </w:pPr>
            <w:r w:rsidRPr="00807BEC">
              <w:rPr>
                <w:rFonts w:asciiTheme="majorHAnsi" w:hAnsiTheme="majorHAnsi" w:cstheme="majorHAnsi"/>
                <w:sz w:val="22"/>
                <w:szCs w:val="22"/>
              </w:rPr>
              <w:t>Tayba Organization for Relief and Sustainable Development</w:t>
            </w:r>
          </w:p>
        </w:tc>
        <w:tc>
          <w:tcPr>
            <w:tcW w:w="3236" w:type="dxa"/>
            <w:vAlign w:val="center"/>
            <w:hideMark/>
          </w:tcPr>
          <w:p w14:paraId="4B7B9D9A" w14:textId="77777777" w:rsidR="003538E0" w:rsidRPr="00807BEC" w:rsidRDefault="003538E0">
            <w:pPr>
              <w:rPr>
                <w:rFonts w:asciiTheme="majorHAnsi" w:hAnsiTheme="majorHAnsi" w:cstheme="majorHAnsi"/>
                <w:sz w:val="22"/>
                <w:szCs w:val="22"/>
              </w:rPr>
            </w:pPr>
            <w:r w:rsidRPr="00807BEC">
              <w:rPr>
                <w:rFonts w:asciiTheme="majorHAnsi" w:hAnsiTheme="majorHAnsi" w:cstheme="majorHAnsi"/>
                <w:sz w:val="22"/>
                <w:szCs w:val="22"/>
              </w:rPr>
              <w:t>Baghdad</w:t>
            </w:r>
          </w:p>
        </w:tc>
      </w:tr>
      <w:tr w:rsidR="003538E0" w14:paraId="602CADEE" w14:textId="77777777" w:rsidTr="00807BEC">
        <w:trPr>
          <w:tblCellSpacing w:w="15" w:type="dxa"/>
        </w:trPr>
        <w:tc>
          <w:tcPr>
            <w:tcW w:w="6394" w:type="dxa"/>
            <w:vAlign w:val="center"/>
            <w:hideMark/>
          </w:tcPr>
          <w:p w14:paraId="77B63F2B" w14:textId="77777777" w:rsidR="003538E0" w:rsidRPr="00807BEC" w:rsidRDefault="003538E0">
            <w:pPr>
              <w:rPr>
                <w:rFonts w:asciiTheme="majorHAnsi" w:hAnsiTheme="majorHAnsi" w:cstheme="majorHAnsi"/>
                <w:sz w:val="22"/>
                <w:szCs w:val="22"/>
              </w:rPr>
            </w:pPr>
            <w:r w:rsidRPr="00807BEC">
              <w:rPr>
                <w:rFonts w:asciiTheme="majorHAnsi" w:hAnsiTheme="majorHAnsi" w:cstheme="majorHAnsi"/>
                <w:sz w:val="22"/>
                <w:szCs w:val="22"/>
              </w:rPr>
              <w:t>Al-Mizan Center for Rule of Law Support</w:t>
            </w:r>
          </w:p>
        </w:tc>
        <w:tc>
          <w:tcPr>
            <w:tcW w:w="3236" w:type="dxa"/>
            <w:vAlign w:val="center"/>
            <w:hideMark/>
          </w:tcPr>
          <w:p w14:paraId="25A25892" w14:textId="77777777" w:rsidR="003538E0" w:rsidRPr="00807BEC" w:rsidRDefault="003538E0">
            <w:pPr>
              <w:rPr>
                <w:rFonts w:asciiTheme="majorHAnsi" w:hAnsiTheme="majorHAnsi" w:cstheme="majorHAnsi"/>
                <w:sz w:val="22"/>
                <w:szCs w:val="22"/>
              </w:rPr>
            </w:pPr>
            <w:r w:rsidRPr="00807BEC">
              <w:rPr>
                <w:rFonts w:asciiTheme="majorHAnsi" w:hAnsiTheme="majorHAnsi" w:cstheme="majorHAnsi"/>
                <w:sz w:val="22"/>
                <w:szCs w:val="22"/>
              </w:rPr>
              <w:t>Babil</w:t>
            </w:r>
          </w:p>
        </w:tc>
      </w:tr>
    </w:tbl>
    <w:p w14:paraId="05CF2B4F" w14:textId="77777777" w:rsidR="003538E0" w:rsidRDefault="003538E0" w:rsidP="003538E0">
      <w:pPr>
        <w:pStyle w:val="NormalWeb"/>
        <w:jc w:val="center"/>
        <w:rPr>
          <w:rFonts w:asciiTheme="majorHAnsi" w:hAnsiTheme="majorHAnsi" w:cstheme="majorHAnsi"/>
          <w:color w:val="002060"/>
        </w:rPr>
      </w:pPr>
    </w:p>
    <w:p w14:paraId="7933C9A3" w14:textId="77777777" w:rsidR="00613EFA" w:rsidRPr="002E382E" w:rsidRDefault="00613EFA" w:rsidP="00613EFA">
      <w:pPr>
        <w:bidi/>
        <w:jc w:val="center"/>
        <w:rPr>
          <w:rFonts w:asciiTheme="majorHAnsi" w:hAnsiTheme="majorHAnsi" w:cstheme="majorHAnsi"/>
          <w:b/>
          <w:bCs/>
          <w:color w:val="002060"/>
          <w:shd w:val="clear" w:color="auto" w:fill="FFFFFF"/>
        </w:rPr>
      </w:pPr>
      <w:r w:rsidRPr="002E382E">
        <w:rPr>
          <w:rFonts w:asciiTheme="majorHAnsi" w:hAnsiTheme="majorHAnsi" w:cstheme="majorHAnsi"/>
          <w:b/>
          <w:bCs/>
          <w:color w:val="002060"/>
          <w:shd w:val="clear" w:color="auto" w:fill="FFFFFF"/>
        </w:rPr>
        <w:t>Report on the situation of migrants, refugees, internally displaced persons, and stateless persons (Articles 2 and 5) in Iraq</w:t>
      </w:r>
    </w:p>
    <w:p w14:paraId="6297FD1D" w14:textId="77777777" w:rsidR="00613EFA" w:rsidRDefault="00613EFA" w:rsidP="00613EFA">
      <w:pPr>
        <w:bidi/>
        <w:rPr>
          <w:rFonts w:ascii="Arial" w:hAnsi="Arial" w:cs="Arial"/>
          <w:color w:val="1C1C1C"/>
          <w:shd w:val="clear" w:color="auto" w:fill="FFFFFF"/>
        </w:rPr>
      </w:pPr>
    </w:p>
    <w:p w14:paraId="36336BD6" w14:textId="77777777" w:rsidR="00613EFA" w:rsidRPr="002E382E" w:rsidRDefault="00613EFA" w:rsidP="00613EFA">
      <w:pPr>
        <w:bidi/>
        <w:jc w:val="right"/>
        <w:rPr>
          <w:rFonts w:asciiTheme="majorHAnsi" w:hAnsiTheme="majorHAnsi" w:cstheme="majorHAnsi"/>
          <w:color w:val="1C1C1C"/>
          <w:sz w:val="22"/>
          <w:szCs w:val="22"/>
          <w:shd w:val="clear" w:color="auto" w:fill="FFFFFF"/>
        </w:rPr>
      </w:pPr>
      <w:r w:rsidRPr="002E382E">
        <w:rPr>
          <w:rFonts w:asciiTheme="majorHAnsi" w:hAnsiTheme="majorHAnsi" w:cstheme="majorHAnsi"/>
          <w:color w:val="1C1C1C"/>
          <w:sz w:val="22"/>
          <w:szCs w:val="22"/>
          <w:shd w:val="clear" w:color="auto" w:fill="FFFFFF"/>
        </w:rPr>
        <w:t>Please take note of the following statistics concerning refugees and asylum seekers in Iraq as of January 31, 2024, who are registered with the United Nations High Commissioner for Refugees: Refugees: - Refugees from Syria: 274,213 - Refugees from Iran: 8,789 - Refugees from Turkey: 7,976 - Refugees from Palestine: 6,766 - Refugees from other countries: 6,296 Total number of refugees and asylum seekers in Iraq: 304,040 There are three categories of refugees and asylum seekers:</w:t>
      </w:r>
    </w:p>
    <w:p w14:paraId="2698F1F9" w14:textId="77777777" w:rsidR="00613EFA" w:rsidRPr="002E382E" w:rsidRDefault="00613EFA" w:rsidP="00613EFA">
      <w:pPr>
        <w:bidi/>
        <w:jc w:val="right"/>
        <w:rPr>
          <w:rFonts w:asciiTheme="majorHAnsi" w:hAnsiTheme="majorHAnsi" w:cstheme="majorHAnsi"/>
          <w:color w:val="1C1C1C"/>
          <w:sz w:val="22"/>
          <w:szCs w:val="22"/>
          <w:shd w:val="clear" w:color="auto" w:fill="FFFFFF"/>
        </w:rPr>
      </w:pPr>
      <w:r w:rsidRPr="002E382E">
        <w:rPr>
          <w:rFonts w:asciiTheme="majorHAnsi" w:hAnsiTheme="majorHAnsi" w:cstheme="majorHAnsi"/>
          <w:color w:val="1C1C1C"/>
          <w:sz w:val="22"/>
          <w:szCs w:val="22"/>
          <w:shd w:val="clear" w:color="auto" w:fill="FFFFFF"/>
        </w:rPr>
        <w:t>1. Those who have obtained a regular visa and found a job opportunity with a work permit.</w:t>
      </w:r>
    </w:p>
    <w:p w14:paraId="1B265971" w14:textId="77777777" w:rsidR="00613EFA" w:rsidRPr="002E382E" w:rsidRDefault="00613EFA" w:rsidP="00613EFA">
      <w:pPr>
        <w:bidi/>
        <w:jc w:val="right"/>
        <w:rPr>
          <w:rFonts w:asciiTheme="majorHAnsi" w:hAnsiTheme="majorHAnsi" w:cstheme="majorHAnsi"/>
          <w:color w:val="1C1C1C"/>
          <w:sz w:val="22"/>
          <w:szCs w:val="22"/>
          <w:shd w:val="clear" w:color="auto" w:fill="FFFFFF"/>
        </w:rPr>
      </w:pPr>
      <w:r w:rsidRPr="002E382E">
        <w:rPr>
          <w:rFonts w:asciiTheme="majorHAnsi" w:hAnsiTheme="majorHAnsi" w:cstheme="majorHAnsi"/>
          <w:color w:val="1C1C1C"/>
          <w:sz w:val="22"/>
          <w:szCs w:val="22"/>
          <w:shd w:val="clear" w:color="auto" w:fill="FFFFFF"/>
        </w:rPr>
        <w:t>2. Students and refugees who entered the Kurdistan Region on a regular basis but have not found job opportunities and are working irregularly.</w:t>
      </w:r>
    </w:p>
    <w:p w14:paraId="6DB5DB41" w14:textId="77777777" w:rsidR="00613EFA" w:rsidRPr="002E382E" w:rsidRDefault="00613EFA" w:rsidP="00613EFA">
      <w:pPr>
        <w:bidi/>
        <w:jc w:val="right"/>
        <w:rPr>
          <w:rFonts w:asciiTheme="majorHAnsi" w:hAnsiTheme="majorHAnsi" w:cstheme="majorHAnsi"/>
          <w:color w:val="1C1C1C"/>
          <w:sz w:val="22"/>
          <w:szCs w:val="22"/>
          <w:shd w:val="clear" w:color="auto" w:fill="FFFFFF"/>
        </w:rPr>
      </w:pPr>
      <w:r w:rsidRPr="002E382E">
        <w:rPr>
          <w:rFonts w:asciiTheme="majorHAnsi" w:hAnsiTheme="majorHAnsi" w:cstheme="majorHAnsi"/>
          <w:color w:val="1C1C1C"/>
          <w:sz w:val="22"/>
          <w:szCs w:val="22"/>
          <w:shd w:val="clear" w:color="auto" w:fill="FFFFFF"/>
        </w:rPr>
        <w:t>3. Refugees who entered irregularly, with some living in camps and some outside the camps.</w:t>
      </w:r>
    </w:p>
    <w:p w14:paraId="00000013" w14:textId="669E9B3A" w:rsidR="008F0AE4" w:rsidRPr="002E382E" w:rsidRDefault="00613EFA" w:rsidP="00613EFA">
      <w:pPr>
        <w:bidi/>
        <w:jc w:val="right"/>
        <w:rPr>
          <w:rFonts w:asciiTheme="majorHAnsi" w:hAnsiTheme="majorHAnsi" w:cstheme="majorHAnsi"/>
          <w:color w:val="1C1C1C"/>
          <w:sz w:val="22"/>
          <w:szCs w:val="22"/>
          <w:shd w:val="clear" w:color="auto" w:fill="FFFFFF"/>
        </w:rPr>
      </w:pPr>
      <w:r w:rsidRPr="002E382E">
        <w:rPr>
          <w:rFonts w:asciiTheme="majorHAnsi" w:hAnsiTheme="majorHAnsi" w:cstheme="majorHAnsi"/>
          <w:color w:val="1C1C1C"/>
          <w:sz w:val="22"/>
          <w:szCs w:val="22"/>
          <w:shd w:val="clear" w:color="auto" w:fill="FFFFFF"/>
        </w:rPr>
        <w:t>Displaced people and returnees: - Number of displaced people in Iraq: 152,000 - Number of camps: 22 - Total number of returnees: 4,863,072. This number is distributed within the following geographic areas: Salah al-Din, Anbar, Nineveh, Kirkuk, and Diyala.</w:t>
      </w:r>
    </w:p>
    <w:p w14:paraId="62070E3A" w14:textId="77777777" w:rsidR="00613EFA" w:rsidRDefault="00613EFA" w:rsidP="00613EFA">
      <w:pPr>
        <w:bidi/>
        <w:jc w:val="center"/>
      </w:pPr>
    </w:p>
    <w:p w14:paraId="1AEF9003" w14:textId="77777777" w:rsidR="00613EFA" w:rsidRPr="00613EFA" w:rsidRDefault="00613EFA" w:rsidP="00613EFA">
      <w:pPr>
        <w:pBdr>
          <w:top w:val="nil"/>
          <w:left w:val="nil"/>
          <w:bottom w:val="nil"/>
          <w:right w:val="nil"/>
          <w:between w:val="nil"/>
        </w:pBdr>
        <w:bidi/>
        <w:ind w:left="720"/>
        <w:rPr>
          <w:rFonts w:ascii="Calibri" w:hAnsi="Calibri" w:cs="Calibri"/>
          <w:color w:val="000000"/>
        </w:rPr>
      </w:pPr>
      <w:bookmarkStart w:id="0" w:name="_gjdgxs" w:colFirst="0" w:colLast="0"/>
      <w:bookmarkEnd w:id="0"/>
    </w:p>
    <w:p w14:paraId="31818551" w14:textId="758B9D6C" w:rsidR="00613EFA" w:rsidRPr="00193F6B" w:rsidRDefault="00193F6B" w:rsidP="00193F6B">
      <w:pPr>
        <w:pStyle w:val="ListParagraph"/>
        <w:numPr>
          <w:ilvl w:val="0"/>
          <w:numId w:val="54"/>
        </w:numPr>
        <w:pBdr>
          <w:top w:val="nil"/>
          <w:left w:val="nil"/>
          <w:bottom w:val="nil"/>
          <w:right w:val="nil"/>
          <w:between w:val="nil"/>
        </w:pBdr>
        <w:rPr>
          <w:rFonts w:asciiTheme="majorHAnsi" w:hAnsiTheme="majorHAnsi" w:cstheme="majorHAnsi"/>
          <w:color w:val="000000"/>
          <w:sz w:val="22"/>
          <w:szCs w:val="22"/>
        </w:rPr>
      </w:pPr>
      <w:r w:rsidRPr="00193F6B">
        <w:rPr>
          <w:rFonts w:asciiTheme="majorHAnsi" w:hAnsiTheme="majorHAnsi" w:cstheme="majorHAnsi"/>
          <w:sz w:val="22"/>
          <w:szCs w:val="22"/>
        </w:rPr>
        <w:t>Partner organizations have documented cases of exploitation and mistreatment of refugee workers and asylum seekers in Iraq, including issues such as low wages, excessive working hours, and delayed salary payments due to employer delays. Addressing the challenges of exploitation and mistreatment of refugee workers in Iraq requires a comprehensive response involving governmental policies, legal measures, and collaboration with civil society and international organizations.</w:t>
      </w:r>
    </w:p>
    <w:p w14:paraId="41D346C2" w14:textId="04673E7E" w:rsidR="00D25180" w:rsidRPr="002E382E" w:rsidRDefault="00D25180" w:rsidP="00D25180">
      <w:pPr>
        <w:pBdr>
          <w:top w:val="nil"/>
          <w:left w:val="nil"/>
          <w:bottom w:val="nil"/>
          <w:right w:val="nil"/>
          <w:between w:val="nil"/>
        </w:pBdr>
        <w:rPr>
          <w:rFonts w:asciiTheme="majorHAnsi" w:hAnsiTheme="majorHAnsi" w:cstheme="majorHAnsi"/>
          <w:color w:val="002060"/>
          <w:sz w:val="22"/>
          <w:szCs w:val="22"/>
        </w:rPr>
      </w:pPr>
      <w:r w:rsidRPr="002E382E">
        <w:rPr>
          <w:rFonts w:asciiTheme="majorHAnsi" w:hAnsiTheme="majorHAnsi" w:cstheme="majorHAnsi"/>
          <w:color w:val="002060"/>
          <w:sz w:val="22"/>
          <w:szCs w:val="22"/>
        </w:rPr>
        <w:t>Recommendation:</w:t>
      </w:r>
    </w:p>
    <w:p w14:paraId="0821895E" w14:textId="77777777" w:rsidR="00D25180" w:rsidRPr="002E382E" w:rsidRDefault="00D25180" w:rsidP="00D25180">
      <w:pPr>
        <w:pBdr>
          <w:top w:val="nil"/>
          <w:left w:val="nil"/>
          <w:bottom w:val="nil"/>
          <w:right w:val="nil"/>
          <w:between w:val="nil"/>
        </w:pBdr>
        <w:rPr>
          <w:rFonts w:asciiTheme="majorHAnsi" w:hAnsiTheme="majorHAnsi" w:cstheme="majorHAnsi"/>
          <w:color w:val="002060"/>
          <w:sz w:val="22"/>
          <w:szCs w:val="22"/>
        </w:rPr>
      </w:pPr>
    </w:p>
    <w:p w14:paraId="230D9A3C" w14:textId="77777777" w:rsidR="00D25180" w:rsidRPr="002E382E" w:rsidRDefault="00D25180" w:rsidP="00D25180">
      <w:pPr>
        <w:pBdr>
          <w:top w:val="nil"/>
          <w:left w:val="nil"/>
          <w:bottom w:val="nil"/>
          <w:right w:val="nil"/>
          <w:between w:val="nil"/>
        </w:pBdr>
        <w:rPr>
          <w:rFonts w:asciiTheme="majorHAnsi" w:hAnsiTheme="majorHAnsi" w:cstheme="majorHAnsi"/>
          <w:color w:val="1C1C1C"/>
          <w:sz w:val="22"/>
          <w:szCs w:val="22"/>
          <w:shd w:val="clear" w:color="auto" w:fill="FFFFFF"/>
        </w:rPr>
      </w:pPr>
      <w:r w:rsidRPr="002E382E">
        <w:rPr>
          <w:rFonts w:asciiTheme="majorHAnsi" w:hAnsiTheme="majorHAnsi" w:cstheme="majorHAnsi"/>
          <w:color w:val="1C1C1C"/>
          <w:sz w:val="22"/>
          <w:szCs w:val="22"/>
          <w:shd w:val="clear" w:color="auto" w:fill="FFFFFF"/>
        </w:rPr>
        <w:t xml:space="preserve">To improve the working conditions for refugee workers in Iraq, the following steps should be taken: </w:t>
      </w:r>
    </w:p>
    <w:p w14:paraId="227E9082" w14:textId="77777777" w:rsidR="00D25180" w:rsidRPr="002E382E" w:rsidRDefault="00D25180" w:rsidP="00D25180">
      <w:pPr>
        <w:pBdr>
          <w:top w:val="nil"/>
          <w:left w:val="nil"/>
          <w:bottom w:val="nil"/>
          <w:right w:val="nil"/>
          <w:between w:val="nil"/>
        </w:pBdr>
        <w:rPr>
          <w:rFonts w:asciiTheme="majorHAnsi" w:hAnsiTheme="majorHAnsi" w:cstheme="majorHAnsi"/>
          <w:color w:val="1C1C1C"/>
          <w:sz w:val="22"/>
          <w:szCs w:val="22"/>
          <w:shd w:val="clear" w:color="auto" w:fill="FFFFFF"/>
        </w:rPr>
      </w:pPr>
    </w:p>
    <w:p w14:paraId="0294E501" w14:textId="299DF62D" w:rsidR="00D25180" w:rsidRPr="002E382E" w:rsidRDefault="00D25180" w:rsidP="00D25180">
      <w:pPr>
        <w:pStyle w:val="ListParagraph"/>
        <w:numPr>
          <w:ilvl w:val="0"/>
          <w:numId w:val="19"/>
        </w:numPr>
        <w:pBdr>
          <w:top w:val="nil"/>
          <w:left w:val="nil"/>
          <w:bottom w:val="nil"/>
          <w:right w:val="nil"/>
          <w:between w:val="nil"/>
        </w:pBdr>
        <w:rPr>
          <w:rFonts w:asciiTheme="majorHAnsi" w:hAnsiTheme="majorHAnsi" w:cstheme="majorHAnsi"/>
          <w:color w:val="1C1C1C"/>
          <w:sz w:val="22"/>
          <w:szCs w:val="22"/>
          <w:shd w:val="clear" w:color="auto" w:fill="FFFFFF"/>
        </w:rPr>
      </w:pPr>
      <w:r w:rsidRPr="002E382E">
        <w:rPr>
          <w:rFonts w:asciiTheme="majorHAnsi" w:hAnsiTheme="majorHAnsi" w:cstheme="majorHAnsi"/>
          <w:color w:val="1C1C1C"/>
          <w:sz w:val="22"/>
          <w:szCs w:val="22"/>
          <w:shd w:val="clear" w:color="auto" w:fill="FFFFFF"/>
        </w:rPr>
        <w:t>Enact and enforce robust labor laws and policies: Iraq needs to establish and enforce strict labor laws that safeguard the rights of refugee workers. These laws should cover aspects such as minimum wages, acceptable working hours, regulations for resignation and annual leave, and protection against workplace discrimination.</w:t>
      </w:r>
    </w:p>
    <w:p w14:paraId="72EBC148" w14:textId="77777777" w:rsidR="00D25180" w:rsidRPr="002E382E" w:rsidRDefault="00D25180" w:rsidP="00D25180">
      <w:pPr>
        <w:pBdr>
          <w:top w:val="nil"/>
          <w:left w:val="nil"/>
          <w:bottom w:val="nil"/>
          <w:right w:val="nil"/>
          <w:between w:val="nil"/>
        </w:pBdr>
        <w:rPr>
          <w:rFonts w:asciiTheme="majorHAnsi" w:hAnsiTheme="majorHAnsi" w:cstheme="majorHAnsi"/>
          <w:color w:val="1C1C1C"/>
          <w:sz w:val="22"/>
          <w:szCs w:val="22"/>
          <w:shd w:val="clear" w:color="auto" w:fill="FFFFFF"/>
        </w:rPr>
      </w:pPr>
    </w:p>
    <w:p w14:paraId="1058F324" w14:textId="5EB66613" w:rsidR="00D25180" w:rsidRPr="002E382E" w:rsidRDefault="00D25180" w:rsidP="00D25180">
      <w:pPr>
        <w:pStyle w:val="ListParagraph"/>
        <w:numPr>
          <w:ilvl w:val="0"/>
          <w:numId w:val="19"/>
        </w:numPr>
        <w:pBdr>
          <w:top w:val="nil"/>
          <w:left w:val="nil"/>
          <w:bottom w:val="nil"/>
          <w:right w:val="nil"/>
          <w:between w:val="nil"/>
        </w:pBdr>
        <w:rPr>
          <w:rFonts w:asciiTheme="majorHAnsi" w:hAnsiTheme="majorHAnsi" w:cstheme="majorHAnsi"/>
          <w:color w:val="1C1C1C"/>
          <w:sz w:val="22"/>
          <w:szCs w:val="22"/>
          <w:shd w:val="clear" w:color="auto" w:fill="FFFFFF"/>
        </w:rPr>
      </w:pPr>
      <w:r w:rsidRPr="002E382E">
        <w:rPr>
          <w:rFonts w:asciiTheme="majorHAnsi" w:hAnsiTheme="majorHAnsi" w:cstheme="majorHAnsi"/>
          <w:color w:val="1C1C1C"/>
          <w:sz w:val="22"/>
          <w:szCs w:val="22"/>
          <w:shd w:val="clear" w:color="auto" w:fill="FFFFFF"/>
        </w:rPr>
        <w:t>Strengthen oversight and implementation of labor laws: There should be increased government supervision of workplaces to ensure that employers comply with both local and international laws and policies. Effective mechanisms for monitoring, penalizing violators, and facilitating worker complaints and reports need to be put in place.</w:t>
      </w:r>
    </w:p>
    <w:p w14:paraId="411094A7" w14:textId="77777777" w:rsidR="00D25180" w:rsidRPr="002E382E" w:rsidRDefault="00D25180" w:rsidP="00D25180">
      <w:pPr>
        <w:pBdr>
          <w:top w:val="nil"/>
          <w:left w:val="nil"/>
          <w:bottom w:val="nil"/>
          <w:right w:val="nil"/>
          <w:between w:val="nil"/>
        </w:pBdr>
        <w:rPr>
          <w:rFonts w:asciiTheme="majorHAnsi" w:hAnsiTheme="majorHAnsi" w:cstheme="majorHAnsi"/>
          <w:color w:val="1C1C1C"/>
          <w:sz w:val="22"/>
          <w:szCs w:val="22"/>
          <w:shd w:val="clear" w:color="auto" w:fill="FFFFFF"/>
        </w:rPr>
      </w:pPr>
    </w:p>
    <w:p w14:paraId="117B5ED5" w14:textId="657CD6E9" w:rsidR="00D25180" w:rsidRPr="002E382E" w:rsidRDefault="00D25180" w:rsidP="00D25180">
      <w:pPr>
        <w:pStyle w:val="ListParagraph"/>
        <w:numPr>
          <w:ilvl w:val="0"/>
          <w:numId w:val="19"/>
        </w:numPr>
        <w:pBdr>
          <w:top w:val="nil"/>
          <w:left w:val="nil"/>
          <w:bottom w:val="nil"/>
          <w:right w:val="nil"/>
          <w:between w:val="nil"/>
        </w:pBdr>
        <w:rPr>
          <w:rFonts w:asciiTheme="majorHAnsi" w:hAnsiTheme="majorHAnsi" w:cstheme="majorHAnsi"/>
          <w:color w:val="1C1C1C"/>
          <w:sz w:val="22"/>
          <w:szCs w:val="22"/>
          <w:shd w:val="clear" w:color="auto" w:fill="FFFFFF"/>
        </w:rPr>
      </w:pPr>
      <w:r w:rsidRPr="002E382E">
        <w:rPr>
          <w:rFonts w:asciiTheme="majorHAnsi" w:hAnsiTheme="majorHAnsi" w:cstheme="majorHAnsi"/>
          <w:color w:val="1C1C1C"/>
          <w:sz w:val="22"/>
          <w:szCs w:val="22"/>
          <w:shd w:val="clear" w:color="auto" w:fill="FFFFFF"/>
        </w:rPr>
        <w:t>Provide training and raise awareness: Both employers and workers should receive training and educational programs focusing on labor rights and responsibilities. Refugee workers need to be made aware of their rights and equipped with knowledge on how to prevent exploitation.</w:t>
      </w:r>
    </w:p>
    <w:p w14:paraId="5792F394" w14:textId="77777777" w:rsidR="00D25180" w:rsidRPr="002E382E" w:rsidRDefault="00D25180" w:rsidP="00D25180">
      <w:pPr>
        <w:pBdr>
          <w:top w:val="nil"/>
          <w:left w:val="nil"/>
          <w:bottom w:val="nil"/>
          <w:right w:val="nil"/>
          <w:between w:val="nil"/>
        </w:pBdr>
        <w:rPr>
          <w:rFonts w:asciiTheme="majorHAnsi" w:hAnsiTheme="majorHAnsi" w:cstheme="majorHAnsi"/>
          <w:color w:val="1C1C1C"/>
          <w:sz w:val="22"/>
          <w:szCs w:val="22"/>
          <w:shd w:val="clear" w:color="auto" w:fill="FFFFFF"/>
        </w:rPr>
      </w:pPr>
    </w:p>
    <w:p w14:paraId="3F97BDD4" w14:textId="1CC9EBF7" w:rsidR="00D25180" w:rsidRPr="002E382E" w:rsidRDefault="00D25180" w:rsidP="00D25180">
      <w:pPr>
        <w:pStyle w:val="ListParagraph"/>
        <w:numPr>
          <w:ilvl w:val="0"/>
          <w:numId w:val="19"/>
        </w:numPr>
        <w:pBdr>
          <w:top w:val="nil"/>
          <w:left w:val="nil"/>
          <w:bottom w:val="nil"/>
          <w:right w:val="nil"/>
          <w:between w:val="nil"/>
        </w:pBdr>
        <w:rPr>
          <w:rFonts w:asciiTheme="majorHAnsi" w:hAnsiTheme="majorHAnsi" w:cstheme="majorHAnsi"/>
          <w:color w:val="1C1C1C"/>
          <w:sz w:val="22"/>
          <w:szCs w:val="22"/>
          <w:shd w:val="clear" w:color="auto" w:fill="FFFFFF"/>
        </w:rPr>
      </w:pPr>
      <w:r w:rsidRPr="002E382E">
        <w:rPr>
          <w:rFonts w:asciiTheme="majorHAnsi" w:hAnsiTheme="majorHAnsi" w:cstheme="majorHAnsi"/>
          <w:color w:val="1C1C1C"/>
          <w:sz w:val="22"/>
          <w:szCs w:val="22"/>
          <w:shd w:val="clear" w:color="auto" w:fill="FFFFFF"/>
        </w:rPr>
        <w:lastRenderedPageBreak/>
        <w:t>Collaborate with international and local organizations: Iraq should collaborate with international and local non-governmental organizations that specialize in workers' and refugees' rights. This collaboration should aim to provide technical and financial support and enhance the government's capacity to counter exploitation.</w:t>
      </w:r>
    </w:p>
    <w:p w14:paraId="363F4706" w14:textId="77777777" w:rsidR="00D25180" w:rsidRPr="002E382E" w:rsidRDefault="00D25180" w:rsidP="00D25180">
      <w:pPr>
        <w:pBdr>
          <w:top w:val="nil"/>
          <w:left w:val="nil"/>
          <w:bottom w:val="nil"/>
          <w:right w:val="nil"/>
          <w:between w:val="nil"/>
        </w:pBdr>
        <w:rPr>
          <w:rFonts w:asciiTheme="majorHAnsi" w:hAnsiTheme="majorHAnsi" w:cstheme="majorHAnsi"/>
          <w:color w:val="1C1C1C"/>
          <w:sz w:val="22"/>
          <w:szCs w:val="22"/>
          <w:shd w:val="clear" w:color="auto" w:fill="FFFFFF"/>
        </w:rPr>
      </w:pPr>
    </w:p>
    <w:p w14:paraId="0CEE3ABA" w14:textId="316CBC51" w:rsidR="00D25180" w:rsidRPr="002E382E" w:rsidRDefault="00D25180" w:rsidP="00D25180">
      <w:pPr>
        <w:pStyle w:val="ListParagraph"/>
        <w:numPr>
          <w:ilvl w:val="0"/>
          <w:numId w:val="19"/>
        </w:numPr>
        <w:pBdr>
          <w:top w:val="nil"/>
          <w:left w:val="nil"/>
          <w:bottom w:val="nil"/>
          <w:right w:val="nil"/>
          <w:between w:val="nil"/>
        </w:pBdr>
        <w:rPr>
          <w:rFonts w:asciiTheme="majorHAnsi" w:hAnsiTheme="majorHAnsi" w:cstheme="majorHAnsi"/>
          <w:color w:val="002060"/>
          <w:sz w:val="22"/>
          <w:szCs w:val="22"/>
        </w:rPr>
      </w:pPr>
      <w:r w:rsidRPr="002E382E">
        <w:rPr>
          <w:rFonts w:asciiTheme="majorHAnsi" w:hAnsiTheme="majorHAnsi" w:cstheme="majorHAnsi"/>
          <w:color w:val="1C1C1C"/>
          <w:sz w:val="22"/>
          <w:szCs w:val="22"/>
          <w:shd w:val="clear" w:color="auto" w:fill="FFFFFF"/>
        </w:rPr>
        <w:t>Promote social dialogue and international cooperation: Efforts should be made to improve the dialogue between the government, employers, and workers to enhance working conditions and create safe environments for refugee workers. Additionally, cooperation with international and UN organizations should be strengthened to exchange knowledge and experiences in the realm of workers' rights and combating exploitation.</w:t>
      </w:r>
    </w:p>
    <w:p w14:paraId="17A37350" w14:textId="77777777" w:rsidR="00D25180" w:rsidRPr="002E382E" w:rsidRDefault="00D25180" w:rsidP="00D25180">
      <w:pPr>
        <w:pBdr>
          <w:top w:val="nil"/>
          <w:left w:val="nil"/>
          <w:bottom w:val="nil"/>
          <w:right w:val="nil"/>
          <w:between w:val="nil"/>
        </w:pBdr>
        <w:bidi/>
        <w:ind w:left="720"/>
        <w:rPr>
          <w:rFonts w:asciiTheme="majorHAnsi" w:hAnsiTheme="majorHAnsi" w:cstheme="majorHAnsi"/>
          <w:color w:val="000000"/>
          <w:sz w:val="22"/>
          <w:szCs w:val="22"/>
        </w:rPr>
      </w:pPr>
    </w:p>
    <w:p w14:paraId="61F1947E" w14:textId="77777777" w:rsidR="00613EFA" w:rsidRPr="002E382E" w:rsidRDefault="00613EFA" w:rsidP="00613EFA">
      <w:pPr>
        <w:pBdr>
          <w:top w:val="nil"/>
          <w:left w:val="nil"/>
          <w:bottom w:val="nil"/>
          <w:right w:val="nil"/>
          <w:between w:val="nil"/>
        </w:pBdr>
        <w:bidi/>
        <w:ind w:left="720"/>
        <w:rPr>
          <w:rFonts w:asciiTheme="majorHAnsi" w:hAnsiTheme="majorHAnsi" w:cstheme="majorHAnsi"/>
          <w:color w:val="000000"/>
          <w:sz w:val="22"/>
          <w:szCs w:val="22"/>
        </w:rPr>
      </w:pPr>
    </w:p>
    <w:p w14:paraId="14FEFDE0" w14:textId="28429721" w:rsidR="00D25180" w:rsidRPr="002E382E" w:rsidRDefault="008E17C3" w:rsidP="008E17C3">
      <w:pPr>
        <w:pStyle w:val="ListParagraph"/>
        <w:numPr>
          <w:ilvl w:val="0"/>
          <w:numId w:val="17"/>
        </w:numPr>
        <w:rPr>
          <w:rFonts w:asciiTheme="majorHAnsi" w:hAnsiTheme="majorHAnsi" w:cstheme="majorHAnsi"/>
          <w:sz w:val="22"/>
          <w:szCs w:val="22"/>
        </w:rPr>
      </w:pPr>
      <w:r w:rsidRPr="002E382E">
        <w:rPr>
          <w:rFonts w:asciiTheme="majorHAnsi" w:hAnsiTheme="majorHAnsi" w:cstheme="majorHAnsi"/>
          <w:sz w:val="22"/>
          <w:szCs w:val="22"/>
        </w:rPr>
        <w:t>Forcing employers or companies to achieve a ratio of 75% Iraqi employees versus only 25% refugees and asylum seekers constitutes clear discrimination. This policy does not consider abilities, experience, and fair competition in selecting the most suitable employees based on job requirements. Moreover, it contradicts Iraq's international obligations.</w:t>
      </w:r>
    </w:p>
    <w:p w14:paraId="025DF224" w14:textId="77777777" w:rsidR="008E17C3" w:rsidRPr="002E382E" w:rsidRDefault="008E17C3" w:rsidP="008E17C3">
      <w:pPr>
        <w:rPr>
          <w:rFonts w:asciiTheme="majorHAnsi" w:hAnsiTheme="majorHAnsi" w:cstheme="majorHAnsi"/>
          <w:sz w:val="22"/>
          <w:szCs w:val="22"/>
        </w:rPr>
      </w:pPr>
    </w:p>
    <w:p w14:paraId="0A75F732" w14:textId="77777777" w:rsidR="008E17C3" w:rsidRPr="002E382E" w:rsidRDefault="008E17C3" w:rsidP="008E17C3">
      <w:pPr>
        <w:pBdr>
          <w:top w:val="nil"/>
          <w:left w:val="nil"/>
          <w:bottom w:val="nil"/>
          <w:right w:val="nil"/>
          <w:between w:val="nil"/>
        </w:pBdr>
        <w:rPr>
          <w:rFonts w:asciiTheme="majorHAnsi" w:hAnsiTheme="majorHAnsi" w:cstheme="majorHAnsi"/>
          <w:color w:val="002060"/>
          <w:sz w:val="22"/>
          <w:szCs w:val="22"/>
        </w:rPr>
      </w:pPr>
      <w:r w:rsidRPr="002E382E">
        <w:rPr>
          <w:rFonts w:asciiTheme="majorHAnsi" w:hAnsiTheme="majorHAnsi" w:cstheme="majorHAnsi"/>
          <w:color w:val="002060"/>
          <w:sz w:val="22"/>
          <w:szCs w:val="22"/>
        </w:rPr>
        <w:t>Recommendation:</w:t>
      </w:r>
    </w:p>
    <w:p w14:paraId="5E1F363E" w14:textId="77777777" w:rsidR="008E17C3" w:rsidRPr="008E17C3" w:rsidRDefault="008E17C3" w:rsidP="008E17C3">
      <w:pPr>
        <w:numPr>
          <w:ilvl w:val="0"/>
          <w:numId w:val="20"/>
        </w:numPr>
        <w:spacing w:before="100" w:beforeAutospacing="1" w:after="100" w:afterAutospacing="1"/>
        <w:rPr>
          <w:rFonts w:asciiTheme="majorHAnsi" w:hAnsiTheme="majorHAnsi" w:cstheme="majorHAnsi"/>
          <w:sz w:val="22"/>
          <w:szCs w:val="22"/>
        </w:rPr>
      </w:pPr>
      <w:r w:rsidRPr="008E17C3">
        <w:rPr>
          <w:rFonts w:asciiTheme="majorHAnsi" w:hAnsiTheme="majorHAnsi" w:cstheme="majorHAnsi"/>
          <w:sz w:val="22"/>
          <w:szCs w:val="22"/>
        </w:rPr>
        <w:t>Establishing Employment Policies Based on Competence and Experience:</w:t>
      </w:r>
    </w:p>
    <w:p w14:paraId="6E70DF48" w14:textId="77777777" w:rsidR="008E17C3" w:rsidRPr="008E17C3" w:rsidRDefault="008E17C3" w:rsidP="008E17C3">
      <w:pPr>
        <w:numPr>
          <w:ilvl w:val="1"/>
          <w:numId w:val="20"/>
        </w:numPr>
        <w:spacing w:before="100" w:beforeAutospacing="1" w:after="100" w:afterAutospacing="1"/>
        <w:rPr>
          <w:rFonts w:asciiTheme="majorHAnsi" w:hAnsiTheme="majorHAnsi" w:cstheme="majorHAnsi"/>
          <w:sz w:val="22"/>
          <w:szCs w:val="22"/>
        </w:rPr>
      </w:pPr>
      <w:r w:rsidRPr="008E17C3">
        <w:rPr>
          <w:rFonts w:asciiTheme="majorHAnsi" w:hAnsiTheme="majorHAnsi" w:cstheme="majorHAnsi"/>
          <w:sz w:val="22"/>
          <w:szCs w:val="22"/>
        </w:rPr>
        <w:t>The Iraqi government and regulatory bodies should enhance employment policies that prioritize competence and experience over discrimination based on nationality or social status.</w:t>
      </w:r>
    </w:p>
    <w:p w14:paraId="7B32C989" w14:textId="77777777" w:rsidR="008E17C3" w:rsidRPr="008E17C3" w:rsidRDefault="008E17C3" w:rsidP="008E17C3">
      <w:pPr>
        <w:numPr>
          <w:ilvl w:val="1"/>
          <w:numId w:val="20"/>
        </w:numPr>
        <w:spacing w:before="100" w:beforeAutospacing="1" w:after="100" w:afterAutospacing="1"/>
        <w:rPr>
          <w:rFonts w:asciiTheme="majorHAnsi" w:hAnsiTheme="majorHAnsi" w:cstheme="majorHAnsi"/>
          <w:sz w:val="22"/>
          <w:szCs w:val="22"/>
        </w:rPr>
      </w:pPr>
      <w:r w:rsidRPr="008E17C3">
        <w:rPr>
          <w:rFonts w:asciiTheme="majorHAnsi" w:hAnsiTheme="majorHAnsi" w:cstheme="majorHAnsi"/>
          <w:sz w:val="22"/>
          <w:szCs w:val="22"/>
        </w:rPr>
        <w:t>These policies can be reinforced by setting clear and transparent criteria for selecting employees based on qualifications and suitable experience for the job.</w:t>
      </w:r>
    </w:p>
    <w:p w14:paraId="666A7AB0" w14:textId="77777777" w:rsidR="008E17C3" w:rsidRPr="008E17C3" w:rsidRDefault="008E17C3" w:rsidP="008E17C3">
      <w:pPr>
        <w:numPr>
          <w:ilvl w:val="0"/>
          <w:numId w:val="20"/>
        </w:numPr>
        <w:spacing w:before="100" w:beforeAutospacing="1" w:after="100" w:afterAutospacing="1"/>
        <w:rPr>
          <w:rFonts w:asciiTheme="majorHAnsi" w:hAnsiTheme="majorHAnsi" w:cstheme="majorHAnsi"/>
          <w:sz w:val="22"/>
          <w:szCs w:val="22"/>
        </w:rPr>
      </w:pPr>
      <w:r w:rsidRPr="008E17C3">
        <w:rPr>
          <w:rFonts w:asciiTheme="majorHAnsi" w:hAnsiTheme="majorHAnsi" w:cstheme="majorHAnsi"/>
          <w:sz w:val="22"/>
          <w:szCs w:val="22"/>
        </w:rPr>
        <w:t>Enhancing Legal Measures Against Discrimination:</w:t>
      </w:r>
    </w:p>
    <w:p w14:paraId="1DF19DC3" w14:textId="77777777" w:rsidR="008E17C3" w:rsidRPr="008E17C3" w:rsidRDefault="008E17C3" w:rsidP="008E17C3">
      <w:pPr>
        <w:numPr>
          <w:ilvl w:val="1"/>
          <w:numId w:val="20"/>
        </w:numPr>
        <w:spacing w:before="100" w:beforeAutospacing="1" w:after="100" w:afterAutospacing="1"/>
        <w:rPr>
          <w:rFonts w:asciiTheme="majorHAnsi" w:hAnsiTheme="majorHAnsi" w:cstheme="majorHAnsi"/>
          <w:sz w:val="22"/>
          <w:szCs w:val="22"/>
        </w:rPr>
      </w:pPr>
      <w:r w:rsidRPr="008E17C3">
        <w:rPr>
          <w:rFonts w:asciiTheme="majorHAnsi" w:hAnsiTheme="majorHAnsi" w:cstheme="majorHAnsi"/>
          <w:sz w:val="22"/>
          <w:szCs w:val="22"/>
        </w:rPr>
        <w:t>The government and local authorities should strengthen legislation and policies that prohibit discrimination in employment based on nationality or refugee status.</w:t>
      </w:r>
    </w:p>
    <w:p w14:paraId="593E03ED" w14:textId="77777777" w:rsidR="008E17C3" w:rsidRPr="008E17C3" w:rsidRDefault="008E17C3" w:rsidP="008E17C3">
      <w:pPr>
        <w:numPr>
          <w:ilvl w:val="1"/>
          <w:numId w:val="20"/>
        </w:numPr>
        <w:spacing w:before="100" w:beforeAutospacing="1" w:after="100" w:afterAutospacing="1"/>
        <w:rPr>
          <w:rFonts w:asciiTheme="majorHAnsi" w:hAnsiTheme="majorHAnsi" w:cstheme="majorHAnsi"/>
          <w:sz w:val="22"/>
          <w:szCs w:val="22"/>
        </w:rPr>
      </w:pPr>
      <w:r w:rsidRPr="008E17C3">
        <w:rPr>
          <w:rFonts w:asciiTheme="majorHAnsi" w:hAnsiTheme="majorHAnsi" w:cstheme="majorHAnsi"/>
          <w:sz w:val="22"/>
          <w:szCs w:val="22"/>
        </w:rPr>
        <w:t>Strict penalties should be imposed on companies or employers found practicing discriminatory hiring practices.</w:t>
      </w:r>
    </w:p>
    <w:p w14:paraId="3B297CE1" w14:textId="77777777" w:rsidR="008E17C3" w:rsidRPr="008E17C3" w:rsidRDefault="008E17C3" w:rsidP="008E17C3">
      <w:pPr>
        <w:numPr>
          <w:ilvl w:val="0"/>
          <w:numId w:val="20"/>
        </w:numPr>
        <w:spacing w:before="100" w:beforeAutospacing="1" w:after="100" w:afterAutospacing="1"/>
        <w:rPr>
          <w:rFonts w:asciiTheme="majorHAnsi" w:hAnsiTheme="majorHAnsi" w:cstheme="majorHAnsi"/>
          <w:sz w:val="22"/>
          <w:szCs w:val="22"/>
        </w:rPr>
      </w:pPr>
      <w:r w:rsidRPr="008E17C3">
        <w:rPr>
          <w:rFonts w:asciiTheme="majorHAnsi" w:hAnsiTheme="majorHAnsi" w:cstheme="majorHAnsi"/>
          <w:sz w:val="22"/>
          <w:szCs w:val="22"/>
        </w:rPr>
        <w:t>Awareness and Education:</w:t>
      </w:r>
    </w:p>
    <w:p w14:paraId="41A89F27" w14:textId="77777777" w:rsidR="008E17C3" w:rsidRPr="008E17C3" w:rsidRDefault="008E17C3" w:rsidP="008E17C3">
      <w:pPr>
        <w:numPr>
          <w:ilvl w:val="1"/>
          <w:numId w:val="20"/>
        </w:numPr>
        <w:spacing w:before="100" w:beforeAutospacing="1" w:after="100" w:afterAutospacing="1"/>
        <w:rPr>
          <w:rFonts w:asciiTheme="majorHAnsi" w:hAnsiTheme="majorHAnsi" w:cstheme="majorHAnsi"/>
          <w:sz w:val="22"/>
          <w:szCs w:val="22"/>
        </w:rPr>
      </w:pPr>
      <w:r w:rsidRPr="008E17C3">
        <w:rPr>
          <w:rFonts w:asciiTheme="majorHAnsi" w:hAnsiTheme="majorHAnsi" w:cstheme="majorHAnsi"/>
          <w:sz w:val="22"/>
          <w:szCs w:val="22"/>
        </w:rPr>
        <w:t>Educational and awareness programs should be provided for employers and relevant stakeholders on the importance of respecting workers' rights and preventing discrimination.</w:t>
      </w:r>
    </w:p>
    <w:p w14:paraId="7CEE65B8" w14:textId="77777777" w:rsidR="008E17C3" w:rsidRPr="008E17C3" w:rsidRDefault="008E17C3" w:rsidP="008E17C3">
      <w:pPr>
        <w:numPr>
          <w:ilvl w:val="1"/>
          <w:numId w:val="20"/>
        </w:numPr>
        <w:spacing w:before="100" w:beforeAutospacing="1" w:after="100" w:afterAutospacing="1"/>
        <w:rPr>
          <w:rFonts w:asciiTheme="majorHAnsi" w:hAnsiTheme="majorHAnsi" w:cstheme="majorHAnsi"/>
          <w:sz w:val="22"/>
          <w:szCs w:val="22"/>
        </w:rPr>
      </w:pPr>
      <w:r w:rsidRPr="008E17C3">
        <w:rPr>
          <w:rFonts w:asciiTheme="majorHAnsi" w:hAnsiTheme="majorHAnsi" w:cstheme="majorHAnsi"/>
          <w:sz w:val="22"/>
          <w:szCs w:val="22"/>
        </w:rPr>
        <w:t>Increasing awareness about the economic and social benefits of hiring individuals based on competence and experience rather than nationality should be emphasized.</w:t>
      </w:r>
    </w:p>
    <w:p w14:paraId="60C139C7" w14:textId="77777777" w:rsidR="008E17C3" w:rsidRPr="008E17C3" w:rsidRDefault="008E17C3" w:rsidP="008E17C3">
      <w:pPr>
        <w:numPr>
          <w:ilvl w:val="0"/>
          <w:numId w:val="20"/>
        </w:numPr>
        <w:spacing w:before="100" w:beforeAutospacing="1" w:after="100" w:afterAutospacing="1"/>
        <w:rPr>
          <w:rFonts w:asciiTheme="majorHAnsi" w:hAnsiTheme="majorHAnsi" w:cstheme="majorHAnsi"/>
          <w:sz w:val="22"/>
          <w:szCs w:val="22"/>
        </w:rPr>
      </w:pPr>
      <w:r w:rsidRPr="008E17C3">
        <w:rPr>
          <w:rFonts w:asciiTheme="majorHAnsi" w:hAnsiTheme="majorHAnsi" w:cstheme="majorHAnsi"/>
          <w:sz w:val="22"/>
          <w:szCs w:val="22"/>
        </w:rPr>
        <w:t>Supporting Training and Qualification Programs:</w:t>
      </w:r>
    </w:p>
    <w:p w14:paraId="6FD283E5" w14:textId="77777777" w:rsidR="008E17C3" w:rsidRPr="008E17C3" w:rsidRDefault="008E17C3" w:rsidP="008E17C3">
      <w:pPr>
        <w:numPr>
          <w:ilvl w:val="1"/>
          <w:numId w:val="20"/>
        </w:numPr>
        <w:spacing w:before="100" w:beforeAutospacing="1" w:after="100" w:afterAutospacing="1"/>
        <w:rPr>
          <w:rFonts w:asciiTheme="majorHAnsi" w:hAnsiTheme="majorHAnsi" w:cstheme="majorHAnsi"/>
          <w:sz w:val="22"/>
          <w:szCs w:val="22"/>
        </w:rPr>
      </w:pPr>
      <w:r w:rsidRPr="008E17C3">
        <w:rPr>
          <w:rFonts w:asciiTheme="majorHAnsi" w:hAnsiTheme="majorHAnsi" w:cstheme="majorHAnsi"/>
          <w:sz w:val="22"/>
          <w:szCs w:val="22"/>
        </w:rPr>
        <w:t>Support should be provided for refugees through vocational training and qualification programs that help them develop skills and increase their chances of obtaining jobs that match their qualifications.</w:t>
      </w:r>
    </w:p>
    <w:p w14:paraId="7A1AEB03" w14:textId="77777777" w:rsidR="008E17C3" w:rsidRPr="008E17C3" w:rsidRDefault="008E17C3" w:rsidP="008E17C3">
      <w:pPr>
        <w:numPr>
          <w:ilvl w:val="1"/>
          <w:numId w:val="20"/>
        </w:numPr>
        <w:spacing w:before="100" w:beforeAutospacing="1" w:after="100" w:afterAutospacing="1"/>
        <w:rPr>
          <w:rFonts w:asciiTheme="majorHAnsi" w:hAnsiTheme="majorHAnsi" w:cstheme="majorHAnsi"/>
          <w:sz w:val="22"/>
          <w:szCs w:val="22"/>
        </w:rPr>
      </w:pPr>
      <w:r w:rsidRPr="008E17C3">
        <w:rPr>
          <w:rFonts w:asciiTheme="majorHAnsi" w:hAnsiTheme="majorHAnsi" w:cstheme="majorHAnsi"/>
          <w:sz w:val="22"/>
          <w:szCs w:val="22"/>
        </w:rPr>
        <w:t>Financial and technical support should be extended to companies and institutions employing refugees to facilitate their integration into the labor market.</w:t>
      </w:r>
    </w:p>
    <w:p w14:paraId="75B6D7FC" w14:textId="77777777" w:rsidR="008E17C3" w:rsidRPr="008E17C3" w:rsidRDefault="008E17C3" w:rsidP="008E17C3">
      <w:pPr>
        <w:numPr>
          <w:ilvl w:val="0"/>
          <w:numId w:val="20"/>
        </w:numPr>
        <w:spacing w:before="100" w:beforeAutospacing="1" w:after="100" w:afterAutospacing="1"/>
        <w:rPr>
          <w:rFonts w:asciiTheme="majorHAnsi" w:hAnsiTheme="majorHAnsi" w:cstheme="majorHAnsi"/>
          <w:sz w:val="22"/>
          <w:szCs w:val="22"/>
        </w:rPr>
      </w:pPr>
      <w:r w:rsidRPr="008E17C3">
        <w:rPr>
          <w:rFonts w:asciiTheme="majorHAnsi" w:hAnsiTheme="majorHAnsi" w:cstheme="majorHAnsi"/>
          <w:sz w:val="22"/>
          <w:szCs w:val="22"/>
        </w:rPr>
        <w:t>Collaboration with International Community and Organizations:</w:t>
      </w:r>
    </w:p>
    <w:p w14:paraId="0288CF2B" w14:textId="77777777" w:rsidR="008E17C3" w:rsidRPr="008E17C3" w:rsidRDefault="008E17C3" w:rsidP="008E17C3">
      <w:pPr>
        <w:numPr>
          <w:ilvl w:val="1"/>
          <w:numId w:val="20"/>
        </w:numPr>
        <w:spacing w:before="100" w:beforeAutospacing="1" w:after="100" w:afterAutospacing="1"/>
        <w:rPr>
          <w:rFonts w:asciiTheme="majorHAnsi" w:hAnsiTheme="majorHAnsi" w:cstheme="majorHAnsi"/>
          <w:sz w:val="22"/>
          <w:szCs w:val="22"/>
        </w:rPr>
      </w:pPr>
      <w:r w:rsidRPr="008E17C3">
        <w:rPr>
          <w:rFonts w:asciiTheme="majorHAnsi" w:hAnsiTheme="majorHAnsi" w:cstheme="majorHAnsi"/>
          <w:sz w:val="22"/>
          <w:szCs w:val="22"/>
        </w:rPr>
        <w:t>Strengthen cooperation with international organizations and the global community to exchange experiences and best practices in refugee employment and enhancing their job opportunities.</w:t>
      </w:r>
    </w:p>
    <w:p w14:paraId="55805865" w14:textId="77777777" w:rsidR="008E17C3" w:rsidRPr="008E17C3" w:rsidRDefault="008E17C3" w:rsidP="008E17C3">
      <w:pPr>
        <w:spacing w:before="100" w:beforeAutospacing="1" w:after="100" w:afterAutospacing="1"/>
        <w:rPr>
          <w:rFonts w:asciiTheme="majorHAnsi" w:hAnsiTheme="majorHAnsi" w:cstheme="majorHAnsi"/>
          <w:sz w:val="22"/>
          <w:szCs w:val="22"/>
        </w:rPr>
      </w:pPr>
      <w:r w:rsidRPr="008E17C3">
        <w:rPr>
          <w:rFonts w:asciiTheme="majorHAnsi" w:hAnsiTheme="majorHAnsi" w:cstheme="majorHAnsi"/>
          <w:sz w:val="22"/>
          <w:szCs w:val="22"/>
        </w:rPr>
        <w:t>Achieving these solutions requires effective collaboration between governments, the private sector, and non-governmental organizations to ensure fair and equal employment opportunities for refugees without any discrimination, aiming to build more inclusive and cohesive societies.</w:t>
      </w:r>
    </w:p>
    <w:p w14:paraId="0E197CF3" w14:textId="1BDDD526" w:rsidR="008E17C3" w:rsidRPr="002E382E" w:rsidRDefault="00177C9E" w:rsidP="00177C9E">
      <w:pPr>
        <w:pStyle w:val="ListParagraph"/>
        <w:numPr>
          <w:ilvl w:val="0"/>
          <w:numId w:val="17"/>
        </w:numPr>
        <w:pBdr>
          <w:top w:val="nil"/>
          <w:left w:val="nil"/>
          <w:bottom w:val="nil"/>
          <w:right w:val="nil"/>
          <w:between w:val="nil"/>
        </w:pBdr>
        <w:rPr>
          <w:rFonts w:asciiTheme="majorHAnsi" w:hAnsiTheme="majorHAnsi" w:cstheme="majorHAnsi"/>
          <w:color w:val="000000"/>
          <w:sz w:val="22"/>
          <w:szCs w:val="22"/>
        </w:rPr>
      </w:pPr>
      <w:r w:rsidRPr="002E382E">
        <w:rPr>
          <w:rFonts w:asciiTheme="majorHAnsi" w:hAnsiTheme="majorHAnsi" w:cstheme="majorHAnsi"/>
          <w:sz w:val="22"/>
          <w:szCs w:val="22"/>
        </w:rPr>
        <w:lastRenderedPageBreak/>
        <w:t>Refugees and asylum seekers in Iraq are unable to establish their own businesses (start small projects) or purchase homes or any other properties such as land. The restrictions imposed by policies in Iraq regarding refugees on establishing their own businesses and owning properties pose a significant challenge that impacts their ability to achieve financial and social independence.</w:t>
      </w:r>
    </w:p>
    <w:p w14:paraId="4966A412" w14:textId="77777777" w:rsidR="00177C9E" w:rsidRPr="002E382E" w:rsidRDefault="00177C9E" w:rsidP="00177C9E">
      <w:pPr>
        <w:pStyle w:val="ListParagraph"/>
        <w:pBdr>
          <w:top w:val="nil"/>
          <w:left w:val="nil"/>
          <w:bottom w:val="nil"/>
          <w:right w:val="nil"/>
          <w:between w:val="nil"/>
        </w:pBdr>
        <w:ind w:left="0"/>
        <w:rPr>
          <w:rFonts w:asciiTheme="majorHAnsi" w:hAnsiTheme="majorHAnsi" w:cstheme="majorHAnsi"/>
          <w:color w:val="002060"/>
          <w:sz w:val="22"/>
          <w:szCs w:val="22"/>
        </w:rPr>
      </w:pPr>
    </w:p>
    <w:p w14:paraId="069E7A29" w14:textId="5BA7A4B5" w:rsidR="00177C9E" w:rsidRPr="002E382E" w:rsidRDefault="00177C9E" w:rsidP="00177C9E">
      <w:pPr>
        <w:pStyle w:val="ListParagraph"/>
        <w:pBdr>
          <w:top w:val="nil"/>
          <w:left w:val="nil"/>
          <w:bottom w:val="nil"/>
          <w:right w:val="nil"/>
          <w:between w:val="nil"/>
        </w:pBdr>
        <w:ind w:left="0"/>
        <w:rPr>
          <w:rFonts w:asciiTheme="majorHAnsi" w:hAnsiTheme="majorHAnsi" w:cstheme="majorHAnsi"/>
          <w:color w:val="002060"/>
          <w:sz w:val="22"/>
          <w:szCs w:val="22"/>
        </w:rPr>
      </w:pPr>
      <w:r w:rsidRPr="002E382E">
        <w:rPr>
          <w:rFonts w:asciiTheme="majorHAnsi" w:hAnsiTheme="majorHAnsi" w:cstheme="majorHAnsi"/>
          <w:color w:val="002060"/>
          <w:sz w:val="22"/>
          <w:szCs w:val="22"/>
        </w:rPr>
        <w:t>Recommendation:</w:t>
      </w:r>
    </w:p>
    <w:p w14:paraId="2D735046" w14:textId="77777777" w:rsidR="007E767A" w:rsidRPr="007E767A" w:rsidRDefault="007E767A" w:rsidP="007E767A">
      <w:pPr>
        <w:numPr>
          <w:ilvl w:val="0"/>
          <w:numId w:val="21"/>
        </w:numPr>
        <w:spacing w:before="100" w:beforeAutospacing="1" w:after="100" w:afterAutospacing="1"/>
        <w:rPr>
          <w:rFonts w:asciiTheme="majorHAnsi" w:hAnsiTheme="majorHAnsi" w:cstheme="majorHAnsi"/>
          <w:sz w:val="22"/>
          <w:szCs w:val="22"/>
        </w:rPr>
      </w:pPr>
      <w:r w:rsidRPr="007E767A">
        <w:rPr>
          <w:rFonts w:asciiTheme="majorHAnsi" w:hAnsiTheme="majorHAnsi" w:cstheme="majorHAnsi"/>
          <w:sz w:val="22"/>
          <w:szCs w:val="22"/>
        </w:rPr>
        <w:t>Improving Policies and Laws:</w:t>
      </w:r>
    </w:p>
    <w:p w14:paraId="3BDB5729" w14:textId="77777777" w:rsidR="007E767A" w:rsidRPr="007E767A" w:rsidRDefault="007E767A" w:rsidP="007E767A">
      <w:pPr>
        <w:numPr>
          <w:ilvl w:val="1"/>
          <w:numId w:val="21"/>
        </w:numPr>
        <w:spacing w:before="100" w:beforeAutospacing="1" w:after="100" w:afterAutospacing="1"/>
        <w:rPr>
          <w:rFonts w:asciiTheme="majorHAnsi" w:hAnsiTheme="majorHAnsi" w:cstheme="majorHAnsi"/>
          <w:sz w:val="22"/>
          <w:szCs w:val="22"/>
        </w:rPr>
      </w:pPr>
      <w:r w:rsidRPr="007E767A">
        <w:rPr>
          <w:rFonts w:asciiTheme="majorHAnsi" w:hAnsiTheme="majorHAnsi" w:cstheme="majorHAnsi"/>
          <w:sz w:val="22"/>
          <w:szCs w:val="22"/>
        </w:rPr>
        <w:t>The Iraqi government should reconsider policies and laws that restrict the rights of refugees and asylum seekers to establish their own businesses and own properties.</w:t>
      </w:r>
    </w:p>
    <w:p w14:paraId="68AB8F8B" w14:textId="77777777" w:rsidR="007E767A" w:rsidRPr="007E767A" w:rsidRDefault="007E767A" w:rsidP="007E767A">
      <w:pPr>
        <w:numPr>
          <w:ilvl w:val="1"/>
          <w:numId w:val="21"/>
        </w:numPr>
        <w:spacing w:before="100" w:beforeAutospacing="1" w:after="100" w:afterAutospacing="1"/>
        <w:rPr>
          <w:rFonts w:asciiTheme="majorHAnsi" w:hAnsiTheme="majorHAnsi" w:cstheme="majorHAnsi"/>
          <w:sz w:val="22"/>
          <w:szCs w:val="22"/>
        </w:rPr>
      </w:pPr>
      <w:r w:rsidRPr="007E767A">
        <w:rPr>
          <w:rFonts w:asciiTheme="majorHAnsi" w:hAnsiTheme="majorHAnsi" w:cstheme="majorHAnsi"/>
          <w:sz w:val="22"/>
          <w:szCs w:val="22"/>
        </w:rPr>
        <w:t>New policies could be developed to allow refugees to start small or medium-sized projects and participate more extensively in the local economy without unnecessary legal obstacles.</w:t>
      </w:r>
    </w:p>
    <w:p w14:paraId="18AEA48F" w14:textId="77777777" w:rsidR="007E767A" w:rsidRPr="007E767A" w:rsidRDefault="007E767A" w:rsidP="007E767A">
      <w:pPr>
        <w:numPr>
          <w:ilvl w:val="0"/>
          <w:numId w:val="21"/>
        </w:numPr>
        <w:spacing w:before="100" w:beforeAutospacing="1" w:after="100" w:afterAutospacing="1"/>
        <w:rPr>
          <w:rFonts w:asciiTheme="majorHAnsi" w:hAnsiTheme="majorHAnsi" w:cstheme="majorHAnsi"/>
          <w:sz w:val="22"/>
          <w:szCs w:val="22"/>
        </w:rPr>
      </w:pPr>
      <w:r w:rsidRPr="007E767A">
        <w:rPr>
          <w:rFonts w:asciiTheme="majorHAnsi" w:hAnsiTheme="majorHAnsi" w:cstheme="majorHAnsi"/>
          <w:sz w:val="22"/>
          <w:szCs w:val="22"/>
        </w:rPr>
        <w:t>Enhancing International Cooperation and Aid:</w:t>
      </w:r>
    </w:p>
    <w:p w14:paraId="7EEBCC59" w14:textId="77777777" w:rsidR="007E767A" w:rsidRPr="007E767A" w:rsidRDefault="007E767A" w:rsidP="007E767A">
      <w:pPr>
        <w:numPr>
          <w:ilvl w:val="1"/>
          <w:numId w:val="21"/>
        </w:numPr>
        <w:spacing w:before="100" w:beforeAutospacing="1" w:after="100" w:afterAutospacing="1"/>
        <w:rPr>
          <w:rFonts w:asciiTheme="majorHAnsi" w:hAnsiTheme="majorHAnsi" w:cstheme="majorHAnsi"/>
          <w:sz w:val="22"/>
          <w:szCs w:val="22"/>
        </w:rPr>
      </w:pPr>
      <w:r w:rsidRPr="007E767A">
        <w:rPr>
          <w:rFonts w:asciiTheme="majorHAnsi" w:hAnsiTheme="majorHAnsi" w:cstheme="majorHAnsi"/>
          <w:sz w:val="22"/>
          <w:szCs w:val="22"/>
        </w:rPr>
        <w:t>The Iraqi government and the international community should collaborate to provide technical and financial support to refugees and asylum seekers interested in establishing their own businesses.</w:t>
      </w:r>
    </w:p>
    <w:p w14:paraId="370B80B2" w14:textId="77777777" w:rsidR="007E767A" w:rsidRPr="007E767A" w:rsidRDefault="007E767A" w:rsidP="007E767A">
      <w:pPr>
        <w:numPr>
          <w:ilvl w:val="1"/>
          <w:numId w:val="21"/>
        </w:numPr>
        <w:spacing w:before="100" w:beforeAutospacing="1" w:after="100" w:afterAutospacing="1"/>
        <w:rPr>
          <w:rFonts w:asciiTheme="majorHAnsi" w:hAnsiTheme="majorHAnsi" w:cstheme="majorHAnsi"/>
          <w:sz w:val="22"/>
          <w:szCs w:val="22"/>
        </w:rPr>
      </w:pPr>
      <w:r w:rsidRPr="007E767A">
        <w:rPr>
          <w:rFonts w:asciiTheme="majorHAnsi" w:hAnsiTheme="majorHAnsi" w:cstheme="majorHAnsi"/>
          <w:sz w:val="22"/>
          <w:szCs w:val="22"/>
        </w:rPr>
        <w:t>Offering advice and entrepreneurship training to empower refugees to develop their economic opportunities.</w:t>
      </w:r>
    </w:p>
    <w:p w14:paraId="4F550B00" w14:textId="77777777" w:rsidR="007E767A" w:rsidRPr="007E767A" w:rsidRDefault="007E767A" w:rsidP="007E767A">
      <w:pPr>
        <w:numPr>
          <w:ilvl w:val="0"/>
          <w:numId w:val="21"/>
        </w:numPr>
        <w:spacing w:before="100" w:beforeAutospacing="1" w:after="100" w:afterAutospacing="1"/>
        <w:rPr>
          <w:rFonts w:asciiTheme="majorHAnsi" w:hAnsiTheme="majorHAnsi" w:cstheme="majorHAnsi"/>
          <w:sz w:val="22"/>
          <w:szCs w:val="22"/>
        </w:rPr>
      </w:pPr>
      <w:r w:rsidRPr="007E767A">
        <w:rPr>
          <w:rFonts w:asciiTheme="majorHAnsi" w:hAnsiTheme="majorHAnsi" w:cstheme="majorHAnsi"/>
          <w:sz w:val="22"/>
          <w:szCs w:val="22"/>
        </w:rPr>
        <w:t>Providing Financial and Technical Support:</w:t>
      </w:r>
    </w:p>
    <w:p w14:paraId="0C93CCC7" w14:textId="77777777" w:rsidR="007E767A" w:rsidRPr="007E767A" w:rsidRDefault="007E767A" w:rsidP="007E767A">
      <w:pPr>
        <w:numPr>
          <w:ilvl w:val="1"/>
          <w:numId w:val="21"/>
        </w:numPr>
        <w:spacing w:before="100" w:beforeAutospacing="1" w:after="100" w:afterAutospacing="1"/>
        <w:rPr>
          <w:rFonts w:asciiTheme="majorHAnsi" w:hAnsiTheme="majorHAnsi" w:cstheme="majorHAnsi"/>
          <w:sz w:val="22"/>
          <w:szCs w:val="22"/>
        </w:rPr>
      </w:pPr>
      <w:r w:rsidRPr="007E767A">
        <w:rPr>
          <w:rFonts w:asciiTheme="majorHAnsi" w:hAnsiTheme="majorHAnsi" w:cstheme="majorHAnsi"/>
          <w:sz w:val="22"/>
          <w:szCs w:val="22"/>
        </w:rPr>
        <w:t>Programs should be established to provide financial support to refugees and asylum seekers to assist in starting their own projects, alongside training and consultations to ensure sustainability.</w:t>
      </w:r>
    </w:p>
    <w:p w14:paraId="1D23B69A" w14:textId="77777777" w:rsidR="007E767A" w:rsidRPr="007E767A" w:rsidRDefault="007E767A" w:rsidP="007E767A">
      <w:pPr>
        <w:numPr>
          <w:ilvl w:val="1"/>
          <w:numId w:val="21"/>
        </w:numPr>
        <w:spacing w:before="100" w:beforeAutospacing="1" w:after="100" w:afterAutospacing="1"/>
        <w:rPr>
          <w:rFonts w:asciiTheme="majorHAnsi" w:hAnsiTheme="majorHAnsi" w:cstheme="majorHAnsi"/>
          <w:sz w:val="22"/>
          <w:szCs w:val="22"/>
        </w:rPr>
      </w:pPr>
      <w:r w:rsidRPr="007E767A">
        <w:rPr>
          <w:rFonts w:asciiTheme="majorHAnsi" w:hAnsiTheme="majorHAnsi" w:cstheme="majorHAnsi"/>
          <w:sz w:val="22"/>
          <w:szCs w:val="22"/>
        </w:rPr>
        <w:t>International and local organizations could provide low-interest loans or grants to refugees interested in launching their own ventures.</w:t>
      </w:r>
    </w:p>
    <w:p w14:paraId="7E20F048" w14:textId="77777777" w:rsidR="007E767A" w:rsidRPr="007E767A" w:rsidRDefault="007E767A" w:rsidP="007E767A">
      <w:pPr>
        <w:numPr>
          <w:ilvl w:val="0"/>
          <w:numId w:val="21"/>
        </w:numPr>
        <w:spacing w:before="100" w:beforeAutospacing="1" w:after="100" w:afterAutospacing="1"/>
        <w:rPr>
          <w:rFonts w:asciiTheme="majorHAnsi" w:hAnsiTheme="majorHAnsi" w:cstheme="majorHAnsi"/>
          <w:sz w:val="22"/>
          <w:szCs w:val="22"/>
        </w:rPr>
      </w:pPr>
      <w:r w:rsidRPr="007E767A">
        <w:rPr>
          <w:rFonts w:asciiTheme="majorHAnsi" w:hAnsiTheme="majorHAnsi" w:cstheme="majorHAnsi"/>
          <w:sz w:val="22"/>
          <w:szCs w:val="22"/>
        </w:rPr>
        <w:t>Promoting Legal Awareness and Education:</w:t>
      </w:r>
    </w:p>
    <w:p w14:paraId="50AEFF27" w14:textId="77777777" w:rsidR="007E767A" w:rsidRPr="007E767A" w:rsidRDefault="007E767A" w:rsidP="007E767A">
      <w:pPr>
        <w:numPr>
          <w:ilvl w:val="1"/>
          <w:numId w:val="21"/>
        </w:numPr>
        <w:spacing w:before="100" w:beforeAutospacing="1" w:after="100" w:afterAutospacing="1"/>
        <w:rPr>
          <w:rFonts w:asciiTheme="majorHAnsi" w:hAnsiTheme="majorHAnsi" w:cstheme="majorHAnsi"/>
          <w:sz w:val="22"/>
          <w:szCs w:val="22"/>
        </w:rPr>
      </w:pPr>
      <w:r w:rsidRPr="007E767A">
        <w:rPr>
          <w:rFonts w:asciiTheme="majorHAnsi" w:hAnsiTheme="majorHAnsi" w:cstheme="majorHAnsi"/>
          <w:sz w:val="22"/>
          <w:szCs w:val="22"/>
        </w:rPr>
        <w:t>There is a need to raise awareness among refugees and asylum seekers about their legal rights and available procedures for starting businesses and owning property.</w:t>
      </w:r>
    </w:p>
    <w:p w14:paraId="647F64E4" w14:textId="77777777" w:rsidR="007E767A" w:rsidRPr="007E767A" w:rsidRDefault="007E767A" w:rsidP="007E767A">
      <w:pPr>
        <w:numPr>
          <w:ilvl w:val="1"/>
          <w:numId w:val="21"/>
        </w:numPr>
        <w:spacing w:before="100" w:beforeAutospacing="1" w:after="100" w:afterAutospacing="1"/>
        <w:rPr>
          <w:rFonts w:asciiTheme="majorHAnsi" w:hAnsiTheme="majorHAnsi" w:cstheme="majorHAnsi"/>
          <w:sz w:val="22"/>
          <w:szCs w:val="22"/>
        </w:rPr>
      </w:pPr>
      <w:r w:rsidRPr="007E767A">
        <w:rPr>
          <w:rFonts w:asciiTheme="majorHAnsi" w:hAnsiTheme="majorHAnsi" w:cstheme="majorHAnsi"/>
          <w:sz w:val="22"/>
          <w:szCs w:val="22"/>
        </w:rPr>
        <w:t>Legal advice and guidance should be provided on navigating local laws related to business and property ownership.</w:t>
      </w:r>
    </w:p>
    <w:p w14:paraId="064E63FC" w14:textId="77777777" w:rsidR="007E767A" w:rsidRPr="007E767A" w:rsidRDefault="007E767A" w:rsidP="007E767A">
      <w:pPr>
        <w:numPr>
          <w:ilvl w:val="0"/>
          <w:numId w:val="21"/>
        </w:numPr>
        <w:spacing w:before="100" w:beforeAutospacing="1" w:after="100" w:afterAutospacing="1"/>
        <w:rPr>
          <w:rFonts w:asciiTheme="majorHAnsi" w:hAnsiTheme="majorHAnsi" w:cstheme="majorHAnsi"/>
          <w:sz w:val="22"/>
          <w:szCs w:val="22"/>
        </w:rPr>
      </w:pPr>
      <w:r w:rsidRPr="007E767A">
        <w:rPr>
          <w:rFonts w:asciiTheme="majorHAnsi" w:hAnsiTheme="majorHAnsi" w:cstheme="majorHAnsi"/>
          <w:sz w:val="22"/>
          <w:szCs w:val="22"/>
        </w:rPr>
        <w:t>Addressing Administrative Obstacles:</w:t>
      </w:r>
    </w:p>
    <w:p w14:paraId="085E7645" w14:textId="77777777" w:rsidR="007E767A" w:rsidRPr="007E767A" w:rsidRDefault="007E767A" w:rsidP="007E767A">
      <w:pPr>
        <w:numPr>
          <w:ilvl w:val="1"/>
          <w:numId w:val="21"/>
        </w:numPr>
        <w:spacing w:before="100" w:beforeAutospacing="1" w:after="100" w:afterAutospacing="1"/>
        <w:rPr>
          <w:rFonts w:asciiTheme="majorHAnsi" w:hAnsiTheme="majorHAnsi" w:cstheme="majorHAnsi"/>
          <w:sz w:val="22"/>
          <w:szCs w:val="22"/>
        </w:rPr>
      </w:pPr>
      <w:r w:rsidRPr="007E767A">
        <w:rPr>
          <w:rFonts w:asciiTheme="majorHAnsi" w:hAnsiTheme="majorHAnsi" w:cstheme="majorHAnsi"/>
          <w:sz w:val="22"/>
          <w:szCs w:val="22"/>
        </w:rPr>
        <w:t>The government should streamline administrative procedures related to business establishment and property acquisition for refugees and asylum seekers.</w:t>
      </w:r>
    </w:p>
    <w:p w14:paraId="2AEBDFA1" w14:textId="77777777" w:rsidR="007E767A" w:rsidRPr="007E767A" w:rsidRDefault="007E767A" w:rsidP="007E767A">
      <w:pPr>
        <w:spacing w:before="100" w:beforeAutospacing="1" w:after="100" w:afterAutospacing="1"/>
        <w:rPr>
          <w:rFonts w:asciiTheme="majorHAnsi" w:hAnsiTheme="majorHAnsi" w:cstheme="majorHAnsi"/>
          <w:sz w:val="22"/>
          <w:szCs w:val="22"/>
        </w:rPr>
      </w:pPr>
      <w:r w:rsidRPr="007E767A">
        <w:rPr>
          <w:rFonts w:asciiTheme="majorHAnsi" w:hAnsiTheme="majorHAnsi" w:cstheme="majorHAnsi"/>
          <w:sz w:val="22"/>
          <w:szCs w:val="22"/>
        </w:rPr>
        <w:t>Implementing these recommendations and solutions can enhance opportunities for refugees in Iraq to achieve economic participation and financial independence, thereby contributing to the country's economic and social development.</w:t>
      </w:r>
    </w:p>
    <w:p w14:paraId="1AE7A0BE" w14:textId="2B56E808" w:rsidR="00177C9E" w:rsidRPr="002E382E" w:rsidRDefault="002E382E" w:rsidP="002E382E">
      <w:pPr>
        <w:pStyle w:val="ListParagraph"/>
        <w:numPr>
          <w:ilvl w:val="0"/>
          <w:numId w:val="17"/>
        </w:numPr>
        <w:pBdr>
          <w:top w:val="nil"/>
          <w:left w:val="nil"/>
          <w:bottom w:val="nil"/>
          <w:right w:val="nil"/>
          <w:between w:val="nil"/>
        </w:pBdr>
        <w:rPr>
          <w:rFonts w:asciiTheme="majorHAnsi" w:hAnsiTheme="majorHAnsi" w:cstheme="majorHAnsi"/>
          <w:color w:val="000000"/>
          <w:sz w:val="22"/>
          <w:szCs w:val="22"/>
        </w:rPr>
      </w:pPr>
      <w:r w:rsidRPr="002E382E">
        <w:rPr>
          <w:rFonts w:asciiTheme="majorHAnsi" w:hAnsiTheme="majorHAnsi" w:cstheme="majorHAnsi"/>
          <w:sz w:val="22"/>
          <w:szCs w:val="22"/>
        </w:rPr>
        <w:t>Refugees and asylum seekers in the Kurdistan Region of Iraq are unable to move outside this region if they find job opportunities in the federal government. They are considered in violation and subject to deportation (forced return). Additionally, there is a lack of protection services for refugees, which means they can be deported at any time and for any reason, such as being wanted by certain governments like the Syrian government or facing genuine threats in their home countries.</w:t>
      </w:r>
    </w:p>
    <w:p w14:paraId="4742A3FE" w14:textId="77777777" w:rsidR="002E382E" w:rsidRPr="002E382E" w:rsidRDefault="002E382E" w:rsidP="002E382E">
      <w:pPr>
        <w:pStyle w:val="ListParagraph"/>
        <w:pBdr>
          <w:top w:val="nil"/>
          <w:left w:val="nil"/>
          <w:bottom w:val="nil"/>
          <w:right w:val="nil"/>
          <w:between w:val="nil"/>
        </w:pBdr>
        <w:ind w:left="360"/>
        <w:rPr>
          <w:rFonts w:asciiTheme="majorHAnsi" w:hAnsiTheme="majorHAnsi" w:cstheme="majorHAnsi"/>
          <w:color w:val="002060"/>
          <w:sz w:val="22"/>
          <w:szCs w:val="22"/>
        </w:rPr>
      </w:pPr>
    </w:p>
    <w:p w14:paraId="7D67C506" w14:textId="0D606D02" w:rsidR="002E382E" w:rsidRPr="002E382E" w:rsidRDefault="002E382E" w:rsidP="002E382E">
      <w:pPr>
        <w:pStyle w:val="ListParagraph"/>
        <w:pBdr>
          <w:top w:val="nil"/>
          <w:left w:val="nil"/>
          <w:bottom w:val="nil"/>
          <w:right w:val="nil"/>
          <w:between w:val="nil"/>
        </w:pBdr>
        <w:ind w:left="0"/>
        <w:rPr>
          <w:rFonts w:asciiTheme="majorHAnsi" w:hAnsiTheme="majorHAnsi" w:cstheme="majorHAnsi"/>
          <w:color w:val="002060"/>
          <w:sz w:val="22"/>
          <w:szCs w:val="22"/>
        </w:rPr>
      </w:pPr>
      <w:r w:rsidRPr="002E382E">
        <w:rPr>
          <w:rFonts w:asciiTheme="majorHAnsi" w:hAnsiTheme="majorHAnsi" w:cstheme="majorHAnsi"/>
          <w:color w:val="002060"/>
          <w:sz w:val="22"/>
          <w:szCs w:val="22"/>
        </w:rPr>
        <w:t>Recommendation:</w:t>
      </w:r>
    </w:p>
    <w:p w14:paraId="49FE7F39" w14:textId="77777777" w:rsidR="002E382E" w:rsidRPr="002E382E" w:rsidRDefault="002E382E" w:rsidP="002E382E">
      <w:pPr>
        <w:pStyle w:val="NormalWeb"/>
        <w:numPr>
          <w:ilvl w:val="0"/>
          <w:numId w:val="22"/>
        </w:numPr>
        <w:rPr>
          <w:rFonts w:asciiTheme="majorHAnsi" w:hAnsiTheme="majorHAnsi" w:cstheme="majorHAnsi"/>
          <w:sz w:val="22"/>
          <w:szCs w:val="22"/>
        </w:rPr>
      </w:pPr>
      <w:r w:rsidRPr="002E382E">
        <w:rPr>
          <w:rStyle w:val="Strong"/>
          <w:rFonts w:asciiTheme="majorHAnsi" w:hAnsiTheme="majorHAnsi" w:cstheme="majorHAnsi"/>
          <w:b w:val="0"/>
          <w:bCs w:val="0"/>
          <w:sz w:val="22"/>
          <w:szCs w:val="22"/>
        </w:rPr>
        <w:t>Establishment of Unified Residency Recognition:</w:t>
      </w:r>
    </w:p>
    <w:p w14:paraId="43637D48" w14:textId="77777777" w:rsidR="002E382E" w:rsidRPr="002E382E" w:rsidRDefault="002E382E" w:rsidP="002E382E">
      <w:pPr>
        <w:numPr>
          <w:ilvl w:val="1"/>
          <w:numId w:val="22"/>
        </w:numPr>
        <w:spacing w:before="100" w:beforeAutospacing="1" w:after="100" w:afterAutospacing="1"/>
        <w:rPr>
          <w:rFonts w:asciiTheme="majorHAnsi" w:hAnsiTheme="majorHAnsi" w:cstheme="majorHAnsi"/>
          <w:sz w:val="22"/>
          <w:szCs w:val="22"/>
        </w:rPr>
      </w:pPr>
      <w:r w:rsidRPr="002E382E">
        <w:rPr>
          <w:rFonts w:asciiTheme="majorHAnsi" w:hAnsiTheme="majorHAnsi" w:cstheme="majorHAnsi"/>
          <w:sz w:val="22"/>
          <w:szCs w:val="22"/>
        </w:rPr>
        <w:t xml:space="preserve">Implement policies that recognize residency permits issued by the Kurdistan Regional Government (KRG) within the territories of the federal government, and </w:t>
      </w:r>
      <w:r w:rsidRPr="002E382E">
        <w:rPr>
          <w:rFonts w:asciiTheme="majorHAnsi" w:hAnsiTheme="majorHAnsi" w:cstheme="majorHAnsi"/>
          <w:sz w:val="22"/>
          <w:szCs w:val="22"/>
        </w:rPr>
        <w:lastRenderedPageBreak/>
        <w:t>vice versa. This ensures that refugees and asylum seekers can freely move and seek employment opportunities across different administrative regions without fear of deportation.</w:t>
      </w:r>
    </w:p>
    <w:p w14:paraId="5ACA093F" w14:textId="77777777" w:rsidR="002E382E" w:rsidRPr="002E382E" w:rsidRDefault="002E382E" w:rsidP="002E382E">
      <w:pPr>
        <w:pStyle w:val="NormalWeb"/>
        <w:numPr>
          <w:ilvl w:val="0"/>
          <w:numId w:val="22"/>
        </w:numPr>
        <w:rPr>
          <w:rFonts w:asciiTheme="majorHAnsi" w:hAnsiTheme="majorHAnsi" w:cstheme="majorHAnsi"/>
          <w:sz w:val="22"/>
          <w:szCs w:val="22"/>
        </w:rPr>
      </w:pPr>
      <w:r w:rsidRPr="002E382E">
        <w:rPr>
          <w:rStyle w:val="Strong"/>
          <w:rFonts w:asciiTheme="majorHAnsi" w:hAnsiTheme="majorHAnsi" w:cstheme="majorHAnsi"/>
          <w:b w:val="0"/>
          <w:bCs w:val="0"/>
          <w:sz w:val="22"/>
          <w:szCs w:val="22"/>
        </w:rPr>
        <w:t>Enhancement of Protection Mechanisms:</w:t>
      </w:r>
    </w:p>
    <w:p w14:paraId="13D1AAC7" w14:textId="77777777" w:rsidR="002E382E" w:rsidRPr="002E382E" w:rsidRDefault="002E382E" w:rsidP="002E382E">
      <w:pPr>
        <w:numPr>
          <w:ilvl w:val="1"/>
          <w:numId w:val="22"/>
        </w:numPr>
        <w:spacing w:before="100" w:beforeAutospacing="1" w:after="100" w:afterAutospacing="1"/>
        <w:rPr>
          <w:rFonts w:asciiTheme="majorHAnsi" w:hAnsiTheme="majorHAnsi" w:cstheme="majorHAnsi"/>
          <w:sz w:val="22"/>
          <w:szCs w:val="22"/>
        </w:rPr>
      </w:pPr>
      <w:r w:rsidRPr="002E382E">
        <w:rPr>
          <w:rFonts w:asciiTheme="majorHAnsi" w:hAnsiTheme="majorHAnsi" w:cstheme="majorHAnsi"/>
          <w:sz w:val="22"/>
          <w:szCs w:val="22"/>
        </w:rPr>
        <w:t>Strengthen protection services for refugees and asylum seekers in Iraq, ensuring they are safeguarded against forced deportation. This includes providing legal protections and access to fair asylum procedures, particularly for individuals facing risks or persecution in their home countries.</w:t>
      </w:r>
    </w:p>
    <w:p w14:paraId="6D91558E" w14:textId="77777777" w:rsidR="002E382E" w:rsidRPr="002E382E" w:rsidRDefault="002E382E" w:rsidP="002E382E">
      <w:pPr>
        <w:pStyle w:val="NormalWeb"/>
        <w:numPr>
          <w:ilvl w:val="0"/>
          <w:numId w:val="22"/>
        </w:numPr>
        <w:rPr>
          <w:rFonts w:asciiTheme="majorHAnsi" w:hAnsiTheme="majorHAnsi" w:cstheme="majorHAnsi"/>
          <w:sz w:val="22"/>
          <w:szCs w:val="22"/>
        </w:rPr>
      </w:pPr>
      <w:r w:rsidRPr="002E382E">
        <w:rPr>
          <w:rStyle w:val="Strong"/>
          <w:rFonts w:asciiTheme="majorHAnsi" w:hAnsiTheme="majorHAnsi" w:cstheme="majorHAnsi"/>
          <w:b w:val="0"/>
          <w:bCs w:val="0"/>
          <w:sz w:val="22"/>
          <w:szCs w:val="22"/>
        </w:rPr>
        <w:t>Coordination Between Regional and Federal Authorities:</w:t>
      </w:r>
    </w:p>
    <w:p w14:paraId="7B8C0A70" w14:textId="77777777" w:rsidR="002E382E" w:rsidRPr="002E382E" w:rsidRDefault="002E382E" w:rsidP="002E382E">
      <w:pPr>
        <w:numPr>
          <w:ilvl w:val="1"/>
          <w:numId w:val="22"/>
        </w:numPr>
        <w:spacing w:before="100" w:beforeAutospacing="1" w:after="100" w:afterAutospacing="1"/>
        <w:rPr>
          <w:rFonts w:asciiTheme="majorHAnsi" w:hAnsiTheme="majorHAnsi" w:cstheme="majorHAnsi"/>
          <w:sz w:val="22"/>
          <w:szCs w:val="22"/>
        </w:rPr>
      </w:pPr>
      <w:r w:rsidRPr="002E382E">
        <w:rPr>
          <w:rFonts w:asciiTheme="majorHAnsi" w:hAnsiTheme="majorHAnsi" w:cstheme="majorHAnsi"/>
          <w:sz w:val="22"/>
          <w:szCs w:val="22"/>
        </w:rPr>
        <w:t>Facilitate coordination and cooperation between the KRG and federal government authorities to harmonize policies related to refugee rights and mobility. This collaboration should prioritize human rights standards and ensure consistent application of legal protections across all territories.</w:t>
      </w:r>
    </w:p>
    <w:p w14:paraId="46797395" w14:textId="77777777" w:rsidR="002E382E" w:rsidRPr="002E382E" w:rsidRDefault="002E382E" w:rsidP="002E382E">
      <w:pPr>
        <w:pStyle w:val="NormalWeb"/>
        <w:numPr>
          <w:ilvl w:val="0"/>
          <w:numId w:val="22"/>
        </w:numPr>
        <w:rPr>
          <w:rFonts w:asciiTheme="majorHAnsi" w:hAnsiTheme="majorHAnsi" w:cstheme="majorHAnsi"/>
          <w:sz w:val="22"/>
          <w:szCs w:val="22"/>
        </w:rPr>
      </w:pPr>
      <w:r w:rsidRPr="002E382E">
        <w:rPr>
          <w:rStyle w:val="Strong"/>
          <w:rFonts w:asciiTheme="majorHAnsi" w:hAnsiTheme="majorHAnsi" w:cstheme="majorHAnsi"/>
          <w:b w:val="0"/>
          <w:bCs w:val="0"/>
          <w:sz w:val="22"/>
          <w:szCs w:val="22"/>
        </w:rPr>
        <w:t>Awareness and Education Programs:</w:t>
      </w:r>
    </w:p>
    <w:p w14:paraId="3C53EF93" w14:textId="77777777" w:rsidR="002E382E" w:rsidRPr="002E382E" w:rsidRDefault="002E382E" w:rsidP="002E382E">
      <w:pPr>
        <w:numPr>
          <w:ilvl w:val="1"/>
          <w:numId w:val="22"/>
        </w:numPr>
        <w:spacing w:before="100" w:beforeAutospacing="1" w:after="100" w:afterAutospacing="1"/>
        <w:rPr>
          <w:rFonts w:asciiTheme="majorHAnsi" w:hAnsiTheme="majorHAnsi" w:cstheme="majorHAnsi"/>
          <w:sz w:val="22"/>
          <w:szCs w:val="22"/>
        </w:rPr>
      </w:pPr>
      <w:r w:rsidRPr="002E382E">
        <w:rPr>
          <w:rFonts w:asciiTheme="majorHAnsi" w:hAnsiTheme="majorHAnsi" w:cstheme="majorHAnsi"/>
          <w:sz w:val="22"/>
          <w:szCs w:val="22"/>
        </w:rPr>
        <w:t>Conduct awareness campaigns and educational programs to inform refugees and asylum seekers about their rights, legal status, and available support services. This empowers them to assert their rights effectively and access necessary assistance when needed.</w:t>
      </w:r>
    </w:p>
    <w:p w14:paraId="7B1AA913" w14:textId="77777777" w:rsidR="002E382E" w:rsidRPr="002E382E" w:rsidRDefault="002E382E" w:rsidP="002E382E">
      <w:pPr>
        <w:pStyle w:val="NormalWeb"/>
        <w:numPr>
          <w:ilvl w:val="0"/>
          <w:numId w:val="22"/>
        </w:numPr>
        <w:rPr>
          <w:rFonts w:asciiTheme="majorHAnsi" w:hAnsiTheme="majorHAnsi" w:cstheme="majorHAnsi"/>
          <w:sz w:val="22"/>
          <w:szCs w:val="22"/>
        </w:rPr>
      </w:pPr>
      <w:r w:rsidRPr="002E382E">
        <w:rPr>
          <w:rStyle w:val="Strong"/>
          <w:rFonts w:asciiTheme="majorHAnsi" w:hAnsiTheme="majorHAnsi" w:cstheme="majorHAnsi"/>
          <w:b w:val="0"/>
          <w:bCs w:val="0"/>
          <w:sz w:val="22"/>
          <w:szCs w:val="22"/>
        </w:rPr>
        <w:t>International Support and Advocacy:</w:t>
      </w:r>
    </w:p>
    <w:p w14:paraId="48D53377" w14:textId="77777777" w:rsidR="002E382E" w:rsidRPr="002E382E" w:rsidRDefault="002E382E" w:rsidP="002E382E">
      <w:pPr>
        <w:numPr>
          <w:ilvl w:val="1"/>
          <w:numId w:val="22"/>
        </w:numPr>
        <w:spacing w:before="100" w:beforeAutospacing="1" w:after="100" w:afterAutospacing="1"/>
        <w:rPr>
          <w:rFonts w:asciiTheme="majorHAnsi" w:hAnsiTheme="majorHAnsi" w:cstheme="majorHAnsi"/>
          <w:sz w:val="22"/>
          <w:szCs w:val="22"/>
        </w:rPr>
      </w:pPr>
      <w:r w:rsidRPr="002E382E">
        <w:rPr>
          <w:rFonts w:asciiTheme="majorHAnsi" w:hAnsiTheme="majorHAnsi" w:cstheme="majorHAnsi"/>
          <w:sz w:val="22"/>
          <w:szCs w:val="22"/>
        </w:rPr>
        <w:t>Engage with international organizations and advocacy groups to advocate for the rights of refugees and asylum seekers in Iraq. International support can contribute to enhancing protection frameworks and ensuring compliance with international humanitarian law standards.</w:t>
      </w:r>
    </w:p>
    <w:p w14:paraId="362435EC" w14:textId="77777777" w:rsidR="002E382E" w:rsidRPr="002E382E" w:rsidRDefault="002E382E" w:rsidP="002E382E">
      <w:pPr>
        <w:pStyle w:val="NormalWeb"/>
        <w:rPr>
          <w:rFonts w:asciiTheme="majorHAnsi" w:hAnsiTheme="majorHAnsi" w:cstheme="majorHAnsi"/>
          <w:sz w:val="22"/>
          <w:szCs w:val="22"/>
        </w:rPr>
      </w:pPr>
      <w:r w:rsidRPr="002E382E">
        <w:rPr>
          <w:rFonts w:asciiTheme="majorHAnsi" w:hAnsiTheme="majorHAnsi" w:cstheme="majorHAnsi"/>
          <w:sz w:val="22"/>
          <w:szCs w:val="22"/>
        </w:rPr>
        <w:t>Implementing these recommendations can contribute to creating a more secure and supportive environment for refugees and asylum seekers in Iraq, enabling them to access employment opportunities and essential protections across different regions of the country.</w:t>
      </w:r>
    </w:p>
    <w:p w14:paraId="26356279" w14:textId="77777777" w:rsidR="002E382E" w:rsidRPr="002E382E" w:rsidRDefault="002E382E" w:rsidP="002E382E">
      <w:pPr>
        <w:pStyle w:val="z-TopofForm"/>
        <w:rPr>
          <w:rFonts w:asciiTheme="majorHAnsi" w:hAnsiTheme="majorHAnsi" w:cstheme="majorHAnsi"/>
          <w:sz w:val="22"/>
          <w:szCs w:val="22"/>
        </w:rPr>
      </w:pPr>
      <w:r w:rsidRPr="002E382E">
        <w:rPr>
          <w:rFonts w:asciiTheme="majorHAnsi" w:hAnsiTheme="majorHAnsi" w:cstheme="majorHAnsi"/>
          <w:sz w:val="22"/>
          <w:szCs w:val="22"/>
        </w:rPr>
        <w:t>Top of Form</w:t>
      </w:r>
    </w:p>
    <w:p w14:paraId="690F7739" w14:textId="77777777" w:rsidR="002E382E" w:rsidRPr="002E382E" w:rsidRDefault="002E382E" w:rsidP="002E382E">
      <w:pPr>
        <w:pStyle w:val="z-BottomofForm"/>
        <w:rPr>
          <w:rFonts w:asciiTheme="majorHAnsi" w:hAnsiTheme="majorHAnsi" w:cstheme="majorHAnsi"/>
          <w:sz w:val="22"/>
          <w:szCs w:val="22"/>
        </w:rPr>
      </w:pPr>
      <w:r w:rsidRPr="002E382E">
        <w:rPr>
          <w:rFonts w:asciiTheme="majorHAnsi" w:hAnsiTheme="majorHAnsi" w:cstheme="majorHAnsi"/>
          <w:sz w:val="22"/>
          <w:szCs w:val="22"/>
        </w:rPr>
        <w:t>Bottom of Form</w:t>
      </w:r>
    </w:p>
    <w:p w14:paraId="68983757" w14:textId="77777777" w:rsidR="007E767A" w:rsidRPr="002E382E" w:rsidRDefault="007E767A" w:rsidP="007E767A">
      <w:pPr>
        <w:pBdr>
          <w:top w:val="nil"/>
          <w:left w:val="nil"/>
          <w:bottom w:val="nil"/>
          <w:right w:val="nil"/>
          <w:between w:val="nil"/>
        </w:pBdr>
        <w:rPr>
          <w:rFonts w:asciiTheme="majorHAnsi" w:hAnsiTheme="majorHAnsi" w:cstheme="majorHAnsi"/>
          <w:color w:val="000000"/>
          <w:sz w:val="22"/>
          <w:szCs w:val="22"/>
        </w:rPr>
      </w:pPr>
    </w:p>
    <w:p w14:paraId="15D624F8" w14:textId="0777CBD8" w:rsidR="00177C9E" w:rsidRPr="002E382E" w:rsidRDefault="002E382E" w:rsidP="002E382E">
      <w:pPr>
        <w:pStyle w:val="ListParagraph"/>
        <w:numPr>
          <w:ilvl w:val="0"/>
          <w:numId w:val="17"/>
        </w:numPr>
        <w:pBdr>
          <w:top w:val="nil"/>
          <w:left w:val="nil"/>
          <w:bottom w:val="nil"/>
          <w:right w:val="nil"/>
          <w:between w:val="nil"/>
        </w:pBdr>
        <w:rPr>
          <w:rFonts w:asciiTheme="majorHAnsi" w:hAnsiTheme="majorHAnsi" w:cstheme="majorHAnsi"/>
          <w:color w:val="000000"/>
          <w:sz w:val="22"/>
          <w:szCs w:val="22"/>
        </w:rPr>
      </w:pPr>
      <w:r w:rsidRPr="002E382E">
        <w:rPr>
          <w:rFonts w:asciiTheme="majorHAnsi" w:hAnsiTheme="majorHAnsi" w:cstheme="majorHAnsi"/>
          <w:sz w:val="22"/>
          <w:szCs w:val="22"/>
        </w:rPr>
        <w:t>Issuing annual residence permits and ensuring social security with a high value poses challenges for many refugees and asylum seekers in Iraq. A significant portion of them cannot renew their annual permits because they do not have steady monthly employment. Many are identified as violators and do not possess valid residency permits. Refugees and asylum seekers in Iraq face numerous challenges regarding the issuance of annual residence permits and social guarantees, negatively impacting their legal and social status.</w:t>
      </w:r>
    </w:p>
    <w:p w14:paraId="017E54B8" w14:textId="77777777" w:rsidR="002E382E" w:rsidRDefault="002E382E" w:rsidP="002E382E">
      <w:pPr>
        <w:bidi/>
      </w:pPr>
    </w:p>
    <w:p w14:paraId="3D05301B" w14:textId="77777777" w:rsidR="002E382E" w:rsidRDefault="002E382E" w:rsidP="002E382E">
      <w:pPr>
        <w:pStyle w:val="ListParagraph"/>
        <w:pBdr>
          <w:top w:val="nil"/>
          <w:left w:val="nil"/>
          <w:bottom w:val="nil"/>
          <w:right w:val="nil"/>
          <w:between w:val="nil"/>
        </w:pBdr>
        <w:ind w:left="0"/>
        <w:rPr>
          <w:rFonts w:asciiTheme="majorHAnsi" w:hAnsiTheme="majorHAnsi" w:cstheme="majorHAnsi"/>
          <w:color w:val="002060"/>
          <w:sz w:val="22"/>
          <w:szCs w:val="22"/>
        </w:rPr>
      </w:pPr>
      <w:r w:rsidRPr="002E382E">
        <w:rPr>
          <w:rFonts w:asciiTheme="majorHAnsi" w:hAnsiTheme="majorHAnsi" w:cstheme="majorHAnsi"/>
          <w:color w:val="002060"/>
          <w:sz w:val="22"/>
          <w:szCs w:val="22"/>
        </w:rPr>
        <w:t>Recommendation:</w:t>
      </w:r>
    </w:p>
    <w:p w14:paraId="1123CC56" w14:textId="77777777" w:rsidR="00ED43F0" w:rsidRPr="002E382E" w:rsidRDefault="00ED43F0" w:rsidP="002E382E">
      <w:pPr>
        <w:pStyle w:val="ListParagraph"/>
        <w:pBdr>
          <w:top w:val="nil"/>
          <w:left w:val="nil"/>
          <w:bottom w:val="nil"/>
          <w:right w:val="nil"/>
          <w:between w:val="nil"/>
        </w:pBdr>
        <w:ind w:left="0"/>
        <w:rPr>
          <w:rFonts w:asciiTheme="majorHAnsi" w:hAnsiTheme="majorHAnsi" w:cstheme="majorHAnsi"/>
          <w:color w:val="002060"/>
          <w:sz w:val="22"/>
          <w:szCs w:val="22"/>
        </w:rPr>
      </w:pPr>
    </w:p>
    <w:p w14:paraId="334595E4" w14:textId="553F92D1" w:rsidR="00ED43F0" w:rsidRPr="00ED43F0" w:rsidRDefault="00ED43F0" w:rsidP="00ED43F0">
      <w:pPr>
        <w:pStyle w:val="NormalWeb"/>
        <w:numPr>
          <w:ilvl w:val="0"/>
          <w:numId w:val="26"/>
        </w:numPr>
        <w:spacing w:before="0" w:beforeAutospacing="0" w:after="0" w:afterAutospacing="0"/>
        <w:rPr>
          <w:rFonts w:asciiTheme="majorHAnsi" w:hAnsiTheme="majorHAnsi" w:cstheme="majorHAnsi"/>
          <w:sz w:val="22"/>
          <w:szCs w:val="22"/>
        </w:rPr>
      </w:pPr>
      <w:r w:rsidRPr="00ED43F0">
        <w:rPr>
          <w:rFonts w:asciiTheme="majorHAnsi" w:hAnsiTheme="majorHAnsi" w:cstheme="majorHAnsi"/>
          <w:sz w:val="22"/>
          <w:szCs w:val="22"/>
        </w:rPr>
        <w:t>Simplifying Procedures for Issuing Residency Permits:</w:t>
      </w:r>
    </w:p>
    <w:p w14:paraId="0F9415B6" w14:textId="77777777" w:rsidR="00ED43F0" w:rsidRPr="00ED43F0" w:rsidRDefault="00ED43F0" w:rsidP="00ED43F0">
      <w:pPr>
        <w:numPr>
          <w:ilvl w:val="0"/>
          <w:numId w:val="27"/>
        </w:numPr>
        <w:rPr>
          <w:rFonts w:asciiTheme="majorHAnsi" w:hAnsiTheme="majorHAnsi" w:cstheme="majorHAnsi"/>
          <w:sz w:val="22"/>
          <w:szCs w:val="22"/>
        </w:rPr>
      </w:pPr>
      <w:r w:rsidRPr="00ED43F0">
        <w:rPr>
          <w:rFonts w:asciiTheme="majorHAnsi" w:hAnsiTheme="majorHAnsi" w:cstheme="majorHAnsi"/>
          <w:sz w:val="22"/>
          <w:szCs w:val="22"/>
        </w:rPr>
        <w:t>The Iraqi government should streamline the procedures for issuing annual residency permits for refugees and asylum seekers, while providing clear and transparent criteria for obtaining these permits.</w:t>
      </w:r>
    </w:p>
    <w:p w14:paraId="3F119E57" w14:textId="77777777" w:rsidR="00ED43F0" w:rsidRPr="00ED43F0" w:rsidRDefault="00ED43F0" w:rsidP="00ED43F0">
      <w:pPr>
        <w:numPr>
          <w:ilvl w:val="0"/>
          <w:numId w:val="27"/>
        </w:numPr>
        <w:rPr>
          <w:rFonts w:asciiTheme="majorHAnsi" w:hAnsiTheme="majorHAnsi" w:cstheme="majorHAnsi"/>
          <w:sz w:val="22"/>
          <w:szCs w:val="22"/>
        </w:rPr>
      </w:pPr>
      <w:r w:rsidRPr="00ED43F0">
        <w:rPr>
          <w:rFonts w:asciiTheme="majorHAnsi" w:hAnsiTheme="majorHAnsi" w:cstheme="majorHAnsi"/>
          <w:sz w:val="22"/>
          <w:szCs w:val="22"/>
        </w:rPr>
        <w:t>Facilitation should include easy and expedited submission of necessary documents, with support offered to individuals needing assistance in assembling their documentation.</w:t>
      </w:r>
    </w:p>
    <w:p w14:paraId="21F4446D" w14:textId="77777777" w:rsidR="00ED43F0" w:rsidRPr="00ED43F0" w:rsidRDefault="00ED43F0" w:rsidP="00ED43F0">
      <w:pPr>
        <w:numPr>
          <w:ilvl w:val="0"/>
          <w:numId w:val="27"/>
        </w:numPr>
        <w:rPr>
          <w:rFonts w:asciiTheme="majorHAnsi" w:hAnsiTheme="majorHAnsi" w:cstheme="majorHAnsi"/>
          <w:sz w:val="22"/>
          <w:szCs w:val="22"/>
        </w:rPr>
      </w:pPr>
      <w:r w:rsidRPr="00ED43F0">
        <w:rPr>
          <w:rFonts w:asciiTheme="majorHAnsi" w:hAnsiTheme="majorHAnsi" w:cstheme="majorHAnsi"/>
          <w:sz w:val="22"/>
          <w:szCs w:val="22"/>
        </w:rPr>
        <w:t>Issuance of family residency permits instead of individual permits for each family member, especially children under 18 years old. The requirement by the region to issue permits to children under 18 years old cannot bear its value and canceling any fees other than government fees for issuing permits, especially children under 18 years old</w:t>
      </w:r>
    </w:p>
    <w:p w14:paraId="32F1D4C0" w14:textId="77777777" w:rsidR="00ED43F0" w:rsidRPr="00ED43F0" w:rsidRDefault="00ED43F0" w:rsidP="00ED43F0">
      <w:pPr>
        <w:numPr>
          <w:ilvl w:val="0"/>
          <w:numId w:val="27"/>
        </w:numPr>
        <w:rPr>
          <w:rFonts w:asciiTheme="majorHAnsi" w:hAnsiTheme="majorHAnsi" w:cstheme="majorHAnsi"/>
          <w:sz w:val="22"/>
          <w:szCs w:val="22"/>
        </w:rPr>
      </w:pPr>
      <w:r w:rsidRPr="00ED43F0">
        <w:rPr>
          <w:rFonts w:asciiTheme="majorHAnsi" w:hAnsiTheme="majorHAnsi" w:cstheme="majorHAnsi"/>
          <w:sz w:val="22"/>
          <w:szCs w:val="22"/>
        </w:rPr>
        <w:t>Reducing the cost of issuing the annual residency permit to be limited to government fees only, which amount to 175,000 Iraqi dinars annually.</w:t>
      </w:r>
    </w:p>
    <w:p w14:paraId="027BAAB6" w14:textId="0E3C5C11" w:rsidR="00ED43F0" w:rsidRPr="00ED43F0" w:rsidRDefault="00ED43F0" w:rsidP="00ED43F0">
      <w:pPr>
        <w:pStyle w:val="NormalWeb"/>
        <w:numPr>
          <w:ilvl w:val="0"/>
          <w:numId w:val="26"/>
        </w:numPr>
        <w:spacing w:before="0" w:beforeAutospacing="0" w:after="0" w:afterAutospacing="0"/>
        <w:rPr>
          <w:rFonts w:asciiTheme="majorHAnsi" w:hAnsiTheme="majorHAnsi" w:cstheme="majorHAnsi"/>
          <w:sz w:val="22"/>
          <w:szCs w:val="22"/>
        </w:rPr>
      </w:pPr>
      <w:r w:rsidRPr="00ED43F0">
        <w:rPr>
          <w:rFonts w:asciiTheme="majorHAnsi" w:hAnsiTheme="majorHAnsi" w:cstheme="majorHAnsi"/>
          <w:sz w:val="22"/>
          <w:szCs w:val="22"/>
        </w:rPr>
        <w:t>Social Guarantees for Refugees and Asylum Seekers:</w:t>
      </w:r>
    </w:p>
    <w:p w14:paraId="5D50BD3D" w14:textId="77777777" w:rsidR="00ED43F0" w:rsidRPr="00ED43F0" w:rsidRDefault="00ED43F0" w:rsidP="00ED43F0">
      <w:pPr>
        <w:numPr>
          <w:ilvl w:val="0"/>
          <w:numId w:val="28"/>
        </w:numPr>
        <w:rPr>
          <w:rFonts w:asciiTheme="majorHAnsi" w:hAnsiTheme="majorHAnsi" w:cstheme="majorHAnsi"/>
          <w:sz w:val="22"/>
          <w:szCs w:val="22"/>
        </w:rPr>
      </w:pPr>
      <w:r w:rsidRPr="00ED43F0">
        <w:rPr>
          <w:rFonts w:asciiTheme="majorHAnsi" w:hAnsiTheme="majorHAnsi" w:cstheme="majorHAnsi"/>
          <w:sz w:val="22"/>
          <w:szCs w:val="22"/>
        </w:rPr>
        <w:lastRenderedPageBreak/>
        <w:t>The government should ensure social guarantees for refugees and asylum seekers, including healthcare, education, and basic social protection.</w:t>
      </w:r>
    </w:p>
    <w:p w14:paraId="7D78C50B" w14:textId="77777777" w:rsidR="00ED43F0" w:rsidRPr="00ED43F0" w:rsidRDefault="00ED43F0" w:rsidP="00ED43F0">
      <w:pPr>
        <w:numPr>
          <w:ilvl w:val="0"/>
          <w:numId w:val="28"/>
        </w:numPr>
        <w:rPr>
          <w:rFonts w:asciiTheme="majorHAnsi" w:hAnsiTheme="majorHAnsi" w:cstheme="majorHAnsi"/>
          <w:sz w:val="22"/>
          <w:szCs w:val="22"/>
        </w:rPr>
      </w:pPr>
      <w:r w:rsidRPr="00ED43F0">
        <w:rPr>
          <w:rFonts w:asciiTheme="majorHAnsi" w:hAnsiTheme="majorHAnsi" w:cstheme="majorHAnsi"/>
          <w:sz w:val="22"/>
          <w:szCs w:val="22"/>
        </w:rPr>
        <w:t>These guarantees should be accessible to all refugees regardless of their legal status, and should be of high quality and easily accessible.</w:t>
      </w:r>
    </w:p>
    <w:p w14:paraId="1D2C3FD1" w14:textId="5A501600" w:rsidR="00ED43F0" w:rsidRPr="00ED43F0" w:rsidRDefault="00ED43F0" w:rsidP="00ED43F0">
      <w:pPr>
        <w:pStyle w:val="NormalWeb"/>
        <w:numPr>
          <w:ilvl w:val="0"/>
          <w:numId w:val="26"/>
        </w:numPr>
        <w:spacing w:before="0" w:beforeAutospacing="0" w:after="0" w:afterAutospacing="0"/>
        <w:rPr>
          <w:rFonts w:asciiTheme="majorHAnsi" w:hAnsiTheme="majorHAnsi" w:cstheme="majorHAnsi"/>
          <w:sz w:val="22"/>
          <w:szCs w:val="22"/>
        </w:rPr>
      </w:pPr>
      <w:r w:rsidRPr="00ED43F0">
        <w:rPr>
          <w:rFonts w:asciiTheme="majorHAnsi" w:hAnsiTheme="majorHAnsi" w:cstheme="majorHAnsi"/>
          <w:sz w:val="22"/>
          <w:szCs w:val="22"/>
        </w:rPr>
        <w:t>Promoting Economic Integration:</w:t>
      </w:r>
    </w:p>
    <w:p w14:paraId="4599027A" w14:textId="77777777" w:rsidR="00ED43F0" w:rsidRPr="00ED43F0" w:rsidRDefault="00ED43F0" w:rsidP="00ED43F0">
      <w:pPr>
        <w:numPr>
          <w:ilvl w:val="0"/>
          <w:numId w:val="29"/>
        </w:numPr>
        <w:rPr>
          <w:rFonts w:asciiTheme="majorHAnsi" w:hAnsiTheme="majorHAnsi" w:cstheme="majorHAnsi"/>
          <w:sz w:val="22"/>
          <w:szCs w:val="22"/>
        </w:rPr>
      </w:pPr>
      <w:r w:rsidRPr="00ED43F0">
        <w:rPr>
          <w:rFonts w:asciiTheme="majorHAnsi" w:hAnsiTheme="majorHAnsi" w:cstheme="majorHAnsi"/>
          <w:sz w:val="22"/>
          <w:szCs w:val="22"/>
        </w:rPr>
        <w:t>Employment opportunities for refugees and asylum seekers can be enhanced through vocational training and professional development programs that help them achieve financial independence.</w:t>
      </w:r>
    </w:p>
    <w:p w14:paraId="1A00DC16" w14:textId="77777777" w:rsidR="00ED43F0" w:rsidRPr="00ED43F0" w:rsidRDefault="00ED43F0" w:rsidP="00ED43F0">
      <w:pPr>
        <w:numPr>
          <w:ilvl w:val="0"/>
          <w:numId w:val="29"/>
        </w:numPr>
        <w:rPr>
          <w:rFonts w:asciiTheme="majorHAnsi" w:hAnsiTheme="majorHAnsi" w:cstheme="majorHAnsi"/>
          <w:sz w:val="22"/>
          <w:szCs w:val="22"/>
        </w:rPr>
      </w:pPr>
      <w:r w:rsidRPr="00ED43F0">
        <w:rPr>
          <w:rFonts w:asciiTheme="majorHAnsi" w:hAnsiTheme="majorHAnsi" w:cstheme="majorHAnsi"/>
          <w:sz w:val="22"/>
          <w:szCs w:val="22"/>
        </w:rPr>
        <w:t>The government should encourage partnerships with the private sector to provide suitable and stable employment opportunities for refugees and asylum seekers.</w:t>
      </w:r>
    </w:p>
    <w:p w14:paraId="0D1C0901" w14:textId="77777777" w:rsidR="002E382E" w:rsidRDefault="002E382E" w:rsidP="002E382E"/>
    <w:p w14:paraId="3B56B823" w14:textId="0E0B5363" w:rsidR="00ED43F0" w:rsidRPr="00ED43F0" w:rsidRDefault="00ED43F0" w:rsidP="00ED43F0">
      <w:pPr>
        <w:pStyle w:val="NormalWeb"/>
        <w:numPr>
          <w:ilvl w:val="0"/>
          <w:numId w:val="17"/>
        </w:numPr>
        <w:rPr>
          <w:rFonts w:asciiTheme="majorHAnsi" w:hAnsiTheme="majorHAnsi" w:cstheme="majorHAnsi"/>
          <w:sz w:val="22"/>
          <w:szCs w:val="22"/>
        </w:rPr>
      </w:pPr>
      <w:r w:rsidRPr="00ED43F0">
        <w:rPr>
          <w:rFonts w:asciiTheme="majorHAnsi" w:hAnsiTheme="majorHAnsi" w:cstheme="majorHAnsi"/>
          <w:sz w:val="22"/>
          <w:szCs w:val="22"/>
        </w:rPr>
        <w:t>Hate speech on social media platforms towards refugees and asylum seekers in Iraq, including the Kurdistan Region, reveals a serious issue that impacts various social, economic, and psychological aspects.</w:t>
      </w:r>
    </w:p>
    <w:p w14:paraId="08E2FD12" w14:textId="77777777" w:rsidR="00ED43F0" w:rsidRPr="00ED43F0" w:rsidRDefault="00ED43F0" w:rsidP="00ED43F0">
      <w:pPr>
        <w:pStyle w:val="NormalWeb"/>
        <w:rPr>
          <w:rFonts w:asciiTheme="majorHAnsi" w:hAnsiTheme="majorHAnsi" w:cstheme="majorHAnsi"/>
          <w:sz w:val="22"/>
          <w:szCs w:val="22"/>
        </w:rPr>
      </w:pPr>
      <w:r w:rsidRPr="00ED43F0">
        <w:rPr>
          <w:rFonts w:asciiTheme="majorHAnsi" w:hAnsiTheme="majorHAnsi" w:cstheme="majorHAnsi"/>
          <w:sz w:val="22"/>
          <w:szCs w:val="22"/>
        </w:rPr>
        <w:t>Analysis of Hate Speech:</w:t>
      </w:r>
    </w:p>
    <w:p w14:paraId="071353AA" w14:textId="77777777" w:rsidR="00ED43F0" w:rsidRPr="00ED43F0" w:rsidRDefault="00ED43F0" w:rsidP="00ED43F0">
      <w:pPr>
        <w:pStyle w:val="NormalWeb"/>
        <w:numPr>
          <w:ilvl w:val="0"/>
          <w:numId w:val="30"/>
        </w:numPr>
        <w:rPr>
          <w:rFonts w:asciiTheme="majorHAnsi" w:hAnsiTheme="majorHAnsi" w:cstheme="majorHAnsi"/>
          <w:sz w:val="22"/>
          <w:szCs w:val="22"/>
        </w:rPr>
      </w:pPr>
      <w:r w:rsidRPr="00ED43F0">
        <w:rPr>
          <w:rFonts w:asciiTheme="majorHAnsi" w:hAnsiTheme="majorHAnsi" w:cstheme="majorHAnsi"/>
          <w:sz w:val="22"/>
          <w:szCs w:val="22"/>
        </w:rPr>
        <w:t>Content and Methods:</w:t>
      </w:r>
    </w:p>
    <w:p w14:paraId="0B7D561C" w14:textId="77777777" w:rsidR="00ED43F0" w:rsidRPr="00ED43F0" w:rsidRDefault="00ED43F0" w:rsidP="00ED43F0">
      <w:pPr>
        <w:numPr>
          <w:ilvl w:val="1"/>
          <w:numId w:val="30"/>
        </w:numPr>
        <w:spacing w:before="100" w:beforeAutospacing="1" w:after="100" w:afterAutospacing="1"/>
        <w:rPr>
          <w:rFonts w:asciiTheme="majorHAnsi" w:hAnsiTheme="majorHAnsi" w:cstheme="majorHAnsi"/>
          <w:sz w:val="22"/>
          <w:szCs w:val="22"/>
        </w:rPr>
      </w:pPr>
      <w:r w:rsidRPr="00ED43F0">
        <w:rPr>
          <w:rFonts w:asciiTheme="majorHAnsi" w:hAnsiTheme="majorHAnsi" w:cstheme="majorHAnsi"/>
          <w:sz w:val="22"/>
          <w:szCs w:val="22"/>
        </w:rPr>
        <w:t>Hate speech can include racist expressions or hatred based on nationality, religion, or immigration status.</w:t>
      </w:r>
    </w:p>
    <w:p w14:paraId="625D303C" w14:textId="77777777" w:rsidR="00ED43F0" w:rsidRPr="00ED43F0" w:rsidRDefault="00ED43F0" w:rsidP="00ED43F0">
      <w:pPr>
        <w:numPr>
          <w:ilvl w:val="1"/>
          <w:numId w:val="30"/>
        </w:numPr>
        <w:spacing w:before="100" w:beforeAutospacing="1" w:after="100" w:afterAutospacing="1"/>
        <w:rPr>
          <w:rFonts w:asciiTheme="majorHAnsi" w:hAnsiTheme="majorHAnsi" w:cstheme="majorHAnsi"/>
          <w:sz w:val="22"/>
          <w:szCs w:val="22"/>
        </w:rPr>
      </w:pPr>
      <w:r w:rsidRPr="00ED43F0">
        <w:rPr>
          <w:rFonts w:asciiTheme="majorHAnsi" w:hAnsiTheme="majorHAnsi" w:cstheme="majorHAnsi"/>
          <w:sz w:val="22"/>
          <w:szCs w:val="22"/>
        </w:rPr>
        <w:t>It may involve threats, false rumors, and defamation targeting specific groups such as refugees and asylum seekers.</w:t>
      </w:r>
    </w:p>
    <w:p w14:paraId="2C105340" w14:textId="77777777" w:rsidR="00ED43F0" w:rsidRPr="00ED43F0" w:rsidRDefault="00ED43F0" w:rsidP="00ED43F0">
      <w:pPr>
        <w:pStyle w:val="NormalWeb"/>
        <w:numPr>
          <w:ilvl w:val="0"/>
          <w:numId w:val="30"/>
        </w:numPr>
        <w:rPr>
          <w:rFonts w:asciiTheme="majorHAnsi" w:hAnsiTheme="majorHAnsi" w:cstheme="majorHAnsi"/>
          <w:sz w:val="22"/>
          <w:szCs w:val="22"/>
        </w:rPr>
      </w:pPr>
      <w:r w:rsidRPr="00ED43F0">
        <w:rPr>
          <w:rFonts w:asciiTheme="majorHAnsi" w:hAnsiTheme="majorHAnsi" w:cstheme="majorHAnsi"/>
          <w:sz w:val="22"/>
          <w:szCs w:val="22"/>
        </w:rPr>
        <w:t>Social and Psychological Impact:</w:t>
      </w:r>
    </w:p>
    <w:p w14:paraId="095695D8" w14:textId="77777777" w:rsidR="00ED43F0" w:rsidRPr="00ED43F0" w:rsidRDefault="00ED43F0" w:rsidP="00ED43F0">
      <w:pPr>
        <w:numPr>
          <w:ilvl w:val="1"/>
          <w:numId w:val="30"/>
        </w:numPr>
        <w:spacing w:before="100" w:beforeAutospacing="1" w:after="100" w:afterAutospacing="1"/>
        <w:rPr>
          <w:rFonts w:asciiTheme="majorHAnsi" w:hAnsiTheme="majorHAnsi" w:cstheme="majorHAnsi"/>
          <w:sz w:val="22"/>
          <w:szCs w:val="22"/>
        </w:rPr>
      </w:pPr>
      <w:r w:rsidRPr="00ED43F0">
        <w:rPr>
          <w:rFonts w:asciiTheme="majorHAnsi" w:hAnsiTheme="majorHAnsi" w:cstheme="majorHAnsi"/>
          <w:sz w:val="22"/>
          <w:szCs w:val="22"/>
        </w:rPr>
        <w:t>Hate speech tends to deepen societal divisions, increase hostility, and promote discrimination against refugees.</w:t>
      </w:r>
    </w:p>
    <w:p w14:paraId="59BF3FE8" w14:textId="77777777" w:rsidR="00ED43F0" w:rsidRPr="00ED43F0" w:rsidRDefault="00ED43F0" w:rsidP="00ED43F0">
      <w:pPr>
        <w:numPr>
          <w:ilvl w:val="1"/>
          <w:numId w:val="30"/>
        </w:numPr>
        <w:spacing w:before="100" w:beforeAutospacing="1" w:after="100" w:afterAutospacing="1"/>
        <w:rPr>
          <w:rFonts w:asciiTheme="majorHAnsi" w:hAnsiTheme="majorHAnsi" w:cstheme="majorHAnsi"/>
          <w:sz w:val="22"/>
          <w:szCs w:val="22"/>
        </w:rPr>
      </w:pPr>
      <w:r w:rsidRPr="00ED43F0">
        <w:rPr>
          <w:rFonts w:asciiTheme="majorHAnsi" w:hAnsiTheme="majorHAnsi" w:cstheme="majorHAnsi"/>
          <w:sz w:val="22"/>
          <w:szCs w:val="22"/>
        </w:rPr>
        <w:t>This can lead to feelings of isolation and marginalization among targeted individuals, adversely affecting their mental health and integration into the host community.</w:t>
      </w:r>
    </w:p>
    <w:p w14:paraId="19038937" w14:textId="77777777" w:rsidR="00ED43F0" w:rsidRPr="00ED43F0" w:rsidRDefault="00ED43F0" w:rsidP="00ED43F0">
      <w:pPr>
        <w:pStyle w:val="NormalWeb"/>
        <w:numPr>
          <w:ilvl w:val="0"/>
          <w:numId w:val="30"/>
        </w:numPr>
        <w:rPr>
          <w:rFonts w:asciiTheme="majorHAnsi" w:hAnsiTheme="majorHAnsi" w:cstheme="majorHAnsi"/>
          <w:sz w:val="22"/>
          <w:szCs w:val="22"/>
        </w:rPr>
      </w:pPr>
      <w:r w:rsidRPr="00ED43F0">
        <w:rPr>
          <w:rFonts w:asciiTheme="majorHAnsi" w:hAnsiTheme="majorHAnsi" w:cstheme="majorHAnsi"/>
          <w:sz w:val="22"/>
          <w:szCs w:val="22"/>
        </w:rPr>
        <w:t>Economic Impact:</w:t>
      </w:r>
    </w:p>
    <w:p w14:paraId="37B3C5F8" w14:textId="77777777" w:rsidR="00ED43F0" w:rsidRPr="00ED43F0" w:rsidRDefault="00ED43F0" w:rsidP="00ED43F0">
      <w:pPr>
        <w:numPr>
          <w:ilvl w:val="1"/>
          <w:numId w:val="30"/>
        </w:numPr>
        <w:spacing w:before="100" w:beforeAutospacing="1" w:after="100" w:afterAutospacing="1"/>
        <w:rPr>
          <w:rFonts w:asciiTheme="majorHAnsi" w:hAnsiTheme="majorHAnsi" w:cstheme="majorHAnsi"/>
          <w:sz w:val="22"/>
          <w:szCs w:val="22"/>
        </w:rPr>
      </w:pPr>
      <w:r w:rsidRPr="00ED43F0">
        <w:rPr>
          <w:rFonts w:asciiTheme="majorHAnsi" w:hAnsiTheme="majorHAnsi" w:cstheme="majorHAnsi"/>
          <w:sz w:val="22"/>
          <w:szCs w:val="22"/>
        </w:rPr>
        <w:t>Hate speech can affect job opportunities and the local economy by discouraging people from engaging with refugees and asylum seekers.</w:t>
      </w:r>
    </w:p>
    <w:p w14:paraId="06BE7D69" w14:textId="77777777" w:rsidR="00ED43F0" w:rsidRPr="00ED43F0" w:rsidRDefault="00ED43F0" w:rsidP="00ED43F0">
      <w:pPr>
        <w:numPr>
          <w:ilvl w:val="1"/>
          <w:numId w:val="30"/>
        </w:numPr>
        <w:spacing w:before="100" w:beforeAutospacing="1" w:after="100" w:afterAutospacing="1"/>
        <w:rPr>
          <w:rFonts w:asciiTheme="majorHAnsi" w:hAnsiTheme="majorHAnsi" w:cstheme="majorHAnsi"/>
          <w:sz w:val="22"/>
          <w:szCs w:val="22"/>
        </w:rPr>
      </w:pPr>
      <w:r w:rsidRPr="00ED43F0">
        <w:rPr>
          <w:rFonts w:asciiTheme="majorHAnsi" w:hAnsiTheme="majorHAnsi" w:cstheme="majorHAnsi"/>
          <w:sz w:val="22"/>
          <w:szCs w:val="22"/>
        </w:rPr>
        <w:t>This could restrict employment opportunities and subject refugees to discrimination in accessing available jobs.</w:t>
      </w:r>
    </w:p>
    <w:p w14:paraId="54DDCF1A" w14:textId="77777777" w:rsidR="00ED43F0" w:rsidRPr="00ED43F0" w:rsidRDefault="00ED43F0" w:rsidP="00ED43F0">
      <w:pPr>
        <w:pStyle w:val="NormalWeb"/>
        <w:rPr>
          <w:rFonts w:asciiTheme="majorHAnsi" w:hAnsiTheme="majorHAnsi" w:cstheme="majorHAnsi"/>
          <w:color w:val="002060"/>
          <w:sz w:val="22"/>
          <w:szCs w:val="22"/>
        </w:rPr>
      </w:pPr>
      <w:r w:rsidRPr="00ED43F0">
        <w:rPr>
          <w:rFonts w:asciiTheme="majorHAnsi" w:hAnsiTheme="majorHAnsi" w:cstheme="majorHAnsi"/>
          <w:color w:val="002060"/>
          <w:sz w:val="22"/>
          <w:szCs w:val="22"/>
        </w:rPr>
        <w:t>Recommendations:</w:t>
      </w:r>
    </w:p>
    <w:p w14:paraId="5C5F0DDB" w14:textId="77777777" w:rsidR="00ED43F0" w:rsidRPr="00ED43F0" w:rsidRDefault="00ED43F0" w:rsidP="00ED43F0">
      <w:pPr>
        <w:pStyle w:val="NormalWeb"/>
        <w:numPr>
          <w:ilvl w:val="0"/>
          <w:numId w:val="31"/>
        </w:numPr>
        <w:rPr>
          <w:rFonts w:asciiTheme="majorHAnsi" w:hAnsiTheme="majorHAnsi" w:cstheme="majorHAnsi"/>
          <w:sz w:val="22"/>
          <w:szCs w:val="22"/>
        </w:rPr>
      </w:pPr>
      <w:r w:rsidRPr="00ED43F0">
        <w:rPr>
          <w:rFonts w:asciiTheme="majorHAnsi" w:hAnsiTheme="majorHAnsi" w:cstheme="majorHAnsi"/>
          <w:sz w:val="22"/>
          <w:szCs w:val="22"/>
        </w:rPr>
        <w:t>Strengthening Legislation and Enforcement:</w:t>
      </w:r>
    </w:p>
    <w:p w14:paraId="45A37C99" w14:textId="77777777" w:rsidR="00ED43F0" w:rsidRPr="00ED43F0" w:rsidRDefault="00ED43F0" w:rsidP="00ED43F0">
      <w:pPr>
        <w:numPr>
          <w:ilvl w:val="1"/>
          <w:numId w:val="31"/>
        </w:numPr>
        <w:spacing w:before="100" w:beforeAutospacing="1" w:after="100" w:afterAutospacing="1"/>
        <w:rPr>
          <w:rFonts w:asciiTheme="majorHAnsi" w:hAnsiTheme="majorHAnsi" w:cstheme="majorHAnsi"/>
          <w:sz w:val="22"/>
          <w:szCs w:val="22"/>
        </w:rPr>
      </w:pPr>
      <w:r w:rsidRPr="00ED43F0">
        <w:rPr>
          <w:rFonts w:asciiTheme="majorHAnsi" w:hAnsiTheme="majorHAnsi" w:cstheme="majorHAnsi"/>
          <w:sz w:val="22"/>
          <w:szCs w:val="22"/>
        </w:rPr>
        <w:t>The Iraqi government and the Kurdistan Regional Government should strengthen legislation prohibiting hate speech and discrimination.</w:t>
      </w:r>
    </w:p>
    <w:p w14:paraId="2BEFE4F5" w14:textId="77777777" w:rsidR="00ED43F0" w:rsidRPr="00ED43F0" w:rsidRDefault="00ED43F0" w:rsidP="00ED43F0">
      <w:pPr>
        <w:numPr>
          <w:ilvl w:val="1"/>
          <w:numId w:val="31"/>
        </w:numPr>
        <w:spacing w:before="100" w:beforeAutospacing="1" w:after="100" w:afterAutospacing="1"/>
        <w:rPr>
          <w:rFonts w:asciiTheme="majorHAnsi" w:hAnsiTheme="majorHAnsi" w:cstheme="majorHAnsi"/>
          <w:sz w:val="22"/>
          <w:szCs w:val="22"/>
        </w:rPr>
      </w:pPr>
      <w:r w:rsidRPr="00ED43F0">
        <w:rPr>
          <w:rFonts w:asciiTheme="majorHAnsi" w:hAnsiTheme="majorHAnsi" w:cstheme="majorHAnsi"/>
          <w:sz w:val="22"/>
          <w:szCs w:val="22"/>
        </w:rPr>
        <w:t>These laws should be backed by effective measures to punish offenders and protect victims.</w:t>
      </w:r>
    </w:p>
    <w:p w14:paraId="2D2F49A5" w14:textId="77777777" w:rsidR="00ED43F0" w:rsidRPr="00ED43F0" w:rsidRDefault="00ED43F0" w:rsidP="00ED43F0">
      <w:pPr>
        <w:pStyle w:val="NormalWeb"/>
        <w:numPr>
          <w:ilvl w:val="0"/>
          <w:numId w:val="31"/>
        </w:numPr>
        <w:rPr>
          <w:rFonts w:asciiTheme="majorHAnsi" w:hAnsiTheme="majorHAnsi" w:cstheme="majorHAnsi"/>
          <w:sz w:val="22"/>
          <w:szCs w:val="22"/>
        </w:rPr>
      </w:pPr>
      <w:r w:rsidRPr="00ED43F0">
        <w:rPr>
          <w:rFonts w:asciiTheme="majorHAnsi" w:hAnsiTheme="majorHAnsi" w:cstheme="majorHAnsi"/>
          <w:sz w:val="22"/>
          <w:szCs w:val="22"/>
        </w:rPr>
        <w:t>Awareness and Education:</w:t>
      </w:r>
    </w:p>
    <w:p w14:paraId="0A291317" w14:textId="77777777" w:rsidR="00ED43F0" w:rsidRPr="00ED43F0" w:rsidRDefault="00ED43F0" w:rsidP="00ED43F0">
      <w:pPr>
        <w:numPr>
          <w:ilvl w:val="1"/>
          <w:numId w:val="31"/>
        </w:numPr>
        <w:spacing w:before="100" w:beforeAutospacing="1" w:after="100" w:afterAutospacing="1"/>
        <w:rPr>
          <w:rFonts w:asciiTheme="majorHAnsi" w:hAnsiTheme="majorHAnsi" w:cstheme="majorHAnsi"/>
          <w:sz w:val="22"/>
          <w:szCs w:val="22"/>
        </w:rPr>
      </w:pPr>
      <w:r w:rsidRPr="00ED43F0">
        <w:rPr>
          <w:rFonts w:asciiTheme="majorHAnsi" w:hAnsiTheme="majorHAnsi" w:cstheme="majorHAnsi"/>
          <w:sz w:val="22"/>
          <w:szCs w:val="22"/>
        </w:rPr>
        <w:t>Enhance awareness campaigns to educate about the rights of refugees and asylum seekers and promote a proper understanding of their role in society.</w:t>
      </w:r>
    </w:p>
    <w:p w14:paraId="64CE0C28" w14:textId="77777777" w:rsidR="00ED43F0" w:rsidRPr="00ED43F0" w:rsidRDefault="00ED43F0" w:rsidP="00ED43F0">
      <w:pPr>
        <w:numPr>
          <w:ilvl w:val="1"/>
          <w:numId w:val="31"/>
        </w:numPr>
        <w:spacing w:before="100" w:beforeAutospacing="1" w:after="100" w:afterAutospacing="1"/>
        <w:rPr>
          <w:rFonts w:asciiTheme="majorHAnsi" w:hAnsiTheme="majorHAnsi" w:cstheme="majorHAnsi"/>
          <w:sz w:val="22"/>
          <w:szCs w:val="22"/>
        </w:rPr>
      </w:pPr>
      <w:r w:rsidRPr="00ED43F0">
        <w:rPr>
          <w:rFonts w:asciiTheme="majorHAnsi" w:hAnsiTheme="majorHAnsi" w:cstheme="majorHAnsi"/>
          <w:sz w:val="22"/>
          <w:szCs w:val="22"/>
        </w:rPr>
        <w:t>These campaigns could provide accurate information about the contributions of refugees to the local economy and culture.</w:t>
      </w:r>
    </w:p>
    <w:p w14:paraId="4FB53A37" w14:textId="77777777" w:rsidR="00ED43F0" w:rsidRPr="00ED43F0" w:rsidRDefault="00ED43F0" w:rsidP="00ED43F0">
      <w:pPr>
        <w:pStyle w:val="NormalWeb"/>
        <w:numPr>
          <w:ilvl w:val="0"/>
          <w:numId w:val="31"/>
        </w:numPr>
        <w:rPr>
          <w:rFonts w:asciiTheme="majorHAnsi" w:hAnsiTheme="majorHAnsi" w:cstheme="majorHAnsi"/>
          <w:sz w:val="22"/>
          <w:szCs w:val="22"/>
        </w:rPr>
      </w:pPr>
      <w:r w:rsidRPr="00ED43F0">
        <w:rPr>
          <w:rFonts w:asciiTheme="majorHAnsi" w:hAnsiTheme="majorHAnsi" w:cstheme="majorHAnsi"/>
          <w:sz w:val="22"/>
          <w:szCs w:val="22"/>
        </w:rPr>
        <w:t>Supporting Integration and Social Cooperation:</w:t>
      </w:r>
    </w:p>
    <w:p w14:paraId="76872818" w14:textId="77777777" w:rsidR="00ED43F0" w:rsidRPr="00ED43F0" w:rsidRDefault="00ED43F0" w:rsidP="00ED43F0">
      <w:pPr>
        <w:numPr>
          <w:ilvl w:val="1"/>
          <w:numId w:val="31"/>
        </w:numPr>
        <w:spacing w:before="100" w:beforeAutospacing="1" w:after="100" w:afterAutospacing="1"/>
        <w:rPr>
          <w:rFonts w:asciiTheme="majorHAnsi" w:hAnsiTheme="majorHAnsi" w:cstheme="majorHAnsi"/>
          <w:sz w:val="22"/>
          <w:szCs w:val="22"/>
        </w:rPr>
      </w:pPr>
      <w:r w:rsidRPr="00ED43F0">
        <w:rPr>
          <w:rFonts w:asciiTheme="majorHAnsi" w:hAnsiTheme="majorHAnsi" w:cstheme="majorHAnsi"/>
          <w:sz w:val="22"/>
          <w:szCs w:val="22"/>
        </w:rPr>
        <w:t>Support social and economic integration programs for refugees and strengthen cooperation between local communities and refugee populations.</w:t>
      </w:r>
    </w:p>
    <w:p w14:paraId="3A1A11F0" w14:textId="77777777" w:rsidR="00ED43F0" w:rsidRPr="00ED43F0" w:rsidRDefault="00ED43F0" w:rsidP="00ED43F0">
      <w:pPr>
        <w:numPr>
          <w:ilvl w:val="1"/>
          <w:numId w:val="31"/>
        </w:numPr>
        <w:spacing w:before="100" w:beforeAutospacing="1" w:after="100" w:afterAutospacing="1"/>
        <w:rPr>
          <w:rFonts w:asciiTheme="majorHAnsi" w:hAnsiTheme="majorHAnsi" w:cstheme="majorHAnsi"/>
          <w:sz w:val="22"/>
          <w:szCs w:val="22"/>
        </w:rPr>
      </w:pPr>
      <w:r w:rsidRPr="00ED43F0">
        <w:rPr>
          <w:rFonts w:asciiTheme="majorHAnsi" w:hAnsiTheme="majorHAnsi" w:cstheme="majorHAnsi"/>
          <w:sz w:val="22"/>
          <w:szCs w:val="22"/>
        </w:rPr>
        <w:t>These programs can foster mutual understanding and peaceful coexistence among diverse individuals.</w:t>
      </w:r>
    </w:p>
    <w:p w14:paraId="152EE959" w14:textId="77777777" w:rsidR="00ED43F0" w:rsidRPr="00ED43F0" w:rsidRDefault="00ED43F0" w:rsidP="00ED43F0">
      <w:pPr>
        <w:pStyle w:val="NormalWeb"/>
        <w:numPr>
          <w:ilvl w:val="0"/>
          <w:numId w:val="31"/>
        </w:numPr>
        <w:rPr>
          <w:rFonts w:asciiTheme="majorHAnsi" w:hAnsiTheme="majorHAnsi" w:cstheme="majorHAnsi"/>
          <w:sz w:val="22"/>
          <w:szCs w:val="22"/>
        </w:rPr>
      </w:pPr>
      <w:r w:rsidRPr="00ED43F0">
        <w:rPr>
          <w:rFonts w:asciiTheme="majorHAnsi" w:hAnsiTheme="majorHAnsi" w:cstheme="majorHAnsi"/>
          <w:sz w:val="22"/>
          <w:szCs w:val="22"/>
        </w:rPr>
        <w:lastRenderedPageBreak/>
        <w:t>International and Local Cooperation:</w:t>
      </w:r>
    </w:p>
    <w:p w14:paraId="43BAC7E9" w14:textId="77777777" w:rsidR="00ED43F0" w:rsidRPr="00ED43F0" w:rsidRDefault="00ED43F0" w:rsidP="00ED43F0">
      <w:pPr>
        <w:numPr>
          <w:ilvl w:val="1"/>
          <w:numId w:val="31"/>
        </w:numPr>
        <w:spacing w:before="100" w:beforeAutospacing="1" w:after="100" w:afterAutospacing="1"/>
        <w:rPr>
          <w:rFonts w:asciiTheme="majorHAnsi" w:hAnsiTheme="majorHAnsi" w:cstheme="majorHAnsi"/>
          <w:sz w:val="22"/>
          <w:szCs w:val="22"/>
        </w:rPr>
      </w:pPr>
      <w:r w:rsidRPr="00ED43F0">
        <w:rPr>
          <w:rFonts w:asciiTheme="majorHAnsi" w:hAnsiTheme="majorHAnsi" w:cstheme="majorHAnsi"/>
          <w:sz w:val="22"/>
          <w:szCs w:val="22"/>
        </w:rPr>
        <w:t>The government should collaborate with international organizations and the global community to exchange experiences and best practices in combating hate speech and enhancing refugee rights.</w:t>
      </w:r>
    </w:p>
    <w:p w14:paraId="6F94018B" w14:textId="77777777" w:rsidR="00ED43F0" w:rsidRPr="00ED43F0" w:rsidRDefault="00ED43F0" w:rsidP="00ED43F0">
      <w:pPr>
        <w:numPr>
          <w:ilvl w:val="1"/>
          <w:numId w:val="31"/>
        </w:numPr>
        <w:spacing w:before="100" w:beforeAutospacing="1" w:after="100" w:afterAutospacing="1"/>
        <w:rPr>
          <w:rFonts w:asciiTheme="majorHAnsi" w:hAnsiTheme="majorHAnsi" w:cstheme="majorHAnsi"/>
          <w:sz w:val="22"/>
          <w:szCs w:val="22"/>
        </w:rPr>
      </w:pPr>
      <w:r w:rsidRPr="00ED43F0">
        <w:rPr>
          <w:rFonts w:asciiTheme="majorHAnsi" w:hAnsiTheme="majorHAnsi" w:cstheme="majorHAnsi"/>
          <w:sz w:val="22"/>
          <w:szCs w:val="22"/>
        </w:rPr>
        <w:t>This cooperation can lead to improvements in local and regional policies related to refugees.</w:t>
      </w:r>
    </w:p>
    <w:p w14:paraId="1C0C31C7" w14:textId="77777777" w:rsidR="00ED43F0" w:rsidRPr="00ED43F0" w:rsidRDefault="00ED43F0" w:rsidP="00ED43F0">
      <w:pPr>
        <w:pStyle w:val="NormalWeb"/>
        <w:rPr>
          <w:rFonts w:asciiTheme="majorHAnsi" w:hAnsiTheme="majorHAnsi" w:cstheme="majorHAnsi"/>
          <w:sz w:val="22"/>
          <w:szCs w:val="22"/>
        </w:rPr>
      </w:pPr>
      <w:r w:rsidRPr="00ED43F0">
        <w:rPr>
          <w:rFonts w:asciiTheme="majorHAnsi" w:hAnsiTheme="majorHAnsi" w:cstheme="majorHAnsi"/>
          <w:sz w:val="22"/>
          <w:szCs w:val="22"/>
        </w:rPr>
        <w:t>Achieving these recommendations requires joint efforts from governments, international organizations, and local communities to mitigate hate speech and promote peaceful integration among all members of society, including refugees and asylum seekers.</w:t>
      </w:r>
    </w:p>
    <w:p w14:paraId="536BEF8F" w14:textId="77777777" w:rsidR="00E36C30" w:rsidRPr="00E36C30" w:rsidRDefault="00E36C30" w:rsidP="00E36C30">
      <w:pPr>
        <w:pStyle w:val="NormalWeb"/>
        <w:numPr>
          <w:ilvl w:val="0"/>
          <w:numId w:val="17"/>
        </w:numPr>
        <w:rPr>
          <w:rFonts w:asciiTheme="majorHAnsi" w:hAnsiTheme="majorHAnsi" w:cstheme="majorHAnsi"/>
          <w:sz w:val="22"/>
          <w:szCs w:val="22"/>
        </w:rPr>
      </w:pPr>
      <w:r w:rsidRPr="00E36C30">
        <w:rPr>
          <w:rFonts w:asciiTheme="majorHAnsi" w:hAnsiTheme="majorHAnsi" w:cstheme="majorHAnsi"/>
          <w:sz w:val="22"/>
          <w:szCs w:val="22"/>
        </w:rPr>
        <w:t>Conditions of Turkish refugees and asylum seekers in Iraq, particularly in and around the Makhmour camp, require a deep understanding of the challenges they face and the impact on their lives and rights. Here is an analysis of the situation along with some recommendations and potential solutions:</w:t>
      </w:r>
    </w:p>
    <w:p w14:paraId="6ED213F8" w14:textId="77777777" w:rsidR="00E36C30" w:rsidRPr="00E36C30" w:rsidRDefault="00E36C30" w:rsidP="00E36C30">
      <w:pPr>
        <w:pStyle w:val="NormalWeb"/>
        <w:rPr>
          <w:rFonts w:asciiTheme="majorHAnsi" w:hAnsiTheme="majorHAnsi" w:cstheme="majorHAnsi"/>
          <w:sz w:val="22"/>
          <w:szCs w:val="22"/>
        </w:rPr>
      </w:pPr>
      <w:r w:rsidRPr="00E36C30">
        <w:rPr>
          <w:rFonts w:asciiTheme="majorHAnsi" w:hAnsiTheme="majorHAnsi" w:cstheme="majorHAnsi"/>
          <w:sz w:val="22"/>
          <w:szCs w:val="22"/>
        </w:rPr>
        <w:t>Analysis of Conditions:</w:t>
      </w:r>
    </w:p>
    <w:p w14:paraId="0C54F4D4" w14:textId="77777777" w:rsidR="00E36C30" w:rsidRPr="00E36C30" w:rsidRDefault="00E36C30" w:rsidP="00E36C30">
      <w:pPr>
        <w:pStyle w:val="NormalWeb"/>
        <w:numPr>
          <w:ilvl w:val="0"/>
          <w:numId w:val="32"/>
        </w:numPr>
        <w:rPr>
          <w:rFonts w:asciiTheme="majorHAnsi" w:hAnsiTheme="majorHAnsi" w:cstheme="majorHAnsi"/>
          <w:sz w:val="22"/>
          <w:szCs w:val="22"/>
        </w:rPr>
      </w:pPr>
      <w:r w:rsidRPr="00E36C30">
        <w:rPr>
          <w:rFonts w:asciiTheme="majorHAnsi" w:hAnsiTheme="majorHAnsi" w:cstheme="majorHAnsi"/>
          <w:sz w:val="22"/>
          <w:szCs w:val="22"/>
        </w:rPr>
        <w:t>Treatment and Discrimination:</w:t>
      </w:r>
    </w:p>
    <w:p w14:paraId="32411380" w14:textId="77777777" w:rsidR="00E36C30" w:rsidRPr="00E36C30" w:rsidRDefault="00E36C30" w:rsidP="00E36C30">
      <w:pPr>
        <w:numPr>
          <w:ilvl w:val="1"/>
          <w:numId w:val="32"/>
        </w:numPr>
        <w:spacing w:before="100" w:beforeAutospacing="1" w:after="100" w:afterAutospacing="1"/>
        <w:rPr>
          <w:rFonts w:asciiTheme="majorHAnsi" w:hAnsiTheme="majorHAnsi" w:cstheme="majorHAnsi"/>
          <w:sz w:val="22"/>
          <w:szCs w:val="22"/>
        </w:rPr>
      </w:pPr>
      <w:r w:rsidRPr="00E36C30">
        <w:rPr>
          <w:rFonts w:asciiTheme="majorHAnsi" w:hAnsiTheme="majorHAnsi" w:cstheme="majorHAnsi"/>
          <w:sz w:val="22"/>
          <w:szCs w:val="22"/>
        </w:rPr>
        <w:t>Turkish refugees and asylum seekers in Iraq face significant challenges due to national discrimination and hostility.</w:t>
      </w:r>
    </w:p>
    <w:p w14:paraId="0595EEF8" w14:textId="77777777" w:rsidR="00E36C30" w:rsidRPr="00E36C30" w:rsidRDefault="00E36C30" w:rsidP="00E36C30">
      <w:pPr>
        <w:numPr>
          <w:ilvl w:val="1"/>
          <w:numId w:val="32"/>
        </w:numPr>
        <w:spacing w:before="100" w:beforeAutospacing="1" w:after="100" w:afterAutospacing="1"/>
        <w:rPr>
          <w:rFonts w:asciiTheme="majorHAnsi" w:hAnsiTheme="majorHAnsi" w:cstheme="majorHAnsi"/>
          <w:sz w:val="22"/>
          <w:szCs w:val="22"/>
        </w:rPr>
      </w:pPr>
      <w:r w:rsidRPr="00E36C30">
        <w:rPr>
          <w:rFonts w:asciiTheme="majorHAnsi" w:hAnsiTheme="majorHAnsi" w:cstheme="majorHAnsi"/>
          <w:sz w:val="22"/>
          <w:szCs w:val="22"/>
        </w:rPr>
        <w:t>They may experience unfair treatment or discrimination in accessing basic services such as education and healthcare.</w:t>
      </w:r>
    </w:p>
    <w:p w14:paraId="63FD4EEC" w14:textId="77777777" w:rsidR="00E36C30" w:rsidRPr="00E36C30" w:rsidRDefault="00E36C30" w:rsidP="00E36C30">
      <w:pPr>
        <w:pStyle w:val="NormalWeb"/>
        <w:numPr>
          <w:ilvl w:val="0"/>
          <w:numId w:val="32"/>
        </w:numPr>
        <w:rPr>
          <w:rFonts w:asciiTheme="majorHAnsi" w:hAnsiTheme="majorHAnsi" w:cstheme="majorHAnsi"/>
          <w:sz w:val="22"/>
          <w:szCs w:val="22"/>
        </w:rPr>
      </w:pPr>
      <w:r w:rsidRPr="00E36C30">
        <w:rPr>
          <w:rFonts w:asciiTheme="majorHAnsi" w:hAnsiTheme="majorHAnsi" w:cstheme="majorHAnsi"/>
          <w:sz w:val="22"/>
          <w:szCs w:val="22"/>
        </w:rPr>
        <w:t>Human Rights:</w:t>
      </w:r>
    </w:p>
    <w:p w14:paraId="07C9A1BC" w14:textId="77777777" w:rsidR="00E36C30" w:rsidRPr="00E36C30" w:rsidRDefault="00E36C30" w:rsidP="00E36C30">
      <w:pPr>
        <w:numPr>
          <w:ilvl w:val="1"/>
          <w:numId w:val="32"/>
        </w:numPr>
        <w:spacing w:before="100" w:beforeAutospacing="1" w:after="100" w:afterAutospacing="1"/>
        <w:rPr>
          <w:rFonts w:asciiTheme="majorHAnsi" w:hAnsiTheme="majorHAnsi" w:cstheme="majorHAnsi"/>
          <w:sz w:val="22"/>
          <w:szCs w:val="22"/>
        </w:rPr>
      </w:pPr>
      <w:r w:rsidRPr="00E36C30">
        <w:rPr>
          <w:rFonts w:asciiTheme="majorHAnsi" w:hAnsiTheme="majorHAnsi" w:cstheme="majorHAnsi"/>
          <w:sz w:val="22"/>
          <w:szCs w:val="22"/>
        </w:rPr>
        <w:t>Turkish refugees in Iraq encounter challenges in ensuring their basic rights as refugees, such as access to protection, healthcare, and education.</w:t>
      </w:r>
    </w:p>
    <w:p w14:paraId="5D4E4F49" w14:textId="77777777" w:rsidR="00E36C30" w:rsidRPr="00E36C30" w:rsidRDefault="00E36C30" w:rsidP="00E36C30">
      <w:pPr>
        <w:numPr>
          <w:ilvl w:val="1"/>
          <w:numId w:val="32"/>
        </w:numPr>
        <w:spacing w:before="100" w:beforeAutospacing="1" w:after="100" w:afterAutospacing="1"/>
        <w:rPr>
          <w:rFonts w:asciiTheme="majorHAnsi" w:hAnsiTheme="majorHAnsi" w:cstheme="majorHAnsi"/>
          <w:sz w:val="22"/>
          <w:szCs w:val="22"/>
        </w:rPr>
      </w:pPr>
      <w:r w:rsidRPr="00E36C30">
        <w:rPr>
          <w:rFonts w:asciiTheme="majorHAnsi" w:hAnsiTheme="majorHAnsi" w:cstheme="majorHAnsi"/>
          <w:sz w:val="22"/>
          <w:szCs w:val="22"/>
        </w:rPr>
        <w:t>They may face difficulties obtaining legal documentation that proves their refugee status.</w:t>
      </w:r>
    </w:p>
    <w:p w14:paraId="204480E2" w14:textId="77777777" w:rsidR="00E36C30" w:rsidRPr="00E36C30" w:rsidRDefault="00E36C30" w:rsidP="00E36C30">
      <w:pPr>
        <w:pStyle w:val="NormalWeb"/>
        <w:numPr>
          <w:ilvl w:val="0"/>
          <w:numId w:val="32"/>
        </w:numPr>
        <w:rPr>
          <w:rFonts w:asciiTheme="majorHAnsi" w:hAnsiTheme="majorHAnsi" w:cstheme="majorHAnsi"/>
          <w:sz w:val="22"/>
          <w:szCs w:val="22"/>
        </w:rPr>
      </w:pPr>
      <w:r w:rsidRPr="00E36C30">
        <w:rPr>
          <w:rFonts w:asciiTheme="majorHAnsi" w:hAnsiTheme="majorHAnsi" w:cstheme="majorHAnsi"/>
          <w:sz w:val="22"/>
          <w:szCs w:val="22"/>
        </w:rPr>
        <w:t>Social and Psychological Impact:</w:t>
      </w:r>
    </w:p>
    <w:p w14:paraId="7F111E03" w14:textId="77777777" w:rsidR="00E36C30" w:rsidRPr="00E36C30" w:rsidRDefault="00E36C30" w:rsidP="00E36C30">
      <w:pPr>
        <w:numPr>
          <w:ilvl w:val="1"/>
          <w:numId w:val="32"/>
        </w:numPr>
        <w:spacing w:before="100" w:beforeAutospacing="1" w:after="100" w:afterAutospacing="1"/>
        <w:rPr>
          <w:rFonts w:asciiTheme="majorHAnsi" w:hAnsiTheme="majorHAnsi" w:cstheme="majorHAnsi"/>
          <w:sz w:val="22"/>
          <w:szCs w:val="22"/>
        </w:rPr>
      </w:pPr>
      <w:r w:rsidRPr="00E36C30">
        <w:rPr>
          <w:rFonts w:asciiTheme="majorHAnsi" w:hAnsiTheme="majorHAnsi" w:cstheme="majorHAnsi"/>
          <w:sz w:val="22"/>
          <w:szCs w:val="22"/>
        </w:rPr>
        <w:t>Discrimination and harsh conditions can lead to serious psychological effects on refugees, including anxiety and depression.</w:t>
      </w:r>
    </w:p>
    <w:p w14:paraId="4EB956F8" w14:textId="77777777" w:rsidR="00E36C30" w:rsidRPr="00E36C30" w:rsidRDefault="00E36C30" w:rsidP="00E36C30">
      <w:pPr>
        <w:numPr>
          <w:ilvl w:val="1"/>
          <w:numId w:val="32"/>
        </w:numPr>
        <w:spacing w:before="100" w:beforeAutospacing="1" w:after="100" w:afterAutospacing="1"/>
        <w:rPr>
          <w:rFonts w:asciiTheme="majorHAnsi" w:hAnsiTheme="majorHAnsi" w:cstheme="majorHAnsi"/>
          <w:sz w:val="22"/>
          <w:szCs w:val="22"/>
        </w:rPr>
      </w:pPr>
      <w:r w:rsidRPr="00E36C30">
        <w:rPr>
          <w:rFonts w:asciiTheme="majorHAnsi" w:hAnsiTheme="majorHAnsi" w:cstheme="majorHAnsi"/>
          <w:sz w:val="22"/>
          <w:szCs w:val="22"/>
        </w:rPr>
        <w:t>Feelings of alienation and isolation can deteriorate individuals' and families' social and mental health.</w:t>
      </w:r>
    </w:p>
    <w:p w14:paraId="374A47EE" w14:textId="77777777" w:rsidR="00E36C30" w:rsidRPr="00E36C30" w:rsidRDefault="00E36C30" w:rsidP="00E36C30">
      <w:pPr>
        <w:pStyle w:val="NormalWeb"/>
        <w:rPr>
          <w:rFonts w:asciiTheme="majorHAnsi" w:hAnsiTheme="majorHAnsi" w:cstheme="majorHAnsi"/>
          <w:color w:val="002060"/>
          <w:sz w:val="22"/>
          <w:szCs w:val="22"/>
        </w:rPr>
      </w:pPr>
      <w:r w:rsidRPr="00E36C30">
        <w:rPr>
          <w:rFonts w:asciiTheme="majorHAnsi" w:hAnsiTheme="majorHAnsi" w:cstheme="majorHAnsi"/>
          <w:color w:val="002060"/>
          <w:sz w:val="22"/>
          <w:szCs w:val="22"/>
        </w:rPr>
        <w:t>Recommendations and Solutions:</w:t>
      </w:r>
    </w:p>
    <w:p w14:paraId="37B63527" w14:textId="77777777" w:rsidR="00E36C30" w:rsidRPr="00E36C30" w:rsidRDefault="00E36C30" w:rsidP="00E36C30">
      <w:pPr>
        <w:pStyle w:val="NormalWeb"/>
        <w:numPr>
          <w:ilvl w:val="0"/>
          <w:numId w:val="33"/>
        </w:numPr>
        <w:rPr>
          <w:rFonts w:asciiTheme="majorHAnsi" w:hAnsiTheme="majorHAnsi" w:cstheme="majorHAnsi"/>
          <w:sz w:val="22"/>
          <w:szCs w:val="22"/>
        </w:rPr>
      </w:pPr>
      <w:r w:rsidRPr="00E36C30">
        <w:rPr>
          <w:rFonts w:asciiTheme="majorHAnsi" w:hAnsiTheme="majorHAnsi" w:cstheme="majorHAnsi"/>
          <w:sz w:val="22"/>
          <w:szCs w:val="22"/>
        </w:rPr>
        <w:t>Enhancing Legal and Livelihood Protection:</w:t>
      </w:r>
    </w:p>
    <w:p w14:paraId="6421DBC7" w14:textId="77777777" w:rsidR="00E36C30" w:rsidRPr="00E36C30" w:rsidRDefault="00E36C30" w:rsidP="00E36C30">
      <w:pPr>
        <w:numPr>
          <w:ilvl w:val="1"/>
          <w:numId w:val="33"/>
        </w:numPr>
        <w:spacing w:before="100" w:beforeAutospacing="1" w:after="100" w:afterAutospacing="1"/>
        <w:rPr>
          <w:rFonts w:asciiTheme="majorHAnsi" w:hAnsiTheme="majorHAnsi" w:cstheme="majorHAnsi"/>
          <w:sz w:val="22"/>
          <w:szCs w:val="22"/>
        </w:rPr>
      </w:pPr>
      <w:r w:rsidRPr="00E36C30">
        <w:rPr>
          <w:rFonts w:asciiTheme="majorHAnsi" w:hAnsiTheme="majorHAnsi" w:cstheme="majorHAnsi"/>
          <w:sz w:val="22"/>
          <w:szCs w:val="22"/>
        </w:rPr>
        <w:t>The Iraqi government and the international community should enhance legal protection for Turkish refugees and ensure their rights as refugees according to international conventions.</w:t>
      </w:r>
    </w:p>
    <w:p w14:paraId="01F94D7E" w14:textId="77777777" w:rsidR="00E36C30" w:rsidRPr="00E36C30" w:rsidRDefault="00E36C30" w:rsidP="00E36C30">
      <w:pPr>
        <w:numPr>
          <w:ilvl w:val="1"/>
          <w:numId w:val="33"/>
        </w:numPr>
        <w:spacing w:before="100" w:beforeAutospacing="1" w:after="100" w:afterAutospacing="1"/>
        <w:rPr>
          <w:rFonts w:asciiTheme="majorHAnsi" w:hAnsiTheme="majorHAnsi" w:cstheme="majorHAnsi"/>
          <w:sz w:val="22"/>
          <w:szCs w:val="22"/>
        </w:rPr>
      </w:pPr>
      <w:r w:rsidRPr="00E36C30">
        <w:rPr>
          <w:rFonts w:asciiTheme="majorHAnsi" w:hAnsiTheme="majorHAnsi" w:cstheme="majorHAnsi"/>
          <w:sz w:val="22"/>
          <w:szCs w:val="22"/>
        </w:rPr>
        <w:t>Improving access to basic services such as healthcare, education, and housing can help improve living conditions.</w:t>
      </w:r>
    </w:p>
    <w:p w14:paraId="541E9956" w14:textId="77777777" w:rsidR="00E36C30" w:rsidRPr="00E36C30" w:rsidRDefault="00E36C30" w:rsidP="00E36C30">
      <w:pPr>
        <w:pStyle w:val="NormalWeb"/>
        <w:numPr>
          <w:ilvl w:val="0"/>
          <w:numId w:val="33"/>
        </w:numPr>
        <w:rPr>
          <w:rFonts w:asciiTheme="majorHAnsi" w:hAnsiTheme="majorHAnsi" w:cstheme="majorHAnsi"/>
          <w:sz w:val="22"/>
          <w:szCs w:val="22"/>
        </w:rPr>
      </w:pPr>
      <w:r w:rsidRPr="00E36C30">
        <w:rPr>
          <w:rFonts w:asciiTheme="majorHAnsi" w:hAnsiTheme="majorHAnsi" w:cstheme="majorHAnsi"/>
          <w:sz w:val="22"/>
          <w:szCs w:val="22"/>
        </w:rPr>
        <w:t>Increasing Awareness and Education:</w:t>
      </w:r>
    </w:p>
    <w:p w14:paraId="34ED6BC9" w14:textId="77777777" w:rsidR="00E36C30" w:rsidRPr="00E36C30" w:rsidRDefault="00E36C30" w:rsidP="00E36C30">
      <w:pPr>
        <w:numPr>
          <w:ilvl w:val="1"/>
          <w:numId w:val="33"/>
        </w:numPr>
        <w:spacing w:before="100" w:beforeAutospacing="1" w:after="100" w:afterAutospacing="1"/>
        <w:rPr>
          <w:rFonts w:asciiTheme="majorHAnsi" w:hAnsiTheme="majorHAnsi" w:cstheme="majorHAnsi"/>
          <w:sz w:val="22"/>
          <w:szCs w:val="22"/>
        </w:rPr>
      </w:pPr>
      <w:r w:rsidRPr="00E36C30">
        <w:rPr>
          <w:rFonts w:asciiTheme="majorHAnsi" w:hAnsiTheme="majorHAnsi" w:cstheme="majorHAnsi"/>
          <w:sz w:val="22"/>
          <w:szCs w:val="22"/>
        </w:rPr>
        <w:t>Enhance awareness among local populations about refugee rights and combatting national discrimination.</w:t>
      </w:r>
    </w:p>
    <w:p w14:paraId="134CCBF3" w14:textId="77777777" w:rsidR="00E36C30" w:rsidRPr="00E36C30" w:rsidRDefault="00E36C30" w:rsidP="00E36C30">
      <w:pPr>
        <w:numPr>
          <w:ilvl w:val="1"/>
          <w:numId w:val="33"/>
        </w:numPr>
        <w:spacing w:before="100" w:beforeAutospacing="1" w:after="100" w:afterAutospacing="1"/>
        <w:rPr>
          <w:rFonts w:asciiTheme="majorHAnsi" w:hAnsiTheme="majorHAnsi" w:cstheme="majorHAnsi"/>
          <w:sz w:val="22"/>
          <w:szCs w:val="22"/>
        </w:rPr>
      </w:pPr>
      <w:r w:rsidRPr="00E36C30">
        <w:rPr>
          <w:rFonts w:asciiTheme="majorHAnsi" w:hAnsiTheme="majorHAnsi" w:cstheme="majorHAnsi"/>
          <w:sz w:val="22"/>
          <w:szCs w:val="22"/>
        </w:rPr>
        <w:t>Media and educational campaigns can play a significant role in changing public perception and improving coexistence between local communities and refugees.</w:t>
      </w:r>
    </w:p>
    <w:p w14:paraId="0438D929" w14:textId="77777777" w:rsidR="00E36C30" w:rsidRPr="00E36C30" w:rsidRDefault="00E36C30" w:rsidP="00E36C30">
      <w:pPr>
        <w:pStyle w:val="NormalWeb"/>
        <w:numPr>
          <w:ilvl w:val="0"/>
          <w:numId w:val="33"/>
        </w:numPr>
        <w:rPr>
          <w:rFonts w:asciiTheme="majorHAnsi" w:hAnsiTheme="majorHAnsi" w:cstheme="majorHAnsi"/>
          <w:sz w:val="22"/>
          <w:szCs w:val="22"/>
        </w:rPr>
      </w:pPr>
      <w:r w:rsidRPr="00E36C30">
        <w:rPr>
          <w:rFonts w:asciiTheme="majorHAnsi" w:hAnsiTheme="majorHAnsi" w:cstheme="majorHAnsi"/>
          <w:sz w:val="22"/>
          <w:szCs w:val="22"/>
        </w:rPr>
        <w:t>Supporting Social and Economic Integration:</w:t>
      </w:r>
    </w:p>
    <w:p w14:paraId="13EFAFFF" w14:textId="77777777" w:rsidR="00E36C30" w:rsidRPr="00E36C30" w:rsidRDefault="00E36C30" w:rsidP="00E36C30">
      <w:pPr>
        <w:numPr>
          <w:ilvl w:val="1"/>
          <w:numId w:val="33"/>
        </w:numPr>
        <w:spacing w:before="100" w:beforeAutospacing="1" w:after="100" w:afterAutospacing="1"/>
        <w:rPr>
          <w:rFonts w:asciiTheme="majorHAnsi" w:hAnsiTheme="majorHAnsi" w:cstheme="majorHAnsi"/>
          <w:sz w:val="22"/>
          <w:szCs w:val="22"/>
        </w:rPr>
      </w:pPr>
      <w:r w:rsidRPr="00E36C30">
        <w:rPr>
          <w:rFonts w:asciiTheme="majorHAnsi" w:hAnsiTheme="majorHAnsi" w:cstheme="majorHAnsi"/>
          <w:sz w:val="22"/>
          <w:szCs w:val="22"/>
        </w:rPr>
        <w:t>Provide programs to support social and economic integration of Turkish refugees, such as vocational training and educational courses.</w:t>
      </w:r>
    </w:p>
    <w:p w14:paraId="6D3F82A8" w14:textId="77777777" w:rsidR="00E36C30" w:rsidRPr="00E36C30" w:rsidRDefault="00E36C30" w:rsidP="00E36C30">
      <w:pPr>
        <w:numPr>
          <w:ilvl w:val="1"/>
          <w:numId w:val="33"/>
        </w:numPr>
        <w:spacing w:before="100" w:beforeAutospacing="1" w:after="100" w:afterAutospacing="1"/>
        <w:rPr>
          <w:rFonts w:asciiTheme="majorHAnsi" w:hAnsiTheme="majorHAnsi" w:cstheme="majorHAnsi"/>
          <w:sz w:val="22"/>
          <w:szCs w:val="22"/>
        </w:rPr>
      </w:pPr>
      <w:r w:rsidRPr="00E36C30">
        <w:rPr>
          <w:rFonts w:asciiTheme="majorHAnsi" w:hAnsiTheme="majorHAnsi" w:cstheme="majorHAnsi"/>
          <w:sz w:val="22"/>
          <w:szCs w:val="22"/>
        </w:rPr>
        <w:lastRenderedPageBreak/>
        <w:t>These programs can enhance job opportunities and improve financial independence for individuals.</w:t>
      </w:r>
    </w:p>
    <w:p w14:paraId="388449A3" w14:textId="77777777" w:rsidR="00E36C30" w:rsidRPr="00E36C30" w:rsidRDefault="00E36C30" w:rsidP="00E36C30">
      <w:pPr>
        <w:pStyle w:val="NormalWeb"/>
        <w:numPr>
          <w:ilvl w:val="0"/>
          <w:numId w:val="33"/>
        </w:numPr>
        <w:rPr>
          <w:rFonts w:asciiTheme="majorHAnsi" w:hAnsiTheme="majorHAnsi" w:cstheme="majorHAnsi"/>
          <w:sz w:val="22"/>
          <w:szCs w:val="22"/>
        </w:rPr>
      </w:pPr>
      <w:r w:rsidRPr="00E36C30">
        <w:rPr>
          <w:rFonts w:asciiTheme="majorHAnsi" w:hAnsiTheme="majorHAnsi" w:cstheme="majorHAnsi"/>
          <w:sz w:val="22"/>
          <w:szCs w:val="22"/>
        </w:rPr>
        <w:t>International and Local Cooperation:</w:t>
      </w:r>
    </w:p>
    <w:p w14:paraId="4609CD8D" w14:textId="77777777" w:rsidR="00E36C30" w:rsidRPr="00E36C30" w:rsidRDefault="00E36C30" w:rsidP="00E36C30">
      <w:pPr>
        <w:numPr>
          <w:ilvl w:val="1"/>
          <w:numId w:val="33"/>
        </w:numPr>
        <w:spacing w:before="100" w:beforeAutospacing="1" w:after="100" w:afterAutospacing="1"/>
        <w:rPr>
          <w:rFonts w:asciiTheme="majorHAnsi" w:hAnsiTheme="majorHAnsi" w:cstheme="majorHAnsi"/>
          <w:sz w:val="22"/>
          <w:szCs w:val="22"/>
        </w:rPr>
      </w:pPr>
      <w:r w:rsidRPr="00E36C30">
        <w:rPr>
          <w:rFonts w:asciiTheme="majorHAnsi" w:hAnsiTheme="majorHAnsi" w:cstheme="majorHAnsi"/>
          <w:sz w:val="22"/>
          <w:szCs w:val="22"/>
        </w:rPr>
        <w:t>The Iraqi government and local authorities should collaborate with international organizations and the global community to enhance support and assistance for Turkish refugees.</w:t>
      </w:r>
    </w:p>
    <w:p w14:paraId="011F842D" w14:textId="77777777" w:rsidR="00E36C30" w:rsidRPr="00E36C30" w:rsidRDefault="00E36C30" w:rsidP="00E36C30">
      <w:pPr>
        <w:numPr>
          <w:ilvl w:val="1"/>
          <w:numId w:val="33"/>
        </w:numPr>
        <w:spacing w:before="100" w:beforeAutospacing="1" w:after="100" w:afterAutospacing="1"/>
        <w:rPr>
          <w:rFonts w:asciiTheme="majorHAnsi" w:hAnsiTheme="majorHAnsi" w:cstheme="majorHAnsi"/>
          <w:sz w:val="22"/>
          <w:szCs w:val="22"/>
        </w:rPr>
      </w:pPr>
      <w:r w:rsidRPr="00E36C30">
        <w:rPr>
          <w:rFonts w:asciiTheme="majorHAnsi" w:hAnsiTheme="majorHAnsi" w:cstheme="majorHAnsi"/>
          <w:sz w:val="22"/>
          <w:szCs w:val="22"/>
        </w:rPr>
        <w:t>This can be achieved through exchanging experiences, best practices, and strengthening cooperation in human rights and refugee protection.</w:t>
      </w:r>
    </w:p>
    <w:p w14:paraId="311E5FAE" w14:textId="77777777" w:rsidR="00E36C30" w:rsidRPr="00E36C30" w:rsidRDefault="00E36C30" w:rsidP="00E36C30">
      <w:pPr>
        <w:pStyle w:val="NormalWeb"/>
        <w:rPr>
          <w:rFonts w:asciiTheme="majorHAnsi" w:hAnsiTheme="majorHAnsi" w:cstheme="majorHAnsi"/>
          <w:sz w:val="22"/>
          <w:szCs w:val="22"/>
        </w:rPr>
      </w:pPr>
      <w:r w:rsidRPr="00E36C30">
        <w:rPr>
          <w:rFonts w:asciiTheme="majorHAnsi" w:hAnsiTheme="majorHAnsi" w:cstheme="majorHAnsi"/>
          <w:sz w:val="22"/>
          <w:szCs w:val="22"/>
        </w:rPr>
        <w:t>Achieving these recommendations requires joint efforts from governments, international organizations, and local communities to alleviate discrimination and promote peaceful coexistence among all members of society, including Turkish refugees and asylum seekers.</w:t>
      </w:r>
    </w:p>
    <w:p w14:paraId="02A2D4D3" w14:textId="77777777" w:rsidR="00E36C30" w:rsidRPr="00E36C30" w:rsidRDefault="00E36C30" w:rsidP="00E36C30">
      <w:pPr>
        <w:rPr>
          <w:rFonts w:asciiTheme="majorHAnsi" w:hAnsiTheme="majorHAnsi" w:cstheme="majorHAnsi"/>
          <w:color w:val="002060"/>
          <w:sz w:val="22"/>
          <w:szCs w:val="22"/>
        </w:rPr>
      </w:pPr>
      <w:r w:rsidRPr="00E36C30">
        <w:rPr>
          <w:rFonts w:asciiTheme="majorHAnsi" w:hAnsiTheme="majorHAnsi" w:cstheme="majorHAnsi"/>
          <w:color w:val="002060"/>
          <w:sz w:val="22"/>
          <w:szCs w:val="22"/>
        </w:rPr>
        <w:t>General Recommendations:</w:t>
      </w:r>
    </w:p>
    <w:p w14:paraId="7FC2E38B" w14:textId="77777777" w:rsidR="00E36C30" w:rsidRDefault="00E36C30" w:rsidP="00E36C30">
      <w:pPr>
        <w:rPr>
          <w:rFonts w:asciiTheme="majorHAnsi" w:hAnsiTheme="majorHAnsi" w:cstheme="majorHAnsi"/>
          <w:sz w:val="22"/>
          <w:szCs w:val="22"/>
        </w:rPr>
      </w:pPr>
    </w:p>
    <w:p w14:paraId="62AFAE16" w14:textId="0FBDE264" w:rsidR="002E382E" w:rsidRDefault="00E36C30" w:rsidP="00E36C30">
      <w:pPr>
        <w:rPr>
          <w:rFonts w:asciiTheme="majorHAnsi" w:hAnsiTheme="majorHAnsi" w:cstheme="majorHAnsi"/>
          <w:sz w:val="22"/>
          <w:szCs w:val="22"/>
        </w:rPr>
      </w:pPr>
      <w:r w:rsidRPr="00E36C30">
        <w:rPr>
          <w:rFonts w:asciiTheme="majorHAnsi" w:hAnsiTheme="majorHAnsi" w:cstheme="majorHAnsi"/>
          <w:sz w:val="22"/>
          <w:szCs w:val="22"/>
        </w:rPr>
        <w:t>Adoption and signing of a Refugee and Asylum Seekers Rights Agreement by Iraq and the Kurdistan Region, with principles and clauses that form the basis for dealing with refugees to ensure rights, protection, and access to services.</w:t>
      </w:r>
    </w:p>
    <w:p w14:paraId="4B6EA250" w14:textId="77777777" w:rsidR="007D5636" w:rsidRPr="00E36C30" w:rsidRDefault="007D5636" w:rsidP="00E36C30">
      <w:pPr>
        <w:rPr>
          <w:rFonts w:asciiTheme="majorHAnsi" w:hAnsiTheme="majorHAnsi" w:cstheme="majorHAnsi"/>
          <w:sz w:val="22"/>
          <w:szCs w:val="22"/>
        </w:rPr>
      </w:pPr>
    </w:p>
    <w:p w14:paraId="59800E6F" w14:textId="77777777" w:rsidR="002E382E" w:rsidRDefault="002E382E" w:rsidP="002E382E">
      <w:pPr>
        <w:bidi/>
      </w:pPr>
    </w:p>
    <w:p w14:paraId="194E2D32" w14:textId="1922E02F" w:rsidR="002E382E" w:rsidRPr="00E141A6" w:rsidRDefault="00E141A6" w:rsidP="00E141A6">
      <w:pPr>
        <w:bidi/>
        <w:jc w:val="center"/>
        <w:rPr>
          <w:rFonts w:asciiTheme="majorHAnsi" w:hAnsiTheme="majorHAnsi" w:cstheme="majorHAnsi"/>
          <w:color w:val="002060"/>
        </w:rPr>
      </w:pPr>
      <w:r>
        <w:rPr>
          <w:rFonts w:asciiTheme="majorHAnsi" w:hAnsiTheme="majorHAnsi" w:cstheme="majorHAnsi"/>
          <w:color w:val="002060"/>
          <w:shd w:val="clear" w:color="auto" w:fill="FFFFFF"/>
        </w:rPr>
        <w:t>“</w:t>
      </w:r>
      <w:r w:rsidRPr="00E141A6">
        <w:rPr>
          <w:rFonts w:asciiTheme="majorHAnsi" w:hAnsiTheme="majorHAnsi" w:cstheme="majorHAnsi"/>
          <w:color w:val="002060"/>
          <w:shd w:val="clear" w:color="auto" w:fill="FFFFFF"/>
        </w:rPr>
        <w:t>15- Information on the legislative and policy frameworks related to migrants, refugees, internally displaced persons, and stateless persons. This includes the formulation of refugee law in line with internationally recognized standards, which includes the principle of non-refoulement of stateless and internally displaced persons, and ensuring their access to healthcare, work, education, and basic services. Also, information on announced plans to close all camps for displaced people in 2024 and the measures necessary to create safe conditions for their return</w:t>
      </w:r>
      <w:r>
        <w:rPr>
          <w:rFonts w:asciiTheme="majorHAnsi" w:hAnsiTheme="majorHAnsi" w:cstheme="majorHAnsi"/>
          <w:color w:val="002060"/>
          <w:shd w:val="clear" w:color="auto" w:fill="FFFFFF"/>
        </w:rPr>
        <w:t>.”</w:t>
      </w:r>
    </w:p>
    <w:p w14:paraId="2504823C" w14:textId="77777777" w:rsidR="002E382E" w:rsidRDefault="002E382E" w:rsidP="002E382E">
      <w:pPr>
        <w:pBdr>
          <w:top w:val="nil"/>
          <w:left w:val="nil"/>
          <w:bottom w:val="nil"/>
          <w:right w:val="nil"/>
          <w:between w:val="nil"/>
        </w:pBdr>
        <w:bidi/>
        <w:ind w:left="720"/>
        <w:rPr>
          <w:color w:val="000000"/>
        </w:rPr>
      </w:pPr>
      <w:bookmarkStart w:id="1" w:name="_3znysh7" w:colFirst="0" w:colLast="0"/>
      <w:bookmarkEnd w:id="1"/>
    </w:p>
    <w:p w14:paraId="581CCFE9" w14:textId="4A0F4AC1" w:rsidR="002E382E" w:rsidRPr="003A5CD9" w:rsidRDefault="003A5CD9" w:rsidP="003A5CD9">
      <w:pPr>
        <w:pStyle w:val="ListParagraph"/>
        <w:numPr>
          <w:ilvl w:val="0"/>
          <w:numId w:val="17"/>
        </w:numPr>
        <w:rPr>
          <w:rFonts w:asciiTheme="majorHAnsi" w:hAnsiTheme="majorHAnsi" w:cstheme="majorHAnsi"/>
          <w:sz w:val="22"/>
          <w:szCs w:val="22"/>
        </w:rPr>
      </w:pPr>
      <w:r w:rsidRPr="003A5CD9">
        <w:rPr>
          <w:rFonts w:asciiTheme="majorHAnsi" w:hAnsiTheme="majorHAnsi" w:cstheme="majorHAnsi"/>
          <w:sz w:val="22"/>
          <w:szCs w:val="22"/>
        </w:rPr>
        <w:t>Compelling displaced individuals located within the geographic area of Kurdistan Region to obtain residency permits, despite being Iraqi nationals with recognized citizenship, presents current challenges for Iraqi IDPs residing in Kurdistan Region concerning residency and internal mobility.</w:t>
      </w:r>
    </w:p>
    <w:p w14:paraId="24E15A1B" w14:textId="0B21A325" w:rsidR="003A5CD9" w:rsidRPr="003A5CD9" w:rsidRDefault="003A5CD9" w:rsidP="003A5CD9">
      <w:pPr>
        <w:pStyle w:val="NormalWeb"/>
        <w:rPr>
          <w:rFonts w:asciiTheme="majorHAnsi" w:hAnsiTheme="majorHAnsi" w:cstheme="majorHAnsi"/>
          <w:color w:val="002060"/>
          <w:sz w:val="22"/>
          <w:szCs w:val="22"/>
        </w:rPr>
      </w:pPr>
      <w:r w:rsidRPr="003A5CD9">
        <w:rPr>
          <w:rStyle w:val="Strong"/>
          <w:rFonts w:asciiTheme="majorHAnsi" w:hAnsiTheme="majorHAnsi" w:cstheme="majorHAnsi"/>
          <w:b w:val="0"/>
          <w:bCs w:val="0"/>
          <w:color w:val="002060"/>
          <w:sz w:val="22"/>
          <w:szCs w:val="22"/>
        </w:rPr>
        <w:t>Recommendation:</w:t>
      </w:r>
    </w:p>
    <w:p w14:paraId="744A7A59" w14:textId="09E401B1" w:rsidR="003A5CD9" w:rsidRPr="003A5CD9" w:rsidRDefault="003A5CD9" w:rsidP="003A5CD9">
      <w:pPr>
        <w:pStyle w:val="NormalWeb"/>
        <w:rPr>
          <w:rFonts w:asciiTheme="majorHAnsi" w:hAnsiTheme="majorHAnsi" w:cstheme="majorHAnsi"/>
          <w:sz w:val="22"/>
          <w:szCs w:val="22"/>
        </w:rPr>
      </w:pPr>
      <w:r w:rsidRPr="003A5CD9">
        <w:rPr>
          <w:rFonts w:asciiTheme="majorHAnsi" w:hAnsiTheme="majorHAnsi" w:cstheme="majorHAnsi"/>
          <w:sz w:val="22"/>
          <w:szCs w:val="22"/>
        </w:rPr>
        <w:t>The Kurdistan Regional Government and the Federal Government of Iraq should collaborate to establish mechanisms that facilitate the issuance of documents recognizing Iraqi nationality as an official credential, enabling IDPs to move within the region without administrative obstacles.</w:t>
      </w:r>
    </w:p>
    <w:p w14:paraId="68449F8A" w14:textId="77777777" w:rsidR="003A5CD9" w:rsidRPr="003A5CD9" w:rsidRDefault="003A5CD9" w:rsidP="003A5CD9">
      <w:pPr>
        <w:pStyle w:val="NormalWeb"/>
        <w:numPr>
          <w:ilvl w:val="0"/>
          <w:numId w:val="34"/>
        </w:numPr>
        <w:rPr>
          <w:rFonts w:asciiTheme="majorHAnsi" w:hAnsiTheme="majorHAnsi" w:cstheme="majorHAnsi"/>
          <w:sz w:val="22"/>
          <w:szCs w:val="22"/>
        </w:rPr>
      </w:pPr>
      <w:r w:rsidRPr="003A5CD9">
        <w:rPr>
          <w:rStyle w:val="Strong"/>
          <w:rFonts w:asciiTheme="majorHAnsi" w:hAnsiTheme="majorHAnsi" w:cstheme="majorHAnsi"/>
          <w:b w:val="0"/>
          <w:bCs w:val="0"/>
          <w:sz w:val="22"/>
          <w:szCs w:val="22"/>
        </w:rPr>
        <w:t>Simplifying Residency Permit Procedures:</w:t>
      </w:r>
      <w:r w:rsidRPr="003A5CD9">
        <w:rPr>
          <w:rFonts w:asciiTheme="majorHAnsi" w:hAnsiTheme="majorHAnsi" w:cstheme="majorHAnsi"/>
          <w:sz w:val="22"/>
          <w:szCs w:val="22"/>
        </w:rPr>
        <w:t xml:space="preserve"> Residency permit issuance procedures for Iraqi IDPs residing in the Kurdistan Region should be streamlined, while adhering to applicable federal and regional laws.</w:t>
      </w:r>
    </w:p>
    <w:p w14:paraId="2BA97109" w14:textId="77777777" w:rsidR="003A5CD9" w:rsidRPr="003A5CD9" w:rsidRDefault="003A5CD9" w:rsidP="003A5CD9">
      <w:pPr>
        <w:pStyle w:val="NormalWeb"/>
        <w:numPr>
          <w:ilvl w:val="0"/>
          <w:numId w:val="34"/>
        </w:numPr>
        <w:rPr>
          <w:rFonts w:asciiTheme="majorHAnsi" w:hAnsiTheme="majorHAnsi" w:cstheme="majorHAnsi"/>
          <w:sz w:val="22"/>
          <w:szCs w:val="22"/>
        </w:rPr>
      </w:pPr>
      <w:r w:rsidRPr="003A5CD9">
        <w:rPr>
          <w:rStyle w:val="Strong"/>
          <w:rFonts w:asciiTheme="majorHAnsi" w:hAnsiTheme="majorHAnsi" w:cstheme="majorHAnsi"/>
          <w:b w:val="0"/>
          <w:bCs w:val="0"/>
          <w:sz w:val="22"/>
          <w:szCs w:val="22"/>
        </w:rPr>
        <w:t>Recognition of Iraqi Nationality as an Official Document:</w:t>
      </w:r>
      <w:r w:rsidRPr="003A5CD9">
        <w:rPr>
          <w:rFonts w:asciiTheme="majorHAnsi" w:hAnsiTheme="majorHAnsi" w:cstheme="majorHAnsi"/>
          <w:sz w:val="22"/>
          <w:szCs w:val="22"/>
        </w:rPr>
        <w:t xml:space="preserve"> Consideration should be given to recognizing Iraqi nationality as an official document that allows IDPs to use it for intra-regional mobility, akin to using it as a temporary identification card facilitating access to basic services and other rights.</w:t>
      </w:r>
    </w:p>
    <w:p w14:paraId="1E62426F" w14:textId="77777777" w:rsidR="003A5CD9" w:rsidRPr="003A5CD9" w:rsidRDefault="003A5CD9" w:rsidP="003A5CD9">
      <w:pPr>
        <w:pStyle w:val="NormalWeb"/>
        <w:numPr>
          <w:ilvl w:val="0"/>
          <w:numId w:val="34"/>
        </w:numPr>
        <w:rPr>
          <w:rFonts w:asciiTheme="majorHAnsi" w:hAnsiTheme="majorHAnsi" w:cstheme="majorHAnsi"/>
          <w:sz w:val="22"/>
          <w:szCs w:val="22"/>
        </w:rPr>
      </w:pPr>
      <w:r w:rsidRPr="003A5CD9">
        <w:rPr>
          <w:rStyle w:val="Strong"/>
          <w:rFonts w:asciiTheme="majorHAnsi" w:hAnsiTheme="majorHAnsi" w:cstheme="majorHAnsi"/>
          <w:b w:val="0"/>
          <w:bCs w:val="0"/>
          <w:sz w:val="22"/>
          <w:szCs w:val="22"/>
        </w:rPr>
        <w:t>Engagement with International and Local Organizations:</w:t>
      </w:r>
      <w:r w:rsidRPr="003A5CD9">
        <w:rPr>
          <w:rFonts w:asciiTheme="majorHAnsi" w:hAnsiTheme="majorHAnsi" w:cstheme="majorHAnsi"/>
          <w:sz w:val="22"/>
          <w:szCs w:val="22"/>
        </w:rPr>
        <w:t xml:space="preserve"> The regional government, federal government, and relevant organizations should collaborate to meet the needs of IDPs and facilitate the development of appropriate policies and procedures.</w:t>
      </w:r>
    </w:p>
    <w:p w14:paraId="3A9B5FD6" w14:textId="77777777" w:rsidR="003A5CD9" w:rsidRPr="003A5CD9" w:rsidRDefault="003A5CD9" w:rsidP="003A5CD9">
      <w:pPr>
        <w:pStyle w:val="NormalWeb"/>
        <w:numPr>
          <w:ilvl w:val="0"/>
          <w:numId w:val="34"/>
        </w:numPr>
        <w:rPr>
          <w:rFonts w:asciiTheme="majorHAnsi" w:hAnsiTheme="majorHAnsi" w:cstheme="majorHAnsi"/>
          <w:sz w:val="22"/>
          <w:szCs w:val="22"/>
        </w:rPr>
      </w:pPr>
      <w:r w:rsidRPr="003A5CD9">
        <w:rPr>
          <w:rStyle w:val="Strong"/>
          <w:rFonts w:asciiTheme="majorHAnsi" w:hAnsiTheme="majorHAnsi" w:cstheme="majorHAnsi"/>
          <w:b w:val="0"/>
          <w:bCs w:val="0"/>
          <w:sz w:val="22"/>
          <w:szCs w:val="22"/>
        </w:rPr>
        <w:lastRenderedPageBreak/>
        <w:t>Raising Awareness among IDPs about Their Rights:</w:t>
      </w:r>
      <w:r w:rsidRPr="003A5CD9">
        <w:rPr>
          <w:rFonts w:asciiTheme="majorHAnsi" w:hAnsiTheme="majorHAnsi" w:cstheme="majorHAnsi"/>
          <w:sz w:val="22"/>
          <w:szCs w:val="22"/>
        </w:rPr>
        <w:t xml:space="preserve"> It is crucial to provide awareness and guidance to IDPs regarding their rights and the steps they can take to secure their official documents.</w:t>
      </w:r>
    </w:p>
    <w:p w14:paraId="75B86177" w14:textId="77777777" w:rsidR="003A5CD9" w:rsidRPr="003A5CD9" w:rsidRDefault="003A5CD9" w:rsidP="003A5CD9">
      <w:pPr>
        <w:pStyle w:val="NormalWeb"/>
        <w:rPr>
          <w:rFonts w:asciiTheme="majorHAnsi" w:hAnsiTheme="majorHAnsi" w:cstheme="majorHAnsi"/>
          <w:sz w:val="22"/>
          <w:szCs w:val="22"/>
        </w:rPr>
      </w:pPr>
      <w:r w:rsidRPr="003A5CD9">
        <w:rPr>
          <w:rFonts w:asciiTheme="majorHAnsi" w:hAnsiTheme="majorHAnsi" w:cstheme="majorHAnsi"/>
          <w:sz w:val="22"/>
          <w:szCs w:val="22"/>
        </w:rPr>
        <w:t>Achieving these recommendations requires effective cooperation and coordination among all stakeholders, aiming to ensure a dignified and stable life for IDPs within the Kurdistan Region while respecting their legal and human rights.</w:t>
      </w:r>
    </w:p>
    <w:p w14:paraId="00000059" w14:textId="29BFF2F4" w:rsidR="008F0AE4" w:rsidRDefault="003A5CD9" w:rsidP="003A5CD9">
      <w:pPr>
        <w:pStyle w:val="ListParagraph"/>
        <w:numPr>
          <w:ilvl w:val="0"/>
          <w:numId w:val="35"/>
        </w:numPr>
        <w:rPr>
          <w:rFonts w:asciiTheme="majorHAnsi" w:hAnsiTheme="majorHAnsi" w:cstheme="majorHAnsi"/>
          <w:sz w:val="22"/>
          <w:szCs w:val="22"/>
        </w:rPr>
      </w:pPr>
      <w:r w:rsidRPr="003A5CD9">
        <w:rPr>
          <w:rFonts w:asciiTheme="majorHAnsi" w:hAnsiTheme="majorHAnsi" w:cstheme="majorHAnsi"/>
          <w:sz w:val="22"/>
          <w:szCs w:val="22"/>
        </w:rPr>
        <w:t>The obstacles and challenges to return for displaced persons have been identified, including ongoing conflict, weak infrastructure, lack of basic services, limited access to livelihood opportunities and work, legal issues, and affiliation with ISIS, amid the plan to close displacement camps.</w:t>
      </w:r>
    </w:p>
    <w:p w14:paraId="270EF0C2" w14:textId="77777777" w:rsidR="00F9599A" w:rsidRPr="003A5CD9" w:rsidRDefault="00F9599A" w:rsidP="00F9599A">
      <w:pPr>
        <w:pStyle w:val="ListParagraph"/>
        <w:ind w:left="360"/>
        <w:rPr>
          <w:rFonts w:asciiTheme="majorHAnsi" w:hAnsiTheme="majorHAnsi" w:cstheme="majorHAnsi"/>
          <w:sz w:val="22"/>
          <w:szCs w:val="22"/>
        </w:rPr>
      </w:pPr>
    </w:p>
    <w:p w14:paraId="37534384" w14:textId="77777777" w:rsidR="00F9599A" w:rsidRPr="00F9599A" w:rsidRDefault="00F9599A" w:rsidP="00F9599A">
      <w:pPr>
        <w:pStyle w:val="NormalWeb"/>
        <w:spacing w:before="0" w:beforeAutospacing="0" w:after="0" w:afterAutospacing="0"/>
        <w:rPr>
          <w:rFonts w:asciiTheme="majorHAnsi" w:hAnsiTheme="majorHAnsi" w:cstheme="majorHAnsi"/>
          <w:color w:val="002060"/>
          <w:sz w:val="22"/>
          <w:szCs w:val="22"/>
        </w:rPr>
      </w:pPr>
      <w:r w:rsidRPr="00F9599A">
        <w:rPr>
          <w:rFonts w:asciiTheme="majorHAnsi" w:hAnsiTheme="majorHAnsi" w:cstheme="majorHAnsi"/>
          <w:color w:val="002060"/>
          <w:sz w:val="22"/>
          <w:szCs w:val="22"/>
        </w:rPr>
        <w:t>Recommendation:</w:t>
      </w:r>
    </w:p>
    <w:p w14:paraId="7027308F" w14:textId="77777777" w:rsidR="00F9599A" w:rsidRPr="00F9599A" w:rsidRDefault="00F9599A" w:rsidP="00F9599A">
      <w:pPr>
        <w:pStyle w:val="NormalWeb"/>
        <w:spacing w:before="0" w:beforeAutospacing="0" w:after="0" w:afterAutospacing="0"/>
        <w:rPr>
          <w:rFonts w:asciiTheme="majorHAnsi" w:hAnsiTheme="majorHAnsi" w:cstheme="majorHAnsi"/>
          <w:sz w:val="22"/>
          <w:szCs w:val="22"/>
        </w:rPr>
      </w:pPr>
    </w:p>
    <w:p w14:paraId="1051DE32" w14:textId="77777777" w:rsidR="00F9599A" w:rsidRDefault="00F9599A" w:rsidP="00F9599A">
      <w:pPr>
        <w:pStyle w:val="NormalWeb"/>
        <w:spacing w:before="0" w:beforeAutospacing="0" w:after="0" w:afterAutospacing="0"/>
        <w:rPr>
          <w:rFonts w:asciiTheme="majorHAnsi" w:hAnsiTheme="majorHAnsi" w:cstheme="majorHAnsi"/>
          <w:sz w:val="22"/>
          <w:szCs w:val="22"/>
        </w:rPr>
      </w:pPr>
      <w:r w:rsidRPr="00F9599A">
        <w:rPr>
          <w:rFonts w:asciiTheme="majorHAnsi" w:hAnsiTheme="majorHAnsi" w:cstheme="majorHAnsi"/>
          <w:sz w:val="22"/>
          <w:szCs w:val="22"/>
        </w:rPr>
        <w:t>The challenges facing the return of displaced persons within Iraq necessitate a comprehensive and diversified response to address humanitarian, social, economic, and security dimensions.</w:t>
      </w:r>
    </w:p>
    <w:p w14:paraId="4997D673" w14:textId="77777777" w:rsidR="00F9599A" w:rsidRPr="00F9599A" w:rsidRDefault="00F9599A" w:rsidP="00F9599A">
      <w:pPr>
        <w:pStyle w:val="NormalWeb"/>
        <w:spacing w:before="0" w:beforeAutospacing="0" w:after="0" w:afterAutospacing="0"/>
        <w:rPr>
          <w:rFonts w:asciiTheme="majorHAnsi" w:hAnsiTheme="majorHAnsi" w:cstheme="majorHAnsi"/>
          <w:sz w:val="22"/>
          <w:szCs w:val="22"/>
        </w:rPr>
      </w:pPr>
    </w:p>
    <w:p w14:paraId="2FC5E354" w14:textId="77777777" w:rsidR="00F9599A" w:rsidRPr="00F9599A" w:rsidRDefault="00F9599A" w:rsidP="00F9599A">
      <w:pPr>
        <w:pStyle w:val="NormalWeb"/>
        <w:spacing w:before="0" w:beforeAutospacing="0" w:after="0" w:afterAutospacing="0"/>
        <w:rPr>
          <w:rFonts w:asciiTheme="majorHAnsi" w:hAnsiTheme="majorHAnsi" w:cstheme="majorHAnsi"/>
          <w:sz w:val="22"/>
          <w:szCs w:val="22"/>
        </w:rPr>
      </w:pPr>
      <w:r w:rsidRPr="00F9599A">
        <w:rPr>
          <w:rFonts w:asciiTheme="majorHAnsi" w:hAnsiTheme="majorHAnsi" w:cstheme="majorHAnsi"/>
          <w:sz w:val="22"/>
          <w:szCs w:val="22"/>
        </w:rPr>
        <w:t>Peace and internal security:</w:t>
      </w:r>
    </w:p>
    <w:p w14:paraId="55AEEC13" w14:textId="77777777" w:rsidR="00F9599A" w:rsidRPr="00F9599A" w:rsidRDefault="00F9599A" w:rsidP="00F9599A">
      <w:pPr>
        <w:numPr>
          <w:ilvl w:val="0"/>
          <w:numId w:val="42"/>
        </w:numPr>
        <w:rPr>
          <w:rFonts w:asciiTheme="majorHAnsi" w:hAnsiTheme="majorHAnsi" w:cstheme="majorHAnsi"/>
          <w:sz w:val="22"/>
          <w:szCs w:val="22"/>
        </w:rPr>
      </w:pPr>
      <w:r w:rsidRPr="00F9599A">
        <w:rPr>
          <w:rFonts w:asciiTheme="majorHAnsi" w:hAnsiTheme="majorHAnsi" w:cstheme="majorHAnsi"/>
          <w:sz w:val="22"/>
          <w:szCs w:val="22"/>
        </w:rPr>
        <w:t>Enhance security and stability in conflict-affected areas to facilitate safe return of displaced persons.</w:t>
      </w:r>
    </w:p>
    <w:p w14:paraId="32A37796" w14:textId="77777777" w:rsidR="00F9599A" w:rsidRPr="00F9599A" w:rsidRDefault="00F9599A" w:rsidP="00F9599A">
      <w:pPr>
        <w:numPr>
          <w:ilvl w:val="0"/>
          <w:numId w:val="42"/>
        </w:numPr>
        <w:rPr>
          <w:rFonts w:asciiTheme="majorHAnsi" w:hAnsiTheme="majorHAnsi" w:cstheme="majorHAnsi"/>
          <w:sz w:val="22"/>
          <w:szCs w:val="22"/>
        </w:rPr>
      </w:pPr>
      <w:r w:rsidRPr="00F9599A">
        <w:rPr>
          <w:rFonts w:asciiTheme="majorHAnsi" w:hAnsiTheme="majorHAnsi" w:cstheme="majorHAnsi"/>
          <w:sz w:val="22"/>
          <w:szCs w:val="22"/>
        </w:rPr>
        <w:t>Address local and tribal conflicts that hinder return operations.</w:t>
      </w:r>
    </w:p>
    <w:p w14:paraId="442F716F" w14:textId="77777777" w:rsidR="00F9599A" w:rsidRPr="00F9599A" w:rsidRDefault="00F9599A" w:rsidP="00F9599A">
      <w:pPr>
        <w:pStyle w:val="NormalWeb"/>
        <w:spacing w:before="0" w:beforeAutospacing="0" w:after="0" w:afterAutospacing="0"/>
        <w:rPr>
          <w:rFonts w:asciiTheme="majorHAnsi" w:hAnsiTheme="majorHAnsi" w:cstheme="majorHAnsi"/>
          <w:sz w:val="22"/>
          <w:szCs w:val="22"/>
        </w:rPr>
      </w:pPr>
      <w:r w:rsidRPr="00F9599A">
        <w:rPr>
          <w:rFonts w:asciiTheme="majorHAnsi" w:hAnsiTheme="majorHAnsi" w:cstheme="majorHAnsi"/>
          <w:sz w:val="22"/>
          <w:szCs w:val="22"/>
        </w:rPr>
        <w:t>Improving infrastructure and service provision:</w:t>
      </w:r>
    </w:p>
    <w:p w14:paraId="6B1F9526" w14:textId="77777777" w:rsidR="00F9599A" w:rsidRPr="00F9599A" w:rsidRDefault="00F9599A" w:rsidP="00F9599A">
      <w:pPr>
        <w:numPr>
          <w:ilvl w:val="0"/>
          <w:numId w:val="43"/>
        </w:numPr>
        <w:rPr>
          <w:rFonts w:asciiTheme="majorHAnsi" w:hAnsiTheme="majorHAnsi" w:cstheme="majorHAnsi"/>
          <w:sz w:val="22"/>
          <w:szCs w:val="22"/>
        </w:rPr>
      </w:pPr>
      <w:r w:rsidRPr="00F9599A">
        <w:rPr>
          <w:rFonts w:asciiTheme="majorHAnsi" w:hAnsiTheme="majorHAnsi" w:cstheme="majorHAnsi"/>
          <w:sz w:val="22"/>
          <w:szCs w:val="22"/>
        </w:rPr>
        <w:t>Invest in rebuilding damaged infrastructure to provide electricity, water, and sanitation.</w:t>
      </w:r>
    </w:p>
    <w:p w14:paraId="35A9CD3D" w14:textId="77777777" w:rsidR="00F9599A" w:rsidRPr="00F9599A" w:rsidRDefault="00F9599A" w:rsidP="00F9599A">
      <w:pPr>
        <w:numPr>
          <w:ilvl w:val="0"/>
          <w:numId w:val="43"/>
        </w:numPr>
        <w:rPr>
          <w:rFonts w:asciiTheme="majorHAnsi" w:hAnsiTheme="majorHAnsi" w:cstheme="majorHAnsi"/>
          <w:sz w:val="22"/>
          <w:szCs w:val="22"/>
        </w:rPr>
      </w:pPr>
      <w:r w:rsidRPr="00F9599A">
        <w:rPr>
          <w:rFonts w:asciiTheme="majorHAnsi" w:hAnsiTheme="majorHAnsi" w:cstheme="majorHAnsi"/>
          <w:sz w:val="22"/>
          <w:szCs w:val="22"/>
        </w:rPr>
        <w:t>Provide free and accessible healthcare and education services in affected areas.</w:t>
      </w:r>
    </w:p>
    <w:p w14:paraId="4E336F81" w14:textId="77777777" w:rsidR="00F9599A" w:rsidRPr="00F9599A" w:rsidRDefault="00F9599A" w:rsidP="00F9599A">
      <w:pPr>
        <w:pStyle w:val="NormalWeb"/>
        <w:spacing w:before="0" w:beforeAutospacing="0" w:after="0" w:afterAutospacing="0"/>
        <w:rPr>
          <w:rFonts w:asciiTheme="majorHAnsi" w:hAnsiTheme="majorHAnsi" w:cstheme="majorHAnsi"/>
          <w:sz w:val="22"/>
          <w:szCs w:val="22"/>
        </w:rPr>
      </w:pPr>
      <w:r w:rsidRPr="00F9599A">
        <w:rPr>
          <w:rFonts w:asciiTheme="majorHAnsi" w:hAnsiTheme="majorHAnsi" w:cstheme="majorHAnsi"/>
          <w:sz w:val="22"/>
          <w:szCs w:val="22"/>
        </w:rPr>
        <w:t>Enhancing employment and livelihood opportunities:</w:t>
      </w:r>
    </w:p>
    <w:p w14:paraId="2649999B" w14:textId="77777777" w:rsidR="00F9599A" w:rsidRPr="00F9599A" w:rsidRDefault="00F9599A" w:rsidP="00F9599A">
      <w:pPr>
        <w:numPr>
          <w:ilvl w:val="0"/>
          <w:numId w:val="44"/>
        </w:numPr>
        <w:rPr>
          <w:rFonts w:asciiTheme="majorHAnsi" w:hAnsiTheme="majorHAnsi" w:cstheme="majorHAnsi"/>
          <w:sz w:val="22"/>
          <w:szCs w:val="22"/>
        </w:rPr>
      </w:pPr>
      <w:r w:rsidRPr="00F9599A">
        <w:rPr>
          <w:rFonts w:asciiTheme="majorHAnsi" w:hAnsiTheme="majorHAnsi" w:cstheme="majorHAnsi"/>
          <w:sz w:val="22"/>
          <w:szCs w:val="22"/>
        </w:rPr>
        <w:t>Implement vocational training programs to enhance job opportunities and sustainable livelihoods in affected areas.</w:t>
      </w:r>
    </w:p>
    <w:p w14:paraId="70969ECE" w14:textId="77777777" w:rsidR="00F9599A" w:rsidRPr="00F9599A" w:rsidRDefault="00F9599A" w:rsidP="00F9599A">
      <w:pPr>
        <w:numPr>
          <w:ilvl w:val="0"/>
          <w:numId w:val="44"/>
        </w:numPr>
        <w:rPr>
          <w:rFonts w:asciiTheme="majorHAnsi" w:hAnsiTheme="majorHAnsi" w:cstheme="majorHAnsi"/>
          <w:sz w:val="22"/>
          <w:szCs w:val="22"/>
        </w:rPr>
      </w:pPr>
      <w:r w:rsidRPr="00F9599A">
        <w:rPr>
          <w:rFonts w:asciiTheme="majorHAnsi" w:hAnsiTheme="majorHAnsi" w:cstheme="majorHAnsi"/>
          <w:sz w:val="22"/>
          <w:szCs w:val="22"/>
        </w:rPr>
        <w:t>Support the establishment of small and medium-sized enterprises and enhance private investments in these regions.</w:t>
      </w:r>
    </w:p>
    <w:p w14:paraId="5D573A52" w14:textId="77777777" w:rsidR="00F9599A" w:rsidRPr="00F9599A" w:rsidRDefault="00F9599A" w:rsidP="00F9599A">
      <w:pPr>
        <w:pStyle w:val="NormalWeb"/>
        <w:spacing w:before="0" w:beforeAutospacing="0" w:after="0" w:afterAutospacing="0"/>
        <w:rPr>
          <w:rFonts w:asciiTheme="majorHAnsi" w:hAnsiTheme="majorHAnsi" w:cstheme="majorHAnsi"/>
          <w:sz w:val="22"/>
          <w:szCs w:val="22"/>
        </w:rPr>
      </w:pPr>
      <w:r w:rsidRPr="00F9599A">
        <w:rPr>
          <w:rFonts w:asciiTheme="majorHAnsi" w:hAnsiTheme="majorHAnsi" w:cstheme="majorHAnsi"/>
          <w:sz w:val="22"/>
          <w:szCs w:val="22"/>
        </w:rPr>
        <w:t>Legal issues and affiliation with extremist organizations:</w:t>
      </w:r>
    </w:p>
    <w:p w14:paraId="766554CC" w14:textId="77777777" w:rsidR="00F9599A" w:rsidRPr="00F9599A" w:rsidRDefault="00F9599A" w:rsidP="00F9599A">
      <w:pPr>
        <w:numPr>
          <w:ilvl w:val="0"/>
          <w:numId w:val="45"/>
        </w:numPr>
        <w:rPr>
          <w:rFonts w:asciiTheme="majorHAnsi" w:hAnsiTheme="majorHAnsi" w:cstheme="majorHAnsi"/>
          <w:sz w:val="22"/>
          <w:szCs w:val="22"/>
        </w:rPr>
      </w:pPr>
      <w:r w:rsidRPr="00F9599A">
        <w:rPr>
          <w:rFonts w:asciiTheme="majorHAnsi" w:hAnsiTheme="majorHAnsi" w:cstheme="majorHAnsi"/>
          <w:sz w:val="22"/>
          <w:szCs w:val="22"/>
        </w:rPr>
        <w:t>Strengthen legal justice and provide legal support to individuals facing legal challenges due to their previous affiliation with extremist organizations.</w:t>
      </w:r>
    </w:p>
    <w:p w14:paraId="2872FD5D" w14:textId="77777777" w:rsidR="00F9599A" w:rsidRPr="00F9599A" w:rsidRDefault="00F9599A" w:rsidP="00F9599A">
      <w:pPr>
        <w:numPr>
          <w:ilvl w:val="0"/>
          <w:numId w:val="45"/>
        </w:numPr>
        <w:rPr>
          <w:rFonts w:asciiTheme="majorHAnsi" w:hAnsiTheme="majorHAnsi" w:cstheme="majorHAnsi"/>
          <w:sz w:val="22"/>
          <w:szCs w:val="22"/>
        </w:rPr>
      </w:pPr>
      <w:r w:rsidRPr="00F9599A">
        <w:rPr>
          <w:rFonts w:asciiTheme="majorHAnsi" w:hAnsiTheme="majorHAnsi" w:cstheme="majorHAnsi"/>
          <w:sz w:val="22"/>
          <w:szCs w:val="22"/>
        </w:rPr>
        <w:t>Implement rehabilitation and reintegration programs for individuals who lived under the control of extremist organizations.</w:t>
      </w:r>
    </w:p>
    <w:p w14:paraId="5E6E97F3" w14:textId="77777777" w:rsidR="00F9599A" w:rsidRPr="00F9599A" w:rsidRDefault="00F9599A" w:rsidP="00F9599A">
      <w:pPr>
        <w:pStyle w:val="NormalWeb"/>
        <w:spacing w:before="0" w:beforeAutospacing="0" w:after="0" w:afterAutospacing="0"/>
        <w:rPr>
          <w:rFonts w:asciiTheme="majorHAnsi" w:hAnsiTheme="majorHAnsi" w:cstheme="majorHAnsi"/>
          <w:sz w:val="22"/>
          <w:szCs w:val="22"/>
        </w:rPr>
      </w:pPr>
      <w:r w:rsidRPr="00F9599A">
        <w:rPr>
          <w:rFonts w:asciiTheme="majorHAnsi" w:hAnsiTheme="majorHAnsi" w:cstheme="majorHAnsi"/>
          <w:sz w:val="22"/>
          <w:szCs w:val="22"/>
        </w:rPr>
        <w:t>Sustainable management of displacement camps:</w:t>
      </w:r>
    </w:p>
    <w:p w14:paraId="53C823D6" w14:textId="77777777" w:rsidR="00F9599A" w:rsidRPr="00F9599A" w:rsidRDefault="00F9599A" w:rsidP="00F9599A">
      <w:pPr>
        <w:numPr>
          <w:ilvl w:val="0"/>
          <w:numId w:val="46"/>
        </w:numPr>
        <w:rPr>
          <w:rFonts w:asciiTheme="majorHAnsi" w:hAnsiTheme="majorHAnsi" w:cstheme="majorHAnsi"/>
          <w:sz w:val="22"/>
          <w:szCs w:val="22"/>
        </w:rPr>
      </w:pPr>
      <w:r w:rsidRPr="00F9599A">
        <w:rPr>
          <w:rFonts w:asciiTheme="majorHAnsi" w:hAnsiTheme="majorHAnsi" w:cstheme="majorHAnsi"/>
          <w:sz w:val="22"/>
          <w:szCs w:val="22"/>
        </w:rPr>
        <w:t>Coordinate with international organizations to ensure the provision of protection and basic services in camps for displaced persons, enabling them to return safely and sustainably.</w:t>
      </w:r>
    </w:p>
    <w:p w14:paraId="4013AB6C" w14:textId="77777777" w:rsidR="00F9599A" w:rsidRPr="00F9599A" w:rsidRDefault="00F9599A" w:rsidP="00F9599A">
      <w:pPr>
        <w:pStyle w:val="NormalWeb"/>
        <w:spacing w:before="0" w:beforeAutospacing="0" w:after="0" w:afterAutospacing="0"/>
        <w:rPr>
          <w:rFonts w:asciiTheme="majorHAnsi" w:hAnsiTheme="majorHAnsi" w:cstheme="majorHAnsi"/>
          <w:sz w:val="22"/>
          <w:szCs w:val="22"/>
        </w:rPr>
      </w:pPr>
      <w:r w:rsidRPr="00F9599A">
        <w:rPr>
          <w:rFonts w:asciiTheme="majorHAnsi" w:hAnsiTheme="majorHAnsi" w:cstheme="majorHAnsi"/>
          <w:sz w:val="22"/>
          <w:szCs w:val="22"/>
        </w:rPr>
        <w:t>International and local cooperation:</w:t>
      </w:r>
    </w:p>
    <w:p w14:paraId="4DA4308A" w14:textId="77777777" w:rsidR="00F9599A" w:rsidRPr="00F9599A" w:rsidRDefault="00F9599A" w:rsidP="00F9599A">
      <w:pPr>
        <w:numPr>
          <w:ilvl w:val="0"/>
          <w:numId w:val="47"/>
        </w:numPr>
        <w:rPr>
          <w:rFonts w:asciiTheme="majorHAnsi" w:hAnsiTheme="majorHAnsi" w:cstheme="majorHAnsi"/>
          <w:sz w:val="22"/>
          <w:szCs w:val="22"/>
        </w:rPr>
      </w:pPr>
      <w:r w:rsidRPr="00F9599A">
        <w:rPr>
          <w:rFonts w:asciiTheme="majorHAnsi" w:hAnsiTheme="majorHAnsi" w:cstheme="majorHAnsi"/>
          <w:sz w:val="22"/>
          <w:szCs w:val="22"/>
        </w:rPr>
        <w:t>Enhance cooperation between the Iraqi federal government, local governments, international, and local organizations to provide necessary support to displaced persons and host communities.</w:t>
      </w:r>
    </w:p>
    <w:p w14:paraId="2EE703F6" w14:textId="77777777" w:rsidR="00F9599A" w:rsidRPr="00F9599A" w:rsidRDefault="00F9599A" w:rsidP="00F9599A">
      <w:pPr>
        <w:pStyle w:val="NormalWeb"/>
        <w:spacing w:before="0" w:beforeAutospacing="0" w:after="0" w:afterAutospacing="0"/>
        <w:rPr>
          <w:rFonts w:asciiTheme="majorHAnsi" w:hAnsiTheme="majorHAnsi" w:cstheme="majorHAnsi"/>
          <w:sz w:val="22"/>
          <w:szCs w:val="22"/>
        </w:rPr>
      </w:pPr>
      <w:r w:rsidRPr="00F9599A">
        <w:rPr>
          <w:rFonts w:asciiTheme="majorHAnsi" w:hAnsiTheme="majorHAnsi" w:cstheme="majorHAnsi"/>
          <w:sz w:val="22"/>
          <w:szCs w:val="22"/>
        </w:rPr>
        <w:t>Achieving these recommendations requires concerted and integrated efforts among all stakeholders. Given the constantly changing situation, these efforts must be sustainable and flexible to meet the evolving needs of displaced persons and host communities in Iraq.</w:t>
      </w:r>
    </w:p>
    <w:p w14:paraId="685941FC" w14:textId="77777777" w:rsidR="00ED43F0" w:rsidRDefault="00ED43F0" w:rsidP="00F9599A">
      <w:pPr>
        <w:rPr>
          <w:rFonts w:asciiTheme="minorHAnsi" w:hAnsiTheme="minorHAnsi" w:cstheme="minorHAnsi"/>
        </w:rPr>
      </w:pPr>
    </w:p>
    <w:p w14:paraId="545EBCCC" w14:textId="77777777" w:rsidR="00ED43F0" w:rsidRDefault="00ED43F0" w:rsidP="00ED43F0">
      <w:pPr>
        <w:bidi/>
        <w:rPr>
          <w:rFonts w:asciiTheme="minorHAnsi" w:hAnsiTheme="minorHAnsi" w:cstheme="minorHAnsi"/>
        </w:rPr>
      </w:pPr>
    </w:p>
    <w:p w14:paraId="2DF0F96D" w14:textId="656AAFD2" w:rsidR="00F9599A" w:rsidRPr="00F9599A" w:rsidRDefault="00F9599A" w:rsidP="00F9599A">
      <w:pPr>
        <w:pStyle w:val="ListParagraph"/>
        <w:numPr>
          <w:ilvl w:val="0"/>
          <w:numId w:val="48"/>
        </w:numPr>
        <w:rPr>
          <w:rFonts w:asciiTheme="majorHAnsi" w:hAnsiTheme="majorHAnsi" w:cstheme="majorHAnsi"/>
          <w:sz w:val="22"/>
          <w:szCs w:val="22"/>
        </w:rPr>
      </w:pPr>
      <w:bookmarkStart w:id="2" w:name="_2et92p0" w:colFirst="0" w:colLast="0"/>
      <w:bookmarkStart w:id="3" w:name="_tyjcwt" w:colFirst="0" w:colLast="0"/>
      <w:bookmarkEnd w:id="2"/>
      <w:bookmarkEnd w:id="3"/>
      <w:r w:rsidRPr="00F9599A">
        <w:rPr>
          <w:rFonts w:asciiTheme="majorHAnsi" w:hAnsiTheme="majorHAnsi" w:cstheme="majorHAnsi"/>
          <w:sz w:val="22"/>
          <w:szCs w:val="22"/>
        </w:rPr>
        <w:t xml:space="preserve">Refusal to recognize residency permits issued by the Kurdistan Regional Government outside its borders results in the illegality of individuals' residency in other parts of Iraq, affecting their mobility and legal rights. The absence of residency permits for Syrian refugees issued by the federal government for some nationalities such as Syrians means their residency outside the </w:t>
      </w:r>
      <w:r w:rsidRPr="00F9599A">
        <w:rPr>
          <w:rFonts w:asciiTheme="majorHAnsi" w:hAnsiTheme="majorHAnsi" w:cstheme="majorHAnsi"/>
          <w:sz w:val="22"/>
          <w:szCs w:val="22"/>
        </w:rPr>
        <w:lastRenderedPageBreak/>
        <w:t>Kurdistan Region is not legally recognized, placing them in an unstable legal position. Their violation within the borders of the federal government and limited movement outside the Kurdistan Region means they face challenges regarding freedom of movement and civil rights.</w:t>
      </w:r>
    </w:p>
    <w:p w14:paraId="1BC078EE" w14:textId="77777777" w:rsidR="004A1DB0" w:rsidRPr="004A1DB0" w:rsidRDefault="004A1DB0" w:rsidP="004A1DB0">
      <w:pPr>
        <w:pStyle w:val="NormalWeb"/>
        <w:rPr>
          <w:rFonts w:asciiTheme="majorHAnsi" w:hAnsiTheme="majorHAnsi" w:cstheme="majorHAnsi"/>
          <w:color w:val="002060"/>
          <w:sz w:val="22"/>
          <w:szCs w:val="22"/>
        </w:rPr>
      </w:pPr>
      <w:r w:rsidRPr="004A1DB0">
        <w:rPr>
          <w:rFonts w:asciiTheme="majorHAnsi" w:hAnsiTheme="majorHAnsi" w:cstheme="majorHAnsi"/>
          <w:color w:val="002060"/>
          <w:sz w:val="22"/>
          <w:szCs w:val="22"/>
        </w:rPr>
        <w:t>Recommendations:</w:t>
      </w:r>
    </w:p>
    <w:p w14:paraId="1DEFC852" w14:textId="44FE4D2E" w:rsidR="004A1DB0" w:rsidRDefault="004A1DB0" w:rsidP="000C1D55">
      <w:pPr>
        <w:pStyle w:val="NormalWeb"/>
        <w:numPr>
          <w:ilvl w:val="0"/>
          <w:numId w:val="51"/>
        </w:numPr>
        <w:rPr>
          <w:rFonts w:asciiTheme="majorHAnsi" w:hAnsiTheme="majorHAnsi" w:cstheme="majorHAnsi"/>
          <w:sz w:val="22"/>
          <w:szCs w:val="22"/>
        </w:rPr>
      </w:pPr>
      <w:r w:rsidRPr="004A1DB0">
        <w:rPr>
          <w:rFonts w:asciiTheme="majorHAnsi" w:hAnsiTheme="majorHAnsi" w:cstheme="majorHAnsi"/>
          <w:sz w:val="22"/>
          <w:szCs w:val="22"/>
        </w:rPr>
        <w:t>Dialogue and cooperation between governments: Enhancing cooperation between the Kurdistan Regional Government and the federal government of Iraq to find legal solutions that allow internally displaced persons (IDPs) and refugees to settle and move freely without legal complications.</w:t>
      </w:r>
    </w:p>
    <w:p w14:paraId="79AC5837" w14:textId="3ED43913" w:rsidR="004A1DB0" w:rsidRDefault="004A1DB0" w:rsidP="000C1D55">
      <w:pPr>
        <w:pStyle w:val="NormalWeb"/>
        <w:numPr>
          <w:ilvl w:val="0"/>
          <w:numId w:val="51"/>
        </w:numPr>
        <w:rPr>
          <w:rFonts w:asciiTheme="majorHAnsi" w:hAnsiTheme="majorHAnsi" w:cstheme="majorHAnsi"/>
          <w:sz w:val="22"/>
          <w:szCs w:val="22"/>
        </w:rPr>
      </w:pPr>
      <w:r w:rsidRPr="004A1DB0">
        <w:rPr>
          <w:rFonts w:asciiTheme="majorHAnsi" w:hAnsiTheme="majorHAnsi" w:cstheme="majorHAnsi"/>
          <w:sz w:val="22"/>
          <w:szCs w:val="22"/>
        </w:rPr>
        <w:t>Unified and internationally recognized residency permits: The federal government of Iraq should issue official residency permits for IDPs and refugees, including Syrians, that are internationally recognized.</w:t>
      </w:r>
    </w:p>
    <w:p w14:paraId="39D8B65B" w14:textId="4C3E49DF" w:rsidR="004A1DB0" w:rsidRDefault="004A1DB0" w:rsidP="000C1D55">
      <w:pPr>
        <w:pStyle w:val="NormalWeb"/>
        <w:numPr>
          <w:ilvl w:val="0"/>
          <w:numId w:val="51"/>
        </w:numPr>
        <w:rPr>
          <w:rFonts w:asciiTheme="majorHAnsi" w:hAnsiTheme="majorHAnsi" w:cstheme="majorHAnsi"/>
          <w:sz w:val="22"/>
          <w:szCs w:val="22"/>
        </w:rPr>
      </w:pPr>
      <w:r w:rsidRPr="004A1DB0">
        <w:rPr>
          <w:rFonts w:asciiTheme="majorHAnsi" w:hAnsiTheme="majorHAnsi" w:cstheme="majorHAnsi"/>
          <w:sz w:val="22"/>
          <w:szCs w:val="22"/>
        </w:rPr>
        <w:t>Ensuring basic rights: The Iraqi government, in collaboration with international organizations, should ensure the rights of IDPs and refugees to access basic services and legal protection.</w:t>
      </w:r>
    </w:p>
    <w:p w14:paraId="64332750" w14:textId="2770926C" w:rsidR="004A1DB0" w:rsidRDefault="004A1DB0" w:rsidP="000C1D55">
      <w:pPr>
        <w:pStyle w:val="NormalWeb"/>
        <w:numPr>
          <w:ilvl w:val="0"/>
          <w:numId w:val="51"/>
        </w:numPr>
        <w:rPr>
          <w:rFonts w:asciiTheme="majorHAnsi" w:hAnsiTheme="majorHAnsi" w:cstheme="majorHAnsi"/>
          <w:sz w:val="22"/>
          <w:szCs w:val="22"/>
        </w:rPr>
      </w:pPr>
      <w:r w:rsidRPr="004A1DB0">
        <w:rPr>
          <w:rFonts w:asciiTheme="majorHAnsi" w:hAnsiTheme="majorHAnsi" w:cstheme="majorHAnsi"/>
          <w:sz w:val="22"/>
          <w:szCs w:val="22"/>
        </w:rPr>
        <w:t>Enhancing legal and administrative awareness: There should be increased awareness of laws and legal procedures among IDPs and refugees to ensure they are informed about their rights and the procedures they can take to protect themselves.</w:t>
      </w:r>
    </w:p>
    <w:p w14:paraId="2E57AA07" w14:textId="439D62E7" w:rsidR="004A1DB0" w:rsidRPr="004A1DB0" w:rsidRDefault="004A1DB0" w:rsidP="000C1D55">
      <w:pPr>
        <w:pStyle w:val="NormalWeb"/>
        <w:numPr>
          <w:ilvl w:val="0"/>
          <w:numId w:val="51"/>
        </w:numPr>
        <w:rPr>
          <w:rFonts w:asciiTheme="majorHAnsi" w:hAnsiTheme="majorHAnsi" w:cstheme="majorHAnsi"/>
          <w:sz w:val="22"/>
          <w:szCs w:val="22"/>
        </w:rPr>
      </w:pPr>
      <w:r w:rsidRPr="004A1DB0">
        <w:rPr>
          <w:rFonts w:asciiTheme="majorHAnsi" w:hAnsiTheme="majorHAnsi" w:cstheme="majorHAnsi"/>
          <w:sz w:val="22"/>
          <w:szCs w:val="22"/>
        </w:rPr>
        <w:t>Collaboration with international and local organizations: The Iraqi government and the regional government, along with relevant organizations, should collaborate to improve conditions for IDPs, refugees, and asylum seekers and provide necessary support to them.</w:t>
      </w:r>
    </w:p>
    <w:p w14:paraId="7422A9CE" w14:textId="77777777" w:rsidR="004A1DB0" w:rsidRPr="004A1DB0" w:rsidRDefault="004A1DB0" w:rsidP="004A1DB0">
      <w:pPr>
        <w:pStyle w:val="NormalWeb"/>
        <w:rPr>
          <w:rFonts w:asciiTheme="majorHAnsi" w:hAnsiTheme="majorHAnsi" w:cstheme="majorHAnsi"/>
          <w:sz w:val="22"/>
          <w:szCs w:val="22"/>
        </w:rPr>
      </w:pPr>
      <w:r w:rsidRPr="004A1DB0">
        <w:rPr>
          <w:rFonts w:asciiTheme="majorHAnsi" w:hAnsiTheme="majorHAnsi" w:cstheme="majorHAnsi"/>
          <w:sz w:val="22"/>
          <w:szCs w:val="22"/>
        </w:rPr>
        <w:t>In summary, resolving the residency and civil rights issues for IDPs, refugees, and asylum seekers in Iraq requires effective cooperation and coordination among all relevant parties to ensure a safe and legal environment for these vulnerable individuals.</w:t>
      </w:r>
    </w:p>
    <w:p w14:paraId="29A83254" w14:textId="766DF4E3" w:rsidR="004A1DB0" w:rsidRPr="004A1DB0" w:rsidRDefault="004A1DB0" w:rsidP="004A1DB0">
      <w:pPr>
        <w:pStyle w:val="ListParagraph"/>
        <w:numPr>
          <w:ilvl w:val="0"/>
          <w:numId w:val="50"/>
        </w:numPr>
        <w:spacing w:before="280" w:after="280"/>
        <w:rPr>
          <w:rFonts w:asciiTheme="majorHAnsi" w:hAnsiTheme="majorHAnsi" w:cstheme="majorHAnsi"/>
          <w:sz w:val="22"/>
          <w:szCs w:val="22"/>
        </w:rPr>
      </w:pPr>
      <w:r w:rsidRPr="004A1DB0">
        <w:rPr>
          <w:rFonts w:asciiTheme="majorHAnsi" w:hAnsiTheme="majorHAnsi" w:cstheme="majorHAnsi"/>
          <w:sz w:val="22"/>
          <w:szCs w:val="22"/>
        </w:rPr>
        <w:t>Monitoring cases of forced repatriation of refugees to their countries under government agreements.</w:t>
      </w:r>
    </w:p>
    <w:p w14:paraId="52D262FA" w14:textId="7106B705" w:rsidR="004A1DB0" w:rsidRPr="004A1DB0" w:rsidRDefault="004A1DB0" w:rsidP="004A1DB0">
      <w:pPr>
        <w:pStyle w:val="NormalWeb"/>
        <w:rPr>
          <w:rFonts w:asciiTheme="majorHAnsi" w:hAnsiTheme="majorHAnsi" w:cstheme="majorHAnsi"/>
          <w:color w:val="002060"/>
          <w:sz w:val="22"/>
          <w:szCs w:val="22"/>
        </w:rPr>
      </w:pPr>
      <w:r w:rsidRPr="004A1DB0">
        <w:rPr>
          <w:rFonts w:asciiTheme="majorHAnsi" w:hAnsiTheme="majorHAnsi" w:cstheme="majorHAnsi"/>
          <w:color w:val="002060"/>
          <w:sz w:val="22"/>
          <w:szCs w:val="22"/>
        </w:rPr>
        <w:t>Recommendation:</w:t>
      </w:r>
    </w:p>
    <w:p w14:paraId="6C2BE75C" w14:textId="77777777" w:rsidR="004A1DB0" w:rsidRDefault="004A1DB0" w:rsidP="004A1DB0">
      <w:pPr>
        <w:pStyle w:val="NormalWeb"/>
        <w:ind w:left="360"/>
        <w:rPr>
          <w:rFonts w:asciiTheme="majorHAnsi" w:hAnsiTheme="majorHAnsi" w:cstheme="majorHAnsi"/>
          <w:sz w:val="22"/>
          <w:szCs w:val="22"/>
        </w:rPr>
      </w:pPr>
      <w:r w:rsidRPr="004A1DB0">
        <w:rPr>
          <w:rFonts w:asciiTheme="majorHAnsi" w:hAnsiTheme="majorHAnsi" w:cstheme="majorHAnsi"/>
          <w:sz w:val="22"/>
          <w:szCs w:val="22"/>
        </w:rPr>
        <w:t>Reports from the United Nations Human Rights Office indicate that Syrian refugees returning to their homes face serious human rights violations. Any return to Syria should be voluntary and under safe and dignified conditions, considering that the overall situation in Syria does not allow for a safe and sustainable return of refugees. Adopting the refugee certificate as an official document would serve as protection ensuring their presence in Iraq.</w:t>
      </w:r>
    </w:p>
    <w:p w14:paraId="0FE6157B" w14:textId="16D42AA5" w:rsidR="00F9599A" w:rsidRDefault="000C1D55" w:rsidP="000C1D55">
      <w:pPr>
        <w:pStyle w:val="ListParagraph"/>
        <w:numPr>
          <w:ilvl w:val="0"/>
          <w:numId w:val="50"/>
        </w:numPr>
        <w:spacing w:before="280" w:after="280"/>
        <w:rPr>
          <w:rFonts w:asciiTheme="majorHAnsi" w:hAnsiTheme="majorHAnsi" w:cstheme="majorHAnsi"/>
          <w:sz w:val="22"/>
          <w:szCs w:val="22"/>
        </w:rPr>
      </w:pPr>
      <w:r w:rsidRPr="000C1D55">
        <w:rPr>
          <w:rFonts w:asciiTheme="majorHAnsi" w:hAnsiTheme="majorHAnsi" w:cstheme="majorHAnsi"/>
          <w:sz w:val="22"/>
          <w:szCs w:val="22"/>
        </w:rPr>
        <w:t xml:space="preserve">The absence of a unified policy and procedures between the regional government and the federal government </w:t>
      </w:r>
      <w:r>
        <w:rPr>
          <w:rFonts w:asciiTheme="majorHAnsi" w:hAnsiTheme="majorHAnsi" w:cstheme="majorHAnsi"/>
          <w:sz w:val="22"/>
          <w:szCs w:val="22"/>
        </w:rPr>
        <w:t xml:space="preserve">of Iraq </w:t>
      </w:r>
      <w:r w:rsidRPr="000C1D55">
        <w:rPr>
          <w:rFonts w:asciiTheme="majorHAnsi" w:hAnsiTheme="majorHAnsi" w:cstheme="majorHAnsi"/>
          <w:sz w:val="22"/>
          <w:szCs w:val="22"/>
        </w:rPr>
        <w:t>regarding the treatment of refugees and asylum seekers, with each relying on their own respective policies.</w:t>
      </w:r>
    </w:p>
    <w:p w14:paraId="6A77B92E" w14:textId="77777777" w:rsidR="000C1D55" w:rsidRDefault="000C1D55" w:rsidP="000C1D55">
      <w:pPr>
        <w:pStyle w:val="ListParagraph"/>
        <w:spacing w:before="280" w:after="280"/>
        <w:ind w:left="360"/>
        <w:rPr>
          <w:rFonts w:asciiTheme="majorHAnsi" w:hAnsiTheme="majorHAnsi" w:cstheme="majorHAnsi"/>
          <w:sz w:val="22"/>
          <w:szCs w:val="22"/>
        </w:rPr>
      </w:pPr>
    </w:p>
    <w:p w14:paraId="7C640CDC" w14:textId="77777777" w:rsidR="000C1D55" w:rsidRPr="000C1D55" w:rsidRDefault="000C1D55" w:rsidP="000C1D55">
      <w:pPr>
        <w:pStyle w:val="ListParagraph"/>
        <w:spacing w:before="280" w:after="280"/>
        <w:ind w:left="0"/>
        <w:rPr>
          <w:rFonts w:asciiTheme="majorHAnsi" w:hAnsiTheme="majorHAnsi" w:cstheme="majorHAnsi"/>
          <w:color w:val="002060"/>
          <w:sz w:val="22"/>
          <w:szCs w:val="22"/>
        </w:rPr>
      </w:pPr>
      <w:r w:rsidRPr="000C1D55">
        <w:rPr>
          <w:rFonts w:asciiTheme="majorHAnsi" w:hAnsiTheme="majorHAnsi" w:cstheme="majorHAnsi"/>
          <w:color w:val="002060"/>
          <w:sz w:val="22"/>
          <w:szCs w:val="22"/>
        </w:rPr>
        <w:t>Recommendation:</w:t>
      </w:r>
    </w:p>
    <w:p w14:paraId="47015856" w14:textId="77777777" w:rsidR="000C1D55" w:rsidRPr="000C1D55" w:rsidRDefault="000C1D55" w:rsidP="000C1D55">
      <w:pPr>
        <w:pStyle w:val="ListParagraph"/>
        <w:spacing w:before="280" w:after="280"/>
        <w:ind w:left="360"/>
        <w:rPr>
          <w:rFonts w:asciiTheme="majorHAnsi" w:hAnsiTheme="majorHAnsi" w:cstheme="majorHAnsi"/>
          <w:sz w:val="22"/>
          <w:szCs w:val="22"/>
        </w:rPr>
      </w:pPr>
    </w:p>
    <w:p w14:paraId="65DD0E70" w14:textId="47E59F6C" w:rsidR="000C1D55" w:rsidRDefault="000C1D55" w:rsidP="000C1D55">
      <w:pPr>
        <w:pStyle w:val="ListParagraph"/>
        <w:spacing w:before="280" w:after="280"/>
        <w:ind w:left="360"/>
        <w:rPr>
          <w:rFonts w:asciiTheme="majorHAnsi" w:hAnsiTheme="majorHAnsi" w:cstheme="majorHAnsi"/>
          <w:sz w:val="22"/>
          <w:szCs w:val="22"/>
        </w:rPr>
      </w:pPr>
      <w:r w:rsidRPr="000C1D55">
        <w:rPr>
          <w:rFonts w:asciiTheme="majorHAnsi" w:hAnsiTheme="majorHAnsi" w:cstheme="majorHAnsi"/>
          <w:sz w:val="22"/>
          <w:szCs w:val="22"/>
        </w:rPr>
        <w:t xml:space="preserve">Developing and enhancing policies and laws to protect and promote human rights, ensure non-discrimination, and extend these developments to encompass both the federal government </w:t>
      </w:r>
      <w:r>
        <w:rPr>
          <w:rFonts w:asciiTheme="majorHAnsi" w:hAnsiTheme="majorHAnsi" w:cstheme="majorHAnsi"/>
          <w:sz w:val="22"/>
          <w:szCs w:val="22"/>
        </w:rPr>
        <w:t xml:space="preserve">of Iraq </w:t>
      </w:r>
      <w:r w:rsidRPr="000C1D55">
        <w:rPr>
          <w:rFonts w:asciiTheme="majorHAnsi" w:hAnsiTheme="majorHAnsi" w:cstheme="majorHAnsi"/>
          <w:sz w:val="22"/>
          <w:szCs w:val="22"/>
        </w:rPr>
        <w:t>and the Kurdistan Region. The tension between the Kurdistan Regional Government and the federal government in Iraq partly stems from the lack of a balanced policy on both sides.</w:t>
      </w:r>
    </w:p>
    <w:p w14:paraId="5EFDA24E" w14:textId="77777777" w:rsidR="000C1D55" w:rsidRDefault="000C1D55" w:rsidP="000C1D55">
      <w:pPr>
        <w:pStyle w:val="ListParagraph"/>
        <w:spacing w:before="280" w:after="280"/>
        <w:ind w:left="360"/>
        <w:rPr>
          <w:rFonts w:asciiTheme="majorHAnsi" w:hAnsiTheme="majorHAnsi" w:cstheme="majorHAnsi"/>
          <w:sz w:val="22"/>
          <w:szCs w:val="22"/>
        </w:rPr>
      </w:pPr>
    </w:p>
    <w:p w14:paraId="4DC466A9" w14:textId="77777777" w:rsidR="000C1D55" w:rsidRDefault="000C1D55" w:rsidP="000C1D55">
      <w:pPr>
        <w:pStyle w:val="ListParagraph"/>
        <w:spacing w:before="280" w:after="280"/>
        <w:ind w:left="360"/>
        <w:rPr>
          <w:rFonts w:asciiTheme="majorHAnsi" w:hAnsiTheme="majorHAnsi" w:cstheme="majorHAnsi"/>
          <w:sz w:val="22"/>
          <w:szCs w:val="22"/>
        </w:rPr>
      </w:pPr>
    </w:p>
    <w:p w14:paraId="4E9C7682" w14:textId="01A48015" w:rsidR="000C1D55" w:rsidRPr="000C1D55" w:rsidRDefault="000C1D55" w:rsidP="000C1D55">
      <w:pPr>
        <w:pStyle w:val="ListParagraph"/>
        <w:numPr>
          <w:ilvl w:val="0"/>
          <w:numId w:val="50"/>
        </w:numPr>
        <w:spacing w:before="280" w:after="280"/>
        <w:rPr>
          <w:rFonts w:asciiTheme="majorHAnsi" w:hAnsiTheme="majorHAnsi" w:cstheme="majorHAnsi"/>
          <w:sz w:val="22"/>
          <w:szCs w:val="22"/>
        </w:rPr>
      </w:pPr>
      <w:r w:rsidRPr="000C1D55">
        <w:rPr>
          <w:rFonts w:asciiTheme="majorHAnsi" w:hAnsiTheme="majorHAnsi" w:cstheme="majorHAnsi"/>
          <w:sz w:val="22"/>
          <w:szCs w:val="22"/>
        </w:rPr>
        <w:lastRenderedPageBreak/>
        <w:t>Many displaced individuals face barriers to education, such as lacking necessary documents, unregistered parentage of children, prioritizing work due to financial constraints, inadequate living conditions leading children to work instead of attending school, and insufficient schools in terms of infrastructure and class sizes. Furthermore, some schools lack essential services such as legal, psychological, and medical support. Medical, protection, psychological, and legal services are also lacking in refugee and displaced camps.</w:t>
      </w:r>
    </w:p>
    <w:p w14:paraId="2310EA37" w14:textId="77777777" w:rsidR="000C1D55" w:rsidRPr="000C1D55" w:rsidRDefault="000C1D55" w:rsidP="000C1D55">
      <w:pPr>
        <w:pBdr>
          <w:top w:val="nil"/>
          <w:left w:val="nil"/>
          <w:bottom w:val="nil"/>
          <w:right w:val="nil"/>
          <w:between w:val="nil"/>
        </w:pBdr>
        <w:rPr>
          <w:rFonts w:asciiTheme="majorHAnsi" w:hAnsiTheme="majorHAnsi" w:cstheme="majorHAnsi"/>
          <w:color w:val="002060"/>
          <w:sz w:val="22"/>
          <w:szCs w:val="22"/>
        </w:rPr>
      </w:pPr>
      <w:r w:rsidRPr="000C1D55">
        <w:rPr>
          <w:rFonts w:asciiTheme="majorHAnsi" w:hAnsiTheme="majorHAnsi" w:cstheme="majorHAnsi"/>
          <w:color w:val="002060"/>
          <w:sz w:val="22"/>
          <w:szCs w:val="22"/>
        </w:rPr>
        <w:t>Recommendation:</w:t>
      </w:r>
    </w:p>
    <w:p w14:paraId="28980088" w14:textId="77777777" w:rsidR="000C1D55" w:rsidRPr="000C1D55" w:rsidRDefault="000C1D55" w:rsidP="000C1D55">
      <w:pPr>
        <w:pBdr>
          <w:top w:val="nil"/>
          <w:left w:val="nil"/>
          <w:bottom w:val="nil"/>
          <w:right w:val="nil"/>
          <w:between w:val="nil"/>
        </w:pBdr>
        <w:rPr>
          <w:rFonts w:asciiTheme="majorHAnsi" w:hAnsiTheme="majorHAnsi" w:cstheme="majorHAnsi"/>
          <w:sz w:val="22"/>
          <w:szCs w:val="22"/>
        </w:rPr>
      </w:pPr>
    </w:p>
    <w:p w14:paraId="223B26F8" w14:textId="0731F858" w:rsidR="004A1DB0" w:rsidRPr="000C1D55" w:rsidRDefault="000C1D55" w:rsidP="000C1D55">
      <w:pPr>
        <w:pBdr>
          <w:top w:val="nil"/>
          <w:left w:val="nil"/>
          <w:bottom w:val="nil"/>
          <w:right w:val="nil"/>
          <w:between w:val="nil"/>
        </w:pBdr>
        <w:rPr>
          <w:rFonts w:asciiTheme="majorHAnsi" w:hAnsiTheme="majorHAnsi" w:cstheme="majorHAnsi"/>
          <w:color w:val="000000"/>
          <w:sz w:val="22"/>
          <w:szCs w:val="22"/>
        </w:rPr>
      </w:pPr>
      <w:r w:rsidRPr="000C1D55">
        <w:rPr>
          <w:rFonts w:asciiTheme="majorHAnsi" w:hAnsiTheme="majorHAnsi" w:cstheme="majorHAnsi"/>
          <w:sz w:val="22"/>
          <w:szCs w:val="22"/>
        </w:rPr>
        <w:t>Infrastructure shortcomings in schools: Due to conflicts and crises, many schools in Iraq suffer from inadequate infrastructure, making it difficult to provide sufficient space for students. Registration and documentation: The lack of necessary documents and the unregistered status of children with unknown parentage hinder access to education. Facilitating the registration process and providing support to families is crucial. Financial and economic challenges: Preference for work over schooling stems from the difficult financial conditions faced by displaced individuals. Ensuring decent livelihoods for families encourages children to enroll in schools. Psychological and legal services: Providing psychological and legal support to children and their families is essential. Addressing their psychological and legal needs helps improve access to education. Camps and basic services: In refugee and displaced camps, basic services such as healthcare, protection, and psychological counseling must be provided. This contributes to enhancing children's quality of life and educational opportunities.</w:t>
      </w:r>
    </w:p>
    <w:p w14:paraId="6F3177CC" w14:textId="77777777" w:rsidR="004A1DB0" w:rsidRDefault="004A1DB0" w:rsidP="004A1DB0">
      <w:pPr>
        <w:pBdr>
          <w:top w:val="nil"/>
          <w:left w:val="nil"/>
          <w:bottom w:val="nil"/>
          <w:right w:val="nil"/>
          <w:between w:val="nil"/>
        </w:pBdr>
        <w:bidi/>
        <w:ind w:left="720"/>
        <w:rPr>
          <w:color w:val="000000"/>
        </w:rPr>
      </w:pPr>
    </w:p>
    <w:p w14:paraId="19E5AB1A" w14:textId="77777777" w:rsidR="004A1DB0" w:rsidRDefault="004A1DB0" w:rsidP="004A1DB0">
      <w:pPr>
        <w:pBdr>
          <w:top w:val="nil"/>
          <w:left w:val="nil"/>
          <w:bottom w:val="nil"/>
          <w:right w:val="nil"/>
          <w:between w:val="nil"/>
        </w:pBdr>
        <w:shd w:val="clear" w:color="auto" w:fill="FFFFFF"/>
        <w:bidi/>
        <w:rPr>
          <w:color w:val="000000"/>
        </w:rPr>
      </w:pPr>
    </w:p>
    <w:p w14:paraId="0000008B" w14:textId="62156B3C" w:rsidR="008F0AE4" w:rsidRPr="00DC770F" w:rsidRDefault="00DC770F" w:rsidP="00DC770F">
      <w:pPr>
        <w:pBdr>
          <w:top w:val="nil"/>
          <w:left w:val="nil"/>
          <w:bottom w:val="nil"/>
          <w:right w:val="nil"/>
          <w:between w:val="nil"/>
        </w:pBdr>
        <w:shd w:val="clear" w:color="auto" w:fill="FFFFFF"/>
        <w:bidi/>
        <w:jc w:val="center"/>
        <w:rPr>
          <w:rFonts w:asciiTheme="majorHAnsi" w:hAnsiTheme="majorHAnsi" w:cstheme="majorHAnsi"/>
          <w:b/>
          <w:bCs/>
          <w:color w:val="002060"/>
        </w:rPr>
      </w:pPr>
      <w:r>
        <w:rPr>
          <w:rStyle w:val="Strong"/>
          <w:rFonts w:asciiTheme="majorHAnsi" w:hAnsiTheme="majorHAnsi" w:cstheme="majorHAnsi"/>
          <w:b w:val="0"/>
          <w:bCs w:val="0"/>
          <w:color w:val="002060"/>
        </w:rPr>
        <w:t>“</w:t>
      </w:r>
      <w:r w:rsidRPr="00DC770F">
        <w:rPr>
          <w:rStyle w:val="Strong"/>
          <w:rFonts w:asciiTheme="majorHAnsi" w:hAnsiTheme="majorHAnsi" w:cstheme="majorHAnsi"/>
          <w:b w:val="0"/>
          <w:bCs w:val="0"/>
          <w:color w:val="002060"/>
        </w:rPr>
        <w:t>16 Updated information on mandatory measures to prevent and protect people from statelessness, including updated statistics on stateless persons and persons at risk of statelessness, particularly among Faili Kurds and internally displaced persons. 19 Statistics on rates of birth registration and identity cards issued, particularly among groups in cases Vulnerable people such as internally displaced Faili Kurds</w:t>
      </w:r>
      <w:r>
        <w:rPr>
          <w:rStyle w:val="Strong"/>
          <w:rFonts w:asciiTheme="majorHAnsi" w:hAnsiTheme="majorHAnsi" w:cstheme="majorHAnsi"/>
          <w:b w:val="0"/>
          <w:bCs w:val="0"/>
          <w:color w:val="002060"/>
        </w:rPr>
        <w:t>.”</w:t>
      </w:r>
    </w:p>
    <w:p w14:paraId="2D1727F3" w14:textId="77777777" w:rsidR="000C1D55" w:rsidRDefault="000C1D55" w:rsidP="000C1D55">
      <w:pPr>
        <w:pBdr>
          <w:top w:val="nil"/>
          <w:left w:val="nil"/>
          <w:bottom w:val="nil"/>
          <w:right w:val="nil"/>
          <w:between w:val="nil"/>
        </w:pBdr>
        <w:bidi/>
        <w:ind w:left="720"/>
        <w:rPr>
          <w:color w:val="000000"/>
        </w:rPr>
      </w:pPr>
    </w:p>
    <w:p w14:paraId="780F88D4" w14:textId="77777777" w:rsidR="004A1DB0" w:rsidRDefault="004A1DB0" w:rsidP="004A1DB0">
      <w:pPr>
        <w:bidi/>
        <w:rPr>
          <w:color w:val="111111"/>
        </w:rPr>
      </w:pPr>
    </w:p>
    <w:p w14:paraId="529B15D1" w14:textId="0FDCDA20" w:rsidR="004A1DB0" w:rsidRPr="00DC770F" w:rsidRDefault="00DC770F" w:rsidP="00DC770F">
      <w:pPr>
        <w:pStyle w:val="ListParagraph"/>
        <w:numPr>
          <w:ilvl w:val="0"/>
          <w:numId w:val="50"/>
        </w:numPr>
        <w:rPr>
          <w:rFonts w:asciiTheme="majorHAnsi" w:hAnsiTheme="majorHAnsi" w:cstheme="majorHAnsi"/>
          <w:color w:val="002060"/>
          <w:sz w:val="22"/>
          <w:szCs w:val="22"/>
        </w:rPr>
      </w:pPr>
      <w:r w:rsidRPr="00DC770F">
        <w:rPr>
          <w:rFonts w:asciiTheme="majorHAnsi" w:hAnsiTheme="majorHAnsi" w:cstheme="majorHAnsi"/>
          <w:sz w:val="22"/>
          <w:szCs w:val="22"/>
        </w:rPr>
        <w:t>Refugees and asylum seekers cannot obtain Iraqi citizenship and must sign a renunciation of citizenship or risk losing their residency. Additionally, they are required to leave the country after ten years and reapply for residency.</w:t>
      </w:r>
    </w:p>
    <w:p w14:paraId="2450D977" w14:textId="77777777" w:rsidR="00DC770F" w:rsidRPr="00DC770F" w:rsidRDefault="00DC770F" w:rsidP="00DC770F">
      <w:pPr>
        <w:pStyle w:val="NormalWeb"/>
        <w:rPr>
          <w:rFonts w:asciiTheme="majorHAnsi" w:hAnsiTheme="majorHAnsi" w:cstheme="majorHAnsi"/>
          <w:color w:val="002060"/>
          <w:sz w:val="22"/>
          <w:szCs w:val="22"/>
        </w:rPr>
      </w:pPr>
      <w:r w:rsidRPr="00DC770F">
        <w:rPr>
          <w:rFonts w:asciiTheme="majorHAnsi" w:hAnsiTheme="majorHAnsi" w:cstheme="majorHAnsi"/>
          <w:color w:val="002060"/>
          <w:sz w:val="22"/>
          <w:szCs w:val="22"/>
        </w:rPr>
        <w:t>Recommendation:</w:t>
      </w:r>
    </w:p>
    <w:p w14:paraId="4CB36D37" w14:textId="77777777" w:rsidR="00DC770F" w:rsidRPr="00DC770F" w:rsidRDefault="00DC770F" w:rsidP="00DC770F">
      <w:pPr>
        <w:pStyle w:val="NormalWeb"/>
        <w:rPr>
          <w:rFonts w:asciiTheme="majorHAnsi" w:hAnsiTheme="majorHAnsi" w:cstheme="majorHAnsi"/>
          <w:sz w:val="22"/>
          <w:szCs w:val="22"/>
        </w:rPr>
      </w:pPr>
      <w:r w:rsidRPr="00DC770F">
        <w:rPr>
          <w:rFonts w:asciiTheme="majorHAnsi" w:hAnsiTheme="majorHAnsi" w:cstheme="majorHAnsi"/>
          <w:sz w:val="22"/>
          <w:szCs w:val="22"/>
        </w:rPr>
        <w:t>The Iraqi Nationality Law No. 26 of 2006 is highly stringent and permits Iraqi citizenship only under specific conditions outlined in Articles 6, 7, and 11. Similarly, Instruction No. 3 of 2014 details the procedures for naturalization. According to Articles 7 and 11 of the law, spouses married to Iraqi nationals can acquire citizenship provided they have maintained continuous legal residence in Iraq for five years. Article 6 specifies the conditions for regular naturalization, requiring continuous legal residence for ten years without interruption. If these conditions are met, citizenship may be granted as per the referenced articles, under the authority of the Minister of Interior as defined by the law. Regarding marriages between Iraqis and foreigners, the law delegates authority to the Director of Citizenship Affairs, subject to specified conditions and regulations.</w:t>
      </w:r>
    </w:p>
    <w:p w14:paraId="11A9707D" w14:textId="77777777" w:rsidR="000C1D55" w:rsidRDefault="000C1D55" w:rsidP="00DC770F"/>
    <w:p w14:paraId="4A5D92DA" w14:textId="3CC4C78D" w:rsidR="000C1D55" w:rsidRPr="0079215F" w:rsidRDefault="0079215F" w:rsidP="0079215F">
      <w:pPr>
        <w:pStyle w:val="ListParagraph"/>
        <w:numPr>
          <w:ilvl w:val="0"/>
          <w:numId w:val="50"/>
        </w:numPr>
        <w:rPr>
          <w:color w:val="002060"/>
        </w:rPr>
      </w:pPr>
      <w:r w:rsidRPr="0079215F">
        <w:rPr>
          <w:rFonts w:asciiTheme="majorHAnsi" w:hAnsiTheme="majorHAnsi" w:cstheme="majorHAnsi"/>
          <w:sz w:val="22"/>
          <w:szCs w:val="22"/>
        </w:rPr>
        <w:t>Discrimination in full access to economic, cultural, and social rights for ethnic and religious minorities, such as education in their native language, religious violence, social justice-based violence, and racial discrimination</w:t>
      </w:r>
      <w:r>
        <w:t>.</w:t>
      </w:r>
    </w:p>
    <w:p w14:paraId="250CA19F" w14:textId="77777777" w:rsidR="000C1D55" w:rsidRDefault="000C1D55" w:rsidP="000C1D55">
      <w:pPr>
        <w:bidi/>
        <w:rPr>
          <w:color w:val="002060"/>
        </w:rPr>
      </w:pPr>
    </w:p>
    <w:p w14:paraId="4C6EAD05" w14:textId="77777777" w:rsidR="008F2F9C" w:rsidRPr="008F2F9C" w:rsidRDefault="008F2F9C" w:rsidP="008F2F9C">
      <w:pPr>
        <w:pStyle w:val="NormalWeb"/>
        <w:rPr>
          <w:rFonts w:asciiTheme="majorHAnsi" w:hAnsiTheme="majorHAnsi" w:cstheme="majorHAnsi"/>
          <w:color w:val="002060"/>
          <w:sz w:val="22"/>
          <w:szCs w:val="22"/>
        </w:rPr>
      </w:pPr>
      <w:r w:rsidRPr="008F2F9C">
        <w:rPr>
          <w:rFonts w:asciiTheme="majorHAnsi" w:hAnsiTheme="majorHAnsi" w:cstheme="majorHAnsi"/>
          <w:color w:val="002060"/>
          <w:sz w:val="22"/>
          <w:szCs w:val="22"/>
        </w:rPr>
        <w:t>Recommendation:</w:t>
      </w:r>
    </w:p>
    <w:p w14:paraId="378FD1B0" w14:textId="2B8946D2" w:rsidR="008F2F9C" w:rsidRPr="008F2F9C" w:rsidRDefault="008F2F9C" w:rsidP="008F2F9C">
      <w:pPr>
        <w:pStyle w:val="NormalWeb"/>
        <w:numPr>
          <w:ilvl w:val="0"/>
          <w:numId w:val="52"/>
        </w:numPr>
        <w:rPr>
          <w:rFonts w:asciiTheme="majorHAnsi" w:hAnsiTheme="majorHAnsi" w:cstheme="majorHAnsi"/>
          <w:sz w:val="22"/>
          <w:szCs w:val="22"/>
        </w:rPr>
      </w:pPr>
      <w:r w:rsidRPr="008F2F9C">
        <w:rPr>
          <w:rFonts w:asciiTheme="majorHAnsi" w:hAnsiTheme="majorHAnsi" w:cstheme="majorHAnsi"/>
          <w:sz w:val="22"/>
          <w:szCs w:val="22"/>
        </w:rPr>
        <w:t>Addressing discrimination and social justice-based violence poses a challenge in Iraq, impacting the rights of ethnic and religious minorities. Here are some key points:</w:t>
      </w:r>
    </w:p>
    <w:p w14:paraId="236C17B8" w14:textId="77777777" w:rsidR="008F2F9C" w:rsidRPr="008F2F9C" w:rsidRDefault="008F2F9C" w:rsidP="008F2F9C">
      <w:pPr>
        <w:pStyle w:val="NormalWeb"/>
        <w:numPr>
          <w:ilvl w:val="0"/>
          <w:numId w:val="52"/>
        </w:numPr>
        <w:rPr>
          <w:rFonts w:asciiTheme="majorHAnsi" w:hAnsiTheme="majorHAnsi" w:cstheme="majorHAnsi"/>
          <w:sz w:val="22"/>
          <w:szCs w:val="22"/>
        </w:rPr>
      </w:pPr>
      <w:r w:rsidRPr="008F2F9C">
        <w:rPr>
          <w:rFonts w:asciiTheme="majorHAnsi" w:hAnsiTheme="majorHAnsi" w:cstheme="majorHAnsi"/>
          <w:sz w:val="22"/>
          <w:szCs w:val="22"/>
        </w:rPr>
        <w:t>Mother tongue education: Education should be accessible to all in their mother tongue. This is crucial for preserving cultural and linguistic identities of minorities.</w:t>
      </w:r>
    </w:p>
    <w:p w14:paraId="04D6ABF7" w14:textId="77777777" w:rsidR="008F2F9C" w:rsidRPr="008F2F9C" w:rsidRDefault="008F2F9C" w:rsidP="008F2F9C">
      <w:pPr>
        <w:pStyle w:val="NormalWeb"/>
        <w:numPr>
          <w:ilvl w:val="0"/>
          <w:numId w:val="52"/>
        </w:numPr>
        <w:rPr>
          <w:rFonts w:asciiTheme="majorHAnsi" w:hAnsiTheme="majorHAnsi" w:cstheme="majorHAnsi"/>
          <w:sz w:val="22"/>
          <w:szCs w:val="22"/>
        </w:rPr>
      </w:pPr>
      <w:r w:rsidRPr="008F2F9C">
        <w:rPr>
          <w:rFonts w:asciiTheme="majorHAnsi" w:hAnsiTheme="majorHAnsi" w:cstheme="majorHAnsi"/>
          <w:sz w:val="22"/>
          <w:szCs w:val="22"/>
        </w:rPr>
        <w:t>Religious and social justice-based violence: Religious violence and racial discrimination must be earnestly addressed. Many organizations and governmental bodies are working to raise awareness and enhance minority rights.</w:t>
      </w:r>
    </w:p>
    <w:p w14:paraId="3A8FC619" w14:textId="77777777" w:rsidR="008F2F9C" w:rsidRPr="008F2F9C" w:rsidRDefault="008F2F9C" w:rsidP="008F2F9C">
      <w:pPr>
        <w:pStyle w:val="NormalWeb"/>
        <w:rPr>
          <w:rFonts w:asciiTheme="majorHAnsi" w:hAnsiTheme="majorHAnsi" w:cstheme="majorHAnsi"/>
          <w:sz w:val="22"/>
          <w:szCs w:val="22"/>
        </w:rPr>
      </w:pPr>
      <w:r w:rsidRPr="008F2F9C">
        <w:rPr>
          <w:rFonts w:asciiTheme="majorHAnsi" w:hAnsiTheme="majorHAnsi" w:cstheme="majorHAnsi"/>
          <w:sz w:val="22"/>
          <w:szCs w:val="22"/>
        </w:rPr>
        <w:t>This translation captures the essence of the original Arabic text, focusing on ensuring accessibility to education and combating various forms of discrimination and violence in Iraq.</w:t>
      </w:r>
    </w:p>
    <w:p w14:paraId="5B7C9BEB" w14:textId="77777777" w:rsidR="00DC770F" w:rsidRPr="000F5BB3" w:rsidRDefault="00DC770F" w:rsidP="008F2F9C">
      <w:pPr>
        <w:pBdr>
          <w:top w:val="nil"/>
          <w:left w:val="nil"/>
          <w:bottom w:val="nil"/>
          <w:right w:val="nil"/>
          <w:between w:val="nil"/>
        </w:pBdr>
        <w:rPr>
          <w:color w:val="000000" w:themeColor="text1"/>
        </w:rPr>
      </w:pPr>
    </w:p>
    <w:p w14:paraId="29FEAD5A" w14:textId="7B12D272" w:rsidR="00DC770F" w:rsidRPr="008F2F9C" w:rsidRDefault="008F2F9C" w:rsidP="008F2F9C">
      <w:pPr>
        <w:pStyle w:val="ListParagraph"/>
        <w:numPr>
          <w:ilvl w:val="0"/>
          <w:numId w:val="50"/>
        </w:numPr>
        <w:rPr>
          <w:rFonts w:asciiTheme="majorHAnsi" w:hAnsiTheme="majorHAnsi" w:cstheme="majorHAnsi"/>
          <w:color w:val="000000"/>
          <w:sz w:val="22"/>
          <w:szCs w:val="22"/>
        </w:rPr>
      </w:pPr>
      <w:r w:rsidRPr="008F2F9C">
        <w:rPr>
          <w:rFonts w:asciiTheme="majorHAnsi" w:hAnsiTheme="majorHAnsi" w:cstheme="majorHAnsi"/>
          <w:sz w:val="22"/>
          <w:szCs w:val="22"/>
        </w:rPr>
        <w:t>Statelessness for displaced children, particularly those born from rape during ISIS presence in Iraq, or whose parentage is unknown, is a significant issue.</w:t>
      </w:r>
    </w:p>
    <w:p w14:paraId="2C40E0E0" w14:textId="77777777" w:rsidR="008F2F9C" w:rsidRPr="008F2F9C" w:rsidRDefault="008F2F9C" w:rsidP="008F2F9C">
      <w:pPr>
        <w:pStyle w:val="NormalWeb"/>
        <w:rPr>
          <w:rFonts w:asciiTheme="majorHAnsi" w:hAnsiTheme="majorHAnsi" w:cstheme="majorHAnsi"/>
          <w:color w:val="002060"/>
          <w:sz w:val="22"/>
          <w:szCs w:val="22"/>
        </w:rPr>
      </w:pPr>
      <w:r w:rsidRPr="008F2F9C">
        <w:rPr>
          <w:rFonts w:asciiTheme="majorHAnsi" w:hAnsiTheme="majorHAnsi" w:cstheme="majorHAnsi"/>
          <w:color w:val="002060"/>
          <w:sz w:val="22"/>
          <w:szCs w:val="22"/>
        </w:rPr>
        <w:t>Recommendation:</w:t>
      </w:r>
    </w:p>
    <w:p w14:paraId="6797BAC9" w14:textId="4F4BDBED" w:rsidR="008F2F9C" w:rsidRPr="008F2F9C" w:rsidRDefault="008F2F9C" w:rsidP="008F2F9C">
      <w:pPr>
        <w:pStyle w:val="NormalWeb"/>
        <w:rPr>
          <w:rFonts w:asciiTheme="majorHAnsi" w:hAnsiTheme="majorHAnsi" w:cstheme="majorHAnsi"/>
          <w:sz w:val="22"/>
          <w:szCs w:val="22"/>
        </w:rPr>
      </w:pPr>
      <w:r w:rsidRPr="008F2F9C">
        <w:rPr>
          <w:rFonts w:asciiTheme="majorHAnsi" w:hAnsiTheme="majorHAnsi" w:cstheme="majorHAnsi"/>
          <w:sz w:val="22"/>
          <w:szCs w:val="22"/>
        </w:rPr>
        <w:t>Displaced children born as a result of rape during ISIS presence in Iraq face significant challenges in obtaining nationality or identity documents. Here are some important points:</w:t>
      </w:r>
    </w:p>
    <w:p w14:paraId="42E5A8E8" w14:textId="77777777" w:rsidR="008F2F9C" w:rsidRPr="008F2F9C" w:rsidRDefault="008F2F9C" w:rsidP="008F2F9C">
      <w:pPr>
        <w:pStyle w:val="NormalWeb"/>
        <w:rPr>
          <w:rFonts w:asciiTheme="majorHAnsi" w:hAnsiTheme="majorHAnsi" w:cstheme="majorHAnsi"/>
          <w:sz w:val="22"/>
          <w:szCs w:val="22"/>
        </w:rPr>
      </w:pPr>
      <w:r w:rsidRPr="008F2F9C">
        <w:rPr>
          <w:rFonts w:asciiTheme="majorHAnsi" w:hAnsiTheme="majorHAnsi" w:cstheme="majorHAnsi"/>
          <w:sz w:val="22"/>
          <w:szCs w:val="22"/>
        </w:rPr>
        <w:t>Documentation and registration: It is crucial to accurately document and register information for children born under these circumstances. This helps in establishing their identity and documenting their rights.</w:t>
      </w:r>
    </w:p>
    <w:p w14:paraId="7F8D97BB" w14:textId="77777777" w:rsidR="008F2F9C" w:rsidRPr="008F2F9C" w:rsidRDefault="008F2F9C" w:rsidP="008F2F9C">
      <w:pPr>
        <w:pStyle w:val="NormalWeb"/>
        <w:rPr>
          <w:rFonts w:asciiTheme="majorHAnsi" w:hAnsiTheme="majorHAnsi" w:cstheme="majorHAnsi"/>
          <w:sz w:val="22"/>
          <w:szCs w:val="22"/>
        </w:rPr>
      </w:pPr>
      <w:r w:rsidRPr="008F2F9C">
        <w:rPr>
          <w:rFonts w:asciiTheme="majorHAnsi" w:hAnsiTheme="majorHAnsi" w:cstheme="majorHAnsi"/>
          <w:sz w:val="22"/>
          <w:szCs w:val="22"/>
        </w:rPr>
        <w:t>Legal guidance: Families and children should be directed to appropriate authorities for legal advice regarding their rights and procedures for obtaining nationality.</w:t>
      </w:r>
    </w:p>
    <w:p w14:paraId="7602DDC3" w14:textId="77777777" w:rsidR="008F2F9C" w:rsidRPr="008F2F9C" w:rsidRDefault="008F2F9C" w:rsidP="008F2F9C">
      <w:pPr>
        <w:pStyle w:val="NormalWeb"/>
        <w:rPr>
          <w:rFonts w:asciiTheme="majorHAnsi" w:hAnsiTheme="majorHAnsi" w:cstheme="majorHAnsi"/>
          <w:sz w:val="22"/>
          <w:szCs w:val="22"/>
        </w:rPr>
      </w:pPr>
      <w:r w:rsidRPr="008F2F9C">
        <w:rPr>
          <w:rFonts w:asciiTheme="majorHAnsi" w:hAnsiTheme="majorHAnsi" w:cstheme="majorHAnsi"/>
          <w:sz w:val="22"/>
          <w:szCs w:val="22"/>
        </w:rPr>
        <w:t>Awareness and support: Families need awareness about the importance of obtaining nationality and identity for children. Humanitarian organizations can provide support and guidance in this regard.</w:t>
      </w:r>
    </w:p>
    <w:p w14:paraId="6702735B" w14:textId="77777777" w:rsidR="008F2F9C" w:rsidRDefault="008F2F9C" w:rsidP="008F2F9C">
      <w:pPr>
        <w:pStyle w:val="NormalWeb"/>
        <w:rPr>
          <w:rFonts w:asciiTheme="majorHAnsi" w:hAnsiTheme="majorHAnsi" w:cstheme="majorHAnsi"/>
          <w:sz w:val="22"/>
          <w:szCs w:val="22"/>
        </w:rPr>
      </w:pPr>
      <w:r w:rsidRPr="008F2F9C">
        <w:rPr>
          <w:rFonts w:asciiTheme="majorHAnsi" w:hAnsiTheme="majorHAnsi" w:cstheme="majorHAnsi"/>
          <w:sz w:val="22"/>
          <w:szCs w:val="22"/>
        </w:rPr>
        <w:t>Collaboration with stakeholders: There should be collaboration between government, international, and local organizations to facilitate nationality and identity issuance for these children. This includes developing and updating laws tailored to these exceptional cases arising from crisis situations, and building institutional and individual capacities to ensure implementation of solutions.</w:t>
      </w:r>
    </w:p>
    <w:p w14:paraId="1248624F" w14:textId="77777777" w:rsidR="007D5636" w:rsidRDefault="007D5636" w:rsidP="00FD6AB4">
      <w:pPr>
        <w:pStyle w:val="NormalWeb"/>
        <w:rPr>
          <w:rFonts w:asciiTheme="majorHAnsi" w:hAnsiTheme="majorHAnsi" w:cstheme="majorHAnsi"/>
          <w:color w:val="002060"/>
          <w:sz w:val="22"/>
          <w:szCs w:val="22"/>
        </w:rPr>
      </w:pPr>
    </w:p>
    <w:p w14:paraId="2C2C51D3" w14:textId="77777777" w:rsidR="00FC062B" w:rsidRDefault="00FC062B" w:rsidP="00FD6AB4">
      <w:pPr>
        <w:pStyle w:val="NormalWeb"/>
        <w:rPr>
          <w:rFonts w:asciiTheme="majorHAnsi" w:hAnsiTheme="majorHAnsi" w:cstheme="majorHAnsi"/>
          <w:color w:val="002060"/>
          <w:sz w:val="22"/>
          <w:szCs w:val="22"/>
        </w:rPr>
      </w:pPr>
    </w:p>
    <w:p w14:paraId="67B31B55" w14:textId="77777777" w:rsidR="00FC062B" w:rsidRDefault="00FC062B" w:rsidP="00FD6AB4">
      <w:pPr>
        <w:pStyle w:val="NormalWeb"/>
        <w:rPr>
          <w:rFonts w:asciiTheme="majorHAnsi" w:hAnsiTheme="majorHAnsi" w:cstheme="majorHAnsi"/>
          <w:color w:val="002060"/>
          <w:sz w:val="22"/>
          <w:szCs w:val="22"/>
        </w:rPr>
      </w:pPr>
    </w:p>
    <w:p w14:paraId="1109B32D" w14:textId="77777777" w:rsidR="00FC062B" w:rsidRDefault="00FC062B" w:rsidP="00FD6AB4">
      <w:pPr>
        <w:pStyle w:val="NormalWeb"/>
        <w:rPr>
          <w:rFonts w:asciiTheme="majorHAnsi" w:hAnsiTheme="majorHAnsi" w:cstheme="majorHAnsi"/>
          <w:color w:val="002060"/>
          <w:sz w:val="22"/>
          <w:szCs w:val="22"/>
        </w:rPr>
      </w:pPr>
    </w:p>
    <w:p w14:paraId="6A17B036" w14:textId="77777777" w:rsidR="00FC062B" w:rsidRDefault="00FC062B" w:rsidP="00FD6AB4">
      <w:pPr>
        <w:pStyle w:val="NormalWeb"/>
        <w:rPr>
          <w:rFonts w:asciiTheme="majorHAnsi" w:hAnsiTheme="majorHAnsi" w:cstheme="majorHAnsi"/>
          <w:color w:val="002060"/>
          <w:sz w:val="22"/>
          <w:szCs w:val="22"/>
        </w:rPr>
      </w:pPr>
    </w:p>
    <w:p w14:paraId="2A25535B" w14:textId="77777777" w:rsidR="00FC062B" w:rsidRDefault="00FC062B" w:rsidP="00FD6AB4">
      <w:pPr>
        <w:pStyle w:val="NormalWeb"/>
        <w:rPr>
          <w:rFonts w:asciiTheme="majorHAnsi" w:hAnsiTheme="majorHAnsi" w:cstheme="majorHAnsi"/>
          <w:color w:val="002060"/>
          <w:sz w:val="22"/>
          <w:szCs w:val="22"/>
        </w:rPr>
      </w:pPr>
    </w:p>
    <w:p w14:paraId="0174BAD7" w14:textId="77777777" w:rsidR="007D5636" w:rsidRDefault="007D5636" w:rsidP="00FD6AB4">
      <w:pPr>
        <w:pStyle w:val="NormalWeb"/>
        <w:rPr>
          <w:rFonts w:asciiTheme="majorHAnsi" w:hAnsiTheme="majorHAnsi" w:cstheme="majorHAnsi"/>
          <w:color w:val="002060"/>
          <w:sz w:val="22"/>
          <w:szCs w:val="22"/>
        </w:rPr>
      </w:pPr>
    </w:p>
    <w:p w14:paraId="5F46D62C" w14:textId="7DF0297E" w:rsidR="00FD6AB4" w:rsidRPr="00FD6AB4" w:rsidRDefault="00FD6AB4" w:rsidP="00FD6AB4">
      <w:pPr>
        <w:pStyle w:val="NormalWeb"/>
        <w:rPr>
          <w:rFonts w:asciiTheme="majorHAnsi" w:hAnsiTheme="majorHAnsi" w:cstheme="majorHAnsi"/>
          <w:color w:val="002060"/>
          <w:sz w:val="22"/>
          <w:szCs w:val="22"/>
        </w:rPr>
      </w:pPr>
      <w:r w:rsidRPr="00FD6AB4">
        <w:rPr>
          <w:rFonts w:asciiTheme="majorHAnsi" w:hAnsiTheme="majorHAnsi" w:cstheme="majorHAnsi"/>
          <w:color w:val="002060"/>
          <w:sz w:val="22"/>
          <w:szCs w:val="22"/>
        </w:rPr>
        <w:t>General Recommendations:</w:t>
      </w:r>
    </w:p>
    <w:p w14:paraId="0F5A2F90" w14:textId="77777777" w:rsidR="00FD6AB4" w:rsidRPr="00FD6AB4" w:rsidRDefault="00FD6AB4" w:rsidP="00FD6AB4">
      <w:pPr>
        <w:pStyle w:val="NormalWeb"/>
        <w:rPr>
          <w:rFonts w:asciiTheme="majorHAnsi" w:hAnsiTheme="majorHAnsi" w:cstheme="majorHAnsi"/>
          <w:sz w:val="22"/>
          <w:szCs w:val="22"/>
        </w:rPr>
      </w:pPr>
      <w:r w:rsidRPr="00FD6AB4">
        <w:rPr>
          <w:rFonts w:asciiTheme="majorHAnsi" w:hAnsiTheme="majorHAnsi" w:cstheme="majorHAnsi"/>
          <w:sz w:val="22"/>
          <w:szCs w:val="22"/>
        </w:rPr>
        <w:t>● Strengthen national achievements in the field of human rights protection, focusing on achievements that demonstrate and support non-discrimination as stipulated in Article 14 of the Iraqi Constitution and the National Human Rights Plan for 2021-2025.</w:t>
      </w:r>
    </w:p>
    <w:p w14:paraId="631D456E" w14:textId="77777777" w:rsidR="00FD6AB4" w:rsidRPr="00FD6AB4" w:rsidRDefault="00FD6AB4" w:rsidP="00FD6AB4">
      <w:pPr>
        <w:pStyle w:val="NormalWeb"/>
        <w:rPr>
          <w:rFonts w:asciiTheme="majorHAnsi" w:hAnsiTheme="majorHAnsi" w:cstheme="majorHAnsi"/>
          <w:sz w:val="22"/>
          <w:szCs w:val="22"/>
        </w:rPr>
      </w:pPr>
      <w:r w:rsidRPr="00FD6AB4">
        <w:rPr>
          <w:rFonts w:asciiTheme="majorHAnsi" w:hAnsiTheme="majorHAnsi" w:cstheme="majorHAnsi"/>
          <w:sz w:val="22"/>
          <w:szCs w:val="22"/>
        </w:rPr>
        <w:t>● Achieve social cohesion, social protection, and social integration to create a just and inclusive society for all, without discrimination, and ensure service provision regardless of whether individuals are displaced, refugees, or minorities.</w:t>
      </w:r>
    </w:p>
    <w:p w14:paraId="2D7E77DD" w14:textId="41152445" w:rsidR="00FD6AB4" w:rsidRPr="00FD6AB4" w:rsidRDefault="00FD6AB4" w:rsidP="00FD6AB4">
      <w:pPr>
        <w:pStyle w:val="NormalWeb"/>
        <w:rPr>
          <w:rFonts w:asciiTheme="majorHAnsi" w:hAnsiTheme="majorHAnsi" w:cstheme="majorHAnsi"/>
          <w:sz w:val="22"/>
          <w:szCs w:val="22"/>
        </w:rPr>
      </w:pPr>
      <w:r w:rsidRPr="00FD6AB4">
        <w:rPr>
          <w:rFonts w:asciiTheme="majorHAnsi" w:hAnsiTheme="majorHAnsi" w:cstheme="majorHAnsi"/>
          <w:sz w:val="22"/>
          <w:szCs w:val="22"/>
        </w:rPr>
        <w:t>● Develop the national legislative framework and align it with international agreements, standardize procedures, and policies.</w:t>
      </w:r>
    </w:p>
    <w:p w14:paraId="17553399" w14:textId="52D6B387" w:rsidR="00ED2CC5" w:rsidRDefault="00FD6AB4" w:rsidP="00227FF5">
      <w:pPr>
        <w:pStyle w:val="NormalWeb"/>
        <w:rPr>
          <w:color w:val="002060"/>
        </w:rPr>
      </w:pPr>
      <w:r w:rsidRPr="00FD6AB4">
        <w:rPr>
          <w:rFonts w:asciiTheme="majorHAnsi" w:hAnsiTheme="majorHAnsi" w:cstheme="majorHAnsi"/>
          <w:sz w:val="22"/>
          <w:szCs w:val="22"/>
        </w:rPr>
        <w:t>These recommendations highlight enhancing national efforts in human rights protection, promoting social cohesion and integration, and ensuring legislative alignment with international standards to foster an equitable and inclusive society for all in Iraq.</w:t>
      </w:r>
    </w:p>
    <w:p w14:paraId="000000A7" w14:textId="77777777" w:rsidR="008F0AE4" w:rsidRDefault="008F0AE4">
      <w:pPr>
        <w:bidi/>
        <w:rPr>
          <w:color w:val="002060"/>
        </w:rPr>
      </w:pPr>
    </w:p>
    <w:sectPr w:rsidR="008F0AE4">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F28EA7" w14:textId="77777777" w:rsidR="00053516" w:rsidRDefault="00053516" w:rsidP="00904860">
      <w:r>
        <w:separator/>
      </w:r>
    </w:p>
  </w:endnote>
  <w:endnote w:type="continuationSeparator" w:id="0">
    <w:p w14:paraId="0532B3E2" w14:textId="77777777" w:rsidR="00053516" w:rsidRDefault="00053516" w:rsidP="00904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B459A2" w14:textId="77777777" w:rsidR="00053516" w:rsidRDefault="00053516" w:rsidP="00904860">
      <w:r>
        <w:separator/>
      </w:r>
    </w:p>
  </w:footnote>
  <w:footnote w:type="continuationSeparator" w:id="0">
    <w:p w14:paraId="09F85867" w14:textId="77777777" w:rsidR="00053516" w:rsidRDefault="00053516" w:rsidP="009048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51BF1"/>
    <w:multiLevelType w:val="multilevel"/>
    <w:tmpl w:val="23D64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E0332A"/>
    <w:multiLevelType w:val="multilevel"/>
    <w:tmpl w:val="08D4EA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6635C8"/>
    <w:multiLevelType w:val="hybridMultilevel"/>
    <w:tmpl w:val="DA44E5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9B75D03"/>
    <w:multiLevelType w:val="multilevel"/>
    <w:tmpl w:val="3ED6F70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6667DA"/>
    <w:multiLevelType w:val="multilevel"/>
    <w:tmpl w:val="B66E44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3F077C"/>
    <w:multiLevelType w:val="multilevel"/>
    <w:tmpl w:val="97ECCC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8A2C30"/>
    <w:multiLevelType w:val="multilevel"/>
    <w:tmpl w:val="35D0D20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0B22E5"/>
    <w:multiLevelType w:val="multilevel"/>
    <w:tmpl w:val="E7986D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0C51140"/>
    <w:multiLevelType w:val="multilevel"/>
    <w:tmpl w:val="FAC880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A41F5B"/>
    <w:multiLevelType w:val="multilevel"/>
    <w:tmpl w:val="3ECC89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7C1FD9"/>
    <w:multiLevelType w:val="multilevel"/>
    <w:tmpl w:val="F0126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CB202C"/>
    <w:multiLevelType w:val="multilevel"/>
    <w:tmpl w:val="C58C077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E97D3C"/>
    <w:multiLevelType w:val="multilevel"/>
    <w:tmpl w:val="F662A79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F75F28"/>
    <w:multiLevelType w:val="hybridMultilevel"/>
    <w:tmpl w:val="052A91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6C503F7"/>
    <w:multiLevelType w:val="multilevel"/>
    <w:tmpl w:val="826A7B9A"/>
    <w:lvl w:ilvl="0">
      <w:start w:val="1"/>
      <w:numFmt w:val="decimal"/>
      <w:lvlText w:val="%1."/>
      <w:lvlJc w:val="left"/>
      <w:pPr>
        <w:ind w:left="768" w:hanging="360"/>
      </w:pPr>
    </w:lvl>
    <w:lvl w:ilvl="1">
      <w:start w:val="1"/>
      <w:numFmt w:val="lowerLetter"/>
      <w:lvlText w:val="%2."/>
      <w:lvlJc w:val="left"/>
      <w:pPr>
        <w:ind w:left="1488" w:hanging="360"/>
      </w:pPr>
    </w:lvl>
    <w:lvl w:ilvl="2">
      <w:start w:val="1"/>
      <w:numFmt w:val="lowerRoman"/>
      <w:lvlText w:val="%3."/>
      <w:lvlJc w:val="right"/>
      <w:pPr>
        <w:ind w:left="2208" w:hanging="180"/>
      </w:pPr>
    </w:lvl>
    <w:lvl w:ilvl="3">
      <w:start w:val="1"/>
      <w:numFmt w:val="decimal"/>
      <w:lvlText w:val="%4."/>
      <w:lvlJc w:val="left"/>
      <w:pPr>
        <w:ind w:left="2928" w:hanging="360"/>
      </w:pPr>
    </w:lvl>
    <w:lvl w:ilvl="4">
      <w:start w:val="1"/>
      <w:numFmt w:val="lowerLetter"/>
      <w:lvlText w:val="%5."/>
      <w:lvlJc w:val="left"/>
      <w:pPr>
        <w:ind w:left="3648" w:hanging="360"/>
      </w:pPr>
    </w:lvl>
    <w:lvl w:ilvl="5">
      <w:start w:val="1"/>
      <w:numFmt w:val="lowerRoman"/>
      <w:lvlText w:val="%6."/>
      <w:lvlJc w:val="right"/>
      <w:pPr>
        <w:ind w:left="4368" w:hanging="180"/>
      </w:pPr>
    </w:lvl>
    <w:lvl w:ilvl="6">
      <w:start w:val="1"/>
      <w:numFmt w:val="decimal"/>
      <w:lvlText w:val="%7."/>
      <w:lvlJc w:val="left"/>
      <w:pPr>
        <w:ind w:left="5088" w:hanging="360"/>
      </w:pPr>
    </w:lvl>
    <w:lvl w:ilvl="7">
      <w:start w:val="1"/>
      <w:numFmt w:val="lowerLetter"/>
      <w:lvlText w:val="%8."/>
      <w:lvlJc w:val="left"/>
      <w:pPr>
        <w:ind w:left="5808" w:hanging="360"/>
      </w:pPr>
    </w:lvl>
    <w:lvl w:ilvl="8">
      <w:start w:val="1"/>
      <w:numFmt w:val="lowerRoman"/>
      <w:lvlText w:val="%9."/>
      <w:lvlJc w:val="right"/>
      <w:pPr>
        <w:ind w:left="6528" w:hanging="180"/>
      </w:pPr>
    </w:lvl>
  </w:abstractNum>
  <w:abstractNum w:abstractNumId="15" w15:restartNumberingAfterBreak="0">
    <w:nsid w:val="28FF799D"/>
    <w:multiLevelType w:val="multilevel"/>
    <w:tmpl w:val="9630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8048B7"/>
    <w:multiLevelType w:val="hybridMultilevel"/>
    <w:tmpl w:val="B8C280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1246759"/>
    <w:multiLevelType w:val="hybridMultilevel"/>
    <w:tmpl w:val="315CEA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23D0B86"/>
    <w:multiLevelType w:val="multilevel"/>
    <w:tmpl w:val="CBD6557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2E3AC9"/>
    <w:multiLevelType w:val="hybridMultilevel"/>
    <w:tmpl w:val="E3D039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12704F"/>
    <w:multiLevelType w:val="multilevel"/>
    <w:tmpl w:val="90709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EF2801"/>
    <w:multiLevelType w:val="multilevel"/>
    <w:tmpl w:val="BB9A79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B4D434B"/>
    <w:multiLevelType w:val="multilevel"/>
    <w:tmpl w:val="A748FE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1D0DFC"/>
    <w:multiLevelType w:val="multilevel"/>
    <w:tmpl w:val="7944A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1D1608"/>
    <w:multiLevelType w:val="multilevel"/>
    <w:tmpl w:val="C66EEB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3722FA2"/>
    <w:multiLevelType w:val="multilevel"/>
    <w:tmpl w:val="3B2669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7BE05C4"/>
    <w:multiLevelType w:val="multilevel"/>
    <w:tmpl w:val="B91CF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11676C"/>
    <w:multiLevelType w:val="multilevel"/>
    <w:tmpl w:val="E8FE111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48C55EE8"/>
    <w:multiLevelType w:val="hybridMultilevel"/>
    <w:tmpl w:val="CB58A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A945938"/>
    <w:multiLevelType w:val="multilevel"/>
    <w:tmpl w:val="18D4C5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4ACC2E72"/>
    <w:multiLevelType w:val="multilevel"/>
    <w:tmpl w:val="2B20E15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26710A"/>
    <w:multiLevelType w:val="multilevel"/>
    <w:tmpl w:val="D646E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1F4396B"/>
    <w:multiLevelType w:val="multilevel"/>
    <w:tmpl w:val="E2ACA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BC7DA5"/>
    <w:multiLevelType w:val="multilevel"/>
    <w:tmpl w:val="EB1420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59D2B5A"/>
    <w:multiLevelType w:val="hybridMultilevel"/>
    <w:tmpl w:val="01D49B1C"/>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C100EE1"/>
    <w:multiLevelType w:val="multilevel"/>
    <w:tmpl w:val="CAF6BE5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623904"/>
    <w:multiLevelType w:val="multilevel"/>
    <w:tmpl w:val="2C80A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FF2F36"/>
    <w:multiLevelType w:val="multilevel"/>
    <w:tmpl w:val="B838D6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6731ACC"/>
    <w:multiLevelType w:val="multilevel"/>
    <w:tmpl w:val="0EA06FC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C433B4"/>
    <w:multiLevelType w:val="multilevel"/>
    <w:tmpl w:val="8E6AE9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8A5482F"/>
    <w:multiLevelType w:val="multilevel"/>
    <w:tmpl w:val="C97C1E0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1" w15:restartNumberingAfterBreak="0">
    <w:nsid w:val="69687FE7"/>
    <w:multiLevelType w:val="multilevel"/>
    <w:tmpl w:val="1B9EE4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2" w15:restartNumberingAfterBreak="0">
    <w:nsid w:val="6AF625A4"/>
    <w:multiLevelType w:val="multilevel"/>
    <w:tmpl w:val="6C1E27EA"/>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15:restartNumberingAfterBreak="0">
    <w:nsid w:val="6D5116B9"/>
    <w:multiLevelType w:val="hybridMultilevel"/>
    <w:tmpl w:val="A49098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F71088E"/>
    <w:multiLevelType w:val="multilevel"/>
    <w:tmpl w:val="C0A4C65A"/>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15:restartNumberingAfterBreak="0">
    <w:nsid w:val="764E6EE2"/>
    <w:multiLevelType w:val="hybridMultilevel"/>
    <w:tmpl w:val="73424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738686E"/>
    <w:multiLevelType w:val="multilevel"/>
    <w:tmpl w:val="382C7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EB4D3D"/>
    <w:multiLevelType w:val="multilevel"/>
    <w:tmpl w:val="AC3C00FA"/>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8" w15:restartNumberingAfterBreak="0">
    <w:nsid w:val="799D60BE"/>
    <w:multiLevelType w:val="hybridMultilevel"/>
    <w:tmpl w:val="CD6088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A2A6286"/>
    <w:multiLevelType w:val="multilevel"/>
    <w:tmpl w:val="E6A02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BE37FC6"/>
    <w:multiLevelType w:val="multilevel"/>
    <w:tmpl w:val="34F4E4B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1" w15:restartNumberingAfterBreak="0">
    <w:nsid w:val="7C5F2B1E"/>
    <w:multiLevelType w:val="hybridMultilevel"/>
    <w:tmpl w:val="F988A0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7C6E4B13"/>
    <w:multiLevelType w:val="multilevel"/>
    <w:tmpl w:val="A4FE1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F5E7AD2"/>
    <w:multiLevelType w:val="hybridMultilevel"/>
    <w:tmpl w:val="1780F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7652154">
    <w:abstractNumId w:val="41"/>
  </w:num>
  <w:num w:numId="2" w16cid:durableId="981275640">
    <w:abstractNumId w:val="33"/>
  </w:num>
  <w:num w:numId="3" w16cid:durableId="830948511">
    <w:abstractNumId w:val="50"/>
  </w:num>
  <w:num w:numId="4" w16cid:durableId="1722438585">
    <w:abstractNumId w:val="40"/>
  </w:num>
  <w:num w:numId="5" w16cid:durableId="1022241429">
    <w:abstractNumId w:val="47"/>
  </w:num>
  <w:num w:numId="6" w16cid:durableId="592321904">
    <w:abstractNumId w:val="21"/>
  </w:num>
  <w:num w:numId="7" w16cid:durableId="570500786">
    <w:abstractNumId w:val="42"/>
  </w:num>
  <w:num w:numId="8" w16cid:durableId="1296107036">
    <w:abstractNumId w:val="27"/>
  </w:num>
  <w:num w:numId="9" w16cid:durableId="818155603">
    <w:abstractNumId w:val="44"/>
  </w:num>
  <w:num w:numId="10" w16cid:durableId="1107457508">
    <w:abstractNumId w:val="14"/>
  </w:num>
  <w:num w:numId="11" w16cid:durableId="1510294626">
    <w:abstractNumId w:val="29"/>
  </w:num>
  <w:num w:numId="12" w16cid:durableId="1413236689">
    <w:abstractNumId w:val="31"/>
  </w:num>
  <w:num w:numId="13" w16cid:durableId="1822381692">
    <w:abstractNumId w:val="8"/>
  </w:num>
  <w:num w:numId="14" w16cid:durableId="1698387858">
    <w:abstractNumId w:val="28"/>
  </w:num>
  <w:num w:numId="15" w16cid:durableId="1089232044">
    <w:abstractNumId w:val="24"/>
  </w:num>
  <w:num w:numId="16" w16cid:durableId="2086297744">
    <w:abstractNumId w:val="5"/>
  </w:num>
  <w:num w:numId="17" w16cid:durableId="120199420">
    <w:abstractNumId w:val="13"/>
  </w:num>
  <w:num w:numId="18" w16cid:durableId="1089154195">
    <w:abstractNumId w:val="19"/>
  </w:num>
  <w:num w:numId="19" w16cid:durableId="132019325">
    <w:abstractNumId w:val="45"/>
  </w:num>
  <w:num w:numId="20" w16cid:durableId="218829660">
    <w:abstractNumId w:val="9"/>
  </w:num>
  <w:num w:numId="21" w16cid:durableId="1161579652">
    <w:abstractNumId w:val="39"/>
  </w:num>
  <w:num w:numId="22" w16cid:durableId="587541221">
    <w:abstractNumId w:val="37"/>
  </w:num>
  <w:num w:numId="23" w16cid:durableId="1070347118">
    <w:abstractNumId w:val="52"/>
  </w:num>
  <w:num w:numId="24" w16cid:durableId="1651984517">
    <w:abstractNumId w:val="23"/>
  </w:num>
  <w:num w:numId="25" w16cid:durableId="964428814">
    <w:abstractNumId w:val="36"/>
  </w:num>
  <w:num w:numId="26" w16cid:durableId="1221400626">
    <w:abstractNumId w:val="51"/>
  </w:num>
  <w:num w:numId="27" w16cid:durableId="106706569">
    <w:abstractNumId w:val="35"/>
  </w:num>
  <w:num w:numId="28" w16cid:durableId="1533954440">
    <w:abstractNumId w:val="6"/>
  </w:num>
  <w:num w:numId="29" w16cid:durableId="153187783">
    <w:abstractNumId w:val="30"/>
  </w:num>
  <w:num w:numId="30" w16cid:durableId="1411998152">
    <w:abstractNumId w:val="25"/>
  </w:num>
  <w:num w:numId="31" w16cid:durableId="48308512">
    <w:abstractNumId w:val="1"/>
  </w:num>
  <w:num w:numId="32" w16cid:durableId="1622150384">
    <w:abstractNumId w:val="7"/>
  </w:num>
  <w:num w:numId="33" w16cid:durableId="1877353143">
    <w:abstractNumId w:val="4"/>
  </w:num>
  <w:num w:numId="34" w16cid:durableId="163712130">
    <w:abstractNumId w:val="0"/>
  </w:num>
  <w:num w:numId="35" w16cid:durableId="1588536780">
    <w:abstractNumId w:val="17"/>
  </w:num>
  <w:num w:numId="36" w16cid:durableId="1518352722">
    <w:abstractNumId w:val="49"/>
  </w:num>
  <w:num w:numId="37" w16cid:durableId="1186480299">
    <w:abstractNumId w:val="26"/>
  </w:num>
  <w:num w:numId="38" w16cid:durableId="1841459655">
    <w:abstractNumId w:val="10"/>
  </w:num>
  <w:num w:numId="39" w16cid:durableId="648944892">
    <w:abstractNumId w:val="20"/>
  </w:num>
  <w:num w:numId="40" w16cid:durableId="655961537">
    <w:abstractNumId w:val="15"/>
  </w:num>
  <w:num w:numId="41" w16cid:durableId="1064718591">
    <w:abstractNumId w:val="46"/>
  </w:num>
  <w:num w:numId="42" w16cid:durableId="1035501312">
    <w:abstractNumId w:val="18"/>
  </w:num>
  <w:num w:numId="43" w16cid:durableId="782190823">
    <w:abstractNumId w:val="38"/>
  </w:num>
  <w:num w:numId="44" w16cid:durableId="1157647674">
    <w:abstractNumId w:val="12"/>
  </w:num>
  <w:num w:numId="45" w16cid:durableId="1918395140">
    <w:abstractNumId w:val="11"/>
  </w:num>
  <w:num w:numId="46" w16cid:durableId="6754432">
    <w:abstractNumId w:val="3"/>
  </w:num>
  <w:num w:numId="47" w16cid:durableId="1755122743">
    <w:abstractNumId w:val="22"/>
  </w:num>
  <w:num w:numId="48" w16cid:durableId="702898595">
    <w:abstractNumId w:val="2"/>
  </w:num>
  <w:num w:numId="49" w16cid:durableId="1286038761">
    <w:abstractNumId w:val="53"/>
  </w:num>
  <w:num w:numId="50" w16cid:durableId="907572974">
    <w:abstractNumId w:val="43"/>
  </w:num>
  <w:num w:numId="51" w16cid:durableId="1200509183">
    <w:abstractNumId w:val="34"/>
  </w:num>
  <w:num w:numId="52" w16cid:durableId="1593050371">
    <w:abstractNumId w:val="48"/>
  </w:num>
  <w:num w:numId="53" w16cid:durableId="1895117291">
    <w:abstractNumId w:val="32"/>
  </w:num>
  <w:num w:numId="54" w16cid:durableId="18644408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AE4"/>
    <w:rsid w:val="00053516"/>
    <w:rsid w:val="00073E8C"/>
    <w:rsid w:val="000C1D55"/>
    <w:rsid w:val="000F376B"/>
    <w:rsid w:val="000F5BB3"/>
    <w:rsid w:val="00117353"/>
    <w:rsid w:val="00177C9E"/>
    <w:rsid w:val="00193F6B"/>
    <w:rsid w:val="00227FF5"/>
    <w:rsid w:val="00281A38"/>
    <w:rsid w:val="002A35C4"/>
    <w:rsid w:val="002E382E"/>
    <w:rsid w:val="003538E0"/>
    <w:rsid w:val="003A5CD9"/>
    <w:rsid w:val="003C113D"/>
    <w:rsid w:val="004A1DB0"/>
    <w:rsid w:val="00613EFA"/>
    <w:rsid w:val="006C3123"/>
    <w:rsid w:val="006D1718"/>
    <w:rsid w:val="0079215F"/>
    <w:rsid w:val="007D5636"/>
    <w:rsid w:val="007E767A"/>
    <w:rsid w:val="00807BEC"/>
    <w:rsid w:val="008A0813"/>
    <w:rsid w:val="008E17C3"/>
    <w:rsid w:val="008F0AE4"/>
    <w:rsid w:val="008F2F9C"/>
    <w:rsid w:val="00904860"/>
    <w:rsid w:val="009D503F"/>
    <w:rsid w:val="00A02636"/>
    <w:rsid w:val="00AB69BE"/>
    <w:rsid w:val="00D25180"/>
    <w:rsid w:val="00DA746C"/>
    <w:rsid w:val="00DB1ED0"/>
    <w:rsid w:val="00DC770F"/>
    <w:rsid w:val="00E141A6"/>
    <w:rsid w:val="00E3246E"/>
    <w:rsid w:val="00E36C30"/>
    <w:rsid w:val="00EA1031"/>
    <w:rsid w:val="00ED2CC5"/>
    <w:rsid w:val="00ED43F0"/>
    <w:rsid w:val="00F9599A"/>
    <w:rsid w:val="00FC062B"/>
    <w:rsid w:val="00FD6A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E2C92"/>
  <w15:docId w15:val="{3E813D7A-DB28-4B39-B5EC-9D1B06BAE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70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ED2CC5"/>
    <w:pPr>
      <w:ind w:left="720"/>
      <w:contextualSpacing/>
    </w:pPr>
    <w:rPr>
      <w:rFonts w:asciiTheme="minorHAnsi" w:eastAsiaTheme="minorHAnsi" w:hAnsiTheme="minorHAnsi" w:cstheme="minorBidi"/>
      <w:kern w:val="2"/>
      <w14:ligatures w14:val="standardContextual"/>
    </w:rPr>
  </w:style>
  <w:style w:type="paragraph" w:styleId="Header">
    <w:name w:val="header"/>
    <w:basedOn w:val="Normal"/>
    <w:link w:val="HeaderChar"/>
    <w:unhideWhenUsed/>
    <w:rsid w:val="00904860"/>
    <w:pPr>
      <w:tabs>
        <w:tab w:val="center" w:pos="4680"/>
        <w:tab w:val="right" w:pos="9360"/>
      </w:tabs>
    </w:pPr>
  </w:style>
  <w:style w:type="character" w:customStyle="1" w:styleId="HeaderChar">
    <w:name w:val="Header Char"/>
    <w:basedOn w:val="DefaultParagraphFont"/>
    <w:link w:val="Header"/>
    <w:uiPriority w:val="99"/>
    <w:rsid w:val="00904860"/>
  </w:style>
  <w:style w:type="paragraph" w:styleId="Footer">
    <w:name w:val="footer"/>
    <w:basedOn w:val="Normal"/>
    <w:link w:val="FooterChar"/>
    <w:uiPriority w:val="99"/>
    <w:unhideWhenUsed/>
    <w:rsid w:val="00904860"/>
    <w:pPr>
      <w:tabs>
        <w:tab w:val="center" w:pos="4680"/>
        <w:tab w:val="right" w:pos="9360"/>
      </w:tabs>
    </w:pPr>
  </w:style>
  <w:style w:type="character" w:customStyle="1" w:styleId="FooterChar">
    <w:name w:val="Footer Char"/>
    <w:basedOn w:val="DefaultParagraphFont"/>
    <w:link w:val="Footer"/>
    <w:uiPriority w:val="99"/>
    <w:rsid w:val="00904860"/>
  </w:style>
  <w:style w:type="paragraph" w:styleId="NormalWeb">
    <w:name w:val="Normal (Web)"/>
    <w:basedOn w:val="Normal"/>
    <w:uiPriority w:val="99"/>
    <w:unhideWhenUsed/>
    <w:rsid w:val="008E17C3"/>
    <w:pPr>
      <w:spacing w:before="100" w:beforeAutospacing="1" w:after="100" w:afterAutospacing="1"/>
    </w:pPr>
  </w:style>
  <w:style w:type="character" w:styleId="Strong">
    <w:name w:val="Strong"/>
    <w:basedOn w:val="DefaultParagraphFont"/>
    <w:uiPriority w:val="22"/>
    <w:qFormat/>
    <w:rsid w:val="008E17C3"/>
    <w:rPr>
      <w:b/>
      <w:bCs/>
    </w:rPr>
  </w:style>
  <w:style w:type="paragraph" w:styleId="z-TopofForm">
    <w:name w:val="HTML Top of Form"/>
    <w:basedOn w:val="Normal"/>
    <w:next w:val="Normal"/>
    <w:link w:val="z-TopofFormChar"/>
    <w:hidden/>
    <w:uiPriority w:val="99"/>
    <w:semiHidden/>
    <w:unhideWhenUsed/>
    <w:rsid w:val="002E382E"/>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2E382E"/>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2E382E"/>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2E382E"/>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32764">
      <w:bodyDiv w:val="1"/>
      <w:marLeft w:val="0"/>
      <w:marRight w:val="0"/>
      <w:marTop w:val="0"/>
      <w:marBottom w:val="0"/>
      <w:divBdr>
        <w:top w:val="none" w:sz="0" w:space="0" w:color="auto"/>
        <w:left w:val="none" w:sz="0" w:space="0" w:color="auto"/>
        <w:bottom w:val="none" w:sz="0" w:space="0" w:color="auto"/>
        <w:right w:val="none" w:sz="0" w:space="0" w:color="auto"/>
      </w:divBdr>
      <w:divsChild>
        <w:div w:id="673724730">
          <w:marLeft w:val="0"/>
          <w:marRight w:val="0"/>
          <w:marTop w:val="0"/>
          <w:marBottom w:val="0"/>
          <w:divBdr>
            <w:top w:val="none" w:sz="0" w:space="0" w:color="auto"/>
            <w:left w:val="none" w:sz="0" w:space="0" w:color="auto"/>
            <w:bottom w:val="none" w:sz="0" w:space="0" w:color="auto"/>
            <w:right w:val="none" w:sz="0" w:space="0" w:color="auto"/>
          </w:divBdr>
          <w:divsChild>
            <w:div w:id="1323041642">
              <w:marLeft w:val="0"/>
              <w:marRight w:val="0"/>
              <w:marTop w:val="0"/>
              <w:marBottom w:val="0"/>
              <w:divBdr>
                <w:top w:val="none" w:sz="0" w:space="0" w:color="auto"/>
                <w:left w:val="none" w:sz="0" w:space="0" w:color="auto"/>
                <w:bottom w:val="none" w:sz="0" w:space="0" w:color="auto"/>
                <w:right w:val="none" w:sz="0" w:space="0" w:color="auto"/>
              </w:divBdr>
            </w:div>
            <w:div w:id="983046520">
              <w:marLeft w:val="0"/>
              <w:marRight w:val="0"/>
              <w:marTop w:val="0"/>
              <w:marBottom w:val="0"/>
              <w:divBdr>
                <w:top w:val="none" w:sz="0" w:space="0" w:color="auto"/>
                <w:left w:val="none" w:sz="0" w:space="0" w:color="auto"/>
                <w:bottom w:val="none" w:sz="0" w:space="0" w:color="auto"/>
                <w:right w:val="none" w:sz="0" w:space="0" w:color="auto"/>
              </w:divBdr>
              <w:divsChild>
                <w:div w:id="531067620">
                  <w:marLeft w:val="0"/>
                  <w:marRight w:val="0"/>
                  <w:marTop w:val="0"/>
                  <w:marBottom w:val="0"/>
                  <w:divBdr>
                    <w:top w:val="none" w:sz="0" w:space="0" w:color="auto"/>
                    <w:left w:val="none" w:sz="0" w:space="0" w:color="auto"/>
                    <w:bottom w:val="none" w:sz="0" w:space="0" w:color="auto"/>
                    <w:right w:val="none" w:sz="0" w:space="0" w:color="auto"/>
                  </w:divBdr>
                  <w:divsChild>
                    <w:div w:id="823278880">
                      <w:marLeft w:val="0"/>
                      <w:marRight w:val="0"/>
                      <w:marTop w:val="0"/>
                      <w:marBottom w:val="0"/>
                      <w:divBdr>
                        <w:top w:val="none" w:sz="0" w:space="0" w:color="auto"/>
                        <w:left w:val="none" w:sz="0" w:space="0" w:color="auto"/>
                        <w:bottom w:val="none" w:sz="0" w:space="0" w:color="auto"/>
                        <w:right w:val="none" w:sz="0" w:space="0" w:color="auto"/>
                      </w:divBdr>
                      <w:divsChild>
                        <w:div w:id="35785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970824">
      <w:bodyDiv w:val="1"/>
      <w:marLeft w:val="0"/>
      <w:marRight w:val="0"/>
      <w:marTop w:val="0"/>
      <w:marBottom w:val="0"/>
      <w:divBdr>
        <w:top w:val="none" w:sz="0" w:space="0" w:color="auto"/>
        <w:left w:val="none" w:sz="0" w:space="0" w:color="auto"/>
        <w:bottom w:val="none" w:sz="0" w:space="0" w:color="auto"/>
        <w:right w:val="none" w:sz="0" w:space="0" w:color="auto"/>
      </w:divBdr>
    </w:div>
    <w:div w:id="253828803">
      <w:bodyDiv w:val="1"/>
      <w:marLeft w:val="0"/>
      <w:marRight w:val="0"/>
      <w:marTop w:val="0"/>
      <w:marBottom w:val="0"/>
      <w:divBdr>
        <w:top w:val="none" w:sz="0" w:space="0" w:color="auto"/>
        <w:left w:val="none" w:sz="0" w:space="0" w:color="auto"/>
        <w:bottom w:val="none" w:sz="0" w:space="0" w:color="auto"/>
        <w:right w:val="none" w:sz="0" w:space="0" w:color="auto"/>
      </w:divBdr>
      <w:divsChild>
        <w:div w:id="829634564">
          <w:marLeft w:val="0"/>
          <w:marRight w:val="0"/>
          <w:marTop w:val="0"/>
          <w:marBottom w:val="0"/>
          <w:divBdr>
            <w:top w:val="none" w:sz="0" w:space="0" w:color="auto"/>
            <w:left w:val="none" w:sz="0" w:space="0" w:color="auto"/>
            <w:bottom w:val="none" w:sz="0" w:space="0" w:color="auto"/>
            <w:right w:val="none" w:sz="0" w:space="0" w:color="auto"/>
          </w:divBdr>
          <w:divsChild>
            <w:div w:id="1252812309">
              <w:marLeft w:val="0"/>
              <w:marRight w:val="0"/>
              <w:marTop w:val="0"/>
              <w:marBottom w:val="0"/>
              <w:divBdr>
                <w:top w:val="none" w:sz="0" w:space="0" w:color="auto"/>
                <w:left w:val="none" w:sz="0" w:space="0" w:color="auto"/>
                <w:bottom w:val="none" w:sz="0" w:space="0" w:color="auto"/>
                <w:right w:val="none" w:sz="0" w:space="0" w:color="auto"/>
              </w:divBdr>
            </w:div>
            <w:div w:id="1228615458">
              <w:marLeft w:val="0"/>
              <w:marRight w:val="0"/>
              <w:marTop w:val="0"/>
              <w:marBottom w:val="0"/>
              <w:divBdr>
                <w:top w:val="none" w:sz="0" w:space="0" w:color="auto"/>
                <w:left w:val="none" w:sz="0" w:space="0" w:color="auto"/>
                <w:bottom w:val="none" w:sz="0" w:space="0" w:color="auto"/>
                <w:right w:val="none" w:sz="0" w:space="0" w:color="auto"/>
              </w:divBdr>
              <w:divsChild>
                <w:div w:id="1469740155">
                  <w:marLeft w:val="0"/>
                  <w:marRight w:val="0"/>
                  <w:marTop w:val="0"/>
                  <w:marBottom w:val="0"/>
                  <w:divBdr>
                    <w:top w:val="none" w:sz="0" w:space="0" w:color="auto"/>
                    <w:left w:val="none" w:sz="0" w:space="0" w:color="auto"/>
                    <w:bottom w:val="none" w:sz="0" w:space="0" w:color="auto"/>
                    <w:right w:val="none" w:sz="0" w:space="0" w:color="auto"/>
                  </w:divBdr>
                  <w:divsChild>
                    <w:div w:id="1502113812">
                      <w:marLeft w:val="0"/>
                      <w:marRight w:val="0"/>
                      <w:marTop w:val="0"/>
                      <w:marBottom w:val="0"/>
                      <w:divBdr>
                        <w:top w:val="none" w:sz="0" w:space="0" w:color="auto"/>
                        <w:left w:val="none" w:sz="0" w:space="0" w:color="auto"/>
                        <w:bottom w:val="none" w:sz="0" w:space="0" w:color="auto"/>
                        <w:right w:val="none" w:sz="0" w:space="0" w:color="auto"/>
                      </w:divBdr>
                      <w:divsChild>
                        <w:div w:id="198049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8489078">
      <w:bodyDiv w:val="1"/>
      <w:marLeft w:val="0"/>
      <w:marRight w:val="0"/>
      <w:marTop w:val="0"/>
      <w:marBottom w:val="0"/>
      <w:divBdr>
        <w:top w:val="none" w:sz="0" w:space="0" w:color="auto"/>
        <w:left w:val="none" w:sz="0" w:space="0" w:color="auto"/>
        <w:bottom w:val="none" w:sz="0" w:space="0" w:color="auto"/>
        <w:right w:val="none" w:sz="0" w:space="0" w:color="auto"/>
      </w:divBdr>
    </w:div>
    <w:div w:id="486475612">
      <w:bodyDiv w:val="1"/>
      <w:marLeft w:val="0"/>
      <w:marRight w:val="0"/>
      <w:marTop w:val="0"/>
      <w:marBottom w:val="0"/>
      <w:divBdr>
        <w:top w:val="none" w:sz="0" w:space="0" w:color="auto"/>
        <w:left w:val="none" w:sz="0" w:space="0" w:color="auto"/>
        <w:bottom w:val="none" w:sz="0" w:space="0" w:color="auto"/>
        <w:right w:val="none" w:sz="0" w:space="0" w:color="auto"/>
      </w:divBdr>
    </w:div>
    <w:div w:id="493495480">
      <w:bodyDiv w:val="1"/>
      <w:marLeft w:val="0"/>
      <w:marRight w:val="0"/>
      <w:marTop w:val="0"/>
      <w:marBottom w:val="0"/>
      <w:divBdr>
        <w:top w:val="none" w:sz="0" w:space="0" w:color="auto"/>
        <w:left w:val="none" w:sz="0" w:space="0" w:color="auto"/>
        <w:bottom w:val="none" w:sz="0" w:space="0" w:color="auto"/>
        <w:right w:val="none" w:sz="0" w:space="0" w:color="auto"/>
      </w:divBdr>
    </w:div>
    <w:div w:id="517427234">
      <w:bodyDiv w:val="1"/>
      <w:marLeft w:val="0"/>
      <w:marRight w:val="0"/>
      <w:marTop w:val="0"/>
      <w:marBottom w:val="0"/>
      <w:divBdr>
        <w:top w:val="none" w:sz="0" w:space="0" w:color="auto"/>
        <w:left w:val="none" w:sz="0" w:space="0" w:color="auto"/>
        <w:bottom w:val="none" w:sz="0" w:space="0" w:color="auto"/>
        <w:right w:val="none" w:sz="0" w:space="0" w:color="auto"/>
      </w:divBdr>
      <w:divsChild>
        <w:div w:id="1630428788">
          <w:marLeft w:val="0"/>
          <w:marRight w:val="0"/>
          <w:marTop w:val="0"/>
          <w:marBottom w:val="0"/>
          <w:divBdr>
            <w:top w:val="none" w:sz="0" w:space="0" w:color="auto"/>
            <w:left w:val="none" w:sz="0" w:space="0" w:color="auto"/>
            <w:bottom w:val="none" w:sz="0" w:space="0" w:color="auto"/>
            <w:right w:val="none" w:sz="0" w:space="0" w:color="auto"/>
          </w:divBdr>
          <w:divsChild>
            <w:div w:id="1777554186">
              <w:marLeft w:val="0"/>
              <w:marRight w:val="0"/>
              <w:marTop w:val="0"/>
              <w:marBottom w:val="0"/>
              <w:divBdr>
                <w:top w:val="none" w:sz="0" w:space="0" w:color="auto"/>
                <w:left w:val="none" w:sz="0" w:space="0" w:color="auto"/>
                <w:bottom w:val="none" w:sz="0" w:space="0" w:color="auto"/>
                <w:right w:val="none" w:sz="0" w:space="0" w:color="auto"/>
              </w:divBdr>
            </w:div>
            <w:div w:id="695929312">
              <w:marLeft w:val="0"/>
              <w:marRight w:val="0"/>
              <w:marTop w:val="0"/>
              <w:marBottom w:val="0"/>
              <w:divBdr>
                <w:top w:val="none" w:sz="0" w:space="0" w:color="auto"/>
                <w:left w:val="none" w:sz="0" w:space="0" w:color="auto"/>
                <w:bottom w:val="none" w:sz="0" w:space="0" w:color="auto"/>
                <w:right w:val="none" w:sz="0" w:space="0" w:color="auto"/>
              </w:divBdr>
              <w:divsChild>
                <w:div w:id="664165220">
                  <w:marLeft w:val="0"/>
                  <w:marRight w:val="0"/>
                  <w:marTop w:val="0"/>
                  <w:marBottom w:val="0"/>
                  <w:divBdr>
                    <w:top w:val="none" w:sz="0" w:space="0" w:color="auto"/>
                    <w:left w:val="none" w:sz="0" w:space="0" w:color="auto"/>
                    <w:bottom w:val="none" w:sz="0" w:space="0" w:color="auto"/>
                    <w:right w:val="none" w:sz="0" w:space="0" w:color="auto"/>
                  </w:divBdr>
                  <w:divsChild>
                    <w:div w:id="344328507">
                      <w:marLeft w:val="0"/>
                      <w:marRight w:val="0"/>
                      <w:marTop w:val="0"/>
                      <w:marBottom w:val="0"/>
                      <w:divBdr>
                        <w:top w:val="none" w:sz="0" w:space="0" w:color="auto"/>
                        <w:left w:val="none" w:sz="0" w:space="0" w:color="auto"/>
                        <w:bottom w:val="none" w:sz="0" w:space="0" w:color="auto"/>
                        <w:right w:val="none" w:sz="0" w:space="0" w:color="auto"/>
                      </w:divBdr>
                      <w:divsChild>
                        <w:div w:id="90826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4145736">
      <w:bodyDiv w:val="1"/>
      <w:marLeft w:val="0"/>
      <w:marRight w:val="0"/>
      <w:marTop w:val="0"/>
      <w:marBottom w:val="0"/>
      <w:divBdr>
        <w:top w:val="none" w:sz="0" w:space="0" w:color="auto"/>
        <w:left w:val="none" w:sz="0" w:space="0" w:color="auto"/>
        <w:bottom w:val="none" w:sz="0" w:space="0" w:color="auto"/>
        <w:right w:val="none" w:sz="0" w:space="0" w:color="auto"/>
      </w:divBdr>
    </w:div>
    <w:div w:id="616765188">
      <w:bodyDiv w:val="1"/>
      <w:marLeft w:val="0"/>
      <w:marRight w:val="0"/>
      <w:marTop w:val="0"/>
      <w:marBottom w:val="0"/>
      <w:divBdr>
        <w:top w:val="none" w:sz="0" w:space="0" w:color="auto"/>
        <w:left w:val="none" w:sz="0" w:space="0" w:color="auto"/>
        <w:bottom w:val="none" w:sz="0" w:space="0" w:color="auto"/>
        <w:right w:val="none" w:sz="0" w:space="0" w:color="auto"/>
      </w:divBdr>
    </w:div>
    <w:div w:id="793520820">
      <w:bodyDiv w:val="1"/>
      <w:marLeft w:val="0"/>
      <w:marRight w:val="0"/>
      <w:marTop w:val="0"/>
      <w:marBottom w:val="0"/>
      <w:divBdr>
        <w:top w:val="none" w:sz="0" w:space="0" w:color="auto"/>
        <w:left w:val="none" w:sz="0" w:space="0" w:color="auto"/>
        <w:bottom w:val="none" w:sz="0" w:space="0" w:color="auto"/>
        <w:right w:val="none" w:sz="0" w:space="0" w:color="auto"/>
      </w:divBdr>
    </w:div>
    <w:div w:id="1236937213">
      <w:bodyDiv w:val="1"/>
      <w:marLeft w:val="0"/>
      <w:marRight w:val="0"/>
      <w:marTop w:val="0"/>
      <w:marBottom w:val="0"/>
      <w:divBdr>
        <w:top w:val="none" w:sz="0" w:space="0" w:color="auto"/>
        <w:left w:val="none" w:sz="0" w:space="0" w:color="auto"/>
        <w:bottom w:val="none" w:sz="0" w:space="0" w:color="auto"/>
        <w:right w:val="none" w:sz="0" w:space="0" w:color="auto"/>
      </w:divBdr>
    </w:div>
    <w:div w:id="1326277032">
      <w:bodyDiv w:val="1"/>
      <w:marLeft w:val="0"/>
      <w:marRight w:val="0"/>
      <w:marTop w:val="0"/>
      <w:marBottom w:val="0"/>
      <w:divBdr>
        <w:top w:val="none" w:sz="0" w:space="0" w:color="auto"/>
        <w:left w:val="none" w:sz="0" w:space="0" w:color="auto"/>
        <w:bottom w:val="none" w:sz="0" w:space="0" w:color="auto"/>
        <w:right w:val="none" w:sz="0" w:space="0" w:color="auto"/>
      </w:divBdr>
    </w:div>
    <w:div w:id="1329139978">
      <w:bodyDiv w:val="1"/>
      <w:marLeft w:val="0"/>
      <w:marRight w:val="0"/>
      <w:marTop w:val="0"/>
      <w:marBottom w:val="0"/>
      <w:divBdr>
        <w:top w:val="none" w:sz="0" w:space="0" w:color="auto"/>
        <w:left w:val="none" w:sz="0" w:space="0" w:color="auto"/>
        <w:bottom w:val="none" w:sz="0" w:space="0" w:color="auto"/>
        <w:right w:val="none" w:sz="0" w:space="0" w:color="auto"/>
      </w:divBdr>
    </w:div>
    <w:div w:id="1375085468">
      <w:bodyDiv w:val="1"/>
      <w:marLeft w:val="0"/>
      <w:marRight w:val="0"/>
      <w:marTop w:val="0"/>
      <w:marBottom w:val="0"/>
      <w:divBdr>
        <w:top w:val="none" w:sz="0" w:space="0" w:color="auto"/>
        <w:left w:val="none" w:sz="0" w:space="0" w:color="auto"/>
        <w:bottom w:val="none" w:sz="0" w:space="0" w:color="auto"/>
        <w:right w:val="none" w:sz="0" w:space="0" w:color="auto"/>
      </w:divBdr>
    </w:div>
    <w:div w:id="1598781951">
      <w:bodyDiv w:val="1"/>
      <w:marLeft w:val="0"/>
      <w:marRight w:val="0"/>
      <w:marTop w:val="0"/>
      <w:marBottom w:val="0"/>
      <w:divBdr>
        <w:top w:val="none" w:sz="0" w:space="0" w:color="auto"/>
        <w:left w:val="none" w:sz="0" w:space="0" w:color="auto"/>
        <w:bottom w:val="none" w:sz="0" w:space="0" w:color="auto"/>
        <w:right w:val="none" w:sz="0" w:space="0" w:color="auto"/>
      </w:divBdr>
    </w:div>
    <w:div w:id="1766530339">
      <w:bodyDiv w:val="1"/>
      <w:marLeft w:val="0"/>
      <w:marRight w:val="0"/>
      <w:marTop w:val="0"/>
      <w:marBottom w:val="0"/>
      <w:divBdr>
        <w:top w:val="none" w:sz="0" w:space="0" w:color="auto"/>
        <w:left w:val="none" w:sz="0" w:space="0" w:color="auto"/>
        <w:bottom w:val="none" w:sz="0" w:space="0" w:color="auto"/>
        <w:right w:val="none" w:sz="0" w:space="0" w:color="auto"/>
      </w:divBdr>
      <w:divsChild>
        <w:div w:id="2097051852">
          <w:marLeft w:val="0"/>
          <w:marRight w:val="0"/>
          <w:marTop w:val="0"/>
          <w:marBottom w:val="0"/>
          <w:divBdr>
            <w:top w:val="none" w:sz="0" w:space="0" w:color="auto"/>
            <w:left w:val="none" w:sz="0" w:space="0" w:color="auto"/>
            <w:bottom w:val="none" w:sz="0" w:space="0" w:color="auto"/>
            <w:right w:val="none" w:sz="0" w:space="0" w:color="auto"/>
          </w:divBdr>
          <w:divsChild>
            <w:div w:id="488715069">
              <w:marLeft w:val="0"/>
              <w:marRight w:val="0"/>
              <w:marTop w:val="0"/>
              <w:marBottom w:val="0"/>
              <w:divBdr>
                <w:top w:val="none" w:sz="0" w:space="0" w:color="auto"/>
                <w:left w:val="none" w:sz="0" w:space="0" w:color="auto"/>
                <w:bottom w:val="none" w:sz="0" w:space="0" w:color="auto"/>
                <w:right w:val="none" w:sz="0" w:space="0" w:color="auto"/>
              </w:divBdr>
            </w:div>
            <w:div w:id="1105729270">
              <w:marLeft w:val="0"/>
              <w:marRight w:val="0"/>
              <w:marTop w:val="0"/>
              <w:marBottom w:val="0"/>
              <w:divBdr>
                <w:top w:val="none" w:sz="0" w:space="0" w:color="auto"/>
                <w:left w:val="none" w:sz="0" w:space="0" w:color="auto"/>
                <w:bottom w:val="none" w:sz="0" w:space="0" w:color="auto"/>
                <w:right w:val="none" w:sz="0" w:space="0" w:color="auto"/>
              </w:divBdr>
              <w:divsChild>
                <w:div w:id="556431890">
                  <w:marLeft w:val="0"/>
                  <w:marRight w:val="0"/>
                  <w:marTop w:val="0"/>
                  <w:marBottom w:val="0"/>
                  <w:divBdr>
                    <w:top w:val="none" w:sz="0" w:space="0" w:color="auto"/>
                    <w:left w:val="none" w:sz="0" w:space="0" w:color="auto"/>
                    <w:bottom w:val="none" w:sz="0" w:space="0" w:color="auto"/>
                    <w:right w:val="none" w:sz="0" w:space="0" w:color="auto"/>
                  </w:divBdr>
                  <w:divsChild>
                    <w:div w:id="954752067">
                      <w:marLeft w:val="0"/>
                      <w:marRight w:val="0"/>
                      <w:marTop w:val="0"/>
                      <w:marBottom w:val="0"/>
                      <w:divBdr>
                        <w:top w:val="none" w:sz="0" w:space="0" w:color="auto"/>
                        <w:left w:val="none" w:sz="0" w:space="0" w:color="auto"/>
                        <w:bottom w:val="none" w:sz="0" w:space="0" w:color="auto"/>
                        <w:right w:val="none" w:sz="0" w:space="0" w:color="auto"/>
                      </w:divBdr>
                      <w:divsChild>
                        <w:div w:id="5250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2190392">
      <w:bodyDiv w:val="1"/>
      <w:marLeft w:val="0"/>
      <w:marRight w:val="0"/>
      <w:marTop w:val="0"/>
      <w:marBottom w:val="0"/>
      <w:divBdr>
        <w:top w:val="none" w:sz="0" w:space="0" w:color="auto"/>
        <w:left w:val="none" w:sz="0" w:space="0" w:color="auto"/>
        <w:bottom w:val="none" w:sz="0" w:space="0" w:color="auto"/>
        <w:right w:val="none" w:sz="0" w:space="0" w:color="auto"/>
      </w:divBdr>
      <w:divsChild>
        <w:div w:id="379331290">
          <w:marLeft w:val="0"/>
          <w:marRight w:val="0"/>
          <w:marTop w:val="0"/>
          <w:marBottom w:val="0"/>
          <w:divBdr>
            <w:top w:val="none" w:sz="0" w:space="0" w:color="auto"/>
            <w:left w:val="none" w:sz="0" w:space="0" w:color="auto"/>
            <w:bottom w:val="none" w:sz="0" w:space="0" w:color="auto"/>
            <w:right w:val="none" w:sz="0" w:space="0" w:color="auto"/>
          </w:divBdr>
          <w:divsChild>
            <w:div w:id="1523787402">
              <w:marLeft w:val="0"/>
              <w:marRight w:val="0"/>
              <w:marTop w:val="0"/>
              <w:marBottom w:val="0"/>
              <w:divBdr>
                <w:top w:val="none" w:sz="0" w:space="0" w:color="auto"/>
                <w:left w:val="none" w:sz="0" w:space="0" w:color="auto"/>
                <w:bottom w:val="none" w:sz="0" w:space="0" w:color="auto"/>
                <w:right w:val="none" w:sz="0" w:space="0" w:color="auto"/>
              </w:divBdr>
              <w:divsChild>
                <w:div w:id="1542015510">
                  <w:marLeft w:val="0"/>
                  <w:marRight w:val="0"/>
                  <w:marTop w:val="0"/>
                  <w:marBottom w:val="0"/>
                  <w:divBdr>
                    <w:top w:val="none" w:sz="0" w:space="0" w:color="auto"/>
                    <w:left w:val="none" w:sz="0" w:space="0" w:color="auto"/>
                    <w:bottom w:val="none" w:sz="0" w:space="0" w:color="auto"/>
                    <w:right w:val="none" w:sz="0" w:space="0" w:color="auto"/>
                  </w:divBdr>
                  <w:divsChild>
                    <w:div w:id="424960960">
                      <w:marLeft w:val="0"/>
                      <w:marRight w:val="0"/>
                      <w:marTop w:val="0"/>
                      <w:marBottom w:val="0"/>
                      <w:divBdr>
                        <w:top w:val="none" w:sz="0" w:space="0" w:color="auto"/>
                        <w:left w:val="none" w:sz="0" w:space="0" w:color="auto"/>
                        <w:bottom w:val="none" w:sz="0" w:space="0" w:color="auto"/>
                        <w:right w:val="none" w:sz="0" w:space="0" w:color="auto"/>
                      </w:divBdr>
                      <w:divsChild>
                        <w:div w:id="1476531872">
                          <w:marLeft w:val="0"/>
                          <w:marRight w:val="0"/>
                          <w:marTop w:val="0"/>
                          <w:marBottom w:val="0"/>
                          <w:divBdr>
                            <w:top w:val="none" w:sz="0" w:space="0" w:color="auto"/>
                            <w:left w:val="none" w:sz="0" w:space="0" w:color="auto"/>
                            <w:bottom w:val="none" w:sz="0" w:space="0" w:color="auto"/>
                            <w:right w:val="none" w:sz="0" w:space="0" w:color="auto"/>
                          </w:divBdr>
                          <w:divsChild>
                            <w:div w:id="1913276904">
                              <w:marLeft w:val="0"/>
                              <w:marRight w:val="0"/>
                              <w:marTop w:val="0"/>
                              <w:marBottom w:val="0"/>
                              <w:divBdr>
                                <w:top w:val="none" w:sz="0" w:space="0" w:color="auto"/>
                                <w:left w:val="none" w:sz="0" w:space="0" w:color="auto"/>
                                <w:bottom w:val="none" w:sz="0" w:space="0" w:color="auto"/>
                                <w:right w:val="none" w:sz="0" w:space="0" w:color="auto"/>
                              </w:divBdr>
                              <w:divsChild>
                                <w:div w:id="1932465143">
                                  <w:marLeft w:val="0"/>
                                  <w:marRight w:val="0"/>
                                  <w:marTop w:val="0"/>
                                  <w:marBottom w:val="0"/>
                                  <w:divBdr>
                                    <w:top w:val="none" w:sz="0" w:space="0" w:color="auto"/>
                                    <w:left w:val="none" w:sz="0" w:space="0" w:color="auto"/>
                                    <w:bottom w:val="none" w:sz="0" w:space="0" w:color="auto"/>
                                    <w:right w:val="none" w:sz="0" w:space="0" w:color="auto"/>
                                  </w:divBdr>
                                  <w:divsChild>
                                    <w:div w:id="609623946">
                                      <w:marLeft w:val="0"/>
                                      <w:marRight w:val="0"/>
                                      <w:marTop w:val="0"/>
                                      <w:marBottom w:val="0"/>
                                      <w:divBdr>
                                        <w:top w:val="none" w:sz="0" w:space="0" w:color="auto"/>
                                        <w:left w:val="none" w:sz="0" w:space="0" w:color="auto"/>
                                        <w:bottom w:val="none" w:sz="0" w:space="0" w:color="auto"/>
                                        <w:right w:val="none" w:sz="0" w:space="0" w:color="auto"/>
                                      </w:divBdr>
                                      <w:divsChild>
                                        <w:div w:id="1953584288">
                                          <w:marLeft w:val="0"/>
                                          <w:marRight w:val="0"/>
                                          <w:marTop w:val="0"/>
                                          <w:marBottom w:val="0"/>
                                          <w:divBdr>
                                            <w:top w:val="none" w:sz="0" w:space="0" w:color="auto"/>
                                            <w:left w:val="none" w:sz="0" w:space="0" w:color="auto"/>
                                            <w:bottom w:val="none" w:sz="0" w:space="0" w:color="auto"/>
                                            <w:right w:val="none" w:sz="0" w:space="0" w:color="auto"/>
                                          </w:divBdr>
                                          <w:divsChild>
                                            <w:div w:id="115374518">
                                              <w:marLeft w:val="0"/>
                                              <w:marRight w:val="0"/>
                                              <w:marTop w:val="0"/>
                                              <w:marBottom w:val="0"/>
                                              <w:divBdr>
                                                <w:top w:val="none" w:sz="0" w:space="0" w:color="auto"/>
                                                <w:left w:val="none" w:sz="0" w:space="0" w:color="auto"/>
                                                <w:bottom w:val="none" w:sz="0" w:space="0" w:color="auto"/>
                                                <w:right w:val="none" w:sz="0" w:space="0" w:color="auto"/>
                                              </w:divBdr>
                                              <w:divsChild>
                                                <w:div w:id="682174497">
                                                  <w:marLeft w:val="0"/>
                                                  <w:marRight w:val="0"/>
                                                  <w:marTop w:val="0"/>
                                                  <w:marBottom w:val="0"/>
                                                  <w:divBdr>
                                                    <w:top w:val="none" w:sz="0" w:space="0" w:color="auto"/>
                                                    <w:left w:val="none" w:sz="0" w:space="0" w:color="auto"/>
                                                    <w:bottom w:val="none" w:sz="0" w:space="0" w:color="auto"/>
                                                    <w:right w:val="none" w:sz="0" w:space="0" w:color="auto"/>
                                                  </w:divBdr>
                                                  <w:divsChild>
                                                    <w:div w:id="656305861">
                                                      <w:marLeft w:val="0"/>
                                                      <w:marRight w:val="0"/>
                                                      <w:marTop w:val="0"/>
                                                      <w:marBottom w:val="0"/>
                                                      <w:divBdr>
                                                        <w:top w:val="none" w:sz="0" w:space="0" w:color="auto"/>
                                                        <w:left w:val="none" w:sz="0" w:space="0" w:color="auto"/>
                                                        <w:bottom w:val="none" w:sz="0" w:space="0" w:color="auto"/>
                                                        <w:right w:val="none" w:sz="0" w:space="0" w:color="auto"/>
                                                      </w:divBdr>
                                                      <w:divsChild>
                                                        <w:div w:id="107119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4971938">
          <w:marLeft w:val="0"/>
          <w:marRight w:val="0"/>
          <w:marTop w:val="0"/>
          <w:marBottom w:val="0"/>
          <w:divBdr>
            <w:top w:val="none" w:sz="0" w:space="0" w:color="auto"/>
            <w:left w:val="none" w:sz="0" w:space="0" w:color="auto"/>
            <w:bottom w:val="none" w:sz="0" w:space="0" w:color="auto"/>
            <w:right w:val="none" w:sz="0" w:space="0" w:color="auto"/>
          </w:divBdr>
          <w:divsChild>
            <w:div w:id="1548686692">
              <w:marLeft w:val="0"/>
              <w:marRight w:val="0"/>
              <w:marTop w:val="0"/>
              <w:marBottom w:val="0"/>
              <w:divBdr>
                <w:top w:val="none" w:sz="0" w:space="0" w:color="auto"/>
                <w:left w:val="none" w:sz="0" w:space="0" w:color="auto"/>
                <w:bottom w:val="none" w:sz="0" w:space="0" w:color="auto"/>
                <w:right w:val="none" w:sz="0" w:space="0" w:color="auto"/>
              </w:divBdr>
              <w:divsChild>
                <w:div w:id="53053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041702">
      <w:bodyDiv w:val="1"/>
      <w:marLeft w:val="0"/>
      <w:marRight w:val="0"/>
      <w:marTop w:val="0"/>
      <w:marBottom w:val="0"/>
      <w:divBdr>
        <w:top w:val="none" w:sz="0" w:space="0" w:color="auto"/>
        <w:left w:val="none" w:sz="0" w:space="0" w:color="auto"/>
        <w:bottom w:val="none" w:sz="0" w:space="0" w:color="auto"/>
        <w:right w:val="none" w:sz="0" w:space="0" w:color="auto"/>
      </w:divBdr>
      <w:divsChild>
        <w:div w:id="1941376170">
          <w:marLeft w:val="0"/>
          <w:marRight w:val="0"/>
          <w:marTop w:val="0"/>
          <w:marBottom w:val="0"/>
          <w:divBdr>
            <w:top w:val="none" w:sz="0" w:space="0" w:color="auto"/>
            <w:left w:val="none" w:sz="0" w:space="0" w:color="auto"/>
            <w:bottom w:val="none" w:sz="0" w:space="0" w:color="auto"/>
            <w:right w:val="none" w:sz="0" w:space="0" w:color="auto"/>
          </w:divBdr>
          <w:divsChild>
            <w:div w:id="973027612">
              <w:marLeft w:val="0"/>
              <w:marRight w:val="0"/>
              <w:marTop w:val="0"/>
              <w:marBottom w:val="0"/>
              <w:divBdr>
                <w:top w:val="none" w:sz="0" w:space="0" w:color="auto"/>
                <w:left w:val="none" w:sz="0" w:space="0" w:color="auto"/>
                <w:bottom w:val="none" w:sz="0" w:space="0" w:color="auto"/>
                <w:right w:val="none" w:sz="0" w:space="0" w:color="auto"/>
              </w:divBdr>
            </w:div>
            <w:div w:id="1163200792">
              <w:marLeft w:val="0"/>
              <w:marRight w:val="0"/>
              <w:marTop w:val="0"/>
              <w:marBottom w:val="0"/>
              <w:divBdr>
                <w:top w:val="none" w:sz="0" w:space="0" w:color="auto"/>
                <w:left w:val="none" w:sz="0" w:space="0" w:color="auto"/>
                <w:bottom w:val="none" w:sz="0" w:space="0" w:color="auto"/>
                <w:right w:val="none" w:sz="0" w:space="0" w:color="auto"/>
              </w:divBdr>
              <w:divsChild>
                <w:div w:id="2049065610">
                  <w:marLeft w:val="0"/>
                  <w:marRight w:val="0"/>
                  <w:marTop w:val="0"/>
                  <w:marBottom w:val="0"/>
                  <w:divBdr>
                    <w:top w:val="none" w:sz="0" w:space="0" w:color="auto"/>
                    <w:left w:val="none" w:sz="0" w:space="0" w:color="auto"/>
                    <w:bottom w:val="none" w:sz="0" w:space="0" w:color="auto"/>
                    <w:right w:val="none" w:sz="0" w:space="0" w:color="auto"/>
                  </w:divBdr>
                  <w:divsChild>
                    <w:div w:id="1651858552">
                      <w:marLeft w:val="0"/>
                      <w:marRight w:val="0"/>
                      <w:marTop w:val="0"/>
                      <w:marBottom w:val="0"/>
                      <w:divBdr>
                        <w:top w:val="none" w:sz="0" w:space="0" w:color="auto"/>
                        <w:left w:val="none" w:sz="0" w:space="0" w:color="auto"/>
                        <w:bottom w:val="none" w:sz="0" w:space="0" w:color="auto"/>
                        <w:right w:val="none" w:sz="0" w:space="0" w:color="auto"/>
                      </w:divBdr>
                      <w:divsChild>
                        <w:div w:id="1998455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78978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766B4F-5A6A-486A-8A22-0B7011960B46}"/>
</file>

<file path=customXml/itemProps2.xml><?xml version="1.0" encoding="utf-8"?>
<ds:datastoreItem xmlns:ds="http://schemas.openxmlformats.org/officeDocument/2006/customXml" ds:itemID="{AE45C937-6006-4EDA-ABF4-E2F1CDE68ECA}"/>
</file>

<file path=docProps/app.xml><?xml version="1.0" encoding="utf-8"?>
<Properties xmlns="http://schemas.openxmlformats.org/officeDocument/2006/extended-properties" xmlns:vt="http://schemas.openxmlformats.org/officeDocument/2006/docPropsVTypes">
  <Template>Normal</Template>
  <TotalTime>246</TotalTime>
  <Pages>14</Pages>
  <Words>5219</Words>
  <Characters>29749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Ibrahim Al Eid</dc:creator>
  <cp:lastModifiedBy>Ibrahim Al Eid</cp:lastModifiedBy>
  <cp:revision>13</cp:revision>
  <dcterms:created xsi:type="dcterms:W3CDTF">2024-07-05T11:10:00Z</dcterms:created>
  <dcterms:modified xsi:type="dcterms:W3CDTF">2024-07-05T21:37:00Z</dcterms:modified>
</cp:coreProperties>
</file>