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CB1" w:rsidRPr="00B8133A" w:rsidRDefault="00187CB1" w:rsidP="00B8133A">
      <w:pPr>
        <w:jc w:val="both"/>
        <w:rPr>
          <w:rFonts w:ascii="Times New Roman" w:eastAsia="Cambria" w:hAnsi="Times New Roman" w:cs="Times New Roman"/>
          <w:b/>
          <w:sz w:val="24"/>
          <w:szCs w:val="24"/>
          <w:lang w:val="ru-RU"/>
        </w:rPr>
      </w:pPr>
      <w:bookmarkStart w:id="0" w:name="_GoBack"/>
      <w:bookmarkEnd w:id="0"/>
      <w:r w:rsidRPr="00B8133A">
        <w:rPr>
          <w:rFonts w:ascii="Times New Roman" w:eastAsia="Cambria" w:hAnsi="Times New Roman" w:cs="Times New Roman"/>
          <w:b/>
          <w:sz w:val="24"/>
          <w:szCs w:val="24"/>
          <w:lang w:val="ru-RU"/>
        </w:rPr>
        <w:t>Министерство здравоохранения Армении</w:t>
      </w:r>
    </w:p>
    <w:p w:rsidR="00FF6673" w:rsidRPr="00B8133A" w:rsidRDefault="00FF6673" w:rsidP="00B8133A">
      <w:pPr>
        <w:jc w:val="both"/>
        <w:rPr>
          <w:rFonts w:ascii="Times New Roman" w:eastAsia="Cambria" w:hAnsi="Times New Roman" w:cs="Times New Roman"/>
          <w:b/>
          <w:sz w:val="24"/>
          <w:szCs w:val="24"/>
          <w:lang w:val="ru-RU"/>
        </w:rPr>
      </w:pPr>
      <w:r w:rsidRPr="00B8133A">
        <w:rPr>
          <w:rFonts w:ascii="Times New Roman" w:eastAsia="Cambria" w:hAnsi="Times New Roman" w:cs="Times New Roman"/>
          <w:b/>
          <w:sz w:val="24"/>
          <w:szCs w:val="24"/>
          <w:lang w:val="ru-RU"/>
        </w:rPr>
        <w:t>Нуне Пашаян</w:t>
      </w:r>
    </w:p>
    <w:p w:rsidR="00187CB1" w:rsidRPr="00B8133A" w:rsidRDefault="00D0118A" w:rsidP="00B8133A">
      <w:pPr>
        <w:jc w:val="both"/>
        <w:rPr>
          <w:rFonts w:ascii="Times New Roman" w:eastAsia="Cambria" w:hAnsi="Times New Roman" w:cs="Times New Roman"/>
          <w:b/>
          <w:sz w:val="24"/>
          <w:szCs w:val="24"/>
          <w:lang w:val="ru-RU"/>
        </w:rPr>
      </w:pPr>
      <w:r w:rsidRPr="00B8133A">
        <w:rPr>
          <w:rFonts w:ascii="Times New Roman" w:eastAsia="Cambria" w:hAnsi="Times New Roman" w:cs="Times New Roman"/>
          <w:b/>
          <w:sz w:val="24"/>
          <w:szCs w:val="24"/>
          <w:lang w:val="ru-RU"/>
        </w:rPr>
        <w:t>Ответы на дополнительные воп</w:t>
      </w:r>
      <w:r w:rsidR="00187CB1" w:rsidRPr="00B8133A">
        <w:rPr>
          <w:rFonts w:ascii="Times New Roman" w:eastAsia="Cambria" w:hAnsi="Times New Roman" w:cs="Times New Roman"/>
          <w:b/>
          <w:sz w:val="24"/>
          <w:szCs w:val="24"/>
          <w:lang w:val="ru-RU"/>
        </w:rPr>
        <w:t>росы, которые не успели озвучить</w:t>
      </w:r>
    </w:p>
    <w:p w:rsidR="00FF6673" w:rsidRPr="00B8133A" w:rsidRDefault="00FF6673" w:rsidP="00B8133A">
      <w:pPr>
        <w:jc w:val="both"/>
        <w:rPr>
          <w:rFonts w:ascii="Times New Roman" w:eastAsia="Cambria" w:hAnsi="Times New Roman" w:cs="Times New Roman"/>
          <w:b/>
          <w:sz w:val="24"/>
          <w:szCs w:val="24"/>
          <w:lang w:val="ru-RU"/>
        </w:rPr>
      </w:pPr>
    </w:p>
    <w:p w:rsidR="00187CB1" w:rsidRPr="00B8133A" w:rsidRDefault="00936686" w:rsidP="00B8133A">
      <w:pPr>
        <w:jc w:val="both"/>
        <w:rPr>
          <w:rFonts w:ascii="Times New Roman" w:eastAsia="Cambria" w:hAnsi="Times New Roman" w:cs="Times New Roman"/>
          <w:b/>
          <w:sz w:val="24"/>
          <w:szCs w:val="24"/>
          <w:lang w:val="ru-RU"/>
        </w:rPr>
      </w:pPr>
      <w:r w:rsidRPr="00B8133A">
        <w:rPr>
          <w:rFonts w:ascii="Times New Roman" w:eastAsia="Cambria" w:hAnsi="Times New Roman" w:cs="Times New Roman"/>
          <w:b/>
          <w:sz w:val="24"/>
          <w:szCs w:val="24"/>
        </w:rPr>
        <w:t>Bo</w:t>
      </w:r>
      <w:r w:rsidRPr="00B8133A">
        <w:rPr>
          <w:rFonts w:ascii="Times New Roman" w:eastAsia="Cambria" w:hAnsi="Times New Roman" w:cs="Times New Roman"/>
          <w:b/>
          <w:sz w:val="24"/>
          <w:szCs w:val="24"/>
          <w:lang w:val="ru-RU"/>
        </w:rPr>
        <w:t xml:space="preserve">прос. </w:t>
      </w:r>
      <w:r w:rsidR="00187CB1" w:rsidRPr="00B8133A">
        <w:rPr>
          <w:rFonts w:ascii="Times New Roman" w:eastAsia="Cambria" w:hAnsi="Times New Roman" w:cs="Times New Roman"/>
          <w:b/>
          <w:sz w:val="24"/>
          <w:szCs w:val="24"/>
          <w:lang w:val="ru-RU"/>
        </w:rPr>
        <w:t>Что предпринимает государство в обеспечении противозачаточны</w:t>
      </w:r>
      <w:r w:rsidR="00593010" w:rsidRPr="00B8133A">
        <w:rPr>
          <w:rFonts w:ascii="Times New Roman" w:eastAsia="Cambria" w:hAnsi="Times New Roman" w:cs="Times New Roman"/>
          <w:b/>
          <w:sz w:val="24"/>
          <w:szCs w:val="24"/>
          <w:lang w:val="ru-RU"/>
        </w:rPr>
        <w:t>ми средствами социально уязвимых слоев</w:t>
      </w:r>
      <w:r w:rsidR="00187CB1" w:rsidRPr="00B8133A">
        <w:rPr>
          <w:rFonts w:ascii="Times New Roman" w:eastAsia="Cambria" w:hAnsi="Times New Roman" w:cs="Times New Roman"/>
          <w:b/>
          <w:sz w:val="24"/>
          <w:szCs w:val="24"/>
          <w:lang w:val="ru-RU"/>
        </w:rPr>
        <w:t xml:space="preserve"> женщин.</w:t>
      </w:r>
    </w:p>
    <w:p w:rsidR="00187CB1" w:rsidRPr="00B8133A" w:rsidRDefault="00187CB1" w:rsidP="00B8133A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</w:pP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 </w:t>
      </w:r>
      <w:r w:rsidR="0093668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ab/>
      </w: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В рамках грантовой программы Глобального фонда уязвимым к ВИЧ группам – потребителям инъекционных наркотиков, в том числе женщинам, секс-работникам, трансгендерам, а также мужчинам, имеющим половые контакты с мужчинами</w:t>
      </w: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,</w:t>
      </w: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 предоставляются 162 презервативов на человека</w:t>
      </w: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в год</w:t>
      </w: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.</w:t>
      </w:r>
    </w:p>
    <w:p w:rsidR="00187CB1" w:rsidRPr="00B8133A" w:rsidRDefault="00187CB1" w:rsidP="00B8133A">
      <w:pPr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В 2016г. Государством были приобретены и 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предоставлены медучреж</w:t>
      </w:r>
      <w:r w:rsidR="005930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дения</w:t>
      </w: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м современные противозачаточные средства для предоставления 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женшинам из социально необеспеченных и уязвимых слоев населения.</w:t>
      </w:r>
    </w:p>
    <w:p w:rsidR="00187CB1" w:rsidRPr="00B8133A" w:rsidRDefault="007D5375" w:rsidP="00B8133A">
      <w:pPr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</w:pP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В настоящее время  закупки</w:t>
      </w:r>
      <w:r w:rsidR="005930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 средств контрацепций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 за счет государственного бюджета </w:t>
      </w: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приостановлены в связи 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с дефицитом бюджета сектора здравоохранения и вновь возник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шими 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приоритетами, связанными с пандемией Covid и 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ситуацией, возникшей после агрессии Азербайджана </w:t>
      </w:r>
      <w:r w:rsidR="005930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в отношении территории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Нагорного Карабаха, с вытекаюшими из этого последствиями: обеспечение медпомощи беженцам, лечение раненых и их длительная реабилитация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. Вопрос будет вновь рассмотрен вместе с увеличением бюджетных средств, выделяемых сектор</w:t>
      </w:r>
      <w:r w:rsidR="00A162EC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у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 здравоохранения.</w:t>
      </w:r>
    </w:p>
    <w:p w:rsidR="002B6F67" w:rsidRPr="00B8133A" w:rsidRDefault="00A162EC" w:rsidP="00B8133A">
      <w:pPr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Т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акже хочу отметить, что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, к сожалению, хотя аборт по</w:t>
      </w: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-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прежнему остается одним из методов планирования семьи,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п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о данным 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альтернативного исследования </w:t>
      </w:r>
      <w:r w:rsidR="007D5375" w:rsidRPr="00B0634B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Demographic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187CB1" w:rsidRPr="00B0634B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H</w:t>
      </w:r>
      <w:r w:rsidR="007D5375" w:rsidRPr="00B0634B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ealth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187CB1" w:rsidRPr="00B0634B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S</w:t>
      </w:r>
      <w:r w:rsidR="007D5375" w:rsidRPr="00B0634B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urvey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-</w:t>
      </w:r>
      <w:r w:rsidR="007D5375" w:rsidRPr="00B0634B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Armenia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(</w:t>
      </w:r>
      <w:r w:rsidR="009D1B10" w:rsidRPr="00B0634B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DHS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)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, процентный показате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ль абортов неуклонно уменьшается.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На вопрос 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«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Чем закончилась Ваша последняя беременность   в течение 3 предыдущих лет?</w:t>
      </w:r>
      <w:r w:rsidR="00C914D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»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, 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в 2000 году</w:t>
      </w:r>
      <w:r w:rsidR="007D5375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«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абортом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»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-</w:t>
      </w:r>
      <w:r w:rsidR="0093668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 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ответили 55%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 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женшин, в то время как в 2016 году процент женщин, у</w:t>
      </w:r>
      <w:r w:rsidR="00C914D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которых беременность закончилаc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ь абортом,  составил 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22,6%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.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К сожалению, с 2016 года 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</w:rPr>
        <w:t>DHS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в Армении не проводился, но согласно репрезентативному для Армении обследованию </w:t>
      </w:r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</w:rPr>
        <w:t>(Infertility Prevalence among the Population in Armenia</w:t>
      </w:r>
      <w:r w:rsidR="009D1B10" w:rsidRPr="00B8133A">
        <w:rPr>
          <w:rFonts w:ascii="Times New Roman" w:hAnsi="Times New Roman" w:cs="Times New Roman"/>
          <w:color w:val="585858"/>
          <w:sz w:val="24"/>
          <w:szCs w:val="24"/>
          <w:shd w:val="clear" w:color="auto" w:fill="FFFFFF"/>
        </w:rPr>
        <w:t>)</w:t>
      </w:r>
      <w:r w:rsidR="009D1B10" w:rsidRPr="00B8133A">
        <w:rPr>
          <w:rFonts w:ascii="Times New Roman" w:hAnsi="Times New Roman" w:cs="Times New Roman"/>
          <w:sz w:val="24"/>
          <w:szCs w:val="24"/>
        </w:rPr>
        <w:t xml:space="preserve"> (</w:t>
      </w:r>
      <w:hyperlink r:id="rId4" w:history="1">
        <w:r w:rsidR="002B6F67" w:rsidRPr="00B8133A">
          <w:rPr>
            <w:rStyle w:val="Hyperlink"/>
            <w:rFonts w:ascii="Times New Roman" w:hAnsi="Times New Roman" w:cs="Times New Roman"/>
            <w:sz w:val="24"/>
            <w:szCs w:val="24"/>
          </w:rPr>
          <w:t>https://armenia.unfpa.org/hy/publications/%C2%AB%D5%A1%D5%B6%D5%BA%D5%BF%D5%B2%D5%B8%D6%82%D5%A9%D5%B5%D5%A1%D5%B6-%D5%BF%D5%A1%D6%80%D5%A1%D5%AE%D5%BE%D5%A1%D5%AE%D5%B8%D6%82%D5%A9%D5%B5%D5%B8%D6%82%D5%B6%D5%A8-%D5%B0%D5%A1%D5%B5%D5%A1%D5%BD%D5%BF%D5%A1%D5%B6%D5%AB-%D5%B0%D5%A1%D5%B6%D6%80%D5%A1%D5%BA%D5%A5%D5%BF%D5%B8%D6%82%D5%A9%D5%B5%D5%A1%D5%B6-%D5%A2%D5%B6%D5%A1%D5%AF%D5%B9%D5%B8%D6%82%D5%A9%D5%B5%D5%A1%D5%B6-%D5%B7%D6%80%D5%BB%D5%A1%D5%B6%D5%B8%D6%82%D5%B4%C2%BB-%D6%84%D5%A1%D5%B6%D5%A1%D5%AF%D5%A1%D5%AF%D5%A1%D5%B6</w:t>
        </w:r>
      </w:hyperlink>
      <w:r w:rsidR="009D1B10" w:rsidRPr="00B8133A">
        <w:rPr>
          <w:rFonts w:ascii="Times New Roman" w:hAnsi="Times New Roman" w:cs="Times New Roman"/>
          <w:sz w:val="24"/>
          <w:szCs w:val="24"/>
          <w:shd w:val="clear" w:color="auto" w:fill="FFFFFF"/>
        </w:rPr>
        <w:t>),</w:t>
      </w:r>
    </w:p>
    <w:p w:rsidR="00187CB1" w:rsidRPr="00B8133A" w:rsidRDefault="009D1B10" w:rsidP="00B8133A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lastRenderedPageBreak/>
        <w:t xml:space="preserve">проведенному в 2021 году, 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на вопрос, как закончилась ваша последняя беременность, 78,4</w:t>
      </w:r>
      <w:r w:rsidR="00C914D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% женщин ответили живорождением </w:t>
      </w:r>
      <w:r w:rsidR="00C914D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и лишь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 14,4%</w:t>
      </w:r>
      <w:r w:rsidR="00C914D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женшин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 xml:space="preserve"> - абортом.</w:t>
      </w:r>
      <w:r w:rsidR="00187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</w:p>
    <w:p w:rsidR="00C914D6" w:rsidRPr="00B8133A" w:rsidRDefault="00C914D6" w:rsidP="00B8133A">
      <w:pPr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Не последнюю роль в этом сыграло </w:t>
      </w:r>
      <w:r w:rsidR="002B6F67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повышение информированности женщ</w:t>
      </w:r>
      <w:r w:rsidR="0093668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ин, </w:t>
      </w:r>
      <w:r w:rsidR="00FA0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трейнинги по наращиванию потенциала медработников по консультированию относительно вопросов пл</w:t>
      </w:r>
      <w:r w:rsidR="0093668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а</w:t>
      </w:r>
      <w:r w:rsidR="00FA0CB1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нирования семьи, а</w:t>
      </w:r>
      <w:r w:rsidR="0093668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также изменение в законе </w:t>
      </w:r>
      <w:r w:rsidR="0093668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«</w:t>
      </w: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О репродуктивном здоровье и</w:t>
      </w:r>
      <w:r w:rsidR="0093668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репродуктивных правах человека</w:t>
      </w:r>
      <w:r w:rsidR="0093668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»</w:t>
      </w: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, согласно которому </w:t>
      </w: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hy-AM"/>
        </w:rPr>
        <w:t>«</w:t>
      </w:r>
      <w:r w:rsidRPr="00B8133A">
        <w:rPr>
          <w:rFonts w:ascii="Times New Roman" w:hAnsi="Times New Roman" w:cs="Times New Roman"/>
          <w:sz w:val="24"/>
          <w:szCs w:val="24"/>
          <w:lang w:val="ru-RU"/>
        </w:rPr>
        <w:t>Немедленно после проведения медицинского вмешательства по прерыванию беременности врач обязан оказать женщине бесплатное медико-социальное консультирование по вопросам выбора средств и (или) методов предупреждения нежелательной беременности, о чем врач отмечает в медицинских документах женщины</w:t>
      </w:r>
      <w:r w:rsidRPr="00B8133A">
        <w:rPr>
          <w:rFonts w:ascii="Times New Roman" w:hAnsi="Times New Roman" w:cs="Times New Roman"/>
          <w:sz w:val="24"/>
          <w:szCs w:val="24"/>
          <w:lang w:val="hy-AM"/>
        </w:rPr>
        <w:t xml:space="preserve">» </w:t>
      </w:r>
      <w:r w:rsidR="00FA0CB1" w:rsidRPr="00B8133A">
        <w:rPr>
          <w:rFonts w:ascii="Times New Roman" w:hAnsi="Times New Roman" w:cs="Times New Roman"/>
          <w:sz w:val="24"/>
          <w:szCs w:val="24"/>
          <w:lang w:val="ru-RU"/>
        </w:rPr>
        <w:t>(статья 10, пункт7).</w:t>
      </w:r>
      <w:r w:rsidRPr="00B813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974AD6" w:rsidRPr="00B8133A" w:rsidRDefault="00C914D6" w:rsidP="00B8133A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hy-AM"/>
        </w:rPr>
        <w:t xml:space="preserve">2. </w:t>
      </w:r>
      <w:r w:rsidRPr="00B8133A">
        <w:rPr>
          <w:rFonts w:ascii="Times New Roman" w:hAnsi="Times New Roman" w:cs="Times New Roman"/>
          <w:sz w:val="24"/>
          <w:szCs w:val="24"/>
          <w:lang w:val="ru-RU"/>
        </w:rPr>
        <w:t>Вопрос, разрешается ли аборт при пороках развития плода, а также изнасиловании, инцесте?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Согласно закону</w:t>
      </w:r>
      <w:r w:rsidR="00C914D6" w:rsidRPr="00B8133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&lt;О репродуктивном здоровье и репродуктивных правах человека&gt;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1. Каждая женщина имеет право на аборт. Искусственный аборт (аборт) (далее: аборт):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1) до 12 недель беременности осуществляется по письменному заявлению женщины. При наличии медицинских показаний прерывание беременности до 12 недель осуществляется с письменного согласия женщины.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 xml:space="preserve">2) Беременность в срок от 12 до 22 недель осуществляется исключительно при наличии медицинских (в том числе при возможности наследования заболевания, связанного с полом) или социальных показаний, с </w:t>
      </w:r>
      <w:r w:rsidRPr="00B8133A">
        <w:rPr>
          <w:rFonts w:ascii="Times New Roman" w:hAnsi="Times New Roman" w:cs="Times New Roman"/>
          <w:b/>
          <w:sz w:val="24"/>
          <w:szCs w:val="24"/>
          <w:lang w:val="ru-RU"/>
        </w:rPr>
        <w:t>письменного согласия женщины.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B813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Согласно постановлению правительства от 23 февраля 2017 года </w:t>
      </w:r>
      <w:r w:rsidRPr="00B813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Pr="00B813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180, медицинские показания к аборту обусловлены патологиями, несовместимыми с жизнью беременной или плода (ребенка), либо пороками/заболеваниями плода, не поддающимися коррекции.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b/>
          <w:sz w:val="24"/>
          <w:szCs w:val="24"/>
          <w:lang w:val="ru-RU"/>
        </w:rPr>
        <w:t>Медицинскими показаниями к прерыванию беременности по состоянию женщины могут быть: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1) инфекционные и паразитарные болезни (А00-Б99) (А00-В99) (прерывание делается после выхода из острого состояния):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все активные формы туберкулеза (А15-А 19),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тяжелые формы вирусного гепатита (В 15-В19),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в. все формы сифилиса (А51.0),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д. краснуха (В 25-В34),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е. наличие вируса иммунодефицита человека или синдрома приобретенного иммунодефицита (В 20-В24);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lastRenderedPageBreak/>
        <w:t>2) Злокачественные новообразования: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наличие злокачественных новообразований любой локализации в настоящем или в прошлом (СИ00-СИ90), (С00-И90),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злокачественные новообразования лимфатической и кроветворной системы (С81-С96).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3) болезни эндокринной системы, болезни питания и обмена веществ (I00-C97) (E 00-E 90):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среднетяжелые и тяжелые формы тиреотоксикоза (Е 00-Е 07),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врожденная, декомпенсированная форма приобретенного гипотиреоза (Е 20-Е 35),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в. тяжелая форма сахарного диабета (Е 10-Е 14),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д. поражение надпочечников с тяжелым течением (Е 27).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4) заболевания органов кроветворения и крови с частыми обострениями, тяжелым течением (Д 50-Д 89), (Д 50-Д 89):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апластическая анемия (Д 60-Д 64),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Вазопатии (болезни Верля-Гоффа, Шейлена-Геноха) (D 65-D 69).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5) психические расстройства (ф 00-ф 99) (Ф00-Ф 99):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маниакально-депрессивные психозы, шизофрения или другие психические расстройства с неспособностью принимать решения (F00-F99);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умственная отсталость (F 70-F 79).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6) Болезни нервной системы и органов чувств (G00-G199) и (G00-G99):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острые воспалительные заболевания ЦНС (менингит, энцефалит, миелит, менингоэнцефалит и др.) (G00-G09),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наследственные и дегенеративные заболевания нервной системы и другие органические поражения (G30-G32),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в. эпилепсия (G40),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д. воспалительно-токсическая невропатия (G60-G364),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е. мышечные дистрофии и другие формы миопатий (G70-G73),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lastRenderedPageBreak/>
        <w:t>ф. заболевания зрительной системы, сопровождающиеся слепотой или таким снижением остроты зрения и/или таким сужением поля зрения, что они не подлежат коррекции (Н53-54);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заболевания вестибулярного аппарата, сопровождающиеся синдромом некупируемого головокружения (Н80-Н83),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 xml:space="preserve">врожденная, наследственная </w:t>
      </w:r>
      <w:r w:rsidR="00247FC7" w:rsidRPr="00B8133A">
        <w:rPr>
          <w:rFonts w:ascii="Times New Roman" w:hAnsi="Times New Roman" w:cs="Times New Roman"/>
          <w:sz w:val="24"/>
          <w:szCs w:val="24"/>
          <w:lang w:val="ru-RU"/>
        </w:rPr>
        <w:t xml:space="preserve">глухота, глухонемота </w:t>
      </w:r>
      <w:r w:rsidRPr="00B8133A">
        <w:rPr>
          <w:rFonts w:ascii="Times New Roman" w:hAnsi="Times New Roman" w:cs="Times New Roman"/>
          <w:sz w:val="24"/>
          <w:szCs w:val="24"/>
          <w:lang w:val="ru-RU"/>
        </w:rPr>
        <w:t>(H91.3).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7) заболевания сердечно-сосудистой системы (Ай00-Ай99I), (I 00-I99):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заболевания сердечно-сосудистой системы, сопровождающиеся недостаточностью кровообращения 3 или 4 степени (I 26-I 28),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системные заболевания, коллагенозы - в активной фазе, с тяжелым течением (I 00-I 02),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в. гипертоническая болезнь - 2-я или 3-я степень (I 10-I 15),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д. нарушения сердечного ритма: фибрилляция и трепетание предсердий и желудочков (I 44,0-I 47,0),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е. аневризма аорты (I 71.0),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ф. эмболия и тромбоз сосудов (I 26,0),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врожденные и приобретенные пороки сердца с недостаточностью кровообращения (I 50,0),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рестеноз после митральной комиссуротомии с наличием легочной гипертензии (I 27.2),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первичная легочная гипертензия (I 27,0).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8) болезни органов дыхания (J 00-J.99), (J 00-J.99):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стеноз дыхательных путей, бронхов, с тяжелым течением (J 00-J.06),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тяжелые формы бронхиальной астмы (J 45),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в. тяжелые формы бронхоэктатической болезни (J 47),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д. заболевания легких и плевры с легочно-сердечной недостаточностью (I 50.1-I 50.9).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9) болезни органов пищеварения (К20-К31):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Сужение пищевода, не поддающееся лечению (К39.3),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искусственный пищевод (К 22.9),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в. язвы желудка и двенадцатиперстной кишки со стенозом и кровотечением (К 26),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д. большая грыжа брюшной стенки (К43),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е. неинфекционный энтерит и колит с кишечным кровотечением (К31.9);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ф. синдром оперированного желудка (К31),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цирроз печени (К 74),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желчнокаменная болезнь, сопровождающаяся желтухой (К80.3-80.5),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Заболевания поджелудочной железы с тяжелым течением (К 85.8).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10) заболевания мочеполовой системы (En00-En99), (N 00-N 99):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острый гломерулонефрит (N 00-N 08),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заболевания мочеполовой системы, сопровождающиеся почечной недостаточностью (N 17-N 19),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в. инфекции почек и мочевыводящих путей, сопровождающиеся стойкой артериальной гипертензией и дисфункцией (N 30-N 39),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д. врожденный нефротический синдром (N 11),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е. гидронефроз (N 13.2).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11) вульгарная пузырчатка (Л 10-Л 14).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12) заболевания опорно-двигательного аппарата, соединительной ткани (М00-М99):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анкилозирующий спондилоартрит (М49.),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остеохондропатии (М90).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13) врожденные аномалии, наследственные заболевания (Q.00-Q49):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доминантное наследственное заболевание у одного из родителей,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гетерозиготность по полигенным заболеваниям у родителей.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 xml:space="preserve">14) </w:t>
      </w:r>
      <w:r w:rsidR="00247FC7" w:rsidRPr="00B8133A">
        <w:rPr>
          <w:rFonts w:ascii="Times New Roman" w:hAnsi="Times New Roman" w:cs="Times New Roman"/>
          <w:sz w:val="24"/>
          <w:szCs w:val="24"/>
          <w:lang w:val="ru-RU"/>
        </w:rPr>
        <w:t>состояния</w:t>
      </w:r>
      <w:r w:rsidRPr="00B8133A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после удаления жизненно важного органа,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после трансплантации жизненно важных органов.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15) физиологические состояния: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а. состояние физиологической незрелости организма женщины (16 лет и моложе),</w:t>
      </w: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5C99" w:rsidRPr="00B8133A" w:rsidRDefault="007D5C99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б. уг</w:t>
      </w:r>
      <w:r w:rsidR="00247FC7" w:rsidRPr="00B8133A">
        <w:rPr>
          <w:rFonts w:ascii="Times New Roman" w:hAnsi="Times New Roman" w:cs="Times New Roman"/>
          <w:sz w:val="24"/>
          <w:szCs w:val="24"/>
          <w:lang w:val="ru-RU"/>
        </w:rPr>
        <w:t>асание</w:t>
      </w:r>
      <w:r w:rsidRPr="00B8133A">
        <w:rPr>
          <w:rFonts w:ascii="Times New Roman" w:hAnsi="Times New Roman" w:cs="Times New Roman"/>
          <w:sz w:val="24"/>
          <w:szCs w:val="24"/>
          <w:lang w:val="ru-RU"/>
        </w:rPr>
        <w:t xml:space="preserve"> функции женской репродуктивной системы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b/>
          <w:sz w:val="24"/>
          <w:szCs w:val="24"/>
          <w:lang w:val="ru-RU"/>
        </w:rPr>
        <w:t>Медицинскими показаниями к прерыванию беременности, связанными с патологическим состоянием плода или ребенка, являются: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1) мертвый плод.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2) диагноз порока развития, несовместимого с жизнью у плода;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3) рождение второго ребенка с аналогичными пороками развития.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4) рождение в семье ребенка с сцепленным с полом наследственными заболеваниями;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5) врожденные дефекты, приводящие к ограничению жизнедеятельности, не подлежащие восстановлению.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13. Социальными показаниями к аборту являются: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1) смерть мужа во время беременности.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2) отбывание наказания женой или мужем в месте лишения свободы в установленном законом порядке;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3) развод во время беременности в соответствии с законом.</w:t>
      </w: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47FC7" w:rsidRPr="00B8133A" w:rsidRDefault="00247FC7" w:rsidP="00B813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8133A">
        <w:rPr>
          <w:rFonts w:ascii="Times New Roman" w:hAnsi="Times New Roman" w:cs="Times New Roman"/>
          <w:sz w:val="24"/>
          <w:szCs w:val="24"/>
          <w:lang w:val="ru-RU"/>
        </w:rPr>
        <w:t>4) беременность в результате изнасилования.</w:t>
      </w:r>
    </w:p>
    <w:p w:rsidR="00C914D6" w:rsidRPr="00B8133A" w:rsidRDefault="00C914D6" w:rsidP="00B8133A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C914D6" w:rsidRPr="00B813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CB1"/>
    <w:rsid w:val="00187CB1"/>
    <w:rsid w:val="00247FC7"/>
    <w:rsid w:val="002B6F67"/>
    <w:rsid w:val="00583731"/>
    <w:rsid w:val="00593010"/>
    <w:rsid w:val="00773127"/>
    <w:rsid w:val="007D5375"/>
    <w:rsid w:val="007D5C99"/>
    <w:rsid w:val="00936686"/>
    <w:rsid w:val="00974AD6"/>
    <w:rsid w:val="009D1B10"/>
    <w:rsid w:val="00A162EC"/>
    <w:rsid w:val="00B0634B"/>
    <w:rsid w:val="00B8133A"/>
    <w:rsid w:val="00C914D6"/>
    <w:rsid w:val="00D0118A"/>
    <w:rsid w:val="00FA0CB1"/>
    <w:rsid w:val="00FF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0A7C3A-800F-4FDA-BCC1-39D08DDE8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1B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rmenia.unfpa.org/hy/publications/%C2%AB%D5%A1%D5%B6%D5%BA%D5%BF%D5%B2%D5%B8%D6%82%D5%A9%D5%B5%D5%A1%D5%B6-%D5%BF%D5%A1%D6%80%D5%A1%D5%AE%D5%BE%D5%A1%D5%AE%D5%B8%D6%82%D5%A9%D5%B5%D5%B8%D6%82%D5%B6%D5%A8-%D5%B0%D5%A1%D5%B5%D5%A1%D5%BD%D5%BF%D5%A1%D5%B6%D5%AB-%D5%B0%D5%A1%D5%B6%D6%80%D5%A1%D5%BA%D5%A5%D5%BF%D5%B8%D6%82%D5%A9%D5%B5%D5%A1%D5%B6-%D5%A2%D5%B6%D5%A1%D5%AF%D5%B9%D5%B8%D6%82%D5%A9%D5%B5%D5%A1%D5%B6-%D5%B7%D6%80%D5%BB%D5%A1%D5%B6%D5%B8%D6%82%D5%B4%C2%BB-%D6%84%D5%A1%D5%B6%D5%A1%D5%AF%D5%A1%D5%AF%D5%A1%D5%B6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65AEDD-A08E-408C-BBF7-D42402534069}"/>
</file>

<file path=customXml/itemProps2.xml><?xml version="1.0" encoding="utf-8"?>
<ds:datastoreItem xmlns:ds="http://schemas.openxmlformats.org/officeDocument/2006/customXml" ds:itemID="{2D2AE866-8121-42B5-B3D2-7FB1D929A674}"/>
</file>

<file path=customXml/itemProps3.xml><?xml version="1.0" encoding="utf-8"?>
<ds:datastoreItem xmlns:ds="http://schemas.openxmlformats.org/officeDocument/2006/customXml" ds:itemID="{E68478EE-2648-43B1-9F4A-1D3F637EF5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1515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Zoya Stepanyan</cp:lastModifiedBy>
  <cp:revision>2</cp:revision>
  <dcterms:created xsi:type="dcterms:W3CDTF">2022-10-14T09:57:00Z</dcterms:created>
  <dcterms:modified xsi:type="dcterms:W3CDTF">2022-10-14T09:57:00Z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