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4619B" w14:textId="77777777" w:rsidR="00FF13DD" w:rsidRPr="00FF13DD" w:rsidRDefault="00FF13DD" w:rsidP="00FF13DD">
      <w:pPr>
        <w:spacing w:after="0" w:line="360" w:lineRule="auto"/>
        <w:jc w:val="center"/>
        <w:rPr>
          <w:rFonts w:cstheme="minorHAnsi"/>
          <w:b/>
          <w:bCs/>
          <w:kern w:val="0"/>
          <w:sz w:val="24"/>
          <w:szCs w:val="24"/>
          <w14:ligatures w14:val="none"/>
        </w:rPr>
      </w:pPr>
      <w:r w:rsidRPr="00FF13DD">
        <w:rPr>
          <w:rFonts w:cstheme="minorHAnsi"/>
          <w:b/>
          <w:bCs/>
          <w:kern w:val="0"/>
          <w:sz w:val="24"/>
          <w:szCs w:val="24"/>
          <w14:ligatures w14:val="none"/>
        </w:rPr>
        <w:t>DISCURSO INICIAL CED</w:t>
      </w:r>
    </w:p>
    <w:p w14:paraId="46A15EEF" w14:textId="77777777" w:rsidR="00FF13DD" w:rsidRPr="00FF13DD" w:rsidRDefault="00FF13DD" w:rsidP="00FF13DD">
      <w:pPr>
        <w:spacing w:after="0" w:line="360" w:lineRule="auto"/>
        <w:jc w:val="center"/>
        <w:rPr>
          <w:rFonts w:cstheme="minorHAnsi"/>
          <w:b/>
          <w:bCs/>
          <w:kern w:val="0"/>
          <w:sz w:val="24"/>
          <w:szCs w:val="24"/>
          <w14:ligatures w14:val="none"/>
        </w:rPr>
      </w:pPr>
    </w:p>
    <w:p w14:paraId="37C3D8AE" w14:textId="77777777"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Muchas gracias Señora Presidenta. Buenas tardes a todos los miembros del Comité.</w:t>
      </w:r>
    </w:p>
    <w:p w14:paraId="6F5C6D97" w14:textId="77777777" w:rsidR="00FF13DD" w:rsidRPr="00FF13DD" w:rsidRDefault="00FF13DD" w:rsidP="00FF13DD">
      <w:pPr>
        <w:spacing w:after="0" w:line="360" w:lineRule="auto"/>
        <w:jc w:val="both"/>
        <w:rPr>
          <w:rFonts w:cstheme="minorHAnsi"/>
          <w:kern w:val="0"/>
          <w:sz w:val="24"/>
          <w:szCs w:val="24"/>
          <w14:ligatures w14:val="none"/>
        </w:rPr>
      </w:pPr>
    </w:p>
    <w:p w14:paraId="47E526A7" w14:textId="16FFE553"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En mi carácter de Directora Nacional de Asuntos Jurídicos Internacionales de la Secretaría de Derechos Humanos</w:t>
      </w:r>
      <w:r w:rsidR="00731422">
        <w:rPr>
          <w:rFonts w:cstheme="minorHAnsi"/>
          <w:kern w:val="0"/>
          <w:sz w:val="24"/>
          <w:szCs w:val="24"/>
          <w14:ligatures w14:val="none"/>
        </w:rPr>
        <w:t xml:space="preserve"> de la Nación</w:t>
      </w:r>
      <w:r w:rsidRPr="00FF13DD">
        <w:rPr>
          <w:rFonts w:cstheme="minorHAnsi"/>
          <w:kern w:val="0"/>
          <w:sz w:val="24"/>
          <w:szCs w:val="24"/>
          <w14:ligatures w14:val="none"/>
        </w:rPr>
        <w:t>, es un honor participar en representación del Estado argentino en el marco del presente diálogo</w:t>
      </w:r>
      <w:r w:rsidR="00731422">
        <w:rPr>
          <w:rFonts w:cstheme="minorHAnsi"/>
          <w:kern w:val="0"/>
          <w:sz w:val="24"/>
          <w:szCs w:val="24"/>
          <w14:ligatures w14:val="none"/>
        </w:rPr>
        <w:t>.</w:t>
      </w:r>
    </w:p>
    <w:p w14:paraId="3D08A49E" w14:textId="77777777" w:rsidR="00FF13DD" w:rsidRPr="00FF13DD" w:rsidRDefault="00FF13DD" w:rsidP="00FF13DD">
      <w:pPr>
        <w:spacing w:after="0" w:line="360" w:lineRule="auto"/>
        <w:jc w:val="both"/>
        <w:rPr>
          <w:rFonts w:cstheme="minorHAnsi"/>
          <w:kern w:val="0"/>
          <w:sz w:val="24"/>
          <w:szCs w:val="24"/>
          <w14:ligatures w14:val="none"/>
        </w:rPr>
      </w:pPr>
    </w:p>
    <w:p w14:paraId="00B804C2" w14:textId="77777777" w:rsidR="00665639"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El 10 de diciembre de 2019 </w:t>
      </w:r>
      <w:r w:rsidRPr="00FF13DD">
        <w:rPr>
          <w:rFonts w:cstheme="minorHAnsi"/>
          <w:b/>
          <w:bCs/>
          <w:kern w:val="0"/>
          <w:sz w:val="24"/>
          <w:szCs w:val="24"/>
          <w14:ligatures w14:val="none"/>
        </w:rPr>
        <w:t>asumió un nuevo Gobierno Nacional en nuestro país</w:t>
      </w:r>
      <w:r w:rsidRPr="00FF13DD">
        <w:rPr>
          <w:rFonts w:cstheme="minorHAnsi"/>
          <w:kern w:val="0"/>
          <w:sz w:val="24"/>
          <w:szCs w:val="24"/>
          <w14:ligatures w14:val="none"/>
        </w:rPr>
        <w:t>, con el firme compromiso de mejorar la calidad institucional y garantizar la plena vigencia de los derechos humanos</w:t>
      </w:r>
      <w:r w:rsidR="00665639">
        <w:rPr>
          <w:rFonts w:cstheme="minorHAnsi"/>
          <w:kern w:val="0"/>
          <w:sz w:val="24"/>
          <w:szCs w:val="24"/>
          <w14:ligatures w14:val="none"/>
        </w:rPr>
        <w:t>.</w:t>
      </w:r>
    </w:p>
    <w:p w14:paraId="10FD3A7E" w14:textId="77777777" w:rsidR="00665639" w:rsidRDefault="00665639" w:rsidP="00FF13DD">
      <w:pPr>
        <w:spacing w:after="0" w:line="360" w:lineRule="auto"/>
        <w:jc w:val="both"/>
        <w:rPr>
          <w:rFonts w:cstheme="minorHAnsi"/>
          <w:kern w:val="0"/>
          <w:sz w:val="24"/>
          <w:szCs w:val="24"/>
          <w14:ligatures w14:val="none"/>
        </w:rPr>
      </w:pPr>
    </w:p>
    <w:p w14:paraId="0FA013F9" w14:textId="2AFEB822" w:rsidR="00FF13DD" w:rsidRPr="00FF13DD" w:rsidRDefault="00665639" w:rsidP="00FF13DD">
      <w:pPr>
        <w:spacing w:after="0" w:line="360" w:lineRule="auto"/>
        <w:jc w:val="both"/>
        <w:rPr>
          <w:rFonts w:cstheme="minorHAnsi"/>
          <w:kern w:val="0"/>
          <w:sz w:val="24"/>
          <w:szCs w:val="24"/>
          <w14:ligatures w14:val="none"/>
        </w:rPr>
      </w:pPr>
      <w:r>
        <w:rPr>
          <w:rFonts w:cstheme="minorHAnsi"/>
          <w:kern w:val="0"/>
          <w:sz w:val="24"/>
          <w:szCs w:val="24"/>
          <w14:ligatures w14:val="none"/>
        </w:rPr>
        <w:t>D</w:t>
      </w:r>
      <w:r w:rsidR="00731422" w:rsidRPr="00FF13DD">
        <w:rPr>
          <w:rFonts w:cstheme="minorHAnsi"/>
          <w:kern w:val="0"/>
          <w:sz w:val="24"/>
          <w:szCs w:val="24"/>
          <w14:ligatures w14:val="none"/>
        </w:rPr>
        <w:t>ando continuidad a las políticas que se habían implementado durante los gobiernos de Néstor Kirchner y Cristina Fernández de Kirchner, entre 2003 y 2015</w:t>
      </w:r>
      <w:r>
        <w:rPr>
          <w:rFonts w:cstheme="minorHAnsi"/>
          <w:kern w:val="0"/>
          <w:sz w:val="24"/>
          <w:szCs w:val="24"/>
          <w14:ligatures w14:val="none"/>
        </w:rPr>
        <w:t>, e</w:t>
      </w:r>
      <w:r w:rsidR="00FF13DD" w:rsidRPr="00FF13DD">
        <w:rPr>
          <w:rFonts w:cstheme="minorHAnsi"/>
          <w:kern w:val="0"/>
          <w:sz w:val="24"/>
          <w:szCs w:val="24"/>
          <w14:ligatures w14:val="none"/>
        </w:rPr>
        <w:t xml:space="preserve">l </w:t>
      </w:r>
      <w:r w:rsidR="00731422">
        <w:rPr>
          <w:rFonts w:cstheme="minorHAnsi"/>
          <w:kern w:val="0"/>
          <w:sz w:val="24"/>
          <w:szCs w:val="24"/>
          <w14:ligatures w14:val="none"/>
        </w:rPr>
        <w:t xml:space="preserve">actual </w:t>
      </w:r>
      <w:r w:rsidR="00FF13DD" w:rsidRPr="00FF13DD">
        <w:rPr>
          <w:rFonts w:cstheme="minorHAnsi"/>
          <w:kern w:val="0"/>
          <w:sz w:val="24"/>
          <w:szCs w:val="24"/>
          <w14:ligatures w14:val="none"/>
        </w:rPr>
        <w:t xml:space="preserve">Presidente, Alberto Fernández, ya desde sus primeras manifestaciones públicas, reivindicó expresamente la </w:t>
      </w:r>
      <w:r w:rsidR="00FF13DD" w:rsidRPr="00FF13DD">
        <w:rPr>
          <w:rFonts w:cstheme="minorHAnsi"/>
          <w:b/>
          <w:bCs/>
          <w:kern w:val="0"/>
          <w:sz w:val="24"/>
          <w:szCs w:val="24"/>
          <w14:ligatures w14:val="none"/>
        </w:rPr>
        <w:t xml:space="preserve">defensa de los derechos humanos como “columna vertebral” de las políticas que se adoptarían en </w:t>
      </w:r>
      <w:r>
        <w:rPr>
          <w:rFonts w:cstheme="minorHAnsi"/>
          <w:b/>
          <w:bCs/>
          <w:kern w:val="0"/>
          <w:sz w:val="24"/>
          <w:szCs w:val="24"/>
          <w14:ligatures w14:val="none"/>
        </w:rPr>
        <w:t>la Argentina</w:t>
      </w:r>
      <w:r w:rsidR="00FF13DD" w:rsidRPr="00FF13DD">
        <w:rPr>
          <w:rFonts w:cstheme="minorHAnsi"/>
          <w:kern w:val="0"/>
          <w:sz w:val="24"/>
          <w:szCs w:val="24"/>
          <w14:ligatures w14:val="none"/>
        </w:rPr>
        <w:t>.</w:t>
      </w:r>
    </w:p>
    <w:p w14:paraId="48F2081F" w14:textId="77777777" w:rsidR="00FF13DD" w:rsidRPr="00FF13DD" w:rsidRDefault="00FF13DD" w:rsidP="00FF13DD">
      <w:pPr>
        <w:spacing w:after="0" w:line="360" w:lineRule="auto"/>
        <w:jc w:val="both"/>
        <w:rPr>
          <w:rFonts w:cstheme="minorHAnsi"/>
          <w:kern w:val="0"/>
          <w:sz w:val="24"/>
          <w:szCs w:val="24"/>
          <w14:ligatures w14:val="none"/>
        </w:rPr>
      </w:pPr>
    </w:p>
    <w:p w14:paraId="082E7BB6" w14:textId="7C7BC356" w:rsidR="00FF13DD" w:rsidRPr="00FF13DD" w:rsidRDefault="00665639" w:rsidP="00FF13DD">
      <w:pPr>
        <w:spacing w:after="0" w:line="360" w:lineRule="auto"/>
        <w:jc w:val="both"/>
        <w:rPr>
          <w:rFonts w:cstheme="minorHAnsi"/>
          <w:kern w:val="0"/>
          <w:sz w:val="24"/>
          <w:szCs w:val="24"/>
          <w14:ligatures w14:val="none"/>
        </w:rPr>
      </w:pPr>
      <w:r>
        <w:rPr>
          <w:rFonts w:cstheme="minorHAnsi"/>
          <w:kern w:val="0"/>
          <w:sz w:val="24"/>
          <w:szCs w:val="24"/>
          <w14:ligatures w14:val="none"/>
        </w:rPr>
        <w:t>E</w:t>
      </w:r>
      <w:r w:rsidR="00FF13DD" w:rsidRPr="00FF13DD">
        <w:rPr>
          <w:rFonts w:cstheme="minorHAnsi"/>
          <w:kern w:val="0"/>
          <w:sz w:val="24"/>
          <w:szCs w:val="24"/>
          <w14:ligatures w14:val="none"/>
        </w:rPr>
        <w:t>l presente diálogo tiene lugar al mismo tiempo que están sucediendo importantes acontecimientos en nuestro país, relacionados con el mandato del Comité.</w:t>
      </w:r>
    </w:p>
    <w:p w14:paraId="7A4C9E8D" w14:textId="77777777" w:rsidR="00FF13DD" w:rsidRPr="00FF13DD" w:rsidRDefault="00FF13DD" w:rsidP="00FF13DD">
      <w:pPr>
        <w:spacing w:after="0" w:line="360" w:lineRule="auto"/>
        <w:jc w:val="both"/>
        <w:rPr>
          <w:rFonts w:cstheme="minorHAnsi"/>
          <w:kern w:val="0"/>
          <w:sz w:val="24"/>
          <w:szCs w:val="24"/>
          <w14:ligatures w14:val="none"/>
        </w:rPr>
      </w:pPr>
    </w:p>
    <w:p w14:paraId="686B7238" w14:textId="3CE24B18"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En efecto, </w:t>
      </w:r>
      <w:r w:rsidRPr="00FF13DD">
        <w:rPr>
          <w:rFonts w:cstheme="minorHAnsi"/>
          <w:b/>
          <w:bCs/>
          <w:kern w:val="0"/>
          <w:sz w:val="24"/>
          <w:szCs w:val="24"/>
          <w14:ligatures w14:val="none"/>
        </w:rPr>
        <w:t>el 24 de marzo</w:t>
      </w:r>
      <w:r w:rsidR="00731422">
        <w:rPr>
          <w:rFonts w:cstheme="minorHAnsi"/>
          <w:b/>
          <w:bCs/>
          <w:kern w:val="0"/>
          <w:sz w:val="24"/>
          <w:szCs w:val="24"/>
          <w14:ligatures w14:val="none"/>
        </w:rPr>
        <w:t xml:space="preserve"> es feriado nacional, en virtud d</w:t>
      </w:r>
      <w:r w:rsidRPr="00FF13DD">
        <w:rPr>
          <w:rFonts w:cstheme="minorHAnsi"/>
          <w:b/>
          <w:bCs/>
          <w:kern w:val="0"/>
          <w:sz w:val="24"/>
          <w:szCs w:val="24"/>
          <w14:ligatures w14:val="none"/>
        </w:rPr>
        <w:t>el aniversario del último golpe cívico militar acaecido</w:t>
      </w:r>
      <w:r w:rsidRPr="00FF13DD">
        <w:rPr>
          <w:rFonts w:cstheme="minorHAnsi"/>
          <w:kern w:val="0"/>
          <w:sz w:val="24"/>
          <w:szCs w:val="24"/>
          <w14:ligatures w14:val="none"/>
        </w:rPr>
        <w:t xml:space="preserve"> </w:t>
      </w:r>
      <w:r w:rsidRPr="00FF13DD">
        <w:rPr>
          <w:rFonts w:cstheme="minorHAnsi"/>
          <w:b/>
          <w:bCs/>
          <w:kern w:val="0"/>
          <w:sz w:val="24"/>
          <w:szCs w:val="24"/>
          <w14:ligatures w14:val="none"/>
        </w:rPr>
        <w:t>hace 47 años</w:t>
      </w:r>
      <w:r w:rsidR="00731422">
        <w:rPr>
          <w:rFonts w:cstheme="minorHAnsi"/>
          <w:kern w:val="0"/>
          <w:sz w:val="24"/>
          <w:szCs w:val="24"/>
          <w14:ligatures w14:val="none"/>
        </w:rPr>
        <w:t xml:space="preserve">. </w:t>
      </w:r>
      <w:r w:rsidR="00731422" w:rsidRPr="00731422">
        <w:rPr>
          <w:rFonts w:cstheme="minorHAnsi"/>
          <w:b/>
          <w:bCs/>
          <w:kern w:val="0"/>
          <w:sz w:val="24"/>
          <w:szCs w:val="24"/>
          <w14:ligatures w14:val="none"/>
        </w:rPr>
        <w:t>S</w:t>
      </w:r>
      <w:r w:rsidRPr="00731422">
        <w:rPr>
          <w:rFonts w:cstheme="minorHAnsi"/>
          <w:b/>
          <w:bCs/>
          <w:kern w:val="0"/>
          <w:sz w:val="24"/>
          <w:szCs w:val="24"/>
          <w14:ligatures w14:val="none"/>
        </w:rPr>
        <w:t>e</w:t>
      </w:r>
      <w:r w:rsidRPr="00FF13DD">
        <w:rPr>
          <w:rFonts w:cstheme="minorHAnsi"/>
          <w:b/>
          <w:bCs/>
          <w:kern w:val="0"/>
          <w:sz w:val="24"/>
          <w:szCs w:val="24"/>
          <w14:ligatures w14:val="none"/>
        </w:rPr>
        <w:t xml:space="preserve"> conmemora el</w:t>
      </w:r>
      <w:r w:rsidRPr="00FF13DD">
        <w:rPr>
          <w:rFonts w:cstheme="minorHAnsi"/>
          <w:kern w:val="0"/>
          <w:sz w:val="24"/>
          <w:szCs w:val="24"/>
          <w14:ligatures w14:val="none"/>
        </w:rPr>
        <w:t xml:space="preserve"> </w:t>
      </w:r>
      <w:r w:rsidRPr="00FF13DD">
        <w:rPr>
          <w:rFonts w:cstheme="minorHAnsi"/>
          <w:b/>
          <w:bCs/>
          <w:kern w:val="0"/>
          <w:sz w:val="24"/>
          <w:szCs w:val="24"/>
          <w14:ligatures w14:val="none"/>
        </w:rPr>
        <w:t>Día Nacional de la Memoria por la Verdad y la Justicia,</w:t>
      </w:r>
      <w:r w:rsidRPr="00FF13DD">
        <w:rPr>
          <w:rFonts w:cstheme="minorHAnsi"/>
          <w:kern w:val="0"/>
          <w:sz w:val="24"/>
          <w:szCs w:val="24"/>
          <w14:ligatures w14:val="none"/>
        </w:rPr>
        <w:t xml:space="preserve"> recordando a las víctimas de la última dictadura cívico militar que usurpó el gobierno argentino entre el 24 de marzo de 1976 y el 10 de diciembre de 1983. En virtud de ello, se realizan cada año múltiples actividades y eventos. </w:t>
      </w:r>
    </w:p>
    <w:p w14:paraId="7D09B6DE" w14:textId="77777777" w:rsidR="00FF13DD" w:rsidRPr="00FF13DD" w:rsidRDefault="00FF13DD" w:rsidP="00FF13DD">
      <w:pPr>
        <w:spacing w:after="0" w:line="360" w:lineRule="auto"/>
        <w:jc w:val="both"/>
        <w:rPr>
          <w:rFonts w:cstheme="minorHAnsi"/>
          <w:kern w:val="0"/>
          <w:sz w:val="24"/>
          <w:szCs w:val="24"/>
          <w14:ligatures w14:val="none"/>
        </w:rPr>
      </w:pPr>
    </w:p>
    <w:p w14:paraId="78B94B65" w14:textId="1B88AD21"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A su vez, este año </w:t>
      </w:r>
      <w:r w:rsidRPr="00FF13DD">
        <w:rPr>
          <w:rFonts w:cstheme="minorHAnsi"/>
          <w:b/>
          <w:bCs/>
          <w:kern w:val="0"/>
          <w:sz w:val="24"/>
          <w:szCs w:val="24"/>
          <w14:ligatures w14:val="none"/>
        </w:rPr>
        <w:t xml:space="preserve">se cumplen 40 años de democracia ininterrumpida en la Argentina. </w:t>
      </w:r>
      <w:r w:rsidRPr="00FF13DD">
        <w:rPr>
          <w:rFonts w:cstheme="minorHAnsi"/>
          <w:kern w:val="0"/>
          <w:sz w:val="24"/>
          <w:szCs w:val="24"/>
          <w14:ligatures w14:val="none"/>
        </w:rPr>
        <w:t>El retorno a la democracia se obtuvo gracias al compromiso de los organismos de derechos humanos y el movimiento obrero, entre muchos otros actores que articularon una ardua lucha contra la dictadura cívico militar.</w:t>
      </w:r>
    </w:p>
    <w:p w14:paraId="778E5F7E" w14:textId="77777777" w:rsidR="00FF13DD" w:rsidRPr="00FF13DD" w:rsidRDefault="00FF13DD" w:rsidP="00FF13DD">
      <w:pPr>
        <w:spacing w:after="0" w:line="360" w:lineRule="auto"/>
        <w:jc w:val="both"/>
        <w:rPr>
          <w:rFonts w:cstheme="minorHAnsi"/>
          <w:kern w:val="0"/>
          <w:sz w:val="24"/>
          <w:szCs w:val="24"/>
          <w14:ligatures w14:val="none"/>
        </w:rPr>
      </w:pPr>
    </w:p>
    <w:p w14:paraId="2BF26414" w14:textId="36A68EFB" w:rsidR="00FF13DD" w:rsidRPr="00FF13DD" w:rsidRDefault="00731422" w:rsidP="00FF13DD">
      <w:pPr>
        <w:spacing w:after="0" w:line="360" w:lineRule="auto"/>
        <w:jc w:val="both"/>
        <w:rPr>
          <w:rFonts w:cstheme="minorHAnsi"/>
          <w:kern w:val="0"/>
          <w:sz w:val="24"/>
          <w:szCs w:val="24"/>
          <w14:ligatures w14:val="none"/>
        </w:rPr>
      </w:pPr>
      <w:r>
        <w:rPr>
          <w:rFonts w:cstheme="minorHAnsi"/>
          <w:kern w:val="0"/>
          <w:sz w:val="24"/>
          <w:szCs w:val="24"/>
          <w14:ligatures w14:val="none"/>
        </w:rPr>
        <w:lastRenderedPageBreak/>
        <w:t>R</w:t>
      </w:r>
      <w:r w:rsidR="00FF13DD" w:rsidRPr="00FF13DD">
        <w:rPr>
          <w:rFonts w:cstheme="minorHAnsi"/>
          <w:kern w:val="0"/>
          <w:sz w:val="24"/>
          <w:szCs w:val="24"/>
          <w14:ligatures w14:val="none"/>
        </w:rPr>
        <w:t xml:space="preserve">esulta fundamental </w:t>
      </w:r>
      <w:r>
        <w:rPr>
          <w:rFonts w:cstheme="minorHAnsi"/>
          <w:kern w:val="0"/>
          <w:sz w:val="24"/>
          <w:szCs w:val="24"/>
          <w14:ligatures w14:val="none"/>
        </w:rPr>
        <w:t xml:space="preserve">volver a subrayar </w:t>
      </w:r>
      <w:r w:rsidR="00FF13DD" w:rsidRPr="00FF13DD">
        <w:rPr>
          <w:rFonts w:cstheme="minorHAnsi"/>
          <w:kern w:val="0"/>
          <w:sz w:val="24"/>
          <w:szCs w:val="24"/>
          <w14:ligatures w14:val="none"/>
        </w:rPr>
        <w:t xml:space="preserve">el nuevo rumbo adoptado por el gobierno nacional desde diciembre de 2019. En este sentido, fue </w:t>
      </w:r>
      <w:r w:rsidR="00FF13DD" w:rsidRPr="00FF13DD">
        <w:rPr>
          <w:rFonts w:cstheme="minorHAnsi"/>
          <w:b/>
          <w:bCs/>
          <w:kern w:val="0"/>
          <w:sz w:val="24"/>
          <w:szCs w:val="24"/>
          <w14:ligatures w14:val="none"/>
        </w:rPr>
        <w:t>retomada la tradición de nuestro país de prestar plena colaboración a los organismos internacionales y regionales de protección de derechos humanos</w:t>
      </w:r>
      <w:r w:rsidR="00FF13DD" w:rsidRPr="00FF13DD">
        <w:rPr>
          <w:rFonts w:cstheme="minorHAnsi"/>
          <w:kern w:val="0"/>
          <w:sz w:val="24"/>
          <w:szCs w:val="24"/>
          <w14:ligatures w14:val="none"/>
        </w:rPr>
        <w:t xml:space="preserve">. </w:t>
      </w:r>
    </w:p>
    <w:p w14:paraId="0CF61E1F" w14:textId="77777777" w:rsidR="00FF13DD" w:rsidRPr="00FF13DD" w:rsidRDefault="00FF13DD" w:rsidP="00FF13DD">
      <w:pPr>
        <w:spacing w:after="0" w:line="360" w:lineRule="auto"/>
        <w:jc w:val="both"/>
        <w:rPr>
          <w:rFonts w:cstheme="minorHAnsi"/>
          <w:kern w:val="0"/>
          <w:sz w:val="24"/>
          <w:szCs w:val="24"/>
          <w14:ligatures w14:val="none"/>
        </w:rPr>
      </w:pPr>
    </w:p>
    <w:p w14:paraId="58EE5058" w14:textId="6EFF73F7" w:rsidR="00FF13DD" w:rsidRPr="00FF13DD" w:rsidRDefault="00731422" w:rsidP="00FF13DD">
      <w:pPr>
        <w:spacing w:after="0" w:line="360" w:lineRule="auto"/>
        <w:jc w:val="both"/>
        <w:rPr>
          <w:rFonts w:cstheme="minorHAnsi"/>
          <w:kern w:val="0"/>
          <w:sz w:val="24"/>
          <w:szCs w:val="24"/>
          <w14:ligatures w14:val="none"/>
        </w:rPr>
      </w:pPr>
      <w:r>
        <w:rPr>
          <w:rFonts w:cstheme="minorHAnsi"/>
          <w:kern w:val="0"/>
          <w:sz w:val="24"/>
          <w:szCs w:val="24"/>
          <w14:ligatures w14:val="none"/>
        </w:rPr>
        <w:t>E</w:t>
      </w:r>
      <w:r w:rsidR="00FF13DD" w:rsidRPr="00FF13DD">
        <w:rPr>
          <w:rFonts w:cstheme="minorHAnsi"/>
          <w:kern w:val="0"/>
          <w:sz w:val="24"/>
          <w:szCs w:val="24"/>
          <w14:ligatures w14:val="none"/>
        </w:rPr>
        <w:t>n los últimos tres años hemos recibido la visita de diferentes mecanismos internacionales, a quienes les hemos prestado todas las facilidades para que puedan realizar sus misiones con absoluta libertad. Argentina, además, ha presentado la totalidad de informes periódicos exigibles del sistema universal y da asidua respuesta a los pedidos de informes de procedimientos especiales.</w:t>
      </w:r>
    </w:p>
    <w:p w14:paraId="498D2BF1" w14:textId="77777777" w:rsidR="00FF13DD" w:rsidRPr="00FF13DD" w:rsidRDefault="00FF13DD" w:rsidP="00FF13DD">
      <w:pPr>
        <w:spacing w:after="0" w:line="360" w:lineRule="auto"/>
        <w:jc w:val="both"/>
        <w:rPr>
          <w:rFonts w:cstheme="minorHAnsi"/>
          <w:kern w:val="0"/>
          <w:sz w:val="24"/>
          <w:szCs w:val="24"/>
          <w14:ligatures w14:val="none"/>
        </w:rPr>
      </w:pPr>
    </w:p>
    <w:p w14:paraId="47DB8C93" w14:textId="0D3A01D0" w:rsidR="00FF13DD" w:rsidRPr="00FF13DD" w:rsidRDefault="00731422" w:rsidP="00FF13DD">
      <w:pPr>
        <w:spacing w:after="0" w:line="360" w:lineRule="auto"/>
        <w:jc w:val="both"/>
        <w:rPr>
          <w:rFonts w:cstheme="minorHAnsi"/>
          <w:kern w:val="0"/>
          <w:sz w:val="24"/>
          <w:szCs w:val="24"/>
          <w14:ligatures w14:val="none"/>
        </w:rPr>
      </w:pPr>
      <w:r>
        <w:rPr>
          <w:rFonts w:cstheme="minorHAnsi"/>
          <w:kern w:val="0"/>
          <w:sz w:val="24"/>
          <w:szCs w:val="24"/>
          <w14:ligatures w14:val="none"/>
        </w:rPr>
        <w:t>N</w:t>
      </w:r>
      <w:r w:rsidR="00FF13DD" w:rsidRPr="00FF13DD">
        <w:rPr>
          <w:rFonts w:cstheme="minorHAnsi"/>
          <w:kern w:val="0"/>
          <w:sz w:val="24"/>
          <w:szCs w:val="24"/>
          <w14:ligatures w14:val="none"/>
        </w:rPr>
        <w:t xml:space="preserve">uestro gobierno ha vuelto a honrar, con una </w:t>
      </w:r>
      <w:r w:rsidR="00FF13DD" w:rsidRPr="00FF13DD">
        <w:rPr>
          <w:rFonts w:cstheme="minorHAnsi"/>
          <w:b/>
          <w:kern w:val="0"/>
          <w:sz w:val="24"/>
          <w:szCs w:val="24"/>
          <w14:ligatures w14:val="none"/>
        </w:rPr>
        <w:t>relación estratégica, a los organismos de derechos humanos</w:t>
      </w:r>
      <w:r w:rsidR="00FF13DD" w:rsidRPr="00FF13DD">
        <w:rPr>
          <w:rFonts w:cstheme="minorHAnsi"/>
          <w:kern w:val="0"/>
          <w:sz w:val="24"/>
          <w:szCs w:val="24"/>
          <w14:ligatures w14:val="none"/>
        </w:rPr>
        <w:t>.</w:t>
      </w:r>
      <w:r w:rsidRPr="00731422">
        <w:rPr>
          <w:rFonts w:cstheme="minorHAnsi"/>
          <w:kern w:val="0"/>
          <w:sz w:val="24"/>
          <w:szCs w:val="24"/>
          <w14:ligatures w14:val="none"/>
        </w:rPr>
        <w:t xml:space="preserve"> </w:t>
      </w:r>
      <w:r w:rsidR="007C7FFE">
        <w:rPr>
          <w:rFonts w:cstheme="minorHAnsi"/>
          <w:kern w:val="0"/>
          <w:sz w:val="24"/>
          <w:szCs w:val="24"/>
          <w14:ligatures w14:val="none"/>
        </w:rPr>
        <w:t>L</w:t>
      </w:r>
      <w:r w:rsidR="00FF13DD" w:rsidRPr="00FF13DD">
        <w:rPr>
          <w:rFonts w:cstheme="minorHAnsi"/>
          <w:kern w:val="0"/>
          <w:sz w:val="24"/>
          <w:szCs w:val="24"/>
          <w14:ligatures w14:val="none"/>
        </w:rPr>
        <w:t xml:space="preserve">a lucha incansable de las Madres y Abuelas de Plaza de Mayo </w:t>
      </w:r>
      <w:r w:rsidR="007C7FFE">
        <w:rPr>
          <w:rFonts w:cstheme="minorHAnsi"/>
          <w:kern w:val="0"/>
          <w:sz w:val="24"/>
          <w:szCs w:val="24"/>
          <w14:ligatures w14:val="none"/>
        </w:rPr>
        <w:t xml:space="preserve">y familiares de personas desaparecidas, </w:t>
      </w:r>
      <w:r w:rsidR="00FF13DD" w:rsidRPr="00FF13DD">
        <w:rPr>
          <w:rFonts w:cstheme="minorHAnsi"/>
          <w:kern w:val="0"/>
          <w:sz w:val="24"/>
          <w:szCs w:val="24"/>
          <w14:ligatures w14:val="none"/>
        </w:rPr>
        <w:t>es un orgullo internacional</w:t>
      </w:r>
      <w:r w:rsidR="007C7FFE">
        <w:rPr>
          <w:rFonts w:cstheme="minorHAnsi"/>
          <w:kern w:val="0"/>
          <w:sz w:val="24"/>
          <w:szCs w:val="24"/>
          <w14:ligatures w14:val="none"/>
        </w:rPr>
        <w:t>.</w:t>
      </w:r>
    </w:p>
    <w:p w14:paraId="3F5440FE" w14:textId="77777777" w:rsidR="00FF13DD" w:rsidRPr="00FF13DD" w:rsidRDefault="00FF13DD" w:rsidP="00FF13DD">
      <w:pPr>
        <w:spacing w:after="0" w:line="360" w:lineRule="auto"/>
        <w:jc w:val="both"/>
        <w:rPr>
          <w:rFonts w:cstheme="minorHAnsi"/>
          <w:kern w:val="0"/>
          <w:sz w:val="24"/>
          <w:szCs w:val="24"/>
          <w14:ligatures w14:val="none"/>
        </w:rPr>
      </w:pPr>
    </w:p>
    <w:p w14:paraId="1E4E1D01" w14:textId="58F19769"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Como es sabido, la Argentina fue uno de los países que </w:t>
      </w:r>
      <w:r w:rsidRPr="00FF13DD">
        <w:rPr>
          <w:rFonts w:cstheme="minorHAnsi"/>
          <w:b/>
          <w:bCs/>
          <w:kern w:val="0"/>
          <w:sz w:val="24"/>
          <w:szCs w:val="24"/>
          <w14:ligatures w14:val="none"/>
        </w:rPr>
        <w:t>impulsó la adopción de la Convención</w:t>
      </w:r>
      <w:r w:rsidR="007C7FFE">
        <w:rPr>
          <w:rFonts w:cstheme="minorHAnsi"/>
          <w:b/>
          <w:bCs/>
          <w:kern w:val="0"/>
          <w:sz w:val="24"/>
          <w:szCs w:val="24"/>
          <w14:ligatures w14:val="none"/>
        </w:rPr>
        <w:t xml:space="preserve"> Internacional para la Protección de todas las </w:t>
      </w:r>
      <w:r w:rsidR="00F77EFE">
        <w:rPr>
          <w:rFonts w:cstheme="minorHAnsi"/>
          <w:b/>
          <w:bCs/>
          <w:kern w:val="0"/>
          <w:sz w:val="24"/>
          <w:szCs w:val="24"/>
          <w14:ligatures w14:val="none"/>
        </w:rPr>
        <w:t>Personas contra las Desapariciones Forzadas</w:t>
      </w:r>
      <w:r w:rsidRPr="00FF13DD">
        <w:rPr>
          <w:rFonts w:cstheme="minorHAnsi"/>
          <w:kern w:val="0"/>
          <w:sz w:val="24"/>
          <w:szCs w:val="24"/>
          <w14:ligatures w14:val="none"/>
        </w:rPr>
        <w:t xml:space="preserve">, y actualmente, junto a Francia, </w:t>
      </w:r>
      <w:r w:rsidRPr="00FF13DD">
        <w:rPr>
          <w:rFonts w:cstheme="minorHAnsi"/>
          <w:b/>
          <w:bCs/>
          <w:kern w:val="0"/>
          <w:sz w:val="24"/>
          <w:szCs w:val="24"/>
          <w14:ligatures w14:val="none"/>
        </w:rPr>
        <w:t xml:space="preserve">lidera la campaña a favor de </w:t>
      </w:r>
      <w:r w:rsidR="00F77EFE">
        <w:rPr>
          <w:rFonts w:cstheme="minorHAnsi"/>
          <w:b/>
          <w:bCs/>
          <w:kern w:val="0"/>
          <w:sz w:val="24"/>
          <w:szCs w:val="24"/>
          <w14:ligatures w14:val="none"/>
        </w:rPr>
        <w:t xml:space="preserve">su </w:t>
      </w:r>
      <w:r w:rsidRPr="00FF13DD">
        <w:rPr>
          <w:rFonts w:cstheme="minorHAnsi"/>
          <w:b/>
          <w:bCs/>
          <w:kern w:val="0"/>
          <w:sz w:val="24"/>
          <w:szCs w:val="24"/>
          <w14:ligatures w14:val="none"/>
        </w:rPr>
        <w:t>ratificación universal</w:t>
      </w:r>
      <w:r w:rsidRPr="00FF13DD">
        <w:rPr>
          <w:rFonts w:cstheme="minorHAnsi"/>
          <w:kern w:val="0"/>
          <w:sz w:val="24"/>
          <w:szCs w:val="24"/>
          <w14:ligatures w14:val="none"/>
        </w:rPr>
        <w:t>.</w:t>
      </w:r>
    </w:p>
    <w:p w14:paraId="35BB62D7" w14:textId="77777777" w:rsidR="00FF13DD" w:rsidRPr="00FF13DD" w:rsidRDefault="00FF13DD" w:rsidP="00FF13DD">
      <w:pPr>
        <w:spacing w:after="0" w:line="360" w:lineRule="auto"/>
        <w:jc w:val="both"/>
        <w:rPr>
          <w:rFonts w:cstheme="minorHAnsi"/>
          <w:kern w:val="0"/>
          <w:sz w:val="24"/>
          <w:szCs w:val="24"/>
          <w14:ligatures w14:val="none"/>
        </w:rPr>
      </w:pPr>
    </w:p>
    <w:p w14:paraId="70CBA3C6" w14:textId="08EAB24B"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Es en este marco,</w:t>
      </w:r>
      <w:r w:rsidR="00F77EFE">
        <w:rPr>
          <w:rFonts w:cstheme="minorHAnsi"/>
          <w:kern w:val="0"/>
          <w:sz w:val="24"/>
          <w:szCs w:val="24"/>
          <w14:ligatures w14:val="none"/>
        </w:rPr>
        <w:t xml:space="preserve"> que</w:t>
      </w:r>
      <w:r w:rsidRPr="00FF13DD">
        <w:rPr>
          <w:rFonts w:cstheme="minorHAnsi"/>
          <w:kern w:val="0"/>
          <w:sz w:val="24"/>
          <w:szCs w:val="24"/>
          <w14:ligatures w14:val="none"/>
        </w:rPr>
        <w:t xml:space="preserve"> la Secretaría de Derechos Humanos elaboró un</w:t>
      </w:r>
      <w:r w:rsidRPr="00FF13DD">
        <w:rPr>
          <w:rFonts w:cstheme="minorHAnsi"/>
          <w:b/>
          <w:bCs/>
          <w:kern w:val="0"/>
          <w:sz w:val="24"/>
          <w:szCs w:val="24"/>
          <w14:ligatures w14:val="none"/>
        </w:rPr>
        <w:t xml:space="preserve"> nuevo documento con información actualizada sobre la implementación de la Convención</w:t>
      </w:r>
      <w:r w:rsidRPr="00FF13DD">
        <w:rPr>
          <w:rFonts w:cstheme="minorHAnsi"/>
          <w:kern w:val="0"/>
          <w:sz w:val="24"/>
          <w:szCs w:val="24"/>
          <w14:ligatures w14:val="none"/>
        </w:rPr>
        <w:t>, en el que se plasman las medidas, que a criterio de la actual gestión de gobierno merecen ser resaltadas, procurando también reconocer los desafíos pendientes, con miras a que las observaciones finales del Comité contribuyan a fortalecer las políticas de protección de derechos humanos en nuestro país.</w:t>
      </w:r>
    </w:p>
    <w:p w14:paraId="4F56E2AF" w14:textId="77777777" w:rsidR="00FF13DD" w:rsidRPr="00FF13DD" w:rsidRDefault="00FF13DD" w:rsidP="00FF13DD">
      <w:pPr>
        <w:spacing w:after="0" w:line="360" w:lineRule="auto"/>
        <w:jc w:val="both"/>
        <w:rPr>
          <w:rFonts w:cstheme="minorHAnsi"/>
          <w:kern w:val="0"/>
          <w:sz w:val="24"/>
          <w:szCs w:val="24"/>
          <w14:ligatures w14:val="none"/>
        </w:rPr>
      </w:pPr>
    </w:p>
    <w:p w14:paraId="534321E0" w14:textId="77777777"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Para la elaboración del documento de actualización se recopilaron </w:t>
      </w:r>
      <w:r w:rsidRPr="00FF13DD">
        <w:rPr>
          <w:rFonts w:cstheme="minorHAnsi"/>
          <w:b/>
          <w:kern w:val="0"/>
          <w:sz w:val="24"/>
          <w:szCs w:val="24"/>
          <w14:ligatures w14:val="none"/>
        </w:rPr>
        <w:t>aportes de 24 áreas gubernamentales</w:t>
      </w:r>
      <w:r w:rsidRPr="00FF13DD">
        <w:rPr>
          <w:rFonts w:cstheme="minorHAnsi"/>
          <w:kern w:val="0"/>
          <w:sz w:val="24"/>
          <w:szCs w:val="24"/>
          <w14:ligatures w14:val="none"/>
        </w:rPr>
        <w:t xml:space="preserve"> con competencia específica en las materias tratadas, dependientes de los tres poderes del Estado.</w:t>
      </w:r>
    </w:p>
    <w:p w14:paraId="51776118" w14:textId="77777777" w:rsidR="00FF13DD" w:rsidRPr="00FF13DD" w:rsidRDefault="00FF13DD" w:rsidP="00FF13DD">
      <w:pPr>
        <w:spacing w:after="0" w:line="360" w:lineRule="auto"/>
        <w:jc w:val="both"/>
        <w:rPr>
          <w:rFonts w:cstheme="minorHAnsi"/>
          <w:kern w:val="0"/>
          <w:sz w:val="24"/>
          <w:szCs w:val="24"/>
          <w14:ligatures w14:val="none"/>
        </w:rPr>
      </w:pPr>
    </w:p>
    <w:p w14:paraId="6BD4C3F0" w14:textId="77777777"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Distinguidos miembros del Comité:</w:t>
      </w:r>
    </w:p>
    <w:p w14:paraId="5C6DAF71" w14:textId="2EC694BB"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lastRenderedPageBreak/>
        <w:t xml:space="preserve">En los próximos minutos </w:t>
      </w:r>
      <w:r w:rsidR="00F77EFE">
        <w:rPr>
          <w:rFonts w:cstheme="minorHAnsi"/>
          <w:kern w:val="0"/>
          <w:sz w:val="24"/>
          <w:szCs w:val="24"/>
          <w14:ligatures w14:val="none"/>
        </w:rPr>
        <w:t>repasaré</w:t>
      </w:r>
      <w:r w:rsidRPr="00FF13DD">
        <w:rPr>
          <w:rFonts w:cstheme="minorHAnsi"/>
          <w:kern w:val="0"/>
          <w:sz w:val="24"/>
          <w:szCs w:val="24"/>
          <w14:ligatures w14:val="none"/>
        </w:rPr>
        <w:t xml:space="preserve"> las principales medidas implementadas por el gobierno argentino, de acuerdo con los ejes seleccionados por el Comité para este diálogo.</w:t>
      </w:r>
    </w:p>
    <w:p w14:paraId="76F0798F" w14:textId="77777777" w:rsidR="00FF13DD" w:rsidRPr="00FF13DD" w:rsidRDefault="00FF13DD" w:rsidP="00FF13DD">
      <w:pPr>
        <w:spacing w:after="0" w:line="360" w:lineRule="auto"/>
        <w:jc w:val="both"/>
        <w:rPr>
          <w:rFonts w:cstheme="minorHAnsi"/>
          <w:kern w:val="0"/>
          <w:sz w:val="24"/>
          <w:szCs w:val="24"/>
          <w14:ligatures w14:val="none"/>
        </w:rPr>
      </w:pPr>
    </w:p>
    <w:p w14:paraId="0274584B" w14:textId="2B57F8E1"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b/>
          <w:bCs/>
          <w:kern w:val="0"/>
          <w:sz w:val="24"/>
          <w:szCs w:val="24"/>
          <w14:ligatures w14:val="none"/>
        </w:rPr>
        <w:t>I.</w:t>
      </w:r>
      <w:r w:rsidRPr="00FF13DD">
        <w:rPr>
          <w:rFonts w:cstheme="minorHAnsi"/>
          <w:kern w:val="0"/>
          <w:sz w:val="24"/>
          <w:szCs w:val="24"/>
          <w14:ligatures w14:val="none"/>
        </w:rPr>
        <w:t xml:space="preserve"> En primer lugar, respecto a la </w:t>
      </w:r>
      <w:r w:rsidRPr="00FF13DD">
        <w:rPr>
          <w:rFonts w:cstheme="minorHAnsi"/>
          <w:b/>
          <w:bCs/>
          <w:kern w:val="0"/>
          <w:sz w:val="24"/>
          <w:szCs w:val="24"/>
          <w:u w:val="single"/>
          <w14:ligatures w14:val="none"/>
        </w:rPr>
        <w:t>armonización legislativa para dar cumplimiento a los mandatos de la Convención</w:t>
      </w:r>
      <w:r w:rsidRPr="00FF13DD">
        <w:rPr>
          <w:rFonts w:cstheme="minorHAnsi"/>
          <w:kern w:val="0"/>
          <w:sz w:val="24"/>
          <w:szCs w:val="24"/>
          <w:u w:val="single"/>
          <w14:ligatures w14:val="none"/>
        </w:rPr>
        <w:t>,</w:t>
      </w:r>
      <w:r w:rsidRPr="00FF13DD">
        <w:rPr>
          <w:rFonts w:cstheme="minorHAnsi"/>
          <w:kern w:val="0"/>
          <w:sz w:val="24"/>
          <w:szCs w:val="24"/>
          <w14:ligatures w14:val="none"/>
        </w:rPr>
        <w:t xml:space="preserve"> es oportuno expresar que fueron presentándose distintos proyectos de ley con el objeto de otorgar</w:t>
      </w:r>
      <w:r w:rsidR="00F77EFE">
        <w:rPr>
          <w:rFonts w:cstheme="minorHAnsi"/>
          <w:kern w:val="0"/>
          <w:sz w:val="24"/>
          <w:szCs w:val="24"/>
          <w14:ligatures w14:val="none"/>
        </w:rPr>
        <w:t>le</w:t>
      </w:r>
      <w:r w:rsidRPr="00FF13DD">
        <w:rPr>
          <w:rFonts w:cstheme="minorHAnsi"/>
          <w:kern w:val="0"/>
          <w:sz w:val="24"/>
          <w:szCs w:val="24"/>
          <w14:ligatures w14:val="none"/>
        </w:rPr>
        <w:t xml:space="preserve"> jerarquía constitucional, que todavía no lograron su aprobación por el Congreso Nacional.</w:t>
      </w:r>
    </w:p>
    <w:p w14:paraId="446BD3BE" w14:textId="77777777" w:rsidR="00FF13DD" w:rsidRPr="00FF13DD" w:rsidRDefault="00FF13DD" w:rsidP="00FF13DD">
      <w:pPr>
        <w:spacing w:after="0" w:line="360" w:lineRule="auto"/>
        <w:jc w:val="both"/>
        <w:rPr>
          <w:rFonts w:cstheme="minorHAnsi"/>
          <w:kern w:val="0"/>
          <w:sz w:val="24"/>
          <w:szCs w:val="24"/>
          <w14:ligatures w14:val="none"/>
        </w:rPr>
      </w:pPr>
    </w:p>
    <w:p w14:paraId="77A6F717" w14:textId="77777777"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Sin embargo, con la entrada en vigor de la </w:t>
      </w:r>
      <w:r w:rsidRPr="00FF13DD">
        <w:rPr>
          <w:rFonts w:cstheme="minorHAnsi"/>
          <w:b/>
          <w:bCs/>
          <w:kern w:val="0"/>
          <w:sz w:val="24"/>
          <w:szCs w:val="24"/>
          <w14:ligatures w14:val="none"/>
        </w:rPr>
        <w:t>ley de aprobación de la Convención,</w:t>
      </w:r>
      <w:r w:rsidRPr="00FF13DD">
        <w:rPr>
          <w:b/>
          <w:bCs/>
          <w:kern w:val="0"/>
          <w14:ligatures w14:val="none"/>
        </w:rPr>
        <w:t xml:space="preserve"> </w:t>
      </w:r>
      <w:r w:rsidRPr="00FF13DD">
        <w:rPr>
          <w:rFonts w:cstheme="minorHAnsi"/>
          <w:b/>
          <w:bCs/>
          <w:kern w:val="0"/>
          <w:sz w:val="24"/>
          <w:szCs w:val="24"/>
          <w14:ligatures w14:val="none"/>
        </w:rPr>
        <w:t>se incorporó este instrumento al derecho vigente en la Argentina en el año 2010,</w:t>
      </w:r>
      <w:r w:rsidRPr="00FF13DD">
        <w:rPr>
          <w:rFonts w:cstheme="minorHAnsi"/>
          <w:kern w:val="0"/>
          <w:sz w:val="24"/>
          <w:szCs w:val="24"/>
          <w14:ligatures w14:val="none"/>
        </w:rPr>
        <w:t xml:space="preserve"> por lo que, desde ese momento, debe ser aplicada por todas las autoridades provinciales y federales de los tres poderes del Estado, con jerarquía superior a las leyes nacionales, por mandato del artículo 75 inciso 22 de la Constitución Nacional. </w:t>
      </w:r>
    </w:p>
    <w:p w14:paraId="5B6220BE" w14:textId="77777777" w:rsidR="00FF13DD" w:rsidRPr="00FF13DD" w:rsidRDefault="00FF13DD" w:rsidP="00FF13DD">
      <w:pPr>
        <w:spacing w:after="0" w:line="360" w:lineRule="auto"/>
        <w:jc w:val="both"/>
        <w:rPr>
          <w:rFonts w:cstheme="minorHAnsi"/>
          <w:kern w:val="0"/>
          <w:sz w:val="24"/>
          <w:szCs w:val="24"/>
          <w14:ligatures w14:val="none"/>
        </w:rPr>
      </w:pPr>
    </w:p>
    <w:p w14:paraId="5E8F0EBC" w14:textId="1DF8D2FB"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Por otra parte, mediante la reforma al Código Civil y Comercial de la Nación se decretó que </w:t>
      </w:r>
      <w:r w:rsidRPr="00FF13DD">
        <w:rPr>
          <w:rFonts w:cstheme="minorHAnsi"/>
          <w:b/>
          <w:bCs/>
          <w:kern w:val="0"/>
          <w:sz w:val="24"/>
          <w:szCs w:val="24"/>
          <w14:ligatures w14:val="none"/>
        </w:rPr>
        <w:t>las acciones civiles derivadas de delitos de lesa humanidad son imprescriptibles</w:t>
      </w:r>
      <w:r w:rsidRPr="00FF13DD">
        <w:rPr>
          <w:rFonts w:cstheme="minorHAnsi"/>
          <w:kern w:val="0"/>
          <w:sz w:val="24"/>
          <w:szCs w:val="24"/>
          <w14:ligatures w14:val="none"/>
        </w:rPr>
        <w:t>, y en noviembre de 2020, el Congreso aprobó una ley que estableció que</w:t>
      </w:r>
      <w:r w:rsidR="00F77EFE">
        <w:rPr>
          <w:rFonts w:cstheme="minorHAnsi"/>
          <w:kern w:val="0"/>
          <w:sz w:val="24"/>
          <w:szCs w:val="24"/>
          <w14:ligatures w14:val="none"/>
        </w:rPr>
        <w:t xml:space="preserve"> la </w:t>
      </w:r>
      <w:r w:rsidR="00F77EFE" w:rsidRPr="00F77EFE">
        <w:rPr>
          <w:rFonts w:cstheme="minorHAnsi"/>
          <w:b/>
          <w:bCs/>
          <w:kern w:val="0"/>
          <w:sz w:val="24"/>
          <w:szCs w:val="24"/>
          <w14:ligatures w14:val="none"/>
        </w:rPr>
        <w:t xml:space="preserve">imprescriptibilidad incluye </w:t>
      </w:r>
      <w:r w:rsidR="00F77EFE">
        <w:rPr>
          <w:rFonts w:cstheme="minorHAnsi"/>
          <w:b/>
          <w:bCs/>
          <w:kern w:val="0"/>
          <w:sz w:val="24"/>
          <w:szCs w:val="24"/>
          <w14:ligatures w14:val="none"/>
        </w:rPr>
        <w:t xml:space="preserve">a </w:t>
      </w:r>
      <w:r w:rsidR="00F77EFE" w:rsidRPr="00F77EFE">
        <w:rPr>
          <w:rFonts w:cstheme="minorHAnsi"/>
          <w:b/>
          <w:bCs/>
          <w:kern w:val="0"/>
          <w:sz w:val="24"/>
          <w:szCs w:val="24"/>
          <w14:ligatures w14:val="none"/>
        </w:rPr>
        <w:t xml:space="preserve">las acciones que </w:t>
      </w:r>
      <w:r w:rsidRPr="00F77EFE">
        <w:rPr>
          <w:rFonts w:cstheme="minorHAnsi"/>
          <w:b/>
          <w:bCs/>
          <w:kern w:val="0"/>
          <w:sz w:val="24"/>
          <w:szCs w:val="24"/>
          <w14:ligatures w14:val="none"/>
        </w:rPr>
        <w:t>se hayan</w:t>
      </w:r>
      <w:r w:rsidRPr="00FF13DD">
        <w:rPr>
          <w:rFonts w:cstheme="minorHAnsi"/>
          <w:b/>
          <w:bCs/>
          <w:kern w:val="0"/>
          <w:sz w:val="24"/>
          <w:szCs w:val="24"/>
          <w14:ligatures w14:val="none"/>
        </w:rPr>
        <w:t xml:space="preserve"> perpetrado con anterioridad a la entrada en vigencia del nuevo código</w:t>
      </w:r>
      <w:r w:rsidRPr="00FF13DD">
        <w:rPr>
          <w:rFonts w:cstheme="minorHAnsi"/>
          <w:kern w:val="0"/>
          <w:sz w:val="24"/>
          <w:szCs w:val="24"/>
          <w14:ligatures w14:val="none"/>
        </w:rPr>
        <w:t>.</w:t>
      </w:r>
    </w:p>
    <w:p w14:paraId="313529D9" w14:textId="77777777" w:rsidR="00FF13DD" w:rsidRPr="00FF13DD" w:rsidRDefault="00FF13DD" w:rsidP="00FF13DD">
      <w:pPr>
        <w:spacing w:after="0" w:line="360" w:lineRule="auto"/>
        <w:jc w:val="both"/>
        <w:rPr>
          <w:rFonts w:cstheme="minorHAnsi"/>
          <w:kern w:val="0"/>
          <w:sz w:val="24"/>
          <w:szCs w:val="24"/>
          <w14:ligatures w14:val="none"/>
        </w:rPr>
      </w:pPr>
    </w:p>
    <w:p w14:paraId="5F9344B8" w14:textId="608EA9AF"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Respecto a las observaciones </w:t>
      </w:r>
      <w:r w:rsidR="00F77EFE">
        <w:rPr>
          <w:rFonts w:cstheme="minorHAnsi"/>
          <w:kern w:val="0"/>
          <w:sz w:val="24"/>
          <w:szCs w:val="24"/>
          <w14:ligatures w14:val="none"/>
        </w:rPr>
        <w:t>d</w:t>
      </w:r>
      <w:r w:rsidRPr="00FF13DD">
        <w:rPr>
          <w:rFonts w:cstheme="minorHAnsi"/>
          <w:kern w:val="0"/>
          <w:sz w:val="24"/>
          <w:szCs w:val="24"/>
          <w14:ligatures w14:val="none"/>
        </w:rPr>
        <w:t xml:space="preserve">el Comité </w:t>
      </w:r>
      <w:r w:rsidR="00F77EFE">
        <w:rPr>
          <w:rFonts w:cstheme="minorHAnsi"/>
          <w:kern w:val="0"/>
          <w:sz w:val="24"/>
          <w:szCs w:val="24"/>
          <w14:ligatures w14:val="none"/>
        </w:rPr>
        <w:t>sobre</w:t>
      </w:r>
      <w:r w:rsidRPr="00FF13DD">
        <w:rPr>
          <w:rFonts w:cstheme="minorHAnsi"/>
          <w:kern w:val="0"/>
          <w:sz w:val="24"/>
          <w:szCs w:val="24"/>
          <w14:ligatures w14:val="none"/>
        </w:rPr>
        <w:t xml:space="preserve"> los traslados de personas privadas de libertad, cabe mencionar también, que en febrero de 2021 se aprobó </w:t>
      </w:r>
      <w:r w:rsidR="00665639">
        <w:rPr>
          <w:rFonts w:cstheme="minorHAnsi"/>
          <w:kern w:val="0"/>
          <w:sz w:val="24"/>
          <w:szCs w:val="24"/>
          <w14:ligatures w14:val="none"/>
        </w:rPr>
        <w:t>un nuevo</w:t>
      </w:r>
      <w:r w:rsidRPr="00FF13DD">
        <w:rPr>
          <w:rFonts w:cstheme="minorHAnsi"/>
          <w:kern w:val="0"/>
          <w:sz w:val="24"/>
          <w:szCs w:val="24"/>
          <w14:ligatures w14:val="none"/>
        </w:rPr>
        <w:t xml:space="preserve"> </w:t>
      </w:r>
      <w:r w:rsidRPr="00FF13DD">
        <w:rPr>
          <w:rFonts w:cstheme="minorHAnsi"/>
          <w:b/>
          <w:bCs/>
          <w:kern w:val="0"/>
          <w:sz w:val="24"/>
          <w:szCs w:val="24"/>
          <w14:ligatures w14:val="none"/>
        </w:rPr>
        <w:t>Protocolo de Traslado de Personas Privadas de Libertad en el Ámbito del Servicio Penitenciario Federal.</w:t>
      </w:r>
    </w:p>
    <w:p w14:paraId="2FC02D59" w14:textId="77777777" w:rsidR="00FF13DD" w:rsidRPr="00FF13DD" w:rsidRDefault="00FF13DD" w:rsidP="00FF13DD">
      <w:pPr>
        <w:spacing w:after="0" w:line="360" w:lineRule="auto"/>
        <w:jc w:val="both"/>
        <w:rPr>
          <w:rFonts w:cstheme="minorHAnsi"/>
          <w:kern w:val="0"/>
          <w:sz w:val="24"/>
          <w:szCs w:val="24"/>
          <w14:ligatures w14:val="none"/>
        </w:rPr>
      </w:pPr>
    </w:p>
    <w:p w14:paraId="7A987563" w14:textId="655F497C" w:rsidR="00FF13DD" w:rsidRPr="00FF13DD" w:rsidRDefault="00F77EFE" w:rsidP="00FF13DD">
      <w:pPr>
        <w:spacing w:after="0" w:line="360" w:lineRule="auto"/>
        <w:jc w:val="both"/>
        <w:rPr>
          <w:rFonts w:cstheme="minorHAnsi"/>
          <w:kern w:val="0"/>
          <w:sz w:val="24"/>
          <w:szCs w:val="24"/>
          <w14:ligatures w14:val="none"/>
        </w:rPr>
      </w:pPr>
      <w:r>
        <w:rPr>
          <w:rFonts w:cstheme="minorHAnsi"/>
          <w:kern w:val="0"/>
          <w:sz w:val="24"/>
          <w:szCs w:val="24"/>
          <w14:ligatures w14:val="none"/>
        </w:rPr>
        <w:t>E</w:t>
      </w:r>
      <w:r w:rsidR="00FF13DD" w:rsidRPr="00FF13DD">
        <w:rPr>
          <w:rFonts w:cstheme="minorHAnsi"/>
          <w:kern w:val="0"/>
          <w:sz w:val="24"/>
          <w:szCs w:val="24"/>
          <w14:ligatures w14:val="none"/>
        </w:rPr>
        <w:t xml:space="preserve">l Congreso de la Nación tiene en estudio un </w:t>
      </w:r>
      <w:r w:rsidR="00FF13DD" w:rsidRPr="00FF13DD">
        <w:rPr>
          <w:rFonts w:cstheme="minorHAnsi"/>
          <w:b/>
          <w:bCs/>
          <w:kern w:val="0"/>
          <w:sz w:val="24"/>
          <w:szCs w:val="24"/>
          <w14:ligatures w14:val="none"/>
        </w:rPr>
        <w:t>proyecto de Ley Integral contra la Violencia Institucional</w:t>
      </w:r>
      <w:r w:rsidR="00FF13DD" w:rsidRPr="00FF13DD">
        <w:rPr>
          <w:rFonts w:cstheme="minorHAnsi"/>
          <w:kern w:val="0"/>
          <w:sz w:val="24"/>
          <w:szCs w:val="24"/>
          <w14:ligatures w14:val="none"/>
        </w:rPr>
        <w:t>, que incluye el fenómeno de la desaparición forzada. La iniciativa legislativa, impulsada por un sector del bloque oficialista con el apoyo de la Secretaría de Derechos Humanos, busca generar herramientas integrales para prevenir y erradicar casos de violencia institucional en todo el país, además de brindar acompañamiento y reparación a las víctimas.</w:t>
      </w:r>
    </w:p>
    <w:p w14:paraId="45DC50CC" w14:textId="77777777"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p>
    <w:p w14:paraId="30148970" w14:textId="4AAA98EA" w:rsidR="00FF13DD" w:rsidRPr="00FF13DD" w:rsidRDefault="00FF13DD" w:rsidP="00FF13DD">
      <w:pPr>
        <w:spacing w:after="0" w:line="360" w:lineRule="auto"/>
        <w:jc w:val="both"/>
        <w:rPr>
          <w:rFonts w:cstheme="minorHAnsi"/>
          <w:kern w:val="0"/>
          <w:sz w:val="24"/>
          <w:szCs w:val="24"/>
          <w14:ligatures w14:val="none"/>
        </w:rPr>
      </w:pPr>
      <w:r w:rsidRPr="00FF13DD">
        <w:rPr>
          <w:rFonts w:eastAsia="Times New Roman" w:cstheme="minorHAnsi"/>
          <w:color w:val="000000"/>
          <w:kern w:val="0"/>
          <w:sz w:val="24"/>
          <w:szCs w:val="24"/>
          <w:lang w:eastAsia="es-AR"/>
          <w14:ligatures w14:val="none"/>
        </w:rPr>
        <w:t>La Secretaría de Derechos Humanos y el Comité Nacional</w:t>
      </w:r>
      <w:r w:rsidR="00F77EFE">
        <w:rPr>
          <w:rFonts w:eastAsia="Times New Roman" w:cstheme="minorHAnsi"/>
          <w:color w:val="000000"/>
          <w:kern w:val="0"/>
          <w:sz w:val="24"/>
          <w:szCs w:val="24"/>
          <w:lang w:eastAsia="es-AR"/>
          <w14:ligatures w14:val="none"/>
        </w:rPr>
        <w:t xml:space="preserve"> para la Prevención de la Tortura</w:t>
      </w:r>
      <w:r w:rsidRPr="00FF13DD">
        <w:rPr>
          <w:rFonts w:eastAsia="Times New Roman" w:cstheme="minorHAnsi"/>
          <w:color w:val="000000"/>
          <w:kern w:val="0"/>
          <w:sz w:val="24"/>
          <w:szCs w:val="24"/>
          <w:lang w:eastAsia="es-AR"/>
          <w14:ligatures w14:val="none"/>
        </w:rPr>
        <w:t xml:space="preserve"> impulsan también la puesta en marcha de los</w:t>
      </w:r>
      <w:r w:rsidRPr="00FF13DD">
        <w:rPr>
          <w:rFonts w:eastAsia="Times New Roman" w:cstheme="minorHAnsi"/>
          <w:b/>
          <w:bCs/>
          <w:color w:val="000000"/>
          <w:kern w:val="0"/>
          <w:sz w:val="24"/>
          <w:szCs w:val="24"/>
          <w:lang w:eastAsia="es-AR"/>
          <w14:ligatures w14:val="none"/>
        </w:rPr>
        <w:t xml:space="preserve"> Mecanismos Locales de Prevención</w:t>
      </w:r>
      <w:r w:rsidRPr="00FF13DD">
        <w:rPr>
          <w:rFonts w:eastAsia="Times New Roman" w:cstheme="minorHAnsi"/>
          <w:b/>
          <w:color w:val="000000"/>
          <w:kern w:val="0"/>
          <w:sz w:val="24"/>
          <w:szCs w:val="24"/>
          <w:lang w:eastAsia="es-AR"/>
          <w14:ligatures w14:val="none"/>
        </w:rPr>
        <w:t>,</w:t>
      </w:r>
      <w:r w:rsidRPr="00FF13DD">
        <w:rPr>
          <w:rFonts w:eastAsia="Times New Roman" w:cstheme="minorHAnsi"/>
          <w:color w:val="000000"/>
          <w:kern w:val="0"/>
          <w:sz w:val="24"/>
          <w:szCs w:val="24"/>
          <w:lang w:eastAsia="es-AR"/>
          <w14:ligatures w14:val="none"/>
        </w:rPr>
        <w:t xml:space="preserve"> en las provincias que aún no lo tienen. </w:t>
      </w:r>
      <w:r w:rsidRPr="00FF13DD">
        <w:rPr>
          <w:rFonts w:cstheme="minorHAnsi"/>
          <w:b/>
          <w:bCs/>
          <w:kern w:val="0"/>
          <w:sz w:val="24"/>
          <w:szCs w:val="24"/>
          <w14:ligatures w14:val="none"/>
        </w:rPr>
        <w:t>Actualmente 18 jurisdicciones cuentan con sus mecanismos locales creados por ley</w:t>
      </w:r>
      <w:r w:rsidRPr="00FF13DD">
        <w:rPr>
          <w:rFonts w:cstheme="minorHAnsi"/>
          <w:kern w:val="0"/>
          <w:sz w:val="24"/>
          <w:szCs w:val="24"/>
          <w14:ligatures w14:val="none"/>
        </w:rPr>
        <w:t xml:space="preserve">. </w:t>
      </w:r>
    </w:p>
    <w:p w14:paraId="265AE3D9" w14:textId="77777777" w:rsidR="00FF13DD" w:rsidRPr="00FF13DD" w:rsidRDefault="00FF13DD" w:rsidP="00FF13DD">
      <w:pPr>
        <w:spacing w:after="0" w:line="360" w:lineRule="auto"/>
        <w:jc w:val="both"/>
        <w:rPr>
          <w:rFonts w:cstheme="minorHAnsi"/>
          <w:kern w:val="0"/>
          <w:sz w:val="24"/>
          <w:szCs w:val="24"/>
          <w14:ligatures w14:val="none"/>
        </w:rPr>
      </w:pPr>
    </w:p>
    <w:p w14:paraId="07E3B382" w14:textId="2280AE52"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b/>
          <w:bCs/>
          <w:kern w:val="0"/>
          <w:sz w:val="24"/>
          <w:szCs w:val="24"/>
          <w14:ligatures w14:val="none"/>
        </w:rPr>
        <w:t>II.</w:t>
      </w:r>
      <w:r w:rsidRPr="00FF13DD">
        <w:rPr>
          <w:rFonts w:cstheme="minorHAnsi"/>
          <w:kern w:val="0"/>
          <w:sz w:val="24"/>
          <w:szCs w:val="24"/>
          <w14:ligatures w14:val="none"/>
        </w:rPr>
        <w:t xml:space="preserve"> En relación al segundo eje priorizado por el Comité, referido a la </w:t>
      </w:r>
      <w:r w:rsidRPr="00FF13DD">
        <w:rPr>
          <w:rFonts w:cstheme="minorHAnsi"/>
          <w:b/>
          <w:bCs/>
          <w:kern w:val="0"/>
          <w:sz w:val="24"/>
          <w:szCs w:val="24"/>
          <w:u w:val="single"/>
          <w14:ligatures w14:val="none"/>
        </w:rPr>
        <w:t>búsqueda de personas desaparecidas y a la investigación de casos de desaparición forzada</w:t>
      </w:r>
      <w:r w:rsidRPr="00FF13DD">
        <w:rPr>
          <w:rFonts w:cstheme="minorHAnsi"/>
          <w:kern w:val="0"/>
          <w:sz w:val="24"/>
          <w:szCs w:val="24"/>
          <w14:ligatures w14:val="none"/>
        </w:rPr>
        <w:t>, ordenaré la exposición refiriendo en primer lugar a los casos acontecidos durante la dictadura cívico militar, y luego detallaré brevemente las medidas en materia de búsqueda e investigación de personas desaparecidas desde el retorno democrático.</w:t>
      </w:r>
    </w:p>
    <w:p w14:paraId="69237E2D" w14:textId="77777777" w:rsidR="00665639" w:rsidRPr="00FF13DD" w:rsidRDefault="00665639" w:rsidP="00665639">
      <w:pPr>
        <w:spacing w:after="0" w:line="360" w:lineRule="auto"/>
        <w:jc w:val="both"/>
        <w:rPr>
          <w:rFonts w:cstheme="minorHAnsi"/>
          <w:kern w:val="0"/>
          <w:sz w:val="24"/>
          <w:szCs w:val="24"/>
          <w14:ligatures w14:val="none"/>
        </w:rPr>
      </w:pPr>
      <w:bookmarkStart w:id="0" w:name="_Hlk129801095"/>
    </w:p>
    <w:p w14:paraId="11AC8048" w14:textId="77777777" w:rsidR="00665639" w:rsidRPr="00FF13DD" w:rsidRDefault="00665639" w:rsidP="00665639">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Señora Presidenta. Estimados miembros:</w:t>
      </w:r>
    </w:p>
    <w:bookmarkEnd w:id="0"/>
    <w:p w14:paraId="456A3421" w14:textId="77777777" w:rsidR="00FF13DD" w:rsidRPr="00FF13DD" w:rsidRDefault="00FF13DD" w:rsidP="00FF13DD">
      <w:pPr>
        <w:spacing w:after="0" w:line="360" w:lineRule="auto"/>
        <w:jc w:val="both"/>
        <w:rPr>
          <w:rFonts w:cstheme="minorHAnsi"/>
          <w:kern w:val="0"/>
          <w:sz w:val="24"/>
          <w:szCs w:val="24"/>
          <w14:ligatures w14:val="none"/>
        </w:rPr>
      </w:pPr>
    </w:p>
    <w:p w14:paraId="165EAEC8" w14:textId="45D4137B" w:rsidR="00FF13DD" w:rsidRPr="00FF13DD" w:rsidRDefault="00F77EFE" w:rsidP="00FF13DD">
      <w:pPr>
        <w:spacing w:after="0" w:line="360" w:lineRule="auto"/>
        <w:jc w:val="both"/>
        <w:rPr>
          <w:rFonts w:cstheme="minorHAnsi"/>
          <w:kern w:val="0"/>
          <w:sz w:val="24"/>
          <w:szCs w:val="24"/>
          <w14:ligatures w14:val="none"/>
        </w:rPr>
      </w:pPr>
      <w:r>
        <w:rPr>
          <w:rFonts w:cstheme="minorHAnsi"/>
          <w:kern w:val="0"/>
          <w:sz w:val="24"/>
          <w:szCs w:val="24"/>
          <w14:ligatures w14:val="none"/>
        </w:rPr>
        <w:t>E</w:t>
      </w:r>
      <w:r w:rsidR="00FF13DD" w:rsidRPr="00FF13DD">
        <w:rPr>
          <w:rFonts w:cstheme="minorHAnsi"/>
          <w:kern w:val="0"/>
          <w:sz w:val="24"/>
          <w:szCs w:val="24"/>
          <w14:ligatures w14:val="none"/>
        </w:rPr>
        <w:t xml:space="preserve">l </w:t>
      </w:r>
      <w:r w:rsidR="00FF13DD" w:rsidRPr="00FF13DD">
        <w:rPr>
          <w:rFonts w:cstheme="minorHAnsi"/>
          <w:b/>
          <w:bCs/>
          <w:kern w:val="0"/>
          <w:sz w:val="24"/>
          <w:szCs w:val="24"/>
          <w14:ligatures w14:val="none"/>
        </w:rPr>
        <w:t xml:space="preserve">proceso de memoria, verdad y justicia frente a los crímenes de lesa humanidad perpetrados por la dictadura ha vuelto a ser una política de Estado en </w:t>
      </w:r>
      <w:r w:rsidR="00665639">
        <w:rPr>
          <w:rFonts w:cstheme="minorHAnsi"/>
          <w:b/>
          <w:bCs/>
          <w:kern w:val="0"/>
          <w:sz w:val="24"/>
          <w:szCs w:val="24"/>
          <w14:ligatures w14:val="none"/>
        </w:rPr>
        <w:t>la Argentina</w:t>
      </w:r>
      <w:r w:rsidR="00FF13DD" w:rsidRPr="00FF13DD">
        <w:rPr>
          <w:rFonts w:cstheme="minorHAnsi"/>
          <w:b/>
          <w:bCs/>
          <w:kern w:val="0"/>
          <w:sz w:val="24"/>
          <w:szCs w:val="24"/>
          <w14:ligatures w14:val="none"/>
        </w:rPr>
        <w:t>.</w:t>
      </w:r>
    </w:p>
    <w:p w14:paraId="4963EB7F" w14:textId="77777777" w:rsidR="00FF13DD" w:rsidRPr="00FF13DD" w:rsidRDefault="00FF13DD" w:rsidP="00FF13DD">
      <w:pPr>
        <w:spacing w:after="0" w:line="360" w:lineRule="auto"/>
        <w:jc w:val="both"/>
        <w:rPr>
          <w:rFonts w:cstheme="minorHAnsi"/>
          <w:kern w:val="0"/>
          <w:sz w:val="24"/>
          <w:szCs w:val="24"/>
          <w14:ligatures w14:val="none"/>
        </w:rPr>
      </w:pPr>
    </w:p>
    <w:p w14:paraId="194E53DC" w14:textId="1B219F7C"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r w:rsidRPr="00FF13DD">
        <w:rPr>
          <w:rFonts w:eastAsia="Times New Roman" w:cstheme="minorHAnsi"/>
          <w:color w:val="000000"/>
          <w:kern w:val="0"/>
          <w:sz w:val="24"/>
          <w:szCs w:val="24"/>
          <w:lang w:eastAsia="es-AR"/>
          <w14:ligatures w14:val="none"/>
        </w:rPr>
        <w:t xml:space="preserve">El juzgamiento de los responsables de graves violaciones a los derechos humanos cometidas durante el último gobierno de facto ha avanzado considerablemente. Al 5 de diciembre de 2022, se </w:t>
      </w:r>
      <w:r w:rsidRPr="00FF13DD">
        <w:rPr>
          <w:rFonts w:cstheme="minorHAnsi"/>
          <w:kern w:val="0"/>
          <w:sz w:val="24"/>
          <w:szCs w:val="24"/>
          <w14:ligatures w14:val="none"/>
        </w:rPr>
        <w:t xml:space="preserve">registran un </w:t>
      </w:r>
      <w:r w:rsidRPr="00FF13DD">
        <w:rPr>
          <w:rFonts w:cstheme="minorHAnsi"/>
          <w:b/>
          <w:bCs/>
          <w:kern w:val="0"/>
          <w:sz w:val="24"/>
          <w:szCs w:val="24"/>
          <w14:ligatures w14:val="none"/>
        </w:rPr>
        <w:t>total de 643 causas en trámite,</w:t>
      </w:r>
      <w:r w:rsidRPr="00FF13DD">
        <w:rPr>
          <w:rFonts w:cstheme="minorHAnsi"/>
          <w:kern w:val="0"/>
          <w:sz w:val="24"/>
          <w:szCs w:val="24"/>
          <w14:ligatures w14:val="none"/>
        </w:rPr>
        <w:t xml:space="preserve"> </w:t>
      </w:r>
      <w:r w:rsidRPr="00FF13DD">
        <w:rPr>
          <w:rFonts w:cstheme="minorHAnsi"/>
          <w:b/>
          <w:bCs/>
          <w:kern w:val="0"/>
          <w:sz w:val="24"/>
          <w:szCs w:val="24"/>
          <w14:ligatures w14:val="none"/>
        </w:rPr>
        <w:t>en las que son investigadas 3.640 personas</w:t>
      </w:r>
      <w:r w:rsidRPr="00FF13DD">
        <w:rPr>
          <w:rFonts w:cstheme="minorHAnsi"/>
          <w:kern w:val="0"/>
          <w:sz w:val="24"/>
          <w:szCs w:val="24"/>
          <w14:ligatures w14:val="none"/>
        </w:rPr>
        <w:t xml:space="preserve"> desde el año 2006.</w:t>
      </w:r>
      <w:r w:rsidRPr="00FF13DD">
        <w:rPr>
          <w:kern w:val="0"/>
          <w14:ligatures w14:val="none"/>
        </w:rPr>
        <w:t xml:space="preserve"> </w:t>
      </w:r>
      <w:r w:rsidRPr="00FF13DD">
        <w:rPr>
          <w:rFonts w:cstheme="minorHAnsi"/>
          <w:kern w:val="0"/>
          <w:sz w:val="24"/>
          <w:szCs w:val="24"/>
          <w14:ligatures w14:val="none"/>
        </w:rPr>
        <w:t>Del total de personas investigadas por estos delitos,</w:t>
      </w:r>
      <w:r w:rsidRPr="00FF13DD">
        <w:rPr>
          <w:rFonts w:eastAsia="Times New Roman" w:cstheme="minorHAnsi"/>
          <w:color w:val="000000"/>
          <w:kern w:val="0"/>
          <w:sz w:val="24"/>
          <w:szCs w:val="24"/>
          <w:lang w:eastAsia="es-AR"/>
          <w14:ligatures w14:val="none"/>
        </w:rPr>
        <w:t xml:space="preserve"> ya son </w:t>
      </w:r>
      <w:r w:rsidRPr="00FF13DD">
        <w:rPr>
          <w:rFonts w:eastAsia="Times New Roman" w:cstheme="minorHAnsi"/>
          <w:b/>
          <w:color w:val="000000"/>
          <w:kern w:val="0"/>
          <w:sz w:val="24"/>
          <w:szCs w:val="24"/>
          <w:lang w:eastAsia="es-AR"/>
          <w14:ligatures w14:val="none"/>
        </w:rPr>
        <w:t>1.117 las condenadas</w:t>
      </w:r>
      <w:r w:rsidRPr="00FF13DD">
        <w:rPr>
          <w:rFonts w:eastAsia="Times New Roman" w:cstheme="minorHAnsi"/>
          <w:color w:val="000000"/>
          <w:kern w:val="0"/>
          <w:sz w:val="24"/>
          <w:szCs w:val="24"/>
          <w:lang w:eastAsia="es-AR"/>
          <w14:ligatures w14:val="none"/>
        </w:rPr>
        <w:t xml:space="preserve"> por crímenes de lesa humanidad, en procesos que cumplen con todas las garantías penales. Por eso, además de personas condenadas, también se registran </w:t>
      </w:r>
      <w:r w:rsidRPr="00FF13DD">
        <w:rPr>
          <w:rFonts w:eastAsia="Times New Roman" w:cstheme="minorHAnsi"/>
          <w:b/>
          <w:bCs/>
          <w:color w:val="000000"/>
          <w:kern w:val="0"/>
          <w:sz w:val="24"/>
          <w:szCs w:val="24"/>
          <w:lang w:eastAsia="es-AR"/>
          <w14:ligatures w14:val="none"/>
        </w:rPr>
        <w:t>168 personas absueltas</w:t>
      </w:r>
      <w:r w:rsidRPr="00FF13DD">
        <w:rPr>
          <w:rFonts w:eastAsia="Times New Roman" w:cstheme="minorHAnsi"/>
          <w:color w:val="000000"/>
          <w:kern w:val="0"/>
          <w:sz w:val="24"/>
          <w:szCs w:val="24"/>
          <w:lang w:eastAsia="es-AR"/>
          <w14:ligatures w14:val="none"/>
        </w:rPr>
        <w:t xml:space="preserve">.  </w:t>
      </w:r>
    </w:p>
    <w:p w14:paraId="6CF3E7E6" w14:textId="77777777" w:rsidR="00FF13DD" w:rsidRPr="00FF13DD" w:rsidRDefault="00FF13DD" w:rsidP="00FF13DD">
      <w:pPr>
        <w:spacing w:after="0" w:line="360" w:lineRule="auto"/>
        <w:jc w:val="both"/>
        <w:rPr>
          <w:rFonts w:cstheme="minorHAnsi"/>
          <w:kern w:val="0"/>
          <w:sz w:val="24"/>
          <w:szCs w:val="24"/>
          <w14:ligatures w14:val="none"/>
        </w:rPr>
      </w:pPr>
    </w:p>
    <w:p w14:paraId="64145F9C" w14:textId="71B371A7"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El Poder Ejecutivo Nacional impulsa también medidas enérgicas para acompañar este proceso. En diciembre de 2020 la Secretaría de Derechos Humanos lanzó el </w:t>
      </w:r>
      <w:r w:rsidRPr="00FF13DD">
        <w:rPr>
          <w:rFonts w:cstheme="minorHAnsi"/>
          <w:b/>
          <w:bCs/>
          <w:kern w:val="0"/>
          <w:sz w:val="24"/>
          <w:szCs w:val="24"/>
          <w14:ligatures w14:val="none"/>
        </w:rPr>
        <w:t>Plan Estratégico para el Avance de los Juicios de Lesa Humanidad</w:t>
      </w:r>
      <w:r w:rsidRPr="00FF13DD">
        <w:rPr>
          <w:rFonts w:cstheme="minorHAnsi"/>
          <w:kern w:val="0"/>
          <w:sz w:val="24"/>
          <w:szCs w:val="24"/>
          <w14:ligatures w14:val="none"/>
        </w:rPr>
        <w:t xml:space="preserve">, que establece acciones dirigidas a acelerar los juicios, fortalecer las investigaciones y brindar acompañamiento a las víctimas. </w:t>
      </w:r>
    </w:p>
    <w:p w14:paraId="7CA4C3A7" w14:textId="77777777" w:rsidR="00FF13DD" w:rsidRPr="00FF13DD" w:rsidRDefault="00FF13DD" w:rsidP="00FF13DD">
      <w:pPr>
        <w:spacing w:after="0" w:line="360" w:lineRule="auto"/>
        <w:jc w:val="both"/>
        <w:rPr>
          <w:rFonts w:cstheme="minorHAnsi"/>
          <w:kern w:val="0"/>
          <w:sz w:val="24"/>
          <w:szCs w:val="24"/>
          <w14:ligatures w14:val="none"/>
        </w:rPr>
      </w:pPr>
    </w:p>
    <w:p w14:paraId="57F2D1A8" w14:textId="0C1BFF1E"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lastRenderedPageBreak/>
        <w:t xml:space="preserve">Por otra parte, la Secretaría es </w:t>
      </w:r>
      <w:r w:rsidRPr="00FF13DD">
        <w:rPr>
          <w:rFonts w:cstheme="minorHAnsi"/>
          <w:b/>
          <w:bCs/>
          <w:kern w:val="0"/>
          <w:sz w:val="24"/>
          <w:szCs w:val="24"/>
          <w14:ligatures w14:val="none"/>
        </w:rPr>
        <w:t>querellante institucional en 270 causas penales en todo el país</w:t>
      </w:r>
      <w:r w:rsidRPr="00FF13DD">
        <w:rPr>
          <w:rFonts w:cstheme="minorHAnsi"/>
          <w:kern w:val="0"/>
          <w:sz w:val="24"/>
          <w:szCs w:val="24"/>
          <w14:ligatures w14:val="none"/>
        </w:rPr>
        <w:t xml:space="preserve">, que además de aportar informes de investigación, asistir y notificar a miles de testigos y víctimas por año, cuenta con un cuerpo de peritos que participa en cada evaluación de salud que se realiza sobre imputados y condenados por crímenes de lesa humanidad. </w:t>
      </w:r>
    </w:p>
    <w:p w14:paraId="1961FAC4" w14:textId="77777777" w:rsidR="00FF13DD" w:rsidRPr="00FF13DD" w:rsidRDefault="00FF13DD" w:rsidP="00FF13DD">
      <w:pPr>
        <w:spacing w:after="0" w:line="360" w:lineRule="auto"/>
        <w:jc w:val="both"/>
        <w:rPr>
          <w:rFonts w:cstheme="minorHAnsi"/>
          <w:kern w:val="0"/>
          <w:sz w:val="24"/>
          <w:szCs w:val="24"/>
          <w14:ligatures w14:val="none"/>
        </w:rPr>
      </w:pPr>
    </w:p>
    <w:p w14:paraId="5EDDF7C9" w14:textId="77777777"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A su vez, en diciembre de 2019, la Secretaría de Derechos Humanos </w:t>
      </w:r>
      <w:r w:rsidRPr="00FF13DD">
        <w:rPr>
          <w:rFonts w:cstheme="minorHAnsi"/>
          <w:b/>
          <w:bCs/>
          <w:kern w:val="0"/>
          <w:sz w:val="24"/>
          <w:szCs w:val="24"/>
          <w14:ligatures w14:val="none"/>
        </w:rPr>
        <w:t>reinstaló la Unidad Especial de investigación de delitos de lesa humanidad cometidos con motivación económica</w:t>
      </w:r>
      <w:r w:rsidRPr="00FF13DD">
        <w:rPr>
          <w:rFonts w:cstheme="minorHAnsi"/>
          <w:kern w:val="0"/>
          <w:sz w:val="24"/>
          <w:szCs w:val="24"/>
          <w14:ligatures w14:val="none"/>
        </w:rPr>
        <w:t xml:space="preserve">, que releva información sobre la responsabilidad empresarial. </w:t>
      </w:r>
    </w:p>
    <w:p w14:paraId="0477B7E9" w14:textId="77777777" w:rsidR="00FF13DD" w:rsidRPr="00FF13DD" w:rsidRDefault="00FF13DD" w:rsidP="00FF13DD">
      <w:pPr>
        <w:spacing w:after="0" w:line="360" w:lineRule="auto"/>
        <w:jc w:val="both"/>
        <w:rPr>
          <w:rFonts w:cstheme="minorHAnsi"/>
          <w:kern w:val="0"/>
          <w:sz w:val="24"/>
          <w:szCs w:val="24"/>
          <w14:ligatures w14:val="none"/>
        </w:rPr>
      </w:pPr>
    </w:p>
    <w:p w14:paraId="7FD7099B" w14:textId="0C3A5E82" w:rsidR="00FF13DD" w:rsidRPr="00FF13DD" w:rsidRDefault="002C5BD1" w:rsidP="00FF13DD">
      <w:pPr>
        <w:spacing w:after="0" w:line="360" w:lineRule="auto"/>
        <w:jc w:val="both"/>
        <w:rPr>
          <w:rFonts w:cstheme="minorHAnsi"/>
          <w:kern w:val="0"/>
          <w:sz w:val="24"/>
          <w:szCs w:val="24"/>
          <w14:ligatures w14:val="none"/>
        </w:rPr>
      </w:pPr>
      <w:r>
        <w:rPr>
          <w:rFonts w:cstheme="minorHAnsi"/>
          <w:kern w:val="0"/>
          <w:sz w:val="24"/>
          <w:szCs w:val="24"/>
          <w14:ligatures w14:val="none"/>
        </w:rPr>
        <w:t>D</w:t>
      </w:r>
      <w:r w:rsidR="00FF13DD" w:rsidRPr="00FF13DD">
        <w:rPr>
          <w:rFonts w:cstheme="minorHAnsi"/>
          <w:kern w:val="0"/>
          <w:sz w:val="24"/>
          <w:szCs w:val="24"/>
          <w14:ligatures w14:val="none"/>
        </w:rPr>
        <w:t>eben destacarse</w:t>
      </w:r>
      <w:r>
        <w:rPr>
          <w:rFonts w:cstheme="minorHAnsi"/>
          <w:kern w:val="0"/>
          <w:sz w:val="24"/>
          <w:szCs w:val="24"/>
          <w14:ligatures w14:val="none"/>
        </w:rPr>
        <w:t xml:space="preserve"> también</w:t>
      </w:r>
      <w:r w:rsidR="00FF13DD" w:rsidRPr="00FF13DD">
        <w:rPr>
          <w:rFonts w:cstheme="minorHAnsi"/>
          <w:kern w:val="0"/>
          <w:sz w:val="24"/>
          <w:szCs w:val="24"/>
          <w14:ligatures w14:val="none"/>
        </w:rPr>
        <w:t xml:space="preserve"> importantes avances en el proceso de memoria, verdad y justicia por crímenes de lesa humanidad cometidos en otros períodos históricos de nuestro país y que permanecían impunes. </w:t>
      </w:r>
    </w:p>
    <w:p w14:paraId="779886B3" w14:textId="77777777" w:rsidR="00FF13DD" w:rsidRPr="00FF13DD" w:rsidRDefault="00FF13DD" w:rsidP="00FF13DD">
      <w:pPr>
        <w:spacing w:after="0" w:line="360" w:lineRule="auto"/>
        <w:jc w:val="both"/>
        <w:rPr>
          <w:rFonts w:cstheme="minorHAnsi"/>
          <w:kern w:val="0"/>
          <w:sz w:val="24"/>
          <w:szCs w:val="24"/>
          <w14:ligatures w14:val="none"/>
        </w:rPr>
      </w:pPr>
    </w:p>
    <w:p w14:paraId="317489EC" w14:textId="45B6F7E6"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Así, en 2022 tuvo lugar el </w:t>
      </w:r>
      <w:r w:rsidRPr="00FF13DD">
        <w:rPr>
          <w:rFonts w:cstheme="minorHAnsi"/>
          <w:b/>
          <w:bCs/>
          <w:kern w:val="0"/>
          <w:sz w:val="24"/>
          <w:szCs w:val="24"/>
          <w14:ligatures w14:val="none"/>
        </w:rPr>
        <w:t xml:space="preserve">Juicio por la Verdad por la Masacre de </w:t>
      </w:r>
      <w:proofErr w:type="spellStart"/>
      <w:r w:rsidRPr="00FF13DD">
        <w:rPr>
          <w:rFonts w:cstheme="minorHAnsi"/>
          <w:b/>
          <w:bCs/>
          <w:kern w:val="0"/>
          <w:sz w:val="24"/>
          <w:szCs w:val="24"/>
          <w14:ligatures w14:val="none"/>
        </w:rPr>
        <w:t>Napalpí</w:t>
      </w:r>
      <w:proofErr w:type="spellEnd"/>
      <w:r w:rsidRPr="00FF13DD">
        <w:rPr>
          <w:rFonts w:cstheme="minorHAnsi"/>
          <w:kern w:val="0"/>
          <w:sz w:val="24"/>
          <w:szCs w:val="24"/>
          <w14:ligatures w14:val="none"/>
        </w:rPr>
        <w:t>, acaecida en 1924 en la provincia de Chaco, cuando fuerzas policiales fusilaron entre 400 y 500 miembros de comunidades indígenas que protestaban por condiciones laborale</w:t>
      </w:r>
      <w:r w:rsidR="002C5BD1">
        <w:rPr>
          <w:rFonts w:cstheme="minorHAnsi"/>
          <w:kern w:val="0"/>
          <w:sz w:val="24"/>
          <w:szCs w:val="24"/>
          <w14:ligatures w14:val="none"/>
        </w:rPr>
        <w:t>s</w:t>
      </w:r>
      <w:r w:rsidRPr="00FF13DD">
        <w:rPr>
          <w:rFonts w:cstheme="minorHAnsi"/>
          <w:kern w:val="0"/>
          <w:sz w:val="24"/>
          <w:szCs w:val="24"/>
          <w14:ligatures w14:val="none"/>
        </w:rPr>
        <w:t xml:space="preserve">, cuyos cuerpos, además, fueron desaparecidos. La sentencia, dictada en 2022, declaró probados los delitos cometidos y dispuso medidas de reparación, estableciendo la continuidad de los trabajos del Equipo Argentino de Antropología Forense en la búsqueda y exhumaciones de fosas comunes. </w:t>
      </w:r>
    </w:p>
    <w:p w14:paraId="5EDBF72D" w14:textId="77777777" w:rsidR="00FF13DD" w:rsidRPr="00FF13DD" w:rsidRDefault="00FF13DD" w:rsidP="00FF13DD">
      <w:pPr>
        <w:spacing w:after="0" w:line="360" w:lineRule="auto"/>
        <w:jc w:val="both"/>
        <w:rPr>
          <w:rFonts w:cstheme="minorHAnsi"/>
          <w:kern w:val="0"/>
          <w:sz w:val="24"/>
          <w:szCs w:val="24"/>
          <w14:ligatures w14:val="none"/>
        </w:rPr>
      </w:pPr>
    </w:p>
    <w:p w14:paraId="37A66E63" w14:textId="77777777" w:rsidR="00FF13DD" w:rsidRPr="00FF13DD" w:rsidRDefault="00FF13DD" w:rsidP="00FF13DD">
      <w:pPr>
        <w:spacing w:after="0" w:line="360" w:lineRule="auto"/>
        <w:jc w:val="both"/>
        <w:rPr>
          <w:rFonts w:cstheme="minorHAnsi"/>
          <w:kern w:val="0"/>
          <w:sz w:val="24"/>
          <w:szCs w:val="24"/>
          <w14:ligatures w14:val="none"/>
        </w:rPr>
      </w:pPr>
      <w:bookmarkStart w:id="1" w:name="_Hlk129801191"/>
      <w:r w:rsidRPr="00FF13DD">
        <w:rPr>
          <w:rFonts w:cstheme="minorHAnsi"/>
          <w:kern w:val="0"/>
          <w:sz w:val="24"/>
          <w:szCs w:val="24"/>
          <w14:ligatures w14:val="none"/>
        </w:rPr>
        <w:t>Señora Presidenta. Estimados miembros:</w:t>
      </w:r>
    </w:p>
    <w:bookmarkEnd w:id="1"/>
    <w:p w14:paraId="06E59B2B" w14:textId="77777777" w:rsidR="00FF13DD" w:rsidRPr="00FF13DD" w:rsidRDefault="00FF13DD" w:rsidP="00FF13DD">
      <w:pPr>
        <w:spacing w:after="0" w:line="360" w:lineRule="auto"/>
        <w:jc w:val="both"/>
        <w:rPr>
          <w:rFonts w:cstheme="minorHAnsi"/>
          <w:kern w:val="0"/>
          <w:sz w:val="24"/>
          <w:szCs w:val="24"/>
          <w14:ligatures w14:val="none"/>
        </w:rPr>
      </w:pPr>
    </w:p>
    <w:p w14:paraId="317E73E0" w14:textId="542E7AC0"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 xml:space="preserve">Respecto a la </w:t>
      </w:r>
      <w:r w:rsidRPr="00FF13DD">
        <w:rPr>
          <w:rFonts w:cstheme="minorHAnsi"/>
          <w:b/>
          <w:bCs/>
          <w:kern w:val="0"/>
          <w:sz w:val="24"/>
          <w:szCs w:val="24"/>
          <w14:ligatures w14:val="none"/>
        </w:rPr>
        <w:t>búsqueda de personas desaparecidas durante la última dictadura cívico-militar</w:t>
      </w:r>
      <w:r w:rsidRPr="00FF13DD">
        <w:rPr>
          <w:rFonts w:cstheme="minorHAnsi"/>
          <w:kern w:val="0"/>
          <w:sz w:val="24"/>
          <w:szCs w:val="24"/>
          <w14:ligatures w14:val="none"/>
        </w:rPr>
        <w:t xml:space="preserve">, cabe decir que una de las mayores dificultades para garantizar el derecho a la verdad y al duelo de los familiares deriva justamente de la práctica clandestina de la represión y ocultamiento de los cuerpos llevadas a cabo por la dictadura. </w:t>
      </w:r>
    </w:p>
    <w:p w14:paraId="5B301524" w14:textId="77777777" w:rsidR="00FF13DD" w:rsidRPr="00FF13DD" w:rsidRDefault="00FF13DD" w:rsidP="00FF13DD">
      <w:pPr>
        <w:spacing w:after="0" w:line="360" w:lineRule="auto"/>
        <w:jc w:val="both"/>
        <w:rPr>
          <w:rFonts w:ascii="Times New Roman" w:eastAsia="Times New Roman" w:hAnsi="Times New Roman" w:cs="Times New Roman"/>
          <w:kern w:val="0"/>
          <w:sz w:val="24"/>
          <w:szCs w:val="24"/>
          <w:lang w:eastAsia="es-AR"/>
          <w14:ligatures w14:val="none"/>
        </w:rPr>
      </w:pPr>
    </w:p>
    <w:p w14:paraId="5EA7EBD4" w14:textId="6BADEE71" w:rsidR="00FF13DD" w:rsidRPr="00FF13DD" w:rsidRDefault="00FF13DD" w:rsidP="00FF13DD">
      <w:pPr>
        <w:spacing w:after="0" w:line="360" w:lineRule="auto"/>
        <w:jc w:val="both"/>
        <w:rPr>
          <w:rFonts w:cstheme="minorHAnsi"/>
          <w:kern w:val="0"/>
          <w:sz w:val="24"/>
          <w:szCs w:val="24"/>
          <w14:ligatures w14:val="none"/>
        </w:rPr>
      </w:pPr>
      <w:r w:rsidRPr="00FF13DD">
        <w:rPr>
          <w:rFonts w:eastAsia="Times New Roman" w:cstheme="minorHAnsi"/>
          <w:kern w:val="0"/>
          <w:sz w:val="24"/>
          <w:szCs w:val="24"/>
          <w:lang w:eastAsia="es-AR"/>
          <w14:ligatures w14:val="none"/>
        </w:rPr>
        <w:t xml:space="preserve">Sin perjuicio de ello, </w:t>
      </w:r>
      <w:r w:rsidRPr="00FF13DD">
        <w:rPr>
          <w:rFonts w:cstheme="minorHAnsi"/>
          <w:kern w:val="0"/>
          <w:sz w:val="24"/>
          <w:szCs w:val="24"/>
          <w14:ligatures w14:val="none"/>
        </w:rPr>
        <w:t xml:space="preserve">desde la recuperación de la democracia, se realizaron numerosos esfuerzos para </w:t>
      </w:r>
      <w:r w:rsidRPr="00FF13DD">
        <w:rPr>
          <w:rFonts w:cstheme="minorHAnsi"/>
          <w:b/>
          <w:bCs/>
          <w:kern w:val="0"/>
          <w:sz w:val="24"/>
          <w:szCs w:val="24"/>
          <w14:ligatures w14:val="none"/>
        </w:rPr>
        <w:t>encontrar restos e identificar personas desaparecidas</w:t>
      </w:r>
      <w:r w:rsidR="002C5BD1">
        <w:rPr>
          <w:rFonts w:cstheme="minorHAnsi"/>
          <w:b/>
          <w:bCs/>
          <w:kern w:val="0"/>
          <w:sz w:val="24"/>
          <w:szCs w:val="24"/>
          <w14:ligatures w14:val="none"/>
        </w:rPr>
        <w:t>.</w:t>
      </w:r>
    </w:p>
    <w:p w14:paraId="6B0F177A"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3D04A000" w14:textId="0881331A" w:rsidR="00FF13DD" w:rsidRPr="00FF13DD" w:rsidRDefault="00FF13DD" w:rsidP="00FF13DD">
      <w:pPr>
        <w:spacing w:after="0" w:line="360" w:lineRule="auto"/>
        <w:jc w:val="both"/>
        <w:rPr>
          <w:rFonts w:eastAsia="Times New Roman" w:cstheme="minorHAnsi"/>
          <w:b/>
          <w:kern w:val="0"/>
          <w:sz w:val="24"/>
          <w:szCs w:val="24"/>
          <w:lang w:eastAsia="es-AR"/>
          <w14:ligatures w14:val="none"/>
        </w:rPr>
      </w:pPr>
      <w:r w:rsidRPr="00FF13DD">
        <w:rPr>
          <w:rFonts w:eastAsia="Times New Roman" w:cstheme="minorHAnsi"/>
          <w:kern w:val="0"/>
          <w:sz w:val="24"/>
          <w:szCs w:val="24"/>
          <w:lang w:eastAsia="es-AR"/>
          <w14:ligatures w14:val="none"/>
        </w:rPr>
        <w:lastRenderedPageBreak/>
        <w:t xml:space="preserve">En este marco, el </w:t>
      </w:r>
      <w:r w:rsidRPr="00FF13DD">
        <w:rPr>
          <w:rFonts w:eastAsia="Times New Roman" w:cstheme="minorHAnsi"/>
          <w:b/>
          <w:bCs/>
          <w:kern w:val="0"/>
          <w:sz w:val="24"/>
          <w:szCs w:val="24"/>
          <w:lang w:eastAsia="es-AR"/>
          <w14:ligatures w14:val="none"/>
        </w:rPr>
        <w:t xml:space="preserve">Equipo Argentino de Antropología Forense </w:t>
      </w:r>
      <w:r w:rsidR="00665639">
        <w:rPr>
          <w:rFonts w:eastAsia="Times New Roman" w:cstheme="minorHAnsi"/>
          <w:b/>
          <w:bCs/>
          <w:kern w:val="0"/>
          <w:sz w:val="24"/>
          <w:szCs w:val="24"/>
          <w:lang w:eastAsia="es-AR"/>
          <w14:ligatures w14:val="none"/>
        </w:rPr>
        <w:t xml:space="preserve">(EAAF) </w:t>
      </w:r>
      <w:r w:rsidRPr="00FF13DD">
        <w:rPr>
          <w:rFonts w:eastAsia="Times New Roman" w:cstheme="minorHAnsi"/>
          <w:b/>
          <w:bCs/>
          <w:kern w:val="0"/>
          <w:sz w:val="24"/>
          <w:szCs w:val="24"/>
          <w:lang w:eastAsia="es-AR"/>
          <w14:ligatures w14:val="none"/>
        </w:rPr>
        <w:t>ha logrado la identificación de personas desaparecidas por vía genética y/o antropológica,</w:t>
      </w:r>
      <w:r w:rsidRPr="00FF13DD">
        <w:rPr>
          <w:rFonts w:eastAsia="Times New Roman" w:cstheme="minorHAnsi"/>
          <w:kern w:val="0"/>
          <w:sz w:val="24"/>
          <w:szCs w:val="24"/>
          <w:lang w:eastAsia="es-AR"/>
          <w14:ligatures w14:val="none"/>
        </w:rPr>
        <w:t xml:space="preserve"> gracias a las investigaciones sobre la documentación conservada en distintas dependencias estatales. La mayoría de las identificaciones se produjeron a partir de la creación de la Iniciativa Latinoamericana para la Identificación de Desaparecidos</w:t>
      </w:r>
      <w:r w:rsidR="00665639">
        <w:rPr>
          <w:rFonts w:eastAsia="Times New Roman" w:cstheme="minorHAnsi"/>
          <w:kern w:val="0"/>
          <w:sz w:val="24"/>
          <w:szCs w:val="24"/>
          <w:lang w:eastAsia="es-AR"/>
          <w14:ligatures w14:val="none"/>
        </w:rPr>
        <w:t>, en la que el EEAF coordina sus acciones con agencias estatales</w:t>
      </w:r>
      <w:r w:rsidRPr="00FF13DD">
        <w:rPr>
          <w:rFonts w:eastAsia="Times New Roman" w:cstheme="minorHAnsi"/>
          <w:kern w:val="0"/>
          <w:sz w:val="24"/>
          <w:szCs w:val="24"/>
          <w:lang w:eastAsia="es-AR"/>
          <w14:ligatures w14:val="none"/>
        </w:rPr>
        <w:t xml:space="preserve">. Además, el EAAF </w:t>
      </w:r>
      <w:r w:rsidRPr="00FF13DD">
        <w:rPr>
          <w:rFonts w:eastAsia="Times New Roman" w:cstheme="minorHAnsi"/>
          <w:b/>
          <w:bCs/>
          <w:kern w:val="0"/>
          <w:sz w:val="24"/>
          <w:szCs w:val="24"/>
          <w:lang w:eastAsia="es-AR"/>
          <w14:ligatures w14:val="none"/>
        </w:rPr>
        <w:t>ha corroborado la identidad de personas muertas</w:t>
      </w:r>
      <w:r w:rsidRPr="00FF13DD">
        <w:rPr>
          <w:rFonts w:eastAsia="Times New Roman" w:cstheme="minorHAnsi"/>
          <w:kern w:val="0"/>
          <w:sz w:val="24"/>
          <w:szCs w:val="24"/>
          <w:lang w:eastAsia="es-AR"/>
          <w14:ligatures w14:val="none"/>
        </w:rPr>
        <w:t xml:space="preserve"> que habían sido entregadas a sus familias durante la dictadura, sin que hubiera certeza de su correcta identificación. </w:t>
      </w:r>
    </w:p>
    <w:p w14:paraId="757B036D"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0B3F6E3A" w14:textId="0E972D3C" w:rsidR="00FF13DD" w:rsidRPr="00FF13DD" w:rsidRDefault="00FF13DD" w:rsidP="00FF13DD">
      <w:pPr>
        <w:spacing w:after="0" w:line="360" w:lineRule="auto"/>
        <w:jc w:val="both"/>
        <w:rPr>
          <w:rFonts w:eastAsia="Times New Roman" w:cstheme="minorHAnsi"/>
          <w:kern w:val="0"/>
          <w:sz w:val="24"/>
          <w:szCs w:val="24"/>
          <w:lang w:eastAsia="es-AR"/>
          <w14:ligatures w14:val="none"/>
        </w:rPr>
      </w:pPr>
      <w:r w:rsidRPr="00FF13DD">
        <w:rPr>
          <w:rFonts w:eastAsia="Times New Roman" w:cstheme="minorHAnsi"/>
          <w:color w:val="000000"/>
          <w:kern w:val="0"/>
          <w:sz w:val="24"/>
          <w:szCs w:val="24"/>
          <w:lang w:eastAsia="es-AR"/>
          <w14:ligatures w14:val="none"/>
        </w:rPr>
        <w:t xml:space="preserve">Asimismo, la </w:t>
      </w:r>
      <w:r w:rsidRPr="00FF13DD">
        <w:rPr>
          <w:rFonts w:eastAsia="Times New Roman" w:cstheme="minorHAnsi"/>
          <w:kern w:val="0"/>
          <w:sz w:val="24"/>
          <w:szCs w:val="24"/>
          <w:lang w:eastAsia="es-AR"/>
          <w14:ligatures w14:val="none"/>
        </w:rPr>
        <w:t xml:space="preserve">Secretaría de Derechos Humanos </w:t>
      </w:r>
      <w:r w:rsidRPr="00FF13DD">
        <w:rPr>
          <w:rFonts w:eastAsia="Times New Roman" w:cstheme="minorHAnsi"/>
          <w:color w:val="000000"/>
          <w:kern w:val="0"/>
          <w:sz w:val="24"/>
          <w:szCs w:val="24"/>
          <w:lang w:eastAsia="es-AR"/>
          <w14:ligatures w14:val="none"/>
        </w:rPr>
        <w:t>cuenta con áreas específicas que continúan efectuando sus tareas para garantizar el derecho a la verdad frente a críme</w:t>
      </w:r>
      <w:r w:rsidRPr="00FF13DD">
        <w:rPr>
          <w:rFonts w:eastAsia="Times New Roman" w:cstheme="minorHAnsi"/>
          <w:kern w:val="0"/>
          <w:sz w:val="24"/>
          <w:szCs w:val="24"/>
          <w:lang w:eastAsia="es-AR"/>
          <w14:ligatures w14:val="none"/>
        </w:rPr>
        <w:t>nes de lesa humanidad</w:t>
      </w:r>
      <w:r w:rsidRPr="00FF13DD">
        <w:rPr>
          <w:rFonts w:eastAsia="Times New Roman" w:cstheme="minorHAnsi"/>
          <w:color w:val="000000"/>
          <w:kern w:val="0"/>
          <w:sz w:val="24"/>
          <w:szCs w:val="24"/>
          <w:lang w:eastAsia="es-AR"/>
          <w14:ligatures w14:val="none"/>
        </w:rPr>
        <w:t>, entre ell</w:t>
      </w:r>
      <w:r w:rsidR="002C5BD1">
        <w:rPr>
          <w:rFonts w:eastAsia="Times New Roman" w:cstheme="minorHAnsi"/>
          <w:color w:val="000000"/>
          <w:kern w:val="0"/>
          <w:sz w:val="24"/>
          <w:szCs w:val="24"/>
          <w:lang w:eastAsia="es-AR"/>
          <w14:ligatures w14:val="none"/>
        </w:rPr>
        <w:t>a</w:t>
      </w:r>
      <w:r w:rsidRPr="00FF13DD">
        <w:rPr>
          <w:rFonts w:eastAsia="Times New Roman" w:cstheme="minorHAnsi"/>
          <w:color w:val="000000"/>
          <w:kern w:val="0"/>
          <w:sz w:val="24"/>
          <w:szCs w:val="24"/>
          <w:lang w:eastAsia="es-AR"/>
          <w14:ligatures w14:val="none"/>
        </w:rPr>
        <w:t xml:space="preserve">s, el </w:t>
      </w:r>
      <w:r w:rsidRPr="00FF13DD">
        <w:rPr>
          <w:rFonts w:eastAsia="Times New Roman" w:cstheme="minorHAnsi"/>
          <w:b/>
          <w:color w:val="000000"/>
          <w:kern w:val="0"/>
          <w:sz w:val="24"/>
          <w:szCs w:val="24"/>
          <w:lang w:eastAsia="es-AR"/>
          <w14:ligatures w14:val="none"/>
        </w:rPr>
        <w:t>Registro Unificado de Víctimas del Terrorismo de Estado (RUVTE)</w:t>
      </w:r>
      <w:r w:rsidRPr="00FF13DD">
        <w:rPr>
          <w:rFonts w:eastAsia="Times New Roman" w:cstheme="minorHAnsi"/>
          <w:kern w:val="0"/>
          <w:sz w:val="24"/>
          <w:szCs w:val="24"/>
          <w:lang w:eastAsia="es-AR"/>
          <w14:ligatures w14:val="none"/>
        </w:rPr>
        <w:t xml:space="preserve">. </w:t>
      </w:r>
    </w:p>
    <w:p w14:paraId="1B7463D7"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5B26EE7E" w14:textId="0AD16D66" w:rsidR="00FF13DD" w:rsidRPr="00FF13DD" w:rsidRDefault="00665639" w:rsidP="00FF13DD">
      <w:pPr>
        <w:spacing w:after="0" w:line="360" w:lineRule="auto"/>
        <w:jc w:val="both"/>
        <w:rPr>
          <w:rFonts w:eastAsia="Times New Roman" w:cstheme="minorHAnsi"/>
          <w:kern w:val="0"/>
          <w:sz w:val="24"/>
          <w:szCs w:val="24"/>
          <w:lang w:eastAsia="es-AR"/>
          <w14:ligatures w14:val="none"/>
        </w:rPr>
      </w:pPr>
      <w:r>
        <w:rPr>
          <w:rFonts w:eastAsia="Times New Roman" w:cstheme="minorHAnsi"/>
          <w:kern w:val="0"/>
          <w:sz w:val="24"/>
          <w:szCs w:val="24"/>
          <w:lang w:eastAsia="es-AR"/>
          <w14:ligatures w14:val="none"/>
        </w:rPr>
        <w:t>E</w:t>
      </w:r>
      <w:r w:rsidR="00FF13DD" w:rsidRPr="00FF13DD">
        <w:rPr>
          <w:rFonts w:eastAsia="Times New Roman" w:cstheme="minorHAnsi"/>
          <w:kern w:val="0"/>
          <w:sz w:val="24"/>
          <w:szCs w:val="24"/>
          <w:lang w:eastAsia="es-AR"/>
          <w14:ligatures w14:val="none"/>
        </w:rPr>
        <w:t>n el ámbito de la Secretaría</w:t>
      </w:r>
      <w:r>
        <w:rPr>
          <w:rFonts w:eastAsia="Times New Roman" w:cstheme="minorHAnsi"/>
          <w:kern w:val="0"/>
          <w:sz w:val="24"/>
          <w:szCs w:val="24"/>
          <w:lang w:eastAsia="es-AR"/>
          <w14:ligatures w14:val="none"/>
        </w:rPr>
        <w:t xml:space="preserve"> también</w:t>
      </w:r>
      <w:r w:rsidR="00FF13DD" w:rsidRPr="00FF13DD">
        <w:rPr>
          <w:rFonts w:eastAsia="Times New Roman" w:cstheme="minorHAnsi"/>
          <w:kern w:val="0"/>
          <w:sz w:val="24"/>
          <w:szCs w:val="24"/>
          <w:lang w:eastAsia="es-AR"/>
          <w14:ligatures w14:val="none"/>
        </w:rPr>
        <w:t xml:space="preserve"> funciona la </w:t>
      </w:r>
      <w:r w:rsidR="00FF13DD" w:rsidRPr="00FF13DD">
        <w:rPr>
          <w:rFonts w:eastAsia="Times New Roman" w:cstheme="minorHAnsi"/>
          <w:b/>
          <w:kern w:val="0"/>
          <w:sz w:val="24"/>
          <w:szCs w:val="24"/>
          <w:lang w:eastAsia="es-AR"/>
          <w14:ligatures w14:val="none"/>
        </w:rPr>
        <w:t>Comisión Nacional por el Derecho a la Identidad (</w:t>
      </w:r>
      <w:proofErr w:type="spellStart"/>
      <w:r w:rsidR="00FF13DD" w:rsidRPr="00FF13DD">
        <w:rPr>
          <w:rFonts w:eastAsia="Times New Roman" w:cstheme="minorHAnsi"/>
          <w:b/>
          <w:kern w:val="0"/>
          <w:sz w:val="24"/>
          <w:szCs w:val="24"/>
          <w:lang w:eastAsia="es-AR"/>
          <w14:ligatures w14:val="none"/>
        </w:rPr>
        <w:t>CoNaDi</w:t>
      </w:r>
      <w:proofErr w:type="spellEnd"/>
      <w:r w:rsidR="00FF13DD" w:rsidRPr="00FF13DD">
        <w:rPr>
          <w:rFonts w:eastAsia="Times New Roman" w:cstheme="minorHAnsi"/>
          <w:b/>
          <w:kern w:val="0"/>
          <w:sz w:val="24"/>
          <w:szCs w:val="24"/>
          <w:lang w:eastAsia="es-AR"/>
          <w14:ligatures w14:val="none"/>
        </w:rPr>
        <w:t>),</w:t>
      </w:r>
      <w:r w:rsidR="00FF13DD" w:rsidRPr="00FF13DD">
        <w:rPr>
          <w:rFonts w:eastAsia="Times New Roman" w:cstheme="minorHAnsi"/>
          <w:kern w:val="0"/>
          <w:sz w:val="24"/>
          <w:szCs w:val="24"/>
          <w:lang w:eastAsia="es-AR"/>
          <w14:ligatures w14:val="none"/>
        </w:rPr>
        <w:t xml:space="preserve"> que tiene a su cargo la búsqueda de hijos e hijas de personas detenidas desaparecidas y de personas nacidas durante el cautiverio de sus madres.</w:t>
      </w:r>
    </w:p>
    <w:p w14:paraId="7F984B3C"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108B397B"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r w:rsidRPr="00FF13DD">
        <w:rPr>
          <w:rFonts w:eastAsia="Times New Roman" w:cstheme="minorHAnsi"/>
          <w:kern w:val="0"/>
          <w:sz w:val="24"/>
          <w:szCs w:val="24"/>
          <w:lang w:eastAsia="es-AR"/>
          <w14:ligatures w14:val="none"/>
        </w:rPr>
        <w:t xml:space="preserve">Es una alegría compartir que, en diciembre de 2022, se produjo la restitución de dos nuevas personas apropiadas durante la dictadura cívico militar: ya son </w:t>
      </w:r>
      <w:r w:rsidRPr="00FF13DD">
        <w:rPr>
          <w:rFonts w:eastAsia="Times New Roman" w:cstheme="minorHAnsi"/>
          <w:b/>
          <w:bCs/>
          <w:kern w:val="0"/>
          <w:sz w:val="24"/>
          <w:szCs w:val="24"/>
          <w:lang w:eastAsia="es-AR"/>
          <w14:ligatures w14:val="none"/>
        </w:rPr>
        <w:t xml:space="preserve">132 los nietos y nietas que han recuperado su identidad </w:t>
      </w:r>
      <w:r w:rsidRPr="00FF13DD">
        <w:rPr>
          <w:rFonts w:eastAsia="Times New Roman" w:cstheme="minorHAnsi"/>
          <w:kern w:val="0"/>
          <w:sz w:val="24"/>
          <w:szCs w:val="24"/>
          <w:lang w:eastAsia="es-AR"/>
          <w14:ligatures w14:val="none"/>
        </w:rPr>
        <w:t>en virtud de la invaluable búsqueda de Abuelas de Plaza de Mayo.</w:t>
      </w:r>
    </w:p>
    <w:p w14:paraId="4828E0C0"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63430103"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r w:rsidRPr="00FF13DD">
        <w:rPr>
          <w:rFonts w:eastAsia="Times New Roman" w:cstheme="minorHAnsi"/>
          <w:kern w:val="0"/>
          <w:sz w:val="24"/>
          <w:szCs w:val="24"/>
          <w:lang w:eastAsia="es-AR"/>
          <w14:ligatures w14:val="none"/>
        </w:rPr>
        <w:t>Señora Presidenta. Estimados miembros:</w:t>
      </w:r>
    </w:p>
    <w:p w14:paraId="1C8AB313" w14:textId="77777777" w:rsidR="00FF13DD" w:rsidRPr="00FF13DD" w:rsidRDefault="00FF13DD" w:rsidP="00FF13DD">
      <w:pPr>
        <w:spacing w:after="0" w:line="360" w:lineRule="auto"/>
        <w:jc w:val="both"/>
        <w:rPr>
          <w:rFonts w:eastAsia="Times New Roman" w:cstheme="minorHAnsi"/>
          <w:bCs/>
          <w:iCs/>
          <w:color w:val="000000"/>
          <w:kern w:val="0"/>
          <w:sz w:val="24"/>
          <w:szCs w:val="24"/>
          <w:lang w:eastAsia="es-AR"/>
          <w14:ligatures w14:val="none"/>
        </w:rPr>
      </w:pPr>
      <w:r w:rsidRPr="00FF13DD">
        <w:rPr>
          <w:rFonts w:eastAsia="Times New Roman" w:cstheme="minorHAnsi"/>
          <w:kern w:val="0"/>
          <w:sz w:val="24"/>
          <w:szCs w:val="24"/>
          <w:lang w:eastAsia="es-AR"/>
          <w14:ligatures w14:val="none"/>
        </w:rPr>
        <w:t xml:space="preserve">Respecto a las </w:t>
      </w:r>
      <w:bookmarkStart w:id="2" w:name="_Hlk129800255"/>
      <w:r w:rsidRPr="00FF13DD">
        <w:rPr>
          <w:rFonts w:eastAsia="Times New Roman" w:cstheme="minorHAnsi"/>
          <w:b/>
          <w:bCs/>
          <w:kern w:val="0"/>
          <w:sz w:val="24"/>
          <w:szCs w:val="24"/>
          <w:lang w:eastAsia="es-AR"/>
          <w14:ligatures w14:val="none"/>
        </w:rPr>
        <w:t>m</w:t>
      </w:r>
      <w:r w:rsidRPr="00FF13DD">
        <w:rPr>
          <w:rFonts w:eastAsia="Times New Roman" w:cstheme="minorHAnsi"/>
          <w:b/>
          <w:bCs/>
          <w:color w:val="000000"/>
          <w:kern w:val="0"/>
          <w:sz w:val="24"/>
          <w:szCs w:val="24"/>
          <w:lang w:eastAsia="es-AR"/>
          <w14:ligatures w14:val="none"/>
        </w:rPr>
        <w:t>edidas adoptadas en materia de investigación de personas desaparecidas desde el retorno democrático</w:t>
      </w:r>
      <w:bookmarkEnd w:id="2"/>
      <w:r w:rsidRPr="00FF13DD">
        <w:rPr>
          <w:rFonts w:eastAsia="Times New Roman" w:cstheme="minorHAnsi"/>
          <w:b/>
          <w:i/>
          <w:color w:val="000000"/>
          <w:kern w:val="0"/>
          <w:sz w:val="24"/>
          <w:szCs w:val="24"/>
          <w:lang w:eastAsia="es-AR"/>
          <w14:ligatures w14:val="none"/>
        </w:rPr>
        <w:t xml:space="preserve">, </w:t>
      </w:r>
      <w:r w:rsidRPr="00FF13DD">
        <w:rPr>
          <w:rFonts w:eastAsia="Times New Roman" w:cstheme="minorHAnsi"/>
          <w:bCs/>
          <w:iCs/>
          <w:color w:val="000000"/>
          <w:kern w:val="0"/>
          <w:sz w:val="24"/>
          <w:szCs w:val="24"/>
          <w:lang w:eastAsia="es-AR"/>
          <w14:ligatures w14:val="none"/>
        </w:rPr>
        <w:t>es necesario remarcar que la actual gestión de la Secretaría de Derechos Humanos tiene como uno de sus ejes prioritarios promover un cambio cultural para erradicar la violencia institucional de los funcionarios encargados de hacer cumplir la ley.</w:t>
      </w:r>
    </w:p>
    <w:p w14:paraId="1004915C" w14:textId="77777777" w:rsidR="00FF13DD" w:rsidRPr="00FF13DD" w:rsidRDefault="00FF13DD" w:rsidP="00FF13DD">
      <w:pPr>
        <w:spacing w:after="0" w:line="360" w:lineRule="auto"/>
        <w:jc w:val="both"/>
        <w:rPr>
          <w:rFonts w:eastAsia="Times New Roman" w:cstheme="minorHAnsi"/>
          <w:bCs/>
          <w:iCs/>
          <w:color w:val="000000"/>
          <w:kern w:val="0"/>
          <w:sz w:val="24"/>
          <w:szCs w:val="24"/>
          <w:lang w:eastAsia="es-AR"/>
          <w14:ligatures w14:val="none"/>
        </w:rPr>
      </w:pPr>
    </w:p>
    <w:p w14:paraId="1A492568" w14:textId="0EC69FDB" w:rsidR="00FF13DD" w:rsidRPr="00FF13DD" w:rsidRDefault="00FF13DD" w:rsidP="00FF13DD">
      <w:pPr>
        <w:spacing w:after="0" w:line="360" w:lineRule="auto"/>
        <w:jc w:val="both"/>
        <w:rPr>
          <w:rFonts w:eastAsia="Times New Roman" w:cstheme="minorHAnsi"/>
          <w:kern w:val="0"/>
          <w:sz w:val="24"/>
          <w:szCs w:val="24"/>
          <w:lang w:eastAsia="es-AR"/>
          <w14:ligatures w14:val="none"/>
        </w:rPr>
      </w:pPr>
      <w:r w:rsidRPr="00FF13DD">
        <w:rPr>
          <w:rFonts w:eastAsia="Times New Roman" w:cstheme="minorHAnsi"/>
          <w:bCs/>
          <w:iCs/>
          <w:color w:val="000000"/>
          <w:kern w:val="0"/>
          <w:sz w:val="24"/>
          <w:szCs w:val="24"/>
          <w:lang w:eastAsia="es-AR"/>
          <w14:ligatures w14:val="none"/>
        </w:rPr>
        <w:t xml:space="preserve">En tal sentido, se </w:t>
      </w:r>
      <w:r w:rsidRPr="00FF13DD">
        <w:rPr>
          <w:rFonts w:eastAsia="Times New Roman" w:cstheme="minorHAnsi"/>
          <w:color w:val="0A0A0A"/>
          <w:kern w:val="0"/>
          <w:sz w:val="24"/>
          <w:szCs w:val="24"/>
          <w:lang w:eastAsia="es-AR"/>
          <w14:ligatures w14:val="none"/>
        </w:rPr>
        <w:t>h</w:t>
      </w:r>
      <w:r w:rsidRPr="00FF13DD">
        <w:rPr>
          <w:rFonts w:eastAsia="Times New Roman" w:cstheme="minorHAnsi"/>
          <w:kern w:val="0"/>
          <w:sz w:val="24"/>
          <w:szCs w:val="24"/>
          <w:lang w:eastAsia="es-AR"/>
          <w14:ligatures w14:val="none"/>
        </w:rPr>
        <w:t xml:space="preserve">a fortalecido y jerarquizado la </w:t>
      </w:r>
      <w:r w:rsidRPr="00FF13DD">
        <w:rPr>
          <w:rFonts w:eastAsia="Times New Roman" w:cstheme="minorHAnsi"/>
          <w:b/>
          <w:kern w:val="0"/>
          <w:sz w:val="24"/>
          <w:szCs w:val="24"/>
          <w:lang w:eastAsia="es-AR"/>
          <w14:ligatures w14:val="none"/>
        </w:rPr>
        <w:t>Dirección Nacional de Políticas contra la Violencia Instituciona</w:t>
      </w:r>
      <w:r w:rsidRPr="00FF13DD">
        <w:rPr>
          <w:rFonts w:eastAsia="Times New Roman" w:cstheme="minorHAnsi"/>
          <w:b/>
          <w:bCs/>
          <w:kern w:val="0"/>
          <w:sz w:val="24"/>
          <w:szCs w:val="24"/>
          <w:lang w:eastAsia="es-AR"/>
          <w14:ligatures w14:val="none"/>
        </w:rPr>
        <w:t>l</w:t>
      </w:r>
      <w:r w:rsidRPr="00FF13DD">
        <w:rPr>
          <w:rFonts w:eastAsia="Times New Roman" w:cstheme="minorHAnsi"/>
          <w:kern w:val="0"/>
          <w:sz w:val="24"/>
          <w:szCs w:val="24"/>
          <w:lang w:eastAsia="es-AR"/>
          <w14:ligatures w14:val="none"/>
        </w:rPr>
        <w:t xml:space="preserve">, que brinda asesoramiento jurídico y asistencia psico-social a </w:t>
      </w:r>
      <w:r w:rsidRPr="00FF13DD">
        <w:rPr>
          <w:rFonts w:eastAsia="Times New Roman" w:cstheme="minorHAnsi"/>
          <w:kern w:val="0"/>
          <w:sz w:val="24"/>
          <w:szCs w:val="24"/>
          <w:lang w:eastAsia="es-AR"/>
          <w14:ligatures w14:val="none"/>
        </w:rPr>
        <w:lastRenderedPageBreak/>
        <w:t xml:space="preserve">víctimas de violencia institucional, y tiene diversos canales de denuncia para la atención de </w:t>
      </w:r>
      <w:r w:rsidR="00665639">
        <w:rPr>
          <w:rFonts w:eastAsia="Times New Roman" w:cstheme="minorHAnsi"/>
          <w:kern w:val="0"/>
          <w:sz w:val="24"/>
          <w:szCs w:val="24"/>
          <w:lang w:eastAsia="es-AR"/>
          <w14:ligatures w14:val="none"/>
        </w:rPr>
        <w:t xml:space="preserve">las </w:t>
      </w:r>
      <w:r w:rsidRPr="00FF13DD">
        <w:rPr>
          <w:rFonts w:eastAsia="Times New Roman" w:cstheme="minorHAnsi"/>
          <w:color w:val="0A0A0A"/>
          <w:kern w:val="0"/>
          <w:sz w:val="24"/>
          <w:szCs w:val="24"/>
          <w:lang w:eastAsia="es-AR"/>
          <w14:ligatures w14:val="none"/>
        </w:rPr>
        <w:t xml:space="preserve">víctimas por parte de agentes de fuerzas de seguridad o </w:t>
      </w:r>
      <w:r w:rsidRPr="00FF13DD">
        <w:rPr>
          <w:rFonts w:eastAsia="Times New Roman" w:cstheme="minorHAnsi"/>
          <w:kern w:val="0"/>
          <w:sz w:val="24"/>
          <w:szCs w:val="24"/>
          <w:lang w:eastAsia="es-AR"/>
          <w14:ligatures w14:val="none"/>
        </w:rPr>
        <w:t xml:space="preserve">funcionarios públicos. </w:t>
      </w:r>
    </w:p>
    <w:p w14:paraId="032CB5FD" w14:textId="77777777" w:rsidR="00FF13DD" w:rsidRPr="00FF13DD" w:rsidRDefault="00FF13DD" w:rsidP="00FF13DD">
      <w:pPr>
        <w:spacing w:after="0" w:line="360" w:lineRule="auto"/>
        <w:jc w:val="both"/>
        <w:rPr>
          <w:rFonts w:eastAsia="Times New Roman" w:cstheme="minorHAnsi"/>
          <w:bCs/>
          <w:iCs/>
          <w:color w:val="000000"/>
          <w:kern w:val="0"/>
          <w:sz w:val="24"/>
          <w:szCs w:val="24"/>
          <w:lang w:eastAsia="es-AR"/>
          <w14:ligatures w14:val="none"/>
        </w:rPr>
      </w:pPr>
    </w:p>
    <w:p w14:paraId="654E6F05" w14:textId="0DC7F408" w:rsidR="00FF13DD" w:rsidRPr="00FF13DD" w:rsidRDefault="00FF13DD" w:rsidP="00FF13DD">
      <w:pPr>
        <w:spacing w:after="0" w:line="360" w:lineRule="auto"/>
        <w:jc w:val="both"/>
        <w:rPr>
          <w:rFonts w:eastAsia="Times New Roman" w:cstheme="minorHAnsi"/>
          <w:kern w:val="0"/>
          <w:sz w:val="24"/>
          <w:szCs w:val="24"/>
          <w:lang w:eastAsia="es-AR"/>
          <w14:ligatures w14:val="none"/>
        </w:rPr>
      </w:pPr>
      <w:r w:rsidRPr="00FF13DD">
        <w:rPr>
          <w:rFonts w:eastAsia="Times New Roman" w:cstheme="minorHAnsi"/>
          <w:kern w:val="0"/>
          <w:sz w:val="24"/>
          <w:szCs w:val="24"/>
          <w:lang w:eastAsia="es-AR"/>
          <w14:ligatures w14:val="none"/>
        </w:rPr>
        <w:t xml:space="preserve">A su vez, el Ministerio de Mujeres, Géneros y Diversidad de la Nación interviene en </w:t>
      </w:r>
      <w:r w:rsidRPr="00FF13DD">
        <w:rPr>
          <w:rFonts w:eastAsia="Times New Roman" w:cstheme="minorHAnsi"/>
          <w:b/>
          <w:bCs/>
          <w:kern w:val="0"/>
          <w:sz w:val="24"/>
          <w:szCs w:val="24"/>
          <w:lang w:eastAsia="es-AR"/>
          <w14:ligatures w14:val="none"/>
        </w:rPr>
        <w:t xml:space="preserve">casos de desaparición de mujeres y </w:t>
      </w:r>
      <w:r w:rsidR="002C5BD1">
        <w:rPr>
          <w:rFonts w:eastAsia="Times New Roman" w:cstheme="minorHAnsi"/>
          <w:b/>
          <w:bCs/>
          <w:kern w:val="0"/>
          <w:sz w:val="24"/>
          <w:szCs w:val="24"/>
          <w:lang w:eastAsia="es-AR"/>
          <w14:ligatures w14:val="none"/>
        </w:rPr>
        <w:t xml:space="preserve">personas </w:t>
      </w:r>
      <w:r w:rsidRPr="00FF13DD">
        <w:rPr>
          <w:rFonts w:eastAsia="Times New Roman" w:cstheme="minorHAnsi"/>
          <w:b/>
          <w:bCs/>
          <w:kern w:val="0"/>
          <w:sz w:val="24"/>
          <w:szCs w:val="24"/>
          <w:lang w:eastAsia="es-AR"/>
          <w14:ligatures w14:val="none"/>
        </w:rPr>
        <w:t>LGBTI+ en contexto de violencia por motivos de género</w:t>
      </w:r>
      <w:r w:rsidRPr="00FF13DD">
        <w:rPr>
          <w:rFonts w:eastAsia="Times New Roman" w:cstheme="minorHAnsi"/>
          <w:kern w:val="0"/>
          <w:sz w:val="24"/>
          <w:szCs w:val="24"/>
          <w:lang w:eastAsia="es-AR"/>
          <w14:ligatures w14:val="none"/>
        </w:rPr>
        <w:t>. El Ministerio cuenta con un área específica que se ha presentado ante las fiscalías a cargo de las investigaciones para hacer llegar recomendaciones que permitan incorporar la perspectiva de género y diversidad en las actuaciones.</w:t>
      </w:r>
    </w:p>
    <w:p w14:paraId="0D05F0EF"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37F8AA56" w14:textId="0CE45E3D" w:rsidR="00FF13DD" w:rsidRPr="00FF13DD" w:rsidRDefault="002C5BD1" w:rsidP="00FF13DD">
      <w:pPr>
        <w:spacing w:after="0" w:line="360" w:lineRule="auto"/>
        <w:jc w:val="both"/>
        <w:rPr>
          <w:rFonts w:eastAsia="Times New Roman" w:cstheme="minorHAnsi"/>
          <w:b/>
          <w:color w:val="000000"/>
          <w:kern w:val="0"/>
          <w:sz w:val="24"/>
          <w:szCs w:val="24"/>
          <w:lang w:eastAsia="es-AR"/>
          <w14:ligatures w14:val="none"/>
        </w:rPr>
      </w:pPr>
      <w:r>
        <w:rPr>
          <w:rFonts w:cstheme="minorHAnsi"/>
          <w:kern w:val="0"/>
          <w:sz w:val="24"/>
          <w:szCs w:val="24"/>
          <w14:ligatures w14:val="none"/>
        </w:rPr>
        <w:t>Un</w:t>
      </w:r>
      <w:r w:rsidR="00FF13DD" w:rsidRPr="00FF13DD">
        <w:rPr>
          <w:rFonts w:cstheme="minorHAnsi"/>
          <w:kern w:val="0"/>
          <w:sz w:val="24"/>
          <w:szCs w:val="24"/>
          <w14:ligatures w14:val="none"/>
        </w:rPr>
        <w:t xml:space="preserve"> importante desafío que enfrenta nuestro país</w:t>
      </w:r>
      <w:r w:rsidR="00FF13DD" w:rsidRPr="00FF13DD">
        <w:rPr>
          <w:rFonts w:eastAsia="Times New Roman" w:cstheme="minorHAnsi"/>
          <w:kern w:val="0"/>
          <w:sz w:val="24"/>
          <w:szCs w:val="24"/>
          <w:lang w:eastAsia="es-AR"/>
          <w14:ligatures w14:val="none"/>
        </w:rPr>
        <w:t xml:space="preserve">, es la </w:t>
      </w:r>
      <w:r w:rsidR="00FF13DD" w:rsidRPr="00FF13DD">
        <w:rPr>
          <w:rFonts w:eastAsia="Times New Roman" w:cstheme="minorHAnsi"/>
          <w:b/>
          <w:bCs/>
          <w:kern w:val="0"/>
          <w:sz w:val="24"/>
          <w:szCs w:val="24"/>
          <w:lang w:eastAsia="es-AR"/>
          <w14:ligatures w14:val="none"/>
        </w:rPr>
        <w:t>b</w:t>
      </w:r>
      <w:r w:rsidR="00FF13DD" w:rsidRPr="00FF13DD">
        <w:rPr>
          <w:rFonts w:eastAsia="Times New Roman" w:cstheme="minorHAnsi"/>
          <w:b/>
          <w:bCs/>
          <w:color w:val="000000"/>
          <w:kern w:val="0"/>
          <w:sz w:val="24"/>
          <w:szCs w:val="24"/>
          <w:lang w:eastAsia="es-AR"/>
          <w14:ligatures w14:val="none"/>
        </w:rPr>
        <w:t>úsqueda de personas desaparecidas en democracia.</w:t>
      </w:r>
      <w:r w:rsidR="00FF13DD" w:rsidRPr="00FF13DD">
        <w:rPr>
          <w:rFonts w:eastAsia="Times New Roman" w:cstheme="minorHAnsi"/>
          <w:b/>
          <w:color w:val="000000"/>
          <w:kern w:val="0"/>
          <w:sz w:val="24"/>
          <w:szCs w:val="24"/>
          <w:lang w:eastAsia="es-AR"/>
          <w14:ligatures w14:val="none"/>
        </w:rPr>
        <w:t xml:space="preserve"> </w:t>
      </w:r>
      <w:r w:rsidR="00FF13DD" w:rsidRPr="00FF13DD">
        <w:rPr>
          <w:rFonts w:eastAsia="Times New Roman" w:cstheme="minorHAnsi"/>
          <w:bCs/>
          <w:color w:val="000000"/>
          <w:kern w:val="0"/>
          <w:sz w:val="24"/>
          <w:szCs w:val="24"/>
          <w:lang w:eastAsia="es-AR"/>
          <w14:ligatures w14:val="none"/>
        </w:rPr>
        <w:t>E</w:t>
      </w:r>
      <w:r w:rsidR="00FF13DD" w:rsidRPr="00FF13DD">
        <w:rPr>
          <w:rFonts w:eastAsia="Times New Roman" w:cstheme="minorHAnsi"/>
          <w:color w:val="000000"/>
          <w:kern w:val="0"/>
          <w:sz w:val="24"/>
          <w:szCs w:val="24"/>
          <w:lang w:eastAsia="es-AR"/>
          <w14:ligatures w14:val="none"/>
        </w:rPr>
        <w:t>l Estado argentino sigue realizando esfuerzos para desarrollar una política pública diferencial e integral en esta materia.</w:t>
      </w:r>
    </w:p>
    <w:p w14:paraId="59AB70D8" w14:textId="77777777" w:rsidR="00FF13DD" w:rsidRPr="00FF13DD" w:rsidRDefault="00FF13DD" w:rsidP="00FF13DD">
      <w:pPr>
        <w:spacing w:after="0" w:line="360" w:lineRule="auto"/>
        <w:jc w:val="both"/>
        <w:rPr>
          <w:rFonts w:eastAsia="Times New Roman" w:cstheme="minorHAnsi"/>
          <w:b/>
          <w:color w:val="000000"/>
          <w:kern w:val="0"/>
          <w:sz w:val="24"/>
          <w:szCs w:val="24"/>
          <w:lang w:eastAsia="es-AR"/>
          <w14:ligatures w14:val="none"/>
        </w:rPr>
      </w:pPr>
    </w:p>
    <w:p w14:paraId="2114F2E0" w14:textId="4C696B0A" w:rsidR="00FF13DD" w:rsidRPr="00FF13DD" w:rsidRDefault="00FF13DD" w:rsidP="00FF13DD">
      <w:pPr>
        <w:spacing w:after="0" w:line="360" w:lineRule="auto"/>
        <w:jc w:val="both"/>
        <w:rPr>
          <w:rFonts w:eastAsia="Times New Roman" w:cstheme="minorHAnsi"/>
          <w:kern w:val="0"/>
          <w:sz w:val="24"/>
          <w:szCs w:val="24"/>
          <w:lang w:eastAsia="es-AR"/>
          <w14:ligatures w14:val="none"/>
        </w:rPr>
      </w:pPr>
      <w:r w:rsidRPr="00FF13DD">
        <w:rPr>
          <w:rFonts w:eastAsia="Times New Roman" w:cstheme="minorHAnsi"/>
          <w:bCs/>
          <w:color w:val="000000"/>
          <w:kern w:val="0"/>
          <w:sz w:val="24"/>
          <w:szCs w:val="24"/>
          <w:lang w:eastAsia="es-AR"/>
          <w14:ligatures w14:val="none"/>
        </w:rPr>
        <w:t>E</w:t>
      </w:r>
      <w:r w:rsidRPr="00FF13DD">
        <w:rPr>
          <w:rFonts w:eastAsia="Times New Roman" w:cstheme="minorHAnsi"/>
          <w:bCs/>
          <w:kern w:val="0"/>
          <w:sz w:val="24"/>
          <w:szCs w:val="24"/>
          <w:lang w:eastAsia="es-AR"/>
          <w14:ligatures w14:val="none"/>
        </w:rPr>
        <w:t>n diciembre</w:t>
      </w:r>
      <w:r w:rsidRPr="00FF13DD">
        <w:rPr>
          <w:rFonts w:eastAsia="Times New Roman" w:cstheme="minorHAnsi"/>
          <w:kern w:val="0"/>
          <w:sz w:val="24"/>
          <w:szCs w:val="24"/>
          <w:lang w:eastAsia="es-AR"/>
          <w14:ligatures w14:val="none"/>
        </w:rPr>
        <w:t xml:space="preserve"> de 2022 la Secretaría de Derechos Humanos comenzó a trabajar con el Equipo Argentino de Antropología Forense para alcanzar </w:t>
      </w:r>
      <w:r w:rsidRPr="00FF13DD">
        <w:rPr>
          <w:rFonts w:eastAsia="Times New Roman" w:cstheme="minorHAnsi"/>
          <w:b/>
          <w:kern w:val="0"/>
          <w:sz w:val="24"/>
          <w:szCs w:val="24"/>
          <w:lang w:eastAsia="es-AR"/>
          <w14:ligatures w14:val="none"/>
        </w:rPr>
        <w:t>un diagnóstico cabal sobre el estado del sistema de identificación de las personas fallecidas sin identidad conocida y su interacción con los procedimientos de búsqueda de personas desaparecidas</w:t>
      </w:r>
      <w:r w:rsidRPr="00FF13DD">
        <w:rPr>
          <w:rFonts w:eastAsia="Times New Roman" w:cstheme="minorHAnsi"/>
          <w:kern w:val="0"/>
          <w:sz w:val="24"/>
          <w:szCs w:val="24"/>
          <w:lang w:eastAsia="es-AR"/>
          <w14:ligatures w14:val="none"/>
        </w:rPr>
        <w:t xml:space="preserve">. La iniciativa fue presentada en la sesión plenaria del Consejo Federal de Derechos Humanos </w:t>
      </w:r>
      <w:r w:rsidR="00665639">
        <w:rPr>
          <w:rFonts w:eastAsia="Times New Roman" w:cstheme="minorHAnsi"/>
          <w:kern w:val="0"/>
          <w:sz w:val="24"/>
          <w:szCs w:val="24"/>
          <w:lang w:eastAsia="es-AR"/>
          <w14:ligatures w14:val="none"/>
        </w:rPr>
        <w:t xml:space="preserve">que se </w:t>
      </w:r>
      <w:r w:rsidRPr="00FF13DD">
        <w:rPr>
          <w:rFonts w:eastAsia="Times New Roman" w:cstheme="minorHAnsi"/>
          <w:kern w:val="0"/>
          <w:sz w:val="24"/>
          <w:szCs w:val="24"/>
          <w:lang w:eastAsia="es-AR"/>
          <w14:ligatures w14:val="none"/>
        </w:rPr>
        <w:t>realiz</w:t>
      </w:r>
      <w:r w:rsidR="00665639">
        <w:rPr>
          <w:rFonts w:eastAsia="Times New Roman" w:cstheme="minorHAnsi"/>
          <w:kern w:val="0"/>
          <w:sz w:val="24"/>
          <w:szCs w:val="24"/>
          <w:lang w:eastAsia="es-AR"/>
          <w14:ligatures w14:val="none"/>
        </w:rPr>
        <w:t>ó</w:t>
      </w:r>
      <w:r w:rsidRPr="00FF13DD">
        <w:rPr>
          <w:rFonts w:eastAsia="Times New Roman" w:cstheme="minorHAnsi"/>
          <w:kern w:val="0"/>
          <w:sz w:val="24"/>
          <w:szCs w:val="24"/>
          <w:lang w:eastAsia="es-AR"/>
          <w14:ligatures w14:val="none"/>
        </w:rPr>
        <w:t xml:space="preserve"> semanas atrás, y se logró la adhesión de todas las jurisdicciones provinciales.</w:t>
      </w:r>
    </w:p>
    <w:p w14:paraId="3BB63E23"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772DF738" w14:textId="0DF69EF1" w:rsidR="00DC618A" w:rsidRDefault="00FF13DD" w:rsidP="00FF13DD">
      <w:pPr>
        <w:spacing w:after="0" w:line="360" w:lineRule="auto"/>
        <w:jc w:val="both"/>
        <w:rPr>
          <w:rFonts w:eastAsia="Times New Roman" w:cstheme="minorHAnsi"/>
          <w:kern w:val="0"/>
          <w:sz w:val="24"/>
          <w:szCs w:val="24"/>
          <w:lang w:eastAsia="es-AR"/>
          <w14:ligatures w14:val="none"/>
        </w:rPr>
      </w:pPr>
      <w:r w:rsidRPr="00FF13DD">
        <w:rPr>
          <w:rFonts w:eastAsia="Times New Roman" w:cstheme="minorHAnsi"/>
          <w:kern w:val="0"/>
          <w:sz w:val="24"/>
          <w:szCs w:val="24"/>
          <w:lang w:eastAsia="es-AR"/>
          <w14:ligatures w14:val="none"/>
        </w:rPr>
        <w:t>Por otra parte, continúa desarrollando sus tareas e</w:t>
      </w:r>
      <w:r w:rsidRPr="00FF13DD">
        <w:rPr>
          <w:rFonts w:eastAsia="Times New Roman" w:cstheme="minorHAnsi"/>
          <w:color w:val="000000"/>
          <w:kern w:val="0"/>
          <w:sz w:val="24"/>
          <w:szCs w:val="24"/>
          <w:lang w:eastAsia="es-AR"/>
          <w14:ligatures w14:val="none"/>
        </w:rPr>
        <w:t xml:space="preserve">l </w:t>
      </w:r>
      <w:r w:rsidRPr="00FF13DD">
        <w:rPr>
          <w:rFonts w:eastAsia="Times New Roman" w:cstheme="minorHAnsi"/>
          <w:b/>
          <w:color w:val="000000"/>
          <w:kern w:val="0"/>
          <w:sz w:val="24"/>
          <w:szCs w:val="24"/>
          <w:lang w:eastAsia="es-AR"/>
          <w14:ligatures w14:val="none"/>
        </w:rPr>
        <w:t>Sistema Federal de Búsqueda de Personas Desaparecidas y Extraviadas (SIFEBU)</w:t>
      </w:r>
      <w:r w:rsidRPr="00FF13DD">
        <w:rPr>
          <w:rFonts w:eastAsia="Times New Roman" w:cstheme="minorHAnsi"/>
          <w:color w:val="000000"/>
          <w:kern w:val="0"/>
          <w:sz w:val="24"/>
          <w:szCs w:val="24"/>
          <w:lang w:eastAsia="es-AR"/>
          <w14:ligatures w14:val="none"/>
        </w:rPr>
        <w:t xml:space="preserve"> </w:t>
      </w:r>
      <w:r w:rsidRPr="00FF13DD">
        <w:rPr>
          <w:rFonts w:eastAsia="Times New Roman" w:cstheme="minorHAnsi"/>
          <w:kern w:val="0"/>
          <w:sz w:val="24"/>
          <w:szCs w:val="24"/>
          <w:lang w:eastAsia="es-AR"/>
          <w14:ligatures w14:val="none"/>
        </w:rPr>
        <w:t>del Ministerio de Seguridad de la Nación. El sistema c</w:t>
      </w:r>
      <w:r w:rsidR="00DC618A">
        <w:rPr>
          <w:rFonts w:eastAsia="Times New Roman" w:cstheme="minorHAnsi"/>
          <w:kern w:val="0"/>
          <w:sz w:val="24"/>
          <w:szCs w:val="24"/>
          <w:lang w:eastAsia="es-AR"/>
          <w14:ligatures w14:val="none"/>
        </w:rPr>
        <w:t>oopera con las autoridades judiciales a cargo de las investigaciones, y promueve e impulsa la articulación entre las distintas instituciones estatales y de la sociedad civil con competencia en la búsqueda e identificación de personas.</w:t>
      </w:r>
    </w:p>
    <w:p w14:paraId="4F38A9BC"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4BD45F39" w14:textId="0E19B349" w:rsidR="00FF13DD" w:rsidRPr="00FF13DD" w:rsidRDefault="00FF076E" w:rsidP="00FF13DD">
      <w:pPr>
        <w:spacing w:after="0" w:line="360" w:lineRule="auto"/>
        <w:jc w:val="both"/>
        <w:rPr>
          <w:rFonts w:eastAsia="Times New Roman" w:cstheme="minorHAnsi"/>
          <w:kern w:val="0"/>
          <w:sz w:val="24"/>
          <w:szCs w:val="24"/>
          <w:lang w:eastAsia="es-AR"/>
          <w14:ligatures w14:val="none"/>
        </w:rPr>
      </w:pPr>
      <w:r>
        <w:rPr>
          <w:rFonts w:eastAsia="Times New Roman" w:cstheme="minorHAnsi"/>
          <w:kern w:val="0"/>
          <w:sz w:val="24"/>
          <w:szCs w:val="24"/>
          <w:lang w:eastAsia="es-AR"/>
          <w14:ligatures w14:val="none"/>
        </w:rPr>
        <w:t>El SIFEBU h</w:t>
      </w:r>
      <w:r w:rsidR="00FF13DD" w:rsidRPr="00FF13DD">
        <w:rPr>
          <w:rFonts w:eastAsia="Times New Roman" w:cstheme="minorHAnsi"/>
          <w:kern w:val="0"/>
          <w:sz w:val="24"/>
          <w:szCs w:val="24"/>
          <w:lang w:eastAsia="es-AR"/>
          <w14:ligatures w14:val="none"/>
        </w:rPr>
        <w:t>a desarrollado guías y protocolos específicos de actuación,</w:t>
      </w:r>
      <w:r w:rsidR="00DC618A">
        <w:rPr>
          <w:rFonts w:eastAsia="Times New Roman" w:cstheme="minorHAnsi"/>
          <w:kern w:val="0"/>
          <w:sz w:val="24"/>
          <w:szCs w:val="24"/>
          <w:lang w:eastAsia="es-AR"/>
          <w14:ligatures w14:val="none"/>
        </w:rPr>
        <w:t xml:space="preserve"> impulsando lineamientos para abordar problemáticas sensibles,</w:t>
      </w:r>
      <w:r w:rsidR="00FF13DD" w:rsidRPr="00FF13DD">
        <w:rPr>
          <w:rFonts w:eastAsia="Times New Roman" w:cstheme="minorHAnsi"/>
          <w:kern w:val="0"/>
          <w:sz w:val="24"/>
          <w:szCs w:val="24"/>
          <w:lang w:eastAsia="es-AR"/>
          <w14:ligatures w14:val="none"/>
        </w:rPr>
        <w:t xml:space="preserve"> entre ellas, en 2022 se adoptó la </w:t>
      </w:r>
      <w:r w:rsidR="00FF13DD" w:rsidRPr="00FF13DD">
        <w:rPr>
          <w:rFonts w:eastAsia="Times New Roman" w:cstheme="minorHAnsi"/>
          <w:b/>
          <w:kern w:val="0"/>
          <w:sz w:val="24"/>
          <w:szCs w:val="24"/>
          <w:lang w:eastAsia="es-AR"/>
          <w14:ligatures w14:val="none"/>
        </w:rPr>
        <w:t>“Guía de actuación para la búsqueda de mujeres y LGBTI+ desaparecidas en contexto de violencias por motivos de géneros</w:t>
      </w:r>
      <w:r w:rsidR="00FF13DD" w:rsidRPr="00FF13DD">
        <w:rPr>
          <w:rFonts w:eastAsia="Times New Roman" w:cstheme="minorHAnsi"/>
          <w:kern w:val="0"/>
          <w:sz w:val="24"/>
          <w:szCs w:val="24"/>
          <w:lang w:eastAsia="es-AR"/>
          <w14:ligatures w14:val="none"/>
        </w:rPr>
        <w:t>”.</w:t>
      </w:r>
    </w:p>
    <w:p w14:paraId="2D55E3F3"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2A79DB0C" w14:textId="34F9A8E7" w:rsidR="00FF13DD" w:rsidRPr="00FF13DD" w:rsidRDefault="00FF13DD" w:rsidP="00FF13DD">
      <w:pPr>
        <w:spacing w:after="0" w:line="360" w:lineRule="auto"/>
        <w:jc w:val="both"/>
        <w:rPr>
          <w:rFonts w:eastAsia="Times New Roman" w:cstheme="minorHAnsi"/>
          <w:bCs/>
          <w:kern w:val="0"/>
          <w:sz w:val="24"/>
          <w:szCs w:val="24"/>
          <w:lang w:eastAsia="es-AR"/>
          <w14:ligatures w14:val="none"/>
        </w:rPr>
      </w:pPr>
      <w:r w:rsidRPr="00FF13DD">
        <w:rPr>
          <w:rFonts w:eastAsia="Times New Roman" w:cstheme="minorHAnsi"/>
          <w:kern w:val="0"/>
          <w:sz w:val="24"/>
          <w:szCs w:val="24"/>
          <w:lang w:eastAsia="es-AR"/>
          <w14:ligatures w14:val="none"/>
        </w:rPr>
        <w:lastRenderedPageBreak/>
        <w:t xml:space="preserve">Por último, cabe destacar que la Secretaría de Derechos Humanos ha elaborado un </w:t>
      </w:r>
      <w:r w:rsidRPr="00FF13DD">
        <w:rPr>
          <w:rFonts w:eastAsia="Times New Roman" w:cstheme="minorHAnsi"/>
          <w:b/>
          <w:bCs/>
          <w:kern w:val="0"/>
          <w:sz w:val="24"/>
          <w:szCs w:val="24"/>
          <w:lang w:eastAsia="es-AR"/>
          <w14:ligatures w14:val="none"/>
        </w:rPr>
        <w:t>informe sobre la búsqueda en el caso de la desaparición de Iván Eladio Torres Millacura</w:t>
      </w:r>
      <w:r w:rsidRPr="00FF13DD">
        <w:rPr>
          <w:rFonts w:eastAsia="Times New Roman" w:cstheme="minorHAnsi"/>
          <w:kern w:val="0"/>
          <w:sz w:val="24"/>
          <w:szCs w:val="24"/>
          <w:lang w:eastAsia="es-AR"/>
          <w14:ligatures w14:val="none"/>
        </w:rPr>
        <w:t>.</w:t>
      </w:r>
      <w:r w:rsidR="002C5BD1">
        <w:rPr>
          <w:rFonts w:eastAsia="Times New Roman" w:cstheme="minorHAnsi"/>
          <w:kern w:val="0"/>
          <w:sz w:val="24"/>
          <w:szCs w:val="24"/>
          <w:lang w:eastAsia="es-AR"/>
          <w14:ligatures w14:val="none"/>
        </w:rPr>
        <w:t xml:space="preserve"> </w:t>
      </w:r>
      <w:r w:rsidRPr="00FF13DD">
        <w:rPr>
          <w:rFonts w:eastAsia="Times New Roman" w:cstheme="minorHAnsi"/>
          <w:bCs/>
          <w:kern w:val="0"/>
          <w:sz w:val="24"/>
          <w:szCs w:val="24"/>
          <w:lang w:eastAsia="es-AR"/>
          <w14:ligatures w14:val="none"/>
        </w:rPr>
        <w:t>El</w:t>
      </w:r>
      <w:r w:rsidR="002C5BD1">
        <w:rPr>
          <w:rFonts w:eastAsia="Times New Roman" w:cstheme="minorHAnsi"/>
          <w:bCs/>
          <w:kern w:val="0"/>
          <w:sz w:val="24"/>
          <w:szCs w:val="24"/>
          <w:lang w:eastAsia="es-AR"/>
          <w14:ligatures w14:val="none"/>
        </w:rPr>
        <w:t xml:space="preserve"> documento</w:t>
      </w:r>
      <w:r w:rsidRPr="00FF13DD">
        <w:rPr>
          <w:rFonts w:eastAsia="Times New Roman" w:cstheme="minorHAnsi"/>
          <w:bCs/>
          <w:kern w:val="0"/>
          <w:sz w:val="24"/>
          <w:szCs w:val="24"/>
          <w:lang w:eastAsia="es-AR"/>
          <w14:ligatures w14:val="none"/>
        </w:rPr>
        <w:t xml:space="preserve"> analiza la causa judicial</w:t>
      </w:r>
      <w:r w:rsidR="002C5BD1">
        <w:rPr>
          <w:rFonts w:eastAsia="Times New Roman" w:cstheme="minorHAnsi"/>
          <w:bCs/>
          <w:kern w:val="0"/>
          <w:sz w:val="24"/>
          <w:szCs w:val="24"/>
          <w:lang w:eastAsia="es-AR"/>
          <w14:ligatures w14:val="none"/>
        </w:rPr>
        <w:t xml:space="preserve"> </w:t>
      </w:r>
      <w:r w:rsidRPr="00FF13DD">
        <w:rPr>
          <w:rFonts w:eastAsia="Times New Roman" w:cstheme="minorHAnsi"/>
          <w:bCs/>
          <w:kern w:val="0"/>
          <w:sz w:val="24"/>
          <w:szCs w:val="24"/>
          <w:lang w:eastAsia="es-AR"/>
          <w14:ligatures w14:val="none"/>
        </w:rPr>
        <w:t>y procura ser un insumo para el desarrollo de un plan integral de búsqueda de Iván Torres, así como un aporte para entender las lógicas y las falencias de</w:t>
      </w:r>
      <w:r w:rsidR="002C5BD1">
        <w:rPr>
          <w:rFonts w:eastAsia="Times New Roman" w:cstheme="minorHAnsi"/>
          <w:bCs/>
          <w:kern w:val="0"/>
          <w:sz w:val="24"/>
          <w:szCs w:val="24"/>
          <w:lang w:eastAsia="es-AR"/>
          <w14:ligatures w14:val="none"/>
        </w:rPr>
        <w:t>l</w:t>
      </w:r>
      <w:r w:rsidRPr="00FF13DD">
        <w:rPr>
          <w:rFonts w:eastAsia="Times New Roman" w:cstheme="minorHAnsi"/>
          <w:bCs/>
          <w:kern w:val="0"/>
          <w:sz w:val="24"/>
          <w:szCs w:val="24"/>
          <w:lang w:eastAsia="es-AR"/>
          <w14:ligatures w14:val="none"/>
        </w:rPr>
        <w:t xml:space="preserve"> actual sistema de búsqueda de personas y propender a su mejoramiento.</w:t>
      </w:r>
    </w:p>
    <w:p w14:paraId="1FD5179B"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4CF74A48" w14:textId="77777777" w:rsidR="00FF13DD" w:rsidRPr="00FF13DD" w:rsidRDefault="00FF13DD" w:rsidP="00FF13DD">
      <w:pPr>
        <w:spacing w:after="0" w:line="360" w:lineRule="auto"/>
        <w:jc w:val="both"/>
        <w:rPr>
          <w:rFonts w:cstheme="minorHAnsi"/>
          <w:kern w:val="0"/>
          <w:sz w:val="24"/>
          <w:szCs w:val="24"/>
          <w14:ligatures w14:val="none"/>
        </w:rPr>
      </w:pPr>
      <w:r w:rsidRPr="00FF13DD">
        <w:rPr>
          <w:rFonts w:cstheme="minorHAnsi"/>
          <w:kern w:val="0"/>
          <w:sz w:val="24"/>
          <w:szCs w:val="24"/>
          <w14:ligatures w14:val="none"/>
        </w:rPr>
        <w:t>Señora Presidenta. Estimados miembros:</w:t>
      </w:r>
    </w:p>
    <w:p w14:paraId="45E9961B"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2D305D81" w14:textId="4C9E9C68" w:rsidR="00FF13DD" w:rsidRPr="00FF13DD" w:rsidRDefault="00FF13DD" w:rsidP="00FF13DD">
      <w:pPr>
        <w:spacing w:after="0" w:line="360" w:lineRule="auto"/>
        <w:jc w:val="both"/>
        <w:rPr>
          <w:rFonts w:eastAsia="Times New Roman" w:cstheme="minorHAnsi"/>
          <w:b/>
          <w:kern w:val="0"/>
          <w:sz w:val="24"/>
          <w:szCs w:val="24"/>
          <w:lang w:eastAsia="es-AR"/>
          <w14:ligatures w14:val="none"/>
        </w:rPr>
      </w:pPr>
      <w:r w:rsidRPr="00FF13DD">
        <w:rPr>
          <w:rFonts w:eastAsia="Times New Roman" w:cstheme="minorHAnsi"/>
          <w:b/>
          <w:bCs/>
          <w:kern w:val="0"/>
          <w:sz w:val="24"/>
          <w:szCs w:val="24"/>
          <w:lang w:eastAsia="es-AR"/>
          <w14:ligatures w14:val="none"/>
        </w:rPr>
        <w:t>III.</w:t>
      </w:r>
      <w:r w:rsidRPr="00FF13DD">
        <w:rPr>
          <w:rFonts w:eastAsia="Times New Roman" w:cstheme="minorHAnsi"/>
          <w:kern w:val="0"/>
          <w:sz w:val="24"/>
          <w:szCs w:val="24"/>
          <w:lang w:eastAsia="es-AR"/>
          <w14:ligatures w14:val="none"/>
        </w:rPr>
        <w:t xml:space="preserve"> En tercer lugar, se abordará brevemente el último tema seleccionado por el Comité, la </w:t>
      </w:r>
      <w:r w:rsidRPr="00FF13DD">
        <w:rPr>
          <w:rFonts w:eastAsia="Times New Roman" w:cstheme="minorHAnsi"/>
          <w:b/>
          <w:bCs/>
          <w:kern w:val="0"/>
          <w:sz w:val="24"/>
          <w:szCs w:val="24"/>
          <w:u w:val="single"/>
          <w:lang w:eastAsia="es-AR"/>
          <w14:ligatures w14:val="none"/>
        </w:rPr>
        <w:t>r</w:t>
      </w:r>
      <w:r w:rsidRPr="00FF13DD">
        <w:rPr>
          <w:rFonts w:eastAsia="Times New Roman" w:cstheme="minorHAnsi"/>
          <w:b/>
          <w:kern w:val="0"/>
          <w:sz w:val="24"/>
          <w:szCs w:val="24"/>
          <w:u w:val="single"/>
          <w:lang w:eastAsia="es-AR"/>
          <w14:ligatures w14:val="none"/>
        </w:rPr>
        <w:t>eparación integral de las víctimas de desapariciones forzadas</w:t>
      </w:r>
      <w:r w:rsidRPr="00FF13DD">
        <w:rPr>
          <w:rFonts w:eastAsia="Times New Roman" w:cstheme="minorHAnsi"/>
          <w:b/>
          <w:kern w:val="0"/>
          <w:sz w:val="24"/>
          <w:szCs w:val="24"/>
          <w:lang w:eastAsia="es-AR"/>
          <w14:ligatures w14:val="none"/>
        </w:rPr>
        <w:t>.</w:t>
      </w:r>
    </w:p>
    <w:p w14:paraId="337FF395" w14:textId="77777777" w:rsidR="00FF13DD" w:rsidRPr="00FF13DD" w:rsidRDefault="00FF13DD" w:rsidP="00FF13DD">
      <w:pPr>
        <w:spacing w:after="0" w:line="360" w:lineRule="auto"/>
        <w:jc w:val="both"/>
        <w:rPr>
          <w:rFonts w:eastAsia="Times New Roman" w:cstheme="minorHAnsi"/>
          <w:bCs/>
          <w:kern w:val="0"/>
          <w:sz w:val="24"/>
          <w:szCs w:val="24"/>
          <w:lang w:eastAsia="es-AR"/>
          <w14:ligatures w14:val="none"/>
        </w:rPr>
      </w:pPr>
    </w:p>
    <w:p w14:paraId="4EB06D2D" w14:textId="68D17929" w:rsidR="00FF13DD" w:rsidRPr="00FF13DD" w:rsidRDefault="00FF13DD" w:rsidP="00FF13DD">
      <w:pPr>
        <w:spacing w:after="0" w:line="360" w:lineRule="auto"/>
        <w:jc w:val="both"/>
        <w:rPr>
          <w:rFonts w:eastAsia="Times New Roman" w:cstheme="minorHAnsi"/>
          <w:kern w:val="0"/>
          <w:sz w:val="24"/>
          <w:szCs w:val="24"/>
          <w:lang w:eastAsia="es-AR"/>
          <w14:ligatures w14:val="none"/>
        </w:rPr>
      </w:pPr>
      <w:r w:rsidRPr="00FF13DD">
        <w:rPr>
          <w:rFonts w:eastAsia="Times New Roman" w:cstheme="minorHAnsi"/>
          <w:bCs/>
          <w:kern w:val="0"/>
          <w:sz w:val="24"/>
          <w:szCs w:val="24"/>
          <w:lang w:eastAsia="es-AR"/>
          <w14:ligatures w14:val="none"/>
        </w:rPr>
        <w:t xml:space="preserve">Respecto a las </w:t>
      </w:r>
      <w:r w:rsidRPr="00FF13DD">
        <w:rPr>
          <w:rFonts w:eastAsia="Times New Roman" w:cstheme="minorHAnsi"/>
          <w:b/>
          <w:kern w:val="0"/>
          <w:sz w:val="24"/>
          <w:szCs w:val="24"/>
          <w:lang w:eastAsia="es-AR"/>
          <w14:ligatures w14:val="none"/>
        </w:rPr>
        <w:t>políticas de reparación pecuniaria</w:t>
      </w:r>
      <w:r w:rsidRPr="00FF13DD">
        <w:rPr>
          <w:rFonts w:eastAsia="Times New Roman" w:cstheme="minorHAnsi"/>
          <w:bCs/>
          <w:kern w:val="0"/>
          <w:sz w:val="24"/>
          <w:szCs w:val="24"/>
          <w:lang w:eastAsia="es-AR"/>
          <w14:ligatures w14:val="none"/>
        </w:rPr>
        <w:t>,</w:t>
      </w:r>
      <w:r w:rsidRPr="00FF13DD">
        <w:rPr>
          <w:rFonts w:eastAsia="Times New Roman" w:cstheme="minorHAnsi"/>
          <w:b/>
          <w:i/>
          <w:kern w:val="0"/>
          <w:sz w:val="24"/>
          <w:szCs w:val="24"/>
          <w:lang w:eastAsia="es-AR"/>
          <w14:ligatures w14:val="none"/>
        </w:rPr>
        <w:t xml:space="preserve"> </w:t>
      </w:r>
      <w:r w:rsidRPr="00FF13DD">
        <w:rPr>
          <w:rFonts w:eastAsia="Times New Roman" w:cstheme="minorHAnsi"/>
          <w:kern w:val="0"/>
          <w:sz w:val="24"/>
          <w:szCs w:val="24"/>
          <w:lang w:eastAsia="es-AR"/>
          <w14:ligatures w14:val="none"/>
        </w:rPr>
        <w:t xml:space="preserve">la Secretaría de Derechos Humanos es la encargada de coordinar las acciones vinculadas a los programas de reparación económica para víctimas de desaparición forzada durante la dictadura cívico militar. </w:t>
      </w:r>
    </w:p>
    <w:p w14:paraId="61592D37"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352876F7" w14:textId="653F7B5D" w:rsidR="00FF13DD" w:rsidRPr="00FF13DD" w:rsidRDefault="00FF13DD" w:rsidP="00FF13DD">
      <w:pPr>
        <w:spacing w:after="0" w:line="360" w:lineRule="auto"/>
        <w:jc w:val="both"/>
        <w:rPr>
          <w:rFonts w:eastAsia="Times New Roman" w:cstheme="minorHAnsi"/>
          <w:kern w:val="0"/>
          <w:sz w:val="24"/>
          <w:szCs w:val="24"/>
          <w:lang w:eastAsia="es-AR"/>
          <w14:ligatures w14:val="none"/>
        </w:rPr>
      </w:pPr>
      <w:r w:rsidRPr="00FF13DD">
        <w:rPr>
          <w:rFonts w:eastAsia="Times New Roman" w:cstheme="minorHAnsi"/>
          <w:kern w:val="0"/>
          <w:sz w:val="24"/>
          <w:szCs w:val="24"/>
          <w:lang w:eastAsia="es-AR"/>
          <w14:ligatures w14:val="none"/>
        </w:rPr>
        <w:t xml:space="preserve">A partir de diciembre de 2019, </w:t>
      </w:r>
      <w:r w:rsidRPr="006E3CF6">
        <w:rPr>
          <w:rFonts w:eastAsia="Times New Roman" w:cstheme="minorHAnsi"/>
          <w:kern w:val="0"/>
          <w:sz w:val="24"/>
          <w:szCs w:val="24"/>
          <w:lang w:eastAsia="es-AR"/>
          <w14:ligatures w14:val="none"/>
        </w:rPr>
        <w:t>fueron reencauzados miles de trámites</w:t>
      </w:r>
      <w:r w:rsidRPr="002C5BD1">
        <w:rPr>
          <w:rFonts w:eastAsia="Times New Roman" w:cstheme="minorHAnsi"/>
          <w:b/>
          <w:bCs/>
          <w:kern w:val="0"/>
          <w:sz w:val="24"/>
          <w:szCs w:val="24"/>
          <w:lang w:eastAsia="es-AR"/>
          <w14:ligatures w14:val="none"/>
        </w:rPr>
        <w:t xml:space="preserve"> </w:t>
      </w:r>
      <w:r w:rsidRPr="00FF13DD">
        <w:rPr>
          <w:rFonts w:eastAsia="Times New Roman" w:cstheme="minorHAnsi"/>
          <w:kern w:val="0"/>
          <w:sz w:val="24"/>
          <w:szCs w:val="24"/>
          <w:lang w:eastAsia="es-AR"/>
          <w14:ligatures w14:val="none"/>
        </w:rPr>
        <w:t xml:space="preserve">que habían sido paralizados durante la gestión anterior, </w:t>
      </w:r>
      <w:r w:rsidR="006E3CF6">
        <w:rPr>
          <w:rFonts w:eastAsia="Times New Roman" w:cstheme="minorHAnsi"/>
          <w:kern w:val="0"/>
          <w:sz w:val="24"/>
          <w:szCs w:val="24"/>
          <w:lang w:eastAsia="es-AR"/>
          <w14:ligatures w14:val="none"/>
        </w:rPr>
        <w:t xml:space="preserve">volviendo a </w:t>
      </w:r>
      <w:r w:rsidR="006E3CF6" w:rsidRPr="006E3CF6">
        <w:rPr>
          <w:rFonts w:eastAsia="Times New Roman" w:cstheme="minorHAnsi"/>
          <w:b/>
          <w:bCs/>
          <w:kern w:val="0"/>
          <w:sz w:val="24"/>
          <w:szCs w:val="24"/>
          <w:lang w:eastAsia="es-AR"/>
          <w14:ligatures w14:val="none"/>
        </w:rPr>
        <w:t>regularizarse el circuito administrativo de pago de las indemnizaciones y pensiones consagradas en las leyes reparatorias</w:t>
      </w:r>
      <w:r w:rsidR="006E3CF6" w:rsidRPr="006E3CF6">
        <w:rPr>
          <w:rFonts w:eastAsia="Times New Roman" w:cstheme="minorHAnsi"/>
          <w:kern w:val="0"/>
          <w:sz w:val="24"/>
          <w:szCs w:val="24"/>
          <w:lang w:eastAsia="es-AR"/>
          <w14:ligatures w14:val="none"/>
        </w:rPr>
        <w:t>,</w:t>
      </w:r>
      <w:r w:rsidR="006E3CF6">
        <w:rPr>
          <w:rFonts w:eastAsia="Times New Roman" w:cstheme="minorHAnsi"/>
          <w:kern w:val="0"/>
          <w:sz w:val="24"/>
          <w:szCs w:val="24"/>
          <w:lang w:eastAsia="es-AR"/>
          <w14:ligatures w14:val="none"/>
        </w:rPr>
        <w:t xml:space="preserve"> </w:t>
      </w:r>
      <w:r w:rsidRPr="00FF13DD">
        <w:rPr>
          <w:rFonts w:eastAsia="Times New Roman" w:cstheme="minorHAnsi"/>
          <w:kern w:val="0"/>
          <w:sz w:val="24"/>
          <w:szCs w:val="24"/>
          <w:lang w:eastAsia="es-AR"/>
          <w14:ligatures w14:val="none"/>
        </w:rPr>
        <w:t xml:space="preserve">al tiempo que se ampliaron los criterios de reconocimiento de </w:t>
      </w:r>
      <w:r w:rsidR="006E3CF6">
        <w:rPr>
          <w:rFonts w:eastAsia="Times New Roman" w:cstheme="minorHAnsi"/>
          <w:kern w:val="0"/>
          <w:sz w:val="24"/>
          <w:szCs w:val="24"/>
          <w:lang w:eastAsia="es-AR"/>
          <w14:ligatures w14:val="none"/>
        </w:rPr>
        <w:t xml:space="preserve">sus </w:t>
      </w:r>
      <w:r w:rsidRPr="00FF13DD">
        <w:rPr>
          <w:rFonts w:eastAsia="Times New Roman" w:cstheme="minorHAnsi"/>
          <w:kern w:val="0"/>
          <w:sz w:val="24"/>
          <w:szCs w:val="24"/>
          <w:lang w:eastAsia="es-AR"/>
          <w14:ligatures w14:val="none"/>
        </w:rPr>
        <w:t>beneficios.</w:t>
      </w:r>
    </w:p>
    <w:p w14:paraId="4DB877B2" w14:textId="77777777" w:rsidR="00FF13DD" w:rsidRPr="00FF13DD" w:rsidRDefault="00FF13DD" w:rsidP="00FF13DD">
      <w:pPr>
        <w:spacing w:after="0" w:line="360" w:lineRule="auto"/>
        <w:jc w:val="both"/>
        <w:rPr>
          <w:rFonts w:eastAsia="Times New Roman" w:cstheme="minorHAnsi"/>
          <w:kern w:val="0"/>
          <w:sz w:val="24"/>
          <w:szCs w:val="24"/>
          <w:lang w:eastAsia="es-AR"/>
          <w14:ligatures w14:val="none"/>
        </w:rPr>
      </w:pPr>
    </w:p>
    <w:p w14:paraId="38D4C6D3" w14:textId="1A15B13B"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r w:rsidRPr="00FF13DD">
        <w:rPr>
          <w:rFonts w:eastAsia="Times New Roman" w:cstheme="minorHAnsi"/>
          <w:kern w:val="0"/>
          <w:sz w:val="24"/>
          <w:szCs w:val="24"/>
          <w:lang w:eastAsia="es-AR"/>
          <w14:ligatures w14:val="none"/>
        </w:rPr>
        <w:t xml:space="preserve">En relación a las </w:t>
      </w:r>
      <w:r w:rsidRPr="00FF13DD">
        <w:rPr>
          <w:rFonts w:eastAsia="Times New Roman" w:cstheme="minorHAnsi"/>
          <w:b/>
          <w:bCs/>
          <w:kern w:val="0"/>
          <w:sz w:val="24"/>
          <w:szCs w:val="24"/>
          <w:lang w:eastAsia="es-AR"/>
          <w14:ligatures w14:val="none"/>
        </w:rPr>
        <w:t>políticas de reparación no pecuniaria</w:t>
      </w:r>
      <w:r w:rsidRPr="00FF13DD">
        <w:rPr>
          <w:rFonts w:eastAsia="Times New Roman" w:cstheme="minorHAnsi"/>
          <w:kern w:val="0"/>
          <w:sz w:val="24"/>
          <w:szCs w:val="24"/>
          <w:lang w:eastAsia="es-AR"/>
          <w14:ligatures w14:val="none"/>
        </w:rPr>
        <w:t xml:space="preserve">, el Estado argentino también ha venido adoptando medidas enérgicas de </w:t>
      </w:r>
      <w:r w:rsidRPr="00FF13DD">
        <w:rPr>
          <w:rFonts w:eastAsia="Times New Roman" w:cstheme="minorHAnsi"/>
          <w:color w:val="000000"/>
          <w:kern w:val="0"/>
          <w:sz w:val="24"/>
          <w:szCs w:val="24"/>
          <w:lang w:eastAsia="es-AR"/>
          <w14:ligatures w14:val="none"/>
        </w:rPr>
        <w:t xml:space="preserve">asistencia integral y acompañamiento a las víctimas. </w:t>
      </w:r>
    </w:p>
    <w:p w14:paraId="55DC5A5A" w14:textId="77777777"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p>
    <w:p w14:paraId="01831666" w14:textId="77777777"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r w:rsidRPr="00FF13DD">
        <w:rPr>
          <w:rFonts w:eastAsia="Times New Roman" w:cstheme="minorHAnsi"/>
          <w:color w:val="000000"/>
          <w:kern w:val="0"/>
          <w:sz w:val="24"/>
          <w:szCs w:val="24"/>
          <w:lang w:eastAsia="es-AR"/>
          <w14:ligatures w14:val="none"/>
        </w:rPr>
        <w:t xml:space="preserve">En particular, el </w:t>
      </w:r>
      <w:r w:rsidRPr="00FF13DD">
        <w:rPr>
          <w:rFonts w:eastAsia="Times New Roman" w:cstheme="minorHAnsi"/>
          <w:b/>
          <w:color w:val="000000"/>
          <w:kern w:val="0"/>
          <w:sz w:val="24"/>
          <w:szCs w:val="24"/>
          <w:lang w:eastAsia="es-AR"/>
          <w14:ligatures w14:val="none"/>
        </w:rPr>
        <w:t>Centro de Asistencia a Víctimas de Violaciones de Derechos Humanos “Dr. Fernando Ulloa”</w:t>
      </w:r>
      <w:r w:rsidRPr="00FF13DD">
        <w:rPr>
          <w:rFonts w:eastAsia="Times New Roman" w:cstheme="minorHAnsi"/>
          <w:bCs/>
          <w:color w:val="000000"/>
          <w:kern w:val="0"/>
          <w:sz w:val="24"/>
          <w:szCs w:val="24"/>
          <w:lang w:eastAsia="es-AR"/>
          <w14:ligatures w14:val="none"/>
        </w:rPr>
        <w:t>,</w:t>
      </w:r>
      <w:r w:rsidRPr="00FF13DD">
        <w:rPr>
          <w:rFonts w:eastAsia="Times New Roman" w:cstheme="minorHAnsi"/>
          <w:color w:val="000000"/>
          <w:kern w:val="0"/>
          <w:sz w:val="24"/>
          <w:szCs w:val="24"/>
          <w:lang w:eastAsia="es-AR"/>
          <w14:ligatures w14:val="none"/>
        </w:rPr>
        <w:t xml:space="preserve"> brinda asistencia tanto a las víctimas del terrorismo de Estado como a víctimas de graves violaciones actuales a los derechos humanos.</w:t>
      </w:r>
    </w:p>
    <w:p w14:paraId="1CFF0985" w14:textId="77777777"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p>
    <w:p w14:paraId="7F1CEB36" w14:textId="665B7F90"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r w:rsidRPr="00FF13DD">
        <w:rPr>
          <w:rFonts w:eastAsia="Times New Roman" w:cstheme="minorHAnsi"/>
          <w:kern w:val="0"/>
          <w:sz w:val="24"/>
          <w:szCs w:val="24"/>
          <w:lang w:eastAsia="es-AR"/>
          <w14:ligatures w14:val="none"/>
        </w:rPr>
        <w:t xml:space="preserve">Por otra parte, debe destacarse la tarea para preservar la memoria y la verdad histórica desarrollada por el </w:t>
      </w:r>
      <w:r w:rsidRPr="00FF13DD">
        <w:rPr>
          <w:rFonts w:eastAsia="Times New Roman" w:cstheme="minorHAnsi"/>
          <w:b/>
          <w:kern w:val="0"/>
          <w:sz w:val="24"/>
          <w:szCs w:val="24"/>
          <w:lang w:eastAsia="es-AR"/>
          <w14:ligatures w14:val="none"/>
        </w:rPr>
        <w:t>Archivo Nacional de la Memoria (ANM)</w:t>
      </w:r>
      <w:r w:rsidRPr="00FF13DD">
        <w:rPr>
          <w:rFonts w:eastAsia="Times New Roman" w:cstheme="minorHAnsi"/>
          <w:kern w:val="0"/>
          <w:sz w:val="24"/>
          <w:szCs w:val="24"/>
          <w:lang w:eastAsia="es-AR"/>
          <w14:ligatures w14:val="none"/>
        </w:rPr>
        <w:t xml:space="preserve">, que tiene en custodia </w:t>
      </w:r>
      <w:r w:rsidRPr="00FF13DD">
        <w:rPr>
          <w:rFonts w:eastAsia="Times New Roman" w:cstheme="minorHAnsi"/>
          <w:kern w:val="0"/>
          <w:sz w:val="24"/>
          <w:szCs w:val="24"/>
          <w:lang w:eastAsia="es-AR"/>
          <w14:ligatures w14:val="none"/>
        </w:rPr>
        <w:lastRenderedPageBreak/>
        <w:t>fondos y colecciones en diversos soportes, de origen público y privado, en su mayoría vinculados con la última dictadura cívico-militar, entre los que se destacan los documentos de la Comisión Nacional sobre la Desaparición de Personas (CONADEP), así como el archivo y custodia de más de 5.300 muestras de sangre recolectadas en el marco de la Iniciativa Latinoamericana para la Identificación de Desaparecid</w:t>
      </w:r>
      <w:r w:rsidR="00FF076E">
        <w:rPr>
          <w:rFonts w:eastAsia="Times New Roman" w:cstheme="minorHAnsi"/>
          <w:kern w:val="0"/>
          <w:sz w:val="24"/>
          <w:szCs w:val="24"/>
          <w:lang w:eastAsia="es-AR"/>
          <w14:ligatures w14:val="none"/>
        </w:rPr>
        <w:t>o</w:t>
      </w:r>
      <w:r w:rsidRPr="00FF13DD">
        <w:rPr>
          <w:rFonts w:eastAsia="Times New Roman" w:cstheme="minorHAnsi"/>
          <w:kern w:val="0"/>
          <w:sz w:val="24"/>
          <w:szCs w:val="24"/>
          <w:lang w:eastAsia="es-AR"/>
          <w14:ligatures w14:val="none"/>
        </w:rPr>
        <w:t>s.</w:t>
      </w:r>
    </w:p>
    <w:p w14:paraId="13786F4B" w14:textId="77777777"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p>
    <w:p w14:paraId="0E524513" w14:textId="4FF0763E"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r w:rsidRPr="00FF13DD">
        <w:rPr>
          <w:rFonts w:eastAsia="Times New Roman" w:cstheme="minorHAnsi"/>
          <w:kern w:val="0"/>
          <w:sz w:val="24"/>
          <w:szCs w:val="24"/>
          <w:lang w:eastAsia="es-AR"/>
          <w14:ligatures w14:val="none"/>
        </w:rPr>
        <w:t xml:space="preserve">Otra de las medidas reparatorias impulsadas por la Secretaría de Derechos Humanos es la </w:t>
      </w:r>
      <w:r w:rsidRPr="00FF13DD">
        <w:rPr>
          <w:rFonts w:eastAsia="Times New Roman" w:cstheme="minorHAnsi"/>
          <w:color w:val="000000"/>
          <w:kern w:val="0"/>
          <w:sz w:val="24"/>
          <w:szCs w:val="24"/>
          <w:lang w:eastAsia="es-AR"/>
          <w14:ligatures w14:val="none"/>
        </w:rPr>
        <w:t>señalización de sitios de memoria donde sucedieron hechos emblemáticos en el marco del terrorismo de Estado. As</w:t>
      </w:r>
      <w:r w:rsidRPr="00FF13DD">
        <w:rPr>
          <w:rFonts w:eastAsia="Times New Roman" w:cstheme="minorHAnsi"/>
          <w:kern w:val="0"/>
          <w:sz w:val="24"/>
          <w:szCs w:val="24"/>
          <w:lang w:eastAsia="es-AR"/>
          <w14:ligatures w14:val="none"/>
        </w:rPr>
        <w:t>í,</w:t>
      </w:r>
      <w:r w:rsidRPr="00FF13DD">
        <w:rPr>
          <w:rFonts w:eastAsia="Times New Roman" w:cstheme="minorHAnsi"/>
          <w:color w:val="000000"/>
          <w:kern w:val="0"/>
          <w:sz w:val="24"/>
          <w:szCs w:val="24"/>
          <w:lang w:eastAsia="es-AR"/>
          <w14:ligatures w14:val="none"/>
        </w:rPr>
        <w:t xml:space="preserve"> </w:t>
      </w:r>
      <w:r w:rsidRPr="00FF13DD">
        <w:rPr>
          <w:rFonts w:eastAsia="Times New Roman" w:cstheme="minorHAnsi"/>
          <w:b/>
          <w:kern w:val="0"/>
          <w:sz w:val="24"/>
          <w:szCs w:val="24"/>
          <w:lang w:eastAsia="es-AR"/>
          <w14:ligatures w14:val="none"/>
        </w:rPr>
        <w:t>ya se ha acreditado la existencia de</w:t>
      </w:r>
      <w:r w:rsidRPr="00FF13DD">
        <w:rPr>
          <w:rFonts w:eastAsia="Times New Roman" w:cstheme="minorHAnsi"/>
          <w:b/>
          <w:color w:val="000000"/>
          <w:kern w:val="0"/>
          <w:sz w:val="24"/>
          <w:szCs w:val="24"/>
          <w:lang w:eastAsia="es-AR"/>
          <w14:ligatures w14:val="none"/>
        </w:rPr>
        <w:t xml:space="preserve"> más de 800 ex centros clandestinos de detención en </w:t>
      </w:r>
      <w:r w:rsidR="00665639">
        <w:rPr>
          <w:rFonts w:eastAsia="Times New Roman" w:cstheme="minorHAnsi"/>
          <w:b/>
          <w:color w:val="000000"/>
          <w:kern w:val="0"/>
          <w:sz w:val="24"/>
          <w:szCs w:val="24"/>
          <w:lang w:eastAsia="es-AR"/>
          <w14:ligatures w14:val="none"/>
        </w:rPr>
        <w:t>el</w:t>
      </w:r>
      <w:r w:rsidRPr="00FF13DD">
        <w:rPr>
          <w:rFonts w:eastAsia="Times New Roman" w:cstheme="minorHAnsi"/>
          <w:b/>
          <w:color w:val="000000"/>
          <w:kern w:val="0"/>
          <w:sz w:val="24"/>
          <w:szCs w:val="24"/>
          <w:lang w:eastAsia="es-AR"/>
          <w14:ligatures w14:val="none"/>
        </w:rPr>
        <w:t xml:space="preserve"> país</w:t>
      </w:r>
      <w:r w:rsidRPr="00FF13DD">
        <w:rPr>
          <w:rFonts w:eastAsia="Times New Roman" w:cstheme="minorHAnsi"/>
          <w:color w:val="000000"/>
          <w:kern w:val="0"/>
          <w:sz w:val="24"/>
          <w:szCs w:val="24"/>
          <w:lang w:eastAsia="es-AR"/>
          <w14:ligatures w14:val="none"/>
        </w:rPr>
        <w:t xml:space="preserve">. </w:t>
      </w:r>
    </w:p>
    <w:p w14:paraId="05309F8E" w14:textId="77777777"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p>
    <w:p w14:paraId="3565C029" w14:textId="77777777"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r w:rsidRPr="00FF13DD">
        <w:rPr>
          <w:rFonts w:eastAsia="Times New Roman" w:cstheme="minorHAnsi"/>
          <w:kern w:val="0"/>
          <w:sz w:val="24"/>
          <w:szCs w:val="24"/>
          <w:lang w:eastAsia="es-AR"/>
          <w14:ligatures w14:val="none"/>
        </w:rPr>
        <w:t>D</w:t>
      </w:r>
      <w:r w:rsidRPr="00FF13DD">
        <w:rPr>
          <w:rFonts w:eastAsia="Times New Roman" w:cstheme="minorHAnsi"/>
          <w:color w:val="000000"/>
          <w:kern w:val="0"/>
          <w:sz w:val="24"/>
          <w:szCs w:val="24"/>
          <w:lang w:eastAsia="es-AR"/>
          <w14:ligatures w14:val="none"/>
        </w:rPr>
        <w:t xml:space="preserve">espués de muchos años de lucha de organismos de derechos humanos, se está proyectando la </w:t>
      </w:r>
      <w:r w:rsidRPr="00FF13DD">
        <w:rPr>
          <w:rFonts w:eastAsia="Times New Roman" w:cstheme="minorHAnsi"/>
          <w:b/>
          <w:color w:val="000000"/>
          <w:kern w:val="0"/>
          <w:sz w:val="24"/>
          <w:szCs w:val="24"/>
          <w:lang w:eastAsia="es-AR"/>
          <w14:ligatures w14:val="none"/>
        </w:rPr>
        <w:t>apertura de cuatro nuevos espacios</w:t>
      </w:r>
      <w:r w:rsidRPr="00FF13DD">
        <w:rPr>
          <w:rFonts w:eastAsia="Times New Roman" w:cstheme="minorHAnsi"/>
          <w:color w:val="000000"/>
          <w:kern w:val="0"/>
          <w:sz w:val="24"/>
          <w:szCs w:val="24"/>
          <w:lang w:eastAsia="es-AR"/>
          <w14:ligatures w14:val="none"/>
        </w:rPr>
        <w:t xml:space="preserve"> que serán gestionados por la Secretaría de Derechos Humanos: Regimiento de Infantería 9 de Corrientes, Vesubio, Prefectura de Bahía Blanca y Campo de Mayo. </w:t>
      </w:r>
    </w:p>
    <w:p w14:paraId="1B89B9DE" w14:textId="77777777" w:rsidR="00FF13DD" w:rsidRPr="00FF13DD" w:rsidRDefault="00FF13DD" w:rsidP="00FF13DD">
      <w:pPr>
        <w:spacing w:after="0" w:line="360" w:lineRule="auto"/>
        <w:jc w:val="both"/>
        <w:rPr>
          <w:rFonts w:eastAsia="Times New Roman" w:cstheme="minorHAnsi"/>
          <w:color w:val="000000"/>
          <w:kern w:val="0"/>
          <w:sz w:val="24"/>
          <w:szCs w:val="24"/>
          <w:lang w:eastAsia="es-AR"/>
          <w14:ligatures w14:val="none"/>
        </w:rPr>
      </w:pPr>
    </w:p>
    <w:p w14:paraId="0DAC2C61" w14:textId="1B3FC5E1" w:rsidR="00FF13DD" w:rsidRDefault="00FF076E" w:rsidP="00FF13DD">
      <w:pPr>
        <w:spacing w:after="0" w:line="360" w:lineRule="auto"/>
        <w:jc w:val="both"/>
        <w:rPr>
          <w:rFonts w:eastAsia="Times New Roman" w:cstheme="minorHAnsi"/>
          <w:color w:val="000000"/>
          <w:kern w:val="0"/>
          <w:sz w:val="24"/>
          <w:szCs w:val="24"/>
          <w:lang w:eastAsia="es-AR"/>
          <w14:ligatures w14:val="none"/>
        </w:rPr>
      </w:pPr>
      <w:r>
        <w:rPr>
          <w:rFonts w:eastAsia="Times New Roman" w:cstheme="minorHAnsi"/>
          <w:color w:val="000000"/>
          <w:kern w:val="0"/>
          <w:sz w:val="24"/>
          <w:szCs w:val="24"/>
          <w:lang w:eastAsia="es-AR"/>
          <w14:ligatures w14:val="none"/>
        </w:rPr>
        <w:t>C</w:t>
      </w:r>
      <w:r w:rsidR="00FF13DD" w:rsidRPr="00FF13DD">
        <w:rPr>
          <w:rFonts w:eastAsia="Times New Roman" w:cstheme="minorHAnsi"/>
          <w:color w:val="000000"/>
          <w:kern w:val="0"/>
          <w:sz w:val="24"/>
          <w:szCs w:val="24"/>
          <w:lang w:eastAsia="es-AR"/>
          <w14:ligatures w14:val="none"/>
        </w:rPr>
        <w:t>abe destacar</w:t>
      </w:r>
      <w:r>
        <w:rPr>
          <w:rFonts w:eastAsia="Times New Roman" w:cstheme="minorHAnsi"/>
          <w:color w:val="000000"/>
          <w:kern w:val="0"/>
          <w:sz w:val="24"/>
          <w:szCs w:val="24"/>
          <w:lang w:eastAsia="es-AR"/>
          <w14:ligatures w14:val="none"/>
        </w:rPr>
        <w:t>,</w:t>
      </w:r>
      <w:r w:rsidR="00FF13DD" w:rsidRPr="00FF13DD">
        <w:rPr>
          <w:rFonts w:eastAsia="Times New Roman" w:cstheme="minorHAnsi"/>
          <w:color w:val="000000"/>
          <w:kern w:val="0"/>
          <w:sz w:val="24"/>
          <w:szCs w:val="24"/>
          <w:lang w:eastAsia="es-AR"/>
          <w14:ligatures w14:val="none"/>
        </w:rPr>
        <w:t xml:space="preserve"> que el gobierno argentino presentó formalmente la nominación del</w:t>
      </w:r>
      <w:r w:rsidR="00FF13DD" w:rsidRPr="00FF13DD">
        <w:rPr>
          <w:rFonts w:eastAsia="Times New Roman" w:cstheme="minorHAnsi"/>
          <w:b/>
          <w:color w:val="000000"/>
          <w:kern w:val="0"/>
          <w:sz w:val="24"/>
          <w:szCs w:val="24"/>
          <w:lang w:eastAsia="es-AR"/>
          <w14:ligatures w14:val="none"/>
        </w:rPr>
        <w:t xml:space="preserve"> Museo Sitio de Memoria ESMA a la lista de Patrimonio Mundial de la UNESCO</w:t>
      </w:r>
      <w:r w:rsidR="00FF13DD" w:rsidRPr="00FF13DD">
        <w:rPr>
          <w:rFonts w:eastAsia="Times New Roman" w:cstheme="minorHAnsi"/>
          <w:color w:val="000000"/>
          <w:kern w:val="0"/>
          <w:sz w:val="24"/>
          <w:szCs w:val="24"/>
          <w:lang w:eastAsia="es-AR"/>
          <w14:ligatures w14:val="none"/>
        </w:rPr>
        <w:t xml:space="preserve">, como exponente de todos los sitios de memoria de Argentina y del Espacio Memoria y Derechos Humanos (ex ESMA). </w:t>
      </w:r>
    </w:p>
    <w:p w14:paraId="7896F83D" w14:textId="52BE4281" w:rsidR="00FF076E" w:rsidRDefault="00FF076E" w:rsidP="00FF13DD">
      <w:pPr>
        <w:spacing w:after="0" w:line="360" w:lineRule="auto"/>
        <w:jc w:val="both"/>
        <w:rPr>
          <w:rFonts w:eastAsia="Times New Roman" w:cstheme="minorHAnsi"/>
          <w:color w:val="000000"/>
          <w:kern w:val="0"/>
          <w:sz w:val="24"/>
          <w:szCs w:val="24"/>
          <w:lang w:eastAsia="es-AR"/>
          <w14:ligatures w14:val="none"/>
        </w:rPr>
      </w:pPr>
    </w:p>
    <w:p w14:paraId="680A42ED" w14:textId="7898F99E" w:rsidR="00FF076E" w:rsidRPr="00FF13DD" w:rsidRDefault="00FF076E" w:rsidP="00FF13DD">
      <w:pPr>
        <w:spacing w:after="0" w:line="360" w:lineRule="auto"/>
        <w:jc w:val="both"/>
        <w:rPr>
          <w:rFonts w:eastAsia="Times New Roman" w:cstheme="minorHAnsi"/>
          <w:color w:val="000000"/>
          <w:kern w:val="0"/>
          <w:sz w:val="24"/>
          <w:szCs w:val="24"/>
          <w:lang w:eastAsia="es-AR"/>
          <w14:ligatures w14:val="none"/>
        </w:rPr>
      </w:pPr>
      <w:r>
        <w:rPr>
          <w:rFonts w:eastAsia="Times New Roman" w:cstheme="minorHAnsi"/>
          <w:color w:val="000000"/>
          <w:kern w:val="0"/>
          <w:sz w:val="24"/>
          <w:szCs w:val="24"/>
          <w:lang w:eastAsia="es-AR"/>
          <w14:ligatures w14:val="none"/>
        </w:rPr>
        <w:t>Finalmente, l</w:t>
      </w:r>
      <w:r w:rsidRPr="00FF076E">
        <w:rPr>
          <w:rFonts w:eastAsia="Times New Roman" w:cstheme="minorHAnsi"/>
          <w:color w:val="000000"/>
          <w:kern w:val="0"/>
          <w:sz w:val="24"/>
          <w:szCs w:val="24"/>
          <w:lang w:eastAsia="es-AR"/>
          <w14:ligatures w14:val="none"/>
        </w:rPr>
        <w:t xml:space="preserve">a Secretaría ha impulsado un </w:t>
      </w:r>
      <w:r w:rsidRPr="00FF076E">
        <w:rPr>
          <w:rFonts w:eastAsia="Times New Roman" w:cstheme="minorHAnsi"/>
          <w:b/>
          <w:bCs/>
          <w:color w:val="000000"/>
          <w:kern w:val="0"/>
          <w:sz w:val="24"/>
          <w:szCs w:val="24"/>
          <w:lang w:eastAsia="es-AR"/>
          <w14:ligatures w14:val="none"/>
        </w:rPr>
        <w:t>plan de señalizaciones de hechos graves de violencia institucional</w:t>
      </w:r>
      <w:r w:rsidRPr="00FF076E">
        <w:rPr>
          <w:rFonts w:eastAsia="Times New Roman" w:cstheme="minorHAnsi"/>
          <w:color w:val="000000"/>
          <w:kern w:val="0"/>
          <w:sz w:val="24"/>
          <w:szCs w:val="24"/>
          <w:lang w:eastAsia="es-AR"/>
          <w14:ligatures w14:val="none"/>
        </w:rPr>
        <w:t>,</w:t>
      </w:r>
      <w:r>
        <w:rPr>
          <w:rFonts w:eastAsia="Times New Roman" w:cstheme="minorHAnsi"/>
          <w:color w:val="000000"/>
          <w:kern w:val="0"/>
          <w:sz w:val="24"/>
          <w:szCs w:val="24"/>
          <w:lang w:eastAsia="es-AR"/>
          <w14:ligatures w14:val="none"/>
        </w:rPr>
        <w:t xml:space="preserve"> </w:t>
      </w:r>
      <w:r w:rsidRPr="00FF076E">
        <w:rPr>
          <w:rFonts w:eastAsia="Times New Roman" w:cstheme="minorHAnsi"/>
          <w:color w:val="000000"/>
          <w:kern w:val="0"/>
          <w:sz w:val="24"/>
          <w:szCs w:val="24"/>
          <w:lang w:eastAsia="es-AR"/>
          <w14:ligatures w14:val="none"/>
        </w:rPr>
        <w:t>para generar sensibilización social y evitar la repetición de estas prácticas, consistente en la colocación y posterior inauguración de cartelería en memoria de las víctimas, que ha incluido casos de desaparición forzada.</w:t>
      </w:r>
    </w:p>
    <w:p w14:paraId="212F3798" w14:textId="77777777" w:rsidR="00FF13DD" w:rsidRPr="00FF13DD" w:rsidRDefault="00FF13DD" w:rsidP="00FF13DD">
      <w:pPr>
        <w:spacing w:after="0" w:line="360" w:lineRule="auto"/>
        <w:jc w:val="both"/>
        <w:rPr>
          <w:rFonts w:eastAsia="Times New Roman" w:cstheme="minorHAnsi"/>
          <w:color w:val="0A0A0A"/>
          <w:kern w:val="0"/>
          <w:sz w:val="24"/>
          <w:szCs w:val="24"/>
          <w:lang w:eastAsia="es-AR"/>
          <w14:ligatures w14:val="none"/>
        </w:rPr>
      </w:pPr>
      <w:bookmarkStart w:id="3" w:name="_heading=h.30j0zll"/>
      <w:bookmarkEnd w:id="3"/>
    </w:p>
    <w:p w14:paraId="2B747818" w14:textId="77777777" w:rsidR="00FF13DD" w:rsidRPr="00FF13DD" w:rsidRDefault="00FF13DD" w:rsidP="00FF13DD">
      <w:pPr>
        <w:spacing w:after="0" w:line="360" w:lineRule="auto"/>
        <w:jc w:val="both"/>
        <w:rPr>
          <w:rFonts w:eastAsia="Times New Roman" w:cstheme="minorHAnsi"/>
          <w:color w:val="0A0A0A"/>
          <w:kern w:val="0"/>
          <w:sz w:val="24"/>
          <w:szCs w:val="24"/>
          <w:lang w:eastAsia="es-AR"/>
          <w14:ligatures w14:val="none"/>
        </w:rPr>
      </w:pPr>
      <w:r w:rsidRPr="00FF13DD">
        <w:rPr>
          <w:rFonts w:eastAsia="Times New Roman" w:cstheme="minorHAnsi"/>
          <w:color w:val="0A0A0A"/>
          <w:kern w:val="0"/>
          <w:sz w:val="24"/>
          <w:szCs w:val="24"/>
          <w:lang w:eastAsia="es-AR"/>
          <w14:ligatures w14:val="none"/>
        </w:rPr>
        <w:t>Señora Presidenta, distinguidos miembros del Comité:</w:t>
      </w:r>
    </w:p>
    <w:p w14:paraId="2E2FFB33" w14:textId="77777777" w:rsidR="00FF13DD" w:rsidRPr="00FF13DD" w:rsidRDefault="00FF13DD" w:rsidP="00FF13DD">
      <w:pPr>
        <w:spacing w:after="0" w:line="360" w:lineRule="auto"/>
        <w:jc w:val="both"/>
        <w:rPr>
          <w:rFonts w:eastAsia="Times New Roman" w:cstheme="minorHAnsi"/>
          <w:color w:val="0A0A0A"/>
          <w:kern w:val="0"/>
          <w:sz w:val="24"/>
          <w:szCs w:val="24"/>
          <w:lang w:eastAsia="es-AR"/>
          <w14:ligatures w14:val="none"/>
        </w:rPr>
      </w:pPr>
    </w:p>
    <w:p w14:paraId="6EA69E90" w14:textId="27E6B84C" w:rsidR="00FF13DD" w:rsidRPr="00FF13DD" w:rsidRDefault="00FF13DD" w:rsidP="0088649F">
      <w:pPr>
        <w:spacing w:after="0" w:line="360" w:lineRule="auto"/>
        <w:jc w:val="both"/>
        <w:rPr>
          <w:rFonts w:eastAsia="Times New Roman" w:cstheme="minorHAnsi"/>
          <w:color w:val="0A0A0A"/>
          <w:kern w:val="0"/>
          <w:sz w:val="24"/>
          <w:szCs w:val="24"/>
          <w:lang w:eastAsia="es-AR"/>
          <w14:ligatures w14:val="none"/>
        </w:rPr>
      </w:pPr>
      <w:r w:rsidRPr="00FF13DD">
        <w:rPr>
          <w:rFonts w:eastAsia="Times New Roman" w:cstheme="minorHAnsi"/>
          <w:color w:val="0A0A0A"/>
          <w:kern w:val="0"/>
          <w:sz w:val="24"/>
          <w:szCs w:val="24"/>
          <w:lang w:eastAsia="es-AR"/>
          <w14:ligatures w14:val="none"/>
        </w:rPr>
        <w:t xml:space="preserve">Para finalizar, debo señalar que tenemos la seguridad que durante esta sesión mantendremos un diálogo constructivo y mutuamente enriquecedor. El intercambio que tendrá lugar nos permitirá ampliar la información sobre los avances referidos e </w:t>
      </w:r>
      <w:r w:rsidRPr="00FF13DD">
        <w:rPr>
          <w:rFonts w:eastAsia="Times New Roman" w:cstheme="minorHAnsi"/>
          <w:color w:val="0A0A0A"/>
          <w:kern w:val="0"/>
          <w:sz w:val="24"/>
          <w:szCs w:val="24"/>
          <w:lang w:eastAsia="es-AR"/>
          <w14:ligatures w14:val="none"/>
        </w:rPr>
        <w:lastRenderedPageBreak/>
        <w:t>identificar y asumir el compromiso de enfrentar los desafíos que nuestro país aún tiene por delante. Muchas gracias por su atención.</w:t>
      </w:r>
    </w:p>
    <w:sectPr w:rsidR="00FF13DD" w:rsidRPr="00FF13DD">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594D0" w14:textId="77777777" w:rsidR="00482FDC" w:rsidRDefault="00482FDC">
      <w:pPr>
        <w:spacing w:after="0" w:line="240" w:lineRule="auto"/>
      </w:pPr>
      <w:r>
        <w:separator/>
      </w:r>
    </w:p>
  </w:endnote>
  <w:endnote w:type="continuationSeparator" w:id="0">
    <w:p w14:paraId="025D50A5" w14:textId="77777777" w:rsidR="00482FDC" w:rsidRDefault="00482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041445"/>
      <w:docPartObj>
        <w:docPartGallery w:val="Page Numbers (Bottom of Page)"/>
        <w:docPartUnique/>
      </w:docPartObj>
    </w:sdtPr>
    <w:sdtContent>
      <w:p w14:paraId="13645158" w14:textId="5CD4D939" w:rsidR="00766717" w:rsidRDefault="0088649F">
        <w:pPr>
          <w:pStyle w:val="Piedepgina"/>
          <w:jc w:val="right"/>
        </w:pPr>
        <w:r>
          <w:fldChar w:fldCharType="begin"/>
        </w:r>
        <w:r>
          <w:instrText>PAGE   \* MERGEFORMAT</w:instrText>
        </w:r>
        <w:r>
          <w:fldChar w:fldCharType="separate"/>
        </w:r>
        <w:r w:rsidRPr="0088649F">
          <w:rPr>
            <w:noProof/>
            <w:lang w:val="es-ES"/>
          </w:rPr>
          <w:t>2</w:t>
        </w:r>
        <w:r>
          <w:fldChar w:fldCharType="end"/>
        </w:r>
      </w:p>
    </w:sdtContent>
  </w:sdt>
  <w:p w14:paraId="0A915C49" w14:textId="77777777" w:rsidR="00766717"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6E05E" w14:textId="77777777" w:rsidR="00482FDC" w:rsidRDefault="00482FDC">
      <w:pPr>
        <w:spacing w:after="0" w:line="240" w:lineRule="auto"/>
      </w:pPr>
      <w:r>
        <w:separator/>
      </w:r>
    </w:p>
  </w:footnote>
  <w:footnote w:type="continuationSeparator" w:id="0">
    <w:p w14:paraId="6F15EF27" w14:textId="77777777" w:rsidR="00482FDC" w:rsidRDefault="00482F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3DD"/>
    <w:rsid w:val="00075EA4"/>
    <w:rsid w:val="002C5BD1"/>
    <w:rsid w:val="003671F4"/>
    <w:rsid w:val="00482FDC"/>
    <w:rsid w:val="00665639"/>
    <w:rsid w:val="006D35DE"/>
    <w:rsid w:val="006E3CF6"/>
    <w:rsid w:val="00731422"/>
    <w:rsid w:val="007554C1"/>
    <w:rsid w:val="007C7FFE"/>
    <w:rsid w:val="00835659"/>
    <w:rsid w:val="0088649F"/>
    <w:rsid w:val="00953ED7"/>
    <w:rsid w:val="00A564CF"/>
    <w:rsid w:val="00AB452E"/>
    <w:rsid w:val="00DC1CC9"/>
    <w:rsid w:val="00DC618A"/>
    <w:rsid w:val="00F00738"/>
    <w:rsid w:val="00F6177F"/>
    <w:rsid w:val="00F77EFE"/>
    <w:rsid w:val="00FF076E"/>
    <w:rsid w:val="00FF13D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02842"/>
  <w15:chartTrackingRefBased/>
  <w15:docId w15:val="{283CD6B6-8947-45D8-8926-9B7DBBDEA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FF13DD"/>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FF13DD"/>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2655</Words>
  <Characters>14603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Belma Moro</dc:creator>
  <cp:keywords/>
  <dc:description/>
  <cp:lastModifiedBy>Sebastián Rosales</cp:lastModifiedBy>
  <cp:revision>2</cp:revision>
  <dcterms:created xsi:type="dcterms:W3CDTF">2023-03-17T22:43:00Z</dcterms:created>
  <dcterms:modified xsi:type="dcterms:W3CDTF">2023-03-17T22:43:00Z</dcterms:modified>
</cp:coreProperties>
</file>