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commentsExtended.xml" ContentType="application/vnd.openxmlformats-officedocument.wordprocessingml.commentsExtended+xml"/>
  <Override PartName="/word/people.xml" ContentType="application/vnd.openxmlformats-officedocument.wordprocessingml.peop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800" w:rsidRPr="008B39A7" w:rsidRDefault="008B39A7" w:rsidP="00820F70">
      <w:pPr>
        <w:jc w:val="both"/>
        <w:rPr>
          <w:rFonts w:ascii="Arial" w:hAnsi="Arial" w:cs="Arial"/>
          <w:sz w:val="22"/>
          <w:szCs w:val="22"/>
        </w:rPr>
      </w:pPr>
      <w:r w:rsidRPr="008B39A7">
        <w:rPr>
          <w:rFonts w:ascii="Arial" w:hAnsi="Arial" w:cs="Arial"/>
          <w:noProof/>
          <w:lang w:eastAsia="en-GB"/>
        </w:rPr>
        <w:drawing>
          <wp:anchor distT="0" distB="0" distL="114300" distR="114300" simplePos="0" relativeHeight="251714560" behindDoc="0" locked="0" layoutInCell="1" allowOverlap="1" wp14:anchorId="72013D27" wp14:editId="3493E858">
            <wp:simplePos x="0" y="0"/>
            <wp:positionH relativeFrom="column">
              <wp:posOffset>2553970</wp:posOffset>
            </wp:positionH>
            <wp:positionV relativeFrom="paragraph">
              <wp:posOffset>419100</wp:posOffset>
            </wp:positionV>
            <wp:extent cx="1051560" cy="11430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ma logo.jpg"/>
                    <pic:cNvPicPr/>
                  </pic:nvPicPr>
                  <pic:blipFill>
                    <a:blip r:embed="rId10">
                      <a:extLst>
                        <a:ext uri="{28A0092B-C50C-407E-A947-70E740481C1C}">
                          <a14:useLocalDpi xmlns:a14="http://schemas.microsoft.com/office/drawing/2010/main" val="0"/>
                        </a:ext>
                      </a:extLst>
                    </a:blip>
                    <a:stretch>
                      <a:fillRect/>
                    </a:stretch>
                  </pic:blipFill>
                  <pic:spPr>
                    <a:xfrm>
                      <a:off x="0" y="0"/>
                      <a:ext cx="1051560" cy="1143000"/>
                    </a:xfrm>
                    <a:prstGeom prst="rect">
                      <a:avLst/>
                    </a:prstGeom>
                  </pic:spPr>
                </pic:pic>
              </a:graphicData>
            </a:graphic>
            <wp14:sizeRelH relativeFrom="page">
              <wp14:pctWidth>0</wp14:pctWidth>
            </wp14:sizeRelH>
            <wp14:sizeRelV relativeFrom="page">
              <wp14:pctHeight>0</wp14:pctHeight>
            </wp14:sizeRelV>
          </wp:anchor>
        </w:drawing>
      </w:r>
      <w:r w:rsidRPr="008B39A7">
        <w:rPr>
          <w:rFonts w:ascii="Arial" w:hAnsi="Arial" w:cs="Arial"/>
          <w:noProof/>
          <w:sz w:val="22"/>
          <w:szCs w:val="22"/>
          <w:lang w:eastAsia="en-GB"/>
        </w:rPr>
        <w:drawing>
          <wp:anchor distT="0" distB="0" distL="0" distR="0" simplePos="0" relativeHeight="251716608" behindDoc="0" locked="0" layoutInCell="1" allowOverlap="1" wp14:anchorId="29455674" wp14:editId="64127BDA">
            <wp:simplePos x="0" y="0"/>
            <wp:positionH relativeFrom="margin">
              <wp:posOffset>4217035</wp:posOffset>
            </wp:positionH>
            <wp:positionV relativeFrom="line">
              <wp:posOffset>419735</wp:posOffset>
            </wp:positionV>
            <wp:extent cx="1715770" cy="1106170"/>
            <wp:effectExtent l="0" t="0" r="0" b="0"/>
            <wp:wrapNone/>
            <wp:docPr id="1073741825" name="officeArt object" descr="O:\STATIONERY AND LOGOS\logos\Current logo\MDAC - main.png"/>
            <wp:cNvGraphicFramePr/>
            <a:graphic xmlns:a="http://schemas.openxmlformats.org/drawingml/2006/main">
              <a:graphicData uri="http://schemas.openxmlformats.org/drawingml/2006/picture">
                <pic:pic xmlns:pic="http://schemas.openxmlformats.org/drawingml/2006/picture">
                  <pic:nvPicPr>
                    <pic:cNvPr id="1073741825" name="image1.png" descr="O:\STATIONERY AND LOGOS\logos\Current logo\MDAC - main.png"/>
                    <pic:cNvPicPr>
                      <a:picLocks noChangeAspect="1"/>
                    </pic:cNvPicPr>
                  </pic:nvPicPr>
                  <pic:blipFill>
                    <a:blip r:embed="rId11" cstate="print">
                      <a:extLst/>
                    </a:blip>
                    <a:stretch>
                      <a:fillRect/>
                    </a:stretch>
                  </pic:blipFill>
                  <pic:spPr>
                    <a:xfrm>
                      <a:off x="0" y="0"/>
                      <a:ext cx="1715770" cy="1106170"/>
                    </a:xfrm>
                    <a:prstGeom prst="rect">
                      <a:avLst/>
                    </a:prstGeom>
                    <a:ln w="12700" cap="flat">
                      <a:noFill/>
                      <a:miter lim="400000"/>
                    </a:ln>
                    <a:effectLst/>
                  </pic:spPr>
                </pic:pic>
              </a:graphicData>
            </a:graphic>
          </wp:anchor>
        </w:drawing>
      </w:r>
      <w:r w:rsidR="007D1800" w:rsidRPr="008B39A7">
        <w:rPr>
          <w:rFonts w:ascii="Arial" w:hAnsi="Arial" w:cs="Arial"/>
          <w:sz w:val="22"/>
          <w:szCs w:val="22"/>
          <w:lang w:val="en-US"/>
        </w:rPr>
        <w:t xml:space="preserve"> </w:t>
      </w:r>
    </w:p>
    <w:sdt>
      <w:sdtPr>
        <w:rPr>
          <w:rFonts w:ascii="Arial" w:hAnsi="Arial" w:cs="Arial"/>
          <w:sz w:val="22"/>
          <w:szCs w:val="22"/>
        </w:rPr>
        <w:id w:val="457072304"/>
        <w:docPartObj>
          <w:docPartGallery w:val="Cover Pages"/>
          <w:docPartUnique/>
        </w:docPartObj>
      </w:sdtPr>
      <w:sdtEndPr>
        <w:rPr>
          <w:rFonts w:eastAsiaTheme="majorEastAsia"/>
        </w:rPr>
      </w:sdtEndPr>
      <w:sdtContent>
        <w:p w:rsidR="00C73B08" w:rsidRPr="008B39A7" w:rsidRDefault="008B39A7" w:rsidP="00820F70">
          <w:pPr>
            <w:jc w:val="both"/>
            <w:rPr>
              <w:rFonts w:ascii="Arial" w:hAnsi="Arial" w:cs="Arial"/>
              <w:sz w:val="22"/>
              <w:szCs w:val="22"/>
            </w:rPr>
          </w:pPr>
          <w:r w:rsidRPr="008B39A7">
            <w:rPr>
              <w:rFonts w:ascii="Arial" w:hAnsi="Arial" w:cs="Arial"/>
              <w:noProof/>
              <w:lang w:eastAsia="en-GB"/>
            </w:rPr>
            <w:drawing>
              <wp:anchor distT="0" distB="0" distL="114300" distR="114300" simplePos="0" relativeHeight="251712512" behindDoc="0" locked="0" layoutInCell="1" allowOverlap="1" wp14:anchorId="342640A0" wp14:editId="3A89F937">
                <wp:simplePos x="0" y="0"/>
                <wp:positionH relativeFrom="column">
                  <wp:posOffset>-78562</wp:posOffset>
                </wp:positionH>
                <wp:positionV relativeFrom="paragraph">
                  <wp:posOffset>27305</wp:posOffset>
                </wp:positionV>
                <wp:extent cx="2019300" cy="1139825"/>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I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19300" cy="1139825"/>
                        </a:xfrm>
                        <a:prstGeom prst="rect">
                          <a:avLst/>
                        </a:prstGeom>
                      </pic:spPr>
                    </pic:pic>
                  </a:graphicData>
                </a:graphic>
                <wp14:sizeRelH relativeFrom="page">
                  <wp14:pctWidth>0</wp14:pctWidth>
                </wp14:sizeRelH>
                <wp14:sizeRelV relativeFrom="page">
                  <wp14:pctHeight>0</wp14:pctHeight>
                </wp14:sizeRelV>
              </wp:anchor>
            </w:drawing>
          </w:r>
        </w:p>
        <w:p w:rsidR="003A019C" w:rsidRPr="008B39A7" w:rsidRDefault="00820F70" w:rsidP="008B39A7">
          <w:pPr>
            <w:tabs>
              <w:tab w:val="left" w:pos="3633"/>
              <w:tab w:val="left" w:pos="7603"/>
            </w:tabs>
            <w:jc w:val="both"/>
            <w:rPr>
              <w:rFonts w:ascii="Arial" w:hAnsi="Arial" w:cs="Arial"/>
              <w:sz w:val="22"/>
              <w:szCs w:val="22"/>
            </w:rPr>
          </w:pPr>
          <w:r w:rsidRPr="008B39A7">
            <w:rPr>
              <w:rFonts w:ascii="Arial" w:hAnsi="Arial" w:cs="Arial"/>
              <w:sz w:val="22"/>
              <w:szCs w:val="22"/>
            </w:rPr>
            <w:tab/>
          </w:r>
          <w:r w:rsidR="008B39A7" w:rsidRPr="008B39A7">
            <w:rPr>
              <w:rFonts w:ascii="Arial" w:hAnsi="Arial" w:cs="Arial"/>
              <w:sz w:val="22"/>
              <w:szCs w:val="22"/>
            </w:rPr>
            <w:tab/>
          </w:r>
        </w:p>
        <w:p w:rsidR="003A019C" w:rsidRPr="008B39A7" w:rsidRDefault="003A019C" w:rsidP="00820F70">
          <w:pPr>
            <w:jc w:val="both"/>
            <w:rPr>
              <w:rFonts w:ascii="Arial" w:hAnsi="Arial" w:cs="Arial"/>
              <w:sz w:val="22"/>
              <w:szCs w:val="22"/>
            </w:rPr>
          </w:pPr>
        </w:p>
        <w:p w:rsidR="00C73B08" w:rsidRPr="008B39A7" w:rsidRDefault="00C73B08" w:rsidP="00820F70">
          <w:pPr>
            <w:jc w:val="both"/>
            <w:rPr>
              <w:rFonts w:ascii="Arial" w:hAnsi="Arial" w:cs="Arial"/>
              <w:sz w:val="22"/>
              <w:szCs w:val="22"/>
            </w:rPr>
          </w:pPr>
        </w:p>
        <w:p w:rsidR="003A019C" w:rsidRPr="008B39A7" w:rsidRDefault="003A019C" w:rsidP="008B39A7">
          <w:pPr>
            <w:spacing w:before="0" w:after="0" w:line="240" w:lineRule="auto"/>
            <w:jc w:val="both"/>
            <w:rPr>
              <w:rFonts w:ascii="Arial" w:hAnsi="Arial" w:cs="Arial"/>
              <w:sz w:val="22"/>
              <w:szCs w:val="22"/>
            </w:rPr>
          </w:pPr>
        </w:p>
        <w:p w:rsidR="003A019C" w:rsidRPr="008B39A7" w:rsidRDefault="003A019C" w:rsidP="008B39A7">
          <w:pPr>
            <w:spacing w:before="0" w:after="0" w:line="240" w:lineRule="auto"/>
            <w:jc w:val="both"/>
            <w:rPr>
              <w:rFonts w:ascii="Arial" w:hAnsi="Arial" w:cs="Arial"/>
              <w:sz w:val="22"/>
              <w:szCs w:val="22"/>
            </w:rPr>
          </w:pPr>
        </w:p>
        <w:p w:rsidR="003A019C" w:rsidRPr="008B39A7" w:rsidRDefault="003A019C" w:rsidP="008B39A7">
          <w:pPr>
            <w:spacing w:before="0" w:after="0" w:line="240" w:lineRule="auto"/>
            <w:jc w:val="both"/>
            <w:rPr>
              <w:rFonts w:ascii="Arial" w:hAnsi="Arial" w:cs="Arial"/>
              <w:sz w:val="22"/>
              <w:szCs w:val="22"/>
            </w:rPr>
          </w:pPr>
        </w:p>
        <w:p w:rsidR="003A019C" w:rsidRPr="008B39A7" w:rsidRDefault="003A019C" w:rsidP="008B39A7">
          <w:pPr>
            <w:spacing w:before="0" w:after="0" w:line="240" w:lineRule="auto"/>
            <w:jc w:val="both"/>
            <w:rPr>
              <w:rFonts w:ascii="Arial" w:hAnsi="Arial" w:cs="Arial"/>
              <w:sz w:val="22"/>
              <w:szCs w:val="22"/>
            </w:rPr>
          </w:pPr>
        </w:p>
        <w:p w:rsidR="003A019C" w:rsidRPr="008B39A7" w:rsidRDefault="003A019C" w:rsidP="008B39A7">
          <w:pPr>
            <w:spacing w:before="0" w:after="0" w:line="240" w:lineRule="auto"/>
            <w:jc w:val="both"/>
            <w:rPr>
              <w:rFonts w:ascii="Arial" w:hAnsi="Arial" w:cs="Arial"/>
              <w:sz w:val="22"/>
              <w:szCs w:val="22"/>
            </w:rPr>
          </w:pPr>
        </w:p>
        <w:p w:rsidR="003A019C" w:rsidRPr="008B39A7" w:rsidRDefault="003A019C" w:rsidP="008B39A7">
          <w:pPr>
            <w:spacing w:before="0" w:after="0" w:line="240" w:lineRule="auto"/>
            <w:jc w:val="both"/>
            <w:rPr>
              <w:rFonts w:ascii="Arial" w:hAnsi="Arial" w:cs="Arial"/>
              <w:b/>
              <w:sz w:val="22"/>
              <w:szCs w:val="22"/>
            </w:rPr>
          </w:pPr>
        </w:p>
        <w:p w:rsidR="00325103" w:rsidRPr="008B39A7" w:rsidRDefault="00325103" w:rsidP="008B39A7">
          <w:pPr>
            <w:spacing w:before="0" w:after="0" w:line="240" w:lineRule="auto"/>
            <w:jc w:val="both"/>
            <w:rPr>
              <w:rFonts w:ascii="Arial" w:hAnsi="Arial" w:cs="Arial"/>
              <w:b/>
              <w:sz w:val="22"/>
              <w:szCs w:val="22"/>
            </w:rPr>
          </w:pPr>
        </w:p>
        <w:p w:rsidR="008B39A7" w:rsidRDefault="008B39A7" w:rsidP="008B39A7">
          <w:pPr>
            <w:shd w:val="clear" w:color="auto" w:fill="F2F2F2" w:themeFill="background1" w:themeFillShade="F2"/>
            <w:spacing w:before="0" w:after="0" w:line="360" w:lineRule="auto"/>
            <w:jc w:val="center"/>
            <w:rPr>
              <w:rFonts w:ascii="Arial" w:hAnsi="Arial" w:cs="Arial"/>
              <w:b/>
              <w:sz w:val="36"/>
              <w:szCs w:val="22"/>
            </w:rPr>
          </w:pPr>
          <w:bookmarkStart w:id="0" w:name="_GoBack"/>
          <w:bookmarkEnd w:id="0"/>
        </w:p>
        <w:p w:rsidR="008B39A7" w:rsidRDefault="008B39A7" w:rsidP="008B39A7">
          <w:pPr>
            <w:shd w:val="clear" w:color="auto" w:fill="F2F2F2" w:themeFill="background1" w:themeFillShade="F2"/>
            <w:spacing w:before="0" w:after="0" w:line="360" w:lineRule="auto"/>
            <w:jc w:val="center"/>
            <w:rPr>
              <w:rFonts w:ascii="Arial" w:hAnsi="Arial" w:cs="Arial"/>
              <w:b/>
              <w:sz w:val="36"/>
              <w:szCs w:val="22"/>
            </w:rPr>
          </w:pPr>
        </w:p>
        <w:p w:rsidR="003A019C" w:rsidRPr="008B39A7" w:rsidRDefault="00820F70" w:rsidP="008B39A7">
          <w:pPr>
            <w:shd w:val="clear" w:color="auto" w:fill="F2F2F2" w:themeFill="background1" w:themeFillShade="F2"/>
            <w:spacing w:before="0" w:after="0" w:line="360" w:lineRule="auto"/>
            <w:jc w:val="center"/>
            <w:rPr>
              <w:rFonts w:ascii="Arial" w:hAnsi="Arial" w:cs="Arial"/>
              <w:sz w:val="36"/>
              <w:szCs w:val="22"/>
            </w:rPr>
          </w:pPr>
          <w:r w:rsidRPr="008B39A7">
            <w:rPr>
              <w:rFonts w:ascii="Arial" w:hAnsi="Arial" w:cs="Arial"/>
              <w:b/>
              <w:sz w:val="36"/>
              <w:szCs w:val="22"/>
            </w:rPr>
            <w:t>MODELS OF DEINSTITUTIONALIZATION AND MENTAL HEALTH CARE IN THE COMMUNITY</w:t>
          </w:r>
        </w:p>
        <w:p w:rsidR="003A019C" w:rsidRPr="008B39A7" w:rsidRDefault="003A019C" w:rsidP="008B39A7">
          <w:pPr>
            <w:shd w:val="clear" w:color="auto" w:fill="F2F2F2" w:themeFill="background1" w:themeFillShade="F2"/>
            <w:spacing w:before="0" w:after="0" w:line="360" w:lineRule="auto"/>
            <w:jc w:val="center"/>
            <w:rPr>
              <w:rFonts w:ascii="Arial" w:hAnsi="Arial" w:cs="Arial"/>
              <w:sz w:val="28"/>
              <w:szCs w:val="22"/>
            </w:rPr>
          </w:pPr>
        </w:p>
        <w:p w:rsidR="003A019C" w:rsidRPr="008B39A7" w:rsidRDefault="003A019C" w:rsidP="008B39A7">
          <w:pPr>
            <w:shd w:val="clear" w:color="auto" w:fill="F2F2F2" w:themeFill="background1" w:themeFillShade="F2"/>
            <w:spacing w:before="0" w:after="0" w:line="240" w:lineRule="auto"/>
            <w:jc w:val="center"/>
            <w:rPr>
              <w:rFonts w:ascii="Arial" w:hAnsi="Arial" w:cs="Arial"/>
              <w:b/>
              <w:sz w:val="22"/>
              <w:szCs w:val="22"/>
            </w:rPr>
          </w:pPr>
        </w:p>
        <w:p w:rsidR="008B39A7" w:rsidRDefault="008B39A7" w:rsidP="008B39A7">
          <w:pPr>
            <w:shd w:val="clear" w:color="auto" w:fill="F2F2F2" w:themeFill="background1" w:themeFillShade="F2"/>
            <w:spacing w:before="0" w:after="0" w:line="240" w:lineRule="auto"/>
            <w:jc w:val="center"/>
            <w:rPr>
              <w:rFonts w:ascii="Arial" w:hAnsi="Arial" w:cs="Arial"/>
              <w:b/>
              <w:sz w:val="26"/>
              <w:szCs w:val="26"/>
            </w:rPr>
          </w:pPr>
        </w:p>
        <w:p w:rsidR="003A019C" w:rsidRPr="008B39A7" w:rsidRDefault="003A019C" w:rsidP="008B39A7">
          <w:pPr>
            <w:shd w:val="clear" w:color="auto" w:fill="F2F2F2" w:themeFill="background1" w:themeFillShade="F2"/>
            <w:spacing w:before="0" w:after="0" w:line="240" w:lineRule="auto"/>
            <w:jc w:val="both"/>
            <w:rPr>
              <w:rFonts w:ascii="Arial" w:hAnsi="Arial" w:cs="Arial"/>
              <w:b/>
              <w:szCs w:val="22"/>
            </w:rPr>
          </w:pPr>
        </w:p>
        <w:p w:rsidR="004F1F3E" w:rsidRPr="008B39A7" w:rsidRDefault="004F1F3E" w:rsidP="008B39A7">
          <w:pPr>
            <w:spacing w:before="0" w:after="0" w:line="240" w:lineRule="auto"/>
            <w:jc w:val="both"/>
            <w:rPr>
              <w:rFonts w:ascii="Arial" w:hAnsi="Arial" w:cs="Arial"/>
              <w:b/>
              <w:szCs w:val="22"/>
            </w:rPr>
          </w:pPr>
        </w:p>
        <w:p w:rsidR="008B39A7" w:rsidRDefault="008B39A7" w:rsidP="008B39A7">
          <w:pPr>
            <w:spacing w:before="0" w:after="0" w:line="240" w:lineRule="auto"/>
            <w:jc w:val="center"/>
            <w:rPr>
              <w:rFonts w:ascii="Arial" w:hAnsi="Arial" w:cs="Arial"/>
              <w:b/>
              <w:sz w:val="26"/>
              <w:szCs w:val="26"/>
            </w:rPr>
          </w:pPr>
        </w:p>
        <w:p w:rsidR="008B39A7" w:rsidRDefault="008B39A7" w:rsidP="008B39A7">
          <w:pPr>
            <w:spacing w:before="0" w:after="0" w:line="240" w:lineRule="auto"/>
            <w:jc w:val="center"/>
            <w:rPr>
              <w:rFonts w:ascii="Arial" w:hAnsi="Arial" w:cs="Arial"/>
              <w:b/>
              <w:sz w:val="26"/>
              <w:szCs w:val="26"/>
            </w:rPr>
          </w:pPr>
        </w:p>
        <w:p w:rsidR="008B39A7" w:rsidRPr="008B39A7" w:rsidRDefault="008B39A7" w:rsidP="008B39A7">
          <w:pPr>
            <w:spacing w:before="0" w:after="0" w:line="240" w:lineRule="auto"/>
            <w:jc w:val="center"/>
            <w:rPr>
              <w:rFonts w:ascii="Arial" w:hAnsi="Arial" w:cs="Arial"/>
              <w:b/>
              <w:sz w:val="26"/>
              <w:szCs w:val="26"/>
            </w:rPr>
          </w:pPr>
          <w:r w:rsidRPr="008B39A7">
            <w:rPr>
              <w:rFonts w:ascii="Arial" w:hAnsi="Arial" w:cs="Arial"/>
              <w:b/>
              <w:sz w:val="26"/>
              <w:szCs w:val="26"/>
            </w:rPr>
            <w:t>Dragana Ćirić Milovanović</w:t>
          </w:r>
        </w:p>
        <w:p w:rsidR="003A019C" w:rsidRPr="008B39A7" w:rsidRDefault="003A019C" w:rsidP="008B39A7">
          <w:pPr>
            <w:jc w:val="both"/>
            <w:rPr>
              <w:rFonts w:ascii="Arial" w:eastAsiaTheme="majorEastAsia" w:hAnsi="Arial" w:cs="Arial"/>
              <w:caps/>
              <w:sz w:val="22"/>
              <w:szCs w:val="22"/>
            </w:rPr>
          </w:pPr>
        </w:p>
        <w:p w:rsidR="003A019C" w:rsidRPr="008B39A7" w:rsidRDefault="003A019C" w:rsidP="008B39A7">
          <w:pPr>
            <w:jc w:val="both"/>
            <w:rPr>
              <w:rFonts w:ascii="Arial" w:eastAsiaTheme="majorEastAsia" w:hAnsi="Arial" w:cs="Arial"/>
              <w:caps/>
              <w:sz w:val="22"/>
              <w:szCs w:val="22"/>
            </w:rPr>
          </w:pPr>
        </w:p>
        <w:p w:rsidR="008B39A7" w:rsidRPr="008B39A7" w:rsidRDefault="008B39A7" w:rsidP="008B39A7">
          <w:pPr>
            <w:spacing w:before="0" w:after="0" w:line="240" w:lineRule="auto"/>
            <w:jc w:val="center"/>
            <w:rPr>
              <w:rFonts w:ascii="Arial" w:hAnsi="Arial" w:cs="Arial"/>
              <w:b/>
              <w:szCs w:val="22"/>
            </w:rPr>
          </w:pPr>
        </w:p>
        <w:p w:rsidR="008566A1" w:rsidRPr="008B39A7" w:rsidRDefault="008566A1" w:rsidP="00820F70">
          <w:pPr>
            <w:jc w:val="both"/>
            <w:rPr>
              <w:rFonts w:ascii="Arial" w:eastAsiaTheme="majorEastAsia" w:hAnsi="Arial" w:cs="Arial"/>
              <w:caps/>
              <w:sz w:val="22"/>
              <w:szCs w:val="22"/>
              <w:lang w:val="en-US"/>
            </w:rPr>
          </w:pPr>
        </w:p>
        <w:p w:rsidR="00B7420E" w:rsidRDefault="008B39A7" w:rsidP="008B39A7">
          <w:pPr>
            <w:jc w:val="center"/>
            <w:rPr>
              <w:rFonts w:ascii="Arial" w:eastAsiaTheme="majorEastAsia" w:hAnsi="Arial" w:cs="Arial"/>
              <w:caps/>
              <w:sz w:val="22"/>
              <w:szCs w:val="22"/>
              <w:lang w:val="en-US"/>
            </w:rPr>
          </w:pPr>
          <w:r>
            <w:rPr>
              <w:rFonts w:ascii="Arial" w:eastAsiaTheme="majorEastAsia" w:hAnsi="Arial" w:cs="Arial"/>
              <w:sz w:val="22"/>
              <w:szCs w:val="22"/>
              <w:lang w:val="en-US"/>
            </w:rPr>
            <w:t>Podgorica</w:t>
          </w:r>
        </w:p>
        <w:p w:rsidR="008B39A7" w:rsidRPr="008B39A7" w:rsidRDefault="008B39A7" w:rsidP="008B39A7">
          <w:pPr>
            <w:jc w:val="center"/>
            <w:rPr>
              <w:rFonts w:ascii="Arial" w:eastAsiaTheme="majorEastAsia" w:hAnsi="Arial" w:cs="Arial"/>
              <w:caps/>
              <w:sz w:val="22"/>
              <w:szCs w:val="22"/>
              <w:lang w:val="en-US"/>
            </w:rPr>
          </w:pPr>
          <w:r>
            <w:rPr>
              <w:rFonts w:ascii="Arial" w:eastAsiaTheme="majorEastAsia" w:hAnsi="Arial" w:cs="Arial"/>
              <w:sz w:val="22"/>
              <w:szCs w:val="22"/>
              <w:lang w:val="en-US"/>
            </w:rPr>
            <w:t>March, 2017</w:t>
          </w:r>
        </w:p>
        <w:p w:rsidR="008566A1" w:rsidRDefault="008566A1" w:rsidP="00820F70">
          <w:pPr>
            <w:jc w:val="both"/>
            <w:rPr>
              <w:rFonts w:ascii="Arial" w:eastAsiaTheme="majorEastAsia" w:hAnsi="Arial" w:cs="Arial"/>
              <w:caps/>
              <w:sz w:val="22"/>
              <w:szCs w:val="22"/>
              <w:lang w:val="en-US"/>
            </w:rPr>
          </w:pPr>
        </w:p>
        <w:sdt>
          <w:sdtPr>
            <w:rPr>
              <w:rFonts w:ascii="Arial" w:hAnsi="Arial" w:cs="Arial"/>
              <w:b w:val="0"/>
              <w:bCs w:val="0"/>
              <w:caps w:val="0"/>
              <w:color w:val="auto"/>
              <w:spacing w:val="0"/>
              <w:sz w:val="24"/>
              <w:szCs w:val="20"/>
              <w:lang w:bidi="ar-SA"/>
            </w:rPr>
            <w:id w:val="-162241258"/>
            <w:docPartObj>
              <w:docPartGallery w:val="Table of Contents"/>
              <w:docPartUnique/>
            </w:docPartObj>
          </w:sdtPr>
          <w:sdtEndPr>
            <w:rPr>
              <w:noProof/>
            </w:rPr>
          </w:sdtEndPr>
          <w:sdtContent>
            <w:p w:rsidR="00B7420E" w:rsidRPr="008B39A7" w:rsidRDefault="008B39A7">
              <w:pPr>
                <w:pStyle w:val="TOCHeading"/>
                <w:rPr>
                  <w:rFonts w:ascii="Arial" w:hAnsi="Arial" w:cs="Arial"/>
                </w:rPr>
              </w:pPr>
              <w:r>
                <w:rPr>
                  <w:rFonts w:ascii="Arial" w:hAnsi="Arial" w:cs="Arial"/>
                </w:rPr>
                <w:t>Table of c</w:t>
              </w:r>
              <w:r w:rsidR="00B7420E" w:rsidRPr="008B39A7">
                <w:rPr>
                  <w:rFonts w:ascii="Arial" w:hAnsi="Arial" w:cs="Arial"/>
                </w:rPr>
                <w:t>ontents</w:t>
              </w:r>
            </w:p>
            <w:p w:rsidR="005A17C1" w:rsidRPr="008B39A7" w:rsidRDefault="00B7420E">
              <w:pPr>
                <w:pStyle w:val="TOC1"/>
                <w:tabs>
                  <w:tab w:val="right" w:leader="dot" w:pos="9350"/>
                </w:tabs>
                <w:rPr>
                  <w:rFonts w:ascii="Arial" w:hAnsi="Arial" w:cs="Arial"/>
                  <w:noProof/>
                  <w:sz w:val="22"/>
                  <w:szCs w:val="22"/>
                  <w:lang w:val="sr-Latn-RS" w:eastAsia="sr-Latn-RS"/>
                </w:rPr>
              </w:pPr>
              <w:r w:rsidRPr="008B39A7">
                <w:rPr>
                  <w:rFonts w:ascii="Arial" w:hAnsi="Arial" w:cs="Arial"/>
                </w:rPr>
                <w:fldChar w:fldCharType="begin"/>
              </w:r>
              <w:r w:rsidRPr="008B39A7">
                <w:rPr>
                  <w:rFonts w:ascii="Arial" w:hAnsi="Arial" w:cs="Arial"/>
                </w:rPr>
                <w:instrText xml:space="preserve"> TOC \o "1-3" \h \z \u </w:instrText>
              </w:r>
              <w:r w:rsidRPr="008B39A7">
                <w:rPr>
                  <w:rFonts w:ascii="Arial" w:hAnsi="Arial" w:cs="Arial"/>
                </w:rPr>
                <w:fldChar w:fldCharType="separate"/>
              </w:r>
              <w:hyperlink w:anchor="_Toc479838870" w:history="1">
                <w:r w:rsidR="005A17C1" w:rsidRPr="008B39A7">
                  <w:rPr>
                    <w:rStyle w:val="Hyperlink"/>
                    <w:rFonts w:ascii="Arial" w:hAnsi="Arial" w:cs="Arial"/>
                    <w:noProof/>
                    <w:lang w:val="en-US"/>
                  </w:rPr>
                  <w:t>THE PURPOSE AND DESCRIPTION OF THE DOCUMENT</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_Toc479838870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4</w:t>
                </w:r>
                <w:r w:rsidR="005A17C1" w:rsidRPr="008B39A7">
                  <w:rPr>
                    <w:rFonts w:ascii="Arial" w:hAnsi="Arial" w:cs="Arial"/>
                    <w:noProof/>
                    <w:webHidden/>
                  </w:rPr>
                  <w:fldChar w:fldCharType="end"/>
                </w:r>
              </w:hyperlink>
            </w:p>
            <w:p w:rsidR="005A17C1" w:rsidRPr="008B39A7" w:rsidRDefault="00345466">
              <w:pPr>
                <w:pStyle w:val="TOC1"/>
                <w:tabs>
                  <w:tab w:val="right" w:leader="dot" w:pos="9350"/>
                </w:tabs>
                <w:rPr>
                  <w:rFonts w:ascii="Arial" w:hAnsi="Arial" w:cs="Arial"/>
                  <w:noProof/>
                  <w:sz w:val="22"/>
                  <w:szCs w:val="22"/>
                  <w:lang w:val="sr-Latn-RS" w:eastAsia="sr-Latn-RS"/>
                </w:rPr>
              </w:pPr>
              <w:hyperlink w:anchor="_Toc479838871" w:history="1">
                <w:r w:rsidR="005A17C1" w:rsidRPr="008B39A7">
                  <w:rPr>
                    <w:rStyle w:val="Hyperlink"/>
                    <w:rFonts w:ascii="Arial" w:hAnsi="Arial" w:cs="Arial"/>
                    <w:noProof/>
                    <w:lang w:val="en-US"/>
                  </w:rPr>
                  <w:t>BASIC TERMS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_Toc479838871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6</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72" w:history="1">
                <w:r w:rsidR="005A17C1" w:rsidRPr="008B39A7">
                  <w:rPr>
                    <w:rStyle w:val="Hyperlink"/>
                    <w:rFonts w:ascii="Arial" w:hAnsi="Arial" w:cs="Arial"/>
                    <w:noProof/>
                  </w:rPr>
                  <w:t>Persons with mental disabilities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_Toc479838872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6</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73" w:history="1">
                <w:r w:rsidR="005A17C1" w:rsidRPr="008B39A7">
                  <w:rPr>
                    <w:rStyle w:val="Hyperlink"/>
                    <w:rFonts w:ascii="Arial" w:hAnsi="Arial" w:cs="Arial"/>
                    <w:noProof/>
                  </w:rPr>
                  <w:t>Institutional</w:t>
                </w:r>
                <w:r w:rsidR="005A17C1" w:rsidRPr="008B39A7">
                  <w:rPr>
                    <w:rStyle w:val="Hyperlink"/>
                    <w:rFonts w:ascii="Arial" w:hAnsi="Arial" w:cs="Arial"/>
                    <w:noProof/>
                    <w:lang w:val="en-US"/>
                  </w:rPr>
                  <w:t xml:space="preserve"> care</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_Toc479838873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6</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74" w:history="1">
                <w:r w:rsidR="005A17C1" w:rsidRPr="008B39A7">
                  <w:rPr>
                    <w:rStyle w:val="Hyperlink"/>
                    <w:rFonts w:ascii="Arial" w:hAnsi="Arial" w:cs="Arial"/>
                    <w:noProof/>
                    <w:lang w:val="en-US"/>
                  </w:rPr>
                  <w:t>Deinstitutionalization</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_Toc479838874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6</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75" w:history="1">
                <w:r w:rsidR="005A17C1" w:rsidRPr="008B39A7">
                  <w:rPr>
                    <w:rStyle w:val="Hyperlink"/>
                    <w:rFonts w:ascii="Arial" w:hAnsi="Arial" w:cs="Arial"/>
                    <w:noProof/>
                    <w:lang w:val="en-US"/>
                  </w:rPr>
                  <w:t>Prevention</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_Toc479838875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7</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76" w:history="1">
                <w:r w:rsidR="005A17C1" w:rsidRPr="008B39A7">
                  <w:rPr>
                    <w:rStyle w:val="Hyperlink"/>
                    <w:rFonts w:ascii="Arial" w:hAnsi="Arial" w:cs="Arial"/>
                    <w:noProof/>
                    <w:lang w:val="en-US"/>
                  </w:rPr>
                  <w:t>Community-based mental health care</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_Toc479838876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7</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77" w:history="1">
                <w:r w:rsidR="005A17C1" w:rsidRPr="008B39A7">
                  <w:rPr>
                    <w:rStyle w:val="Hyperlink"/>
                    <w:rFonts w:ascii="Arial" w:hAnsi="Arial" w:cs="Arial"/>
                    <w:noProof/>
                    <w:lang w:val="en-US"/>
                  </w:rPr>
                  <w:t>Community services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_Toc479838877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8</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78" w:history="1">
                <w:r w:rsidR="005A17C1" w:rsidRPr="008B39A7">
                  <w:rPr>
                    <w:rStyle w:val="Hyperlink"/>
                    <w:rFonts w:ascii="Arial" w:hAnsi="Arial" w:cs="Arial"/>
                    <w:noProof/>
                    <w:lang w:val="en-US"/>
                  </w:rPr>
                  <w:t>Community-based mental health services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_Toc479838878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8</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79" w:history="1">
                <w:r w:rsidR="005A17C1" w:rsidRPr="008B39A7">
                  <w:rPr>
                    <w:rStyle w:val="Hyperlink"/>
                    <w:rFonts w:ascii="Arial" w:hAnsi="Arial" w:cs="Arial"/>
                    <w:noProof/>
                    <w:lang w:val="en-US"/>
                  </w:rPr>
                  <w:t>Independent living</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_Toc479838879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8</w:t>
                </w:r>
                <w:r w:rsidR="005A17C1" w:rsidRPr="008B39A7">
                  <w:rPr>
                    <w:rFonts w:ascii="Arial" w:hAnsi="Arial" w:cs="Arial"/>
                    <w:noProof/>
                    <w:webHidden/>
                  </w:rPr>
                  <w:fldChar w:fldCharType="end"/>
                </w:r>
              </w:hyperlink>
            </w:p>
            <w:p w:rsidR="005A17C1" w:rsidRPr="008B39A7" w:rsidRDefault="00345466">
              <w:pPr>
                <w:pStyle w:val="TOC1"/>
                <w:tabs>
                  <w:tab w:val="right" w:leader="dot" w:pos="9350"/>
                </w:tabs>
                <w:rPr>
                  <w:rFonts w:ascii="Arial" w:hAnsi="Arial" w:cs="Arial"/>
                  <w:noProof/>
                  <w:sz w:val="22"/>
                  <w:szCs w:val="22"/>
                  <w:lang w:val="sr-Latn-RS" w:eastAsia="sr-Latn-RS"/>
                </w:rPr>
              </w:pPr>
              <w:hyperlink w:anchor="_Toc479838880" w:history="1">
                <w:r w:rsidR="005A17C1" w:rsidRPr="008B39A7">
                  <w:rPr>
                    <w:rStyle w:val="Hyperlink"/>
                    <w:rFonts w:ascii="Arial" w:hAnsi="Arial" w:cs="Arial"/>
                    <w:noProof/>
                    <w:lang w:val="en-US"/>
                  </w:rPr>
                  <w:t>WHAT IS DEINSTITUTIONALIZATION AND HOW IT MUST BE DONE</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_Toc479838880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10</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81" w:history="1">
                <w:r w:rsidR="005A17C1" w:rsidRPr="008B39A7">
                  <w:rPr>
                    <w:rStyle w:val="Hyperlink"/>
                    <w:rFonts w:ascii="Arial" w:hAnsi="Arial" w:cs="Arial"/>
                    <w:noProof/>
                    <w:lang w:val="en-US"/>
                  </w:rPr>
                  <w:t>Introduction</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_Toc479838881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10</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82" w:history="1">
                <w:r w:rsidR="005A17C1" w:rsidRPr="008B39A7">
                  <w:rPr>
                    <w:rStyle w:val="Hyperlink"/>
                    <w:rFonts w:ascii="Arial" w:hAnsi="Arial" w:cs="Arial"/>
                    <w:noProof/>
                  </w:rPr>
                  <w:t>Detrimental effect of institutionalization</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_Toc479838882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12</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83" w:history="1">
                <w:r w:rsidR="005A17C1" w:rsidRPr="008B39A7">
                  <w:rPr>
                    <w:rStyle w:val="Hyperlink"/>
                    <w:rFonts w:ascii="Arial" w:hAnsi="Arial" w:cs="Arial"/>
                    <w:noProof/>
                    <w:lang w:val="en-US"/>
                  </w:rPr>
                  <w:t>Deinstitutionalization and human rights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_Toc479838883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13</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84" w:history="1">
                <w:r w:rsidR="005A17C1" w:rsidRPr="008B39A7">
                  <w:rPr>
                    <w:rStyle w:val="Hyperlink"/>
                    <w:rFonts w:ascii="Arial" w:hAnsi="Arial" w:cs="Arial"/>
                    <w:noProof/>
                    <w:lang w:val="en-US"/>
                  </w:rPr>
                  <w:t>Right to live in the community and legal capacity</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_Toc479838884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14</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85" w:history="1">
                <w:r w:rsidR="005A17C1" w:rsidRPr="008B39A7">
                  <w:rPr>
                    <w:rStyle w:val="Hyperlink"/>
                    <w:rFonts w:ascii="Arial" w:hAnsi="Arial" w:cs="Arial"/>
                    <w:noProof/>
                    <w:lang w:val="en-US"/>
                  </w:rPr>
                  <w:t>Using available resources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_Toc479838885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17</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86" w:history="1">
                <w:r w:rsidR="005A17C1" w:rsidRPr="008B39A7">
                  <w:rPr>
                    <w:rStyle w:val="Hyperlink"/>
                    <w:rFonts w:ascii="Arial" w:hAnsi="Arial" w:cs="Arial"/>
                    <w:noProof/>
                    <w:lang w:val="en-US"/>
                  </w:rPr>
                  <w:t>General principles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_Toc479838886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17</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87" w:history="1">
                <w:r w:rsidR="005A17C1" w:rsidRPr="008B39A7">
                  <w:rPr>
                    <w:rStyle w:val="Hyperlink"/>
                    <w:rFonts w:ascii="Arial" w:hAnsi="Arial" w:cs="Arial"/>
                    <w:noProof/>
                  </w:rPr>
                  <w:t>Using European Union funds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_Toc479838887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18</w:t>
                </w:r>
                <w:r w:rsidR="005A17C1" w:rsidRPr="008B39A7">
                  <w:rPr>
                    <w:rFonts w:ascii="Arial" w:hAnsi="Arial" w:cs="Arial"/>
                    <w:noProof/>
                    <w:webHidden/>
                  </w:rPr>
                  <w:fldChar w:fldCharType="end"/>
                </w:r>
              </w:hyperlink>
            </w:p>
            <w:p w:rsidR="005A17C1" w:rsidRPr="008B39A7" w:rsidRDefault="00345466">
              <w:pPr>
                <w:pStyle w:val="TOC1"/>
                <w:tabs>
                  <w:tab w:val="right" w:leader="dot" w:pos="9350"/>
                </w:tabs>
                <w:rPr>
                  <w:rFonts w:ascii="Arial" w:hAnsi="Arial" w:cs="Arial"/>
                  <w:noProof/>
                  <w:sz w:val="22"/>
                  <w:szCs w:val="22"/>
                  <w:lang w:val="sr-Latn-RS" w:eastAsia="sr-Latn-RS"/>
                </w:rPr>
              </w:pPr>
              <w:hyperlink w:anchor="_Toc479838888" w:history="1">
                <w:r w:rsidR="005A17C1" w:rsidRPr="008B39A7">
                  <w:rPr>
                    <w:rStyle w:val="Hyperlink"/>
                    <w:rFonts w:ascii="Arial" w:hAnsi="Arial" w:cs="Arial"/>
                    <w:noProof/>
                    <w:lang w:val="uz-Cyrl-UZ"/>
                  </w:rPr>
                  <w:t xml:space="preserve">COMPARATIVE ANALYSIS OF </w:t>
                </w:r>
                <w:r w:rsidR="005A17C1" w:rsidRPr="008B39A7">
                  <w:rPr>
                    <w:rStyle w:val="Hyperlink"/>
                    <w:rFonts w:ascii="Arial" w:hAnsi="Arial" w:cs="Arial"/>
                    <w:noProof/>
                    <w:lang w:val="en-US"/>
                  </w:rPr>
                  <w:t>DEINSTITUTIONALIZATION</w:t>
                </w:r>
                <w:r w:rsidR="005A17C1" w:rsidRPr="008B39A7">
                  <w:rPr>
                    <w:rStyle w:val="Hyperlink"/>
                    <w:rFonts w:ascii="Arial" w:hAnsi="Arial" w:cs="Arial"/>
                    <w:noProof/>
                    <w:lang w:val="uz-Cyrl-UZ"/>
                  </w:rPr>
                  <w:t xml:space="preserve"> PROCESSES: GOOD PRACTICE EXAMPLES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_Toc479838888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21</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89" w:history="1">
                <w:r w:rsidR="005A17C1" w:rsidRPr="008B39A7">
                  <w:rPr>
                    <w:rStyle w:val="Hyperlink"/>
                    <w:rFonts w:ascii="Arial" w:hAnsi="Arial" w:cs="Arial"/>
                    <w:noProof/>
                    <w:lang w:val="en-US"/>
                  </w:rPr>
                  <w:t>Italy</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_Toc479838889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22</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90" w:history="1">
                <w:r w:rsidR="005A17C1" w:rsidRPr="008B39A7">
                  <w:rPr>
                    <w:rStyle w:val="Hyperlink"/>
                    <w:rFonts w:ascii="Arial" w:hAnsi="Arial" w:cs="Arial"/>
                    <w:noProof/>
                    <w:lang w:val="en-US"/>
                  </w:rPr>
                  <w:t>United Kingdom</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_Toc479838890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23</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91" w:history="1">
                <w:r w:rsidR="005A17C1" w:rsidRPr="008B39A7">
                  <w:rPr>
                    <w:rStyle w:val="Hyperlink"/>
                    <w:rFonts w:ascii="Arial" w:hAnsi="Arial" w:cs="Arial"/>
                    <w:noProof/>
                    <w:lang w:val="en-US"/>
                  </w:rPr>
                  <w:t>Spain</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_Toc479838891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24</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92" w:history="1">
                <w:r w:rsidR="005A17C1" w:rsidRPr="008B39A7">
                  <w:rPr>
                    <w:rStyle w:val="Hyperlink"/>
                    <w:rFonts w:ascii="Arial" w:hAnsi="Arial" w:cs="Arial"/>
                    <w:noProof/>
                    <w:lang w:val="en-US"/>
                  </w:rPr>
                  <w:t>France</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_Toc479838892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26</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93" w:history="1">
                <w:r w:rsidR="005A17C1" w:rsidRPr="008B39A7">
                  <w:rPr>
                    <w:rStyle w:val="Hyperlink"/>
                    <w:rFonts w:ascii="Arial" w:hAnsi="Arial" w:cs="Arial"/>
                    <w:noProof/>
                    <w:lang w:val="en-US"/>
                  </w:rPr>
                  <w:t>Finland: Treatment through open dialogue</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_Toc479838893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27</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94" w:history="1">
                <w:r w:rsidR="005A17C1" w:rsidRPr="008B39A7">
                  <w:rPr>
                    <w:rStyle w:val="Hyperlink"/>
                    <w:rFonts w:ascii="Arial" w:hAnsi="Arial" w:cs="Arial"/>
                    <w:noProof/>
                    <w:lang w:val="en-US"/>
                  </w:rPr>
                  <w:t>Greece: Prevention of a crisis situation</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_Toc479838894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28</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895" w:history="1">
                <w:r w:rsidR="005A17C1" w:rsidRPr="008B39A7">
                  <w:rPr>
                    <w:rStyle w:val="Hyperlink"/>
                    <w:rFonts w:ascii="Arial" w:hAnsi="Arial" w:cs="Arial"/>
                    <w:noProof/>
                    <w:lang w:val="en-US"/>
                  </w:rPr>
                  <w:t>Examples of recent deinstitutionalization processes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_Toc479838895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29</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96" w:history="1">
                <w:r w:rsidR="005A17C1" w:rsidRPr="008B39A7">
                  <w:rPr>
                    <w:rStyle w:val="Hyperlink"/>
                    <w:rFonts w:ascii="Arial" w:hAnsi="Arial" w:cs="Arial"/>
                    <w:noProof/>
                    <w:lang w:val="en-US"/>
                  </w:rPr>
                  <w:t>Bulgaria</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_Toc479838896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30</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97" w:history="1">
                <w:r w:rsidR="005A17C1" w:rsidRPr="008B39A7">
                  <w:rPr>
                    <w:rStyle w:val="Hyperlink"/>
                    <w:rFonts w:ascii="Arial" w:hAnsi="Arial" w:cs="Arial"/>
                    <w:noProof/>
                    <w:lang w:val="en-US"/>
                  </w:rPr>
                  <w:t>Moldova</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_Toc479838897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33</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98" w:history="1">
                <w:r w:rsidR="005A17C1" w:rsidRPr="008B39A7">
                  <w:rPr>
                    <w:rStyle w:val="Hyperlink"/>
                    <w:rFonts w:ascii="Arial" w:hAnsi="Arial" w:cs="Arial"/>
                    <w:noProof/>
                    <w:lang w:val="en-US"/>
                  </w:rPr>
                  <w:t>Hungary</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_Toc479838898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35</w:t>
                </w:r>
                <w:r w:rsidR="005A17C1" w:rsidRPr="008B39A7">
                  <w:rPr>
                    <w:rFonts w:ascii="Arial" w:hAnsi="Arial" w:cs="Arial"/>
                    <w:noProof/>
                    <w:webHidden/>
                  </w:rPr>
                  <w:fldChar w:fldCharType="end"/>
                </w:r>
              </w:hyperlink>
            </w:p>
            <w:p w:rsidR="005A17C1" w:rsidRPr="008B39A7" w:rsidRDefault="00345466">
              <w:pPr>
                <w:pStyle w:val="TOC3"/>
                <w:tabs>
                  <w:tab w:val="right" w:leader="dot" w:pos="9350"/>
                </w:tabs>
                <w:rPr>
                  <w:rFonts w:ascii="Arial" w:hAnsi="Arial" w:cs="Arial"/>
                  <w:noProof/>
                  <w:sz w:val="22"/>
                  <w:szCs w:val="22"/>
                  <w:lang w:val="sr-Latn-RS" w:eastAsia="sr-Latn-RS"/>
                </w:rPr>
              </w:pPr>
              <w:hyperlink w:anchor="_Toc479838899" w:history="1">
                <w:r w:rsidR="005A17C1" w:rsidRPr="008B39A7">
                  <w:rPr>
                    <w:rStyle w:val="Hyperlink"/>
                    <w:rFonts w:ascii="Arial" w:hAnsi="Arial" w:cs="Arial"/>
                    <w:noProof/>
                    <w:lang w:val="en-US"/>
                  </w:rPr>
                  <w:t>Serbia</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_Toc479838899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35</w:t>
                </w:r>
                <w:r w:rsidR="005A17C1" w:rsidRPr="008B39A7">
                  <w:rPr>
                    <w:rFonts w:ascii="Arial" w:hAnsi="Arial" w:cs="Arial"/>
                    <w:noProof/>
                    <w:webHidden/>
                  </w:rPr>
                  <w:fldChar w:fldCharType="end"/>
                </w:r>
              </w:hyperlink>
            </w:p>
            <w:p w:rsidR="005A17C1" w:rsidRPr="008B39A7" w:rsidRDefault="00345466">
              <w:pPr>
                <w:pStyle w:val="TOC1"/>
                <w:tabs>
                  <w:tab w:val="right" w:leader="dot" w:pos="9350"/>
                </w:tabs>
                <w:rPr>
                  <w:rFonts w:ascii="Arial" w:hAnsi="Arial" w:cs="Arial"/>
                  <w:noProof/>
                  <w:sz w:val="22"/>
                  <w:szCs w:val="22"/>
                  <w:lang w:val="sr-Latn-RS" w:eastAsia="sr-Latn-RS"/>
                </w:rPr>
              </w:pPr>
              <w:hyperlink w:anchor="_Toc479838900" w:history="1">
                <w:r w:rsidR="005A17C1" w:rsidRPr="008B39A7">
                  <w:rPr>
                    <w:rStyle w:val="Hyperlink"/>
                    <w:rFonts w:ascii="Arial" w:hAnsi="Arial" w:cs="Arial"/>
                    <w:noProof/>
                    <w:lang w:val="en-US"/>
                  </w:rPr>
                  <w:t>THE SITUATION IN</w:t>
                </w:r>
                <w:r w:rsidR="005A17C1" w:rsidRPr="008B39A7">
                  <w:rPr>
                    <w:rStyle w:val="Hyperlink"/>
                    <w:rFonts w:ascii="Arial" w:hAnsi="Arial" w:cs="Arial"/>
                    <w:noProof/>
                  </w:rPr>
                  <w:t xml:space="preserve"> MONTENEGRO</w:t>
                </w:r>
                <w:r w:rsidR="005A17C1" w:rsidRPr="008B39A7">
                  <w:rPr>
                    <w:rStyle w:val="Hyperlink"/>
                    <w:rFonts w:ascii="Arial" w:hAnsi="Arial" w:cs="Arial"/>
                    <w:noProof/>
                    <w:lang w:val="en-US"/>
                  </w:rPr>
                  <w:t>: INSTITUTIONALISATION AND A VISION FOR CHANGE</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_Toc479838900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38</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901" w:history="1">
                <w:r w:rsidR="005A17C1" w:rsidRPr="008B39A7">
                  <w:rPr>
                    <w:rStyle w:val="Hyperlink"/>
                    <w:rFonts w:ascii="Arial" w:hAnsi="Arial" w:cs="Arial"/>
                    <w:noProof/>
                    <w:lang w:val="en-US"/>
                  </w:rPr>
                  <w:t>Strategic framework</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_Toc479838901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38</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902" w:history="1">
                <w:r w:rsidR="005A17C1" w:rsidRPr="008B39A7">
                  <w:rPr>
                    <w:rStyle w:val="Hyperlink"/>
                    <w:rFonts w:ascii="Arial" w:hAnsi="Arial" w:cs="Arial"/>
                    <w:noProof/>
                    <w:lang w:val="en-US"/>
                  </w:rPr>
                  <w:t>Basic facts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_Toc479838902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40</w:t>
                </w:r>
                <w:r w:rsidR="005A17C1" w:rsidRPr="008B39A7">
                  <w:rPr>
                    <w:rFonts w:ascii="Arial" w:hAnsi="Arial" w:cs="Arial"/>
                    <w:noProof/>
                    <w:webHidden/>
                  </w:rPr>
                  <w:fldChar w:fldCharType="end"/>
                </w:r>
              </w:hyperlink>
            </w:p>
            <w:p w:rsidR="005A17C1" w:rsidRPr="008B39A7" w:rsidRDefault="00345466">
              <w:pPr>
                <w:pStyle w:val="TOC2"/>
                <w:tabs>
                  <w:tab w:val="right" w:leader="dot" w:pos="9350"/>
                </w:tabs>
                <w:rPr>
                  <w:rFonts w:ascii="Arial" w:hAnsi="Arial" w:cs="Arial"/>
                  <w:noProof/>
                  <w:sz w:val="22"/>
                  <w:szCs w:val="22"/>
                  <w:lang w:val="sr-Latn-RS" w:eastAsia="sr-Latn-RS"/>
                </w:rPr>
              </w:pPr>
              <w:hyperlink w:anchor="_Toc479838903" w:history="1">
                <w:r w:rsidR="005A17C1" w:rsidRPr="008B39A7">
                  <w:rPr>
                    <w:rStyle w:val="Hyperlink"/>
                    <w:rFonts w:ascii="Arial" w:hAnsi="Arial" w:cs="Arial"/>
                    <w:noProof/>
                    <w:lang w:val="en-US"/>
                  </w:rPr>
                  <w:t>The Special psychiatric hospital in Kotor</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_Toc479838903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41</w:t>
                </w:r>
                <w:r w:rsidR="005A17C1" w:rsidRPr="008B39A7">
                  <w:rPr>
                    <w:rFonts w:ascii="Arial" w:hAnsi="Arial" w:cs="Arial"/>
                    <w:noProof/>
                    <w:webHidden/>
                  </w:rPr>
                  <w:fldChar w:fldCharType="end"/>
                </w:r>
              </w:hyperlink>
            </w:p>
            <w:p w:rsidR="005A17C1" w:rsidRPr="008B39A7" w:rsidRDefault="00345466">
              <w:pPr>
                <w:pStyle w:val="TOC1"/>
                <w:tabs>
                  <w:tab w:val="right" w:leader="dot" w:pos="9350"/>
                </w:tabs>
                <w:rPr>
                  <w:rFonts w:ascii="Arial" w:hAnsi="Arial" w:cs="Arial"/>
                  <w:noProof/>
                  <w:sz w:val="22"/>
                  <w:szCs w:val="22"/>
                  <w:lang w:val="sr-Latn-RS" w:eastAsia="sr-Latn-RS"/>
                </w:rPr>
              </w:pPr>
              <w:hyperlink w:anchor="_Toc479838904" w:history="1">
                <w:r w:rsidR="005A17C1" w:rsidRPr="008B39A7">
                  <w:rPr>
                    <w:rStyle w:val="Hyperlink"/>
                    <w:rFonts w:ascii="Arial" w:hAnsi="Arial" w:cs="Arial"/>
                    <w:noProof/>
                  </w:rPr>
                  <w:t>CONCLUSIONS AND RECOMMENDATIONS</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_Toc479838904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43</w:t>
                </w:r>
                <w:r w:rsidR="005A17C1" w:rsidRPr="008B39A7">
                  <w:rPr>
                    <w:rFonts w:ascii="Arial" w:hAnsi="Arial" w:cs="Arial"/>
                    <w:noProof/>
                    <w:webHidden/>
                  </w:rPr>
                  <w:fldChar w:fldCharType="end"/>
                </w:r>
              </w:hyperlink>
            </w:p>
            <w:p w:rsidR="005A17C1" w:rsidRPr="008B39A7" w:rsidRDefault="00345466">
              <w:pPr>
                <w:pStyle w:val="TOC1"/>
                <w:tabs>
                  <w:tab w:val="right" w:leader="dot" w:pos="9350"/>
                </w:tabs>
                <w:rPr>
                  <w:rFonts w:ascii="Arial" w:hAnsi="Arial" w:cs="Arial"/>
                  <w:noProof/>
                  <w:sz w:val="22"/>
                  <w:szCs w:val="22"/>
                  <w:lang w:val="sr-Latn-RS" w:eastAsia="sr-Latn-RS"/>
                </w:rPr>
              </w:pPr>
              <w:hyperlink w:anchor="_Toc479838905" w:history="1">
                <w:r w:rsidR="005A17C1" w:rsidRPr="008B39A7">
                  <w:rPr>
                    <w:rStyle w:val="Hyperlink"/>
                    <w:rFonts w:ascii="Arial" w:hAnsi="Arial" w:cs="Arial"/>
                    <w:iCs/>
                    <w:noProof/>
                    <w:lang w:val="en-US"/>
                  </w:rPr>
                  <w:t>BILBIOGRAPHY</w:t>
                </w:r>
                <w:r w:rsidR="005A17C1" w:rsidRPr="008B39A7">
                  <w:rPr>
                    <w:rFonts w:ascii="Arial" w:hAnsi="Arial" w:cs="Arial"/>
                    <w:noProof/>
                    <w:webHidden/>
                  </w:rPr>
                  <w:tab/>
                </w:r>
                <w:r w:rsidR="005A17C1" w:rsidRPr="008B39A7">
                  <w:rPr>
                    <w:rFonts w:ascii="Arial" w:hAnsi="Arial" w:cs="Arial"/>
                    <w:noProof/>
                    <w:webHidden/>
                  </w:rPr>
                  <w:fldChar w:fldCharType="begin"/>
                </w:r>
                <w:r w:rsidR="005A17C1" w:rsidRPr="008B39A7">
                  <w:rPr>
                    <w:rFonts w:ascii="Arial" w:hAnsi="Arial" w:cs="Arial"/>
                    <w:noProof/>
                    <w:webHidden/>
                  </w:rPr>
                  <w:instrText xml:space="preserve"> PAGEREF _Toc479838905 \h </w:instrText>
                </w:r>
                <w:r w:rsidR="005A17C1" w:rsidRPr="008B39A7">
                  <w:rPr>
                    <w:rFonts w:ascii="Arial" w:hAnsi="Arial" w:cs="Arial"/>
                    <w:noProof/>
                    <w:webHidden/>
                  </w:rPr>
                </w:r>
                <w:r w:rsidR="005A17C1" w:rsidRPr="008B39A7">
                  <w:rPr>
                    <w:rFonts w:ascii="Arial" w:hAnsi="Arial" w:cs="Arial"/>
                    <w:noProof/>
                    <w:webHidden/>
                  </w:rPr>
                  <w:fldChar w:fldCharType="separate"/>
                </w:r>
                <w:r w:rsidR="005A17C1" w:rsidRPr="008B39A7">
                  <w:rPr>
                    <w:rFonts w:ascii="Arial" w:hAnsi="Arial" w:cs="Arial"/>
                    <w:noProof/>
                    <w:webHidden/>
                  </w:rPr>
                  <w:t>49</w:t>
                </w:r>
                <w:r w:rsidR="005A17C1" w:rsidRPr="008B39A7">
                  <w:rPr>
                    <w:rFonts w:ascii="Arial" w:hAnsi="Arial" w:cs="Arial"/>
                    <w:noProof/>
                    <w:webHidden/>
                  </w:rPr>
                  <w:fldChar w:fldCharType="end"/>
                </w:r>
              </w:hyperlink>
            </w:p>
            <w:p w:rsidR="00B7420E" w:rsidRPr="008B39A7" w:rsidRDefault="00B7420E">
              <w:pPr>
                <w:rPr>
                  <w:rFonts w:ascii="Arial" w:hAnsi="Arial" w:cs="Arial"/>
                </w:rPr>
              </w:pPr>
              <w:r w:rsidRPr="008B39A7">
                <w:rPr>
                  <w:rFonts w:ascii="Arial" w:hAnsi="Arial" w:cs="Arial"/>
                  <w:b/>
                  <w:bCs/>
                  <w:noProof/>
                </w:rPr>
                <w:fldChar w:fldCharType="end"/>
              </w:r>
            </w:p>
          </w:sdtContent>
        </w:sdt>
      </w:sdtContent>
    </w:sdt>
    <w:p w:rsidR="00B7420E" w:rsidRPr="008B39A7" w:rsidRDefault="00B7420E">
      <w:pPr>
        <w:pStyle w:val="Heading1"/>
        <w:rPr>
          <w:rFonts w:ascii="Arial" w:hAnsi="Arial" w:cs="Arial"/>
          <w:lang w:val="en-US"/>
        </w:rPr>
        <w:sectPr w:rsidR="00B7420E" w:rsidRPr="008B39A7">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pPr>
      <w:bookmarkStart w:id="1" w:name="_Toc479591691"/>
    </w:p>
    <w:p w:rsidR="00820F70" w:rsidRPr="008B39A7" w:rsidRDefault="00820F70" w:rsidP="00B7420E">
      <w:pPr>
        <w:pStyle w:val="Heading1"/>
        <w:rPr>
          <w:rFonts w:ascii="Arial" w:hAnsi="Arial" w:cs="Arial"/>
          <w:lang w:val="en-US"/>
        </w:rPr>
      </w:pPr>
      <w:bookmarkStart w:id="2" w:name="_Toc479838870"/>
      <w:r w:rsidRPr="008B39A7">
        <w:rPr>
          <w:rFonts w:ascii="Arial" w:hAnsi="Arial" w:cs="Arial"/>
          <w:lang w:val="en-US"/>
        </w:rPr>
        <w:t>THE PURPOSE AND DESCRIPTION OF THE DOCUMENT</w:t>
      </w:r>
      <w:bookmarkEnd w:id="1"/>
      <w:bookmarkEnd w:id="2"/>
    </w:p>
    <w:p w:rsidR="00820F70" w:rsidRPr="008B39A7" w:rsidRDefault="00820F70" w:rsidP="00820F70">
      <w:pPr>
        <w:jc w:val="both"/>
        <w:rPr>
          <w:rFonts w:ascii="Arial" w:hAnsi="Arial" w:cs="Arial"/>
          <w:lang w:val="en-US"/>
        </w:rPr>
      </w:pPr>
      <w:r w:rsidRPr="008B39A7">
        <w:rPr>
          <w:rFonts w:ascii="Arial" w:hAnsi="Arial" w:cs="Arial"/>
          <w:lang w:val="en-US"/>
        </w:rPr>
        <w:t xml:space="preserve">This document is developed within the project ”Beyond exclusion – effective rights for mental health patients” implemented by the Human Rights Action (HRA), Center for Women and Peace Education – ANIMA and Mental Disability Advocacy Center – MDAC, with the support of the European </w:t>
      </w:r>
      <w:r w:rsidR="00D94BD6" w:rsidRPr="008B39A7">
        <w:rPr>
          <w:rFonts w:ascii="Arial" w:hAnsi="Arial" w:cs="Arial"/>
          <w:lang w:val="en-US"/>
        </w:rPr>
        <w:t>U</w:t>
      </w:r>
      <w:r w:rsidRPr="008B39A7">
        <w:rPr>
          <w:rFonts w:ascii="Arial" w:hAnsi="Arial" w:cs="Arial"/>
          <w:lang w:val="en-US"/>
        </w:rPr>
        <w:t>nion. The project responds to a strong need to improve human rights situation of mental health patients with the overall objective to increase capacity of CSOs to support the respect for mental health patients’ human rights.</w:t>
      </w:r>
    </w:p>
    <w:p w:rsidR="00820F70" w:rsidRPr="008B39A7" w:rsidRDefault="00820F70" w:rsidP="00820F70">
      <w:pPr>
        <w:jc w:val="both"/>
        <w:rPr>
          <w:rFonts w:ascii="Arial" w:hAnsi="Arial" w:cs="Arial"/>
          <w:lang w:val="en-US"/>
        </w:rPr>
      </w:pPr>
      <w:r w:rsidRPr="008B39A7">
        <w:rPr>
          <w:rFonts w:ascii="Arial" w:hAnsi="Arial" w:cs="Arial"/>
          <w:lang w:val="en-US"/>
        </w:rPr>
        <w:t>Although mental health reform in Montenegro promotes deinstitutionalization of patients who do not require further hospital treatment as the future direction and result of mental health reform,</w:t>
      </w:r>
      <w:r w:rsidRPr="008B39A7">
        <w:rPr>
          <w:rStyle w:val="FootnoteReference"/>
          <w:rFonts w:ascii="Arial" w:hAnsi="Arial" w:cs="Arial"/>
          <w:lang w:val="en-US"/>
        </w:rPr>
        <w:footnoteReference w:id="1"/>
      </w:r>
      <w:r w:rsidRPr="008B39A7">
        <w:rPr>
          <w:rFonts w:ascii="Arial" w:hAnsi="Arial" w:cs="Arial"/>
          <w:lang w:val="en-US"/>
        </w:rPr>
        <w:t xml:space="preserve"> the competent institutions still search for the best </w:t>
      </w:r>
      <w:r w:rsidR="0059292D" w:rsidRPr="008B39A7">
        <w:rPr>
          <w:rFonts w:ascii="Arial" w:hAnsi="Arial" w:cs="Arial"/>
          <w:lang w:val="en-US"/>
        </w:rPr>
        <w:t xml:space="preserve">approach </w:t>
      </w:r>
      <w:r w:rsidRPr="008B39A7">
        <w:rPr>
          <w:rFonts w:ascii="Arial" w:hAnsi="Arial" w:cs="Arial"/>
          <w:lang w:val="en-US"/>
        </w:rPr>
        <w:t xml:space="preserve">to </w:t>
      </w:r>
      <w:r w:rsidR="0059292D" w:rsidRPr="008B39A7">
        <w:rPr>
          <w:rFonts w:ascii="Arial" w:hAnsi="Arial" w:cs="Arial"/>
          <w:lang w:val="en-US"/>
        </w:rPr>
        <w:t xml:space="preserve">respond to </w:t>
      </w:r>
      <w:r w:rsidRPr="008B39A7">
        <w:rPr>
          <w:rFonts w:ascii="Arial" w:hAnsi="Arial" w:cs="Arial"/>
          <w:lang w:val="en-US"/>
        </w:rPr>
        <w:t>local conditions and needs. The analysis before you contains the presentation of various models of deinstitutionalization and good practice examples, as well as a list of recommendations</w:t>
      </w:r>
      <w:r w:rsidR="0059292D" w:rsidRPr="008B39A7">
        <w:rPr>
          <w:rFonts w:ascii="Arial" w:hAnsi="Arial" w:cs="Arial"/>
          <w:lang w:val="en-US"/>
        </w:rPr>
        <w:t xml:space="preserve"> which take into account</w:t>
      </w:r>
      <w:r w:rsidRPr="008B39A7">
        <w:rPr>
          <w:rFonts w:ascii="Arial" w:hAnsi="Arial" w:cs="Arial"/>
          <w:lang w:val="en-US"/>
        </w:rPr>
        <w:t xml:space="preserve"> the local context.  It should serve as basis for debate among the key stakeholders in order to identify most adequate solutions and </w:t>
      </w:r>
      <w:r w:rsidR="0059292D" w:rsidRPr="008B39A7">
        <w:rPr>
          <w:rFonts w:ascii="Arial" w:hAnsi="Arial" w:cs="Arial"/>
          <w:lang w:val="en-US"/>
        </w:rPr>
        <w:t xml:space="preserve">reach an agreement </w:t>
      </w:r>
      <w:r w:rsidRPr="008B39A7">
        <w:rPr>
          <w:rFonts w:ascii="Arial" w:hAnsi="Arial" w:cs="Arial"/>
          <w:lang w:val="en-US"/>
        </w:rPr>
        <w:t xml:space="preserve">on the future direction of </w:t>
      </w:r>
      <w:r w:rsidR="0059292D" w:rsidRPr="008B39A7">
        <w:rPr>
          <w:rFonts w:ascii="Arial" w:hAnsi="Arial" w:cs="Arial"/>
          <w:lang w:val="en-US"/>
        </w:rPr>
        <w:t xml:space="preserve">the </w:t>
      </w:r>
      <w:r w:rsidRPr="008B39A7">
        <w:rPr>
          <w:rFonts w:ascii="Arial" w:hAnsi="Arial" w:cs="Arial"/>
          <w:lang w:val="en-US"/>
        </w:rPr>
        <w:t xml:space="preserve">reform. </w:t>
      </w:r>
    </w:p>
    <w:p w:rsidR="00820F70" w:rsidRPr="008B39A7" w:rsidRDefault="00820F70" w:rsidP="00820F70">
      <w:pPr>
        <w:jc w:val="both"/>
        <w:rPr>
          <w:rFonts w:ascii="Arial" w:hAnsi="Arial" w:cs="Arial"/>
          <w:lang w:val="en-US"/>
        </w:rPr>
      </w:pPr>
      <w:r w:rsidRPr="008B39A7">
        <w:rPr>
          <w:rFonts w:ascii="Arial" w:hAnsi="Arial" w:cs="Arial"/>
          <w:lang w:val="en-US"/>
        </w:rPr>
        <w:t xml:space="preserve">Bearing in mind that the document is intended for a wide audience, state officers and experts of different profile, at the beginning of the document there are </w:t>
      </w:r>
      <w:r w:rsidR="0059292D" w:rsidRPr="008B39A7">
        <w:rPr>
          <w:rFonts w:ascii="Arial" w:hAnsi="Arial" w:cs="Arial"/>
          <w:lang w:val="en-US"/>
        </w:rPr>
        <w:t xml:space="preserve">definitions </w:t>
      </w:r>
      <w:r w:rsidRPr="008B39A7">
        <w:rPr>
          <w:rFonts w:ascii="Arial" w:hAnsi="Arial" w:cs="Arial"/>
          <w:lang w:val="en-US"/>
        </w:rPr>
        <w:t xml:space="preserve">of the basic terms in order to provide </w:t>
      </w:r>
      <w:r w:rsidR="0059292D" w:rsidRPr="008B39A7">
        <w:rPr>
          <w:rFonts w:ascii="Arial" w:hAnsi="Arial" w:cs="Arial"/>
          <w:lang w:val="en-US"/>
        </w:rPr>
        <w:t>for the correct</w:t>
      </w:r>
      <w:r w:rsidRPr="008B39A7">
        <w:rPr>
          <w:rFonts w:ascii="Arial" w:hAnsi="Arial" w:cs="Arial"/>
          <w:lang w:val="en-US"/>
        </w:rPr>
        <w:t xml:space="preserve"> interpretation of their meaning. </w:t>
      </w:r>
    </w:p>
    <w:p w:rsidR="00820F70" w:rsidRPr="008B39A7" w:rsidRDefault="00820F70" w:rsidP="00820F70">
      <w:pPr>
        <w:jc w:val="both"/>
        <w:rPr>
          <w:rFonts w:ascii="Arial" w:hAnsi="Arial" w:cs="Arial"/>
          <w:lang w:val="en-US"/>
        </w:rPr>
      </w:pPr>
      <w:r w:rsidRPr="008B39A7">
        <w:rPr>
          <w:rFonts w:ascii="Arial" w:hAnsi="Arial" w:cs="Arial"/>
          <w:lang w:val="en-US"/>
        </w:rPr>
        <w:t>The second part of the document presents a context where the shift of focus occurred from the institutional treatment to</w:t>
      </w:r>
      <w:r w:rsidR="0059292D" w:rsidRPr="008B39A7">
        <w:rPr>
          <w:rFonts w:ascii="Arial" w:hAnsi="Arial" w:cs="Arial"/>
          <w:lang w:val="en-US"/>
        </w:rPr>
        <w:t xml:space="preserve"> community-based</w:t>
      </w:r>
      <w:r w:rsidRPr="008B39A7">
        <w:rPr>
          <w:rFonts w:ascii="Arial" w:hAnsi="Arial" w:cs="Arial"/>
          <w:lang w:val="en-US"/>
        </w:rPr>
        <w:t xml:space="preserve"> treatment and support. The importance of the process of deinstitutionalization has been </w:t>
      </w:r>
      <w:r w:rsidR="0059292D" w:rsidRPr="008B39A7">
        <w:rPr>
          <w:rFonts w:ascii="Arial" w:hAnsi="Arial" w:cs="Arial"/>
          <w:lang w:val="en-US"/>
        </w:rPr>
        <w:t xml:space="preserve">underlined by looking at the </w:t>
      </w:r>
      <w:r w:rsidRPr="008B39A7">
        <w:rPr>
          <w:rFonts w:ascii="Arial" w:hAnsi="Arial" w:cs="Arial"/>
          <w:lang w:val="en-US"/>
        </w:rPr>
        <w:t xml:space="preserve">detrimental effects of the practice of institutionalization </w:t>
      </w:r>
      <w:r w:rsidR="0059292D" w:rsidRPr="008B39A7">
        <w:rPr>
          <w:rFonts w:ascii="Arial" w:hAnsi="Arial" w:cs="Arial"/>
          <w:lang w:val="en-US"/>
        </w:rPr>
        <w:t xml:space="preserve">on the </w:t>
      </w:r>
      <w:r w:rsidRPr="008B39A7">
        <w:rPr>
          <w:rFonts w:ascii="Arial" w:hAnsi="Arial" w:cs="Arial"/>
          <w:lang w:val="en-US"/>
        </w:rPr>
        <w:t>lives and health of individuals, w</w:t>
      </w:r>
      <w:r w:rsidR="0059292D" w:rsidRPr="008B39A7">
        <w:rPr>
          <w:rFonts w:ascii="Arial" w:hAnsi="Arial" w:cs="Arial"/>
          <w:lang w:val="en-US"/>
        </w:rPr>
        <w:t>hile also</w:t>
      </w:r>
      <w:r w:rsidRPr="008B39A7">
        <w:rPr>
          <w:rFonts w:ascii="Arial" w:hAnsi="Arial" w:cs="Arial"/>
          <w:lang w:val="en-US"/>
        </w:rPr>
        <w:t xml:space="preserve"> </w:t>
      </w:r>
      <w:r w:rsidR="0059292D" w:rsidRPr="008B39A7">
        <w:rPr>
          <w:rFonts w:ascii="Arial" w:hAnsi="Arial" w:cs="Arial"/>
          <w:lang w:val="en-US"/>
        </w:rPr>
        <w:t xml:space="preserve">describing </w:t>
      </w:r>
      <w:r w:rsidRPr="008B39A7">
        <w:rPr>
          <w:rFonts w:ascii="Arial" w:hAnsi="Arial" w:cs="Arial"/>
          <w:lang w:val="en-US"/>
        </w:rPr>
        <w:t>international standards for</w:t>
      </w:r>
      <w:r w:rsidR="0059292D" w:rsidRPr="008B39A7">
        <w:rPr>
          <w:rFonts w:ascii="Arial" w:hAnsi="Arial" w:cs="Arial"/>
          <w:lang w:val="en-US"/>
        </w:rPr>
        <w:t xml:space="preserve"> the</w:t>
      </w:r>
      <w:r w:rsidRPr="008B39A7">
        <w:rPr>
          <w:rFonts w:ascii="Arial" w:hAnsi="Arial" w:cs="Arial"/>
          <w:lang w:val="en-US"/>
        </w:rPr>
        <w:t xml:space="preserve"> protection of</w:t>
      </w:r>
      <w:r w:rsidR="0059292D" w:rsidRPr="008B39A7">
        <w:rPr>
          <w:rFonts w:ascii="Arial" w:hAnsi="Arial" w:cs="Arial"/>
          <w:lang w:val="en-US"/>
        </w:rPr>
        <w:t xml:space="preserve"> the</w:t>
      </w:r>
      <w:r w:rsidRPr="008B39A7">
        <w:rPr>
          <w:rFonts w:ascii="Arial" w:hAnsi="Arial" w:cs="Arial"/>
          <w:lang w:val="en-US"/>
        </w:rPr>
        <w:t xml:space="preserve"> human rights of persons with mental disabilities. </w:t>
      </w:r>
      <w:r w:rsidR="0059292D" w:rsidRPr="008B39A7">
        <w:rPr>
          <w:rFonts w:ascii="Arial" w:hAnsi="Arial" w:cs="Arial"/>
          <w:lang w:val="en-US"/>
        </w:rPr>
        <w:t>The next section presents d</w:t>
      </w:r>
      <w:r w:rsidRPr="008B39A7">
        <w:rPr>
          <w:rFonts w:ascii="Arial" w:hAnsi="Arial" w:cs="Arial"/>
          <w:lang w:val="en-US"/>
        </w:rPr>
        <w:t xml:space="preserve">einstitutionalization models and </w:t>
      </w:r>
      <w:r w:rsidR="0059292D" w:rsidRPr="008B39A7">
        <w:rPr>
          <w:rFonts w:ascii="Arial" w:hAnsi="Arial" w:cs="Arial"/>
          <w:lang w:val="en-US"/>
        </w:rPr>
        <w:t xml:space="preserve">examples of </w:t>
      </w:r>
      <w:r w:rsidRPr="008B39A7">
        <w:rPr>
          <w:rFonts w:ascii="Arial" w:hAnsi="Arial" w:cs="Arial"/>
          <w:lang w:val="en-US"/>
        </w:rPr>
        <w:t>good practic</w:t>
      </w:r>
      <w:r w:rsidR="0059292D" w:rsidRPr="008B39A7">
        <w:rPr>
          <w:rFonts w:ascii="Arial" w:hAnsi="Arial" w:cs="Arial"/>
          <w:lang w:val="en-US"/>
        </w:rPr>
        <w:t>e</w:t>
      </w:r>
      <w:r w:rsidRPr="008B39A7">
        <w:rPr>
          <w:rFonts w:ascii="Arial" w:hAnsi="Arial" w:cs="Arial"/>
          <w:lang w:val="en-US"/>
        </w:rPr>
        <w:t xml:space="preserve">. We will present examples of states considered as pioneers of deinstitutionalization, but also those who later initiated their reforms. </w:t>
      </w:r>
      <w:r w:rsidR="0059292D" w:rsidRPr="008B39A7">
        <w:rPr>
          <w:rFonts w:ascii="Arial" w:hAnsi="Arial" w:cs="Arial"/>
          <w:lang w:val="en-US"/>
        </w:rPr>
        <w:t xml:space="preserve">When it comes to newer reforms, we usually observe good </w:t>
      </w:r>
      <w:r w:rsidRPr="008B39A7">
        <w:rPr>
          <w:rFonts w:ascii="Arial" w:hAnsi="Arial" w:cs="Arial"/>
          <w:lang w:val="en-US"/>
        </w:rPr>
        <w:t>legal framework</w:t>
      </w:r>
      <w:r w:rsidR="0059292D" w:rsidRPr="008B39A7">
        <w:rPr>
          <w:rFonts w:ascii="Arial" w:hAnsi="Arial" w:cs="Arial"/>
          <w:lang w:val="en-US"/>
        </w:rPr>
        <w:t>s</w:t>
      </w:r>
      <w:r w:rsidRPr="008B39A7">
        <w:rPr>
          <w:rFonts w:ascii="Arial" w:hAnsi="Arial" w:cs="Arial"/>
          <w:lang w:val="en-US"/>
        </w:rPr>
        <w:t xml:space="preserve"> and</w:t>
      </w:r>
      <w:r w:rsidR="0059292D" w:rsidRPr="008B39A7">
        <w:rPr>
          <w:rFonts w:ascii="Arial" w:hAnsi="Arial" w:cs="Arial"/>
          <w:lang w:val="en-US"/>
        </w:rPr>
        <w:t xml:space="preserve"> a</w:t>
      </w:r>
      <w:r w:rsidRPr="008B39A7">
        <w:rPr>
          <w:rFonts w:ascii="Arial" w:hAnsi="Arial" w:cs="Arial"/>
          <w:lang w:val="en-US"/>
        </w:rPr>
        <w:t xml:space="preserve"> general </w:t>
      </w:r>
      <w:r w:rsidR="0059292D" w:rsidRPr="008B39A7">
        <w:rPr>
          <w:rFonts w:ascii="Arial" w:hAnsi="Arial" w:cs="Arial"/>
          <w:lang w:val="en-US"/>
        </w:rPr>
        <w:t xml:space="preserve">vision towards a </w:t>
      </w:r>
      <w:r w:rsidRPr="008B39A7">
        <w:rPr>
          <w:rFonts w:ascii="Arial" w:hAnsi="Arial" w:cs="Arial"/>
          <w:lang w:val="en-US"/>
        </w:rPr>
        <w:t>process of deinstitutionalization</w:t>
      </w:r>
      <w:r w:rsidR="003176E6" w:rsidRPr="008B39A7">
        <w:rPr>
          <w:rFonts w:ascii="Arial" w:hAnsi="Arial" w:cs="Arial"/>
          <w:lang w:val="en-US"/>
        </w:rPr>
        <w:t>. However, in most cases the reform is run by one authority only (</w:t>
      </w:r>
      <w:r w:rsidRPr="008B39A7">
        <w:rPr>
          <w:rFonts w:ascii="Arial" w:hAnsi="Arial" w:cs="Arial"/>
          <w:lang w:val="en-US"/>
        </w:rPr>
        <w:t>often ministry of health and/or social protection) with little or no inclusion of other</w:t>
      </w:r>
      <w:r w:rsidR="003176E6" w:rsidRPr="008B39A7">
        <w:rPr>
          <w:rFonts w:ascii="Arial" w:hAnsi="Arial" w:cs="Arial"/>
          <w:lang w:val="en-US"/>
        </w:rPr>
        <w:t xml:space="preserve"> relevant authorities/bodies</w:t>
      </w:r>
      <w:r w:rsidRPr="008B39A7">
        <w:rPr>
          <w:rFonts w:ascii="Arial" w:hAnsi="Arial" w:cs="Arial"/>
          <w:lang w:val="en-US"/>
        </w:rPr>
        <w:t>. The</w:t>
      </w:r>
      <w:r w:rsidR="003176E6" w:rsidRPr="008B39A7">
        <w:rPr>
          <w:rFonts w:ascii="Arial" w:hAnsi="Arial" w:cs="Arial"/>
          <w:lang w:val="en-US"/>
        </w:rPr>
        <w:t>refore when we talk about</w:t>
      </w:r>
      <w:r w:rsidRPr="008B39A7">
        <w:rPr>
          <w:rFonts w:ascii="Arial" w:hAnsi="Arial" w:cs="Arial"/>
          <w:lang w:val="en-US"/>
        </w:rPr>
        <w:t xml:space="preserve"> good practice reforms </w:t>
      </w:r>
      <w:r w:rsidR="003176E6" w:rsidRPr="008B39A7">
        <w:rPr>
          <w:rFonts w:ascii="Arial" w:hAnsi="Arial" w:cs="Arial"/>
          <w:lang w:val="en-US"/>
        </w:rPr>
        <w:t xml:space="preserve">we </w:t>
      </w:r>
      <w:r w:rsidRPr="008B39A7">
        <w:rPr>
          <w:rFonts w:ascii="Arial" w:hAnsi="Arial" w:cs="Arial"/>
          <w:lang w:val="en-US"/>
        </w:rPr>
        <w:t xml:space="preserve">primarily refer to pilot projects that are not accompanied by all-encompassing systemic reforms </w:t>
      </w:r>
      <w:r w:rsidR="003176E6" w:rsidRPr="008B39A7">
        <w:rPr>
          <w:rFonts w:ascii="Arial" w:hAnsi="Arial" w:cs="Arial"/>
          <w:lang w:val="en-US"/>
        </w:rPr>
        <w:t xml:space="preserve">that can </w:t>
      </w:r>
      <w:r w:rsidRPr="008B39A7">
        <w:rPr>
          <w:rFonts w:ascii="Arial" w:hAnsi="Arial" w:cs="Arial"/>
          <w:lang w:val="en-US"/>
        </w:rPr>
        <w:t>ensure their sustainability.</w:t>
      </w:r>
    </w:p>
    <w:p w:rsidR="00820F70" w:rsidRPr="008B39A7" w:rsidRDefault="00820F70" w:rsidP="00820F70">
      <w:pPr>
        <w:jc w:val="both"/>
        <w:rPr>
          <w:rFonts w:ascii="Arial" w:hAnsi="Arial" w:cs="Arial"/>
          <w:lang w:val="en-US"/>
        </w:rPr>
      </w:pPr>
      <w:r w:rsidRPr="008B39A7">
        <w:rPr>
          <w:rFonts w:ascii="Arial" w:hAnsi="Arial" w:cs="Arial"/>
          <w:lang w:val="en-US"/>
        </w:rPr>
        <w:t>Finally, the document</w:t>
      </w:r>
      <w:r w:rsidR="003176E6" w:rsidRPr="008B39A7">
        <w:rPr>
          <w:rFonts w:ascii="Arial" w:hAnsi="Arial" w:cs="Arial"/>
          <w:lang w:val="en-US"/>
        </w:rPr>
        <w:t xml:space="preserve"> also</w:t>
      </w:r>
      <w:r w:rsidRPr="008B39A7">
        <w:rPr>
          <w:rFonts w:ascii="Arial" w:hAnsi="Arial" w:cs="Arial"/>
          <w:lang w:val="en-US"/>
        </w:rPr>
        <w:t xml:space="preserve"> </w:t>
      </w:r>
      <w:r w:rsidR="003176E6" w:rsidRPr="008B39A7">
        <w:rPr>
          <w:rFonts w:ascii="Arial" w:hAnsi="Arial" w:cs="Arial"/>
          <w:lang w:val="en-US"/>
        </w:rPr>
        <w:t xml:space="preserve">includes </w:t>
      </w:r>
      <w:r w:rsidRPr="008B39A7">
        <w:rPr>
          <w:rFonts w:ascii="Arial" w:hAnsi="Arial" w:cs="Arial"/>
          <w:lang w:val="en-US"/>
        </w:rPr>
        <w:t>an overview of the current situation in Montenegro and recommendations</w:t>
      </w:r>
      <w:r w:rsidR="003176E6" w:rsidRPr="008B39A7">
        <w:rPr>
          <w:rFonts w:ascii="Arial" w:hAnsi="Arial" w:cs="Arial"/>
          <w:lang w:val="en-US"/>
        </w:rPr>
        <w:t xml:space="preserve"> on</w:t>
      </w:r>
      <w:r w:rsidRPr="008B39A7">
        <w:rPr>
          <w:rFonts w:ascii="Arial" w:hAnsi="Arial" w:cs="Arial"/>
          <w:lang w:val="en-US"/>
        </w:rPr>
        <w:t xml:space="preserve"> how to apply elements of the presented models in the local context</w:t>
      </w:r>
      <w:r w:rsidR="003176E6" w:rsidRPr="008B39A7">
        <w:rPr>
          <w:rFonts w:ascii="Arial" w:hAnsi="Arial" w:cs="Arial"/>
          <w:lang w:val="en-US"/>
        </w:rPr>
        <w:t xml:space="preserve"> and on how to implement </w:t>
      </w:r>
      <w:r w:rsidRPr="008B39A7">
        <w:rPr>
          <w:rFonts w:ascii="Arial" w:hAnsi="Arial" w:cs="Arial"/>
          <w:lang w:val="en-US"/>
        </w:rPr>
        <w:t>the deinstitutionalization process.</w:t>
      </w:r>
    </w:p>
    <w:p w:rsidR="00820F70" w:rsidRPr="008B39A7" w:rsidRDefault="00820F70" w:rsidP="00820F70">
      <w:pPr>
        <w:jc w:val="both"/>
        <w:rPr>
          <w:rFonts w:ascii="Arial" w:hAnsi="Arial" w:cs="Arial"/>
          <w:lang w:val="en-US"/>
        </w:rPr>
        <w:sectPr w:rsidR="00820F70" w:rsidRPr="008B39A7">
          <w:pgSz w:w="12240" w:h="15840"/>
          <w:pgMar w:top="1440" w:right="1440" w:bottom="1440" w:left="1440" w:header="720" w:footer="720" w:gutter="0"/>
          <w:cols w:space="720"/>
          <w:docGrid w:linePitch="360"/>
        </w:sectPr>
      </w:pPr>
    </w:p>
    <w:p w:rsidR="00820F70" w:rsidRPr="008B39A7" w:rsidRDefault="00820F70" w:rsidP="008B39A7">
      <w:pPr>
        <w:pStyle w:val="Heading1"/>
        <w:rPr>
          <w:rFonts w:ascii="Arial" w:hAnsi="Arial" w:cs="Arial"/>
          <w:lang w:val="en-US"/>
        </w:rPr>
      </w:pPr>
      <w:bookmarkStart w:id="3" w:name="_Toc479591692"/>
      <w:bookmarkStart w:id="4" w:name="_Toc479838871"/>
      <w:r w:rsidRPr="008B39A7">
        <w:rPr>
          <w:rFonts w:ascii="Arial" w:hAnsi="Arial" w:cs="Arial"/>
          <w:lang w:val="en-US"/>
        </w:rPr>
        <w:t>BASIC TERMS</w:t>
      </w:r>
      <w:bookmarkEnd w:id="3"/>
      <w:bookmarkEnd w:id="4"/>
    </w:p>
    <w:p w:rsidR="00820F70" w:rsidRPr="008B39A7" w:rsidRDefault="00F11C97" w:rsidP="008B39A7">
      <w:pPr>
        <w:pStyle w:val="Heading2"/>
        <w:rPr>
          <w:rFonts w:ascii="Arial" w:hAnsi="Arial" w:cs="Arial"/>
          <w:lang w:val="en-US"/>
        </w:rPr>
      </w:pPr>
      <w:bookmarkStart w:id="5" w:name="_Toc478396733"/>
      <w:bookmarkStart w:id="6" w:name="_Toc479838872"/>
      <w:r w:rsidRPr="008B39A7">
        <w:rPr>
          <w:rFonts w:ascii="Arial" w:hAnsi="Arial" w:cs="Arial"/>
        </w:rPr>
        <w:t>Persons with mental disabilities</w:t>
      </w:r>
      <w:bookmarkEnd w:id="5"/>
      <w:bookmarkEnd w:id="6"/>
    </w:p>
    <w:p w:rsidR="00820F70" w:rsidRPr="008B39A7" w:rsidRDefault="00820F70" w:rsidP="00F11C97">
      <w:pPr>
        <w:jc w:val="both"/>
        <w:rPr>
          <w:rFonts w:ascii="Arial" w:hAnsi="Arial" w:cs="Arial"/>
          <w:lang w:val="en-US"/>
        </w:rPr>
      </w:pPr>
      <w:r w:rsidRPr="008B39A7">
        <w:rPr>
          <w:rFonts w:ascii="Arial" w:hAnsi="Arial" w:cs="Arial"/>
          <w:lang w:val="en-US"/>
        </w:rPr>
        <w:t xml:space="preserve">The expression „persons with mental disabilities“ is usually used as a joint expression for persons with intellectual, cognitive, </w:t>
      </w:r>
      <w:r w:rsidR="00A81B9D" w:rsidRPr="008B39A7">
        <w:rPr>
          <w:rFonts w:ascii="Arial" w:hAnsi="Arial" w:cs="Arial"/>
          <w:lang w:val="en-US"/>
        </w:rPr>
        <w:t>psycho-social</w:t>
      </w:r>
      <w:r w:rsidRPr="008B39A7">
        <w:rPr>
          <w:rFonts w:ascii="Arial" w:hAnsi="Arial" w:cs="Arial"/>
          <w:lang w:val="en-US"/>
        </w:rPr>
        <w:t xml:space="preserve"> and any other disabilities related to </w:t>
      </w:r>
      <w:r w:rsidR="003176E6" w:rsidRPr="008B39A7">
        <w:rPr>
          <w:rFonts w:ascii="Arial" w:hAnsi="Arial" w:cs="Arial"/>
          <w:lang w:val="en-US"/>
        </w:rPr>
        <w:t xml:space="preserve">the </w:t>
      </w:r>
      <w:r w:rsidRPr="008B39A7">
        <w:rPr>
          <w:rFonts w:ascii="Arial" w:hAnsi="Arial" w:cs="Arial"/>
          <w:lang w:val="en-US"/>
        </w:rPr>
        <w:t xml:space="preserve">mental functioning of </w:t>
      </w:r>
      <w:r w:rsidR="003176E6" w:rsidRPr="008B39A7">
        <w:rPr>
          <w:rFonts w:ascii="Arial" w:hAnsi="Arial" w:cs="Arial"/>
          <w:lang w:val="en-US"/>
        </w:rPr>
        <w:t xml:space="preserve">a </w:t>
      </w:r>
      <w:r w:rsidRPr="008B39A7">
        <w:rPr>
          <w:rFonts w:ascii="Arial" w:hAnsi="Arial" w:cs="Arial"/>
          <w:lang w:val="en-US"/>
        </w:rPr>
        <w:t>person.</w:t>
      </w:r>
      <w:r w:rsidR="00F11C97" w:rsidRPr="008B39A7">
        <w:rPr>
          <w:rFonts w:ascii="Arial" w:hAnsi="Arial" w:cs="Arial"/>
          <w:lang w:val="en-US"/>
        </w:rPr>
        <w:t xml:space="preserve"> It may refer</w:t>
      </w:r>
      <w:bookmarkStart w:id="7" w:name="_Toc478396734"/>
      <w:r w:rsidR="00F11C97" w:rsidRPr="008B39A7">
        <w:rPr>
          <w:rFonts w:ascii="Arial" w:hAnsi="Arial" w:cs="Arial"/>
          <w:lang w:val="en-US"/>
        </w:rPr>
        <w:t xml:space="preserve"> </w:t>
      </w:r>
      <w:bookmarkEnd w:id="7"/>
      <w:r w:rsidR="00F11C97" w:rsidRPr="008B39A7">
        <w:rPr>
          <w:rFonts w:ascii="Arial" w:hAnsi="Arial" w:cs="Arial"/>
          <w:lang w:val="en-US"/>
        </w:rPr>
        <w:t xml:space="preserve"> </w:t>
      </w:r>
      <w:r w:rsidRPr="008B39A7">
        <w:rPr>
          <w:rFonts w:ascii="Arial" w:hAnsi="Arial" w:cs="Arial"/>
          <w:lang w:val="en-US"/>
        </w:rPr>
        <w:t>to persons who have a psychiatric diagnosis and have been medically treated in accordance to that. The Convention on the Rights of Persons with Disabilities</w:t>
      </w:r>
      <w:r w:rsidRPr="008B39A7">
        <w:rPr>
          <w:rStyle w:val="FootnoteReference"/>
          <w:rFonts w:ascii="Arial" w:hAnsi="Arial" w:cs="Arial"/>
          <w:lang w:val="en-US"/>
        </w:rPr>
        <w:footnoteReference w:id="2"/>
      </w:r>
      <w:r w:rsidRPr="008B39A7">
        <w:rPr>
          <w:rFonts w:ascii="Arial" w:hAnsi="Arial" w:cs="Arial"/>
          <w:lang w:val="en-US"/>
        </w:rPr>
        <w:t xml:space="preserve"> includes this group of people, although many of them do not identify themselves as persons with disabilities due to the traditional understanding of the term disability, which is usually identified with physical disabilities.</w:t>
      </w:r>
    </w:p>
    <w:p w:rsidR="00820F70" w:rsidRPr="008B39A7" w:rsidRDefault="00820F70" w:rsidP="00820F70">
      <w:pPr>
        <w:jc w:val="both"/>
        <w:rPr>
          <w:rFonts w:ascii="Arial" w:hAnsi="Arial" w:cs="Arial"/>
          <w:lang w:val="en-US"/>
        </w:rPr>
      </w:pPr>
    </w:p>
    <w:p w:rsidR="00820F70" w:rsidRPr="008B39A7" w:rsidRDefault="00F11C97" w:rsidP="008B39A7">
      <w:pPr>
        <w:pStyle w:val="Heading2"/>
        <w:rPr>
          <w:rFonts w:ascii="Arial" w:hAnsi="Arial" w:cs="Arial"/>
          <w:lang w:val="en-US"/>
        </w:rPr>
      </w:pPr>
      <w:bookmarkStart w:id="8" w:name="_Toc478396735"/>
      <w:bookmarkStart w:id="9" w:name="_Toc479838873"/>
      <w:r w:rsidRPr="008B39A7">
        <w:rPr>
          <w:rFonts w:ascii="Arial" w:hAnsi="Arial" w:cs="Arial"/>
        </w:rPr>
        <w:t>I</w:t>
      </w:r>
      <w:r w:rsidR="00820F70" w:rsidRPr="008B39A7">
        <w:rPr>
          <w:rFonts w:ascii="Arial" w:hAnsi="Arial" w:cs="Arial"/>
        </w:rPr>
        <w:t>nstitutional</w:t>
      </w:r>
      <w:r w:rsidR="00820F70" w:rsidRPr="008B39A7">
        <w:rPr>
          <w:rFonts w:ascii="Arial" w:hAnsi="Arial" w:cs="Arial"/>
          <w:lang w:val="en-US"/>
        </w:rPr>
        <w:t xml:space="preserve"> care</w:t>
      </w:r>
      <w:bookmarkEnd w:id="8"/>
      <w:bookmarkEnd w:id="9"/>
    </w:p>
    <w:p w:rsidR="00820F70" w:rsidRPr="008B39A7" w:rsidRDefault="00820F70" w:rsidP="00820F70">
      <w:pPr>
        <w:jc w:val="both"/>
        <w:rPr>
          <w:rFonts w:ascii="Arial" w:hAnsi="Arial" w:cs="Arial"/>
          <w:lang w:val="en-US"/>
        </w:rPr>
      </w:pPr>
      <w:r w:rsidRPr="008B39A7">
        <w:rPr>
          <w:rFonts w:ascii="Arial" w:hAnsi="Arial" w:cs="Arial"/>
          <w:lang w:val="en-US"/>
        </w:rPr>
        <w:t xml:space="preserve">Institutional care includes long-term placement of persons with mental </w:t>
      </w:r>
      <w:r w:rsidR="00A81B9D" w:rsidRPr="008B39A7">
        <w:rPr>
          <w:rFonts w:ascii="Arial" w:hAnsi="Arial" w:cs="Arial"/>
          <w:lang w:val="en-US"/>
        </w:rPr>
        <w:t>disabilities</w:t>
      </w:r>
      <w:r w:rsidRPr="008B39A7">
        <w:rPr>
          <w:rFonts w:ascii="Arial" w:hAnsi="Arial" w:cs="Arial"/>
          <w:lang w:val="en-US"/>
        </w:rPr>
        <w:t xml:space="preserve"> in </w:t>
      </w:r>
      <w:r w:rsidR="003176E6" w:rsidRPr="008B39A7">
        <w:rPr>
          <w:rFonts w:ascii="Arial" w:hAnsi="Arial" w:cs="Arial"/>
          <w:lang w:val="en-US"/>
        </w:rPr>
        <w:t xml:space="preserve">segregated </w:t>
      </w:r>
      <w:r w:rsidRPr="008B39A7">
        <w:rPr>
          <w:rFonts w:ascii="Arial" w:hAnsi="Arial" w:cs="Arial"/>
          <w:lang w:val="en-US"/>
        </w:rPr>
        <w:t>specialized institutions</w:t>
      </w:r>
      <w:r w:rsidR="003176E6" w:rsidRPr="008B39A7">
        <w:rPr>
          <w:rFonts w:ascii="Arial" w:hAnsi="Arial" w:cs="Arial"/>
          <w:lang w:val="en-US"/>
        </w:rPr>
        <w:t>, where the number of users varies from small to very large, sometimes reaching hundreds of people.</w:t>
      </w:r>
      <w:r w:rsidR="00F11C97" w:rsidRPr="008B39A7">
        <w:rPr>
          <w:rFonts w:ascii="Arial" w:hAnsi="Arial" w:cs="Arial"/>
          <w:lang w:val="en-US"/>
        </w:rPr>
        <w:t xml:space="preserve"> </w:t>
      </w:r>
      <w:r w:rsidR="00081FB9" w:rsidRPr="008B39A7">
        <w:rPr>
          <w:rFonts w:ascii="Arial" w:hAnsi="Arial" w:cs="Arial"/>
          <w:lang w:val="en-US"/>
        </w:rPr>
        <w:t xml:space="preserve">Many </w:t>
      </w:r>
      <w:r w:rsidRPr="008B39A7">
        <w:rPr>
          <w:rFonts w:ascii="Arial" w:hAnsi="Arial" w:cs="Arial"/>
          <w:lang w:val="en-US"/>
        </w:rPr>
        <w:t xml:space="preserve">persons with mental </w:t>
      </w:r>
      <w:r w:rsidR="00A81B9D" w:rsidRPr="008B39A7">
        <w:rPr>
          <w:rFonts w:ascii="Arial" w:hAnsi="Arial" w:cs="Arial"/>
          <w:lang w:val="en-US"/>
        </w:rPr>
        <w:t>disabilities</w:t>
      </w:r>
      <w:r w:rsidRPr="008B39A7">
        <w:rPr>
          <w:rFonts w:ascii="Arial" w:hAnsi="Arial" w:cs="Arial"/>
          <w:lang w:val="en-US"/>
        </w:rPr>
        <w:t xml:space="preserve"> </w:t>
      </w:r>
      <w:r w:rsidR="00081FB9" w:rsidRPr="008B39A7">
        <w:rPr>
          <w:rFonts w:ascii="Arial" w:hAnsi="Arial" w:cs="Arial"/>
          <w:lang w:val="en-US"/>
        </w:rPr>
        <w:t xml:space="preserve">are to be found </w:t>
      </w:r>
      <w:r w:rsidRPr="008B39A7">
        <w:rPr>
          <w:rFonts w:ascii="Arial" w:hAnsi="Arial" w:cs="Arial"/>
          <w:lang w:val="en-US"/>
        </w:rPr>
        <w:t xml:space="preserve">in psychiatric hospitals and </w:t>
      </w:r>
      <w:r w:rsidR="00081FB9" w:rsidRPr="008B39A7">
        <w:rPr>
          <w:rFonts w:ascii="Arial" w:hAnsi="Arial" w:cs="Arial"/>
          <w:lang w:val="en-US"/>
        </w:rPr>
        <w:t xml:space="preserve">psychiatric wards; others are </w:t>
      </w:r>
      <w:r w:rsidRPr="008B39A7">
        <w:rPr>
          <w:rFonts w:ascii="Arial" w:hAnsi="Arial" w:cs="Arial"/>
          <w:lang w:val="en-US"/>
        </w:rPr>
        <w:t>in social care institutions</w:t>
      </w:r>
      <w:r w:rsidR="00081FB9" w:rsidRPr="008B39A7">
        <w:rPr>
          <w:rFonts w:ascii="Arial" w:hAnsi="Arial" w:cs="Arial"/>
          <w:lang w:val="en-US"/>
        </w:rPr>
        <w:t>, particularly those designated</w:t>
      </w:r>
      <w:r w:rsidRPr="008B39A7">
        <w:rPr>
          <w:rFonts w:ascii="Arial" w:hAnsi="Arial" w:cs="Arial"/>
          <w:lang w:val="en-US"/>
        </w:rPr>
        <w:t xml:space="preserve"> for persons with disabilities and in homes for the elderly. Institutional care is above all, characterized by segregation, exclusion from the community, lack of privacy and personal autonomy, loss of control over </w:t>
      </w:r>
      <w:r w:rsidR="00081FB9" w:rsidRPr="008B39A7">
        <w:rPr>
          <w:rFonts w:ascii="Arial" w:hAnsi="Arial" w:cs="Arial"/>
          <w:lang w:val="en-US"/>
        </w:rPr>
        <w:t xml:space="preserve">people’s </w:t>
      </w:r>
      <w:r w:rsidRPr="008B39A7">
        <w:rPr>
          <w:rFonts w:ascii="Arial" w:hAnsi="Arial" w:cs="Arial"/>
          <w:lang w:val="en-US"/>
        </w:rPr>
        <w:t xml:space="preserve">own lives, where the needs of the institution have priority over the </w:t>
      </w:r>
      <w:r w:rsidR="00081FB9" w:rsidRPr="008B39A7">
        <w:rPr>
          <w:rFonts w:ascii="Arial" w:hAnsi="Arial" w:cs="Arial"/>
          <w:lang w:val="en-US"/>
        </w:rPr>
        <w:t xml:space="preserve">individual </w:t>
      </w:r>
      <w:r w:rsidRPr="008B39A7">
        <w:rPr>
          <w:rFonts w:ascii="Arial" w:hAnsi="Arial" w:cs="Arial"/>
          <w:lang w:val="en-US"/>
        </w:rPr>
        <w:t xml:space="preserve">needs </w:t>
      </w:r>
      <w:r w:rsidR="00081FB9" w:rsidRPr="008B39A7">
        <w:rPr>
          <w:rFonts w:ascii="Arial" w:hAnsi="Arial" w:cs="Arial"/>
          <w:lang w:val="en-US"/>
        </w:rPr>
        <w:t xml:space="preserve">and wishes </w:t>
      </w:r>
      <w:r w:rsidRPr="008B39A7">
        <w:rPr>
          <w:rFonts w:ascii="Arial" w:hAnsi="Arial" w:cs="Arial"/>
          <w:lang w:val="en-US"/>
        </w:rPr>
        <w:t>of persons living there. Although</w:t>
      </w:r>
      <w:r w:rsidR="00081FB9" w:rsidRPr="008B39A7">
        <w:rPr>
          <w:rFonts w:ascii="Arial" w:hAnsi="Arial" w:cs="Arial"/>
          <w:lang w:val="en-US"/>
        </w:rPr>
        <w:t xml:space="preserve"> in many cases </w:t>
      </w:r>
      <w:r w:rsidRPr="008B39A7">
        <w:rPr>
          <w:rFonts w:ascii="Arial" w:hAnsi="Arial" w:cs="Arial"/>
          <w:lang w:val="en-US"/>
        </w:rPr>
        <w:t xml:space="preserve">persons with mental disabilities </w:t>
      </w:r>
      <w:r w:rsidR="00081FB9" w:rsidRPr="008B39A7">
        <w:rPr>
          <w:rFonts w:ascii="Arial" w:hAnsi="Arial" w:cs="Arial"/>
          <w:lang w:val="en-US"/>
        </w:rPr>
        <w:t>a</w:t>
      </w:r>
      <w:r w:rsidRPr="008B39A7">
        <w:rPr>
          <w:rFonts w:ascii="Arial" w:hAnsi="Arial" w:cs="Arial"/>
          <w:lang w:val="en-US"/>
        </w:rPr>
        <w:t>re</w:t>
      </w:r>
      <w:r w:rsidR="00081FB9" w:rsidRPr="008B39A7">
        <w:rPr>
          <w:rFonts w:ascii="Arial" w:hAnsi="Arial" w:cs="Arial"/>
          <w:lang w:val="en-US"/>
        </w:rPr>
        <w:t xml:space="preserve"> initially</w:t>
      </w:r>
      <w:r w:rsidRPr="008B39A7">
        <w:rPr>
          <w:rFonts w:ascii="Arial" w:hAnsi="Arial" w:cs="Arial"/>
          <w:lang w:val="en-US"/>
        </w:rPr>
        <w:t xml:space="preserve"> placed in institutions for treatment, </w:t>
      </w:r>
      <w:r w:rsidRPr="008B39A7">
        <w:rPr>
          <w:rFonts w:ascii="Arial" w:hAnsi="Arial" w:cs="Arial"/>
        </w:rPr>
        <w:t xml:space="preserve">they </w:t>
      </w:r>
      <w:r w:rsidR="00081FB9" w:rsidRPr="008B39A7">
        <w:rPr>
          <w:rFonts w:ascii="Arial" w:hAnsi="Arial" w:cs="Arial"/>
        </w:rPr>
        <w:t xml:space="preserve"> often</w:t>
      </w:r>
      <w:r w:rsidR="00081FB9" w:rsidRPr="008B39A7">
        <w:rPr>
          <w:rFonts w:ascii="Arial" w:hAnsi="Arial" w:cs="Arial"/>
          <w:lang w:val="en-US"/>
        </w:rPr>
        <w:t xml:space="preserve"> end up </w:t>
      </w:r>
      <w:r w:rsidRPr="008B39A7">
        <w:rPr>
          <w:rFonts w:ascii="Arial" w:hAnsi="Arial" w:cs="Arial"/>
          <w:lang w:val="en-US"/>
        </w:rPr>
        <w:t>stay</w:t>
      </w:r>
      <w:r w:rsidR="00081FB9" w:rsidRPr="008B39A7">
        <w:rPr>
          <w:rFonts w:ascii="Arial" w:hAnsi="Arial" w:cs="Arial"/>
          <w:lang w:val="en-US"/>
        </w:rPr>
        <w:t>ing</w:t>
      </w:r>
      <w:r w:rsidRPr="008B39A7">
        <w:rPr>
          <w:rFonts w:ascii="Arial" w:hAnsi="Arial" w:cs="Arial"/>
          <w:lang w:val="en-US"/>
        </w:rPr>
        <w:t xml:space="preserve"> there for years, even decades</w:t>
      </w:r>
      <w:r w:rsidR="00081FB9" w:rsidRPr="008B39A7">
        <w:rPr>
          <w:rFonts w:ascii="Arial" w:hAnsi="Arial" w:cs="Arial"/>
          <w:lang w:val="en-US"/>
        </w:rPr>
        <w:t>. That is</w:t>
      </w:r>
      <w:r w:rsidRPr="008B39A7">
        <w:rPr>
          <w:rFonts w:ascii="Arial" w:hAnsi="Arial" w:cs="Arial"/>
          <w:lang w:val="en-US"/>
        </w:rPr>
        <w:t xml:space="preserve"> not </w:t>
      </w:r>
      <w:r w:rsidR="00081FB9" w:rsidRPr="008B39A7">
        <w:rPr>
          <w:rFonts w:ascii="Arial" w:hAnsi="Arial" w:cs="Arial"/>
          <w:lang w:val="en-US"/>
        </w:rPr>
        <w:t>due to</w:t>
      </w:r>
      <w:r w:rsidRPr="008B39A7">
        <w:rPr>
          <w:rFonts w:ascii="Arial" w:hAnsi="Arial" w:cs="Arial"/>
          <w:lang w:val="en-US"/>
        </w:rPr>
        <w:t xml:space="preserve"> </w:t>
      </w:r>
      <w:r w:rsidR="00081FB9" w:rsidRPr="008B39A7">
        <w:rPr>
          <w:rFonts w:ascii="Arial" w:hAnsi="Arial" w:cs="Arial"/>
          <w:lang w:val="en-US"/>
        </w:rPr>
        <w:t xml:space="preserve">a </w:t>
      </w:r>
      <w:r w:rsidRPr="008B39A7">
        <w:rPr>
          <w:rFonts w:ascii="Arial" w:hAnsi="Arial" w:cs="Arial"/>
          <w:lang w:val="en-US"/>
        </w:rPr>
        <w:t xml:space="preserve">continuing need for treatment, but </w:t>
      </w:r>
      <w:r w:rsidR="00081FB9" w:rsidRPr="008B39A7">
        <w:rPr>
          <w:rFonts w:ascii="Arial" w:hAnsi="Arial" w:cs="Arial"/>
          <w:lang w:val="en-US"/>
        </w:rPr>
        <w:t>often to</w:t>
      </w:r>
      <w:r w:rsidRPr="008B39A7">
        <w:rPr>
          <w:rFonts w:ascii="Arial" w:hAnsi="Arial" w:cs="Arial"/>
          <w:lang w:val="en-US"/>
        </w:rPr>
        <w:t xml:space="preserve"> the lack of </w:t>
      </w:r>
      <w:r w:rsidR="00081FB9" w:rsidRPr="008B39A7">
        <w:rPr>
          <w:rFonts w:ascii="Arial" w:hAnsi="Arial" w:cs="Arial"/>
          <w:lang w:val="en-US"/>
        </w:rPr>
        <w:t xml:space="preserve">community-based </w:t>
      </w:r>
      <w:r w:rsidRPr="008B39A7">
        <w:rPr>
          <w:rFonts w:ascii="Arial" w:hAnsi="Arial" w:cs="Arial"/>
          <w:lang w:val="en-US"/>
        </w:rPr>
        <w:t xml:space="preserve">social services that </w:t>
      </w:r>
      <w:r w:rsidR="00081FB9" w:rsidRPr="008B39A7">
        <w:rPr>
          <w:rFonts w:ascii="Arial" w:hAnsi="Arial" w:cs="Arial"/>
          <w:lang w:val="en-US"/>
        </w:rPr>
        <w:t xml:space="preserve">could </w:t>
      </w:r>
      <w:r w:rsidRPr="008B39A7">
        <w:rPr>
          <w:rFonts w:ascii="Arial" w:hAnsi="Arial" w:cs="Arial"/>
          <w:lang w:val="en-US"/>
        </w:rPr>
        <w:t xml:space="preserve">provide support for these people </w:t>
      </w:r>
      <w:r w:rsidR="00081FB9" w:rsidRPr="008B39A7">
        <w:rPr>
          <w:rFonts w:ascii="Arial" w:hAnsi="Arial" w:cs="Arial"/>
          <w:lang w:val="en-US"/>
        </w:rPr>
        <w:t xml:space="preserve">so they can </w:t>
      </w:r>
      <w:r w:rsidRPr="008B39A7">
        <w:rPr>
          <w:rFonts w:ascii="Arial" w:hAnsi="Arial" w:cs="Arial"/>
          <w:lang w:val="en-US"/>
        </w:rPr>
        <w:t>leav</w:t>
      </w:r>
      <w:r w:rsidR="00081FB9" w:rsidRPr="008B39A7">
        <w:rPr>
          <w:rFonts w:ascii="Arial" w:hAnsi="Arial" w:cs="Arial"/>
          <w:lang w:val="en-US"/>
        </w:rPr>
        <w:t>e</w:t>
      </w:r>
      <w:r w:rsidRPr="008B39A7">
        <w:rPr>
          <w:rFonts w:ascii="Arial" w:hAnsi="Arial" w:cs="Arial"/>
          <w:lang w:val="en-US"/>
        </w:rPr>
        <w:t xml:space="preserve"> the institution.</w:t>
      </w:r>
      <w:r w:rsidRPr="008B39A7">
        <w:rPr>
          <w:rStyle w:val="FootnoteReference"/>
          <w:rFonts w:ascii="Arial" w:hAnsi="Arial" w:cs="Arial"/>
          <w:lang w:val="en-US"/>
        </w:rPr>
        <w:footnoteReference w:id="3"/>
      </w:r>
    </w:p>
    <w:p w:rsidR="00820F70" w:rsidRPr="008B39A7" w:rsidRDefault="00AB7AE3" w:rsidP="00F11C97">
      <w:pPr>
        <w:pStyle w:val="Heading2"/>
        <w:rPr>
          <w:rFonts w:ascii="Arial" w:hAnsi="Arial" w:cs="Arial"/>
          <w:lang w:val="en-US"/>
        </w:rPr>
      </w:pPr>
      <w:bookmarkStart w:id="10" w:name="_Toc479591693"/>
      <w:bookmarkStart w:id="11" w:name="_Toc478396736"/>
      <w:bookmarkStart w:id="12" w:name="_Toc479838874"/>
      <w:r w:rsidRPr="008B39A7">
        <w:rPr>
          <w:rFonts w:ascii="Arial" w:hAnsi="Arial" w:cs="Arial"/>
          <w:lang w:val="en-US"/>
        </w:rPr>
        <w:t>D</w:t>
      </w:r>
      <w:r w:rsidR="00F11C97" w:rsidRPr="008B39A7">
        <w:rPr>
          <w:rFonts w:ascii="Arial" w:hAnsi="Arial" w:cs="Arial"/>
          <w:lang w:val="en-US"/>
        </w:rPr>
        <w:t>einstitutionalization</w:t>
      </w:r>
      <w:bookmarkEnd w:id="10"/>
      <w:bookmarkEnd w:id="11"/>
      <w:bookmarkEnd w:id="12"/>
    </w:p>
    <w:p w:rsidR="00820F70" w:rsidRPr="008B39A7" w:rsidRDefault="00820F70" w:rsidP="00AB7AE3">
      <w:pPr>
        <w:jc w:val="both"/>
        <w:rPr>
          <w:rFonts w:ascii="Arial" w:hAnsi="Arial" w:cs="Arial"/>
          <w:lang w:val="en-US"/>
        </w:rPr>
      </w:pPr>
      <w:r w:rsidRPr="008B39A7">
        <w:rPr>
          <w:rFonts w:ascii="Arial" w:hAnsi="Arial" w:cs="Arial"/>
          <w:lang w:val="en-US"/>
        </w:rPr>
        <w:t xml:space="preserve">The process of deinstitutionalization represents </w:t>
      </w:r>
      <w:r w:rsidR="00081FB9" w:rsidRPr="008B39A7">
        <w:rPr>
          <w:rFonts w:ascii="Arial" w:hAnsi="Arial" w:cs="Arial"/>
          <w:lang w:val="en-US"/>
        </w:rPr>
        <w:t>the</w:t>
      </w:r>
      <w:r w:rsidRPr="008B39A7">
        <w:rPr>
          <w:rFonts w:ascii="Arial" w:hAnsi="Arial" w:cs="Arial"/>
          <w:lang w:val="en-US"/>
        </w:rPr>
        <w:t xml:space="preserve"> transition from institutional care to </w:t>
      </w:r>
      <w:r w:rsidR="00081FB9" w:rsidRPr="008B39A7">
        <w:rPr>
          <w:rFonts w:ascii="Arial" w:hAnsi="Arial" w:cs="Arial"/>
          <w:lang w:val="en-US"/>
        </w:rPr>
        <w:t xml:space="preserve">community-based </w:t>
      </w:r>
      <w:r w:rsidRPr="008B39A7">
        <w:rPr>
          <w:rFonts w:ascii="Arial" w:hAnsi="Arial" w:cs="Arial"/>
          <w:lang w:val="en-US"/>
        </w:rPr>
        <w:t xml:space="preserve">care and support, i.e. the practice of providing individualized care, adjusted to </w:t>
      </w:r>
      <w:r w:rsidR="00081FB9" w:rsidRPr="008B39A7">
        <w:rPr>
          <w:rFonts w:ascii="Arial" w:hAnsi="Arial" w:cs="Arial"/>
          <w:lang w:val="en-US"/>
        </w:rPr>
        <w:t xml:space="preserve">the </w:t>
      </w:r>
      <w:r w:rsidRPr="008B39A7">
        <w:rPr>
          <w:rFonts w:ascii="Arial" w:hAnsi="Arial" w:cs="Arial"/>
          <w:lang w:val="en-US"/>
        </w:rPr>
        <w:t>person</w:t>
      </w:r>
      <w:r w:rsidR="00081FB9" w:rsidRPr="008B39A7">
        <w:rPr>
          <w:rFonts w:ascii="Arial" w:hAnsi="Arial" w:cs="Arial"/>
          <w:lang w:val="en-US"/>
        </w:rPr>
        <w:t>,</w:t>
      </w:r>
      <w:r w:rsidRPr="008B39A7">
        <w:rPr>
          <w:rFonts w:ascii="Arial" w:hAnsi="Arial" w:cs="Arial"/>
          <w:lang w:val="en-US"/>
        </w:rPr>
        <w:t xml:space="preserve"> in </w:t>
      </w:r>
      <w:r w:rsidR="00081FB9" w:rsidRPr="008B39A7">
        <w:rPr>
          <w:rFonts w:ascii="Arial" w:hAnsi="Arial" w:cs="Arial"/>
          <w:lang w:val="en-US"/>
        </w:rPr>
        <w:t xml:space="preserve">a community-based </w:t>
      </w:r>
      <w:r w:rsidRPr="008B39A7">
        <w:rPr>
          <w:rFonts w:ascii="Arial" w:hAnsi="Arial" w:cs="Arial"/>
          <w:lang w:val="en-US"/>
        </w:rPr>
        <w:t xml:space="preserve">environment. Deinstitutionalization is sometimes incorrectly interpreted as </w:t>
      </w:r>
      <w:r w:rsidR="00081FB9" w:rsidRPr="008B39A7">
        <w:rPr>
          <w:rFonts w:ascii="Arial" w:hAnsi="Arial" w:cs="Arial"/>
          <w:lang w:val="en-US"/>
        </w:rPr>
        <w:t xml:space="preserve">constituting </w:t>
      </w:r>
      <w:r w:rsidRPr="008B39A7">
        <w:rPr>
          <w:rFonts w:ascii="Arial" w:hAnsi="Arial" w:cs="Arial"/>
          <w:lang w:val="en-US"/>
        </w:rPr>
        <w:t>only</w:t>
      </w:r>
      <w:r w:rsidR="00081FB9" w:rsidRPr="008B39A7">
        <w:rPr>
          <w:rFonts w:ascii="Arial" w:hAnsi="Arial" w:cs="Arial"/>
          <w:lang w:val="en-US"/>
        </w:rPr>
        <w:t xml:space="preserve"> of</w:t>
      </w:r>
      <w:r w:rsidRPr="008B39A7">
        <w:rPr>
          <w:rFonts w:ascii="Arial" w:hAnsi="Arial" w:cs="Arial"/>
          <w:lang w:val="en-US"/>
        </w:rPr>
        <w:t xml:space="preserve"> a relocation of </w:t>
      </w:r>
      <w:r w:rsidR="00081FB9" w:rsidRPr="008B39A7">
        <w:rPr>
          <w:rFonts w:ascii="Arial" w:hAnsi="Arial" w:cs="Arial"/>
          <w:lang w:val="en-US"/>
        </w:rPr>
        <w:t xml:space="preserve">people </w:t>
      </w:r>
      <w:r w:rsidRPr="008B39A7">
        <w:rPr>
          <w:rFonts w:ascii="Arial" w:hAnsi="Arial" w:cs="Arial"/>
          <w:lang w:val="en-US"/>
        </w:rPr>
        <w:t xml:space="preserve">from large residential institutions to residential institutions of smaller capacity. In fact, </w:t>
      </w:r>
      <w:r w:rsidR="00E403A8" w:rsidRPr="008B39A7">
        <w:rPr>
          <w:rFonts w:ascii="Arial" w:hAnsi="Arial" w:cs="Arial"/>
          <w:lang w:val="en-US"/>
        </w:rPr>
        <w:t>deinstitutionalisation</w:t>
      </w:r>
      <w:r w:rsidRPr="008B39A7">
        <w:rPr>
          <w:rFonts w:ascii="Arial" w:hAnsi="Arial" w:cs="Arial"/>
          <w:lang w:val="en-US"/>
        </w:rPr>
        <w:t xml:space="preserve"> is a complex process that involves a change in approach</w:t>
      </w:r>
      <w:r w:rsidR="00E403A8" w:rsidRPr="008B39A7">
        <w:rPr>
          <w:rFonts w:ascii="Arial" w:hAnsi="Arial" w:cs="Arial"/>
          <w:lang w:val="en-US"/>
        </w:rPr>
        <w:t>, the main objective being that each and every single individual gets to live independently and be included in the community. This involves</w:t>
      </w:r>
      <w:r w:rsidRPr="008B39A7">
        <w:rPr>
          <w:rFonts w:ascii="Arial" w:hAnsi="Arial" w:cs="Arial"/>
          <w:lang w:val="en-US"/>
        </w:rPr>
        <w:t xml:space="preserve"> providing support to persons with mental </w:t>
      </w:r>
      <w:r w:rsidR="00A81B9D" w:rsidRPr="008B39A7">
        <w:rPr>
          <w:rFonts w:ascii="Arial" w:hAnsi="Arial" w:cs="Arial"/>
          <w:lang w:val="en-US"/>
        </w:rPr>
        <w:t>disabilities</w:t>
      </w:r>
      <w:r w:rsidRPr="008B39A7">
        <w:rPr>
          <w:rFonts w:ascii="Arial" w:hAnsi="Arial" w:cs="Arial"/>
          <w:lang w:val="en-US"/>
        </w:rPr>
        <w:t xml:space="preserve"> and other forms of disabilit</w:t>
      </w:r>
      <w:r w:rsidR="00E403A8" w:rsidRPr="008B39A7">
        <w:rPr>
          <w:rFonts w:ascii="Arial" w:hAnsi="Arial" w:cs="Arial"/>
          <w:lang w:val="en-US"/>
        </w:rPr>
        <w:t>ies</w:t>
      </w:r>
      <w:r w:rsidRPr="008B39A7">
        <w:rPr>
          <w:rFonts w:ascii="Arial" w:hAnsi="Arial" w:cs="Arial"/>
          <w:lang w:val="en-US"/>
        </w:rPr>
        <w:t xml:space="preserve"> through development of community services, including prevention</w:t>
      </w:r>
      <w:r w:rsidR="00E403A8" w:rsidRPr="008B39A7">
        <w:rPr>
          <w:rFonts w:ascii="Arial" w:hAnsi="Arial" w:cs="Arial"/>
          <w:lang w:val="en-US"/>
        </w:rPr>
        <w:t xml:space="preserve"> programmes aimed a</w:t>
      </w:r>
      <w:r w:rsidR="00AB7AE3" w:rsidRPr="008B39A7">
        <w:rPr>
          <w:rFonts w:ascii="Arial" w:hAnsi="Arial" w:cs="Arial"/>
          <w:lang w:val="en-US"/>
        </w:rPr>
        <w:t>t</w:t>
      </w:r>
      <w:r w:rsidR="00E403A8" w:rsidRPr="008B39A7">
        <w:rPr>
          <w:rFonts w:ascii="Arial" w:hAnsi="Arial" w:cs="Arial"/>
          <w:lang w:val="en-US"/>
        </w:rPr>
        <w:t xml:space="preserve"> reducing </w:t>
      </w:r>
      <w:r w:rsidRPr="008B39A7">
        <w:rPr>
          <w:rFonts w:ascii="Arial" w:hAnsi="Arial" w:cs="Arial"/>
          <w:lang w:val="en-US"/>
        </w:rPr>
        <w:t>the need for i</w:t>
      </w:r>
      <w:r w:rsidR="00AB7AE3" w:rsidRPr="008B39A7">
        <w:rPr>
          <w:rFonts w:ascii="Arial" w:hAnsi="Arial" w:cs="Arial"/>
          <w:lang w:val="en-US"/>
        </w:rPr>
        <w:t>nstitutional care.</w:t>
      </w:r>
    </w:p>
    <w:p w:rsidR="00AB7AE3" w:rsidRPr="008B39A7" w:rsidRDefault="00AB7AE3" w:rsidP="00AB7AE3">
      <w:pPr>
        <w:jc w:val="both"/>
        <w:rPr>
          <w:rFonts w:ascii="Arial" w:hAnsi="Arial" w:cs="Arial"/>
          <w:lang w:val="en-US"/>
        </w:rPr>
      </w:pPr>
    </w:p>
    <w:p w:rsidR="00820F70" w:rsidRPr="008B39A7" w:rsidRDefault="00AB7AE3" w:rsidP="00AB7AE3">
      <w:pPr>
        <w:pStyle w:val="Heading2"/>
        <w:rPr>
          <w:rFonts w:ascii="Arial" w:hAnsi="Arial" w:cs="Arial"/>
          <w:lang w:val="en-US"/>
        </w:rPr>
      </w:pPr>
      <w:bookmarkStart w:id="13" w:name="_Toc479838875"/>
      <w:r w:rsidRPr="008B39A7">
        <w:rPr>
          <w:rFonts w:ascii="Arial" w:hAnsi="Arial" w:cs="Arial"/>
          <w:lang w:val="en-US"/>
        </w:rPr>
        <w:t>Prevention</w:t>
      </w:r>
      <w:bookmarkEnd w:id="13"/>
    </w:p>
    <w:p w:rsidR="00820F70" w:rsidRPr="008B39A7" w:rsidRDefault="00820F70" w:rsidP="00820F70">
      <w:pPr>
        <w:jc w:val="both"/>
        <w:rPr>
          <w:rFonts w:ascii="Arial" w:hAnsi="Arial" w:cs="Arial"/>
          <w:lang w:val="en-US"/>
        </w:rPr>
      </w:pPr>
      <w:r w:rsidRPr="008B39A7">
        <w:rPr>
          <w:rFonts w:ascii="Arial" w:hAnsi="Arial" w:cs="Arial"/>
          <w:lang w:val="en-US"/>
        </w:rPr>
        <w:t>Prevention is an integral part of the process of transition from institutional care to community</w:t>
      </w:r>
      <w:r w:rsidR="00E403A8" w:rsidRPr="008B39A7">
        <w:rPr>
          <w:rFonts w:ascii="Arial" w:hAnsi="Arial" w:cs="Arial"/>
          <w:lang w:val="en-US"/>
        </w:rPr>
        <w:t xml:space="preserve">-based services. </w:t>
      </w:r>
      <w:r w:rsidRPr="008B39A7">
        <w:rPr>
          <w:rFonts w:ascii="Arial" w:hAnsi="Arial" w:cs="Arial"/>
          <w:lang w:val="en-US"/>
        </w:rPr>
        <w:t xml:space="preserve"> It includes a wide range of support services </w:t>
      </w:r>
      <w:r w:rsidR="00E403A8" w:rsidRPr="008B39A7">
        <w:rPr>
          <w:rFonts w:ascii="Arial" w:hAnsi="Arial" w:cs="Arial"/>
          <w:lang w:val="en-US"/>
        </w:rPr>
        <w:t xml:space="preserve">for </w:t>
      </w:r>
      <w:r w:rsidRPr="008B39A7">
        <w:rPr>
          <w:rFonts w:ascii="Arial" w:hAnsi="Arial" w:cs="Arial"/>
          <w:lang w:val="en-US"/>
        </w:rPr>
        <w:t>individuals and their families, ensuring timely and adequate response to the specific needs of a person in order to prevent the need for institutionalization or frequent hospitalization.</w:t>
      </w:r>
    </w:p>
    <w:p w:rsidR="00820F70" w:rsidRPr="008B39A7" w:rsidRDefault="00820F70" w:rsidP="00820F70">
      <w:pPr>
        <w:jc w:val="both"/>
        <w:rPr>
          <w:rFonts w:ascii="Arial" w:hAnsi="Arial" w:cs="Arial"/>
          <w:lang w:val="en-US"/>
        </w:rPr>
      </w:pPr>
      <w:r w:rsidRPr="008B39A7">
        <w:rPr>
          <w:rFonts w:ascii="Arial" w:hAnsi="Arial" w:cs="Arial"/>
          <w:lang w:val="en-US"/>
        </w:rPr>
        <w:t xml:space="preserve">Prevention is especially important for persons with mental </w:t>
      </w:r>
      <w:r w:rsidR="00A81B9D" w:rsidRPr="008B39A7">
        <w:rPr>
          <w:rFonts w:ascii="Arial" w:hAnsi="Arial" w:cs="Arial"/>
          <w:lang w:val="en-US"/>
        </w:rPr>
        <w:t>disabilities</w:t>
      </w:r>
      <w:r w:rsidRPr="008B39A7">
        <w:rPr>
          <w:rFonts w:ascii="Arial" w:hAnsi="Arial" w:cs="Arial"/>
          <w:lang w:val="en-US"/>
        </w:rPr>
        <w:t>. Preventive services, such as mental health centers and shelters, must be developed so that they can be easily accessed in the moment of crisis. Also, they must have a proactive character, so that a person can get service at home, even when it is not actively seeking it. In this regard, the role of these services consists in mapping both existing and potential customers who have a need for such support.</w:t>
      </w:r>
    </w:p>
    <w:p w:rsidR="00820F70" w:rsidRPr="008B39A7" w:rsidRDefault="00820F70" w:rsidP="00820F70">
      <w:pPr>
        <w:jc w:val="both"/>
        <w:rPr>
          <w:rFonts w:ascii="Arial" w:hAnsi="Arial" w:cs="Arial"/>
          <w:lang w:val="en-US"/>
        </w:rPr>
      </w:pPr>
    </w:p>
    <w:p w:rsidR="00820F70" w:rsidRPr="008B39A7" w:rsidRDefault="00AB7AE3" w:rsidP="001254B5">
      <w:pPr>
        <w:pStyle w:val="Heading2"/>
        <w:rPr>
          <w:rFonts w:ascii="Arial" w:hAnsi="Arial" w:cs="Arial"/>
          <w:lang w:val="en-US"/>
        </w:rPr>
      </w:pPr>
      <w:bookmarkStart w:id="14" w:name="_Toc478396738"/>
      <w:bookmarkStart w:id="15" w:name="_Toc479838876"/>
      <w:r w:rsidRPr="008B39A7">
        <w:rPr>
          <w:rFonts w:ascii="Arial" w:hAnsi="Arial" w:cs="Arial"/>
          <w:lang w:val="en-US"/>
        </w:rPr>
        <w:t>Community-based mental health care</w:t>
      </w:r>
      <w:bookmarkEnd w:id="14"/>
      <w:bookmarkEnd w:id="15"/>
    </w:p>
    <w:p w:rsidR="00820F70" w:rsidRPr="008B39A7" w:rsidRDefault="00820F70" w:rsidP="00820F70">
      <w:pPr>
        <w:jc w:val="both"/>
        <w:rPr>
          <w:rFonts w:ascii="Arial" w:hAnsi="Arial" w:cs="Arial"/>
          <w:lang w:val="en-US"/>
        </w:rPr>
      </w:pPr>
      <w:r w:rsidRPr="008B39A7">
        <w:rPr>
          <w:rFonts w:ascii="Arial" w:hAnsi="Arial" w:cs="Arial"/>
          <w:lang w:val="en-US"/>
        </w:rPr>
        <w:t xml:space="preserve">The concept of </w:t>
      </w:r>
      <w:r w:rsidR="00E403A8" w:rsidRPr="008B39A7">
        <w:rPr>
          <w:rFonts w:ascii="Arial" w:hAnsi="Arial" w:cs="Arial"/>
          <w:lang w:val="en-US"/>
        </w:rPr>
        <w:t xml:space="preserve">community-based </w:t>
      </w:r>
      <w:r w:rsidRPr="008B39A7">
        <w:rPr>
          <w:rFonts w:ascii="Arial" w:hAnsi="Arial" w:cs="Arial"/>
          <w:lang w:val="en-US"/>
        </w:rPr>
        <w:t xml:space="preserve">mental health care is </w:t>
      </w:r>
      <w:r w:rsidR="00E403A8" w:rsidRPr="008B39A7">
        <w:rPr>
          <w:rFonts w:ascii="Arial" w:hAnsi="Arial" w:cs="Arial"/>
          <w:lang w:val="en-US"/>
        </w:rPr>
        <w:t xml:space="preserve">extremely important </w:t>
      </w:r>
      <w:r w:rsidRPr="008B39A7">
        <w:rPr>
          <w:rFonts w:ascii="Arial" w:hAnsi="Arial" w:cs="Arial"/>
          <w:lang w:val="en-US"/>
        </w:rPr>
        <w:t>with</w:t>
      </w:r>
      <w:r w:rsidR="00E403A8" w:rsidRPr="008B39A7">
        <w:rPr>
          <w:rFonts w:ascii="Arial" w:hAnsi="Arial" w:cs="Arial"/>
          <w:lang w:val="en-US"/>
        </w:rPr>
        <w:t>in</w:t>
      </w:r>
      <w:r w:rsidRPr="008B39A7">
        <w:rPr>
          <w:rFonts w:ascii="Arial" w:hAnsi="Arial" w:cs="Arial"/>
          <w:lang w:val="en-US"/>
        </w:rPr>
        <w:t xml:space="preserve"> the</w:t>
      </w:r>
      <w:r w:rsidR="00E403A8" w:rsidRPr="008B39A7">
        <w:rPr>
          <w:rFonts w:ascii="Arial" w:hAnsi="Arial" w:cs="Arial"/>
          <w:lang w:val="en-US"/>
        </w:rPr>
        <w:t xml:space="preserve"> disability rights</w:t>
      </w:r>
      <w:r w:rsidRPr="008B39A7">
        <w:rPr>
          <w:rFonts w:ascii="Arial" w:hAnsi="Arial" w:cs="Arial"/>
          <w:lang w:val="en-US"/>
        </w:rPr>
        <w:t xml:space="preserve"> movement </w:t>
      </w:r>
      <w:r w:rsidR="00E403A8" w:rsidRPr="008B39A7">
        <w:rPr>
          <w:rFonts w:ascii="Arial" w:hAnsi="Arial" w:cs="Arial"/>
          <w:lang w:val="en-US"/>
        </w:rPr>
        <w:t xml:space="preserve">and is vital for any </w:t>
      </w:r>
      <w:r w:rsidRPr="008B39A7">
        <w:rPr>
          <w:rFonts w:ascii="Arial" w:hAnsi="Arial" w:cs="Arial"/>
          <w:lang w:val="en-US"/>
        </w:rPr>
        <w:t>deinstitutionalization process</w:t>
      </w:r>
      <w:r w:rsidR="003214AA" w:rsidRPr="008B39A7">
        <w:rPr>
          <w:rFonts w:ascii="Arial" w:hAnsi="Arial" w:cs="Arial"/>
          <w:lang w:val="en-US"/>
        </w:rPr>
        <w:t>.</w:t>
      </w:r>
      <w:r w:rsidRPr="008B39A7">
        <w:rPr>
          <w:rFonts w:ascii="Arial" w:hAnsi="Arial" w:cs="Arial"/>
          <w:lang w:val="en-US"/>
        </w:rPr>
        <w:t xml:space="preserve"> </w:t>
      </w:r>
      <w:r w:rsidR="003214AA" w:rsidRPr="008B39A7">
        <w:rPr>
          <w:rFonts w:ascii="Arial" w:hAnsi="Arial" w:cs="Arial"/>
          <w:lang w:val="en-US"/>
        </w:rPr>
        <w:t>Community-based mental health care</w:t>
      </w:r>
      <w:r w:rsidRPr="008B39A7">
        <w:rPr>
          <w:rFonts w:ascii="Arial" w:hAnsi="Arial" w:cs="Arial"/>
          <w:lang w:val="en-US"/>
        </w:rPr>
        <w:t xml:space="preserve"> involves the development of mental health services which provide treatment and protection to patients in the environment where they live, that </w:t>
      </w:r>
      <w:r w:rsidR="003214AA" w:rsidRPr="008B39A7">
        <w:rPr>
          <w:rFonts w:ascii="Arial" w:hAnsi="Arial" w:cs="Arial"/>
          <w:lang w:val="en-US"/>
        </w:rPr>
        <w:t xml:space="preserve">is </w:t>
      </w:r>
      <w:r w:rsidRPr="008B39A7">
        <w:rPr>
          <w:rFonts w:ascii="Arial" w:hAnsi="Arial" w:cs="Arial"/>
          <w:lang w:val="en-US"/>
        </w:rPr>
        <w:t xml:space="preserve">easily accessible to </w:t>
      </w:r>
      <w:r w:rsidR="003214AA" w:rsidRPr="008B39A7">
        <w:rPr>
          <w:rFonts w:ascii="Arial" w:hAnsi="Arial" w:cs="Arial"/>
          <w:lang w:val="en-US"/>
        </w:rPr>
        <w:t xml:space="preserve">them </w:t>
      </w:r>
      <w:r w:rsidRPr="008B39A7">
        <w:rPr>
          <w:rFonts w:ascii="Arial" w:hAnsi="Arial" w:cs="Arial"/>
          <w:lang w:val="en-US"/>
        </w:rPr>
        <w:t xml:space="preserve">and their families. The comprehensiveness of these services is reflected in the provision of </w:t>
      </w:r>
      <w:r w:rsidR="003214AA" w:rsidRPr="008B39A7">
        <w:rPr>
          <w:rFonts w:ascii="Arial" w:hAnsi="Arial" w:cs="Arial"/>
          <w:lang w:val="en-US"/>
        </w:rPr>
        <w:t xml:space="preserve">a wide range of services needed </w:t>
      </w:r>
      <w:r w:rsidRPr="008B39A7">
        <w:rPr>
          <w:rFonts w:ascii="Arial" w:hAnsi="Arial" w:cs="Arial"/>
          <w:lang w:val="en-US"/>
        </w:rPr>
        <w:t>to meet the</w:t>
      </w:r>
      <w:r w:rsidR="003214AA" w:rsidRPr="008B39A7">
        <w:rPr>
          <w:rFonts w:ascii="Arial" w:hAnsi="Arial" w:cs="Arial"/>
          <w:lang w:val="en-US"/>
        </w:rPr>
        <w:t xml:space="preserve"> wide-range of</w:t>
      </w:r>
      <w:r w:rsidRPr="008B39A7">
        <w:rPr>
          <w:rFonts w:ascii="Arial" w:hAnsi="Arial" w:cs="Arial"/>
          <w:lang w:val="en-US"/>
        </w:rPr>
        <w:t xml:space="preserve"> mental health needs of the population as a whole, as well as </w:t>
      </w:r>
      <w:r w:rsidR="003214AA" w:rsidRPr="008B39A7">
        <w:rPr>
          <w:rFonts w:ascii="Arial" w:hAnsi="Arial" w:cs="Arial"/>
          <w:lang w:val="en-US"/>
        </w:rPr>
        <w:t xml:space="preserve">of </w:t>
      </w:r>
      <w:r w:rsidRPr="008B39A7">
        <w:rPr>
          <w:rFonts w:ascii="Arial" w:hAnsi="Arial" w:cs="Arial"/>
          <w:lang w:val="en-US"/>
        </w:rPr>
        <w:t xml:space="preserve">specific groups. </w:t>
      </w:r>
      <w:r w:rsidR="003214AA" w:rsidRPr="008B39A7">
        <w:rPr>
          <w:rFonts w:ascii="Arial" w:hAnsi="Arial" w:cs="Arial"/>
          <w:lang w:val="en-US"/>
        </w:rPr>
        <w:t>Community-based m</w:t>
      </w:r>
      <w:r w:rsidRPr="008B39A7">
        <w:rPr>
          <w:rFonts w:ascii="Arial" w:hAnsi="Arial" w:cs="Arial"/>
          <w:lang w:val="en-US"/>
        </w:rPr>
        <w:t>ental health care</w:t>
      </w:r>
      <w:r w:rsidR="003214AA" w:rsidRPr="008B39A7">
        <w:rPr>
          <w:rFonts w:ascii="Arial" w:hAnsi="Arial" w:cs="Arial"/>
          <w:lang w:val="en-US"/>
        </w:rPr>
        <w:t xml:space="preserve"> saves people from</w:t>
      </w:r>
      <w:r w:rsidRPr="008B39A7">
        <w:rPr>
          <w:rFonts w:ascii="Arial" w:hAnsi="Arial" w:cs="Arial"/>
          <w:lang w:val="en-US"/>
        </w:rPr>
        <w:t xml:space="preserve"> </w:t>
      </w:r>
      <w:r w:rsidR="003214AA" w:rsidRPr="008B39A7">
        <w:rPr>
          <w:rFonts w:ascii="Arial" w:hAnsi="Arial" w:cs="Arial"/>
          <w:lang w:val="en-US"/>
        </w:rPr>
        <w:t>the</w:t>
      </w:r>
      <w:r w:rsidRPr="008B39A7">
        <w:rPr>
          <w:rFonts w:ascii="Arial" w:hAnsi="Arial" w:cs="Arial"/>
          <w:lang w:val="en-US"/>
        </w:rPr>
        <w:t xml:space="preserve"> social exclusion </w:t>
      </w:r>
      <w:r w:rsidR="003214AA" w:rsidRPr="008B39A7">
        <w:rPr>
          <w:rFonts w:ascii="Arial" w:hAnsi="Arial" w:cs="Arial"/>
          <w:lang w:val="en-US"/>
        </w:rPr>
        <w:t xml:space="preserve">connected to </w:t>
      </w:r>
      <w:r w:rsidRPr="008B39A7">
        <w:rPr>
          <w:rFonts w:ascii="Arial" w:hAnsi="Arial" w:cs="Arial"/>
          <w:lang w:val="en-US"/>
        </w:rPr>
        <w:t>long-term hospitaliz</w:t>
      </w:r>
      <w:r w:rsidR="003214AA" w:rsidRPr="008B39A7">
        <w:rPr>
          <w:rFonts w:ascii="Arial" w:hAnsi="Arial" w:cs="Arial"/>
          <w:lang w:val="en-US"/>
        </w:rPr>
        <w:t>ation of</w:t>
      </w:r>
      <w:r w:rsidRPr="008B39A7">
        <w:rPr>
          <w:rFonts w:ascii="Arial" w:hAnsi="Arial" w:cs="Arial"/>
          <w:lang w:val="en-US"/>
        </w:rPr>
        <w:t xml:space="preserve"> patients with severe mental </w:t>
      </w:r>
      <w:r w:rsidR="00A81B9D" w:rsidRPr="008B39A7">
        <w:rPr>
          <w:rFonts w:ascii="Arial" w:hAnsi="Arial" w:cs="Arial"/>
          <w:lang w:val="en-US"/>
        </w:rPr>
        <w:t>disabilities</w:t>
      </w:r>
      <w:r w:rsidR="003214AA" w:rsidRPr="008B39A7">
        <w:rPr>
          <w:rFonts w:ascii="Arial" w:hAnsi="Arial" w:cs="Arial"/>
          <w:lang w:val="en-US"/>
        </w:rPr>
        <w:t>. It also</w:t>
      </w:r>
      <w:r w:rsidRPr="008B39A7">
        <w:rPr>
          <w:rFonts w:ascii="Arial" w:hAnsi="Arial" w:cs="Arial"/>
          <w:lang w:val="en-US"/>
        </w:rPr>
        <w:t xml:space="preserve"> offer</w:t>
      </w:r>
      <w:r w:rsidR="003214AA" w:rsidRPr="008B39A7">
        <w:rPr>
          <w:rFonts w:ascii="Arial" w:hAnsi="Arial" w:cs="Arial"/>
          <w:lang w:val="en-US"/>
        </w:rPr>
        <w:t>s</w:t>
      </w:r>
      <w:r w:rsidRPr="008B39A7">
        <w:rPr>
          <w:rFonts w:ascii="Arial" w:hAnsi="Arial" w:cs="Arial"/>
          <w:lang w:val="en-US"/>
        </w:rPr>
        <w:t xml:space="preserve"> an alternative to hospitalization in psychiatric hospitals or </w:t>
      </w:r>
      <w:r w:rsidR="003214AA" w:rsidRPr="008B39A7">
        <w:rPr>
          <w:rFonts w:ascii="Arial" w:hAnsi="Arial" w:cs="Arial"/>
          <w:lang w:val="en-US"/>
        </w:rPr>
        <w:t xml:space="preserve">placement </w:t>
      </w:r>
      <w:r w:rsidRPr="008B39A7">
        <w:rPr>
          <w:rFonts w:ascii="Arial" w:hAnsi="Arial" w:cs="Arial"/>
          <w:lang w:val="en-US"/>
        </w:rPr>
        <w:t>of patients with serious chronic illnesses in institutions.</w:t>
      </w:r>
      <w:r w:rsidRPr="008B39A7">
        <w:rPr>
          <w:rStyle w:val="FootnoteReference"/>
          <w:rFonts w:ascii="Arial" w:hAnsi="Arial" w:cs="Arial"/>
          <w:lang w:val="en-US"/>
        </w:rPr>
        <w:footnoteReference w:id="4"/>
      </w:r>
      <w:r w:rsidRPr="008B39A7">
        <w:rPr>
          <w:rFonts w:ascii="Arial" w:hAnsi="Arial" w:cs="Arial"/>
          <w:lang w:val="en-US"/>
        </w:rPr>
        <w:t xml:space="preserve"> </w:t>
      </w:r>
    </w:p>
    <w:p w:rsidR="00820F70" w:rsidRPr="008B39A7" w:rsidRDefault="003214AA" w:rsidP="00820F70">
      <w:pPr>
        <w:jc w:val="both"/>
        <w:rPr>
          <w:rFonts w:ascii="Arial" w:hAnsi="Arial" w:cs="Arial"/>
          <w:lang w:val="en-US"/>
        </w:rPr>
      </w:pPr>
      <w:r w:rsidRPr="008B39A7">
        <w:rPr>
          <w:rFonts w:ascii="Arial" w:hAnsi="Arial" w:cs="Arial"/>
          <w:lang w:val="en-US"/>
        </w:rPr>
        <w:t>Community-based m</w:t>
      </w:r>
      <w:r w:rsidR="00820F70" w:rsidRPr="008B39A7">
        <w:rPr>
          <w:rFonts w:ascii="Arial" w:hAnsi="Arial" w:cs="Arial"/>
          <w:lang w:val="en-US"/>
        </w:rPr>
        <w:t xml:space="preserve">ental health care is based on </w:t>
      </w:r>
      <w:r w:rsidRPr="008B39A7">
        <w:rPr>
          <w:rFonts w:ascii="Arial" w:hAnsi="Arial" w:cs="Arial"/>
          <w:lang w:val="en-US"/>
        </w:rPr>
        <w:t xml:space="preserve">different </w:t>
      </w:r>
      <w:r w:rsidR="00820F70" w:rsidRPr="008B39A7">
        <w:rPr>
          <w:rFonts w:ascii="Arial" w:hAnsi="Arial" w:cs="Arial"/>
          <w:lang w:val="en-US"/>
        </w:rPr>
        <w:t>principles</w:t>
      </w:r>
      <w:r w:rsidRPr="008B39A7">
        <w:rPr>
          <w:rFonts w:ascii="Arial" w:hAnsi="Arial" w:cs="Arial"/>
          <w:lang w:val="en-US"/>
        </w:rPr>
        <w:t xml:space="preserve"> than institutional care. Such services </w:t>
      </w:r>
      <w:r w:rsidR="00820F70" w:rsidRPr="008B39A7">
        <w:rPr>
          <w:rFonts w:ascii="Arial" w:hAnsi="Arial" w:cs="Arial"/>
          <w:lang w:val="en-US"/>
        </w:rPr>
        <w:t xml:space="preserve">focus on the </w:t>
      </w:r>
      <w:r w:rsidRPr="008B39A7">
        <w:rPr>
          <w:rFonts w:ascii="Arial" w:hAnsi="Arial" w:cs="Arial"/>
          <w:lang w:val="en-US"/>
        </w:rPr>
        <w:t xml:space="preserve">characteristic </w:t>
      </w:r>
      <w:r w:rsidR="00820F70" w:rsidRPr="008B39A7">
        <w:rPr>
          <w:rFonts w:ascii="Arial" w:hAnsi="Arial" w:cs="Arial"/>
          <w:lang w:val="en-US"/>
        </w:rPr>
        <w:t>of</w:t>
      </w:r>
      <w:r w:rsidRPr="008B39A7">
        <w:rPr>
          <w:rFonts w:ascii="Arial" w:hAnsi="Arial" w:cs="Arial"/>
          <w:lang w:val="en-US"/>
        </w:rPr>
        <w:t xml:space="preserve"> each individual</w:t>
      </w:r>
      <w:r w:rsidR="00820F70" w:rsidRPr="008B39A7">
        <w:rPr>
          <w:rFonts w:ascii="Arial" w:hAnsi="Arial" w:cs="Arial"/>
          <w:lang w:val="en-US"/>
        </w:rPr>
        <w:t xml:space="preserve"> person with mental </w:t>
      </w:r>
      <w:r w:rsidRPr="008B39A7">
        <w:rPr>
          <w:rFonts w:ascii="Arial" w:hAnsi="Arial" w:cs="Arial"/>
          <w:lang w:val="en-US"/>
        </w:rPr>
        <w:t xml:space="preserve">disabilities </w:t>
      </w:r>
      <w:r w:rsidR="00820F70" w:rsidRPr="008B39A7">
        <w:rPr>
          <w:rFonts w:ascii="Arial" w:hAnsi="Arial" w:cs="Arial"/>
          <w:lang w:val="en-US"/>
        </w:rPr>
        <w:t xml:space="preserve">and </w:t>
      </w:r>
      <w:r w:rsidRPr="008B39A7">
        <w:rPr>
          <w:rFonts w:ascii="Arial" w:hAnsi="Arial" w:cs="Arial"/>
          <w:lang w:val="en-US"/>
        </w:rPr>
        <w:t>the</w:t>
      </w:r>
      <w:r w:rsidR="00820F70" w:rsidRPr="008B39A7">
        <w:rPr>
          <w:rFonts w:ascii="Arial" w:hAnsi="Arial" w:cs="Arial"/>
          <w:lang w:val="en-US"/>
        </w:rPr>
        <w:t xml:space="preserve"> variety of specific circumstances which may </w:t>
      </w:r>
      <w:r w:rsidRPr="008B39A7">
        <w:rPr>
          <w:rFonts w:ascii="Arial" w:hAnsi="Arial" w:cs="Arial"/>
          <w:lang w:val="en-US"/>
        </w:rPr>
        <w:t xml:space="preserve">be relevant for </w:t>
      </w:r>
      <w:r w:rsidR="00820F70" w:rsidRPr="008B39A7">
        <w:rPr>
          <w:rFonts w:ascii="Arial" w:hAnsi="Arial" w:cs="Arial"/>
          <w:lang w:val="en-US"/>
        </w:rPr>
        <w:t>the creation of</w:t>
      </w:r>
      <w:r w:rsidRPr="008B39A7">
        <w:rPr>
          <w:rFonts w:ascii="Arial" w:hAnsi="Arial" w:cs="Arial"/>
          <w:lang w:val="en-US"/>
        </w:rPr>
        <w:t xml:space="preserve"> a</w:t>
      </w:r>
      <w:r w:rsidR="00820F70" w:rsidRPr="008B39A7">
        <w:rPr>
          <w:rFonts w:ascii="Arial" w:hAnsi="Arial" w:cs="Arial"/>
          <w:lang w:val="en-US"/>
        </w:rPr>
        <w:t xml:space="preserve"> long-term treatment and care</w:t>
      </w:r>
      <w:r w:rsidRPr="008B39A7">
        <w:rPr>
          <w:rFonts w:ascii="Arial" w:hAnsi="Arial" w:cs="Arial"/>
          <w:lang w:val="en-US"/>
        </w:rPr>
        <w:t xml:space="preserve"> plan</w:t>
      </w:r>
      <w:r w:rsidR="00820F70" w:rsidRPr="008B39A7">
        <w:rPr>
          <w:rFonts w:ascii="Arial" w:hAnsi="Arial" w:cs="Arial"/>
          <w:lang w:val="en-US"/>
        </w:rPr>
        <w:t xml:space="preserve"> for that person.</w:t>
      </w:r>
    </w:p>
    <w:p w:rsidR="00820F70" w:rsidRPr="008B39A7" w:rsidRDefault="001254B5" w:rsidP="001254B5">
      <w:pPr>
        <w:pStyle w:val="Heading2"/>
        <w:rPr>
          <w:rFonts w:ascii="Arial" w:hAnsi="Arial" w:cs="Arial"/>
          <w:lang w:val="en-US"/>
        </w:rPr>
      </w:pPr>
      <w:bookmarkStart w:id="16" w:name="_Toc479838877"/>
      <w:r w:rsidRPr="008B39A7">
        <w:rPr>
          <w:rFonts w:ascii="Arial" w:hAnsi="Arial" w:cs="Arial"/>
          <w:lang w:val="en-US"/>
        </w:rPr>
        <w:t>Community services</w:t>
      </w:r>
      <w:bookmarkEnd w:id="16"/>
    </w:p>
    <w:p w:rsidR="00820F70" w:rsidRPr="008B39A7" w:rsidRDefault="00B6609A" w:rsidP="00820F70">
      <w:pPr>
        <w:jc w:val="both"/>
        <w:rPr>
          <w:rFonts w:ascii="Arial" w:hAnsi="Arial" w:cs="Arial"/>
          <w:lang w:val="en-US"/>
        </w:rPr>
      </w:pPr>
      <w:r w:rsidRPr="008B39A7">
        <w:rPr>
          <w:rFonts w:ascii="Arial" w:hAnsi="Arial" w:cs="Arial"/>
          <w:lang w:val="en-US"/>
        </w:rPr>
        <w:t>Community services include</w:t>
      </w:r>
      <w:r w:rsidR="00820F70" w:rsidRPr="008B39A7">
        <w:rPr>
          <w:rFonts w:ascii="Arial" w:hAnsi="Arial" w:cs="Arial"/>
          <w:lang w:val="en-US"/>
        </w:rPr>
        <w:t xml:space="preserve"> all those services provided to individuals in order to enable them to </w:t>
      </w:r>
      <w:r w:rsidRPr="008B39A7">
        <w:rPr>
          <w:rFonts w:ascii="Arial" w:hAnsi="Arial" w:cs="Arial"/>
          <w:lang w:val="en-US"/>
        </w:rPr>
        <w:t>receive all the support they need</w:t>
      </w:r>
      <w:r w:rsidR="00820F70" w:rsidRPr="008B39A7">
        <w:rPr>
          <w:rFonts w:ascii="Arial" w:hAnsi="Arial" w:cs="Arial"/>
          <w:lang w:val="en-US"/>
        </w:rPr>
        <w:t xml:space="preserve">in the community </w:t>
      </w:r>
      <w:r w:rsidRPr="008B39A7">
        <w:rPr>
          <w:rFonts w:ascii="Arial" w:hAnsi="Arial" w:cs="Arial"/>
          <w:lang w:val="en-US"/>
        </w:rPr>
        <w:t xml:space="preserve">where </w:t>
      </w:r>
      <w:r w:rsidR="00820F70" w:rsidRPr="008B39A7">
        <w:rPr>
          <w:rFonts w:ascii="Arial" w:hAnsi="Arial" w:cs="Arial"/>
          <w:lang w:val="en-US"/>
        </w:rPr>
        <w:t xml:space="preserve">they live. This expression first includes general services: housing, health care, education, employment, culture and recreations, i.e. all those services that should be available to everyone, regardless of disability or need for support. This expression also refers to specialized services such as personal assistance, supported housing, temporary care and other services that meet the specific needs of people in relation to the type or degree of </w:t>
      </w:r>
      <w:r w:rsidRPr="008B39A7">
        <w:rPr>
          <w:rFonts w:ascii="Arial" w:hAnsi="Arial" w:cs="Arial"/>
          <w:lang w:val="en-US"/>
        </w:rPr>
        <w:t>impairment</w:t>
      </w:r>
      <w:r w:rsidR="00820F70" w:rsidRPr="008B39A7">
        <w:rPr>
          <w:rFonts w:ascii="Arial" w:hAnsi="Arial" w:cs="Arial"/>
          <w:lang w:val="en-US"/>
        </w:rPr>
        <w:t>, but also the specific life circumstances of that person.</w:t>
      </w:r>
    </w:p>
    <w:p w:rsidR="00820F70" w:rsidRPr="008B39A7" w:rsidRDefault="00B6609A" w:rsidP="00820F70">
      <w:pPr>
        <w:jc w:val="both"/>
        <w:rPr>
          <w:rFonts w:ascii="Arial" w:hAnsi="Arial" w:cs="Arial"/>
          <w:lang w:val="en-US"/>
        </w:rPr>
      </w:pPr>
      <w:r w:rsidRPr="008B39A7">
        <w:rPr>
          <w:rFonts w:ascii="Arial" w:hAnsi="Arial" w:cs="Arial"/>
          <w:lang w:val="en-US"/>
        </w:rPr>
        <w:t>Community s</w:t>
      </w:r>
      <w:r w:rsidR="00820F70" w:rsidRPr="008B39A7">
        <w:rPr>
          <w:rFonts w:ascii="Arial" w:hAnsi="Arial" w:cs="Arial"/>
          <w:lang w:val="en-US"/>
        </w:rPr>
        <w:t>ervices include, among other things, vocational rehabilitation, supported employment, family care, psychiatric beds outside specialized hospitals (for example, in general hospitals), daily activities, services for living in community, mobile clinics, outreach services, telephone line for crisis situations, self-help groups and consumer associations.</w:t>
      </w:r>
    </w:p>
    <w:p w:rsidR="00820F70" w:rsidRPr="008B39A7" w:rsidRDefault="001D0741" w:rsidP="007939B8">
      <w:pPr>
        <w:pStyle w:val="Heading2"/>
        <w:rPr>
          <w:rFonts w:ascii="Arial" w:hAnsi="Arial" w:cs="Arial"/>
          <w:lang w:val="en-US"/>
        </w:rPr>
      </w:pPr>
      <w:bookmarkStart w:id="17" w:name="_Toc479838878"/>
      <w:r w:rsidRPr="008B39A7">
        <w:rPr>
          <w:rFonts w:ascii="Arial" w:hAnsi="Arial" w:cs="Arial"/>
          <w:lang w:val="en-US"/>
        </w:rPr>
        <w:t>C</w:t>
      </w:r>
      <w:r w:rsidR="007939B8" w:rsidRPr="008B39A7">
        <w:rPr>
          <w:rFonts w:ascii="Arial" w:hAnsi="Arial" w:cs="Arial"/>
          <w:lang w:val="en-US"/>
        </w:rPr>
        <w:t>ommunity-based mental health services</w:t>
      </w:r>
      <w:bookmarkEnd w:id="17"/>
    </w:p>
    <w:p w:rsidR="00820F70" w:rsidRPr="008B39A7" w:rsidRDefault="00B6609A" w:rsidP="00820F70">
      <w:pPr>
        <w:jc w:val="both"/>
        <w:rPr>
          <w:rFonts w:ascii="Arial" w:hAnsi="Arial" w:cs="Arial"/>
          <w:lang w:val="en-US"/>
        </w:rPr>
      </w:pPr>
      <w:r w:rsidRPr="008B39A7">
        <w:rPr>
          <w:rFonts w:ascii="Arial" w:hAnsi="Arial" w:cs="Arial"/>
          <w:lang w:val="en-US"/>
        </w:rPr>
        <w:t>Community based mental health s</w:t>
      </w:r>
      <w:r w:rsidR="00820F70" w:rsidRPr="008B39A7">
        <w:rPr>
          <w:rFonts w:ascii="Arial" w:hAnsi="Arial" w:cs="Arial"/>
          <w:lang w:val="en-US"/>
        </w:rPr>
        <w:t xml:space="preserve">ervices (centers) </w:t>
      </w:r>
      <w:r w:rsidRPr="008B39A7">
        <w:rPr>
          <w:rFonts w:ascii="Arial" w:hAnsi="Arial" w:cs="Arial"/>
          <w:lang w:val="en-US"/>
        </w:rPr>
        <w:t xml:space="preserve">should be </w:t>
      </w:r>
      <w:r w:rsidR="00820F70" w:rsidRPr="008B39A7">
        <w:rPr>
          <w:rFonts w:ascii="Arial" w:hAnsi="Arial" w:cs="Arial"/>
          <w:lang w:val="en-US"/>
        </w:rPr>
        <w:t xml:space="preserve">the pillar of </w:t>
      </w:r>
      <w:r w:rsidRPr="008B39A7">
        <w:rPr>
          <w:rFonts w:ascii="Arial" w:hAnsi="Arial" w:cs="Arial"/>
          <w:lang w:val="en-US"/>
        </w:rPr>
        <w:t xml:space="preserve">a </w:t>
      </w:r>
      <w:r w:rsidR="00820F70" w:rsidRPr="008B39A7">
        <w:rPr>
          <w:rFonts w:ascii="Arial" w:hAnsi="Arial" w:cs="Arial"/>
          <w:lang w:val="en-US"/>
        </w:rPr>
        <w:t xml:space="preserve">mental health care </w:t>
      </w:r>
      <w:r w:rsidRPr="008B39A7">
        <w:rPr>
          <w:rFonts w:ascii="Arial" w:hAnsi="Arial" w:cs="Arial"/>
          <w:lang w:val="en-US"/>
        </w:rPr>
        <w:t xml:space="preserve">system, which involves </w:t>
      </w:r>
      <w:r w:rsidR="00820F70" w:rsidRPr="008B39A7">
        <w:rPr>
          <w:rFonts w:ascii="Arial" w:hAnsi="Arial" w:cs="Arial"/>
          <w:lang w:val="en-US"/>
        </w:rPr>
        <w:t xml:space="preserve">case managers, field teams to provide support and care, home care and treatment, rehabilitation, crisis response, hostels as alternative to hospital accommodation and other services. Out-of-hospital clinics can have a triage function, carrying out the situation assessment, </w:t>
      </w:r>
      <w:r w:rsidRPr="008B39A7">
        <w:rPr>
          <w:rFonts w:ascii="Arial" w:hAnsi="Arial" w:cs="Arial"/>
          <w:lang w:val="en-US"/>
        </w:rPr>
        <w:t xml:space="preserve">guiding </w:t>
      </w:r>
      <w:r w:rsidR="00820F70" w:rsidRPr="008B39A7">
        <w:rPr>
          <w:rFonts w:ascii="Arial" w:hAnsi="Arial" w:cs="Arial"/>
          <w:lang w:val="en-US"/>
        </w:rPr>
        <w:t xml:space="preserve">the patient </w:t>
      </w:r>
      <w:r w:rsidRPr="008B39A7">
        <w:rPr>
          <w:rFonts w:ascii="Arial" w:hAnsi="Arial" w:cs="Arial"/>
          <w:lang w:val="en-US"/>
        </w:rPr>
        <w:t xml:space="preserve">to where he/she needs to go and </w:t>
      </w:r>
      <w:r w:rsidR="00820F70" w:rsidRPr="008B39A7">
        <w:rPr>
          <w:rFonts w:ascii="Arial" w:hAnsi="Arial" w:cs="Arial"/>
          <w:lang w:val="en-US"/>
        </w:rPr>
        <w:t>monitoring the patient's condition.</w:t>
      </w:r>
    </w:p>
    <w:p w:rsidR="00820F70" w:rsidRPr="008B39A7" w:rsidRDefault="00820F70" w:rsidP="00820F70">
      <w:pPr>
        <w:jc w:val="both"/>
        <w:rPr>
          <w:rFonts w:ascii="Arial" w:hAnsi="Arial" w:cs="Arial"/>
          <w:lang w:val="en-US"/>
        </w:rPr>
      </w:pPr>
      <w:r w:rsidRPr="008B39A7">
        <w:rPr>
          <w:rFonts w:ascii="Arial" w:hAnsi="Arial" w:cs="Arial"/>
          <w:lang w:val="en-US"/>
        </w:rPr>
        <w:t>Hospital treatment in form of urgent psychiatric intervention service or short-term hospitalization serves to prevent long-term</w:t>
      </w:r>
      <w:r w:rsidR="00B6609A" w:rsidRPr="008B39A7">
        <w:rPr>
          <w:rFonts w:ascii="Arial" w:hAnsi="Arial" w:cs="Arial"/>
          <w:lang w:val="en-US"/>
        </w:rPr>
        <w:t xml:space="preserve"> hospitalization and even</w:t>
      </w:r>
      <w:r w:rsidRPr="008B39A7">
        <w:rPr>
          <w:rFonts w:ascii="Arial" w:hAnsi="Arial" w:cs="Arial"/>
          <w:lang w:val="en-US"/>
        </w:rPr>
        <w:t xml:space="preserve"> institutionalization. </w:t>
      </w:r>
      <w:r w:rsidR="00B6609A" w:rsidRPr="008B39A7">
        <w:rPr>
          <w:rFonts w:ascii="Arial" w:hAnsi="Arial" w:cs="Arial"/>
          <w:lang w:val="en-US"/>
        </w:rPr>
        <w:t xml:space="preserve">Such intervention includes </w:t>
      </w:r>
      <w:r w:rsidRPr="008B39A7">
        <w:rPr>
          <w:rFonts w:ascii="Arial" w:hAnsi="Arial" w:cs="Arial"/>
          <w:lang w:val="en-US"/>
        </w:rPr>
        <w:t>treatment and monitoring during the acute episodes, allowing further treatment and support in less restrictive environment</w:t>
      </w:r>
      <w:r w:rsidR="00B6609A" w:rsidRPr="008B39A7">
        <w:rPr>
          <w:rFonts w:ascii="Arial" w:hAnsi="Arial" w:cs="Arial"/>
          <w:lang w:val="en-US"/>
        </w:rPr>
        <w:t>s</w:t>
      </w:r>
      <w:r w:rsidRPr="008B39A7">
        <w:rPr>
          <w:rFonts w:ascii="Arial" w:hAnsi="Arial" w:cs="Arial"/>
          <w:lang w:val="en-US"/>
        </w:rPr>
        <w:t xml:space="preserve"> between </w:t>
      </w:r>
      <w:r w:rsidR="00B6609A" w:rsidRPr="008B39A7">
        <w:rPr>
          <w:rFonts w:ascii="Arial" w:hAnsi="Arial" w:cs="Arial"/>
          <w:lang w:val="en-US"/>
        </w:rPr>
        <w:t xml:space="preserve">such </w:t>
      </w:r>
      <w:r w:rsidRPr="008B39A7">
        <w:rPr>
          <w:rFonts w:ascii="Arial" w:hAnsi="Arial" w:cs="Arial"/>
          <w:lang w:val="en-US"/>
        </w:rPr>
        <w:t>episodes.</w:t>
      </w:r>
    </w:p>
    <w:p w:rsidR="00820F70" w:rsidRPr="008B39A7" w:rsidRDefault="00820F70" w:rsidP="009924DE">
      <w:pPr>
        <w:pStyle w:val="Heading2"/>
        <w:rPr>
          <w:rFonts w:ascii="Arial" w:hAnsi="Arial" w:cs="Arial"/>
          <w:lang w:val="en-US"/>
        </w:rPr>
      </w:pPr>
      <w:bookmarkStart w:id="18" w:name="_Toc478396741"/>
      <w:bookmarkStart w:id="19" w:name="_Toc479838879"/>
      <w:r w:rsidRPr="008B39A7">
        <w:rPr>
          <w:rFonts w:ascii="Arial" w:hAnsi="Arial" w:cs="Arial"/>
          <w:lang w:val="en-US"/>
        </w:rPr>
        <w:t>I</w:t>
      </w:r>
      <w:r w:rsidR="009924DE" w:rsidRPr="008B39A7">
        <w:rPr>
          <w:rFonts w:ascii="Arial" w:hAnsi="Arial" w:cs="Arial"/>
          <w:lang w:val="en-US"/>
        </w:rPr>
        <w:t>ndependent living</w:t>
      </w:r>
      <w:bookmarkEnd w:id="18"/>
      <w:bookmarkEnd w:id="19"/>
    </w:p>
    <w:p w:rsidR="00820F70" w:rsidRPr="008B39A7" w:rsidRDefault="00820F70" w:rsidP="00820F70">
      <w:pPr>
        <w:jc w:val="both"/>
        <w:rPr>
          <w:rFonts w:ascii="Arial" w:hAnsi="Arial" w:cs="Arial"/>
          <w:lang w:val="en-US"/>
        </w:rPr>
      </w:pPr>
      <w:r w:rsidRPr="008B39A7">
        <w:rPr>
          <w:rFonts w:ascii="Arial" w:hAnsi="Arial" w:cs="Arial"/>
          <w:lang w:val="en-US"/>
        </w:rPr>
        <w:t>The expressions „independent living“ „supported living“ or „protected living“ are usually used to indicate service</w:t>
      </w:r>
      <w:r w:rsidR="00B6609A" w:rsidRPr="008B39A7">
        <w:rPr>
          <w:rFonts w:ascii="Arial" w:hAnsi="Arial" w:cs="Arial"/>
          <w:lang w:val="en-US"/>
        </w:rPr>
        <w:t>s</w:t>
      </w:r>
      <w:r w:rsidRPr="008B39A7">
        <w:rPr>
          <w:rFonts w:ascii="Arial" w:hAnsi="Arial" w:cs="Arial"/>
          <w:lang w:val="en-US"/>
        </w:rPr>
        <w:t xml:space="preserve"> that </w:t>
      </w:r>
      <w:r w:rsidR="008B55BB" w:rsidRPr="008B39A7">
        <w:rPr>
          <w:rFonts w:ascii="Arial" w:hAnsi="Arial" w:cs="Arial"/>
          <w:lang w:val="en-US"/>
        </w:rPr>
        <w:t xml:space="preserve">can </w:t>
      </w:r>
      <w:r w:rsidRPr="008B39A7">
        <w:rPr>
          <w:rFonts w:ascii="Arial" w:hAnsi="Arial" w:cs="Arial"/>
          <w:lang w:val="en-US"/>
        </w:rPr>
        <w:t xml:space="preserve">provide </w:t>
      </w:r>
      <w:r w:rsidR="008B55BB" w:rsidRPr="008B39A7">
        <w:rPr>
          <w:rFonts w:ascii="Arial" w:hAnsi="Arial" w:cs="Arial"/>
          <w:lang w:val="en-US"/>
        </w:rPr>
        <w:t xml:space="preserve">the </w:t>
      </w:r>
      <w:r w:rsidRPr="008B39A7">
        <w:rPr>
          <w:rFonts w:ascii="Arial" w:hAnsi="Arial" w:cs="Arial"/>
          <w:lang w:val="en-US"/>
        </w:rPr>
        <w:t>support</w:t>
      </w:r>
      <w:r w:rsidR="00B6609A" w:rsidRPr="008B39A7">
        <w:rPr>
          <w:rFonts w:ascii="Arial" w:hAnsi="Arial" w:cs="Arial"/>
          <w:lang w:val="en-US"/>
        </w:rPr>
        <w:t xml:space="preserve"> that </w:t>
      </w:r>
      <w:r w:rsidR="008B55BB" w:rsidRPr="008B39A7">
        <w:rPr>
          <w:rFonts w:ascii="Arial" w:hAnsi="Arial" w:cs="Arial"/>
          <w:lang w:val="en-US"/>
        </w:rPr>
        <w:t xml:space="preserve">might be needed to </w:t>
      </w:r>
      <w:r w:rsidR="00B6609A" w:rsidRPr="008B39A7">
        <w:rPr>
          <w:rFonts w:ascii="Arial" w:hAnsi="Arial" w:cs="Arial"/>
          <w:lang w:val="en-US"/>
        </w:rPr>
        <w:t>ensure people live independently in communities.</w:t>
      </w:r>
      <w:r w:rsidRPr="008B39A7">
        <w:rPr>
          <w:rFonts w:ascii="Arial" w:hAnsi="Arial" w:cs="Arial"/>
          <w:lang w:val="en-US"/>
        </w:rPr>
        <w:t xml:space="preserve"> </w:t>
      </w:r>
      <w:r w:rsidR="00B6609A" w:rsidRPr="008B39A7">
        <w:rPr>
          <w:rFonts w:ascii="Arial" w:hAnsi="Arial" w:cs="Arial"/>
          <w:lang w:val="en-US"/>
        </w:rPr>
        <w:t>This</w:t>
      </w:r>
      <w:r w:rsidRPr="008B39A7">
        <w:rPr>
          <w:rFonts w:ascii="Arial" w:hAnsi="Arial" w:cs="Arial"/>
          <w:lang w:val="en-US"/>
        </w:rPr>
        <w:t xml:space="preserve"> does not imply </w:t>
      </w:r>
      <w:r w:rsidR="00B6609A" w:rsidRPr="008B39A7">
        <w:rPr>
          <w:rFonts w:ascii="Arial" w:hAnsi="Arial" w:cs="Arial"/>
          <w:lang w:val="en-US"/>
        </w:rPr>
        <w:t xml:space="preserve">necessarily </w:t>
      </w:r>
      <w:r w:rsidRPr="008B39A7">
        <w:rPr>
          <w:rFonts w:ascii="Arial" w:hAnsi="Arial" w:cs="Arial"/>
          <w:lang w:val="en-US"/>
        </w:rPr>
        <w:t xml:space="preserve">that </w:t>
      </w:r>
      <w:r w:rsidR="00B6609A" w:rsidRPr="008B39A7">
        <w:rPr>
          <w:rFonts w:ascii="Arial" w:hAnsi="Arial" w:cs="Arial"/>
          <w:lang w:val="en-US"/>
        </w:rPr>
        <w:t xml:space="preserve">the </w:t>
      </w:r>
      <w:r w:rsidRPr="008B39A7">
        <w:rPr>
          <w:rFonts w:ascii="Arial" w:hAnsi="Arial" w:cs="Arial"/>
          <w:lang w:val="en-US"/>
        </w:rPr>
        <w:t>person lives completely alone</w:t>
      </w:r>
      <w:r w:rsidR="008B55BB" w:rsidRPr="008B39A7">
        <w:rPr>
          <w:rFonts w:ascii="Arial" w:hAnsi="Arial" w:cs="Arial"/>
          <w:lang w:val="en-US"/>
        </w:rPr>
        <w:t xml:space="preserve">. What it does always </w:t>
      </w:r>
      <w:r w:rsidRPr="008B39A7">
        <w:rPr>
          <w:rFonts w:ascii="Arial" w:hAnsi="Arial" w:cs="Arial"/>
          <w:lang w:val="en-US"/>
        </w:rPr>
        <w:t>impl</w:t>
      </w:r>
      <w:r w:rsidR="008B55BB" w:rsidRPr="008B39A7">
        <w:rPr>
          <w:rFonts w:ascii="Arial" w:hAnsi="Arial" w:cs="Arial"/>
          <w:lang w:val="en-US"/>
        </w:rPr>
        <w:t xml:space="preserve">y is </w:t>
      </w:r>
      <w:r w:rsidRPr="008B39A7">
        <w:rPr>
          <w:rFonts w:ascii="Arial" w:hAnsi="Arial" w:cs="Arial"/>
          <w:lang w:val="en-US"/>
        </w:rPr>
        <w:t>that persons can choose and decide on where and with whom to live, how to organize</w:t>
      </w:r>
      <w:r w:rsidR="008B55BB" w:rsidRPr="008B39A7">
        <w:rPr>
          <w:rFonts w:ascii="Arial" w:hAnsi="Arial" w:cs="Arial"/>
          <w:lang w:val="en-US"/>
        </w:rPr>
        <w:t xml:space="preserve"> their</w:t>
      </w:r>
      <w:r w:rsidRPr="008B39A7">
        <w:rPr>
          <w:rFonts w:ascii="Arial" w:hAnsi="Arial" w:cs="Arial"/>
          <w:lang w:val="en-US"/>
        </w:rPr>
        <w:t xml:space="preserve"> daily life and what kind of support they need to maintain or improve their quality of life.</w:t>
      </w:r>
    </w:p>
    <w:p w:rsidR="0047426E" w:rsidRPr="008B39A7" w:rsidRDefault="008B55BB" w:rsidP="00820F70">
      <w:pPr>
        <w:jc w:val="both"/>
        <w:rPr>
          <w:rFonts w:ascii="Arial" w:hAnsi="Arial" w:cs="Arial"/>
          <w:lang w:val="en-US"/>
        </w:rPr>
        <w:sectPr w:rsidR="0047426E" w:rsidRPr="008B39A7">
          <w:pgSz w:w="12240" w:h="15840"/>
          <w:pgMar w:top="1440" w:right="1440" w:bottom="1440" w:left="1440" w:header="720" w:footer="720" w:gutter="0"/>
          <w:cols w:space="720"/>
          <w:docGrid w:linePitch="360"/>
        </w:sectPr>
      </w:pPr>
      <w:r w:rsidRPr="008B39A7">
        <w:rPr>
          <w:rFonts w:ascii="Arial" w:hAnsi="Arial" w:cs="Arial"/>
          <w:lang w:val="en-US"/>
        </w:rPr>
        <w:t xml:space="preserve">Such </w:t>
      </w:r>
      <w:r w:rsidR="00820F70" w:rsidRPr="008B39A7">
        <w:rPr>
          <w:rFonts w:ascii="Arial" w:hAnsi="Arial" w:cs="Arial"/>
          <w:lang w:val="en-US"/>
        </w:rPr>
        <w:t>service</w:t>
      </w:r>
      <w:r w:rsidRPr="008B39A7">
        <w:rPr>
          <w:rFonts w:ascii="Arial" w:hAnsi="Arial" w:cs="Arial"/>
          <w:lang w:val="en-US"/>
        </w:rPr>
        <w:t>s</w:t>
      </w:r>
      <w:r w:rsidR="00820F70" w:rsidRPr="008B39A7">
        <w:rPr>
          <w:rFonts w:ascii="Arial" w:hAnsi="Arial" w:cs="Arial"/>
          <w:lang w:val="en-US"/>
        </w:rPr>
        <w:t xml:space="preserve"> can be provided to a person in </w:t>
      </w:r>
      <w:r w:rsidRPr="008B39A7">
        <w:rPr>
          <w:rFonts w:ascii="Arial" w:hAnsi="Arial" w:cs="Arial"/>
          <w:lang w:val="en-US"/>
        </w:rPr>
        <w:t>an individual</w:t>
      </w:r>
      <w:r w:rsidR="00820F70" w:rsidRPr="008B39A7">
        <w:rPr>
          <w:rFonts w:ascii="Arial" w:hAnsi="Arial" w:cs="Arial"/>
          <w:lang w:val="en-US"/>
        </w:rPr>
        <w:t xml:space="preserve"> home or </w:t>
      </w:r>
      <w:r w:rsidRPr="008B39A7">
        <w:rPr>
          <w:rFonts w:ascii="Arial" w:hAnsi="Arial" w:cs="Arial"/>
          <w:lang w:val="en-US"/>
        </w:rPr>
        <w:t xml:space="preserve">in a home-like shared-space.  In all cases it must be ensured that the environment does not </w:t>
      </w:r>
      <w:r w:rsidR="00820F70" w:rsidRPr="008B39A7">
        <w:rPr>
          <w:rFonts w:ascii="Arial" w:hAnsi="Arial" w:cs="Arial"/>
          <w:lang w:val="en-US"/>
        </w:rPr>
        <w:t>have the characteristics of organized life in an institution</w:t>
      </w:r>
      <w:r w:rsidRPr="008B39A7">
        <w:rPr>
          <w:rFonts w:ascii="Arial" w:hAnsi="Arial" w:cs="Arial"/>
          <w:lang w:val="en-US"/>
        </w:rPr>
        <w:t xml:space="preserve"> and </w:t>
      </w:r>
      <w:r w:rsidR="00226A90" w:rsidRPr="008B39A7">
        <w:rPr>
          <w:rFonts w:ascii="Arial" w:hAnsi="Arial" w:cs="Arial"/>
          <w:lang w:val="en-US"/>
        </w:rPr>
        <w:t xml:space="preserve">is </w:t>
      </w:r>
      <w:r w:rsidRPr="008B39A7">
        <w:rPr>
          <w:rFonts w:ascii="Arial" w:hAnsi="Arial" w:cs="Arial"/>
          <w:lang w:val="en-US"/>
        </w:rPr>
        <w:t xml:space="preserve">not </w:t>
      </w:r>
      <w:r w:rsidR="00226A90" w:rsidRPr="008B39A7">
        <w:rPr>
          <w:rFonts w:ascii="Arial" w:hAnsi="Arial" w:cs="Arial"/>
          <w:lang w:val="en-US"/>
        </w:rPr>
        <w:t xml:space="preserve">a </w:t>
      </w:r>
      <w:r w:rsidRPr="008B39A7">
        <w:rPr>
          <w:rFonts w:ascii="Arial" w:hAnsi="Arial" w:cs="Arial"/>
          <w:lang w:val="en-US"/>
        </w:rPr>
        <w:t xml:space="preserve">segregated setting. </w:t>
      </w:r>
    </w:p>
    <w:p w:rsidR="00820F70" w:rsidRPr="008B39A7" w:rsidRDefault="001D0741" w:rsidP="003300B5">
      <w:pPr>
        <w:pStyle w:val="Heading1"/>
        <w:rPr>
          <w:rFonts w:ascii="Arial" w:hAnsi="Arial" w:cs="Arial"/>
          <w:lang w:val="en-US"/>
        </w:rPr>
      </w:pPr>
      <w:bookmarkStart w:id="20" w:name="_Toc479591694"/>
      <w:bookmarkStart w:id="21" w:name="_Toc479838880"/>
      <w:r w:rsidRPr="008B39A7">
        <w:rPr>
          <w:rFonts w:ascii="Arial" w:hAnsi="Arial" w:cs="Arial"/>
          <w:lang w:val="en-US"/>
        </w:rPr>
        <w:t>WHAT IS DEINSTITUTIONALIZATION AND HOW IT MUST BE DONE</w:t>
      </w:r>
      <w:bookmarkEnd w:id="20"/>
      <w:bookmarkEnd w:id="21"/>
    </w:p>
    <w:p w:rsidR="002C5ED5" w:rsidRPr="008B39A7" w:rsidRDefault="001D0741" w:rsidP="003300B5">
      <w:pPr>
        <w:pStyle w:val="Heading2"/>
        <w:rPr>
          <w:rFonts w:ascii="Arial" w:hAnsi="Arial" w:cs="Arial"/>
          <w:lang w:val="en-US"/>
        </w:rPr>
      </w:pPr>
      <w:bookmarkStart w:id="22" w:name="_Toc479591695"/>
      <w:bookmarkStart w:id="23" w:name="_Toc479838881"/>
      <w:r w:rsidRPr="008B39A7">
        <w:rPr>
          <w:rFonts w:ascii="Arial" w:hAnsi="Arial" w:cs="Arial"/>
          <w:lang w:val="en-US"/>
        </w:rPr>
        <w:t>I</w:t>
      </w:r>
      <w:r w:rsidR="003300B5" w:rsidRPr="008B39A7">
        <w:rPr>
          <w:rFonts w:ascii="Arial" w:hAnsi="Arial" w:cs="Arial"/>
          <w:lang w:val="en-US"/>
        </w:rPr>
        <w:t>ntroduction</w:t>
      </w:r>
      <w:bookmarkEnd w:id="22"/>
      <w:bookmarkEnd w:id="23"/>
    </w:p>
    <w:p w:rsidR="00820F70" w:rsidRPr="008B39A7" w:rsidRDefault="008B55BB" w:rsidP="00820F70">
      <w:pPr>
        <w:jc w:val="both"/>
        <w:rPr>
          <w:rFonts w:ascii="Arial" w:hAnsi="Arial" w:cs="Arial"/>
          <w:lang w:val="en-US"/>
        </w:rPr>
      </w:pPr>
      <w:r w:rsidRPr="008B39A7">
        <w:rPr>
          <w:rFonts w:ascii="Arial" w:hAnsi="Arial" w:cs="Arial"/>
          <w:lang w:val="en-US"/>
        </w:rPr>
        <w:t>Due to the lack of community-b</w:t>
      </w:r>
      <w:r w:rsidR="006C41B5" w:rsidRPr="008B39A7">
        <w:rPr>
          <w:rFonts w:ascii="Arial" w:hAnsi="Arial" w:cs="Arial"/>
          <w:lang w:val="en-US"/>
        </w:rPr>
        <w:t>ased services and alternatives, huge numbers of people with disabilities live in institutional settings. This is not something specific to Montenegro.</w:t>
      </w:r>
      <w:r w:rsidR="003300B5" w:rsidRPr="008B39A7">
        <w:rPr>
          <w:rStyle w:val="CommentReference"/>
          <w:rFonts w:ascii="Arial" w:hAnsi="Arial" w:cs="Arial"/>
        </w:rPr>
        <w:t xml:space="preserve"> </w:t>
      </w:r>
      <w:r w:rsidR="003300B5" w:rsidRPr="008B39A7">
        <w:rPr>
          <w:rFonts w:ascii="Arial" w:hAnsi="Arial" w:cs="Arial"/>
          <w:lang w:val="en-US"/>
        </w:rPr>
        <w:t>It i</w:t>
      </w:r>
      <w:r w:rsidR="00820F70" w:rsidRPr="008B39A7">
        <w:rPr>
          <w:rFonts w:ascii="Arial" w:hAnsi="Arial" w:cs="Arial"/>
          <w:lang w:val="en-US"/>
        </w:rPr>
        <w:t xml:space="preserve">s estimated that in </w:t>
      </w:r>
      <w:r w:rsidR="006C41B5" w:rsidRPr="008B39A7">
        <w:rPr>
          <w:rFonts w:ascii="Arial" w:hAnsi="Arial" w:cs="Arial"/>
          <w:lang w:val="en-US"/>
        </w:rPr>
        <w:t xml:space="preserve">in 25 European countries </w:t>
      </w:r>
      <w:r w:rsidR="00820F70" w:rsidRPr="008B39A7">
        <w:rPr>
          <w:rFonts w:ascii="Arial" w:hAnsi="Arial" w:cs="Arial"/>
          <w:lang w:val="en-US"/>
        </w:rPr>
        <w:t>approximately 1.2 million children and adults with disabilities are living in institutions.</w:t>
      </w:r>
      <w:r w:rsidR="00820F70" w:rsidRPr="008B39A7">
        <w:rPr>
          <w:rStyle w:val="FootnoteReference"/>
          <w:rFonts w:ascii="Arial" w:hAnsi="Arial" w:cs="Arial"/>
          <w:lang w:val="en-US"/>
        </w:rPr>
        <w:footnoteReference w:id="5"/>
      </w:r>
    </w:p>
    <w:p w:rsidR="00820F70" w:rsidRPr="008B39A7" w:rsidRDefault="00820F70" w:rsidP="00820F70">
      <w:pPr>
        <w:jc w:val="both"/>
        <w:rPr>
          <w:rFonts w:ascii="Arial" w:hAnsi="Arial" w:cs="Arial"/>
          <w:lang w:val="en-US"/>
        </w:rPr>
      </w:pPr>
      <w:r w:rsidRPr="008B39A7">
        <w:rPr>
          <w:rFonts w:ascii="Arial" w:hAnsi="Arial" w:cs="Arial"/>
          <w:lang w:val="en-US"/>
        </w:rPr>
        <w:t xml:space="preserve">Institutional </w:t>
      </w:r>
      <w:r w:rsidR="006C41B5" w:rsidRPr="008B39A7">
        <w:rPr>
          <w:rFonts w:ascii="Arial" w:hAnsi="Arial" w:cs="Arial"/>
          <w:lang w:val="en-US"/>
        </w:rPr>
        <w:t xml:space="preserve">care </w:t>
      </w:r>
      <w:r w:rsidRPr="008B39A7">
        <w:rPr>
          <w:rFonts w:ascii="Arial" w:hAnsi="Arial" w:cs="Arial"/>
          <w:lang w:val="en-US"/>
        </w:rPr>
        <w:t xml:space="preserve">has been considered for </w:t>
      </w:r>
      <w:r w:rsidR="006C41B5" w:rsidRPr="008B39A7">
        <w:rPr>
          <w:rFonts w:ascii="Arial" w:hAnsi="Arial" w:cs="Arial"/>
          <w:lang w:val="en-US"/>
        </w:rPr>
        <w:t xml:space="preserve">a long period of time </w:t>
      </w:r>
      <w:r w:rsidRPr="008B39A7">
        <w:rPr>
          <w:rFonts w:ascii="Arial" w:hAnsi="Arial" w:cs="Arial"/>
          <w:lang w:val="en-US"/>
        </w:rPr>
        <w:t xml:space="preserve">as </w:t>
      </w:r>
      <w:r w:rsidR="006C41B5" w:rsidRPr="008B39A7">
        <w:rPr>
          <w:rFonts w:ascii="Arial" w:hAnsi="Arial" w:cs="Arial"/>
          <w:lang w:val="en-US"/>
        </w:rPr>
        <w:t xml:space="preserve">an </w:t>
      </w:r>
      <w:r w:rsidRPr="008B39A7">
        <w:rPr>
          <w:rFonts w:ascii="Arial" w:hAnsi="Arial" w:cs="Arial"/>
          <w:lang w:val="en-US"/>
        </w:rPr>
        <w:t xml:space="preserve">appropriate form of care for persons with mental </w:t>
      </w:r>
      <w:r w:rsidR="00A81B9D" w:rsidRPr="008B39A7">
        <w:rPr>
          <w:rFonts w:ascii="Arial" w:hAnsi="Arial" w:cs="Arial"/>
          <w:lang w:val="en-US"/>
        </w:rPr>
        <w:t>disabilities</w:t>
      </w:r>
      <w:r w:rsidR="006C41B5" w:rsidRPr="008B39A7">
        <w:rPr>
          <w:rFonts w:ascii="Arial" w:hAnsi="Arial" w:cs="Arial"/>
          <w:lang w:val="en-US"/>
        </w:rPr>
        <w:t xml:space="preserve">. In recent decades however, community-based mental health care has been gaining recognition more and more often as the human rights compliant choice. </w:t>
      </w:r>
      <w:r w:rsidRPr="008B39A7">
        <w:rPr>
          <w:rFonts w:ascii="Arial" w:hAnsi="Arial" w:cs="Arial"/>
          <w:lang w:val="en-US"/>
        </w:rPr>
        <w:t>The development of social psychiatry</w:t>
      </w:r>
      <w:r w:rsidR="006C41B5" w:rsidRPr="008B39A7">
        <w:rPr>
          <w:rFonts w:ascii="Arial" w:hAnsi="Arial" w:cs="Arial"/>
          <w:lang w:val="en-US"/>
        </w:rPr>
        <w:t xml:space="preserve"> and</w:t>
      </w:r>
      <w:r w:rsidR="003300B5" w:rsidRPr="008B39A7">
        <w:rPr>
          <w:rFonts w:ascii="Arial" w:hAnsi="Arial" w:cs="Arial"/>
          <w:lang w:val="en-US"/>
        </w:rPr>
        <w:t xml:space="preserve"> </w:t>
      </w:r>
      <w:r w:rsidRPr="008B39A7">
        <w:rPr>
          <w:rFonts w:ascii="Arial" w:hAnsi="Arial" w:cs="Arial"/>
          <w:lang w:val="en-US"/>
        </w:rPr>
        <w:t>the emergence of a new generation of drugs is changing the perception o</w:t>
      </w:r>
      <w:r w:rsidR="006C41B5" w:rsidRPr="008B39A7">
        <w:rPr>
          <w:rFonts w:ascii="Arial" w:hAnsi="Arial" w:cs="Arial"/>
          <w:lang w:val="en-US"/>
        </w:rPr>
        <w:t>n</w:t>
      </w:r>
      <w:r w:rsidRPr="008B39A7">
        <w:rPr>
          <w:rFonts w:ascii="Arial" w:hAnsi="Arial" w:cs="Arial"/>
          <w:lang w:val="en-US"/>
        </w:rPr>
        <w:t xml:space="preserve"> treatment options for persons with severe mental </w:t>
      </w:r>
      <w:r w:rsidR="00A81B9D" w:rsidRPr="008B39A7">
        <w:rPr>
          <w:rFonts w:ascii="Arial" w:hAnsi="Arial" w:cs="Arial"/>
          <w:lang w:val="en-US"/>
        </w:rPr>
        <w:t>disabilities</w:t>
      </w:r>
      <w:r w:rsidR="006C41B5" w:rsidRPr="008B39A7">
        <w:rPr>
          <w:rFonts w:ascii="Arial" w:hAnsi="Arial" w:cs="Arial"/>
          <w:lang w:val="en-US"/>
        </w:rPr>
        <w:t xml:space="preserve"> and not only. Mental health care is more and more widely perceived as in need to include </w:t>
      </w:r>
      <w:r w:rsidRPr="008B39A7">
        <w:rPr>
          <w:rFonts w:ascii="Arial" w:hAnsi="Arial" w:cs="Arial"/>
          <w:lang w:val="en-US"/>
        </w:rPr>
        <w:t>respect for human rights, respect for the autonomy and</w:t>
      </w:r>
      <w:r w:rsidR="006C41B5" w:rsidRPr="008B39A7">
        <w:rPr>
          <w:rFonts w:ascii="Arial" w:hAnsi="Arial" w:cs="Arial"/>
          <w:lang w:val="en-US"/>
        </w:rPr>
        <w:t xml:space="preserve"> the</w:t>
      </w:r>
      <w:r w:rsidRPr="008B39A7">
        <w:rPr>
          <w:rFonts w:ascii="Arial" w:hAnsi="Arial" w:cs="Arial"/>
          <w:lang w:val="en-US"/>
        </w:rPr>
        <w:t xml:space="preserve"> integrity of the person</w:t>
      </w:r>
      <w:r w:rsidR="006C41B5" w:rsidRPr="008B39A7">
        <w:rPr>
          <w:rFonts w:ascii="Arial" w:hAnsi="Arial" w:cs="Arial"/>
          <w:lang w:val="en-US"/>
        </w:rPr>
        <w:t xml:space="preserve"> and</w:t>
      </w:r>
      <w:r w:rsidRPr="008B39A7">
        <w:rPr>
          <w:rFonts w:ascii="Arial" w:hAnsi="Arial" w:cs="Arial"/>
          <w:lang w:val="en-US"/>
        </w:rPr>
        <w:t xml:space="preserve"> respect</w:t>
      </w:r>
      <w:r w:rsidR="003300B5" w:rsidRPr="008B39A7">
        <w:rPr>
          <w:rFonts w:ascii="Arial" w:hAnsi="Arial" w:cs="Arial"/>
          <w:lang w:val="en-US"/>
        </w:rPr>
        <w:t xml:space="preserve"> </w:t>
      </w:r>
      <w:r w:rsidR="006C41B5" w:rsidRPr="008B39A7">
        <w:rPr>
          <w:rFonts w:ascii="Arial" w:hAnsi="Arial" w:cs="Arial"/>
          <w:lang w:val="en-US"/>
        </w:rPr>
        <w:t xml:space="preserve">for </w:t>
      </w:r>
      <w:r w:rsidRPr="008B39A7">
        <w:rPr>
          <w:rFonts w:ascii="Arial" w:hAnsi="Arial" w:cs="Arial"/>
          <w:lang w:val="en-US"/>
        </w:rPr>
        <w:t xml:space="preserve">the decisions that </w:t>
      </w:r>
      <w:r w:rsidR="006C41B5" w:rsidRPr="008B39A7">
        <w:rPr>
          <w:rFonts w:ascii="Arial" w:hAnsi="Arial" w:cs="Arial"/>
          <w:lang w:val="en-US"/>
        </w:rPr>
        <w:t xml:space="preserve">a </w:t>
      </w:r>
      <w:r w:rsidRPr="008B39A7">
        <w:rPr>
          <w:rFonts w:ascii="Arial" w:hAnsi="Arial" w:cs="Arial"/>
          <w:lang w:val="en-US"/>
        </w:rPr>
        <w:t>person makes about his/her own life.</w:t>
      </w:r>
    </w:p>
    <w:p w:rsidR="00820F70" w:rsidRPr="008B39A7" w:rsidRDefault="002C5ED5" w:rsidP="00820F70">
      <w:pPr>
        <w:jc w:val="both"/>
        <w:rPr>
          <w:rFonts w:ascii="Arial" w:hAnsi="Arial" w:cs="Arial"/>
          <w:lang w:val="en-US"/>
        </w:rPr>
      </w:pPr>
      <w:r w:rsidRPr="008B39A7">
        <w:rPr>
          <w:rFonts w:ascii="Arial" w:hAnsi="Arial" w:cs="Arial"/>
          <w:lang w:val="en-US"/>
        </w:rPr>
        <w:t xml:space="preserve">What the disability rights movement and the relevant international human rights instruments and bodies are currently promoting is a model no longer based on </w:t>
      </w:r>
      <w:r w:rsidR="00820F70" w:rsidRPr="008B39A7">
        <w:rPr>
          <w:rFonts w:ascii="Arial" w:hAnsi="Arial" w:cs="Arial"/>
          <w:lang w:val="en-US"/>
        </w:rPr>
        <w:t>large psychiatric hospitals</w:t>
      </w:r>
      <w:r w:rsidRPr="008B39A7">
        <w:rPr>
          <w:rFonts w:ascii="Arial" w:hAnsi="Arial" w:cs="Arial"/>
          <w:lang w:val="en-US"/>
        </w:rPr>
        <w:t xml:space="preserve">, but one based on </w:t>
      </w:r>
      <w:r w:rsidR="00820F70" w:rsidRPr="008B39A7">
        <w:rPr>
          <w:rFonts w:ascii="Arial" w:hAnsi="Arial" w:cs="Arial"/>
          <w:lang w:val="en-US"/>
        </w:rPr>
        <w:t>modern comprehensive models of care and treatment, which include acute hospital departments in general hospitals.</w:t>
      </w:r>
    </w:p>
    <w:p w:rsidR="00820F70" w:rsidRPr="008B39A7" w:rsidRDefault="00820F70" w:rsidP="00820F70">
      <w:pPr>
        <w:jc w:val="both"/>
        <w:rPr>
          <w:rFonts w:ascii="Arial" w:hAnsi="Arial" w:cs="Arial"/>
          <w:lang w:val="en-US"/>
        </w:rPr>
      </w:pPr>
      <w:r w:rsidRPr="008B39A7">
        <w:rPr>
          <w:rFonts w:ascii="Arial" w:hAnsi="Arial" w:cs="Arial"/>
          <w:lang w:val="en-US"/>
        </w:rPr>
        <w:t>The World Health Organization (WHO) Report in 2001 - Mental Health: New Understanding, New Hope - states:</w:t>
      </w:r>
    </w:p>
    <w:p w:rsidR="00820F70" w:rsidRPr="008B39A7" w:rsidRDefault="00820F70" w:rsidP="00820F70">
      <w:pPr>
        <w:ind w:firstLine="720"/>
        <w:jc w:val="both"/>
        <w:rPr>
          <w:rFonts w:ascii="Arial" w:hAnsi="Arial" w:cs="Arial"/>
          <w:b/>
          <w:i/>
          <w:lang w:val="en-US"/>
        </w:rPr>
      </w:pPr>
      <w:r w:rsidRPr="008B39A7">
        <w:rPr>
          <w:rFonts w:ascii="Arial" w:hAnsi="Arial" w:cs="Arial"/>
          <w:i/>
          <w:lang w:val="en-US"/>
        </w:rPr>
        <w:t>Recommendation 3:</w:t>
      </w:r>
      <w:r w:rsidRPr="008B39A7">
        <w:rPr>
          <w:rFonts w:ascii="Arial" w:hAnsi="Arial" w:cs="Arial"/>
          <w:b/>
          <w:i/>
          <w:lang w:val="en-US"/>
        </w:rPr>
        <w:t xml:space="preserve"> Give care in the community</w:t>
      </w:r>
    </w:p>
    <w:p w:rsidR="00820F70" w:rsidRPr="008B39A7" w:rsidRDefault="00820F70" w:rsidP="00820F70">
      <w:pPr>
        <w:jc w:val="both"/>
        <w:rPr>
          <w:rFonts w:ascii="Arial" w:hAnsi="Arial" w:cs="Arial"/>
          <w:i/>
          <w:lang w:val="en-US"/>
        </w:rPr>
      </w:pPr>
      <w:r w:rsidRPr="008B39A7">
        <w:rPr>
          <w:rFonts w:ascii="Arial" w:hAnsi="Arial" w:cs="Arial"/>
          <w:i/>
          <w:lang w:val="en-US"/>
        </w:rPr>
        <w:tab/>
        <w:t xml:space="preserve">Community care has a better effect than institutional treatment on the outcome and quality of life of individuals with chronic mental </w:t>
      </w:r>
      <w:r w:rsidR="00EF2AF4" w:rsidRPr="008B39A7">
        <w:rPr>
          <w:rFonts w:ascii="Arial" w:hAnsi="Arial" w:cs="Arial"/>
          <w:i/>
          <w:lang w:val="en-US"/>
        </w:rPr>
        <w:t>disabilities</w:t>
      </w:r>
      <w:r w:rsidRPr="008B39A7">
        <w:rPr>
          <w:rFonts w:ascii="Arial" w:hAnsi="Arial" w:cs="Arial"/>
          <w:i/>
          <w:lang w:val="en-US"/>
        </w:rPr>
        <w:t>. Shifting patients from mental hospitals to care in the community is also cost-effective and respects human rights. Mental health services should therefore be provided in the community, with the use of all available resources. Community-based services can lead to early intervention and limit the stigma of taking treatment. Large custodial mental hospitals should be replaced by community care facilities, backed by general hospital psychiatric beds and home care support, which meet all the needs of the ill that were the responsibility of those hospitals. This shift towards The Way Forward 111 community care requires health workers and rehabilitation services to be available at community level, along with the provision of crisis support, protected housing, and sheltered employment.</w:t>
      </w:r>
    </w:p>
    <w:p w:rsidR="00820F70" w:rsidRPr="008B39A7" w:rsidRDefault="00820F70" w:rsidP="00820F70">
      <w:pPr>
        <w:jc w:val="both"/>
        <w:rPr>
          <w:rFonts w:ascii="Arial" w:hAnsi="Arial" w:cs="Arial"/>
          <w:lang w:val="en-US"/>
        </w:rPr>
      </w:pPr>
      <w:r w:rsidRPr="008B39A7">
        <w:rPr>
          <w:rFonts w:ascii="Arial" w:hAnsi="Arial" w:cs="Arial"/>
          <w:lang w:val="en-US"/>
        </w:rPr>
        <w:t>By recognizing the significance of deinstitutionalization for the general hea</w:t>
      </w:r>
      <w:r w:rsidR="002C5ED5" w:rsidRPr="008B39A7">
        <w:rPr>
          <w:rFonts w:ascii="Arial" w:hAnsi="Arial" w:cs="Arial"/>
          <w:lang w:val="en-US"/>
        </w:rPr>
        <w:t>l</w:t>
      </w:r>
      <w:r w:rsidRPr="008B39A7">
        <w:rPr>
          <w:rFonts w:ascii="Arial" w:hAnsi="Arial" w:cs="Arial"/>
          <w:lang w:val="en-US"/>
        </w:rPr>
        <w:t>th of individual</w:t>
      </w:r>
      <w:r w:rsidR="002C5ED5" w:rsidRPr="008B39A7">
        <w:rPr>
          <w:rFonts w:ascii="Arial" w:hAnsi="Arial" w:cs="Arial"/>
          <w:lang w:val="en-US"/>
        </w:rPr>
        <w:t>s</w:t>
      </w:r>
      <w:r w:rsidRPr="008B39A7">
        <w:rPr>
          <w:rStyle w:val="FootnoteReference"/>
          <w:rFonts w:ascii="Arial" w:hAnsi="Arial" w:cs="Arial"/>
          <w:lang w:val="en-US"/>
        </w:rPr>
        <w:footnoteReference w:id="6"/>
      </w:r>
      <w:r w:rsidRPr="008B39A7">
        <w:rPr>
          <w:rFonts w:ascii="Arial" w:hAnsi="Arial" w:cs="Arial"/>
          <w:lang w:val="en-US"/>
        </w:rPr>
        <w:t xml:space="preserve">, the WHO </w:t>
      </w:r>
      <w:r w:rsidR="002C5ED5" w:rsidRPr="008B39A7">
        <w:rPr>
          <w:rFonts w:ascii="Arial" w:hAnsi="Arial" w:cs="Arial"/>
          <w:lang w:val="en-US"/>
        </w:rPr>
        <w:t xml:space="preserve">sets, </w:t>
      </w:r>
      <w:r w:rsidRPr="008B39A7">
        <w:rPr>
          <w:rFonts w:ascii="Arial" w:hAnsi="Arial" w:cs="Arial"/>
          <w:lang w:val="en-US"/>
        </w:rPr>
        <w:t>in its Action plan (2013)</w:t>
      </w:r>
      <w:r w:rsidRPr="008B39A7">
        <w:rPr>
          <w:rStyle w:val="FootnoteReference"/>
          <w:rFonts w:ascii="Arial" w:hAnsi="Arial" w:cs="Arial"/>
          <w:lang w:val="en-US"/>
        </w:rPr>
        <w:footnoteReference w:id="7"/>
      </w:r>
      <w:r w:rsidRPr="008B39A7">
        <w:rPr>
          <w:rFonts w:ascii="Arial" w:hAnsi="Arial" w:cs="Arial"/>
          <w:lang w:val="en-US"/>
        </w:rPr>
        <w:t>, among other</w:t>
      </w:r>
      <w:r w:rsidR="002C5ED5" w:rsidRPr="008B39A7">
        <w:rPr>
          <w:rFonts w:ascii="Arial" w:hAnsi="Arial" w:cs="Arial"/>
          <w:lang w:val="en-US"/>
        </w:rPr>
        <w:t>s</w:t>
      </w:r>
      <w:r w:rsidRPr="008B39A7">
        <w:rPr>
          <w:rFonts w:ascii="Arial" w:hAnsi="Arial" w:cs="Arial"/>
          <w:lang w:val="en-US"/>
        </w:rPr>
        <w:t>, the following priorities:</w:t>
      </w:r>
    </w:p>
    <w:p w:rsidR="00820F70" w:rsidRPr="008B39A7" w:rsidRDefault="00820F70" w:rsidP="00820F70">
      <w:pPr>
        <w:jc w:val="both"/>
        <w:rPr>
          <w:rFonts w:ascii="Arial" w:hAnsi="Arial" w:cs="Arial"/>
          <w:lang w:val="en-US"/>
        </w:rPr>
      </w:pPr>
      <w:r w:rsidRPr="008B39A7">
        <w:rPr>
          <w:rFonts w:ascii="Arial" w:hAnsi="Arial" w:cs="Arial"/>
          <w:lang w:val="en-US"/>
        </w:rPr>
        <w:t xml:space="preserve">(a) </w:t>
      </w:r>
      <w:r w:rsidRPr="008B39A7">
        <w:rPr>
          <w:rFonts w:ascii="Arial" w:hAnsi="Arial" w:cs="Arial"/>
        </w:rPr>
        <w:t>everyone has an equal opportunity to realize mental well-being throughout their lifespan, particularly those who are most vulnerable or at risk;</w:t>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 xml:space="preserve">(b) </w:t>
      </w:r>
      <w:r w:rsidRPr="008B39A7">
        <w:rPr>
          <w:rFonts w:ascii="Arial" w:hAnsi="Arial" w:cs="Arial"/>
        </w:rPr>
        <w:t>people with mental health problems are citizens whose human rights are fully valued, protected and promoted</w:t>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 xml:space="preserve">(c) </w:t>
      </w:r>
      <w:r w:rsidRPr="008B39A7">
        <w:rPr>
          <w:rFonts w:ascii="Arial" w:hAnsi="Arial" w:cs="Arial"/>
        </w:rPr>
        <w:t>mental health services are accessible and affordable, available in the community according to need; and</w:t>
      </w:r>
    </w:p>
    <w:p w:rsidR="00820F70" w:rsidRPr="008B39A7" w:rsidRDefault="00820F70" w:rsidP="00820F70">
      <w:pPr>
        <w:jc w:val="both"/>
        <w:rPr>
          <w:rFonts w:ascii="Arial" w:hAnsi="Arial" w:cs="Arial"/>
          <w:lang w:val="en-US"/>
        </w:rPr>
      </w:pPr>
      <w:r w:rsidRPr="008B39A7">
        <w:rPr>
          <w:rFonts w:ascii="Arial" w:hAnsi="Arial" w:cs="Arial"/>
          <w:lang w:val="en-US"/>
        </w:rPr>
        <w:t xml:space="preserve">(d) </w:t>
      </w:r>
      <w:r w:rsidRPr="008B39A7">
        <w:rPr>
          <w:rFonts w:ascii="Arial" w:hAnsi="Arial" w:cs="Arial"/>
        </w:rPr>
        <w:t>people are entitled to respectful, safe and effective treatment</w:t>
      </w:r>
      <w:r w:rsidRPr="008B39A7">
        <w:rPr>
          <w:rFonts w:ascii="Arial" w:hAnsi="Arial" w:cs="Arial"/>
          <w:lang w:val="en-US"/>
        </w:rPr>
        <w:t xml:space="preserve">. </w:t>
      </w:r>
    </w:p>
    <w:p w:rsidR="00820F70" w:rsidRPr="008B39A7" w:rsidRDefault="00820F70" w:rsidP="00820F70">
      <w:pPr>
        <w:jc w:val="both"/>
        <w:rPr>
          <w:rFonts w:ascii="Arial" w:hAnsi="Arial" w:cs="Arial"/>
          <w:lang w:val="en-US"/>
        </w:rPr>
      </w:pPr>
      <w:r w:rsidRPr="008B39A7">
        <w:rPr>
          <w:rFonts w:ascii="Arial" w:hAnsi="Arial" w:cs="Arial"/>
        </w:rPr>
        <w:t>The three cross-cutting objectives are</w:t>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 xml:space="preserve">(a) </w:t>
      </w:r>
      <w:r w:rsidRPr="008B39A7">
        <w:rPr>
          <w:rFonts w:ascii="Arial" w:hAnsi="Arial" w:cs="Arial"/>
        </w:rPr>
        <w:t>health systems provide good physical and mental health care for all</w:t>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 xml:space="preserve">(b) </w:t>
      </w:r>
      <w:r w:rsidRPr="008B39A7">
        <w:rPr>
          <w:rFonts w:ascii="Arial" w:hAnsi="Arial" w:cs="Arial"/>
        </w:rPr>
        <w:t>mental health systems work in well-coordinated partnerships with other sectors;and</w:t>
      </w:r>
    </w:p>
    <w:p w:rsidR="00820F70" w:rsidRPr="008B39A7" w:rsidRDefault="00820F70" w:rsidP="00820F70">
      <w:pPr>
        <w:jc w:val="both"/>
        <w:rPr>
          <w:rFonts w:ascii="Arial" w:hAnsi="Arial" w:cs="Arial"/>
          <w:lang w:val="en-US"/>
        </w:rPr>
      </w:pPr>
      <w:r w:rsidRPr="008B39A7">
        <w:rPr>
          <w:rFonts w:ascii="Arial" w:hAnsi="Arial" w:cs="Arial"/>
          <w:lang w:val="en-US"/>
        </w:rPr>
        <w:t xml:space="preserve">(c) </w:t>
      </w:r>
      <w:r w:rsidRPr="008B39A7">
        <w:rPr>
          <w:rFonts w:ascii="Arial" w:hAnsi="Arial" w:cs="Arial"/>
        </w:rPr>
        <w:t>mental health governance and delivery are driven by good information and knowledge</w:t>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Within the fourth objective (right to a safe and effective treatment based on respect), the WHO recommends the following:</w:t>
      </w:r>
    </w:p>
    <w:p w:rsidR="00820F70" w:rsidRPr="008B39A7" w:rsidRDefault="00820F70" w:rsidP="00820F70">
      <w:pPr>
        <w:jc w:val="both"/>
        <w:rPr>
          <w:rFonts w:ascii="Arial" w:hAnsi="Arial" w:cs="Arial"/>
          <w:i/>
          <w:iCs/>
          <w:lang w:val="en-US"/>
        </w:rPr>
      </w:pPr>
      <w:r w:rsidRPr="008B39A7">
        <w:rPr>
          <w:rFonts w:ascii="Arial" w:hAnsi="Arial" w:cs="Arial"/>
          <w:i/>
          <w:iCs/>
          <w:lang w:val="en-US"/>
        </w:rPr>
        <w:t xml:space="preserve">Service reorganization and expanded coverage: </w:t>
      </w:r>
    </w:p>
    <w:p w:rsidR="00820F70" w:rsidRPr="008B39A7" w:rsidRDefault="00820F70" w:rsidP="00820F70">
      <w:pPr>
        <w:jc w:val="both"/>
        <w:rPr>
          <w:rFonts w:ascii="Arial" w:hAnsi="Arial" w:cs="Arial"/>
          <w:iCs/>
          <w:lang w:val="en-US"/>
        </w:rPr>
      </w:pPr>
      <w:r w:rsidRPr="008B39A7">
        <w:rPr>
          <w:rFonts w:ascii="Arial" w:hAnsi="Arial" w:cs="Arial"/>
          <w:iCs/>
          <w:lang w:val="en-US"/>
        </w:rPr>
        <w:t xml:space="preserve">Systematically shift the locus of care away from long-stay mental hospitals towards non-specialized health settings with increasing coverage of evidence-based interventions (including the use of stepped care principles, as appropriate] for priority conditions and using a network of linked community-based mental health services, including short-stay inpatient care, and outpatient care in general hospitals, primary care, comprehensive mental health centers, day care centers, support of persons with mental </w:t>
      </w:r>
      <w:r w:rsidR="00EF2AF4" w:rsidRPr="008B39A7">
        <w:rPr>
          <w:rFonts w:ascii="Arial" w:hAnsi="Arial" w:cs="Arial"/>
          <w:iCs/>
          <w:lang w:val="en-US"/>
        </w:rPr>
        <w:t>disabilities</w:t>
      </w:r>
      <w:r w:rsidRPr="008B39A7">
        <w:rPr>
          <w:rFonts w:ascii="Arial" w:hAnsi="Arial" w:cs="Arial"/>
          <w:iCs/>
          <w:lang w:val="en-US"/>
        </w:rPr>
        <w:t xml:space="preserve"> living with their families, and supported housing.</w:t>
      </w:r>
    </w:p>
    <w:p w:rsidR="00820F70" w:rsidRPr="008B39A7" w:rsidRDefault="00820F70" w:rsidP="00820F70">
      <w:pPr>
        <w:jc w:val="both"/>
        <w:rPr>
          <w:rFonts w:ascii="Arial" w:hAnsi="Arial" w:cs="Arial"/>
          <w:i/>
          <w:iCs/>
          <w:lang w:val="en-US"/>
        </w:rPr>
      </w:pPr>
      <w:r w:rsidRPr="008B39A7">
        <w:rPr>
          <w:rFonts w:ascii="Arial" w:hAnsi="Arial" w:cs="Arial"/>
          <w:i/>
          <w:iCs/>
          <w:lang w:val="en-US"/>
        </w:rPr>
        <w:t xml:space="preserve">Integrated and responsive care: </w:t>
      </w:r>
      <w:r w:rsidRPr="008B39A7">
        <w:rPr>
          <w:rFonts w:ascii="Arial" w:hAnsi="Arial" w:cs="Arial"/>
          <w:iCs/>
          <w:lang w:val="en-US"/>
        </w:rPr>
        <w:t xml:space="preserve">Integrate and coordinate holistic prevention, promotion, rehabilitation, care and support that aims at meeting both mental and physical health care needs and facilitates the recovery of persons of all ages with mental </w:t>
      </w:r>
      <w:r w:rsidR="00EF2AF4" w:rsidRPr="008B39A7">
        <w:rPr>
          <w:rFonts w:ascii="Arial" w:hAnsi="Arial" w:cs="Arial"/>
          <w:iCs/>
          <w:lang w:val="en-US"/>
        </w:rPr>
        <w:t>disabilities</w:t>
      </w:r>
      <w:r w:rsidRPr="008B39A7">
        <w:rPr>
          <w:rFonts w:ascii="Arial" w:hAnsi="Arial" w:cs="Arial"/>
          <w:iCs/>
          <w:lang w:val="en-US"/>
        </w:rPr>
        <w:t xml:space="preserve"> within and across general health and social services (including the promotion of the right to employment, housing, and education] through service user-driven treatment and recovery plans and, where appropriate, with the inputs of families and care givers.</w:t>
      </w:r>
    </w:p>
    <w:p w:rsidR="00820F70" w:rsidRPr="008B39A7" w:rsidRDefault="00820F70" w:rsidP="00820F70">
      <w:pPr>
        <w:jc w:val="both"/>
        <w:rPr>
          <w:rFonts w:ascii="Arial" w:hAnsi="Arial" w:cs="Arial"/>
          <w:lang w:val="en-US"/>
        </w:rPr>
      </w:pPr>
    </w:p>
    <w:p w:rsidR="009153AF" w:rsidRPr="008B39A7" w:rsidRDefault="001D0741" w:rsidP="009153AF">
      <w:pPr>
        <w:pStyle w:val="Heading2"/>
        <w:rPr>
          <w:rFonts w:ascii="Arial" w:hAnsi="Arial" w:cs="Arial"/>
        </w:rPr>
      </w:pPr>
      <w:bookmarkStart w:id="24" w:name="_Toc479591696"/>
      <w:bookmarkStart w:id="25" w:name="_Toc479838882"/>
      <w:r w:rsidRPr="008B39A7">
        <w:rPr>
          <w:rFonts w:ascii="Arial" w:hAnsi="Arial" w:cs="Arial"/>
        </w:rPr>
        <w:t>D</w:t>
      </w:r>
      <w:r w:rsidR="003300B5" w:rsidRPr="008B39A7">
        <w:rPr>
          <w:rFonts w:ascii="Arial" w:hAnsi="Arial" w:cs="Arial"/>
        </w:rPr>
        <w:t>etrimental effect of institutionalization</w:t>
      </w:r>
      <w:bookmarkEnd w:id="24"/>
      <w:bookmarkEnd w:id="25"/>
    </w:p>
    <w:p w:rsidR="00820F70" w:rsidRPr="008B39A7" w:rsidRDefault="002C5ED5" w:rsidP="00820F70">
      <w:pPr>
        <w:jc w:val="both"/>
        <w:rPr>
          <w:rFonts w:ascii="Arial" w:hAnsi="Arial" w:cs="Arial"/>
          <w:lang w:val="en-US"/>
        </w:rPr>
      </w:pPr>
      <w:r w:rsidRPr="008B39A7">
        <w:rPr>
          <w:rFonts w:ascii="Arial" w:hAnsi="Arial" w:cs="Arial"/>
          <w:lang w:val="en-US"/>
        </w:rPr>
        <w:t>Institutionalization can have a series of detrimental effect on the life and health of a person.</w:t>
      </w:r>
      <w:r w:rsidR="009153AF" w:rsidRPr="008B39A7">
        <w:rPr>
          <w:rFonts w:ascii="Arial" w:hAnsi="Arial" w:cs="Arial"/>
          <w:lang w:val="en-US"/>
        </w:rPr>
        <w:t xml:space="preserve"> T</w:t>
      </w:r>
      <w:r w:rsidR="00820F70" w:rsidRPr="008B39A7">
        <w:rPr>
          <w:rFonts w:ascii="Arial" w:hAnsi="Arial" w:cs="Arial"/>
          <w:lang w:val="en-US"/>
        </w:rPr>
        <w:t xml:space="preserve">he </w:t>
      </w:r>
      <w:r w:rsidR="009153AF" w:rsidRPr="008B39A7">
        <w:rPr>
          <w:rFonts w:ascii="Arial" w:hAnsi="Arial" w:cs="Arial"/>
          <w:lang w:val="en-US"/>
        </w:rPr>
        <w:t>i</w:t>
      </w:r>
      <w:r w:rsidR="00820F70" w:rsidRPr="008B39A7">
        <w:rPr>
          <w:rFonts w:ascii="Arial" w:hAnsi="Arial" w:cs="Arial"/>
          <w:lang w:val="en-US"/>
        </w:rPr>
        <w:t>nstitutional environment</w:t>
      </w:r>
      <w:r w:rsidRPr="008B39A7">
        <w:rPr>
          <w:rFonts w:ascii="Arial" w:hAnsi="Arial" w:cs="Arial"/>
          <w:lang w:val="en-US"/>
        </w:rPr>
        <w:t>s</w:t>
      </w:r>
      <w:r w:rsidR="00820F70" w:rsidRPr="008B39A7">
        <w:rPr>
          <w:rFonts w:ascii="Arial" w:hAnsi="Arial" w:cs="Arial"/>
          <w:lang w:val="en-US"/>
        </w:rPr>
        <w:t xml:space="preserve"> ha</w:t>
      </w:r>
      <w:r w:rsidRPr="008B39A7">
        <w:rPr>
          <w:rFonts w:ascii="Arial" w:hAnsi="Arial" w:cs="Arial"/>
          <w:lang w:val="en-US"/>
        </w:rPr>
        <w:t xml:space="preserve">ve </w:t>
      </w:r>
      <w:r w:rsidR="00820F70" w:rsidRPr="008B39A7">
        <w:rPr>
          <w:rFonts w:ascii="Arial" w:hAnsi="Arial" w:cs="Arial"/>
          <w:lang w:val="en-US"/>
        </w:rPr>
        <w:t>been shown to</w:t>
      </w:r>
      <w:r w:rsidRPr="008B39A7">
        <w:rPr>
          <w:rFonts w:ascii="Arial" w:hAnsi="Arial" w:cs="Arial"/>
          <w:lang w:val="en-US"/>
        </w:rPr>
        <w:t xml:space="preserve"> themselves</w:t>
      </w:r>
      <w:r w:rsidR="00820F70" w:rsidRPr="008B39A7">
        <w:rPr>
          <w:rFonts w:ascii="Arial" w:hAnsi="Arial" w:cs="Arial"/>
          <w:lang w:val="en-US"/>
        </w:rPr>
        <w:t xml:space="preserve"> </w:t>
      </w:r>
      <w:r w:rsidRPr="008B39A7">
        <w:rPr>
          <w:rFonts w:ascii="Arial" w:hAnsi="Arial" w:cs="Arial"/>
          <w:lang w:val="en-US"/>
        </w:rPr>
        <w:t xml:space="preserve">generate imapirments </w:t>
      </w:r>
      <w:r w:rsidR="00820F70" w:rsidRPr="008B39A7">
        <w:rPr>
          <w:rFonts w:ascii="Arial" w:hAnsi="Arial" w:cs="Arial"/>
          <w:lang w:val="en-US"/>
        </w:rPr>
        <w:t xml:space="preserve">that can </w:t>
      </w:r>
      <w:r w:rsidRPr="008B39A7">
        <w:rPr>
          <w:rFonts w:ascii="Arial" w:hAnsi="Arial" w:cs="Arial"/>
          <w:lang w:val="en-US"/>
        </w:rPr>
        <w:t xml:space="preserve">affect </w:t>
      </w:r>
      <w:r w:rsidR="00820F70" w:rsidRPr="008B39A7">
        <w:rPr>
          <w:rFonts w:ascii="Arial" w:hAnsi="Arial" w:cs="Arial"/>
          <w:lang w:val="en-US"/>
        </w:rPr>
        <w:t xml:space="preserve">a person for the rest of their life. The lack of a personal life, lack of autonomy and a lack of respect for one’s personal integrity can hamper </w:t>
      </w:r>
      <w:r w:rsidRPr="008B39A7">
        <w:rPr>
          <w:rFonts w:ascii="Arial" w:hAnsi="Arial" w:cs="Arial"/>
          <w:lang w:val="en-US"/>
        </w:rPr>
        <w:t xml:space="preserve">the </w:t>
      </w:r>
      <w:r w:rsidR="00820F70" w:rsidRPr="008B39A7">
        <w:rPr>
          <w:rFonts w:ascii="Arial" w:hAnsi="Arial" w:cs="Arial"/>
          <w:lang w:val="en-US"/>
        </w:rPr>
        <w:t>individual’s emotional and social development. Terms such as ‘social deprivation’ and ‘taught helplessness’ were coined to describe the psychological effects of living in an institution.</w:t>
      </w:r>
      <w:r w:rsidR="00820F70" w:rsidRPr="008B39A7">
        <w:rPr>
          <w:rStyle w:val="FootnoteReference"/>
          <w:rFonts w:ascii="Arial" w:hAnsi="Arial" w:cs="Arial"/>
          <w:lang w:val="en-US"/>
        </w:rPr>
        <w:footnoteReference w:id="8"/>
      </w:r>
    </w:p>
    <w:p w:rsidR="00820F70" w:rsidRPr="008B39A7" w:rsidRDefault="00820F70" w:rsidP="00820F70">
      <w:pPr>
        <w:jc w:val="both"/>
        <w:rPr>
          <w:rFonts w:ascii="Arial" w:hAnsi="Arial" w:cs="Arial"/>
          <w:lang w:val="en-US"/>
        </w:rPr>
      </w:pPr>
      <w:r w:rsidRPr="008B39A7">
        <w:rPr>
          <w:rFonts w:ascii="Arial" w:hAnsi="Arial" w:cs="Arial"/>
          <w:lang w:val="en-US"/>
        </w:rPr>
        <w:t xml:space="preserve">The turning point in relation to the institutional care of persons with mental </w:t>
      </w:r>
      <w:r w:rsidR="00EF2AF4" w:rsidRPr="008B39A7">
        <w:rPr>
          <w:rFonts w:ascii="Arial" w:hAnsi="Arial" w:cs="Arial"/>
          <w:lang w:val="en-US"/>
        </w:rPr>
        <w:t>disabilities</w:t>
      </w:r>
      <w:r w:rsidRPr="008B39A7">
        <w:rPr>
          <w:rFonts w:ascii="Arial" w:hAnsi="Arial" w:cs="Arial"/>
          <w:lang w:val="en-US"/>
        </w:rPr>
        <w:t xml:space="preserve"> was made by documenting and exposing the devastating conditions and treatment that persons in institutions were exposed to (for example, a series of scandals in England in the sixties, and the work of human rights organizations such as the </w:t>
      </w:r>
      <w:r w:rsidRPr="008B39A7">
        <w:rPr>
          <w:rFonts w:ascii="Arial" w:hAnsi="Arial" w:cs="Arial"/>
          <w:i/>
          <w:lang w:val="en-US"/>
        </w:rPr>
        <w:t>Disability Rights International</w:t>
      </w:r>
      <w:r w:rsidR="00284CA0" w:rsidRPr="008B39A7">
        <w:rPr>
          <w:rStyle w:val="FootnoteReference"/>
          <w:rFonts w:ascii="Arial" w:hAnsi="Arial" w:cs="Arial"/>
          <w:i/>
          <w:lang w:val="en-US"/>
        </w:rPr>
        <w:footnoteReference w:id="9"/>
      </w:r>
      <w:r w:rsidRPr="008B39A7">
        <w:rPr>
          <w:rFonts w:ascii="Arial" w:hAnsi="Arial" w:cs="Arial"/>
          <w:i/>
          <w:lang w:val="en-US"/>
        </w:rPr>
        <w:t xml:space="preserve">, Mental </w:t>
      </w:r>
      <w:r w:rsidR="002C5ED5" w:rsidRPr="008B39A7">
        <w:rPr>
          <w:rFonts w:ascii="Arial" w:hAnsi="Arial" w:cs="Arial"/>
          <w:i/>
          <w:lang w:val="en-US"/>
        </w:rPr>
        <w:t>D</w:t>
      </w:r>
      <w:r w:rsidRPr="008B39A7">
        <w:rPr>
          <w:rFonts w:ascii="Arial" w:hAnsi="Arial" w:cs="Arial"/>
          <w:i/>
          <w:lang w:val="en-US"/>
        </w:rPr>
        <w:t>isability Advocacy Center (MDAC)</w:t>
      </w:r>
      <w:r w:rsidR="00284CA0" w:rsidRPr="008B39A7">
        <w:rPr>
          <w:rStyle w:val="FootnoteReference"/>
          <w:rFonts w:ascii="Arial" w:hAnsi="Arial" w:cs="Arial"/>
          <w:i/>
          <w:lang w:val="en-US"/>
        </w:rPr>
        <w:footnoteReference w:id="10"/>
      </w:r>
      <w:r w:rsidRPr="008B39A7">
        <w:rPr>
          <w:rFonts w:ascii="Arial" w:hAnsi="Arial" w:cs="Arial"/>
          <w:i/>
          <w:lang w:val="en-US"/>
        </w:rPr>
        <w:t>, Amnesty International</w:t>
      </w:r>
      <w:r w:rsidR="00284CA0" w:rsidRPr="008B39A7">
        <w:rPr>
          <w:rStyle w:val="FootnoteReference"/>
          <w:rFonts w:ascii="Arial" w:hAnsi="Arial" w:cs="Arial"/>
          <w:i/>
          <w:lang w:val="en-US"/>
        </w:rPr>
        <w:footnoteReference w:id="11"/>
      </w:r>
      <w:r w:rsidRPr="008B39A7">
        <w:rPr>
          <w:rFonts w:ascii="Arial" w:hAnsi="Arial" w:cs="Arial"/>
          <w:i/>
          <w:lang w:val="en-US"/>
        </w:rPr>
        <w:t>, Human Rights Watch</w:t>
      </w:r>
      <w:r w:rsidR="00284CA0" w:rsidRPr="008B39A7">
        <w:rPr>
          <w:rStyle w:val="FootnoteReference"/>
          <w:rFonts w:ascii="Arial" w:hAnsi="Arial" w:cs="Arial"/>
          <w:i/>
          <w:lang w:val="en-US"/>
        </w:rPr>
        <w:footnoteReference w:id="12"/>
      </w:r>
      <w:r w:rsidRPr="008B39A7">
        <w:rPr>
          <w:rFonts w:ascii="Arial" w:hAnsi="Arial" w:cs="Arial"/>
          <w:lang w:val="en-US"/>
        </w:rPr>
        <w:t xml:space="preserve"> and others). This included various forms of abuse and neglect, outdated methods of treatment, drugs abuse, fixation and isolation, incompetent or inadequate staffing, overpopulation, lack of personnel, bad and inhumane conditions, failures in the review of complaints and victimization of persons who file complaints, including users and</w:t>
      </w:r>
      <w:r w:rsidR="00013583" w:rsidRPr="008B39A7">
        <w:rPr>
          <w:rFonts w:ascii="Arial" w:hAnsi="Arial" w:cs="Arial"/>
          <w:lang w:val="en-US"/>
        </w:rPr>
        <w:t xml:space="preserve"> staff</w:t>
      </w:r>
      <w:r w:rsidRPr="008B39A7">
        <w:rPr>
          <w:rFonts w:ascii="Arial" w:hAnsi="Arial" w:cs="Arial"/>
          <w:lang w:val="en-US"/>
        </w:rPr>
        <w:t xml:space="preserve"> members.</w:t>
      </w:r>
    </w:p>
    <w:p w:rsidR="00820F70" w:rsidRPr="008B39A7" w:rsidRDefault="00013583" w:rsidP="00820F70">
      <w:pPr>
        <w:jc w:val="both"/>
        <w:rPr>
          <w:rFonts w:ascii="Arial" w:hAnsi="Arial" w:cs="Arial"/>
          <w:lang w:val="en-US"/>
        </w:rPr>
      </w:pPr>
      <w:r w:rsidRPr="008B39A7">
        <w:rPr>
          <w:rFonts w:ascii="Arial" w:hAnsi="Arial" w:cs="Arial"/>
          <w:lang w:val="en-US"/>
        </w:rPr>
        <w:t xml:space="preserve">While there were voice stating such violations were isolated cases, the </w:t>
      </w:r>
      <w:r w:rsidR="00820F70" w:rsidRPr="008B39A7">
        <w:rPr>
          <w:rFonts w:ascii="Arial" w:hAnsi="Arial" w:cs="Arial"/>
          <w:lang w:val="en-US"/>
        </w:rPr>
        <w:t xml:space="preserve">numerous reports from </w:t>
      </w:r>
      <w:r w:rsidRPr="008B39A7">
        <w:rPr>
          <w:rFonts w:ascii="Arial" w:hAnsi="Arial" w:cs="Arial"/>
          <w:lang w:val="en-US"/>
        </w:rPr>
        <w:t xml:space="preserve">many </w:t>
      </w:r>
      <w:r w:rsidR="00820F70" w:rsidRPr="008B39A7">
        <w:rPr>
          <w:rFonts w:ascii="Arial" w:hAnsi="Arial" w:cs="Arial"/>
          <w:lang w:val="en-US"/>
        </w:rPr>
        <w:t>countries have</w:t>
      </w:r>
      <w:r w:rsidRPr="008B39A7">
        <w:rPr>
          <w:rFonts w:ascii="Arial" w:hAnsi="Arial" w:cs="Arial"/>
          <w:lang w:val="en-US"/>
        </w:rPr>
        <w:t xml:space="preserve"> fast</w:t>
      </w:r>
      <w:r w:rsidR="00820F70" w:rsidRPr="008B39A7">
        <w:rPr>
          <w:rFonts w:ascii="Arial" w:hAnsi="Arial" w:cs="Arial"/>
          <w:lang w:val="en-US"/>
        </w:rPr>
        <w:t xml:space="preserve"> confirmed that this is a "pattern"</w:t>
      </w:r>
      <w:r w:rsidR="00C66CDD" w:rsidRPr="008B39A7">
        <w:rPr>
          <w:rFonts w:ascii="Arial" w:hAnsi="Arial" w:cs="Arial"/>
          <w:lang w:val="en-US"/>
        </w:rPr>
        <w:t xml:space="preserve"> </w:t>
      </w:r>
      <w:r w:rsidR="00820F70" w:rsidRPr="008B39A7">
        <w:rPr>
          <w:rFonts w:ascii="Arial" w:hAnsi="Arial" w:cs="Arial"/>
          <w:lang w:val="en-US"/>
        </w:rPr>
        <w:t>of generally present omissions that are typical for institutional care in general, regardless of the physical conditions of stay. One should not forget that the institution is not only determined by the location and size but, above all, the organization of life that ignores individuality and privacy so that the needs of the institution have priority over the personal needs of people who live in them. Therefore, special attention should be paid to preventing the transmission of institutional culture to new services, which would only lead to the creation of several smaller institutions that would operate on the same principle.</w:t>
      </w:r>
    </w:p>
    <w:p w:rsidR="00820F70" w:rsidRPr="008B39A7" w:rsidRDefault="001D0741" w:rsidP="007B0A63">
      <w:pPr>
        <w:pStyle w:val="Heading2"/>
        <w:rPr>
          <w:rFonts w:ascii="Arial" w:hAnsi="Arial" w:cs="Arial"/>
          <w:lang w:val="en-US"/>
        </w:rPr>
      </w:pPr>
      <w:bookmarkStart w:id="26" w:name="_Toc479591697"/>
      <w:bookmarkStart w:id="27" w:name="_Toc479838883"/>
      <w:r w:rsidRPr="008B39A7">
        <w:rPr>
          <w:rFonts w:ascii="Arial" w:hAnsi="Arial" w:cs="Arial"/>
          <w:lang w:val="en-US"/>
        </w:rPr>
        <w:t>D</w:t>
      </w:r>
      <w:r w:rsidR="007B0A63" w:rsidRPr="008B39A7">
        <w:rPr>
          <w:rFonts w:ascii="Arial" w:hAnsi="Arial" w:cs="Arial"/>
          <w:lang w:val="en-US"/>
        </w:rPr>
        <w:t>einstitutionalization and human righ</w:t>
      </w:r>
      <w:bookmarkEnd w:id="26"/>
      <w:r w:rsidR="007B0A63" w:rsidRPr="008B39A7">
        <w:rPr>
          <w:rFonts w:ascii="Arial" w:hAnsi="Arial" w:cs="Arial"/>
          <w:lang w:val="en-US"/>
        </w:rPr>
        <w:t>ts</w:t>
      </w:r>
      <w:bookmarkEnd w:id="27"/>
    </w:p>
    <w:p w:rsidR="007B0A63" w:rsidRPr="008B39A7" w:rsidRDefault="00820F70" w:rsidP="00FB5699">
      <w:pPr>
        <w:jc w:val="both"/>
        <w:rPr>
          <w:rFonts w:ascii="Arial" w:hAnsi="Arial" w:cs="Arial"/>
          <w:lang w:val="en-US"/>
        </w:rPr>
      </w:pPr>
      <w:r w:rsidRPr="008B39A7">
        <w:rPr>
          <w:rFonts w:ascii="Arial" w:hAnsi="Arial" w:cs="Arial"/>
          <w:noProof/>
          <w:lang w:eastAsia="en-GB"/>
        </w:rPr>
        <mc:AlternateContent>
          <mc:Choice Requires="wps">
            <w:drawing>
              <wp:anchor distT="0" distB="0" distL="114300" distR="114300" simplePos="0" relativeHeight="251701248" behindDoc="0" locked="0" layoutInCell="1" allowOverlap="1" wp14:anchorId="5A2A8A92" wp14:editId="2D12E9D8">
                <wp:simplePos x="0" y="0"/>
                <wp:positionH relativeFrom="column">
                  <wp:posOffset>23495</wp:posOffset>
                </wp:positionH>
                <wp:positionV relativeFrom="paragraph">
                  <wp:posOffset>2609215</wp:posOffset>
                </wp:positionV>
                <wp:extent cx="5879465" cy="4674870"/>
                <wp:effectExtent l="0" t="0" r="26035" b="11430"/>
                <wp:wrapTopAndBottom/>
                <wp:docPr id="9" name="Rounded Rectangle 9"/>
                <wp:cNvGraphicFramePr/>
                <a:graphic xmlns:a="http://schemas.openxmlformats.org/drawingml/2006/main">
                  <a:graphicData uri="http://schemas.microsoft.com/office/word/2010/wordprocessingShape">
                    <wps:wsp>
                      <wps:cNvSpPr/>
                      <wps:spPr>
                        <a:xfrm>
                          <a:off x="0" y="0"/>
                          <a:ext cx="5879465" cy="467487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Living independently and being included in the community</w:t>
                            </w:r>
                          </w:p>
                          <w:p w:rsidR="008B39A7" w:rsidRPr="00791712" w:rsidRDefault="008B39A7" w:rsidP="00820F70">
                            <w:pPr>
                              <w:spacing w:before="0" w:after="0" w:line="240" w:lineRule="auto"/>
                              <w:contextualSpacing/>
                              <w:rPr>
                                <w:rFonts w:hAnsi="Calibri"/>
                                <w:iCs/>
                                <w:color w:val="FFFFFF" w:themeColor="light1"/>
                                <w:szCs w:val="24"/>
                                <w:lang w:eastAsia="uz-Cyrl-UZ"/>
                              </w:rPr>
                            </w:pP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States Parties to this Convention recognize the equal right of all persons with</w:t>
                            </w: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disabilities to live in the community, with choices equal to others, and shall</w:t>
                            </w: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take effective and appropriate measures to facilitate full enjoyment by</w:t>
                            </w: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persons with disabilities of this right and their full inclusion and participation in</w:t>
                            </w: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the community, including by ensuring that:</w:t>
                            </w:r>
                          </w:p>
                          <w:p w:rsidR="008B39A7" w:rsidRPr="00791712" w:rsidRDefault="008B39A7" w:rsidP="00820F70">
                            <w:pPr>
                              <w:spacing w:before="0" w:after="0" w:line="240" w:lineRule="auto"/>
                              <w:contextualSpacing/>
                              <w:rPr>
                                <w:rFonts w:hAnsi="Calibri"/>
                                <w:iCs/>
                                <w:color w:val="FFFFFF" w:themeColor="light1"/>
                                <w:szCs w:val="24"/>
                                <w:lang w:eastAsia="uz-Cyrl-UZ"/>
                              </w:rPr>
                            </w:pP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(a) Persons with disabilities have the opportunity to choose their place of</w:t>
                            </w: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residence and where and with whom they live on an equal basis with others</w:t>
                            </w: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and are not obliged to live in a particular living arrangement;</w:t>
                            </w:r>
                          </w:p>
                          <w:p w:rsidR="008B39A7" w:rsidRPr="00791712" w:rsidRDefault="008B39A7" w:rsidP="00820F70">
                            <w:pPr>
                              <w:spacing w:before="0" w:after="0" w:line="240" w:lineRule="auto"/>
                              <w:contextualSpacing/>
                              <w:rPr>
                                <w:rFonts w:hAnsi="Calibri"/>
                                <w:iCs/>
                                <w:color w:val="FFFFFF" w:themeColor="light1"/>
                                <w:szCs w:val="24"/>
                                <w:lang w:eastAsia="uz-Cyrl-UZ"/>
                              </w:rPr>
                            </w:pP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(b) Persons with disabilities have access to a range of in-home, residential</w:t>
                            </w: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and other community support services, including personal assistance</w:t>
                            </w: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necessary to support living and inclusion in the community, and to prevent</w:t>
                            </w: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isolation or segregation from the community;</w:t>
                            </w:r>
                          </w:p>
                          <w:p w:rsidR="008B39A7" w:rsidRPr="00791712" w:rsidRDefault="008B39A7" w:rsidP="00820F70">
                            <w:pPr>
                              <w:spacing w:before="0" w:after="0" w:line="240" w:lineRule="auto"/>
                              <w:contextualSpacing/>
                              <w:rPr>
                                <w:rFonts w:hAnsi="Calibri"/>
                                <w:iCs/>
                                <w:color w:val="FFFFFF" w:themeColor="light1"/>
                                <w:szCs w:val="24"/>
                                <w:lang w:eastAsia="uz-Cyrl-UZ"/>
                              </w:rPr>
                            </w:pP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(c) Community services and facilities for the general population are available</w:t>
                            </w: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on an equal basis to persons with disabilities and are responsive to their</w:t>
                            </w:r>
                          </w:p>
                          <w:p w:rsidR="008B39A7"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needs.</w:t>
                            </w:r>
                          </w:p>
                          <w:p w:rsidR="008B39A7" w:rsidRPr="004B0D29" w:rsidRDefault="008B39A7" w:rsidP="00820F70">
                            <w:pPr>
                              <w:spacing w:before="0" w:after="0" w:line="240" w:lineRule="auto"/>
                              <w:contextualSpacing/>
                              <w:rPr>
                                <w:rFonts w:hAnsi="Calibri"/>
                                <w:iCs/>
                                <w:color w:val="FFFFFF" w:themeColor="light1"/>
                                <w:szCs w:val="24"/>
                                <w:lang w:eastAsia="uz-Cyrl-UZ"/>
                              </w:rPr>
                            </w:pPr>
                          </w:p>
                          <w:p w:rsidR="008B39A7" w:rsidRPr="004B0D29" w:rsidRDefault="008B39A7" w:rsidP="00820F70">
                            <w:pPr>
                              <w:spacing w:before="0" w:after="0" w:line="240" w:lineRule="auto"/>
                              <w:ind w:left="1267"/>
                              <w:contextualSpacing/>
                              <w:jc w:val="right"/>
                              <w:rPr>
                                <w:rFonts w:ascii="Times New Roman" w:eastAsia="Times New Roman" w:hAnsi="Times New Roman" w:cs="Times New Roman"/>
                                <w:szCs w:val="24"/>
                                <w:lang w:eastAsia="uz-Cyrl-UZ"/>
                              </w:rPr>
                            </w:pPr>
                            <w:r w:rsidRPr="002D1381">
                              <w:rPr>
                                <w:rFonts w:hAnsi="Calibri"/>
                                <w:i/>
                                <w:iCs/>
                                <w:color w:val="FFFFFF" w:themeColor="light1"/>
                                <w:szCs w:val="24"/>
                                <w:lang w:eastAsia="uz-Cyrl-UZ"/>
                              </w:rPr>
                              <w:t>The Convention on the Rights of Persons with Disabilities</w:t>
                            </w:r>
                            <w:r w:rsidRPr="00D37A1F">
                              <w:rPr>
                                <w:rFonts w:hAnsi="Calibri"/>
                                <w:i/>
                                <w:iCs/>
                                <w:color w:val="FFFFFF" w:themeColor="light1"/>
                                <w:szCs w:val="24"/>
                                <w:lang w:eastAsia="uz-Cyrl-UZ"/>
                              </w:rPr>
                              <w:t xml:space="preserve">, </w:t>
                            </w:r>
                            <w:r>
                              <w:rPr>
                                <w:rFonts w:hAnsi="Calibri"/>
                                <w:i/>
                                <w:iCs/>
                                <w:color w:val="FFFFFF" w:themeColor="light1"/>
                                <w:szCs w:val="24"/>
                                <w:lang w:eastAsia="uz-Cyrl-UZ"/>
                              </w:rPr>
                              <w:t xml:space="preserve">Article </w:t>
                            </w:r>
                            <w:r w:rsidRPr="00D37A1F">
                              <w:rPr>
                                <w:rFonts w:hAnsi="Calibri"/>
                                <w:i/>
                                <w:iCs/>
                                <w:color w:val="FFFFFF" w:themeColor="light1"/>
                                <w:szCs w:val="24"/>
                                <w:lang w:eastAsia="uz-Cyrl-UZ"/>
                              </w:rPr>
                              <w:t>1</w:t>
                            </w:r>
                            <w:r w:rsidRPr="004B0D29">
                              <w:rPr>
                                <w:rFonts w:hAnsi="Calibri"/>
                                <w:i/>
                                <w:iCs/>
                                <w:color w:val="FFFFFF" w:themeColor="light1"/>
                                <w:szCs w:val="24"/>
                                <w:lang w:eastAsia="uz-Cyrl-UZ"/>
                              </w:rPr>
                              <w:t>9.</w:t>
                            </w:r>
                          </w:p>
                          <w:p w:rsidR="008B39A7" w:rsidRPr="004B0D29" w:rsidRDefault="008B39A7" w:rsidP="00820F70">
                            <w:pPr>
                              <w:jc w:val="center"/>
                              <w:rPr>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6" style="position:absolute;left:0;text-align:left;margin-left:1.85pt;margin-top:205.45pt;width:462.95pt;height:368.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" fillcolor="#4f81bd [3204]" strokecolor="#243f60 [1604]" strokeweight="2pt">
                <v:textbox>
                  <w:txbxContent>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Living independently and being included in the community</w:t>
                      </w:r>
                    </w:p>
                    <w:p w:rsidR="008B39A7" w:rsidRPr="00791712" w:rsidRDefault="008B39A7" w:rsidP="00820F70">
                      <w:pPr>
                        <w:spacing w:before="0" w:after="0" w:line="240" w:lineRule="auto"/>
                        <w:contextualSpacing/>
                        <w:rPr>
                          <w:rFonts w:hAnsi="Calibri"/>
                          <w:iCs/>
                          <w:color w:val="FFFFFF" w:themeColor="light1"/>
                          <w:szCs w:val="24"/>
                          <w:lang w:eastAsia="uz-Cyrl-UZ"/>
                        </w:rPr>
                      </w:pP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States Parties to this Convention recognize the equal right of all persons with</w:t>
                      </w:r>
                    </w:p>
                    <w:p w:rsidR="008B39A7" w:rsidRPr="00791712"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disabilities</w:t>
                      </w:r>
                      <w:proofErr w:type="gramEnd"/>
                      <w:r w:rsidRPr="00791712">
                        <w:rPr>
                          <w:rFonts w:hAnsi="Calibri"/>
                          <w:iCs/>
                          <w:color w:val="FFFFFF" w:themeColor="light1"/>
                          <w:szCs w:val="24"/>
                          <w:lang w:eastAsia="uz-Cyrl-UZ"/>
                        </w:rPr>
                        <w:t xml:space="preserve"> to live in the community, with choices equal to others, and shall</w:t>
                      </w:r>
                    </w:p>
                    <w:p w:rsidR="008B39A7" w:rsidRPr="00791712"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take</w:t>
                      </w:r>
                      <w:proofErr w:type="gramEnd"/>
                      <w:r w:rsidRPr="00791712">
                        <w:rPr>
                          <w:rFonts w:hAnsi="Calibri"/>
                          <w:iCs/>
                          <w:color w:val="FFFFFF" w:themeColor="light1"/>
                          <w:szCs w:val="24"/>
                          <w:lang w:eastAsia="uz-Cyrl-UZ"/>
                        </w:rPr>
                        <w:t xml:space="preserve"> effective and appropriate measures to facilitate full enjoyment by</w:t>
                      </w:r>
                    </w:p>
                    <w:p w:rsidR="008B39A7" w:rsidRPr="00791712"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persons</w:t>
                      </w:r>
                      <w:proofErr w:type="gramEnd"/>
                      <w:r w:rsidRPr="00791712">
                        <w:rPr>
                          <w:rFonts w:hAnsi="Calibri"/>
                          <w:iCs/>
                          <w:color w:val="FFFFFF" w:themeColor="light1"/>
                          <w:szCs w:val="24"/>
                          <w:lang w:eastAsia="uz-Cyrl-UZ"/>
                        </w:rPr>
                        <w:t xml:space="preserve"> with disabilities of this right and their full inclusion and participation in</w:t>
                      </w:r>
                    </w:p>
                    <w:p w:rsidR="008B39A7" w:rsidRPr="00791712"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the</w:t>
                      </w:r>
                      <w:proofErr w:type="gramEnd"/>
                      <w:r w:rsidRPr="00791712">
                        <w:rPr>
                          <w:rFonts w:hAnsi="Calibri"/>
                          <w:iCs/>
                          <w:color w:val="FFFFFF" w:themeColor="light1"/>
                          <w:szCs w:val="24"/>
                          <w:lang w:eastAsia="uz-Cyrl-UZ"/>
                        </w:rPr>
                        <w:t xml:space="preserve"> community, including by ensuring that:</w:t>
                      </w:r>
                    </w:p>
                    <w:p w:rsidR="008B39A7" w:rsidRPr="00791712" w:rsidRDefault="008B39A7" w:rsidP="00820F70">
                      <w:pPr>
                        <w:spacing w:before="0" w:after="0" w:line="240" w:lineRule="auto"/>
                        <w:contextualSpacing/>
                        <w:rPr>
                          <w:rFonts w:hAnsi="Calibri"/>
                          <w:iCs/>
                          <w:color w:val="FFFFFF" w:themeColor="light1"/>
                          <w:szCs w:val="24"/>
                          <w:lang w:eastAsia="uz-Cyrl-UZ"/>
                        </w:rPr>
                      </w:pP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(a) Persons with disabilities have the opportunity to choose their place of</w:t>
                      </w:r>
                    </w:p>
                    <w:p w:rsidR="008B39A7" w:rsidRPr="00791712"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residence</w:t>
                      </w:r>
                      <w:proofErr w:type="gramEnd"/>
                      <w:r w:rsidRPr="00791712">
                        <w:rPr>
                          <w:rFonts w:hAnsi="Calibri"/>
                          <w:iCs/>
                          <w:color w:val="FFFFFF" w:themeColor="light1"/>
                          <w:szCs w:val="24"/>
                          <w:lang w:eastAsia="uz-Cyrl-UZ"/>
                        </w:rPr>
                        <w:t xml:space="preserve"> and where and with whom they live on an equal basis with others</w:t>
                      </w:r>
                    </w:p>
                    <w:p w:rsidR="008B39A7" w:rsidRPr="00791712"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and</w:t>
                      </w:r>
                      <w:proofErr w:type="gramEnd"/>
                      <w:r w:rsidRPr="00791712">
                        <w:rPr>
                          <w:rFonts w:hAnsi="Calibri"/>
                          <w:iCs/>
                          <w:color w:val="FFFFFF" w:themeColor="light1"/>
                          <w:szCs w:val="24"/>
                          <w:lang w:eastAsia="uz-Cyrl-UZ"/>
                        </w:rPr>
                        <w:t xml:space="preserve"> are not obliged to live in a particular living arrangement;</w:t>
                      </w:r>
                    </w:p>
                    <w:p w:rsidR="008B39A7" w:rsidRPr="00791712" w:rsidRDefault="008B39A7" w:rsidP="00820F70">
                      <w:pPr>
                        <w:spacing w:before="0" w:after="0" w:line="240" w:lineRule="auto"/>
                        <w:contextualSpacing/>
                        <w:rPr>
                          <w:rFonts w:hAnsi="Calibri"/>
                          <w:iCs/>
                          <w:color w:val="FFFFFF" w:themeColor="light1"/>
                          <w:szCs w:val="24"/>
                          <w:lang w:eastAsia="uz-Cyrl-UZ"/>
                        </w:rPr>
                      </w:pP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(b) Persons with disabilities have access to a range of in-home, residential</w:t>
                      </w:r>
                    </w:p>
                    <w:p w:rsidR="008B39A7" w:rsidRPr="00791712"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and</w:t>
                      </w:r>
                      <w:proofErr w:type="gramEnd"/>
                      <w:r w:rsidRPr="00791712">
                        <w:rPr>
                          <w:rFonts w:hAnsi="Calibri"/>
                          <w:iCs/>
                          <w:color w:val="FFFFFF" w:themeColor="light1"/>
                          <w:szCs w:val="24"/>
                          <w:lang w:eastAsia="uz-Cyrl-UZ"/>
                        </w:rPr>
                        <w:t xml:space="preserve"> other community support services, including personal assistance</w:t>
                      </w:r>
                    </w:p>
                    <w:p w:rsidR="008B39A7" w:rsidRPr="00791712"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necessary</w:t>
                      </w:r>
                      <w:proofErr w:type="gramEnd"/>
                      <w:r w:rsidRPr="00791712">
                        <w:rPr>
                          <w:rFonts w:hAnsi="Calibri"/>
                          <w:iCs/>
                          <w:color w:val="FFFFFF" w:themeColor="light1"/>
                          <w:szCs w:val="24"/>
                          <w:lang w:eastAsia="uz-Cyrl-UZ"/>
                        </w:rPr>
                        <w:t xml:space="preserve"> to support living and inclusion in the community, and to prevent</w:t>
                      </w:r>
                    </w:p>
                    <w:p w:rsidR="008B39A7" w:rsidRPr="00791712"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isolation</w:t>
                      </w:r>
                      <w:proofErr w:type="gramEnd"/>
                      <w:r w:rsidRPr="00791712">
                        <w:rPr>
                          <w:rFonts w:hAnsi="Calibri"/>
                          <w:iCs/>
                          <w:color w:val="FFFFFF" w:themeColor="light1"/>
                          <w:szCs w:val="24"/>
                          <w:lang w:eastAsia="uz-Cyrl-UZ"/>
                        </w:rPr>
                        <w:t xml:space="preserve"> or segregation from the community;</w:t>
                      </w:r>
                    </w:p>
                    <w:p w:rsidR="008B39A7" w:rsidRPr="00791712" w:rsidRDefault="008B39A7" w:rsidP="00820F70">
                      <w:pPr>
                        <w:spacing w:before="0" w:after="0" w:line="240" w:lineRule="auto"/>
                        <w:contextualSpacing/>
                        <w:rPr>
                          <w:rFonts w:hAnsi="Calibri"/>
                          <w:iCs/>
                          <w:color w:val="FFFFFF" w:themeColor="light1"/>
                          <w:szCs w:val="24"/>
                          <w:lang w:eastAsia="uz-Cyrl-UZ"/>
                        </w:rPr>
                      </w:pPr>
                    </w:p>
                    <w:p w:rsidR="008B39A7" w:rsidRPr="00791712" w:rsidRDefault="008B39A7" w:rsidP="00820F70">
                      <w:pPr>
                        <w:spacing w:before="0" w:after="0" w:line="240" w:lineRule="auto"/>
                        <w:contextualSpacing/>
                        <w:rPr>
                          <w:rFonts w:hAnsi="Calibri"/>
                          <w:iCs/>
                          <w:color w:val="FFFFFF" w:themeColor="light1"/>
                          <w:szCs w:val="24"/>
                          <w:lang w:eastAsia="uz-Cyrl-UZ"/>
                        </w:rPr>
                      </w:pPr>
                      <w:r w:rsidRPr="00791712">
                        <w:rPr>
                          <w:rFonts w:hAnsi="Calibri"/>
                          <w:iCs/>
                          <w:color w:val="FFFFFF" w:themeColor="light1"/>
                          <w:szCs w:val="24"/>
                          <w:lang w:eastAsia="uz-Cyrl-UZ"/>
                        </w:rPr>
                        <w:t>(c) Community services and facilities for the general population are available</w:t>
                      </w:r>
                    </w:p>
                    <w:p w:rsidR="008B39A7" w:rsidRPr="00791712"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on</w:t>
                      </w:r>
                      <w:proofErr w:type="gramEnd"/>
                      <w:r w:rsidRPr="00791712">
                        <w:rPr>
                          <w:rFonts w:hAnsi="Calibri"/>
                          <w:iCs/>
                          <w:color w:val="FFFFFF" w:themeColor="light1"/>
                          <w:szCs w:val="24"/>
                          <w:lang w:eastAsia="uz-Cyrl-UZ"/>
                        </w:rPr>
                        <w:t xml:space="preserve"> an equal basis to persons with disabilities and are responsive to their</w:t>
                      </w:r>
                    </w:p>
                    <w:p w:rsidR="008B39A7" w:rsidRDefault="008B39A7" w:rsidP="00820F70">
                      <w:pPr>
                        <w:spacing w:before="0" w:after="0" w:line="240" w:lineRule="auto"/>
                        <w:contextualSpacing/>
                        <w:rPr>
                          <w:rFonts w:hAnsi="Calibri"/>
                          <w:iCs/>
                          <w:color w:val="FFFFFF" w:themeColor="light1"/>
                          <w:szCs w:val="24"/>
                          <w:lang w:eastAsia="uz-Cyrl-UZ"/>
                        </w:rPr>
                      </w:pPr>
                      <w:proofErr w:type="gramStart"/>
                      <w:r w:rsidRPr="00791712">
                        <w:rPr>
                          <w:rFonts w:hAnsi="Calibri"/>
                          <w:iCs/>
                          <w:color w:val="FFFFFF" w:themeColor="light1"/>
                          <w:szCs w:val="24"/>
                          <w:lang w:eastAsia="uz-Cyrl-UZ"/>
                        </w:rPr>
                        <w:t>needs</w:t>
                      </w:r>
                      <w:proofErr w:type="gramEnd"/>
                      <w:r w:rsidRPr="00791712">
                        <w:rPr>
                          <w:rFonts w:hAnsi="Calibri"/>
                          <w:iCs/>
                          <w:color w:val="FFFFFF" w:themeColor="light1"/>
                          <w:szCs w:val="24"/>
                          <w:lang w:eastAsia="uz-Cyrl-UZ"/>
                        </w:rPr>
                        <w:t>.</w:t>
                      </w:r>
                    </w:p>
                    <w:p w:rsidR="008B39A7" w:rsidRPr="004B0D29" w:rsidRDefault="008B39A7" w:rsidP="00820F70">
                      <w:pPr>
                        <w:spacing w:before="0" w:after="0" w:line="240" w:lineRule="auto"/>
                        <w:contextualSpacing/>
                        <w:rPr>
                          <w:rFonts w:hAnsi="Calibri"/>
                          <w:iCs/>
                          <w:color w:val="FFFFFF" w:themeColor="light1"/>
                          <w:szCs w:val="24"/>
                          <w:lang w:eastAsia="uz-Cyrl-UZ"/>
                        </w:rPr>
                      </w:pPr>
                    </w:p>
                    <w:p w:rsidR="008B39A7" w:rsidRPr="004B0D29" w:rsidRDefault="008B39A7" w:rsidP="00820F70">
                      <w:pPr>
                        <w:spacing w:before="0" w:after="0" w:line="240" w:lineRule="auto"/>
                        <w:ind w:left="1267"/>
                        <w:contextualSpacing/>
                        <w:jc w:val="right"/>
                        <w:rPr>
                          <w:rFonts w:ascii="Times New Roman" w:eastAsia="Times New Roman" w:hAnsi="Times New Roman" w:cs="Times New Roman"/>
                          <w:szCs w:val="24"/>
                          <w:lang w:eastAsia="uz-Cyrl-UZ"/>
                        </w:rPr>
                      </w:pPr>
                      <w:r w:rsidRPr="002D1381">
                        <w:rPr>
                          <w:rFonts w:hAnsi="Calibri"/>
                          <w:i/>
                          <w:iCs/>
                          <w:color w:val="FFFFFF" w:themeColor="light1"/>
                          <w:szCs w:val="24"/>
                          <w:lang w:eastAsia="uz-Cyrl-UZ"/>
                        </w:rPr>
                        <w:t>The Convention on the Rights of Persons with Disabilities</w:t>
                      </w:r>
                      <w:r w:rsidRPr="00D37A1F">
                        <w:rPr>
                          <w:rFonts w:hAnsi="Calibri"/>
                          <w:i/>
                          <w:iCs/>
                          <w:color w:val="FFFFFF" w:themeColor="light1"/>
                          <w:szCs w:val="24"/>
                          <w:lang w:eastAsia="uz-Cyrl-UZ"/>
                        </w:rPr>
                        <w:t xml:space="preserve">, </w:t>
                      </w:r>
                      <w:r>
                        <w:rPr>
                          <w:rFonts w:hAnsi="Calibri"/>
                          <w:i/>
                          <w:iCs/>
                          <w:color w:val="FFFFFF" w:themeColor="light1"/>
                          <w:szCs w:val="24"/>
                          <w:lang w:eastAsia="uz-Cyrl-UZ"/>
                        </w:rPr>
                        <w:t xml:space="preserve">Article </w:t>
                      </w:r>
                      <w:r w:rsidRPr="00D37A1F">
                        <w:rPr>
                          <w:rFonts w:hAnsi="Calibri"/>
                          <w:i/>
                          <w:iCs/>
                          <w:color w:val="FFFFFF" w:themeColor="light1"/>
                          <w:szCs w:val="24"/>
                          <w:lang w:eastAsia="uz-Cyrl-UZ"/>
                        </w:rPr>
                        <w:t>1</w:t>
                      </w:r>
                      <w:r w:rsidRPr="004B0D29">
                        <w:rPr>
                          <w:rFonts w:hAnsi="Calibri"/>
                          <w:i/>
                          <w:iCs/>
                          <w:color w:val="FFFFFF" w:themeColor="light1"/>
                          <w:szCs w:val="24"/>
                          <w:lang w:eastAsia="uz-Cyrl-UZ"/>
                        </w:rPr>
                        <w:t>9.</w:t>
                      </w:r>
                    </w:p>
                    <w:p w:rsidR="008B39A7" w:rsidRPr="004B0D29" w:rsidRDefault="008B39A7" w:rsidP="00820F70">
                      <w:pPr>
                        <w:jc w:val="center"/>
                        <w:rPr>
                          <w:szCs w:val="24"/>
                        </w:rPr>
                      </w:pPr>
                    </w:p>
                  </w:txbxContent>
                </v:textbox>
                <w10:wrap type="topAndBottom"/>
              </v:roundrect>
            </w:pict>
          </mc:Fallback>
        </mc:AlternateContent>
      </w:r>
      <w:r w:rsidR="00013583" w:rsidRPr="008B39A7">
        <w:rPr>
          <w:rFonts w:ascii="Arial" w:hAnsi="Arial" w:cs="Arial"/>
          <w:lang w:val="en-US"/>
        </w:rPr>
        <w:t>The widespread v</w:t>
      </w:r>
      <w:r w:rsidRPr="008B39A7">
        <w:rPr>
          <w:rFonts w:ascii="Arial" w:hAnsi="Arial" w:cs="Arial"/>
          <w:lang w:val="en-US"/>
        </w:rPr>
        <w:t>iolation</w:t>
      </w:r>
      <w:r w:rsidR="00013583" w:rsidRPr="008B39A7">
        <w:rPr>
          <w:rFonts w:ascii="Arial" w:hAnsi="Arial" w:cs="Arial"/>
          <w:lang w:val="en-US"/>
        </w:rPr>
        <w:t>s</w:t>
      </w:r>
      <w:r w:rsidRPr="008B39A7">
        <w:rPr>
          <w:rFonts w:ascii="Arial" w:hAnsi="Arial" w:cs="Arial"/>
          <w:lang w:val="en-US"/>
        </w:rPr>
        <w:t xml:space="preserve"> of human rights of people in institutions </w:t>
      </w:r>
      <w:r w:rsidR="00013583" w:rsidRPr="008B39A7">
        <w:rPr>
          <w:rFonts w:ascii="Arial" w:hAnsi="Arial" w:cs="Arial"/>
          <w:lang w:val="en-US"/>
        </w:rPr>
        <w:t xml:space="preserve">are </w:t>
      </w:r>
      <w:r w:rsidRPr="008B39A7">
        <w:rPr>
          <w:rFonts w:ascii="Arial" w:hAnsi="Arial" w:cs="Arial"/>
          <w:lang w:val="en-US"/>
        </w:rPr>
        <w:t xml:space="preserve">one of the main arguments for abandoning this model of care for persons with mental disabilities. </w:t>
      </w:r>
      <w:r w:rsidR="00013583" w:rsidRPr="008B39A7">
        <w:rPr>
          <w:rFonts w:ascii="Arial" w:hAnsi="Arial" w:cs="Arial"/>
          <w:lang w:val="en-US"/>
        </w:rPr>
        <w:t xml:space="preserve">Even though </w:t>
      </w:r>
      <w:r w:rsidRPr="008B39A7">
        <w:rPr>
          <w:rFonts w:ascii="Arial" w:hAnsi="Arial" w:cs="Arial"/>
          <w:lang w:val="en-US"/>
        </w:rPr>
        <w:t>before the Convention on the Rights of Persons with Disabilities</w:t>
      </w:r>
      <w:r w:rsidR="00013583" w:rsidRPr="008B39A7">
        <w:rPr>
          <w:rFonts w:ascii="Arial" w:hAnsi="Arial" w:cs="Arial"/>
          <w:lang w:val="en-US"/>
        </w:rPr>
        <w:t xml:space="preserve"> (CRPD)</w:t>
      </w:r>
      <w:r w:rsidRPr="008B39A7">
        <w:rPr>
          <w:rFonts w:ascii="Arial" w:hAnsi="Arial" w:cs="Arial"/>
          <w:lang w:val="en-US"/>
        </w:rPr>
        <w:t xml:space="preserve"> the right to </w:t>
      </w:r>
      <w:r w:rsidR="00013583" w:rsidRPr="008B39A7">
        <w:rPr>
          <w:rFonts w:ascii="Arial" w:hAnsi="Arial" w:cs="Arial"/>
          <w:lang w:val="en-US"/>
        </w:rPr>
        <w:t xml:space="preserve">living independently and being included </w:t>
      </w:r>
      <w:r w:rsidRPr="008B39A7">
        <w:rPr>
          <w:rFonts w:ascii="Arial" w:hAnsi="Arial" w:cs="Arial"/>
          <w:lang w:val="en-US"/>
        </w:rPr>
        <w:t xml:space="preserve">in the community was not </w:t>
      </w:r>
      <w:r w:rsidR="00013583" w:rsidRPr="008B39A7">
        <w:rPr>
          <w:rFonts w:ascii="Arial" w:hAnsi="Arial" w:cs="Arial"/>
          <w:lang w:val="en-US"/>
        </w:rPr>
        <w:t xml:space="preserve">explicitly provided for in international law, many other international and regional instrument were indicating the need for deinstitutionalization.  </w:t>
      </w:r>
      <w:r w:rsidRPr="008B39A7">
        <w:rPr>
          <w:rFonts w:ascii="Arial" w:hAnsi="Arial" w:cs="Arial"/>
          <w:lang w:val="en-US"/>
        </w:rPr>
        <w:t>That includ</w:t>
      </w:r>
      <w:r w:rsidR="00013583" w:rsidRPr="008B39A7">
        <w:rPr>
          <w:rFonts w:ascii="Arial" w:hAnsi="Arial" w:cs="Arial"/>
          <w:lang w:val="en-US"/>
        </w:rPr>
        <w:t>es instruments such as the International Covenant on Civil and Political Rights and the International Covenant on Economic, Social and Cul</w:t>
      </w:r>
      <w:r w:rsidR="007B0A63" w:rsidRPr="008B39A7">
        <w:rPr>
          <w:rFonts w:ascii="Arial" w:hAnsi="Arial" w:cs="Arial"/>
          <w:lang w:val="en-US"/>
        </w:rPr>
        <w:t>tural Rights which provided for</w:t>
      </w:r>
      <w:r w:rsidRPr="008B39A7">
        <w:rPr>
          <w:rFonts w:ascii="Arial" w:hAnsi="Arial" w:cs="Arial"/>
          <w:lang w:val="en-US"/>
        </w:rPr>
        <w:t xml:space="preserve"> the right to the highest attainable standard of physical and mental health, the right to liberty and security, the right to freedom from inhuman and degrading treatment, the right to personal and family life, the right to health, the right to equality before the law and prohibition of discrimination.</w:t>
      </w:r>
    </w:p>
    <w:p w:rsidR="00FB5699" w:rsidRPr="008B39A7" w:rsidRDefault="00FB5699" w:rsidP="00FB5699">
      <w:pPr>
        <w:jc w:val="both"/>
        <w:rPr>
          <w:rFonts w:ascii="Arial" w:hAnsi="Arial" w:cs="Arial"/>
          <w:lang w:val="en-US"/>
        </w:rPr>
      </w:pPr>
      <w:r w:rsidRPr="008B39A7">
        <w:rPr>
          <w:rFonts w:ascii="Arial" w:hAnsi="Arial" w:cs="Arial"/>
          <w:lang w:val="en-US"/>
        </w:rPr>
        <w:t xml:space="preserve">At the regional level arguments for deinstitutionalization could be found in the </w:t>
      </w:r>
      <w:r w:rsidRPr="008B39A7">
        <w:rPr>
          <w:rFonts w:ascii="Arial" w:hAnsi="Arial" w:cs="Arial"/>
          <w:b/>
          <w:lang w:val="en-US"/>
        </w:rPr>
        <w:t>European Convention on Human Rights</w:t>
      </w:r>
      <w:r w:rsidRPr="008B39A7">
        <w:rPr>
          <w:rStyle w:val="FootnoteReference"/>
          <w:rFonts w:ascii="Arial" w:hAnsi="Arial" w:cs="Arial"/>
          <w:b/>
          <w:lang w:val="en-US"/>
        </w:rPr>
        <w:footnoteReference w:id="13"/>
      </w:r>
      <w:r w:rsidRPr="008B39A7">
        <w:rPr>
          <w:rFonts w:ascii="Arial" w:hAnsi="Arial" w:cs="Arial"/>
          <w:lang w:val="en-US"/>
        </w:rPr>
        <w:t xml:space="preserve"> in Article 3, which states that "no one shall be subjected to torture or to inhuman or degrading treatment or punishment", without exception . Deinstitutionalization is also associated with Article 8 of the Convention which guarantees the right to respect for private and family life, and that any interference with that right must be necessary and proportionate.</w:t>
      </w:r>
    </w:p>
    <w:p w:rsidR="00820F70" w:rsidRPr="008B39A7" w:rsidRDefault="00820F70" w:rsidP="00820F70">
      <w:pPr>
        <w:jc w:val="both"/>
        <w:rPr>
          <w:rFonts w:ascii="Arial" w:hAnsi="Arial" w:cs="Arial"/>
          <w:b/>
          <w:lang w:val="en-US"/>
        </w:rPr>
      </w:pPr>
    </w:p>
    <w:p w:rsidR="00820F70" w:rsidRPr="008B39A7" w:rsidRDefault="00820F70" w:rsidP="00820F70">
      <w:pPr>
        <w:jc w:val="both"/>
        <w:rPr>
          <w:rFonts w:ascii="Arial" w:hAnsi="Arial" w:cs="Arial"/>
          <w:lang w:val="en-US"/>
        </w:rPr>
      </w:pPr>
      <w:r w:rsidRPr="008B39A7">
        <w:rPr>
          <w:rFonts w:ascii="Arial" w:hAnsi="Arial" w:cs="Arial"/>
          <w:b/>
          <w:lang w:val="en-US"/>
        </w:rPr>
        <w:t>The Convention on the Rights of Persons with Disabilities</w:t>
      </w:r>
      <w:r w:rsidRPr="008B39A7">
        <w:rPr>
          <w:rStyle w:val="FootnoteReference"/>
          <w:rFonts w:ascii="Arial" w:hAnsi="Arial" w:cs="Arial"/>
          <w:b/>
          <w:vertAlign w:val="baseline"/>
          <w:lang w:val="en-US"/>
        </w:rPr>
        <w:t xml:space="preserve"> </w:t>
      </w:r>
      <w:r w:rsidRPr="008B39A7">
        <w:rPr>
          <w:rStyle w:val="FootnoteReference"/>
          <w:rFonts w:ascii="Arial" w:hAnsi="Arial" w:cs="Arial"/>
          <w:b/>
          <w:lang w:val="en-US"/>
        </w:rPr>
        <w:footnoteReference w:id="14"/>
      </w:r>
      <w:r w:rsidRPr="008B39A7">
        <w:rPr>
          <w:rFonts w:ascii="Arial" w:hAnsi="Arial" w:cs="Arial"/>
          <w:b/>
          <w:lang w:val="en-US"/>
        </w:rPr>
        <w:t xml:space="preserve"> (CRPD)</w:t>
      </w:r>
      <w:r w:rsidRPr="008B39A7">
        <w:rPr>
          <w:rFonts w:ascii="Arial" w:hAnsi="Arial" w:cs="Arial"/>
          <w:lang w:val="en-US"/>
        </w:rPr>
        <w:t xml:space="preserve"> is the first binding international </w:t>
      </w:r>
      <w:r w:rsidR="00013583" w:rsidRPr="008B39A7">
        <w:rPr>
          <w:rFonts w:ascii="Arial" w:hAnsi="Arial" w:cs="Arial"/>
          <w:lang w:val="en-US"/>
        </w:rPr>
        <w:t xml:space="preserve">treaty </w:t>
      </w:r>
      <w:r w:rsidRPr="008B39A7">
        <w:rPr>
          <w:rFonts w:ascii="Arial" w:hAnsi="Arial" w:cs="Arial"/>
          <w:lang w:val="en-US"/>
        </w:rPr>
        <w:t>where the right to liv</w:t>
      </w:r>
      <w:r w:rsidR="00013583" w:rsidRPr="008B39A7">
        <w:rPr>
          <w:rFonts w:ascii="Arial" w:hAnsi="Arial" w:cs="Arial"/>
          <w:lang w:val="en-US"/>
        </w:rPr>
        <w:t>ing independently and being included</w:t>
      </w:r>
      <w:r w:rsidRPr="008B39A7">
        <w:rPr>
          <w:rFonts w:ascii="Arial" w:hAnsi="Arial" w:cs="Arial"/>
          <w:lang w:val="en-US"/>
        </w:rPr>
        <w:t xml:space="preserve">in the community </w:t>
      </w:r>
      <w:r w:rsidR="00013583" w:rsidRPr="008B39A7">
        <w:rPr>
          <w:rFonts w:ascii="Arial" w:hAnsi="Arial" w:cs="Arial"/>
          <w:lang w:val="en-US"/>
        </w:rPr>
        <w:t>is explicetely provided for. Its</w:t>
      </w:r>
      <w:r w:rsidRPr="008B39A7">
        <w:rPr>
          <w:rFonts w:ascii="Arial" w:hAnsi="Arial" w:cs="Arial"/>
          <w:lang w:val="en-US"/>
        </w:rPr>
        <w:t xml:space="preserve"> Article 19 establishes the right of persons with disabilities to "live in the community</w:t>
      </w:r>
      <w:r w:rsidR="00013583" w:rsidRPr="008B39A7">
        <w:rPr>
          <w:rFonts w:ascii="Arial" w:hAnsi="Arial" w:cs="Arial"/>
          <w:lang w:val="en-US"/>
        </w:rPr>
        <w:t xml:space="preserve">, </w:t>
      </w:r>
      <w:r w:rsidR="00013583" w:rsidRPr="008B39A7">
        <w:rPr>
          <w:rFonts w:ascii="Arial" w:hAnsi="Arial" w:cs="Arial"/>
        </w:rPr>
        <w:t>with choices equal to others</w:t>
      </w:r>
      <w:r w:rsidRPr="008B39A7">
        <w:rPr>
          <w:rFonts w:ascii="Arial" w:hAnsi="Arial" w:cs="Arial"/>
          <w:lang w:val="en-US"/>
        </w:rPr>
        <w:t>" and requires States Parties to develop "</w:t>
      </w:r>
      <w:r w:rsidR="00FB5699" w:rsidRPr="008B39A7">
        <w:rPr>
          <w:rFonts w:ascii="Arial" w:hAnsi="Arial" w:cs="Arial"/>
        </w:rPr>
        <w:t>range of in-home, residential and other community support services, including personal assistance necessary to support living and inclusion in the community, and to prevent isolation or segregation from the community</w:t>
      </w:r>
      <w:r w:rsidR="007B0A63" w:rsidRPr="008B39A7">
        <w:rPr>
          <w:rFonts w:ascii="Arial" w:hAnsi="Arial" w:cs="Arial"/>
        </w:rPr>
        <w:t>.”</w:t>
      </w:r>
      <w:r w:rsidRPr="008B39A7">
        <w:rPr>
          <w:rFonts w:ascii="Arial" w:hAnsi="Arial" w:cs="Arial"/>
          <w:lang w:val="en-US"/>
        </w:rPr>
        <w:t xml:space="preserve"> </w:t>
      </w:r>
      <w:r w:rsidR="00FB5699" w:rsidRPr="008B39A7">
        <w:rPr>
          <w:rFonts w:ascii="Arial" w:hAnsi="Arial" w:cs="Arial"/>
          <w:lang w:val="en-US"/>
        </w:rPr>
        <w:t xml:space="preserve">This right has </w:t>
      </w:r>
      <w:r w:rsidRPr="008B39A7">
        <w:rPr>
          <w:rFonts w:ascii="Arial" w:hAnsi="Arial" w:cs="Arial"/>
          <w:lang w:val="en-US"/>
        </w:rPr>
        <w:t xml:space="preserve">three </w:t>
      </w:r>
      <w:r w:rsidR="007B0A63" w:rsidRPr="008B39A7">
        <w:rPr>
          <w:rFonts w:ascii="Arial" w:hAnsi="Arial" w:cs="Arial"/>
          <w:lang w:val="en-US"/>
        </w:rPr>
        <w:t>key elements</w:t>
      </w:r>
      <w:r w:rsidRPr="008B39A7">
        <w:rPr>
          <w:rFonts w:ascii="Arial" w:hAnsi="Arial" w:cs="Arial"/>
          <w:lang w:val="en-US"/>
        </w:rPr>
        <w:t>: choice; individualized support that promotes inclusion and prevents isolation; and customization of services for the general population to be accessible to persons with disabilities.</w:t>
      </w:r>
    </w:p>
    <w:p w:rsidR="00820F70" w:rsidRPr="008B39A7" w:rsidRDefault="001D0741" w:rsidP="007B0A63">
      <w:pPr>
        <w:pStyle w:val="Heading2"/>
        <w:rPr>
          <w:rFonts w:ascii="Arial" w:hAnsi="Arial" w:cs="Arial"/>
          <w:lang w:val="en-US"/>
        </w:rPr>
      </w:pPr>
      <w:bookmarkStart w:id="28" w:name="_Toc479591698"/>
      <w:bookmarkStart w:id="29" w:name="_Toc479838884"/>
      <w:r w:rsidRPr="008B39A7">
        <w:rPr>
          <w:rFonts w:ascii="Arial" w:hAnsi="Arial" w:cs="Arial"/>
          <w:lang w:val="en-US"/>
        </w:rPr>
        <w:t>R</w:t>
      </w:r>
      <w:r w:rsidR="007B0A63" w:rsidRPr="008B39A7">
        <w:rPr>
          <w:rFonts w:ascii="Arial" w:hAnsi="Arial" w:cs="Arial"/>
          <w:lang w:val="en-US"/>
        </w:rPr>
        <w:t>ight to live in the community and legal capacity</w:t>
      </w:r>
      <w:bookmarkEnd w:id="28"/>
      <w:bookmarkEnd w:id="29"/>
    </w:p>
    <w:p w:rsidR="00820F70" w:rsidRPr="008B39A7" w:rsidRDefault="00820F70" w:rsidP="00820F70">
      <w:pPr>
        <w:jc w:val="both"/>
        <w:rPr>
          <w:rFonts w:ascii="Arial" w:hAnsi="Arial" w:cs="Arial"/>
          <w:lang w:val="en-US"/>
        </w:rPr>
      </w:pPr>
      <w:r w:rsidRPr="008B39A7">
        <w:rPr>
          <w:rFonts w:ascii="Arial" w:hAnsi="Arial" w:cs="Arial"/>
          <w:lang w:val="en-US"/>
        </w:rPr>
        <w:t xml:space="preserve">The right to live in the community, </w:t>
      </w:r>
      <w:r w:rsidR="00F70825" w:rsidRPr="008B39A7">
        <w:rPr>
          <w:rFonts w:ascii="Arial" w:hAnsi="Arial" w:cs="Arial"/>
          <w:lang w:val="en-US"/>
        </w:rPr>
        <w:t xml:space="preserve">the legal basis for the States’ obligation to initiate </w:t>
      </w:r>
      <w:r w:rsidRPr="008B39A7">
        <w:rPr>
          <w:rFonts w:ascii="Arial" w:hAnsi="Arial" w:cs="Arial"/>
          <w:lang w:val="en-US"/>
        </w:rPr>
        <w:t xml:space="preserve">deinstitutionalization, is closely related to the equal recognition of persons before the law, </w:t>
      </w:r>
      <w:r w:rsidR="00F70825" w:rsidRPr="008B39A7">
        <w:rPr>
          <w:rFonts w:ascii="Arial" w:hAnsi="Arial" w:cs="Arial"/>
          <w:lang w:val="en-US"/>
        </w:rPr>
        <w:t xml:space="preserve">a </w:t>
      </w:r>
      <w:r w:rsidRPr="008B39A7">
        <w:rPr>
          <w:rFonts w:ascii="Arial" w:hAnsi="Arial" w:cs="Arial"/>
          <w:lang w:val="en-US"/>
        </w:rPr>
        <w:t xml:space="preserve">right guaranteed by Article 12 of the Convention on the Rights of Persons with Disabilities. </w:t>
      </w:r>
      <w:r w:rsidR="00F70825" w:rsidRPr="008B39A7">
        <w:rPr>
          <w:rFonts w:ascii="Arial" w:hAnsi="Arial" w:cs="Arial"/>
          <w:lang w:val="en-US"/>
        </w:rPr>
        <w:t xml:space="preserve">That is because </w:t>
      </w:r>
      <w:r w:rsidRPr="008B39A7">
        <w:rPr>
          <w:rFonts w:ascii="Arial" w:hAnsi="Arial" w:cs="Arial"/>
          <w:lang w:val="en-US"/>
        </w:rPr>
        <w:t xml:space="preserve">guardianship </w:t>
      </w:r>
      <w:r w:rsidR="00F70825" w:rsidRPr="008B39A7">
        <w:rPr>
          <w:rFonts w:ascii="Arial" w:hAnsi="Arial" w:cs="Arial"/>
          <w:lang w:val="en-US"/>
        </w:rPr>
        <w:t xml:space="preserve">is often interlinked with </w:t>
      </w:r>
      <w:r w:rsidRPr="008B39A7">
        <w:rPr>
          <w:rFonts w:ascii="Arial" w:hAnsi="Arial" w:cs="Arial"/>
          <w:lang w:val="en-US"/>
        </w:rPr>
        <w:t xml:space="preserve">institutionalization, </w:t>
      </w:r>
      <w:r w:rsidR="00F70825" w:rsidRPr="008B39A7">
        <w:rPr>
          <w:rFonts w:ascii="Arial" w:hAnsi="Arial" w:cs="Arial"/>
          <w:lang w:val="en-US"/>
        </w:rPr>
        <w:t xml:space="preserve">as </w:t>
      </w:r>
      <w:r w:rsidRPr="008B39A7">
        <w:rPr>
          <w:rFonts w:ascii="Arial" w:hAnsi="Arial" w:cs="Arial"/>
          <w:lang w:val="en-US"/>
        </w:rPr>
        <w:t xml:space="preserve">many people who </w:t>
      </w:r>
      <w:r w:rsidR="00F70825" w:rsidRPr="008B39A7">
        <w:rPr>
          <w:rFonts w:ascii="Arial" w:hAnsi="Arial" w:cs="Arial"/>
          <w:lang w:val="en-US"/>
        </w:rPr>
        <w:t xml:space="preserve">are </w:t>
      </w:r>
      <w:r w:rsidRPr="008B39A7">
        <w:rPr>
          <w:rFonts w:ascii="Arial" w:hAnsi="Arial" w:cs="Arial"/>
          <w:lang w:val="en-US"/>
        </w:rPr>
        <w:t xml:space="preserve">placed in institutions for many years are under </w:t>
      </w:r>
      <w:r w:rsidR="00F70825" w:rsidRPr="008B39A7">
        <w:rPr>
          <w:rFonts w:ascii="Arial" w:hAnsi="Arial" w:cs="Arial"/>
          <w:lang w:val="en-US"/>
        </w:rPr>
        <w:t xml:space="preserve">guardianship, their guardians being </w:t>
      </w:r>
      <w:r w:rsidRPr="008B39A7">
        <w:rPr>
          <w:rFonts w:ascii="Arial" w:hAnsi="Arial" w:cs="Arial"/>
          <w:lang w:val="en-US"/>
        </w:rPr>
        <w:t>relatives</w:t>
      </w:r>
      <w:r w:rsidR="00F70825" w:rsidRPr="008B39A7">
        <w:rPr>
          <w:rFonts w:ascii="Arial" w:hAnsi="Arial" w:cs="Arial"/>
          <w:lang w:val="en-US"/>
        </w:rPr>
        <w:t>,</w:t>
      </w:r>
      <w:r w:rsidR="007B0A63" w:rsidRPr="008B39A7">
        <w:rPr>
          <w:rFonts w:ascii="Arial" w:hAnsi="Arial" w:cs="Arial"/>
          <w:lang w:val="en-US"/>
        </w:rPr>
        <w:t xml:space="preserve"> c</w:t>
      </w:r>
      <w:r w:rsidRPr="008B39A7">
        <w:rPr>
          <w:rFonts w:ascii="Arial" w:hAnsi="Arial" w:cs="Arial"/>
          <w:lang w:val="en-US"/>
        </w:rPr>
        <w:t>enters for social work</w:t>
      </w:r>
      <w:r w:rsidR="00F70825" w:rsidRPr="008B39A7">
        <w:rPr>
          <w:rFonts w:ascii="Arial" w:hAnsi="Arial" w:cs="Arial"/>
          <w:lang w:val="en-US"/>
        </w:rPr>
        <w:t>, other public authorities or the institutions themselves</w:t>
      </w:r>
      <w:r w:rsidRPr="008B39A7">
        <w:rPr>
          <w:rFonts w:ascii="Arial" w:hAnsi="Arial" w:cs="Arial"/>
          <w:lang w:val="en-US"/>
        </w:rPr>
        <w:t>. The fact that persons under guardianship are not able to make any important decisions in life, including where, how and with whom they want to live, indicates that this system violates the</w:t>
      </w:r>
      <w:r w:rsidR="00F70825" w:rsidRPr="008B39A7">
        <w:rPr>
          <w:rFonts w:ascii="Arial" w:hAnsi="Arial" w:cs="Arial"/>
          <w:lang w:val="en-US"/>
        </w:rPr>
        <w:t>ir</w:t>
      </w:r>
      <w:r w:rsidRPr="008B39A7">
        <w:rPr>
          <w:rFonts w:ascii="Arial" w:hAnsi="Arial" w:cs="Arial"/>
          <w:lang w:val="en-US"/>
        </w:rPr>
        <w:t xml:space="preserve"> right to li</w:t>
      </w:r>
      <w:r w:rsidR="00F70825" w:rsidRPr="008B39A7">
        <w:rPr>
          <w:rFonts w:ascii="Arial" w:hAnsi="Arial" w:cs="Arial"/>
          <w:lang w:val="en-US"/>
        </w:rPr>
        <w:t>v</w:t>
      </w:r>
      <w:r w:rsidRPr="008B39A7">
        <w:rPr>
          <w:rFonts w:ascii="Arial" w:hAnsi="Arial" w:cs="Arial"/>
          <w:lang w:val="en-US"/>
        </w:rPr>
        <w:t xml:space="preserve">e in the community. The European Court of Human Rights pointed out the problematic practice of lodging people in the institution with the consent of a guardian and </w:t>
      </w:r>
      <w:r w:rsidR="00F70825" w:rsidRPr="008B39A7">
        <w:rPr>
          <w:rFonts w:ascii="Arial" w:hAnsi="Arial" w:cs="Arial"/>
          <w:lang w:val="en-US"/>
        </w:rPr>
        <w:t xml:space="preserve">explained </w:t>
      </w:r>
      <w:r w:rsidRPr="008B39A7">
        <w:rPr>
          <w:rFonts w:ascii="Arial" w:hAnsi="Arial" w:cs="Arial"/>
          <w:lang w:val="en-US"/>
        </w:rPr>
        <w:t xml:space="preserve">that </w:t>
      </w:r>
      <w:r w:rsidR="00F70825" w:rsidRPr="008B39A7">
        <w:rPr>
          <w:rFonts w:ascii="Arial" w:hAnsi="Arial" w:cs="Arial"/>
          <w:lang w:val="en-US"/>
        </w:rPr>
        <w:t xml:space="preserve">such </w:t>
      </w:r>
      <w:r w:rsidRPr="008B39A7">
        <w:rPr>
          <w:rFonts w:ascii="Arial" w:hAnsi="Arial" w:cs="Arial"/>
          <w:lang w:val="en-US"/>
        </w:rPr>
        <w:t xml:space="preserve">systems need to value more the decisions of </w:t>
      </w:r>
      <w:r w:rsidR="00F70825" w:rsidRPr="008B39A7">
        <w:rPr>
          <w:rFonts w:ascii="Arial" w:hAnsi="Arial" w:cs="Arial"/>
          <w:lang w:val="en-US"/>
        </w:rPr>
        <w:t xml:space="preserve">the people </w:t>
      </w:r>
      <w:r w:rsidRPr="008B39A7">
        <w:rPr>
          <w:rFonts w:ascii="Arial" w:hAnsi="Arial" w:cs="Arial"/>
          <w:lang w:val="en-US"/>
        </w:rPr>
        <w:t>in question.</w:t>
      </w:r>
      <w:r w:rsidRPr="008B39A7">
        <w:rPr>
          <w:rStyle w:val="FootnoteReference"/>
          <w:rFonts w:ascii="Arial" w:hAnsi="Arial" w:cs="Arial"/>
          <w:lang w:val="en-US"/>
        </w:rPr>
        <w:footnoteReference w:id="15"/>
      </w:r>
    </w:p>
    <w:p w:rsidR="00820F70" w:rsidRPr="008B39A7" w:rsidRDefault="00F70825" w:rsidP="00820F70">
      <w:pPr>
        <w:jc w:val="both"/>
        <w:rPr>
          <w:rFonts w:ascii="Arial" w:hAnsi="Arial" w:cs="Arial"/>
          <w:lang w:val="en-US"/>
        </w:rPr>
      </w:pPr>
      <w:r w:rsidRPr="008B39A7">
        <w:rPr>
          <w:rFonts w:ascii="Arial" w:hAnsi="Arial" w:cs="Arial"/>
          <w:lang w:val="en-US"/>
        </w:rPr>
        <w:t xml:space="preserve">Thomas Hammarberg, </w:t>
      </w:r>
      <w:r w:rsidR="00820F70" w:rsidRPr="008B39A7">
        <w:rPr>
          <w:rFonts w:ascii="Arial" w:hAnsi="Arial" w:cs="Arial"/>
          <w:lang w:val="en-US"/>
        </w:rPr>
        <w:t>a former Commissioner for Human rights of the Council of Europe, call</w:t>
      </w:r>
      <w:r w:rsidRPr="008B39A7">
        <w:rPr>
          <w:rFonts w:ascii="Arial" w:hAnsi="Arial" w:cs="Arial"/>
          <w:lang w:val="en-US"/>
        </w:rPr>
        <w:t>ed on</w:t>
      </w:r>
      <w:r w:rsidR="00820F70" w:rsidRPr="008B39A7">
        <w:rPr>
          <w:rFonts w:ascii="Arial" w:hAnsi="Arial" w:cs="Arial"/>
          <w:lang w:val="en-US"/>
        </w:rPr>
        <w:t xml:space="preserve"> member states</w:t>
      </w:r>
      <w:r w:rsidRPr="008B39A7">
        <w:rPr>
          <w:rFonts w:ascii="Arial" w:hAnsi="Arial" w:cs="Arial"/>
          <w:lang w:val="en-US"/>
        </w:rPr>
        <w:t>, when he was still holding that mandate,</w:t>
      </w:r>
      <w:r w:rsidR="00820F70" w:rsidRPr="008B39A7">
        <w:rPr>
          <w:rFonts w:ascii="Arial" w:hAnsi="Arial" w:cs="Arial"/>
          <w:lang w:val="en-US"/>
        </w:rPr>
        <w:t xml:space="preserve"> to end</w:t>
      </w:r>
      <w:r w:rsidRPr="008B39A7">
        <w:rPr>
          <w:rFonts w:ascii="Arial" w:hAnsi="Arial" w:cs="Arial"/>
          <w:lang w:val="en-US"/>
        </w:rPr>
        <w:t xml:space="preserve"> involuntary placements of persons </w:t>
      </w:r>
      <w:r w:rsidR="00820F70" w:rsidRPr="008B39A7">
        <w:rPr>
          <w:rFonts w:ascii="Arial" w:hAnsi="Arial" w:cs="Arial"/>
          <w:lang w:val="en-US"/>
        </w:rPr>
        <w:t xml:space="preserve"> </w:t>
      </w:r>
      <w:r w:rsidRPr="008B39A7">
        <w:rPr>
          <w:rFonts w:ascii="Arial" w:hAnsi="Arial" w:cs="Arial"/>
          <w:lang w:val="en-US"/>
        </w:rPr>
        <w:t xml:space="preserve">in closed wards and social care homes, as well as what some member states call  </w:t>
      </w:r>
      <w:r w:rsidR="00820F70" w:rsidRPr="008B39A7">
        <w:rPr>
          <w:rFonts w:ascii="Arial" w:hAnsi="Arial" w:cs="Arial"/>
          <w:lang w:val="en-US"/>
        </w:rPr>
        <w:t>‘voluntary’ placements</w:t>
      </w:r>
      <w:r w:rsidRPr="008B39A7">
        <w:rPr>
          <w:rFonts w:ascii="Arial" w:hAnsi="Arial" w:cs="Arial"/>
          <w:lang w:val="en-US"/>
        </w:rPr>
        <w:t>;</w:t>
      </w:r>
      <w:r w:rsidRPr="008B39A7">
        <w:rPr>
          <w:rStyle w:val="FootnoteReference"/>
          <w:rFonts w:ascii="Arial" w:hAnsi="Arial" w:cs="Arial"/>
          <w:lang w:val="en-US"/>
        </w:rPr>
        <w:t xml:space="preserve"> </w:t>
      </w:r>
      <w:r w:rsidRPr="008B39A7">
        <w:rPr>
          <w:rStyle w:val="FootnoteReference"/>
          <w:rFonts w:ascii="Arial" w:hAnsi="Arial" w:cs="Arial"/>
          <w:lang w:val="en-US"/>
        </w:rPr>
        <w:footnoteReference w:id="16"/>
      </w:r>
      <w:r w:rsidRPr="008B39A7">
        <w:rPr>
          <w:rFonts w:ascii="Arial" w:hAnsi="Arial" w:cs="Arial"/>
          <w:lang w:val="en-US"/>
        </w:rPr>
        <w:t xml:space="preserve"> such “voluntary” placements  refer to situations where placement is done </w:t>
      </w:r>
      <w:r w:rsidR="00820F70" w:rsidRPr="008B39A7">
        <w:rPr>
          <w:rFonts w:ascii="Arial" w:hAnsi="Arial" w:cs="Arial"/>
          <w:lang w:val="en-US"/>
        </w:rPr>
        <w:t>against the person’s will</w:t>
      </w:r>
      <w:r w:rsidRPr="008B39A7">
        <w:rPr>
          <w:rFonts w:ascii="Arial" w:hAnsi="Arial" w:cs="Arial"/>
          <w:lang w:val="en-US"/>
        </w:rPr>
        <w:t>,</w:t>
      </w:r>
      <w:r w:rsidR="00820F70" w:rsidRPr="008B39A7">
        <w:rPr>
          <w:rFonts w:ascii="Arial" w:hAnsi="Arial" w:cs="Arial"/>
          <w:lang w:val="en-US"/>
        </w:rPr>
        <w:t xml:space="preserve"> but with the consent of guardians or legal representatives. Placement in closed settings without the</w:t>
      </w:r>
      <w:r w:rsidRPr="008B39A7">
        <w:rPr>
          <w:rFonts w:ascii="Arial" w:hAnsi="Arial" w:cs="Arial"/>
          <w:lang w:val="en-US"/>
        </w:rPr>
        <w:t xml:space="preserve"> free and informed</w:t>
      </w:r>
      <w:r w:rsidR="00820F70" w:rsidRPr="008B39A7">
        <w:rPr>
          <w:rFonts w:ascii="Arial" w:hAnsi="Arial" w:cs="Arial"/>
          <w:lang w:val="en-US"/>
        </w:rPr>
        <w:t xml:space="preserve"> consent of the individual concerned should always be considered a deprivation of liberty and subjected to the safeguards established under Article 5 of the European Convention on Human Rights.</w:t>
      </w:r>
    </w:p>
    <w:p w:rsidR="00820F70" w:rsidRPr="008B39A7" w:rsidRDefault="00F70825" w:rsidP="00820F70">
      <w:pPr>
        <w:jc w:val="both"/>
        <w:rPr>
          <w:rFonts w:ascii="Arial" w:hAnsi="Arial" w:cs="Arial"/>
          <w:lang w:val="en-US"/>
        </w:rPr>
      </w:pPr>
      <w:r w:rsidRPr="008B39A7">
        <w:rPr>
          <w:rFonts w:ascii="Arial" w:hAnsi="Arial" w:cs="Arial"/>
          <w:lang w:val="en-US"/>
        </w:rPr>
        <w:t>T</w:t>
      </w:r>
      <w:r w:rsidR="00820F70" w:rsidRPr="008B39A7">
        <w:rPr>
          <w:rFonts w:ascii="Arial" w:hAnsi="Arial" w:cs="Arial"/>
          <w:lang w:val="en-US"/>
        </w:rPr>
        <w:t>he recognition of legal capacity is of great importance to the process of deinstitutionalization given that life in the community involves making decisions of importance for the life of a person in different areas. Developing services</w:t>
      </w:r>
      <w:r w:rsidRPr="008B39A7">
        <w:rPr>
          <w:rFonts w:ascii="Arial" w:hAnsi="Arial" w:cs="Arial"/>
          <w:lang w:val="en-US"/>
        </w:rPr>
        <w:t xml:space="preserve"> which offer support</w:t>
      </w:r>
      <w:r w:rsidR="00820F70" w:rsidRPr="008B39A7">
        <w:rPr>
          <w:rFonts w:ascii="Arial" w:hAnsi="Arial" w:cs="Arial"/>
          <w:lang w:val="en-US"/>
        </w:rPr>
        <w:t xml:space="preserve"> </w:t>
      </w:r>
      <w:r w:rsidRPr="008B39A7">
        <w:rPr>
          <w:rFonts w:ascii="Arial" w:hAnsi="Arial" w:cs="Arial"/>
          <w:lang w:val="en-US"/>
        </w:rPr>
        <w:t>in</w:t>
      </w:r>
      <w:r w:rsidR="00820F70" w:rsidRPr="008B39A7">
        <w:rPr>
          <w:rFonts w:ascii="Arial" w:hAnsi="Arial" w:cs="Arial"/>
          <w:lang w:val="en-US"/>
        </w:rPr>
        <w:t xml:space="preserve"> decision-making should </w:t>
      </w:r>
      <w:r w:rsidRPr="008B39A7">
        <w:rPr>
          <w:rFonts w:ascii="Arial" w:hAnsi="Arial" w:cs="Arial"/>
          <w:lang w:val="en-US"/>
        </w:rPr>
        <w:t xml:space="preserve">therefore </w:t>
      </w:r>
      <w:r w:rsidR="00820F70" w:rsidRPr="008B39A7">
        <w:rPr>
          <w:rFonts w:ascii="Arial" w:hAnsi="Arial" w:cs="Arial"/>
          <w:lang w:val="en-US"/>
        </w:rPr>
        <w:t xml:space="preserve">be an integral part of </w:t>
      </w:r>
      <w:r w:rsidRPr="008B39A7">
        <w:rPr>
          <w:rFonts w:ascii="Arial" w:hAnsi="Arial" w:cs="Arial"/>
          <w:lang w:val="en-US"/>
        </w:rPr>
        <w:t>any deinstitutionalisation</w:t>
      </w:r>
      <w:r w:rsidR="00820F70" w:rsidRPr="008B39A7">
        <w:rPr>
          <w:rFonts w:ascii="Arial" w:hAnsi="Arial" w:cs="Arial"/>
          <w:lang w:val="en-US"/>
        </w:rPr>
        <w:t xml:space="preserve"> process. </w:t>
      </w:r>
      <w:r w:rsidR="00D9195C" w:rsidRPr="008B39A7">
        <w:rPr>
          <w:rFonts w:ascii="Arial" w:hAnsi="Arial" w:cs="Arial"/>
          <w:lang w:val="en-US"/>
        </w:rPr>
        <w:t>An example of how important such services can be is the experience gathered within the</w:t>
      </w:r>
      <w:r w:rsidR="00820F70" w:rsidRPr="008B39A7">
        <w:rPr>
          <w:rFonts w:ascii="Arial" w:hAnsi="Arial" w:cs="Arial"/>
          <w:lang w:val="en-US"/>
        </w:rPr>
        <w:t xml:space="preserve"> Active support services </w:t>
      </w:r>
      <w:r w:rsidR="00D9195C" w:rsidRPr="008B39A7">
        <w:rPr>
          <w:rFonts w:ascii="Arial" w:hAnsi="Arial" w:cs="Arial"/>
          <w:lang w:val="en-US"/>
        </w:rPr>
        <w:t xml:space="preserve">provided </w:t>
      </w:r>
      <w:r w:rsidR="00820F70" w:rsidRPr="008B39A7">
        <w:rPr>
          <w:rFonts w:ascii="Arial" w:hAnsi="Arial" w:cs="Arial"/>
          <w:lang w:val="en-US"/>
        </w:rPr>
        <w:t xml:space="preserve">in </w:t>
      </w:r>
      <w:r w:rsidR="00D9195C" w:rsidRPr="008B39A7">
        <w:rPr>
          <w:rFonts w:ascii="Arial" w:hAnsi="Arial" w:cs="Arial"/>
          <w:lang w:val="en-US"/>
        </w:rPr>
        <w:t xml:space="preserve">communities </w:t>
      </w:r>
      <w:r w:rsidR="00820F70" w:rsidRPr="008B39A7">
        <w:rPr>
          <w:rFonts w:ascii="Arial" w:hAnsi="Arial" w:cs="Arial"/>
          <w:lang w:val="en-US"/>
        </w:rPr>
        <w:t xml:space="preserve">by the Global Initiative in Psychiatry - Sofia from Bulgaria. </w:t>
      </w:r>
      <w:r w:rsidR="00D9195C" w:rsidRPr="008B39A7">
        <w:rPr>
          <w:rFonts w:ascii="Arial" w:hAnsi="Arial" w:cs="Arial"/>
          <w:lang w:val="en-US"/>
        </w:rPr>
        <w:t>The s</w:t>
      </w:r>
      <w:r w:rsidR="00820F70" w:rsidRPr="008B39A7">
        <w:rPr>
          <w:rFonts w:ascii="Arial" w:hAnsi="Arial" w:cs="Arial"/>
          <w:lang w:val="en-US"/>
        </w:rPr>
        <w:t xml:space="preserve">upport in decision-making </w:t>
      </w:r>
      <w:r w:rsidR="00D9195C" w:rsidRPr="008B39A7">
        <w:rPr>
          <w:rFonts w:ascii="Arial" w:hAnsi="Arial" w:cs="Arial"/>
          <w:lang w:val="en-US"/>
        </w:rPr>
        <w:t xml:space="preserve">within these services  </w:t>
      </w:r>
      <w:r w:rsidR="00820F70" w:rsidRPr="008B39A7">
        <w:rPr>
          <w:rFonts w:ascii="Arial" w:hAnsi="Arial" w:cs="Arial"/>
          <w:lang w:val="en-US"/>
        </w:rPr>
        <w:t xml:space="preserve">contributed to reducing the number of </w:t>
      </w:r>
      <w:r w:rsidR="00D9195C" w:rsidRPr="008B39A7">
        <w:rPr>
          <w:rFonts w:ascii="Arial" w:hAnsi="Arial" w:cs="Arial"/>
          <w:lang w:val="en-US"/>
        </w:rPr>
        <w:t xml:space="preserve">cases where </w:t>
      </w:r>
      <w:r w:rsidR="00820F70" w:rsidRPr="008B39A7">
        <w:rPr>
          <w:rFonts w:ascii="Arial" w:hAnsi="Arial" w:cs="Arial"/>
          <w:lang w:val="en-US"/>
        </w:rPr>
        <w:t xml:space="preserve">deterioration in </w:t>
      </w:r>
      <w:r w:rsidR="00D9195C" w:rsidRPr="008B39A7">
        <w:rPr>
          <w:rFonts w:ascii="Arial" w:hAnsi="Arial" w:cs="Arial"/>
          <w:lang w:val="en-US"/>
        </w:rPr>
        <w:t xml:space="preserve">the </w:t>
      </w:r>
      <w:r w:rsidR="00820F70" w:rsidRPr="008B39A7">
        <w:rPr>
          <w:rFonts w:ascii="Arial" w:hAnsi="Arial" w:cs="Arial"/>
          <w:lang w:val="en-US"/>
        </w:rPr>
        <w:t xml:space="preserve">mental </w:t>
      </w:r>
      <w:r w:rsidR="00D9195C" w:rsidRPr="008B39A7">
        <w:rPr>
          <w:rFonts w:ascii="Arial" w:hAnsi="Arial" w:cs="Arial"/>
          <w:lang w:val="en-US"/>
        </w:rPr>
        <w:t xml:space="preserve">health </w:t>
      </w:r>
      <w:r w:rsidR="00820F70" w:rsidRPr="008B39A7">
        <w:rPr>
          <w:rFonts w:ascii="Arial" w:hAnsi="Arial" w:cs="Arial"/>
          <w:lang w:val="en-US"/>
        </w:rPr>
        <w:t>condition</w:t>
      </w:r>
      <w:r w:rsidR="00D9195C" w:rsidRPr="008B39A7">
        <w:rPr>
          <w:rFonts w:ascii="Arial" w:hAnsi="Arial" w:cs="Arial"/>
          <w:lang w:val="en-US"/>
        </w:rPr>
        <w:t xml:space="preserve"> was observed</w:t>
      </w:r>
      <w:r w:rsidR="00820F70" w:rsidRPr="008B39A7">
        <w:rPr>
          <w:rFonts w:ascii="Arial" w:hAnsi="Arial" w:cs="Arial"/>
          <w:lang w:val="en-US"/>
        </w:rPr>
        <w:t xml:space="preserve"> and</w:t>
      </w:r>
      <w:r w:rsidR="00D9195C" w:rsidRPr="008B39A7">
        <w:rPr>
          <w:rFonts w:ascii="Arial" w:hAnsi="Arial" w:cs="Arial"/>
          <w:lang w:val="en-US"/>
        </w:rPr>
        <w:t xml:space="preserve"> also of cases where there was a </w:t>
      </w:r>
      <w:r w:rsidR="00820F70" w:rsidRPr="008B39A7">
        <w:rPr>
          <w:rFonts w:ascii="Arial" w:hAnsi="Arial" w:cs="Arial"/>
          <w:lang w:val="en-US"/>
        </w:rPr>
        <w:t xml:space="preserve"> need for involuntary hospitalization</w:t>
      </w:r>
      <w:r w:rsidR="00D9195C" w:rsidRPr="008B39A7">
        <w:rPr>
          <w:rFonts w:ascii="Arial" w:hAnsi="Arial" w:cs="Arial"/>
          <w:lang w:val="en-US"/>
        </w:rPr>
        <w:t>.</w:t>
      </w:r>
      <w:r w:rsidR="00820F70" w:rsidRPr="008B39A7">
        <w:rPr>
          <w:rFonts w:ascii="Arial" w:hAnsi="Arial" w:cs="Arial"/>
          <w:lang w:val="en-US"/>
        </w:rPr>
        <w:t xml:space="preserve"> </w:t>
      </w:r>
      <w:r w:rsidR="00D9195C" w:rsidRPr="008B39A7">
        <w:rPr>
          <w:rFonts w:ascii="Arial" w:hAnsi="Arial" w:cs="Arial"/>
          <w:lang w:val="en-US"/>
        </w:rPr>
        <w:t>U</w:t>
      </w:r>
      <w:r w:rsidR="00820F70" w:rsidRPr="008B39A7">
        <w:rPr>
          <w:rFonts w:ascii="Arial" w:hAnsi="Arial" w:cs="Arial"/>
          <w:lang w:val="en-US"/>
        </w:rPr>
        <w:t>sers of the service acquired the skills and information relevant for decision making.</w:t>
      </w:r>
      <w:r w:rsidR="00820F70" w:rsidRPr="008B39A7">
        <w:rPr>
          <w:rStyle w:val="FootnoteReference"/>
          <w:rFonts w:ascii="Arial" w:hAnsi="Arial" w:cs="Arial"/>
          <w:lang w:val="en-US"/>
        </w:rPr>
        <w:footnoteReference w:id="17"/>
      </w:r>
    </w:p>
    <w:p w:rsidR="00820F70" w:rsidRPr="008B39A7" w:rsidRDefault="00D9195C" w:rsidP="00820F70">
      <w:pPr>
        <w:jc w:val="both"/>
        <w:rPr>
          <w:rFonts w:ascii="Arial" w:hAnsi="Arial" w:cs="Arial"/>
          <w:lang w:val="en-US"/>
        </w:rPr>
      </w:pPr>
      <w:r w:rsidRPr="008B39A7">
        <w:rPr>
          <w:rFonts w:ascii="Arial" w:hAnsi="Arial" w:cs="Arial"/>
          <w:lang w:val="en-US"/>
        </w:rPr>
        <w:t>The</w:t>
      </w:r>
      <w:r w:rsidR="00820F70" w:rsidRPr="008B39A7">
        <w:rPr>
          <w:rFonts w:ascii="Arial" w:hAnsi="Arial" w:cs="Arial"/>
          <w:lang w:val="en-US"/>
        </w:rPr>
        <w:t xml:space="preserve"> following types of decisions were made by using the model of supported decision-making: decisions about where a person shall live (type of accommodation, location, whether to live alone or with others), relationships with people and lifestyle (with whom they spend time, in what activities </w:t>
      </w:r>
      <w:r w:rsidRPr="008B39A7">
        <w:rPr>
          <w:rFonts w:ascii="Arial" w:hAnsi="Arial" w:cs="Arial"/>
          <w:lang w:val="en-US"/>
        </w:rPr>
        <w:t xml:space="preserve">they </w:t>
      </w:r>
      <w:r w:rsidR="00820F70" w:rsidRPr="008B39A7">
        <w:rPr>
          <w:rFonts w:ascii="Arial" w:hAnsi="Arial" w:cs="Arial"/>
          <w:lang w:val="en-US"/>
        </w:rPr>
        <w:t>will take part), choice of employment, education and recreational activities, treatment</w:t>
      </w:r>
      <w:r w:rsidRPr="008B39A7">
        <w:rPr>
          <w:rFonts w:ascii="Arial" w:hAnsi="Arial" w:cs="Arial"/>
          <w:lang w:val="en-US"/>
        </w:rPr>
        <w:t xml:space="preserve"> related</w:t>
      </w:r>
      <w:r w:rsidR="00820F70" w:rsidRPr="008B39A7">
        <w:rPr>
          <w:rFonts w:ascii="Arial" w:hAnsi="Arial" w:cs="Arial"/>
          <w:lang w:val="en-US"/>
        </w:rPr>
        <w:t xml:space="preserve"> decisions (estimation of advices from experts, the choice of treatment), financial decisions (how to manage money, spending and saving) and contractual relationships (support </w:t>
      </w:r>
      <w:r w:rsidRPr="008B39A7">
        <w:rPr>
          <w:rFonts w:ascii="Arial" w:hAnsi="Arial" w:cs="Arial"/>
          <w:lang w:val="en-US"/>
        </w:rPr>
        <w:t xml:space="preserve">a </w:t>
      </w:r>
      <w:r w:rsidR="00820F70" w:rsidRPr="008B39A7">
        <w:rPr>
          <w:rFonts w:ascii="Arial" w:hAnsi="Arial" w:cs="Arial"/>
          <w:lang w:val="en-US"/>
        </w:rPr>
        <w:t xml:space="preserve">person </w:t>
      </w:r>
      <w:r w:rsidRPr="008B39A7">
        <w:rPr>
          <w:rFonts w:ascii="Arial" w:hAnsi="Arial" w:cs="Arial"/>
          <w:lang w:val="en-US"/>
        </w:rPr>
        <w:t xml:space="preserve">in </w:t>
      </w:r>
      <w:r w:rsidR="00820F70" w:rsidRPr="008B39A7">
        <w:rPr>
          <w:rFonts w:ascii="Arial" w:hAnsi="Arial" w:cs="Arial"/>
          <w:lang w:val="en-US"/>
        </w:rPr>
        <w:t>understand</w:t>
      </w:r>
      <w:r w:rsidRPr="008B39A7">
        <w:rPr>
          <w:rFonts w:ascii="Arial" w:hAnsi="Arial" w:cs="Arial"/>
          <w:lang w:val="en-US"/>
        </w:rPr>
        <w:t>ing</w:t>
      </w:r>
      <w:r w:rsidR="00820F70" w:rsidRPr="008B39A7">
        <w:rPr>
          <w:rFonts w:ascii="Arial" w:hAnsi="Arial" w:cs="Arial"/>
          <w:lang w:val="en-US"/>
        </w:rPr>
        <w:t xml:space="preserve"> the essence of certain contractual relation</w:t>
      </w:r>
      <w:r w:rsidRPr="008B39A7">
        <w:rPr>
          <w:rFonts w:ascii="Arial" w:hAnsi="Arial" w:cs="Arial"/>
          <w:lang w:val="en-US"/>
        </w:rPr>
        <w:t>s</w:t>
      </w:r>
      <w:r w:rsidR="00820F70" w:rsidRPr="008B39A7">
        <w:rPr>
          <w:rFonts w:ascii="Arial" w:hAnsi="Arial" w:cs="Arial"/>
          <w:lang w:val="en-US"/>
        </w:rPr>
        <w:t>).</w:t>
      </w:r>
      <w:r w:rsidR="00820F70" w:rsidRPr="008B39A7">
        <w:rPr>
          <w:rStyle w:val="FootnoteReference"/>
          <w:rFonts w:ascii="Arial" w:hAnsi="Arial" w:cs="Arial"/>
          <w:lang w:val="en-US"/>
        </w:rPr>
        <w:footnoteReference w:id="18"/>
      </w:r>
      <w:r w:rsidR="00820F70" w:rsidRPr="008B39A7">
        <w:rPr>
          <w:rFonts w:ascii="Arial" w:hAnsi="Arial" w:cs="Arial"/>
          <w:lang w:val="en-US"/>
        </w:rPr>
        <w:t xml:space="preserve"> </w:t>
      </w:r>
    </w:p>
    <w:p w:rsidR="00820F70" w:rsidRPr="008B39A7" w:rsidRDefault="00820F70" w:rsidP="00820F70">
      <w:pPr>
        <w:jc w:val="both"/>
        <w:rPr>
          <w:rFonts w:ascii="Arial" w:hAnsi="Arial" w:cs="Arial"/>
          <w:lang w:val="en-US"/>
        </w:rPr>
      </w:pPr>
      <w:r w:rsidRPr="008B39A7">
        <w:rPr>
          <w:rFonts w:ascii="Arial" w:hAnsi="Arial" w:cs="Arial"/>
          <w:lang w:val="en-US"/>
        </w:rPr>
        <w:t xml:space="preserve">Bulgaria is committed to a holistic concept of legislative reform in accordance with the Convention, </w:t>
      </w:r>
      <w:r w:rsidR="00D9195C" w:rsidRPr="008B39A7">
        <w:rPr>
          <w:rFonts w:ascii="Arial" w:hAnsi="Arial" w:cs="Arial"/>
          <w:lang w:val="en-US"/>
        </w:rPr>
        <w:t xml:space="preserve">particularly relevant for </w:t>
      </w:r>
      <w:r w:rsidRPr="008B39A7">
        <w:rPr>
          <w:rFonts w:ascii="Arial" w:hAnsi="Arial" w:cs="Arial"/>
          <w:lang w:val="en-US"/>
        </w:rPr>
        <w:t>the provisions of Article 12 relating to legal capacity.</w:t>
      </w:r>
      <w:r w:rsidRPr="008B39A7">
        <w:rPr>
          <w:rStyle w:val="FootnoteReference"/>
          <w:rFonts w:ascii="Arial" w:hAnsi="Arial" w:cs="Arial"/>
          <w:lang w:val="en-US"/>
        </w:rPr>
        <w:footnoteReference w:id="19"/>
      </w:r>
      <w:r w:rsidRPr="008B39A7">
        <w:rPr>
          <w:rFonts w:ascii="Arial" w:hAnsi="Arial" w:cs="Arial"/>
          <w:lang w:val="en-US"/>
        </w:rPr>
        <w:t xml:space="preserve"> </w:t>
      </w:r>
      <w:r w:rsidR="00D9195C" w:rsidRPr="008B39A7">
        <w:rPr>
          <w:rFonts w:ascii="Arial" w:hAnsi="Arial" w:cs="Arial"/>
          <w:lang w:val="en-US"/>
        </w:rPr>
        <w:t xml:space="preserve">For example, it has developed a law proposal which proposes </w:t>
      </w:r>
      <w:r w:rsidRPr="008B39A7">
        <w:rPr>
          <w:rFonts w:ascii="Arial" w:hAnsi="Arial" w:cs="Arial"/>
          <w:lang w:val="en-US"/>
        </w:rPr>
        <w:t xml:space="preserve">the abolition of </w:t>
      </w:r>
      <w:r w:rsidR="00D9195C" w:rsidRPr="008B39A7">
        <w:rPr>
          <w:rFonts w:ascii="Arial" w:hAnsi="Arial" w:cs="Arial"/>
          <w:lang w:val="en-US"/>
        </w:rPr>
        <w:t xml:space="preserve">the system which allows for </w:t>
      </w:r>
      <w:r w:rsidRPr="008B39A7">
        <w:rPr>
          <w:rFonts w:ascii="Arial" w:hAnsi="Arial" w:cs="Arial"/>
          <w:lang w:val="en-US"/>
        </w:rPr>
        <w:t xml:space="preserve">deprivation of legal capacity </w:t>
      </w:r>
      <w:r w:rsidR="0047426E" w:rsidRPr="008B39A7">
        <w:rPr>
          <w:rFonts w:ascii="Arial" w:hAnsi="Arial" w:cs="Arial"/>
          <w:lang w:val="en-US"/>
        </w:rPr>
        <w:t>and substitute</w:t>
      </w:r>
      <w:r w:rsidRPr="008B39A7">
        <w:rPr>
          <w:rFonts w:ascii="Arial" w:hAnsi="Arial" w:cs="Arial"/>
          <w:lang w:val="en-US"/>
        </w:rPr>
        <w:t xml:space="preserve"> decision-making (</w:t>
      </w:r>
      <w:r w:rsidR="00D9195C" w:rsidRPr="008B39A7">
        <w:rPr>
          <w:rFonts w:ascii="Arial" w:hAnsi="Arial" w:cs="Arial"/>
          <w:lang w:val="en-US"/>
        </w:rPr>
        <w:t xml:space="preserve">the </w:t>
      </w:r>
      <w:r w:rsidRPr="008B39A7">
        <w:rPr>
          <w:rFonts w:ascii="Arial" w:hAnsi="Arial" w:cs="Arial"/>
          <w:lang w:val="en-US"/>
        </w:rPr>
        <w:t>guardianship system)</w:t>
      </w:r>
      <w:r w:rsidR="00D9195C" w:rsidRPr="008B39A7">
        <w:rPr>
          <w:rFonts w:ascii="Arial" w:hAnsi="Arial" w:cs="Arial"/>
          <w:lang w:val="en-US"/>
        </w:rPr>
        <w:t>. That system is to be replaced</w:t>
      </w:r>
      <w:r w:rsidRPr="008B39A7">
        <w:rPr>
          <w:rFonts w:ascii="Arial" w:hAnsi="Arial" w:cs="Arial"/>
          <w:lang w:val="en-US"/>
        </w:rPr>
        <w:t xml:space="preserve"> </w:t>
      </w:r>
      <w:r w:rsidR="00D9195C" w:rsidRPr="008B39A7">
        <w:rPr>
          <w:rFonts w:ascii="Arial" w:hAnsi="Arial" w:cs="Arial"/>
          <w:lang w:val="en-US"/>
        </w:rPr>
        <w:t xml:space="preserve">by </w:t>
      </w:r>
      <w:r w:rsidRPr="008B39A7">
        <w:rPr>
          <w:rFonts w:ascii="Arial" w:hAnsi="Arial" w:cs="Arial"/>
          <w:lang w:val="en-US"/>
        </w:rPr>
        <w:t xml:space="preserve">a system that will recognize </w:t>
      </w:r>
      <w:r w:rsidR="0042501A" w:rsidRPr="008B39A7">
        <w:rPr>
          <w:rFonts w:ascii="Arial" w:hAnsi="Arial" w:cs="Arial"/>
          <w:lang w:val="en-US"/>
        </w:rPr>
        <w:t xml:space="preserve">the </w:t>
      </w:r>
      <w:r w:rsidRPr="008B39A7">
        <w:rPr>
          <w:rFonts w:ascii="Arial" w:hAnsi="Arial" w:cs="Arial"/>
          <w:lang w:val="en-US"/>
        </w:rPr>
        <w:t>autonomy of persons with intellectual</w:t>
      </w:r>
      <w:r w:rsidR="0042501A" w:rsidRPr="008B39A7">
        <w:rPr>
          <w:rFonts w:ascii="Arial" w:hAnsi="Arial" w:cs="Arial"/>
          <w:lang w:val="en-US"/>
        </w:rPr>
        <w:t xml:space="preserve"> and psycho-social</w:t>
      </w:r>
      <w:r w:rsidRPr="008B39A7">
        <w:rPr>
          <w:rFonts w:ascii="Arial" w:hAnsi="Arial" w:cs="Arial"/>
          <w:lang w:val="en-US"/>
        </w:rPr>
        <w:t xml:space="preserve"> disabilit</w:t>
      </w:r>
      <w:r w:rsidR="0042501A" w:rsidRPr="008B39A7">
        <w:rPr>
          <w:rFonts w:ascii="Arial" w:hAnsi="Arial" w:cs="Arial"/>
          <w:lang w:val="en-US"/>
        </w:rPr>
        <w:t>ies;</w:t>
      </w:r>
      <w:r w:rsidRPr="008B39A7">
        <w:rPr>
          <w:rFonts w:ascii="Arial" w:hAnsi="Arial" w:cs="Arial"/>
          <w:lang w:val="en-US"/>
        </w:rPr>
        <w:t xml:space="preserve"> the principle of „best </w:t>
      </w:r>
      <w:r w:rsidR="00C66CDD" w:rsidRPr="008B39A7">
        <w:rPr>
          <w:rFonts w:ascii="Arial" w:hAnsi="Arial" w:cs="Arial"/>
          <w:lang w:val="en-US"/>
        </w:rPr>
        <w:t>interest</w:t>
      </w:r>
      <w:r w:rsidR="0042501A" w:rsidRPr="008B39A7">
        <w:rPr>
          <w:rFonts w:ascii="Arial" w:hAnsi="Arial" w:cs="Arial"/>
          <w:lang w:val="en-US"/>
        </w:rPr>
        <w:t>” is to be replaced as well by</w:t>
      </w:r>
      <w:r w:rsidRPr="008B39A7">
        <w:rPr>
          <w:rFonts w:ascii="Arial" w:hAnsi="Arial" w:cs="Arial"/>
          <w:lang w:val="en-US"/>
        </w:rPr>
        <w:t xml:space="preserve"> the principle of „respect for the will and </w:t>
      </w:r>
      <w:r w:rsidR="007B0A63" w:rsidRPr="008B39A7">
        <w:rPr>
          <w:rFonts w:ascii="Arial" w:hAnsi="Arial" w:cs="Arial"/>
          <w:lang w:val="en-US"/>
        </w:rPr>
        <w:t xml:space="preserve">preferences” </w:t>
      </w:r>
      <w:r w:rsidR="00C66CDD" w:rsidRPr="008B39A7">
        <w:rPr>
          <w:rFonts w:ascii="Arial" w:hAnsi="Arial" w:cs="Arial"/>
          <w:lang w:val="en-US"/>
        </w:rPr>
        <w:t>of</w:t>
      </w:r>
      <w:r w:rsidRPr="008B39A7">
        <w:rPr>
          <w:rFonts w:ascii="Arial" w:hAnsi="Arial" w:cs="Arial"/>
          <w:lang w:val="en-US"/>
        </w:rPr>
        <w:t xml:space="preserve"> persons with disabilit</w:t>
      </w:r>
      <w:r w:rsidR="0042501A" w:rsidRPr="008B39A7">
        <w:rPr>
          <w:rFonts w:ascii="Arial" w:hAnsi="Arial" w:cs="Arial"/>
          <w:lang w:val="en-US"/>
        </w:rPr>
        <w:t>ies</w:t>
      </w:r>
      <w:r w:rsidRPr="008B39A7">
        <w:rPr>
          <w:rFonts w:ascii="Arial" w:hAnsi="Arial" w:cs="Arial"/>
          <w:lang w:val="en-US"/>
        </w:rPr>
        <w:t xml:space="preserve">. It is believed that the implementation of this </w:t>
      </w:r>
      <w:r w:rsidR="0042501A" w:rsidRPr="008B39A7">
        <w:rPr>
          <w:rFonts w:ascii="Arial" w:hAnsi="Arial" w:cs="Arial"/>
          <w:lang w:val="en-US"/>
        </w:rPr>
        <w:t xml:space="preserve">framework </w:t>
      </w:r>
      <w:r w:rsidRPr="008B39A7">
        <w:rPr>
          <w:rFonts w:ascii="Arial" w:hAnsi="Arial" w:cs="Arial"/>
          <w:lang w:val="en-US"/>
        </w:rPr>
        <w:t xml:space="preserve">will contribute significantly to </w:t>
      </w:r>
      <w:r w:rsidR="0042501A" w:rsidRPr="008B39A7">
        <w:rPr>
          <w:rFonts w:ascii="Arial" w:hAnsi="Arial" w:cs="Arial"/>
          <w:lang w:val="en-US"/>
        </w:rPr>
        <w:t xml:space="preserve">deinstitutionalization  and the </w:t>
      </w:r>
      <w:r w:rsidRPr="008B39A7">
        <w:rPr>
          <w:rFonts w:ascii="Arial" w:hAnsi="Arial" w:cs="Arial"/>
          <w:lang w:val="en-US"/>
        </w:rPr>
        <w:t>inclusion of persons with disabilit</w:t>
      </w:r>
      <w:r w:rsidR="0042501A" w:rsidRPr="008B39A7">
        <w:rPr>
          <w:rFonts w:ascii="Arial" w:hAnsi="Arial" w:cs="Arial"/>
          <w:lang w:val="en-US"/>
        </w:rPr>
        <w:t>ies in communities.</w:t>
      </w:r>
      <w:r w:rsidRPr="008B39A7">
        <w:rPr>
          <w:rFonts w:ascii="Arial" w:hAnsi="Arial" w:cs="Arial"/>
          <w:lang w:val="en-US"/>
        </w:rPr>
        <w:t xml:space="preserve">. </w:t>
      </w:r>
      <w:r w:rsidR="0042501A" w:rsidRPr="008B39A7">
        <w:rPr>
          <w:rFonts w:ascii="Arial" w:hAnsi="Arial" w:cs="Arial"/>
          <w:lang w:val="en-US"/>
        </w:rPr>
        <w:t xml:space="preserve">The main challenges related to inclusion are the deeply imbedded practices of placing people under guardianship and </w:t>
      </w:r>
      <w:r w:rsidRPr="008B39A7">
        <w:rPr>
          <w:rFonts w:ascii="Arial" w:hAnsi="Arial" w:cs="Arial"/>
          <w:lang w:val="en-US"/>
        </w:rPr>
        <w:t xml:space="preserve">institutionalization and isolation. </w:t>
      </w:r>
      <w:r w:rsidR="0042501A" w:rsidRPr="008B39A7">
        <w:rPr>
          <w:rFonts w:ascii="Arial" w:hAnsi="Arial" w:cs="Arial"/>
          <w:lang w:val="en-US"/>
        </w:rPr>
        <w:t xml:space="preserve">To address these challenges the law proposal referred to above does not only abolish the guardianship system, but also introduces measures of </w:t>
      </w:r>
      <w:r w:rsidR="007B0A63" w:rsidRPr="008B39A7">
        <w:rPr>
          <w:rFonts w:ascii="Arial" w:hAnsi="Arial" w:cs="Arial"/>
          <w:lang w:val="en-US"/>
        </w:rPr>
        <w:t>s</w:t>
      </w:r>
      <w:r w:rsidRPr="008B39A7">
        <w:rPr>
          <w:rFonts w:ascii="Arial" w:hAnsi="Arial" w:cs="Arial"/>
          <w:lang w:val="en-US"/>
        </w:rPr>
        <w:t xml:space="preserve">upport </w:t>
      </w:r>
      <w:r w:rsidR="0042501A" w:rsidRPr="008B39A7">
        <w:rPr>
          <w:rFonts w:ascii="Arial" w:hAnsi="Arial" w:cs="Arial"/>
          <w:lang w:val="en-US"/>
        </w:rPr>
        <w:t xml:space="preserve">in decision-making, </w:t>
      </w:r>
      <w:r w:rsidRPr="008B39A7">
        <w:rPr>
          <w:rFonts w:ascii="Arial" w:hAnsi="Arial" w:cs="Arial"/>
          <w:lang w:val="en-US"/>
        </w:rPr>
        <w:t xml:space="preserve">based on </w:t>
      </w:r>
      <w:r w:rsidR="0042501A" w:rsidRPr="008B39A7">
        <w:rPr>
          <w:rFonts w:ascii="Arial" w:hAnsi="Arial" w:cs="Arial"/>
          <w:lang w:val="en-US"/>
        </w:rPr>
        <w:t xml:space="preserve">a </w:t>
      </w:r>
      <w:r w:rsidRPr="008B39A7">
        <w:rPr>
          <w:rFonts w:ascii="Arial" w:hAnsi="Arial" w:cs="Arial"/>
          <w:lang w:val="en-US"/>
        </w:rPr>
        <w:t>relationship of trust</w:t>
      </w:r>
      <w:r w:rsidR="0042501A" w:rsidRPr="008B39A7">
        <w:rPr>
          <w:rFonts w:ascii="Arial" w:hAnsi="Arial" w:cs="Arial"/>
          <w:lang w:val="en-US"/>
        </w:rPr>
        <w:t>,</w:t>
      </w:r>
      <w:r w:rsidRPr="008B39A7">
        <w:rPr>
          <w:rFonts w:ascii="Arial" w:hAnsi="Arial" w:cs="Arial"/>
          <w:lang w:val="en-US"/>
        </w:rPr>
        <w:t xml:space="preserve"> that </w:t>
      </w:r>
      <w:r w:rsidR="0042501A" w:rsidRPr="008B39A7">
        <w:rPr>
          <w:rFonts w:ascii="Arial" w:hAnsi="Arial" w:cs="Arial"/>
          <w:lang w:val="en-US"/>
        </w:rPr>
        <w:t>include</w:t>
      </w:r>
      <w:r w:rsidRPr="008B39A7">
        <w:rPr>
          <w:rFonts w:ascii="Arial" w:hAnsi="Arial" w:cs="Arial"/>
          <w:lang w:val="en-US"/>
        </w:rPr>
        <w:t xml:space="preserve">: </w:t>
      </w:r>
      <w:r w:rsidR="0042501A" w:rsidRPr="008B39A7">
        <w:rPr>
          <w:rFonts w:ascii="Arial" w:hAnsi="Arial" w:cs="Arial"/>
          <w:lang w:val="en-US"/>
        </w:rPr>
        <w:t xml:space="preserve">an </w:t>
      </w:r>
      <w:r w:rsidRPr="008B39A7">
        <w:rPr>
          <w:rFonts w:ascii="Arial" w:hAnsi="Arial" w:cs="Arial"/>
          <w:lang w:val="en-US"/>
        </w:rPr>
        <w:t>agreement on</w:t>
      </w:r>
      <w:r w:rsidR="0042501A" w:rsidRPr="008B39A7">
        <w:rPr>
          <w:rFonts w:ascii="Arial" w:hAnsi="Arial" w:cs="Arial"/>
          <w:lang w:val="en-US"/>
        </w:rPr>
        <w:t xml:space="preserve"> receiving support in</w:t>
      </w:r>
      <w:r w:rsidRPr="008B39A7">
        <w:rPr>
          <w:rFonts w:ascii="Arial" w:hAnsi="Arial" w:cs="Arial"/>
          <w:lang w:val="en-US"/>
        </w:rPr>
        <w:t xml:space="preserve"> decision-making, shared decision-making, setting limitations on disposal of certain assets at the request of </w:t>
      </w:r>
      <w:r w:rsidR="0042501A" w:rsidRPr="008B39A7">
        <w:rPr>
          <w:rFonts w:ascii="Arial" w:hAnsi="Arial" w:cs="Arial"/>
          <w:lang w:val="en-US"/>
        </w:rPr>
        <w:t xml:space="preserve">the </w:t>
      </w:r>
      <w:r w:rsidRPr="008B39A7">
        <w:rPr>
          <w:rFonts w:ascii="Arial" w:hAnsi="Arial" w:cs="Arial"/>
          <w:lang w:val="en-US"/>
        </w:rPr>
        <w:t>person</w:t>
      </w:r>
      <w:r w:rsidR="009015CF" w:rsidRPr="008B39A7">
        <w:rPr>
          <w:rFonts w:ascii="Arial" w:hAnsi="Arial" w:cs="Arial"/>
          <w:lang w:val="en-US"/>
        </w:rPr>
        <w:t xml:space="preserve"> concerned and</w:t>
      </w:r>
      <w:r w:rsidRPr="008B39A7">
        <w:rPr>
          <w:rFonts w:ascii="Arial" w:hAnsi="Arial" w:cs="Arial"/>
          <w:lang w:val="en-US"/>
        </w:rPr>
        <w:t xml:space="preserve"> recognition of </w:t>
      </w:r>
      <w:r w:rsidR="009015CF" w:rsidRPr="008B39A7">
        <w:rPr>
          <w:rFonts w:ascii="Arial" w:hAnsi="Arial" w:cs="Arial"/>
          <w:lang w:val="en-US"/>
        </w:rPr>
        <w:t xml:space="preserve">advanced directives </w:t>
      </w:r>
      <w:r w:rsidRPr="008B39A7">
        <w:rPr>
          <w:rFonts w:ascii="Arial" w:hAnsi="Arial" w:cs="Arial"/>
          <w:lang w:val="en-US"/>
        </w:rPr>
        <w:t>(decisions for the future).</w:t>
      </w:r>
    </w:p>
    <w:p w:rsidR="00820F70" w:rsidRPr="008B39A7" w:rsidRDefault="00820F70" w:rsidP="00820F70">
      <w:pPr>
        <w:jc w:val="both"/>
        <w:rPr>
          <w:rFonts w:ascii="Arial" w:hAnsi="Arial" w:cs="Arial"/>
          <w:lang w:val="en-US"/>
        </w:rPr>
        <w:sectPr w:rsidR="00820F70" w:rsidRPr="008B39A7">
          <w:pgSz w:w="12240" w:h="15840"/>
          <w:pgMar w:top="1440" w:right="1440" w:bottom="1440" w:left="1440" w:header="720" w:footer="720" w:gutter="0"/>
          <w:cols w:space="720"/>
          <w:docGrid w:linePitch="360"/>
        </w:sectPr>
      </w:pPr>
    </w:p>
    <w:bookmarkStart w:id="30" w:name="_Toc479591699"/>
    <w:bookmarkStart w:id="31" w:name="_Toc479838885"/>
    <w:p w:rsidR="00820F70" w:rsidRPr="008B39A7" w:rsidRDefault="00820F70" w:rsidP="000D07AF">
      <w:pPr>
        <w:pStyle w:val="Heading2"/>
        <w:rPr>
          <w:rFonts w:ascii="Arial" w:hAnsi="Arial" w:cs="Arial"/>
          <w:lang w:val="en-US"/>
        </w:rPr>
      </w:pPr>
      <w:r w:rsidRPr="008B39A7">
        <w:rPr>
          <w:rFonts w:ascii="Arial" w:hAnsi="Arial" w:cs="Arial"/>
          <w:noProof/>
          <w:lang w:eastAsia="en-GB"/>
        </w:rPr>
        <mc:AlternateContent>
          <mc:Choice Requires="wps">
            <w:drawing>
              <wp:anchor distT="0" distB="0" distL="114300" distR="114300" simplePos="0" relativeHeight="251704320" behindDoc="0" locked="0" layoutInCell="1" allowOverlap="1" wp14:anchorId="49A1BF09" wp14:editId="5D2AA59E">
                <wp:simplePos x="0" y="0"/>
                <wp:positionH relativeFrom="column">
                  <wp:posOffset>1270</wp:posOffset>
                </wp:positionH>
                <wp:positionV relativeFrom="paragraph">
                  <wp:posOffset>485140</wp:posOffset>
                </wp:positionV>
                <wp:extent cx="5607050" cy="1638935"/>
                <wp:effectExtent l="0" t="0" r="12700" b="18415"/>
                <wp:wrapTopAndBottom/>
                <wp:docPr id="13" name="Rounded Rectangle 13"/>
                <wp:cNvGraphicFramePr/>
                <a:graphic xmlns:a="http://schemas.openxmlformats.org/drawingml/2006/main">
                  <a:graphicData uri="http://schemas.microsoft.com/office/word/2010/wordprocessingShape">
                    <wps:wsp>
                      <wps:cNvSpPr/>
                      <wps:spPr>
                        <a:xfrm>
                          <a:off x="0" y="0"/>
                          <a:ext cx="5607050" cy="16389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39A7" w:rsidRPr="008420D4" w:rsidRDefault="008B39A7" w:rsidP="00820F70">
                            <w:pPr>
                              <w:jc w:val="both"/>
                              <w:rPr>
                                <w:b/>
                              </w:rPr>
                            </w:pPr>
                            <w:r>
                              <w:t xml:space="preserve">Resolution 1642 (2009) </w:t>
                            </w:r>
                            <w:r w:rsidRPr="006940AE">
                              <w:t xml:space="preserve">of the Parliamentary Assembly of the Council of Europe </w:t>
                            </w:r>
                            <w:r w:rsidRPr="00214DBC">
                              <w:t>o</w:t>
                            </w:r>
                            <w:r>
                              <w:t>n</w:t>
                            </w:r>
                            <w:r w:rsidRPr="00214DBC">
                              <w:t xml:space="preserve"> </w:t>
                            </w:r>
                            <w:r>
                              <w:t>a</w:t>
                            </w:r>
                            <w:r w:rsidRPr="006940AE">
                              <w:t>ccess to rights for people with disabilities and their full and active participation in society</w:t>
                            </w:r>
                            <w:r w:rsidRPr="00214DBC">
                              <w:t xml:space="preserve"> </w:t>
                            </w:r>
                            <w:r>
                              <w:t xml:space="preserve">calls </w:t>
                            </w:r>
                            <w:r>
                              <w:rPr>
                                <w:lang w:val="en-US"/>
                              </w:rPr>
                              <w:t>on M</w:t>
                            </w:r>
                            <w:r>
                              <w:t xml:space="preserve">ember </w:t>
                            </w:r>
                            <w:r>
                              <w:rPr>
                                <w:lang w:val="en-US"/>
                              </w:rPr>
                              <w:t>S</w:t>
                            </w:r>
                            <w:r>
                              <w:t>tates to</w:t>
                            </w:r>
                            <w:r w:rsidRPr="00214DBC">
                              <w:t xml:space="preserve"> „</w:t>
                            </w:r>
                            <w:r w:rsidRPr="009907EB">
                              <w:t xml:space="preserve">commit themselves to the process of deinstitutionalisation by reorganising services and reallocating resources from specialised institutions to community-based services; </w:t>
                            </w:r>
                            <w:r w:rsidRPr="00214DBC">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7" style="position:absolute;margin-left:.1pt;margin-top:38.2pt;width:441.5pt;height:129.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" fillcolor="#4f81bd [3204]" strokecolor="#243f60 [1604]" strokeweight="2pt">
                <v:textbox>
                  <w:txbxContent>
                    <w:p w:rsidR="008B39A7" w:rsidRPr="008420D4" w:rsidRDefault="008B39A7" w:rsidP="00820F70">
                      <w:pPr>
                        <w:jc w:val="both"/>
                        <w:rPr>
                          <w:b/>
                        </w:rPr>
                      </w:pPr>
                      <w:r>
                        <w:t xml:space="preserve">Resolution 1642 (2009) </w:t>
                      </w:r>
                      <w:r w:rsidRPr="006940AE">
                        <w:t xml:space="preserve">of the Parliamentary Assembly of the Council of Europe </w:t>
                      </w:r>
                      <w:r w:rsidRPr="00214DBC">
                        <w:t>o</w:t>
                      </w:r>
                      <w:r>
                        <w:t>n</w:t>
                      </w:r>
                      <w:r w:rsidRPr="00214DBC">
                        <w:t xml:space="preserve"> </w:t>
                      </w:r>
                      <w:r>
                        <w:t>a</w:t>
                      </w:r>
                      <w:r w:rsidRPr="006940AE">
                        <w:t>ccess to rights for people with disabilities and their full and active participation in society</w:t>
                      </w:r>
                      <w:r w:rsidRPr="00214DBC">
                        <w:t xml:space="preserve"> </w:t>
                      </w:r>
                      <w:r>
                        <w:t xml:space="preserve">calls </w:t>
                      </w:r>
                      <w:r>
                        <w:rPr>
                          <w:lang w:val="en-US"/>
                        </w:rPr>
                        <w:t>on M</w:t>
                      </w:r>
                      <w:r>
                        <w:t xml:space="preserve">ember </w:t>
                      </w:r>
                      <w:r>
                        <w:rPr>
                          <w:lang w:val="en-US"/>
                        </w:rPr>
                        <w:t>S</w:t>
                      </w:r>
                      <w:proofErr w:type="spellStart"/>
                      <w:r>
                        <w:t>tates</w:t>
                      </w:r>
                      <w:proofErr w:type="spellEnd"/>
                      <w:r>
                        <w:t xml:space="preserve"> to</w:t>
                      </w:r>
                      <w:r w:rsidRPr="00214DBC">
                        <w:t xml:space="preserve"> „</w:t>
                      </w:r>
                      <w:r w:rsidRPr="009907EB">
                        <w:t xml:space="preserve">commit themselves to the process of deinstitutionalisation by reorganising services and reallocating resources from specialised institutions to community-based services; </w:t>
                      </w:r>
                      <w:r w:rsidRPr="00214DBC">
                        <w:t>“.</w:t>
                      </w:r>
                    </w:p>
                  </w:txbxContent>
                </v:textbox>
                <w10:wrap type="topAndBottom"/>
              </v:roundrect>
            </w:pict>
          </mc:Fallback>
        </mc:AlternateContent>
      </w:r>
      <w:r w:rsidR="001D0741" w:rsidRPr="008B39A7">
        <w:rPr>
          <w:rFonts w:ascii="Arial" w:hAnsi="Arial" w:cs="Arial"/>
          <w:lang w:val="en-US"/>
        </w:rPr>
        <w:t>U</w:t>
      </w:r>
      <w:r w:rsidR="000D07AF" w:rsidRPr="008B39A7">
        <w:rPr>
          <w:rFonts w:ascii="Arial" w:hAnsi="Arial" w:cs="Arial"/>
          <w:lang w:val="en-US"/>
        </w:rPr>
        <w:t>sing available resources</w:t>
      </w:r>
      <w:bookmarkEnd w:id="30"/>
      <w:bookmarkEnd w:id="31"/>
      <w:r w:rsidR="001D0741" w:rsidRPr="008B39A7">
        <w:rPr>
          <w:rFonts w:ascii="Arial" w:hAnsi="Arial" w:cs="Arial"/>
          <w:lang w:val="en-US"/>
        </w:rPr>
        <w:t xml:space="preserve"> </w:t>
      </w:r>
    </w:p>
    <w:p w:rsidR="001D0741" w:rsidRPr="008B39A7" w:rsidRDefault="001D0741" w:rsidP="000D07AF">
      <w:pPr>
        <w:pStyle w:val="Heading3"/>
        <w:rPr>
          <w:rFonts w:ascii="Arial" w:hAnsi="Arial" w:cs="Arial"/>
          <w:lang w:val="en-US"/>
        </w:rPr>
      </w:pPr>
      <w:bookmarkStart w:id="32" w:name="_Toc479591700"/>
      <w:bookmarkStart w:id="33" w:name="_Toc479838886"/>
      <w:r w:rsidRPr="008B39A7">
        <w:rPr>
          <w:rFonts w:ascii="Arial" w:hAnsi="Arial" w:cs="Arial"/>
          <w:lang w:val="en-US"/>
        </w:rPr>
        <w:t>G</w:t>
      </w:r>
      <w:r w:rsidR="000D07AF" w:rsidRPr="008B39A7">
        <w:rPr>
          <w:rFonts w:ascii="Arial" w:hAnsi="Arial" w:cs="Arial"/>
          <w:lang w:val="en-US"/>
        </w:rPr>
        <w:t>eneral principles</w:t>
      </w:r>
      <w:bookmarkEnd w:id="32"/>
      <w:bookmarkEnd w:id="33"/>
    </w:p>
    <w:p w:rsidR="00820F70" w:rsidRPr="008B39A7" w:rsidRDefault="001D0741" w:rsidP="00820F70">
      <w:pPr>
        <w:jc w:val="both"/>
        <w:rPr>
          <w:rFonts w:ascii="Arial" w:hAnsi="Arial" w:cs="Arial"/>
          <w:lang w:val="en-US"/>
        </w:rPr>
      </w:pPr>
      <w:r w:rsidRPr="008B39A7">
        <w:rPr>
          <w:rFonts w:ascii="Arial" w:hAnsi="Arial" w:cs="Arial"/>
          <w:lang w:val="en-US"/>
        </w:rPr>
        <w:t>D</w:t>
      </w:r>
      <w:r w:rsidR="00820F70" w:rsidRPr="008B39A7">
        <w:rPr>
          <w:rFonts w:ascii="Arial" w:hAnsi="Arial" w:cs="Arial"/>
          <w:lang w:val="en-US"/>
        </w:rPr>
        <w:t>einstitutionalization requires</w:t>
      </w:r>
      <w:r w:rsidR="009015CF" w:rsidRPr="008B39A7">
        <w:rPr>
          <w:rFonts w:ascii="Arial" w:hAnsi="Arial" w:cs="Arial"/>
          <w:lang w:val="en-US"/>
        </w:rPr>
        <w:t xml:space="preserve"> the</w:t>
      </w:r>
      <w:r w:rsidR="00820F70" w:rsidRPr="008B39A7">
        <w:rPr>
          <w:rFonts w:ascii="Arial" w:hAnsi="Arial" w:cs="Arial"/>
          <w:lang w:val="en-US"/>
        </w:rPr>
        <w:t xml:space="preserve"> adequate relocation of resources, financial, as well as material and human resources. </w:t>
      </w:r>
      <w:r w:rsidR="009015CF" w:rsidRPr="008B39A7">
        <w:rPr>
          <w:rFonts w:ascii="Arial" w:hAnsi="Arial" w:cs="Arial"/>
          <w:lang w:val="en-US"/>
        </w:rPr>
        <w:t>P</w:t>
      </w:r>
      <w:r w:rsidR="00820F70" w:rsidRPr="008B39A7">
        <w:rPr>
          <w:rFonts w:ascii="Arial" w:hAnsi="Arial" w:cs="Arial"/>
          <w:lang w:val="en-US"/>
        </w:rPr>
        <w:t xml:space="preserve">roper planning and relocation are crucial for </w:t>
      </w:r>
      <w:r w:rsidR="009015CF" w:rsidRPr="008B39A7">
        <w:rPr>
          <w:rFonts w:ascii="Arial" w:hAnsi="Arial" w:cs="Arial"/>
          <w:lang w:val="en-US"/>
        </w:rPr>
        <w:t xml:space="preserve">the </w:t>
      </w:r>
      <w:r w:rsidR="00820F70" w:rsidRPr="008B39A7">
        <w:rPr>
          <w:rFonts w:ascii="Arial" w:hAnsi="Arial" w:cs="Arial"/>
          <w:lang w:val="en-US"/>
        </w:rPr>
        <w:t xml:space="preserve">success of </w:t>
      </w:r>
      <w:r w:rsidR="009015CF" w:rsidRPr="008B39A7">
        <w:rPr>
          <w:rFonts w:ascii="Arial" w:hAnsi="Arial" w:cs="Arial"/>
          <w:lang w:val="en-US"/>
        </w:rPr>
        <w:t xml:space="preserve">any </w:t>
      </w:r>
      <w:r w:rsidR="00820F70" w:rsidRPr="008B39A7">
        <w:rPr>
          <w:rFonts w:ascii="Arial" w:hAnsi="Arial" w:cs="Arial"/>
          <w:lang w:val="en-US"/>
        </w:rPr>
        <w:t>deinstitutionalization process. Resources should be directed to where the person is</w:t>
      </w:r>
      <w:r w:rsidR="009015CF" w:rsidRPr="008B39A7">
        <w:rPr>
          <w:rFonts w:ascii="Arial" w:hAnsi="Arial" w:cs="Arial"/>
          <w:lang w:val="en-US"/>
        </w:rPr>
        <w:t xml:space="preserve"> located</w:t>
      </w:r>
      <w:r w:rsidR="00820F70" w:rsidRPr="008B39A7">
        <w:rPr>
          <w:rFonts w:ascii="Arial" w:hAnsi="Arial" w:cs="Arial"/>
          <w:lang w:val="en-US"/>
        </w:rPr>
        <w:t xml:space="preserve">, </w:t>
      </w:r>
      <w:r w:rsidR="009015CF" w:rsidRPr="008B39A7">
        <w:rPr>
          <w:rFonts w:ascii="Arial" w:hAnsi="Arial" w:cs="Arial"/>
          <w:lang w:val="en-US"/>
        </w:rPr>
        <w:t xml:space="preserve"> </w:t>
      </w:r>
      <w:r w:rsidR="00820F70" w:rsidRPr="008B39A7">
        <w:rPr>
          <w:rFonts w:ascii="Arial" w:hAnsi="Arial" w:cs="Arial"/>
          <w:lang w:val="en-US"/>
        </w:rPr>
        <w:t xml:space="preserve">proportionately </w:t>
      </w:r>
      <w:r w:rsidR="009015CF" w:rsidRPr="008B39A7">
        <w:rPr>
          <w:rFonts w:ascii="Arial" w:hAnsi="Arial" w:cs="Arial"/>
          <w:lang w:val="en-US"/>
        </w:rPr>
        <w:t>with the level of support the person needs. Good</w:t>
      </w:r>
      <w:r w:rsidR="00820F70" w:rsidRPr="008B39A7">
        <w:rPr>
          <w:rFonts w:ascii="Arial" w:hAnsi="Arial" w:cs="Arial"/>
          <w:lang w:val="en-US"/>
        </w:rPr>
        <w:t xml:space="preserve"> planning of resources </w:t>
      </w:r>
      <w:r w:rsidR="009015CF" w:rsidRPr="008B39A7">
        <w:rPr>
          <w:rFonts w:ascii="Arial" w:hAnsi="Arial" w:cs="Arial"/>
          <w:lang w:val="en-US"/>
        </w:rPr>
        <w:t xml:space="preserve">must also </w:t>
      </w:r>
      <w:r w:rsidR="00820F70" w:rsidRPr="008B39A7">
        <w:rPr>
          <w:rFonts w:ascii="Arial" w:hAnsi="Arial" w:cs="Arial"/>
          <w:lang w:val="en-US"/>
        </w:rPr>
        <w:t>enable</w:t>
      </w:r>
      <w:r w:rsidR="009015CF" w:rsidRPr="008B39A7">
        <w:rPr>
          <w:rFonts w:ascii="Arial" w:hAnsi="Arial" w:cs="Arial"/>
          <w:lang w:val="en-US"/>
        </w:rPr>
        <w:t xml:space="preserve"> people to use the most adequate services for their needs. </w:t>
      </w:r>
      <w:r w:rsidR="00820F70" w:rsidRPr="008B39A7">
        <w:rPr>
          <w:rFonts w:ascii="Arial" w:hAnsi="Arial" w:cs="Arial"/>
          <w:lang w:val="en-US"/>
        </w:rPr>
        <w:t xml:space="preserve"> </w:t>
      </w:r>
    </w:p>
    <w:p w:rsidR="00820F70" w:rsidRPr="008B39A7" w:rsidRDefault="009015CF" w:rsidP="00820F70">
      <w:pPr>
        <w:jc w:val="both"/>
        <w:rPr>
          <w:rFonts w:ascii="Arial" w:hAnsi="Arial" w:cs="Arial"/>
          <w:lang w:val="en-US"/>
        </w:rPr>
      </w:pPr>
      <w:r w:rsidRPr="008B39A7">
        <w:rPr>
          <w:rFonts w:ascii="Arial" w:hAnsi="Arial" w:cs="Arial"/>
          <w:lang w:val="en-US"/>
        </w:rPr>
        <w:t xml:space="preserve">How </w:t>
      </w:r>
      <w:r w:rsidR="00820F70" w:rsidRPr="008B39A7">
        <w:rPr>
          <w:rFonts w:ascii="Arial" w:hAnsi="Arial" w:cs="Arial"/>
          <w:lang w:val="en-US"/>
        </w:rPr>
        <w:t xml:space="preserve">funding is </w:t>
      </w:r>
      <w:r w:rsidRPr="008B39A7">
        <w:rPr>
          <w:rFonts w:ascii="Arial" w:hAnsi="Arial" w:cs="Arial"/>
          <w:lang w:val="en-US"/>
        </w:rPr>
        <w:t xml:space="preserve">allocated can greatly disrupt the </w:t>
      </w:r>
      <w:r w:rsidR="00820F70" w:rsidRPr="008B39A7">
        <w:rPr>
          <w:rFonts w:ascii="Arial" w:hAnsi="Arial" w:cs="Arial"/>
          <w:lang w:val="en-US"/>
        </w:rPr>
        <w:t xml:space="preserve">planning </w:t>
      </w:r>
      <w:r w:rsidRPr="008B39A7">
        <w:rPr>
          <w:rFonts w:ascii="Arial" w:hAnsi="Arial" w:cs="Arial"/>
          <w:lang w:val="en-US"/>
        </w:rPr>
        <w:t xml:space="preserve">of </w:t>
      </w:r>
      <w:r w:rsidR="00820F70" w:rsidRPr="008B39A7">
        <w:rPr>
          <w:rFonts w:ascii="Arial" w:hAnsi="Arial" w:cs="Arial"/>
          <w:lang w:val="en-US"/>
        </w:rPr>
        <w:t>adequate care and treatment. In Montenegro, as in the most countries where</w:t>
      </w:r>
      <w:r w:rsidRPr="008B39A7">
        <w:rPr>
          <w:rFonts w:ascii="Arial" w:hAnsi="Arial" w:cs="Arial"/>
          <w:lang w:val="en-US"/>
        </w:rPr>
        <w:t xml:space="preserve"> the</w:t>
      </w:r>
      <w:r w:rsidR="00820F70" w:rsidRPr="008B39A7">
        <w:rPr>
          <w:rFonts w:ascii="Arial" w:hAnsi="Arial" w:cs="Arial"/>
          <w:lang w:val="en-US"/>
        </w:rPr>
        <w:t xml:space="preserve"> process of deinstitutionalization is </w:t>
      </w:r>
      <w:r w:rsidRPr="008B39A7">
        <w:rPr>
          <w:rFonts w:ascii="Arial" w:hAnsi="Arial" w:cs="Arial"/>
          <w:lang w:val="en-US"/>
        </w:rPr>
        <w:t xml:space="preserve">at the </w:t>
      </w:r>
      <w:r w:rsidR="00820F70" w:rsidRPr="008B39A7">
        <w:rPr>
          <w:rFonts w:ascii="Arial" w:hAnsi="Arial" w:cs="Arial"/>
          <w:lang w:val="en-US"/>
        </w:rPr>
        <w:t xml:space="preserve">beginning, the funds are </w:t>
      </w:r>
      <w:r w:rsidRPr="008B39A7">
        <w:rPr>
          <w:rFonts w:ascii="Arial" w:hAnsi="Arial" w:cs="Arial"/>
          <w:lang w:val="en-US"/>
        </w:rPr>
        <w:t xml:space="preserve">still </w:t>
      </w:r>
      <w:r w:rsidR="00820F70" w:rsidRPr="008B39A7">
        <w:rPr>
          <w:rFonts w:ascii="Arial" w:hAnsi="Arial" w:cs="Arial"/>
          <w:lang w:val="en-US"/>
        </w:rPr>
        <w:t>directed primarily towards institutions. One of the key principles of adequate support to persons with disabilit</w:t>
      </w:r>
      <w:r w:rsidRPr="008B39A7">
        <w:rPr>
          <w:rFonts w:ascii="Arial" w:hAnsi="Arial" w:cs="Arial"/>
          <w:lang w:val="en-US"/>
        </w:rPr>
        <w:t>ies</w:t>
      </w:r>
      <w:r w:rsidR="00820F70" w:rsidRPr="008B39A7">
        <w:rPr>
          <w:rFonts w:ascii="Arial" w:hAnsi="Arial" w:cs="Arial"/>
          <w:lang w:val="en-US"/>
        </w:rPr>
        <w:t xml:space="preserve"> is that</w:t>
      </w:r>
      <w:r w:rsidRPr="008B39A7">
        <w:rPr>
          <w:rFonts w:ascii="Arial" w:hAnsi="Arial" w:cs="Arial"/>
          <w:lang w:val="en-US"/>
        </w:rPr>
        <w:t xml:space="preserve"> the</w:t>
      </w:r>
      <w:r w:rsidR="00820F70" w:rsidRPr="008B39A7">
        <w:rPr>
          <w:rFonts w:ascii="Arial" w:hAnsi="Arial" w:cs="Arial"/>
          <w:lang w:val="en-US"/>
        </w:rPr>
        <w:t xml:space="preserve"> </w:t>
      </w:r>
      <w:r w:rsidR="00820F70" w:rsidRPr="008B39A7">
        <w:rPr>
          <w:rFonts w:ascii="Arial" w:hAnsi="Arial" w:cs="Arial"/>
          <w:b/>
          <w:lang w:val="en-US"/>
        </w:rPr>
        <w:t xml:space="preserve">money follows the person. </w:t>
      </w:r>
      <w:r w:rsidRPr="008B39A7">
        <w:rPr>
          <w:rFonts w:ascii="Arial" w:hAnsi="Arial" w:cs="Arial"/>
          <w:lang w:val="en-US"/>
        </w:rPr>
        <w:t xml:space="preserve">This is how the state can ensure the needed support reaches the person which lives </w:t>
      </w:r>
      <w:r w:rsidR="00820F70" w:rsidRPr="008B39A7">
        <w:rPr>
          <w:rFonts w:ascii="Arial" w:hAnsi="Arial" w:cs="Arial"/>
          <w:lang w:val="en-US"/>
        </w:rPr>
        <w:t xml:space="preserve">outside </w:t>
      </w:r>
      <w:r w:rsidRPr="008B39A7">
        <w:rPr>
          <w:rFonts w:ascii="Arial" w:hAnsi="Arial" w:cs="Arial"/>
          <w:lang w:val="en-US"/>
        </w:rPr>
        <w:t xml:space="preserve">an </w:t>
      </w:r>
      <w:r w:rsidR="00820F70" w:rsidRPr="008B39A7">
        <w:rPr>
          <w:rFonts w:ascii="Arial" w:hAnsi="Arial" w:cs="Arial"/>
          <w:lang w:val="en-US"/>
        </w:rPr>
        <w:t>institution</w:t>
      </w:r>
      <w:r w:rsidR="000D07AF" w:rsidRPr="008B39A7">
        <w:rPr>
          <w:rFonts w:ascii="Arial" w:hAnsi="Arial" w:cs="Arial"/>
          <w:lang w:val="en-US"/>
        </w:rPr>
        <w:t xml:space="preserve">. </w:t>
      </w:r>
      <w:r w:rsidRPr="008B39A7">
        <w:rPr>
          <w:rFonts w:ascii="Arial" w:hAnsi="Arial" w:cs="Arial"/>
          <w:lang w:val="en-US"/>
        </w:rPr>
        <w:t xml:space="preserve"> This approach also ensures that the person concerned can choose the service that better fits her needs. </w:t>
      </w:r>
      <w:r w:rsidR="00820F70" w:rsidRPr="008B39A7">
        <w:rPr>
          <w:rFonts w:ascii="Arial" w:hAnsi="Arial" w:cs="Arial"/>
          <w:lang w:val="en-US"/>
        </w:rPr>
        <w:t>In the meantime, it is, of course, necessary to continue funding the institutions</w:t>
      </w:r>
      <w:r w:rsidR="00D2634B" w:rsidRPr="008B39A7">
        <w:rPr>
          <w:rFonts w:ascii="Arial" w:hAnsi="Arial" w:cs="Arial"/>
          <w:lang w:val="en-US"/>
        </w:rPr>
        <w:t xml:space="preserve">, but only as a temporary measure which gives people the time they need to move into places where they benefit </w:t>
      </w:r>
      <w:r w:rsidR="000D07AF" w:rsidRPr="008B39A7">
        <w:rPr>
          <w:rFonts w:ascii="Arial" w:hAnsi="Arial" w:cs="Arial"/>
          <w:lang w:val="en-US"/>
        </w:rPr>
        <w:t>of alternative</w:t>
      </w:r>
      <w:r w:rsidR="00820F70" w:rsidRPr="008B39A7">
        <w:rPr>
          <w:rFonts w:ascii="Arial" w:hAnsi="Arial" w:cs="Arial"/>
          <w:lang w:val="en-US"/>
        </w:rPr>
        <w:t xml:space="preserve"> forms of support.</w:t>
      </w:r>
    </w:p>
    <w:p w:rsidR="00820F70" w:rsidRPr="008B39A7" w:rsidRDefault="00D2634B" w:rsidP="00820F70">
      <w:pPr>
        <w:jc w:val="both"/>
        <w:rPr>
          <w:rFonts w:ascii="Arial" w:hAnsi="Arial" w:cs="Arial"/>
          <w:lang w:val="en-US"/>
        </w:rPr>
      </w:pPr>
      <w:r w:rsidRPr="008B39A7">
        <w:rPr>
          <w:rFonts w:ascii="Arial" w:hAnsi="Arial" w:cs="Arial"/>
          <w:lang w:val="en-US"/>
        </w:rPr>
        <w:t xml:space="preserve">A very </w:t>
      </w:r>
      <w:r w:rsidR="00820F70" w:rsidRPr="008B39A7">
        <w:rPr>
          <w:rFonts w:ascii="Arial" w:hAnsi="Arial" w:cs="Arial"/>
          <w:lang w:val="en-US"/>
        </w:rPr>
        <w:t xml:space="preserve">often asked question is how to use material resources. </w:t>
      </w:r>
      <w:r w:rsidRPr="008B39A7">
        <w:rPr>
          <w:rFonts w:ascii="Arial" w:hAnsi="Arial" w:cs="Arial"/>
          <w:lang w:val="en-US"/>
        </w:rPr>
        <w:t xml:space="preserve">There are a wide variety of answers to that: resources can be shifted towards </w:t>
      </w:r>
      <w:r w:rsidR="00820F70" w:rsidRPr="008B39A7">
        <w:rPr>
          <w:rFonts w:ascii="Arial" w:hAnsi="Arial" w:cs="Arial"/>
          <w:lang w:val="en-US"/>
        </w:rPr>
        <w:t>general health care</w:t>
      </w:r>
      <w:r w:rsidRPr="008B39A7">
        <w:rPr>
          <w:rFonts w:ascii="Arial" w:hAnsi="Arial" w:cs="Arial"/>
          <w:lang w:val="en-US"/>
        </w:rPr>
        <w:t xml:space="preserve"> services</w:t>
      </w:r>
      <w:r w:rsidR="00820F70" w:rsidRPr="008B39A7">
        <w:rPr>
          <w:rFonts w:ascii="Arial" w:hAnsi="Arial" w:cs="Arial"/>
          <w:lang w:val="en-US"/>
        </w:rPr>
        <w:t xml:space="preserve">, </w:t>
      </w:r>
      <w:r w:rsidRPr="008B39A7">
        <w:rPr>
          <w:rFonts w:ascii="Arial" w:hAnsi="Arial" w:cs="Arial"/>
          <w:lang w:val="en-US"/>
        </w:rPr>
        <w:t xml:space="preserve">rental </w:t>
      </w:r>
      <w:r w:rsidR="00820F70" w:rsidRPr="008B39A7">
        <w:rPr>
          <w:rFonts w:ascii="Arial" w:hAnsi="Arial" w:cs="Arial"/>
          <w:lang w:val="en-US"/>
        </w:rPr>
        <w:t xml:space="preserve">facilities, </w:t>
      </w:r>
      <w:r w:rsidR="000D07AF" w:rsidRPr="008B39A7">
        <w:rPr>
          <w:rFonts w:ascii="Arial" w:hAnsi="Arial" w:cs="Arial"/>
          <w:lang w:val="en-US"/>
        </w:rPr>
        <w:t>and residential</w:t>
      </w:r>
      <w:r w:rsidR="00820F70" w:rsidRPr="008B39A7">
        <w:rPr>
          <w:rFonts w:ascii="Arial" w:hAnsi="Arial" w:cs="Arial"/>
          <w:lang w:val="en-US"/>
        </w:rPr>
        <w:t xml:space="preserve"> area</w:t>
      </w:r>
      <w:r w:rsidRPr="008B39A7">
        <w:rPr>
          <w:rFonts w:ascii="Arial" w:hAnsi="Arial" w:cs="Arial"/>
          <w:lang w:val="en-US"/>
        </w:rPr>
        <w:t>s</w:t>
      </w:r>
      <w:r w:rsidR="00820F70" w:rsidRPr="008B39A7">
        <w:rPr>
          <w:rFonts w:ascii="Arial" w:hAnsi="Arial" w:cs="Arial"/>
          <w:lang w:val="en-US"/>
        </w:rPr>
        <w:t xml:space="preserve"> for</w:t>
      </w:r>
      <w:r w:rsidRPr="008B39A7">
        <w:rPr>
          <w:rFonts w:ascii="Arial" w:hAnsi="Arial" w:cs="Arial"/>
          <w:lang w:val="en-US"/>
        </w:rPr>
        <w:t xml:space="preserve"> the</w:t>
      </w:r>
      <w:r w:rsidR="00820F70" w:rsidRPr="008B39A7">
        <w:rPr>
          <w:rFonts w:ascii="Arial" w:hAnsi="Arial" w:cs="Arial"/>
          <w:lang w:val="en-US"/>
        </w:rPr>
        <w:t xml:space="preserve"> general population or tourist facilit</w:t>
      </w:r>
      <w:r w:rsidRPr="008B39A7">
        <w:rPr>
          <w:rFonts w:ascii="Arial" w:hAnsi="Arial" w:cs="Arial"/>
          <w:lang w:val="en-US"/>
        </w:rPr>
        <w:t>ies</w:t>
      </w:r>
      <w:r w:rsidR="00820F70" w:rsidRPr="008B39A7">
        <w:rPr>
          <w:rFonts w:ascii="Arial" w:hAnsi="Arial" w:cs="Arial"/>
          <w:lang w:val="en-US"/>
        </w:rPr>
        <w:t xml:space="preserve">. </w:t>
      </w:r>
      <w:r w:rsidRPr="008B39A7">
        <w:rPr>
          <w:rFonts w:ascii="Arial" w:hAnsi="Arial" w:cs="Arial"/>
          <w:lang w:val="en-US"/>
        </w:rPr>
        <w:t>Community-based services for people with disabilities can be offered in places where other general services are provided, or such places can change their functioning to focusing on services for people with disabilities.</w:t>
      </w:r>
    </w:p>
    <w:p w:rsidR="00820F70" w:rsidRPr="008B39A7" w:rsidRDefault="00820F70" w:rsidP="00820F70">
      <w:pPr>
        <w:jc w:val="both"/>
        <w:rPr>
          <w:rFonts w:ascii="Arial" w:hAnsi="Arial" w:cs="Arial"/>
          <w:lang w:val="en-US"/>
        </w:rPr>
      </w:pPr>
      <w:r w:rsidRPr="008B39A7">
        <w:rPr>
          <w:rFonts w:ascii="Arial" w:hAnsi="Arial" w:cs="Arial"/>
          <w:lang w:val="en-US"/>
        </w:rPr>
        <w:t xml:space="preserve">Good human resource management in the process of deinstitutionalization is important for several reasons. </w:t>
      </w:r>
      <w:r w:rsidR="00B25379" w:rsidRPr="008B39A7">
        <w:rPr>
          <w:rFonts w:ascii="Arial" w:hAnsi="Arial" w:cs="Arial"/>
          <w:lang w:val="en-US"/>
        </w:rPr>
        <w:t xml:space="preserve">Within such process one needs to take into consideration </w:t>
      </w:r>
      <w:r w:rsidRPr="008B39A7">
        <w:rPr>
          <w:rFonts w:ascii="Arial" w:hAnsi="Arial" w:cs="Arial"/>
          <w:lang w:val="en-US"/>
        </w:rPr>
        <w:t xml:space="preserve"> the</w:t>
      </w:r>
      <w:r w:rsidR="00B25379" w:rsidRPr="008B39A7">
        <w:rPr>
          <w:rFonts w:ascii="Arial" w:hAnsi="Arial" w:cs="Arial"/>
          <w:lang w:val="en-US"/>
        </w:rPr>
        <w:t xml:space="preserve"> likely</w:t>
      </w:r>
      <w:r w:rsidRPr="008B39A7">
        <w:rPr>
          <w:rFonts w:ascii="Arial" w:hAnsi="Arial" w:cs="Arial"/>
          <w:lang w:val="en-US"/>
        </w:rPr>
        <w:t xml:space="preserve"> resistance to changes that </w:t>
      </w:r>
      <w:r w:rsidR="00B25379" w:rsidRPr="008B39A7">
        <w:rPr>
          <w:rFonts w:ascii="Arial" w:hAnsi="Arial" w:cs="Arial"/>
          <w:lang w:val="en-US"/>
        </w:rPr>
        <w:t xml:space="preserve">is so often manifested </w:t>
      </w:r>
      <w:r w:rsidRPr="008B39A7">
        <w:rPr>
          <w:rFonts w:ascii="Arial" w:hAnsi="Arial" w:cs="Arial"/>
          <w:lang w:val="en-US"/>
        </w:rPr>
        <w:t>both</w:t>
      </w:r>
      <w:r w:rsidR="00B25379" w:rsidRPr="008B39A7">
        <w:rPr>
          <w:rFonts w:ascii="Arial" w:hAnsi="Arial" w:cs="Arial"/>
          <w:lang w:val="en-US"/>
        </w:rPr>
        <w:t xml:space="preserve"> among</w:t>
      </w:r>
      <w:r w:rsidRPr="008B39A7">
        <w:rPr>
          <w:rFonts w:ascii="Arial" w:hAnsi="Arial" w:cs="Arial"/>
          <w:lang w:val="en-US"/>
        </w:rPr>
        <w:t xml:space="preserve"> employees </w:t>
      </w:r>
      <w:r w:rsidR="00B25379" w:rsidRPr="008B39A7">
        <w:rPr>
          <w:rFonts w:ascii="Arial" w:hAnsi="Arial" w:cs="Arial"/>
          <w:lang w:val="en-US"/>
        </w:rPr>
        <w:t xml:space="preserve">of </w:t>
      </w:r>
      <w:r w:rsidRPr="008B39A7">
        <w:rPr>
          <w:rFonts w:ascii="Arial" w:hAnsi="Arial" w:cs="Arial"/>
          <w:lang w:val="en-US"/>
        </w:rPr>
        <w:t xml:space="preserve">large institutions and employees </w:t>
      </w:r>
      <w:r w:rsidR="00B25379" w:rsidRPr="008B39A7">
        <w:rPr>
          <w:rFonts w:ascii="Arial" w:hAnsi="Arial" w:cs="Arial"/>
          <w:lang w:val="en-US"/>
        </w:rPr>
        <w:t xml:space="preserve">of </w:t>
      </w:r>
      <w:r w:rsidRPr="008B39A7">
        <w:rPr>
          <w:rFonts w:ascii="Arial" w:hAnsi="Arial" w:cs="Arial"/>
          <w:lang w:val="en-US"/>
        </w:rPr>
        <w:t xml:space="preserve">municipal services, who </w:t>
      </w:r>
      <w:r w:rsidR="00B25379" w:rsidRPr="008B39A7">
        <w:rPr>
          <w:rFonts w:ascii="Arial" w:hAnsi="Arial" w:cs="Arial"/>
          <w:lang w:val="en-US"/>
        </w:rPr>
        <w:t xml:space="preserve">are used to </w:t>
      </w:r>
      <w:r w:rsidRPr="008B39A7">
        <w:rPr>
          <w:rFonts w:ascii="Arial" w:hAnsi="Arial" w:cs="Arial"/>
          <w:lang w:val="en-US"/>
        </w:rPr>
        <w:t>„forward</w:t>
      </w:r>
      <w:r w:rsidR="00B25379" w:rsidRPr="008B39A7">
        <w:rPr>
          <w:rFonts w:ascii="Arial" w:hAnsi="Arial" w:cs="Arial"/>
          <w:lang w:val="en-US"/>
        </w:rPr>
        <w:t>ing</w:t>
      </w:r>
      <w:r w:rsidRPr="008B39A7">
        <w:rPr>
          <w:rFonts w:ascii="Arial" w:hAnsi="Arial" w:cs="Arial"/>
          <w:lang w:val="en-US"/>
        </w:rPr>
        <w:t xml:space="preserve">“ persons with mental disabilities to specialized services and institutions. </w:t>
      </w:r>
      <w:r w:rsidR="00B25379" w:rsidRPr="008B39A7">
        <w:rPr>
          <w:rFonts w:ascii="Arial" w:hAnsi="Arial" w:cs="Arial"/>
          <w:lang w:val="en-US"/>
        </w:rPr>
        <w:t>In the same time however,</w:t>
      </w:r>
      <w:r w:rsidRPr="008B39A7">
        <w:rPr>
          <w:rFonts w:ascii="Arial" w:hAnsi="Arial" w:cs="Arial"/>
          <w:lang w:val="en-US"/>
        </w:rPr>
        <w:t xml:space="preserve"> staff </w:t>
      </w:r>
      <w:r w:rsidR="00B25379" w:rsidRPr="008B39A7">
        <w:rPr>
          <w:rFonts w:ascii="Arial" w:hAnsi="Arial" w:cs="Arial"/>
          <w:lang w:val="en-US"/>
        </w:rPr>
        <w:t xml:space="preserve">who knows users very well and who has significant  </w:t>
      </w:r>
      <w:r w:rsidRPr="008B39A7">
        <w:rPr>
          <w:rFonts w:ascii="Arial" w:hAnsi="Arial" w:cs="Arial"/>
          <w:lang w:val="en-US"/>
        </w:rPr>
        <w:t xml:space="preserve">experience in caring for persons with the most severe disabilities </w:t>
      </w:r>
      <w:r w:rsidR="00B25379" w:rsidRPr="008B39A7">
        <w:rPr>
          <w:rFonts w:ascii="Arial" w:hAnsi="Arial" w:cs="Arial"/>
          <w:lang w:val="en-US"/>
        </w:rPr>
        <w:t xml:space="preserve">are an </w:t>
      </w:r>
      <w:r w:rsidRPr="008B39A7">
        <w:rPr>
          <w:rFonts w:ascii="Arial" w:hAnsi="Arial" w:cs="Arial"/>
          <w:lang w:val="en-US"/>
        </w:rPr>
        <w:t>important resource for providing adequate support</w:t>
      </w:r>
      <w:r w:rsidR="00B25379" w:rsidRPr="008B39A7">
        <w:rPr>
          <w:rFonts w:ascii="Arial" w:hAnsi="Arial" w:cs="Arial"/>
          <w:lang w:val="en-US"/>
        </w:rPr>
        <w:t>;</w:t>
      </w:r>
      <w:r w:rsidRPr="008B39A7">
        <w:rPr>
          <w:rFonts w:ascii="Arial" w:hAnsi="Arial" w:cs="Arial"/>
          <w:lang w:val="en-US"/>
        </w:rPr>
        <w:t xml:space="preserve"> </w:t>
      </w:r>
      <w:r w:rsidR="00B25379" w:rsidRPr="008B39A7">
        <w:rPr>
          <w:rFonts w:ascii="Arial" w:hAnsi="Arial" w:cs="Arial"/>
          <w:lang w:val="en-US"/>
        </w:rPr>
        <w:t xml:space="preserve">that is, </w:t>
      </w:r>
      <w:r w:rsidRPr="008B39A7">
        <w:rPr>
          <w:rFonts w:ascii="Arial" w:hAnsi="Arial" w:cs="Arial"/>
          <w:lang w:val="en-US"/>
        </w:rPr>
        <w:t xml:space="preserve">of course, </w:t>
      </w:r>
      <w:r w:rsidR="00B25379" w:rsidRPr="008B39A7">
        <w:rPr>
          <w:rFonts w:ascii="Arial" w:hAnsi="Arial" w:cs="Arial"/>
          <w:lang w:val="en-US"/>
        </w:rPr>
        <w:t xml:space="preserve">if they are willing to accept, learn and apply </w:t>
      </w:r>
      <w:r w:rsidRPr="008B39A7">
        <w:rPr>
          <w:rFonts w:ascii="Arial" w:hAnsi="Arial" w:cs="Arial"/>
          <w:lang w:val="en-US"/>
        </w:rPr>
        <w:t xml:space="preserve">new methods of care. </w:t>
      </w:r>
    </w:p>
    <w:p w:rsidR="00820F70" w:rsidRPr="008B39A7" w:rsidRDefault="00820F70" w:rsidP="00820F70">
      <w:pPr>
        <w:jc w:val="both"/>
        <w:rPr>
          <w:rFonts w:ascii="Arial" w:hAnsi="Arial" w:cs="Arial"/>
          <w:lang w:val="en-US"/>
        </w:rPr>
      </w:pPr>
      <w:r w:rsidRPr="008B39A7">
        <w:rPr>
          <w:rFonts w:ascii="Arial" w:hAnsi="Arial" w:cs="Arial"/>
          <w:lang w:val="en-US"/>
        </w:rPr>
        <w:t xml:space="preserve">Finally, the process of deinstitutionalization is not possible without </w:t>
      </w:r>
      <w:r w:rsidR="00B25379" w:rsidRPr="008B39A7">
        <w:rPr>
          <w:rFonts w:ascii="Arial" w:hAnsi="Arial" w:cs="Arial"/>
          <w:lang w:val="en-US"/>
        </w:rPr>
        <w:t xml:space="preserve">enthusiastic </w:t>
      </w:r>
      <w:r w:rsidRPr="008B39A7">
        <w:rPr>
          <w:rFonts w:ascii="Arial" w:hAnsi="Arial" w:cs="Arial"/>
          <w:lang w:val="en-US"/>
        </w:rPr>
        <w:t>l</w:t>
      </w:r>
      <w:r w:rsidR="00B25379" w:rsidRPr="008B39A7">
        <w:rPr>
          <w:rFonts w:ascii="Arial" w:hAnsi="Arial" w:cs="Arial"/>
          <w:lang w:val="en-US"/>
        </w:rPr>
        <w:t>ea</w:t>
      </w:r>
      <w:r w:rsidRPr="008B39A7">
        <w:rPr>
          <w:rFonts w:ascii="Arial" w:hAnsi="Arial" w:cs="Arial"/>
          <w:lang w:val="en-US"/>
        </w:rPr>
        <w:t>ders, who will push this process forward</w:t>
      </w:r>
      <w:r w:rsidR="00B25379" w:rsidRPr="008B39A7">
        <w:rPr>
          <w:rFonts w:ascii="Arial" w:hAnsi="Arial" w:cs="Arial"/>
          <w:lang w:val="en-US"/>
        </w:rPr>
        <w:t>. Such people are needed</w:t>
      </w:r>
      <w:r w:rsidRPr="008B39A7">
        <w:rPr>
          <w:rFonts w:ascii="Arial" w:hAnsi="Arial" w:cs="Arial"/>
          <w:lang w:val="en-US"/>
        </w:rPr>
        <w:t xml:space="preserve"> among professional staff and managers, politicians and all other people who are willing to engage in </w:t>
      </w:r>
      <w:r w:rsidR="00B25379" w:rsidRPr="008B39A7">
        <w:rPr>
          <w:rFonts w:ascii="Arial" w:hAnsi="Arial" w:cs="Arial"/>
          <w:lang w:val="en-US"/>
        </w:rPr>
        <w:t xml:space="preserve">the fight for a better life for </w:t>
      </w:r>
      <w:r w:rsidRPr="008B39A7">
        <w:rPr>
          <w:rFonts w:ascii="Arial" w:hAnsi="Arial" w:cs="Arial"/>
          <w:lang w:val="en-US"/>
        </w:rPr>
        <w:t>persons with mental disabilities.</w:t>
      </w:r>
    </w:p>
    <w:p w:rsidR="006371C1" w:rsidRPr="008B39A7" w:rsidRDefault="006371C1" w:rsidP="00820F70">
      <w:pPr>
        <w:jc w:val="both"/>
        <w:rPr>
          <w:rFonts w:ascii="Arial" w:hAnsi="Arial" w:cs="Arial"/>
          <w:lang w:val="en-US"/>
        </w:rPr>
      </w:pPr>
    </w:p>
    <w:bookmarkStart w:id="34" w:name="_Toc479838887"/>
    <w:p w:rsidR="006371C1" w:rsidRPr="008B39A7" w:rsidRDefault="006371C1" w:rsidP="006371C1">
      <w:pPr>
        <w:pStyle w:val="Heading3"/>
        <w:rPr>
          <w:rStyle w:val="Heading3Char"/>
          <w:rFonts w:ascii="Arial" w:hAnsi="Arial" w:cs="Arial"/>
          <w:caps/>
        </w:rPr>
      </w:pPr>
      <w:r w:rsidRPr="008B39A7">
        <w:rPr>
          <w:rFonts w:ascii="Arial" w:hAnsi="Arial" w:cs="Arial"/>
          <w:noProof/>
          <w:lang w:eastAsia="en-GB"/>
        </w:rPr>
        <mc:AlternateContent>
          <mc:Choice Requires="wps">
            <w:drawing>
              <wp:anchor distT="0" distB="0" distL="114300" distR="114300" simplePos="0" relativeHeight="251710464" behindDoc="0" locked="0" layoutInCell="1" allowOverlap="1" wp14:anchorId="48208713" wp14:editId="22EAB43A">
                <wp:simplePos x="0" y="0"/>
                <wp:positionH relativeFrom="margin">
                  <wp:posOffset>233680</wp:posOffset>
                </wp:positionH>
                <wp:positionV relativeFrom="page">
                  <wp:posOffset>3635375</wp:posOffset>
                </wp:positionV>
                <wp:extent cx="5861050" cy="5756910"/>
                <wp:effectExtent l="0" t="0" r="25400" b="15240"/>
                <wp:wrapTopAndBottom/>
                <wp:docPr id="11" name="Rounded Rectangle 11"/>
                <wp:cNvGraphicFramePr/>
                <a:graphic xmlns:a="http://schemas.openxmlformats.org/drawingml/2006/main">
                  <a:graphicData uri="http://schemas.microsoft.com/office/word/2010/wordprocessingShape">
                    <wps:wsp>
                      <wps:cNvSpPr/>
                      <wps:spPr>
                        <a:xfrm>
                          <a:off x="0" y="0"/>
                          <a:ext cx="5861050" cy="57569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39A7" w:rsidRPr="00A66A75" w:rsidRDefault="008B39A7" w:rsidP="006371C1">
                            <w:pPr>
                              <w:jc w:val="both"/>
                            </w:pPr>
                            <w:r>
                              <w:t xml:space="preserve">EU member states, states in process of accession and candidate states for </w:t>
                            </w:r>
                            <w:r>
                              <w:rPr>
                                <w:lang w:val="en-US"/>
                              </w:rPr>
                              <w:t xml:space="preserve">accession </w:t>
                            </w:r>
                            <w:r>
                              <w:t xml:space="preserve"> to</w:t>
                            </w:r>
                            <w:r>
                              <w:rPr>
                                <w:lang w:val="en-US"/>
                              </w:rPr>
                              <w:t xml:space="preserve"> the </w:t>
                            </w:r>
                            <w:r>
                              <w:t xml:space="preserve"> EU can use EU funds  – Structural and IPA Funds – to cover the costs </w:t>
                            </w:r>
                            <w:r>
                              <w:rPr>
                                <w:lang w:val="en-US"/>
                              </w:rPr>
                              <w:t>related to</w:t>
                            </w:r>
                            <w:r>
                              <w:t xml:space="preserve"> the transition from institutional care to </w:t>
                            </w:r>
                            <w:r>
                              <w:rPr>
                                <w:lang w:val="en-US"/>
                              </w:rPr>
                              <w:t xml:space="preserve">community-based </w:t>
                            </w:r>
                            <w:r>
                              <w:t>care. T</w:t>
                            </w:r>
                            <w:r>
                              <w:rPr>
                                <w:lang w:val="en-US"/>
                              </w:rPr>
                              <w:t xml:space="preserve">he funds allocated for this area can be identified by looking at </w:t>
                            </w:r>
                            <w:r>
                              <w:t>Partnership Agreement</w:t>
                            </w:r>
                            <w:r>
                              <w:rPr>
                                <w:lang w:val="en-US"/>
                              </w:rPr>
                              <w:t>s</w:t>
                            </w:r>
                            <w:r>
                              <w:t xml:space="preserve"> and Operational Programmes for the forthcoming </w:t>
                            </w:r>
                            <w:r>
                              <w:rPr>
                                <w:lang w:val="en-US"/>
                              </w:rPr>
                              <w:t>funding</w:t>
                            </w:r>
                            <w:r>
                              <w:t xml:space="preserve"> period</w:t>
                            </w:r>
                            <w:r>
                              <w:rPr>
                                <w:lang w:val="en-US"/>
                              </w:rPr>
                              <w:t>, where</w:t>
                            </w:r>
                            <w:r>
                              <w:t xml:space="preserve"> deinstitutionalization of different target groups </w:t>
                            </w:r>
                            <w:r>
                              <w:rPr>
                                <w:lang w:val="en-US"/>
                              </w:rPr>
                              <w:t>is</w:t>
                            </w:r>
                            <w:r>
                              <w:t xml:space="preserve"> one of the priority activities. These funds can cover different areas of reform, including:</w:t>
                            </w:r>
                          </w:p>
                          <w:p w:rsidR="008B39A7" w:rsidRDefault="008B39A7" w:rsidP="006371C1">
                            <w:pPr>
                              <w:pStyle w:val="ListParagraph"/>
                              <w:numPr>
                                <w:ilvl w:val="0"/>
                                <w:numId w:val="21"/>
                              </w:numPr>
                            </w:pPr>
                            <w:r>
                              <w:t>infrastructure investments – i.e housing, as well as renovation of apartments</w:t>
                            </w:r>
                            <w:r>
                              <w:rPr>
                                <w:lang w:val="en-US"/>
                              </w:rPr>
                              <w:t xml:space="preserve"> (never of institutions!)</w:t>
                            </w:r>
                            <w:r>
                              <w:t xml:space="preserve">; </w:t>
                            </w:r>
                          </w:p>
                          <w:p w:rsidR="008B39A7" w:rsidRDefault="008B39A7" w:rsidP="006371C1">
                            <w:pPr>
                              <w:pStyle w:val="ListParagraph"/>
                              <w:numPr>
                                <w:ilvl w:val="0"/>
                                <w:numId w:val="21"/>
                              </w:numPr>
                            </w:pPr>
                            <w:r>
                              <w:t xml:space="preserve">trainings </w:t>
                            </w:r>
                            <w:r>
                              <w:rPr>
                                <w:lang w:val="en-US"/>
                              </w:rPr>
                              <w:t>for</w:t>
                            </w:r>
                            <w:r>
                              <w:t xml:space="preserve"> employees </w:t>
                            </w:r>
                            <w:r>
                              <w:rPr>
                                <w:lang w:val="en-US"/>
                              </w:rPr>
                              <w:t xml:space="preserve">to prepare them for </w:t>
                            </w:r>
                            <w:r>
                              <w:t xml:space="preserve"> workin</w:t>
                            </w:r>
                            <w:r>
                              <w:rPr>
                                <w:lang w:val="en-US"/>
                              </w:rPr>
                              <w:t xml:space="preserve">g in </w:t>
                            </w:r>
                            <w:r>
                              <w:t xml:space="preserve"> new services; </w:t>
                            </w:r>
                          </w:p>
                          <w:p w:rsidR="008B39A7" w:rsidRPr="00E12674" w:rsidRDefault="008B39A7" w:rsidP="006371C1">
                            <w:pPr>
                              <w:pStyle w:val="ListParagraph"/>
                              <w:numPr>
                                <w:ilvl w:val="0"/>
                                <w:numId w:val="21"/>
                              </w:numPr>
                              <w:rPr>
                                <w:b/>
                                <w:szCs w:val="24"/>
                              </w:rPr>
                            </w:pPr>
                            <w:r>
                              <w:t>creation of employment opportunities in the community); and</w:t>
                            </w:r>
                          </w:p>
                          <w:p w:rsidR="008B39A7" w:rsidRPr="00FF4CC8" w:rsidRDefault="008B39A7" w:rsidP="006371C1">
                            <w:pPr>
                              <w:pStyle w:val="ListParagraph"/>
                              <w:numPr>
                                <w:ilvl w:val="0"/>
                                <w:numId w:val="21"/>
                              </w:numPr>
                              <w:rPr>
                                <w:b/>
                                <w:szCs w:val="24"/>
                              </w:rPr>
                            </w:pPr>
                            <w:r>
                              <w:t>t</w:t>
                            </w:r>
                            <w:r w:rsidRPr="00DE0632">
                              <w:t>echnical assistance, including needs assessment and coordination or management of the entire process of change.</w:t>
                            </w:r>
                            <w:r w:rsidRPr="00FF4CC8">
                              <w:t xml:space="preserve"> </w:t>
                            </w:r>
                          </w:p>
                          <w:p w:rsidR="008B39A7" w:rsidRDefault="008B39A7" w:rsidP="006371C1">
                            <w:r w:rsidRPr="0052596D">
                              <w:rPr>
                                <w:szCs w:val="24"/>
                              </w:rPr>
                              <w:t xml:space="preserve">Thus, for example, the European Regional Development Fund (ERDF) can be used to improve the physical infrastructure of mental health services, while activities such as promoting social inclusion of people with mental disabilities and training of professionals in the field of mental health can be financed from </w:t>
                            </w:r>
                            <w:r>
                              <w:rPr>
                                <w:szCs w:val="24"/>
                              </w:rPr>
                              <w:t>the European Social Fund (ESF)</w:t>
                            </w:r>
                            <w:r w:rsidRPr="00FF4CC8">
                              <w:t>.</w:t>
                            </w:r>
                          </w:p>
                          <w:p w:rsidR="008B39A7" w:rsidRPr="0016126A" w:rsidRDefault="008B39A7" w:rsidP="006371C1">
                            <w:pPr>
                              <w:ind w:left="2880" w:firstLine="720"/>
                              <w:jc w:val="right"/>
                              <w:rPr>
                                <w:i/>
                              </w:rPr>
                            </w:pPr>
                            <w:r>
                              <w:rPr>
                                <w:i/>
                              </w:rPr>
                              <w:t xml:space="preserve">* </w:t>
                            </w:r>
                            <w:r>
                              <w:rPr>
                                <w:b/>
                                <w:i/>
                                <w:vertAlign w:val="subscript"/>
                              </w:rPr>
                              <w:t xml:space="preserve">Taken from the </w:t>
                            </w:r>
                            <w:r w:rsidRPr="006371C1">
                              <w:rPr>
                                <w:b/>
                                <w:i/>
                                <w:vertAlign w:val="subscript"/>
                              </w:rPr>
                              <w:t>Common European Guidelines on the Transition from Institutional to Community-based Care, European Expert Group on the Transition from Institutional to Community-based Care, 2012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18.4pt;margin-top:286.25pt;width:461.5pt;height:453.3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" fillcolor="#4f81bd [3204]" strokecolor="#243f60 [1604]" strokeweight="2pt">
                <v:textbox>
                  <w:txbxContent>
                    <w:p w:rsidR="008B39A7" w:rsidRPr="00A66A75" w:rsidRDefault="008B39A7" w:rsidP="006371C1">
                      <w:pPr>
                        <w:jc w:val="both"/>
                      </w:pPr>
                      <w:r>
                        <w:t xml:space="preserve">EU member states, states in process of accession and candidate states for </w:t>
                      </w:r>
                      <w:proofErr w:type="gramStart"/>
                      <w:r>
                        <w:rPr>
                          <w:lang w:val="en-US"/>
                        </w:rPr>
                        <w:t xml:space="preserve">accession </w:t>
                      </w:r>
                      <w:r>
                        <w:t xml:space="preserve"> to</w:t>
                      </w:r>
                      <w:proofErr w:type="gramEnd"/>
                      <w:r>
                        <w:rPr>
                          <w:lang w:val="en-US"/>
                        </w:rPr>
                        <w:t xml:space="preserve"> the </w:t>
                      </w:r>
                      <w:r>
                        <w:t xml:space="preserve"> EU can use EU funds  – Structural and IPA Funds – to cover the costs </w:t>
                      </w:r>
                      <w:r>
                        <w:rPr>
                          <w:lang w:val="en-US"/>
                        </w:rPr>
                        <w:t>related to</w:t>
                      </w:r>
                      <w:r>
                        <w:t xml:space="preserve"> the transition from institutional care to </w:t>
                      </w:r>
                      <w:r>
                        <w:rPr>
                          <w:lang w:val="en-US"/>
                        </w:rPr>
                        <w:t xml:space="preserve">community-based </w:t>
                      </w:r>
                      <w:r>
                        <w:t>care. T</w:t>
                      </w:r>
                      <w:r>
                        <w:rPr>
                          <w:lang w:val="en-US"/>
                        </w:rPr>
                        <w:t xml:space="preserve">he funds allocated for this area can be identified by looking at </w:t>
                      </w:r>
                      <w:r>
                        <w:t>Partnership Agreement</w:t>
                      </w:r>
                      <w:r>
                        <w:rPr>
                          <w:lang w:val="en-US"/>
                        </w:rPr>
                        <w:t>s</w:t>
                      </w:r>
                      <w:r>
                        <w:t xml:space="preserve"> and Operational Programmes for the forthcoming </w:t>
                      </w:r>
                      <w:r>
                        <w:rPr>
                          <w:lang w:val="en-US"/>
                        </w:rPr>
                        <w:t>funding</w:t>
                      </w:r>
                      <w:r>
                        <w:t xml:space="preserve"> period</w:t>
                      </w:r>
                      <w:r>
                        <w:rPr>
                          <w:lang w:val="en-US"/>
                        </w:rPr>
                        <w:t>, where</w:t>
                      </w:r>
                      <w:r>
                        <w:t xml:space="preserve"> deinstitutionalization of different target groups </w:t>
                      </w:r>
                      <w:r>
                        <w:rPr>
                          <w:lang w:val="en-US"/>
                        </w:rPr>
                        <w:t>is</w:t>
                      </w:r>
                      <w:r>
                        <w:t xml:space="preserve"> one of the priority activities. These funds can cover different areas of reform, including:</w:t>
                      </w:r>
                    </w:p>
                    <w:p w:rsidR="008B39A7" w:rsidRDefault="008B39A7" w:rsidP="006371C1">
                      <w:pPr>
                        <w:pStyle w:val="ListParagraph"/>
                        <w:numPr>
                          <w:ilvl w:val="0"/>
                          <w:numId w:val="21"/>
                        </w:numPr>
                      </w:pPr>
                      <w:proofErr w:type="gramStart"/>
                      <w:r>
                        <w:t>infrastructure</w:t>
                      </w:r>
                      <w:proofErr w:type="gramEnd"/>
                      <w:r>
                        <w:t xml:space="preserve"> investments – </w:t>
                      </w:r>
                      <w:proofErr w:type="spellStart"/>
                      <w:r>
                        <w:t>i.e</w:t>
                      </w:r>
                      <w:proofErr w:type="spellEnd"/>
                      <w:r>
                        <w:t xml:space="preserve"> housing, as well as renovation of apartments</w:t>
                      </w:r>
                      <w:r>
                        <w:rPr>
                          <w:lang w:val="en-US"/>
                        </w:rPr>
                        <w:t xml:space="preserve"> (never of institutions!)</w:t>
                      </w:r>
                      <w:r>
                        <w:t xml:space="preserve">; </w:t>
                      </w:r>
                    </w:p>
                    <w:p w:rsidR="008B39A7" w:rsidRDefault="008B39A7" w:rsidP="006371C1">
                      <w:pPr>
                        <w:pStyle w:val="ListParagraph"/>
                        <w:numPr>
                          <w:ilvl w:val="0"/>
                          <w:numId w:val="21"/>
                        </w:numPr>
                      </w:pPr>
                      <w:r>
                        <w:t xml:space="preserve">trainings </w:t>
                      </w:r>
                      <w:r>
                        <w:rPr>
                          <w:lang w:val="en-US"/>
                        </w:rPr>
                        <w:t>for</w:t>
                      </w:r>
                      <w:r>
                        <w:t xml:space="preserve"> employees </w:t>
                      </w:r>
                      <w:r>
                        <w:rPr>
                          <w:lang w:val="en-US"/>
                        </w:rPr>
                        <w:t xml:space="preserve">to prepare them for </w:t>
                      </w:r>
                      <w:r>
                        <w:t xml:space="preserve"> </w:t>
                      </w:r>
                      <w:proofErr w:type="spellStart"/>
                      <w:r>
                        <w:t>workin</w:t>
                      </w:r>
                      <w:proofErr w:type="spellEnd"/>
                      <w:r>
                        <w:rPr>
                          <w:lang w:val="en-US"/>
                        </w:rPr>
                        <w:t xml:space="preserve">g in </w:t>
                      </w:r>
                      <w:r>
                        <w:t xml:space="preserve"> new services; </w:t>
                      </w:r>
                    </w:p>
                    <w:p w:rsidR="008B39A7" w:rsidRPr="00E12674" w:rsidRDefault="008B39A7" w:rsidP="006371C1">
                      <w:pPr>
                        <w:pStyle w:val="ListParagraph"/>
                        <w:numPr>
                          <w:ilvl w:val="0"/>
                          <w:numId w:val="21"/>
                        </w:numPr>
                        <w:rPr>
                          <w:b/>
                          <w:szCs w:val="24"/>
                        </w:rPr>
                      </w:pPr>
                      <w:r>
                        <w:t>creation of employment opportunities in the community); and</w:t>
                      </w:r>
                    </w:p>
                    <w:p w:rsidR="008B39A7" w:rsidRPr="00FF4CC8" w:rsidRDefault="008B39A7" w:rsidP="006371C1">
                      <w:pPr>
                        <w:pStyle w:val="ListParagraph"/>
                        <w:numPr>
                          <w:ilvl w:val="0"/>
                          <w:numId w:val="21"/>
                        </w:numPr>
                        <w:rPr>
                          <w:b/>
                          <w:szCs w:val="24"/>
                        </w:rPr>
                      </w:pPr>
                      <w:proofErr w:type="gramStart"/>
                      <w:r>
                        <w:t>t</w:t>
                      </w:r>
                      <w:r w:rsidRPr="00DE0632">
                        <w:t>echnical</w:t>
                      </w:r>
                      <w:proofErr w:type="gramEnd"/>
                      <w:r w:rsidRPr="00DE0632">
                        <w:t xml:space="preserve"> assistance, including needs assessment and coordination or management of the entire process of change.</w:t>
                      </w:r>
                      <w:r w:rsidRPr="00FF4CC8">
                        <w:t xml:space="preserve"> </w:t>
                      </w:r>
                    </w:p>
                    <w:p w:rsidR="008B39A7" w:rsidRDefault="008B39A7" w:rsidP="006371C1">
                      <w:r w:rsidRPr="0052596D">
                        <w:rPr>
                          <w:szCs w:val="24"/>
                        </w:rPr>
                        <w:t xml:space="preserve">Thus, for example, the European Regional Development Fund (ERDF) can be used to improve the physical infrastructure of mental health services, while activities such as promoting social inclusion of people with mental disabilities and training of professionals in the field of mental health can be financed from </w:t>
                      </w:r>
                      <w:r>
                        <w:rPr>
                          <w:szCs w:val="24"/>
                        </w:rPr>
                        <w:t>the European Social Fund (ESF)</w:t>
                      </w:r>
                      <w:r w:rsidRPr="00FF4CC8">
                        <w:t>.</w:t>
                      </w:r>
                    </w:p>
                    <w:p w:rsidR="008B39A7" w:rsidRPr="0016126A" w:rsidRDefault="008B39A7" w:rsidP="006371C1">
                      <w:pPr>
                        <w:ind w:left="2880" w:firstLine="720"/>
                        <w:jc w:val="right"/>
                        <w:rPr>
                          <w:i/>
                        </w:rPr>
                      </w:pPr>
                      <w:r>
                        <w:rPr>
                          <w:i/>
                        </w:rPr>
                        <w:t xml:space="preserve">* </w:t>
                      </w:r>
                      <w:r>
                        <w:rPr>
                          <w:b/>
                          <w:i/>
                          <w:vertAlign w:val="subscript"/>
                        </w:rPr>
                        <w:t xml:space="preserve">Taken from the </w:t>
                      </w:r>
                      <w:r w:rsidRPr="006371C1">
                        <w:rPr>
                          <w:b/>
                          <w:i/>
                          <w:vertAlign w:val="subscript"/>
                        </w:rPr>
                        <w:t>Common European Guidelines on the Transition from Institutional to Community-based Care, European Expert Group on the Transition from Institutional to Community-based Care, 2012</w:t>
                      </w:r>
                    </w:p>
                  </w:txbxContent>
                </v:textbox>
                <w10:wrap type="topAndBottom" anchorx="margin" anchory="page"/>
              </v:roundrect>
            </w:pict>
          </mc:Fallback>
        </mc:AlternateContent>
      </w:r>
      <w:r w:rsidRPr="008B39A7">
        <w:rPr>
          <w:rFonts w:ascii="Arial" w:hAnsi="Arial" w:cs="Arial"/>
        </w:rPr>
        <w:t xml:space="preserve">Using </w:t>
      </w:r>
      <w:r w:rsidRPr="008B39A7">
        <w:rPr>
          <w:rStyle w:val="Heading3Char"/>
          <w:rFonts w:ascii="Arial" w:hAnsi="Arial" w:cs="Arial"/>
          <w:caps/>
        </w:rPr>
        <w:t>European Union funds</w:t>
      </w:r>
      <w:bookmarkEnd w:id="34"/>
    </w:p>
    <w:p w:rsidR="00820F70" w:rsidRPr="008B39A7" w:rsidRDefault="00820F70" w:rsidP="00820F70">
      <w:pPr>
        <w:jc w:val="both"/>
        <w:rPr>
          <w:rFonts w:ascii="Arial" w:hAnsi="Arial" w:cs="Arial"/>
          <w:lang w:val="en-US"/>
        </w:rPr>
      </w:pPr>
      <w:r w:rsidRPr="008B39A7">
        <w:rPr>
          <w:rFonts w:ascii="Arial" w:hAnsi="Arial" w:cs="Arial"/>
          <w:lang w:val="en-US"/>
        </w:rPr>
        <w:t xml:space="preserve">The lack of </w:t>
      </w:r>
      <w:r w:rsidR="00A43660" w:rsidRPr="008B39A7">
        <w:rPr>
          <w:rFonts w:ascii="Arial" w:hAnsi="Arial" w:cs="Arial"/>
          <w:lang w:val="en-US"/>
        </w:rPr>
        <w:t xml:space="preserve">funding </w:t>
      </w:r>
      <w:r w:rsidRPr="008B39A7">
        <w:rPr>
          <w:rFonts w:ascii="Arial" w:hAnsi="Arial" w:cs="Arial"/>
          <w:lang w:val="en-US"/>
        </w:rPr>
        <w:t>is often used as a justification for non-initiation or slow implementation of deinstitutionalization</w:t>
      </w:r>
      <w:r w:rsidR="00A43660" w:rsidRPr="008B39A7">
        <w:rPr>
          <w:rFonts w:ascii="Arial" w:hAnsi="Arial" w:cs="Arial"/>
          <w:lang w:val="en-US"/>
        </w:rPr>
        <w:t xml:space="preserve"> policies</w:t>
      </w:r>
      <w:r w:rsidRPr="008B39A7">
        <w:rPr>
          <w:rFonts w:ascii="Arial" w:hAnsi="Arial" w:cs="Arial"/>
          <w:lang w:val="en-US"/>
        </w:rPr>
        <w:t xml:space="preserve">. </w:t>
      </w:r>
      <w:r w:rsidR="00A43660" w:rsidRPr="008B39A7">
        <w:rPr>
          <w:rFonts w:ascii="Arial" w:hAnsi="Arial" w:cs="Arial"/>
          <w:lang w:val="en-US"/>
        </w:rPr>
        <w:t xml:space="preserve">In this section we will now look at the relevant strategies of </w:t>
      </w:r>
      <w:r w:rsidRPr="008B39A7">
        <w:rPr>
          <w:rFonts w:ascii="Arial" w:hAnsi="Arial" w:cs="Arial"/>
          <w:lang w:val="en-US"/>
        </w:rPr>
        <w:t xml:space="preserve">the European Union and the funds that </w:t>
      </w:r>
      <w:r w:rsidR="00A43660" w:rsidRPr="008B39A7">
        <w:rPr>
          <w:rFonts w:ascii="Arial" w:hAnsi="Arial" w:cs="Arial"/>
          <w:lang w:val="en-US"/>
        </w:rPr>
        <w:t xml:space="preserve">it makes </w:t>
      </w:r>
      <w:r w:rsidRPr="008B39A7">
        <w:rPr>
          <w:rFonts w:ascii="Arial" w:hAnsi="Arial" w:cs="Arial"/>
          <w:lang w:val="en-US"/>
        </w:rPr>
        <w:t xml:space="preserve">available </w:t>
      </w:r>
      <w:r w:rsidR="00A43660" w:rsidRPr="008B39A7">
        <w:rPr>
          <w:rFonts w:ascii="Arial" w:hAnsi="Arial" w:cs="Arial"/>
          <w:lang w:val="en-US"/>
        </w:rPr>
        <w:t>for</w:t>
      </w:r>
      <w:r w:rsidRPr="008B39A7">
        <w:rPr>
          <w:rFonts w:ascii="Arial" w:hAnsi="Arial" w:cs="Arial"/>
          <w:lang w:val="en-US"/>
        </w:rPr>
        <w:t xml:space="preserve"> deinstitutionalization</w:t>
      </w:r>
      <w:r w:rsidR="00A43660" w:rsidRPr="008B39A7">
        <w:rPr>
          <w:rFonts w:ascii="Arial" w:hAnsi="Arial" w:cs="Arial"/>
          <w:lang w:val="en-US"/>
        </w:rPr>
        <w:t xml:space="preserve">. Such funds are available </w:t>
      </w:r>
      <w:r w:rsidRPr="008B39A7">
        <w:rPr>
          <w:rFonts w:ascii="Arial" w:hAnsi="Arial" w:cs="Arial"/>
          <w:lang w:val="en-US"/>
        </w:rPr>
        <w:t xml:space="preserve"> both </w:t>
      </w:r>
      <w:r w:rsidR="00A43660" w:rsidRPr="008B39A7">
        <w:rPr>
          <w:rFonts w:ascii="Arial" w:hAnsi="Arial" w:cs="Arial"/>
          <w:lang w:val="en-US"/>
        </w:rPr>
        <w:t xml:space="preserve">for </w:t>
      </w:r>
      <w:r w:rsidRPr="008B39A7">
        <w:rPr>
          <w:rFonts w:ascii="Arial" w:hAnsi="Arial" w:cs="Arial"/>
          <w:lang w:val="en-US"/>
        </w:rPr>
        <w:t xml:space="preserve">EU </w:t>
      </w:r>
      <w:r w:rsidR="00A43660" w:rsidRPr="008B39A7">
        <w:rPr>
          <w:rFonts w:ascii="Arial" w:hAnsi="Arial" w:cs="Arial"/>
          <w:lang w:val="en-US"/>
        </w:rPr>
        <w:t>M</w:t>
      </w:r>
      <w:r w:rsidRPr="008B39A7">
        <w:rPr>
          <w:rFonts w:ascii="Arial" w:hAnsi="Arial" w:cs="Arial"/>
          <w:lang w:val="en-US"/>
        </w:rPr>
        <w:t xml:space="preserve">ember </w:t>
      </w:r>
      <w:r w:rsidR="00A43660" w:rsidRPr="008B39A7">
        <w:rPr>
          <w:rFonts w:ascii="Arial" w:hAnsi="Arial" w:cs="Arial"/>
          <w:lang w:val="en-US"/>
        </w:rPr>
        <w:t xml:space="preserve">States </w:t>
      </w:r>
      <w:r w:rsidRPr="008B39A7">
        <w:rPr>
          <w:rFonts w:ascii="Arial" w:hAnsi="Arial" w:cs="Arial"/>
          <w:lang w:val="en-US"/>
        </w:rPr>
        <w:t xml:space="preserve">and </w:t>
      </w:r>
      <w:r w:rsidR="00A43660" w:rsidRPr="008B39A7">
        <w:rPr>
          <w:rFonts w:ascii="Arial" w:hAnsi="Arial" w:cs="Arial"/>
          <w:lang w:val="en-US"/>
        </w:rPr>
        <w:t xml:space="preserve">for </w:t>
      </w:r>
      <w:r w:rsidRPr="008B39A7">
        <w:rPr>
          <w:rFonts w:ascii="Arial" w:hAnsi="Arial" w:cs="Arial"/>
          <w:lang w:val="en-US"/>
        </w:rPr>
        <w:t xml:space="preserve">countries that are in the </w:t>
      </w:r>
      <w:r w:rsidRPr="008B39A7">
        <w:rPr>
          <w:rFonts w:ascii="Arial" w:hAnsi="Arial" w:cs="Arial"/>
          <w:b/>
          <w:lang w:val="en-US"/>
        </w:rPr>
        <w:t>process of joining the European Union</w:t>
      </w:r>
      <w:r w:rsidRPr="008B39A7">
        <w:rPr>
          <w:rFonts w:ascii="Arial" w:hAnsi="Arial" w:cs="Arial"/>
          <w:lang w:val="en-US"/>
        </w:rPr>
        <w:t>. It is important to mention that the European Union ratified the Convention on Rights of Persons with Disabilities</w:t>
      </w:r>
      <w:r w:rsidR="00A43660" w:rsidRPr="008B39A7">
        <w:rPr>
          <w:rFonts w:ascii="Arial" w:hAnsi="Arial" w:cs="Arial"/>
          <w:lang w:val="en-US"/>
        </w:rPr>
        <w:t xml:space="preserve"> on 5 January 2011</w:t>
      </w:r>
      <w:r w:rsidRPr="008B39A7">
        <w:rPr>
          <w:rFonts w:ascii="Arial" w:hAnsi="Arial" w:cs="Arial"/>
          <w:lang w:val="en-US"/>
        </w:rPr>
        <w:t xml:space="preserve">. That is the first, and for now the only international </w:t>
      </w:r>
      <w:r w:rsidR="001F4EE8" w:rsidRPr="008B39A7">
        <w:rPr>
          <w:rFonts w:ascii="Arial" w:hAnsi="Arial" w:cs="Arial"/>
          <w:lang w:val="en-US"/>
        </w:rPr>
        <w:t xml:space="preserve">human rights treaty ratified by </w:t>
      </w:r>
      <w:r w:rsidRPr="008B39A7">
        <w:rPr>
          <w:rFonts w:ascii="Arial" w:hAnsi="Arial" w:cs="Arial"/>
          <w:lang w:val="en-US"/>
        </w:rPr>
        <w:t>the European Union.</w:t>
      </w:r>
    </w:p>
    <w:p w:rsidR="00820F70" w:rsidRPr="008B39A7" w:rsidRDefault="001F4EE8" w:rsidP="00820F70">
      <w:pPr>
        <w:jc w:val="both"/>
        <w:rPr>
          <w:rFonts w:ascii="Arial" w:hAnsi="Arial" w:cs="Arial"/>
          <w:lang w:val="en-US"/>
        </w:rPr>
      </w:pPr>
      <w:r w:rsidRPr="008B39A7">
        <w:rPr>
          <w:rFonts w:ascii="Arial" w:hAnsi="Arial" w:cs="Arial"/>
          <w:lang w:val="en-US"/>
        </w:rPr>
        <w:t>The</w:t>
      </w:r>
      <w:r w:rsidR="00820F70" w:rsidRPr="008B39A7">
        <w:rPr>
          <w:rFonts w:ascii="Arial" w:hAnsi="Arial" w:cs="Arial"/>
          <w:lang w:val="en-US"/>
        </w:rPr>
        <w:t xml:space="preserve"> UN Convention on the Rights of Persons with Disabilities (UN CPRD), the UN Convention on the Rights of the Child and the European Convention on Human Rights</w:t>
      </w:r>
      <w:r w:rsidRPr="008B39A7">
        <w:rPr>
          <w:rFonts w:ascii="Arial" w:hAnsi="Arial" w:cs="Arial"/>
          <w:lang w:val="en-US"/>
        </w:rPr>
        <w:t xml:space="preserve"> require the European Union</w:t>
      </w:r>
      <w:r w:rsidR="00820F70" w:rsidRPr="008B39A7">
        <w:rPr>
          <w:rFonts w:ascii="Arial" w:hAnsi="Arial" w:cs="Arial"/>
          <w:lang w:val="en-US"/>
        </w:rPr>
        <w:t xml:space="preserve"> </w:t>
      </w:r>
      <w:r w:rsidRPr="008B39A7">
        <w:rPr>
          <w:rFonts w:ascii="Arial" w:hAnsi="Arial" w:cs="Arial"/>
          <w:lang w:val="en-US"/>
        </w:rPr>
        <w:t xml:space="preserve">and its </w:t>
      </w:r>
      <w:r w:rsidR="00820F70" w:rsidRPr="008B39A7">
        <w:rPr>
          <w:rFonts w:ascii="Arial" w:hAnsi="Arial" w:cs="Arial"/>
          <w:lang w:val="en-US"/>
        </w:rPr>
        <w:t xml:space="preserve">Member States </w:t>
      </w:r>
      <w:r w:rsidRPr="008B39A7">
        <w:rPr>
          <w:rFonts w:ascii="Arial" w:hAnsi="Arial" w:cs="Arial"/>
          <w:lang w:val="en-US"/>
        </w:rPr>
        <w:t>to urgently initiate</w:t>
      </w:r>
      <w:r w:rsidR="00820F70" w:rsidRPr="008B39A7">
        <w:rPr>
          <w:rFonts w:ascii="Arial" w:hAnsi="Arial" w:cs="Arial"/>
          <w:lang w:val="en-US"/>
        </w:rPr>
        <w:t xml:space="preserve"> the transition from institutional to community-based services. Among the key articles of the UN CPRD relevant for deinstitutionalization, </w:t>
      </w:r>
      <w:r w:rsidRPr="008B39A7">
        <w:rPr>
          <w:rFonts w:ascii="Arial" w:hAnsi="Arial" w:cs="Arial"/>
          <w:lang w:val="en-US"/>
        </w:rPr>
        <w:t>A</w:t>
      </w:r>
      <w:r w:rsidR="00820F70" w:rsidRPr="008B39A7">
        <w:rPr>
          <w:rFonts w:ascii="Arial" w:hAnsi="Arial" w:cs="Arial"/>
          <w:lang w:val="en-US"/>
        </w:rPr>
        <w:t xml:space="preserve">rticle 19 lays down the right to </w:t>
      </w:r>
      <w:r w:rsidRPr="008B39A7">
        <w:rPr>
          <w:rFonts w:ascii="Arial" w:hAnsi="Arial" w:cs="Arial"/>
          <w:lang w:val="en-US"/>
        </w:rPr>
        <w:t>living independently and being included in the community</w:t>
      </w:r>
      <w:r w:rsidR="00820F70" w:rsidRPr="008B39A7">
        <w:rPr>
          <w:rFonts w:ascii="Arial" w:hAnsi="Arial" w:cs="Arial"/>
          <w:lang w:val="en-US"/>
        </w:rPr>
        <w:t>.</w:t>
      </w:r>
      <w:r w:rsidR="00820F70" w:rsidRPr="008B39A7">
        <w:rPr>
          <w:rStyle w:val="FootnoteReference"/>
          <w:rFonts w:ascii="Arial" w:hAnsi="Arial" w:cs="Arial"/>
          <w:lang w:val="en-US"/>
        </w:rPr>
        <w:footnoteReference w:id="20"/>
      </w:r>
    </w:p>
    <w:p w:rsidR="00820F70" w:rsidRPr="008B39A7" w:rsidRDefault="00820F70" w:rsidP="00820F70">
      <w:pPr>
        <w:jc w:val="both"/>
        <w:rPr>
          <w:rFonts w:ascii="Arial" w:hAnsi="Arial" w:cs="Arial"/>
          <w:lang w:val="en-US"/>
        </w:rPr>
      </w:pPr>
      <w:r w:rsidRPr="008B39A7">
        <w:rPr>
          <w:rFonts w:ascii="Arial" w:hAnsi="Arial" w:cs="Arial"/>
          <w:lang w:val="en-US"/>
        </w:rPr>
        <w:t>The European Disability Strategy 2010-2020</w:t>
      </w:r>
      <w:r w:rsidR="00D67F07" w:rsidRPr="008B39A7">
        <w:rPr>
          <w:rStyle w:val="FootnoteReference"/>
          <w:rFonts w:ascii="Arial" w:hAnsi="Arial" w:cs="Arial"/>
          <w:lang w:val="en-US"/>
        </w:rPr>
        <w:footnoteReference w:id="21"/>
      </w:r>
      <w:r w:rsidRPr="008B39A7">
        <w:rPr>
          <w:rFonts w:ascii="Arial" w:hAnsi="Arial" w:cs="Arial"/>
          <w:lang w:val="en-US"/>
        </w:rPr>
        <w:t xml:space="preserve"> provides the framework for empowering persons with disability to fully participate in society and ensure they can enjoy their fundamental rights. The strategy reiterates the EU commitment to promote the participation of persons</w:t>
      </w:r>
      <w:r w:rsidR="001B4E1E" w:rsidRPr="008B39A7">
        <w:rPr>
          <w:rFonts w:ascii="Arial" w:hAnsi="Arial" w:cs="Arial"/>
          <w:lang w:val="en-US"/>
        </w:rPr>
        <w:t xml:space="preserve"> with disabilities</w:t>
      </w:r>
      <w:r w:rsidRPr="008B39A7">
        <w:rPr>
          <w:rFonts w:ascii="Arial" w:hAnsi="Arial" w:cs="Arial"/>
          <w:lang w:val="en-US"/>
        </w:rPr>
        <w:t xml:space="preserve"> in leisure activities, employment, education, health, social services and to achieve the transition from institutional to community-based care.</w:t>
      </w:r>
    </w:p>
    <w:p w:rsidR="00820F70" w:rsidRPr="008B39A7" w:rsidRDefault="00820F70" w:rsidP="00820F70">
      <w:pPr>
        <w:jc w:val="both"/>
        <w:rPr>
          <w:rFonts w:ascii="Arial" w:hAnsi="Arial" w:cs="Arial"/>
          <w:lang w:val="en-US"/>
        </w:rPr>
      </w:pPr>
      <w:r w:rsidRPr="008B39A7">
        <w:rPr>
          <w:rFonts w:ascii="Arial" w:hAnsi="Arial" w:cs="Arial"/>
          <w:lang w:val="en-US"/>
        </w:rPr>
        <w:t xml:space="preserve">The European Structural and Investment Funds (ESIF) can support a wide range of measures in line with the requirement of the poverty reduction policy framework (thematic objective 9) prevent institutionalization and support the reforms for the transition. </w:t>
      </w:r>
      <w:r w:rsidRPr="008B39A7">
        <w:rPr>
          <w:rFonts w:ascii="Arial" w:hAnsi="Arial" w:cs="Arial"/>
          <w:b/>
          <w:lang w:val="en-US"/>
        </w:rPr>
        <w:t>Building or renovating long-stay residential institutions is excluded from the ESIF support, regardless of the size</w:t>
      </w:r>
      <w:r w:rsidR="001B4E1E" w:rsidRPr="008B39A7">
        <w:rPr>
          <w:rFonts w:ascii="Arial" w:hAnsi="Arial" w:cs="Arial"/>
          <w:b/>
          <w:lang w:val="en-US"/>
        </w:rPr>
        <w:t xml:space="preserve"> of the institution</w:t>
      </w:r>
      <w:r w:rsidRPr="008B39A7">
        <w:rPr>
          <w:rFonts w:ascii="Arial" w:hAnsi="Arial" w:cs="Arial"/>
          <w:b/>
          <w:lang w:val="en-US"/>
        </w:rPr>
        <w:t>.</w:t>
      </w:r>
      <w:r w:rsidRPr="008B39A7">
        <w:rPr>
          <w:rFonts w:ascii="Arial" w:hAnsi="Arial" w:cs="Arial"/>
          <w:lang w:val="en-US"/>
        </w:rPr>
        <w:t xml:space="preserve"> Measures proposed are part of a strategic vision on how the transition from institutional to community based care will be implemented, in line with the criteria under the proposed </w:t>
      </w:r>
      <w:r w:rsidRPr="008B39A7">
        <w:rPr>
          <w:rFonts w:ascii="Arial" w:hAnsi="Arial" w:cs="Arial"/>
          <w:i/>
          <w:lang w:val="en-US"/>
        </w:rPr>
        <w:t>ex-ante</w:t>
      </w:r>
      <w:r w:rsidRPr="008B39A7">
        <w:rPr>
          <w:rFonts w:ascii="Arial" w:hAnsi="Arial" w:cs="Arial"/>
          <w:lang w:val="en-US"/>
        </w:rPr>
        <w:t xml:space="preserve"> conditionality for active inclusion.</w:t>
      </w:r>
    </w:p>
    <w:p w:rsidR="00820F70" w:rsidRPr="008B39A7" w:rsidRDefault="001B4E1E" w:rsidP="00820F70">
      <w:pPr>
        <w:jc w:val="both"/>
        <w:rPr>
          <w:rFonts w:ascii="Arial" w:hAnsi="Arial" w:cs="Arial"/>
          <w:lang w:val="en-US"/>
        </w:rPr>
      </w:pPr>
      <w:r w:rsidRPr="008B39A7">
        <w:rPr>
          <w:rFonts w:ascii="Arial" w:hAnsi="Arial" w:cs="Arial"/>
          <w:lang w:val="en-US"/>
        </w:rPr>
        <w:t xml:space="preserve">The </w:t>
      </w:r>
      <w:r w:rsidR="00820F70" w:rsidRPr="008B39A7">
        <w:rPr>
          <w:rFonts w:ascii="Arial" w:hAnsi="Arial" w:cs="Arial"/>
          <w:lang w:val="en-US"/>
        </w:rPr>
        <w:t>Cohesion Policy</w:t>
      </w:r>
      <w:r w:rsidR="00820F70" w:rsidRPr="008B39A7">
        <w:rPr>
          <w:rStyle w:val="FootnoteReference"/>
          <w:rFonts w:ascii="Arial" w:hAnsi="Arial" w:cs="Arial"/>
          <w:lang w:val="en-US"/>
        </w:rPr>
        <w:footnoteReference w:id="22"/>
      </w:r>
      <w:r w:rsidR="00820F70" w:rsidRPr="008B39A7">
        <w:rPr>
          <w:rFonts w:ascii="Arial" w:hAnsi="Arial" w:cs="Arial"/>
          <w:lang w:val="en-US"/>
        </w:rPr>
        <w:t xml:space="preserve"> 2014 – 2020 mentions deinstitutionalization as an explicit priority for the European Structural Investment Funds, especially the European Social Fund and European Regional Development Fund. </w:t>
      </w:r>
    </w:p>
    <w:p w:rsidR="00820F70" w:rsidRPr="008B39A7" w:rsidRDefault="00820F70" w:rsidP="00820F70">
      <w:pPr>
        <w:jc w:val="both"/>
        <w:rPr>
          <w:rFonts w:ascii="Arial" w:hAnsi="Arial" w:cs="Arial"/>
          <w:lang w:val="en-US"/>
        </w:rPr>
      </w:pPr>
      <w:r w:rsidRPr="008B39A7">
        <w:rPr>
          <w:rFonts w:ascii="Arial" w:hAnsi="Arial" w:cs="Arial"/>
          <w:lang w:val="en-US"/>
        </w:rPr>
        <w:t xml:space="preserve">Guidance in </w:t>
      </w:r>
      <w:r w:rsidR="001B4E1E" w:rsidRPr="008B39A7">
        <w:rPr>
          <w:rFonts w:ascii="Arial" w:hAnsi="Arial" w:cs="Arial"/>
          <w:lang w:val="en-US"/>
        </w:rPr>
        <w:t xml:space="preserve">the </w:t>
      </w:r>
      <w:r w:rsidRPr="008B39A7">
        <w:rPr>
          <w:rFonts w:ascii="Arial" w:hAnsi="Arial" w:cs="Arial"/>
          <w:lang w:val="en-US"/>
        </w:rPr>
        <w:t>area of binding elements in fund planning from 2014 in the field of mental health states the following activities:</w:t>
      </w:r>
      <w:r w:rsidRPr="008B39A7">
        <w:rPr>
          <w:rStyle w:val="FootnoteReference"/>
          <w:rFonts w:ascii="Arial" w:hAnsi="Arial" w:cs="Arial"/>
          <w:lang w:val="en-US"/>
        </w:rPr>
        <w:t xml:space="preserve"> </w:t>
      </w:r>
      <w:r w:rsidRPr="008B39A7">
        <w:rPr>
          <w:rStyle w:val="FootnoteReference"/>
          <w:rFonts w:ascii="Arial" w:hAnsi="Arial" w:cs="Arial"/>
          <w:lang w:val="en-US"/>
        </w:rPr>
        <w:footnoteReference w:id="23"/>
      </w:r>
    </w:p>
    <w:p w:rsidR="00820F70" w:rsidRPr="008B39A7" w:rsidRDefault="00820F70" w:rsidP="00820F70">
      <w:pPr>
        <w:pStyle w:val="ListParagraph"/>
        <w:numPr>
          <w:ilvl w:val="0"/>
          <w:numId w:val="23"/>
        </w:numPr>
        <w:jc w:val="both"/>
        <w:rPr>
          <w:rFonts w:ascii="Arial" w:hAnsi="Arial" w:cs="Arial"/>
          <w:lang w:val="en-US"/>
        </w:rPr>
      </w:pPr>
      <w:r w:rsidRPr="008B39A7">
        <w:rPr>
          <w:rFonts w:ascii="Arial" w:hAnsi="Arial" w:cs="Arial"/>
          <w:lang w:val="en-US"/>
        </w:rPr>
        <w:t xml:space="preserve">To promote treatments and care models provided in the community and encourage social inclusion (deinstitutionalization) and improve the approach to support for persons with mental disabilities. </w:t>
      </w:r>
    </w:p>
    <w:p w:rsidR="00820F70" w:rsidRPr="008B39A7" w:rsidRDefault="00820F70" w:rsidP="00820F70">
      <w:pPr>
        <w:pStyle w:val="ListParagraph"/>
        <w:numPr>
          <w:ilvl w:val="0"/>
          <w:numId w:val="23"/>
        </w:numPr>
        <w:jc w:val="both"/>
        <w:rPr>
          <w:rFonts w:ascii="Arial" w:hAnsi="Arial" w:cs="Arial"/>
          <w:lang w:val="en-US"/>
        </w:rPr>
      </w:pPr>
      <w:r w:rsidRPr="008B39A7">
        <w:rPr>
          <w:rFonts w:ascii="Arial" w:hAnsi="Arial" w:cs="Arial"/>
          <w:lang w:val="en-US"/>
        </w:rPr>
        <w:t xml:space="preserve">To promote health </w:t>
      </w:r>
      <w:r w:rsidR="00C66CDD" w:rsidRPr="008B39A7">
        <w:rPr>
          <w:rFonts w:ascii="Arial" w:hAnsi="Arial" w:cs="Arial"/>
          <w:lang w:val="en-US"/>
        </w:rPr>
        <w:t>programs</w:t>
      </w:r>
      <w:r w:rsidRPr="008B39A7">
        <w:rPr>
          <w:rFonts w:ascii="Arial" w:hAnsi="Arial" w:cs="Arial"/>
          <w:lang w:val="en-US"/>
        </w:rPr>
        <w:t xml:space="preserve"> and early intervention </w:t>
      </w:r>
      <w:r w:rsidR="00C66CDD" w:rsidRPr="008B39A7">
        <w:rPr>
          <w:rFonts w:ascii="Arial" w:hAnsi="Arial" w:cs="Arial"/>
          <w:lang w:val="en-US"/>
        </w:rPr>
        <w:t>programs</w:t>
      </w:r>
      <w:r w:rsidRPr="008B39A7">
        <w:rPr>
          <w:rFonts w:ascii="Arial" w:hAnsi="Arial" w:cs="Arial"/>
          <w:lang w:val="en-US"/>
        </w:rPr>
        <w:t xml:space="preserve"> for members of groups with high tendency to mental illness and provide support mechanisms in social/ health system in cases of mental illness/deterioration and especially after suicide attempt. </w:t>
      </w:r>
    </w:p>
    <w:p w:rsidR="00820F70" w:rsidRPr="008B39A7" w:rsidRDefault="00820F70" w:rsidP="00820F70">
      <w:pPr>
        <w:pStyle w:val="ListParagraph"/>
        <w:numPr>
          <w:ilvl w:val="0"/>
          <w:numId w:val="23"/>
        </w:numPr>
        <w:jc w:val="both"/>
        <w:rPr>
          <w:rFonts w:ascii="Arial" w:hAnsi="Arial" w:cs="Arial"/>
          <w:lang w:val="en-US"/>
        </w:rPr>
      </w:pPr>
      <w:r w:rsidRPr="008B39A7">
        <w:rPr>
          <w:rFonts w:ascii="Arial" w:hAnsi="Arial" w:cs="Arial"/>
          <w:lang w:val="en-US"/>
        </w:rPr>
        <w:t xml:space="preserve">To confront discrimination on the basis of mental illness and stigma and to promote social and work integration of persons with mental </w:t>
      </w:r>
      <w:r w:rsidR="00EF2AF4" w:rsidRPr="008B39A7">
        <w:rPr>
          <w:rFonts w:ascii="Arial" w:hAnsi="Arial" w:cs="Arial"/>
          <w:lang w:val="en-US"/>
        </w:rPr>
        <w:t>disabilities</w:t>
      </w:r>
      <w:r w:rsidRPr="008B39A7">
        <w:rPr>
          <w:rFonts w:ascii="Arial" w:hAnsi="Arial" w:cs="Arial"/>
          <w:lang w:val="en-US"/>
        </w:rPr>
        <w:t>.</w:t>
      </w:r>
    </w:p>
    <w:p w:rsidR="00820F70" w:rsidRPr="008B39A7" w:rsidRDefault="00820F70" w:rsidP="00820F70">
      <w:pPr>
        <w:pStyle w:val="Heading2"/>
        <w:jc w:val="both"/>
        <w:rPr>
          <w:rFonts w:ascii="Arial" w:hAnsi="Arial" w:cs="Arial"/>
          <w:lang w:val="en-US"/>
        </w:rPr>
        <w:sectPr w:rsidR="00820F70" w:rsidRPr="008B39A7">
          <w:pgSz w:w="12240" w:h="15840"/>
          <w:pgMar w:top="1440" w:right="1440" w:bottom="1440" w:left="1440" w:header="720" w:footer="720" w:gutter="0"/>
          <w:cols w:space="720"/>
          <w:docGrid w:linePitch="360"/>
        </w:sectPr>
      </w:pPr>
    </w:p>
    <w:p w:rsidR="00820F70" w:rsidRPr="008B39A7" w:rsidRDefault="00820F70" w:rsidP="00817B60">
      <w:pPr>
        <w:pStyle w:val="Heading1"/>
        <w:rPr>
          <w:rFonts w:ascii="Arial" w:hAnsi="Arial" w:cs="Arial"/>
          <w:lang w:val="uz-Cyrl-UZ"/>
        </w:rPr>
      </w:pPr>
      <w:bookmarkStart w:id="35" w:name="_Toc479591701"/>
      <w:bookmarkStart w:id="36" w:name="_Toc479838888"/>
      <w:r w:rsidRPr="008B39A7">
        <w:rPr>
          <w:rFonts w:ascii="Arial" w:hAnsi="Arial" w:cs="Arial"/>
          <w:lang w:val="uz-Cyrl-UZ"/>
        </w:rPr>
        <w:t xml:space="preserve">COMPARATIVE </w:t>
      </w:r>
      <w:r w:rsidR="001B4E1E" w:rsidRPr="008B39A7">
        <w:rPr>
          <w:rFonts w:ascii="Arial" w:hAnsi="Arial" w:cs="Arial"/>
          <w:lang w:val="uz-Cyrl-UZ"/>
        </w:rPr>
        <w:t xml:space="preserve">ANALYSIS </w:t>
      </w:r>
      <w:r w:rsidRPr="008B39A7">
        <w:rPr>
          <w:rFonts w:ascii="Arial" w:hAnsi="Arial" w:cs="Arial"/>
          <w:lang w:val="uz-Cyrl-UZ"/>
        </w:rPr>
        <w:t xml:space="preserve">OF </w:t>
      </w:r>
      <w:r w:rsidR="00817B60" w:rsidRPr="008B39A7">
        <w:rPr>
          <w:rFonts w:ascii="Arial" w:hAnsi="Arial" w:cs="Arial"/>
          <w:lang w:val="en-US"/>
        </w:rPr>
        <w:t>DEINSTITUTIONALIZATION</w:t>
      </w:r>
      <w:r w:rsidRPr="008B39A7">
        <w:rPr>
          <w:rFonts w:ascii="Arial" w:hAnsi="Arial" w:cs="Arial"/>
          <w:lang w:val="uz-Cyrl-UZ"/>
        </w:rPr>
        <w:t xml:space="preserve"> PROCESS</w:t>
      </w:r>
      <w:r w:rsidR="001B4E1E" w:rsidRPr="008B39A7">
        <w:rPr>
          <w:rFonts w:ascii="Arial" w:hAnsi="Arial" w:cs="Arial"/>
          <w:lang w:val="uz-Cyrl-UZ"/>
        </w:rPr>
        <w:t>ES</w:t>
      </w:r>
      <w:r w:rsidRPr="008B39A7">
        <w:rPr>
          <w:rFonts w:ascii="Arial" w:hAnsi="Arial" w:cs="Arial"/>
          <w:lang w:val="uz-Cyrl-UZ"/>
        </w:rPr>
        <w:t>:</w:t>
      </w:r>
      <w:bookmarkEnd w:id="35"/>
      <w:r w:rsidRPr="008B39A7">
        <w:rPr>
          <w:rFonts w:ascii="Arial" w:hAnsi="Arial" w:cs="Arial"/>
          <w:lang w:val="uz-Cyrl-UZ"/>
        </w:rPr>
        <w:t xml:space="preserve"> </w:t>
      </w:r>
      <w:bookmarkStart w:id="37" w:name="_Toc479591702"/>
      <w:r w:rsidRPr="008B39A7">
        <w:rPr>
          <w:rFonts w:ascii="Arial" w:hAnsi="Arial" w:cs="Arial"/>
          <w:lang w:val="uz-Cyrl-UZ"/>
        </w:rPr>
        <w:t>GOOD PRACTICE EXAMPLES</w:t>
      </w:r>
      <w:bookmarkEnd w:id="36"/>
      <w:bookmarkEnd w:id="37"/>
      <w:r w:rsidRPr="008B39A7">
        <w:rPr>
          <w:rFonts w:ascii="Arial" w:hAnsi="Arial" w:cs="Arial"/>
          <w:lang w:val="uz-Cyrl-UZ"/>
        </w:rPr>
        <w:t xml:space="preserve"> </w:t>
      </w:r>
    </w:p>
    <w:p w:rsidR="00820F70" w:rsidRPr="008B39A7" w:rsidRDefault="00820F70" w:rsidP="00820F70">
      <w:pPr>
        <w:jc w:val="both"/>
        <w:rPr>
          <w:rFonts w:ascii="Arial" w:hAnsi="Arial" w:cs="Arial"/>
          <w:lang w:val="en-US"/>
        </w:rPr>
      </w:pPr>
      <w:r w:rsidRPr="008B39A7">
        <w:rPr>
          <w:rFonts w:ascii="Arial" w:hAnsi="Arial" w:cs="Arial"/>
          <w:lang w:val="en-US"/>
        </w:rPr>
        <w:t xml:space="preserve">Across Europe (and the rest of the world), numerous efforts have been made over the past decades to overcome </w:t>
      </w:r>
      <w:r w:rsidR="001B4E1E" w:rsidRPr="008B39A7">
        <w:rPr>
          <w:rFonts w:ascii="Arial" w:hAnsi="Arial" w:cs="Arial"/>
          <w:lang w:val="en-US"/>
        </w:rPr>
        <w:t>the challenges related to</w:t>
      </w:r>
      <w:r w:rsidRPr="008B39A7">
        <w:rPr>
          <w:rFonts w:ascii="Arial" w:hAnsi="Arial" w:cs="Arial"/>
          <w:lang w:val="en-US"/>
        </w:rPr>
        <w:t xml:space="preserve"> provid</w:t>
      </w:r>
      <w:r w:rsidR="001B4E1E" w:rsidRPr="008B39A7">
        <w:rPr>
          <w:rFonts w:ascii="Arial" w:hAnsi="Arial" w:cs="Arial"/>
          <w:lang w:val="en-US"/>
        </w:rPr>
        <w:t>ing</w:t>
      </w:r>
      <w:r w:rsidRPr="008B39A7">
        <w:rPr>
          <w:rFonts w:ascii="Arial" w:hAnsi="Arial" w:cs="Arial"/>
          <w:lang w:val="en-US"/>
        </w:rPr>
        <w:t xml:space="preserve"> quality long-term care for persons with</w:t>
      </w:r>
      <w:r w:rsidR="001B4E1E" w:rsidRPr="008B39A7">
        <w:rPr>
          <w:rFonts w:ascii="Arial" w:hAnsi="Arial" w:cs="Arial"/>
          <w:lang w:val="en-US"/>
        </w:rPr>
        <w:t xml:space="preserve"> mental disabilities, including</w:t>
      </w:r>
      <w:r w:rsidRPr="008B39A7">
        <w:rPr>
          <w:rFonts w:ascii="Arial" w:hAnsi="Arial" w:cs="Arial"/>
          <w:lang w:val="en-US"/>
        </w:rPr>
        <w:t xml:space="preserve"> severe mental illness.</w:t>
      </w:r>
      <w:r w:rsidR="001B4E1E" w:rsidRPr="008B39A7">
        <w:rPr>
          <w:rFonts w:ascii="Arial" w:hAnsi="Arial" w:cs="Arial"/>
          <w:lang w:val="en-US"/>
        </w:rPr>
        <w:t xml:space="preserve"> Examples of such initiatives include</w:t>
      </w:r>
      <w:r w:rsidRPr="008B39A7">
        <w:rPr>
          <w:rFonts w:ascii="Arial" w:hAnsi="Arial" w:cs="Arial"/>
          <w:lang w:val="en-US"/>
        </w:rPr>
        <w:t xml:space="preserve"> </w:t>
      </w:r>
      <w:r w:rsidR="001B4E1E" w:rsidRPr="008B39A7">
        <w:rPr>
          <w:rFonts w:ascii="Arial" w:hAnsi="Arial" w:cs="Arial"/>
          <w:lang w:val="en-US"/>
        </w:rPr>
        <w:t xml:space="preserve">the </w:t>
      </w:r>
      <w:r w:rsidRPr="008B39A7">
        <w:rPr>
          <w:rFonts w:ascii="Arial" w:hAnsi="Arial" w:cs="Arial"/>
          <w:lang w:val="en-US"/>
        </w:rPr>
        <w:t xml:space="preserve">psychiatry sector in France, </w:t>
      </w:r>
      <w:r w:rsidR="001B4E1E" w:rsidRPr="008B39A7">
        <w:rPr>
          <w:rFonts w:ascii="Arial" w:hAnsi="Arial" w:cs="Arial"/>
          <w:lang w:val="en-US"/>
        </w:rPr>
        <w:t xml:space="preserve">the </w:t>
      </w:r>
      <w:r w:rsidRPr="008B39A7">
        <w:rPr>
          <w:rFonts w:ascii="Arial" w:hAnsi="Arial" w:cs="Arial"/>
          <w:lang w:val="en-US"/>
        </w:rPr>
        <w:t xml:space="preserve">social psychiatry and mental health in primary health care in the United Kingdom and the reform of psychiatry and </w:t>
      </w:r>
      <w:r w:rsidR="001B4E1E" w:rsidRPr="008B39A7">
        <w:rPr>
          <w:rFonts w:ascii="Arial" w:hAnsi="Arial" w:cs="Arial"/>
          <w:lang w:val="en-US"/>
        </w:rPr>
        <w:t xml:space="preserve">the </w:t>
      </w:r>
      <w:r w:rsidRPr="008B39A7">
        <w:rPr>
          <w:rFonts w:ascii="Arial" w:hAnsi="Arial" w:cs="Arial"/>
          <w:lang w:val="en-US"/>
        </w:rPr>
        <w:t xml:space="preserve">deinstitutionalization </w:t>
      </w:r>
      <w:r w:rsidR="001B4E1E" w:rsidRPr="008B39A7">
        <w:rPr>
          <w:rFonts w:ascii="Arial" w:hAnsi="Arial" w:cs="Arial"/>
          <w:lang w:val="en-US"/>
        </w:rPr>
        <w:t xml:space="preserve">process </w:t>
      </w:r>
      <w:r w:rsidRPr="008B39A7">
        <w:rPr>
          <w:rFonts w:ascii="Arial" w:hAnsi="Arial" w:cs="Arial"/>
          <w:lang w:val="en-US"/>
        </w:rPr>
        <w:t>in Italy.</w:t>
      </w:r>
    </w:p>
    <w:p w:rsidR="00820F70" w:rsidRPr="008B39A7" w:rsidRDefault="00820F70" w:rsidP="00820F70">
      <w:pPr>
        <w:jc w:val="both"/>
        <w:rPr>
          <w:rFonts w:ascii="Arial" w:hAnsi="Arial" w:cs="Arial"/>
          <w:lang w:val="en-US"/>
        </w:rPr>
      </w:pPr>
      <w:r w:rsidRPr="008B39A7">
        <w:rPr>
          <w:rFonts w:ascii="Arial" w:hAnsi="Arial" w:cs="Arial"/>
          <w:lang w:val="en-US"/>
        </w:rPr>
        <w:t xml:space="preserve">These early initiatives were followed by a multitude of different processes throughout Europe, which promoted </w:t>
      </w:r>
      <w:r w:rsidR="001B4E1E" w:rsidRPr="008B39A7">
        <w:rPr>
          <w:rFonts w:ascii="Arial" w:hAnsi="Arial" w:cs="Arial"/>
          <w:lang w:val="en-US"/>
        </w:rPr>
        <w:t xml:space="preserve">improved </w:t>
      </w:r>
      <w:r w:rsidRPr="008B39A7">
        <w:rPr>
          <w:rFonts w:ascii="Arial" w:hAnsi="Arial" w:cs="Arial"/>
          <w:lang w:val="en-US"/>
        </w:rPr>
        <w:t>mental health</w:t>
      </w:r>
      <w:r w:rsidR="001B4E1E" w:rsidRPr="008B39A7">
        <w:rPr>
          <w:rFonts w:ascii="Arial" w:hAnsi="Arial" w:cs="Arial"/>
          <w:lang w:val="en-US"/>
        </w:rPr>
        <w:t xml:space="preserve"> care</w:t>
      </w:r>
      <w:r w:rsidRPr="008B39A7">
        <w:rPr>
          <w:rFonts w:ascii="Arial" w:hAnsi="Arial" w:cs="Arial"/>
          <w:lang w:val="en-US"/>
        </w:rPr>
        <w:t xml:space="preserve"> system</w:t>
      </w:r>
      <w:r w:rsidR="001B4E1E" w:rsidRPr="008B39A7">
        <w:rPr>
          <w:rFonts w:ascii="Arial" w:hAnsi="Arial" w:cs="Arial"/>
          <w:lang w:val="en-US"/>
        </w:rPr>
        <w:t>s</w:t>
      </w:r>
      <w:r w:rsidRPr="008B39A7">
        <w:rPr>
          <w:rFonts w:ascii="Arial" w:hAnsi="Arial" w:cs="Arial"/>
          <w:lang w:val="en-US"/>
        </w:rPr>
        <w:t xml:space="preserve">. </w:t>
      </w:r>
      <w:r w:rsidR="001B4E1E" w:rsidRPr="008B39A7">
        <w:rPr>
          <w:rFonts w:ascii="Arial" w:hAnsi="Arial" w:cs="Arial"/>
          <w:lang w:val="en-US"/>
        </w:rPr>
        <w:t xml:space="preserve">Such processes </w:t>
      </w:r>
      <w:r w:rsidRPr="008B39A7">
        <w:rPr>
          <w:rFonts w:ascii="Arial" w:hAnsi="Arial" w:cs="Arial"/>
          <w:lang w:val="en-US"/>
        </w:rPr>
        <w:t xml:space="preserve">include improvements in the physical conditions within psychiatric hospitals, development of community services, the integration of mental health care into primary health care, </w:t>
      </w:r>
      <w:r w:rsidR="001B4E1E" w:rsidRPr="008B39A7">
        <w:rPr>
          <w:rFonts w:ascii="Arial" w:hAnsi="Arial" w:cs="Arial"/>
          <w:lang w:val="en-US"/>
        </w:rPr>
        <w:t xml:space="preserve">the </w:t>
      </w:r>
      <w:r w:rsidRPr="008B39A7">
        <w:rPr>
          <w:rFonts w:ascii="Arial" w:hAnsi="Arial" w:cs="Arial"/>
          <w:lang w:val="en-US"/>
        </w:rPr>
        <w:t xml:space="preserve">development of psychosocial support (housing, vocational training), the protection of human rights of persons with mental </w:t>
      </w:r>
      <w:r w:rsidR="00EF2AF4" w:rsidRPr="008B39A7">
        <w:rPr>
          <w:rFonts w:ascii="Arial" w:hAnsi="Arial" w:cs="Arial"/>
          <w:lang w:val="en-US"/>
        </w:rPr>
        <w:t>disabilities</w:t>
      </w:r>
      <w:r w:rsidRPr="008B39A7">
        <w:rPr>
          <w:rFonts w:ascii="Arial" w:hAnsi="Arial" w:cs="Arial"/>
          <w:lang w:val="en-US"/>
        </w:rPr>
        <w:t xml:space="preserve"> and the increased participation of users and their families in processes of improvement of policies and services. Numerous studies that followed these processes have expanded the evidence base that should be taken</w:t>
      </w:r>
      <w:r w:rsidR="001B4E1E" w:rsidRPr="008B39A7">
        <w:rPr>
          <w:rFonts w:ascii="Arial" w:hAnsi="Arial" w:cs="Arial"/>
          <w:lang w:val="en-US"/>
        </w:rPr>
        <w:t xml:space="preserve"> into consideration</w:t>
      </w:r>
      <w:r w:rsidRPr="008B39A7">
        <w:rPr>
          <w:rFonts w:ascii="Arial" w:hAnsi="Arial" w:cs="Arial"/>
          <w:lang w:val="en-US"/>
        </w:rPr>
        <w:t xml:space="preserve"> when investing in </w:t>
      </w:r>
      <w:r w:rsidR="001B4E1E" w:rsidRPr="008B39A7">
        <w:rPr>
          <w:rFonts w:ascii="Arial" w:hAnsi="Arial" w:cs="Arial"/>
          <w:lang w:val="en-US"/>
        </w:rPr>
        <w:t xml:space="preserve">creating </w:t>
      </w:r>
      <w:r w:rsidRPr="008B39A7">
        <w:rPr>
          <w:rFonts w:ascii="Arial" w:hAnsi="Arial" w:cs="Arial"/>
          <w:lang w:val="en-US"/>
        </w:rPr>
        <w:t>adequate mental health care system</w:t>
      </w:r>
      <w:r w:rsidR="001B4E1E" w:rsidRPr="008B39A7">
        <w:rPr>
          <w:rFonts w:ascii="Arial" w:hAnsi="Arial" w:cs="Arial"/>
          <w:lang w:val="en-US"/>
        </w:rPr>
        <w:t>s</w:t>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In the chapter that follows we will try to present some examples of mental health reform</w:t>
      </w:r>
      <w:r w:rsidR="001B4E1E" w:rsidRPr="008B39A7">
        <w:rPr>
          <w:rFonts w:ascii="Arial" w:hAnsi="Arial" w:cs="Arial"/>
          <w:lang w:val="en-US"/>
        </w:rPr>
        <w:t>s</w:t>
      </w:r>
      <w:r w:rsidRPr="008B39A7">
        <w:rPr>
          <w:rFonts w:ascii="Arial" w:hAnsi="Arial" w:cs="Arial"/>
          <w:lang w:val="en-US"/>
        </w:rPr>
        <w:t xml:space="preserve"> focused on deinstitutionalization. </w:t>
      </w:r>
      <w:r w:rsidR="001B4E1E" w:rsidRPr="008B39A7">
        <w:rPr>
          <w:rFonts w:ascii="Arial" w:hAnsi="Arial" w:cs="Arial"/>
          <w:lang w:val="en-US"/>
        </w:rPr>
        <w:t>A d</w:t>
      </w:r>
      <w:r w:rsidRPr="008B39A7">
        <w:rPr>
          <w:rFonts w:ascii="Arial" w:hAnsi="Arial" w:cs="Arial"/>
          <w:lang w:val="en-US"/>
        </w:rPr>
        <w:t xml:space="preserve">etailed analysis of the process of deinstitutionalization at the international level, with all the successes and challenges, goes beyond the scope of this document. Our current goal is to show that deinstitutionalization is </w:t>
      </w:r>
      <w:r w:rsidR="00141B34" w:rsidRPr="008B39A7">
        <w:rPr>
          <w:rFonts w:ascii="Arial" w:hAnsi="Arial" w:cs="Arial"/>
          <w:lang w:val="en-US"/>
        </w:rPr>
        <w:t xml:space="preserve">indeed </w:t>
      </w:r>
      <w:r w:rsidRPr="008B39A7">
        <w:rPr>
          <w:rFonts w:ascii="Arial" w:hAnsi="Arial" w:cs="Arial"/>
          <w:lang w:val="en-US"/>
        </w:rPr>
        <w:t xml:space="preserve">based on binding principles and standards of human rights, but </w:t>
      </w:r>
      <w:r w:rsidR="00141B34" w:rsidRPr="008B39A7">
        <w:rPr>
          <w:rFonts w:ascii="Arial" w:hAnsi="Arial" w:cs="Arial"/>
          <w:lang w:val="en-US"/>
        </w:rPr>
        <w:t xml:space="preserve">it does not constitute an utopic idea, having </w:t>
      </w:r>
      <w:r w:rsidRPr="008B39A7">
        <w:rPr>
          <w:rFonts w:ascii="Arial" w:hAnsi="Arial" w:cs="Arial"/>
          <w:lang w:val="en-US"/>
        </w:rPr>
        <w:t xml:space="preserve">a </w:t>
      </w:r>
      <w:r w:rsidR="00141B34" w:rsidRPr="008B39A7">
        <w:rPr>
          <w:rFonts w:ascii="Arial" w:hAnsi="Arial" w:cs="Arial"/>
          <w:lang w:val="en-US"/>
        </w:rPr>
        <w:t xml:space="preserve">strong </w:t>
      </w:r>
      <w:r w:rsidRPr="008B39A7">
        <w:rPr>
          <w:rFonts w:ascii="Arial" w:hAnsi="Arial" w:cs="Arial"/>
          <w:lang w:val="en-US"/>
        </w:rPr>
        <w:t xml:space="preserve">grounding in </w:t>
      </w:r>
      <w:r w:rsidR="00141B34" w:rsidRPr="008B39A7">
        <w:rPr>
          <w:rFonts w:ascii="Arial" w:hAnsi="Arial" w:cs="Arial"/>
          <w:lang w:val="en-US"/>
        </w:rPr>
        <w:t xml:space="preserve">the </w:t>
      </w:r>
      <w:r w:rsidRPr="008B39A7">
        <w:rPr>
          <w:rFonts w:ascii="Arial" w:hAnsi="Arial" w:cs="Arial"/>
          <w:lang w:val="en-US"/>
        </w:rPr>
        <w:t xml:space="preserve">experiences </w:t>
      </w:r>
      <w:r w:rsidR="00141B34" w:rsidRPr="008B39A7">
        <w:rPr>
          <w:rFonts w:ascii="Arial" w:hAnsi="Arial" w:cs="Arial"/>
          <w:lang w:val="en-US"/>
        </w:rPr>
        <w:t xml:space="preserve">of </w:t>
      </w:r>
      <w:r w:rsidRPr="008B39A7">
        <w:rPr>
          <w:rFonts w:ascii="Arial" w:hAnsi="Arial" w:cs="Arial"/>
          <w:lang w:val="en-US"/>
        </w:rPr>
        <w:t>other countries.</w:t>
      </w:r>
    </w:p>
    <w:p w:rsidR="00820F70" w:rsidRPr="008B39A7" w:rsidRDefault="00820F70" w:rsidP="00820F70">
      <w:pPr>
        <w:jc w:val="both"/>
        <w:rPr>
          <w:rFonts w:ascii="Arial" w:hAnsi="Arial" w:cs="Arial"/>
          <w:lang w:val="en-US"/>
        </w:rPr>
      </w:pPr>
    </w:p>
    <w:p w:rsidR="00820F70" w:rsidRPr="008B39A7" w:rsidRDefault="00820F70" w:rsidP="00820F70">
      <w:pPr>
        <w:pStyle w:val="Heading5"/>
        <w:jc w:val="both"/>
        <w:rPr>
          <w:rFonts w:ascii="Arial" w:hAnsi="Arial" w:cs="Arial"/>
          <w:lang w:val="en-US"/>
        </w:rPr>
        <w:sectPr w:rsidR="00820F70" w:rsidRPr="008B39A7">
          <w:pgSz w:w="12240" w:h="15840"/>
          <w:pgMar w:top="1440" w:right="1440" w:bottom="1440" w:left="1440" w:header="720" w:footer="720" w:gutter="0"/>
          <w:cols w:space="720"/>
          <w:docGrid w:linePitch="360"/>
        </w:sectPr>
      </w:pPr>
    </w:p>
    <w:p w:rsidR="00820F70" w:rsidRPr="008B39A7" w:rsidRDefault="003E1D06" w:rsidP="002809C6">
      <w:pPr>
        <w:pStyle w:val="Heading3"/>
        <w:rPr>
          <w:rFonts w:ascii="Arial" w:hAnsi="Arial" w:cs="Arial"/>
          <w:lang w:val="en-US"/>
        </w:rPr>
      </w:pPr>
      <w:bookmarkStart w:id="38" w:name="_Toc479591703"/>
      <w:bookmarkStart w:id="39" w:name="_Toc479838889"/>
      <w:r w:rsidRPr="008B39A7">
        <w:rPr>
          <w:rFonts w:ascii="Arial" w:hAnsi="Arial" w:cs="Arial"/>
          <w:lang w:val="en-US"/>
        </w:rPr>
        <w:t>I</w:t>
      </w:r>
      <w:r w:rsidR="00736573" w:rsidRPr="008B39A7">
        <w:rPr>
          <w:rFonts w:ascii="Arial" w:hAnsi="Arial" w:cs="Arial"/>
          <w:lang w:val="en-US"/>
        </w:rPr>
        <w:t>taly</w:t>
      </w:r>
      <w:bookmarkEnd w:id="38"/>
      <w:bookmarkEnd w:id="39"/>
    </w:p>
    <w:p w:rsidR="00820F70" w:rsidRPr="008B39A7" w:rsidRDefault="00820F70" w:rsidP="00820F70">
      <w:pPr>
        <w:jc w:val="both"/>
        <w:rPr>
          <w:rFonts w:ascii="Arial" w:hAnsi="Arial" w:cs="Arial"/>
          <w:lang w:val="en-US"/>
        </w:rPr>
      </w:pPr>
      <w:r w:rsidRPr="008B39A7">
        <w:rPr>
          <w:rFonts w:ascii="Arial" w:hAnsi="Arial" w:cs="Arial"/>
          <w:noProof/>
          <w:lang w:eastAsia="en-GB"/>
        </w:rPr>
        <mc:AlternateContent>
          <mc:Choice Requires="wps">
            <w:drawing>
              <wp:anchor distT="0" distB="0" distL="114300" distR="114300" simplePos="0" relativeHeight="251697152" behindDoc="0" locked="0" layoutInCell="1" allowOverlap="1" wp14:anchorId="2110E41F" wp14:editId="200C44F1">
                <wp:simplePos x="0" y="0"/>
                <wp:positionH relativeFrom="column">
                  <wp:posOffset>160655</wp:posOffset>
                </wp:positionH>
                <wp:positionV relativeFrom="page">
                  <wp:posOffset>2896235</wp:posOffset>
                </wp:positionV>
                <wp:extent cx="5838825" cy="3086735"/>
                <wp:effectExtent l="0" t="0" r="28575" b="18415"/>
                <wp:wrapTopAndBottom/>
                <wp:docPr id="3" name="Rounded Rectangle 3"/>
                <wp:cNvGraphicFramePr/>
                <a:graphic xmlns:a="http://schemas.openxmlformats.org/drawingml/2006/main">
                  <a:graphicData uri="http://schemas.microsoft.com/office/word/2010/wordprocessingShape">
                    <wps:wsp>
                      <wps:cNvSpPr/>
                      <wps:spPr>
                        <a:xfrm>
                          <a:off x="0" y="0"/>
                          <a:ext cx="5838825" cy="30867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39A7" w:rsidRPr="006655ED" w:rsidRDefault="008B39A7" w:rsidP="00820F70">
                            <w:pPr>
                              <w:pStyle w:val="ListParagraph"/>
                              <w:rPr>
                                <w:b/>
                                <w:sz w:val="16"/>
                                <w:szCs w:val="16"/>
                              </w:rPr>
                            </w:pPr>
                            <w:r w:rsidRPr="00424ED1">
                              <w:rPr>
                                <w:b/>
                              </w:rPr>
                              <w:t>Key provisions of "Law 180" which introduced fundamental changes:</w:t>
                            </w:r>
                          </w:p>
                          <w:p w:rsidR="008B39A7" w:rsidRPr="00A63F98" w:rsidRDefault="008B39A7" w:rsidP="00820F70">
                            <w:pPr>
                              <w:pStyle w:val="ListParagraph"/>
                              <w:numPr>
                                <w:ilvl w:val="0"/>
                                <w:numId w:val="12"/>
                              </w:numPr>
                              <w:rPr>
                                <w:b/>
                              </w:rPr>
                            </w:pPr>
                            <w:r w:rsidRPr="00F228DC">
                              <w:rPr>
                                <w:b/>
                              </w:rPr>
                              <w:t>The prohibition of admission of new patients in the existing psychiatric hospitals</w:t>
                            </w:r>
                          </w:p>
                          <w:p w:rsidR="008B39A7" w:rsidRPr="00A63F98" w:rsidRDefault="008B39A7" w:rsidP="00820F70">
                            <w:pPr>
                              <w:pStyle w:val="ListParagraph"/>
                              <w:numPr>
                                <w:ilvl w:val="0"/>
                                <w:numId w:val="12"/>
                              </w:numPr>
                              <w:rPr>
                                <w:b/>
                              </w:rPr>
                            </w:pPr>
                            <w:r w:rsidRPr="00F228DC">
                              <w:rPr>
                                <w:b/>
                              </w:rPr>
                              <w:t>The prohibition of construction of new psychiatric hospitals</w:t>
                            </w:r>
                          </w:p>
                          <w:p w:rsidR="008B39A7" w:rsidRPr="00A63F98" w:rsidRDefault="008B39A7" w:rsidP="00820F70">
                            <w:pPr>
                              <w:pStyle w:val="ListParagraph"/>
                              <w:numPr>
                                <w:ilvl w:val="0"/>
                                <w:numId w:val="12"/>
                              </w:numPr>
                              <w:rPr>
                                <w:b/>
                              </w:rPr>
                            </w:pPr>
                            <w:r>
                              <w:rPr>
                                <w:b/>
                              </w:rPr>
                              <w:t>Opening department</w:t>
                            </w:r>
                            <w:r>
                              <w:rPr>
                                <w:b/>
                                <w:lang w:val="en-US"/>
                              </w:rPr>
                              <w:t>s</w:t>
                            </w:r>
                            <w:r>
                              <w:rPr>
                                <w:b/>
                              </w:rPr>
                              <w:t xml:space="preserve"> </w:t>
                            </w:r>
                            <w:r w:rsidRPr="00F228DC">
                              <w:rPr>
                                <w:b/>
                              </w:rPr>
                              <w:t>f</w:t>
                            </w:r>
                            <w:r>
                              <w:rPr>
                                <w:b/>
                              </w:rPr>
                              <w:t>or</w:t>
                            </w:r>
                            <w:r w:rsidRPr="00F228DC">
                              <w:rPr>
                                <w:b/>
                              </w:rPr>
                              <w:t xml:space="preserve"> psychiatry in general hospitals with a maximum capacity of 15 beds</w:t>
                            </w:r>
                          </w:p>
                          <w:p w:rsidR="008B39A7" w:rsidRPr="00A63F98" w:rsidRDefault="008B39A7" w:rsidP="00820F70">
                            <w:pPr>
                              <w:pStyle w:val="ListParagraph"/>
                              <w:numPr>
                                <w:ilvl w:val="0"/>
                                <w:numId w:val="12"/>
                              </w:numPr>
                              <w:rPr>
                                <w:b/>
                              </w:rPr>
                            </w:pPr>
                            <w:r>
                              <w:rPr>
                                <w:b/>
                                <w:lang w:val="en-US"/>
                              </w:rPr>
                              <w:t>Creation of community-based c</w:t>
                            </w:r>
                            <w:r w:rsidRPr="00F228DC">
                              <w:rPr>
                                <w:b/>
                              </w:rPr>
                              <w:t xml:space="preserve">enters for mental health </w:t>
                            </w:r>
                            <w:r>
                              <w:rPr>
                                <w:b/>
                                <w:lang w:val="en-US"/>
                              </w:rPr>
                              <w:t>which</w:t>
                            </w:r>
                            <w:r w:rsidRPr="00F228DC">
                              <w:rPr>
                                <w:b/>
                              </w:rPr>
                              <w:t xml:space="preserve"> </w:t>
                            </w:r>
                            <w:r>
                              <w:rPr>
                                <w:b/>
                              </w:rPr>
                              <w:t>provide</w:t>
                            </w:r>
                            <w:r w:rsidRPr="00AE2D56">
                              <w:rPr>
                                <w:b/>
                              </w:rPr>
                              <w:t xml:space="preserve"> ambulatory psychiatric treatment </w:t>
                            </w:r>
                            <w:r>
                              <w:rPr>
                                <w:b/>
                                <w:lang w:val="en-US"/>
                              </w:rPr>
                              <w:t>in all</w:t>
                            </w:r>
                            <w:r w:rsidRPr="00AE2D56">
                              <w:rPr>
                                <w:b/>
                              </w:rPr>
                              <w:t xml:space="preserve"> geographical divisions</w:t>
                            </w:r>
                            <w:r>
                              <w:rPr>
                                <w:b/>
                                <w:lang w:val="en-US"/>
                              </w:rPr>
                              <w:t xml:space="preserve"> of the country</w:t>
                            </w:r>
                          </w:p>
                          <w:p w:rsidR="008B39A7" w:rsidRPr="00A63F98" w:rsidRDefault="008B39A7" w:rsidP="00820F70">
                            <w:pPr>
                              <w:pStyle w:val="ListParagraph"/>
                              <w:numPr>
                                <w:ilvl w:val="0"/>
                                <w:numId w:val="12"/>
                              </w:numPr>
                              <w:rPr>
                                <w:b/>
                              </w:rPr>
                            </w:pPr>
                            <w:r w:rsidRPr="00AE2D56">
                              <w:rPr>
                                <w:b/>
                              </w:rPr>
                              <w:t>Forced treatment may be applied only in</w:t>
                            </w:r>
                            <w:r>
                              <w:rPr>
                                <w:b/>
                              </w:rPr>
                              <w:t xml:space="preserve"> exceptional circumstances when</w:t>
                            </w:r>
                            <w:r w:rsidRPr="00AE2D56">
                              <w:rPr>
                                <w:b/>
                              </w:rPr>
                              <w:t xml:space="preserve"> it is not possible to access appropriate services in the community, and when the patient does not accept treatment outside hospital conditions</w:t>
                            </w:r>
                          </w:p>
                          <w:p w:rsidR="008B39A7" w:rsidRDefault="008B39A7" w:rsidP="00820F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9" style="position:absolute;left:0;text-align:left;margin-left:12.65pt;margin-top:228.05pt;width:459.75pt;height:243.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" fillcolor="#4f81bd [3204]" strokecolor="#243f60 [1604]" strokeweight="2pt">
                <v:textbox>
                  <w:txbxContent>
                    <w:p w:rsidR="008B39A7" w:rsidRPr="006655ED" w:rsidRDefault="008B39A7" w:rsidP="00820F70">
                      <w:pPr>
                        <w:pStyle w:val="ListParagraph"/>
                        <w:rPr>
                          <w:b/>
                          <w:sz w:val="16"/>
                          <w:szCs w:val="16"/>
                        </w:rPr>
                      </w:pPr>
                      <w:r w:rsidRPr="00424ED1">
                        <w:rPr>
                          <w:b/>
                        </w:rPr>
                        <w:t>Key provisions of "Law 180" which introduced fundamental changes:</w:t>
                      </w:r>
                    </w:p>
                    <w:p w:rsidR="008B39A7" w:rsidRPr="00A63F98" w:rsidRDefault="008B39A7" w:rsidP="00820F70">
                      <w:pPr>
                        <w:pStyle w:val="ListParagraph"/>
                        <w:numPr>
                          <w:ilvl w:val="0"/>
                          <w:numId w:val="12"/>
                        </w:numPr>
                        <w:rPr>
                          <w:b/>
                        </w:rPr>
                      </w:pPr>
                      <w:r w:rsidRPr="00F228DC">
                        <w:rPr>
                          <w:b/>
                        </w:rPr>
                        <w:t>The prohibition of admission of new patients in the existing psychiatric hospitals</w:t>
                      </w:r>
                    </w:p>
                    <w:p w:rsidR="008B39A7" w:rsidRPr="00A63F98" w:rsidRDefault="008B39A7" w:rsidP="00820F70">
                      <w:pPr>
                        <w:pStyle w:val="ListParagraph"/>
                        <w:numPr>
                          <w:ilvl w:val="0"/>
                          <w:numId w:val="12"/>
                        </w:numPr>
                        <w:rPr>
                          <w:b/>
                        </w:rPr>
                      </w:pPr>
                      <w:r w:rsidRPr="00F228DC">
                        <w:rPr>
                          <w:b/>
                        </w:rPr>
                        <w:t>The prohibition of construction of new psychiatric hospitals</w:t>
                      </w:r>
                    </w:p>
                    <w:p w:rsidR="008B39A7" w:rsidRPr="00A63F98" w:rsidRDefault="008B39A7" w:rsidP="00820F70">
                      <w:pPr>
                        <w:pStyle w:val="ListParagraph"/>
                        <w:numPr>
                          <w:ilvl w:val="0"/>
                          <w:numId w:val="12"/>
                        </w:numPr>
                        <w:rPr>
                          <w:b/>
                        </w:rPr>
                      </w:pPr>
                      <w:r>
                        <w:rPr>
                          <w:b/>
                        </w:rPr>
                        <w:t>Opening department</w:t>
                      </w:r>
                      <w:r>
                        <w:rPr>
                          <w:b/>
                          <w:lang w:val="en-US"/>
                        </w:rPr>
                        <w:t>s</w:t>
                      </w:r>
                      <w:r>
                        <w:rPr>
                          <w:b/>
                        </w:rPr>
                        <w:t xml:space="preserve"> </w:t>
                      </w:r>
                      <w:r w:rsidRPr="00F228DC">
                        <w:rPr>
                          <w:b/>
                        </w:rPr>
                        <w:t>f</w:t>
                      </w:r>
                      <w:r>
                        <w:rPr>
                          <w:b/>
                        </w:rPr>
                        <w:t>or</w:t>
                      </w:r>
                      <w:r w:rsidRPr="00F228DC">
                        <w:rPr>
                          <w:b/>
                        </w:rPr>
                        <w:t xml:space="preserve"> psychiatry in general hospitals with a maximum capacity of 15 beds</w:t>
                      </w:r>
                    </w:p>
                    <w:p w:rsidR="008B39A7" w:rsidRPr="00A63F98" w:rsidRDefault="008B39A7" w:rsidP="00820F70">
                      <w:pPr>
                        <w:pStyle w:val="ListParagraph"/>
                        <w:numPr>
                          <w:ilvl w:val="0"/>
                          <w:numId w:val="12"/>
                        </w:numPr>
                        <w:rPr>
                          <w:b/>
                        </w:rPr>
                      </w:pPr>
                      <w:r>
                        <w:rPr>
                          <w:b/>
                          <w:lang w:val="en-US"/>
                        </w:rPr>
                        <w:t>Creation of community-based c</w:t>
                      </w:r>
                      <w:r w:rsidRPr="00F228DC">
                        <w:rPr>
                          <w:b/>
                        </w:rPr>
                        <w:t xml:space="preserve">enters for mental health </w:t>
                      </w:r>
                      <w:r>
                        <w:rPr>
                          <w:b/>
                          <w:lang w:val="en-US"/>
                        </w:rPr>
                        <w:t>which</w:t>
                      </w:r>
                      <w:r w:rsidRPr="00F228DC">
                        <w:rPr>
                          <w:b/>
                        </w:rPr>
                        <w:t xml:space="preserve"> </w:t>
                      </w:r>
                      <w:r>
                        <w:rPr>
                          <w:b/>
                        </w:rPr>
                        <w:t>provide</w:t>
                      </w:r>
                      <w:r w:rsidRPr="00AE2D56">
                        <w:rPr>
                          <w:b/>
                        </w:rPr>
                        <w:t xml:space="preserve"> ambulatory psychiatric treatment </w:t>
                      </w:r>
                      <w:r>
                        <w:rPr>
                          <w:b/>
                          <w:lang w:val="en-US"/>
                        </w:rPr>
                        <w:t>in all</w:t>
                      </w:r>
                      <w:r w:rsidRPr="00AE2D56">
                        <w:rPr>
                          <w:b/>
                        </w:rPr>
                        <w:t xml:space="preserve"> geographical divisions</w:t>
                      </w:r>
                      <w:r>
                        <w:rPr>
                          <w:b/>
                          <w:lang w:val="en-US"/>
                        </w:rPr>
                        <w:t xml:space="preserve"> of the country</w:t>
                      </w:r>
                    </w:p>
                    <w:p w:rsidR="008B39A7" w:rsidRPr="00A63F98" w:rsidRDefault="008B39A7" w:rsidP="00820F70">
                      <w:pPr>
                        <w:pStyle w:val="ListParagraph"/>
                        <w:numPr>
                          <w:ilvl w:val="0"/>
                          <w:numId w:val="12"/>
                        </w:numPr>
                        <w:rPr>
                          <w:b/>
                        </w:rPr>
                      </w:pPr>
                      <w:r w:rsidRPr="00AE2D56">
                        <w:rPr>
                          <w:b/>
                        </w:rPr>
                        <w:t>Forced treatment may be applied only in</w:t>
                      </w:r>
                      <w:r>
                        <w:rPr>
                          <w:b/>
                        </w:rPr>
                        <w:t xml:space="preserve"> exceptional circumstances when</w:t>
                      </w:r>
                      <w:r w:rsidRPr="00AE2D56">
                        <w:rPr>
                          <w:b/>
                        </w:rPr>
                        <w:t xml:space="preserve"> it is not possible to access appropriate services in the community, and when the patient does not accept treatment outside hospital conditions</w:t>
                      </w:r>
                    </w:p>
                    <w:p w:rsidR="008B39A7" w:rsidRDefault="008B39A7" w:rsidP="00820F70">
                      <w:pPr>
                        <w:jc w:val="center"/>
                      </w:pPr>
                    </w:p>
                  </w:txbxContent>
                </v:textbox>
                <w10:wrap type="topAndBottom" anchory="page"/>
              </v:roundrect>
            </w:pict>
          </mc:Fallback>
        </mc:AlternateContent>
      </w:r>
      <w:r w:rsidRPr="008B39A7">
        <w:rPr>
          <w:rFonts w:ascii="Arial" w:hAnsi="Arial" w:cs="Arial"/>
          <w:lang w:val="en-US"/>
        </w:rPr>
        <w:t xml:space="preserve">Italy is one of the first countries that </w:t>
      </w:r>
      <w:r w:rsidR="00141B34" w:rsidRPr="008B39A7">
        <w:rPr>
          <w:rFonts w:ascii="Arial" w:hAnsi="Arial" w:cs="Arial"/>
          <w:lang w:val="en-US"/>
        </w:rPr>
        <w:t>initiated the</w:t>
      </w:r>
      <w:r w:rsidRPr="008B39A7">
        <w:rPr>
          <w:rFonts w:ascii="Arial" w:hAnsi="Arial" w:cs="Arial"/>
          <w:lang w:val="en-US"/>
        </w:rPr>
        <w:t xml:space="preserve"> deinstitutionalization </w:t>
      </w:r>
      <w:r w:rsidR="00141B34" w:rsidRPr="008B39A7">
        <w:rPr>
          <w:rFonts w:ascii="Arial" w:hAnsi="Arial" w:cs="Arial"/>
          <w:lang w:val="en-US"/>
        </w:rPr>
        <w:t xml:space="preserve">of people with mental disabilities, </w:t>
      </w:r>
      <w:r w:rsidRPr="008B39A7">
        <w:rPr>
          <w:rFonts w:ascii="Arial" w:hAnsi="Arial" w:cs="Arial"/>
          <w:lang w:val="en-US"/>
        </w:rPr>
        <w:t>developing a system of community</w:t>
      </w:r>
      <w:r w:rsidR="00141B34" w:rsidRPr="008B39A7">
        <w:rPr>
          <w:rFonts w:ascii="Arial" w:hAnsi="Arial" w:cs="Arial"/>
          <w:lang w:val="en-US"/>
        </w:rPr>
        <w:t>-based</w:t>
      </w:r>
      <w:r w:rsidRPr="008B39A7">
        <w:rPr>
          <w:rFonts w:ascii="Arial" w:hAnsi="Arial" w:cs="Arial"/>
          <w:lang w:val="en-US"/>
        </w:rPr>
        <w:t xml:space="preserve"> mental health</w:t>
      </w:r>
      <w:r w:rsidR="00141B34" w:rsidRPr="008B39A7">
        <w:rPr>
          <w:rFonts w:ascii="Arial" w:hAnsi="Arial" w:cs="Arial"/>
          <w:lang w:val="en-US"/>
        </w:rPr>
        <w:t xml:space="preserve"> care</w:t>
      </w:r>
      <w:r w:rsidRPr="008B39A7">
        <w:rPr>
          <w:rFonts w:ascii="Arial" w:hAnsi="Arial" w:cs="Arial"/>
          <w:lang w:val="en-US"/>
        </w:rPr>
        <w:t xml:space="preserve">. </w:t>
      </w:r>
      <w:r w:rsidR="00141B34" w:rsidRPr="008B39A7">
        <w:rPr>
          <w:rFonts w:ascii="Arial" w:hAnsi="Arial" w:cs="Arial"/>
          <w:lang w:val="en-US"/>
        </w:rPr>
        <w:t>It decided to relocate p</w:t>
      </w:r>
      <w:r w:rsidRPr="008B39A7">
        <w:rPr>
          <w:rFonts w:ascii="Arial" w:hAnsi="Arial" w:cs="Arial"/>
          <w:lang w:val="en-US"/>
        </w:rPr>
        <w:t>sychiatric treatment and support from psychiatric hospital</w:t>
      </w:r>
      <w:r w:rsidR="00141B34" w:rsidRPr="008B39A7">
        <w:rPr>
          <w:rFonts w:ascii="Arial" w:hAnsi="Arial" w:cs="Arial"/>
          <w:lang w:val="en-US"/>
        </w:rPr>
        <w:t>s</w:t>
      </w:r>
      <w:r w:rsidRPr="008B39A7">
        <w:rPr>
          <w:rFonts w:ascii="Arial" w:hAnsi="Arial" w:cs="Arial"/>
          <w:lang w:val="en-US"/>
        </w:rPr>
        <w:t xml:space="preserve"> to </w:t>
      </w:r>
      <w:r w:rsidR="00141B34" w:rsidRPr="008B39A7">
        <w:rPr>
          <w:rFonts w:ascii="Arial" w:hAnsi="Arial" w:cs="Arial"/>
          <w:lang w:val="en-US"/>
        </w:rPr>
        <w:t xml:space="preserve">community-based </w:t>
      </w:r>
      <w:r w:rsidRPr="008B39A7">
        <w:rPr>
          <w:rFonts w:ascii="Arial" w:hAnsi="Arial" w:cs="Arial"/>
          <w:b/>
          <w:lang w:val="en-US"/>
        </w:rPr>
        <w:t>centers for mental health</w:t>
      </w:r>
      <w:r w:rsidR="00141B34" w:rsidRPr="008B39A7">
        <w:rPr>
          <w:rFonts w:ascii="Arial" w:hAnsi="Arial" w:cs="Arial"/>
          <w:b/>
          <w:lang w:val="en-US"/>
        </w:rPr>
        <w:t>, which</w:t>
      </w:r>
      <w:r w:rsidRPr="008B39A7">
        <w:rPr>
          <w:rFonts w:ascii="Arial" w:hAnsi="Arial" w:cs="Arial"/>
          <w:b/>
          <w:lang w:val="en-US"/>
        </w:rPr>
        <w:t xml:space="preserve"> </w:t>
      </w:r>
      <w:r w:rsidRPr="008B39A7">
        <w:rPr>
          <w:rFonts w:ascii="Arial" w:hAnsi="Arial" w:cs="Arial"/>
          <w:lang w:val="en-US"/>
        </w:rPr>
        <w:t xml:space="preserve">ensure the integration and connection with other services and resources in the community. Such change has led to changes in the role of family doctors regarding </w:t>
      </w:r>
      <w:r w:rsidR="00141B34" w:rsidRPr="008B39A7">
        <w:rPr>
          <w:rFonts w:ascii="Arial" w:hAnsi="Arial" w:cs="Arial"/>
          <w:lang w:val="en-US"/>
        </w:rPr>
        <w:t xml:space="preserve">the </w:t>
      </w:r>
      <w:r w:rsidRPr="008B39A7">
        <w:rPr>
          <w:rFonts w:ascii="Arial" w:hAnsi="Arial" w:cs="Arial"/>
          <w:lang w:val="en-US"/>
        </w:rPr>
        <w:t>care of psychiatric patients.</w:t>
      </w: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r w:rsidRPr="008B39A7">
        <w:rPr>
          <w:rFonts w:ascii="Arial" w:hAnsi="Arial" w:cs="Arial"/>
          <w:lang w:val="en-US"/>
        </w:rPr>
        <w:t>Significant changes have begun with adopting "Law 180" in 1978. The law provided</w:t>
      </w:r>
      <w:r w:rsidR="00141B34" w:rsidRPr="008B39A7">
        <w:rPr>
          <w:rFonts w:ascii="Arial" w:hAnsi="Arial" w:cs="Arial"/>
          <w:lang w:val="en-US"/>
        </w:rPr>
        <w:t xml:space="preserve"> for</w:t>
      </w:r>
      <w:r w:rsidRPr="008B39A7">
        <w:rPr>
          <w:rFonts w:ascii="Arial" w:hAnsi="Arial" w:cs="Arial"/>
          <w:lang w:val="en-US"/>
        </w:rPr>
        <w:t xml:space="preserve"> the establishment of a comprehensive and integrated system of mental health care, which </w:t>
      </w:r>
      <w:r w:rsidR="00141B34" w:rsidRPr="008B39A7">
        <w:rPr>
          <w:rFonts w:ascii="Arial" w:hAnsi="Arial" w:cs="Arial"/>
          <w:lang w:val="en-US"/>
        </w:rPr>
        <w:t xml:space="preserve">was to </w:t>
      </w:r>
      <w:r w:rsidRPr="008B39A7">
        <w:rPr>
          <w:rFonts w:ascii="Arial" w:hAnsi="Arial" w:cs="Arial"/>
          <w:lang w:val="en-US"/>
        </w:rPr>
        <w:t>be adapted and implemented at regional level</w:t>
      </w:r>
      <w:r w:rsidR="00141B34" w:rsidRPr="008B39A7">
        <w:rPr>
          <w:rFonts w:ascii="Arial" w:hAnsi="Arial" w:cs="Arial"/>
          <w:lang w:val="en-US"/>
        </w:rPr>
        <w:t>s</w:t>
      </w:r>
      <w:r w:rsidRPr="008B39A7">
        <w:rPr>
          <w:rFonts w:ascii="Arial" w:hAnsi="Arial" w:cs="Arial"/>
          <w:lang w:val="en-US"/>
        </w:rPr>
        <w:t xml:space="preserve">, covering a certain percentage of the population. </w:t>
      </w:r>
    </w:p>
    <w:p w:rsidR="00820F70" w:rsidRPr="008B39A7" w:rsidRDefault="00820F70" w:rsidP="00820F70">
      <w:pPr>
        <w:jc w:val="both"/>
        <w:rPr>
          <w:rFonts w:ascii="Arial" w:hAnsi="Arial" w:cs="Arial"/>
          <w:lang w:val="en-US"/>
        </w:rPr>
      </w:pPr>
      <w:r w:rsidRPr="008B39A7">
        <w:rPr>
          <w:rFonts w:ascii="Arial" w:hAnsi="Arial" w:cs="Arial"/>
          <w:lang w:val="en-US"/>
        </w:rPr>
        <w:t>The reform in Trieste</w:t>
      </w:r>
      <w:r w:rsidR="00141B34" w:rsidRPr="008B39A7">
        <w:rPr>
          <w:rFonts w:ascii="Arial" w:hAnsi="Arial" w:cs="Arial"/>
          <w:lang w:val="en-US"/>
        </w:rPr>
        <w:t>,</w:t>
      </w:r>
      <w:r w:rsidRPr="008B39A7">
        <w:rPr>
          <w:rFonts w:ascii="Arial" w:hAnsi="Arial" w:cs="Arial"/>
          <w:lang w:val="en-US"/>
        </w:rPr>
        <w:t xml:space="preserve"> as </w:t>
      </w:r>
      <w:r w:rsidR="00141B34" w:rsidRPr="008B39A7">
        <w:rPr>
          <w:rFonts w:ascii="Arial" w:hAnsi="Arial" w:cs="Arial"/>
          <w:lang w:val="en-US"/>
        </w:rPr>
        <w:t>a characteristic of</w:t>
      </w:r>
      <w:r w:rsidRPr="008B39A7">
        <w:rPr>
          <w:rFonts w:ascii="Arial" w:hAnsi="Arial" w:cs="Arial"/>
          <w:lang w:val="en-US"/>
        </w:rPr>
        <w:t xml:space="preserve"> the Italian reform</w:t>
      </w:r>
      <w:r w:rsidR="00141B34" w:rsidRPr="008B39A7">
        <w:rPr>
          <w:rFonts w:ascii="Arial" w:hAnsi="Arial" w:cs="Arial"/>
          <w:lang w:val="en-US"/>
        </w:rPr>
        <w:t>,</w:t>
      </w:r>
      <w:r w:rsidRPr="008B39A7">
        <w:rPr>
          <w:rFonts w:ascii="Arial" w:hAnsi="Arial" w:cs="Arial"/>
          <w:lang w:val="en-US"/>
        </w:rPr>
        <w:t xml:space="preserve"> has led to the closure of psychiatric hospitals and development of a network of community services organized </w:t>
      </w:r>
      <w:r w:rsidR="00141B34" w:rsidRPr="008B39A7">
        <w:rPr>
          <w:rFonts w:ascii="Arial" w:hAnsi="Arial" w:cs="Arial"/>
          <w:lang w:val="en-US"/>
        </w:rPr>
        <w:t>in different</w:t>
      </w:r>
      <w:r w:rsidRPr="008B39A7">
        <w:rPr>
          <w:rFonts w:ascii="Arial" w:hAnsi="Arial" w:cs="Arial"/>
          <w:lang w:val="en-US"/>
        </w:rPr>
        <w:t xml:space="preserve"> health sector</w:t>
      </w:r>
      <w:r w:rsidR="00141B34" w:rsidRPr="008B39A7">
        <w:rPr>
          <w:rFonts w:ascii="Arial" w:hAnsi="Arial" w:cs="Arial"/>
          <w:lang w:val="en-US"/>
        </w:rPr>
        <w:t>s</w:t>
      </w:r>
      <w:r w:rsidRPr="008B39A7">
        <w:rPr>
          <w:rFonts w:ascii="Arial" w:hAnsi="Arial" w:cs="Arial"/>
          <w:lang w:val="en-US"/>
        </w:rPr>
        <w:t xml:space="preserve"> so as to meet all the health and social needs of persons with serious mental illness. This network includes centers for mental health, with a small number of beds, psychiatric department in the general hospital, housing services and a wide range of rehabilitation programs (vocational training and social cooperatives, among others). </w:t>
      </w:r>
    </w:p>
    <w:p w:rsidR="00820F70" w:rsidRPr="008B39A7" w:rsidRDefault="00820F70" w:rsidP="00820F70">
      <w:pPr>
        <w:jc w:val="both"/>
        <w:rPr>
          <w:rFonts w:ascii="Arial" w:hAnsi="Arial" w:cs="Arial"/>
          <w:lang w:val="en-US"/>
        </w:rPr>
      </w:pPr>
      <w:r w:rsidRPr="008B39A7">
        <w:rPr>
          <w:rFonts w:ascii="Arial" w:hAnsi="Arial" w:cs="Arial"/>
          <w:lang w:val="en-US"/>
        </w:rPr>
        <w:t xml:space="preserve">The reform of mental health care in other regions has followed the same goals and strategies with certain variations according to the specific characteristics of each region. Therefore, the reform of psychiatric services in other regions varied in terms of dynamics and concrete steps in the implementation of this process. </w:t>
      </w:r>
    </w:p>
    <w:p w:rsidR="00820F70" w:rsidRPr="008B39A7" w:rsidRDefault="00820F70" w:rsidP="00820F70">
      <w:pPr>
        <w:jc w:val="both"/>
        <w:rPr>
          <w:rFonts w:ascii="Arial" w:hAnsi="Arial" w:cs="Arial"/>
          <w:lang w:val="en-US"/>
        </w:rPr>
      </w:pPr>
      <w:r w:rsidRPr="008B39A7">
        <w:rPr>
          <w:rFonts w:ascii="Arial" w:hAnsi="Arial" w:cs="Arial"/>
          <w:lang w:val="en-US"/>
        </w:rPr>
        <w:t>The development of psychiatric services in the community in the region of Emilia-Roma</w:t>
      </w:r>
      <w:r w:rsidR="0047426E" w:rsidRPr="008B39A7">
        <w:rPr>
          <w:rFonts w:ascii="Arial" w:hAnsi="Arial" w:cs="Arial"/>
          <w:lang w:val="en-US"/>
        </w:rPr>
        <w:t>g</w:t>
      </w:r>
      <w:r w:rsidRPr="008B39A7">
        <w:rPr>
          <w:rFonts w:ascii="Arial" w:hAnsi="Arial" w:cs="Arial"/>
          <w:lang w:val="en-US"/>
        </w:rPr>
        <w:t xml:space="preserve">na is a good example of a phased approach. In the early 80-ies </w:t>
      </w:r>
      <w:r w:rsidR="0055056C" w:rsidRPr="008B39A7">
        <w:rPr>
          <w:rFonts w:ascii="Arial" w:hAnsi="Arial" w:cs="Arial"/>
          <w:lang w:val="en-US"/>
        </w:rPr>
        <w:t xml:space="preserve">they established community-based mental health </w:t>
      </w:r>
      <w:r w:rsidRPr="008B39A7">
        <w:rPr>
          <w:rFonts w:ascii="Arial" w:hAnsi="Arial" w:cs="Arial"/>
          <w:lang w:val="en-US"/>
        </w:rPr>
        <w:t xml:space="preserve">centers </w:t>
      </w:r>
      <w:r w:rsidR="0055056C" w:rsidRPr="008B39A7">
        <w:rPr>
          <w:rFonts w:ascii="Arial" w:hAnsi="Arial" w:cs="Arial"/>
          <w:lang w:val="en-US"/>
        </w:rPr>
        <w:t>and</w:t>
      </w:r>
      <w:r w:rsidRPr="008B39A7">
        <w:rPr>
          <w:rFonts w:ascii="Arial" w:hAnsi="Arial" w:cs="Arial"/>
          <w:lang w:val="en-US"/>
        </w:rPr>
        <w:t xml:space="preserve"> began the relocation of patients from psychiatric hospitals into out-of-hospital residential units</w:t>
      </w:r>
      <w:r w:rsidR="0055056C" w:rsidRPr="008B39A7">
        <w:rPr>
          <w:rFonts w:ascii="Arial" w:hAnsi="Arial" w:cs="Arial"/>
          <w:lang w:val="en-US"/>
        </w:rPr>
        <w:t>;</w:t>
      </w:r>
      <w:r w:rsidRPr="008B39A7">
        <w:rPr>
          <w:rFonts w:ascii="Arial" w:hAnsi="Arial" w:cs="Arial"/>
          <w:lang w:val="en-US"/>
        </w:rPr>
        <w:t>the establishment of a network of psychiatric departments in general hospitals</w:t>
      </w:r>
      <w:r w:rsidR="0055056C" w:rsidRPr="008B39A7">
        <w:rPr>
          <w:rFonts w:ascii="Arial" w:hAnsi="Arial" w:cs="Arial"/>
          <w:lang w:val="en-US"/>
        </w:rPr>
        <w:t xml:space="preserve"> was also initiated</w:t>
      </w:r>
      <w:r w:rsidRPr="008B39A7">
        <w:rPr>
          <w:rFonts w:ascii="Arial" w:hAnsi="Arial" w:cs="Arial"/>
          <w:lang w:val="en-US"/>
        </w:rPr>
        <w:t xml:space="preserve">. Resources for the realization of these tasks </w:t>
      </w:r>
      <w:r w:rsidR="0055056C" w:rsidRPr="008B39A7">
        <w:rPr>
          <w:rFonts w:ascii="Arial" w:hAnsi="Arial" w:cs="Arial"/>
          <w:lang w:val="en-US"/>
        </w:rPr>
        <w:t>we</w:t>
      </w:r>
      <w:r w:rsidRPr="008B39A7">
        <w:rPr>
          <w:rFonts w:ascii="Arial" w:hAnsi="Arial" w:cs="Arial"/>
          <w:lang w:val="en-US"/>
        </w:rPr>
        <w:t xml:space="preserve">re provided </w:t>
      </w:r>
      <w:r w:rsidR="0055056C" w:rsidRPr="008B39A7">
        <w:rPr>
          <w:rFonts w:ascii="Arial" w:hAnsi="Arial" w:cs="Arial"/>
          <w:lang w:val="en-US"/>
        </w:rPr>
        <w:t xml:space="preserve">by </w:t>
      </w:r>
      <w:r w:rsidRPr="008B39A7">
        <w:rPr>
          <w:rFonts w:ascii="Arial" w:hAnsi="Arial" w:cs="Arial"/>
          <w:lang w:val="en-US"/>
        </w:rPr>
        <w:t>gradual</w:t>
      </w:r>
      <w:r w:rsidR="0055056C" w:rsidRPr="008B39A7">
        <w:rPr>
          <w:rFonts w:ascii="Arial" w:hAnsi="Arial" w:cs="Arial"/>
          <w:lang w:val="en-US"/>
        </w:rPr>
        <w:t>ly</w:t>
      </w:r>
      <w:r w:rsidRPr="008B39A7">
        <w:rPr>
          <w:rFonts w:ascii="Arial" w:hAnsi="Arial" w:cs="Arial"/>
          <w:lang w:val="en-US"/>
        </w:rPr>
        <w:t xml:space="preserve"> releas</w:t>
      </w:r>
      <w:r w:rsidR="0055056C" w:rsidRPr="008B39A7">
        <w:rPr>
          <w:rFonts w:ascii="Arial" w:hAnsi="Arial" w:cs="Arial"/>
          <w:lang w:val="en-US"/>
        </w:rPr>
        <w:t>ing</w:t>
      </w:r>
      <w:r w:rsidRPr="008B39A7">
        <w:rPr>
          <w:rFonts w:ascii="Arial" w:hAnsi="Arial" w:cs="Arial"/>
          <w:lang w:val="en-US"/>
        </w:rPr>
        <w:t xml:space="preserve"> resources </w:t>
      </w:r>
      <w:r w:rsidR="0055056C" w:rsidRPr="008B39A7">
        <w:rPr>
          <w:rFonts w:ascii="Arial" w:hAnsi="Arial" w:cs="Arial"/>
          <w:lang w:val="en-US"/>
        </w:rPr>
        <w:t xml:space="preserve">made available </w:t>
      </w:r>
      <w:r w:rsidRPr="008B39A7">
        <w:rPr>
          <w:rFonts w:ascii="Arial" w:hAnsi="Arial" w:cs="Arial"/>
          <w:lang w:val="en-US"/>
        </w:rPr>
        <w:t xml:space="preserve">by closing large psychiatric hospitals. </w:t>
      </w:r>
      <w:r w:rsidR="0055056C" w:rsidRPr="008B39A7">
        <w:rPr>
          <w:rFonts w:ascii="Arial" w:hAnsi="Arial" w:cs="Arial"/>
          <w:lang w:val="en-US"/>
        </w:rPr>
        <w:t>Although not all of them, m</w:t>
      </w:r>
      <w:r w:rsidRPr="008B39A7">
        <w:rPr>
          <w:rFonts w:ascii="Arial" w:hAnsi="Arial" w:cs="Arial"/>
          <w:lang w:val="en-US"/>
        </w:rPr>
        <w:t xml:space="preserve">any professionals have accepted the transition from the old to the new </w:t>
      </w:r>
      <w:r w:rsidR="0055056C" w:rsidRPr="008B39A7">
        <w:rPr>
          <w:rFonts w:ascii="Arial" w:hAnsi="Arial" w:cs="Arial"/>
          <w:lang w:val="en-US"/>
        </w:rPr>
        <w:t xml:space="preserve">type of </w:t>
      </w:r>
      <w:r w:rsidRPr="008B39A7">
        <w:rPr>
          <w:rFonts w:ascii="Arial" w:hAnsi="Arial" w:cs="Arial"/>
          <w:lang w:val="en-US"/>
        </w:rPr>
        <w:t>services, which was followed by intense training at the new workplace</w:t>
      </w:r>
      <w:r w:rsidR="0055056C" w:rsidRPr="008B39A7">
        <w:rPr>
          <w:rFonts w:ascii="Arial" w:hAnsi="Arial" w:cs="Arial"/>
          <w:lang w:val="en-US"/>
        </w:rPr>
        <w:t>s</w:t>
      </w:r>
      <w:r w:rsidRPr="008B39A7">
        <w:rPr>
          <w:rFonts w:ascii="Arial" w:hAnsi="Arial" w:cs="Arial"/>
          <w:lang w:val="en-US"/>
        </w:rPr>
        <w:t xml:space="preserve">. The </w:t>
      </w:r>
      <w:r w:rsidRPr="008B39A7">
        <w:rPr>
          <w:rFonts w:ascii="Arial" w:hAnsi="Arial" w:cs="Arial"/>
          <w:b/>
          <w:lang w:val="en-US"/>
        </w:rPr>
        <w:t>Regional Center for Psychiatry</w:t>
      </w:r>
      <w:r w:rsidRPr="008B39A7">
        <w:rPr>
          <w:rFonts w:ascii="Arial" w:hAnsi="Arial" w:cs="Arial"/>
          <w:lang w:val="en-US"/>
        </w:rPr>
        <w:t xml:space="preserve"> was established in order to coordinate and supervise the entire process. This center </w:t>
      </w:r>
      <w:r w:rsidR="0055056C" w:rsidRPr="008B39A7">
        <w:rPr>
          <w:rFonts w:ascii="Arial" w:hAnsi="Arial" w:cs="Arial"/>
          <w:lang w:val="en-US"/>
        </w:rPr>
        <w:t xml:space="preserve">runs under </w:t>
      </w:r>
      <w:r w:rsidRPr="008B39A7">
        <w:rPr>
          <w:rFonts w:ascii="Arial" w:hAnsi="Arial" w:cs="Arial"/>
          <w:lang w:val="en-US"/>
        </w:rPr>
        <w:t>the responsibility of local administration, and it is always guided by an expert in the field of mental health. Last psychiatric hospital in the region was closed in 1997, 19 years after the beginning of the reform.</w:t>
      </w:r>
    </w:p>
    <w:p w:rsidR="00820F70" w:rsidRPr="008B39A7" w:rsidRDefault="0055056C" w:rsidP="00820F70">
      <w:pPr>
        <w:jc w:val="both"/>
        <w:rPr>
          <w:rFonts w:ascii="Arial" w:hAnsi="Arial" w:cs="Arial"/>
          <w:lang w:val="en-US"/>
        </w:rPr>
      </w:pPr>
      <w:r w:rsidRPr="008B39A7">
        <w:rPr>
          <w:rFonts w:ascii="Arial" w:hAnsi="Arial" w:cs="Arial"/>
          <w:lang w:val="en-US"/>
        </w:rPr>
        <w:t>While</w:t>
      </w:r>
      <w:r w:rsidR="00736573" w:rsidRPr="008B39A7">
        <w:rPr>
          <w:rFonts w:ascii="Arial" w:hAnsi="Arial" w:cs="Arial"/>
          <w:lang w:val="en-US"/>
        </w:rPr>
        <w:t xml:space="preserve"> I</w:t>
      </w:r>
      <w:r w:rsidR="00820F70" w:rsidRPr="008B39A7">
        <w:rPr>
          <w:rFonts w:ascii="Arial" w:hAnsi="Arial" w:cs="Arial"/>
          <w:lang w:val="en-US"/>
        </w:rPr>
        <w:t>taly continues to develop innovative services that provide comprehensive multi-disciplinary psychiatric care and treatment, there are still significant geographical differences in terms of</w:t>
      </w:r>
      <w:r w:rsidRPr="008B39A7">
        <w:rPr>
          <w:rFonts w:ascii="Arial" w:hAnsi="Arial" w:cs="Arial"/>
          <w:lang w:val="en-US"/>
        </w:rPr>
        <w:t xml:space="preserve"> the</w:t>
      </w:r>
      <w:r w:rsidR="00820F70" w:rsidRPr="008B39A7">
        <w:rPr>
          <w:rFonts w:ascii="Arial" w:hAnsi="Arial" w:cs="Arial"/>
          <w:lang w:val="en-US"/>
        </w:rPr>
        <w:t xml:space="preserve"> quality of the services provided.</w:t>
      </w:r>
    </w:p>
    <w:p w:rsidR="00820F70" w:rsidRPr="008B39A7" w:rsidRDefault="00820F70" w:rsidP="002809C6">
      <w:pPr>
        <w:pStyle w:val="Heading3"/>
        <w:rPr>
          <w:rFonts w:ascii="Arial" w:hAnsi="Arial" w:cs="Arial"/>
          <w:lang w:val="en-US"/>
        </w:rPr>
      </w:pPr>
      <w:bookmarkStart w:id="40" w:name="_Toc479591704"/>
      <w:bookmarkStart w:id="41" w:name="_Toc479838890"/>
      <w:r w:rsidRPr="008B39A7">
        <w:rPr>
          <w:rFonts w:ascii="Arial" w:hAnsi="Arial" w:cs="Arial"/>
          <w:lang w:val="en-US"/>
        </w:rPr>
        <w:t>U</w:t>
      </w:r>
      <w:r w:rsidR="00D75878" w:rsidRPr="008B39A7">
        <w:rPr>
          <w:rFonts w:ascii="Arial" w:hAnsi="Arial" w:cs="Arial"/>
          <w:lang w:val="en-US"/>
        </w:rPr>
        <w:t>nited</w:t>
      </w:r>
      <w:r w:rsidRPr="008B39A7">
        <w:rPr>
          <w:rFonts w:ascii="Arial" w:hAnsi="Arial" w:cs="Arial"/>
          <w:lang w:val="en-US"/>
        </w:rPr>
        <w:t xml:space="preserve"> K</w:t>
      </w:r>
      <w:r w:rsidR="00D75878" w:rsidRPr="008B39A7">
        <w:rPr>
          <w:rFonts w:ascii="Arial" w:hAnsi="Arial" w:cs="Arial"/>
          <w:lang w:val="en-US"/>
        </w:rPr>
        <w:t>ingdom</w:t>
      </w:r>
      <w:bookmarkEnd w:id="40"/>
      <w:bookmarkEnd w:id="41"/>
    </w:p>
    <w:p w:rsidR="00820F70" w:rsidRPr="008B39A7" w:rsidRDefault="00820F70" w:rsidP="00820F70">
      <w:pPr>
        <w:jc w:val="both"/>
        <w:rPr>
          <w:rFonts w:ascii="Arial" w:hAnsi="Arial" w:cs="Arial"/>
          <w:lang w:val="en-US"/>
        </w:rPr>
      </w:pPr>
      <w:r w:rsidRPr="008B39A7">
        <w:rPr>
          <w:rFonts w:ascii="Arial" w:hAnsi="Arial" w:cs="Arial"/>
          <w:lang w:val="en-US"/>
        </w:rPr>
        <w:t>England and Wales are usually taken as an example of</w:t>
      </w:r>
      <w:r w:rsidR="0055056C" w:rsidRPr="008B39A7">
        <w:rPr>
          <w:rFonts w:ascii="Arial" w:hAnsi="Arial" w:cs="Arial"/>
          <w:lang w:val="en-US"/>
        </w:rPr>
        <w:t xml:space="preserve"> good practice in the</w:t>
      </w:r>
      <w:r w:rsidRPr="008B39A7">
        <w:rPr>
          <w:rFonts w:ascii="Arial" w:hAnsi="Arial" w:cs="Arial"/>
          <w:lang w:val="en-US"/>
        </w:rPr>
        <w:t xml:space="preserve"> reform</w:t>
      </w:r>
      <w:r w:rsidR="0055056C" w:rsidRPr="008B39A7">
        <w:rPr>
          <w:rFonts w:ascii="Arial" w:hAnsi="Arial" w:cs="Arial"/>
          <w:lang w:val="en-US"/>
        </w:rPr>
        <w:t xml:space="preserve"> carried out</w:t>
      </w:r>
      <w:r w:rsidRPr="008B39A7">
        <w:rPr>
          <w:rFonts w:ascii="Arial" w:hAnsi="Arial" w:cs="Arial"/>
          <w:lang w:val="en-US"/>
        </w:rPr>
        <w:t xml:space="preserve"> in the UK. Although the </w:t>
      </w:r>
      <w:r w:rsidR="0055056C" w:rsidRPr="008B39A7">
        <w:rPr>
          <w:rFonts w:ascii="Arial" w:hAnsi="Arial" w:cs="Arial"/>
          <w:lang w:val="en-US"/>
        </w:rPr>
        <w:t xml:space="preserve">first initiatives aimed at </w:t>
      </w:r>
      <w:r w:rsidRPr="008B39A7">
        <w:rPr>
          <w:rFonts w:ascii="Arial" w:hAnsi="Arial" w:cs="Arial"/>
          <w:lang w:val="en-US"/>
        </w:rPr>
        <w:t>clos</w:t>
      </w:r>
      <w:r w:rsidR="0055056C" w:rsidRPr="008B39A7">
        <w:rPr>
          <w:rFonts w:ascii="Arial" w:hAnsi="Arial" w:cs="Arial"/>
          <w:lang w:val="en-US"/>
        </w:rPr>
        <w:t>ing</w:t>
      </w:r>
      <w:r w:rsidRPr="008B39A7">
        <w:rPr>
          <w:rFonts w:ascii="Arial" w:hAnsi="Arial" w:cs="Arial"/>
          <w:lang w:val="en-US"/>
        </w:rPr>
        <w:t xml:space="preserve"> large psychiatric hospitals </w:t>
      </w:r>
      <w:r w:rsidR="0055056C" w:rsidRPr="008B39A7">
        <w:rPr>
          <w:rFonts w:ascii="Arial" w:hAnsi="Arial" w:cs="Arial"/>
          <w:lang w:val="en-US"/>
        </w:rPr>
        <w:t xml:space="preserve">date back to </w:t>
      </w:r>
      <w:r w:rsidRPr="008B39A7">
        <w:rPr>
          <w:rFonts w:ascii="Arial" w:hAnsi="Arial" w:cs="Arial"/>
          <w:lang w:val="en-US"/>
        </w:rPr>
        <w:t xml:space="preserve">the sixties, </w:t>
      </w:r>
      <w:r w:rsidR="0055056C" w:rsidRPr="008B39A7">
        <w:rPr>
          <w:rFonts w:ascii="Arial" w:hAnsi="Arial" w:cs="Arial"/>
          <w:lang w:val="en-US"/>
        </w:rPr>
        <w:t xml:space="preserve">an </w:t>
      </w:r>
      <w:r w:rsidRPr="008B39A7">
        <w:rPr>
          <w:rFonts w:ascii="Arial" w:hAnsi="Arial" w:cs="Arial"/>
          <w:lang w:val="en-US"/>
        </w:rPr>
        <w:t xml:space="preserve">official strategy was </w:t>
      </w:r>
      <w:r w:rsidR="0055056C" w:rsidRPr="008B39A7">
        <w:rPr>
          <w:rFonts w:ascii="Arial" w:hAnsi="Arial" w:cs="Arial"/>
          <w:lang w:val="en-US"/>
        </w:rPr>
        <w:t xml:space="preserve">only </w:t>
      </w:r>
      <w:r w:rsidRPr="008B39A7">
        <w:rPr>
          <w:rFonts w:ascii="Arial" w:hAnsi="Arial" w:cs="Arial"/>
          <w:lang w:val="en-US"/>
        </w:rPr>
        <w:t xml:space="preserve">adopted in 1971. It proclaimed a complete abandonment of </w:t>
      </w:r>
      <w:r w:rsidR="0055056C" w:rsidRPr="008B39A7">
        <w:rPr>
          <w:rFonts w:ascii="Arial" w:hAnsi="Arial" w:cs="Arial"/>
          <w:lang w:val="en-US"/>
        </w:rPr>
        <w:t xml:space="preserve">the </w:t>
      </w:r>
      <w:r w:rsidRPr="008B39A7">
        <w:rPr>
          <w:rFonts w:ascii="Arial" w:hAnsi="Arial" w:cs="Arial"/>
          <w:lang w:val="en-US"/>
        </w:rPr>
        <w:t>model of psychiatric hospitals and</w:t>
      </w:r>
      <w:r w:rsidR="0055056C" w:rsidRPr="008B39A7">
        <w:rPr>
          <w:rFonts w:ascii="Arial" w:hAnsi="Arial" w:cs="Arial"/>
          <w:lang w:val="en-US"/>
        </w:rPr>
        <w:t xml:space="preserve"> the necessity to</w:t>
      </w:r>
      <w:r w:rsidRPr="008B39A7">
        <w:rPr>
          <w:rFonts w:ascii="Arial" w:hAnsi="Arial" w:cs="Arial"/>
          <w:lang w:val="en-US"/>
        </w:rPr>
        <w:t xml:space="preserve"> transition to</w:t>
      </w:r>
      <w:r w:rsidR="0055056C" w:rsidRPr="008B39A7">
        <w:rPr>
          <w:rFonts w:ascii="Arial" w:hAnsi="Arial" w:cs="Arial"/>
          <w:lang w:val="en-US"/>
        </w:rPr>
        <w:t xml:space="preserve"> community-based</w:t>
      </w:r>
      <w:r w:rsidRPr="008B39A7">
        <w:rPr>
          <w:rFonts w:ascii="Arial" w:hAnsi="Arial" w:cs="Arial"/>
          <w:lang w:val="en-US"/>
        </w:rPr>
        <w:t xml:space="preserve"> mental health care</w:t>
      </w:r>
      <w:r w:rsidR="0055056C" w:rsidRPr="008B39A7">
        <w:rPr>
          <w:rFonts w:ascii="Arial" w:hAnsi="Arial" w:cs="Arial"/>
          <w:lang w:val="en-US"/>
        </w:rPr>
        <w:t>, where</w:t>
      </w:r>
      <w:r w:rsidRPr="008B39A7">
        <w:rPr>
          <w:rFonts w:ascii="Arial" w:hAnsi="Arial" w:cs="Arial"/>
          <w:lang w:val="en-US"/>
        </w:rPr>
        <w:t>all services are provided by general hospitals in close collaboration with primary care and social services</w:t>
      </w:r>
      <w:r w:rsidR="0055056C" w:rsidRPr="008B39A7">
        <w:rPr>
          <w:rFonts w:ascii="Arial" w:hAnsi="Arial" w:cs="Arial"/>
          <w:lang w:val="en-US"/>
        </w:rPr>
        <w:t>.</w:t>
      </w:r>
      <w:r w:rsidRPr="008B39A7">
        <w:rPr>
          <w:rFonts w:ascii="Arial" w:hAnsi="Arial" w:cs="Arial"/>
          <w:lang w:val="en-US"/>
        </w:rPr>
        <w:t xml:space="preserve"> </w:t>
      </w:r>
      <w:r w:rsidR="0055056C" w:rsidRPr="008B39A7">
        <w:rPr>
          <w:rFonts w:ascii="Arial" w:hAnsi="Arial" w:cs="Arial"/>
          <w:lang w:val="en-US"/>
        </w:rPr>
        <w:t>S</w:t>
      </w:r>
      <w:r w:rsidRPr="008B39A7">
        <w:rPr>
          <w:rFonts w:ascii="Arial" w:hAnsi="Arial" w:cs="Arial"/>
          <w:lang w:val="en-US"/>
        </w:rPr>
        <w:t xml:space="preserve">uch </w:t>
      </w:r>
      <w:r w:rsidR="0055056C" w:rsidRPr="008B39A7">
        <w:rPr>
          <w:rFonts w:ascii="Arial" w:hAnsi="Arial" w:cs="Arial"/>
          <w:lang w:val="en-US"/>
        </w:rPr>
        <w:t xml:space="preserve">services must include </w:t>
      </w:r>
      <w:r w:rsidRPr="008B39A7">
        <w:rPr>
          <w:rFonts w:ascii="Arial" w:hAnsi="Arial" w:cs="Arial"/>
          <w:lang w:val="en-US"/>
        </w:rPr>
        <w:t>support for independent living, day</w:t>
      </w:r>
      <w:r w:rsidR="0055056C" w:rsidRPr="008B39A7">
        <w:rPr>
          <w:rFonts w:ascii="Arial" w:hAnsi="Arial" w:cs="Arial"/>
          <w:lang w:val="en-US"/>
        </w:rPr>
        <w:t>-care</w:t>
      </w:r>
      <w:r w:rsidRPr="008B39A7">
        <w:rPr>
          <w:rFonts w:ascii="Arial" w:hAnsi="Arial" w:cs="Arial"/>
          <w:lang w:val="en-US"/>
        </w:rPr>
        <w:t xml:space="preserve"> services and multidisciplinary teams for mental health in the community. The strategy was followed by </w:t>
      </w:r>
      <w:r w:rsidRPr="008B39A7">
        <w:rPr>
          <w:rFonts w:ascii="Arial" w:hAnsi="Arial" w:cs="Arial"/>
          <w:b/>
          <w:lang w:val="en-US"/>
        </w:rPr>
        <w:t>redirecting funds from the health system (which had the authority over institutions) to the local government</w:t>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Key changes have occurred during the eighties and nineties, and by 2000 the British government has closed 90 of</w:t>
      </w:r>
      <w:r w:rsidR="0055056C" w:rsidRPr="008B39A7">
        <w:rPr>
          <w:rFonts w:ascii="Arial" w:hAnsi="Arial" w:cs="Arial"/>
          <w:lang w:val="en-US"/>
        </w:rPr>
        <w:t xml:space="preserve"> the</w:t>
      </w:r>
      <w:r w:rsidRPr="008B39A7">
        <w:rPr>
          <w:rFonts w:ascii="Arial" w:hAnsi="Arial" w:cs="Arial"/>
          <w:lang w:val="en-US"/>
        </w:rPr>
        <w:t xml:space="preserve"> 120 psychiatric hospitals</w:t>
      </w:r>
      <w:r w:rsidR="0055056C" w:rsidRPr="008B39A7">
        <w:rPr>
          <w:rFonts w:ascii="Arial" w:hAnsi="Arial" w:cs="Arial"/>
          <w:lang w:val="en-US"/>
        </w:rPr>
        <w:t>,</w:t>
      </w:r>
      <w:r w:rsidRPr="008B39A7">
        <w:rPr>
          <w:rFonts w:ascii="Arial" w:hAnsi="Arial" w:cs="Arial"/>
          <w:lang w:val="en-US"/>
        </w:rPr>
        <w:t xml:space="preserve"> shifting the majority of patients who were exposed to long-term institutionalization in group housing units and centers for care in the community. </w:t>
      </w:r>
    </w:p>
    <w:p w:rsidR="00820F70" w:rsidRPr="008B39A7" w:rsidRDefault="0055056C" w:rsidP="00820F70">
      <w:pPr>
        <w:jc w:val="both"/>
        <w:rPr>
          <w:rFonts w:ascii="Arial" w:hAnsi="Arial" w:cs="Arial"/>
          <w:lang w:val="en-US"/>
        </w:rPr>
      </w:pPr>
      <w:r w:rsidRPr="008B39A7">
        <w:rPr>
          <w:rFonts w:ascii="Arial" w:hAnsi="Arial" w:cs="Arial"/>
          <w:lang w:val="en-US"/>
        </w:rPr>
        <w:t xml:space="preserve">The </w:t>
      </w:r>
      <w:r w:rsidR="00820F70" w:rsidRPr="008B39A7">
        <w:rPr>
          <w:rFonts w:ascii="Arial" w:hAnsi="Arial" w:cs="Arial"/>
          <w:lang w:val="en-US"/>
        </w:rPr>
        <w:t>National service framework for mental health</w:t>
      </w:r>
      <w:r w:rsidR="00820F70" w:rsidRPr="008B39A7">
        <w:rPr>
          <w:rStyle w:val="FootnoteReference"/>
          <w:rFonts w:ascii="Arial" w:hAnsi="Arial" w:cs="Arial"/>
          <w:lang w:val="en-US"/>
        </w:rPr>
        <w:t xml:space="preserve"> </w:t>
      </w:r>
      <w:r w:rsidR="00820F70" w:rsidRPr="008B39A7">
        <w:rPr>
          <w:rStyle w:val="FootnoteReference"/>
          <w:rFonts w:ascii="Arial" w:hAnsi="Arial" w:cs="Arial"/>
          <w:lang w:val="en-US"/>
        </w:rPr>
        <w:footnoteReference w:id="24"/>
      </w:r>
      <w:r w:rsidR="00820F70" w:rsidRPr="008B39A7">
        <w:rPr>
          <w:rFonts w:ascii="Arial" w:hAnsi="Arial" w:cs="Arial"/>
          <w:lang w:val="en-US"/>
        </w:rPr>
        <w:t xml:space="preserve">, adopted in 1999, has </w:t>
      </w:r>
      <w:r w:rsidRPr="008B39A7">
        <w:rPr>
          <w:rFonts w:ascii="Arial" w:hAnsi="Arial" w:cs="Arial"/>
          <w:lang w:val="en-US"/>
        </w:rPr>
        <w:t xml:space="preserve">provided details for the creation </w:t>
      </w:r>
      <w:r w:rsidR="00820F70" w:rsidRPr="008B39A7">
        <w:rPr>
          <w:rFonts w:ascii="Arial" w:hAnsi="Arial" w:cs="Arial"/>
          <w:lang w:val="en-US"/>
        </w:rPr>
        <w:t xml:space="preserve">of </w:t>
      </w:r>
      <w:r w:rsidR="00820F70" w:rsidRPr="008B39A7">
        <w:rPr>
          <w:rFonts w:ascii="Arial" w:hAnsi="Arial" w:cs="Arial"/>
          <w:i/>
          <w:lang w:val="en-US"/>
        </w:rPr>
        <w:t>specialized teams for mental health in the community</w:t>
      </w:r>
      <w:r w:rsidR="00820F70" w:rsidRPr="008B39A7">
        <w:rPr>
          <w:rFonts w:ascii="Arial" w:hAnsi="Arial" w:cs="Arial"/>
          <w:lang w:val="en-US"/>
        </w:rPr>
        <w:t xml:space="preserve">. </w:t>
      </w:r>
      <w:r w:rsidRPr="008B39A7">
        <w:rPr>
          <w:rFonts w:ascii="Arial" w:hAnsi="Arial" w:cs="Arial"/>
          <w:lang w:val="en-US"/>
        </w:rPr>
        <w:t xml:space="preserve">Over </w:t>
      </w:r>
      <w:r w:rsidR="00820F70" w:rsidRPr="008B39A7">
        <w:rPr>
          <w:rFonts w:ascii="Arial" w:hAnsi="Arial" w:cs="Arial"/>
          <w:lang w:val="en-US"/>
        </w:rPr>
        <w:t xml:space="preserve">200 teams for support and treatment in the community (ACT - </w:t>
      </w:r>
      <w:r w:rsidR="00820F70" w:rsidRPr="008B39A7">
        <w:rPr>
          <w:rFonts w:ascii="Arial" w:hAnsi="Arial" w:cs="Arial"/>
          <w:i/>
          <w:lang w:val="en-US"/>
        </w:rPr>
        <w:t>assertive community treatment teams</w:t>
      </w:r>
      <w:r w:rsidR="00820F70" w:rsidRPr="008B39A7">
        <w:rPr>
          <w:rFonts w:ascii="Arial" w:hAnsi="Arial" w:cs="Arial"/>
          <w:lang w:val="en-US"/>
        </w:rPr>
        <w:t>) were formed</w:t>
      </w:r>
      <w:r w:rsidRPr="008B39A7">
        <w:rPr>
          <w:rFonts w:ascii="Arial" w:hAnsi="Arial" w:cs="Arial"/>
          <w:lang w:val="en-US"/>
        </w:rPr>
        <w:t xml:space="preserve"> throughout England</w:t>
      </w:r>
      <w:r w:rsidR="00820F70" w:rsidRPr="008B39A7">
        <w:rPr>
          <w:rFonts w:ascii="Arial" w:hAnsi="Arial" w:cs="Arial"/>
          <w:lang w:val="en-US"/>
        </w:rPr>
        <w:t>,</w:t>
      </w:r>
      <w:r w:rsidRPr="008B39A7">
        <w:rPr>
          <w:rFonts w:ascii="Arial" w:hAnsi="Arial" w:cs="Arial"/>
          <w:lang w:val="en-US"/>
        </w:rPr>
        <w:t xml:space="preserve"> along with </w:t>
      </w:r>
      <w:r w:rsidR="00820F70" w:rsidRPr="008B39A7">
        <w:rPr>
          <w:rFonts w:ascii="Arial" w:hAnsi="Arial" w:cs="Arial"/>
          <w:lang w:val="en-US"/>
        </w:rPr>
        <w:t>50 services for early intervention and 300 teams for crisis situations and home treatment. All of them have been working alongside the teams of mental health centers in the community and local hospital departments for temporary hospitalization.</w:t>
      </w:r>
    </w:p>
    <w:p w:rsidR="00820F70" w:rsidRPr="008B39A7" w:rsidRDefault="00820F70" w:rsidP="00820F70">
      <w:pPr>
        <w:jc w:val="both"/>
        <w:rPr>
          <w:rFonts w:ascii="Arial" w:hAnsi="Arial" w:cs="Arial"/>
          <w:lang w:val="en-US"/>
        </w:rPr>
      </w:pPr>
      <w:r w:rsidRPr="008B39A7">
        <w:rPr>
          <w:rFonts w:ascii="Arial" w:hAnsi="Arial" w:cs="Arial"/>
          <w:lang w:val="en-US"/>
        </w:rPr>
        <w:t xml:space="preserve">Recent strategic documents have been directed to </w:t>
      </w:r>
      <w:r w:rsidR="0055056C" w:rsidRPr="008B39A7">
        <w:rPr>
          <w:rFonts w:ascii="Arial" w:hAnsi="Arial" w:cs="Arial"/>
          <w:lang w:val="en-US"/>
        </w:rPr>
        <w:t xml:space="preserve">the </w:t>
      </w:r>
      <w:r w:rsidRPr="008B39A7">
        <w:rPr>
          <w:rFonts w:ascii="Arial" w:hAnsi="Arial" w:cs="Arial"/>
          <w:lang w:val="en-US"/>
        </w:rPr>
        <w:t>encouragement of cooperation between primary and specialist psychiatric care</w:t>
      </w:r>
      <w:r w:rsidR="0055056C" w:rsidRPr="008B39A7">
        <w:rPr>
          <w:rFonts w:ascii="Arial" w:hAnsi="Arial" w:cs="Arial"/>
          <w:lang w:val="en-US"/>
        </w:rPr>
        <w:t xml:space="preserve"> units, so they can together work in providing treatment for </w:t>
      </w:r>
      <w:r w:rsidR="00D55E01" w:rsidRPr="008B39A7">
        <w:rPr>
          <w:rFonts w:ascii="Arial" w:hAnsi="Arial" w:cs="Arial"/>
          <w:lang w:val="en-US"/>
        </w:rPr>
        <w:t>com</w:t>
      </w:r>
      <w:r w:rsidRPr="008B39A7">
        <w:rPr>
          <w:rFonts w:ascii="Arial" w:hAnsi="Arial" w:cs="Arial"/>
          <w:lang w:val="en-US"/>
        </w:rPr>
        <w:t>mon mental illnesses</w:t>
      </w:r>
      <w:r w:rsidR="0055056C" w:rsidRPr="008B39A7">
        <w:rPr>
          <w:rFonts w:ascii="Arial" w:hAnsi="Arial" w:cs="Arial"/>
          <w:lang w:val="en-US"/>
        </w:rPr>
        <w:t>.</w:t>
      </w:r>
      <w:r w:rsidR="00084AF7" w:rsidRPr="008B39A7">
        <w:rPr>
          <w:rFonts w:ascii="Arial" w:hAnsi="Arial" w:cs="Arial"/>
          <w:lang w:val="en-US"/>
        </w:rPr>
        <w:t xml:space="preserve"> The new documents also support a</w:t>
      </w:r>
      <w:r w:rsidRPr="008B39A7">
        <w:rPr>
          <w:rFonts w:ascii="Arial" w:hAnsi="Arial" w:cs="Arial"/>
          <w:lang w:val="en-US"/>
        </w:rPr>
        <w:t xml:space="preserve"> better approach to psychological counseling and psychotherapy, paying attention to the physical health of persons with severe mental illness and</w:t>
      </w:r>
      <w:r w:rsidR="00084AF7" w:rsidRPr="008B39A7">
        <w:rPr>
          <w:rFonts w:ascii="Arial" w:hAnsi="Arial" w:cs="Arial"/>
          <w:lang w:val="en-US"/>
        </w:rPr>
        <w:t xml:space="preserve"> a</w:t>
      </w:r>
      <w:r w:rsidRPr="008B39A7">
        <w:rPr>
          <w:rFonts w:ascii="Arial" w:hAnsi="Arial" w:cs="Arial"/>
          <w:lang w:val="en-US"/>
        </w:rPr>
        <w:t xml:space="preserve"> greater representation of approach based on recovery.</w:t>
      </w:r>
    </w:p>
    <w:p w:rsidR="00820F70" w:rsidRPr="008B39A7" w:rsidRDefault="00820F70" w:rsidP="00820F70">
      <w:pPr>
        <w:jc w:val="both"/>
        <w:rPr>
          <w:rFonts w:ascii="Arial" w:hAnsi="Arial" w:cs="Arial"/>
          <w:lang w:val="en-US"/>
        </w:rPr>
      </w:pPr>
      <w:r w:rsidRPr="008B39A7">
        <w:rPr>
          <w:rFonts w:ascii="Arial" w:hAnsi="Arial" w:cs="Arial"/>
          <w:lang w:val="en-US"/>
        </w:rPr>
        <w:t>Despite all the challenges, the British experience is an excellent example of</w:t>
      </w:r>
      <w:r w:rsidR="00084AF7" w:rsidRPr="008B39A7">
        <w:rPr>
          <w:rFonts w:ascii="Arial" w:hAnsi="Arial" w:cs="Arial"/>
          <w:lang w:val="en-US"/>
        </w:rPr>
        <w:t xml:space="preserve"> a</w:t>
      </w:r>
      <w:r w:rsidRPr="008B39A7">
        <w:rPr>
          <w:rFonts w:ascii="Arial" w:hAnsi="Arial" w:cs="Arial"/>
          <w:lang w:val="en-US"/>
        </w:rPr>
        <w:t xml:space="preserve"> carefully planned and consistent strategy guided by </w:t>
      </w:r>
      <w:r w:rsidR="00084AF7" w:rsidRPr="008B39A7">
        <w:rPr>
          <w:rFonts w:ascii="Arial" w:hAnsi="Arial" w:cs="Arial"/>
          <w:lang w:val="en-US"/>
        </w:rPr>
        <w:t xml:space="preserve">the </w:t>
      </w:r>
      <w:r w:rsidRPr="008B39A7">
        <w:rPr>
          <w:rFonts w:ascii="Arial" w:hAnsi="Arial" w:cs="Arial"/>
          <w:lang w:val="en-US"/>
        </w:rPr>
        <w:t xml:space="preserve">understanding </w:t>
      </w:r>
      <w:r w:rsidR="00084AF7" w:rsidRPr="008B39A7">
        <w:rPr>
          <w:rFonts w:ascii="Arial" w:hAnsi="Arial" w:cs="Arial"/>
          <w:lang w:val="en-US"/>
        </w:rPr>
        <w:t xml:space="preserve">among decision-makers </w:t>
      </w:r>
      <w:r w:rsidRPr="008B39A7">
        <w:rPr>
          <w:rFonts w:ascii="Arial" w:hAnsi="Arial" w:cs="Arial"/>
          <w:lang w:val="en-US"/>
        </w:rPr>
        <w:t xml:space="preserve">that the institutional care of persons with mental </w:t>
      </w:r>
      <w:r w:rsidR="00EF2AF4" w:rsidRPr="008B39A7">
        <w:rPr>
          <w:rFonts w:ascii="Arial" w:hAnsi="Arial" w:cs="Arial"/>
          <w:lang w:val="en-US"/>
        </w:rPr>
        <w:t>disabilities</w:t>
      </w:r>
      <w:r w:rsidRPr="008B39A7">
        <w:rPr>
          <w:rFonts w:ascii="Arial" w:hAnsi="Arial" w:cs="Arial"/>
          <w:lang w:val="en-US"/>
        </w:rPr>
        <w:t xml:space="preserve"> is unacceptable. </w:t>
      </w:r>
    </w:p>
    <w:p w:rsidR="00820F70" w:rsidRPr="008B39A7" w:rsidRDefault="00820F70" w:rsidP="002809C6">
      <w:pPr>
        <w:pStyle w:val="Heading3"/>
        <w:rPr>
          <w:rFonts w:ascii="Arial" w:hAnsi="Arial" w:cs="Arial"/>
          <w:lang w:val="en-US"/>
        </w:rPr>
      </w:pPr>
      <w:bookmarkStart w:id="42" w:name="_Toc479591705"/>
      <w:bookmarkStart w:id="43" w:name="_Toc479838891"/>
      <w:r w:rsidRPr="008B39A7">
        <w:rPr>
          <w:rFonts w:ascii="Arial" w:hAnsi="Arial" w:cs="Arial"/>
          <w:lang w:val="en-US"/>
        </w:rPr>
        <w:t>S</w:t>
      </w:r>
      <w:r w:rsidR="00D55E01" w:rsidRPr="008B39A7">
        <w:rPr>
          <w:rFonts w:ascii="Arial" w:hAnsi="Arial" w:cs="Arial"/>
          <w:lang w:val="en-US"/>
        </w:rPr>
        <w:t>pain</w:t>
      </w:r>
      <w:bookmarkEnd w:id="42"/>
      <w:bookmarkEnd w:id="43"/>
    </w:p>
    <w:p w:rsidR="00820F70" w:rsidRPr="008B39A7" w:rsidRDefault="00820F70" w:rsidP="00820F70">
      <w:pPr>
        <w:jc w:val="both"/>
        <w:rPr>
          <w:rFonts w:ascii="Arial" w:hAnsi="Arial" w:cs="Arial"/>
          <w:lang w:val="en-US"/>
        </w:rPr>
      </w:pPr>
      <w:r w:rsidRPr="008B39A7">
        <w:rPr>
          <w:rFonts w:ascii="Arial" w:hAnsi="Arial" w:cs="Arial"/>
          <w:lang w:val="en-US"/>
        </w:rPr>
        <w:t xml:space="preserve">Radical changes in the public mental health system were launched in the eighties in Andalusia, one of 17 provinces </w:t>
      </w:r>
      <w:r w:rsidR="00084AF7" w:rsidRPr="008B39A7">
        <w:rPr>
          <w:rFonts w:ascii="Arial" w:hAnsi="Arial" w:cs="Arial"/>
          <w:lang w:val="en-US"/>
        </w:rPr>
        <w:t xml:space="preserve">of </w:t>
      </w:r>
      <w:r w:rsidRPr="008B39A7">
        <w:rPr>
          <w:rFonts w:ascii="Arial" w:hAnsi="Arial" w:cs="Arial"/>
          <w:lang w:val="en-US"/>
        </w:rPr>
        <w:t>Spain. Until then, psychiatric treatment was allocated from the general system of health care, with limited resources aimed exclusively at eight psychiatric hospitals and a small number of clinics for out-</w:t>
      </w:r>
      <w:r w:rsidR="00084AF7" w:rsidRPr="008B39A7">
        <w:rPr>
          <w:rFonts w:ascii="Arial" w:hAnsi="Arial" w:cs="Arial"/>
          <w:lang w:val="en-US"/>
        </w:rPr>
        <w:t>patient</w:t>
      </w:r>
      <w:r w:rsidRPr="008B39A7">
        <w:rPr>
          <w:rFonts w:ascii="Arial" w:hAnsi="Arial" w:cs="Arial"/>
          <w:lang w:val="en-US"/>
        </w:rPr>
        <w:t xml:space="preserve"> treatment. Psychiatric hospitals had a total capacity of about 3,000 beds, with 2,700 chronic patients on long-term </w:t>
      </w:r>
      <w:r w:rsidR="00084AF7" w:rsidRPr="008B39A7">
        <w:rPr>
          <w:rFonts w:ascii="Arial" w:hAnsi="Arial" w:cs="Arial"/>
          <w:lang w:val="en-US"/>
        </w:rPr>
        <w:t>hospitalization</w:t>
      </w:r>
      <w:r w:rsidRPr="008B39A7">
        <w:rPr>
          <w:rFonts w:ascii="Arial" w:hAnsi="Arial" w:cs="Arial"/>
          <w:lang w:val="en-US"/>
        </w:rPr>
        <w:t>.</w:t>
      </w:r>
    </w:p>
    <w:p w:rsidR="00820F70" w:rsidRPr="008B39A7" w:rsidRDefault="00820F70" w:rsidP="00820F70">
      <w:pPr>
        <w:jc w:val="both"/>
        <w:rPr>
          <w:rFonts w:ascii="Arial" w:hAnsi="Arial" w:cs="Arial"/>
          <w:i/>
          <w:lang w:val="en-US"/>
        </w:rPr>
      </w:pPr>
      <w:r w:rsidRPr="008B39A7">
        <w:rPr>
          <w:rFonts w:ascii="Arial" w:hAnsi="Arial" w:cs="Arial"/>
          <w:lang w:val="en-US"/>
        </w:rPr>
        <w:t xml:space="preserve">The strategy for the creation of </w:t>
      </w:r>
      <w:r w:rsidR="00084AF7" w:rsidRPr="008B39A7">
        <w:rPr>
          <w:rFonts w:ascii="Arial" w:hAnsi="Arial" w:cs="Arial"/>
          <w:lang w:val="en-US"/>
        </w:rPr>
        <w:t xml:space="preserve">a </w:t>
      </w:r>
      <w:r w:rsidRPr="008B39A7">
        <w:rPr>
          <w:rFonts w:ascii="Arial" w:hAnsi="Arial" w:cs="Arial"/>
          <w:lang w:val="en-US"/>
        </w:rPr>
        <w:t xml:space="preserve">social services network to provide </w:t>
      </w:r>
      <w:r w:rsidR="00084AF7" w:rsidRPr="008B39A7">
        <w:rPr>
          <w:rFonts w:ascii="Arial" w:hAnsi="Arial" w:cs="Arial"/>
          <w:lang w:val="en-US"/>
        </w:rPr>
        <w:t xml:space="preserve">community-based </w:t>
      </w:r>
      <w:r w:rsidRPr="008B39A7">
        <w:rPr>
          <w:rFonts w:ascii="Arial" w:hAnsi="Arial" w:cs="Arial"/>
          <w:lang w:val="en-US"/>
        </w:rPr>
        <w:t>support for</w:t>
      </w:r>
      <w:r w:rsidR="00084AF7" w:rsidRPr="008B39A7">
        <w:rPr>
          <w:rFonts w:ascii="Arial" w:hAnsi="Arial" w:cs="Arial"/>
          <w:lang w:val="en-US"/>
        </w:rPr>
        <w:t xml:space="preserve"> people with mental disabilities </w:t>
      </w:r>
      <w:r w:rsidRPr="008B39A7">
        <w:rPr>
          <w:rFonts w:ascii="Arial" w:hAnsi="Arial" w:cs="Arial"/>
          <w:lang w:val="en-US"/>
        </w:rPr>
        <w:t xml:space="preserve">is one of the most original and most creative aspects of the reform. </w:t>
      </w:r>
      <w:r w:rsidRPr="008B39A7">
        <w:rPr>
          <w:rFonts w:ascii="Arial" w:hAnsi="Arial" w:cs="Arial"/>
          <w:i/>
          <w:lang w:val="en-US"/>
        </w:rPr>
        <w:t xml:space="preserve">Namely, the essence of the strategy is the formation of </w:t>
      </w:r>
      <w:r w:rsidR="00084AF7" w:rsidRPr="008B39A7">
        <w:rPr>
          <w:rFonts w:ascii="Arial" w:hAnsi="Arial" w:cs="Arial"/>
          <w:i/>
          <w:lang w:val="en-US"/>
        </w:rPr>
        <w:t xml:space="preserve">a </w:t>
      </w:r>
      <w:r w:rsidRPr="008B39A7">
        <w:rPr>
          <w:rFonts w:ascii="Arial" w:hAnsi="Arial" w:cs="Arial"/>
          <w:i/>
          <w:lang w:val="en-US"/>
        </w:rPr>
        <w:t>public (state) Foundation funded equally by the four most relevant state departments for the provision of support for mentally ill people (health, social care, employment and technological development and economy and finance). The education sector subsequently joined.</w:t>
      </w:r>
    </w:p>
    <w:p w:rsidR="00820F70" w:rsidRPr="008B39A7" w:rsidRDefault="00820F70" w:rsidP="00820F70">
      <w:pPr>
        <w:jc w:val="both"/>
        <w:rPr>
          <w:rFonts w:ascii="Arial" w:hAnsi="Arial" w:cs="Arial"/>
          <w:lang w:val="en-US"/>
        </w:rPr>
      </w:pPr>
      <w:r w:rsidRPr="008B39A7">
        <w:rPr>
          <w:rFonts w:ascii="Arial" w:hAnsi="Arial" w:cs="Arial"/>
          <w:lang w:val="en-US"/>
        </w:rPr>
        <w:t>The great success of this strategy was reflected in the fact that it provided: national inter-sector funding; coordinated planning and management of social support services in close cooperation with health services; flexible and efficient management of the allocation of resources; the participation of local organizations as well as associations of users and families and staff in developing and monitoring the</w:t>
      </w:r>
      <w:r w:rsidR="0047426E" w:rsidRPr="008B39A7">
        <w:rPr>
          <w:rFonts w:ascii="Arial" w:hAnsi="Arial" w:cs="Arial"/>
          <w:lang w:val="en-US"/>
        </w:rPr>
        <w:t xml:space="preserve"> implementation of these program</w:t>
      </w:r>
      <w:r w:rsidRPr="008B39A7">
        <w:rPr>
          <w:rFonts w:ascii="Arial" w:hAnsi="Arial" w:cs="Arial"/>
          <w:lang w:val="en-US"/>
        </w:rPr>
        <w:t>s.</w:t>
      </w:r>
    </w:p>
    <w:p w:rsidR="00820F70" w:rsidRPr="008B39A7" w:rsidRDefault="00084AF7" w:rsidP="00820F70">
      <w:pPr>
        <w:jc w:val="both"/>
        <w:rPr>
          <w:rFonts w:ascii="Arial" w:hAnsi="Arial" w:cs="Arial"/>
          <w:lang w:val="en-US"/>
        </w:rPr>
      </w:pPr>
      <w:r w:rsidRPr="008B39A7">
        <w:rPr>
          <w:rFonts w:ascii="Arial" w:hAnsi="Arial" w:cs="Arial"/>
          <w:noProof/>
          <w:lang w:eastAsia="en-GB"/>
        </w:rPr>
        <mc:AlternateContent>
          <mc:Choice Requires="wps">
            <w:drawing>
              <wp:anchor distT="0" distB="0" distL="114300" distR="114300" simplePos="0" relativeHeight="251698176" behindDoc="0" locked="0" layoutInCell="1" allowOverlap="1" wp14:anchorId="11BD9690" wp14:editId="3145D0F4">
                <wp:simplePos x="0" y="0"/>
                <wp:positionH relativeFrom="column">
                  <wp:posOffset>-28575</wp:posOffset>
                </wp:positionH>
                <wp:positionV relativeFrom="page">
                  <wp:posOffset>1637157</wp:posOffset>
                </wp:positionV>
                <wp:extent cx="5878195" cy="5334000"/>
                <wp:effectExtent l="0" t="0" r="27305" b="19050"/>
                <wp:wrapNone/>
                <wp:docPr id="1" name="Rounded Rectangle 1"/>
                <wp:cNvGraphicFramePr/>
                <a:graphic xmlns:a="http://schemas.openxmlformats.org/drawingml/2006/main">
                  <a:graphicData uri="http://schemas.microsoft.com/office/word/2010/wordprocessingShape">
                    <wps:wsp>
                      <wps:cNvSpPr/>
                      <wps:spPr>
                        <a:xfrm>
                          <a:off x="0" y="0"/>
                          <a:ext cx="5878195" cy="5334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39A7" w:rsidRDefault="008B39A7" w:rsidP="00820F70">
                            <w:r w:rsidRPr="00D06A3D">
                              <w:t>The outcome of the reform is reflected in the following</w:t>
                            </w:r>
                            <w:r>
                              <w:t>:</w:t>
                            </w:r>
                          </w:p>
                          <w:p w:rsidR="008B39A7" w:rsidRDefault="008B39A7" w:rsidP="00820F70">
                            <w:pPr>
                              <w:pStyle w:val="ListParagraph"/>
                              <w:numPr>
                                <w:ilvl w:val="0"/>
                                <w:numId w:val="7"/>
                              </w:numPr>
                            </w:pPr>
                            <w:r>
                              <w:rPr>
                                <w:b/>
                              </w:rPr>
                              <w:t xml:space="preserve">The closure of all </w:t>
                            </w:r>
                            <w:r w:rsidRPr="00370DB2">
                              <w:rPr>
                                <w:b/>
                              </w:rPr>
                              <w:t>psychiatric hospitals</w:t>
                            </w:r>
                            <w:r>
                              <w:rPr>
                                <w:b/>
                              </w:rPr>
                              <w:t xml:space="preserve">, </w:t>
                            </w:r>
                            <w:r>
                              <w:t>through individual plans for deinstitutionalization and repurposing of existing objects (mostly used for general health care);</w:t>
                            </w:r>
                          </w:p>
                          <w:p w:rsidR="008B39A7" w:rsidRDefault="008B39A7" w:rsidP="00820F70">
                            <w:pPr>
                              <w:pStyle w:val="ListParagraph"/>
                              <w:numPr>
                                <w:ilvl w:val="0"/>
                                <w:numId w:val="7"/>
                              </w:numPr>
                            </w:pPr>
                            <w:r>
                              <w:rPr>
                                <w:b/>
                              </w:rPr>
                              <w:t xml:space="preserve">The creation of new network of specialized services for mental health </w:t>
                            </w:r>
                            <w:r>
                              <w:t>that are provided in the community and integrated in general health system. Such network is organized by sectors, so called „areas of mental health“ and includes: teams for mental health in community which work in tight connection with primary health care; hospital departments in general hospitals, centers for out-of-hospital treatement of children with mental health problems, day care centers, rehabilitation centers and therapy (</w:t>
                            </w:r>
                            <w:r w:rsidRPr="00A354D7">
                              <w:t>centers for the treatment of patients who need a longer period of structured therapeutic</w:t>
                            </w:r>
                            <w:r>
                              <w:t xml:space="preserve"> environment).</w:t>
                            </w:r>
                          </w:p>
                          <w:p w:rsidR="008B39A7" w:rsidRPr="00C66CDD" w:rsidRDefault="008B39A7" w:rsidP="00820F70">
                            <w:pPr>
                              <w:pStyle w:val="ListParagraph"/>
                              <w:numPr>
                                <w:ilvl w:val="0"/>
                                <w:numId w:val="7"/>
                              </w:numPr>
                              <w:rPr>
                                <w:color w:val="FFFFFF" w:themeColor="background1"/>
                              </w:rPr>
                            </w:pPr>
                            <w:r>
                              <w:t xml:space="preserve">The creation of new state organization - </w:t>
                            </w:r>
                            <w:r w:rsidRPr="009C251F">
                              <w:t xml:space="preserve">Andalusian </w:t>
                            </w:r>
                            <w:r w:rsidRPr="00D738B4">
                              <w:rPr>
                                <w:b/>
                              </w:rPr>
                              <w:t xml:space="preserve">Public Foundation for Social Integration of the People with Mental </w:t>
                            </w:r>
                            <w:r>
                              <w:rPr>
                                <w:b/>
                              </w:rPr>
                              <w:t>Disabilities</w:t>
                            </w:r>
                            <w:r>
                              <w:t xml:space="preserve"> </w:t>
                            </w:r>
                            <w:r w:rsidRPr="00176D6F">
                              <w:rPr>
                                <w:b/>
                              </w:rPr>
                              <w:t>(</w:t>
                            </w:r>
                            <w:r>
                              <w:t xml:space="preserve">FAISEM), which manages the network of social services. This network includes residential, </w:t>
                            </w:r>
                            <w:r w:rsidRPr="00C66CDD">
                              <w:rPr>
                                <w:color w:val="FFFFFF" w:themeColor="background1"/>
                              </w:rPr>
                              <w:t xml:space="preserve">occupational and work centers and programmes. </w:t>
                            </w:r>
                          </w:p>
                          <w:p w:rsidR="008B39A7" w:rsidRDefault="008B39A7" w:rsidP="00820F70">
                            <w:pPr>
                              <w:pStyle w:val="ListParagraph"/>
                              <w:numPr>
                                <w:ilvl w:val="0"/>
                                <w:numId w:val="7"/>
                              </w:numPr>
                            </w:pPr>
                            <w:r w:rsidRPr="00C66CDD">
                              <w:rPr>
                                <w:color w:val="FFFFFF" w:themeColor="background1"/>
                              </w:rPr>
                              <w:t xml:space="preserve">The formulation of intersectoral strategy </w:t>
                            </w:r>
                            <w:r w:rsidRPr="008E33DA">
                              <w:t>that promotes cooperation of health sectors with services provided by others departments (social welfare, justice, education), as well as cooperation with associations of users and their families</w:t>
                            </w:r>
                            <w:r>
                              <w:t>.</w:t>
                            </w:r>
                          </w:p>
                          <w:p w:rsidR="008B39A7" w:rsidRDefault="008B39A7" w:rsidP="00820F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30" style="position:absolute;left:0;text-align:left;margin-left:-2.25pt;margin-top:128.9pt;width:462.85pt;height:420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" fillcolor="#4f81bd [3204]" strokecolor="#243f60 [1604]" strokeweight="2pt">
                <v:textbox>
                  <w:txbxContent>
                    <w:p w:rsidR="008B39A7" w:rsidRDefault="008B39A7" w:rsidP="00820F70">
                      <w:r w:rsidRPr="00D06A3D">
                        <w:t>The outcome of the reform is reflected in the following</w:t>
                      </w:r>
                      <w:r>
                        <w:t>:</w:t>
                      </w:r>
                    </w:p>
                    <w:p w:rsidR="008B39A7" w:rsidRDefault="008B39A7" w:rsidP="00820F70">
                      <w:pPr>
                        <w:pStyle w:val="ListParagraph"/>
                        <w:numPr>
                          <w:ilvl w:val="0"/>
                          <w:numId w:val="7"/>
                        </w:numPr>
                      </w:pPr>
                      <w:r>
                        <w:rPr>
                          <w:b/>
                        </w:rPr>
                        <w:t xml:space="preserve">The closure of all </w:t>
                      </w:r>
                      <w:r w:rsidRPr="00370DB2">
                        <w:rPr>
                          <w:b/>
                        </w:rPr>
                        <w:t>psychiatric hospitals</w:t>
                      </w:r>
                      <w:r>
                        <w:rPr>
                          <w:b/>
                        </w:rPr>
                        <w:t xml:space="preserve">, </w:t>
                      </w:r>
                      <w:r>
                        <w:t>through individual plans for deinstitutionalization and repurposing of existing objects (mostly used for general health care);</w:t>
                      </w:r>
                    </w:p>
                    <w:p w:rsidR="008B39A7" w:rsidRDefault="008B39A7" w:rsidP="00820F70">
                      <w:pPr>
                        <w:pStyle w:val="ListParagraph"/>
                        <w:numPr>
                          <w:ilvl w:val="0"/>
                          <w:numId w:val="7"/>
                        </w:numPr>
                      </w:pPr>
                      <w:r>
                        <w:rPr>
                          <w:b/>
                        </w:rPr>
                        <w:t xml:space="preserve">The creation of new network of specialized services for mental health </w:t>
                      </w:r>
                      <w:r>
                        <w:t>that are provided in the community and integrated in general health system. Such network is organized by sectors, so called „areas of mental health</w:t>
                      </w:r>
                      <w:proofErr w:type="gramStart"/>
                      <w:r>
                        <w:t>“ and</w:t>
                      </w:r>
                      <w:proofErr w:type="gramEnd"/>
                      <w:r>
                        <w:t xml:space="preserve"> includes: teams for mental health in community which work in tight connection with primary health care; hospital departments in general hospitals, </w:t>
                      </w:r>
                      <w:proofErr w:type="spellStart"/>
                      <w:r>
                        <w:t>centers</w:t>
                      </w:r>
                      <w:proofErr w:type="spellEnd"/>
                      <w:r>
                        <w:t xml:space="preserve"> for out-of-hospital </w:t>
                      </w:r>
                      <w:proofErr w:type="spellStart"/>
                      <w:r>
                        <w:t>treatement</w:t>
                      </w:r>
                      <w:proofErr w:type="spellEnd"/>
                      <w:r>
                        <w:t xml:space="preserve"> of children with mental health problems, day care </w:t>
                      </w:r>
                      <w:proofErr w:type="spellStart"/>
                      <w:r>
                        <w:t>centers</w:t>
                      </w:r>
                      <w:proofErr w:type="spellEnd"/>
                      <w:r>
                        <w:t xml:space="preserve">, rehabilitation </w:t>
                      </w:r>
                      <w:proofErr w:type="spellStart"/>
                      <w:r>
                        <w:t>centers</w:t>
                      </w:r>
                      <w:proofErr w:type="spellEnd"/>
                      <w:r>
                        <w:t xml:space="preserve"> and therapy (</w:t>
                      </w:r>
                      <w:proofErr w:type="spellStart"/>
                      <w:r w:rsidRPr="00A354D7">
                        <w:t>centers</w:t>
                      </w:r>
                      <w:proofErr w:type="spellEnd"/>
                      <w:r w:rsidRPr="00A354D7">
                        <w:t xml:space="preserve"> for the treatment of patients who need a longer period of structured therapeutic</w:t>
                      </w:r>
                      <w:r>
                        <w:t xml:space="preserve"> environment).</w:t>
                      </w:r>
                    </w:p>
                    <w:p w:rsidR="008B39A7" w:rsidRPr="00C66CDD" w:rsidRDefault="008B39A7" w:rsidP="00820F70">
                      <w:pPr>
                        <w:pStyle w:val="ListParagraph"/>
                        <w:numPr>
                          <w:ilvl w:val="0"/>
                          <w:numId w:val="7"/>
                        </w:numPr>
                        <w:rPr>
                          <w:color w:val="FFFFFF" w:themeColor="background1"/>
                        </w:rPr>
                      </w:pPr>
                      <w:r>
                        <w:t xml:space="preserve">The creation of new state organization - </w:t>
                      </w:r>
                      <w:r w:rsidRPr="009C251F">
                        <w:t xml:space="preserve">Andalusian </w:t>
                      </w:r>
                      <w:r w:rsidRPr="00D738B4">
                        <w:rPr>
                          <w:b/>
                        </w:rPr>
                        <w:t xml:space="preserve">Public Foundation for Social Integration of the People with Mental </w:t>
                      </w:r>
                      <w:r>
                        <w:rPr>
                          <w:b/>
                        </w:rPr>
                        <w:t>Disabilities</w:t>
                      </w:r>
                      <w:r>
                        <w:t xml:space="preserve"> </w:t>
                      </w:r>
                      <w:r w:rsidRPr="00176D6F">
                        <w:rPr>
                          <w:b/>
                        </w:rPr>
                        <w:t>(</w:t>
                      </w:r>
                      <w:r>
                        <w:t xml:space="preserve">FAISEM), which manages the network of social services. This network includes residential, </w:t>
                      </w:r>
                      <w:r w:rsidRPr="00C66CDD">
                        <w:rPr>
                          <w:color w:val="FFFFFF" w:themeColor="background1"/>
                        </w:rPr>
                        <w:t xml:space="preserve">occupational and work </w:t>
                      </w:r>
                      <w:proofErr w:type="spellStart"/>
                      <w:r w:rsidRPr="00C66CDD">
                        <w:rPr>
                          <w:color w:val="FFFFFF" w:themeColor="background1"/>
                        </w:rPr>
                        <w:t>centers</w:t>
                      </w:r>
                      <w:proofErr w:type="spellEnd"/>
                      <w:r w:rsidRPr="00C66CDD">
                        <w:rPr>
                          <w:color w:val="FFFFFF" w:themeColor="background1"/>
                        </w:rPr>
                        <w:t xml:space="preserve"> and programmes. </w:t>
                      </w:r>
                    </w:p>
                    <w:p w:rsidR="008B39A7" w:rsidRDefault="008B39A7" w:rsidP="00820F70">
                      <w:pPr>
                        <w:pStyle w:val="ListParagraph"/>
                        <w:numPr>
                          <w:ilvl w:val="0"/>
                          <w:numId w:val="7"/>
                        </w:numPr>
                      </w:pPr>
                      <w:r w:rsidRPr="00C66CDD">
                        <w:rPr>
                          <w:color w:val="FFFFFF" w:themeColor="background1"/>
                        </w:rPr>
                        <w:t xml:space="preserve">The formulation of </w:t>
                      </w:r>
                      <w:proofErr w:type="spellStart"/>
                      <w:r w:rsidRPr="00C66CDD">
                        <w:rPr>
                          <w:color w:val="FFFFFF" w:themeColor="background1"/>
                        </w:rPr>
                        <w:t>intersectoral</w:t>
                      </w:r>
                      <w:proofErr w:type="spellEnd"/>
                      <w:r w:rsidRPr="00C66CDD">
                        <w:rPr>
                          <w:color w:val="FFFFFF" w:themeColor="background1"/>
                        </w:rPr>
                        <w:t xml:space="preserve"> strategy </w:t>
                      </w:r>
                      <w:r w:rsidRPr="008E33DA">
                        <w:t>that promotes cooperation of health sectors with services provided by others departments (social welfare, justice, education), as well as cooperation with associations of users and their families</w:t>
                      </w:r>
                      <w:r>
                        <w:t>.</w:t>
                      </w:r>
                    </w:p>
                    <w:p w:rsidR="008B39A7" w:rsidRDefault="008B39A7" w:rsidP="00820F70">
                      <w:pPr>
                        <w:jc w:val="center"/>
                      </w:pPr>
                    </w:p>
                  </w:txbxContent>
                </v:textbox>
                <w10:wrap anchory="page"/>
              </v:roundrect>
            </w:pict>
          </mc:Fallback>
        </mc:AlternateContent>
      </w: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FC16D0" w:rsidRPr="008B39A7" w:rsidRDefault="00FC16D0" w:rsidP="00820F70">
      <w:pPr>
        <w:jc w:val="both"/>
        <w:rPr>
          <w:rFonts w:ascii="Arial" w:hAnsi="Arial" w:cs="Arial"/>
          <w:lang w:val="en-US"/>
        </w:rPr>
      </w:pPr>
    </w:p>
    <w:p w:rsidR="00820F70" w:rsidRPr="008B39A7" w:rsidRDefault="00820F70" w:rsidP="00820F70">
      <w:pPr>
        <w:jc w:val="both"/>
        <w:rPr>
          <w:rFonts w:ascii="Arial" w:hAnsi="Arial" w:cs="Arial"/>
          <w:lang w:val="en-US"/>
        </w:rPr>
      </w:pPr>
      <w:r w:rsidRPr="008B39A7">
        <w:rPr>
          <w:rFonts w:ascii="Arial" w:hAnsi="Arial" w:cs="Arial"/>
          <w:lang w:val="en-US"/>
        </w:rPr>
        <w:t xml:space="preserve">At this time, the Foundation provides support in housing for more than 2,000 users, occupational activities for more than 2,500 users, vocational training for 200 users each year, employment in social enterprises for about 300 persons with mental </w:t>
      </w:r>
      <w:r w:rsidR="00EF2AF4" w:rsidRPr="008B39A7">
        <w:rPr>
          <w:rFonts w:ascii="Arial" w:hAnsi="Arial" w:cs="Arial"/>
          <w:lang w:val="en-US"/>
        </w:rPr>
        <w:t>disabilities</w:t>
      </w:r>
      <w:r w:rsidRPr="008B39A7">
        <w:rPr>
          <w:rFonts w:ascii="Arial" w:hAnsi="Arial" w:cs="Arial"/>
          <w:lang w:val="en-US"/>
        </w:rPr>
        <w:t xml:space="preserve"> and the development of many other activities (support in employment, social clubs, support for users and family associations and researches, among others). Access to the services that the Foundation offers is always ensured in coordination with the mental health services through coordinating bodies for each territory, including also the general social services on the territory (Caldas de Almeida &amp; Torres, 2005).</w:t>
      </w:r>
    </w:p>
    <w:p w:rsidR="00820F70" w:rsidRPr="008B39A7" w:rsidRDefault="00820F70" w:rsidP="002809C6">
      <w:pPr>
        <w:pStyle w:val="Heading3"/>
        <w:rPr>
          <w:rFonts w:ascii="Arial" w:hAnsi="Arial" w:cs="Arial"/>
          <w:lang w:val="en-US"/>
        </w:rPr>
      </w:pPr>
      <w:bookmarkStart w:id="44" w:name="_Toc479591706"/>
      <w:bookmarkStart w:id="45" w:name="_Toc479838892"/>
      <w:r w:rsidRPr="008B39A7">
        <w:rPr>
          <w:rFonts w:ascii="Arial" w:hAnsi="Arial" w:cs="Arial"/>
          <w:lang w:val="en-US"/>
        </w:rPr>
        <w:t>Fran</w:t>
      </w:r>
      <w:r w:rsidR="00D77271" w:rsidRPr="008B39A7">
        <w:rPr>
          <w:rFonts w:ascii="Arial" w:hAnsi="Arial" w:cs="Arial"/>
          <w:lang w:val="en-US"/>
        </w:rPr>
        <w:t>ce</w:t>
      </w:r>
      <w:bookmarkEnd w:id="44"/>
      <w:bookmarkEnd w:id="45"/>
    </w:p>
    <w:p w:rsidR="00820F70" w:rsidRPr="008B39A7" w:rsidRDefault="00D77271" w:rsidP="00820F70">
      <w:pPr>
        <w:jc w:val="both"/>
        <w:rPr>
          <w:rFonts w:ascii="Arial" w:hAnsi="Arial" w:cs="Arial"/>
          <w:lang w:val="en-US"/>
        </w:rPr>
      </w:pPr>
      <w:r w:rsidRPr="008B39A7">
        <w:rPr>
          <w:rFonts w:ascii="Arial" w:hAnsi="Arial" w:cs="Arial"/>
          <w:noProof/>
          <w:lang w:eastAsia="en-GB"/>
        </w:rPr>
        <mc:AlternateContent>
          <mc:Choice Requires="wps">
            <w:drawing>
              <wp:anchor distT="0" distB="0" distL="114300" distR="114300" simplePos="0" relativeHeight="251705344" behindDoc="0" locked="0" layoutInCell="1" allowOverlap="1" wp14:anchorId="5E6DF4C9" wp14:editId="3B549C2F">
                <wp:simplePos x="0" y="0"/>
                <wp:positionH relativeFrom="column">
                  <wp:posOffset>-63500</wp:posOffset>
                </wp:positionH>
                <wp:positionV relativeFrom="paragraph">
                  <wp:posOffset>974725</wp:posOffset>
                </wp:positionV>
                <wp:extent cx="5879465" cy="706755"/>
                <wp:effectExtent l="0" t="0" r="26035" b="17145"/>
                <wp:wrapTopAndBottom/>
                <wp:docPr id="4" name="Rounded Rectangle 4"/>
                <wp:cNvGraphicFramePr/>
                <a:graphic xmlns:a="http://schemas.openxmlformats.org/drawingml/2006/main">
                  <a:graphicData uri="http://schemas.microsoft.com/office/word/2010/wordprocessingShape">
                    <wps:wsp>
                      <wps:cNvSpPr/>
                      <wps:spPr>
                        <a:xfrm>
                          <a:off x="0" y="0"/>
                          <a:ext cx="5879465" cy="7067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39A7" w:rsidRPr="008420D4" w:rsidRDefault="008B39A7" w:rsidP="00820F70">
                            <w:pPr>
                              <w:jc w:val="center"/>
                              <w:rPr>
                                <w:b/>
                              </w:rPr>
                            </w:pPr>
                            <w:r w:rsidRPr="007E3A16">
                              <w:rPr>
                                <w:b/>
                              </w:rPr>
                              <w:t xml:space="preserve">Accessibility, continuity of support and </w:t>
                            </w:r>
                            <w:r w:rsidRPr="00C66CDD">
                              <w:rPr>
                                <w:b/>
                                <w:color w:val="FFFFFF" w:themeColor="background1"/>
                              </w:rPr>
                              <w:t>intersectoral</w:t>
                            </w:r>
                            <w:r w:rsidRPr="00C66CDD">
                              <w:rPr>
                                <w:b/>
                                <w:color w:val="FF0000"/>
                              </w:rPr>
                              <w:t xml:space="preserve"> </w:t>
                            </w:r>
                            <w:r w:rsidRPr="00C66CDD">
                              <w:rPr>
                                <w:b/>
                              </w:rPr>
                              <w:t>cooperation</w:t>
                            </w:r>
                            <w:r w:rsidRPr="007E3A16">
                              <w:rPr>
                                <w:b/>
                              </w:rPr>
                              <w:t xml:space="preserve"> are the main characteristics of this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31" style="position:absolute;left:0;text-align:left;margin-left:-5pt;margin-top:76.75pt;width:462.95pt;height:55.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" fillcolor="#4f81bd [3204]" strokecolor="#243f60 [1604]" strokeweight="2pt">
                <v:textbox>
                  <w:txbxContent>
                    <w:p w:rsidR="008B39A7" w:rsidRPr="008420D4" w:rsidRDefault="008B39A7" w:rsidP="00820F70">
                      <w:pPr>
                        <w:jc w:val="center"/>
                        <w:rPr>
                          <w:b/>
                        </w:rPr>
                      </w:pPr>
                      <w:r w:rsidRPr="007E3A16">
                        <w:rPr>
                          <w:b/>
                        </w:rPr>
                        <w:t xml:space="preserve">Accessibility, continuity of support and </w:t>
                      </w:r>
                      <w:proofErr w:type="spellStart"/>
                      <w:r w:rsidRPr="00C66CDD">
                        <w:rPr>
                          <w:b/>
                          <w:color w:val="FFFFFF" w:themeColor="background1"/>
                        </w:rPr>
                        <w:t>intersectoral</w:t>
                      </w:r>
                      <w:proofErr w:type="spellEnd"/>
                      <w:r w:rsidRPr="00C66CDD">
                        <w:rPr>
                          <w:b/>
                          <w:color w:val="FF0000"/>
                        </w:rPr>
                        <w:t xml:space="preserve"> </w:t>
                      </w:r>
                      <w:r w:rsidRPr="00C66CDD">
                        <w:rPr>
                          <w:b/>
                        </w:rPr>
                        <w:t>cooperation</w:t>
                      </w:r>
                      <w:r w:rsidRPr="007E3A16">
                        <w:rPr>
                          <w:b/>
                        </w:rPr>
                        <w:t xml:space="preserve"> are the main characteristics of this system.</w:t>
                      </w:r>
                    </w:p>
                  </w:txbxContent>
                </v:textbox>
                <w10:wrap type="topAndBottom"/>
              </v:roundrect>
            </w:pict>
          </mc:Fallback>
        </mc:AlternateContent>
      </w:r>
      <w:r w:rsidR="00820F70" w:rsidRPr="008B39A7">
        <w:rPr>
          <w:rFonts w:ascii="Arial" w:hAnsi="Arial" w:cs="Arial"/>
          <w:lang w:val="en-US"/>
        </w:rPr>
        <w:t xml:space="preserve">The example of deinstitutionalization at local level comes from Lille in France and points out the importance of </w:t>
      </w:r>
      <w:r w:rsidR="00084AF7" w:rsidRPr="008B39A7">
        <w:rPr>
          <w:rFonts w:ascii="Arial" w:hAnsi="Arial" w:cs="Arial"/>
          <w:lang w:val="en-US"/>
        </w:rPr>
        <w:t xml:space="preserve">involving the </w:t>
      </w:r>
      <w:r w:rsidR="00820F70" w:rsidRPr="008B39A7">
        <w:rPr>
          <w:rFonts w:ascii="Arial" w:hAnsi="Arial" w:cs="Arial"/>
          <w:lang w:val="en-US"/>
        </w:rPr>
        <w:t xml:space="preserve">entire local community </w:t>
      </w:r>
      <w:r w:rsidR="00084AF7" w:rsidRPr="008B39A7">
        <w:rPr>
          <w:rFonts w:ascii="Arial" w:hAnsi="Arial" w:cs="Arial"/>
          <w:lang w:val="en-US"/>
        </w:rPr>
        <w:t xml:space="preserve">to ensure </w:t>
      </w:r>
      <w:r w:rsidR="00820F70" w:rsidRPr="008B39A7">
        <w:rPr>
          <w:rFonts w:ascii="Arial" w:hAnsi="Arial" w:cs="Arial"/>
          <w:lang w:val="en-US"/>
        </w:rPr>
        <w:t>the success of the</w:t>
      </w:r>
      <w:r w:rsidRPr="008B39A7">
        <w:rPr>
          <w:rFonts w:ascii="Arial" w:hAnsi="Arial" w:cs="Arial"/>
          <w:lang w:val="en-US"/>
        </w:rPr>
        <w:t xml:space="preserve"> de</w:t>
      </w:r>
      <w:r w:rsidR="00820F70" w:rsidRPr="008B39A7">
        <w:rPr>
          <w:rFonts w:ascii="Arial" w:hAnsi="Arial" w:cs="Arial"/>
          <w:lang w:val="en-US"/>
        </w:rPr>
        <w:t xml:space="preserve">institutionalization process. </w:t>
      </w:r>
    </w:p>
    <w:p w:rsidR="00D77271" w:rsidRPr="008B39A7" w:rsidRDefault="00D77271" w:rsidP="00820F70">
      <w:pPr>
        <w:jc w:val="both"/>
        <w:rPr>
          <w:rFonts w:ascii="Arial" w:hAnsi="Arial" w:cs="Arial"/>
          <w:lang w:val="en-US"/>
        </w:rPr>
      </w:pPr>
    </w:p>
    <w:p w:rsidR="00820F70" w:rsidRPr="008B39A7" w:rsidRDefault="00820F70" w:rsidP="00820F70">
      <w:pPr>
        <w:jc w:val="both"/>
        <w:rPr>
          <w:rFonts w:ascii="Arial" w:hAnsi="Arial" w:cs="Arial"/>
          <w:lang w:val="en-US"/>
        </w:rPr>
      </w:pPr>
      <w:r w:rsidRPr="008B39A7">
        <w:rPr>
          <w:rFonts w:ascii="Arial" w:hAnsi="Arial" w:cs="Arial"/>
          <w:lang w:val="en-US"/>
        </w:rPr>
        <w:t xml:space="preserve">The reform </w:t>
      </w:r>
      <w:r w:rsidR="00D77271" w:rsidRPr="008B39A7">
        <w:rPr>
          <w:rFonts w:ascii="Arial" w:hAnsi="Arial" w:cs="Arial"/>
          <w:lang w:val="en-US"/>
        </w:rPr>
        <w:t>is</w:t>
      </w:r>
      <w:r w:rsidRPr="008B39A7">
        <w:rPr>
          <w:rFonts w:ascii="Arial" w:hAnsi="Arial" w:cs="Arial"/>
          <w:lang w:val="en-US"/>
        </w:rPr>
        <w:t xml:space="preserve"> focused on deinstitutionalization and </w:t>
      </w:r>
      <w:r w:rsidR="00084AF7" w:rsidRPr="008B39A7">
        <w:rPr>
          <w:rFonts w:ascii="Arial" w:hAnsi="Arial" w:cs="Arial"/>
          <w:lang w:val="en-US"/>
        </w:rPr>
        <w:t xml:space="preserve">the </w:t>
      </w:r>
      <w:r w:rsidRPr="008B39A7">
        <w:rPr>
          <w:rFonts w:ascii="Arial" w:hAnsi="Arial" w:cs="Arial"/>
          <w:lang w:val="en-US"/>
        </w:rPr>
        <w:t xml:space="preserve">development of community support services, </w:t>
      </w:r>
      <w:r w:rsidR="00084AF7" w:rsidRPr="008B39A7">
        <w:rPr>
          <w:rFonts w:ascii="Arial" w:hAnsi="Arial" w:cs="Arial"/>
          <w:lang w:val="en-US"/>
        </w:rPr>
        <w:t xml:space="preserve">and </w:t>
      </w:r>
      <w:r w:rsidRPr="008B39A7">
        <w:rPr>
          <w:rFonts w:ascii="Arial" w:hAnsi="Arial" w:cs="Arial"/>
          <w:lang w:val="en-US"/>
        </w:rPr>
        <w:t>is based on the principles of sector</w:t>
      </w:r>
      <w:r w:rsidR="00084AF7" w:rsidRPr="008B39A7">
        <w:rPr>
          <w:rFonts w:ascii="Arial" w:hAnsi="Arial" w:cs="Arial"/>
          <w:lang w:val="en-US"/>
        </w:rPr>
        <w:t>ial</w:t>
      </w:r>
      <w:r w:rsidRPr="008B39A7">
        <w:rPr>
          <w:rFonts w:ascii="Arial" w:hAnsi="Arial" w:cs="Arial"/>
          <w:lang w:val="en-US"/>
        </w:rPr>
        <w:t xml:space="preserve"> psychiatry, where each "sector" covers a population of about 54,000 people. The process of deinstitutionalization began </w:t>
      </w:r>
      <w:r w:rsidR="00084AF7" w:rsidRPr="008B39A7">
        <w:rPr>
          <w:rFonts w:ascii="Arial" w:hAnsi="Arial" w:cs="Arial"/>
          <w:lang w:val="en-US"/>
        </w:rPr>
        <w:t xml:space="preserve">in Lille </w:t>
      </w:r>
      <w:r w:rsidRPr="008B39A7">
        <w:rPr>
          <w:rFonts w:ascii="Arial" w:hAnsi="Arial" w:cs="Arial"/>
          <w:lang w:val="en-US"/>
        </w:rPr>
        <w:t xml:space="preserve">during </w:t>
      </w:r>
      <w:r w:rsidR="00084AF7" w:rsidRPr="008B39A7">
        <w:rPr>
          <w:rFonts w:ascii="Arial" w:hAnsi="Arial" w:cs="Arial"/>
          <w:lang w:val="en-US"/>
        </w:rPr>
        <w:t xml:space="preserve">the </w:t>
      </w:r>
      <w:r w:rsidRPr="008B39A7">
        <w:rPr>
          <w:rFonts w:ascii="Arial" w:hAnsi="Arial" w:cs="Arial"/>
          <w:lang w:val="en-US"/>
        </w:rPr>
        <w:t xml:space="preserve">seventies, </w:t>
      </w:r>
      <w:r w:rsidR="00084AF7" w:rsidRPr="008B39A7">
        <w:rPr>
          <w:rFonts w:ascii="Arial" w:hAnsi="Arial" w:cs="Arial"/>
          <w:lang w:val="en-US"/>
        </w:rPr>
        <w:t xml:space="preserve">being </w:t>
      </w:r>
      <w:r w:rsidRPr="008B39A7">
        <w:rPr>
          <w:rFonts w:ascii="Arial" w:hAnsi="Arial" w:cs="Arial"/>
          <w:lang w:val="en-US"/>
        </w:rPr>
        <w:t xml:space="preserve">initiated by psychiatric hospitals and non-profit </w:t>
      </w:r>
      <w:r w:rsidR="00084AF7" w:rsidRPr="008B39A7">
        <w:rPr>
          <w:rFonts w:ascii="Arial" w:hAnsi="Arial" w:cs="Arial"/>
          <w:lang w:val="en-US"/>
        </w:rPr>
        <w:t>m</w:t>
      </w:r>
      <w:r w:rsidRPr="008B39A7">
        <w:rPr>
          <w:rFonts w:ascii="Arial" w:hAnsi="Arial" w:cs="Arial"/>
          <w:lang w:val="en-US"/>
        </w:rPr>
        <w:t>edical psycho-social associations, with the inclusion of members of local government, professionals in the field of mental health, social workers, users and representatives of support services staff.</w:t>
      </w:r>
    </w:p>
    <w:p w:rsidR="00820F70" w:rsidRPr="008B39A7" w:rsidRDefault="00820F70" w:rsidP="00820F70">
      <w:pPr>
        <w:jc w:val="both"/>
        <w:rPr>
          <w:rFonts w:ascii="Arial" w:hAnsi="Arial" w:cs="Arial"/>
          <w:lang w:val="en-US"/>
        </w:rPr>
      </w:pPr>
      <w:r w:rsidRPr="008B39A7">
        <w:rPr>
          <w:rFonts w:ascii="Arial" w:hAnsi="Arial" w:cs="Arial"/>
          <w:lang w:val="en-US"/>
        </w:rPr>
        <w:t xml:space="preserve">At the very beginning, </w:t>
      </w:r>
      <w:r w:rsidR="00084AF7" w:rsidRPr="008B39A7">
        <w:rPr>
          <w:rFonts w:ascii="Arial" w:hAnsi="Arial" w:cs="Arial"/>
          <w:lang w:val="en-US"/>
        </w:rPr>
        <w:t xml:space="preserve">they created </w:t>
      </w:r>
      <w:r w:rsidRPr="008B39A7">
        <w:rPr>
          <w:rFonts w:ascii="Arial" w:hAnsi="Arial" w:cs="Arial"/>
          <w:lang w:val="en-US"/>
        </w:rPr>
        <w:t xml:space="preserve">a Medical-psychological center and </w:t>
      </w:r>
      <w:r w:rsidR="00084AF7" w:rsidRPr="008B39A7">
        <w:rPr>
          <w:rFonts w:ascii="Arial" w:hAnsi="Arial" w:cs="Arial"/>
          <w:lang w:val="en-US"/>
        </w:rPr>
        <w:t xml:space="preserve">a </w:t>
      </w:r>
      <w:r w:rsidRPr="008B39A7">
        <w:rPr>
          <w:rFonts w:ascii="Arial" w:hAnsi="Arial" w:cs="Arial"/>
          <w:lang w:val="en-US"/>
        </w:rPr>
        <w:t xml:space="preserve">Center for housing and deinstitutionalization, which </w:t>
      </w:r>
      <w:r w:rsidR="00084AF7" w:rsidRPr="008B39A7">
        <w:rPr>
          <w:rFonts w:ascii="Arial" w:hAnsi="Arial" w:cs="Arial"/>
          <w:lang w:val="en-US"/>
        </w:rPr>
        <w:t>we</w:t>
      </w:r>
      <w:r w:rsidRPr="008B39A7">
        <w:rPr>
          <w:rFonts w:ascii="Arial" w:hAnsi="Arial" w:cs="Arial"/>
          <w:lang w:val="en-US"/>
        </w:rPr>
        <w:t>re specialized in the rehabilitation of chronic, long-term institutionalized patients. Thereafter, the cooperation with local governments and contacts with managers of social housing was initiated in order to establish joint and "therapeutic" apartments, and to access support and housing units distributed throughout the community. The programs were initiated in the field of representation, combating stigma, research to develop strategies and development of services and program of psycho-social rehabilitation.</w:t>
      </w:r>
    </w:p>
    <w:p w:rsidR="00820F70" w:rsidRPr="008B39A7" w:rsidRDefault="00820F70" w:rsidP="00820F70">
      <w:pPr>
        <w:jc w:val="both"/>
        <w:rPr>
          <w:rFonts w:ascii="Arial" w:hAnsi="Arial" w:cs="Arial"/>
          <w:lang w:val="en-US"/>
        </w:rPr>
      </w:pPr>
      <w:r w:rsidRPr="008B39A7">
        <w:rPr>
          <w:rFonts w:ascii="Arial" w:hAnsi="Arial" w:cs="Arial"/>
          <w:lang w:val="en-US"/>
        </w:rPr>
        <w:t>The reform was conducted in two key steps. The first step (1975-1995) was the relocation from psychiatric hospitals into the community, through the development of sectorization, with the support of the state (central) budget. The second step (1995-2006) consisted of decentralization and the opening of psychiatric services by involving professionals in the health, social and cultural services at the local level. This integration has encouraged the participation of other interest groups (users, families, professionals and elected representatives) in making decisions concerning psychiatric health care.</w:t>
      </w:r>
    </w:p>
    <w:p w:rsidR="00820F70" w:rsidRPr="008B39A7" w:rsidRDefault="00084AF7" w:rsidP="00820F70">
      <w:pPr>
        <w:jc w:val="both"/>
        <w:rPr>
          <w:rFonts w:ascii="Arial" w:hAnsi="Arial" w:cs="Arial"/>
          <w:lang w:val="en-US"/>
        </w:rPr>
      </w:pPr>
      <w:r w:rsidRPr="008B39A7">
        <w:rPr>
          <w:rFonts w:ascii="Arial" w:hAnsi="Arial" w:cs="Arial"/>
          <w:lang w:val="en-US"/>
        </w:rPr>
        <w:t xml:space="preserve">Within this system </w:t>
      </w:r>
      <w:r w:rsidR="00820F70" w:rsidRPr="008B39A7">
        <w:rPr>
          <w:rFonts w:ascii="Arial" w:hAnsi="Arial" w:cs="Arial"/>
          <w:lang w:val="en-US"/>
        </w:rPr>
        <w:t xml:space="preserve">a person is reviewed by </w:t>
      </w:r>
      <w:r w:rsidRPr="008B39A7">
        <w:rPr>
          <w:rFonts w:ascii="Arial" w:hAnsi="Arial" w:cs="Arial"/>
          <w:lang w:val="en-US"/>
        </w:rPr>
        <w:t xml:space="preserve">a </w:t>
      </w:r>
      <w:r w:rsidR="00820F70" w:rsidRPr="008B39A7">
        <w:rPr>
          <w:rFonts w:ascii="Arial" w:hAnsi="Arial" w:cs="Arial"/>
          <w:lang w:val="en-US"/>
        </w:rPr>
        <w:t xml:space="preserve">qualified worker </w:t>
      </w:r>
      <w:r w:rsidRPr="008B39A7">
        <w:rPr>
          <w:rFonts w:ascii="Arial" w:hAnsi="Arial" w:cs="Arial"/>
          <w:lang w:val="en-US"/>
        </w:rPr>
        <w:t xml:space="preserve">after being referred to him/her by a general practitioner. The qualified worker </w:t>
      </w:r>
      <w:r w:rsidR="00820F70" w:rsidRPr="008B39A7">
        <w:rPr>
          <w:rFonts w:ascii="Arial" w:hAnsi="Arial" w:cs="Arial"/>
          <w:lang w:val="en-US"/>
        </w:rPr>
        <w:t xml:space="preserve">makes an assessment of the situation in less than 24 hours. If necessary, </w:t>
      </w:r>
      <w:r w:rsidR="00043F5F" w:rsidRPr="008B39A7">
        <w:rPr>
          <w:rFonts w:ascii="Arial" w:hAnsi="Arial" w:cs="Arial"/>
          <w:lang w:val="en-US"/>
        </w:rPr>
        <w:t xml:space="preserve">the </w:t>
      </w:r>
      <w:r w:rsidR="00820F70" w:rsidRPr="008B39A7">
        <w:rPr>
          <w:rFonts w:ascii="Arial" w:hAnsi="Arial" w:cs="Arial"/>
          <w:lang w:val="en-US"/>
        </w:rPr>
        <w:t>person can be sent to a psychiatrist on the same day. Teams are assigned on various locations in the community while providing out</w:t>
      </w:r>
      <w:r w:rsidR="00043F5F" w:rsidRPr="008B39A7">
        <w:rPr>
          <w:rFonts w:ascii="Arial" w:hAnsi="Arial" w:cs="Arial"/>
          <w:lang w:val="en-US"/>
        </w:rPr>
        <w:t>patient</w:t>
      </w:r>
      <w:r w:rsidR="00820F70" w:rsidRPr="008B39A7">
        <w:rPr>
          <w:rFonts w:ascii="Arial" w:hAnsi="Arial" w:cs="Arial"/>
          <w:lang w:val="en-US"/>
        </w:rPr>
        <w:t xml:space="preserve"> treatment.</w:t>
      </w: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r w:rsidRPr="008B39A7">
        <w:rPr>
          <w:rFonts w:ascii="Arial" w:hAnsi="Arial" w:cs="Arial"/>
          <w:lang w:val="en-US"/>
        </w:rPr>
        <w:t xml:space="preserve">As an alternative to hospitalization, </w:t>
      </w:r>
      <w:r w:rsidR="00043F5F" w:rsidRPr="008B39A7">
        <w:rPr>
          <w:rFonts w:ascii="Arial" w:hAnsi="Arial" w:cs="Arial"/>
          <w:lang w:val="en-US"/>
        </w:rPr>
        <w:t xml:space="preserve">they developed, in </w:t>
      </w:r>
      <w:r w:rsidRPr="008B39A7">
        <w:rPr>
          <w:rFonts w:ascii="Arial" w:hAnsi="Arial" w:cs="Arial"/>
          <w:lang w:val="en-US"/>
        </w:rPr>
        <w:t>2000</w:t>
      </w:r>
      <w:r w:rsidR="00043F5F" w:rsidRPr="008B39A7">
        <w:rPr>
          <w:rFonts w:ascii="Arial" w:hAnsi="Arial" w:cs="Arial"/>
          <w:lang w:val="en-US"/>
        </w:rPr>
        <w:t>,</w:t>
      </w:r>
      <w:r w:rsidRPr="008B39A7">
        <w:rPr>
          <w:rFonts w:ascii="Arial" w:hAnsi="Arial" w:cs="Arial"/>
          <w:lang w:val="en-US"/>
        </w:rPr>
        <w:t xml:space="preserve"> the</w:t>
      </w:r>
      <w:r w:rsidR="00043F5F" w:rsidRPr="008B39A7">
        <w:rPr>
          <w:rFonts w:ascii="Arial" w:hAnsi="Arial" w:cs="Arial"/>
          <w:lang w:val="en-US"/>
        </w:rPr>
        <w:t xml:space="preserve"> possibility of receiving </w:t>
      </w:r>
      <w:r w:rsidRPr="008B39A7">
        <w:rPr>
          <w:rFonts w:ascii="Arial" w:hAnsi="Arial" w:cs="Arial"/>
          <w:lang w:val="en-US"/>
        </w:rPr>
        <w:t xml:space="preserve"> accommodation in “therapeutic“</w:t>
      </w:r>
      <w:r w:rsidR="00C66CDD" w:rsidRPr="008B39A7">
        <w:rPr>
          <w:rFonts w:ascii="Arial" w:hAnsi="Arial" w:cs="Arial"/>
          <w:lang w:val="en-US"/>
        </w:rPr>
        <w:t xml:space="preserve"> </w:t>
      </w:r>
      <w:r w:rsidRPr="008B39A7">
        <w:rPr>
          <w:rFonts w:ascii="Arial" w:hAnsi="Arial" w:cs="Arial"/>
          <w:lang w:val="en-US"/>
        </w:rPr>
        <w:t>families</w:t>
      </w:r>
      <w:r w:rsidR="00043F5F" w:rsidRPr="008B39A7">
        <w:rPr>
          <w:rFonts w:ascii="Arial" w:hAnsi="Arial" w:cs="Arial"/>
          <w:lang w:val="en-US"/>
        </w:rPr>
        <w:t>. There are currently</w:t>
      </w:r>
      <w:r w:rsidRPr="008B39A7">
        <w:rPr>
          <w:rFonts w:ascii="Arial" w:hAnsi="Arial" w:cs="Arial"/>
          <w:lang w:val="en-US"/>
        </w:rPr>
        <w:t xml:space="preserve">12 </w:t>
      </w:r>
      <w:r w:rsidR="00043F5F" w:rsidRPr="008B39A7">
        <w:rPr>
          <w:rFonts w:ascii="Arial" w:hAnsi="Arial" w:cs="Arial"/>
          <w:lang w:val="en-US"/>
        </w:rPr>
        <w:t>such families</w:t>
      </w:r>
      <w:r w:rsidRPr="008B39A7">
        <w:rPr>
          <w:rFonts w:ascii="Arial" w:hAnsi="Arial" w:cs="Arial"/>
          <w:lang w:val="en-US"/>
        </w:rPr>
        <w:t xml:space="preserve">, </w:t>
      </w:r>
      <w:r w:rsidR="00043F5F" w:rsidRPr="008B39A7">
        <w:rPr>
          <w:rFonts w:ascii="Arial" w:hAnsi="Arial" w:cs="Arial"/>
          <w:lang w:val="en-US"/>
        </w:rPr>
        <w:t xml:space="preserve">the </w:t>
      </w:r>
      <w:r w:rsidRPr="008B39A7">
        <w:rPr>
          <w:rFonts w:ascii="Arial" w:hAnsi="Arial" w:cs="Arial"/>
          <w:lang w:val="en-US"/>
        </w:rPr>
        <w:t>average length of stay</w:t>
      </w:r>
      <w:r w:rsidR="00043F5F" w:rsidRPr="008B39A7">
        <w:rPr>
          <w:rFonts w:ascii="Arial" w:hAnsi="Arial" w:cs="Arial"/>
          <w:lang w:val="en-US"/>
        </w:rPr>
        <w:t>ing with them being</w:t>
      </w:r>
      <w:r w:rsidRPr="008B39A7">
        <w:rPr>
          <w:rFonts w:ascii="Arial" w:hAnsi="Arial" w:cs="Arial"/>
          <w:lang w:val="en-US"/>
        </w:rPr>
        <w:t xml:space="preserve"> of 21 days. Patients in the acute stage are referred directly to famil</w:t>
      </w:r>
      <w:r w:rsidR="00043F5F" w:rsidRPr="008B39A7">
        <w:rPr>
          <w:rFonts w:ascii="Arial" w:hAnsi="Arial" w:cs="Arial"/>
          <w:lang w:val="en-US"/>
        </w:rPr>
        <w:t>ies</w:t>
      </w:r>
      <w:r w:rsidRPr="008B39A7">
        <w:rPr>
          <w:rFonts w:ascii="Arial" w:hAnsi="Arial" w:cs="Arial"/>
          <w:lang w:val="en-US"/>
        </w:rPr>
        <w:t>, or</w:t>
      </w:r>
      <w:r w:rsidR="00043F5F" w:rsidRPr="008B39A7">
        <w:rPr>
          <w:rFonts w:ascii="Arial" w:hAnsi="Arial" w:cs="Arial"/>
          <w:lang w:val="en-US"/>
        </w:rPr>
        <w:t xml:space="preserve"> referral is done</w:t>
      </w:r>
      <w:r w:rsidRPr="008B39A7">
        <w:rPr>
          <w:rFonts w:ascii="Arial" w:hAnsi="Arial" w:cs="Arial"/>
          <w:lang w:val="en-US"/>
        </w:rPr>
        <w:t xml:space="preserve"> after short-term hospitalization. </w:t>
      </w:r>
      <w:r w:rsidR="00043F5F" w:rsidRPr="008B39A7">
        <w:rPr>
          <w:rFonts w:ascii="Arial" w:hAnsi="Arial" w:cs="Arial"/>
          <w:lang w:val="en-US"/>
        </w:rPr>
        <w:t>The c</w:t>
      </w:r>
      <w:r w:rsidRPr="008B39A7">
        <w:rPr>
          <w:rFonts w:ascii="Arial" w:hAnsi="Arial" w:cs="Arial"/>
          <w:lang w:val="en-US"/>
        </w:rPr>
        <w:t>aregiver</w:t>
      </w:r>
      <w:r w:rsidR="00D77271" w:rsidRPr="008B39A7">
        <w:rPr>
          <w:rFonts w:ascii="Arial" w:hAnsi="Arial" w:cs="Arial"/>
          <w:lang w:val="en-US"/>
        </w:rPr>
        <w:t xml:space="preserve"> </w:t>
      </w:r>
      <w:r w:rsidRPr="008B39A7">
        <w:rPr>
          <w:rFonts w:ascii="Arial" w:hAnsi="Arial" w:cs="Arial"/>
          <w:lang w:val="en-US"/>
        </w:rPr>
        <w:t>and the social and medical team are responsible for mental health care during home visits. Support is similar to that offered within hospitalization in hospital conditions.</w:t>
      </w:r>
    </w:p>
    <w:p w:rsidR="00820F70" w:rsidRPr="008B39A7" w:rsidRDefault="00820F70" w:rsidP="00820F70">
      <w:pPr>
        <w:jc w:val="both"/>
        <w:rPr>
          <w:rFonts w:ascii="Arial" w:hAnsi="Arial" w:cs="Arial"/>
          <w:lang w:val="en-US"/>
        </w:rPr>
      </w:pPr>
      <w:r w:rsidRPr="008B39A7">
        <w:rPr>
          <w:rFonts w:ascii="Arial" w:hAnsi="Arial" w:cs="Arial"/>
          <w:lang w:val="en-US"/>
        </w:rPr>
        <w:t>As the second alternative to hospitalization</w:t>
      </w:r>
      <w:r w:rsidR="00043F5F" w:rsidRPr="008B39A7">
        <w:rPr>
          <w:rFonts w:ascii="Arial" w:hAnsi="Arial" w:cs="Arial"/>
          <w:lang w:val="en-US"/>
        </w:rPr>
        <w:t xml:space="preserve">, </w:t>
      </w:r>
      <w:r w:rsidRPr="008B39A7">
        <w:rPr>
          <w:rFonts w:ascii="Arial" w:hAnsi="Arial" w:cs="Arial"/>
          <w:lang w:val="en-US"/>
        </w:rPr>
        <w:t>an intensive care unit</w:t>
      </w:r>
      <w:r w:rsidR="00043F5F" w:rsidRPr="008B39A7">
        <w:rPr>
          <w:rFonts w:ascii="Arial" w:hAnsi="Arial" w:cs="Arial"/>
          <w:lang w:val="en-US"/>
        </w:rPr>
        <w:t xml:space="preserve"> was developed,</w:t>
      </w:r>
      <w:r w:rsidRPr="008B39A7">
        <w:rPr>
          <w:rFonts w:ascii="Arial" w:hAnsi="Arial" w:cs="Arial"/>
          <w:lang w:val="en-US"/>
        </w:rPr>
        <w:t xml:space="preserve"> with </w:t>
      </w:r>
      <w:r w:rsidR="00043F5F" w:rsidRPr="008B39A7">
        <w:rPr>
          <w:rFonts w:ascii="Arial" w:hAnsi="Arial" w:cs="Arial"/>
          <w:lang w:val="en-US"/>
        </w:rPr>
        <w:t xml:space="preserve">a </w:t>
      </w:r>
      <w:r w:rsidRPr="008B39A7">
        <w:rPr>
          <w:rFonts w:ascii="Arial" w:hAnsi="Arial" w:cs="Arial"/>
          <w:lang w:val="en-US"/>
        </w:rPr>
        <w:t xml:space="preserve">maximum capacity of 10 users. This service is provided at </w:t>
      </w:r>
      <w:r w:rsidR="00043F5F" w:rsidRPr="008B39A7">
        <w:rPr>
          <w:rFonts w:ascii="Arial" w:hAnsi="Arial" w:cs="Arial"/>
          <w:lang w:val="en-US"/>
        </w:rPr>
        <w:t>the patient</w:t>
      </w:r>
      <w:r w:rsidRPr="008B39A7">
        <w:rPr>
          <w:rFonts w:ascii="Arial" w:hAnsi="Arial" w:cs="Arial"/>
          <w:lang w:val="en-US"/>
        </w:rPr>
        <w:t>’s home after an urgent intervention, in order to guarantee support and treatment.</w:t>
      </w:r>
    </w:p>
    <w:p w:rsidR="00820F70" w:rsidRPr="008B39A7" w:rsidRDefault="00820F70" w:rsidP="00820F70">
      <w:pPr>
        <w:jc w:val="both"/>
        <w:rPr>
          <w:rFonts w:ascii="Arial" w:hAnsi="Arial" w:cs="Arial"/>
          <w:lang w:val="en-US"/>
        </w:rPr>
      </w:pPr>
      <w:r w:rsidRPr="008B39A7">
        <w:rPr>
          <w:rFonts w:ascii="Arial" w:hAnsi="Arial" w:cs="Arial"/>
          <w:lang w:val="en-US"/>
        </w:rPr>
        <w:t xml:space="preserve">Services and </w:t>
      </w:r>
      <w:r w:rsidR="00C66CDD" w:rsidRPr="008B39A7">
        <w:rPr>
          <w:rFonts w:ascii="Arial" w:hAnsi="Arial" w:cs="Arial"/>
          <w:lang w:val="en-US"/>
        </w:rPr>
        <w:t>programs</w:t>
      </w:r>
      <w:r w:rsidRPr="008B39A7">
        <w:rPr>
          <w:rFonts w:ascii="Arial" w:hAnsi="Arial" w:cs="Arial"/>
          <w:lang w:val="en-US"/>
        </w:rPr>
        <w:t xml:space="preserve"> that promote social inclusion are integrated in other</w:t>
      </w:r>
      <w:r w:rsidR="00043F5F" w:rsidRPr="008B39A7">
        <w:rPr>
          <w:rFonts w:ascii="Arial" w:hAnsi="Arial" w:cs="Arial"/>
          <w:lang w:val="en-US"/>
        </w:rPr>
        <w:t xml:space="preserve"> community</w:t>
      </w:r>
      <w:r w:rsidRPr="008B39A7">
        <w:rPr>
          <w:rFonts w:ascii="Arial" w:hAnsi="Arial" w:cs="Arial"/>
          <w:lang w:val="en-US"/>
        </w:rPr>
        <w:t xml:space="preserve"> services. Apartments that are assigned around the community make one of</w:t>
      </w:r>
      <w:r w:rsidR="00043F5F" w:rsidRPr="008B39A7">
        <w:rPr>
          <w:rFonts w:ascii="Arial" w:hAnsi="Arial" w:cs="Arial"/>
          <w:lang w:val="en-US"/>
        </w:rPr>
        <w:t xml:space="preserve"> the</w:t>
      </w:r>
      <w:r w:rsidRPr="008B39A7">
        <w:rPr>
          <w:rFonts w:ascii="Arial" w:hAnsi="Arial" w:cs="Arial"/>
          <w:lang w:val="en-US"/>
        </w:rPr>
        <w:t xml:space="preserve"> basic components of </w:t>
      </w:r>
      <w:r w:rsidR="00043F5F" w:rsidRPr="008B39A7">
        <w:rPr>
          <w:rFonts w:ascii="Arial" w:hAnsi="Arial" w:cs="Arial"/>
          <w:lang w:val="en-US"/>
        </w:rPr>
        <w:t xml:space="preserve">this </w:t>
      </w:r>
      <w:r w:rsidRPr="008B39A7">
        <w:rPr>
          <w:rFonts w:ascii="Arial" w:hAnsi="Arial" w:cs="Arial"/>
          <w:lang w:val="en-US"/>
        </w:rPr>
        <w:t>inclusive approach. In order to provide adequate housing solutions</w:t>
      </w:r>
      <w:r w:rsidR="00043F5F" w:rsidRPr="008B39A7">
        <w:rPr>
          <w:rFonts w:ascii="Arial" w:hAnsi="Arial" w:cs="Arial"/>
          <w:lang w:val="en-US"/>
        </w:rPr>
        <w:t>, a</w:t>
      </w:r>
      <w:r w:rsidRPr="008B39A7">
        <w:rPr>
          <w:rFonts w:ascii="Arial" w:hAnsi="Arial" w:cs="Arial"/>
          <w:lang w:val="en-US"/>
        </w:rPr>
        <w:t xml:space="preserve"> "Committee for the apartments" has been formed, which decides on the allocation of</w:t>
      </w:r>
      <w:r w:rsidR="00043F5F" w:rsidRPr="008B39A7">
        <w:rPr>
          <w:rFonts w:ascii="Arial" w:hAnsi="Arial" w:cs="Arial"/>
          <w:lang w:val="en-US"/>
        </w:rPr>
        <w:t xml:space="preserve"> available</w:t>
      </w:r>
      <w:r w:rsidR="00D77271" w:rsidRPr="008B39A7">
        <w:rPr>
          <w:rFonts w:ascii="Arial" w:hAnsi="Arial" w:cs="Arial"/>
          <w:lang w:val="en-US"/>
        </w:rPr>
        <w:t xml:space="preserve"> </w:t>
      </w:r>
      <w:r w:rsidRPr="008B39A7">
        <w:rPr>
          <w:rFonts w:ascii="Arial" w:hAnsi="Arial" w:cs="Arial"/>
          <w:lang w:val="en-US"/>
        </w:rPr>
        <w:t>apartments. Currently, the "Committee" provides support for 57 apartments with 95 people living</w:t>
      </w:r>
      <w:r w:rsidR="00043F5F" w:rsidRPr="008B39A7">
        <w:rPr>
          <w:rFonts w:ascii="Arial" w:hAnsi="Arial" w:cs="Arial"/>
          <w:lang w:val="en-US"/>
        </w:rPr>
        <w:t xml:space="preserve"> there</w:t>
      </w:r>
      <w:r w:rsidRPr="008B39A7">
        <w:rPr>
          <w:rFonts w:ascii="Arial" w:hAnsi="Arial" w:cs="Arial"/>
          <w:lang w:val="en-US"/>
        </w:rPr>
        <w:t>, who have accepted the agreement on social inclusion and support.</w:t>
      </w:r>
    </w:p>
    <w:p w:rsidR="00820F70" w:rsidRPr="008B39A7" w:rsidRDefault="00820F70" w:rsidP="00820F70">
      <w:pPr>
        <w:jc w:val="both"/>
        <w:rPr>
          <w:rFonts w:ascii="Arial" w:hAnsi="Arial" w:cs="Arial"/>
          <w:lang w:val="en-US"/>
        </w:rPr>
      </w:pPr>
      <w:r w:rsidRPr="008B39A7">
        <w:rPr>
          <w:rFonts w:ascii="Arial" w:hAnsi="Arial" w:cs="Arial"/>
          <w:lang w:val="en-US"/>
        </w:rPr>
        <w:t xml:space="preserve">Professional rehabilitation and employment are promoted through </w:t>
      </w:r>
      <w:r w:rsidR="00043F5F" w:rsidRPr="008B39A7">
        <w:rPr>
          <w:rFonts w:ascii="Arial" w:hAnsi="Arial" w:cs="Arial"/>
          <w:lang w:val="en-US"/>
        </w:rPr>
        <w:t xml:space="preserve">a </w:t>
      </w:r>
      <w:r w:rsidRPr="008B39A7">
        <w:rPr>
          <w:rFonts w:ascii="Arial" w:hAnsi="Arial" w:cs="Arial"/>
          <w:lang w:val="en-US"/>
        </w:rPr>
        <w:t xml:space="preserve">broad specter of activities, including therapy workshops, professional training, </w:t>
      </w:r>
      <w:r w:rsidR="00D77271" w:rsidRPr="008B39A7">
        <w:rPr>
          <w:rFonts w:ascii="Arial" w:hAnsi="Arial" w:cs="Arial"/>
          <w:lang w:val="en-US"/>
        </w:rPr>
        <w:t xml:space="preserve">and support </w:t>
      </w:r>
      <w:r w:rsidRPr="008B39A7">
        <w:rPr>
          <w:rFonts w:ascii="Arial" w:hAnsi="Arial" w:cs="Arial"/>
          <w:lang w:val="en-US"/>
        </w:rPr>
        <w:t>schemes in employment and rehabilitation programs in the community.</w:t>
      </w:r>
    </w:p>
    <w:p w:rsidR="00820F70" w:rsidRPr="008B39A7" w:rsidRDefault="00043F5F" w:rsidP="002809C6">
      <w:pPr>
        <w:pStyle w:val="Heading3"/>
        <w:rPr>
          <w:rFonts w:ascii="Arial" w:hAnsi="Arial" w:cs="Arial"/>
          <w:lang w:val="en-US"/>
        </w:rPr>
      </w:pPr>
      <w:bookmarkStart w:id="46" w:name="_Toc479838893"/>
      <w:r w:rsidRPr="008B39A7">
        <w:rPr>
          <w:rFonts w:ascii="Arial" w:hAnsi="Arial" w:cs="Arial"/>
          <w:lang w:val="en-US"/>
        </w:rPr>
        <w:t>F</w:t>
      </w:r>
      <w:r w:rsidR="00D77271" w:rsidRPr="008B39A7">
        <w:rPr>
          <w:rFonts w:ascii="Arial" w:hAnsi="Arial" w:cs="Arial"/>
          <w:lang w:val="en-US"/>
        </w:rPr>
        <w:t>inland</w:t>
      </w:r>
      <w:r w:rsidRPr="008B39A7">
        <w:rPr>
          <w:rFonts w:ascii="Arial" w:hAnsi="Arial" w:cs="Arial"/>
          <w:lang w:val="en-US"/>
        </w:rPr>
        <w:t xml:space="preserve">: </w:t>
      </w:r>
      <w:r w:rsidR="00820F70" w:rsidRPr="008B39A7">
        <w:rPr>
          <w:rFonts w:ascii="Arial" w:hAnsi="Arial" w:cs="Arial"/>
          <w:lang w:val="en-US"/>
        </w:rPr>
        <w:t>T</w:t>
      </w:r>
      <w:r w:rsidR="00D77271" w:rsidRPr="008B39A7">
        <w:rPr>
          <w:rFonts w:ascii="Arial" w:hAnsi="Arial" w:cs="Arial"/>
          <w:lang w:val="en-US"/>
        </w:rPr>
        <w:t>reatment through open dialogue</w:t>
      </w:r>
      <w:r w:rsidR="00820F70" w:rsidRPr="008B39A7">
        <w:rPr>
          <w:rStyle w:val="FootnoteReference"/>
          <w:rFonts w:ascii="Arial" w:hAnsi="Arial" w:cs="Arial"/>
          <w:lang w:val="en-US"/>
        </w:rPr>
        <w:footnoteReference w:id="25"/>
      </w:r>
      <w:bookmarkEnd w:id="46"/>
    </w:p>
    <w:p w:rsidR="00820F70" w:rsidRPr="008B39A7" w:rsidRDefault="00820F70" w:rsidP="00820F70">
      <w:pPr>
        <w:jc w:val="both"/>
        <w:rPr>
          <w:rFonts w:ascii="Arial" w:hAnsi="Arial" w:cs="Arial"/>
          <w:lang w:val="en-US"/>
        </w:rPr>
      </w:pPr>
      <w:r w:rsidRPr="008B39A7">
        <w:rPr>
          <w:rFonts w:ascii="Arial" w:hAnsi="Arial" w:cs="Arial"/>
          <w:lang w:val="en-US"/>
        </w:rPr>
        <w:t xml:space="preserve">As an alternative to the traditional mental health </w:t>
      </w:r>
      <w:r w:rsidR="00043F5F" w:rsidRPr="008B39A7">
        <w:rPr>
          <w:rFonts w:ascii="Arial" w:hAnsi="Arial" w:cs="Arial"/>
          <w:lang w:val="en-US"/>
        </w:rPr>
        <w:t xml:space="preserve">care </w:t>
      </w:r>
      <w:r w:rsidRPr="008B39A7">
        <w:rPr>
          <w:rFonts w:ascii="Arial" w:hAnsi="Arial" w:cs="Arial"/>
          <w:lang w:val="en-US"/>
        </w:rPr>
        <w:t>system for people diagnosed with psychosis a program called Open dialogue has been developed</w:t>
      </w:r>
      <w:r w:rsidR="00043F5F" w:rsidRPr="008B39A7">
        <w:rPr>
          <w:rFonts w:ascii="Arial" w:hAnsi="Arial" w:cs="Arial"/>
          <w:lang w:val="en-US"/>
        </w:rPr>
        <w:t xml:space="preserve"> in Finland</w:t>
      </w:r>
      <w:r w:rsidRPr="008B39A7">
        <w:rPr>
          <w:rFonts w:ascii="Arial" w:hAnsi="Arial" w:cs="Arial"/>
          <w:lang w:val="en-US"/>
        </w:rPr>
        <w:t>. This approach represents a method of support through a network consisting of family members and friends, respecting the decisions of the person</w:t>
      </w:r>
      <w:r w:rsidR="00043F5F" w:rsidRPr="008B39A7">
        <w:rPr>
          <w:rFonts w:ascii="Arial" w:hAnsi="Arial" w:cs="Arial"/>
          <w:lang w:val="en-US"/>
        </w:rPr>
        <w:t xml:space="preserve"> with disabilities</w:t>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 xml:space="preserve">This service is provided in the home and </w:t>
      </w:r>
      <w:r w:rsidR="00043F5F" w:rsidRPr="008B39A7">
        <w:rPr>
          <w:rFonts w:ascii="Arial" w:hAnsi="Arial" w:cs="Arial"/>
          <w:lang w:val="en-US"/>
        </w:rPr>
        <w:t xml:space="preserve">it is most efficient </w:t>
      </w:r>
      <w:r w:rsidRPr="008B39A7">
        <w:rPr>
          <w:rFonts w:ascii="Arial" w:hAnsi="Arial" w:cs="Arial"/>
          <w:lang w:val="en-US"/>
        </w:rPr>
        <w:t xml:space="preserve">when applied in </w:t>
      </w:r>
      <w:r w:rsidR="00043F5F" w:rsidRPr="008B39A7">
        <w:rPr>
          <w:rFonts w:ascii="Arial" w:hAnsi="Arial" w:cs="Arial"/>
          <w:lang w:val="en-US"/>
        </w:rPr>
        <w:t xml:space="preserve">an </w:t>
      </w:r>
      <w:r w:rsidRPr="008B39A7">
        <w:rPr>
          <w:rFonts w:ascii="Arial" w:hAnsi="Arial" w:cs="Arial"/>
          <w:lang w:val="en-US"/>
        </w:rPr>
        <w:t xml:space="preserve">early stage. </w:t>
      </w:r>
      <w:r w:rsidR="00043F5F" w:rsidRPr="008B39A7">
        <w:rPr>
          <w:rFonts w:ascii="Arial" w:hAnsi="Arial" w:cs="Arial"/>
          <w:lang w:val="en-US"/>
        </w:rPr>
        <w:t>Within 24 hours, a</w:t>
      </w:r>
      <w:r w:rsidRPr="008B39A7">
        <w:rPr>
          <w:rFonts w:ascii="Arial" w:hAnsi="Arial" w:cs="Arial"/>
          <w:lang w:val="en-US"/>
        </w:rPr>
        <w:t xml:space="preserve"> team of experts brings together as many people </w:t>
      </w:r>
      <w:r w:rsidR="00043F5F" w:rsidRPr="008B39A7">
        <w:rPr>
          <w:rFonts w:ascii="Arial" w:hAnsi="Arial" w:cs="Arial"/>
          <w:lang w:val="en-US"/>
        </w:rPr>
        <w:t xml:space="preserve">as possible who are close to the </w:t>
      </w:r>
      <w:r w:rsidRPr="008B39A7">
        <w:rPr>
          <w:rFonts w:ascii="Arial" w:hAnsi="Arial" w:cs="Arial"/>
          <w:lang w:val="en-US"/>
        </w:rPr>
        <w:t xml:space="preserve">person. They meet every day or every other day for two to three weeks. In most cases, the intervention does not involve the use of medications, </w:t>
      </w:r>
      <w:r w:rsidR="00043F5F" w:rsidRPr="008B39A7">
        <w:rPr>
          <w:rFonts w:ascii="Arial" w:hAnsi="Arial" w:cs="Arial"/>
          <w:lang w:val="en-US"/>
        </w:rPr>
        <w:t xml:space="preserve">focusing on </w:t>
      </w:r>
      <w:r w:rsidRPr="008B39A7">
        <w:rPr>
          <w:rFonts w:ascii="Arial" w:hAnsi="Arial" w:cs="Arial"/>
          <w:lang w:val="en-US"/>
        </w:rPr>
        <w:t>the inclusion of</w:t>
      </w:r>
      <w:r w:rsidR="00043F5F" w:rsidRPr="008B39A7">
        <w:rPr>
          <w:rFonts w:ascii="Arial" w:hAnsi="Arial" w:cs="Arial"/>
          <w:lang w:val="en-US"/>
        </w:rPr>
        <w:t xml:space="preserve"> the</w:t>
      </w:r>
      <w:r w:rsidRPr="008B39A7">
        <w:rPr>
          <w:rFonts w:ascii="Arial" w:hAnsi="Arial" w:cs="Arial"/>
          <w:lang w:val="en-US"/>
        </w:rPr>
        <w:t xml:space="preserve"> service user and his/her important persons in all key decisions. It ensures immediate, flexible and individualized help with the evaluation of different opinions.</w:t>
      </w:r>
    </w:p>
    <w:p w:rsidR="00820F70" w:rsidRPr="008B39A7" w:rsidRDefault="00820F70" w:rsidP="00820F70">
      <w:pPr>
        <w:jc w:val="both"/>
        <w:rPr>
          <w:rFonts w:ascii="Arial" w:hAnsi="Arial" w:cs="Arial"/>
          <w:lang w:val="en-US"/>
        </w:rPr>
      </w:pPr>
      <w:r w:rsidRPr="008B39A7">
        <w:rPr>
          <w:rFonts w:ascii="Arial" w:hAnsi="Arial" w:cs="Arial"/>
          <w:lang w:val="en-US"/>
        </w:rPr>
        <w:t>“Open dialogue” rests on seven principles: immediate help, maintain</w:t>
      </w:r>
      <w:r w:rsidR="00043F5F" w:rsidRPr="008B39A7">
        <w:rPr>
          <w:rFonts w:ascii="Arial" w:hAnsi="Arial" w:cs="Arial"/>
          <w:lang w:val="en-US"/>
        </w:rPr>
        <w:t>ing</w:t>
      </w:r>
      <w:r w:rsidRPr="008B39A7">
        <w:rPr>
          <w:rFonts w:ascii="Arial" w:hAnsi="Arial" w:cs="Arial"/>
          <w:lang w:val="en-US"/>
        </w:rPr>
        <w:t xml:space="preserve"> social networks, flexibility, responsibility, psychological continuity, tolerance of uncertainty and dialogue.</w:t>
      </w:r>
    </w:p>
    <w:p w:rsidR="00820F70" w:rsidRPr="008B39A7" w:rsidRDefault="00820F70" w:rsidP="00820F70">
      <w:pPr>
        <w:jc w:val="both"/>
        <w:rPr>
          <w:rFonts w:ascii="Arial" w:hAnsi="Arial" w:cs="Arial"/>
          <w:lang w:val="en-US"/>
        </w:rPr>
      </w:pPr>
      <w:r w:rsidRPr="008B39A7">
        <w:rPr>
          <w:rFonts w:ascii="Arial" w:hAnsi="Arial" w:cs="Arial"/>
          <w:lang w:val="en-US"/>
        </w:rPr>
        <w:t>Members of the mobile teams are mobilized among existing staff from five centers for out</w:t>
      </w:r>
      <w:r w:rsidR="00043F5F" w:rsidRPr="008B39A7">
        <w:rPr>
          <w:rFonts w:ascii="Arial" w:hAnsi="Arial" w:cs="Arial"/>
          <w:lang w:val="en-US"/>
        </w:rPr>
        <w:t xml:space="preserve">patient </w:t>
      </w:r>
      <w:r w:rsidRPr="008B39A7">
        <w:rPr>
          <w:rFonts w:ascii="Arial" w:hAnsi="Arial" w:cs="Arial"/>
          <w:lang w:val="en-US"/>
        </w:rPr>
        <w:t xml:space="preserve">treatment and one hospital department for acute treatment (capacity of 30 beds), which have </w:t>
      </w:r>
      <w:r w:rsidR="00AD7A22" w:rsidRPr="008B39A7">
        <w:rPr>
          <w:rFonts w:ascii="Arial" w:hAnsi="Arial" w:cs="Arial"/>
          <w:lang w:val="en-US"/>
        </w:rPr>
        <w:t xml:space="preserve">undergone </w:t>
      </w:r>
      <w:r w:rsidRPr="008B39A7">
        <w:rPr>
          <w:rFonts w:ascii="Arial" w:hAnsi="Arial" w:cs="Arial"/>
          <w:lang w:val="en-US"/>
        </w:rPr>
        <w:t>proper training. In this way the continuity of treatment is achieved for patients who were hospitalized and those who are treated in out</w:t>
      </w:r>
      <w:r w:rsidR="00AD7A22" w:rsidRPr="008B39A7">
        <w:rPr>
          <w:rFonts w:ascii="Arial" w:hAnsi="Arial" w:cs="Arial"/>
          <w:lang w:val="en-US"/>
        </w:rPr>
        <w:t>patient</w:t>
      </w:r>
      <w:r w:rsidRPr="008B39A7">
        <w:rPr>
          <w:rFonts w:ascii="Arial" w:hAnsi="Arial" w:cs="Arial"/>
          <w:lang w:val="en-US"/>
        </w:rPr>
        <w:t xml:space="preserve"> conditions.</w:t>
      </w:r>
    </w:p>
    <w:p w:rsidR="00820F70" w:rsidRPr="008B39A7" w:rsidRDefault="00AD7A22" w:rsidP="002809C6">
      <w:pPr>
        <w:pStyle w:val="Heading3"/>
        <w:rPr>
          <w:rFonts w:ascii="Arial" w:hAnsi="Arial" w:cs="Arial"/>
          <w:lang w:val="en-US"/>
        </w:rPr>
      </w:pPr>
      <w:bookmarkStart w:id="47" w:name="_Toc479591707"/>
      <w:bookmarkStart w:id="48" w:name="_Toc479838894"/>
      <w:r w:rsidRPr="008B39A7">
        <w:rPr>
          <w:rFonts w:ascii="Arial" w:hAnsi="Arial" w:cs="Arial"/>
          <w:lang w:val="en-US"/>
        </w:rPr>
        <w:t>G</w:t>
      </w:r>
      <w:r w:rsidR="00D77271" w:rsidRPr="008B39A7">
        <w:rPr>
          <w:rFonts w:ascii="Arial" w:hAnsi="Arial" w:cs="Arial"/>
          <w:lang w:val="en-US"/>
        </w:rPr>
        <w:t>reece</w:t>
      </w:r>
      <w:r w:rsidRPr="008B39A7">
        <w:rPr>
          <w:rFonts w:ascii="Arial" w:hAnsi="Arial" w:cs="Arial"/>
          <w:lang w:val="en-US"/>
        </w:rPr>
        <w:t xml:space="preserve">: </w:t>
      </w:r>
      <w:r w:rsidR="00820F70" w:rsidRPr="008B39A7">
        <w:rPr>
          <w:rFonts w:ascii="Arial" w:hAnsi="Arial" w:cs="Arial"/>
          <w:lang w:val="en-US"/>
        </w:rPr>
        <w:t>P</w:t>
      </w:r>
      <w:r w:rsidR="00D77271" w:rsidRPr="008B39A7">
        <w:rPr>
          <w:rFonts w:ascii="Arial" w:hAnsi="Arial" w:cs="Arial"/>
          <w:lang w:val="en-US"/>
        </w:rPr>
        <w:t>revention of a crisis situation</w:t>
      </w:r>
      <w:r w:rsidR="00820F70" w:rsidRPr="008B39A7">
        <w:rPr>
          <w:rStyle w:val="FootnoteReference"/>
          <w:rFonts w:ascii="Arial" w:hAnsi="Arial" w:cs="Arial"/>
          <w:lang w:val="en-US"/>
        </w:rPr>
        <w:footnoteReference w:id="26"/>
      </w:r>
      <w:bookmarkEnd w:id="47"/>
      <w:bookmarkEnd w:id="48"/>
    </w:p>
    <w:p w:rsidR="00820F70" w:rsidRPr="008B39A7" w:rsidRDefault="00820F70" w:rsidP="00820F70">
      <w:pPr>
        <w:jc w:val="both"/>
        <w:rPr>
          <w:rFonts w:ascii="Arial" w:hAnsi="Arial" w:cs="Arial"/>
          <w:lang w:val="en-US"/>
        </w:rPr>
      </w:pPr>
      <w:r w:rsidRPr="008B39A7">
        <w:rPr>
          <w:rFonts w:ascii="Arial" w:hAnsi="Arial" w:cs="Arial"/>
          <w:lang w:val="en-US"/>
        </w:rPr>
        <w:t>The Institute of Mental Health for Children and Adults in Greece has established a unit of psychiatric treatment in the home of patients, which is largely based on the same principles as mobile psychiatric unit</w:t>
      </w:r>
      <w:r w:rsidR="00AD7A22" w:rsidRPr="008B39A7">
        <w:rPr>
          <w:rFonts w:ascii="Arial" w:hAnsi="Arial" w:cs="Arial"/>
          <w:lang w:val="en-US"/>
        </w:rPr>
        <w:t>s</w:t>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Persons who satisfy conditions for service use are:</w:t>
      </w:r>
    </w:p>
    <w:p w:rsidR="00820F70" w:rsidRPr="008B39A7" w:rsidRDefault="00820F70" w:rsidP="00820F70">
      <w:pPr>
        <w:pStyle w:val="ListParagraph"/>
        <w:numPr>
          <w:ilvl w:val="0"/>
          <w:numId w:val="15"/>
        </w:numPr>
        <w:jc w:val="both"/>
        <w:rPr>
          <w:rFonts w:ascii="Arial" w:hAnsi="Arial" w:cs="Arial"/>
          <w:lang w:val="en-US"/>
        </w:rPr>
      </w:pPr>
      <w:r w:rsidRPr="008B39A7">
        <w:rPr>
          <w:rFonts w:ascii="Arial" w:hAnsi="Arial" w:cs="Arial"/>
          <w:lang w:val="en-US"/>
        </w:rPr>
        <w:t xml:space="preserve">Persons with psycho-social </w:t>
      </w:r>
      <w:r w:rsidR="00AD7A22" w:rsidRPr="008B39A7">
        <w:rPr>
          <w:rFonts w:ascii="Arial" w:hAnsi="Arial" w:cs="Arial"/>
          <w:lang w:val="en-US"/>
        </w:rPr>
        <w:t xml:space="preserve">disabilities </w:t>
      </w:r>
      <w:r w:rsidRPr="008B39A7">
        <w:rPr>
          <w:rFonts w:ascii="Arial" w:hAnsi="Arial" w:cs="Arial"/>
          <w:lang w:val="en-US"/>
        </w:rPr>
        <w:t>passing through acute psychiatric crisis</w:t>
      </w:r>
    </w:p>
    <w:p w:rsidR="00820F70" w:rsidRPr="008B39A7" w:rsidRDefault="00820F70" w:rsidP="00820F70">
      <w:pPr>
        <w:pStyle w:val="ListParagraph"/>
        <w:numPr>
          <w:ilvl w:val="0"/>
          <w:numId w:val="15"/>
        </w:numPr>
        <w:jc w:val="both"/>
        <w:rPr>
          <w:rFonts w:ascii="Arial" w:hAnsi="Arial" w:cs="Arial"/>
          <w:lang w:val="en-US"/>
        </w:rPr>
      </w:pPr>
      <w:r w:rsidRPr="008B39A7">
        <w:rPr>
          <w:rFonts w:ascii="Arial" w:hAnsi="Arial" w:cs="Arial"/>
          <w:lang w:val="en-US"/>
        </w:rPr>
        <w:t xml:space="preserve">Persons with psycho-social </w:t>
      </w:r>
      <w:r w:rsidR="00AD7A22" w:rsidRPr="008B39A7">
        <w:rPr>
          <w:rFonts w:ascii="Arial" w:hAnsi="Arial" w:cs="Arial"/>
          <w:lang w:val="en-US"/>
        </w:rPr>
        <w:t xml:space="preserve">disabilities </w:t>
      </w:r>
      <w:r w:rsidRPr="008B39A7">
        <w:rPr>
          <w:rFonts w:ascii="Arial" w:hAnsi="Arial" w:cs="Arial"/>
          <w:lang w:val="en-US"/>
        </w:rPr>
        <w:t>returning home after a long or a short stay in hospital</w:t>
      </w:r>
    </w:p>
    <w:p w:rsidR="00820F70" w:rsidRPr="008B39A7" w:rsidRDefault="00820F70" w:rsidP="00820F70">
      <w:pPr>
        <w:pStyle w:val="ListParagraph"/>
        <w:numPr>
          <w:ilvl w:val="0"/>
          <w:numId w:val="15"/>
        </w:numPr>
        <w:jc w:val="both"/>
        <w:rPr>
          <w:rFonts w:ascii="Arial" w:hAnsi="Arial" w:cs="Arial"/>
          <w:lang w:val="en-US"/>
        </w:rPr>
      </w:pPr>
      <w:r w:rsidRPr="008B39A7">
        <w:rPr>
          <w:rFonts w:ascii="Arial" w:hAnsi="Arial" w:cs="Arial"/>
          <w:lang w:val="en-US"/>
        </w:rPr>
        <w:t>Ambulatory patients who have never been hospitalized</w:t>
      </w:r>
    </w:p>
    <w:p w:rsidR="00820F70" w:rsidRPr="008B39A7" w:rsidRDefault="00820F70" w:rsidP="00820F70">
      <w:pPr>
        <w:pStyle w:val="ListParagraph"/>
        <w:numPr>
          <w:ilvl w:val="0"/>
          <w:numId w:val="15"/>
        </w:numPr>
        <w:jc w:val="both"/>
        <w:rPr>
          <w:rFonts w:ascii="Arial" w:hAnsi="Arial" w:cs="Arial"/>
          <w:lang w:val="en-US"/>
        </w:rPr>
      </w:pPr>
      <w:r w:rsidRPr="008B39A7">
        <w:rPr>
          <w:rFonts w:ascii="Arial" w:hAnsi="Arial" w:cs="Arial"/>
          <w:lang w:val="en-US"/>
        </w:rPr>
        <w:t xml:space="preserve">Stabilized individuals with psycho-social </w:t>
      </w:r>
      <w:r w:rsidR="00AD7A22" w:rsidRPr="008B39A7">
        <w:rPr>
          <w:rFonts w:ascii="Arial" w:hAnsi="Arial" w:cs="Arial"/>
          <w:lang w:val="en-US"/>
        </w:rPr>
        <w:t xml:space="preserve">disabilities </w:t>
      </w:r>
      <w:r w:rsidRPr="008B39A7">
        <w:rPr>
          <w:rFonts w:ascii="Arial" w:hAnsi="Arial" w:cs="Arial"/>
          <w:lang w:val="en-US"/>
        </w:rPr>
        <w:t>and problems with mobility</w:t>
      </w:r>
    </w:p>
    <w:p w:rsidR="00820F70" w:rsidRPr="008B39A7" w:rsidRDefault="00820F70" w:rsidP="00820F70">
      <w:pPr>
        <w:jc w:val="both"/>
        <w:rPr>
          <w:rFonts w:ascii="Arial" w:hAnsi="Arial" w:cs="Arial"/>
          <w:lang w:val="en-US"/>
        </w:rPr>
      </w:pPr>
      <w:r w:rsidRPr="008B39A7">
        <w:rPr>
          <w:rFonts w:ascii="Arial" w:hAnsi="Arial" w:cs="Arial"/>
          <w:lang w:val="en-US"/>
        </w:rPr>
        <w:t xml:space="preserve">The criteria include the need for a sufficiently stable environment with the aim of shared responsibility for safe accommodation in a house of a person with psycho-social </w:t>
      </w:r>
      <w:r w:rsidR="00AD7A22" w:rsidRPr="008B39A7">
        <w:rPr>
          <w:rFonts w:ascii="Arial" w:hAnsi="Arial" w:cs="Arial"/>
          <w:lang w:val="en-US"/>
        </w:rPr>
        <w:t>disabilities</w:t>
      </w:r>
      <w:r w:rsidRPr="008B39A7">
        <w:rPr>
          <w:rFonts w:ascii="Arial" w:hAnsi="Arial" w:cs="Arial"/>
          <w:lang w:val="en-US"/>
        </w:rPr>
        <w:t>, in cooperation with a team of therapists and services user.</w:t>
      </w:r>
    </w:p>
    <w:p w:rsidR="00820F70" w:rsidRPr="008B39A7" w:rsidRDefault="00820F70" w:rsidP="00820F70">
      <w:pPr>
        <w:jc w:val="both"/>
        <w:rPr>
          <w:rFonts w:ascii="Arial" w:hAnsi="Arial" w:cs="Arial"/>
          <w:lang w:val="en-US"/>
        </w:rPr>
      </w:pPr>
      <w:r w:rsidRPr="008B39A7">
        <w:rPr>
          <w:rFonts w:ascii="Arial" w:hAnsi="Arial" w:cs="Arial"/>
          <w:lang w:val="en-US"/>
        </w:rPr>
        <w:t xml:space="preserve">This unit operates according to </w:t>
      </w:r>
      <w:r w:rsidR="00AD7A22" w:rsidRPr="008B39A7">
        <w:rPr>
          <w:rFonts w:ascii="Arial" w:hAnsi="Arial" w:cs="Arial"/>
          <w:lang w:val="en-US"/>
        </w:rPr>
        <w:t xml:space="preserve">the </w:t>
      </w:r>
      <w:r w:rsidRPr="008B39A7">
        <w:rPr>
          <w:rFonts w:ascii="Arial" w:hAnsi="Arial" w:cs="Arial"/>
          <w:lang w:val="en-US"/>
        </w:rPr>
        <w:t>following model:</w:t>
      </w:r>
    </w:p>
    <w:p w:rsidR="00820F70" w:rsidRPr="008B39A7" w:rsidRDefault="00820F70" w:rsidP="00820F70">
      <w:pPr>
        <w:pStyle w:val="ListParagraph"/>
        <w:numPr>
          <w:ilvl w:val="0"/>
          <w:numId w:val="18"/>
        </w:numPr>
        <w:jc w:val="both"/>
        <w:rPr>
          <w:rFonts w:ascii="Arial" w:hAnsi="Arial" w:cs="Arial"/>
          <w:lang w:val="en-US"/>
        </w:rPr>
      </w:pPr>
      <w:r w:rsidRPr="008B39A7">
        <w:rPr>
          <w:rFonts w:ascii="Arial" w:hAnsi="Arial" w:cs="Arial"/>
          <w:lang w:val="en-US"/>
        </w:rPr>
        <w:t>During the first days of psychiatric crisis</w:t>
      </w:r>
      <w:r w:rsidR="00AD7A22" w:rsidRPr="008B39A7">
        <w:rPr>
          <w:rFonts w:ascii="Arial" w:hAnsi="Arial" w:cs="Arial"/>
          <w:lang w:val="en-US"/>
        </w:rPr>
        <w:t>, a</w:t>
      </w:r>
      <w:r w:rsidRPr="008B39A7">
        <w:rPr>
          <w:rFonts w:ascii="Arial" w:hAnsi="Arial" w:cs="Arial"/>
          <w:lang w:val="en-US"/>
        </w:rPr>
        <w:t xml:space="preserve"> team </w:t>
      </w:r>
      <w:r w:rsidR="00AD7A22" w:rsidRPr="008B39A7">
        <w:rPr>
          <w:rFonts w:ascii="Arial" w:hAnsi="Arial" w:cs="Arial"/>
          <w:lang w:val="en-US"/>
        </w:rPr>
        <w:t xml:space="preserve">is </w:t>
      </w:r>
      <w:r w:rsidRPr="008B39A7">
        <w:rPr>
          <w:rFonts w:ascii="Arial" w:hAnsi="Arial" w:cs="Arial"/>
          <w:lang w:val="en-US"/>
        </w:rPr>
        <w:t>in the service user's home almost all day, trying to establish a strong relationship</w:t>
      </w:r>
      <w:r w:rsidR="00AD7A22" w:rsidRPr="008B39A7">
        <w:rPr>
          <w:rFonts w:ascii="Arial" w:hAnsi="Arial" w:cs="Arial"/>
          <w:lang w:val="en-US"/>
        </w:rPr>
        <w:t xml:space="preserve"> with the person, based on trust</w:t>
      </w:r>
      <w:r w:rsidRPr="008B39A7">
        <w:rPr>
          <w:rFonts w:ascii="Arial" w:hAnsi="Arial" w:cs="Arial"/>
          <w:lang w:val="en-US"/>
        </w:rPr>
        <w:t xml:space="preserve">. This may include the provision of </w:t>
      </w:r>
      <w:r w:rsidR="00AD7A22" w:rsidRPr="008B39A7">
        <w:rPr>
          <w:rFonts w:ascii="Arial" w:hAnsi="Arial" w:cs="Arial"/>
          <w:lang w:val="en-US"/>
        </w:rPr>
        <w:t>medication</w:t>
      </w:r>
      <w:r w:rsidRPr="008B39A7">
        <w:rPr>
          <w:rFonts w:ascii="Arial" w:hAnsi="Arial" w:cs="Arial"/>
          <w:lang w:val="en-US"/>
        </w:rPr>
        <w:t>.</w:t>
      </w:r>
    </w:p>
    <w:p w:rsidR="00820F70" w:rsidRPr="008B39A7" w:rsidRDefault="00820F70" w:rsidP="00820F70">
      <w:pPr>
        <w:pStyle w:val="ListParagraph"/>
        <w:numPr>
          <w:ilvl w:val="0"/>
          <w:numId w:val="18"/>
        </w:numPr>
        <w:jc w:val="both"/>
        <w:rPr>
          <w:rFonts w:ascii="Arial" w:hAnsi="Arial" w:cs="Arial"/>
          <w:lang w:val="en-US"/>
        </w:rPr>
      </w:pPr>
      <w:r w:rsidRPr="008B39A7">
        <w:rPr>
          <w:rFonts w:ascii="Arial" w:hAnsi="Arial" w:cs="Arial"/>
          <w:lang w:val="en-US"/>
        </w:rPr>
        <w:t xml:space="preserve">From the very beginning, the team is trying to make </w:t>
      </w:r>
      <w:r w:rsidR="00AD7A22" w:rsidRPr="008B39A7">
        <w:rPr>
          <w:rFonts w:ascii="Arial" w:hAnsi="Arial" w:cs="Arial"/>
          <w:lang w:val="en-US"/>
        </w:rPr>
        <w:t xml:space="preserve">the </w:t>
      </w:r>
      <w:r w:rsidRPr="008B39A7">
        <w:rPr>
          <w:rFonts w:ascii="Arial" w:hAnsi="Arial" w:cs="Arial"/>
          <w:lang w:val="en-US"/>
        </w:rPr>
        <w:t>service user accept responsibility and does not allow h</w:t>
      </w:r>
      <w:r w:rsidR="00AD7A22" w:rsidRPr="008B39A7">
        <w:rPr>
          <w:rFonts w:ascii="Arial" w:hAnsi="Arial" w:cs="Arial"/>
          <w:lang w:val="en-US"/>
        </w:rPr>
        <w:t>im</w:t>
      </w:r>
      <w:r w:rsidRPr="008B39A7">
        <w:rPr>
          <w:rFonts w:ascii="Arial" w:hAnsi="Arial" w:cs="Arial"/>
          <w:lang w:val="en-US"/>
        </w:rPr>
        <w:t>/</w:t>
      </w:r>
      <w:r w:rsidR="00AD7A22" w:rsidRPr="008B39A7">
        <w:rPr>
          <w:rFonts w:ascii="Arial" w:hAnsi="Arial" w:cs="Arial"/>
          <w:lang w:val="en-US"/>
        </w:rPr>
        <w:t>her</w:t>
      </w:r>
      <w:r w:rsidRPr="008B39A7">
        <w:rPr>
          <w:rFonts w:ascii="Arial" w:hAnsi="Arial" w:cs="Arial"/>
          <w:lang w:val="en-US"/>
        </w:rPr>
        <w:t xml:space="preserve"> adopt the role of patient.</w:t>
      </w:r>
    </w:p>
    <w:p w:rsidR="00820F70" w:rsidRPr="008B39A7" w:rsidRDefault="00820F70" w:rsidP="00820F70">
      <w:pPr>
        <w:pStyle w:val="ListParagraph"/>
        <w:numPr>
          <w:ilvl w:val="0"/>
          <w:numId w:val="18"/>
        </w:numPr>
        <w:jc w:val="both"/>
        <w:rPr>
          <w:rFonts w:ascii="Arial" w:hAnsi="Arial" w:cs="Arial"/>
          <w:lang w:val="en-US"/>
        </w:rPr>
      </w:pPr>
      <w:r w:rsidRPr="008B39A7">
        <w:rPr>
          <w:rFonts w:ascii="Arial" w:hAnsi="Arial" w:cs="Arial"/>
          <w:lang w:val="en-US"/>
        </w:rPr>
        <w:t>As soon as possible, the team supports the user in returning to work and in social life.</w:t>
      </w:r>
    </w:p>
    <w:p w:rsidR="00820F70" w:rsidRPr="008B39A7" w:rsidRDefault="00820F70" w:rsidP="00820F70">
      <w:pPr>
        <w:pStyle w:val="ListParagraph"/>
        <w:numPr>
          <w:ilvl w:val="0"/>
          <w:numId w:val="18"/>
        </w:numPr>
        <w:jc w:val="both"/>
        <w:rPr>
          <w:rFonts w:ascii="Arial" w:hAnsi="Arial" w:cs="Arial"/>
          <w:lang w:val="en-US"/>
        </w:rPr>
      </w:pPr>
      <w:r w:rsidRPr="008B39A7">
        <w:rPr>
          <w:rFonts w:ascii="Arial" w:hAnsi="Arial" w:cs="Arial"/>
          <w:lang w:val="en-US"/>
        </w:rPr>
        <w:t xml:space="preserve">Gradually, and in accordance with the needs of the individual, the team </w:t>
      </w:r>
      <w:r w:rsidR="00AD7A22" w:rsidRPr="008B39A7">
        <w:rPr>
          <w:rFonts w:ascii="Arial" w:hAnsi="Arial" w:cs="Arial"/>
          <w:lang w:val="en-US"/>
        </w:rPr>
        <w:t xml:space="preserve">leaves the home, continuing to </w:t>
      </w:r>
      <w:r w:rsidRPr="008B39A7">
        <w:rPr>
          <w:rFonts w:ascii="Arial" w:hAnsi="Arial" w:cs="Arial"/>
          <w:lang w:val="en-US"/>
        </w:rPr>
        <w:t>provide constant support.</w:t>
      </w:r>
    </w:p>
    <w:p w:rsidR="00820F70" w:rsidRPr="008B39A7" w:rsidRDefault="00820F70" w:rsidP="00820F70">
      <w:pPr>
        <w:pStyle w:val="ListParagraph"/>
        <w:numPr>
          <w:ilvl w:val="0"/>
          <w:numId w:val="18"/>
        </w:numPr>
        <w:jc w:val="both"/>
        <w:rPr>
          <w:rFonts w:ascii="Arial" w:hAnsi="Arial" w:cs="Arial"/>
          <w:lang w:val="en-US"/>
        </w:rPr>
      </w:pPr>
      <w:r w:rsidRPr="008B39A7">
        <w:rPr>
          <w:rFonts w:ascii="Arial" w:hAnsi="Arial" w:cs="Arial"/>
          <w:lang w:val="en-US"/>
        </w:rPr>
        <w:t>The Institute also offers families stable support and training in mental health.</w:t>
      </w:r>
    </w:p>
    <w:p w:rsidR="00820F70" w:rsidRPr="008B39A7" w:rsidRDefault="00820F70" w:rsidP="00820F70">
      <w:pPr>
        <w:pStyle w:val="ListParagraph"/>
        <w:numPr>
          <w:ilvl w:val="0"/>
          <w:numId w:val="18"/>
        </w:numPr>
        <w:jc w:val="both"/>
        <w:rPr>
          <w:rFonts w:ascii="Arial" w:hAnsi="Arial" w:cs="Arial"/>
          <w:lang w:val="en-US"/>
        </w:rPr>
      </w:pPr>
      <w:r w:rsidRPr="008B39A7">
        <w:rPr>
          <w:rFonts w:ascii="Arial" w:hAnsi="Arial" w:cs="Arial"/>
          <w:lang w:val="en-US"/>
        </w:rPr>
        <w:t>The team provides support to users at the workplace and in social environment in general</w:t>
      </w:r>
      <w:r w:rsidR="00AD7A22" w:rsidRPr="008B39A7">
        <w:rPr>
          <w:rFonts w:ascii="Arial" w:hAnsi="Arial" w:cs="Arial"/>
          <w:lang w:val="en-US"/>
        </w:rPr>
        <w:t>,</w:t>
      </w:r>
      <w:r w:rsidRPr="008B39A7">
        <w:rPr>
          <w:rFonts w:ascii="Arial" w:hAnsi="Arial" w:cs="Arial"/>
          <w:lang w:val="en-US"/>
        </w:rPr>
        <w:t xml:space="preserve"> which strengthens support networks.</w:t>
      </w:r>
    </w:p>
    <w:p w:rsidR="00820F70" w:rsidRPr="008B39A7" w:rsidRDefault="00820F70" w:rsidP="00820F70">
      <w:pPr>
        <w:pStyle w:val="ListParagraph"/>
        <w:numPr>
          <w:ilvl w:val="0"/>
          <w:numId w:val="18"/>
        </w:numPr>
        <w:jc w:val="both"/>
        <w:rPr>
          <w:rFonts w:ascii="Arial" w:hAnsi="Arial" w:cs="Arial"/>
          <w:lang w:val="en-US"/>
        </w:rPr>
      </w:pPr>
      <w:r w:rsidRPr="008B39A7">
        <w:rPr>
          <w:rFonts w:ascii="Arial" w:hAnsi="Arial" w:cs="Arial"/>
          <w:lang w:val="en-US"/>
        </w:rPr>
        <w:t xml:space="preserve">The Institute applies </w:t>
      </w:r>
      <w:r w:rsidR="00C66CDD" w:rsidRPr="008B39A7">
        <w:rPr>
          <w:rFonts w:ascii="Arial" w:hAnsi="Arial" w:cs="Arial"/>
          <w:lang w:val="en-US"/>
        </w:rPr>
        <w:t>programs</w:t>
      </w:r>
      <w:r w:rsidRPr="008B39A7">
        <w:rPr>
          <w:rFonts w:ascii="Arial" w:hAnsi="Arial" w:cs="Arial"/>
          <w:lang w:val="en-US"/>
        </w:rPr>
        <w:t xml:space="preserve"> of community sensitization (training in mental health) and organizes training for people in key public positions to ensure community support for the rehabilitation and social inclusion of service users.</w:t>
      </w:r>
    </w:p>
    <w:p w:rsidR="0047426E" w:rsidRPr="008B39A7" w:rsidRDefault="0047426E" w:rsidP="00820F70">
      <w:pPr>
        <w:pStyle w:val="ListParagraph"/>
        <w:numPr>
          <w:ilvl w:val="0"/>
          <w:numId w:val="18"/>
        </w:numPr>
        <w:jc w:val="both"/>
        <w:rPr>
          <w:rFonts w:ascii="Arial" w:hAnsi="Arial" w:cs="Arial"/>
          <w:lang w:val="en-US"/>
        </w:rPr>
        <w:sectPr w:rsidR="0047426E" w:rsidRPr="008B39A7">
          <w:pgSz w:w="12240" w:h="15840"/>
          <w:pgMar w:top="1440" w:right="1440" w:bottom="1440" w:left="1440" w:header="720" w:footer="720" w:gutter="0"/>
          <w:cols w:space="720"/>
          <w:docGrid w:linePitch="360"/>
        </w:sectPr>
      </w:pPr>
    </w:p>
    <w:p w:rsidR="00820F70" w:rsidRPr="008B39A7" w:rsidRDefault="00820F70" w:rsidP="002809C6">
      <w:pPr>
        <w:pStyle w:val="Heading2"/>
        <w:rPr>
          <w:rFonts w:ascii="Arial" w:hAnsi="Arial" w:cs="Arial"/>
          <w:lang w:val="en-US"/>
        </w:rPr>
      </w:pPr>
      <w:bookmarkStart w:id="49" w:name="_Toc479591708"/>
      <w:bookmarkStart w:id="50" w:name="_Toc479838895"/>
      <w:r w:rsidRPr="008B39A7">
        <w:rPr>
          <w:rFonts w:ascii="Arial" w:hAnsi="Arial" w:cs="Arial"/>
          <w:lang w:val="en-US"/>
        </w:rPr>
        <w:t>E</w:t>
      </w:r>
      <w:r w:rsidR="002809C6" w:rsidRPr="008B39A7">
        <w:rPr>
          <w:rFonts w:ascii="Arial" w:hAnsi="Arial" w:cs="Arial"/>
          <w:lang w:val="en-US"/>
        </w:rPr>
        <w:t>xamples of recent deinstitutionalization processes</w:t>
      </w:r>
      <w:bookmarkEnd w:id="49"/>
      <w:bookmarkEnd w:id="50"/>
    </w:p>
    <w:p w:rsidR="00820F70" w:rsidRPr="008B39A7" w:rsidRDefault="00820F70" w:rsidP="00820F70">
      <w:pPr>
        <w:jc w:val="both"/>
        <w:rPr>
          <w:rFonts w:ascii="Arial" w:hAnsi="Arial" w:cs="Arial"/>
          <w:lang w:val="en-US"/>
        </w:rPr>
      </w:pPr>
      <w:r w:rsidRPr="008B39A7">
        <w:rPr>
          <w:rFonts w:ascii="Arial" w:hAnsi="Arial" w:cs="Arial"/>
          <w:lang w:val="en-US"/>
        </w:rPr>
        <w:t xml:space="preserve">In so-called new democracies, mainly countries that </w:t>
      </w:r>
      <w:r w:rsidR="00AD7A22" w:rsidRPr="008B39A7">
        <w:rPr>
          <w:rFonts w:ascii="Arial" w:hAnsi="Arial" w:cs="Arial"/>
          <w:lang w:val="en-US"/>
        </w:rPr>
        <w:t xml:space="preserve">acceded recently to  </w:t>
      </w:r>
      <w:r w:rsidRPr="008B39A7">
        <w:rPr>
          <w:rFonts w:ascii="Arial" w:hAnsi="Arial" w:cs="Arial"/>
          <w:lang w:val="en-US"/>
        </w:rPr>
        <w:t xml:space="preserve">the European Union, the process of reform of the mental health care </w:t>
      </w:r>
      <w:r w:rsidR="0056645F" w:rsidRPr="008B39A7">
        <w:rPr>
          <w:rFonts w:ascii="Arial" w:hAnsi="Arial" w:cs="Arial"/>
          <w:lang w:val="en-US"/>
        </w:rPr>
        <w:t xml:space="preserve">for </w:t>
      </w:r>
      <w:r w:rsidRPr="008B39A7">
        <w:rPr>
          <w:rFonts w:ascii="Arial" w:hAnsi="Arial" w:cs="Arial"/>
          <w:lang w:val="en-US"/>
        </w:rPr>
        <w:t>persons with disabilities began develop</w:t>
      </w:r>
      <w:r w:rsidR="0056645F" w:rsidRPr="008B39A7">
        <w:rPr>
          <w:rFonts w:ascii="Arial" w:hAnsi="Arial" w:cs="Arial"/>
          <w:lang w:val="en-US"/>
        </w:rPr>
        <w:t>ing</w:t>
      </w:r>
      <w:r w:rsidRPr="008B39A7">
        <w:rPr>
          <w:rFonts w:ascii="Arial" w:hAnsi="Arial" w:cs="Arial"/>
          <w:lang w:val="en-US"/>
        </w:rPr>
        <w:t xml:space="preserve"> in the last twenty years. This reform process largely follows </w:t>
      </w:r>
      <w:r w:rsidR="0056645F" w:rsidRPr="008B39A7">
        <w:rPr>
          <w:rFonts w:ascii="Arial" w:hAnsi="Arial" w:cs="Arial"/>
          <w:lang w:val="en-US"/>
        </w:rPr>
        <w:t xml:space="preserve">the examples of what happened in </w:t>
      </w:r>
      <w:r w:rsidRPr="008B39A7">
        <w:rPr>
          <w:rFonts w:ascii="Arial" w:hAnsi="Arial" w:cs="Arial"/>
          <w:lang w:val="en-US"/>
        </w:rPr>
        <w:t>Western Europe 50-60 years ago.</w:t>
      </w:r>
    </w:p>
    <w:p w:rsidR="00820F70" w:rsidRPr="008B39A7" w:rsidRDefault="00820F70" w:rsidP="00820F70">
      <w:pPr>
        <w:jc w:val="both"/>
        <w:rPr>
          <w:rFonts w:ascii="Arial" w:hAnsi="Arial" w:cs="Arial"/>
          <w:lang w:val="en-US"/>
        </w:rPr>
      </w:pPr>
      <w:r w:rsidRPr="008B39A7">
        <w:rPr>
          <w:rFonts w:ascii="Arial" w:hAnsi="Arial" w:cs="Arial"/>
          <w:lang w:val="en-US"/>
        </w:rPr>
        <w:t>It is difficult to determine the exact number of persons who are in psychiatric hospitals and other residential institutions for persons with mental disabilities</w:t>
      </w:r>
      <w:r w:rsidR="0056645F" w:rsidRPr="008B39A7">
        <w:rPr>
          <w:rFonts w:ascii="Arial" w:hAnsi="Arial" w:cs="Arial"/>
          <w:lang w:val="en-US"/>
        </w:rPr>
        <w:t xml:space="preserve"> in these countries</w:t>
      </w:r>
      <w:r w:rsidRPr="008B39A7">
        <w:rPr>
          <w:rFonts w:ascii="Arial" w:hAnsi="Arial" w:cs="Arial"/>
          <w:lang w:val="en-US"/>
        </w:rPr>
        <w:t xml:space="preserve">, most often due to uneven method of data </w:t>
      </w:r>
      <w:r w:rsidR="0056645F" w:rsidRPr="008B39A7">
        <w:rPr>
          <w:rFonts w:ascii="Arial" w:hAnsi="Arial" w:cs="Arial"/>
          <w:lang w:val="en-US"/>
        </w:rPr>
        <w:t xml:space="preserve">collection. </w:t>
      </w:r>
      <w:r w:rsidRPr="008B39A7">
        <w:rPr>
          <w:rFonts w:ascii="Arial" w:hAnsi="Arial" w:cs="Arial"/>
          <w:lang w:val="en-US"/>
        </w:rPr>
        <w:t xml:space="preserve">However, in most of these countries there </w:t>
      </w:r>
      <w:r w:rsidR="0056645F" w:rsidRPr="008B39A7">
        <w:rPr>
          <w:rFonts w:ascii="Arial" w:hAnsi="Arial" w:cs="Arial"/>
          <w:lang w:val="en-US"/>
        </w:rPr>
        <w:t xml:space="preserve">is </w:t>
      </w:r>
      <w:r w:rsidRPr="008B39A7">
        <w:rPr>
          <w:rFonts w:ascii="Arial" w:hAnsi="Arial" w:cs="Arial"/>
          <w:lang w:val="en-US"/>
        </w:rPr>
        <w:t>a trend of reducing the total number of beds in large psychiatric hospitals.</w:t>
      </w:r>
    </w:p>
    <w:p w:rsidR="00820F70" w:rsidRPr="008B39A7" w:rsidRDefault="00820F70" w:rsidP="00820F70">
      <w:pPr>
        <w:jc w:val="both"/>
        <w:rPr>
          <w:rFonts w:ascii="Arial" w:hAnsi="Arial" w:cs="Arial"/>
          <w:lang w:val="en-US"/>
        </w:rPr>
      </w:pPr>
      <w:r w:rsidRPr="008B39A7">
        <w:rPr>
          <w:rFonts w:ascii="Arial" w:hAnsi="Arial" w:cs="Arial"/>
          <w:lang w:val="en-US"/>
        </w:rPr>
        <w:t>Unfortunately, the reduction of beds is not always followed by the development of services in the community. Most often, the problem is the method of financing because the funds are routed directly to psychiatric hospitals, according to the capacity that is filled i.e. the number of beds. This method of funding is not flexible, and makes it difficult to fund new services in the community, especially when they are developed at the local level.</w:t>
      </w:r>
    </w:p>
    <w:p w:rsidR="00820F70" w:rsidRPr="008B39A7" w:rsidRDefault="00820F70" w:rsidP="00820F70">
      <w:pPr>
        <w:jc w:val="both"/>
        <w:rPr>
          <w:rFonts w:ascii="Arial" w:hAnsi="Arial" w:cs="Arial"/>
          <w:lang w:val="en-US"/>
        </w:rPr>
      </w:pPr>
      <w:r w:rsidRPr="008B39A7">
        <w:rPr>
          <w:rFonts w:ascii="Arial" w:hAnsi="Arial" w:cs="Arial"/>
          <w:lang w:val="en-US"/>
        </w:rPr>
        <w:t xml:space="preserve">Despite these obstacles, there has been a development of different services, such as </w:t>
      </w:r>
      <w:r w:rsidR="0056645F" w:rsidRPr="008B39A7">
        <w:rPr>
          <w:rFonts w:ascii="Arial" w:hAnsi="Arial" w:cs="Arial"/>
          <w:lang w:val="en-US"/>
        </w:rPr>
        <w:t xml:space="preserve">community-based </w:t>
      </w:r>
      <w:r w:rsidRPr="008B39A7">
        <w:rPr>
          <w:rFonts w:ascii="Arial" w:hAnsi="Arial" w:cs="Arial"/>
          <w:lang w:val="en-US"/>
        </w:rPr>
        <w:t>mental health centers. They generally vary in size and type of services they provide, but they have multidisciplinary teams working on the territorial principle and have an individualized approach. These services are in most cases initiated by NGOs, which often involve the users themselves and their families. The downside is that they largely depend on the enthusiasm</w:t>
      </w:r>
      <w:r w:rsidR="0056645F" w:rsidRPr="008B39A7">
        <w:rPr>
          <w:rFonts w:ascii="Arial" w:hAnsi="Arial" w:cs="Arial"/>
          <w:lang w:val="en-US"/>
        </w:rPr>
        <w:t xml:space="preserve"> of individuals</w:t>
      </w:r>
      <w:r w:rsidRPr="008B39A7">
        <w:rPr>
          <w:rFonts w:ascii="Arial" w:hAnsi="Arial" w:cs="Arial"/>
          <w:lang w:val="en-US"/>
        </w:rPr>
        <w:t xml:space="preserve"> and </w:t>
      </w:r>
      <w:r w:rsidR="0056645F" w:rsidRPr="008B39A7">
        <w:rPr>
          <w:rFonts w:ascii="Arial" w:hAnsi="Arial" w:cs="Arial"/>
          <w:lang w:val="en-US"/>
        </w:rPr>
        <w:t xml:space="preserve">on </w:t>
      </w:r>
      <w:r w:rsidRPr="008B39A7">
        <w:rPr>
          <w:rFonts w:ascii="Arial" w:hAnsi="Arial" w:cs="Arial"/>
          <w:lang w:val="en-US"/>
        </w:rPr>
        <w:t>personal initiative and are not the result of a coordinated process with a clear strateg</w:t>
      </w:r>
      <w:r w:rsidR="0056645F" w:rsidRPr="008B39A7">
        <w:rPr>
          <w:rFonts w:ascii="Arial" w:hAnsi="Arial" w:cs="Arial"/>
          <w:lang w:val="en-US"/>
        </w:rPr>
        <w:t>y developed</w:t>
      </w:r>
      <w:r w:rsidRPr="008B39A7">
        <w:rPr>
          <w:rFonts w:ascii="Arial" w:hAnsi="Arial" w:cs="Arial"/>
          <w:lang w:val="en-US"/>
        </w:rPr>
        <w:t xml:space="preserve"> by the government. Therefore, the representation of these services is unequal with little or no mutual coordination</w:t>
      </w:r>
      <w:r w:rsidR="0056645F" w:rsidRPr="008B39A7">
        <w:rPr>
          <w:rFonts w:ascii="Arial" w:hAnsi="Arial" w:cs="Arial"/>
          <w:lang w:val="en-US"/>
        </w:rPr>
        <w:t>,</w:t>
      </w:r>
      <w:r w:rsidRPr="008B39A7">
        <w:rPr>
          <w:rFonts w:ascii="Arial" w:hAnsi="Arial" w:cs="Arial"/>
          <w:lang w:val="en-US"/>
        </w:rPr>
        <w:t xml:space="preserve"> which is why </w:t>
      </w:r>
      <w:r w:rsidR="0056645F" w:rsidRPr="008B39A7">
        <w:rPr>
          <w:rFonts w:ascii="Arial" w:hAnsi="Arial" w:cs="Arial"/>
          <w:lang w:val="en-US"/>
        </w:rPr>
        <w:t xml:space="preserve">the </w:t>
      </w:r>
      <w:r w:rsidRPr="008B39A7">
        <w:rPr>
          <w:rFonts w:ascii="Arial" w:hAnsi="Arial" w:cs="Arial"/>
          <w:lang w:val="en-US"/>
        </w:rPr>
        <w:t xml:space="preserve">continuity of support to persons with mental </w:t>
      </w:r>
      <w:r w:rsidR="00EF2AF4" w:rsidRPr="008B39A7">
        <w:rPr>
          <w:rFonts w:ascii="Arial" w:hAnsi="Arial" w:cs="Arial"/>
          <w:lang w:val="en-US"/>
        </w:rPr>
        <w:t>disabilities</w:t>
      </w:r>
      <w:r w:rsidRPr="008B39A7">
        <w:rPr>
          <w:rFonts w:ascii="Arial" w:hAnsi="Arial" w:cs="Arial"/>
          <w:lang w:val="en-US"/>
        </w:rPr>
        <w:t xml:space="preserve"> </w:t>
      </w:r>
      <w:r w:rsidR="0056645F" w:rsidRPr="008B39A7">
        <w:rPr>
          <w:rFonts w:ascii="Arial" w:hAnsi="Arial" w:cs="Arial"/>
          <w:lang w:val="en-US"/>
        </w:rPr>
        <w:t>is</w:t>
      </w:r>
      <w:r w:rsidRPr="008B39A7">
        <w:rPr>
          <w:rFonts w:ascii="Arial" w:hAnsi="Arial" w:cs="Arial"/>
          <w:lang w:val="en-US"/>
        </w:rPr>
        <w:t xml:space="preserve"> not </w:t>
      </w:r>
      <w:r w:rsidR="0056645F" w:rsidRPr="008B39A7">
        <w:rPr>
          <w:rFonts w:ascii="Arial" w:hAnsi="Arial" w:cs="Arial"/>
          <w:lang w:val="en-US"/>
        </w:rPr>
        <w:t xml:space="preserve">being </w:t>
      </w:r>
      <w:r w:rsidRPr="008B39A7">
        <w:rPr>
          <w:rFonts w:ascii="Arial" w:hAnsi="Arial" w:cs="Arial"/>
          <w:lang w:val="en-US"/>
        </w:rPr>
        <w:t xml:space="preserve">established during the transition from hospital back into the community environment. </w:t>
      </w:r>
    </w:p>
    <w:p w:rsidR="00820F70" w:rsidRPr="008B39A7" w:rsidRDefault="0056645F" w:rsidP="00820F70">
      <w:pPr>
        <w:jc w:val="both"/>
        <w:rPr>
          <w:rFonts w:ascii="Arial" w:hAnsi="Arial" w:cs="Arial"/>
          <w:lang w:val="en-US"/>
        </w:rPr>
      </w:pPr>
      <w:r w:rsidRPr="008B39A7">
        <w:rPr>
          <w:rFonts w:ascii="Arial" w:hAnsi="Arial" w:cs="Arial"/>
          <w:lang w:val="en-US"/>
        </w:rPr>
        <w:t>S</w:t>
      </w:r>
      <w:r w:rsidR="00820F70" w:rsidRPr="008B39A7">
        <w:rPr>
          <w:rFonts w:ascii="Arial" w:hAnsi="Arial" w:cs="Arial"/>
          <w:lang w:val="en-US"/>
        </w:rPr>
        <w:t xml:space="preserve">ome countries </w:t>
      </w:r>
      <w:r w:rsidRPr="008B39A7">
        <w:rPr>
          <w:rFonts w:ascii="Arial" w:hAnsi="Arial" w:cs="Arial"/>
          <w:lang w:val="en-US"/>
        </w:rPr>
        <w:t>have had</w:t>
      </w:r>
      <w:r w:rsidR="00820F70" w:rsidRPr="008B39A7">
        <w:rPr>
          <w:rFonts w:ascii="Arial" w:hAnsi="Arial" w:cs="Arial"/>
          <w:lang w:val="en-US"/>
        </w:rPr>
        <w:t xml:space="preserve"> more structured process of deinstitutionalization, which are mainly related to the field of social care and housing, </w:t>
      </w:r>
      <w:r w:rsidRPr="008B39A7">
        <w:rPr>
          <w:rFonts w:ascii="Arial" w:hAnsi="Arial" w:cs="Arial"/>
          <w:lang w:val="en-US"/>
        </w:rPr>
        <w:t xml:space="preserve">and </w:t>
      </w:r>
      <w:r w:rsidR="00820F70" w:rsidRPr="008B39A7">
        <w:rPr>
          <w:rFonts w:ascii="Arial" w:hAnsi="Arial" w:cs="Arial"/>
          <w:lang w:val="en-US"/>
        </w:rPr>
        <w:t>are largely financed by funds from the European Union. What characterizes these processes is</w:t>
      </w:r>
      <w:r w:rsidRPr="008B39A7">
        <w:rPr>
          <w:rFonts w:ascii="Arial" w:hAnsi="Arial" w:cs="Arial"/>
          <w:lang w:val="en-US"/>
        </w:rPr>
        <w:t xml:space="preserve">, most often, </w:t>
      </w:r>
      <w:r w:rsidR="00820F70" w:rsidRPr="008B39A7">
        <w:rPr>
          <w:rFonts w:ascii="Arial" w:hAnsi="Arial" w:cs="Arial"/>
          <w:lang w:val="en-US"/>
        </w:rPr>
        <w:t xml:space="preserve">poor coordination i.e. the division of responsibilities of various departments which hinders the implementation of strategic documents, especially when their implementation </w:t>
      </w:r>
      <w:r w:rsidRPr="008B39A7">
        <w:rPr>
          <w:rFonts w:ascii="Arial" w:hAnsi="Arial" w:cs="Arial"/>
          <w:lang w:val="en-US"/>
        </w:rPr>
        <w:t xml:space="preserve">falls under the </w:t>
      </w:r>
      <w:r w:rsidR="00820F70" w:rsidRPr="008B39A7">
        <w:rPr>
          <w:rFonts w:ascii="Arial" w:hAnsi="Arial" w:cs="Arial"/>
          <w:lang w:val="en-US"/>
        </w:rPr>
        <w:t xml:space="preserve">responsibility of </w:t>
      </w:r>
      <w:r w:rsidRPr="008B39A7">
        <w:rPr>
          <w:rFonts w:ascii="Arial" w:hAnsi="Arial" w:cs="Arial"/>
          <w:lang w:val="en-US"/>
        </w:rPr>
        <w:t xml:space="preserve">a </w:t>
      </w:r>
      <w:r w:rsidR="00820F70" w:rsidRPr="008B39A7">
        <w:rPr>
          <w:rFonts w:ascii="Arial" w:hAnsi="Arial" w:cs="Arial"/>
          <w:lang w:val="en-US"/>
        </w:rPr>
        <w:t xml:space="preserve">ministry, usually the Ministry of Social Care. </w:t>
      </w: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820F70" w:rsidRPr="008B39A7" w:rsidRDefault="00820F70" w:rsidP="002809C6">
      <w:pPr>
        <w:pStyle w:val="Heading3"/>
        <w:rPr>
          <w:rFonts w:ascii="Arial" w:hAnsi="Arial" w:cs="Arial"/>
          <w:lang w:val="en-US"/>
        </w:rPr>
      </w:pPr>
      <w:bookmarkStart w:id="51" w:name="_Toc479591709"/>
      <w:bookmarkStart w:id="52" w:name="_Toc479838896"/>
      <w:r w:rsidRPr="008B39A7">
        <w:rPr>
          <w:rFonts w:ascii="Arial" w:hAnsi="Arial" w:cs="Arial"/>
          <w:lang w:val="en-US"/>
        </w:rPr>
        <w:t>B</w:t>
      </w:r>
      <w:r w:rsidR="002809C6" w:rsidRPr="008B39A7">
        <w:rPr>
          <w:rFonts w:ascii="Arial" w:hAnsi="Arial" w:cs="Arial"/>
          <w:lang w:val="en-US"/>
        </w:rPr>
        <w:t>ulgaria</w:t>
      </w:r>
      <w:r w:rsidRPr="008B39A7">
        <w:rPr>
          <w:rStyle w:val="FootnoteReference"/>
          <w:rFonts w:ascii="Arial" w:hAnsi="Arial" w:cs="Arial"/>
          <w:lang w:val="en-US"/>
        </w:rPr>
        <w:footnoteReference w:id="27"/>
      </w:r>
      <w:bookmarkEnd w:id="51"/>
      <w:bookmarkEnd w:id="52"/>
    </w:p>
    <w:p w:rsidR="00820F70" w:rsidRPr="008B39A7" w:rsidRDefault="003D6B58" w:rsidP="00820F70">
      <w:pPr>
        <w:jc w:val="both"/>
        <w:rPr>
          <w:rFonts w:ascii="Arial" w:hAnsi="Arial" w:cs="Arial"/>
          <w:lang w:val="en-US"/>
        </w:rPr>
      </w:pPr>
      <w:r w:rsidRPr="008B39A7">
        <w:rPr>
          <w:rFonts w:ascii="Arial" w:hAnsi="Arial" w:cs="Arial"/>
          <w:lang w:val="en-US"/>
        </w:rPr>
        <w:t xml:space="preserve">The </w:t>
      </w:r>
      <w:r w:rsidR="00820F70" w:rsidRPr="008B39A7">
        <w:rPr>
          <w:rFonts w:ascii="Arial" w:hAnsi="Arial" w:cs="Arial"/>
          <w:lang w:val="en-US"/>
        </w:rPr>
        <w:t xml:space="preserve">Bulgarian Government </w:t>
      </w:r>
      <w:r w:rsidRPr="008B39A7">
        <w:rPr>
          <w:rFonts w:ascii="Arial" w:hAnsi="Arial" w:cs="Arial"/>
          <w:lang w:val="en-US"/>
        </w:rPr>
        <w:t>has</w:t>
      </w:r>
      <w:r w:rsidR="00820F70" w:rsidRPr="008B39A7">
        <w:rPr>
          <w:rFonts w:ascii="Arial" w:hAnsi="Arial" w:cs="Arial"/>
          <w:lang w:val="en-US"/>
        </w:rPr>
        <w:t xml:space="preserve"> recognized the great importance of deinstitutionalization</w:t>
      </w:r>
      <w:r w:rsidRPr="008B39A7">
        <w:rPr>
          <w:rFonts w:ascii="Arial" w:hAnsi="Arial" w:cs="Arial"/>
          <w:lang w:val="en-US"/>
        </w:rPr>
        <w:t xml:space="preserve"> back in 2001,</w:t>
      </w:r>
      <w:r w:rsidR="00820F70" w:rsidRPr="008B39A7">
        <w:rPr>
          <w:rFonts w:ascii="Arial" w:hAnsi="Arial" w:cs="Arial"/>
          <w:lang w:val="en-US"/>
        </w:rPr>
        <w:t xml:space="preserve"> by adopting the National Strategy for Equalization of Opportunities for Persons with Disabilities for the period 2001-2005, which </w:t>
      </w:r>
      <w:r w:rsidRPr="008B39A7">
        <w:rPr>
          <w:rFonts w:ascii="Arial" w:hAnsi="Arial" w:cs="Arial"/>
          <w:lang w:val="en-US"/>
        </w:rPr>
        <w:t xml:space="preserve">was </w:t>
      </w:r>
      <w:r w:rsidR="00820F70" w:rsidRPr="008B39A7">
        <w:rPr>
          <w:rFonts w:ascii="Arial" w:hAnsi="Arial" w:cs="Arial"/>
          <w:lang w:val="en-US"/>
        </w:rPr>
        <w:t>aimed at: ensuring the transition from institutional care to community-based services through the priority development of alternative services and deinstitutionalization.</w:t>
      </w:r>
    </w:p>
    <w:p w:rsidR="00820F70" w:rsidRPr="008B39A7" w:rsidRDefault="00820F70" w:rsidP="00820F70">
      <w:pPr>
        <w:jc w:val="both"/>
        <w:rPr>
          <w:rFonts w:ascii="Arial" w:hAnsi="Arial" w:cs="Arial"/>
          <w:lang w:val="en-US"/>
        </w:rPr>
      </w:pPr>
      <w:r w:rsidRPr="008B39A7">
        <w:rPr>
          <w:rFonts w:ascii="Arial" w:hAnsi="Arial" w:cs="Arial"/>
          <w:lang w:val="en-US"/>
        </w:rPr>
        <w:t xml:space="preserve">Later, in 2008, the National Strategy for Equal Opportunities for Disabled People 2008-2015 was adopted, with a focus on "restructuring specialized institutions and their transformation into different types of social services in the community." This process is supported </w:t>
      </w:r>
      <w:r w:rsidR="003D6B58" w:rsidRPr="008B39A7">
        <w:rPr>
          <w:rFonts w:ascii="Arial" w:hAnsi="Arial" w:cs="Arial"/>
          <w:lang w:val="en-US"/>
        </w:rPr>
        <w:t xml:space="preserve">by the </w:t>
      </w:r>
      <w:r w:rsidRPr="008B39A7">
        <w:rPr>
          <w:rFonts w:ascii="Arial" w:hAnsi="Arial" w:cs="Arial"/>
          <w:lang w:val="en-US"/>
        </w:rPr>
        <w:t xml:space="preserve">adoption of the Law on Social Assistance 2008. This law grants </w:t>
      </w:r>
      <w:r w:rsidR="0079113E" w:rsidRPr="008B39A7">
        <w:rPr>
          <w:rFonts w:ascii="Arial" w:hAnsi="Arial" w:cs="Arial"/>
          <w:lang w:val="en-US"/>
        </w:rPr>
        <w:t>municipalities’</w:t>
      </w:r>
      <w:r w:rsidRPr="008B39A7">
        <w:rPr>
          <w:rFonts w:ascii="Arial" w:hAnsi="Arial" w:cs="Arial"/>
          <w:lang w:val="en-US"/>
        </w:rPr>
        <w:t xml:space="preserve"> full authority over the provision of social services. As a result, </w:t>
      </w:r>
      <w:r w:rsidR="003D6B58" w:rsidRPr="008B39A7">
        <w:rPr>
          <w:rFonts w:ascii="Arial" w:hAnsi="Arial" w:cs="Arial"/>
          <w:lang w:val="en-US"/>
        </w:rPr>
        <w:t xml:space="preserve">funding was provided for </w:t>
      </w:r>
      <w:r w:rsidRPr="008B39A7">
        <w:rPr>
          <w:rFonts w:ascii="Arial" w:hAnsi="Arial" w:cs="Arial"/>
          <w:lang w:val="en-US"/>
        </w:rPr>
        <w:t>a large number of new services</w:t>
      </w:r>
      <w:r w:rsidR="003D6B58" w:rsidRPr="008B39A7">
        <w:rPr>
          <w:rFonts w:ascii="Arial" w:hAnsi="Arial" w:cs="Arial"/>
          <w:lang w:val="en-US"/>
        </w:rPr>
        <w:t>, which started functioning</w:t>
      </w:r>
      <w:r w:rsidRPr="008B39A7">
        <w:rPr>
          <w:rFonts w:ascii="Arial" w:hAnsi="Arial" w:cs="Arial"/>
          <w:lang w:val="en-US"/>
        </w:rPr>
        <w:t xml:space="preserve"> along</w:t>
      </w:r>
      <w:r w:rsidR="003D6B58" w:rsidRPr="008B39A7">
        <w:rPr>
          <w:rFonts w:ascii="Arial" w:hAnsi="Arial" w:cs="Arial"/>
          <w:lang w:val="en-US"/>
        </w:rPr>
        <w:t xml:space="preserve">side the </w:t>
      </w:r>
      <w:r w:rsidRPr="008B39A7">
        <w:rPr>
          <w:rFonts w:ascii="Arial" w:hAnsi="Arial" w:cs="Arial"/>
          <w:lang w:val="en-US"/>
        </w:rPr>
        <w:t xml:space="preserve">existing </w:t>
      </w:r>
      <w:r w:rsidR="003D6B58" w:rsidRPr="008B39A7">
        <w:rPr>
          <w:rFonts w:ascii="Arial" w:hAnsi="Arial" w:cs="Arial"/>
          <w:lang w:val="en-US"/>
        </w:rPr>
        <w:t xml:space="preserve">ones. </w:t>
      </w:r>
      <w:r w:rsidRPr="008B39A7">
        <w:rPr>
          <w:rFonts w:ascii="Arial" w:hAnsi="Arial" w:cs="Arial"/>
          <w:lang w:val="en-US"/>
        </w:rPr>
        <w:t>Municipalities can manage the service</w:t>
      </w:r>
      <w:r w:rsidR="003D6B58" w:rsidRPr="008B39A7">
        <w:rPr>
          <w:rFonts w:ascii="Arial" w:hAnsi="Arial" w:cs="Arial"/>
          <w:lang w:val="en-US"/>
        </w:rPr>
        <w:t>s</w:t>
      </w:r>
      <w:r w:rsidRPr="008B39A7">
        <w:rPr>
          <w:rFonts w:ascii="Arial" w:hAnsi="Arial" w:cs="Arial"/>
          <w:lang w:val="en-US"/>
        </w:rPr>
        <w:t xml:space="preserve"> either directly</w:t>
      </w:r>
      <w:r w:rsidR="003D6B58" w:rsidRPr="008B39A7">
        <w:rPr>
          <w:rFonts w:ascii="Arial" w:hAnsi="Arial" w:cs="Arial"/>
          <w:lang w:val="en-US"/>
        </w:rPr>
        <w:t>,</w:t>
      </w:r>
      <w:r w:rsidRPr="008B39A7">
        <w:rPr>
          <w:rFonts w:ascii="Arial" w:hAnsi="Arial" w:cs="Arial"/>
          <w:lang w:val="en-US"/>
        </w:rPr>
        <w:t xml:space="preserve"> or delegate management of services to another organization, which is a registered provider. </w:t>
      </w:r>
    </w:p>
    <w:p w:rsidR="00820F70" w:rsidRPr="008B39A7" w:rsidRDefault="00820F70" w:rsidP="00820F70">
      <w:pPr>
        <w:jc w:val="both"/>
        <w:rPr>
          <w:rFonts w:ascii="Arial" w:hAnsi="Arial" w:cs="Arial"/>
          <w:lang w:val="en-US"/>
        </w:rPr>
      </w:pPr>
      <w:r w:rsidRPr="008B39A7">
        <w:rPr>
          <w:rFonts w:ascii="Arial" w:hAnsi="Arial" w:cs="Arial"/>
          <w:lang w:val="en-US"/>
        </w:rPr>
        <w:t xml:space="preserve">In January 2014, the Bulgarian government adopted a National Strategy for Long-term Care </w:t>
      </w:r>
      <w:r w:rsidRPr="008B39A7">
        <w:rPr>
          <w:rStyle w:val="FootnoteReference"/>
          <w:rFonts w:ascii="Arial" w:hAnsi="Arial" w:cs="Arial"/>
          <w:lang w:val="en-US"/>
        </w:rPr>
        <w:footnoteReference w:id="28"/>
      </w:r>
      <w:r w:rsidRPr="008B39A7">
        <w:rPr>
          <w:rFonts w:ascii="Arial" w:hAnsi="Arial" w:cs="Arial"/>
          <w:lang w:val="en-US"/>
        </w:rPr>
        <w:t xml:space="preserve"> concerning adults. Like the strategic document</w:t>
      </w:r>
      <w:r w:rsidR="003D6B58" w:rsidRPr="008B39A7">
        <w:rPr>
          <w:rFonts w:ascii="Arial" w:hAnsi="Arial" w:cs="Arial"/>
          <w:lang w:val="en-US"/>
        </w:rPr>
        <w:t xml:space="preserve"> they already had</w:t>
      </w:r>
      <w:r w:rsidRPr="008B39A7">
        <w:rPr>
          <w:rFonts w:ascii="Arial" w:hAnsi="Arial" w:cs="Arial"/>
          <w:lang w:val="en-US"/>
        </w:rPr>
        <w:t xml:space="preserve"> for children, this strategy anticipates that the Council of Ministers is responsible for the implementation process. The Strategy was adopted in response to the key issues contained in the Convention on the Rights of Persons with Disabilities and the Optional Protocol to the European Convention on Human Rights, the European Social Charter and other international documents. The strategy defines deinstitutionalization as a bilateral process involving the closure or transformation of existing specialist institutions and the development of alternative services for care in the community for adults. Deinstitutionalization should focus on developing a network of services provided in the community or family (home) for adults with disabilities, including those with mental health problems, with the aim to support their independent living and inclusion in society. </w:t>
      </w:r>
    </w:p>
    <w:p w:rsidR="00820F70" w:rsidRPr="008B39A7" w:rsidRDefault="00820F70" w:rsidP="00820F70">
      <w:pPr>
        <w:jc w:val="both"/>
        <w:rPr>
          <w:rFonts w:ascii="Arial" w:hAnsi="Arial" w:cs="Arial"/>
          <w:lang w:val="en-US"/>
        </w:rPr>
      </w:pPr>
      <w:r w:rsidRPr="008B39A7">
        <w:rPr>
          <w:rFonts w:ascii="Arial" w:hAnsi="Arial" w:cs="Arial"/>
          <w:lang w:val="en-US"/>
        </w:rPr>
        <w:t>The specific aims of the Strategy are:</w:t>
      </w:r>
    </w:p>
    <w:p w:rsidR="00820F70" w:rsidRPr="008B39A7" w:rsidRDefault="00820F70" w:rsidP="00820F70">
      <w:pPr>
        <w:pStyle w:val="ListParagraph"/>
        <w:numPr>
          <w:ilvl w:val="0"/>
          <w:numId w:val="28"/>
        </w:numPr>
        <w:jc w:val="both"/>
        <w:rPr>
          <w:rFonts w:ascii="Arial" w:hAnsi="Arial" w:cs="Arial"/>
          <w:b/>
          <w:lang w:val="en-US"/>
        </w:rPr>
      </w:pPr>
      <w:r w:rsidRPr="008B39A7">
        <w:rPr>
          <w:rFonts w:ascii="Arial" w:hAnsi="Arial" w:cs="Arial"/>
          <w:lang w:val="en-US"/>
        </w:rPr>
        <w:t xml:space="preserve">Development </w:t>
      </w:r>
      <w:r w:rsidR="003D6B58" w:rsidRPr="008B39A7">
        <w:rPr>
          <w:rFonts w:ascii="Arial" w:hAnsi="Arial" w:cs="Arial"/>
          <w:lang w:val="en-US"/>
        </w:rPr>
        <w:t>of</w:t>
      </w:r>
      <w:r w:rsidRPr="008B39A7">
        <w:rPr>
          <w:rFonts w:ascii="Arial" w:hAnsi="Arial" w:cs="Arial"/>
          <w:lang w:val="en-US"/>
        </w:rPr>
        <w:t xml:space="preserve"> a network of </w:t>
      </w:r>
      <w:r w:rsidR="003D6B58" w:rsidRPr="008B39A7">
        <w:rPr>
          <w:rFonts w:ascii="Arial" w:hAnsi="Arial" w:cs="Arial"/>
          <w:lang w:val="en-US"/>
        </w:rPr>
        <w:t xml:space="preserve">improved community-based </w:t>
      </w:r>
      <w:r w:rsidRPr="008B39A7">
        <w:rPr>
          <w:rFonts w:ascii="Arial" w:hAnsi="Arial" w:cs="Arial"/>
          <w:lang w:val="en-US"/>
        </w:rPr>
        <w:t xml:space="preserve">social services which take into account the needs of the elderly and people with disabilities. </w:t>
      </w:r>
      <w:r w:rsidR="003D6B58" w:rsidRPr="008B39A7">
        <w:rPr>
          <w:rFonts w:ascii="Arial" w:hAnsi="Arial" w:cs="Arial"/>
          <w:lang w:val="en-US"/>
        </w:rPr>
        <w:t>Such services are to be p</w:t>
      </w:r>
      <w:r w:rsidRPr="008B39A7">
        <w:rPr>
          <w:rFonts w:ascii="Arial" w:hAnsi="Arial" w:cs="Arial"/>
          <w:lang w:val="en-US"/>
        </w:rPr>
        <w:t>rovid</w:t>
      </w:r>
      <w:r w:rsidR="003D6B58" w:rsidRPr="008B39A7">
        <w:rPr>
          <w:rFonts w:ascii="Arial" w:hAnsi="Arial" w:cs="Arial"/>
          <w:lang w:val="en-US"/>
        </w:rPr>
        <w:t>ed</w:t>
      </w:r>
      <w:r w:rsidRPr="008B39A7">
        <w:rPr>
          <w:rFonts w:ascii="Arial" w:hAnsi="Arial" w:cs="Arial"/>
          <w:lang w:val="en-US"/>
        </w:rPr>
        <w:t xml:space="preserve"> not only stationary, but also</w:t>
      </w:r>
      <w:r w:rsidR="003D6B58" w:rsidRPr="008B39A7">
        <w:rPr>
          <w:rFonts w:ascii="Arial" w:hAnsi="Arial" w:cs="Arial"/>
          <w:lang w:val="en-US"/>
        </w:rPr>
        <w:t xml:space="preserve"> at home,</w:t>
      </w:r>
      <w:r w:rsidRPr="008B39A7">
        <w:rPr>
          <w:rFonts w:ascii="Arial" w:hAnsi="Arial" w:cs="Arial"/>
          <w:lang w:val="en-US"/>
        </w:rPr>
        <w:t xml:space="preserve"> </w:t>
      </w:r>
      <w:r w:rsidR="003D6B58" w:rsidRPr="008B39A7">
        <w:rPr>
          <w:rFonts w:ascii="Arial" w:hAnsi="Arial" w:cs="Arial"/>
          <w:lang w:val="en-US"/>
        </w:rPr>
        <w:t xml:space="preserve">through </w:t>
      </w:r>
      <w:r w:rsidRPr="008B39A7">
        <w:rPr>
          <w:rFonts w:ascii="Arial" w:hAnsi="Arial" w:cs="Arial"/>
          <w:lang w:val="en-US"/>
        </w:rPr>
        <w:t xml:space="preserve">mobile services. </w:t>
      </w:r>
      <w:r w:rsidR="003D6B58" w:rsidRPr="008B39A7">
        <w:rPr>
          <w:rFonts w:ascii="Arial" w:hAnsi="Arial" w:cs="Arial"/>
          <w:lang w:val="en-US"/>
        </w:rPr>
        <w:t>Such s</w:t>
      </w:r>
      <w:r w:rsidRPr="008B39A7">
        <w:rPr>
          <w:rFonts w:ascii="Arial" w:hAnsi="Arial" w:cs="Arial"/>
          <w:lang w:val="en-US"/>
        </w:rPr>
        <w:t xml:space="preserve">ervices find the customer (in his/her residential district, home, at hospital); </w:t>
      </w:r>
      <w:r w:rsidR="003D6B58" w:rsidRPr="008B39A7">
        <w:rPr>
          <w:rFonts w:ascii="Arial" w:hAnsi="Arial" w:cs="Arial"/>
          <w:lang w:val="en-US"/>
        </w:rPr>
        <w:t xml:space="preserve">they </w:t>
      </w:r>
      <w:r w:rsidRPr="008B39A7">
        <w:rPr>
          <w:rFonts w:ascii="Arial" w:hAnsi="Arial" w:cs="Arial"/>
          <w:lang w:val="en-US"/>
        </w:rPr>
        <w:t>inform, support and encourage the inclusion of people belonging to vulnerable groups of society in activities appropriate for them;</w:t>
      </w:r>
    </w:p>
    <w:p w:rsidR="00820F70" w:rsidRPr="008B39A7" w:rsidRDefault="00820F70" w:rsidP="00820F70">
      <w:pPr>
        <w:pStyle w:val="ListParagraph"/>
        <w:numPr>
          <w:ilvl w:val="0"/>
          <w:numId w:val="28"/>
        </w:numPr>
        <w:jc w:val="both"/>
        <w:rPr>
          <w:rFonts w:ascii="Arial" w:hAnsi="Arial" w:cs="Arial"/>
          <w:b/>
          <w:lang w:val="en-US"/>
        </w:rPr>
      </w:pPr>
      <w:r w:rsidRPr="008B39A7">
        <w:rPr>
          <w:rFonts w:ascii="Arial" w:hAnsi="Arial" w:cs="Arial"/>
          <w:lang w:val="en-US"/>
        </w:rPr>
        <w:t xml:space="preserve">Regulation of a broad range of stationary, mobile and integrated cross-sectional services in the community for people belonging to the target groups and their families, leveraging on the best practices and applying innovative approaches.  </w:t>
      </w:r>
    </w:p>
    <w:p w:rsidR="00820F70" w:rsidRPr="008B39A7" w:rsidRDefault="00820F70" w:rsidP="00820F70">
      <w:pPr>
        <w:pStyle w:val="ListParagraph"/>
        <w:numPr>
          <w:ilvl w:val="0"/>
          <w:numId w:val="28"/>
        </w:numPr>
        <w:jc w:val="both"/>
        <w:rPr>
          <w:rFonts w:ascii="Arial" w:hAnsi="Arial" w:cs="Arial"/>
          <w:b/>
          <w:lang w:val="en-US"/>
        </w:rPr>
      </w:pPr>
      <w:r w:rsidRPr="008B39A7">
        <w:rPr>
          <w:rFonts w:ascii="Arial" w:hAnsi="Arial" w:cs="Arial"/>
          <w:lang w:val="en-US"/>
        </w:rPr>
        <w:t>Ensuring sustainable financing of the long-term care services;</w:t>
      </w:r>
    </w:p>
    <w:p w:rsidR="00820F70" w:rsidRPr="008B39A7" w:rsidRDefault="00820F70" w:rsidP="00820F70">
      <w:pPr>
        <w:pStyle w:val="ListParagraph"/>
        <w:numPr>
          <w:ilvl w:val="0"/>
          <w:numId w:val="28"/>
        </w:numPr>
        <w:jc w:val="both"/>
        <w:rPr>
          <w:rFonts w:ascii="Arial" w:hAnsi="Arial" w:cs="Arial"/>
          <w:b/>
          <w:lang w:val="en-US"/>
        </w:rPr>
      </w:pPr>
      <w:r w:rsidRPr="008B39A7">
        <w:rPr>
          <w:rFonts w:ascii="Arial" w:hAnsi="Arial" w:cs="Arial"/>
          <w:lang w:val="en-US"/>
        </w:rPr>
        <w:t>Improving the coordination between the systems for social and health care both in terms of the policies and of the participating structures;</w:t>
      </w:r>
    </w:p>
    <w:p w:rsidR="00820F70" w:rsidRPr="008B39A7" w:rsidRDefault="00820F70" w:rsidP="00820F70">
      <w:pPr>
        <w:pStyle w:val="ListParagraph"/>
        <w:numPr>
          <w:ilvl w:val="0"/>
          <w:numId w:val="28"/>
        </w:numPr>
        <w:jc w:val="both"/>
        <w:rPr>
          <w:rFonts w:ascii="Arial" w:hAnsi="Arial" w:cs="Arial"/>
          <w:b/>
          <w:lang w:val="en-US"/>
        </w:rPr>
      </w:pPr>
      <w:r w:rsidRPr="008B39A7">
        <w:rPr>
          <w:rFonts w:ascii="Arial" w:hAnsi="Arial" w:cs="Arial"/>
          <w:lang w:val="en-US"/>
        </w:rPr>
        <w:t>Gradual closing and/or reforming of all functionally outdated and not complying with the current needs of the target groups specialized institutions for elderly people and people with disabilities.</w:t>
      </w:r>
    </w:p>
    <w:p w:rsidR="00820F70" w:rsidRPr="008B39A7" w:rsidRDefault="00820F70" w:rsidP="00820F70">
      <w:pPr>
        <w:pStyle w:val="ListParagraph"/>
        <w:numPr>
          <w:ilvl w:val="0"/>
          <w:numId w:val="28"/>
        </w:numPr>
        <w:jc w:val="both"/>
        <w:rPr>
          <w:rFonts w:ascii="Arial" w:hAnsi="Arial" w:cs="Arial"/>
          <w:b/>
          <w:lang w:val="en-US"/>
        </w:rPr>
      </w:pPr>
      <w:r w:rsidRPr="008B39A7">
        <w:rPr>
          <w:rFonts w:ascii="Arial" w:hAnsi="Arial" w:cs="Arial"/>
          <w:lang w:val="en-US"/>
        </w:rPr>
        <w:t xml:space="preserve">Gradual restructuring of the systems for stationary medical treatment of patients and deinstitutionalization of the cares through development of suitable forms for care and medical treatment of people with mental </w:t>
      </w:r>
      <w:r w:rsidR="00EF2AF4" w:rsidRPr="008B39A7">
        <w:rPr>
          <w:rFonts w:ascii="Arial" w:hAnsi="Arial" w:cs="Arial"/>
          <w:lang w:val="en-US"/>
        </w:rPr>
        <w:t>disabilities</w:t>
      </w:r>
      <w:r w:rsidRPr="008B39A7">
        <w:rPr>
          <w:rFonts w:ascii="Arial" w:hAnsi="Arial" w:cs="Arial"/>
          <w:lang w:val="en-US"/>
        </w:rPr>
        <w:t xml:space="preserve"> and those who need palliative care.</w:t>
      </w:r>
    </w:p>
    <w:p w:rsidR="00820F70" w:rsidRPr="008B39A7" w:rsidRDefault="00820F70" w:rsidP="00820F70">
      <w:pPr>
        <w:jc w:val="both"/>
        <w:rPr>
          <w:rFonts w:ascii="Arial" w:hAnsi="Arial" w:cs="Arial"/>
          <w:lang w:val="en-US"/>
        </w:rPr>
      </w:pPr>
      <w:r w:rsidRPr="008B39A7">
        <w:rPr>
          <w:rFonts w:ascii="Arial" w:hAnsi="Arial" w:cs="Arial"/>
          <w:lang w:val="en-US"/>
        </w:rPr>
        <w:t>The strategy is based on the principles and approach of</w:t>
      </w:r>
      <w:r w:rsidR="003D6B58" w:rsidRPr="008B39A7">
        <w:rPr>
          <w:rFonts w:ascii="Arial" w:hAnsi="Arial" w:cs="Arial"/>
          <w:lang w:val="en-US"/>
        </w:rPr>
        <w:t xml:space="preserve"> the</w:t>
      </w:r>
      <w:r w:rsidRPr="008B39A7">
        <w:rPr>
          <w:rFonts w:ascii="Arial" w:hAnsi="Arial" w:cs="Arial"/>
          <w:lang w:val="en-US"/>
        </w:rPr>
        <w:t xml:space="preserve"> </w:t>
      </w:r>
      <w:r w:rsidRPr="008B39A7">
        <w:rPr>
          <w:rFonts w:ascii="Arial" w:hAnsi="Arial" w:cs="Arial"/>
          <w:i/>
          <w:lang w:val="en-US"/>
        </w:rPr>
        <w:t>Voluntary European Quality Framework for Social Services</w:t>
      </w:r>
      <w:r w:rsidRPr="008B39A7">
        <w:rPr>
          <w:rStyle w:val="FootnoteReference"/>
          <w:rFonts w:ascii="Arial" w:hAnsi="Arial" w:cs="Arial"/>
          <w:i/>
          <w:lang w:val="en-US"/>
        </w:rPr>
        <w:footnoteReference w:id="29"/>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 xml:space="preserve">Although deinstitutionalization is </w:t>
      </w:r>
      <w:r w:rsidR="003D6B58" w:rsidRPr="008B39A7">
        <w:rPr>
          <w:rFonts w:ascii="Arial" w:hAnsi="Arial" w:cs="Arial"/>
          <w:lang w:val="en-US"/>
        </w:rPr>
        <w:t xml:space="preserve">an </w:t>
      </w:r>
      <w:r w:rsidRPr="008B39A7">
        <w:rPr>
          <w:rFonts w:ascii="Arial" w:hAnsi="Arial" w:cs="Arial"/>
          <w:lang w:val="en-US"/>
        </w:rPr>
        <w:t>integral part of this strategy</w:t>
      </w:r>
      <w:r w:rsidR="003D6B58" w:rsidRPr="008B39A7">
        <w:rPr>
          <w:rFonts w:ascii="Arial" w:hAnsi="Arial" w:cs="Arial"/>
          <w:lang w:val="en-US"/>
        </w:rPr>
        <w:t>,</w:t>
      </w:r>
      <w:r w:rsidRPr="008B39A7">
        <w:rPr>
          <w:rFonts w:ascii="Arial" w:hAnsi="Arial" w:cs="Arial"/>
          <w:lang w:val="en-US"/>
        </w:rPr>
        <w:t xml:space="preserve"> it seems that it is not the primary focus of th</w:t>
      </w:r>
      <w:r w:rsidR="003D6B58" w:rsidRPr="008B39A7">
        <w:rPr>
          <w:rFonts w:ascii="Arial" w:hAnsi="Arial" w:cs="Arial"/>
          <w:lang w:val="en-US"/>
        </w:rPr>
        <w:t>e</w:t>
      </w:r>
      <w:r w:rsidRPr="008B39A7">
        <w:rPr>
          <w:rFonts w:ascii="Arial" w:hAnsi="Arial" w:cs="Arial"/>
          <w:lang w:val="en-US"/>
        </w:rPr>
        <w:t xml:space="preserve"> document</w:t>
      </w:r>
      <w:r w:rsidR="003D6B58" w:rsidRPr="008B39A7">
        <w:rPr>
          <w:rFonts w:ascii="Arial" w:hAnsi="Arial" w:cs="Arial"/>
          <w:lang w:val="en-US"/>
        </w:rPr>
        <w:t xml:space="preserve">, which </w:t>
      </w:r>
      <w:r w:rsidRPr="008B39A7">
        <w:rPr>
          <w:rFonts w:ascii="Arial" w:hAnsi="Arial" w:cs="Arial"/>
          <w:lang w:val="en-US"/>
        </w:rPr>
        <w:t>states that</w:t>
      </w:r>
      <w:r w:rsidR="003D6B58" w:rsidRPr="008B39A7">
        <w:rPr>
          <w:rFonts w:ascii="Arial" w:hAnsi="Arial" w:cs="Arial"/>
          <w:lang w:val="en-US"/>
        </w:rPr>
        <w:t xml:space="preserve"> deinstitutionalization is to be achieved</w:t>
      </w:r>
      <w:r w:rsidRPr="008B39A7">
        <w:rPr>
          <w:rFonts w:ascii="Arial" w:hAnsi="Arial" w:cs="Arial"/>
          <w:lang w:val="en-US"/>
        </w:rPr>
        <w:t xml:space="preserve">: </w:t>
      </w:r>
      <w:r w:rsidRPr="008B39A7">
        <w:rPr>
          <w:rFonts w:ascii="Arial" w:hAnsi="Arial" w:cs="Arial"/>
          <w:i/>
          <w:lang w:val="en-US"/>
        </w:rPr>
        <w:t>...in the next 20 years. Spreading the services network</w:t>
      </w:r>
      <w:r w:rsidR="003D6B58" w:rsidRPr="008B39A7">
        <w:rPr>
          <w:rFonts w:ascii="Arial" w:hAnsi="Arial" w:cs="Arial"/>
          <w:i/>
          <w:lang w:val="en-US"/>
        </w:rPr>
        <w:t xml:space="preserve"> </w:t>
      </w:r>
      <w:r w:rsidRPr="008B39A7">
        <w:rPr>
          <w:rFonts w:ascii="Arial" w:hAnsi="Arial" w:cs="Arial"/>
          <w:i/>
          <w:lang w:val="en-US"/>
        </w:rPr>
        <w:t>will lead to closure of all special institutions for adults and disabled persons as they are functionally outdated and not in accordance with real need of target groups</w:t>
      </w:r>
      <w:r w:rsidRPr="008B39A7">
        <w:rPr>
          <w:rFonts w:ascii="Arial" w:hAnsi="Arial" w:cs="Arial"/>
          <w:lang w:val="en-US"/>
        </w:rPr>
        <w:t>.</w:t>
      </w:r>
      <w:r w:rsidRPr="008B39A7">
        <w:rPr>
          <w:rStyle w:val="FootnoteReference"/>
          <w:rFonts w:ascii="Arial" w:hAnsi="Arial" w:cs="Arial"/>
          <w:lang w:val="en-US"/>
        </w:rPr>
        <w:footnoteReference w:id="30"/>
      </w:r>
    </w:p>
    <w:p w:rsidR="00820F70" w:rsidRPr="008B39A7" w:rsidRDefault="00820F70" w:rsidP="00820F70">
      <w:pPr>
        <w:jc w:val="both"/>
        <w:rPr>
          <w:rFonts w:ascii="Arial" w:hAnsi="Arial" w:cs="Arial"/>
          <w:lang w:val="en-US"/>
        </w:rPr>
      </w:pPr>
      <w:r w:rsidRPr="008B39A7">
        <w:rPr>
          <w:rFonts w:ascii="Arial" w:hAnsi="Arial" w:cs="Arial"/>
          <w:lang w:val="en-US"/>
        </w:rPr>
        <w:t>Despite the existing development</w:t>
      </w:r>
      <w:r w:rsidR="003D6B58" w:rsidRPr="008B39A7">
        <w:rPr>
          <w:rFonts w:ascii="Arial" w:hAnsi="Arial" w:cs="Arial"/>
          <w:lang w:val="en-US"/>
        </w:rPr>
        <w:t xml:space="preserve"> of community-based services for persons with mental disabilities</w:t>
      </w:r>
      <w:r w:rsidRPr="008B39A7">
        <w:rPr>
          <w:rFonts w:ascii="Arial" w:hAnsi="Arial" w:cs="Arial"/>
          <w:lang w:val="en-US"/>
        </w:rPr>
        <w:t>, mainly in small local areas, ,</w:t>
      </w:r>
      <w:r w:rsidR="003D6B58" w:rsidRPr="008B39A7">
        <w:rPr>
          <w:rFonts w:ascii="Arial" w:hAnsi="Arial" w:cs="Arial"/>
          <w:lang w:val="en-US"/>
        </w:rPr>
        <w:t xml:space="preserve"> care for people with mental disabilities is </w:t>
      </w:r>
      <w:r w:rsidRPr="008B39A7">
        <w:rPr>
          <w:rFonts w:ascii="Arial" w:hAnsi="Arial" w:cs="Arial"/>
          <w:lang w:val="en-US"/>
        </w:rPr>
        <w:t xml:space="preserve"> still primarily provided by residential institutions, where</w:t>
      </w:r>
      <w:r w:rsidR="003D6B58" w:rsidRPr="008B39A7">
        <w:rPr>
          <w:rFonts w:ascii="Arial" w:hAnsi="Arial" w:cs="Arial"/>
          <w:lang w:val="en-US"/>
        </w:rPr>
        <w:t xml:space="preserve"> an</w:t>
      </w:r>
      <w:r w:rsidRPr="008B39A7">
        <w:rPr>
          <w:rFonts w:ascii="Arial" w:hAnsi="Arial" w:cs="Arial"/>
          <w:lang w:val="en-US"/>
        </w:rPr>
        <w:t xml:space="preserve"> individualized approach </w:t>
      </w:r>
      <w:r w:rsidR="003D6B58" w:rsidRPr="008B39A7">
        <w:rPr>
          <w:rFonts w:ascii="Arial" w:hAnsi="Arial" w:cs="Arial"/>
          <w:lang w:val="en-US"/>
        </w:rPr>
        <w:t>is lacking</w:t>
      </w:r>
      <w:r w:rsidRPr="008B39A7">
        <w:rPr>
          <w:rFonts w:ascii="Arial" w:hAnsi="Arial" w:cs="Arial"/>
          <w:lang w:val="en-US"/>
        </w:rPr>
        <w:t>, and where cases of violations of human rights are still being recorded.</w:t>
      </w:r>
    </w:p>
    <w:p w:rsidR="00820F70" w:rsidRPr="008B39A7" w:rsidRDefault="00820F70" w:rsidP="00820F70">
      <w:pPr>
        <w:jc w:val="both"/>
        <w:rPr>
          <w:rFonts w:ascii="Arial" w:hAnsi="Arial" w:cs="Arial"/>
          <w:lang w:val="en-US"/>
        </w:rPr>
      </w:pPr>
      <w:r w:rsidRPr="008B39A7">
        <w:rPr>
          <w:rFonts w:ascii="Arial" w:hAnsi="Arial" w:cs="Arial"/>
          <w:lang w:val="en-US"/>
        </w:rPr>
        <w:t>Currently, in Bulgaria there are 11 day</w:t>
      </w:r>
      <w:r w:rsidR="003D6B58" w:rsidRPr="008B39A7">
        <w:rPr>
          <w:rFonts w:ascii="Arial" w:hAnsi="Arial" w:cs="Arial"/>
          <w:lang w:val="en-US"/>
        </w:rPr>
        <w:t>-</w:t>
      </w:r>
      <w:r w:rsidRPr="008B39A7">
        <w:rPr>
          <w:rFonts w:ascii="Arial" w:hAnsi="Arial" w:cs="Arial"/>
          <w:lang w:val="en-US"/>
        </w:rPr>
        <w:t>care center</w:t>
      </w:r>
      <w:r w:rsidR="003D6B58" w:rsidRPr="008B39A7">
        <w:rPr>
          <w:rFonts w:ascii="Arial" w:hAnsi="Arial" w:cs="Arial"/>
          <w:lang w:val="en-US"/>
        </w:rPr>
        <w:t>s</w:t>
      </w:r>
      <w:r w:rsidRPr="008B39A7">
        <w:rPr>
          <w:rFonts w:ascii="Arial" w:hAnsi="Arial" w:cs="Arial"/>
          <w:lang w:val="en-US"/>
        </w:rPr>
        <w:t xml:space="preserve"> for persons with psycho-social disabilit</w:t>
      </w:r>
      <w:r w:rsidR="003D6B58" w:rsidRPr="008B39A7">
        <w:rPr>
          <w:rFonts w:ascii="Arial" w:hAnsi="Arial" w:cs="Arial"/>
          <w:lang w:val="en-US"/>
        </w:rPr>
        <w:t>ies</w:t>
      </w:r>
      <w:r w:rsidRPr="008B39A7">
        <w:rPr>
          <w:rFonts w:ascii="Arial" w:hAnsi="Arial" w:cs="Arial"/>
          <w:lang w:val="en-US"/>
        </w:rPr>
        <w:t>. The</w:t>
      </w:r>
      <w:r w:rsidR="003D6B58" w:rsidRPr="008B39A7">
        <w:rPr>
          <w:rFonts w:ascii="Arial" w:hAnsi="Arial" w:cs="Arial"/>
          <w:lang w:val="en-US"/>
        </w:rPr>
        <w:t xml:space="preserve">se centers </w:t>
      </w:r>
      <w:r w:rsidRPr="008B39A7">
        <w:rPr>
          <w:rFonts w:ascii="Arial" w:hAnsi="Arial" w:cs="Arial"/>
          <w:lang w:val="en-US"/>
        </w:rPr>
        <w:t>should focus both on rehabilitation and prevention of long-term hospitalizations. However, many centers operate as „hang-outs“</w:t>
      </w:r>
      <w:r w:rsidR="003D6B58" w:rsidRPr="008B39A7">
        <w:rPr>
          <w:rFonts w:ascii="Arial" w:hAnsi="Arial" w:cs="Arial"/>
          <w:lang w:val="en-US"/>
        </w:rPr>
        <w:t>,</w:t>
      </w:r>
      <w:r w:rsidRPr="008B39A7">
        <w:rPr>
          <w:rFonts w:ascii="Arial" w:hAnsi="Arial" w:cs="Arial"/>
          <w:lang w:val="en-US"/>
        </w:rPr>
        <w:t xml:space="preserve"> without any </w:t>
      </w:r>
      <w:r w:rsidR="003D6B58" w:rsidRPr="008B39A7">
        <w:rPr>
          <w:rFonts w:ascii="Arial" w:hAnsi="Arial" w:cs="Arial"/>
          <w:lang w:val="en-US"/>
        </w:rPr>
        <w:t xml:space="preserve">real activities aimed at </w:t>
      </w:r>
      <w:r w:rsidR="0079113E" w:rsidRPr="008B39A7">
        <w:rPr>
          <w:rFonts w:ascii="Arial" w:hAnsi="Arial" w:cs="Arial"/>
          <w:lang w:val="en-US"/>
        </w:rPr>
        <w:t>preventing hospitalization</w:t>
      </w:r>
      <w:r w:rsidRPr="008B39A7">
        <w:rPr>
          <w:rFonts w:ascii="Arial" w:hAnsi="Arial" w:cs="Arial"/>
          <w:lang w:val="en-US"/>
        </w:rPr>
        <w:t>.</w:t>
      </w:r>
    </w:p>
    <w:p w:rsidR="00820F70" w:rsidRPr="008B39A7" w:rsidRDefault="003D6B58" w:rsidP="00820F70">
      <w:pPr>
        <w:jc w:val="both"/>
        <w:rPr>
          <w:rFonts w:ascii="Arial" w:hAnsi="Arial" w:cs="Arial"/>
          <w:lang w:val="en-US"/>
        </w:rPr>
      </w:pPr>
      <w:r w:rsidRPr="008B39A7">
        <w:rPr>
          <w:rFonts w:ascii="Arial" w:hAnsi="Arial" w:cs="Arial"/>
          <w:lang w:val="en-US"/>
        </w:rPr>
        <w:t>The expertise</w:t>
      </w:r>
      <w:r w:rsidR="00820F70" w:rsidRPr="008B39A7">
        <w:rPr>
          <w:rFonts w:ascii="Arial" w:hAnsi="Arial" w:cs="Arial"/>
          <w:lang w:val="en-US"/>
        </w:rPr>
        <w:t xml:space="preserve"> for the development of alternative services c</w:t>
      </w:r>
      <w:r w:rsidR="007135E7" w:rsidRPr="008B39A7">
        <w:rPr>
          <w:rFonts w:ascii="Arial" w:hAnsi="Arial" w:cs="Arial"/>
          <w:lang w:val="en-US"/>
        </w:rPr>
        <w:t>a</w:t>
      </w:r>
      <w:r w:rsidR="00820F70" w:rsidRPr="008B39A7">
        <w:rPr>
          <w:rFonts w:ascii="Arial" w:hAnsi="Arial" w:cs="Arial"/>
          <w:lang w:val="en-US"/>
        </w:rPr>
        <w:t>me from non-governmental organizations</w:t>
      </w:r>
      <w:r w:rsidR="007135E7" w:rsidRPr="008B39A7">
        <w:rPr>
          <w:rFonts w:ascii="Arial" w:hAnsi="Arial" w:cs="Arial"/>
          <w:lang w:val="en-US"/>
        </w:rPr>
        <w:t>,</w:t>
      </w:r>
      <w:r w:rsidR="00820F70" w:rsidRPr="008B39A7">
        <w:rPr>
          <w:rFonts w:ascii="Arial" w:hAnsi="Arial" w:cs="Arial"/>
          <w:lang w:val="en-US"/>
        </w:rPr>
        <w:t xml:space="preserve"> which carry out most of the activities related to capacity building for community services. Thus, the Global Initiative on Psychiatry - Sofia (GIP-Sofia) has developed a successful service</w:t>
      </w:r>
      <w:r w:rsidR="007135E7" w:rsidRPr="008B39A7">
        <w:rPr>
          <w:rFonts w:ascii="Arial" w:hAnsi="Arial" w:cs="Arial"/>
          <w:lang w:val="en-US"/>
        </w:rPr>
        <w:t>, the</w:t>
      </w:r>
      <w:r w:rsidR="00820F70" w:rsidRPr="008B39A7">
        <w:rPr>
          <w:rFonts w:ascii="Arial" w:hAnsi="Arial" w:cs="Arial"/>
          <w:lang w:val="en-US"/>
        </w:rPr>
        <w:t xml:space="preserve"> Active </w:t>
      </w:r>
      <w:r w:rsidR="007135E7" w:rsidRPr="008B39A7">
        <w:rPr>
          <w:rFonts w:ascii="Arial" w:hAnsi="Arial" w:cs="Arial"/>
          <w:lang w:val="en-US"/>
        </w:rPr>
        <w:t xml:space="preserve">community </w:t>
      </w:r>
      <w:r w:rsidR="0079113E" w:rsidRPr="008B39A7">
        <w:rPr>
          <w:rFonts w:ascii="Arial" w:hAnsi="Arial" w:cs="Arial"/>
          <w:lang w:val="en-US"/>
        </w:rPr>
        <w:t>treatment</w:t>
      </w:r>
      <w:r w:rsidR="007135E7" w:rsidRPr="008B39A7">
        <w:rPr>
          <w:rFonts w:ascii="Arial" w:hAnsi="Arial" w:cs="Arial"/>
          <w:lang w:val="en-US"/>
        </w:rPr>
        <w:t>,</w:t>
      </w:r>
      <w:r w:rsidR="00820F70" w:rsidRPr="008B39A7">
        <w:rPr>
          <w:rFonts w:ascii="Arial" w:hAnsi="Arial" w:cs="Arial"/>
          <w:lang w:val="en-US"/>
        </w:rPr>
        <w:t xml:space="preserve"> that is recognized by the relevant government institutions and </w:t>
      </w:r>
      <w:r w:rsidR="007135E7" w:rsidRPr="008B39A7">
        <w:rPr>
          <w:rFonts w:ascii="Arial" w:hAnsi="Arial" w:cs="Arial"/>
          <w:lang w:val="en-US"/>
        </w:rPr>
        <w:t xml:space="preserve">which </w:t>
      </w:r>
      <w:r w:rsidR="00820F70" w:rsidRPr="008B39A7">
        <w:rPr>
          <w:rFonts w:ascii="Arial" w:hAnsi="Arial" w:cs="Arial"/>
          <w:lang w:val="en-US"/>
        </w:rPr>
        <w:t xml:space="preserve">received a certificate </w:t>
      </w:r>
      <w:r w:rsidR="007135E7" w:rsidRPr="008B39A7">
        <w:rPr>
          <w:rFonts w:ascii="Arial" w:hAnsi="Arial" w:cs="Arial"/>
          <w:lang w:val="en-US"/>
        </w:rPr>
        <w:t xml:space="preserve">from </w:t>
      </w:r>
      <w:r w:rsidR="00820F70" w:rsidRPr="008B39A7">
        <w:rPr>
          <w:rFonts w:ascii="Arial" w:hAnsi="Arial" w:cs="Arial"/>
          <w:lang w:val="en-US"/>
        </w:rPr>
        <w:t>the Agency for Social Assistance. At the same time, 'expert by experience in social inclusion</w:t>
      </w:r>
      <w:r w:rsidR="007135E7" w:rsidRPr="008B39A7">
        <w:rPr>
          <w:rFonts w:ascii="Arial" w:hAnsi="Arial" w:cs="Arial"/>
          <w:lang w:val="en-US"/>
        </w:rPr>
        <w:t>’ has been recognized as a profession and</w:t>
      </w:r>
      <w:r w:rsidR="00820F70" w:rsidRPr="008B39A7">
        <w:rPr>
          <w:rFonts w:ascii="Arial" w:hAnsi="Arial" w:cs="Arial"/>
          <w:lang w:val="en-US"/>
        </w:rPr>
        <w:t xml:space="preserve"> was officially included in the national register of </w:t>
      </w:r>
      <w:r w:rsidR="007135E7" w:rsidRPr="008B39A7">
        <w:rPr>
          <w:rFonts w:ascii="Arial" w:hAnsi="Arial" w:cs="Arial"/>
          <w:lang w:val="en-US"/>
        </w:rPr>
        <w:t>professions</w:t>
      </w:r>
      <w:r w:rsidR="00820F70" w:rsidRPr="008B39A7">
        <w:rPr>
          <w:rFonts w:ascii="Arial" w:hAnsi="Arial" w:cs="Arial"/>
          <w:lang w:val="en-US"/>
        </w:rPr>
        <w:t xml:space="preserve">. However, the </w:t>
      </w:r>
      <w:r w:rsidR="007135E7" w:rsidRPr="008B39A7">
        <w:rPr>
          <w:rFonts w:ascii="Arial" w:hAnsi="Arial" w:cs="Arial"/>
          <w:lang w:val="en-US"/>
        </w:rPr>
        <w:t xml:space="preserve">Active </w:t>
      </w:r>
      <w:r w:rsidR="0079113E" w:rsidRPr="008B39A7">
        <w:rPr>
          <w:rFonts w:ascii="Arial" w:hAnsi="Arial" w:cs="Arial"/>
          <w:lang w:val="en-US"/>
        </w:rPr>
        <w:t xml:space="preserve">community treatment </w:t>
      </w:r>
      <w:r w:rsidR="007135E7" w:rsidRPr="008B39A7">
        <w:rPr>
          <w:rFonts w:ascii="Arial" w:hAnsi="Arial" w:cs="Arial"/>
          <w:lang w:val="en-US"/>
        </w:rPr>
        <w:t>does not receive state funding</w:t>
      </w:r>
      <w:r w:rsidR="00820F70" w:rsidRPr="008B39A7">
        <w:rPr>
          <w:rFonts w:ascii="Arial" w:hAnsi="Arial" w:cs="Arial"/>
          <w:lang w:val="en-US"/>
        </w:rPr>
        <w:t xml:space="preserve">, being </w:t>
      </w:r>
      <w:r w:rsidR="007135E7" w:rsidRPr="008B39A7">
        <w:rPr>
          <w:rFonts w:ascii="Arial" w:hAnsi="Arial" w:cs="Arial"/>
          <w:lang w:val="en-US"/>
        </w:rPr>
        <w:t xml:space="preserve">partly </w:t>
      </w:r>
      <w:r w:rsidR="00820F70" w:rsidRPr="008B39A7">
        <w:rPr>
          <w:rFonts w:ascii="Arial" w:hAnsi="Arial" w:cs="Arial"/>
          <w:lang w:val="en-US"/>
        </w:rPr>
        <w:t xml:space="preserve">financed from different projects, and partly through </w:t>
      </w:r>
      <w:r w:rsidR="007135E7" w:rsidRPr="008B39A7">
        <w:rPr>
          <w:rFonts w:ascii="Arial" w:hAnsi="Arial" w:cs="Arial"/>
          <w:lang w:val="en-US"/>
        </w:rPr>
        <w:t xml:space="preserve">the </w:t>
      </w:r>
      <w:r w:rsidR="00820F70" w:rsidRPr="008B39A7">
        <w:rPr>
          <w:rFonts w:ascii="Arial" w:hAnsi="Arial" w:cs="Arial"/>
          <w:lang w:val="en-US"/>
        </w:rPr>
        <w:t>Day</w:t>
      </w:r>
      <w:r w:rsidR="007135E7" w:rsidRPr="008B39A7">
        <w:rPr>
          <w:rFonts w:ascii="Arial" w:hAnsi="Arial" w:cs="Arial"/>
          <w:lang w:val="en-US"/>
        </w:rPr>
        <w:t>-</w:t>
      </w:r>
      <w:r w:rsidR="00820F70" w:rsidRPr="008B39A7">
        <w:rPr>
          <w:rFonts w:ascii="Arial" w:hAnsi="Arial" w:cs="Arial"/>
          <w:lang w:val="en-US"/>
        </w:rPr>
        <w:t>Care center for Rehabilitation</w:t>
      </w:r>
      <w:r w:rsidR="007135E7" w:rsidRPr="008B39A7">
        <w:rPr>
          <w:rFonts w:ascii="Arial" w:hAnsi="Arial" w:cs="Arial"/>
          <w:lang w:val="en-US"/>
        </w:rPr>
        <w:t>,</w:t>
      </w:r>
      <w:r w:rsidR="00820F70" w:rsidRPr="008B39A7">
        <w:rPr>
          <w:rFonts w:ascii="Arial" w:hAnsi="Arial" w:cs="Arial"/>
          <w:lang w:val="en-US"/>
        </w:rPr>
        <w:t xml:space="preserve"> which incorporates the mechanism of supported decision-making as a programme of the center.</w:t>
      </w:r>
    </w:p>
    <w:p w:rsidR="00820F70" w:rsidRPr="008B39A7" w:rsidRDefault="007135E7" w:rsidP="00820F70">
      <w:pPr>
        <w:jc w:val="both"/>
        <w:rPr>
          <w:rFonts w:ascii="Arial" w:hAnsi="Arial" w:cs="Arial"/>
          <w:lang w:val="en-US"/>
        </w:rPr>
      </w:pPr>
      <w:r w:rsidRPr="008B39A7">
        <w:rPr>
          <w:rFonts w:ascii="Arial" w:hAnsi="Arial" w:cs="Arial"/>
          <w:lang w:val="en-US"/>
        </w:rPr>
        <w:t xml:space="preserve">The </w:t>
      </w:r>
      <w:r w:rsidR="00820F70" w:rsidRPr="008B39A7">
        <w:rPr>
          <w:rFonts w:ascii="Arial" w:hAnsi="Arial" w:cs="Arial"/>
          <w:lang w:val="en-US"/>
        </w:rPr>
        <w:t xml:space="preserve">Active community </w:t>
      </w:r>
      <w:r w:rsidR="0079113E" w:rsidRPr="008B39A7">
        <w:rPr>
          <w:rFonts w:ascii="Arial" w:hAnsi="Arial" w:cs="Arial"/>
          <w:lang w:val="en-US"/>
        </w:rPr>
        <w:t>treatment</w:t>
      </w:r>
      <w:r w:rsidR="00820F70" w:rsidRPr="008B39A7">
        <w:rPr>
          <w:rFonts w:ascii="Arial" w:hAnsi="Arial" w:cs="Arial"/>
          <w:lang w:val="en-US"/>
        </w:rPr>
        <w:t xml:space="preserve"> is implemented in Sofia. It is intended for persons who are at the greatest risk of neglect due to mental illness. In most cases, persons who use this service have a diagnosis of schizophrenia; they do not have regular income, personal documentation and/or are homeless without close relatives and/or friends who could take care of them; </w:t>
      </w:r>
      <w:r w:rsidRPr="008B39A7">
        <w:rPr>
          <w:rFonts w:ascii="Arial" w:hAnsi="Arial" w:cs="Arial"/>
          <w:lang w:val="en-US"/>
        </w:rPr>
        <w:t xml:space="preserve">they all </w:t>
      </w:r>
      <w:r w:rsidR="00820F70" w:rsidRPr="008B39A7">
        <w:rPr>
          <w:rFonts w:ascii="Arial" w:hAnsi="Arial" w:cs="Arial"/>
          <w:lang w:val="en-US"/>
        </w:rPr>
        <w:t xml:space="preserve">have </w:t>
      </w:r>
      <w:r w:rsidRPr="008B39A7">
        <w:rPr>
          <w:rFonts w:ascii="Arial" w:hAnsi="Arial" w:cs="Arial"/>
          <w:lang w:val="en-US"/>
        </w:rPr>
        <w:t xml:space="preserve">a </w:t>
      </w:r>
      <w:r w:rsidR="00820F70" w:rsidRPr="008B39A7">
        <w:rPr>
          <w:rFonts w:ascii="Arial" w:hAnsi="Arial" w:cs="Arial"/>
          <w:lang w:val="en-US"/>
        </w:rPr>
        <w:t>mental or somatic illnesses. Due to the specificity of their mental condition or life circumstances, these persons cannot reach the system of social and health care and receive adequate and quality care and support. Potential programme users are identified in different ways, most</w:t>
      </w:r>
      <w:r w:rsidRPr="008B39A7">
        <w:rPr>
          <w:rFonts w:ascii="Arial" w:hAnsi="Arial" w:cs="Arial"/>
          <w:lang w:val="en-US"/>
        </w:rPr>
        <w:t xml:space="preserve"> of them being</w:t>
      </w:r>
      <w:r w:rsidR="00820F70" w:rsidRPr="008B39A7">
        <w:rPr>
          <w:rFonts w:ascii="Arial" w:hAnsi="Arial" w:cs="Arial"/>
          <w:lang w:val="en-US"/>
        </w:rPr>
        <w:t xml:space="preserve"> directed to</w:t>
      </w:r>
      <w:r w:rsidRPr="008B39A7">
        <w:rPr>
          <w:rFonts w:ascii="Arial" w:hAnsi="Arial" w:cs="Arial"/>
          <w:lang w:val="en-US"/>
        </w:rPr>
        <w:t xml:space="preserve"> the service by</w:t>
      </w:r>
      <w:r w:rsidR="00820F70" w:rsidRPr="008B39A7">
        <w:rPr>
          <w:rFonts w:ascii="Arial" w:hAnsi="Arial" w:cs="Arial"/>
          <w:lang w:val="en-US"/>
        </w:rPr>
        <w:t xml:space="preserve"> local and health services in Sofia.</w:t>
      </w:r>
    </w:p>
    <w:p w:rsidR="00820F70" w:rsidRPr="008B39A7" w:rsidRDefault="00820F70" w:rsidP="00820F70">
      <w:pPr>
        <w:jc w:val="both"/>
        <w:rPr>
          <w:rFonts w:ascii="Arial" w:hAnsi="Arial" w:cs="Arial"/>
          <w:lang w:val="en-US"/>
        </w:rPr>
      </w:pPr>
      <w:r w:rsidRPr="008B39A7">
        <w:rPr>
          <w:rFonts w:ascii="Arial" w:hAnsi="Arial" w:cs="Arial"/>
          <w:lang w:val="en-US"/>
        </w:rPr>
        <w:t xml:space="preserve">The guiding principle of the programme is „nothing for the client without the client“. The way to ensure the participation of the target group is </w:t>
      </w:r>
      <w:r w:rsidR="007135E7" w:rsidRPr="008B39A7">
        <w:rPr>
          <w:rFonts w:ascii="Arial" w:hAnsi="Arial" w:cs="Arial"/>
          <w:lang w:val="en-US"/>
        </w:rPr>
        <w:t xml:space="preserve">by including </w:t>
      </w:r>
      <w:r w:rsidRPr="008B39A7">
        <w:rPr>
          <w:rFonts w:ascii="Arial" w:hAnsi="Arial" w:cs="Arial"/>
          <w:lang w:val="en-US"/>
        </w:rPr>
        <w:t xml:space="preserve">experts by experience, who themselves have experienced mental health problems. </w:t>
      </w:r>
      <w:r w:rsidR="007135E7" w:rsidRPr="008B39A7">
        <w:rPr>
          <w:rFonts w:ascii="Arial" w:hAnsi="Arial" w:cs="Arial"/>
          <w:lang w:val="en-US"/>
        </w:rPr>
        <w:t xml:space="preserve">The </w:t>
      </w:r>
      <w:r w:rsidRPr="008B39A7">
        <w:rPr>
          <w:rFonts w:ascii="Arial" w:hAnsi="Arial" w:cs="Arial"/>
          <w:lang w:val="en-US"/>
        </w:rPr>
        <w:t xml:space="preserve">Active community </w:t>
      </w:r>
      <w:r w:rsidR="0079113E" w:rsidRPr="008B39A7">
        <w:rPr>
          <w:rFonts w:ascii="Arial" w:hAnsi="Arial" w:cs="Arial"/>
          <w:lang w:val="en-US"/>
        </w:rPr>
        <w:t>treatment</w:t>
      </w:r>
      <w:r w:rsidR="007135E7" w:rsidRPr="008B39A7">
        <w:rPr>
          <w:rFonts w:ascii="Arial" w:hAnsi="Arial" w:cs="Arial"/>
          <w:lang w:val="en-US"/>
        </w:rPr>
        <w:t xml:space="preserve"> </w:t>
      </w:r>
      <w:r w:rsidRPr="008B39A7">
        <w:rPr>
          <w:rFonts w:ascii="Arial" w:hAnsi="Arial" w:cs="Arial"/>
          <w:lang w:val="en-US"/>
        </w:rPr>
        <w:t xml:space="preserve">involves three social employee and five experts by experience. All team members have passed specialized training where they adopted the stances and gained skills and knowledge to fight against social exclusion in all areas. </w:t>
      </w:r>
    </w:p>
    <w:p w:rsidR="00820F70" w:rsidRPr="008B39A7" w:rsidRDefault="00820F70" w:rsidP="00820F70">
      <w:pPr>
        <w:jc w:val="both"/>
        <w:rPr>
          <w:rFonts w:ascii="Arial" w:hAnsi="Arial" w:cs="Arial"/>
          <w:lang w:val="en-US"/>
        </w:rPr>
      </w:pPr>
      <w:r w:rsidRPr="008B39A7">
        <w:rPr>
          <w:rFonts w:ascii="Arial" w:hAnsi="Arial" w:cs="Arial"/>
          <w:lang w:val="en-US"/>
        </w:rPr>
        <w:t>Social worker</w:t>
      </w:r>
      <w:r w:rsidR="007135E7" w:rsidRPr="008B39A7">
        <w:rPr>
          <w:rFonts w:ascii="Arial" w:hAnsi="Arial" w:cs="Arial"/>
          <w:lang w:val="en-US"/>
        </w:rPr>
        <w:t>s</w:t>
      </w:r>
      <w:r w:rsidRPr="008B39A7">
        <w:rPr>
          <w:rFonts w:ascii="Arial" w:hAnsi="Arial" w:cs="Arial"/>
          <w:lang w:val="en-US"/>
        </w:rPr>
        <w:t xml:space="preserve"> and expert</w:t>
      </w:r>
      <w:r w:rsidR="007135E7" w:rsidRPr="008B39A7">
        <w:rPr>
          <w:rFonts w:ascii="Arial" w:hAnsi="Arial" w:cs="Arial"/>
          <w:lang w:val="en-US"/>
        </w:rPr>
        <w:t>s</w:t>
      </w:r>
      <w:r w:rsidRPr="008B39A7">
        <w:rPr>
          <w:rFonts w:ascii="Arial" w:hAnsi="Arial" w:cs="Arial"/>
          <w:lang w:val="en-US"/>
        </w:rPr>
        <w:t xml:space="preserve"> by experience work as a team and do field work, create support plans and monitor their implementation. The programme insists on</w:t>
      </w:r>
      <w:r w:rsidR="007135E7" w:rsidRPr="008B39A7">
        <w:rPr>
          <w:rFonts w:ascii="Arial" w:hAnsi="Arial" w:cs="Arial"/>
          <w:lang w:val="en-US"/>
        </w:rPr>
        <w:t xml:space="preserve"> the</w:t>
      </w:r>
      <w:r w:rsidRPr="008B39A7">
        <w:rPr>
          <w:rFonts w:ascii="Arial" w:hAnsi="Arial" w:cs="Arial"/>
          <w:lang w:val="en-US"/>
        </w:rPr>
        <w:t xml:space="preserve"> active participation of the client in decision-making process</w:t>
      </w:r>
      <w:r w:rsidR="007135E7" w:rsidRPr="008B39A7">
        <w:rPr>
          <w:rFonts w:ascii="Arial" w:hAnsi="Arial" w:cs="Arial"/>
          <w:lang w:val="en-US"/>
        </w:rPr>
        <w:t>es</w:t>
      </w:r>
      <w:r w:rsidRPr="008B39A7">
        <w:rPr>
          <w:rFonts w:ascii="Arial" w:hAnsi="Arial" w:cs="Arial"/>
          <w:lang w:val="en-US"/>
        </w:rPr>
        <w:t xml:space="preserve"> regarding implementation of their support plans, in order to ensure that their rights are respected according to the Convention on Rights of Persons with Disabilities.</w:t>
      </w:r>
    </w:p>
    <w:p w:rsidR="00820F70" w:rsidRPr="008B39A7" w:rsidRDefault="00820F70" w:rsidP="00820F70">
      <w:pPr>
        <w:jc w:val="both"/>
        <w:rPr>
          <w:rFonts w:ascii="Arial" w:hAnsi="Arial" w:cs="Arial"/>
          <w:lang w:val="en-US"/>
        </w:rPr>
      </w:pPr>
      <w:r w:rsidRPr="008B39A7">
        <w:rPr>
          <w:rFonts w:ascii="Arial" w:hAnsi="Arial" w:cs="Arial"/>
          <w:lang w:val="en-US"/>
        </w:rPr>
        <w:t xml:space="preserve">Although the GIP-Sofia is </w:t>
      </w:r>
      <w:r w:rsidR="007135E7" w:rsidRPr="008B39A7">
        <w:rPr>
          <w:rFonts w:ascii="Arial" w:hAnsi="Arial" w:cs="Arial"/>
          <w:lang w:val="en-US"/>
        </w:rPr>
        <w:t xml:space="preserve">the </w:t>
      </w:r>
      <w:r w:rsidR="00B41057" w:rsidRPr="008B39A7">
        <w:rPr>
          <w:rFonts w:ascii="Arial" w:hAnsi="Arial" w:cs="Arial"/>
          <w:lang w:val="en-US"/>
        </w:rPr>
        <w:t xml:space="preserve">direct </w:t>
      </w:r>
      <w:r w:rsidRPr="008B39A7">
        <w:rPr>
          <w:rFonts w:ascii="Arial" w:hAnsi="Arial" w:cs="Arial"/>
          <w:lang w:val="en-US"/>
        </w:rPr>
        <w:t xml:space="preserve">service provider, the programme mobilizes all existing resources in the community, including social and health care services, local services, state institutions, </w:t>
      </w:r>
      <w:r w:rsidR="00B41057" w:rsidRPr="008B39A7">
        <w:rPr>
          <w:rFonts w:ascii="Arial" w:hAnsi="Arial" w:cs="Arial"/>
          <w:lang w:val="en-US"/>
        </w:rPr>
        <w:t xml:space="preserve">and also </w:t>
      </w:r>
      <w:r w:rsidRPr="008B39A7">
        <w:rPr>
          <w:rFonts w:ascii="Arial" w:hAnsi="Arial" w:cs="Arial"/>
          <w:lang w:val="en-US"/>
        </w:rPr>
        <w:t xml:space="preserve">all those from the immediate environment of </w:t>
      </w:r>
      <w:r w:rsidR="00B41057" w:rsidRPr="008B39A7">
        <w:rPr>
          <w:rFonts w:ascii="Arial" w:hAnsi="Arial" w:cs="Arial"/>
          <w:lang w:val="en-US"/>
        </w:rPr>
        <w:t xml:space="preserve">the </w:t>
      </w:r>
      <w:r w:rsidRPr="008B39A7">
        <w:rPr>
          <w:rFonts w:ascii="Arial" w:hAnsi="Arial" w:cs="Arial"/>
          <w:lang w:val="en-US"/>
        </w:rPr>
        <w:t>person</w:t>
      </w:r>
      <w:r w:rsidR="00B41057" w:rsidRPr="008B39A7">
        <w:rPr>
          <w:rFonts w:ascii="Arial" w:hAnsi="Arial" w:cs="Arial"/>
          <w:lang w:val="en-US"/>
        </w:rPr>
        <w:t>, including</w:t>
      </w:r>
      <w:r w:rsidRPr="008B39A7">
        <w:rPr>
          <w:rFonts w:ascii="Arial" w:hAnsi="Arial" w:cs="Arial"/>
          <w:lang w:val="en-US"/>
        </w:rPr>
        <w:t xml:space="preserve"> practitioner</w:t>
      </w:r>
      <w:r w:rsidR="00B41057" w:rsidRPr="008B39A7">
        <w:rPr>
          <w:rFonts w:ascii="Arial" w:hAnsi="Arial" w:cs="Arial"/>
          <w:lang w:val="en-US"/>
        </w:rPr>
        <w:t>s</w:t>
      </w:r>
      <w:r w:rsidRPr="008B39A7">
        <w:rPr>
          <w:rFonts w:ascii="Arial" w:hAnsi="Arial" w:cs="Arial"/>
          <w:lang w:val="en-US"/>
        </w:rPr>
        <w:t xml:space="preserve">, psychiatrists, families, friends etc. </w:t>
      </w:r>
    </w:p>
    <w:p w:rsidR="00820F70" w:rsidRPr="008B39A7" w:rsidRDefault="00820F70" w:rsidP="00820F70">
      <w:pPr>
        <w:jc w:val="both"/>
        <w:rPr>
          <w:rFonts w:ascii="Arial" w:hAnsi="Arial" w:cs="Arial"/>
          <w:lang w:val="en-US"/>
        </w:rPr>
      </w:pPr>
      <w:r w:rsidRPr="008B39A7">
        <w:rPr>
          <w:rFonts w:ascii="Arial" w:hAnsi="Arial" w:cs="Arial"/>
          <w:lang w:val="en-US"/>
        </w:rPr>
        <w:t>This service has succeeded</w:t>
      </w:r>
      <w:r w:rsidR="006C477C" w:rsidRPr="008B39A7">
        <w:rPr>
          <w:rFonts w:ascii="Arial" w:hAnsi="Arial" w:cs="Arial"/>
          <w:lang w:val="en-US"/>
        </w:rPr>
        <w:t xml:space="preserve">, </w:t>
      </w:r>
      <w:r w:rsidRPr="008B39A7">
        <w:rPr>
          <w:rFonts w:ascii="Arial" w:hAnsi="Arial" w:cs="Arial"/>
          <w:lang w:val="en-US"/>
        </w:rPr>
        <w:t xml:space="preserve"> </w:t>
      </w:r>
      <w:r w:rsidR="006C477C" w:rsidRPr="008B39A7">
        <w:rPr>
          <w:rFonts w:ascii="Arial" w:hAnsi="Arial" w:cs="Arial"/>
          <w:lang w:val="en-US"/>
        </w:rPr>
        <w:t>through active field work, t</w:t>
      </w:r>
      <w:r w:rsidRPr="008B39A7">
        <w:rPr>
          <w:rFonts w:ascii="Arial" w:hAnsi="Arial" w:cs="Arial"/>
          <w:lang w:val="en-US"/>
        </w:rPr>
        <w:t>o fill the gap between the social and health care system</w:t>
      </w:r>
      <w:r w:rsidR="006C477C" w:rsidRPr="008B39A7">
        <w:rPr>
          <w:rFonts w:ascii="Arial" w:hAnsi="Arial" w:cs="Arial"/>
          <w:lang w:val="en-US"/>
        </w:rPr>
        <w:t>s</w:t>
      </w:r>
      <w:r w:rsidRPr="008B39A7">
        <w:rPr>
          <w:rFonts w:ascii="Arial" w:hAnsi="Arial" w:cs="Arial"/>
          <w:lang w:val="en-US"/>
        </w:rPr>
        <w:t xml:space="preserve">, especially </w:t>
      </w:r>
      <w:r w:rsidR="006C477C" w:rsidRPr="008B39A7">
        <w:rPr>
          <w:rFonts w:ascii="Arial" w:hAnsi="Arial" w:cs="Arial"/>
          <w:lang w:val="en-US"/>
        </w:rPr>
        <w:t xml:space="preserve">for people who are released from </w:t>
      </w:r>
      <w:r w:rsidRPr="008B39A7">
        <w:rPr>
          <w:rFonts w:ascii="Arial" w:hAnsi="Arial" w:cs="Arial"/>
          <w:lang w:val="en-US"/>
        </w:rPr>
        <w:t>hospital</w:t>
      </w:r>
      <w:r w:rsidR="006C477C" w:rsidRPr="008B39A7">
        <w:rPr>
          <w:rFonts w:ascii="Arial" w:hAnsi="Arial" w:cs="Arial"/>
          <w:lang w:val="en-US"/>
        </w:rPr>
        <w:t>s</w:t>
      </w:r>
      <w:r w:rsidRPr="008B39A7">
        <w:rPr>
          <w:rFonts w:ascii="Arial" w:hAnsi="Arial" w:cs="Arial"/>
          <w:lang w:val="en-US"/>
        </w:rPr>
        <w:t xml:space="preserve">. The achievements of </w:t>
      </w:r>
      <w:r w:rsidR="006C477C" w:rsidRPr="008B39A7">
        <w:rPr>
          <w:rFonts w:ascii="Arial" w:hAnsi="Arial" w:cs="Arial"/>
          <w:lang w:val="en-US"/>
        </w:rPr>
        <w:t xml:space="preserve">the </w:t>
      </w:r>
      <w:r w:rsidRPr="008B39A7">
        <w:rPr>
          <w:rFonts w:ascii="Arial" w:hAnsi="Arial" w:cs="Arial"/>
          <w:lang w:val="en-US"/>
        </w:rPr>
        <w:t xml:space="preserve">programme involve </w:t>
      </w:r>
      <w:r w:rsidR="006C477C" w:rsidRPr="008B39A7">
        <w:rPr>
          <w:rFonts w:ascii="Arial" w:hAnsi="Arial" w:cs="Arial"/>
          <w:lang w:val="en-US"/>
        </w:rPr>
        <w:t xml:space="preserve">the </w:t>
      </w:r>
      <w:r w:rsidRPr="008B39A7">
        <w:rPr>
          <w:rFonts w:ascii="Arial" w:hAnsi="Arial" w:cs="Arial"/>
          <w:lang w:val="en-US"/>
        </w:rPr>
        <w:t xml:space="preserve">decrease of exposure to poverty and neglect, better health condition, as well as </w:t>
      </w:r>
      <w:r w:rsidR="006C477C" w:rsidRPr="008B39A7">
        <w:rPr>
          <w:rFonts w:ascii="Arial" w:hAnsi="Arial" w:cs="Arial"/>
          <w:lang w:val="en-US"/>
        </w:rPr>
        <w:t>a</w:t>
      </w:r>
      <w:r w:rsidRPr="008B39A7">
        <w:rPr>
          <w:rFonts w:ascii="Arial" w:hAnsi="Arial" w:cs="Arial"/>
          <w:lang w:val="en-US"/>
        </w:rPr>
        <w:t xml:space="preserve"> better coordination among </w:t>
      </w:r>
      <w:r w:rsidR="006C477C" w:rsidRPr="008B39A7">
        <w:rPr>
          <w:rFonts w:ascii="Arial" w:hAnsi="Arial" w:cs="Arial"/>
          <w:lang w:val="en-US"/>
        </w:rPr>
        <w:t xml:space="preserve">relevant </w:t>
      </w:r>
      <w:r w:rsidR="0079113E" w:rsidRPr="008B39A7">
        <w:rPr>
          <w:rFonts w:ascii="Arial" w:hAnsi="Arial" w:cs="Arial"/>
          <w:lang w:val="en-US"/>
        </w:rPr>
        <w:t>services and authorities</w:t>
      </w:r>
      <w:r w:rsidRPr="008B39A7">
        <w:rPr>
          <w:rFonts w:ascii="Arial" w:hAnsi="Arial" w:cs="Arial"/>
          <w:lang w:val="en-US"/>
        </w:rPr>
        <w:t xml:space="preserve">. Objective indicators have recorded a better quality of life for the user due to support in decision-making, an approach based on </w:t>
      </w:r>
      <w:r w:rsidR="006C477C" w:rsidRPr="008B39A7">
        <w:rPr>
          <w:rFonts w:ascii="Arial" w:hAnsi="Arial" w:cs="Arial"/>
          <w:lang w:val="en-US"/>
        </w:rPr>
        <w:t>the</w:t>
      </w:r>
      <w:r w:rsidRPr="008B39A7">
        <w:rPr>
          <w:rFonts w:ascii="Arial" w:hAnsi="Arial" w:cs="Arial"/>
          <w:lang w:val="en-US"/>
        </w:rPr>
        <w:t xml:space="preserve"> person's strengths and coordinated support and planning. The number of</w:t>
      </w:r>
      <w:r w:rsidR="006C477C" w:rsidRPr="008B39A7">
        <w:rPr>
          <w:rFonts w:ascii="Arial" w:hAnsi="Arial" w:cs="Arial"/>
          <w:lang w:val="en-US"/>
        </w:rPr>
        <w:t xml:space="preserve"> cases where the mental health condition of people</w:t>
      </w:r>
      <w:r w:rsidRPr="008B39A7">
        <w:rPr>
          <w:rFonts w:ascii="Arial" w:hAnsi="Arial" w:cs="Arial"/>
          <w:lang w:val="en-US"/>
        </w:rPr>
        <w:t xml:space="preserve"> deteriorat</w:t>
      </w:r>
      <w:r w:rsidR="006C477C" w:rsidRPr="008B39A7">
        <w:rPr>
          <w:rFonts w:ascii="Arial" w:hAnsi="Arial" w:cs="Arial"/>
          <w:lang w:val="en-US"/>
        </w:rPr>
        <w:t>es</w:t>
      </w:r>
      <w:r w:rsidRPr="008B39A7">
        <w:rPr>
          <w:rFonts w:ascii="Arial" w:hAnsi="Arial" w:cs="Arial"/>
          <w:lang w:val="en-US"/>
        </w:rPr>
        <w:t xml:space="preserve"> and forced hospitalization</w:t>
      </w:r>
      <w:r w:rsidR="006C477C" w:rsidRPr="008B39A7">
        <w:rPr>
          <w:rFonts w:ascii="Arial" w:hAnsi="Arial" w:cs="Arial"/>
          <w:lang w:val="en-US"/>
        </w:rPr>
        <w:t xml:space="preserve"> occurs</w:t>
      </w:r>
      <w:r w:rsidRPr="008B39A7">
        <w:rPr>
          <w:rFonts w:ascii="Arial" w:hAnsi="Arial" w:cs="Arial"/>
          <w:lang w:val="en-US"/>
        </w:rPr>
        <w:t xml:space="preserve"> has been reduced. The views of </w:t>
      </w:r>
      <w:r w:rsidR="00A70899" w:rsidRPr="008B39A7">
        <w:rPr>
          <w:rFonts w:ascii="Arial" w:hAnsi="Arial" w:cs="Arial"/>
          <w:lang w:val="en-US"/>
        </w:rPr>
        <w:t>users</w:t>
      </w:r>
      <w:r w:rsidRPr="008B39A7">
        <w:rPr>
          <w:rFonts w:ascii="Arial" w:hAnsi="Arial" w:cs="Arial"/>
          <w:lang w:val="en-US"/>
        </w:rPr>
        <w:t xml:space="preserve">, but also </w:t>
      </w:r>
      <w:r w:rsidR="006C477C" w:rsidRPr="008B39A7">
        <w:rPr>
          <w:rFonts w:ascii="Arial" w:hAnsi="Arial" w:cs="Arial"/>
          <w:lang w:val="en-US"/>
        </w:rPr>
        <w:t xml:space="preserve">of </w:t>
      </w:r>
      <w:r w:rsidRPr="008B39A7">
        <w:rPr>
          <w:rFonts w:ascii="Arial" w:hAnsi="Arial" w:cs="Arial"/>
          <w:lang w:val="en-US"/>
        </w:rPr>
        <w:t>other</w:t>
      </w:r>
      <w:r w:rsidR="00A70899" w:rsidRPr="008B39A7">
        <w:rPr>
          <w:rFonts w:ascii="Arial" w:hAnsi="Arial" w:cs="Arial"/>
          <w:lang w:val="en-US"/>
        </w:rPr>
        <w:t>s</w:t>
      </w:r>
      <w:r w:rsidRPr="008B39A7">
        <w:rPr>
          <w:rFonts w:ascii="Arial" w:hAnsi="Arial" w:cs="Arial"/>
          <w:lang w:val="en-US"/>
        </w:rPr>
        <w:t xml:space="preserve"> </w:t>
      </w:r>
      <w:r w:rsidR="00A70899" w:rsidRPr="008B39A7">
        <w:rPr>
          <w:rFonts w:ascii="Arial" w:hAnsi="Arial" w:cs="Arial"/>
          <w:lang w:val="en-US"/>
        </w:rPr>
        <w:t>involved</w:t>
      </w:r>
      <w:r w:rsidR="006C477C" w:rsidRPr="008B39A7">
        <w:rPr>
          <w:rFonts w:ascii="Arial" w:hAnsi="Arial" w:cs="Arial"/>
          <w:lang w:val="en-US"/>
        </w:rPr>
        <w:t>,</w:t>
      </w:r>
      <w:r w:rsidRPr="008B39A7">
        <w:rPr>
          <w:rFonts w:ascii="Arial" w:hAnsi="Arial" w:cs="Arial"/>
          <w:lang w:val="en-US"/>
        </w:rPr>
        <w:t xml:space="preserve"> have changed </w:t>
      </w:r>
      <w:r w:rsidR="006C477C" w:rsidRPr="008B39A7">
        <w:rPr>
          <w:rFonts w:ascii="Arial" w:hAnsi="Arial" w:cs="Arial"/>
          <w:lang w:val="en-US"/>
        </w:rPr>
        <w:t xml:space="preserve">after the </w:t>
      </w:r>
      <w:r w:rsidRPr="008B39A7">
        <w:rPr>
          <w:rFonts w:ascii="Arial" w:hAnsi="Arial" w:cs="Arial"/>
          <w:lang w:val="en-US"/>
        </w:rPr>
        <w:t>experience.</w:t>
      </w:r>
    </w:p>
    <w:p w:rsidR="00820F70" w:rsidRPr="008B39A7" w:rsidRDefault="00820F70" w:rsidP="00820F70">
      <w:pPr>
        <w:jc w:val="both"/>
        <w:rPr>
          <w:rFonts w:ascii="Arial" w:hAnsi="Arial" w:cs="Arial"/>
          <w:lang w:val="en-US"/>
        </w:rPr>
      </w:pPr>
      <w:r w:rsidRPr="008B39A7">
        <w:rPr>
          <w:rFonts w:ascii="Arial" w:hAnsi="Arial" w:cs="Arial"/>
          <w:lang w:val="en-US"/>
        </w:rPr>
        <w:t xml:space="preserve">This model and related education </w:t>
      </w:r>
      <w:r w:rsidR="006C477C" w:rsidRPr="008B39A7">
        <w:rPr>
          <w:rFonts w:ascii="Arial" w:hAnsi="Arial" w:cs="Arial"/>
          <w:lang w:val="en-US"/>
        </w:rPr>
        <w:t>can be</w:t>
      </w:r>
      <w:r w:rsidRPr="008B39A7">
        <w:rPr>
          <w:rFonts w:ascii="Arial" w:hAnsi="Arial" w:cs="Arial"/>
          <w:lang w:val="en-US"/>
        </w:rPr>
        <w:t xml:space="preserve"> appl</w:t>
      </w:r>
      <w:r w:rsidR="006C477C" w:rsidRPr="008B39A7">
        <w:rPr>
          <w:rFonts w:ascii="Arial" w:hAnsi="Arial" w:cs="Arial"/>
          <w:lang w:val="en-US"/>
        </w:rPr>
        <w:t>ied</w:t>
      </w:r>
      <w:r w:rsidRPr="008B39A7">
        <w:rPr>
          <w:rFonts w:ascii="Arial" w:hAnsi="Arial" w:cs="Arial"/>
          <w:lang w:val="en-US"/>
        </w:rPr>
        <w:t xml:space="preserve"> in other areas</w:t>
      </w:r>
      <w:r w:rsidR="006C477C" w:rsidRPr="008B39A7">
        <w:rPr>
          <w:rFonts w:ascii="Arial" w:hAnsi="Arial" w:cs="Arial"/>
          <w:lang w:val="en-US"/>
        </w:rPr>
        <w:t>, in relation to</w:t>
      </w:r>
      <w:r w:rsidRPr="008B39A7">
        <w:rPr>
          <w:rFonts w:ascii="Arial" w:hAnsi="Arial" w:cs="Arial"/>
          <w:lang w:val="en-US"/>
        </w:rPr>
        <w:t xml:space="preserve"> persons who are affected by serious and long-term conditions that result in disability and </w:t>
      </w:r>
      <w:r w:rsidR="006C477C" w:rsidRPr="008B39A7">
        <w:rPr>
          <w:rFonts w:ascii="Arial" w:hAnsi="Arial" w:cs="Arial"/>
          <w:lang w:val="en-US"/>
        </w:rPr>
        <w:t xml:space="preserve">where </w:t>
      </w:r>
      <w:r w:rsidRPr="008B39A7">
        <w:rPr>
          <w:rFonts w:ascii="Arial" w:hAnsi="Arial" w:cs="Arial"/>
          <w:lang w:val="en-US"/>
        </w:rPr>
        <w:t>complex support</w:t>
      </w:r>
      <w:r w:rsidR="006C477C" w:rsidRPr="008B39A7">
        <w:rPr>
          <w:rFonts w:ascii="Arial" w:hAnsi="Arial" w:cs="Arial"/>
          <w:lang w:val="en-US"/>
        </w:rPr>
        <w:t xml:space="preserve"> is needed</w:t>
      </w:r>
      <w:r w:rsidRPr="008B39A7">
        <w:rPr>
          <w:rFonts w:ascii="Arial" w:hAnsi="Arial" w:cs="Arial"/>
          <w:lang w:val="en-US"/>
        </w:rPr>
        <w:t xml:space="preserve">. </w:t>
      </w:r>
      <w:r w:rsidR="006C477C" w:rsidRPr="008B39A7">
        <w:rPr>
          <w:rFonts w:ascii="Arial" w:hAnsi="Arial" w:cs="Arial"/>
          <w:lang w:val="en-US"/>
        </w:rPr>
        <w:t>This model of support in decision-making</w:t>
      </w:r>
      <w:r w:rsidRPr="008B39A7">
        <w:rPr>
          <w:rFonts w:ascii="Arial" w:hAnsi="Arial" w:cs="Arial"/>
          <w:lang w:val="en-US"/>
        </w:rPr>
        <w:t xml:space="preserve"> </w:t>
      </w:r>
      <w:r w:rsidR="006C477C" w:rsidRPr="008B39A7">
        <w:rPr>
          <w:rFonts w:ascii="Arial" w:hAnsi="Arial" w:cs="Arial"/>
          <w:lang w:val="en-US"/>
        </w:rPr>
        <w:t xml:space="preserve">is </w:t>
      </w:r>
      <w:r w:rsidRPr="008B39A7">
        <w:rPr>
          <w:rFonts w:ascii="Arial" w:hAnsi="Arial" w:cs="Arial"/>
          <w:lang w:val="en-US"/>
        </w:rPr>
        <w:t>implemented in other municipalities (Plovdiv, Stara Zagora).</w:t>
      </w:r>
    </w:p>
    <w:p w:rsidR="00820F70" w:rsidRPr="008B39A7" w:rsidRDefault="00820F70" w:rsidP="0028067F">
      <w:pPr>
        <w:pStyle w:val="Heading3"/>
        <w:rPr>
          <w:rFonts w:ascii="Arial" w:hAnsi="Arial" w:cs="Arial"/>
          <w:lang w:val="en-US"/>
        </w:rPr>
      </w:pPr>
      <w:bookmarkStart w:id="53" w:name="_Toc479591710"/>
      <w:bookmarkStart w:id="54" w:name="_Toc479838897"/>
      <w:r w:rsidRPr="008B39A7">
        <w:rPr>
          <w:rFonts w:ascii="Arial" w:hAnsi="Arial" w:cs="Arial"/>
          <w:lang w:val="en-US"/>
        </w:rPr>
        <w:t>Mold</w:t>
      </w:r>
      <w:r w:rsidR="00160457" w:rsidRPr="008B39A7">
        <w:rPr>
          <w:rFonts w:ascii="Arial" w:hAnsi="Arial" w:cs="Arial"/>
          <w:lang w:val="en-US"/>
        </w:rPr>
        <w:t>ova</w:t>
      </w:r>
      <w:r w:rsidRPr="008B39A7">
        <w:rPr>
          <w:rStyle w:val="FootnoteReference"/>
          <w:rFonts w:ascii="Arial" w:hAnsi="Arial" w:cs="Arial"/>
          <w:lang w:val="en-US"/>
        </w:rPr>
        <w:footnoteReference w:id="31"/>
      </w:r>
      <w:bookmarkEnd w:id="53"/>
      <w:bookmarkEnd w:id="54"/>
    </w:p>
    <w:p w:rsidR="00820F70" w:rsidRPr="008B39A7" w:rsidRDefault="00820F70" w:rsidP="00820F70">
      <w:pPr>
        <w:jc w:val="both"/>
        <w:rPr>
          <w:rFonts w:ascii="Arial" w:hAnsi="Arial" w:cs="Arial"/>
          <w:lang w:val="en-US"/>
        </w:rPr>
      </w:pPr>
      <w:r w:rsidRPr="008B39A7">
        <w:rPr>
          <w:rFonts w:ascii="Arial" w:hAnsi="Arial" w:cs="Arial"/>
          <w:lang w:val="en-US"/>
        </w:rPr>
        <w:t xml:space="preserve">The "Community for All - Moldova" is </w:t>
      </w:r>
      <w:r w:rsidR="006C477C" w:rsidRPr="008B39A7">
        <w:rPr>
          <w:rFonts w:ascii="Arial" w:hAnsi="Arial" w:cs="Arial"/>
          <w:lang w:val="en-US"/>
        </w:rPr>
        <w:t xml:space="preserve">a program with different components. One main activity aims at relocating  </w:t>
      </w:r>
      <w:r w:rsidRPr="008B39A7">
        <w:rPr>
          <w:rFonts w:ascii="Arial" w:hAnsi="Arial" w:cs="Arial"/>
          <w:lang w:val="en-US"/>
        </w:rPr>
        <w:t xml:space="preserve">boys and men with severe mental </w:t>
      </w:r>
      <w:r w:rsidR="00EF2AF4" w:rsidRPr="008B39A7">
        <w:rPr>
          <w:rFonts w:ascii="Arial" w:hAnsi="Arial" w:cs="Arial"/>
          <w:lang w:val="en-US"/>
        </w:rPr>
        <w:t>disabilities</w:t>
      </w:r>
      <w:r w:rsidRPr="008B39A7">
        <w:rPr>
          <w:rFonts w:ascii="Arial" w:hAnsi="Arial" w:cs="Arial"/>
          <w:lang w:val="en-US"/>
        </w:rPr>
        <w:t xml:space="preserve"> from the </w:t>
      </w:r>
      <w:r w:rsidR="0028067F" w:rsidRPr="008B39A7">
        <w:rPr>
          <w:rFonts w:ascii="Arial" w:hAnsi="Arial" w:cs="Arial"/>
          <w:lang w:val="en-US"/>
        </w:rPr>
        <w:t>Residential</w:t>
      </w:r>
      <w:r w:rsidRPr="008B39A7">
        <w:rPr>
          <w:rFonts w:ascii="Arial" w:hAnsi="Arial" w:cs="Arial"/>
          <w:lang w:val="en-US"/>
        </w:rPr>
        <w:t xml:space="preserve"> </w:t>
      </w:r>
      <w:r w:rsidR="0028067F" w:rsidRPr="008B39A7">
        <w:rPr>
          <w:rFonts w:ascii="Arial" w:hAnsi="Arial" w:cs="Arial"/>
          <w:lang w:val="en-US"/>
        </w:rPr>
        <w:t>h</w:t>
      </w:r>
      <w:r w:rsidRPr="008B39A7">
        <w:rPr>
          <w:rFonts w:ascii="Arial" w:hAnsi="Arial" w:cs="Arial"/>
          <w:lang w:val="en-US"/>
        </w:rPr>
        <w:t>ome for persons with mental disabilities back into their families or alternative community services</w:t>
      </w:r>
      <w:r w:rsidR="006C477C" w:rsidRPr="008B39A7">
        <w:rPr>
          <w:rFonts w:ascii="Arial" w:hAnsi="Arial" w:cs="Arial"/>
          <w:lang w:val="en-US"/>
        </w:rPr>
        <w:t>. Their activity also aims at contributing to</w:t>
      </w:r>
      <w:r w:rsidRPr="008B39A7">
        <w:rPr>
          <w:rFonts w:ascii="Arial" w:hAnsi="Arial" w:cs="Arial"/>
          <w:lang w:val="en-US"/>
        </w:rPr>
        <w:t xml:space="preserve"> the development of a legal framework for new services in the community and</w:t>
      </w:r>
      <w:r w:rsidR="006C477C" w:rsidRPr="008B39A7">
        <w:rPr>
          <w:rFonts w:ascii="Arial" w:hAnsi="Arial" w:cs="Arial"/>
          <w:lang w:val="en-US"/>
        </w:rPr>
        <w:t xml:space="preserve"> to a</w:t>
      </w:r>
      <w:r w:rsidRPr="008B39A7">
        <w:rPr>
          <w:rFonts w:ascii="Arial" w:hAnsi="Arial" w:cs="Arial"/>
          <w:lang w:val="en-US"/>
        </w:rPr>
        <w:t xml:space="preserve"> better social inclusion of persons with mental disabilities</w:t>
      </w:r>
      <w:r w:rsidR="0028067F" w:rsidRPr="008B39A7">
        <w:rPr>
          <w:rFonts w:ascii="Arial" w:hAnsi="Arial" w:cs="Arial"/>
          <w:lang w:val="en-US"/>
        </w:rPr>
        <w:t>.</w:t>
      </w:r>
    </w:p>
    <w:p w:rsidR="00820F70" w:rsidRPr="008B39A7" w:rsidRDefault="00725E4C" w:rsidP="00820F70">
      <w:pPr>
        <w:jc w:val="both"/>
        <w:rPr>
          <w:rFonts w:ascii="Arial" w:hAnsi="Arial" w:cs="Arial"/>
          <w:lang w:val="en-US"/>
        </w:rPr>
      </w:pPr>
      <w:r w:rsidRPr="008B39A7">
        <w:rPr>
          <w:rFonts w:ascii="Arial" w:hAnsi="Arial" w:cs="Arial"/>
          <w:lang w:val="en-US"/>
        </w:rPr>
        <w:t>Other components of the</w:t>
      </w:r>
      <w:r w:rsidR="006C477C" w:rsidRPr="008B39A7">
        <w:rPr>
          <w:rFonts w:ascii="Arial" w:hAnsi="Arial" w:cs="Arial"/>
          <w:lang w:val="en-US"/>
        </w:rPr>
        <w:t xml:space="preserve"> </w:t>
      </w:r>
      <w:r w:rsidR="00820F70" w:rsidRPr="008B39A7">
        <w:rPr>
          <w:rFonts w:ascii="Arial" w:hAnsi="Arial" w:cs="Arial"/>
          <w:lang w:val="en-US"/>
        </w:rPr>
        <w:t>project</w:t>
      </w:r>
      <w:r w:rsidRPr="008B39A7">
        <w:rPr>
          <w:rFonts w:ascii="Arial" w:hAnsi="Arial" w:cs="Arial"/>
          <w:lang w:val="en-US"/>
        </w:rPr>
        <w:t xml:space="preserve"> include drafting</w:t>
      </w:r>
      <w:r w:rsidR="006C477C" w:rsidRPr="008B39A7">
        <w:rPr>
          <w:rFonts w:ascii="Arial" w:hAnsi="Arial" w:cs="Arial"/>
          <w:lang w:val="en-US"/>
        </w:rPr>
        <w:t xml:space="preserve"> policy</w:t>
      </w:r>
      <w:r w:rsidRPr="008B39A7">
        <w:rPr>
          <w:rFonts w:ascii="Arial" w:hAnsi="Arial" w:cs="Arial"/>
          <w:lang w:val="en-US"/>
        </w:rPr>
        <w:t xml:space="preserve"> and legal</w:t>
      </w:r>
      <w:r w:rsidR="006C477C" w:rsidRPr="008B39A7">
        <w:rPr>
          <w:rFonts w:ascii="Arial" w:hAnsi="Arial" w:cs="Arial"/>
          <w:lang w:val="en-US"/>
        </w:rPr>
        <w:t xml:space="preserve"> document</w:t>
      </w:r>
      <w:r w:rsidRPr="008B39A7">
        <w:rPr>
          <w:rFonts w:ascii="Arial" w:hAnsi="Arial" w:cs="Arial"/>
          <w:lang w:val="en-US"/>
        </w:rPr>
        <w:t>s, such as</w:t>
      </w:r>
      <w:r w:rsidR="006C477C" w:rsidRPr="008B39A7">
        <w:rPr>
          <w:rFonts w:ascii="Arial" w:hAnsi="Arial" w:cs="Arial"/>
          <w:lang w:val="en-US"/>
        </w:rPr>
        <w:t xml:space="preserve"> </w:t>
      </w:r>
      <w:r w:rsidR="00820F70" w:rsidRPr="008B39A7">
        <w:rPr>
          <w:rFonts w:ascii="Arial" w:hAnsi="Arial" w:cs="Arial"/>
          <w:lang w:val="en-US"/>
        </w:rPr>
        <w:t>the Social Inclusion Strategy for Persons with Disabilities, the draft Law on Social Inclusion of Persons with Disabilities and the draft Standards and regulations for the joint housing and supported housing services. At the local level, the project focuses on enabling exit of persons with disabilities from institution</w:t>
      </w:r>
      <w:r w:rsidR="006C477C" w:rsidRPr="008B39A7">
        <w:rPr>
          <w:rFonts w:ascii="Arial" w:hAnsi="Arial" w:cs="Arial"/>
          <w:lang w:val="en-US"/>
        </w:rPr>
        <w:t>s</w:t>
      </w:r>
      <w:r w:rsidR="00820F70" w:rsidRPr="008B39A7">
        <w:rPr>
          <w:rFonts w:ascii="Arial" w:hAnsi="Arial" w:cs="Arial"/>
          <w:lang w:val="en-US"/>
        </w:rPr>
        <w:t xml:space="preserve"> and the prevention of institutionalization. This is achieved through cooperation with local partner organizations</w:t>
      </w:r>
      <w:r w:rsidR="006C477C" w:rsidRPr="008B39A7">
        <w:rPr>
          <w:rFonts w:ascii="Arial" w:hAnsi="Arial" w:cs="Arial"/>
          <w:lang w:val="en-US"/>
        </w:rPr>
        <w:t>, based</w:t>
      </w:r>
      <w:r w:rsidR="00820F70" w:rsidRPr="008B39A7">
        <w:rPr>
          <w:rFonts w:ascii="Arial" w:hAnsi="Arial" w:cs="Arial"/>
          <w:lang w:val="en-US"/>
        </w:rPr>
        <w:t xml:space="preserve"> in the communit</w:t>
      </w:r>
      <w:r w:rsidR="006C477C" w:rsidRPr="008B39A7">
        <w:rPr>
          <w:rFonts w:ascii="Arial" w:hAnsi="Arial" w:cs="Arial"/>
          <w:lang w:val="en-US"/>
        </w:rPr>
        <w:t>ies</w:t>
      </w:r>
      <w:r w:rsidR="00820F70" w:rsidRPr="008B39A7">
        <w:rPr>
          <w:rFonts w:ascii="Arial" w:hAnsi="Arial" w:cs="Arial"/>
          <w:lang w:val="en-US"/>
        </w:rPr>
        <w:t xml:space="preserve"> where </w:t>
      </w:r>
      <w:r w:rsidR="006C477C" w:rsidRPr="008B39A7">
        <w:rPr>
          <w:rFonts w:ascii="Arial" w:hAnsi="Arial" w:cs="Arial"/>
          <w:lang w:val="en-US"/>
        </w:rPr>
        <w:t xml:space="preserve">people with disabilities </w:t>
      </w:r>
      <w:r w:rsidR="00820F70" w:rsidRPr="008B39A7">
        <w:rPr>
          <w:rFonts w:ascii="Arial" w:hAnsi="Arial" w:cs="Arial"/>
          <w:lang w:val="en-US"/>
        </w:rPr>
        <w:t>live (or, in the case of persons who are in institutions, in the communit</w:t>
      </w:r>
      <w:r w:rsidR="006C477C" w:rsidRPr="008B39A7">
        <w:rPr>
          <w:rFonts w:ascii="Arial" w:hAnsi="Arial" w:cs="Arial"/>
          <w:lang w:val="en-US"/>
        </w:rPr>
        <w:t>ies</w:t>
      </w:r>
      <w:r w:rsidR="00820F70" w:rsidRPr="008B39A7">
        <w:rPr>
          <w:rFonts w:ascii="Arial" w:hAnsi="Arial" w:cs="Arial"/>
          <w:lang w:val="en-US"/>
        </w:rPr>
        <w:t xml:space="preserve"> where </w:t>
      </w:r>
      <w:r w:rsidR="006C477C" w:rsidRPr="008B39A7">
        <w:rPr>
          <w:rFonts w:ascii="Arial" w:hAnsi="Arial" w:cs="Arial"/>
          <w:lang w:val="en-US"/>
        </w:rPr>
        <w:t xml:space="preserve">people </w:t>
      </w:r>
      <w:r w:rsidR="00820F70" w:rsidRPr="008B39A7">
        <w:rPr>
          <w:rFonts w:ascii="Arial" w:hAnsi="Arial" w:cs="Arial"/>
          <w:lang w:val="en-US"/>
        </w:rPr>
        <w:t>used to live</w:t>
      </w:r>
      <w:r w:rsidRPr="008B39A7">
        <w:rPr>
          <w:rFonts w:ascii="Arial" w:hAnsi="Arial" w:cs="Arial"/>
          <w:lang w:val="en-US"/>
        </w:rPr>
        <w:t xml:space="preserve"> or could live</w:t>
      </w:r>
      <w:r w:rsidR="00820F70"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 xml:space="preserve">During the period 2008 - 2012 more than 70 people have left </w:t>
      </w:r>
      <w:r w:rsidR="00725E4C" w:rsidRPr="008B39A7">
        <w:rPr>
          <w:rFonts w:ascii="Arial" w:hAnsi="Arial" w:cs="Arial"/>
          <w:lang w:val="en-US"/>
        </w:rPr>
        <w:t xml:space="preserve">one </w:t>
      </w:r>
      <w:r w:rsidRPr="008B39A7">
        <w:rPr>
          <w:rFonts w:ascii="Arial" w:hAnsi="Arial" w:cs="Arial"/>
          <w:lang w:val="en-US"/>
        </w:rPr>
        <w:t>institution</w:t>
      </w:r>
      <w:r w:rsidR="00725E4C" w:rsidRPr="008B39A7">
        <w:rPr>
          <w:rFonts w:ascii="Arial" w:hAnsi="Arial" w:cs="Arial"/>
          <w:lang w:val="en-US"/>
        </w:rPr>
        <w:t xml:space="preserve"> for people with disabilities (from Orhei)</w:t>
      </w:r>
      <w:r w:rsidRPr="008B39A7">
        <w:rPr>
          <w:rFonts w:ascii="Arial" w:hAnsi="Arial" w:cs="Arial"/>
          <w:lang w:val="en-US"/>
        </w:rPr>
        <w:t xml:space="preserve">, and </w:t>
      </w:r>
      <w:r w:rsidR="00725E4C" w:rsidRPr="008B39A7">
        <w:rPr>
          <w:rFonts w:ascii="Arial" w:hAnsi="Arial" w:cs="Arial"/>
          <w:lang w:val="en-US"/>
        </w:rPr>
        <w:t xml:space="preserve">the placement in an institution was prevented for </w:t>
      </w:r>
      <w:r w:rsidRPr="008B39A7">
        <w:rPr>
          <w:rFonts w:ascii="Arial" w:hAnsi="Arial" w:cs="Arial"/>
          <w:lang w:val="en-US"/>
        </w:rPr>
        <w:t xml:space="preserve">40 people. </w:t>
      </w:r>
      <w:r w:rsidR="00725E4C" w:rsidRPr="008B39A7">
        <w:rPr>
          <w:rFonts w:ascii="Arial" w:hAnsi="Arial" w:cs="Arial"/>
          <w:lang w:val="en-US"/>
        </w:rPr>
        <w:t>Services</w:t>
      </w:r>
      <w:r w:rsidRPr="008B39A7">
        <w:rPr>
          <w:rFonts w:ascii="Arial" w:hAnsi="Arial" w:cs="Arial"/>
          <w:lang w:val="en-US"/>
        </w:rPr>
        <w:t xml:space="preserve"> developed by Keystone in Moldova include family support services, supported housing, </w:t>
      </w:r>
      <w:r w:rsidR="00725E4C" w:rsidRPr="008B39A7">
        <w:rPr>
          <w:rFonts w:ascii="Arial" w:hAnsi="Arial" w:cs="Arial"/>
          <w:lang w:val="en-US"/>
        </w:rPr>
        <w:t>g</w:t>
      </w:r>
      <w:r w:rsidRPr="008B39A7">
        <w:rPr>
          <w:rFonts w:ascii="Arial" w:hAnsi="Arial" w:cs="Arial"/>
          <w:lang w:val="en-US"/>
        </w:rPr>
        <w:t>roup housing, foster care, shared housing, mobile teams, teaching assistants and personal assistance</w:t>
      </w:r>
      <w:r w:rsidR="0028067F"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noProof/>
          <w:lang w:eastAsia="en-GB"/>
        </w:rPr>
        <mc:AlternateContent>
          <mc:Choice Requires="wps">
            <w:drawing>
              <wp:anchor distT="0" distB="0" distL="114300" distR="114300" simplePos="0" relativeHeight="251703296" behindDoc="0" locked="0" layoutInCell="1" allowOverlap="1" wp14:anchorId="37F896C2" wp14:editId="56BC6897">
                <wp:simplePos x="0" y="0"/>
                <wp:positionH relativeFrom="column">
                  <wp:posOffset>-114300</wp:posOffset>
                </wp:positionH>
                <wp:positionV relativeFrom="paragraph">
                  <wp:posOffset>1399540</wp:posOffset>
                </wp:positionV>
                <wp:extent cx="5879465" cy="5153025"/>
                <wp:effectExtent l="0" t="0" r="26035" b="28575"/>
                <wp:wrapTopAndBottom/>
                <wp:docPr id="12" name="Rounded Rectangle 12"/>
                <wp:cNvGraphicFramePr/>
                <a:graphic xmlns:a="http://schemas.openxmlformats.org/drawingml/2006/main">
                  <a:graphicData uri="http://schemas.microsoft.com/office/word/2010/wordprocessingShape">
                    <wps:wsp>
                      <wps:cNvSpPr/>
                      <wps:spPr>
                        <a:xfrm>
                          <a:off x="0" y="0"/>
                          <a:ext cx="5879465" cy="5153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39A7" w:rsidRDefault="008B39A7" w:rsidP="00820F70">
                            <w:r>
                              <w:t xml:space="preserve">EXAMPLE OF PROTECTION </w:t>
                            </w:r>
                            <w:r>
                              <w:rPr>
                                <w:lang w:val="en-US"/>
                              </w:rPr>
                              <w:t>AND</w:t>
                            </w:r>
                            <w:r w:rsidRPr="00A4267C">
                              <w:t xml:space="preserve"> REDIRECTION OF RESOURCES FROM INSTITUTIONAL </w:t>
                            </w:r>
                            <w:r>
                              <w:t xml:space="preserve">CARE </w:t>
                            </w:r>
                            <w:r>
                              <w:rPr>
                                <w:lang w:val="en-US"/>
                              </w:rPr>
                              <w:t>TO</w:t>
                            </w:r>
                            <w:r w:rsidRPr="00A4267C">
                              <w:t xml:space="preserve"> CARE AND SUPPORT WITHIN THE COMMUNITY IN THE REPUBLIC OF MOLDOVA</w:t>
                            </w:r>
                            <w:r>
                              <w:t>*</w:t>
                            </w:r>
                          </w:p>
                          <w:p w:rsidR="008B39A7" w:rsidRDefault="008B39A7" w:rsidP="00820F70">
                            <w:pPr>
                              <w:jc w:val="both"/>
                            </w:pPr>
                            <w:r>
                              <w:t>In one county, local authorities developed a plan for the comprehensive deinstitu tionalization</w:t>
                            </w:r>
                            <w:r>
                              <w:rPr>
                                <w:lang w:val="en-US"/>
                              </w:rPr>
                              <w:t xml:space="preserve"> </w:t>
                            </w:r>
                            <w:r>
                              <w:t xml:space="preserve">of children’s services, including the closure of three institutions. All three institutions were funded centrally by the Ministry of Education. The community services required (including social services and inclusive education) would be funded by the county council. The NGO worked with the Ministry of Education, Ministry of Finance and county councils to develop a three-stage process for redirecting finances. Firstly, the budgets for the </w:t>
                            </w:r>
                            <w:r>
                              <w:rPr>
                                <w:lang w:val="en-US"/>
                              </w:rPr>
                              <w:t>institutions</w:t>
                            </w:r>
                            <w:r>
                              <w:t xml:space="preserve"> were protected and it was agreed they would not be subject to reduction as the numbers of children in the institutions reduced. Secondly, the budgets were decentralised to the responsibility of</w:t>
                            </w:r>
                            <w:r>
                              <w:rPr>
                                <w:lang w:val="en-US"/>
                              </w:rPr>
                              <w:t xml:space="preserve"> </w:t>
                            </w:r>
                            <w:r>
                              <w:t>the County Council, while the institutions were still open. This decentralization was based on the condition that the local authority would not reduce the budget or direct the finances to anything other than children’s services. Thirdly, as the institutions gradually closed, the budgets and personnel posts were transferred to the new community-based services, making it possible for the County Council to sustain the new services in the future.</w:t>
                            </w:r>
                          </w:p>
                          <w:p w:rsidR="008B39A7" w:rsidRPr="0016126A" w:rsidRDefault="008B39A7" w:rsidP="00820F70">
                            <w:pPr>
                              <w:jc w:val="right"/>
                              <w:rPr>
                                <w:b/>
                                <w:i/>
                                <w:vertAlign w:val="subscript"/>
                              </w:rPr>
                            </w:pPr>
                            <w:r>
                              <w:rPr>
                                <w:b/>
                                <w:i/>
                                <w:vertAlign w:val="subscript"/>
                              </w:rPr>
                              <w:t>*</w:t>
                            </w:r>
                            <w:r>
                              <w:rPr>
                                <w:b/>
                                <w:i/>
                                <w:vertAlign w:val="subscript"/>
                                <w:lang w:val="en-US"/>
                              </w:rPr>
                              <w:t xml:space="preserve">taken from the </w:t>
                            </w:r>
                            <w:r w:rsidRPr="00A4267C">
                              <w:rPr>
                                <w:b/>
                                <w:i/>
                                <w:vertAlign w:val="subscript"/>
                              </w:rPr>
                              <w:t>Common European Guidelines on the Transition from Institutional to Community-based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32" style="position:absolute;left:0;text-align:left;margin-left:-9pt;margin-top:110.2pt;width:462.95pt;height:405.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" fillcolor="#4f81bd [3204]" strokecolor="#243f60 [1604]" strokeweight="2pt">
                <v:textbox>
                  <w:txbxContent>
                    <w:p w:rsidR="008B39A7" w:rsidRDefault="008B39A7" w:rsidP="00820F70">
                      <w:r>
                        <w:t xml:space="preserve">EXAMPLE OF PROTECTION </w:t>
                      </w:r>
                      <w:r>
                        <w:rPr>
                          <w:lang w:val="en-US"/>
                        </w:rPr>
                        <w:t>AND</w:t>
                      </w:r>
                      <w:r w:rsidRPr="00A4267C">
                        <w:t xml:space="preserve"> REDIRECTION OF RESOURCES FROM INSTITUTIONAL </w:t>
                      </w:r>
                      <w:r>
                        <w:t xml:space="preserve">CARE </w:t>
                      </w:r>
                      <w:r>
                        <w:rPr>
                          <w:lang w:val="en-US"/>
                        </w:rPr>
                        <w:t>TO</w:t>
                      </w:r>
                      <w:r w:rsidRPr="00A4267C">
                        <w:t xml:space="preserve"> CARE AND SUPPORT WITHIN THE COMMUNITY IN THE REPUBLIC OF MOLDOVA</w:t>
                      </w:r>
                      <w:r>
                        <w:t>*</w:t>
                      </w:r>
                    </w:p>
                    <w:p w:rsidR="008B39A7" w:rsidRDefault="008B39A7" w:rsidP="00820F70">
                      <w:pPr>
                        <w:jc w:val="both"/>
                      </w:pPr>
                      <w:r>
                        <w:t xml:space="preserve">In one county, local authorities developed a plan for the comprehensive </w:t>
                      </w:r>
                      <w:proofErr w:type="spellStart"/>
                      <w:r>
                        <w:t>deinstitu</w:t>
                      </w:r>
                      <w:proofErr w:type="spellEnd"/>
                      <w:r>
                        <w:t xml:space="preserve"> </w:t>
                      </w:r>
                      <w:proofErr w:type="spellStart"/>
                      <w:r>
                        <w:t>tionalization</w:t>
                      </w:r>
                      <w:proofErr w:type="spellEnd"/>
                      <w:r>
                        <w:rPr>
                          <w:lang w:val="en-US"/>
                        </w:rPr>
                        <w:t xml:space="preserve"> </w:t>
                      </w:r>
                      <w:r>
                        <w:t xml:space="preserve">of children’s services, including the closure of three institutions. All three institutions were funded centrally by the Ministry of Education. The community services required (including social services and inclusive education) would be funded by the county council. The NGO worked with the Ministry of Education, Ministry of Finance and county councils to develop a three-stage process for redirecting finances. Firstly, the budgets for the </w:t>
                      </w:r>
                      <w:r>
                        <w:rPr>
                          <w:lang w:val="en-US"/>
                        </w:rPr>
                        <w:t>institutions</w:t>
                      </w:r>
                      <w:r>
                        <w:t xml:space="preserve"> were protected and it was agreed they would not be subject to reduction as the numbers of children in the institutions reduced. Secondly, the budgets were decentralised to the responsibility of</w:t>
                      </w:r>
                      <w:r>
                        <w:rPr>
                          <w:lang w:val="en-US"/>
                        </w:rPr>
                        <w:t xml:space="preserve"> </w:t>
                      </w:r>
                      <w:r>
                        <w:t>the County Council, while the institutions were still open. This decentralization was based on the condition that the local authority would not reduce the budget or direct the finances to anything other than children’s services. Thirdly, as the institutions gradually closed, the budgets and personnel posts were transferred to the new community-based services, making it possible for the County Council to sustain the new services in the future.</w:t>
                      </w:r>
                    </w:p>
                    <w:p w:rsidR="008B39A7" w:rsidRPr="0016126A" w:rsidRDefault="008B39A7" w:rsidP="00820F70">
                      <w:pPr>
                        <w:jc w:val="right"/>
                        <w:rPr>
                          <w:b/>
                          <w:i/>
                          <w:vertAlign w:val="subscript"/>
                        </w:rPr>
                      </w:pPr>
                      <w:r>
                        <w:rPr>
                          <w:b/>
                          <w:i/>
                          <w:vertAlign w:val="subscript"/>
                        </w:rPr>
                        <w:t>*</w:t>
                      </w:r>
                      <w:r>
                        <w:rPr>
                          <w:b/>
                          <w:i/>
                          <w:vertAlign w:val="subscript"/>
                          <w:lang w:val="en-US"/>
                        </w:rPr>
                        <w:t xml:space="preserve">taken from the </w:t>
                      </w:r>
                      <w:r w:rsidRPr="00A4267C">
                        <w:rPr>
                          <w:b/>
                          <w:i/>
                          <w:vertAlign w:val="subscript"/>
                        </w:rPr>
                        <w:t>Common European Guidelines on the Transition from Institutional to Community-based Care</w:t>
                      </w:r>
                    </w:p>
                  </w:txbxContent>
                </v:textbox>
                <w10:wrap type="topAndBottom"/>
              </v:roundrect>
            </w:pict>
          </mc:Fallback>
        </mc:AlternateContent>
      </w:r>
      <w:r w:rsidRPr="008B39A7">
        <w:rPr>
          <w:rFonts w:ascii="Arial" w:hAnsi="Arial" w:cs="Arial"/>
          <w:lang w:val="en-US"/>
        </w:rPr>
        <w:t xml:space="preserve">It is important to mention that Moldova is one of the poorest countries in Europe and it was affected more heavily by </w:t>
      </w:r>
      <w:r w:rsidR="00725E4C" w:rsidRPr="008B39A7">
        <w:rPr>
          <w:rFonts w:ascii="Arial" w:hAnsi="Arial" w:cs="Arial"/>
          <w:lang w:val="en-US"/>
        </w:rPr>
        <w:t xml:space="preserve">the </w:t>
      </w:r>
      <w:r w:rsidRPr="008B39A7">
        <w:rPr>
          <w:rFonts w:ascii="Arial" w:hAnsi="Arial" w:cs="Arial"/>
          <w:lang w:val="en-US"/>
        </w:rPr>
        <w:t>financial crisis than any other country in the world.</w:t>
      </w:r>
      <w:r w:rsidRPr="008B39A7">
        <w:rPr>
          <w:rStyle w:val="FootnoteReference"/>
          <w:rFonts w:ascii="Arial" w:hAnsi="Arial" w:cs="Arial"/>
          <w:lang w:val="en-US"/>
        </w:rPr>
        <w:t xml:space="preserve"> </w:t>
      </w:r>
      <w:r w:rsidRPr="008B39A7">
        <w:rPr>
          <w:rStyle w:val="FootnoteReference"/>
          <w:rFonts w:ascii="Arial" w:hAnsi="Arial" w:cs="Arial"/>
          <w:lang w:val="en-US"/>
        </w:rPr>
        <w:footnoteReference w:id="32"/>
      </w:r>
      <w:r w:rsidRPr="008B39A7">
        <w:rPr>
          <w:rFonts w:ascii="Arial" w:hAnsi="Arial" w:cs="Arial"/>
          <w:lang w:val="en-US"/>
        </w:rPr>
        <w:t xml:space="preserve"> Despite that, Moldova has managed to </w:t>
      </w:r>
      <w:r w:rsidR="00725E4C" w:rsidRPr="008B39A7">
        <w:rPr>
          <w:rFonts w:ascii="Arial" w:hAnsi="Arial" w:cs="Arial"/>
          <w:lang w:val="en-US"/>
        </w:rPr>
        <w:t>get people out of institutions</w:t>
      </w:r>
      <w:r w:rsidRPr="008B39A7">
        <w:rPr>
          <w:rFonts w:ascii="Arial" w:hAnsi="Arial" w:cs="Arial"/>
          <w:lang w:val="en-US"/>
        </w:rPr>
        <w:t xml:space="preserve">, and to redirect </w:t>
      </w:r>
      <w:r w:rsidR="00725E4C" w:rsidRPr="008B39A7">
        <w:rPr>
          <w:rFonts w:ascii="Arial" w:hAnsi="Arial" w:cs="Arial"/>
          <w:lang w:val="en-US"/>
        </w:rPr>
        <w:t xml:space="preserve">some </w:t>
      </w:r>
      <w:r w:rsidRPr="008B39A7">
        <w:rPr>
          <w:rFonts w:ascii="Arial" w:hAnsi="Arial" w:cs="Arial"/>
          <w:lang w:val="en-US"/>
        </w:rPr>
        <w:t>funds to</w:t>
      </w:r>
      <w:r w:rsidR="00725E4C" w:rsidRPr="008B39A7">
        <w:rPr>
          <w:rFonts w:ascii="Arial" w:hAnsi="Arial" w:cs="Arial"/>
          <w:lang w:val="en-US"/>
        </w:rPr>
        <w:t>wards</w:t>
      </w:r>
      <w:r w:rsidRPr="008B39A7">
        <w:rPr>
          <w:rFonts w:ascii="Arial" w:hAnsi="Arial" w:cs="Arial"/>
          <w:lang w:val="en-US"/>
        </w:rPr>
        <w:t xml:space="preserve"> community service</w:t>
      </w:r>
      <w:r w:rsidR="00725E4C" w:rsidRPr="008B39A7">
        <w:rPr>
          <w:rFonts w:ascii="Arial" w:hAnsi="Arial" w:cs="Arial"/>
          <w:lang w:val="en-US"/>
        </w:rPr>
        <w:t>s</w:t>
      </w:r>
      <w:r w:rsidRPr="008B39A7">
        <w:rPr>
          <w:rFonts w:ascii="Arial" w:hAnsi="Arial" w:cs="Arial"/>
          <w:lang w:val="en-US"/>
        </w:rPr>
        <w:t xml:space="preserve">, showing that the implementation of </w:t>
      </w:r>
      <w:r w:rsidR="00725E4C" w:rsidRPr="008B39A7">
        <w:rPr>
          <w:rFonts w:ascii="Arial" w:hAnsi="Arial" w:cs="Arial"/>
          <w:lang w:val="en-US"/>
        </w:rPr>
        <w:t xml:space="preserve">a </w:t>
      </w:r>
      <w:r w:rsidRPr="008B39A7">
        <w:rPr>
          <w:rFonts w:ascii="Arial" w:hAnsi="Arial" w:cs="Arial"/>
          <w:lang w:val="en-US"/>
        </w:rPr>
        <w:t xml:space="preserve">deinstitutionalization process is possible even </w:t>
      </w:r>
      <w:r w:rsidR="00725E4C" w:rsidRPr="008B39A7">
        <w:rPr>
          <w:rFonts w:ascii="Arial" w:hAnsi="Arial" w:cs="Arial"/>
          <w:lang w:val="en-US"/>
        </w:rPr>
        <w:t xml:space="preserve">when </w:t>
      </w:r>
      <w:r w:rsidRPr="008B39A7">
        <w:rPr>
          <w:rFonts w:ascii="Arial" w:hAnsi="Arial" w:cs="Arial"/>
          <w:lang w:val="en-US"/>
        </w:rPr>
        <w:t>limited funding</w:t>
      </w:r>
      <w:r w:rsidR="00725E4C" w:rsidRPr="008B39A7">
        <w:rPr>
          <w:rFonts w:ascii="Arial" w:hAnsi="Arial" w:cs="Arial"/>
          <w:lang w:val="en-US"/>
        </w:rPr>
        <w:t xml:space="preserve"> is available</w:t>
      </w:r>
      <w:r w:rsidRPr="008B39A7">
        <w:rPr>
          <w:rFonts w:ascii="Arial" w:hAnsi="Arial" w:cs="Arial"/>
          <w:lang w:val="en-US"/>
        </w:rPr>
        <w:t xml:space="preserve">. </w:t>
      </w:r>
    </w:p>
    <w:p w:rsidR="00820F70" w:rsidRPr="008B39A7" w:rsidRDefault="00820F70" w:rsidP="00820F70">
      <w:pPr>
        <w:jc w:val="both"/>
        <w:rPr>
          <w:rFonts w:ascii="Arial" w:hAnsi="Arial" w:cs="Arial"/>
          <w:lang w:val="en-US"/>
        </w:rPr>
      </w:pPr>
    </w:p>
    <w:p w:rsidR="00820F70" w:rsidRPr="008B39A7" w:rsidRDefault="00820F70" w:rsidP="00820F70">
      <w:pPr>
        <w:jc w:val="both"/>
        <w:rPr>
          <w:rFonts w:ascii="Arial" w:hAnsi="Arial" w:cs="Arial"/>
          <w:lang w:val="en-US"/>
        </w:rPr>
      </w:pPr>
    </w:p>
    <w:p w:rsidR="00112688" w:rsidRPr="008B39A7" w:rsidRDefault="00112688" w:rsidP="00820F70">
      <w:pPr>
        <w:jc w:val="both"/>
        <w:rPr>
          <w:rFonts w:ascii="Arial" w:hAnsi="Arial" w:cs="Arial"/>
          <w:lang w:val="en-US"/>
        </w:rPr>
      </w:pPr>
    </w:p>
    <w:p w:rsidR="00112688" w:rsidRPr="008B39A7" w:rsidRDefault="00112688" w:rsidP="00820F70">
      <w:pPr>
        <w:jc w:val="both"/>
        <w:rPr>
          <w:rFonts w:ascii="Arial" w:hAnsi="Arial" w:cs="Arial"/>
          <w:lang w:val="en-US"/>
        </w:rPr>
      </w:pPr>
    </w:p>
    <w:p w:rsidR="00820F70" w:rsidRPr="008B39A7" w:rsidRDefault="006F4731" w:rsidP="006F4731">
      <w:pPr>
        <w:pStyle w:val="Heading3"/>
        <w:rPr>
          <w:rFonts w:ascii="Arial" w:hAnsi="Arial" w:cs="Arial"/>
          <w:lang w:val="en-US"/>
        </w:rPr>
      </w:pPr>
      <w:bookmarkStart w:id="55" w:name="_Toc479591711"/>
      <w:bookmarkStart w:id="56" w:name="_Toc479838898"/>
      <w:r w:rsidRPr="008B39A7">
        <w:rPr>
          <w:rFonts w:ascii="Arial" w:hAnsi="Arial" w:cs="Arial"/>
          <w:lang w:val="en-US"/>
        </w:rPr>
        <w:t>Hungary</w:t>
      </w:r>
      <w:bookmarkEnd w:id="55"/>
      <w:bookmarkEnd w:id="56"/>
    </w:p>
    <w:p w:rsidR="00820F70" w:rsidRPr="008B39A7" w:rsidRDefault="00820F70" w:rsidP="00820F70">
      <w:pPr>
        <w:jc w:val="both"/>
        <w:rPr>
          <w:rFonts w:ascii="Arial" w:hAnsi="Arial" w:cs="Arial"/>
          <w:lang w:val="en-US"/>
        </w:rPr>
      </w:pPr>
      <w:r w:rsidRPr="008B39A7">
        <w:rPr>
          <w:rFonts w:ascii="Arial" w:hAnsi="Arial" w:cs="Arial"/>
          <w:lang w:val="en-US"/>
        </w:rPr>
        <w:t xml:space="preserve">In 2011 the Hungarian </w:t>
      </w:r>
      <w:r w:rsidR="00725E4C" w:rsidRPr="008B39A7">
        <w:rPr>
          <w:rFonts w:ascii="Arial" w:hAnsi="Arial" w:cs="Arial"/>
          <w:lang w:val="en-US"/>
        </w:rPr>
        <w:t>G</w:t>
      </w:r>
      <w:r w:rsidRPr="008B39A7">
        <w:rPr>
          <w:rFonts w:ascii="Arial" w:hAnsi="Arial" w:cs="Arial"/>
          <w:lang w:val="en-US"/>
        </w:rPr>
        <w:t xml:space="preserve">overnment adopted a Strategy of Deinstitutionalization. Disadvantages of the Strategy are that it </w:t>
      </w:r>
      <w:r w:rsidR="00246DDF" w:rsidRPr="008B39A7">
        <w:rPr>
          <w:rFonts w:ascii="Arial" w:hAnsi="Arial" w:cs="Arial"/>
          <w:lang w:val="en-US"/>
        </w:rPr>
        <w:t>aims at closing all its institutions in an extremely long period of time,</w:t>
      </w:r>
      <w:r w:rsidRPr="008B39A7">
        <w:rPr>
          <w:rFonts w:ascii="Arial" w:hAnsi="Arial" w:cs="Arial"/>
          <w:lang w:val="en-US"/>
        </w:rPr>
        <w:t xml:space="preserve"> 30 years</w:t>
      </w:r>
      <w:r w:rsidR="00246DDF" w:rsidRPr="008B39A7">
        <w:rPr>
          <w:rFonts w:ascii="Arial" w:hAnsi="Arial" w:cs="Arial"/>
          <w:lang w:val="en-US"/>
        </w:rPr>
        <w:t>, allowing during the transition process</w:t>
      </w:r>
      <w:r w:rsidRPr="008B39A7">
        <w:rPr>
          <w:rFonts w:ascii="Arial" w:hAnsi="Arial" w:cs="Arial"/>
          <w:lang w:val="en-US"/>
        </w:rPr>
        <w:t xml:space="preserve"> the construction of new institutions </w:t>
      </w:r>
      <w:r w:rsidR="00246DDF" w:rsidRPr="008B39A7">
        <w:rPr>
          <w:rFonts w:ascii="Arial" w:hAnsi="Arial" w:cs="Arial"/>
          <w:lang w:val="en-US"/>
        </w:rPr>
        <w:t xml:space="preserve">with </w:t>
      </w:r>
      <w:r w:rsidRPr="008B39A7">
        <w:rPr>
          <w:rFonts w:ascii="Arial" w:hAnsi="Arial" w:cs="Arial"/>
          <w:lang w:val="en-US"/>
        </w:rPr>
        <w:t xml:space="preserve">smaller capacities. During 2013, six large institutions were selected (with a total of 700 users) to be closed. There is </w:t>
      </w:r>
      <w:r w:rsidR="00246DDF" w:rsidRPr="008B39A7">
        <w:rPr>
          <w:rFonts w:ascii="Arial" w:hAnsi="Arial" w:cs="Arial"/>
          <w:lang w:val="en-US"/>
        </w:rPr>
        <w:t xml:space="preserve">a </w:t>
      </w:r>
      <w:r w:rsidRPr="008B39A7">
        <w:rPr>
          <w:rFonts w:ascii="Arial" w:hAnsi="Arial" w:cs="Arial"/>
          <w:lang w:val="en-US"/>
        </w:rPr>
        <w:t xml:space="preserve">justified concern that a small number of </w:t>
      </w:r>
      <w:r w:rsidR="00246DDF" w:rsidRPr="008B39A7">
        <w:rPr>
          <w:rFonts w:ascii="Arial" w:hAnsi="Arial" w:cs="Arial"/>
          <w:lang w:val="en-US"/>
        </w:rPr>
        <w:t xml:space="preserve">their residents  </w:t>
      </w:r>
      <w:r w:rsidRPr="008B39A7">
        <w:rPr>
          <w:rFonts w:ascii="Arial" w:hAnsi="Arial" w:cs="Arial"/>
          <w:lang w:val="en-US"/>
        </w:rPr>
        <w:t xml:space="preserve">will </w:t>
      </w:r>
      <w:r w:rsidR="00246DDF" w:rsidRPr="008B39A7">
        <w:rPr>
          <w:rFonts w:ascii="Arial" w:hAnsi="Arial" w:cs="Arial"/>
          <w:lang w:val="en-US"/>
        </w:rPr>
        <w:t xml:space="preserve">actually manage to live  </w:t>
      </w:r>
      <w:r w:rsidRPr="008B39A7">
        <w:rPr>
          <w:rFonts w:ascii="Arial" w:hAnsi="Arial" w:cs="Arial"/>
          <w:lang w:val="en-US"/>
        </w:rPr>
        <w:t>in the community</w:t>
      </w:r>
      <w:r w:rsidR="00246DDF" w:rsidRPr="008B39A7">
        <w:rPr>
          <w:rFonts w:ascii="Arial" w:hAnsi="Arial" w:cs="Arial"/>
          <w:lang w:val="en-US"/>
        </w:rPr>
        <w:t>,</w:t>
      </w:r>
      <w:r w:rsidRPr="008B39A7">
        <w:rPr>
          <w:rFonts w:ascii="Arial" w:hAnsi="Arial" w:cs="Arial"/>
          <w:lang w:val="en-US"/>
        </w:rPr>
        <w:t xml:space="preserve"> while the majority will be transferred to </w:t>
      </w:r>
      <w:r w:rsidR="00246DDF" w:rsidRPr="008B39A7">
        <w:rPr>
          <w:rFonts w:ascii="Arial" w:hAnsi="Arial" w:cs="Arial"/>
          <w:lang w:val="en-US"/>
        </w:rPr>
        <w:t>other residential institutions</w:t>
      </w:r>
      <w:r w:rsidRPr="008B39A7">
        <w:rPr>
          <w:rFonts w:ascii="Arial" w:hAnsi="Arial" w:cs="Arial"/>
          <w:lang w:val="en-US"/>
        </w:rPr>
        <w:t xml:space="preserve"> of smaller capacity.</w:t>
      </w:r>
    </w:p>
    <w:p w:rsidR="00820F70" w:rsidRPr="008B39A7" w:rsidRDefault="00246DDF" w:rsidP="00820F70">
      <w:pPr>
        <w:jc w:val="both"/>
        <w:rPr>
          <w:rFonts w:ascii="Arial" w:hAnsi="Arial" w:cs="Arial"/>
          <w:lang w:val="en-US"/>
        </w:rPr>
      </w:pPr>
      <w:r w:rsidRPr="008B39A7">
        <w:rPr>
          <w:rFonts w:ascii="Arial" w:hAnsi="Arial" w:cs="Arial"/>
          <w:lang w:val="en-US"/>
        </w:rPr>
        <w:t>The c</w:t>
      </w:r>
      <w:r w:rsidR="00820F70" w:rsidRPr="008B39A7">
        <w:rPr>
          <w:rFonts w:ascii="Arial" w:hAnsi="Arial" w:cs="Arial"/>
          <w:lang w:val="en-US"/>
        </w:rPr>
        <w:t>los</w:t>
      </w:r>
      <w:r w:rsidRPr="008B39A7">
        <w:rPr>
          <w:rFonts w:ascii="Arial" w:hAnsi="Arial" w:cs="Arial"/>
          <w:lang w:val="en-US"/>
        </w:rPr>
        <w:t>ure</w:t>
      </w:r>
      <w:r w:rsidR="00820F70" w:rsidRPr="008B39A7">
        <w:rPr>
          <w:rFonts w:ascii="Arial" w:hAnsi="Arial" w:cs="Arial"/>
          <w:lang w:val="en-US"/>
        </w:rPr>
        <w:t xml:space="preserve"> </w:t>
      </w:r>
      <w:r w:rsidRPr="008B39A7">
        <w:rPr>
          <w:rFonts w:ascii="Arial" w:hAnsi="Arial" w:cs="Arial"/>
          <w:lang w:val="en-US"/>
        </w:rPr>
        <w:t xml:space="preserve">of </w:t>
      </w:r>
      <w:r w:rsidR="00820F70" w:rsidRPr="008B39A7">
        <w:rPr>
          <w:rFonts w:ascii="Arial" w:hAnsi="Arial" w:cs="Arial"/>
          <w:lang w:val="en-US"/>
        </w:rPr>
        <w:t xml:space="preserve">these six institutions and other projects related to deinstitutionalization </w:t>
      </w:r>
      <w:r w:rsidRPr="008B39A7">
        <w:rPr>
          <w:rFonts w:ascii="Arial" w:hAnsi="Arial" w:cs="Arial"/>
          <w:lang w:val="en-US"/>
        </w:rPr>
        <w:t xml:space="preserve">are </w:t>
      </w:r>
      <w:r w:rsidR="00820F70" w:rsidRPr="008B39A7">
        <w:rPr>
          <w:rFonts w:ascii="Arial" w:hAnsi="Arial" w:cs="Arial"/>
          <w:lang w:val="en-US"/>
        </w:rPr>
        <w:t xml:space="preserve">managed by an organization established by the Government - The Equal Opportunities of Persons with Disabilities Non-profit Ltd. (FSZK). The work of FSZK is supervised and funded by the Ministry of Human Resources, </w:t>
      </w:r>
      <w:r w:rsidRPr="008B39A7">
        <w:rPr>
          <w:rFonts w:ascii="Arial" w:hAnsi="Arial" w:cs="Arial"/>
          <w:lang w:val="en-US"/>
        </w:rPr>
        <w:t>whose activities are related to</w:t>
      </w:r>
      <w:r w:rsidR="00820F70" w:rsidRPr="008B39A7">
        <w:rPr>
          <w:rFonts w:ascii="Arial" w:hAnsi="Arial" w:cs="Arial"/>
          <w:lang w:val="en-US"/>
        </w:rPr>
        <w:t xml:space="preserve"> education, health and social issues. In addition, there is the National Committee for deinstitutionalization chaired by FSZK, consisting of representatives of all relevant stakeholders (including ministries and regional authorities, other government bodies, organizations of persons with disabilities, other NGOs and universities).</w:t>
      </w:r>
    </w:p>
    <w:p w:rsidR="00820F70" w:rsidRPr="008B39A7" w:rsidRDefault="00820F70" w:rsidP="00820F70">
      <w:pPr>
        <w:jc w:val="both"/>
        <w:rPr>
          <w:rFonts w:ascii="Arial" w:hAnsi="Arial" w:cs="Arial"/>
          <w:lang w:val="en-US"/>
        </w:rPr>
      </w:pPr>
      <w:r w:rsidRPr="008B39A7">
        <w:rPr>
          <w:rFonts w:ascii="Arial" w:hAnsi="Arial" w:cs="Arial"/>
          <w:lang w:val="en-US"/>
        </w:rPr>
        <w:t xml:space="preserve">The National Committee has an advisory role and can submit a veto to proposals that are not in accordance with </w:t>
      </w:r>
      <w:r w:rsidR="00246DDF" w:rsidRPr="008B39A7">
        <w:rPr>
          <w:rFonts w:ascii="Arial" w:hAnsi="Arial" w:cs="Arial"/>
          <w:lang w:val="en-US"/>
        </w:rPr>
        <w:t xml:space="preserve">the </w:t>
      </w:r>
      <w:r w:rsidRPr="008B39A7">
        <w:rPr>
          <w:rFonts w:ascii="Arial" w:hAnsi="Arial" w:cs="Arial"/>
          <w:lang w:val="en-US"/>
        </w:rPr>
        <w:t xml:space="preserve">aims of the Strategy. However, certain decisions that are made are not fully aligned with key principles which should </w:t>
      </w:r>
      <w:r w:rsidR="00246DDF" w:rsidRPr="008B39A7">
        <w:rPr>
          <w:rFonts w:ascii="Arial" w:hAnsi="Arial" w:cs="Arial"/>
          <w:lang w:val="en-US"/>
        </w:rPr>
        <w:t xml:space="preserve">lead a </w:t>
      </w:r>
      <w:r w:rsidRPr="008B39A7">
        <w:rPr>
          <w:rFonts w:ascii="Arial" w:hAnsi="Arial" w:cs="Arial"/>
          <w:lang w:val="en-US"/>
        </w:rPr>
        <w:t>deinstitutionalization process. In any case, such structure represents a</w:t>
      </w:r>
      <w:r w:rsidR="00246DDF" w:rsidRPr="008B39A7">
        <w:rPr>
          <w:rFonts w:ascii="Arial" w:hAnsi="Arial" w:cs="Arial"/>
          <w:lang w:val="en-US"/>
        </w:rPr>
        <w:t>n example of good</w:t>
      </w:r>
      <w:r w:rsidRPr="008B39A7">
        <w:rPr>
          <w:rFonts w:ascii="Arial" w:hAnsi="Arial" w:cs="Arial"/>
          <w:lang w:val="en-US"/>
        </w:rPr>
        <w:t xml:space="preserve"> process management</w:t>
      </w:r>
      <w:r w:rsidR="00246DDF" w:rsidRPr="008B39A7">
        <w:rPr>
          <w:rFonts w:ascii="Arial" w:hAnsi="Arial" w:cs="Arial"/>
          <w:lang w:val="en-US"/>
        </w:rPr>
        <w:t>, which could function with the right leaders.</w:t>
      </w:r>
      <w:r w:rsidRPr="008B39A7">
        <w:rPr>
          <w:rFonts w:ascii="Arial" w:hAnsi="Arial" w:cs="Arial"/>
          <w:lang w:val="en-US"/>
        </w:rPr>
        <w:t xml:space="preserve"> </w:t>
      </w:r>
    </w:p>
    <w:p w:rsidR="00820F70" w:rsidRPr="008B39A7" w:rsidRDefault="00820F70" w:rsidP="002A2B56">
      <w:pPr>
        <w:pStyle w:val="Heading3"/>
        <w:rPr>
          <w:rFonts w:ascii="Arial" w:hAnsi="Arial" w:cs="Arial"/>
          <w:lang w:val="en-US"/>
        </w:rPr>
      </w:pPr>
      <w:bookmarkStart w:id="57" w:name="_Toc479591712"/>
      <w:bookmarkStart w:id="58" w:name="_Toc479838899"/>
      <w:r w:rsidRPr="008B39A7">
        <w:rPr>
          <w:rFonts w:ascii="Arial" w:hAnsi="Arial" w:cs="Arial"/>
          <w:lang w:val="en-US"/>
        </w:rPr>
        <w:t>S</w:t>
      </w:r>
      <w:r w:rsidR="002A2B56" w:rsidRPr="008B39A7">
        <w:rPr>
          <w:rFonts w:ascii="Arial" w:hAnsi="Arial" w:cs="Arial"/>
          <w:lang w:val="en-US"/>
        </w:rPr>
        <w:t>erbia</w:t>
      </w:r>
      <w:r w:rsidRPr="008B39A7">
        <w:rPr>
          <w:rStyle w:val="FootnoteReference"/>
          <w:rFonts w:ascii="Arial" w:hAnsi="Arial" w:cs="Arial"/>
          <w:lang w:val="en-US"/>
        </w:rPr>
        <w:footnoteReference w:id="33"/>
      </w:r>
      <w:bookmarkEnd w:id="57"/>
      <w:bookmarkEnd w:id="58"/>
      <w:r w:rsidRPr="008B39A7">
        <w:rPr>
          <w:rFonts w:ascii="Arial" w:hAnsi="Arial" w:cs="Arial"/>
          <w:lang w:val="en-US"/>
        </w:rPr>
        <w:t xml:space="preserve"> </w:t>
      </w:r>
    </w:p>
    <w:p w:rsidR="00820F70" w:rsidRPr="008B39A7" w:rsidRDefault="00820F70" w:rsidP="00820F70">
      <w:pPr>
        <w:jc w:val="both"/>
        <w:rPr>
          <w:rFonts w:ascii="Arial" w:hAnsi="Arial" w:cs="Arial"/>
          <w:lang w:val="en-US"/>
        </w:rPr>
      </w:pPr>
      <w:r w:rsidRPr="008B39A7">
        <w:rPr>
          <w:rFonts w:ascii="Arial" w:hAnsi="Arial" w:cs="Arial"/>
          <w:lang w:val="en-US"/>
        </w:rPr>
        <w:t xml:space="preserve">Recognizing the need for </w:t>
      </w:r>
      <w:r w:rsidR="00246DDF" w:rsidRPr="008B39A7">
        <w:rPr>
          <w:rFonts w:ascii="Arial" w:hAnsi="Arial" w:cs="Arial"/>
          <w:lang w:val="en-US"/>
        </w:rPr>
        <w:t xml:space="preserve">the </w:t>
      </w:r>
      <w:r w:rsidRPr="008B39A7">
        <w:rPr>
          <w:rFonts w:ascii="Arial" w:hAnsi="Arial" w:cs="Arial"/>
          <w:lang w:val="en-US"/>
        </w:rPr>
        <w:t xml:space="preserve">humanization of </w:t>
      </w:r>
      <w:r w:rsidR="00246DDF" w:rsidRPr="008B39A7">
        <w:rPr>
          <w:rFonts w:ascii="Arial" w:hAnsi="Arial" w:cs="Arial"/>
          <w:lang w:val="en-US"/>
        </w:rPr>
        <w:t xml:space="preserve">the care provided to people with mental disabilities, including  </w:t>
      </w:r>
      <w:r w:rsidRPr="008B39A7">
        <w:rPr>
          <w:rFonts w:ascii="Arial" w:hAnsi="Arial" w:cs="Arial"/>
          <w:lang w:val="en-US"/>
        </w:rPr>
        <w:t>severe mental disabilities</w:t>
      </w:r>
      <w:r w:rsidR="00246DDF" w:rsidRPr="008B39A7">
        <w:rPr>
          <w:rFonts w:ascii="Arial" w:hAnsi="Arial" w:cs="Arial"/>
          <w:lang w:val="en-US"/>
        </w:rPr>
        <w:t>,</w:t>
      </w:r>
      <w:r w:rsidRPr="008B39A7">
        <w:rPr>
          <w:rFonts w:ascii="Arial" w:hAnsi="Arial" w:cs="Arial"/>
          <w:lang w:val="en-US"/>
        </w:rPr>
        <w:t xml:space="preserve"> and</w:t>
      </w:r>
      <w:r w:rsidR="00246DDF" w:rsidRPr="008B39A7">
        <w:rPr>
          <w:rFonts w:ascii="Arial" w:hAnsi="Arial" w:cs="Arial"/>
          <w:lang w:val="en-US"/>
        </w:rPr>
        <w:t xml:space="preserve"> for</w:t>
      </w:r>
      <w:r w:rsidRPr="008B39A7">
        <w:rPr>
          <w:rFonts w:ascii="Arial" w:hAnsi="Arial" w:cs="Arial"/>
          <w:lang w:val="en-US"/>
        </w:rPr>
        <w:t xml:space="preserve"> creating conditions for their re-socializationSerbia</w:t>
      </w:r>
      <w:r w:rsidR="00246DDF" w:rsidRPr="008B39A7">
        <w:rPr>
          <w:rFonts w:ascii="Arial" w:hAnsi="Arial" w:cs="Arial"/>
          <w:lang w:val="en-US"/>
        </w:rPr>
        <w:t xml:space="preserve"> engaged, in 2003,</w:t>
      </w:r>
      <w:r w:rsidRPr="008B39A7">
        <w:rPr>
          <w:rFonts w:ascii="Arial" w:hAnsi="Arial" w:cs="Arial"/>
          <w:lang w:val="en-US"/>
        </w:rPr>
        <w:t xml:space="preserve">, </w:t>
      </w:r>
      <w:r w:rsidR="00246DDF" w:rsidRPr="008B39A7">
        <w:rPr>
          <w:rFonts w:ascii="Arial" w:hAnsi="Arial" w:cs="Arial"/>
          <w:lang w:val="en-US"/>
        </w:rPr>
        <w:t xml:space="preserve">together </w:t>
      </w:r>
      <w:r w:rsidRPr="008B39A7">
        <w:rPr>
          <w:rFonts w:ascii="Arial" w:hAnsi="Arial" w:cs="Arial"/>
          <w:lang w:val="en-US"/>
        </w:rPr>
        <w:t xml:space="preserve">with eight other countries in the region, in the project </w:t>
      </w:r>
      <w:r w:rsidRPr="008B39A7">
        <w:rPr>
          <w:rFonts w:ascii="Arial" w:hAnsi="Arial" w:cs="Arial"/>
          <w:color w:val="000000"/>
          <w:shd w:val="clear" w:color="auto" w:fill="FFFFFF"/>
        </w:rPr>
        <w:t>the Stability Pact for South-Eastern Europe</w:t>
      </w:r>
      <w:r w:rsidRPr="008B39A7">
        <w:rPr>
          <w:rFonts w:ascii="Arial" w:hAnsi="Arial" w:cs="Arial"/>
          <w:color w:val="000000"/>
          <w:shd w:val="clear" w:color="auto" w:fill="FFFFFF"/>
          <w:lang w:val="en-US"/>
        </w:rPr>
        <w:t xml:space="preserve"> </w:t>
      </w:r>
      <w:r w:rsidRPr="008B39A7">
        <w:rPr>
          <w:rFonts w:ascii="Arial" w:hAnsi="Arial" w:cs="Arial"/>
          <w:lang w:val="en-US"/>
        </w:rPr>
        <w:t>entitled "</w:t>
      </w:r>
      <w:r w:rsidRPr="008B39A7">
        <w:rPr>
          <w:rFonts w:ascii="Arial" w:hAnsi="Arial" w:cs="Arial"/>
          <w:color w:val="000000"/>
          <w:shd w:val="clear" w:color="auto" w:fill="FFFFFF"/>
        </w:rPr>
        <w:t>Enhancing social cohesion through strengthening community mental health services"</w:t>
      </w:r>
      <w:r w:rsidRPr="008B39A7">
        <w:rPr>
          <w:rFonts w:ascii="Arial" w:hAnsi="Arial" w:cs="Arial"/>
          <w:lang w:val="en-US"/>
        </w:rPr>
        <w:t>.</w:t>
      </w:r>
    </w:p>
    <w:p w:rsidR="00820F70" w:rsidRPr="008B39A7" w:rsidRDefault="00246DDF" w:rsidP="00820F70">
      <w:pPr>
        <w:jc w:val="both"/>
        <w:rPr>
          <w:rFonts w:ascii="Arial" w:hAnsi="Arial" w:cs="Arial"/>
          <w:lang w:val="en-US"/>
        </w:rPr>
      </w:pPr>
      <w:r w:rsidRPr="008B39A7">
        <w:rPr>
          <w:rFonts w:ascii="Arial" w:hAnsi="Arial" w:cs="Arial"/>
          <w:lang w:val="en-US"/>
        </w:rPr>
        <w:t xml:space="preserve">This project constituted </w:t>
      </w:r>
      <w:r w:rsidR="00820F70" w:rsidRPr="008B39A7">
        <w:rPr>
          <w:rFonts w:ascii="Arial" w:hAnsi="Arial" w:cs="Arial"/>
          <w:lang w:val="en-US"/>
        </w:rPr>
        <w:t xml:space="preserve">the beginning of the implementation of the concept of </w:t>
      </w:r>
      <w:r w:rsidR="00A14C17" w:rsidRPr="008B39A7">
        <w:rPr>
          <w:rFonts w:ascii="Arial" w:hAnsi="Arial" w:cs="Arial"/>
          <w:lang w:val="en-US"/>
        </w:rPr>
        <w:t xml:space="preserve">community-based </w:t>
      </w:r>
      <w:r w:rsidR="00820F70" w:rsidRPr="008B39A7">
        <w:rPr>
          <w:rFonts w:ascii="Arial" w:hAnsi="Arial" w:cs="Arial"/>
          <w:lang w:val="en-US"/>
        </w:rPr>
        <w:t xml:space="preserve">mental health </w:t>
      </w:r>
      <w:r w:rsidR="00A14C17" w:rsidRPr="008B39A7">
        <w:rPr>
          <w:rFonts w:ascii="Arial" w:hAnsi="Arial" w:cs="Arial"/>
          <w:lang w:val="en-US"/>
        </w:rPr>
        <w:t>care in</w:t>
      </w:r>
      <w:r w:rsidR="00820F70" w:rsidRPr="008B39A7">
        <w:rPr>
          <w:rFonts w:ascii="Arial" w:hAnsi="Arial" w:cs="Arial"/>
          <w:lang w:val="en-US"/>
        </w:rPr>
        <w:t xml:space="preserve"> Serbia. The project is managed by the World Health Organization and is coordinated</w:t>
      </w:r>
      <w:r w:rsidR="00A14C17" w:rsidRPr="008B39A7">
        <w:rPr>
          <w:rFonts w:ascii="Arial" w:hAnsi="Arial" w:cs="Arial"/>
          <w:lang w:val="en-US"/>
        </w:rPr>
        <w:t>,</w:t>
      </w:r>
      <w:r w:rsidR="00820F70" w:rsidRPr="008B39A7">
        <w:rPr>
          <w:rFonts w:ascii="Arial" w:hAnsi="Arial" w:cs="Arial"/>
          <w:lang w:val="en-US"/>
        </w:rPr>
        <w:t xml:space="preserve"> </w:t>
      </w:r>
      <w:r w:rsidR="00A14C17" w:rsidRPr="008B39A7">
        <w:rPr>
          <w:rFonts w:ascii="Arial" w:hAnsi="Arial" w:cs="Arial"/>
          <w:lang w:val="en-US"/>
        </w:rPr>
        <w:t xml:space="preserve">in Serbia, </w:t>
      </w:r>
      <w:r w:rsidR="00820F70" w:rsidRPr="008B39A7">
        <w:rPr>
          <w:rFonts w:ascii="Arial" w:hAnsi="Arial" w:cs="Arial"/>
          <w:lang w:val="en-US"/>
        </w:rPr>
        <w:t>by the National Commission for Mental Health of the Ministry of Health. The project has created a document which is considered the national policy on mental health, which in January 2007 was adopted by the Government of the Republic of Serbia</w:t>
      </w:r>
      <w:r w:rsidR="00A14C17" w:rsidRPr="008B39A7">
        <w:rPr>
          <w:rFonts w:ascii="Arial" w:hAnsi="Arial" w:cs="Arial"/>
          <w:lang w:val="en-US"/>
        </w:rPr>
        <w:t xml:space="preserve">. This document is </w:t>
      </w:r>
      <w:r w:rsidR="00820F70" w:rsidRPr="008B39A7">
        <w:rPr>
          <w:rFonts w:ascii="Arial" w:hAnsi="Arial" w:cs="Arial"/>
          <w:lang w:val="en-US"/>
        </w:rPr>
        <w:t xml:space="preserve">entitled "Strategy of Development of Mental Health Care." This document is in line with WHO recommendations from 2001, which are related to mental health, and the </w:t>
      </w:r>
      <w:r w:rsidR="00820F70" w:rsidRPr="008B39A7">
        <w:rPr>
          <w:rFonts w:ascii="Arial" w:hAnsi="Arial" w:cs="Arial"/>
        </w:rPr>
        <w:t>Mental Health Declaration for Europe</w:t>
      </w:r>
      <w:r w:rsidR="00820F70" w:rsidRPr="008B39A7">
        <w:rPr>
          <w:rFonts w:ascii="Arial" w:hAnsi="Arial" w:cs="Arial"/>
          <w:lang w:val="en-US"/>
        </w:rPr>
        <w:t xml:space="preserve">, adopted at the European Ministerial Conference in January 2005 in Helsinki. </w:t>
      </w:r>
      <w:r w:rsidR="00A14C17" w:rsidRPr="008B39A7">
        <w:rPr>
          <w:rFonts w:ascii="Arial" w:hAnsi="Arial" w:cs="Arial"/>
          <w:lang w:val="en-US"/>
        </w:rPr>
        <w:t xml:space="preserve">Under this project Serbia saw the establishment of its </w:t>
      </w:r>
      <w:r w:rsidR="00820F70" w:rsidRPr="008B39A7">
        <w:rPr>
          <w:rFonts w:ascii="Arial" w:hAnsi="Arial" w:cs="Arial"/>
          <w:lang w:val="en-US"/>
        </w:rPr>
        <w:t xml:space="preserve">first </w:t>
      </w:r>
      <w:r w:rsidR="00A14C17" w:rsidRPr="008B39A7">
        <w:rPr>
          <w:rFonts w:ascii="Arial" w:hAnsi="Arial" w:cs="Arial"/>
          <w:lang w:val="en-US"/>
        </w:rPr>
        <w:t xml:space="preserve">community-based </w:t>
      </w:r>
      <w:r w:rsidR="00820F70" w:rsidRPr="008B39A7">
        <w:rPr>
          <w:rFonts w:ascii="Arial" w:hAnsi="Arial" w:cs="Arial"/>
          <w:lang w:val="en-US"/>
        </w:rPr>
        <w:t xml:space="preserve">center for mental health. The structure and organization of services in the Pilot Center are designed in such a way that it can provide a model for </w:t>
      </w:r>
      <w:r w:rsidR="00A14C17" w:rsidRPr="008B39A7">
        <w:rPr>
          <w:rFonts w:ascii="Arial" w:hAnsi="Arial" w:cs="Arial"/>
          <w:lang w:val="en-US"/>
        </w:rPr>
        <w:t xml:space="preserve">the opening of other similar centers across  </w:t>
      </w:r>
      <w:r w:rsidR="00820F70" w:rsidRPr="008B39A7">
        <w:rPr>
          <w:rFonts w:ascii="Arial" w:hAnsi="Arial" w:cs="Arial"/>
          <w:lang w:val="en-US"/>
        </w:rPr>
        <w:t>Serbia.</w:t>
      </w:r>
    </w:p>
    <w:p w:rsidR="00820F70" w:rsidRPr="008B39A7" w:rsidRDefault="00820F70" w:rsidP="00820F70">
      <w:pPr>
        <w:jc w:val="both"/>
        <w:rPr>
          <w:rFonts w:ascii="Arial" w:hAnsi="Arial" w:cs="Arial"/>
          <w:lang w:val="en-US"/>
        </w:rPr>
      </w:pPr>
      <w:r w:rsidRPr="008B39A7">
        <w:rPr>
          <w:rFonts w:ascii="Arial" w:hAnsi="Arial" w:cs="Arial"/>
          <w:lang w:val="en-US"/>
        </w:rPr>
        <w:t xml:space="preserve">The first Serbian Center for the Protection of Mental Health in the Community was established in </w:t>
      </w:r>
      <w:r w:rsidR="00A14C17" w:rsidRPr="008B39A7">
        <w:rPr>
          <w:rFonts w:ascii="Arial" w:hAnsi="Arial" w:cs="Arial"/>
          <w:lang w:val="en-US"/>
        </w:rPr>
        <w:t>Medijana</w:t>
      </w:r>
      <w:r w:rsidR="00051540" w:rsidRPr="008B39A7">
        <w:rPr>
          <w:rFonts w:ascii="Arial" w:hAnsi="Arial" w:cs="Arial"/>
          <w:lang w:val="en-US"/>
        </w:rPr>
        <w:t xml:space="preserve"> municipality,</w:t>
      </w:r>
      <w:r w:rsidR="00A14C17" w:rsidRPr="008B39A7">
        <w:rPr>
          <w:rFonts w:ascii="Arial" w:hAnsi="Arial" w:cs="Arial"/>
          <w:lang w:val="en-US"/>
        </w:rPr>
        <w:t xml:space="preserve"> a part of the </w:t>
      </w:r>
      <w:r w:rsidR="00051540" w:rsidRPr="008B39A7">
        <w:rPr>
          <w:rFonts w:ascii="Arial" w:hAnsi="Arial" w:cs="Arial"/>
          <w:lang w:val="en-US"/>
        </w:rPr>
        <w:t>C</w:t>
      </w:r>
      <w:r w:rsidR="00A14C17" w:rsidRPr="008B39A7">
        <w:rPr>
          <w:rFonts w:ascii="Arial" w:hAnsi="Arial" w:cs="Arial"/>
          <w:lang w:val="en-US"/>
        </w:rPr>
        <w:t xml:space="preserve">ity of </w:t>
      </w:r>
      <w:r w:rsidRPr="008B39A7">
        <w:rPr>
          <w:rFonts w:ascii="Arial" w:hAnsi="Arial" w:cs="Arial"/>
          <w:lang w:val="en-US"/>
        </w:rPr>
        <w:t xml:space="preserve">Niš. </w:t>
      </w:r>
      <w:r w:rsidR="00A14C17" w:rsidRPr="008B39A7">
        <w:rPr>
          <w:rFonts w:ascii="Arial" w:hAnsi="Arial" w:cs="Arial"/>
          <w:lang w:val="en-US"/>
        </w:rPr>
        <w:t xml:space="preserve">The </w:t>
      </w:r>
      <w:r w:rsidRPr="008B39A7">
        <w:rPr>
          <w:rFonts w:ascii="Arial" w:hAnsi="Arial" w:cs="Arial"/>
          <w:lang w:val="en-US"/>
        </w:rPr>
        <w:t>Pilot Center was established as a separate organizational unit of the Special hospital for psychiatric illness "Gornja Toponica”</w:t>
      </w:r>
      <w:r w:rsidR="00A14C17" w:rsidRPr="008B39A7">
        <w:rPr>
          <w:rFonts w:ascii="Arial" w:hAnsi="Arial" w:cs="Arial"/>
          <w:lang w:val="en-US"/>
        </w:rPr>
        <w:t>,</w:t>
      </w:r>
      <w:r w:rsidRPr="008B39A7">
        <w:rPr>
          <w:rFonts w:ascii="Arial" w:hAnsi="Arial" w:cs="Arial"/>
          <w:lang w:val="en-US"/>
        </w:rPr>
        <w:t xml:space="preserve"> with the involvement of professional staff from the hospital</w:t>
      </w:r>
      <w:r w:rsidR="00A14C17" w:rsidRPr="008B39A7">
        <w:rPr>
          <w:rFonts w:ascii="Arial" w:hAnsi="Arial" w:cs="Arial"/>
          <w:lang w:val="en-US"/>
        </w:rPr>
        <w:t>. It</w:t>
      </w:r>
      <w:r w:rsidRPr="008B39A7">
        <w:rPr>
          <w:rFonts w:ascii="Arial" w:hAnsi="Arial" w:cs="Arial"/>
          <w:lang w:val="en-US"/>
        </w:rPr>
        <w:t xml:space="preserve"> was</w:t>
      </w:r>
      <w:r w:rsidR="00A14C17" w:rsidRPr="008B39A7">
        <w:rPr>
          <w:rFonts w:ascii="Arial" w:hAnsi="Arial" w:cs="Arial"/>
          <w:lang w:val="en-US"/>
        </w:rPr>
        <w:t xml:space="preserve"> however</w:t>
      </w:r>
      <w:r w:rsidRPr="008B39A7">
        <w:rPr>
          <w:rFonts w:ascii="Arial" w:hAnsi="Arial" w:cs="Arial"/>
          <w:lang w:val="en-US"/>
        </w:rPr>
        <w:t xml:space="preserve"> relocated from the hospital grounds</w:t>
      </w:r>
      <w:r w:rsidR="00A14C17" w:rsidRPr="008B39A7">
        <w:rPr>
          <w:rFonts w:ascii="Arial" w:hAnsi="Arial" w:cs="Arial"/>
          <w:lang w:val="en-US"/>
        </w:rPr>
        <w:t>, and moved in</w:t>
      </w:r>
      <w:r w:rsidRPr="008B39A7">
        <w:rPr>
          <w:rFonts w:ascii="Arial" w:hAnsi="Arial" w:cs="Arial"/>
          <w:lang w:val="en-US"/>
        </w:rPr>
        <w:t xml:space="preserve"> the very center of </w:t>
      </w:r>
      <w:r w:rsidR="00BB576D" w:rsidRPr="008B39A7">
        <w:rPr>
          <w:rFonts w:ascii="Arial" w:hAnsi="Arial" w:cs="Arial"/>
          <w:lang w:val="en-US"/>
        </w:rPr>
        <w:t>the municipality</w:t>
      </w:r>
      <w:r w:rsidRPr="008B39A7">
        <w:rPr>
          <w:rFonts w:ascii="Arial" w:hAnsi="Arial" w:cs="Arial"/>
          <w:lang w:val="en-US"/>
        </w:rPr>
        <w:t xml:space="preserve">. </w:t>
      </w:r>
      <w:r w:rsidR="00A14C17" w:rsidRPr="008B39A7">
        <w:rPr>
          <w:rFonts w:ascii="Arial" w:hAnsi="Arial" w:cs="Arial"/>
          <w:lang w:val="en-US"/>
        </w:rPr>
        <w:t xml:space="preserve">This relocation allowed the the </w:t>
      </w:r>
      <w:r w:rsidRPr="008B39A7">
        <w:rPr>
          <w:rFonts w:ascii="Arial" w:hAnsi="Arial" w:cs="Arial"/>
          <w:lang w:val="en-US"/>
        </w:rPr>
        <w:t xml:space="preserve">Pilot Center </w:t>
      </w:r>
      <w:r w:rsidR="00A14C17" w:rsidRPr="008B39A7">
        <w:rPr>
          <w:rFonts w:ascii="Arial" w:hAnsi="Arial" w:cs="Arial"/>
          <w:lang w:val="en-US"/>
        </w:rPr>
        <w:t xml:space="preserve">to become  </w:t>
      </w:r>
      <w:r w:rsidRPr="008B39A7">
        <w:rPr>
          <w:rFonts w:ascii="Arial" w:hAnsi="Arial" w:cs="Arial"/>
          <w:lang w:val="en-US"/>
        </w:rPr>
        <w:t xml:space="preserve">an alternative to hospitalization, </w:t>
      </w:r>
      <w:r w:rsidR="00A14C17" w:rsidRPr="008B39A7">
        <w:rPr>
          <w:rFonts w:ascii="Arial" w:hAnsi="Arial" w:cs="Arial"/>
          <w:lang w:val="en-US"/>
        </w:rPr>
        <w:t xml:space="preserve">being more easily available to those in need and oriented </w:t>
      </w:r>
      <w:r w:rsidRPr="008B39A7">
        <w:rPr>
          <w:rFonts w:ascii="Arial" w:hAnsi="Arial" w:cs="Arial"/>
          <w:lang w:val="en-US"/>
        </w:rPr>
        <w:t xml:space="preserve">towards non-institutional treatment. </w:t>
      </w:r>
      <w:r w:rsidR="00A14C17" w:rsidRPr="008B39A7">
        <w:rPr>
          <w:rFonts w:ascii="Arial" w:hAnsi="Arial" w:cs="Arial"/>
          <w:lang w:val="en-US"/>
        </w:rPr>
        <w:t>The Center aim</w:t>
      </w:r>
      <w:r w:rsidR="00AF791A" w:rsidRPr="008B39A7">
        <w:rPr>
          <w:rFonts w:ascii="Arial" w:hAnsi="Arial" w:cs="Arial"/>
          <w:lang w:val="en-US"/>
        </w:rPr>
        <w:t>ed</w:t>
      </w:r>
      <w:r w:rsidR="00A14C17" w:rsidRPr="008B39A7">
        <w:rPr>
          <w:rFonts w:ascii="Arial" w:hAnsi="Arial" w:cs="Arial"/>
          <w:lang w:val="en-US"/>
        </w:rPr>
        <w:t xml:space="preserve"> at providing  </w:t>
      </w:r>
      <w:r w:rsidRPr="008B39A7">
        <w:rPr>
          <w:rFonts w:ascii="Arial" w:hAnsi="Arial" w:cs="Arial"/>
          <w:lang w:val="en-US"/>
        </w:rPr>
        <w:t xml:space="preserve">comprehensive psychiatric treatment for all citizens of the municipality Medijana, regardless of </w:t>
      </w:r>
      <w:r w:rsidR="00A14C17" w:rsidRPr="008B39A7">
        <w:rPr>
          <w:rFonts w:ascii="Arial" w:hAnsi="Arial" w:cs="Arial"/>
          <w:lang w:val="en-US"/>
        </w:rPr>
        <w:t xml:space="preserve">the type or level of the </w:t>
      </w:r>
      <w:r w:rsidRPr="008B39A7">
        <w:rPr>
          <w:rFonts w:ascii="Arial" w:hAnsi="Arial" w:cs="Arial"/>
          <w:lang w:val="en-US"/>
        </w:rPr>
        <w:t xml:space="preserve">mental health disorder, </w:t>
      </w:r>
      <w:r w:rsidR="00A14C17" w:rsidRPr="008B39A7">
        <w:rPr>
          <w:rFonts w:ascii="Arial" w:hAnsi="Arial" w:cs="Arial"/>
          <w:lang w:val="en-US"/>
        </w:rPr>
        <w:t>or wh</w:t>
      </w:r>
      <w:r w:rsidR="00AF791A" w:rsidRPr="008B39A7">
        <w:rPr>
          <w:rFonts w:ascii="Arial" w:hAnsi="Arial" w:cs="Arial"/>
          <w:lang w:val="en-US"/>
        </w:rPr>
        <w:t>e</w:t>
      </w:r>
      <w:r w:rsidR="00A14C17" w:rsidRPr="008B39A7">
        <w:rPr>
          <w:rFonts w:ascii="Arial" w:hAnsi="Arial" w:cs="Arial"/>
          <w:lang w:val="en-US"/>
        </w:rPr>
        <w:t xml:space="preserve">ther patients are in </w:t>
      </w:r>
      <w:r w:rsidRPr="008B39A7">
        <w:rPr>
          <w:rFonts w:ascii="Arial" w:hAnsi="Arial" w:cs="Arial"/>
          <w:lang w:val="en-US"/>
        </w:rPr>
        <w:t>psychotic or nonpsychotic</w:t>
      </w:r>
      <w:r w:rsidR="00A14C17" w:rsidRPr="008B39A7">
        <w:rPr>
          <w:rFonts w:ascii="Arial" w:hAnsi="Arial" w:cs="Arial"/>
          <w:lang w:val="en-US"/>
        </w:rPr>
        <w:t xml:space="preserve"> phases</w:t>
      </w:r>
      <w:r w:rsidRPr="008B39A7">
        <w:rPr>
          <w:rFonts w:ascii="Arial" w:hAnsi="Arial" w:cs="Arial"/>
          <w:lang w:val="en-US"/>
        </w:rPr>
        <w:t>. In the realization of this idea</w:t>
      </w:r>
      <w:r w:rsidR="00A14C17" w:rsidRPr="008B39A7">
        <w:rPr>
          <w:rFonts w:ascii="Arial" w:hAnsi="Arial" w:cs="Arial"/>
          <w:lang w:val="en-US"/>
        </w:rPr>
        <w:t>, the</w:t>
      </w:r>
      <w:r w:rsidR="00AF791A" w:rsidRPr="008B39A7">
        <w:rPr>
          <w:rFonts w:ascii="Arial" w:hAnsi="Arial" w:cs="Arial"/>
          <w:lang w:val="en-US"/>
        </w:rPr>
        <w:t xml:space="preserve"> </w:t>
      </w:r>
      <w:r w:rsidRPr="008B39A7">
        <w:rPr>
          <w:rFonts w:ascii="Arial" w:hAnsi="Arial" w:cs="Arial"/>
          <w:lang w:val="en-US"/>
        </w:rPr>
        <w:t xml:space="preserve">multidisciplinary team of the Pilot </w:t>
      </w:r>
      <w:r w:rsidR="00A14C17" w:rsidRPr="008B39A7">
        <w:rPr>
          <w:rFonts w:ascii="Arial" w:hAnsi="Arial" w:cs="Arial"/>
          <w:lang w:val="en-US"/>
        </w:rPr>
        <w:t>C</w:t>
      </w:r>
      <w:r w:rsidRPr="008B39A7">
        <w:rPr>
          <w:rFonts w:ascii="Arial" w:hAnsi="Arial" w:cs="Arial"/>
          <w:lang w:val="en-US"/>
        </w:rPr>
        <w:t xml:space="preserve">enter was managed </w:t>
      </w:r>
      <w:r w:rsidR="00A14C17" w:rsidRPr="008B39A7">
        <w:rPr>
          <w:rFonts w:ascii="Arial" w:hAnsi="Arial" w:cs="Arial"/>
          <w:lang w:val="en-US"/>
        </w:rPr>
        <w:t>through</w:t>
      </w:r>
      <w:r w:rsidRPr="008B39A7">
        <w:rPr>
          <w:rFonts w:ascii="Arial" w:hAnsi="Arial" w:cs="Arial"/>
          <w:lang w:val="en-US"/>
        </w:rPr>
        <w:t>:</w:t>
      </w:r>
    </w:p>
    <w:p w:rsidR="00820F70" w:rsidRPr="008B39A7" w:rsidRDefault="00A14C17" w:rsidP="00820F70">
      <w:pPr>
        <w:pStyle w:val="ListParagraph"/>
        <w:numPr>
          <w:ilvl w:val="0"/>
          <w:numId w:val="11"/>
        </w:numPr>
        <w:jc w:val="both"/>
        <w:rPr>
          <w:rFonts w:ascii="Arial" w:hAnsi="Arial" w:cs="Arial"/>
          <w:lang w:val="en-US"/>
        </w:rPr>
      </w:pPr>
      <w:r w:rsidRPr="008B39A7">
        <w:rPr>
          <w:rFonts w:ascii="Arial" w:hAnsi="Arial" w:cs="Arial"/>
          <w:lang w:val="en-US"/>
        </w:rPr>
        <w:t xml:space="preserve">The </w:t>
      </w:r>
      <w:r w:rsidR="00820F70" w:rsidRPr="008B39A7">
        <w:rPr>
          <w:rFonts w:ascii="Arial" w:hAnsi="Arial" w:cs="Arial"/>
          <w:lang w:val="en-US"/>
        </w:rPr>
        <w:t>territorial principle,</w:t>
      </w:r>
    </w:p>
    <w:p w:rsidR="00820F70" w:rsidRPr="008B39A7" w:rsidRDefault="00820F70" w:rsidP="00820F70">
      <w:pPr>
        <w:pStyle w:val="ListParagraph"/>
        <w:numPr>
          <w:ilvl w:val="0"/>
          <w:numId w:val="11"/>
        </w:numPr>
        <w:jc w:val="both"/>
        <w:rPr>
          <w:rFonts w:ascii="Arial" w:hAnsi="Arial" w:cs="Arial"/>
          <w:lang w:val="en-US"/>
        </w:rPr>
      </w:pPr>
      <w:r w:rsidRPr="008B39A7">
        <w:rPr>
          <w:rFonts w:ascii="Arial" w:hAnsi="Arial" w:cs="Arial"/>
          <w:lang w:val="en-US"/>
        </w:rPr>
        <w:t>the principle of therapeutic continuity,</w:t>
      </w:r>
    </w:p>
    <w:p w:rsidR="00820F70" w:rsidRPr="008B39A7" w:rsidRDefault="00A14C17" w:rsidP="00820F70">
      <w:pPr>
        <w:pStyle w:val="ListParagraph"/>
        <w:numPr>
          <w:ilvl w:val="0"/>
          <w:numId w:val="11"/>
        </w:numPr>
        <w:jc w:val="both"/>
        <w:rPr>
          <w:rFonts w:ascii="Arial" w:hAnsi="Arial" w:cs="Arial"/>
          <w:lang w:val="en-US"/>
        </w:rPr>
      </w:pPr>
      <w:r w:rsidRPr="008B39A7">
        <w:rPr>
          <w:rFonts w:ascii="Arial" w:hAnsi="Arial" w:cs="Arial"/>
          <w:lang w:val="en-US"/>
        </w:rPr>
        <w:t xml:space="preserve">the </w:t>
      </w:r>
      <w:r w:rsidR="00820F70" w:rsidRPr="008B39A7">
        <w:rPr>
          <w:rFonts w:ascii="Arial" w:hAnsi="Arial" w:cs="Arial"/>
          <w:lang w:val="en-US"/>
        </w:rPr>
        <w:t>individualization of treatment,</w:t>
      </w:r>
    </w:p>
    <w:p w:rsidR="00820F70" w:rsidRPr="008B39A7" w:rsidRDefault="00A14C17" w:rsidP="00820F70">
      <w:pPr>
        <w:pStyle w:val="ListParagraph"/>
        <w:numPr>
          <w:ilvl w:val="0"/>
          <w:numId w:val="11"/>
        </w:numPr>
        <w:jc w:val="both"/>
        <w:rPr>
          <w:rFonts w:ascii="Arial" w:hAnsi="Arial" w:cs="Arial"/>
          <w:lang w:val="en-US"/>
        </w:rPr>
      </w:pPr>
      <w:r w:rsidRPr="008B39A7">
        <w:rPr>
          <w:rFonts w:ascii="Arial" w:hAnsi="Arial" w:cs="Arial"/>
          <w:lang w:val="en-US"/>
        </w:rPr>
        <w:t xml:space="preserve">the </w:t>
      </w:r>
      <w:r w:rsidR="00820F70" w:rsidRPr="008B39A7">
        <w:rPr>
          <w:rFonts w:ascii="Arial" w:hAnsi="Arial" w:cs="Arial"/>
          <w:lang w:val="en-US"/>
        </w:rPr>
        <w:t>introduction of case management,</w:t>
      </w:r>
    </w:p>
    <w:p w:rsidR="00820F70" w:rsidRPr="008B39A7" w:rsidRDefault="00820F70" w:rsidP="00820F70">
      <w:pPr>
        <w:pStyle w:val="ListParagraph"/>
        <w:numPr>
          <w:ilvl w:val="0"/>
          <w:numId w:val="11"/>
        </w:numPr>
        <w:jc w:val="both"/>
        <w:rPr>
          <w:rFonts w:ascii="Arial" w:hAnsi="Arial" w:cs="Arial"/>
          <w:lang w:val="en-US"/>
        </w:rPr>
      </w:pPr>
      <w:r w:rsidRPr="008B39A7">
        <w:rPr>
          <w:rFonts w:ascii="Arial" w:hAnsi="Arial" w:cs="Arial"/>
          <w:lang w:val="en-US"/>
        </w:rPr>
        <w:t>24-hour availability for users, and</w:t>
      </w:r>
    </w:p>
    <w:p w:rsidR="00820F70" w:rsidRPr="008B39A7" w:rsidRDefault="00820F70" w:rsidP="00820F70">
      <w:pPr>
        <w:pStyle w:val="ListParagraph"/>
        <w:numPr>
          <w:ilvl w:val="0"/>
          <w:numId w:val="11"/>
        </w:numPr>
        <w:jc w:val="both"/>
        <w:rPr>
          <w:rFonts w:ascii="Arial" w:hAnsi="Arial" w:cs="Arial"/>
          <w:lang w:val="en-US"/>
        </w:rPr>
      </w:pPr>
      <w:r w:rsidRPr="008B39A7">
        <w:rPr>
          <w:rFonts w:ascii="Arial" w:hAnsi="Arial" w:cs="Arial"/>
          <w:lang w:val="en-US"/>
        </w:rPr>
        <w:t>intersectional cooperation.</w:t>
      </w:r>
    </w:p>
    <w:p w:rsidR="00820F70" w:rsidRPr="008B39A7" w:rsidRDefault="00A14C17" w:rsidP="00820F70">
      <w:pPr>
        <w:jc w:val="both"/>
        <w:rPr>
          <w:rFonts w:ascii="Arial" w:hAnsi="Arial" w:cs="Arial"/>
          <w:lang w:val="en-US"/>
        </w:rPr>
      </w:pPr>
      <w:r w:rsidRPr="008B39A7">
        <w:rPr>
          <w:rFonts w:ascii="Arial" w:hAnsi="Arial" w:cs="Arial"/>
          <w:lang w:val="en-US"/>
        </w:rPr>
        <w:t>The provision of a</w:t>
      </w:r>
      <w:r w:rsidR="00820F70" w:rsidRPr="008B39A7">
        <w:rPr>
          <w:rFonts w:ascii="Arial" w:hAnsi="Arial" w:cs="Arial"/>
          <w:lang w:val="en-US"/>
        </w:rPr>
        <w:t xml:space="preserve"> comprehensive and, m</w:t>
      </w:r>
      <w:r w:rsidRPr="008B39A7">
        <w:rPr>
          <w:rFonts w:ascii="Arial" w:hAnsi="Arial" w:cs="Arial"/>
          <w:lang w:val="en-US"/>
        </w:rPr>
        <w:t>ost</w:t>
      </w:r>
      <w:r w:rsidR="00820F70" w:rsidRPr="008B39A7">
        <w:rPr>
          <w:rFonts w:ascii="Arial" w:hAnsi="Arial" w:cs="Arial"/>
          <w:lang w:val="en-US"/>
        </w:rPr>
        <w:t xml:space="preserve"> importantly, continuous psychiatric treatment for patients with psychosis who live in the municipality of Medijana, quickly </w:t>
      </w:r>
      <w:r w:rsidRPr="008B39A7">
        <w:rPr>
          <w:rFonts w:ascii="Arial" w:hAnsi="Arial" w:cs="Arial"/>
          <w:lang w:val="en-US"/>
        </w:rPr>
        <w:t xml:space="preserve">lead to </w:t>
      </w:r>
      <w:r w:rsidR="00820F70" w:rsidRPr="008B39A7">
        <w:rPr>
          <w:rFonts w:ascii="Arial" w:hAnsi="Arial" w:cs="Arial"/>
          <w:lang w:val="en-US"/>
        </w:rPr>
        <w:t xml:space="preserve">almost all the patients who were on long-term hospitalization in “Gornja Toponica”, </w:t>
      </w:r>
      <w:r w:rsidR="0003437B" w:rsidRPr="008B39A7">
        <w:rPr>
          <w:rFonts w:ascii="Arial" w:hAnsi="Arial" w:cs="Arial"/>
          <w:lang w:val="en-US"/>
        </w:rPr>
        <w:t xml:space="preserve">being able to leave </w:t>
      </w:r>
      <w:r w:rsidR="00820F70" w:rsidRPr="008B39A7">
        <w:rPr>
          <w:rFonts w:ascii="Arial" w:hAnsi="Arial" w:cs="Arial"/>
          <w:lang w:val="en-US"/>
        </w:rPr>
        <w:t>the hospital and live in the community</w:t>
      </w:r>
      <w:r w:rsidR="0003437B" w:rsidRPr="008B39A7">
        <w:rPr>
          <w:rFonts w:ascii="Arial" w:hAnsi="Arial" w:cs="Arial"/>
          <w:lang w:val="en-US"/>
        </w:rPr>
        <w:t>,</w:t>
      </w:r>
      <w:r w:rsidR="00820F70" w:rsidRPr="008B39A7">
        <w:rPr>
          <w:rFonts w:ascii="Arial" w:hAnsi="Arial" w:cs="Arial"/>
          <w:lang w:val="en-US"/>
        </w:rPr>
        <w:t xml:space="preserve"> w</w:t>
      </w:r>
      <w:r w:rsidR="0003437B" w:rsidRPr="008B39A7">
        <w:rPr>
          <w:rFonts w:ascii="Arial" w:hAnsi="Arial" w:cs="Arial"/>
          <w:lang w:val="en-US"/>
        </w:rPr>
        <w:t>here they recieve</w:t>
      </w:r>
      <w:r w:rsidR="00820F70" w:rsidRPr="008B39A7">
        <w:rPr>
          <w:rFonts w:ascii="Arial" w:hAnsi="Arial" w:cs="Arial"/>
          <w:lang w:val="en-US"/>
        </w:rPr>
        <w:t xml:space="preserve"> appropriate support from members of </w:t>
      </w:r>
      <w:r w:rsidR="0003437B" w:rsidRPr="008B39A7">
        <w:rPr>
          <w:rFonts w:ascii="Arial" w:hAnsi="Arial" w:cs="Arial"/>
          <w:lang w:val="en-US"/>
        </w:rPr>
        <w:t xml:space="preserve">the </w:t>
      </w:r>
      <w:r w:rsidR="00820F70" w:rsidRPr="008B39A7">
        <w:rPr>
          <w:rFonts w:ascii="Arial" w:hAnsi="Arial" w:cs="Arial"/>
          <w:lang w:val="en-US"/>
        </w:rPr>
        <w:t>multidisciplinary teams of the Centre.</w:t>
      </w:r>
    </w:p>
    <w:p w:rsidR="00820F70" w:rsidRPr="008B39A7" w:rsidRDefault="0003437B" w:rsidP="00820F70">
      <w:pPr>
        <w:jc w:val="both"/>
        <w:rPr>
          <w:rFonts w:ascii="Arial" w:hAnsi="Arial" w:cs="Arial"/>
          <w:lang w:val="en-US"/>
        </w:rPr>
      </w:pPr>
      <w:r w:rsidRPr="008B39A7">
        <w:rPr>
          <w:rFonts w:ascii="Arial" w:hAnsi="Arial" w:cs="Arial"/>
          <w:lang w:val="en-US"/>
        </w:rPr>
        <w:t xml:space="preserve">After 3 years of work, the staff of the Center reached the conclusion that, </w:t>
      </w:r>
      <w:r w:rsidR="00820F70" w:rsidRPr="008B39A7">
        <w:rPr>
          <w:rFonts w:ascii="Arial" w:hAnsi="Arial" w:cs="Arial"/>
          <w:lang w:val="en-US"/>
        </w:rPr>
        <w:t>despite the</w:t>
      </w:r>
      <w:r w:rsidRPr="008B39A7">
        <w:rPr>
          <w:rFonts w:ascii="Arial" w:hAnsi="Arial" w:cs="Arial"/>
          <w:lang w:val="en-US"/>
        </w:rPr>
        <w:t>ir</w:t>
      </w:r>
      <w:r w:rsidR="00820F70" w:rsidRPr="008B39A7">
        <w:rPr>
          <w:rFonts w:ascii="Arial" w:hAnsi="Arial" w:cs="Arial"/>
          <w:lang w:val="en-US"/>
        </w:rPr>
        <w:t xml:space="preserve"> enthusiasm</w:t>
      </w:r>
      <w:r w:rsidRPr="008B39A7">
        <w:rPr>
          <w:rFonts w:ascii="Arial" w:hAnsi="Arial" w:cs="Arial"/>
          <w:lang w:val="en-US"/>
        </w:rPr>
        <w:t>,</w:t>
      </w:r>
      <w:r w:rsidR="00820F70" w:rsidRPr="008B39A7">
        <w:rPr>
          <w:rFonts w:ascii="Arial" w:hAnsi="Arial" w:cs="Arial"/>
          <w:lang w:val="en-US"/>
        </w:rPr>
        <w:t xml:space="preserve"> a small </w:t>
      </w:r>
      <w:r w:rsidRPr="008B39A7">
        <w:rPr>
          <w:rFonts w:ascii="Arial" w:hAnsi="Arial" w:cs="Arial"/>
          <w:lang w:val="en-US"/>
        </w:rPr>
        <w:t>number of users</w:t>
      </w:r>
      <w:r w:rsidR="00820F70" w:rsidRPr="008B39A7">
        <w:rPr>
          <w:rFonts w:ascii="Arial" w:hAnsi="Arial" w:cs="Arial"/>
          <w:lang w:val="en-US"/>
        </w:rPr>
        <w:t xml:space="preserve"> with schizophrenia, with more difficult clinical </w:t>
      </w:r>
      <w:r w:rsidRPr="008B39A7">
        <w:rPr>
          <w:rFonts w:ascii="Arial" w:hAnsi="Arial" w:cs="Arial"/>
          <w:lang w:val="en-US"/>
        </w:rPr>
        <w:t xml:space="preserve">background </w:t>
      </w:r>
      <w:r w:rsidR="00820F70" w:rsidRPr="008B39A7">
        <w:rPr>
          <w:rFonts w:ascii="Arial" w:hAnsi="Arial" w:cs="Arial"/>
          <w:lang w:val="en-US"/>
        </w:rPr>
        <w:t>and less favorable course of illness, without relatives, without adequate housing and regular monthly income, cannot get out of hospital and be treated in the community</w:t>
      </w:r>
      <w:r w:rsidRPr="008B39A7">
        <w:rPr>
          <w:rFonts w:ascii="Arial" w:hAnsi="Arial" w:cs="Arial"/>
          <w:lang w:val="en-US"/>
        </w:rPr>
        <w:t xml:space="preserve"> unless</w:t>
      </w:r>
      <w:r w:rsidR="00820F70" w:rsidRPr="008B39A7">
        <w:rPr>
          <w:rFonts w:ascii="Arial" w:hAnsi="Arial" w:cs="Arial"/>
          <w:lang w:val="en-US"/>
        </w:rPr>
        <w:t xml:space="preserve"> protected housing is </w:t>
      </w:r>
      <w:r w:rsidRPr="008B39A7">
        <w:rPr>
          <w:rFonts w:ascii="Arial" w:hAnsi="Arial" w:cs="Arial"/>
          <w:lang w:val="en-US"/>
        </w:rPr>
        <w:t xml:space="preserve">offered within </w:t>
      </w:r>
      <w:r w:rsidR="00820F70" w:rsidRPr="008B39A7">
        <w:rPr>
          <w:rFonts w:ascii="Arial" w:hAnsi="Arial" w:cs="Arial"/>
          <w:lang w:val="en-US"/>
        </w:rPr>
        <w:t xml:space="preserve">mental health care.   </w:t>
      </w:r>
    </w:p>
    <w:p w:rsidR="00820F70" w:rsidRPr="008B39A7" w:rsidRDefault="0003437B" w:rsidP="00820F70">
      <w:pPr>
        <w:jc w:val="both"/>
        <w:rPr>
          <w:rFonts w:ascii="Arial" w:hAnsi="Arial" w:cs="Arial"/>
          <w:lang w:val="en-US"/>
        </w:rPr>
      </w:pPr>
      <w:r w:rsidRPr="008B39A7">
        <w:rPr>
          <w:rFonts w:ascii="Arial" w:hAnsi="Arial" w:cs="Arial"/>
          <w:lang w:val="en-US"/>
        </w:rPr>
        <w:t xml:space="preserve">The need for long-term hospitalizations in psychiatric hospitals could be eliminated by creating </w:t>
      </w:r>
      <w:r w:rsidR="00820F70" w:rsidRPr="008B39A7">
        <w:rPr>
          <w:rFonts w:ascii="Arial" w:hAnsi="Arial" w:cs="Arial"/>
          <w:lang w:val="en-US"/>
        </w:rPr>
        <w:t>protected apartments, which could be the responsibility of Social work centers, with different levels of support provided by multidisciplinary teams of mental health care services in the community (only home visits, morning presence of therapists, daily presence of therapist or 24 hour presence)</w:t>
      </w:r>
      <w:r w:rsidRPr="008B39A7">
        <w:rPr>
          <w:rFonts w:ascii="Arial" w:hAnsi="Arial" w:cs="Arial"/>
          <w:lang w:val="en-US"/>
        </w:rPr>
        <w:t>.</w:t>
      </w:r>
    </w:p>
    <w:p w:rsidR="00820F70" w:rsidRPr="008B39A7" w:rsidRDefault="00820F70" w:rsidP="00820F70">
      <w:pPr>
        <w:jc w:val="both"/>
        <w:rPr>
          <w:rFonts w:ascii="Arial" w:hAnsi="Arial" w:cs="Arial"/>
          <w:lang w:val="en-US"/>
        </w:rPr>
      </w:pPr>
      <w:r w:rsidRPr="008B39A7">
        <w:rPr>
          <w:rFonts w:ascii="Arial" w:hAnsi="Arial" w:cs="Arial"/>
          <w:lang w:val="en-US"/>
        </w:rPr>
        <w:t xml:space="preserve">Unfortunately, for the operation of this </w:t>
      </w:r>
      <w:r w:rsidR="0003437B" w:rsidRPr="008B39A7">
        <w:rPr>
          <w:rFonts w:ascii="Arial" w:hAnsi="Arial" w:cs="Arial"/>
          <w:lang w:val="en-US"/>
        </w:rPr>
        <w:t>Pilot C</w:t>
      </w:r>
      <w:r w:rsidRPr="008B39A7">
        <w:rPr>
          <w:rFonts w:ascii="Arial" w:hAnsi="Arial" w:cs="Arial"/>
          <w:lang w:val="en-US"/>
        </w:rPr>
        <w:t>enter</w:t>
      </w:r>
      <w:r w:rsidR="0003437B" w:rsidRPr="008B39A7">
        <w:rPr>
          <w:rFonts w:ascii="Arial" w:hAnsi="Arial" w:cs="Arial"/>
          <w:lang w:val="en-US"/>
        </w:rPr>
        <w:t>,</w:t>
      </w:r>
      <w:r w:rsidRPr="008B39A7">
        <w:rPr>
          <w:rFonts w:ascii="Arial" w:hAnsi="Arial" w:cs="Arial"/>
          <w:lang w:val="en-US"/>
        </w:rPr>
        <w:t xml:space="preserve"> further funding is not ensured, and the new Law on the Protection of Persons with Mental Disabilities</w:t>
      </w:r>
      <w:r w:rsidRPr="008B39A7">
        <w:rPr>
          <w:rStyle w:val="FootnoteReference"/>
          <w:rFonts w:ascii="Arial" w:hAnsi="Arial" w:cs="Arial"/>
          <w:lang w:val="en-US"/>
        </w:rPr>
        <w:footnoteReference w:id="34"/>
      </w:r>
      <w:r w:rsidRPr="008B39A7">
        <w:rPr>
          <w:rFonts w:ascii="Arial" w:hAnsi="Arial" w:cs="Arial"/>
          <w:lang w:val="en-US"/>
        </w:rPr>
        <w:t xml:space="preserve"> provides for the establishment of </w:t>
      </w:r>
      <w:r w:rsidR="0003437B" w:rsidRPr="008B39A7">
        <w:rPr>
          <w:rFonts w:ascii="Arial" w:hAnsi="Arial" w:cs="Arial"/>
          <w:lang w:val="en-US"/>
        </w:rPr>
        <w:t xml:space="preserve">community-based </w:t>
      </w:r>
      <w:r w:rsidRPr="008B39A7">
        <w:rPr>
          <w:rFonts w:ascii="Arial" w:hAnsi="Arial" w:cs="Arial"/>
          <w:lang w:val="en-US"/>
        </w:rPr>
        <w:t xml:space="preserve">mental health centers that resemble those that exist in Montenegro. However, the experience of </w:t>
      </w:r>
      <w:r w:rsidR="0003437B" w:rsidRPr="008B39A7">
        <w:rPr>
          <w:rFonts w:ascii="Arial" w:hAnsi="Arial" w:cs="Arial"/>
          <w:lang w:val="en-US"/>
        </w:rPr>
        <w:t>this Pilot Center from</w:t>
      </w:r>
      <w:r w:rsidRPr="008B39A7">
        <w:rPr>
          <w:rFonts w:ascii="Arial" w:hAnsi="Arial" w:cs="Arial"/>
          <w:lang w:val="en-US"/>
        </w:rPr>
        <w:t xml:space="preserve"> Medijana </w:t>
      </w:r>
      <w:r w:rsidR="0003437B" w:rsidRPr="008B39A7">
        <w:rPr>
          <w:rFonts w:ascii="Arial" w:hAnsi="Arial" w:cs="Arial"/>
          <w:lang w:val="en-US"/>
        </w:rPr>
        <w:t xml:space="preserve">remains a valuable example to be considered in </w:t>
      </w:r>
      <w:r w:rsidRPr="008B39A7">
        <w:rPr>
          <w:rFonts w:ascii="Arial" w:hAnsi="Arial" w:cs="Arial"/>
          <w:lang w:val="en-US"/>
        </w:rPr>
        <w:t xml:space="preserve">the further </w:t>
      </w:r>
      <w:r w:rsidR="00D95640" w:rsidRPr="008B39A7">
        <w:rPr>
          <w:rFonts w:ascii="Arial" w:hAnsi="Arial" w:cs="Arial"/>
          <w:lang w:val="en-US"/>
        </w:rPr>
        <w:t xml:space="preserve">development </w:t>
      </w:r>
      <w:r w:rsidRPr="008B39A7">
        <w:rPr>
          <w:rFonts w:ascii="Arial" w:hAnsi="Arial" w:cs="Arial"/>
          <w:lang w:val="en-US"/>
        </w:rPr>
        <w:t>of services provided to persons with mental health problems.</w:t>
      </w:r>
    </w:p>
    <w:p w:rsidR="0047426E" w:rsidRPr="008B39A7" w:rsidRDefault="00820F70" w:rsidP="00820F70">
      <w:pPr>
        <w:jc w:val="both"/>
        <w:rPr>
          <w:rFonts w:ascii="Arial" w:hAnsi="Arial" w:cs="Arial"/>
          <w:lang w:val="en-US"/>
        </w:rPr>
        <w:sectPr w:rsidR="0047426E" w:rsidRPr="008B39A7">
          <w:pgSz w:w="12240" w:h="15840"/>
          <w:pgMar w:top="1440" w:right="1440" w:bottom="1440" w:left="1440" w:header="720" w:footer="720" w:gutter="0"/>
          <w:cols w:space="720"/>
          <w:docGrid w:linePitch="360"/>
        </w:sectPr>
      </w:pPr>
      <w:r w:rsidRPr="008B39A7">
        <w:rPr>
          <w:rFonts w:ascii="Arial" w:hAnsi="Arial" w:cs="Arial"/>
          <w:lang w:val="en"/>
        </w:rPr>
        <w:t xml:space="preserve">Within the project "Open </w:t>
      </w:r>
      <w:r w:rsidR="00AF791A" w:rsidRPr="008B39A7">
        <w:rPr>
          <w:rFonts w:ascii="Arial" w:hAnsi="Arial" w:cs="Arial"/>
          <w:lang w:val="en"/>
        </w:rPr>
        <w:t>Arms</w:t>
      </w:r>
      <w:r w:rsidRPr="008B39A7">
        <w:rPr>
          <w:rFonts w:ascii="Arial" w:hAnsi="Arial" w:cs="Arial"/>
          <w:lang w:val="en"/>
        </w:rPr>
        <w:t xml:space="preserve">", supported by the European Union, two more </w:t>
      </w:r>
      <w:r w:rsidR="00D95640" w:rsidRPr="008B39A7">
        <w:rPr>
          <w:rFonts w:ascii="Arial" w:hAnsi="Arial" w:cs="Arial"/>
          <w:lang w:val="en"/>
        </w:rPr>
        <w:t xml:space="preserve">community-based </w:t>
      </w:r>
      <w:r w:rsidRPr="008B39A7">
        <w:rPr>
          <w:rFonts w:ascii="Arial" w:hAnsi="Arial" w:cs="Arial"/>
          <w:lang w:val="en"/>
        </w:rPr>
        <w:t xml:space="preserve">centers for mental health </w:t>
      </w:r>
      <w:r w:rsidR="00D95640" w:rsidRPr="008B39A7">
        <w:rPr>
          <w:rFonts w:ascii="Arial" w:hAnsi="Arial" w:cs="Arial"/>
          <w:lang w:val="en"/>
        </w:rPr>
        <w:t xml:space="preserve">were launched </w:t>
      </w:r>
      <w:r w:rsidRPr="008B39A7">
        <w:rPr>
          <w:rFonts w:ascii="Arial" w:hAnsi="Arial" w:cs="Arial"/>
          <w:lang w:val="en"/>
        </w:rPr>
        <w:t>in Kikinda</w:t>
      </w:r>
      <w:r w:rsidRPr="008B39A7">
        <w:rPr>
          <w:rStyle w:val="FootnoteReference"/>
          <w:rFonts w:ascii="Arial" w:hAnsi="Arial" w:cs="Arial"/>
          <w:lang w:val="en"/>
        </w:rPr>
        <w:footnoteReference w:id="35"/>
      </w:r>
      <w:r w:rsidRPr="008B39A7">
        <w:rPr>
          <w:rFonts w:ascii="Arial" w:hAnsi="Arial" w:cs="Arial"/>
          <w:lang w:val="en"/>
        </w:rPr>
        <w:t xml:space="preserve"> and Vršac</w:t>
      </w:r>
      <w:r w:rsidRPr="008B39A7">
        <w:rPr>
          <w:rStyle w:val="FootnoteReference"/>
          <w:rFonts w:ascii="Arial" w:hAnsi="Arial" w:cs="Arial"/>
          <w:lang w:val="en"/>
        </w:rPr>
        <w:footnoteReference w:id="36"/>
      </w:r>
      <w:r w:rsidRPr="008B39A7">
        <w:rPr>
          <w:rFonts w:ascii="Arial" w:hAnsi="Arial" w:cs="Arial"/>
          <w:lang w:val="en"/>
        </w:rPr>
        <w:t xml:space="preserve">. </w:t>
      </w:r>
      <w:r w:rsidR="00AF791A" w:rsidRPr="008B39A7">
        <w:rPr>
          <w:rFonts w:ascii="Arial" w:hAnsi="Arial" w:cs="Arial"/>
          <w:lang w:val="en-US"/>
        </w:rPr>
        <w:t xml:space="preserve">Now it remains to be seen how their operation will be organized through bylaws and in practice. </w:t>
      </w:r>
    </w:p>
    <w:p w:rsidR="00820F70" w:rsidRPr="008B39A7" w:rsidRDefault="001517B2" w:rsidP="00B35CEE">
      <w:pPr>
        <w:pStyle w:val="Heading1"/>
        <w:rPr>
          <w:rFonts w:ascii="Arial" w:hAnsi="Arial" w:cs="Arial"/>
          <w:lang w:val="en-US"/>
        </w:rPr>
      </w:pPr>
      <w:bookmarkStart w:id="59" w:name="_Toc479591713"/>
      <w:bookmarkStart w:id="60" w:name="_Toc479838900"/>
      <w:r w:rsidRPr="008B39A7">
        <w:rPr>
          <w:rFonts w:ascii="Arial" w:hAnsi="Arial" w:cs="Arial"/>
          <w:lang w:val="en-US"/>
        </w:rPr>
        <w:t>THE SITUATION IN</w:t>
      </w:r>
      <w:r w:rsidR="00820F70" w:rsidRPr="008B39A7">
        <w:rPr>
          <w:rFonts w:ascii="Arial" w:hAnsi="Arial" w:cs="Arial"/>
        </w:rPr>
        <w:t xml:space="preserve"> MONTENEGRO</w:t>
      </w:r>
      <w:r w:rsidRPr="008B39A7">
        <w:rPr>
          <w:rFonts w:ascii="Arial" w:hAnsi="Arial" w:cs="Arial"/>
          <w:lang w:val="en-US"/>
        </w:rPr>
        <w:t>: INSTITUTIONALISATION AND A VISION FOR CHANGE</w:t>
      </w:r>
      <w:bookmarkEnd w:id="59"/>
      <w:bookmarkEnd w:id="60"/>
    </w:p>
    <w:p w:rsidR="0011544A" w:rsidRPr="008B39A7" w:rsidRDefault="0011544A" w:rsidP="00820F70">
      <w:pPr>
        <w:jc w:val="both"/>
        <w:rPr>
          <w:rFonts w:ascii="Arial" w:hAnsi="Arial" w:cs="Arial"/>
          <w:lang w:val="en-US"/>
        </w:rPr>
      </w:pPr>
    </w:p>
    <w:p w:rsidR="0011544A" w:rsidRPr="008B39A7" w:rsidRDefault="0011544A" w:rsidP="0011544A">
      <w:pPr>
        <w:pStyle w:val="Heading2"/>
        <w:rPr>
          <w:rFonts w:ascii="Arial" w:hAnsi="Arial" w:cs="Arial"/>
          <w:lang w:val="en-US"/>
        </w:rPr>
      </w:pPr>
      <w:bookmarkStart w:id="61" w:name="_Toc479838901"/>
      <w:r w:rsidRPr="008B39A7">
        <w:rPr>
          <w:rFonts w:ascii="Arial" w:hAnsi="Arial" w:cs="Arial"/>
          <w:lang w:val="en-US"/>
        </w:rPr>
        <w:t>Strategic framework</w:t>
      </w:r>
      <w:bookmarkEnd w:id="61"/>
    </w:p>
    <w:p w:rsidR="00820F70" w:rsidRPr="008B39A7" w:rsidRDefault="00820F70" w:rsidP="00820F70">
      <w:pPr>
        <w:jc w:val="both"/>
        <w:rPr>
          <w:rFonts w:ascii="Arial" w:hAnsi="Arial" w:cs="Arial"/>
          <w:lang w:val="en-US"/>
        </w:rPr>
      </w:pPr>
      <w:r w:rsidRPr="008B39A7">
        <w:rPr>
          <w:rFonts w:ascii="Arial" w:hAnsi="Arial" w:cs="Arial"/>
          <w:lang w:val="en-US"/>
        </w:rPr>
        <w:t>In 2009 Montenegro ratified the Convention on the Rights of Persons with Disabilities and its Optional Protocol</w:t>
      </w:r>
      <w:r w:rsidRPr="008B39A7">
        <w:rPr>
          <w:rStyle w:val="FootnoteReference"/>
          <w:rFonts w:ascii="Arial" w:hAnsi="Arial" w:cs="Arial"/>
          <w:lang w:val="en-US"/>
        </w:rPr>
        <w:footnoteReference w:id="37"/>
      </w:r>
      <w:r w:rsidRPr="008B39A7">
        <w:rPr>
          <w:rFonts w:ascii="Arial" w:hAnsi="Arial" w:cs="Arial"/>
          <w:lang w:val="en-US"/>
        </w:rPr>
        <w:t xml:space="preserve">, and assumed an obligation pursuant to the provisions of Article 19 of the Convention to carry out deinstitutionalization and to enable </w:t>
      </w:r>
      <w:r w:rsidR="001517B2" w:rsidRPr="008B39A7">
        <w:rPr>
          <w:rFonts w:ascii="Arial" w:hAnsi="Arial" w:cs="Arial"/>
          <w:lang w:val="en-US"/>
        </w:rPr>
        <w:t xml:space="preserve">all people with disabilities to </w:t>
      </w:r>
      <w:r w:rsidRPr="008B39A7">
        <w:rPr>
          <w:rFonts w:ascii="Arial" w:hAnsi="Arial" w:cs="Arial"/>
          <w:lang w:val="en-US"/>
        </w:rPr>
        <w:t>li</w:t>
      </w:r>
      <w:r w:rsidR="001517B2" w:rsidRPr="008B39A7">
        <w:rPr>
          <w:rFonts w:ascii="Arial" w:hAnsi="Arial" w:cs="Arial"/>
          <w:lang w:val="en-US"/>
        </w:rPr>
        <w:t>v</w:t>
      </w:r>
      <w:r w:rsidRPr="008B39A7">
        <w:rPr>
          <w:rFonts w:ascii="Arial" w:hAnsi="Arial" w:cs="Arial"/>
          <w:lang w:val="en-US"/>
        </w:rPr>
        <w:t xml:space="preserve">e in the community. </w:t>
      </w:r>
    </w:p>
    <w:p w:rsidR="00820F70" w:rsidRPr="008B39A7" w:rsidRDefault="00820F70" w:rsidP="00820F70">
      <w:pPr>
        <w:jc w:val="both"/>
        <w:rPr>
          <w:rFonts w:ascii="Arial" w:hAnsi="Arial" w:cs="Arial"/>
          <w:lang w:val="en-US"/>
        </w:rPr>
      </w:pPr>
      <w:r w:rsidRPr="008B39A7">
        <w:rPr>
          <w:rFonts w:ascii="Arial" w:hAnsi="Arial" w:cs="Arial"/>
          <w:lang w:val="en-US"/>
        </w:rPr>
        <w:t>As for the strategic framework, the first Strategy for</w:t>
      </w:r>
      <w:r w:rsidR="001517B2" w:rsidRPr="008B39A7">
        <w:rPr>
          <w:rFonts w:ascii="Arial" w:hAnsi="Arial" w:cs="Arial"/>
          <w:lang w:val="en-US"/>
        </w:rPr>
        <w:t xml:space="preserve"> the</w:t>
      </w:r>
      <w:r w:rsidRPr="008B39A7">
        <w:rPr>
          <w:rFonts w:ascii="Arial" w:hAnsi="Arial" w:cs="Arial"/>
          <w:lang w:val="en-US"/>
        </w:rPr>
        <w:t xml:space="preserve"> integration in society of persons with disability in Montenegro was adopted in 2007, </w:t>
      </w:r>
      <w:r w:rsidR="001517B2" w:rsidRPr="008B39A7">
        <w:rPr>
          <w:rFonts w:ascii="Arial" w:hAnsi="Arial" w:cs="Arial"/>
          <w:lang w:val="en-US"/>
        </w:rPr>
        <w:t xml:space="preserve">being </w:t>
      </w:r>
      <w:r w:rsidRPr="008B39A7">
        <w:rPr>
          <w:rFonts w:ascii="Arial" w:hAnsi="Arial" w:cs="Arial"/>
          <w:lang w:val="en-US"/>
        </w:rPr>
        <w:t>recently</w:t>
      </w:r>
      <w:r w:rsidR="001517B2" w:rsidRPr="008B39A7">
        <w:rPr>
          <w:rFonts w:ascii="Arial" w:hAnsi="Arial" w:cs="Arial"/>
          <w:lang w:val="en-US"/>
        </w:rPr>
        <w:t xml:space="preserve"> replace</w:t>
      </w:r>
      <w:r w:rsidR="00B94161" w:rsidRPr="008B39A7">
        <w:rPr>
          <w:rFonts w:ascii="Arial" w:hAnsi="Arial" w:cs="Arial"/>
          <w:lang w:val="en-US"/>
        </w:rPr>
        <w:t>d</w:t>
      </w:r>
      <w:r w:rsidR="001517B2" w:rsidRPr="008B39A7">
        <w:rPr>
          <w:rFonts w:ascii="Arial" w:hAnsi="Arial" w:cs="Arial"/>
          <w:lang w:val="en-US"/>
        </w:rPr>
        <w:t xml:space="preserve"> by</w:t>
      </w:r>
      <w:r w:rsidRPr="008B39A7">
        <w:rPr>
          <w:rFonts w:ascii="Arial" w:hAnsi="Arial" w:cs="Arial"/>
          <w:lang w:val="en-US"/>
        </w:rPr>
        <w:t xml:space="preserve"> a new Strategy</w:t>
      </w:r>
      <w:r w:rsidR="001517B2" w:rsidRPr="008B39A7">
        <w:rPr>
          <w:rFonts w:ascii="Arial" w:hAnsi="Arial" w:cs="Arial"/>
          <w:lang w:val="en-US"/>
        </w:rPr>
        <w:t>,</w:t>
      </w:r>
      <w:r w:rsidRPr="008B39A7">
        <w:rPr>
          <w:rFonts w:ascii="Arial" w:hAnsi="Arial" w:cs="Arial"/>
          <w:lang w:val="en-US"/>
        </w:rPr>
        <w:t xml:space="preserve"> for </w:t>
      </w:r>
      <w:r w:rsidR="001517B2" w:rsidRPr="008B39A7">
        <w:rPr>
          <w:rFonts w:ascii="Arial" w:hAnsi="Arial" w:cs="Arial"/>
          <w:lang w:val="en-US"/>
        </w:rPr>
        <w:t xml:space="preserve">the </w:t>
      </w:r>
      <w:r w:rsidRPr="008B39A7">
        <w:rPr>
          <w:rFonts w:ascii="Arial" w:hAnsi="Arial" w:cs="Arial"/>
          <w:lang w:val="en-US"/>
        </w:rPr>
        <w:t xml:space="preserve">period up to 2020. </w:t>
      </w:r>
      <w:r w:rsidR="001517B2" w:rsidRPr="008B39A7">
        <w:rPr>
          <w:rFonts w:ascii="Arial" w:hAnsi="Arial" w:cs="Arial"/>
          <w:lang w:val="en-US"/>
        </w:rPr>
        <w:t>Unfortunately</w:t>
      </w:r>
      <w:r w:rsidRPr="008B39A7">
        <w:rPr>
          <w:rFonts w:ascii="Arial" w:hAnsi="Arial" w:cs="Arial"/>
          <w:lang w:val="en-US"/>
        </w:rPr>
        <w:t xml:space="preserve">, the new Strategy does not offer </w:t>
      </w:r>
      <w:r w:rsidR="001517B2" w:rsidRPr="008B39A7">
        <w:rPr>
          <w:rFonts w:ascii="Arial" w:hAnsi="Arial" w:cs="Arial"/>
          <w:lang w:val="en-US"/>
        </w:rPr>
        <w:t xml:space="preserve">detailed information on future steps to be taken. I does at least </w:t>
      </w:r>
      <w:r w:rsidRPr="008B39A7">
        <w:rPr>
          <w:rFonts w:ascii="Arial" w:hAnsi="Arial" w:cs="Arial"/>
          <w:lang w:val="en-US"/>
        </w:rPr>
        <w:t xml:space="preserve">refer to the European Strategy 2020, which is </w:t>
      </w:r>
      <w:r w:rsidR="00B94161" w:rsidRPr="008B39A7">
        <w:rPr>
          <w:rFonts w:ascii="Arial" w:hAnsi="Arial" w:cs="Arial"/>
          <w:lang w:val="en-US"/>
        </w:rPr>
        <w:t xml:space="preserve">its </w:t>
      </w:r>
      <w:r w:rsidRPr="008B39A7">
        <w:rPr>
          <w:rFonts w:ascii="Arial" w:hAnsi="Arial" w:cs="Arial"/>
          <w:lang w:val="en-US"/>
        </w:rPr>
        <w:t>most positive feature.</w:t>
      </w:r>
      <w:r w:rsidRPr="008B39A7">
        <w:rPr>
          <w:rStyle w:val="FootnoteReference"/>
          <w:rFonts w:ascii="Arial" w:hAnsi="Arial" w:cs="Arial"/>
          <w:lang w:val="en-US"/>
        </w:rPr>
        <w:t xml:space="preserve"> </w:t>
      </w:r>
      <w:r w:rsidRPr="008B39A7">
        <w:rPr>
          <w:rStyle w:val="FootnoteReference"/>
          <w:rFonts w:ascii="Arial" w:hAnsi="Arial" w:cs="Arial"/>
          <w:lang w:val="en-US"/>
        </w:rPr>
        <w:footnoteReference w:id="38"/>
      </w:r>
    </w:p>
    <w:p w:rsidR="00820F70" w:rsidRPr="008B39A7" w:rsidRDefault="00820F70" w:rsidP="00820F70">
      <w:pPr>
        <w:jc w:val="both"/>
        <w:rPr>
          <w:rFonts w:ascii="Arial" w:hAnsi="Arial" w:cs="Arial"/>
          <w:lang w:val="en-US"/>
        </w:rPr>
      </w:pPr>
      <w:r w:rsidRPr="008B39A7">
        <w:rPr>
          <w:rFonts w:ascii="Arial" w:hAnsi="Arial" w:cs="Arial"/>
          <w:lang w:val="en-US"/>
        </w:rPr>
        <w:t>Even though the Strategy recognizes the importance of develop</w:t>
      </w:r>
      <w:r w:rsidR="001517B2" w:rsidRPr="008B39A7">
        <w:rPr>
          <w:rFonts w:ascii="Arial" w:hAnsi="Arial" w:cs="Arial"/>
          <w:lang w:val="en-US"/>
        </w:rPr>
        <w:t>ing</w:t>
      </w:r>
      <w:r w:rsidRPr="008B39A7">
        <w:rPr>
          <w:rFonts w:ascii="Arial" w:hAnsi="Arial" w:cs="Arial"/>
          <w:lang w:val="en-US"/>
        </w:rPr>
        <w:t xml:space="preserve"> </w:t>
      </w:r>
      <w:r w:rsidR="001517B2" w:rsidRPr="008B39A7">
        <w:rPr>
          <w:rFonts w:ascii="Arial" w:hAnsi="Arial" w:cs="Arial"/>
          <w:lang w:val="en-US"/>
        </w:rPr>
        <w:t xml:space="preserve">community </w:t>
      </w:r>
      <w:r w:rsidRPr="008B39A7">
        <w:rPr>
          <w:rFonts w:ascii="Arial" w:hAnsi="Arial" w:cs="Arial"/>
          <w:lang w:val="en-US"/>
        </w:rPr>
        <w:t>services , the</w:t>
      </w:r>
      <w:r w:rsidR="001517B2" w:rsidRPr="008B39A7">
        <w:rPr>
          <w:rFonts w:ascii="Arial" w:hAnsi="Arial" w:cs="Arial"/>
          <w:lang w:val="en-US"/>
        </w:rPr>
        <w:t xml:space="preserve"> main</w:t>
      </w:r>
      <w:r w:rsidRPr="008B39A7">
        <w:rPr>
          <w:rFonts w:ascii="Arial" w:hAnsi="Arial" w:cs="Arial"/>
          <w:lang w:val="en-US"/>
        </w:rPr>
        <w:t xml:space="preserve"> form of care for persons with disabilities </w:t>
      </w:r>
      <w:r w:rsidR="001517B2" w:rsidRPr="008B39A7">
        <w:rPr>
          <w:rFonts w:ascii="Arial" w:hAnsi="Arial" w:cs="Arial"/>
          <w:lang w:val="en-US"/>
        </w:rPr>
        <w:t xml:space="preserve">remains </w:t>
      </w:r>
      <w:r w:rsidRPr="008B39A7">
        <w:rPr>
          <w:rFonts w:ascii="Arial" w:hAnsi="Arial" w:cs="Arial"/>
          <w:lang w:val="en-US"/>
        </w:rPr>
        <w:t>oriented to</w:t>
      </w:r>
      <w:r w:rsidR="001517B2" w:rsidRPr="008B39A7">
        <w:rPr>
          <w:rFonts w:ascii="Arial" w:hAnsi="Arial" w:cs="Arial"/>
          <w:lang w:val="en-US"/>
        </w:rPr>
        <w:t>wards</w:t>
      </w:r>
      <w:r w:rsidRPr="008B39A7">
        <w:rPr>
          <w:rFonts w:ascii="Arial" w:hAnsi="Arial" w:cs="Arial"/>
          <w:lang w:val="en-US"/>
        </w:rPr>
        <w:t xml:space="preserve"> residential institutions, with </w:t>
      </w:r>
      <w:r w:rsidR="001517B2" w:rsidRPr="008B39A7">
        <w:rPr>
          <w:rFonts w:ascii="Arial" w:hAnsi="Arial" w:cs="Arial"/>
          <w:lang w:val="en-US"/>
        </w:rPr>
        <w:t xml:space="preserve">a </w:t>
      </w:r>
      <w:r w:rsidRPr="008B39A7">
        <w:rPr>
          <w:rFonts w:ascii="Arial" w:hAnsi="Arial" w:cs="Arial"/>
          <w:lang w:val="en-US"/>
        </w:rPr>
        <w:t xml:space="preserve">tendency </w:t>
      </w:r>
      <w:r w:rsidR="001517B2" w:rsidRPr="008B39A7">
        <w:rPr>
          <w:rFonts w:ascii="Arial" w:hAnsi="Arial" w:cs="Arial"/>
          <w:lang w:val="en-US"/>
        </w:rPr>
        <w:t xml:space="preserve">of </w:t>
      </w:r>
      <w:r w:rsidRPr="008B39A7">
        <w:rPr>
          <w:rFonts w:ascii="Arial" w:hAnsi="Arial" w:cs="Arial"/>
          <w:lang w:val="en-US"/>
        </w:rPr>
        <w:t>expanding their capacity</w:t>
      </w:r>
      <w:r w:rsidR="001517B2" w:rsidRPr="008B39A7">
        <w:rPr>
          <w:rFonts w:ascii="Arial" w:hAnsi="Arial" w:cs="Arial"/>
          <w:lang w:val="en-US"/>
        </w:rPr>
        <w:t xml:space="preserve">. Deinstitutionalization is not even explicitly mentioned. </w:t>
      </w:r>
      <w:r w:rsidRPr="008B39A7">
        <w:rPr>
          <w:rFonts w:ascii="Arial" w:hAnsi="Arial" w:cs="Arial"/>
          <w:lang w:val="en-US"/>
        </w:rPr>
        <w:t xml:space="preserve">Although the Strategy states that mental health, as an important component of overall health, </w:t>
      </w:r>
      <w:r w:rsidR="001517B2" w:rsidRPr="008B39A7">
        <w:rPr>
          <w:rFonts w:ascii="Arial" w:hAnsi="Arial" w:cs="Arial"/>
          <w:lang w:val="en-US"/>
        </w:rPr>
        <w:t>deserves particular</w:t>
      </w:r>
      <w:r w:rsidRPr="008B39A7">
        <w:rPr>
          <w:rFonts w:ascii="Arial" w:hAnsi="Arial" w:cs="Arial"/>
          <w:lang w:val="en-US"/>
        </w:rPr>
        <w:t xml:space="preserve"> attention, </w:t>
      </w:r>
      <w:r w:rsidR="001517B2" w:rsidRPr="008B39A7">
        <w:rPr>
          <w:rFonts w:ascii="Arial" w:hAnsi="Arial" w:cs="Arial"/>
          <w:lang w:val="en-US"/>
        </w:rPr>
        <w:t xml:space="preserve">none of </w:t>
      </w:r>
      <w:r w:rsidRPr="008B39A7">
        <w:rPr>
          <w:rFonts w:ascii="Arial" w:hAnsi="Arial" w:cs="Arial"/>
          <w:lang w:val="en-US"/>
        </w:rPr>
        <w:t>the measures that are listed is explicitly applicable to this area</w:t>
      </w:r>
      <w:r w:rsidR="001517B2" w:rsidRPr="008B39A7">
        <w:rPr>
          <w:rFonts w:ascii="Arial" w:hAnsi="Arial" w:cs="Arial"/>
          <w:lang w:val="en-US"/>
        </w:rPr>
        <w:t>,</w:t>
      </w:r>
      <w:r w:rsidRPr="008B39A7">
        <w:rPr>
          <w:rFonts w:ascii="Arial" w:hAnsi="Arial" w:cs="Arial"/>
          <w:lang w:val="en-US"/>
        </w:rPr>
        <w:t xml:space="preserve"> nor to persons with mental disabilities, </w:t>
      </w:r>
      <w:r w:rsidR="001517B2" w:rsidRPr="008B39A7">
        <w:rPr>
          <w:rFonts w:ascii="Arial" w:hAnsi="Arial" w:cs="Arial"/>
          <w:lang w:val="en-US"/>
        </w:rPr>
        <w:t>or to</w:t>
      </w:r>
      <w:r w:rsidRPr="008B39A7">
        <w:rPr>
          <w:rFonts w:ascii="Arial" w:hAnsi="Arial" w:cs="Arial"/>
          <w:lang w:val="en-US"/>
        </w:rPr>
        <w:t xml:space="preserve"> people who are in the Special psychiatric hospital in Kotor due to social reasons</w:t>
      </w:r>
      <w:r w:rsidR="0011544A" w:rsidRPr="008B39A7">
        <w:rPr>
          <w:rFonts w:ascii="Arial" w:hAnsi="Arial" w:cs="Arial"/>
          <w:lang w:val="en-US"/>
        </w:rPr>
        <w:t xml:space="preserve"> –</w:t>
      </w:r>
      <w:r w:rsidRPr="008B39A7">
        <w:rPr>
          <w:rFonts w:ascii="Arial" w:hAnsi="Arial" w:cs="Arial"/>
          <w:lang w:val="en-US"/>
        </w:rPr>
        <w:t xml:space="preserve"> the so-called "social patients".</w:t>
      </w:r>
    </w:p>
    <w:p w:rsidR="00820F70" w:rsidRPr="008B39A7" w:rsidRDefault="00820F70" w:rsidP="00820F70">
      <w:pPr>
        <w:jc w:val="both"/>
        <w:rPr>
          <w:rFonts w:ascii="Arial" w:hAnsi="Arial" w:cs="Arial"/>
          <w:lang w:val="en"/>
        </w:rPr>
      </w:pPr>
      <w:r w:rsidRPr="008B39A7">
        <w:rPr>
          <w:rFonts w:ascii="Arial" w:hAnsi="Arial" w:cs="Arial"/>
          <w:lang w:val="en"/>
        </w:rPr>
        <w:t>In addition to th</w:t>
      </w:r>
      <w:r w:rsidR="00E242E2" w:rsidRPr="008B39A7">
        <w:rPr>
          <w:rFonts w:ascii="Arial" w:hAnsi="Arial" w:cs="Arial"/>
          <w:lang w:val="en"/>
        </w:rPr>
        <w:t>is</w:t>
      </w:r>
      <w:r w:rsidRPr="008B39A7">
        <w:rPr>
          <w:rFonts w:ascii="Arial" w:hAnsi="Arial" w:cs="Arial"/>
          <w:lang w:val="en"/>
        </w:rPr>
        <w:t xml:space="preserve"> Strategy, the</w:t>
      </w:r>
      <w:r w:rsidR="00E242E2" w:rsidRPr="008B39A7">
        <w:rPr>
          <w:rFonts w:ascii="Arial" w:hAnsi="Arial" w:cs="Arial"/>
          <w:lang w:val="en"/>
        </w:rPr>
        <w:t xml:space="preserve"> situation becomes even more</w:t>
      </w:r>
      <w:r w:rsidRPr="008B39A7">
        <w:rPr>
          <w:rFonts w:ascii="Arial" w:hAnsi="Arial" w:cs="Arial"/>
          <w:lang w:val="en"/>
        </w:rPr>
        <w:t xml:space="preserve"> problem</w:t>
      </w:r>
      <w:r w:rsidR="00E242E2" w:rsidRPr="008B39A7">
        <w:rPr>
          <w:rFonts w:ascii="Arial" w:hAnsi="Arial" w:cs="Arial"/>
          <w:lang w:val="en"/>
        </w:rPr>
        <w:t>atic considering</w:t>
      </w:r>
      <w:r w:rsidRPr="008B39A7">
        <w:rPr>
          <w:rFonts w:ascii="Arial" w:hAnsi="Arial" w:cs="Arial"/>
          <w:lang w:val="en"/>
        </w:rPr>
        <w:t xml:space="preserve"> Article 40 of the Law on Protection and Rights of Mentally Ill Persons</w:t>
      </w:r>
      <w:r w:rsidRPr="008B39A7">
        <w:rPr>
          <w:rStyle w:val="FootnoteReference"/>
          <w:rFonts w:ascii="Arial" w:hAnsi="Arial" w:cs="Arial"/>
          <w:lang w:val="en"/>
        </w:rPr>
        <w:footnoteReference w:id="39"/>
      </w:r>
      <w:r w:rsidRPr="008B39A7">
        <w:rPr>
          <w:rFonts w:ascii="Arial" w:hAnsi="Arial" w:cs="Arial"/>
          <w:lang w:val="en"/>
        </w:rPr>
        <w:t xml:space="preserve"> which allows </w:t>
      </w:r>
      <w:r w:rsidR="00E242E2" w:rsidRPr="008B39A7">
        <w:rPr>
          <w:rFonts w:ascii="Arial" w:hAnsi="Arial" w:cs="Arial"/>
          <w:lang w:val="en"/>
        </w:rPr>
        <w:t xml:space="preserve">for </w:t>
      </w:r>
      <w:r w:rsidRPr="008B39A7">
        <w:rPr>
          <w:rFonts w:ascii="Arial" w:hAnsi="Arial" w:cs="Arial"/>
          <w:lang w:val="en"/>
        </w:rPr>
        <w:t>the transfer of people from psychiatric institutions in</w:t>
      </w:r>
      <w:r w:rsidR="00E242E2" w:rsidRPr="008B39A7">
        <w:rPr>
          <w:rFonts w:ascii="Arial" w:hAnsi="Arial" w:cs="Arial"/>
          <w:lang w:val="en"/>
        </w:rPr>
        <w:t>to</w:t>
      </w:r>
      <w:r w:rsidRPr="008B39A7">
        <w:rPr>
          <w:rFonts w:ascii="Arial" w:hAnsi="Arial" w:cs="Arial"/>
          <w:lang w:val="en"/>
        </w:rPr>
        <w:t xml:space="preserve"> social care institutions. Accordingly, there is a real danger that the "deinstitutionalization" of the Special Psychiatric Hospital</w:t>
      </w:r>
      <w:r w:rsidR="00E242E2" w:rsidRPr="008B39A7">
        <w:rPr>
          <w:rFonts w:ascii="Arial" w:hAnsi="Arial" w:cs="Arial"/>
          <w:lang w:val="en"/>
        </w:rPr>
        <w:t xml:space="preserve"> in Kotor</w:t>
      </w:r>
      <w:r w:rsidRPr="008B39A7">
        <w:rPr>
          <w:rFonts w:ascii="Arial" w:hAnsi="Arial" w:cs="Arial"/>
          <w:lang w:val="en"/>
        </w:rPr>
        <w:t xml:space="preserve"> would lead to</w:t>
      </w:r>
      <w:r w:rsidR="00E242E2" w:rsidRPr="008B39A7">
        <w:rPr>
          <w:rFonts w:ascii="Arial" w:hAnsi="Arial" w:cs="Arial"/>
          <w:lang w:val="en"/>
        </w:rPr>
        <w:t xml:space="preserve"> people being sent not to live in communities, but to social care institutions. </w:t>
      </w:r>
      <w:r w:rsidRPr="008B39A7">
        <w:rPr>
          <w:rFonts w:ascii="Arial" w:hAnsi="Arial" w:cs="Arial"/>
          <w:lang w:val="en"/>
        </w:rPr>
        <w:t xml:space="preserve"> </w:t>
      </w:r>
    </w:p>
    <w:p w:rsidR="00820F70" w:rsidRPr="008B39A7" w:rsidRDefault="00820F70" w:rsidP="00820F70">
      <w:pPr>
        <w:jc w:val="both"/>
        <w:rPr>
          <w:rFonts w:ascii="Arial" w:hAnsi="Arial" w:cs="Arial"/>
          <w:lang w:val="en-US"/>
        </w:rPr>
      </w:pPr>
      <w:r w:rsidRPr="008B39A7">
        <w:rPr>
          <w:rFonts w:ascii="Arial" w:hAnsi="Arial" w:cs="Arial"/>
          <w:lang w:val="en-US"/>
        </w:rPr>
        <w:t>On the other side, the Mental Health Improvement Strategy for the Republic of Montenegro</w:t>
      </w:r>
      <w:r w:rsidRPr="008B39A7">
        <w:rPr>
          <w:rStyle w:val="FootnoteReference"/>
          <w:rFonts w:ascii="Arial" w:hAnsi="Arial" w:cs="Arial"/>
          <w:lang w:val="en-US"/>
        </w:rPr>
        <w:footnoteReference w:id="40"/>
      </w:r>
      <w:r w:rsidRPr="008B39A7">
        <w:rPr>
          <w:rFonts w:ascii="Arial" w:hAnsi="Arial" w:cs="Arial"/>
          <w:lang w:val="en-US"/>
        </w:rPr>
        <w:t>,</w:t>
      </w:r>
      <w:r w:rsidRPr="008B39A7">
        <w:rPr>
          <w:rFonts w:ascii="Arial" w:hAnsi="Arial" w:cs="Arial"/>
        </w:rPr>
        <w:t xml:space="preserve"> </w:t>
      </w:r>
      <w:r w:rsidRPr="008B39A7">
        <w:rPr>
          <w:rFonts w:ascii="Arial" w:hAnsi="Arial" w:cs="Arial"/>
          <w:lang w:val="en-US"/>
        </w:rPr>
        <w:t xml:space="preserve">passed in 2004, provides for </w:t>
      </w:r>
      <w:r w:rsidR="00E242E2" w:rsidRPr="008B39A7">
        <w:rPr>
          <w:rFonts w:ascii="Arial" w:hAnsi="Arial" w:cs="Arial"/>
          <w:lang w:val="en-US"/>
        </w:rPr>
        <w:t xml:space="preserve">the </w:t>
      </w:r>
      <w:r w:rsidRPr="008B39A7">
        <w:rPr>
          <w:rFonts w:ascii="Arial" w:hAnsi="Arial" w:cs="Arial"/>
          <w:lang w:val="en-US"/>
        </w:rPr>
        <w:t>(re) organization of services and institutions</w:t>
      </w:r>
      <w:r w:rsidR="00E242E2" w:rsidRPr="008B39A7">
        <w:rPr>
          <w:rFonts w:ascii="Arial" w:hAnsi="Arial" w:cs="Arial"/>
          <w:lang w:val="en-US"/>
        </w:rPr>
        <w:t xml:space="preserve"> as one of the priority areas for action</w:t>
      </w:r>
      <w:r w:rsidRPr="008B39A7">
        <w:rPr>
          <w:rFonts w:ascii="Arial" w:hAnsi="Arial" w:cs="Arial"/>
          <w:lang w:val="en-US"/>
        </w:rPr>
        <w:t xml:space="preserve">: </w:t>
      </w:r>
    </w:p>
    <w:p w:rsidR="00820F70" w:rsidRPr="008B39A7" w:rsidRDefault="00820F70" w:rsidP="00820F70">
      <w:pPr>
        <w:ind w:left="1440"/>
        <w:jc w:val="both"/>
        <w:rPr>
          <w:rFonts w:ascii="Arial" w:hAnsi="Arial" w:cs="Arial"/>
          <w:lang w:val="en-US"/>
        </w:rPr>
      </w:pPr>
      <w:r w:rsidRPr="008B39A7">
        <w:rPr>
          <w:rFonts w:ascii="Arial" w:hAnsi="Arial" w:cs="Arial"/>
          <w:lang w:val="en-US"/>
        </w:rPr>
        <w:t>„It is necessary to reorganize the system of mental health so that treatment of patients is shifted from large psychiatric institutions and clinics to out-patient psychiatric services, mental health services are developed at the local level which will provide overall, less restrictive mental health protection which is closer to community, and mental health protection included in the primary health care. “</w:t>
      </w:r>
    </w:p>
    <w:p w:rsidR="00820F70" w:rsidRPr="008B39A7" w:rsidRDefault="00820F70" w:rsidP="00820F70">
      <w:pPr>
        <w:jc w:val="both"/>
        <w:rPr>
          <w:rFonts w:ascii="Arial" w:hAnsi="Arial" w:cs="Arial"/>
          <w:lang w:val="en"/>
        </w:rPr>
      </w:pPr>
      <w:r w:rsidRPr="008B39A7">
        <w:rPr>
          <w:rFonts w:ascii="Arial" w:hAnsi="Arial" w:cs="Arial"/>
          <w:lang w:val="en"/>
        </w:rPr>
        <w:t xml:space="preserve">This strategy </w:t>
      </w:r>
      <w:r w:rsidR="0011544A" w:rsidRPr="008B39A7">
        <w:rPr>
          <w:rFonts w:ascii="Arial" w:hAnsi="Arial" w:cs="Arial"/>
          <w:lang w:val="en"/>
        </w:rPr>
        <w:t>has been</w:t>
      </w:r>
      <w:r w:rsidRPr="008B39A7">
        <w:rPr>
          <w:rFonts w:ascii="Arial" w:hAnsi="Arial" w:cs="Arial"/>
          <w:lang w:val="en"/>
        </w:rPr>
        <w:t xml:space="preserve"> accompanied by action plans. The Action Plan for the Promotion of Mental Health in Montenegro 2017-2018 contains very important objectives and activities that confirm the positive direction of the reorganization of the mental health system towards the development of </w:t>
      </w:r>
      <w:r w:rsidR="00E242E2" w:rsidRPr="008B39A7">
        <w:rPr>
          <w:rFonts w:ascii="Arial" w:hAnsi="Arial" w:cs="Arial"/>
          <w:lang w:val="en"/>
        </w:rPr>
        <w:t xml:space="preserve">community-based </w:t>
      </w:r>
      <w:r w:rsidRPr="008B39A7">
        <w:rPr>
          <w:rFonts w:ascii="Arial" w:hAnsi="Arial" w:cs="Arial"/>
          <w:lang w:val="en"/>
        </w:rPr>
        <w:t xml:space="preserve">mental health services. Of particular importance are the activities of expansion of service and capacity building of professionals in primary care, </w:t>
      </w:r>
      <w:r w:rsidR="00E242E2" w:rsidRPr="008B39A7">
        <w:rPr>
          <w:rFonts w:ascii="Arial" w:hAnsi="Arial" w:cs="Arial"/>
          <w:lang w:val="en"/>
        </w:rPr>
        <w:t xml:space="preserve">community-based </w:t>
      </w:r>
      <w:r w:rsidRPr="008B39A7">
        <w:rPr>
          <w:rFonts w:ascii="Arial" w:hAnsi="Arial" w:cs="Arial"/>
          <w:lang w:val="en"/>
        </w:rPr>
        <w:t xml:space="preserve">mental health centers and work on the de-stigmatization of people with mental disabilities. The measure that envisaged the division of costs between health and social care sectors has been confirmed also with this Action Plan (Objective 4 Activity 5), by which the Ministry of Labour and Social Welfare should take over part of the financing. </w:t>
      </w:r>
      <w:r w:rsidR="00E242E2" w:rsidRPr="008B39A7">
        <w:rPr>
          <w:rFonts w:ascii="Arial" w:hAnsi="Arial" w:cs="Arial"/>
          <w:lang w:val="en"/>
        </w:rPr>
        <w:t>Considering the</w:t>
      </w:r>
      <w:r w:rsidRPr="008B39A7">
        <w:rPr>
          <w:rFonts w:ascii="Arial" w:hAnsi="Arial" w:cs="Arial"/>
          <w:lang w:val="en"/>
        </w:rPr>
        <w:t xml:space="preserve"> difficulties in implementing these measures, it would be necessary to adopt a binding </w:t>
      </w:r>
      <w:r w:rsidR="00E242E2" w:rsidRPr="008B39A7">
        <w:rPr>
          <w:rFonts w:ascii="Arial" w:hAnsi="Arial" w:cs="Arial"/>
          <w:lang w:val="en"/>
        </w:rPr>
        <w:t xml:space="preserve">relevant </w:t>
      </w:r>
      <w:r w:rsidRPr="008B39A7">
        <w:rPr>
          <w:rFonts w:ascii="Arial" w:hAnsi="Arial" w:cs="Arial"/>
          <w:lang w:val="en"/>
        </w:rPr>
        <w:t>document at the highest executive level.</w:t>
      </w:r>
    </w:p>
    <w:p w:rsidR="00C465D0" w:rsidRPr="008B39A7" w:rsidRDefault="00EF2AF4" w:rsidP="00C465D0">
      <w:pPr>
        <w:jc w:val="both"/>
        <w:rPr>
          <w:rFonts w:ascii="Arial" w:hAnsi="Arial" w:cs="Arial"/>
          <w:sz w:val="22"/>
          <w:szCs w:val="22"/>
          <w:lang w:val="en"/>
        </w:rPr>
      </w:pPr>
      <w:r w:rsidRPr="008B39A7">
        <w:rPr>
          <w:rFonts w:ascii="Arial" w:hAnsi="Arial" w:cs="Arial"/>
          <w:lang w:val="en"/>
        </w:rPr>
        <w:t>The process of deinstitutionalization is recognized as one o</w:t>
      </w:r>
      <w:r w:rsidR="00977939" w:rsidRPr="008B39A7">
        <w:rPr>
          <w:rFonts w:ascii="Arial" w:hAnsi="Arial" w:cs="Arial"/>
          <w:lang w:val="en"/>
        </w:rPr>
        <w:t>f</w:t>
      </w:r>
      <w:r w:rsidRPr="008B39A7">
        <w:rPr>
          <w:rFonts w:ascii="Arial" w:hAnsi="Arial" w:cs="Arial"/>
          <w:lang w:val="en"/>
        </w:rPr>
        <w:t xml:space="preserve"> priorities of the European Union </w:t>
      </w:r>
      <w:r w:rsidRPr="008B39A7">
        <w:rPr>
          <w:rFonts w:ascii="Arial" w:hAnsi="Arial" w:cs="Arial"/>
          <w:szCs w:val="24"/>
          <w:lang w:val="en"/>
        </w:rPr>
        <w:t xml:space="preserve">within Chapter 23 and is accordingly mentioned in the respective Action </w:t>
      </w:r>
      <w:r w:rsidR="00E242E2" w:rsidRPr="008B39A7">
        <w:rPr>
          <w:rFonts w:ascii="Arial" w:hAnsi="Arial" w:cs="Arial"/>
          <w:szCs w:val="24"/>
          <w:lang w:val="en"/>
        </w:rPr>
        <w:t>P</w:t>
      </w:r>
      <w:r w:rsidRPr="008B39A7">
        <w:rPr>
          <w:rFonts w:ascii="Arial" w:hAnsi="Arial" w:cs="Arial"/>
          <w:szCs w:val="24"/>
          <w:lang w:val="en"/>
        </w:rPr>
        <w:t>lan</w:t>
      </w:r>
      <w:r w:rsidR="00977939" w:rsidRPr="008B39A7">
        <w:rPr>
          <w:rFonts w:ascii="Arial" w:hAnsi="Arial" w:cs="Arial"/>
          <w:szCs w:val="24"/>
          <w:lang w:val="en"/>
        </w:rPr>
        <w:t xml:space="preserve"> involving implementation of recommendations of the European Committee for the Prevention of Torture CPT.</w:t>
      </w:r>
      <w:r w:rsidR="00C465D0" w:rsidRPr="008B39A7">
        <w:rPr>
          <w:rStyle w:val="FootnoteReference"/>
          <w:rFonts w:ascii="Arial" w:hAnsi="Arial" w:cs="Arial"/>
          <w:szCs w:val="24"/>
          <w:lang w:val="en"/>
        </w:rPr>
        <w:footnoteReference w:id="41"/>
      </w:r>
      <w:r w:rsidRPr="008B39A7">
        <w:rPr>
          <w:rFonts w:ascii="Arial" w:hAnsi="Arial" w:cs="Arial"/>
          <w:szCs w:val="24"/>
          <w:lang w:val="en"/>
        </w:rPr>
        <w:t xml:space="preserve"> </w:t>
      </w:r>
      <w:r w:rsidR="00977939" w:rsidRPr="008B39A7">
        <w:rPr>
          <w:rFonts w:ascii="Arial" w:hAnsi="Arial" w:cs="Arial"/>
          <w:szCs w:val="24"/>
          <w:lang w:val="en"/>
        </w:rPr>
        <w:t xml:space="preserve">The </w:t>
      </w:r>
      <w:r w:rsidR="00C465D0" w:rsidRPr="008B39A7">
        <w:rPr>
          <w:rFonts w:ascii="Arial" w:hAnsi="Arial" w:cs="Arial"/>
          <w:szCs w:val="24"/>
          <w:lang w:val="en"/>
        </w:rPr>
        <w:t xml:space="preserve">Action Plan for Chapter 23, stated in 2013: "Improvement of conditions </w:t>
      </w:r>
      <w:r w:rsidR="00977939" w:rsidRPr="008B39A7">
        <w:rPr>
          <w:rFonts w:ascii="Arial" w:hAnsi="Arial" w:cs="Arial"/>
          <w:szCs w:val="24"/>
          <w:lang w:val="en"/>
        </w:rPr>
        <w:t>require</w:t>
      </w:r>
      <w:r w:rsidR="00C465D0" w:rsidRPr="008B39A7">
        <w:rPr>
          <w:rFonts w:ascii="Arial" w:hAnsi="Arial" w:cs="Arial"/>
          <w:szCs w:val="24"/>
          <w:lang w:val="en"/>
        </w:rPr>
        <w:t xml:space="preserve"> multi-sectorial approach to the category of social cases that have nowhere to go and stay in the hospital, and for wh</w:t>
      </w:r>
      <w:r w:rsidR="00977939" w:rsidRPr="008B39A7">
        <w:rPr>
          <w:rFonts w:ascii="Arial" w:hAnsi="Arial" w:cs="Arial"/>
          <w:szCs w:val="24"/>
          <w:lang w:val="en"/>
        </w:rPr>
        <w:t>om</w:t>
      </w:r>
      <w:r w:rsidR="00C465D0" w:rsidRPr="008B39A7">
        <w:rPr>
          <w:rFonts w:ascii="Arial" w:hAnsi="Arial" w:cs="Arial"/>
          <w:szCs w:val="24"/>
          <w:lang w:val="en"/>
        </w:rPr>
        <w:t xml:space="preserve"> there is no need for further treatment. Therefore, the Action Plan recognized multi-sectorial approach whose implementation will enable the improvement of material conditions of hospital, as well as treatment of residents. At the same time, it will effect on citizens' awareness in order to reduce stigma."</w:t>
      </w:r>
      <w:r w:rsidR="00977939" w:rsidRPr="008B39A7">
        <w:rPr>
          <w:rFonts w:ascii="Arial" w:hAnsi="Arial" w:cs="Arial"/>
          <w:sz w:val="22"/>
          <w:szCs w:val="22"/>
          <w:lang w:val="en"/>
        </w:rPr>
        <w:t xml:space="preserve"> </w:t>
      </w:r>
    </w:p>
    <w:p w:rsidR="00EF2AF4" w:rsidRPr="008B39A7" w:rsidRDefault="00EF2AF4" w:rsidP="00820F70">
      <w:pPr>
        <w:jc w:val="both"/>
        <w:rPr>
          <w:rFonts w:ascii="Arial" w:hAnsi="Arial" w:cs="Arial"/>
          <w:lang w:val="en"/>
        </w:rPr>
      </w:pPr>
      <w:r w:rsidRPr="008B39A7">
        <w:rPr>
          <w:rFonts w:ascii="Arial" w:hAnsi="Arial" w:cs="Arial"/>
          <w:lang w:val="en"/>
        </w:rPr>
        <w:t xml:space="preserve">The Action </w:t>
      </w:r>
      <w:r w:rsidR="00E242E2" w:rsidRPr="008B39A7">
        <w:rPr>
          <w:rFonts w:ascii="Arial" w:hAnsi="Arial" w:cs="Arial"/>
          <w:lang w:val="en"/>
        </w:rPr>
        <w:t>P</w:t>
      </w:r>
      <w:r w:rsidRPr="008B39A7">
        <w:rPr>
          <w:rFonts w:ascii="Arial" w:hAnsi="Arial" w:cs="Arial"/>
          <w:lang w:val="en"/>
        </w:rPr>
        <w:t xml:space="preserve">lan </w:t>
      </w:r>
      <w:r w:rsidR="0011544A" w:rsidRPr="008B39A7">
        <w:rPr>
          <w:rFonts w:ascii="Arial" w:hAnsi="Arial" w:cs="Arial"/>
          <w:lang w:val="en"/>
        </w:rPr>
        <w:t>the</w:t>
      </w:r>
      <w:r w:rsidR="00977939" w:rsidRPr="008B39A7">
        <w:rPr>
          <w:rFonts w:ascii="Arial" w:hAnsi="Arial" w:cs="Arial"/>
          <w:lang w:val="en"/>
        </w:rPr>
        <w:t xml:space="preserve">n </w:t>
      </w:r>
      <w:r w:rsidRPr="008B39A7">
        <w:rPr>
          <w:rFonts w:ascii="Arial" w:hAnsi="Arial" w:cs="Arial"/>
          <w:lang w:val="en"/>
        </w:rPr>
        <w:t>envisage</w:t>
      </w:r>
      <w:r w:rsidR="00977939" w:rsidRPr="008B39A7">
        <w:rPr>
          <w:rFonts w:ascii="Arial" w:hAnsi="Arial" w:cs="Arial"/>
          <w:lang w:val="en"/>
        </w:rPr>
        <w:t>d</w:t>
      </w:r>
      <w:r w:rsidRPr="008B39A7">
        <w:rPr>
          <w:rFonts w:ascii="Arial" w:hAnsi="Arial" w:cs="Arial"/>
          <w:lang w:val="en"/>
        </w:rPr>
        <w:t xml:space="preserve"> measures for</w:t>
      </w:r>
      <w:r w:rsidR="00E242E2" w:rsidRPr="008B39A7">
        <w:rPr>
          <w:rFonts w:ascii="Arial" w:hAnsi="Arial" w:cs="Arial"/>
          <w:lang w:val="en"/>
        </w:rPr>
        <w:t xml:space="preserve"> the</w:t>
      </w:r>
      <w:r w:rsidRPr="008B39A7">
        <w:rPr>
          <w:rFonts w:ascii="Arial" w:hAnsi="Arial" w:cs="Arial"/>
          <w:lang w:val="en"/>
        </w:rPr>
        <w:t xml:space="preserve"> </w:t>
      </w:r>
      <w:r w:rsidR="00E45C2F" w:rsidRPr="008B39A7">
        <w:rPr>
          <w:rFonts w:ascii="Arial" w:hAnsi="Arial" w:cs="Arial"/>
          <w:lang w:val="en"/>
        </w:rPr>
        <w:t>transformation of</w:t>
      </w:r>
      <w:r w:rsidRPr="008B39A7">
        <w:rPr>
          <w:rFonts w:ascii="Arial" w:hAnsi="Arial" w:cs="Arial"/>
          <w:lang w:val="en"/>
        </w:rPr>
        <w:t xml:space="preserve"> </w:t>
      </w:r>
      <w:r w:rsidR="00E242E2" w:rsidRPr="008B39A7">
        <w:rPr>
          <w:rFonts w:ascii="Arial" w:hAnsi="Arial" w:cs="Arial"/>
          <w:lang w:val="en"/>
        </w:rPr>
        <w:t xml:space="preserve">the </w:t>
      </w:r>
      <w:r w:rsidRPr="008B39A7">
        <w:rPr>
          <w:rFonts w:ascii="Arial" w:hAnsi="Arial" w:cs="Arial"/>
          <w:lang w:val="en"/>
        </w:rPr>
        <w:t>social care</w:t>
      </w:r>
      <w:r w:rsidR="00E45C2F" w:rsidRPr="008B39A7">
        <w:rPr>
          <w:rFonts w:ascii="Arial" w:hAnsi="Arial" w:cs="Arial"/>
          <w:lang w:val="en"/>
        </w:rPr>
        <w:t xml:space="preserve"> home</w:t>
      </w:r>
      <w:r w:rsidRPr="008B39A7">
        <w:rPr>
          <w:rFonts w:ascii="Arial" w:hAnsi="Arial" w:cs="Arial"/>
          <w:lang w:val="en"/>
        </w:rPr>
        <w:t xml:space="preserve"> “Komanski most”</w:t>
      </w:r>
      <w:r w:rsidR="00E242E2" w:rsidRPr="008B39A7">
        <w:rPr>
          <w:rFonts w:ascii="Arial" w:hAnsi="Arial" w:cs="Arial"/>
          <w:lang w:val="en"/>
        </w:rPr>
        <w:t xml:space="preserve">, </w:t>
      </w:r>
      <w:r w:rsidR="00E45C2F" w:rsidRPr="008B39A7">
        <w:rPr>
          <w:rFonts w:ascii="Arial" w:hAnsi="Arial" w:cs="Arial"/>
          <w:lang w:val="en"/>
        </w:rPr>
        <w:t xml:space="preserve"> </w:t>
      </w:r>
      <w:r w:rsidR="00E242E2" w:rsidRPr="008B39A7">
        <w:rPr>
          <w:rFonts w:ascii="Arial" w:hAnsi="Arial" w:cs="Arial"/>
          <w:lang w:val="en"/>
        </w:rPr>
        <w:t xml:space="preserve">which however were </w:t>
      </w:r>
      <w:r w:rsidR="00E45C2F" w:rsidRPr="008B39A7">
        <w:rPr>
          <w:rFonts w:ascii="Arial" w:hAnsi="Arial" w:cs="Arial"/>
          <w:lang w:val="en"/>
        </w:rPr>
        <w:t xml:space="preserve">not entirely </w:t>
      </w:r>
      <w:r w:rsidR="00E242E2" w:rsidRPr="008B39A7">
        <w:rPr>
          <w:rFonts w:ascii="Arial" w:hAnsi="Arial" w:cs="Arial"/>
          <w:lang w:val="en"/>
        </w:rPr>
        <w:t xml:space="preserve">aimed </w:t>
      </w:r>
      <w:r w:rsidR="00E45C2F" w:rsidRPr="008B39A7">
        <w:rPr>
          <w:rFonts w:ascii="Arial" w:hAnsi="Arial" w:cs="Arial"/>
          <w:lang w:val="en"/>
        </w:rPr>
        <w:t>to</w:t>
      </w:r>
      <w:r w:rsidR="00E242E2" w:rsidRPr="008B39A7">
        <w:rPr>
          <w:rFonts w:ascii="Arial" w:hAnsi="Arial" w:cs="Arial"/>
          <w:lang w:val="en"/>
        </w:rPr>
        <w:t xml:space="preserve"> a</w:t>
      </w:r>
      <w:r w:rsidR="00E45C2F" w:rsidRPr="008B39A7">
        <w:rPr>
          <w:rFonts w:ascii="Arial" w:hAnsi="Arial" w:cs="Arial"/>
          <w:lang w:val="en"/>
        </w:rPr>
        <w:t xml:space="preserve"> full transition from institutional to community based care. On the other side, </w:t>
      </w:r>
      <w:r w:rsidRPr="008B39A7">
        <w:rPr>
          <w:rFonts w:ascii="Arial" w:hAnsi="Arial" w:cs="Arial"/>
          <w:lang w:val="en"/>
        </w:rPr>
        <w:t xml:space="preserve">the Action </w:t>
      </w:r>
      <w:r w:rsidR="00E242E2" w:rsidRPr="008B39A7">
        <w:rPr>
          <w:rFonts w:ascii="Arial" w:hAnsi="Arial" w:cs="Arial"/>
          <w:lang w:val="en"/>
        </w:rPr>
        <w:t>P</w:t>
      </w:r>
      <w:r w:rsidRPr="008B39A7">
        <w:rPr>
          <w:rFonts w:ascii="Arial" w:hAnsi="Arial" w:cs="Arial"/>
          <w:lang w:val="en"/>
        </w:rPr>
        <w:t xml:space="preserve">lan does not include any measure </w:t>
      </w:r>
      <w:r w:rsidR="00977939" w:rsidRPr="008B39A7">
        <w:rPr>
          <w:rFonts w:ascii="Arial" w:hAnsi="Arial" w:cs="Arial"/>
          <w:lang w:val="en"/>
        </w:rPr>
        <w:t>for</w:t>
      </w:r>
      <w:r w:rsidRPr="008B39A7">
        <w:rPr>
          <w:rFonts w:ascii="Arial" w:hAnsi="Arial" w:cs="Arial"/>
          <w:lang w:val="en"/>
        </w:rPr>
        <w:t xml:space="preserve"> </w:t>
      </w:r>
      <w:r w:rsidR="00E242E2" w:rsidRPr="008B39A7">
        <w:rPr>
          <w:rFonts w:ascii="Arial" w:hAnsi="Arial" w:cs="Arial"/>
          <w:lang w:val="en"/>
        </w:rPr>
        <w:t xml:space="preserve">the </w:t>
      </w:r>
      <w:r w:rsidRPr="008B39A7">
        <w:rPr>
          <w:rFonts w:ascii="Arial" w:hAnsi="Arial" w:cs="Arial"/>
          <w:lang w:val="en"/>
        </w:rPr>
        <w:t>deinstitutionalization of chronic patients from</w:t>
      </w:r>
      <w:r w:rsidR="00E242E2" w:rsidRPr="008B39A7">
        <w:rPr>
          <w:rFonts w:ascii="Arial" w:hAnsi="Arial" w:cs="Arial"/>
          <w:lang w:val="en"/>
        </w:rPr>
        <w:t xml:space="preserve"> the</w:t>
      </w:r>
      <w:r w:rsidRPr="008B39A7">
        <w:rPr>
          <w:rFonts w:ascii="Arial" w:hAnsi="Arial" w:cs="Arial"/>
          <w:lang w:val="en"/>
        </w:rPr>
        <w:t xml:space="preserve"> Special </w:t>
      </w:r>
      <w:r w:rsidR="00E242E2" w:rsidRPr="008B39A7">
        <w:rPr>
          <w:rFonts w:ascii="Arial" w:hAnsi="Arial" w:cs="Arial"/>
          <w:lang w:val="en"/>
        </w:rPr>
        <w:t>P</w:t>
      </w:r>
      <w:r w:rsidRPr="008B39A7">
        <w:rPr>
          <w:rFonts w:ascii="Arial" w:hAnsi="Arial" w:cs="Arial"/>
          <w:lang w:val="en"/>
        </w:rPr>
        <w:t>sychiatric hospital in Dobrota</w:t>
      </w:r>
      <w:r w:rsidR="00977939" w:rsidRPr="008B39A7">
        <w:rPr>
          <w:rFonts w:ascii="Arial" w:hAnsi="Arial" w:cs="Arial"/>
          <w:lang w:val="en"/>
        </w:rPr>
        <w:t>.</w:t>
      </w:r>
      <w:r w:rsidRPr="008B39A7">
        <w:rPr>
          <w:rFonts w:ascii="Arial" w:hAnsi="Arial" w:cs="Arial"/>
          <w:lang w:val="en"/>
        </w:rPr>
        <w:t xml:space="preserve"> </w:t>
      </w:r>
    </w:p>
    <w:p w:rsidR="0011544A" w:rsidRPr="008B39A7" w:rsidRDefault="0011544A" w:rsidP="00820F70">
      <w:pPr>
        <w:jc w:val="both"/>
        <w:rPr>
          <w:rFonts w:ascii="Arial" w:hAnsi="Arial" w:cs="Arial"/>
          <w:lang w:val="en-US"/>
        </w:rPr>
      </w:pPr>
    </w:p>
    <w:p w:rsidR="0011544A" w:rsidRPr="008B39A7" w:rsidRDefault="0011544A" w:rsidP="00820F70">
      <w:pPr>
        <w:jc w:val="both"/>
        <w:rPr>
          <w:rFonts w:ascii="Arial" w:hAnsi="Arial" w:cs="Arial"/>
          <w:lang w:val="en-US"/>
        </w:rPr>
      </w:pPr>
    </w:p>
    <w:p w:rsidR="0011544A" w:rsidRPr="008B39A7" w:rsidRDefault="0011544A" w:rsidP="0011544A">
      <w:pPr>
        <w:pStyle w:val="Heading2"/>
        <w:rPr>
          <w:rFonts w:ascii="Arial" w:hAnsi="Arial" w:cs="Arial"/>
          <w:lang w:val="en-US"/>
        </w:rPr>
      </w:pPr>
      <w:bookmarkStart w:id="62" w:name="_Toc479838902"/>
      <w:r w:rsidRPr="008B39A7">
        <w:rPr>
          <w:rFonts w:ascii="Arial" w:hAnsi="Arial" w:cs="Arial"/>
          <w:lang w:val="en-US"/>
        </w:rPr>
        <w:t>Basic facts</w:t>
      </w:r>
      <w:bookmarkEnd w:id="62"/>
    </w:p>
    <w:p w:rsidR="0011544A" w:rsidRPr="008B39A7" w:rsidRDefault="0011544A" w:rsidP="00820F70">
      <w:pPr>
        <w:jc w:val="both"/>
        <w:rPr>
          <w:rFonts w:ascii="Arial" w:hAnsi="Arial" w:cs="Arial"/>
          <w:lang w:val="en-US"/>
        </w:rPr>
      </w:pPr>
    </w:p>
    <w:p w:rsidR="00820F70" w:rsidRPr="008B39A7" w:rsidRDefault="00820F70" w:rsidP="00820F70">
      <w:pPr>
        <w:jc w:val="both"/>
        <w:rPr>
          <w:rFonts w:ascii="Arial" w:hAnsi="Arial" w:cs="Arial"/>
          <w:lang w:val="en-US"/>
        </w:rPr>
      </w:pPr>
      <w:r w:rsidRPr="008B39A7">
        <w:rPr>
          <w:rFonts w:ascii="Arial" w:hAnsi="Arial" w:cs="Arial"/>
          <w:noProof/>
          <w:lang w:eastAsia="en-GB"/>
        </w:rPr>
        <mc:AlternateContent>
          <mc:Choice Requires="wps">
            <w:drawing>
              <wp:anchor distT="0" distB="0" distL="114300" distR="114300" simplePos="0" relativeHeight="251700224" behindDoc="0" locked="0" layoutInCell="1" allowOverlap="1" wp14:anchorId="15055A13" wp14:editId="095D4FFD">
                <wp:simplePos x="0" y="0"/>
                <wp:positionH relativeFrom="column">
                  <wp:posOffset>45720</wp:posOffset>
                </wp:positionH>
                <wp:positionV relativeFrom="paragraph">
                  <wp:posOffset>1447800</wp:posOffset>
                </wp:positionV>
                <wp:extent cx="5581650" cy="4162425"/>
                <wp:effectExtent l="0" t="0" r="19050" b="28575"/>
                <wp:wrapTopAndBottom/>
                <wp:docPr id="8" name="Rounded Rectangle 8"/>
                <wp:cNvGraphicFramePr/>
                <a:graphic xmlns:a="http://schemas.openxmlformats.org/drawingml/2006/main">
                  <a:graphicData uri="http://schemas.microsoft.com/office/word/2010/wordprocessingShape">
                    <wps:wsp>
                      <wps:cNvSpPr/>
                      <wps:spPr>
                        <a:xfrm>
                          <a:off x="0" y="0"/>
                          <a:ext cx="5581650" cy="4162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39A7" w:rsidRPr="002E4EE4" w:rsidRDefault="008B39A7" w:rsidP="00820F70">
                            <w:pPr>
                              <w:rPr>
                                <w:sz w:val="22"/>
                                <w:szCs w:val="22"/>
                              </w:rPr>
                            </w:pPr>
                            <w:r w:rsidRPr="002E4EE4">
                              <w:rPr>
                                <w:sz w:val="22"/>
                                <w:szCs w:val="22"/>
                                <w:lang w:val="en-US"/>
                              </w:rPr>
                              <w:t>Report from monitoring</w:t>
                            </w:r>
                            <w:r w:rsidRPr="002E4EE4">
                              <w:rPr>
                                <w:sz w:val="22"/>
                                <w:szCs w:val="22"/>
                              </w:rPr>
                              <w:t xml:space="preserve"> 2013:*</w:t>
                            </w:r>
                          </w:p>
                          <w:p w:rsidR="008B39A7" w:rsidRPr="002E4EE4" w:rsidRDefault="008B39A7" w:rsidP="00820F70">
                            <w:pPr>
                              <w:jc w:val="both"/>
                              <w:rPr>
                                <w:sz w:val="22"/>
                                <w:szCs w:val="22"/>
                              </w:rPr>
                            </w:pPr>
                            <w:r w:rsidRPr="002E4EE4">
                              <w:rPr>
                                <w:sz w:val="22"/>
                                <w:szCs w:val="22"/>
                              </w:rPr>
                              <w:t>Unfortunately, despite a noticeable improvement, we wish to note that some of the most important recommendations have not been met, including</w:t>
                            </w:r>
                            <w:r w:rsidRPr="002E4EE4">
                              <w:rPr>
                                <w:sz w:val="22"/>
                                <w:szCs w:val="22"/>
                                <w:lang w:val="en-US"/>
                              </w:rPr>
                              <w:t xml:space="preserve"> </w:t>
                            </w:r>
                            <w:r w:rsidRPr="002E4EE4">
                              <w:rPr>
                                <w:sz w:val="22"/>
                                <w:szCs w:val="22"/>
                              </w:rPr>
                              <w:t>the recommendation to the Ministry of Labour and Social Welfare to address the issue of hospital stays of several years (even decades) of the</w:t>
                            </w:r>
                            <w:r w:rsidRPr="002E4EE4">
                              <w:rPr>
                                <w:sz w:val="22"/>
                                <w:szCs w:val="22"/>
                                <w:lang w:val="en-US"/>
                              </w:rPr>
                              <w:t xml:space="preserve"> </w:t>
                            </w:r>
                            <w:r w:rsidRPr="002E4EE4">
                              <w:rPr>
                                <w:sz w:val="22"/>
                                <w:szCs w:val="22"/>
                              </w:rPr>
                              <w:t>so-called social patients, people whose health condition does not require further hospital treatment, but who continue their stay at the Hospital</w:t>
                            </w:r>
                            <w:r w:rsidRPr="002E4EE4">
                              <w:rPr>
                                <w:sz w:val="22"/>
                                <w:szCs w:val="22"/>
                                <w:lang w:val="en-US"/>
                              </w:rPr>
                              <w:t xml:space="preserve"> </w:t>
                            </w:r>
                            <w:r w:rsidRPr="002E4EE4">
                              <w:rPr>
                                <w:sz w:val="22"/>
                                <w:szCs w:val="22"/>
                              </w:rPr>
                              <w:t>because they could not be provided with adequate social care otherwise, as well as the issue of the shortage of medical staff, which is the</w:t>
                            </w:r>
                            <w:r w:rsidRPr="002E4EE4">
                              <w:rPr>
                                <w:sz w:val="22"/>
                                <w:szCs w:val="22"/>
                                <w:lang w:val="en-US"/>
                              </w:rPr>
                              <w:t xml:space="preserve"> </w:t>
                            </w:r>
                            <w:r w:rsidRPr="002E4EE4">
                              <w:rPr>
                                <w:sz w:val="22"/>
                                <w:szCs w:val="22"/>
                              </w:rPr>
                              <w:t>responsibility of the Ministry of Health. Recommendations on the need for adequate social care of patients were also set forth by the CPT and</w:t>
                            </w:r>
                            <w:r w:rsidRPr="002E4EE4">
                              <w:rPr>
                                <w:sz w:val="22"/>
                                <w:szCs w:val="22"/>
                                <w:lang w:val="en-US"/>
                              </w:rPr>
                              <w:t xml:space="preserve"> </w:t>
                            </w:r>
                            <w:r w:rsidRPr="002E4EE4">
                              <w:rPr>
                                <w:sz w:val="22"/>
                                <w:szCs w:val="22"/>
                              </w:rPr>
                              <w:t>Protector of Human Rights and Freedoms of Montenegro. Although the funding for hiring five nurses has been approved, this is still not satisfactory.</w:t>
                            </w:r>
                            <w:r w:rsidRPr="002E4EE4">
                              <w:rPr>
                                <w:sz w:val="22"/>
                                <w:szCs w:val="22"/>
                                <w:lang w:val="en-US"/>
                              </w:rPr>
                              <w:t xml:space="preserve"> </w:t>
                            </w:r>
                            <w:r w:rsidRPr="002E4EE4">
                              <w:rPr>
                                <w:sz w:val="22"/>
                                <w:szCs w:val="22"/>
                              </w:rPr>
                              <w:t>Also, the existing staff is not sufficiently stimulated to work with psychiatric patients (e.g. they are not entitled to an early retirement plan). Lack of</w:t>
                            </w:r>
                            <w:r w:rsidRPr="002E4EE4">
                              <w:rPr>
                                <w:sz w:val="22"/>
                                <w:szCs w:val="22"/>
                                <w:lang w:val="en-US"/>
                              </w:rPr>
                              <w:t xml:space="preserve"> </w:t>
                            </w:r>
                            <w:r w:rsidRPr="002E4EE4">
                              <w:rPr>
                                <w:sz w:val="22"/>
                                <w:szCs w:val="22"/>
                              </w:rPr>
                              <w:t>staff also results in a failure to meet the CPT recommendation to increase the offer of therapeutic and rehabilitative activities to patients.</w:t>
                            </w:r>
                          </w:p>
                          <w:p w:rsidR="008B39A7" w:rsidRPr="002E4EE4" w:rsidRDefault="008B39A7" w:rsidP="002E4EE4">
                            <w:pPr>
                              <w:spacing w:before="0" w:after="0" w:line="240" w:lineRule="auto"/>
                              <w:rPr>
                                <w:i/>
                                <w:sz w:val="22"/>
                                <w:szCs w:val="22"/>
                              </w:rPr>
                            </w:pPr>
                            <w:r w:rsidRPr="002E4EE4">
                              <w:rPr>
                                <w:i/>
                                <w:sz w:val="22"/>
                                <w:szCs w:val="22"/>
                              </w:rPr>
                              <w:t>*</w:t>
                            </w:r>
                            <w:r w:rsidRPr="002E4EE4">
                              <w:rPr>
                                <w:i/>
                                <w:sz w:val="22"/>
                                <w:szCs w:val="22"/>
                                <w:lang w:val="en-US"/>
                              </w:rPr>
                              <w:t>Report of NGO monitoring team</w:t>
                            </w:r>
                            <w:r>
                              <w:rPr>
                                <w:i/>
                                <w:sz w:val="22"/>
                                <w:szCs w:val="22"/>
                                <w:lang w:val="en-US"/>
                              </w:rPr>
                              <w:t xml:space="preserve"> </w:t>
                            </w:r>
                            <w:r w:rsidRPr="002E4EE4">
                              <w:rPr>
                                <w:i/>
                                <w:sz w:val="22"/>
                                <w:szCs w:val="22"/>
                              </w:rPr>
                              <w:t>Human Rights Action (HRA), Centre for Anti-discrimination "EQUISTA", Centre for Civic Education (CCE) and Women’s Safe House</w:t>
                            </w:r>
                          </w:p>
                          <w:p w:rsidR="008B39A7" w:rsidRPr="002E4EE4" w:rsidRDefault="008B39A7" w:rsidP="00820F70">
                            <w:pPr>
                              <w:jc w:val="center"/>
                              <w:rPr>
                                <w:sz w:val="22"/>
                                <w:szCs w:val="22"/>
                              </w:rPr>
                            </w:pPr>
                          </w:p>
                          <w:p w:rsidR="008B39A7" w:rsidRPr="002E4EE4" w:rsidRDefault="008B39A7" w:rsidP="00820F70">
                            <w:pPr>
                              <w:jc w:val="center"/>
                              <w:rPr>
                                <w:b/>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3" style="position:absolute;left:0;text-align:left;margin-left:3.6pt;margin-top:114pt;width:439.5pt;height:327.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" fillcolor="#4f81bd [3204]" strokecolor="#243f60 [1604]" strokeweight="2pt">
                <v:textbox>
                  <w:txbxContent>
                    <w:p w:rsidR="008B39A7" w:rsidRPr="002E4EE4" w:rsidRDefault="008B39A7" w:rsidP="00820F70">
                      <w:pPr>
                        <w:rPr>
                          <w:sz w:val="22"/>
                          <w:szCs w:val="22"/>
                        </w:rPr>
                      </w:pPr>
                      <w:r w:rsidRPr="002E4EE4">
                        <w:rPr>
                          <w:sz w:val="22"/>
                          <w:szCs w:val="22"/>
                          <w:lang w:val="en-US"/>
                        </w:rPr>
                        <w:t>Report from monitoring</w:t>
                      </w:r>
                      <w:r w:rsidRPr="002E4EE4">
                        <w:rPr>
                          <w:sz w:val="22"/>
                          <w:szCs w:val="22"/>
                        </w:rPr>
                        <w:t xml:space="preserve"> 2013:*</w:t>
                      </w:r>
                    </w:p>
                    <w:p w:rsidR="008B39A7" w:rsidRPr="002E4EE4" w:rsidRDefault="008B39A7" w:rsidP="00820F70">
                      <w:pPr>
                        <w:jc w:val="both"/>
                        <w:rPr>
                          <w:sz w:val="22"/>
                          <w:szCs w:val="22"/>
                        </w:rPr>
                      </w:pPr>
                      <w:r w:rsidRPr="002E4EE4">
                        <w:rPr>
                          <w:sz w:val="22"/>
                          <w:szCs w:val="22"/>
                        </w:rPr>
                        <w:t>Unfortunately, despite a noticeable improvement, we wish to note that some of the most important recommendations have not been met, including</w:t>
                      </w:r>
                      <w:r w:rsidRPr="002E4EE4">
                        <w:rPr>
                          <w:sz w:val="22"/>
                          <w:szCs w:val="22"/>
                          <w:lang w:val="en-US"/>
                        </w:rPr>
                        <w:t xml:space="preserve"> </w:t>
                      </w:r>
                      <w:r w:rsidRPr="002E4EE4">
                        <w:rPr>
                          <w:sz w:val="22"/>
                          <w:szCs w:val="22"/>
                        </w:rPr>
                        <w:t>the recommendation to the Ministry of Labour and Social Welfare to address the issue of hospital stays of several years (even decades) of the</w:t>
                      </w:r>
                      <w:r w:rsidRPr="002E4EE4">
                        <w:rPr>
                          <w:sz w:val="22"/>
                          <w:szCs w:val="22"/>
                          <w:lang w:val="en-US"/>
                        </w:rPr>
                        <w:t xml:space="preserve"> </w:t>
                      </w:r>
                      <w:r w:rsidRPr="002E4EE4">
                        <w:rPr>
                          <w:sz w:val="22"/>
                          <w:szCs w:val="22"/>
                        </w:rPr>
                        <w:t>so-called social patients, people whose health condition does not require further hospital treatment, but who continue their stay at the Hospital</w:t>
                      </w:r>
                      <w:r w:rsidRPr="002E4EE4">
                        <w:rPr>
                          <w:sz w:val="22"/>
                          <w:szCs w:val="22"/>
                          <w:lang w:val="en-US"/>
                        </w:rPr>
                        <w:t xml:space="preserve"> </w:t>
                      </w:r>
                      <w:r w:rsidRPr="002E4EE4">
                        <w:rPr>
                          <w:sz w:val="22"/>
                          <w:szCs w:val="22"/>
                        </w:rPr>
                        <w:t>because they could not be provided with adequate social care otherwise, as well as the issue of the shortage of medical staff, which is the</w:t>
                      </w:r>
                      <w:r w:rsidRPr="002E4EE4">
                        <w:rPr>
                          <w:sz w:val="22"/>
                          <w:szCs w:val="22"/>
                          <w:lang w:val="en-US"/>
                        </w:rPr>
                        <w:t xml:space="preserve"> </w:t>
                      </w:r>
                      <w:r w:rsidRPr="002E4EE4">
                        <w:rPr>
                          <w:sz w:val="22"/>
                          <w:szCs w:val="22"/>
                        </w:rPr>
                        <w:t>responsibility of the Ministry of Health. Recommendations on the need for adequate social care of patients were also set forth by the CPT and</w:t>
                      </w:r>
                      <w:r w:rsidRPr="002E4EE4">
                        <w:rPr>
                          <w:sz w:val="22"/>
                          <w:szCs w:val="22"/>
                          <w:lang w:val="en-US"/>
                        </w:rPr>
                        <w:t xml:space="preserve"> </w:t>
                      </w:r>
                      <w:r w:rsidRPr="002E4EE4">
                        <w:rPr>
                          <w:sz w:val="22"/>
                          <w:szCs w:val="22"/>
                        </w:rPr>
                        <w:t>Protector of Human Rights and Freedoms of Montenegro. Although the funding for hiring five nurses has been approved, this is still not satisfactory.</w:t>
                      </w:r>
                      <w:r w:rsidRPr="002E4EE4">
                        <w:rPr>
                          <w:sz w:val="22"/>
                          <w:szCs w:val="22"/>
                          <w:lang w:val="en-US"/>
                        </w:rPr>
                        <w:t xml:space="preserve"> </w:t>
                      </w:r>
                      <w:r w:rsidRPr="002E4EE4">
                        <w:rPr>
                          <w:sz w:val="22"/>
                          <w:szCs w:val="22"/>
                        </w:rPr>
                        <w:t xml:space="preserve">Also, the existing </w:t>
                      </w:r>
                      <w:proofErr w:type="gramStart"/>
                      <w:r w:rsidRPr="002E4EE4">
                        <w:rPr>
                          <w:sz w:val="22"/>
                          <w:szCs w:val="22"/>
                        </w:rPr>
                        <w:t>staff</w:t>
                      </w:r>
                      <w:proofErr w:type="gramEnd"/>
                      <w:r w:rsidRPr="002E4EE4">
                        <w:rPr>
                          <w:sz w:val="22"/>
                          <w:szCs w:val="22"/>
                        </w:rPr>
                        <w:t xml:space="preserve"> is not sufficiently stimulated to work with psychiatric patients (e.g. they are not entitled to an early retirement plan). Lack of</w:t>
                      </w:r>
                      <w:r w:rsidRPr="002E4EE4">
                        <w:rPr>
                          <w:sz w:val="22"/>
                          <w:szCs w:val="22"/>
                          <w:lang w:val="en-US"/>
                        </w:rPr>
                        <w:t xml:space="preserve"> </w:t>
                      </w:r>
                      <w:r w:rsidRPr="002E4EE4">
                        <w:rPr>
                          <w:sz w:val="22"/>
                          <w:szCs w:val="22"/>
                        </w:rPr>
                        <w:t>staff also results in a failure to meet the CPT recommendation to increase the offer of therapeutic and rehabilitative activities to patients.</w:t>
                      </w:r>
                    </w:p>
                    <w:p w:rsidR="008B39A7" w:rsidRPr="002E4EE4" w:rsidRDefault="008B39A7" w:rsidP="002E4EE4">
                      <w:pPr>
                        <w:spacing w:before="0" w:after="0" w:line="240" w:lineRule="auto"/>
                        <w:rPr>
                          <w:i/>
                          <w:sz w:val="22"/>
                          <w:szCs w:val="22"/>
                        </w:rPr>
                      </w:pPr>
                      <w:r w:rsidRPr="002E4EE4">
                        <w:rPr>
                          <w:i/>
                          <w:sz w:val="22"/>
                          <w:szCs w:val="22"/>
                        </w:rPr>
                        <w:t>*</w:t>
                      </w:r>
                      <w:r w:rsidRPr="002E4EE4">
                        <w:rPr>
                          <w:i/>
                          <w:sz w:val="22"/>
                          <w:szCs w:val="22"/>
                          <w:lang w:val="en-US"/>
                        </w:rPr>
                        <w:t>Report of NGO monitoring team</w:t>
                      </w:r>
                      <w:r>
                        <w:rPr>
                          <w:i/>
                          <w:sz w:val="22"/>
                          <w:szCs w:val="22"/>
                          <w:lang w:val="en-US"/>
                        </w:rPr>
                        <w:t xml:space="preserve"> </w:t>
                      </w:r>
                      <w:r w:rsidRPr="002E4EE4">
                        <w:rPr>
                          <w:i/>
                          <w:sz w:val="22"/>
                          <w:szCs w:val="22"/>
                        </w:rPr>
                        <w:t>Human Rights Action (HRA), Centre for Anti-discrimination "EQUISTA", Centre for Civic Education (CCE) and Women’s Safe House</w:t>
                      </w:r>
                    </w:p>
                    <w:p w:rsidR="008B39A7" w:rsidRPr="002E4EE4" w:rsidRDefault="008B39A7" w:rsidP="00820F70">
                      <w:pPr>
                        <w:jc w:val="center"/>
                        <w:rPr>
                          <w:sz w:val="22"/>
                          <w:szCs w:val="22"/>
                        </w:rPr>
                      </w:pPr>
                    </w:p>
                    <w:p w:rsidR="008B39A7" w:rsidRPr="002E4EE4" w:rsidRDefault="008B39A7" w:rsidP="00820F70">
                      <w:pPr>
                        <w:jc w:val="center"/>
                        <w:rPr>
                          <w:b/>
                          <w:sz w:val="22"/>
                          <w:szCs w:val="22"/>
                        </w:rPr>
                      </w:pPr>
                    </w:p>
                  </w:txbxContent>
                </v:textbox>
                <w10:wrap type="topAndBottom"/>
              </v:roundrect>
            </w:pict>
          </mc:Fallback>
        </mc:AlternateContent>
      </w:r>
      <w:r w:rsidRPr="008B39A7">
        <w:rPr>
          <w:rFonts w:ascii="Arial" w:hAnsi="Arial" w:cs="Arial"/>
          <w:lang w:val="en-US"/>
        </w:rPr>
        <w:t xml:space="preserve">The exact number of persons with mental </w:t>
      </w:r>
      <w:r w:rsidR="00EF2AF4" w:rsidRPr="008B39A7">
        <w:rPr>
          <w:rFonts w:ascii="Arial" w:hAnsi="Arial" w:cs="Arial"/>
          <w:lang w:val="en-US"/>
        </w:rPr>
        <w:t>disabilities</w:t>
      </w:r>
      <w:r w:rsidRPr="008B39A7">
        <w:rPr>
          <w:rFonts w:ascii="Arial" w:hAnsi="Arial" w:cs="Arial"/>
          <w:lang w:val="en-US"/>
        </w:rPr>
        <w:t xml:space="preserve"> in Montenegro is not known, nor the exact number of persons on institutionalized </w:t>
      </w:r>
      <w:r w:rsidR="0011544A" w:rsidRPr="008B39A7">
        <w:rPr>
          <w:rFonts w:ascii="Arial" w:hAnsi="Arial" w:cs="Arial"/>
          <w:lang w:val="en-US"/>
        </w:rPr>
        <w:t>care</w:t>
      </w:r>
      <w:r w:rsidRPr="008B39A7">
        <w:rPr>
          <w:rFonts w:ascii="Arial" w:hAnsi="Arial" w:cs="Arial"/>
          <w:lang w:val="en-US"/>
        </w:rPr>
        <w:t>, given that these persons are placed in the Special Psychiatric Hospital in Kotor (240+) and hospital departments in Nikšić (20) and Podgorica (30)</w:t>
      </w:r>
      <w:r w:rsidR="00E242E2" w:rsidRPr="008B39A7">
        <w:rPr>
          <w:rFonts w:ascii="Arial" w:hAnsi="Arial" w:cs="Arial"/>
          <w:lang w:val="en-US"/>
        </w:rPr>
        <w:t>,</w:t>
      </w:r>
      <w:r w:rsidRPr="008B39A7">
        <w:rPr>
          <w:rFonts w:ascii="Arial" w:hAnsi="Arial" w:cs="Arial"/>
          <w:lang w:val="en-US"/>
        </w:rPr>
        <w:t xml:space="preserve"> as well as in social care institutions </w:t>
      </w:r>
      <w:r w:rsidR="0011544A" w:rsidRPr="008B39A7">
        <w:rPr>
          <w:rFonts w:ascii="Arial" w:hAnsi="Arial" w:cs="Arial"/>
          <w:lang w:val="en-US"/>
        </w:rPr>
        <w:t>–</w:t>
      </w:r>
      <w:r w:rsidRPr="008B39A7">
        <w:rPr>
          <w:rFonts w:ascii="Arial" w:hAnsi="Arial" w:cs="Arial"/>
          <w:lang w:val="en-US"/>
        </w:rPr>
        <w:t xml:space="preserve"> the Public institution "Komanski most" for the accommodation of persons with special needs (115)</w:t>
      </w:r>
      <w:r w:rsidRPr="008B39A7">
        <w:rPr>
          <w:rStyle w:val="FootnoteReference"/>
          <w:rFonts w:ascii="Arial" w:hAnsi="Arial" w:cs="Arial"/>
          <w:lang w:val="en-US"/>
        </w:rPr>
        <w:t xml:space="preserve"> </w:t>
      </w:r>
      <w:r w:rsidR="00E242E2" w:rsidRPr="008B39A7">
        <w:rPr>
          <w:rFonts w:ascii="Arial" w:hAnsi="Arial" w:cs="Arial"/>
          <w:lang w:val="en-US"/>
        </w:rPr>
        <w:t>,</w:t>
      </w:r>
      <w:r w:rsidRPr="008B39A7">
        <w:rPr>
          <w:rStyle w:val="FootnoteReference"/>
          <w:rFonts w:ascii="Arial" w:hAnsi="Arial" w:cs="Arial"/>
          <w:lang w:val="en-US"/>
        </w:rPr>
        <w:footnoteReference w:id="42"/>
      </w:r>
      <w:r w:rsidRPr="008B39A7">
        <w:rPr>
          <w:rFonts w:ascii="Arial" w:hAnsi="Arial" w:cs="Arial"/>
          <w:lang w:val="en-US"/>
        </w:rPr>
        <w:t xml:space="preserve">  </w:t>
      </w:r>
      <w:r w:rsidR="00E242E2" w:rsidRPr="008B39A7">
        <w:rPr>
          <w:rFonts w:ascii="Arial" w:hAnsi="Arial" w:cs="Arial"/>
          <w:lang w:val="en-US"/>
        </w:rPr>
        <w:t xml:space="preserve">and </w:t>
      </w:r>
      <w:r w:rsidRPr="008B39A7">
        <w:rPr>
          <w:rFonts w:ascii="Arial" w:hAnsi="Arial" w:cs="Arial"/>
          <w:lang w:val="en-US"/>
        </w:rPr>
        <w:t xml:space="preserve"> homes for the elderly</w:t>
      </w:r>
      <w:r w:rsidR="0011544A" w:rsidRPr="008B39A7">
        <w:rPr>
          <w:rFonts w:ascii="Arial" w:hAnsi="Arial" w:cs="Arial"/>
          <w:lang w:val="en-US"/>
        </w:rPr>
        <w:t xml:space="preserve"> </w:t>
      </w:r>
      <w:r w:rsidRPr="008B39A7">
        <w:rPr>
          <w:rFonts w:ascii="Arial" w:hAnsi="Arial" w:cs="Arial"/>
          <w:lang w:val="en-US"/>
        </w:rPr>
        <w:t>in Bijelo Polje (total of 120) and Risan (total 317).</w:t>
      </w:r>
    </w:p>
    <w:p w:rsidR="0011544A" w:rsidRPr="008B39A7" w:rsidRDefault="0011544A" w:rsidP="00820F70">
      <w:pPr>
        <w:jc w:val="both"/>
        <w:rPr>
          <w:rFonts w:ascii="Arial" w:hAnsi="Arial" w:cs="Arial"/>
          <w:lang w:val="en-US"/>
        </w:rPr>
      </w:pPr>
    </w:p>
    <w:p w:rsidR="00820F70" w:rsidRPr="008B39A7" w:rsidRDefault="00820F70" w:rsidP="00820F70">
      <w:pPr>
        <w:jc w:val="both"/>
        <w:rPr>
          <w:rFonts w:ascii="Arial" w:hAnsi="Arial" w:cs="Arial"/>
          <w:lang w:val="en-US"/>
        </w:rPr>
      </w:pPr>
      <w:r w:rsidRPr="008B39A7">
        <w:rPr>
          <w:rFonts w:ascii="Arial" w:hAnsi="Arial" w:cs="Arial"/>
          <w:lang w:val="en-US"/>
        </w:rPr>
        <w:t xml:space="preserve">On the websites of relevant institutions (Ministry of Labour and Social Welfare, Department of Social and Child Protection, etc.) there is no data on the number of persons deprived of their legal capacity. In addition, an article that was published on the portal Dan Online states that </w:t>
      </w:r>
      <w:r w:rsidR="004945B1" w:rsidRPr="008B39A7">
        <w:rPr>
          <w:rFonts w:ascii="Arial" w:hAnsi="Arial" w:cs="Arial"/>
          <w:lang w:val="en-US"/>
        </w:rPr>
        <w:t xml:space="preserve">information on the number of persons deprived of legal capacity in Montenegro </w:t>
      </w:r>
      <w:r w:rsidRPr="008B39A7">
        <w:rPr>
          <w:rFonts w:ascii="Arial" w:hAnsi="Arial" w:cs="Arial"/>
          <w:lang w:val="en-US"/>
        </w:rPr>
        <w:t>was requested from the Secretariat of the Judicial Council</w:t>
      </w:r>
      <w:r w:rsidR="0011544A" w:rsidRPr="008B39A7">
        <w:rPr>
          <w:rFonts w:ascii="Arial" w:hAnsi="Arial" w:cs="Arial"/>
          <w:lang w:val="en-US"/>
        </w:rPr>
        <w:t>,</w:t>
      </w:r>
      <w:r w:rsidRPr="008B39A7">
        <w:rPr>
          <w:rFonts w:ascii="Arial" w:hAnsi="Arial" w:cs="Arial"/>
          <w:lang w:val="en-US"/>
        </w:rPr>
        <w:t xml:space="preserve"> but it was not obtained, </w:t>
      </w:r>
      <w:r w:rsidR="004945B1" w:rsidRPr="008B39A7">
        <w:rPr>
          <w:rFonts w:ascii="Arial" w:hAnsi="Arial" w:cs="Arial"/>
          <w:lang w:val="en-US"/>
        </w:rPr>
        <w:t xml:space="preserve">as </w:t>
      </w:r>
      <w:r w:rsidRPr="008B39A7">
        <w:rPr>
          <w:rFonts w:ascii="Arial" w:hAnsi="Arial" w:cs="Arial"/>
          <w:lang w:val="en-US"/>
        </w:rPr>
        <w:t xml:space="preserve">there are no </w:t>
      </w:r>
      <w:r w:rsidR="004945B1" w:rsidRPr="008B39A7">
        <w:rPr>
          <w:rFonts w:ascii="Arial" w:hAnsi="Arial" w:cs="Arial"/>
          <w:lang w:val="en-US"/>
        </w:rPr>
        <w:t xml:space="preserve">specific </w:t>
      </w:r>
      <w:r w:rsidRPr="008B39A7">
        <w:rPr>
          <w:rFonts w:ascii="Arial" w:hAnsi="Arial" w:cs="Arial"/>
          <w:lang w:val="en-US"/>
        </w:rPr>
        <w:t>records of persons deprived of legal capacity.</w:t>
      </w:r>
      <w:r w:rsidR="004945B1" w:rsidRPr="008B39A7">
        <w:rPr>
          <w:rFonts w:ascii="Arial" w:hAnsi="Arial" w:cs="Arial"/>
          <w:lang w:val="en-US"/>
        </w:rPr>
        <w:t xml:space="preserve"> The lack of this data was also emphasized</w:t>
      </w:r>
      <w:r w:rsidRPr="008B39A7">
        <w:rPr>
          <w:rFonts w:ascii="Arial" w:hAnsi="Arial" w:cs="Arial"/>
          <w:lang w:val="en-US"/>
        </w:rPr>
        <w:t xml:space="preserve"> in </w:t>
      </w:r>
      <w:r w:rsidR="004945B1" w:rsidRPr="008B39A7">
        <w:rPr>
          <w:rFonts w:ascii="Arial" w:hAnsi="Arial" w:cs="Arial"/>
          <w:lang w:val="en-US"/>
        </w:rPr>
        <w:t xml:space="preserve">a </w:t>
      </w:r>
      <w:r w:rsidRPr="008B39A7">
        <w:rPr>
          <w:rFonts w:ascii="Arial" w:hAnsi="Arial" w:cs="Arial"/>
          <w:lang w:val="en-US"/>
        </w:rPr>
        <w:t>report of the Association of Youth with Disabilities of Montenegro</w:t>
      </w:r>
      <w:r w:rsidR="00DA4B81" w:rsidRPr="008B39A7">
        <w:rPr>
          <w:rStyle w:val="FootnoteReference"/>
          <w:rFonts w:ascii="Arial" w:hAnsi="Arial" w:cs="Arial"/>
          <w:lang w:val="en-US"/>
        </w:rPr>
        <w:footnoteReference w:id="43"/>
      </w:r>
      <w:r w:rsidRPr="008B39A7">
        <w:rPr>
          <w:rFonts w:ascii="Arial" w:hAnsi="Arial" w:cs="Arial"/>
          <w:lang w:val="en-US"/>
        </w:rPr>
        <w:t>. Also, in the annual report of the Ministry of Labour and Social Welfare for 2015</w:t>
      </w:r>
      <w:r w:rsidR="005D3D23" w:rsidRPr="008B39A7">
        <w:rPr>
          <w:rStyle w:val="FootnoteReference"/>
          <w:rFonts w:ascii="Arial" w:hAnsi="Arial" w:cs="Arial"/>
          <w:lang w:val="en-US"/>
        </w:rPr>
        <w:footnoteReference w:id="44"/>
      </w:r>
      <w:r w:rsidRPr="008B39A7">
        <w:rPr>
          <w:rFonts w:ascii="Arial" w:hAnsi="Arial" w:cs="Arial"/>
          <w:lang w:val="en-US"/>
        </w:rPr>
        <w:t xml:space="preserve"> there is no data on the number of persons deprived of their legal capacity, </w:t>
      </w:r>
      <w:r w:rsidR="004945B1" w:rsidRPr="008B39A7">
        <w:rPr>
          <w:rFonts w:ascii="Arial" w:hAnsi="Arial" w:cs="Arial"/>
          <w:lang w:val="en-US"/>
        </w:rPr>
        <w:t>nor on the number of those</w:t>
      </w:r>
      <w:r w:rsidR="005D3D23" w:rsidRPr="008B39A7">
        <w:rPr>
          <w:rFonts w:ascii="Arial" w:hAnsi="Arial" w:cs="Arial"/>
          <w:lang w:val="en-US"/>
        </w:rPr>
        <w:t xml:space="preserve"> over whom</w:t>
      </w:r>
      <w:r w:rsidRPr="008B39A7">
        <w:rPr>
          <w:rFonts w:ascii="Arial" w:hAnsi="Arial" w:cs="Arial"/>
          <w:lang w:val="en-US"/>
        </w:rPr>
        <w:t xml:space="preserve"> parental right has been extended and </w:t>
      </w:r>
      <w:r w:rsidR="004945B1" w:rsidRPr="008B39A7">
        <w:rPr>
          <w:rFonts w:ascii="Arial" w:hAnsi="Arial" w:cs="Arial"/>
          <w:lang w:val="en-US"/>
        </w:rPr>
        <w:t xml:space="preserve">they were subsequently </w:t>
      </w:r>
      <w:r w:rsidRPr="008B39A7">
        <w:rPr>
          <w:rFonts w:ascii="Arial" w:hAnsi="Arial" w:cs="Arial"/>
          <w:lang w:val="en-US"/>
        </w:rPr>
        <w:t>placed under guardianship.</w:t>
      </w:r>
    </w:p>
    <w:p w:rsidR="004945B1" w:rsidRPr="008B39A7" w:rsidRDefault="005D3D23" w:rsidP="005D3D23">
      <w:pPr>
        <w:pStyle w:val="Heading2"/>
        <w:rPr>
          <w:rFonts w:ascii="Arial" w:hAnsi="Arial" w:cs="Arial"/>
          <w:lang w:val="en-US"/>
        </w:rPr>
      </w:pPr>
      <w:bookmarkStart w:id="63" w:name="_Toc479838903"/>
      <w:r w:rsidRPr="008B39A7">
        <w:rPr>
          <w:rFonts w:ascii="Arial" w:hAnsi="Arial" w:cs="Arial"/>
          <w:lang w:val="en-US"/>
        </w:rPr>
        <w:t>The Special p</w:t>
      </w:r>
      <w:r w:rsidR="004945B1" w:rsidRPr="008B39A7">
        <w:rPr>
          <w:rFonts w:ascii="Arial" w:hAnsi="Arial" w:cs="Arial"/>
          <w:lang w:val="en-US"/>
        </w:rPr>
        <w:t xml:space="preserve">sychiatric </w:t>
      </w:r>
      <w:r w:rsidRPr="008B39A7">
        <w:rPr>
          <w:rFonts w:ascii="Arial" w:hAnsi="Arial" w:cs="Arial"/>
          <w:lang w:val="en-US"/>
        </w:rPr>
        <w:t>h</w:t>
      </w:r>
      <w:r w:rsidR="004945B1" w:rsidRPr="008B39A7">
        <w:rPr>
          <w:rFonts w:ascii="Arial" w:hAnsi="Arial" w:cs="Arial"/>
          <w:lang w:val="en-US"/>
        </w:rPr>
        <w:t>ospital in Kotor</w:t>
      </w:r>
      <w:bookmarkEnd w:id="63"/>
    </w:p>
    <w:p w:rsidR="00820F70" w:rsidRPr="008B39A7" w:rsidRDefault="00820F70" w:rsidP="00820F70">
      <w:pPr>
        <w:jc w:val="both"/>
        <w:rPr>
          <w:rFonts w:ascii="Arial" w:hAnsi="Arial" w:cs="Arial"/>
          <w:lang w:val="en-US"/>
        </w:rPr>
      </w:pPr>
      <w:r w:rsidRPr="008B39A7">
        <w:rPr>
          <w:rFonts w:ascii="Arial" w:hAnsi="Arial" w:cs="Arial"/>
          <w:noProof/>
          <w:lang w:eastAsia="en-GB"/>
        </w:rPr>
        <mc:AlternateContent>
          <mc:Choice Requires="wps">
            <w:drawing>
              <wp:anchor distT="0" distB="0" distL="114300" distR="114300" simplePos="0" relativeHeight="251699200" behindDoc="0" locked="0" layoutInCell="1" allowOverlap="1" wp14:anchorId="5BD26284" wp14:editId="311A5857">
                <wp:simplePos x="0" y="0"/>
                <wp:positionH relativeFrom="margin">
                  <wp:posOffset>-20955</wp:posOffset>
                </wp:positionH>
                <wp:positionV relativeFrom="paragraph">
                  <wp:posOffset>1985645</wp:posOffset>
                </wp:positionV>
                <wp:extent cx="5981700" cy="1704975"/>
                <wp:effectExtent l="0" t="0" r="19050" b="28575"/>
                <wp:wrapTopAndBottom/>
                <wp:docPr id="7" name="Rounded Rectangle 7"/>
                <wp:cNvGraphicFramePr/>
                <a:graphic xmlns:a="http://schemas.openxmlformats.org/drawingml/2006/main">
                  <a:graphicData uri="http://schemas.microsoft.com/office/word/2010/wordprocessingShape">
                    <wps:wsp>
                      <wps:cNvSpPr/>
                      <wps:spPr>
                        <a:xfrm>
                          <a:off x="0" y="0"/>
                          <a:ext cx="5981700" cy="17049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39A7" w:rsidRPr="008420D4" w:rsidRDefault="008B39A7" w:rsidP="00820F70">
                            <w:pPr>
                              <w:jc w:val="center"/>
                              <w:rPr>
                                <w:b/>
                              </w:rPr>
                            </w:pPr>
                            <w:r>
                              <w:rPr>
                                <w:b/>
                                <w:lang w:val="en-US"/>
                              </w:rPr>
                              <w:t>The deinstitutionalization of people from the Special Psychiatric Hospital in Kotor should not involve sending them to social care institutions or any other type of institutional settings. To be particularly forbidden is the opening of such institutional settings for this purpose.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34" style="position:absolute;left:0;text-align:left;margin-left:-1.65pt;margin-top:156.35pt;width:471pt;height:134.2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" fillcolor="#4f81bd [3204]" strokecolor="#243f60 [1604]" strokeweight="2pt">
                <v:textbox>
                  <w:txbxContent>
                    <w:p w:rsidR="008B39A7" w:rsidRPr="008420D4" w:rsidRDefault="008B39A7" w:rsidP="00820F70">
                      <w:pPr>
                        <w:jc w:val="center"/>
                        <w:rPr>
                          <w:b/>
                        </w:rPr>
                      </w:pPr>
                      <w:r>
                        <w:rPr>
                          <w:b/>
                          <w:lang w:val="en-US"/>
                        </w:rPr>
                        <w:t>The deinstitutionalization of people from the Special Psychiatric Hospital in Kotor should not involve sending them to social care institutions or any other type of institutional settings. To be particularly forbidden is the opening of such institutional settings for this purpose.</w:t>
                      </w:r>
                    </w:p>
                  </w:txbxContent>
                </v:textbox>
                <w10:wrap type="topAndBottom" anchorx="margin"/>
              </v:roundrect>
            </w:pict>
          </mc:Fallback>
        </mc:AlternateContent>
      </w:r>
      <w:r w:rsidRPr="008B39A7">
        <w:rPr>
          <w:rFonts w:ascii="Arial" w:hAnsi="Arial" w:cs="Arial"/>
          <w:lang w:val="en-US"/>
        </w:rPr>
        <w:t xml:space="preserve">In addition to </w:t>
      </w:r>
      <w:r w:rsidR="004945B1" w:rsidRPr="008B39A7">
        <w:rPr>
          <w:rFonts w:ascii="Arial" w:hAnsi="Arial" w:cs="Arial"/>
          <w:lang w:val="en-US"/>
        </w:rPr>
        <w:t xml:space="preserve">the </w:t>
      </w:r>
      <w:r w:rsidRPr="008B39A7">
        <w:rPr>
          <w:rFonts w:ascii="Arial" w:hAnsi="Arial" w:cs="Arial"/>
          <w:lang w:val="en-US"/>
        </w:rPr>
        <w:t xml:space="preserve">persons with mental </w:t>
      </w:r>
      <w:r w:rsidR="00EF2AF4" w:rsidRPr="008B39A7">
        <w:rPr>
          <w:rFonts w:ascii="Arial" w:hAnsi="Arial" w:cs="Arial"/>
          <w:lang w:val="en-US"/>
        </w:rPr>
        <w:t>disabilities</w:t>
      </w:r>
      <w:r w:rsidRPr="008B39A7">
        <w:rPr>
          <w:rFonts w:ascii="Arial" w:hAnsi="Arial" w:cs="Arial"/>
          <w:lang w:val="en-US"/>
        </w:rPr>
        <w:t xml:space="preserve"> in social care institutions, wh</w:t>
      </w:r>
      <w:r w:rsidR="004945B1" w:rsidRPr="008B39A7">
        <w:rPr>
          <w:rFonts w:ascii="Arial" w:hAnsi="Arial" w:cs="Arial"/>
          <w:lang w:val="en-US"/>
        </w:rPr>
        <w:t>ere</w:t>
      </w:r>
      <w:r w:rsidRPr="008B39A7">
        <w:rPr>
          <w:rFonts w:ascii="Arial" w:hAnsi="Arial" w:cs="Arial"/>
          <w:lang w:val="en-US"/>
        </w:rPr>
        <w:t xml:space="preserve"> </w:t>
      </w:r>
      <w:r w:rsidR="004945B1" w:rsidRPr="008B39A7">
        <w:rPr>
          <w:rFonts w:ascii="Arial" w:hAnsi="Arial" w:cs="Arial"/>
          <w:lang w:val="en-US"/>
        </w:rPr>
        <w:t xml:space="preserve">they are not </w:t>
      </w:r>
      <w:r w:rsidRPr="008B39A7">
        <w:rPr>
          <w:rFonts w:ascii="Arial" w:hAnsi="Arial" w:cs="Arial"/>
          <w:lang w:val="en-US"/>
        </w:rPr>
        <w:t xml:space="preserve"> provide</w:t>
      </w:r>
      <w:r w:rsidR="004945B1" w:rsidRPr="008B39A7">
        <w:rPr>
          <w:rFonts w:ascii="Arial" w:hAnsi="Arial" w:cs="Arial"/>
          <w:lang w:val="en-US"/>
        </w:rPr>
        <w:t>d</w:t>
      </w:r>
      <w:r w:rsidRPr="008B39A7">
        <w:rPr>
          <w:rFonts w:ascii="Arial" w:hAnsi="Arial" w:cs="Arial"/>
          <w:lang w:val="en-US"/>
        </w:rPr>
        <w:t xml:space="preserve"> with adequate treatment, a large number of people </w:t>
      </w:r>
      <w:r w:rsidR="004945B1" w:rsidRPr="008B39A7">
        <w:rPr>
          <w:rFonts w:ascii="Arial" w:hAnsi="Arial" w:cs="Arial"/>
          <w:lang w:val="en-US"/>
        </w:rPr>
        <w:t xml:space="preserve">with disabilities </w:t>
      </w:r>
      <w:r w:rsidRPr="008B39A7">
        <w:rPr>
          <w:rFonts w:ascii="Arial" w:hAnsi="Arial" w:cs="Arial"/>
          <w:lang w:val="en-US"/>
        </w:rPr>
        <w:t xml:space="preserve">are </w:t>
      </w:r>
      <w:r w:rsidR="004945B1" w:rsidRPr="008B39A7">
        <w:rPr>
          <w:rFonts w:ascii="Arial" w:hAnsi="Arial" w:cs="Arial"/>
          <w:lang w:val="en-US"/>
        </w:rPr>
        <w:t xml:space="preserve">also </w:t>
      </w:r>
      <w:r w:rsidRPr="008B39A7">
        <w:rPr>
          <w:rFonts w:ascii="Arial" w:hAnsi="Arial" w:cs="Arial"/>
          <w:lang w:val="en-US"/>
        </w:rPr>
        <w:t>placed in the Special Psychiatric Hospital in Kotor</w:t>
      </w:r>
      <w:r w:rsidR="004945B1" w:rsidRPr="008B39A7">
        <w:rPr>
          <w:rFonts w:ascii="Arial" w:hAnsi="Arial" w:cs="Arial"/>
          <w:lang w:val="en-US"/>
        </w:rPr>
        <w:t>, although they do not have a condition which would require</w:t>
      </w:r>
      <w:r w:rsidRPr="008B39A7">
        <w:rPr>
          <w:rFonts w:ascii="Arial" w:hAnsi="Arial" w:cs="Arial"/>
          <w:lang w:val="en-US"/>
        </w:rPr>
        <w:t xml:space="preserve"> hospitalization. </w:t>
      </w:r>
      <w:r w:rsidR="004945B1" w:rsidRPr="008B39A7">
        <w:rPr>
          <w:rFonts w:ascii="Arial" w:hAnsi="Arial" w:cs="Arial"/>
          <w:lang w:val="en-US"/>
        </w:rPr>
        <w:t>P</w:t>
      </w:r>
      <w:r w:rsidRPr="008B39A7">
        <w:rPr>
          <w:rFonts w:ascii="Arial" w:hAnsi="Arial" w:cs="Arial"/>
          <w:lang w:val="en-US"/>
        </w:rPr>
        <w:t xml:space="preserve">atients from </w:t>
      </w:r>
      <w:r w:rsidR="004945B1" w:rsidRPr="008B39A7">
        <w:rPr>
          <w:rFonts w:ascii="Arial" w:hAnsi="Arial" w:cs="Arial"/>
          <w:lang w:val="en-US"/>
        </w:rPr>
        <w:t xml:space="preserve">the </w:t>
      </w:r>
      <w:r w:rsidRPr="008B39A7">
        <w:rPr>
          <w:rFonts w:ascii="Arial" w:hAnsi="Arial" w:cs="Arial"/>
          <w:lang w:val="en-US"/>
        </w:rPr>
        <w:t>chronic male department (46),</w:t>
      </w:r>
      <w:r w:rsidR="004945B1" w:rsidRPr="008B39A7">
        <w:rPr>
          <w:rFonts w:ascii="Arial" w:hAnsi="Arial" w:cs="Arial"/>
          <w:lang w:val="en-US"/>
        </w:rPr>
        <w:t xml:space="preserve"> the</w:t>
      </w:r>
      <w:r w:rsidRPr="008B39A7">
        <w:rPr>
          <w:rFonts w:ascii="Arial" w:hAnsi="Arial" w:cs="Arial"/>
          <w:lang w:val="en-US"/>
        </w:rPr>
        <w:t xml:space="preserve"> chronic women's department (45) and </w:t>
      </w:r>
      <w:r w:rsidR="004945B1" w:rsidRPr="008B39A7">
        <w:rPr>
          <w:rFonts w:ascii="Arial" w:hAnsi="Arial" w:cs="Arial"/>
          <w:lang w:val="en-US"/>
        </w:rPr>
        <w:t xml:space="preserve">the </w:t>
      </w:r>
      <w:r w:rsidRPr="008B39A7">
        <w:rPr>
          <w:rFonts w:ascii="Arial" w:hAnsi="Arial" w:cs="Arial"/>
          <w:lang w:val="en-US"/>
        </w:rPr>
        <w:t>department for extended therapy (52) - in total more than 140 people - "are the main category of patients to be included in the process of deinstitutionalization with reintegration in the social community.”</w:t>
      </w:r>
      <w:r w:rsidRPr="008B39A7">
        <w:rPr>
          <w:rStyle w:val="FootnoteReference"/>
          <w:rFonts w:ascii="Arial" w:hAnsi="Arial" w:cs="Arial"/>
          <w:lang w:val="en-US"/>
        </w:rPr>
        <w:footnoteReference w:id="45"/>
      </w:r>
    </w:p>
    <w:p w:rsidR="002E4EE4" w:rsidRPr="008B39A7" w:rsidRDefault="002E4EE4" w:rsidP="00820F70">
      <w:pPr>
        <w:jc w:val="both"/>
        <w:rPr>
          <w:rFonts w:ascii="Arial" w:hAnsi="Arial" w:cs="Arial"/>
          <w:lang w:val="en-US"/>
        </w:rPr>
      </w:pPr>
    </w:p>
    <w:p w:rsidR="00820F70" w:rsidRPr="008B39A7" w:rsidRDefault="004945B1" w:rsidP="00820F70">
      <w:pPr>
        <w:jc w:val="both"/>
        <w:rPr>
          <w:rFonts w:ascii="Arial" w:hAnsi="Arial" w:cs="Arial"/>
          <w:lang w:val="en-US"/>
        </w:rPr>
      </w:pPr>
      <w:r w:rsidRPr="008B39A7">
        <w:rPr>
          <w:rFonts w:ascii="Arial" w:hAnsi="Arial" w:cs="Arial"/>
          <w:lang w:val="en-US"/>
        </w:rPr>
        <w:t xml:space="preserve">Another problematic ward of the Special Psychiatric Hospital in Kotor is the forensic ward, </w:t>
      </w:r>
      <w:r w:rsidR="00820F70" w:rsidRPr="008B39A7">
        <w:rPr>
          <w:rFonts w:ascii="Arial" w:hAnsi="Arial" w:cs="Arial"/>
          <w:lang w:val="en-US"/>
        </w:rPr>
        <w:t xml:space="preserve">which is not </w:t>
      </w:r>
      <w:r w:rsidRPr="008B39A7">
        <w:rPr>
          <w:rFonts w:ascii="Arial" w:hAnsi="Arial" w:cs="Arial"/>
          <w:lang w:val="en-US"/>
        </w:rPr>
        <w:t xml:space="preserve">specifically </w:t>
      </w:r>
      <w:r w:rsidR="00820F70" w:rsidRPr="008B39A7">
        <w:rPr>
          <w:rFonts w:ascii="Arial" w:hAnsi="Arial" w:cs="Arial"/>
          <w:lang w:val="en-US"/>
        </w:rPr>
        <w:t xml:space="preserve">designed for </w:t>
      </w:r>
      <w:r w:rsidRPr="008B39A7">
        <w:rPr>
          <w:rFonts w:ascii="Arial" w:hAnsi="Arial" w:cs="Arial"/>
          <w:lang w:val="en-US"/>
        </w:rPr>
        <w:t>its</w:t>
      </w:r>
      <w:r w:rsidR="00820F70" w:rsidRPr="008B39A7">
        <w:rPr>
          <w:rFonts w:ascii="Arial" w:hAnsi="Arial" w:cs="Arial"/>
          <w:lang w:val="en-US"/>
        </w:rPr>
        <w:t xml:space="preserve"> purpose, i.e. is unable to provide an adequate level of security</w:t>
      </w:r>
      <w:r w:rsidRPr="008B39A7">
        <w:rPr>
          <w:rFonts w:ascii="Arial" w:hAnsi="Arial" w:cs="Arial"/>
          <w:lang w:val="en-US"/>
        </w:rPr>
        <w:t>; while the hospital cannot meet the safety standards for the care of forensic patients, it also</w:t>
      </w:r>
      <w:r w:rsidR="00280F12" w:rsidRPr="008B39A7">
        <w:rPr>
          <w:rFonts w:ascii="Arial" w:hAnsi="Arial" w:cs="Arial"/>
          <w:lang w:val="en-US"/>
        </w:rPr>
        <w:t xml:space="preserve"> </w:t>
      </w:r>
      <w:r w:rsidR="00820F70" w:rsidRPr="008B39A7">
        <w:rPr>
          <w:rFonts w:ascii="Arial" w:hAnsi="Arial" w:cs="Arial"/>
          <w:lang w:val="en-US"/>
        </w:rPr>
        <w:t>jeopardize</w:t>
      </w:r>
      <w:r w:rsidRPr="008B39A7">
        <w:rPr>
          <w:rFonts w:ascii="Arial" w:hAnsi="Arial" w:cs="Arial"/>
          <w:lang w:val="en-US"/>
        </w:rPr>
        <w:t>s</w:t>
      </w:r>
      <w:r w:rsidR="00820F70" w:rsidRPr="008B39A7">
        <w:rPr>
          <w:rFonts w:ascii="Arial" w:hAnsi="Arial" w:cs="Arial"/>
          <w:lang w:val="en-US"/>
        </w:rPr>
        <w:t xml:space="preserve"> the safety and freedom of movement of other patients</w:t>
      </w:r>
      <w:r w:rsidR="00280F12" w:rsidRPr="008B39A7">
        <w:rPr>
          <w:rFonts w:ascii="Arial" w:hAnsi="Arial" w:cs="Arial"/>
          <w:lang w:val="en-US"/>
        </w:rPr>
        <w:t>.</w:t>
      </w:r>
      <w:r w:rsidR="00820F70" w:rsidRPr="008B39A7">
        <w:rPr>
          <w:rFonts w:ascii="Arial" w:hAnsi="Arial" w:cs="Arial"/>
          <w:lang w:val="en-US"/>
        </w:rPr>
        <w:t xml:space="preserve"> </w:t>
      </w:r>
      <w:r w:rsidRPr="008B39A7">
        <w:rPr>
          <w:rFonts w:ascii="Arial" w:hAnsi="Arial" w:cs="Arial"/>
          <w:lang w:val="en-US"/>
        </w:rPr>
        <w:t>The c</w:t>
      </w:r>
      <w:r w:rsidR="00820F70" w:rsidRPr="008B39A7">
        <w:rPr>
          <w:rFonts w:ascii="Arial" w:hAnsi="Arial" w:cs="Arial"/>
          <w:lang w:val="en-US"/>
        </w:rPr>
        <w:t>apacity of th</w:t>
      </w:r>
      <w:r w:rsidRPr="008B39A7">
        <w:rPr>
          <w:rFonts w:ascii="Arial" w:hAnsi="Arial" w:cs="Arial"/>
          <w:lang w:val="en-US"/>
        </w:rPr>
        <w:t>is</w:t>
      </w:r>
      <w:r w:rsidR="00820F70" w:rsidRPr="008B39A7">
        <w:rPr>
          <w:rFonts w:ascii="Arial" w:hAnsi="Arial" w:cs="Arial"/>
          <w:lang w:val="en-US"/>
        </w:rPr>
        <w:t xml:space="preserve"> department </w:t>
      </w:r>
      <w:r w:rsidRPr="008B39A7">
        <w:rPr>
          <w:rFonts w:ascii="Arial" w:hAnsi="Arial" w:cs="Arial"/>
          <w:lang w:val="en-US"/>
        </w:rPr>
        <w:t xml:space="preserve">is </w:t>
      </w:r>
      <w:r w:rsidR="00820F70" w:rsidRPr="008B39A7">
        <w:rPr>
          <w:rFonts w:ascii="Arial" w:hAnsi="Arial" w:cs="Arial"/>
          <w:lang w:val="en-US"/>
        </w:rPr>
        <w:t>of 20 beds</w:t>
      </w:r>
      <w:r w:rsidR="00574B73" w:rsidRPr="008B39A7">
        <w:rPr>
          <w:rFonts w:ascii="Arial" w:hAnsi="Arial" w:cs="Arial"/>
          <w:lang w:val="en-US"/>
        </w:rPr>
        <w:t>. This number is far from sufficient comparing to the number of forensic patients reaching the hospital; therefore</w:t>
      </w:r>
      <w:r w:rsidR="00820F70" w:rsidRPr="008B39A7">
        <w:rPr>
          <w:rFonts w:ascii="Arial" w:hAnsi="Arial" w:cs="Arial"/>
          <w:lang w:val="en-US"/>
        </w:rPr>
        <w:t xml:space="preserve"> </w:t>
      </w:r>
      <w:r w:rsidR="00574B73" w:rsidRPr="008B39A7">
        <w:rPr>
          <w:rFonts w:ascii="Arial" w:hAnsi="Arial" w:cs="Arial"/>
          <w:lang w:val="en-US"/>
        </w:rPr>
        <w:t>an</w:t>
      </w:r>
      <w:r w:rsidR="00820F70" w:rsidRPr="008B39A7">
        <w:rPr>
          <w:rFonts w:ascii="Arial" w:hAnsi="Arial" w:cs="Arial"/>
          <w:lang w:val="en-US"/>
        </w:rPr>
        <w:t xml:space="preserve"> additional 50 patients with the imposed measure of compulsory treatment are deployed in other </w:t>
      </w:r>
      <w:r w:rsidR="00574B73" w:rsidRPr="008B39A7">
        <w:rPr>
          <w:rFonts w:ascii="Arial" w:hAnsi="Arial" w:cs="Arial"/>
          <w:lang w:val="en-US"/>
        </w:rPr>
        <w:t xml:space="preserve">wards of the hospital. There is also </w:t>
      </w:r>
      <w:r w:rsidR="00820F70" w:rsidRPr="008B39A7">
        <w:rPr>
          <w:rFonts w:ascii="Arial" w:hAnsi="Arial" w:cs="Arial"/>
          <w:lang w:val="en-US"/>
        </w:rPr>
        <w:t xml:space="preserve">a waiting list of people with the imposed measure who, for objective reasons, cannot be referred </w:t>
      </w:r>
      <w:r w:rsidR="00574B73" w:rsidRPr="008B39A7">
        <w:rPr>
          <w:rFonts w:ascii="Arial" w:hAnsi="Arial" w:cs="Arial"/>
          <w:lang w:val="en-US"/>
        </w:rPr>
        <w:t xml:space="preserve">to </w:t>
      </w:r>
      <w:r w:rsidR="00820F70" w:rsidRPr="008B39A7">
        <w:rPr>
          <w:rFonts w:ascii="Arial" w:hAnsi="Arial" w:cs="Arial"/>
          <w:lang w:val="en-US"/>
        </w:rPr>
        <w:t>th</w:t>
      </w:r>
      <w:r w:rsidR="00574B73" w:rsidRPr="008B39A7">
        <w:rPr>
          <w:rFonts w:ascii="Arial" w:hAnsi="Arial" w:cs="Arial"/>
          <w:lang w:val="en-US"/>
        </w:rPr>
        <w:t>e</w:t>
      </w:r>
      <w:r w:rsidR="00820F70" w:rsidRPr="008B39A7">
        <w:rPr>
          <w:rFonts w:ascii="Arial" w:hAnsi="Arial" w:cs="Arial"/>
          <w:lang w:val="en-US"/>
        </w:rPr>
        <w:t xml:space="preserve"> hospital. </w:t>
      </w:r>
      <w:r w:rsidR="00574B73" w:rsidRPr="008B39A7">
        <w:rPr>
          <w:rFonts w:ascii="Arial" w:hAnsi="Arial" w:cs="Arial"/>
          <w:lang w:val="en-US"/>
        </w:rPr>
        <w:t xml:space="preserve">There are therefore 70 forensic patients who are being held in an inappropriate environment. A solution for them must urgently be found. </w:t>
      </w:r>
      <w:r w:rsidR="00820F70" w:rsidRPr="008B39A7">
        <w:rPr>
          <w:rFonts w:ascii="Arial" w:hAnsi="Arial" w:cs="Arial"/>
          <w:lang w:val="en-US"/>
        </w:rPr>
        <w:t>It is necessary to involve the Ministry of Justice without delay in solving this problem</w:t>
      </w:r>
      <w:r w:rsidR="00574B73" w:rsidRPr="008B39A7">
        <w:rPr>
          <w:rFonts w:ascii="Arial" w:hAnsi="Arial" w:cs="Arial"/>
          <w:lang w:val="en-US"/>
        </w:rPr>
        <w:t xml:space="preserve">. The experience </w:t>
      </w:r>
      <w:r w:rsidR="00820F70" w:rsidRPr="008B39A7">
        <w:rPr>
          <w:rFonts w:ascii="Arial" w:hAnsi="Arial" w:cs="Arial"/>
          <w:lang w:val="en-US"/>
        </w:rPr>
        <w:t>of other countries in the region</w:t>
      </w:r>
      <w:r w:rsidR="00574B73" w:rsidRPr="008B39A7">
        <w:rPr>
          <w:rFonts w:ascii="Arial" w:hAnsi="Arial" w:cs="Arial"/>
          <w:lang w:val="en-US"/>
        </w:rPr>
        <w:t xml:space="preserve"> should be taken into consideration</w:t>
      </w:r>
      <w:r w:rsidR="00820F70" w:rsidRPr="008B39A7">
        <w:rPr>
          <w:rFonts w:ascii="Arial" w:hAnsi="Arial" w:cs="Arial"/>
          <w:lang w:val="en-US"/>
        </w:rPr>
        <w:t>.</w:t>
      </w:r>
    </w:p>
    <w:p w:rsidR="00820F70" w:rsidRPr="008B39A7" w:rsidRDefault="00574B73" w:rsidP="00820F70">
      <w:pPr>
        <w:jc w:val="both"/>
        <w:rPr>
          <w:rFonts w:ascii="Arial" w:hAnsi="Arial" w:cs="Arial"/>
          <w:lang w:val="en-US"/>
        </w:rPr>
      </w:pPr>
      <w:r w:rsidRPr="008B39A7">
        <w:rPr>
          <w:rFonts w:ascii="Arial" w:hAnsi="Arial" w:cs="Arial"/>
          <w:lang w:val="en-US"/>
        </w:rPr>
        <w:t xml:space="preserve">In Montenegro there are already some community-based mental health centers. They are </w:t>
      </w:r>
      <w:r w:rsidR="00820F70" w:rsidRPr="008B39A7">
        <w:rPr>
          <w:rFonts w:ascii="Arial" w:hAnsi="Arial" w:cs="Arial"/>
          <w:lang w:val="en-US"/>
        </w:rPr>
        <w:t>a good starting point for deinstitutionalization</w:t>
      </w:r>
      <w:r w:rsidRPr="008B39A7">
        <w:rPr>
          <w:rFonts w:ascii="Arial" w:hAnsi="Arial" w:cs="Arial"/>
          <w:lang w:val="en-US"/>
        </w:rPr>
        <w:t>. In the same time however, further work is needed</w:t>
      </w:r>
      <w:r w:rsidR="00820F70" w:rsidRPr="008B39A7">
        <w:rPr>
          <w:rFonts w:ascii="Arial" w:hAnsi="Arial" w:cs="Arial"/>
          <w:lang w:val="en-US"/>
        </w:rPr>
        <w:t xml:space="preserve">, to improve their </w:t>
      </w:r>
      <w:r w:rsidRPr="008B39A7">
        <w:rPr>
          <w:rFonts w:ascii="Arial" w:hAnsi="Arial" w:cs="Arial"/>
          <w:lang w:val="en-US"/>
        </w:rPr>
        <w:t>expertise so they can offer adequate support to patients hospitalized and institutionalized for long periods of time.   T</w:t>
      </w:r>
      <w:r w:rsidR="00820F70" w:rsidRPr="008B39A7">
        <w:rPr>
          <w:rFonts w:ascii="Arial" w:hAnsi="Arial" w:cs="Arial"/>
          <w:lang w:val="en-US"/>
        </w:rPr>
        <w:t>hey should also get support from other services at local level</w:t>
      </w:r>
      <w:r w:rsidRPr="008B39A7">
        <w:rPr>
          <w:rFonts w:ascii="Arial" w:hAnsi="Arial" w:cs="Arial"/>
          <w:lang w:val="en-US"/>
        </w:rPr>
        <w:t>s,</w:t>
      </w:r>
      <w:r w:rsidR="00820F70" w:rsidRPr="008B39A7">
        <w:rPr>
          <w:rFonts w:ascii="Arial" w:hAnsi="Arial" w:cs="Arial"/>
          <w:lang w:val="en-US"/>
        </w:rPr>
        <w:t xml:space="preserve"> which will meet other needs of these persons that go beyond health care delivery system</w:t>
      </w:r>
      <w:r w:rsidR="00280F12" w:rsidRPr="008B39A7">
        <w:rPr>
          <w:rFonts w:ascii="Arial" w:hAnsi="Arial" w:cs="Arial"/>
          <w:lang w:val="en-US"/>
        </w:rPr>
        <w:t xml:space="preserve"> </w:t>
      </w:r>
      <w:r w:rsidR="00820F70" w:rsidRPr="008B39A7">
        <w:rPr>
          <w:rFonts w:ascii="Arial" w:hAnsi="Arial" w:cs="Arial"/>
          <w:lang w:val="en-US"/>
        </w:rPr>
        <w:t xml:space="preserve">– social, educational, cultural etc. </w:t>
      </w:r>
      <w:r w:rsidRPr="008B39A7">
        <w:rPr>
          <w:rFonts w:ascii="Arial" w:hAnsi="Arial" w:cs="Arial"/>
          <w:lang w:val="en-US"/>
        </w:rPr>
        <w:t xml:space="preserve">This </w:t>
      </w:r>
      <w:r w:rsidR="00820F70" w:rsidRPr="008B39A7">
        <w:rPr>
          <w:rFonts w:ascii="Arial" w:hAnsi="Arial" w:cs="Arial"/>
          <w:lang w:val="en-US"/>
        </w:rPr>
        <w:t>could be achieved through creating action plans at local level which should provide adaptation of planned measure to</w:t>
      </w:r>
      <w:r w:rsidRPr="008B39A7">
        <w:rPr>
          <w:rFonts w:ascii="Arial" w:hAnsi="Arial" w:cs="Arial"/>
          <w:lang w:val="en-US"/>
        </w:rPr>
        <w:t xml:space="preserve"> the</w:t>
      </w:r>
      <w:r w:rsidR="00820F70" w:rsidRPr="008B39A7">
        <w:rPr>
          <w:rFonts w:ascii="Arial" w:hAnsi="Arial" w:cs="Arial"/>
          <w:lang w:val="en-US"/>
        </w:rPr>
        <w:t xml:space="preserve"> local context and matching the real needs of local population.</w:t>
      </w:r>
    </w:p>
    <w:p w:rsidR="00820F70" w:rsidRPr="008B39A7" w:rsidRDefault="00820F70" w:rsidP="00820F70">
      <w:pPr>
        <w:pStyle w:val="Heading2"/>
        <w:jc w:val="both"/>
        <w:rPr>
          <w:rFonts w:ascii="Arial" w:hAnsi="Arial" w:cs="Arial"/>
          <w:lang w:val="en-US"/>
        </w:rPr>
        <w:sectPr w:rsidR="00820F70" w:rsidRPr="008B39A7">
          <w:pgSz w:w="12240" w:h="15840"/>
          <w:pgMar w:top="1440" w:right="1440" w:bottom="1440" w:left="1440" w:header="720" w:footer="720" w:gutter="0"/>
          <w:cols w:space="720"/>
          <w:docGrid w:linePitch="360"/>
        </w:sectPr>
      </w:pPr>
    </w:p>
    <w:p w:rsidR="00820F70" w:rsidRPr="008B39A7" w:rsidRDefault="00820F70" w:rsidP="00280F12">
      <w:pPr>
        <w:pStyle w:val="Heading1"/>
        <w:rPr>
          <w:rFonts w:ascii="Arial" w:hAnsi="Arial" w:cs="Arial"/>
        </w:rPr>
      </w:pPr>
      <w:bookmarkStart w:id="64" w:name="_Toc479591714"/>
      <w:bookmarkStart w:id="65" w:name="_Toc479838904"/>
      <w:r w:rsidRPr="008B39A7">
        <w:rPr>
          <w:rFonts w:ascii="Arial" w:hAnsi="Arial" w:cs="Arial"/>
        </w:rPr>
        <w:t>CONCLUSIONS AND RECOMMENDATIONS</w:t>
      </w:r>
      <w:bookmarkEnd w:id="64"/>
      <w:bookmarkEnd w:id="65"/>
      <w:r w:rsidRPr="008B39A7">
        <w:rPr>
          <w:rFonts w:ascii="Arial" w:hAnsi="Arial" w:cs="Arial"/>
        </w:rPr>
        <w:t xml:space="preserve"> </w:t>
      </w:r>
    </w:p>
    <w:p w:rsidR="0047426E" w:rsidRPr="008B39A7" w:rsidRDefault="0047426E" w:rsidP="00820F70">
      <w:pPr>
        <w:jc w:val="both"/>
        <w:rPr>
          <w:rFonts w:ascii="Arial" w:hAnsi="Arial" w:cs="Arial"/>
          <w:szCs w:val="24"/>
        </w:rPr>
      </w:pPr>
    </w:p>
    <w:p w:rsidR="00820F70" w:rsidRPr="008B39A7" w:rsidRDefault="00574B73" w:rsidP="00820F70">
      <w:pPr>
        <w:jc w:val="both"/>
        <w:rPr>
          <w:rFonts w:ascii="Arial" w:hAnsi="Arial" w:cs="Arial"/>
          <w:szCs w:val="24"/>
        </w:rPr>
      </w:pPr>
      <w:r w:rsidRPr="008B39A7">
        <w:rPr>
          <w:rFonts w:ascii="Arial" w:hAnsi="Arial" w:cs="Arial"/>
          <w:szCs w:val="24"/>
          <w:lang w:val="en-US"/>
        </w:rPr>
        <w:t>The information</w:t>
      </w:r>
      <w:r w:rsidRPr="008B39A7">
        <w:rPr>
          <w:rFonts w:ascii="Arial" w:hAnsi="Arial" w:cs="Arial"/>
          <w:szCs w:val="24"/>
        </w:rPr>
        <w:t xml:space="preserve"> </w:t>
      </w:r>
      <w:r w:rsidR="00820F70" w:rsidRPr="008B39A7">
        <w:rPr>
          <w:rFonts w:ascii="Arial" w:hAnsi="Arial" w:cs="Arial"/>
          <w:szCs w:val="24"/>
        </w:rPr>
        <w:t>presented above indicate</w:t>
      </w:r>
      <w:r w:rsidRPr="008B39A7">
        <w:rPr>
          <w:rFonts w:ascii="Arial" w:hAnsi="Arial" w:cs="Arial"/>
          <w:szCs w:val="24"/>
          <w:lang w:val="en-US"/>
        </w:rPr>
        <w:t>s</w:t>
      </w:r>
      <w:r w:rsidR="00F134AF" w:rsidRPr="008B39A7">
        <w:rPr>
          <w:rFonts w:ascii="Arial" w:hAnsi="Arial" w:cs="Arial"/>
          <w:szCs w:val="24"/>
          <w:lang w:val="en-US"/>
        </w:rPr>
        <w:t xml:space="preserve"> that deinstitutionalization processes are complex. They took place at different pace across Europe, but what remain certain is that continues work needs to be devoted to development of adequate community-based services. </w:t>
      </w:r>
      <w:r w:rsidR="00820F70" w:rsidRPr="008B39A7">
        <w:rPr>
          <w:rFonts w:ascii="Arial" w:hAnsi="Arial" w:cs="Arial"/>
          <w:szCs w:val="24"/>
        </w:rPr>
        <w:t xml:space="preserve"> Our goal was to show that the process of deinstitutionalization is based not only on principles and binding human rights standards, but </w:t>
      </w:r>
      <w:r w:rsidR="00F134AF" w:rsidRPr="008B39A7">
        <w:rPr>
          <w:rFonts w:ascii="Arial" w:hAnsi="Arial" w:cs="Arial"/>
          <w:szCs w:val="24"/>
          <w:lang w:val="en-US"/>
        </w:rPr>
        <w:t xml:space="preserve">also on </w:t>
      </w:r>
      <w:r w:rsidR="00820F70" w:rsidRPr="008B39A7">
        <w:rPr>
          <w:rFonts w:ascii="Arial" w:hAnsi="Arial" w:cs="Arial"/>
          <w:szCs w:val="24"/>
        </w:rPr>
        <w:t>the experiences of other countries</w:t>
      </w:r>
      <w:r w:rsidR="00F134AF" w:rsidRPr="008B39A7">
        <w:rPr>
          <w:rFonts w:ascii="Arial" w:hAnsi="Arial" w:cs="Arial"/>
          <w:szCs w:val="24"/>
          <w:lang w:val="en-US"/>
        </w:rPr>
        <w:t>, which shows how important it is to develop good quality services, which ensure the good</w:t>
      </w:r>
      <w:r w:rsidR="00820F70" w:rsidRPr="008B39A7">
        <w:rPr>
          <w:rFonts w:ascii="Arial" w:hAnsi="Arial" w:cs="Arial"/>
          <w:szCs w:val="24"/>
        </w:rPr>
        <w:t xml:space="preserve"> quality of life of </w:t>
      </w:r>
      <w:r w:rsidR="00F134AF" w:rsidRPr="008B39A7">
        <w:rPr>
          <w:rFonts w:ascii="Arial" w:hAnsi="Arial" w:cs="Arial"/>
          <w:szCs w:val="24"/>
          <w:lang w:val="en-US"/>
        </w:rPr>
        <w:t>people they</w:t>
      </w:r>
      <w:r w:rsidR="00820F70" w:rsidRPr="008B39A7">
        <w:rPr>
          <w:rFonts w:ascii="Arial" w:hAnsi="Arial" w:cs="Arial"/>
          <w:szCs w:val="24"/>
        </w:rPr>
        <w:t xml:space="preserve"> are intended for.</w:t>
      </w:r>
    </w:p>
    <w:p w:rsidR="00820F70" w:rsidRPr="008B39A7" w:rsidRDefault="00280F12" w:rsidP="00820F70">
      <w:pPr>
        <w:jc w:val="both"/>
        <w:rPr>
          <w:rFonts w:ascii="Arial" w:hAnsi="Arial" w:cs="Arial"/>
        </w:rPr>
      </w:pPr>
      <w:r w:rsidRPr="008B39A7">
        <w:rPr>
          <w:rFonts w:ascii="Arial" w:hAnsi="Arial" w:cs="Arial"/>
          <w:noProof/>
          <w:lang w:eastAsia="en-GB"/>
        </w:rPr>
        <mc:AlternateContent>
          <mc:Choice Requires="wps">
            <w:drawing>
              <wp:anchor distT="0" distB="0" distL="114300" distR="114300" simplePos="0" relativeHeight="251708416" behindDoc="0" locked="0" layoutInCell="1" allowOverlap="1" wp14:anchorId="5ABBDB25" wp14:editId="73D2F69A">
                <wp:simplePos x="0" y="0"/>
                <wp:positionH relativeFrom="column">
                  <wp:posOffset>1905</wp:posOffset>
                </wp:positionH>
                <wp:positionV relativeFrom="page">
                  <wp:posOffset>4487545</wp:posOffset>
                </wp:positionV>
                <wp:extent cx="5879465" cy="2212340"/>
                <wp:effectExtent l="0" t="0" r="26035" b="16510"/>
                <wp:wrapTopAndBottom/>
                <wp:docPr id="6" name="Rounded Rectangle 6"/>
                <wp:cNvGraphicFramePr/>
                <a:graphic xmlns:a="http://schemas.openxmlformats.org/drawingml/2006/main">
                  <a:graphicData uri="http://schemas.microsoft.com/office/word/2010/wordprocessingShape">
                    <wps:wsp>
                      <wps:cNvSpPr/>
                      <wps:spPr>
                        <a:xfrm>
                          <a:off x="0" y="0"/>
                          <a:ext cx="5879465" cy="22123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39A7" w:rsidRPr="0080490A" w:rsidRDefault="008B39A7" w:rsidP="00820F70">
                            <w:pPr>
                              <w:rPr>
                                <w:b/>
                              </w:rPr>
                            </w:pPr>
                            <w:r>
                              <w:rPr>
                                <w:b/>
                                <w:lang w:val="en-US"/>
                              </w:rPr>
                              <w:t xml:space="preserve">The </w:t>
                            </w:r>
                            <w:r w:rsidRPr="00CD62C5">
                              <w:rPr>
                                <w:b/>
                              </w:rPr>
                              <w:t xml:space="preserve">philosophy of the reform in psychiatry in all European countries </w:t>
                            </w:r>
                            <w:r>
                              <w:rPr>
                                <w:b/>
                                <w:lang w:val="en-US"/>
                              </w:rPr>
                              <w:t>is</w:t>
                            </w:r>
                            <w:r w:rsidRPr="00CD62C5">
                              <w:rPr>
                                <w:b/>
                              </w:rPr>
                              <w:t xml:space="preserve"> directly or indirectly</w:t>
                            </w:r>
                            <w:r>
                              <w:rPr>
                                <w:b/>
                                <w:lang w:val="en-US"/>
                              </w:rPr>
                              <w:t xml:space="preserve"> </w:t>
                            </w:r>
                            <w:r w:rsidRPr="00CD62C5">
                              <w:rPr>
                                <w:b/>
                              </w:rPr>
                              <w:t>based on</w:t>
                            </w:r>
                            <w:r>
                              <w:rPr>
                                <w:b/>
                                <w:lang w:val="en-US"/>
                              </w:rPr>
                              <w:t xml:space="preserve"> </w:t>
                            </w:r>
                            <w:r w:rsidRPr="00CD62C5">
                              <w:rPr>
                                <w:b/>
                              </w:rPr>
                              <w:t xml:space="preserve">several key principles of social psychiatry, </w:t>
                            </w:r>
                            <w:r>
                              <w:rPr>
                                <w:b/>
                              </w:rPr>
                              <w:t>following these</w:t>
                            </w:r>
                            <w:r>
                              <w:rPr>
                                <w:b/>
                                <w:lang w:val="en-US"/>
                              </w:rPr>
                              <w:t xml:space="preserve"> t</w:t>
                            </w:r>
                            <w:r w:rsidRPr="00CD62C5">
                              <w:rPr>
                                <w:b/>
                              </w:rPr>
                              <w:t>rends</w:t>
                            </w:r>
                            <w:r w:rsidRPr="0080490A">
                              <w:rPr>
                                <w:b/>
                              </w:rPr>
                              <w:t>:</w:t>
                            </w:r>
                          </w:p>
                          <w:p w:rsidR="008B39A7" w:rsidRDefault="008B39A7" w:rsidP="00820F70">
                            <w:pPr>
                              <w:pStyle w:val="ListParagraph"/>
                              <w:numPr>
                                <w:ilvl w:val="0"/>
                                <w:numId w:val="14"/>
                              </w:numPr>
                              <w:rPr>
                                <w:b/>
                              </w:rPr>
                            </w:pPr>
                            <w:r>
                              <w:rPr>
                                <w:b/>
                                <w:lang w:val="en-US"/>
                              </w:rPr>
                              <w:t>c</w:t>
                            </w:r>
                            <w:r w:rsidRPr="002C740E">
                              <w:rPr>
                                <w:b/>
                              </w:rPr>
                              <w:t>losing</w:t>
                            </w:r>
                            <w:r>
                              <w:rPr>
                                <w:b/>
                                <w:lang w:val="en-US"/>
                              </w:rPr>
                              <w:t xml:space="preserve"> of </w:t>
                            </w:r>
                            <w:r w:rsidRPr="002C740E">
                              <w:rPr>
                                <w:b/>
                              </w:rPr>
                              <w:t>old</w:t>
                            </w:r>
                            <w:r>
                              <w:rPr>
                                <w:b/>
                                <w:lang w:val="en-US"/>
                              </w:rPr>
                              <w:t xml:space="preserve"> asylum-type</w:t>
                            </w:r>
                            <w:r w:rsidRPr="002C740E">
                              <w:rPr>
                                <w:b/>
                              </w:rPr>
                              <w:t xml:space="preserve"> psychiatric hospitals</w:t>
                            </w:r>
                            <w:r>
                              <w:rPr>
                                <w:b/>
                                <w:lang w:val="en-US"/>
                              </w:rPr>
                              <w:t xml:space="preserve"> and other institutional settings</w:t>
                            </w:r>
                            <w:r>
                              <w:rPr>
                                <w:b/>
                              </w:rPr>
                              <w:t>;</w:t>
                            </w:r>
                          </w:p>
                          <w:p w:rsidR="008B39A7" w:rsidRDefault="008B39A7" w:rsidP="00820F70">
                            <w:pPr>
                              <w:pStyle w:val="ListParagraph"/>
                              <w:numPr>
                                <w:ilvl w:val="0"/>
                                <w:numId w:val="14"/>
                              </w:numPr>
                              <w:rPr>
                                <w:b/>
                              </w:rPr>
                            </w:pPr>
                            <w:r w:rsidRPr="002C740E">
                              <w:rPr>
                                <w:b/>
                              </w:rPr>
                              <w:t>development of alternative services and programs in the community</w:t>
                            </w:r>
                            <w:r>
                              <w:rPr>
                                <w:b/>
                              </w:rPr>
                              <w:t>;</w:t>
                            </w:r>
                          </w:p>
                          <w:p w:rsidR="008B39A7" w:rsidRDefault="008B39A7" w:rsidP="00820F70">
                            <w:pPr>
                              <w:pStyle w:val="ListParagraph"/>
                              <w:numPr>
                                <w:ilvl w:val="0"/>
                                <w:numId w:val="14"/>
                              </w:numPr>
                              <w:rPr>
                                <w:b/>
                              </w:rPr>
                            </w:pPr>
                            <w:r>
                              <w:rPr>
                                <w:b/>
                              </w:rPr>
                              <w:t>i</w:t>
                            </w:r>
                            <w:r w:rsidRPr="002C740E">
                              <w:rPr>
                                <w:b/>
                              </w:rPr>
                              <w:t>ntegration with the general health care services</w:t>
                            </w:r>
                            <w:r>
                              <w:rPr>
                                <w:b/>
                              </w:rPr>
                              <w:t>;</w:t>
                            </w:r>
                          </w:p>
                          <w:p w:rsidR="008B39A7" w:rsidRPr="0090695A" w:rsidRDefault="008B39A7" w:rsidP="00820F70">
                            <w:pPr>
                              <w:pStyle w:val="ListParagraph"/>
                              <w:numPr>
                                <w:ilvl w:val="0"/>
                                <w:numId w:val="14"/>
                              </w:numPr>
                              <w:rPr>
                                <w:b/>
                              </w:rPr>
                            </w:pPr>
                            <w:r w:rsidRPr="00FC20E9">
                              <w:rPr>
                                <w:b/>
                              </w:rPr>
                              <w:t>integration with social and other services in the community</w:t>
                            </w:r>
                            <w:r>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35" style="position:absolute;left:0;text-align:left;margin-left:.15pt;margin-top:353.35pt;width:462.95pt;height:174.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" fillcolor="#4f81bd [3204]" strokecolor="#243f60 [1604]" strokeweight="2pt">
                <v:textbox>
                  <w:txbxContent>
                    <w:p w:rsidR="008B39A7" w:rsidRPr="0080490A" w:rsidRDefault="008B39A7" w:rsidP="00820F70">
                      <w:pPr>
                        <w:rPr>
                          <w:b/>
                        </w:rPr>
                      </w:pPr>
                      <w:r>
                        <w:rPr>
                          <w:b/>
                          <w:lang w:val="en-US"/>
                        </w:rPr>
                        <w:t xml:space="preserve">The </w:t>
                      </w:r>
                      <w:r w:rsidRPr="00CD62C5">
                        <w:rPr>
                          <w:b/>
                        </w:rPr>
                        <w:t xml:space="preserve">philosophy of the reform in psychiatry in all European countries </w:t>
                      </w:r>
                      <w:r>
                        <w:rPr>
                          <w:b/>
                          <w:lang w:val="en-US"/>
                        </w:rPr>
                        <w:t>is</w:t>
                      </w:r>
                      <w:r w:rsidRPr="00CD62C5">
                        <w:rPr>
                          <w:b/>
                        </w:rPr>
                        <w:t xml:space="preserve"> directly or indirectly</w:t>
                      </w:r>
                      <w:r>
                        <w:rPr>
                          <w:b/>
                          <w:lang w:val="en-US"/>
                        </w:rPr>
                        <w:t xml:space="preserve"> </w:t>
                      </w:r>
                      <w:r w:rsidRPr="00CD62C5">
                        <w:rPr>
                          <w:b/>
                        </w:rPr>
                        <w:t>based on</w:t>
                      </w:r>
                      <w:r>
                        <w:rPr>
                          <w:b/>
                          <w:lang w:val="en-US"/>
                        </w:rPr>
                        <w:t xml:space="preserve"> </w:t>
                      </w:r>
                      <w:r w:rsidRPr="00CD62C5">
                        <w:rPr>
                          <w:b/>
                        </w:rPr>
                        <w:t xml:space="preserve">several key principles of social psychiatry, </w:t>
                      </w:r>
                      <w:r>
                        <w:rPr>
                          <w:b/>
                        </w:rPr>
                        <w:t>following these</w:t>
                      </w:r>
                      <w:r>
                        <w:rPr>
                          <w:b/>
                          <w:lang w:val="en-US"/>
                        </w:rPr>
                        <w:t xml:space="preserve"> t</w:t>
                      </w:r>
                      <w:r w:rsidRPr="00CD62C5">
                        <w:rPr>
                          <w:b/>
                        </w:rPr>
                        <w:t>rends</w:t>
                      </w:r>
                      <w:r w:rsidRPr="0080490A">
                        <w:rPr>
                          <w:b/>
                        </w:rPr>
                        <w:t>:</w:t>
                      </w:r>
                    </w:p>
                    <w:p w:rsidR="008B39A7" w:rsidRDefault="008B39A7" w:rsidP="00820F70">
                      <w:pPr>
                        <w:pStyle w:val="ListParagraph"/>
                        <w:numPr>
                          <w:ilvl w:val="0"/>
                          <w:numId w:val="14"/>
                        </w:numPr>
                        <w:rPr>
                          <w:b/>
                        </w:rPr>
                      </w:pPr>
                      <w:r>
                        <w:rPr>
                          <w:b/>
                          <w:lang w:val="en-US"/>
                        </w:rPr>
                        <w:t>c</w:t>
                      </w:r>
                      <w:r w:rsidRPr="002C740E">
                        <w:rPr>
                          <w:b/>
                        </w:rPr>
                        <w:t>losing</w:t>
                      </w:r>
                      <w:r>
                        <w:rPr>
                          <w:b/>
                          <w:lang w:val="en-US"/>
                        </w:rPr>
                        <w:t xml:space="preserve"> of </w:t>
                      </w:r>
                      <w:r w:rsidRPr="002C740E">
                        <w:rPr>
                          <w:b/>
                        </w:rPr>
                        <w:t>old</w:t>
                      </w:r>
                      <w:r>
                        <w:rPr>
                          <w:b/>
                          <w:lang w:val="en-US"/>
                        </w:rPr>
                        <w:t xml:space="preserve"> asylum-type</w:t>
                      </w:r>
                      <w:r w:rsidRPr="002C740E">
                        <w:rPr>
                          <w:b/>
                        </w:rPr>
                        <w:t xml:space="preserve"> psychiatric hospitals</w:t>
                      </w:r>
                      <w:r>
                        <w:rPr>
                          <w:b/>
                          <w:lang w:val="en-US"/>
                        </w:rPr>
                        <w:t xml:space="preserve"> and other institutional settings</w:t>
                      </w:r>
                      <w:r>
                        <w:rPr>
                          <w:b/>
                        </w:rPr>
                        <w:t>;</w:t>
                      </w:r>
                    </w:p>
                    <w:p w:rsidR="008B39A7" w:rsidRDefault="008B39A7" w:rsidP="00820F70">
                      <w:pPr>
                        <w:pStyle w:val="ListParagraph"/>
                        <w:numPr>
                          <w:ilvl w:val="0"/>
                          <w:numId w:val="14"/>
                        </w:numPr>
                        <w:rPr>
                          <w:b/>
                        </w:rPr>
                      </w:pPr>
                      <w:r w:rsidRPr="002C740E">
                        <w:rPr>
                          <w:b/>
                        </w:rPr>
                        <w:t>development of alternative services and programs in the community</w:t>
                      </w:r>
                      <w:r>
                        <w:rPr>
                          <w:b/>
                        </w:rPr>
                        <w:t>;</w:t>
                      </w:r>
                    </w:p>
                    <w:p w:rsidR="008B39A7" w:rsidRDefault="008B39A7" w:rsidP="00820F70">
                      <w:pPr>
                        <w:pStyle w:val="ListParagraph"/>
                        <w:numPr>
                          <w:ilvl w:val="0"/>
                          <w:numId w:val="14"/>
                        </w:numPr>
                        <w:rPr>
                          <w:b/>
                        </w:rPr>
                      </w:pPr>
                      <w:r>
                        <w:rPr>
                          <w:b/>
                        </w:rPr>
                        <w:t>i</w:t>
                      </w:r>
                      <w:r w:rsidRPr="002C740E">
                        <w:rPr>
                          <w:b/>
                        </w:rPr>
                        <w:t>ntegration with the general health care services</w:t>
                      </w:r>
                      <w:r>
                        <w:rPr>
                          <w:b/>
                        </w:rPr>
                        <w:t>;</w:t>
                      </w:r>
                    </w:p>
                    <w:p w:rsidR="008B39A7" w:rsidRPr="0090695A" w:rsidRDefault="008B39A7" w:rsidP="00820F70">
                      <w:pPr>
                        <w:pStyle w:val="ListParagraph"/>
                        <w:numPr>
                          <w:ilvl w:val="0"/>
                          <w:numId w:val="14"/>
                        </w:numPr>
                        <w:rPr>
                          <w:b/>
                        </w:rPr>
                      </w:pPr>
                      <w:proofErr w:type="gramStart"/>
                      <w:r w:rsidRPr="00FC20E9">
                        <w:rPr>
                          <w:b/>
                        </w:rPr>
                        <w:t>integration</w:t>
                      </w:r>
                      <w:proofErr w:type="gramEnd"/>
                      <w:r w:rsidRPr="00FC20E9">
                        <w:rPr>
                          <w:b/>
                        </w:rPr>
                        <w:t xml:space="preserve"> with social and other services in the community</w:t>
                      </w:r>
                      <w:r>
                        <w:rPr>
                          <w:b/>
                        </w:rPr>
                        <w:t>.</w:t>
                      </w:r>
                    </w:p>
                  </w:txbxContent>
                </v:textbox>
                <w10:wrap type="topAndBottom" anchory="page"/>
              </v:roundrect>
            </w:pict>
          </mc:Fallback>
        </mc:AlternateContent>
      </w:r>
    </w:p>
    <w:p w:rsidR="00820F70" w:rsidRPr="008B39A7" w:rsidRDefault="00820F70" w:rsidP="00820F70">
      <w:pPr>
        <w:jc w:val="both"/>
        <w:rPr>
          <w:rFonts w:ascii="Arial" w:hAnsi="Arial" w:cs="Arial"/>
          <w:szCs w:val="24"/>
          <w:lang w:val="en-US"/>
        </w:rPr>
      </w:pPr>
      <w:r w:rsidRPr="008B39A7">
        <w:rPr>
          <w:rFonts w:ascii="Arial" w:hAnsi="Arial" w:cs="Arial"/>
          <w:szCs w:val="24"/>
        </w:rPr>
        <w:t>Mandatory elements of the process of deinstitutionalization are</w:t>
      </w:r>
      <w:r w:rsidR="00F134AF" w:rsidRPr="008B39A7">
        <w:rPr>
          <w:rFonts w:ascii="Arial" w:hAnsi="Arial" w:cs="Arial"/>
          <w:szCs w:val="24"/>
          <w:lang w:val="en-US"/>
        </w:rPr>
        <w:t xml:space="preserve">, </w:t>
      </w:r>
      <w:r w:rsidRPr="008B39A7">
        <w:rPr>
          <w:rFonts w:ascii="Arial" w:hAnsi="Arial" w:cs="Arial"/>
          <w:szCs w:val="24"/>
        </w:rPr>
        <w:t xml:space="preserve"> </w:t>
      </w:r>
      <w:r w:rsidR="00F134AF" w:rsidRPr="008B39A7">
        <w:rPr>
          <w:rFonts w:ascii="Arial" w:hAnsi="Arial" w:cs="Arial"/>
          <w:szCs w:val="24"/>
        </w:rPr>
        <w:t>on the one hand</w:t>
      </w:r>
      <w:r w:rsidR="00F134AF" w:rsidRPr="008B39A7">
        <w:rPr>
          <w:rFonts w:ascii="Arial" w:hAnsi="Arial" w:cs="Arial"/>
          <w:b/>
          <w:szCs w:val="24"/>
        </w:rPr>
        <w:t xml:space="preserve">, </w:t>
      </w:r>
      <w:r w:rsidRPr="008B39A7">
        <w:rPr>
          <w:rFonts w:ascii="Arial" w:hAnsi="Arial" w:cs="Arial"/>
          <w:b/>
          <w:szCs w:val="24"/>
        </w:rPr>
        <w:t>prevention</w:t>
      </w:r>
      <w:r w:rsidRPr="008B39A7">
        <w:rPr>
          <w:rFonts w:ascii="Arial" w:hAnsi="Arial" w:cs="Arial"/>
          <w:szCs w:val="24"/>
        </w:rPr>
        <w:t xml:space="preserve"> through the </w:t>
      </w:r>
      <w:r w:rsidRPr="008B39A7">
        <w:rPr>
          <w:rFonts w:ascii="Arial" w:hAnsi="Arial" w:cs="Arial"/>
          <w:i/>
          <w:szCs w:val="24"/>
        </w:rPr>
        <w:t>development of appropriate services and the ban on new admissions</w:t>
      </w:r>
      <w:r w:rsidRPr="008B39A7">
        <w:rPr>
          <w:rFonts w:ascii="Arial" w:hAnsi="Arial" w:cs="Arial"/>
          <w:szCs w:val="24"/>
        </w:rPr>
        <w:t xml:space="preserve"> to institutions, and</w:t>
      </w:r>
      <w:r w:rsidR="00F134AF" w:rsidRPr="008B39A7">
        <w:rPr>
          <w:rFonts w:ascii="Arial" w:hAnsi="Arial" w:cs="Arial"/>
          <w:szCs w:val="24"/>
          <w:lang w:val="en-US"/>
        </w:rPr>
        <w:t>,</w:t>
      </w:r>
      <w:r w:rsidRPr="008B39A7">
        <w:rPr>
          <w:rFonts w:ascii="Arial" w:hAnsi="Arial" w:cs="Arial"/>
          <w:szCs w:val="24"/>
        </w:rPr>
        <w:t xml:space="preserve"> on the other hand</w:t>
      </w:r>
      <w:r w:rsidR="00F134AF" w:rsidRPr="008B39A7">
        <w:rPr>
          <w:rFonts w:ascii="Arial" w:hAnsi="Arial" w:cs="Arial"/>
          <w:szCs w:val="24"/>
          <w:lang w:val="en-US"/>
        </w:rPr>
        <w:t>, the</w:t>
      </w:r>
      <w:r w:rsidRPr="008B39A7">
        <w:rPr>
          <w:rFonts w:ascii="Arial" w:hAnsi="Arial" w:cs="Arial"/>
          <w:szCs w:val="24"/>
        </w:rPr>
        <w:t xml:space="preserve"> creation of conditions for the</w:t>
      </w:r>
      <w:r w:rsidRPr="008B39A7">
        <w:rPr>
          <w:rFonts w:ascii="Arial" w:hAnsi="Arial" w:cs="Arial"/>
          <w:b/>
          <w:szCs w:val="24"/>
        </w:rPr>
        <w:t xml:space="preserve"> discharge of people from institutions</w:t>
      </w:r>
      <w:r w:rsidRPr="008B39A7">
        <w:rPr>
          <w:rFonts w:ascii="Arial" w:hAnsi="Arial" w:cs="Arial"/>
          <w:szCs w:val="24"/>
        </w:rPr>
        <w:t xml:space="preserve"> while </w:t>
      </w:r>
      <w:r w:rsidRPr="008B39A7">
        <w:rPr>
          <w:rFonts w:ascii="Arial" w:hAnsi="Arial" w:cs="Arial"/>
          <w:i/>
          <w:szCs w:val="24"/>
        </w:rPr>
        <w:t>ensuring alternative forms of housing with appropriate support</w:t>
      </w:r>
      <w:r w:rsidRPr="008B39A7">
        <w:rPr>
          <w:rFonts w:ascii="Arial" w:hAnsi="Arial" w:cs="Arial"/>
          <w:szCs w:val="24"/>
        </w:rPr>
        <w:t xml:space="preserve"> for those who do not have own income, housing or family environment to which they could return. In addition to the development of specialized services to respond to the specific circumstances </w:t>
      </w:r>
      <w:r w:rsidR="00F134AF" w:rsidRPr="008B39A7">
        <w:rPr>
          <w:rFonts w:ascii="Arial" w:hAnsi="Arial" w:cs="Arial"/>
          <w:szCs w:val="24"/>
          <w:lang w:val="en-US"/>
        </w:rPr>
        <w:t xml:space="preserve">and needs </w:t>
      </w:r>
      <w:r w:rsidRPr="008B39A7">
        <w:rPr>
          <w:rFonts w:ascii="Arial" w:hAnsi="Arial" w:cs="Arial"/>
          <w:szCs w:val="24"/>
        </w:rPr>
        <w:t xml:space="preserve">of each target group, it is essential that the existing services for the general population </w:t>
      </w:r>
      <w:r w:rsidR="00F134AF" w:rsidRPr="008B39A7">
        <w:rPr>
          <w:rFonts w:ascii="Arial" w:hAnsi="Arial" w:cs="Arial"/>
          <w:szCs w:val="24"/>
          <w:lang w:val="en-US"/>
        </w:rPr>
        <w:t>are</w:t>
      </w:r>
      <w:r w:rsidR="00F134AF" w:rsidRPr="008B39A7">
        <w:rPr>
          <w:rFonts w:ascii="Arial" w:hAnsi="Arial" w:cs="Arial"/>
          <w:szCs w:val="24"/>
        </w:rPr>
        <w:t xml:space="preserve"> </w:t>
      </w:r>
      <w:r w:rsidRPr="008B39A7">
        <w:rPr>
          <w:rFonts w:ascii="Arial" w:hAnsi="Arial" w:cs="Arial"/>
          <w:szCs w:val="24"/>
        </w:rPr>
        <w:t xml:space="preserve">made available to all citizens with disabilities, regardless of the level and type of their </w:t>
      </w:r>
      <w:r w:rsidR="00F134AF" w:rsidRPr="008B39A7">
        <w:rPr>
          <w:rFonts w:ascii="Arial" w:hAnsi="Arial" w:cs="Arial"/>
          <w:szCs w:val="24"/>
          <w:lang w:val="en-US"/>
        </w:rPr>
        <w:t>support needs.</w:t>
      </w:r>
    </w:p>
    <w:p w:rsidR="00820F70" w:rsidRPr="008B39A7" w:rsidRDefault="00F134AF" w:rsidP="00820F70">
      <w:pPr>
        <w:jc w:val="both"/>
        <w:rPr>
          <w:rFonts w:ascii="Arial" w:hAnsi="Arial" w:cs="Arial"/>
          <w:szCs w:val="24"/>
        </w:rPr>
      </w:pPr>
      <w:r w:rsidRPr="008B39A7">
        <w:rPr>
          <w:rFonts w:ascii="Arial" w:hAnsi="Arial" w:cs="Arial"/>
          <w:szCs w:val="24"/>
          <w:lang w:val="en-US"/>
        </w:rPr>
        <w:t>Considering the examples of good practice</w:t>
      </w:r>
      <w:r w:rsidR="00820F70" w:rsidRPr="008B39A7">
        <w:rPr>
          <w:rFonts w:ascii="Arial" w:hAnsi="Arial" w:cs="Arial"/>
          <w:szCs w:val="24"/>
        </w:rPr>
        <w:t xml:space="preserve"> presented</w:t>
      </w:r>
      <w:r w:rsidRPr="008B39A7">
        <w:rPr>
          <w:rFonts w:ascii="Arial" w:hAnsi="Arial" w:cs="Arial"/>
          <w:szCs w:val="24"/>
          <w:lang w:val="en-US"/>
        </w:rPr>
        <w:t xml:space="preserve"> above</w:t>
      </w:r>
      <w:r w:rsidR="00820F70" w:rsidRPr="008B39A7">
        <w:rPr>
          <w:rFonts w:ascii="Arial" w:hAnsi="Arial" w:cs="Arial"/>
          <w:szCs w:val="24"/>
        </w:rPr>
        <w:t xml:space="preserve">, </w:t>
      </w:r>
      <w:r w:rsidRPr="008B39A7">
        <w:rPr>
          <w:rFonts w:ascii="Arial" w:hAnsi="Arial" w:cs="Arial"/>
          <w:szCs w:val="24"/>
          <w:lang w:val="en-US"/>
        </w:rPr>
        <w:t xml:space="preserve">we developed the following </w:t>
      </w:r>
      <w:r w:rsidR="00820F70" w:rsidRPr="008B39A7">
        <w:rPr>
          <w:rFonts w:ascii="Arial" w:hAnsi="Arial" w:cs="Arial"/>
          <w:szCs w:val="24"/>
        </w:rPr>
        <w:t xml:space="preserve">proposal for priority steps </w:t>
      </w:r>
      <w:r w:rsidRPr="008B39A7">
        <w:rPr>
          <w:rFonts w:ascii="Arial" w:hAnsi="Arial" w:cs="Arial"/>
          <w:szCs w:val="24"/>
          <w:lang w:val="en-US"/>
        </w:rPr>
        <w:t xml:space="preserve">to be taken in Montenegro </w:t>
      </w:r>
      <w:r w:rsidR="00820F70" w:rsidRPr="008B39A7">
        <w:rPr>
          <w:rFonts w:ascii="Arial" w:hAnsi="Arial" w:cs="Arial"/>
          <w:szCs w:val="24"/>
        </w:rPr>
        <w:t xml:space="preserve">in the process of deinstitutionalization </w:t>
      </w:r>
      <w:r w:rsidRPr="008B39A7">
        <w:rPr>
          <w:rFonts w:ascii="Arial" w:hAnsi="Arial" w:cs="Arial"/>
          <w:szCs w:val="24"/>
          <w:lang w:val="en-US"/>
        </w:rPr>
        <w:t>(</w:t>
      </w:r>
      <w:r w:rsidR="00820F70" w:rsidRPr="008B39A7">
        <w:rPr>
          <w:rFonts w:ascii="Arial" w:hAnsi="Arial" w:cs="Arial"/>
          <w:szCs w:val="24"/>
        </w:rPr>
        <w:t>i.e. transition from institutional care to community care and support</w:t>
      </w:r>
      <w:r w:rsidRPr="008B39A7">
        <w:rPr>
          <w:rFonts w:ascii="Arial" w:hAnsi="Arial" w:cs="Arial"/>
          <w:szCs w:val="24"/>
          <w:lang w:val="en-US"/>
        </w:rPr>
        <w:t>)</w:t>
      </w:r>
      <w:r w:rsidR="00820F70" w:rsidRPr="008B39A7">
        <w:rPr>
          <w:rFonts w:ascii="Arial" w:hAnsi="Arial" w:cs="Arial"/>
          <w:szCs w:val="24"/>
        </w:rPr>
        <w:t>.</w:t>
      </w:r>
    </w:p>
    <w:p w:rsidR="00820F70" w:rsidRPr="008B39A7" w:rsidRDefault="00820F70" w:rsidP="00820F70">
      <w:pPr>
        <w:pStyle w:val="ListParagraph"/>
        <w:numPr>
          <w:ilvl w:val="0"/>
          <w:numId w:val="26"/>
        </w:numPr>
        <w:spacing w:before="0"/>
        <w:jc w:val="both"/>
        <w:rPr>
          <w:rFonts w:ascii="Arial" w:hAnsi="Arial" w:cs="Arial"/>
          <w:szCs w:val="24"/>
        </w:rPr>
      </w:pPr>
      <w:r w:rsidRPr="008B39A7">
        <w:rPr>
          <w:rFonts w:ascii="Arial" w:hAnsi="Arial" w:cs="Arial"/>
          <w:b/>
          <w:szCs w:val="24"/>
        </w:rPr>
        <w:t xml:space="preserve">Adopt a strategy and action plan for deinstitutionalization. </w:t>
      </w:r>
      <w:r w:rsidRPr="008B39A7">
        <w:rPr>
          <w:rFonts w:ascii="Arial" w:hAnsi="Arial" w:cs="Arial"/>
          <w:szCs w:val="24"/>
        </w:rPr>
        <w:t xml:space="preserve">A strategic document must be approved by the highest executive body in order to ensure active participation of all departments in its development and implementation. The strategy, </w:t>
      </w:r>
      <w:r w:rsidRPr="008B39A7">
        <w:rPr>
          <w:rFonts w:ascii="Arial" w:hAnsi="Arial" w:cs="Arial"/>
          <w:i/>
          <w:szCs w:val="24"/>
        </w:rPr>
        <w:t>inter alia</w:t>
      </w:r>
      <w:r w:rsidRPr="008B39A7">
        <w:rPr>
          <w:rFonts w:ascii="Arial" w:hAnsi="Arial" w:cs="Arial"/>
          <w:szCs w:val="24"/>
        </w:rPr>
        <w:t>, must include the questions of prevention and discharge of people from institutions, financing, development of quality standards of new services, necessary amendments to legislation, strengthening of human resources, public awareness campaigns and fighting prejudice, the ban on new admissions and participation of service users. F</w:t>
      </w:r>
      <w:r w:rsidR="00F134AF" w:rsidRPr="008B39A7">
        <w:rPr>
          <w:rFonts w:ascii="Arial" w:hAnsi="Arial" w:cs="Arial"/>
          <w:szCs w:val="24"/>
          <w:lang w:val="en-US"/>
        </w:rPr>
        <w:t>ollow the</w:t>
      </w:r>
      <w:r w:rsidRPr="008B39A7">
        <w:rPr>
          <w:rFonts w:ascii="Arial" w:hAnsi="Arial" w:cs="Arial"/>
          <w:szCs w:val="24"/>
        </w:rPr>
        <w:t xml:space="preserve"> example</w:t>
      </w:r>
      <w:r w:rsidR="00F134AF" w:rsidRPr="008B39A7">
        <w:rPr>
          <w:rFonts w:ascii="Arial" w:hAnsi="Arial" w:cs="Arial"/>
          <w:szCs w:val="24"/>
          <w:lang w:val="en-US"/>
        </w:rPr>
        <w:t xml:space="preserve"> of</w:t>
      </w:r>
      <w:r w:rsidRPr="008B39A7">
        <w:rPr>
          <w:rFonts w:ascii="Arial" w:hAnsi="Arial" w:cs="Arial"/>
          <w:szCs w:val="24"/>
        </w:rPr>
        <w:t xml:space="preserve"> Italy and the UK</w:t>
      </w:r>
      <w:r w:rsidR="00F134AF" w:rsidRPr="008B39A7">
        <w:rPr>
          <w:rFonts w:ascii="Arial" w:hAnsi="Arial" w:cs="Arial"/>
          <w:szCs w:val="24"/>
          <w:lang w:val="en-US"/>
        </w:rPr>
        <w:t>, whose reforms were both based on</w:t>
      </w:r>
      <w:r w:rsidRPr="008B39A7">
        <w:rPr>
          <w:rFonts w:ascii="Arial" w:hAnsi="Arial" w:cs="Arial"/>
          <w:szCs w:val="24"/>
        </w:rPr>
        <w:t xml:space="preserve"> a good strategic framework.</w:t>
      </w:r>
    </w:p>
    <w:p w:rsidR="00820F70" w:rsidRPr="008B39A7" w:rsidRDefault="00820F70" w:rsidP="00820F70">
      <w:pPr>
        <w:pStyle w:val="ListParagraph"/>
        <w:spacing w:before="0"/>
        <w:jc w:val="both"/>
        <w:rPr>
          <w:rFonts w:ascii="Arial" w:hAnsi="Arial" w:cs="Arial"/>
          <w:szCs w:val="24"/>
        </w:rPr>
      </w:pPr>
    </w:p>
    <w:p w:rsidR="00820F70" w:rsidRPr="008B39A7" w:rsidRDefault="00820F70" w:rsidP="00820F70">
      <w:pPr>
        <w:pStyle w:val="ListParagraph"/>
        <w:spacing w:before="0"/>
        <w:jc w:val="both"/>
        <w:rPr>
          <w:rFonts w:ascii="Arial" w:hAnsi="Arial" w:cs="Arial"/>
          <w:szCs w:val="24"/>
        </w:rPr>
      </w:pPr>
      <w:r w:rsidRPr="008B39A7">
        <w:rPr>
          <w:rFonts w:ascii="Arial" w:hAnsi="Arial" w:cs="Arial"/>
          <w:szCs w:val="24"/>
        </w:rPr>
        <w:t>A good action plan should have clearly defined steps and answers to most questions, with realistic, but not lengthy implementation deadlines. The plan must be revised on a regular basis.</w:t>
      </w:r>
    </w:p>
    <w:p w:rsidR="00820F70" w:rsidRPr="008B39A7" w:rsidRDefault="00820F70" w:rsidP="00820F70">
      <w:pPr>
        <w:pStyle w:val="ListParagraph"/>
        <w:spacing w:before="0"/>
        <w:jc w:val="both"/>
        <w:rPr>
          <w:rFonts w:ascii="Arial" w:hAnsi="Arial" w:cs="Arial"/>
          <w:szCs w:val="24"/>
        </w:rPr>
      </w:pPr>
    </w:p>
    <w:p w:rsidR="00820F70" w:rsidRPr="008B39A7" w:rsidRDefault="00820F70" w:rsidP="00820F70">
      <w:pPr>
        <w:pStyle w:val="ListParagraph"/>
        <w:spacing w:before="0"/>
        <w:jc w:val="both"/>
        <w:rPr>
          <w:rFonts w:ascii="Arial" w:hAnsi="Arial" w:cs="Arial"/>
          <w:szCs w:val="24"/>
        </w:rPr>
      </w:pPr>
      <w:r w:rsidRPr="008B39A7">
        <w:rPr>
          <w:rFonts w:ascii="Arial" w:hAnsi="Arial" w:cs="Arial"/>
          <w:szCs w:val="24"/>
        </w:rPr>
        <w:t>It is also possible to revise the Strategy for the Promotion of Mental Health in Montenegro in order to raise it to a higher level, in terms of transferring of responsibilities from the Ministry to an inter-ministerial body, and include activities to be undertaken by other departments.</w:t>
      </w:r>
    </w:p>
    <w:p w:rsidR="00820F70" w:rsidRPr="008B39A7" w:rsidRDefault="00820F70" w:rsidP="00820F70">
      <w:pPr>
        <w:pStyle w:val="ListParagraph"/>
        <w:jc w:val="both"/>
        <w:rPr>
          <w:rFonts w:ascii="Arial" w:hAnsi="Arial" w:cs="Arial"/>
          <w:b/>
          <w:sz w:val="16"/>
          <w:szCs w:val="16"/>
        </w:rPr>
      </w:pPr>
    </w:p>
    <w:p w:rsidR="00820F70" w:rsidRPr="008B39A7" w:rsidRDefault="00820F70" w:rsidP="00820F70">
      <w:pPr>
        <w:pStyle w:val="ListParagraph"/>
        <w:numPr>
          <w:ilvl w:val="0"/>
          <w:numId w:val="26"/>
        </w:numPr>
        <w:spacing w:before="0"/>
        <w:jc w:val="both"/>
        <w:rPr>
          <w:rFonts w:ascii="Arial" w:hAnsi="Arial" w:cs="Arial"/>
          <w:szCs w:val="24"/>
        </w:rPr>
      </w:pPr>
      <w:r w:rsidRPr="008B39A7">
        <w:rPr>
          <w:rFonts w:ascii="Arial" w:hAnsi="Arial" w:cs="Arial"/>
          <w:b/>
          <w:szCs w:val="24"/>
        </w:rPr>
        <w:t xml:space="preserve">Delegate the management process or establish a new body to coordinate the process of deinstitutionalization. </w:t>
      </w:r>
      <w:r w:rsidRPr="008B39A7">
        <w:rPr>
          <w:rFonts w:ascii="Arial" w:hAnsi="Arial" w:cs="Arial"/>
          <w:szCs w:val="24"/>
        </w:rPr>
        <w:t>The body for coordination must be above-ministerial given the complexity of the process and necessity to include different departments at different stages of the process. Coordination should take place on two levels - vertically (among administrative bodies at the national, regional and local level) and horizontally (among different departments i.e. ministries at the national level, and at the local level among their branches - sectors of local governments for education, social and health care, finance and justice and other authorities). Therein it is possible to use the example of France and Hungary.</w:t>
      </w:r>
    </w:p>
    <w:p w:rsidR="00820F70" w:rsidRPr="008B39A7" w:rsidRDefault="00820F70" w:rsidP="00820F70">
      <w:pPr>
        <w:pStyle w:val="ListParagraph"/>
        <w:spacing w:before="0"/>
        <w:jc w:val="both"/>
        <w:rPr>
          <w:rFonts w:ascii="Arial" w:hAnsi="Arial" w:cs="Arial"/>
          <w:sz w:val="16"/>
          <w:szCs w:val="16"/>
        </w:rPr>
      </w:pPr>
    </w:p>
    <w:p w:rsidR="00820F70" w:rsidRPr="008B39A7" w:rsidRDefault="00820F70" w:rsidP="00820F70">
      <w:pPr>
        <w:pStyle w:val="ListParagraph"/>
        <w:numPr>
          <w:ilvl w:val="0"/>
          <w:numId w:val="26"/>
        </w:numPr>
        <w:spacing w:before="0"/>
        <w:jc w:val="both"/>
        <w:rPr>
          <w:rFonts w:ascii="Arial" w:hAnsi="Arial" w:cs="Arial"/>
          <w:szCs w:val="24"/>
        </w:rPr>
      </w:pPr>
      <w:r w:rsidRPr="008B39A7">
        <w:rPr>
          <w:rFonts w:ascii="Arial" w:hAnsi="Arial" w:cs="Arial"/>
          <w:b/>
          <w:szCs w:val="24"/>
        </w:rPr>
        <w:t xml:space="preserve">Develop a transformation plan for </w:t>
      </w:r>
      <w:r w:rsidR="00F134AF" w:rsidRPr="008B39A7">
        <w:rPr>
          <w:rFonts w:ascii="Arial" w:hAnsi="Arial" w:cs="Arial"/>
          <w:b/>
          <w:szCs w:val="24"/>
          <w:lang w:val="en-US"/>
        </w:rPr>
        <w:t>the Special P</w:t>
      </w:r>
      <w:r w:rsidRPr="008B39A7">
        <w:rPr>
          <w:rFonts w:ascii="Arial" w:hAnsi="Arial" w:cs="Arial"/>
          <w:b/>
          <w:szCs w:val="24"/>
        </w:rPr>
        <w:t xml:space="preserve">sychiatric </w:t>
      </w:r>
      <w:r w:rsidR="00F134AF" w:rsidRPr="008B39A7">
        <w:rPr>
          <w:rFonts w:ascii="Arial" w:hAnsi="Arial" w:cs="Arial"/>
          <w:b/>
          <w:szCs w:val="24"/>
          <w:lang w:val="en-US"/>
        </w:rPr>
        <w:t>H</w:t>
      </w:r>
      <w:r w:rsidRPr="008B39A7">
        <w:rPr>
          <w:rFonts w:ascii="Arial" w:hAnsi="Arial" w:cs="Arial"/>
          <w:b/>
          <w:szCs w:val="24"/>
        </w:rPr>
        <w:t xml:space="preserve">ospital in </w:t>
      </w:r>
      <w:r w:rsidR="00F134AF" w:rsidRPr="008B39A7">
        <w:rPr>
          <w:rFonts w:ascii="Arial" w:hAnsi="Arial" w:cs="Arial"/>
          <w:b/>
          <w:szCs w:val="24"/>
          <w:lang w:val="en-US"/>
        </w:rPr>
        <w:t>Kotor</w:t>
      </w:r>
      <w:r w:rsidRPr="008B39A7">
        <w:rPr>
          <w:rFonts w:ascii="Arial" w:hAnsi="Arial" w:cs="Arial"/>
          <w:b/>
          <w:szCs w:val="24"/>
        </w:rPr>
        <w:t xml:space="preserve">. </w:t>
      </w:r>
      <w:r w:rsidRPr="008B39A7">
        <w:rPr>
          <w:rFonts w:ascii="Arial" w:hAnsi="Arial" w:cs="Arial"/>
          <w:szCs w:val="24"/>
        </w:rPr>
        <w:t xml:space="preserve">Priority issues concerning this hospital are:  </w:t>
      </w:r>
    </w:p>
    <w:p w:rsidR="00820F70" w:rsidRPr="008B39A7" w:rsidRDefault="00820F70" w:rsidP="00820F70">
      <w:pPr>
        <w:pStyle w:val="ListParagraph"/>
        <w:spacing w:before="0"/>
        <w:jc w:val="both"/>
        <w:rPr>
          <w:rFonts w:ascii="Arial" w:hAnsi="Arial" w:cs="Arial"/>
          <w:sz w:val="16"/>
          <w:szCs w:val="16"/>
        </w:rPr>
      </w:pPr>
    </w:p>
    <w:p w:rsidR="00820F70" w:rsidRPr="008B39A7" w:rsidRDefault="00820F70" w:rsidP="00820F70">
      <w:pPr>
        <w:pStyle w:val="ListParagraph"/>
        <w:numPr>
          <w:ilvl w:val="1"/>
          <w:numId w:val="26"/>
        </w:numPr>
        <w:spacing w:before="0"/>
        <w:jc w:val="both"/>
        <w:rPr>
          <w:rFonts w:ascii="Arial" w:hAnsi="Arial" w:cs="Arial"/>
          <w:szCs w:val="24"/>
        </w:rPr>
      </w:pPr>
      <w:r w:rsidRPr="008B39A7">
        <w:rPr>
          <w:rFonts w:ascii="Arial" w:hAnsi="Arial" w:cs="Arial"/>
          <w:b/>
          <w:i/>
          <w:szCs w:val="24"/>
        </w:rPr>
        <w:t xml:space="preserve">Finding a solution for people accommodated in chronic wards and extended treatment ward. </w:t>
      </w:r>
      <w:r w:rsidRPr="008B39A7">
        <w:rPr>
          <w:rFonts w:ascii="Arial" w:hAnsi="Arial" w:cs="Arial"/>
          <w:szCs w:val="24"/>
        </w:rPr>
        <w:t>Given that the problems faced by these persons are mainly social in nature, it is necessary to map their social needs and opportunities for community living. Due to the overlapping of departments in funding care for these people, we suggest using the model from Spain</w:t>
      </w:r>
      <w:r w:rsidRPr="008B39A7">
        <w:rPr>
          <w:rFonts w:ascii="Arial" w:hAnsi="Arial" w:cs="Arial"/>
          <w:i/>
          <w:szCs w:val="24"/>
        </w:rPr>
        <w:t xml:space="preserve"> (in terms of establishing a public (state) foundation funded equally by four state departments most relevant for providing support for the mentally ill (health, social welfare, employment and technological development and economy and finance, joined subsequently by the education sector), </w:t>
      </w:r>
      <w:r w:rsidRPr="008B39A7">
        <w:rPr>
          <w:rFonts w:ascii="Arial" w:hAnsi="Arial" w:cs="Arial"/>
          <w:szCs w:val="24"/>
        </w:rPr>
        <w:t>as well as the experience from France</w:t>
      </w:r>
      <w:r w:rsidRPr="008B39A7">
        <w:rPr>
          <w:rFonts w:ascii="Arial" w:hAnsi="Arial" w:cs="Arial"/>
          <w:i/>
          <w:szCs w:val="24"/>
        </w:rPr>
        <w:t xml:space="preserve"> (where, at the very beginning, a medical-psychological centre and a centre for housing and deinstitutionalization were created, specializing in the rehabilitation of chronic, long-term institutionalized patients; thereafter, cooperation with local authorities and contacts with managers of social housing were initiated in order to establish common and "therapeutic" housing, and then in order to access the support and housing units distributed throughout the community).</w:t>
      </w:r>
    </w:p>
    <w:p w:rsidR="00820F70" w:rsidRPr="008B39A7" w:rsidRDefault="00820F70" w:rsidP="00820F70">
      <w:pPr>
        <w:pStyle w:val="ListParagraph"/>
        <w:spacing w:before="0"/>
        <w:ind w:left="1440"/>
        <w:jc w:val="both"/>
        <w:rPr>
          <w:rFonts w:ascii="Arial" w:hAnsi="Arial" w:cs="Arial"/>
          <w:sz w:val="16"/>
          <w:szCs w:val="16"/>
        </w:rPr>
      </w:pPr>
      <w:r w:rsidRPr="008B39A7">
        <w:rPr>
          <w:rFonts w:ascii="Arial" w:hAnsi="Arial" w:cs="Arial"/>
          <w:sz w:val="16"/>
          <w:szCs w:val="16"/>
        </w:rPr>
        <w:t xml:space="preserve"> </w:t>
      </w:r>
    </w:p>
    <w:p w:rsidR="00820F70" w:rsidRPr="008B39A7" w:rsidRDefault="00820F70" w:rsidP="00820F70">
      <w:pPr>
        <w:pStyle w:val="ListParagraph"/>
        <w:numPr>
          <w:ilvl w:val="1"/>
          <w:numId w:val="26"/>
        </w:numPr>
        <w:spacing w:before="0"/>
        <w:jc w:val="both"/>
        <w:rPr>
          <w:rFonts w:ascii="Arial" w:hAnsi="Arial" w:cs="Arial"/>
          <w:szCs w:val="24"/>
        </w:rPr>
      </w:pPr>
      <w:r w:rsidRPr="008B39A7">
        <w:rPr>
          <w:rFonts w:ascii="Arial" w:hAnsi="Arial" w:cs="Arial"/>
          <w:b/>
          <w:i/>
          <w:szCs w:val="24"/>
        </w:rPr>
        <w:t xml:space="preserve">Shutting down </w:t>
      </w:r>
      <w:r w:rsidR="00F134AF" w:rsidRPr="008B39A7">
        <w:rPr>
          <w:rFonts w:ascii="Arial" w:hAnsi="Arial" w:cs="Arial"/>
          <w:b/>
          <w:i/>
          <w:szCs w:val="24"/>
          <w:lang w:val="en-US"/>
        </w:rPr>
        <w:t>the</w:t>
      </w:r>
      <w:r w:rsidR="00F134AF" w:rsidRPr="008B39A7">
        <w:rPr>
          <w:rFonts w:ascii="Arial" w:hAnsi="Arial" w:cs="Arial"/>
          <w:b/>
          <w:i/>
          <w:szCs w:val="24"/>
        </w:rPr>
        <w:t xml:space="preserve"> </w:t>
      </w:r>
      <w:r w:rsidRPr="008B39A7">
        <w:rPr>
          <w:rFonts w:ascii="Arial" w:hAnsi="Arial" w:cs="Arial"/>
          <w:b/>
          <w:i/>
          <w:szCs w:val="24"/>
        </w:rPr>
        <w:t xml:space="preserve">forensic psychiatric unit </w:t>
      </w:r>
      <w:r w:rsidRPr="008B39A7">
        <w:rPr>
          <w:rFonts w:ascii="Arial" w:hAnsi="Arial" w:cs="Arial"/>
          <w:szCs w:val="24"/>
        </w:rPr>
        <w:t xml:space="preserve">and including the judiciary in the founding of a special facility for serving the measure of mandatory treatment, which may be part of the Administration for Execution of Criminal Sanctions. </w:t>
      </w:r>
      <w:r w:rsidR="00E45C2F" w:rsidRPr="008B39A7">
        <w:rPr>
          <w:rFonts w:ascii="Arial" w:hAnsi="Arial" w:cs="Arial"/>
          <w:szCs w:val="24"/>
          <w:lang w:val="en-US"/>
        </w:rPr>
        <w:t>T</w:t>
      </w:r>
      <w:r w:rsidRPr="008B39A7">
        <w:rPr>
          <w:rFonts w:ascii="Arial" w:hAnsi="Arial" w:cs="Arial"/>
          <w:szCs w:val="24"/>
        </w:rPr>
        <w:t>he Organization for Security and Co-operation in Europe</w:t>
      </w:r>
      <w:r w:rsidR="0047426E" w:rsidRPr="008B39A7">
        <w:rPr>
          <w:rFonts w:ascii="Arial" w:hAnsi="Arial" w:cs="Arial"/>
          <w:szCs w:val="24"/>
        </w:rPr>
        <w:t xml:space="preserve"> (OSCE)</w:t>
      </w:r>
      <w:r w:rsidRPr="008B39A7">
        <w:rPr>
          <w:rFonts w:ascii="Arial" w:hAnsi="Arial" w:cs="Arial"/>
          <w:szCs w:val="24"/>
        </w:rPr>
        <w:t>,</w:t>
      </w:r>
      <w:r w:rsidR="00E45C2F" w:rsidRPr="008B39A7">
        <w:rPr>
          <w:rFonts w:ascii="Arial" w:hAnsi="Arial" w:cs="Arial"/>
          <w:szCs w:val="24"/>
          <w:lang w:val="en-US"/>
        </w:rPr>
        <w:t xml:space="preserve"> has initiated series of di</w:t>
      </w:r>
      <w:r w:rsidR="0047426E" w:rsidRPr="008B39A7">
        <w:rPr>
          <w:rFonts w:ascii="Arial" w:hAnsi="Arial" w:cs="Arial"/>
          <w:szCs w:val="24"/>
          <w:lang w:val="en-US"/>
        </w:rPr>
        <w:t>s</w:t>
      </w:r>
      <w:r w:rsidR="00E45C2F" w:rsidRPr="008B39A7">
        <w:rPr>
          <w:rFonts w:ascii="Arial" w:hAnsi="Arial" w:cs="Arial"/>
          <w:szCs w:val="24"/>
          <w:lang w:val="en-US"/>
        </w:rPr>
        <w:t>cussions among professionals in this area in Serbia</w:t>
      </w:r>
      <w:r w:rsidR="0047426E" w:rsidRPr="008B39A7">
        <w:rPr>
          <w:rFonts w:ascii="Arial" w:hAnsi="Arial" w:cs="Arial"/>
          <w:szCs w:val="24"/>
          <w:lang w:val="en-US"/>
        </w:rPr>
        <w:t>,</w:t>
      </w:r>
      <w:r w:rsidR="00E45C2F" w:rsidRPr="008B39A7">
        <w:rPr>
          <w:rFonts w:ascii="Arial" w:hAnsi="Arial" w:cs="Arial"/>
          <w:szCs w:val="24"/>
          <w:lang w:val="en-US"/>
        </w:rPr>
        <w:t xml:space="preserve"> which were implemented together with the Serbian Ombudsman. Since the Ombudsman of Montenegro has been warning the Government about this situation in Montenegro we suggest to the Ombudsman and the Government to request assistance from OS</w:t>
      </w:r>
      <w:r w:rsidR="0047426E" w:rsidRPr="008B39A7">
        <w:rPr>
          <w:rFonts w:ascii="Arial" w:hAnsi="Arial" w:cs="Arial"/>
          <w:szCs w:val="24"/>
          <w:lang w:val="en-US"/>
        </w:rPr>
        <w:t>CE</w:t>
      </w:r>
      <w:r w:rsidR="00E45C2F" w:rsidRPr="008B39A7">
        <w:rPr>
          <w:rFonts w:ascii="Arial" w:hAnsi="Arial" w:cs="Arial"/>
          <w:szCs w:val="24"/>
          <w:lang w:val="en-US"/>
        </w:rPr>
        <w:t>,</w:t>
      </w:r>
      <w:r w:rsidRPr="008B39A7">
        <w:rPr>
          <w:rFonts w:ascii="Arial" w:hAnsi="Arial" w:cs="Arial"/>
          <w:szCs w:val="24"/>
        </w:rPr>
        <w:t xml:space="preserve"> </w:t>
      </w:r>
      <w:r w:rsidR="00E45C2F" w:rsidRPr="008B39A7">
        <w:rPr>
          <w:rFonts w:ascii="Arial" w:hAnsi="Arial" w:cs="Arial"/>
          <w:szCs w:val="24"/>
          <w:lang w:val="en-US"/>
        </w:rPr>
        <w:t>both technical and financial, in the way it was provided to Serbia.</w:t>
      </w:r>
      <w:r w:rsidRPr="008B39A7">
        <w:rPr>
          <w:rFonts w:ascii="Arial" w:hAnsi="Arial" w:cs="Arial"/>
          <w:szCs w:val="24"/>
        </w:rPr>
        <w:t xml:space="preserve"> </w:t>
      </w:r>
    </w:p>
    <w:p w:rsidR="00820F70" w:rsidRPr="008B39A7" w:rsidRDefault="00820F70" w:rsidP="00820F70">
      <w:pPr>
        <w:pStyle w:val="ListParagraph"/>
        <w:spacing w:before="0"/>
        <w:ind w:left="1440"/>
        <w:jc w:val="both"/>
        <w:rPr>
          <w:rFonts w:ascii="Arial" w:hAnsi="Arial" w:cs="Arial"/>
          <w:sz w:val="16"/>
          <w:szCs w:val="16"/>
        </w:rPr>
      </w:pPr>
      <w:r w:rsidRPr="008B39A7">
        <w:rPr>
          <w:rFonts w:ascii="Arial" w:hAnsi="Arial" w:cs="Arial"/>
          <w:sz w:val="16"/>
          <w:szCs w:val="16"/>
        </w:rPr>
        <w:t xml:space="preserve"> </w:t>
      </w:r>
    </w:p>
    <w:p w:rsidR="00820F70" w:rsidRPr="008B39A7" w:rsidRDefault="00820F70" w:rsidP="00820F70">
      <w:pPr>
        <w:pStyle w:val="ListParagraph"/>
        <w:numPr>
          <w:ilvl w:val="1"/>
          <w:numId w:val="26"/>
        </w:numPr>
        <w:spacing w:before="0"/>
        <w:jc w:val="both"/>
        <w:rPr>
          <w:rFonts w:ascii="Arial" w:hAnsi="Arial" w:cs="Arial"/>
          <w:szCs w:val="24"/>
        </w:rPr>
      </w:pPr>
      <w:r w:rsidRPr="008B39A7">
        <w:rPr>
          <w:rFonts w:ascii="Arial" w:hAnsi="Arial" w:cs="Arial"/>
          <w:b/>
          <w:i/>
          <w:szCs w:val="24"/>
        </w:rPr>
        <w:t xml:space="preserve">Education of personnel </w:t>
      </w:r>
      <w:r w:rsidRPr="008B39A7">
        <w:rPr>
          <w:rFonts w:ascii="Arial" w:hAnsi="Arial" w:cs="Arial"/>
          <w:szCs w:val="24"/>
        </w:rPr>
        <w:t xml:space="preserve">who should provide support to people with mental health problems in the community. At the same time, staff at </w:t>
      </w:r>
      <w:r w:rsidR="00F134AF" w:rsidRPr="008B39A7">
        <w:rPr>
          <w:rFonts w:ascii="Arial" w:hAnsi="Arial" w:cs="Arial"/>
          <w:szCs w:val="24"/>
          <w:lang w:val="en-US"/>
        </w:rPr>
        <w:t>the Kotor</w:t>
      </w:r>
      <w:r w:rsidR="00F134AF" w:rsidRPr="008B39A7">
        <w:rPr>
          <w:rFonts w:ascii="Arial" w:hAnsi="Arial" w:cs="Arial"/>
          <w:szCs w:val="24"/>
        </w:rPr>
        <w:t xml:space="preserve"> </w:t>
      </w:r>
      <w:r w:rsidR="00F134AF" w:rsidRPr="008B39A7">
        <w:rPr>
          <w:rFonts w:ascii="Arial" w:hAnsi="Arial" w:cs="Arial"/>
          <w:szCs w:val="24"/>
          <w:lang w:val="en-US"/>
        </w:rPr>
        <w:t>H</w:t>
      </w:r>
      <w:r w:rsidRPr="008B39A7">
        <w:rPr>
          <w:rFonts w:ascii="Arial" w:hAnsi="Arial" w:cs="Arial"/>
          <w:szCs w:val="24"/>
        </w:rPr>
        <w:t>ospital are an important resource to support other health workers who do not have sufficient experience with people with severe mental illness.</w:t>
      </w:r>
    </w:p>
    <w:p w:rsidR="00820F70" w:rsidRPr="008B39A7" w:rsidRDefault="00820F70" w:rsidP="00820F70">
      <w:pPr>
        <w:pStyle w:val="ListParagraph"/>
        <w:spacing w:before="0"/>
        <w:ind w:left="1440"/>
        <w:jc w:val="both"/>
        <w:rPr>
          <w:rFonts w:ascii="Arial" w:hAnsi="Arial" w:cs="Arial"/>
          <w:sz w:val="16"/>
          <w:szCs w:val="16"/>
        </w:rPr>
      </w:pPr>
    </w:p>
    <w:p w:rsidR="00820F70" w:rsidRPr="008B39A7" w:rsidRDefault="00820F70" w:rsidP="00820F70">
      <w:pPr>
        <w:pStyle w:val="ListParagraph"/>
        <w:numPr>
          <w:ilvl w:val="1"/>
          <w:numId w:val="26"/>
        </w:numPr>
        <w:spacing w:before="0"/>
        <w:jc w:val="both"/>
        <w:rPr>
          <w:rFonts w:ascii="Arial" w:hAnsi="Arial" w:cs="Arial"/>
          <w:szCs w:val="24"/>
        </w:rPr>
      </w:pPr>
      <w:r w:rsidRPr="008B39A7">
        <w:rPr>
          <w:rFonts w:ascii="Arial" w:hAnsi="Arial" w:cs="Arial"/>
          <w:b/>
          <w:i/>
          <w:szCs w:val="24"/>
        </w:rPr>
        <w:t xml:space="preserve">Acute wards are needed until psychiatric wards or units for hospital treatment of small capacity are formed </w:t>
      </w:r>
      <w:r w:rsidRPr="008B39A7">
        <w:rPr>
          <w:rFonts w:ascii="Arial" w:hAnsi="Arial" w:cs="Arial"/>
          <w:szCs w:val="24"/>
        </w:rPr>
        <w:t>in local general hospitals; experiences from Italy may be used to that end.</w:t>
      </w:r>
    </w:p>
    <w:p w:rsidR="00820F70" w:rsidRPr="008B39A7" w:rsidRDefault="00820F70" w:rsidP="00820F70">
      <w:pPr>
        <w:pStyle w:val="ListParagraph"/>
        <w:spacing w:before="0"/>
        <w:jc w:val="both"/>
        <w:rPr>
          <w:rFonts w:ascii="Arial" w:hAnsi="Arial" w:cs="Arial"/>
          <w:b/>
          <w:szCs w:val="24"/>
        </w:rPr>
      </w:pPr>
    </w:p>
    <w:p w:rsidR="00820F70" w:rsidRPr="008B39A7" w:rsidRDefault="00820F70" w:rsidP="00820F70">
      <w:pPr>
        <w:pStyle w:val="ListParagraph"/>
        <w:numPr>
          <w:ilvl w:val="0"/>
          <w:numId w:val="26"/>
        </w:numPr>
        <w:spacing w:before="0"/>
        <w:jc w:val="both"/>
        <w:rPr>
          <w:rFonts w:ascii="Arial" w:hAnsi="Arial" w:cs="Arial"/>
          <w:szCs w:val="24"/>
        </w:rPr>
      </w:pPr>
      <w:r w:rsidRPr="008B39A7">
        <w:rPr>
          <w:rFonts w:ascii="Arial" w:hAnsi="Arial" w:cs="Arial"/>
          <w:b/>
          <w:szCs w:val="24"/>
        </w:rPr>
        <w:t xml:space="preserve">Strengthen the capacity of local mental health care centres. </w:t>
      </w:r>
      <w:r w:rsidRPr="008B39A7">
        <w:rPr>
          <w:rFonts w:ascii="Arial" w:hAnsi="Arial" w:cs="Arial"/>
          <w:szCs w:val="24"/>
        </w:rPr>
        <w:t xml:space="preserve">Teams at mental health care centres must be interdisciplinary and trained to provide support to people in crisis, including those with serious psychological </w:t>
      </w:r>
      <w:r w:rsidR="00EF2AF4" w:rsidRPr="008B39A7">
        <w:rPr>
          <w:rFonts w:ascii="Arial" w:hAnsi="Arial" w:cs="Arial"/>
          <w:szCs w:val="24"/>
        </w:rPr>
        <w:t>disabilities</w:t>
      </w:r>
      <w:r w:rsidRPr="008B39A7">
        <w:rPr>
          <w:rFonts w:ascii="Arial" w:hAnsi="Arial" w:cs="Arial"/>
          <w:szCs w:val="24"/>
        </w:rPr>
        <w:t xml:space="preserve">. This is important both for the prevention of hospitalization as well as monitoring of patients in order to timely respond to </w:t>
      </w:r>
      <w:r w:rsidR="00000465" w:rsidRPr="008B39A7">
        <w:rPr>
          <w:rFonts w:ascii="Arial" w:hAnsi="Arial" w:cs="Arial"/>
          <w:szCs w:val="24"/>
          <w:lang w:val="en-US"/>
        </w:rPr>
        <w:t xml:space="preserve">the </w:t>
      </w:r>
      <w:r w:rsidRPr="008B39A7">
        <w:rPr>
          <w:rFonts w:ascii="Arial" w:hAnsi="Arial" w:cs="Arial"/>
          <w:szCs w:val="24"/>
        </w:rPr>
        <w:t xml:space="preserve">deterioration </w:t>
      </w:r>
      <w:r w:rsidR="00000465" w:rsidRPr="008B39A7">
        <w:rPr>
          <w:rFonts w:ascii="Arial" w:hAnsi="Arial" w:cs="Arial"/>
          <w:szCs w:val="24"/>
          <w:lang w:val="en-US"/>
        </w:rPr>
        <w:t xml:space="preserve">of their mental health condition </w:t>
      </w:r>
      <w:r w:rsidRPr="008B39A7">
        <w:rPr>
          <w:rFonts w:ascii="Arial" w:hAnsi="Arial" w:cs="Arial"/>
          <w:szCs w:val="24"/>
        </w:rPr>
        <w:t>and prevent re-hospitalization.</w:t>
      </w:r>
    </w:p>
    <w:p w:rsidR="00820F70" w:rsidRPr="008B39A7" w:rsidRDefault="00820F70" w:rsidP="00820F70">
      <w:pPr>
        <w:pStyle w:val="ListParagraph"/>
        <w:spacing w:before="0"/>
        <w:jc w:val="both"/>
        <w:rPr>
          <w:rFonts w:ascii="Arial" w:hAnsi="Arial" w:cs="Arial"/>
          <w:szCs w:val="24"/>
        </w:rPr>
      </w:pPr>
      <w:r w:rsidRPr="008B39A7">
        <w:rPr>
          <w:rFonts w:ascii="Arial" w:hAnsi="Arial" w:cs="Arial"/>
          <w:szCs w:val="24"/>
        </w:rPr>
        <w:t xml:space="preserve">  </w:t>
      </w:r>
    </w:p>
    <w:p w:rsidR="00820F70" w:rsidRPr="008B39A7" w:rsidRDefault="00820F70" w:rsidP="00820F70">
      <w:pPr>
        <w:pStyle w:val="ListParagraph"/>
        <w:spacing w:before="0"/>
        <w:jc w:val="both"/>
        <w:rPr>
          <w:rFonts w:ascii="Arial" w:hAnsi="Arial" w:cs="Arial"/>
          <w:szCs w:val="24"/>
        </w:rPr>
      </w:pPr>
      <w:r w:rsidRPr="008B39A7">
        <w:rPr>
          <w:rFonts w:ascii="Arial" w:hAnsi="Arial" w:cs="Arial"/>
          <w:szCs w:val="24"/>
        </w:rPr>
        <w:t>Services in the community</w:t>
      </w:r>
      <w:r w:rsidR="00000465" w:rsidRPr="008B39A7">
        <w:rPr>
          <w:rFonts w:ascii="Arial" w:hAnsi="Arial" w:cs="Arial"/>
          <w:szCs w:val="24"/>
          <w:lang w:val="en-US"/>
        </w:rPr>
        <w:t xml:space="preserve">-based </w:t>
      </w:r>
      <w:r w:rsidRPr="008B39A7">
        <w:rPr>
          <w:rFonts w:ascii="Arial" w:hAnsi="Arial" w:cs="Arial"/>
          <w:szCs w:val="24"/>
        </w:rPr>
        <w:t>mental health care centres should be extended from solely inpatient treatment to outpatient treatment (crisis situations team, monitoring of patients after discharge from hospital (see example of the United Kingdom). Community mental health care centres can be improved based on the experience of the Centre for Mental Health in the Community that functioned in “Medijana”</w:t>
      </w:r>
      <w:r w:rsidR="00000465" w:rsidRPr="008B39A7">
        <w:rPr>
          <w:rFonts w:ascii="Arial" w:hAnsi="Arial" w:cs="Arial"/>
          <w:i/>
          <w:szCs w:val="24"/>
          <w:lang w:val="en-US"/>
        </w:rPr>
        <w:t>,</w:t>
      </w:r>
      <w:r w:rsidRPr="008B39A7">
        <w:rPr>
          <w:rFonts w:ascii="Arial" w:hAnsi="Arial" w:cs="Arial"/>
          <w:szCs w:val="24"/>
        </w:rPr>
        <w:t xml:space="preserve">Niš, presented in the section on Serbia, </w:t>
      </w:r>
      <w:r w:rsidRPr="008B39A7">
        <w:rPr>
          <w:rFonts w:ascii="Arial" w:hAnsi="Arial" w:cs="Arial"/>
          <w:lang w:val="en"/>
        </w:rPr>
        <w:t xml:space="preserve">as well as </w:t>
      </w:r>
      <w:r w:rsidR="00000465" w:rsidRPr="008B39A7">
        <w:rPr>
          <w:rFonts w:ascii="Arial" w:hAnsi="Arial" w:cs="Arial"/>
          <w:lang w:val="en"/>
        </w:rPr>
        <w:t xml:space="preserve">the </w:t>
      </w:r>
      <w:r w:rsidRPr="008B39A7">
        <w:rPr>
          <w:rFonts w:ascii="Arial" w:hAnsi="Arial" w:cs="Arial"/>
          <w:lang w:val="en"/>
        </w:rPr>
        <w:t>two newly opened center for mental health in the community in Kikinda and Vršac.</w:t>
      </w:r>
    </w:p>
    <w:p w:rsidR="00820F70" w:rsidRPr="008B39A7" w:rsidRDefault="00820F70" w:rsidP="00820F70">
      <w:pPr>
        <w:pStyle w:val="ListParagraph"/>
        <w:spacing w:before="0"/>
        <w:jc w:val="both"/>
        <w:rPr>
          <w:rFonts w:ascii="Arial" w:hAnsi="Arial" w:cs="Arial"/>
          <w:b/>
          <w:szCs w:val="24"/>
        </w:rPr>
      </w:pPr>
    </w:p>
    <w:p w:rsidR="00820F70" w:rsidRPr="008B39A7" w:rsidRDefault="00820F70" w:rsidP="00820F70">
      <w:pPr>
        <w:pStyle w:val="ListParagraph"/>
        <w:numPr>
          <w:ilvl w:val="0"/>
          <w:numId w:val="26"/>
        </w:numPr>
        <w:spacing w:before="0"/>
        <w:jc w:val="both"/>
        <w:rPr>
          <w:rFonts w:ascii="Arial" w:hAnsi="Arial" w:cs="Arial"/>
          <w:szCs w:val="24"/>
        </w:rPr>
      </w:pPr>
      <w:r w:rsidRPr="008B39A7">
        <w:rPr>
          <w:rFonts w:ascii="Arial" w:hAnsi="Arial" w:cs="Arial"/>
          <w:b/>
          <w:szCs w:val="24"/>
        </w:rPr>
        <w:t xml:space="preserve">Develop new, innovative services provided in the community for people with mental disabilities. </w:t>
      </w:r>
      <w:r w:rsidRPr="008B39A7">
        <w:rPr>
          <w:rFonts w:ascii="Arial" w:hAnsi="Arial" w:cs="Arial"/>
          <w:szCs w:val="24"/>
        </w:rPr>
        <w:t>Private legal entities, civil society organizations and existing state services, such as social welfare centres, should also be allowed to provide these services. Of particular importance is the inclusion of user associations in the provision and planning of support. As regards the development of innovative services it is possible to utilize the presented examples from Bulgaria, Greece and Finland. Examples of such services are set forth in the description of all the models presented in this document.</w:t>
      </w:r>
    </w:p>
    <w:p w:rsidR="00820F70" w:rsidRPr="008B39A7" w:rsidRDefault="00820F70" w:rsidP="00820F70">
      <w:pPr>
        <w:pStyle w:val="ListParagraph"/>
        <w:spacing w:before="0"/>
        <w:jc w:val="both"/>
        <w:rPr>
          <w:rFonts w:ascii="Arial" w:hAnsi="Arial" w:cs="Arial"/>
          <w:szCs w:val="24"/>
        </w:rPr>
      </w:pPr>
    </w:p>
    <w:p w:rsidR="0047426E" w:rsidRPr="008B39A7" w:rsidRDefault="00820F70" w:rsidP="0047426E">
      <w:pPr>
        <w:pStyle w:val="ListParagraph"/>
        <w:numPr>
          <w:ilvl w:val="0"/>
          <w:numId w:val="26"/>
        </w:numPr>
        <w:spacing w:before="0"/>
        <w:jc w:val="both"/>
        <w:rPr>
          <w:rFonts w:ascii="Arial" w:hAnsi="Arial" w:cs="Arial"/>
          <w:szCs w:val="24"/>
        </w:rPr>
      </w:pPr>
      <w:r w:rsidRPr="008B39A7">
        <w:rPr>
          <w:rFonts w:ascii="Arial" w:hAnsi="Arial" w:cs="Arial"/>
          <w:b/>
          <w:szCs w:val="24"/>
        </w:rPr>
        <w:t xml:space="preserve">Make existing services for the general population available to persons with disabilities. </w:t>
      </w:r>
      <w:r w:rsidRPr="008B39A7">
        <w:rPr>
          <w:rFonts w:ascii="Arial" w:hAnsi="Arial" w:cs="Arial"/>
          <w:szCs w:val="24"/>
        </w:rPr>
        <w:t xml:space="preserve">Ensuring inclusive public services (education, health care, vocational training and support in finding and maintaining employment, transportation, etc.) is a key component for achieving full social inclusion. The more inclusive these services are, the lesser the need for the development of specialized services provided to a person, while the whole society benefits from it. Critical reassessment of the existing spectrum of services creates an opportunity for these services to become more inclusive and to respond better to the needs of people with disabilities, but also all other persons in the general population. </w:t>
      </w:r>
    </w:p>
    <w:p w:rsidR="0047426E" w:rsidRPr="008B39A7" w:rsidRDefault="0047426E" w:rsidP="0047426E">
      <w:pPr>
        <w:pStyle w:val="ListParagraph"/>
        <w:spacing w:before="0"/>
        <w:jc w:val="both"/>
        <w:rPr>
          <w:rFonts w:ascii="Arial" w:hAnsi="Arial" w:cs="Arial"/>
          <w:szCs w:val="24"/>
        </w:rPr>
      </w:pPr>
    </w:p>
    <w:p w:rsidR="00820F70" w:rsidRPr="008B39A7" w:rsidRDefault="00820F70" w:rsidP="00820F70">
      <w:pPr>
        <w:pStyle w:val="ListParagraph"/>
        <w:spacing w:before="0"/>
        <w:jc w:val="both"/>
        <w:rPr>
          <w:rFonts w:ascii="Arial" w:hAnsi="Arial" w:cs="Arial"/>
          <w:szCs w:val="24"/>
        </w:rPr>
      </w:pPr>
      <w:r w:rsidRPr="008B39A7">
        <w:rPr>
          <w:rFonts w:ascii="Arial" w:hAnsi="Arial" w:cs="Arial"/>
          <w:szCs w:val="24"/>
        </w:rPr>
        <w:t>For example, the training of primary health care providers to provide this service to people with different types of disabilities (e.g. training of all general practitioners on how to communicate with a person with intellectual disability) reduces the need to create specialized services for persons with disabilities. Such practice is both cost effective and reduces the risk of segregation and provision of lower quality services in the context of specialized services. In the employment area​​, rather than developing special workshops for people with disabilities, it is possible to achieve inclusion in regular working environment with the support in the workplace and informal support of colleagues. Strengthening these types of support is useful for the recruitment and integration of other marginalized groups.</w:t>
      </w:r>
    </w:p>
    <w:p w:rsidR="00820F70" w:rsidRPr="008B39A7" w:rsidRDefault="00820F70" w:rsidP="00820F70">
      <w:pPr>
        <w:pStyle w:val="ListParagraph"/>
        <w:spacing w:before="0"/>
        <w:jc w:val="both"/>
        <w:rPr>
          <w:rFonts w:ascii="Arial" w:hAnsi="Arial" w:cs="Arial"/>
          <w:szCs w:val="24"/>
        </w:rPr>
      </w:pPr>
    </w:p>
    <w:p w:rsidR="00820F70" w:rsidRPr="008B39A7" w:rsidRDefault="00820F70" w:rsidP="00820F70">
      <w:pPr>
        <w:pStyle w:val="ListParagraph"/>
        <w:numPr>
          <w:ilvl w:val="0"/>
          <w:numId w:val="26"/>
        </w:numPr>
        <w:spacing w:before="0"/>
        <w:jc w:val="both"/>
        <w:rPr>
          <w:rFonts w:ascii="Arial" w:hAnsi="Arial" w:cs="Arial"/>
          <w:b/>
        </w:rPr>
      </w:pPr>
      <w:r w:rsidRPr="008B39A7">
        <w:rPr>
          <w:rFonts w:ascii="Arial" w:hAnsi="Arial" w:cs="Arial"/>
          <w:b/>
        </w:rPr>
        <w:t>Revise the model of funding of social services</w:t>
      </w:r>
      <w:r w:rsidRPr="008B39A7">
        <w:rPr>
          <w:rFonts w:ascii="Arial" w:hAnsi="Arial" w:cs="Arial"/>
        </w:rPr>
        <w:t xml:space="preserve">. One of the key principles of adequate support for people with disabilities is that the </w:t>
      </w:r>
      <w:r w:rsidRPr="008B39A7">
        <w:rPr>
          <w:rFonts w:ascii="Arial" w:hAnsi="Arial" w:cs="Arial"/>
          <w:b/>
        </w:rPr>
        <w:t>money</w:t>
      </w:r>
      <w:r w:rsidRPr="008B39A7">
        <w:rPr>
          <w:rFonts w:ascii="Arial" w:hAnsi="Arial" w:cs="Arial"/>
        </w:rPr>
        <w:t xml:space="preserve"> </w:t>
      </w:r>
      <w:r w:rsidRPr="008B39A7">
        <w:rPr>
          <w:rFonts w:ascii="Arial" w:hAnsi="Arial" w:cs="Arial"/>
          <w:b/>
        </w:rPr>
        <w:t>follows the person</w:t>
      </w:r>
      <w:r w:rsidRPr="008B39A7">
        <w:rPr>
          <w:rFonts w:ascii="Arial" w:hAnsi="Arial" w:cs="Arial"/>
        </w:rPr>
        <w:t xml:space="preserve">. In this way, the means to provide support to a person outside the institution are provided. Also, a person is thus provided with a possibility to choose </w:t>
      </w:r>
      <w:r w:rsidR="00000465" w:rsidRPr="008B39A7">
        <w:rPr>
          <w:rFonts w:ascii="Arial" w:hAnsi="Arial" w:cs="Arial"/>
          <w:lang w:val="en-US"/>
        </w:rPr>
        <w:t>the</w:t>
      </w:r>
      <w:r w:rsidRPr="008B39A7">
        <w:rPr>
          <w:rFonts w:ascii="Arial" w:hAnsi="Arial" w:cs="Arial"/>
        </w:rPr>
        <w:t xml:space="preserve"> service</w:t>
      </w:r>
      <w:r w:rsidR="00000465" w:rsidRPr="008B39A7">
        <w:rPr>
          <w:rFonts w:ascii="Arial" w:hAnsi="Arial" w:cs="Arial"/>
          <w:lang w:val="en-US"/>
        </w:rPr>
        <w:t>/s</w:t>
      </w:r>
      <w:r w:rsidRPr="008B39A7">
        <w:rPr>
          <w:rFonts w:ascii="Arial" w:hAnsi="Arial" w:cs="Arial"/>
        </w:rPr>
        <w:t xml:space="preserve"> they want to use. In the meantime, it is certainly vital to continue the basic funding of institutions, without major investments, to the extent to which such action is necessary until all users have transitioned to alternative forms of support.</w:t>
      </w:r>
    </w:p>
    <w:p w:rsidR="00820F70" w:rsidRPr="008B39A7" w:rsidRDefault="00820F70" w:rsidP="00820F70">
      <w:pPr>
        <w:pStyle w:val="ListParagraph"/>
        <w:spacing w:before="0"/>
        <w:jc w:val="both"/>
        <w:rPr>
          <w:rFonts w:ascii="Arial" w:hAnsi="Arial" w:cs="Arial"/>
          <w:b/>
        </w:rPr>
      </w:pPr>
    </w:p>
    <w:p w:rsidR="00820F70" w:rsidRPr="008B39A7" w:rsidRDefault="00820F70" w:rsidP="00820F70">
      <w:pPr>
        <w:pStyle w:val="ListParagraph"/>
        <w:numPr>
          <w:ilvl w:val="0"/>
          <w:numId w:val="26"/>
        </w:numPr>
        <w:spacing w:before="0"/>
        <w:jc w:val="both"/>
        <w:rPr>
          <w:rFonts w:ascii="Arial" w:hAnsi="Arial" w:cs="Arial"/>
        </w:rPr>
      </w:pPr>
      <w:r w:rsidRPr="008B39A7">
        <w:rPr>
          <w:rFonts w:ascii="Arial" w:hAnsi="Arial" w:cs="Arial"/>
          <w:b/>
        </w:rPr>
        <w:t xml:space="preserve">Revise regulations governing the issue of legal capacity </w:t>
      </w:r>
      <w:r w:rsidRPr="008B39A7">
        <w:rPr>
          <w:rFonts w:ascii="Arial" w:hAnsi="Arial" w:cs="Arial"/>
        </w:rPr>
        <w:t>so as to be in accordance with the Convention on the Rights of Persons with Disabilities. Persons with disabilities should be able to live independently in the community and to make choices and have control over their daily lives, on an equal footing with others, as required by Art. 19</w:t>
      </w:r>
      <w:r w:rsidRPr="008B39A7">
        <w:rPr>
          <w:rStyle w:val="FootnoteReference"/>
          <w:rFonts w:ascii="Arial" w:hAnsi="Arial" w:cs="Arial"/>
        </w:rPr>
        <w:footnoteReference w:id="46"/>
      </w:r>
      <w:r w:rsidRPr="008B39A7">
        <w:rPr>
          <w:rFonts w:ascii="Arial" w:hAnsi="Arial" w:cs="Arial"/>
        </w:rPr>
        <w:t>. Recognition of legal capacity is a fundamental prerequisite for full social inclusion in community life.</w:t>
      </w:r>
    </w:p>
    <w:p w:rsidR="00820F70" w:rsidRPr="008B39A7" w:rsidRDefault="00820F70" w:rsidP="00820F70">
      <w:pPr>
        <w:pStyle w:val="ListParagraph"/>
        <w:spacing w:before="0"/>
        <w:jc w:val="both"/>
        <w:rPr>
          <w:rFonts w:ascii="Arial" w:hAnsi="Arial" w:cs="Arial"/>
        </w:rPr>
      </w:pPr>
    </w:p>
    <w:p w:rsidR="00820F70" w:rsidRPr="008B39A7" w:rsidRDefault="00820F70" w:rsidP="00820F70">
      <w:pPr>
        <w:pStyle w:val="ListParagraph"/>
        <w:spacing w:before="0"/>
        <w:jc w:val="both"/>
        <w:rPr>
          <w:rFonts w:ascii="Arial" w:hAnsi="Arial" w:cs="Arial"/>
        </w:rPr>
      </w:pPr>
      <w:r w:rsidRPr="008B39A7">
        <w:rPr>
          <w:rFonts w:ascii="Arial" w:hAnsi="Arial" w:cs="Arial"/>
        </w:rPr>
        <w:t>In order to conform with the Convention and respect the human rights of persons with disabilities, it is necessary to implement deinstitutionalization and restore the legal capacity of all persons with disabilities, who must be able to choose where and with whom they live (Art. 19). The choice of a person where and with whom they live should not affect his or her right to access to support for the realization of his or her legal capacity.</w:t>
      </w:r>
      <w:r w:rsidRPr="008B39A7">
        <w:rPr>
          <w:rStyle w:val="FootnoteReference"/>
          <w:rFonts w:ascii="Arial" w:hAnsi="Arial" w:cs="Arial"/>
        </w:rPr>
        <w:footnoteReference w:id="47"/>
      </w:r>
    </w:p>
    <w:p w:rsidR="00820F70" w:rsidRPr="008B39A7" w:rsidRDefault="00820F70" w:rsidP="00820F70">
      <w:pPr>
        <w:pStyle w:val="ListParagraph"/>
        <w:spacing w:before="0"/>
        <w:jc w:val="both"/>
        <w:rPr>
          <w:rFonts w:ascii="Arial" w:hAnsi="Arial" w:cs="Arial"/>
        </w:rPr>
      </w:pPr>
    </w:p>
    <w:p w:rsidR="00820F70" w:rsidRPr="008B39A7" w:rsidRDefault="00820F70" w:rsidP="00820F70">
      <w:pPr>
        <w:pStyle w:val="ListParagraph"/>
        <w:spacing w:before="0"/>
        <w:jc w:val="both"/>
        <w:rPr>
          <w:rFonts w:ascii="Arial" w:hAnsi="Arial" w:cs="Arial"/>
        </w:rPr>
      </w:pPr>
      <w:r w:rsidRPr="008B39A7">
        <w:rPr>
          <w:rFonts w:ascii="Arial" w:hAnsi="Arial" w:cs="Arial"/>
        </w:rPr>
        <w:t xml:space="preserve">The reform currently implemented in Bulgaria represents a good model applicable in Montenegro, too, following the establishment of services that can provide support in decision-making to people with mental disabilities. </w:t>
      </w:r>
    </w:p>
    <w:p w:rsidR="00820F70" w:rsidRPr="008B39A7" w:rsidRDefault="00820F70" w:rsidP="00820F70">
      <w:pPr>
        <w:pStyle w:val="ListParagraph"/>
        <w:spacing w:before="0"/>
        <w:jc w:val="both"/>
        <w:rPr>
          <w:rFonts w:ascii="Arial" w:hAnsi="Arial" w:cs="Arial"/>
          <w:b/>
        </w:rPr>
      </w:pPr>
    </w:p>
    <w:p w:rsidR="00820F70" w:rsidRPr="008B39A7" w:rsidRDefault="00820F70" w:rsidP="00820F70">
      <w:pPr>
        <w:pStyle w:val="ListParagraph"/>
        <w:numPr>
          <w:ilvl w:val="0"/>
          <w:numId w:val="26"/>
        </w:numPr>
        <w:tabs>
          <w:tab w:val="left" w:pos="720"/>
        </w:tabs>
        <w:spacing w:before="0"/>
        <w:jc w:val="both"/>
        <w:rPr>
          <w:rFonts w:ascii="Arial" w:hAnsi="Arial" w:cs="Arial"/>
          <w:szCs w:val="24"/>
        </w:rPr>
      </w:pPr>
      <w:r w:rsidRPr="008B39A7">
        <w:rPr>
          <w:rFonts w:ascii="Arial" w:hAnsi="Arial" w:cs="Arial"/>
          <w:b/>
          <w:szCs w:val="24"/>
        </w:rPr>
        <w:t>Work on dismantling prejudices through campaigns and public debate.</w:t>
      </w:r>
      <w:r w:rsidRPr="008B39A7">
        <w:rPr>
          <w:rFonts w:ascii="Arial" w:hAnsi="Arial" w:cs="Arial"/>
          <w:szCs w:val="24"/>
        </w:rPr>
        <w:t xml:space="preserve"> Individual incidents and "severe" cases should not be used as an excuse for inaction. It is particularly important to work on the attitude of health care personnel who should take care of these persons as much as possible in primary and secondary health care institutions. It is advisable to make use of many years of experience of colleagues from </w:t>
      </w:r>
      <w:r w:rsidR="00000465" w:rsidRPr="008B39A7">
        <w:rPr>
          <w:rFonts w:ascii="Arial" w:hAnsi="Arial" w:cs="Arial"/>
          <w:szCs w:val="24"/>
          <w:lang w:val="en-US"/>
        </w:rPr>
        <w:t xml:space="preserve">the </w:t>
      </w:r>
      <w:r w:rsidR="00000465" w:rsidRPr="008B39A7">
        <w:rPr>
          <w:rFonts w:ascii="Arial" w:hAnsi="Arial" w:cs="Arial"/>
          <w:szCs w:val="24"/>
        </w:rPr>
        <w:t xml:space="preserve"> </w:t>
      </w:r>
      <w:r w:rsidR="00000465" w:rsidRPr="008B39A7">
        <w:rPr>
          <w:rFonts w:ascii="Arial" w:hAnsi="Arial" w:cs="Arial"/>
          <w:szCs w:val="24"/>
          <w:lang w:val="en-US"/>
        </w:rPr>
        <w:t>S</w:t>
      </w:r>
      <w:r w:rsidRPr="008B39A7">
        <w:rPr>
          <w:rFonts w:ascii="Arial" w:hAnsi="Arial" w:cs="Arial"/>
          <w:szCs w:val="24"/>
        </w:rPr>
        <w:t xml:space="preserve">pecial </w:t>
      </w:r>
      <w:r w:rsidR="00000465" w:rsidRPr="008B39A7">
        <w:rPr>
          <w:rFonts w:ascii="Arial" w:hAnsi="Arial" w:cs="Arial"/>
          <w:szCs w:val="24"/>
          <w:lang w:val="en-US"/>
        </w:rPr>
        <w:t>P</w:t>
      </w:r>
      <w:r w:rsidRPr="008B39A7">
        <w:rPr>
          <w:rFonts w:ascii="Arial" w:hAnsi="Arial" w:cs="Arial"/>
          <w:szCs w:val="24"/>
        </w:rPr>
        <w:t xml:space="preserve">sychiatric </w:t>
      </w:r>
      <w:r w:rsidR="00000465" w:rsidRPr="008B39A7">
        <w:rPr>
          <w:rFonts w:ascii="Arial" w:hAnsi="Arial" w:cs="Arial"/>
          <w:szCs w:val="24"/>
          <w:lang w:val="en-US"/>
        </w:rPr>
        <w:t>H</w:t>
      </w:r>
      <w:r w:rsidRPr="008B39A7">
        <w:rPr>
          <w:rFonts w:ascii="Arial" w:hAnsi="Arial" w:cs="Arial"/>
          <w:szCs w:val="24"/>
        </w:rPr>
        <w:t>ospital in</w:t>
      </w:r>
      <w:r w:rsidR="00000465" w:rsidRPr="008B39A7">
        <w:rPr>
          <w:rFonts w:ascii="Arial" w:hAnsi="Arial" w:cs="Arial"/>
          <w:szCs w:val="24"/>
          <w:lang w:val="en-US"/>
        </w:rPr>
        <w:t xml:space="preserve"> Kotor in</w:t>
      </w:r>
      <w:r w:rsidRPr="008B39A7">
        <w:rPr>
          <w:rFonts w:ascii="Arial" w:hAnsi="Arial" w:cs="Arial"/>
          <w:szCs w:val="24"/>
        </w:rPr>
        <w:t xml:space="preserve"> working with people with severe mental </w:t>
      </w:r>
      <w:r w:rsidR="00EF2AF4" w:rsidRPr="008B39A7">
        <w:rPr>
          <w:rFonts w:ascii="Arial" w:hAnsi="Arial" w:cs="Arial"/>
          <w:szCs w:val="24"/>
        </w:rPr>
        <w:t>disabilities</w:t>
      </w:r>
      <w:r w:rsidRPr="008B39A7">
        <w:rPr>
          <w:rFonts w:ascii="Arial" w:hAnsi="Arial" w:cs="Arial"/>
          <w:szCs w:val="24"/>
        </w:rPr>
        <w:t xml:space="preserve"> by making them mentors or advisers to colleagues with less experience in dealing with such persons.</w:t>
      </w:r>
    </w:p>
    <w:p w:rsidR="0047426E" w:rsidRPr="008B39A7" w:rsidRDefault="0047426E" w:rsidP="0047426E">
      <w:pPr>
        <w:pStyle w:val="ListParagraph"/>
        <w:tabs>
          <w:tab w:val="left" w:pos="720"/>
        </w:tabs>
        <w:spacing w:before="0"/>
        <w:jc w:val="both"/>
        <w:rPr>
          <w:rFonts w:ascii="Arial" w:hAnsi="Arial" w:cs="Arial"/>
          <w:szCs w:val="24"/>
        </w:rPr>
      </w:pPr>
    </w:p>
    <w:p w:rsidR="00091B78" w:rsidRPr="008B39A7" w:rsidRDefault="00091B78" w:rsidP="00820F70">
      <w:pPr>
        <w:pStyle w:val="ListParagraph"/>
        <w:numPr>
          <w:ilvl w:val="0"/>
          <w:numId w:val="26"/>
        </w:numPr>
        <w:tabs>
          <w:tab w:val="left" w:pos="720"/>
        </w:tabs>
        <w:spacing w:before="0"/>
        <w:jc w:val="both"/>
        <w:rPr>
          <w:rFonts w:ascii="Arial" w:hAnsi="Arial" w:cs="Arial"/>
          <w:szCs w:val="24"/>
        </w:rPr>
      </w:pPr>
      <w:r w:rsidRPr="008B39A7">
        <w:rPr>
          <w:rFonts w:ascii="Arial" w:hAnsi="Arial" w:cs="Arial"/>
          <w:b/>
          <w:szCs w:val="24"/>
          <w:lang w:val="en-US"/>
        </w:rPr>
        <w:t xml:space="preserve">Revise the Action plan for chapter 23. </w:t>
      </w:r>
      <w:r w:rsidRPr="008B39A7">
        <w:rPr>
          <w:rFonts w:ascii="Arial" w:hAnsi="Arial" w:cs="Arial"/>
          <w:szCs w:val="24"/>
          <w:lang w:val="en-US"/>
        </w:rPr>
        <w:t xml:space="preserve">This Action plan needs to contain measures directed to support deinstitutionalization of chronic patients from </w:t>
      </w:r>
      <w:r w:rsidR="00CA0F11" w:rsidRPr="008B39A7">
        <w:rPr>
          <w:rFonts w:ascii="Arial" w:hAnsi="Arial" w:cs="Arial"/>
          <w:szCs w:val="24"/>
          <w:lang w:val="en-US"/>
        </w:rPr>
        <w:t>S</w:t>
      </w:r>
      <w:r w:rsidRPr="008B39A7">
        <w:rPr>
          <w:rFonts w:ascii="Arial" w:hAnsi="Arial" w:cs="Arial"/>
          <w:szCs w:val="24"/>
          <w:lang w:val="en-US"/>
        </w:rPr>
        <w:t xml:space="preserve">pecial psychiatric hospital in </w:t>
      </w:r>
      <w:r w:rsidR="00CA0F11" w:rsidRPr="008B39A7">
        <w:rPr>
          <w:rFonts w:ascii="Arial" w:hAnsi="Arial" w:cs="Arial"/>
          <w:szCs w:val="24"/>
          <w:lang w:val="en-US"/>
        </w:rPr>
        <w:t>Kotor</w:t>
      </w:r>
      <w:r w:rsidRPr="008B39A7">
        <w:rPr>
          <w:rFonts w:ascii="Arial" w:hAnsi="Arial" w:cs="Arial"/>
          <w:szCs w:val="24"/>
          <w:lang w:val="en-US"/>
        </w:rPr>
        <w:t xml:space="preserve"> and measures that are to ensure full social inclusion of this group of people. Measures should also address the stigma surrounding persons with psycho-social disabilities especially those living and returning from </w:t>
      </w:r>
      <w:r w:rsidR="00373D64" w:rsidRPr="008B39A7">
        <w:rPr>
          <w:rFonts w:ascii="Arial" w:hAnsi="Arial" w:cs="Arial"/>
          <w:szCs w:val="24"/>
          <w:lang w:val="en-US"/>
        </w:rPr>
        <w:t>the S</w:t>
      </w:r>
      <w:r w:rsidRPr="008B39A7">
        <w:rPr>
          <w:rFonts w:ascii="Arial" w:hAnsi="Arial" w:cs="Arial"/>
          <w:szCs w:val="24"/>
          <w:lang w:val="en-US"/>
        </w:rPr>
        <w:t>pecial psychiatric hospital to the community.</w:t>
      </w:r>
    </w:p>
    <w:p w:rsidR="00820F70" w:rsidRPr="008B39A7" w:rsidRDefault="00820F70" w:rsidP="00820F70">
      <w:pPr>
        <w:pStyle w:val="ListParagraph"/>
        <w:tabs>
          <w:tab w:val="left" w:pos="720"/>
        </w:tabs>
        <w:spacing w:before="0"/>
        <w:jc w:val="both"/>
        <w:rPr>
          <w:rFonts w:ascii="Arial" w:hAnsi="Arial" w:cs="Arial"/>
          <w:szCs w:val="24"/>
        </w:rPr>
      </w:pPr>
    </w:p>
    <w:p w:rsidR="00820F70" w:rsidRPr="008B39A7" w:rsidRDefault="00820F70" w:rsidP="00820F70">
      <w:pPr>
        <w:pStyle w:val="ListParagraph"/>
        <w:tabs>
          <w:tab w:val="left" w:pos="720"/>
        </w:tabs>
        <w:spacing w:before="0"/>
        <w:jc w:val="both"/>
        <w:rPr>
          <w:rFonts w:ascii="Arial" w:hAnsi="Arial" w:cs="Arial"/>
        </w:rPr>
      </w:pPr>
      <w:r w:rsidRPr="008B39A7">
        <w:rPr>
          <w:rFonts w:ascii="Arial" w:hAnsi="Arial" w:cs="Arial"/>
          <w:szCs w:val="24"/>
        </w:rPr>
        <w:t>The most effective way to fight prejudice is through personal experience acquired by involving people with mental disabilities in the community, while providing the necessary support. The experience of all countries shows that support provided in the natural environment allows timely response to potential worsening of the disease, reduces the need for medications, prevents involuntary hospitalization and contributes to the recovery. It is important to bear in mind that each person requires an individualized approach and that the support provided must be based on trust and respect for personal autonomy and dignity.</w:t>
      </w:r>
    </w:p>
    <w:p w:rsidR="0047426E" w:rsidRPr="008B39A7" w:rsidRDefault="0047426E" w:rsidP="00820F70">
      <w:pPr>
        <w:jc w:val="both"/>
        <w:rPr>
          <w:rFonts w:ascii="Arial" w:hAnsi="Arial" w:cs="Arial"/>
        </w:rPr>
      </w:pPr>
    </w:p>
    <w:p w:rsidR="00820F70" w:rsidRPr="008B39A7" w:rsidRDefault="00820F70" w:rsidP="00820F70">
      <w:pPr>
        <w:jc w:val="both"/>
        <w:rPr>
          <w:rFonts w:ascii="Arial" w:hAnsi="Arial" w:cs="Arial"/>
        </w:rPr>
      </w:pPr>
      <w:r w:rsidRPr="008B39A7">
        <w:rPr>
          <w:rFonts w:ascii="Arial" w:hAnsi="Arial" w:cs="Arial"/>
        </w:rPr>
        <w:t>The right to live in the community is equally valid for all persons with disabilities. Regardless of the intensity of support required, everyone - without exception - has the right and deserves to be included and to be allowed to participate in the life of the community. It has been proven time and again that people who were considered to be "too distracted" to benefit from inclusion in the community thrive in the environment where they are valued, where they participate in everyday life of the immediate environment, where their autonomy is fostered and where they are given a choice. Programs being implemented around the world have shown that it is possible to respond to all the needs for support and that this is best done in a natural environment which allows for the expression of individuality and provides better protection against abuse.</w:t>
      </w:r>
    </w:p>
    <w:p w:rsidR="00820F70" w:rsidRPr="008B39A7" w:rsidRDefault="00820F70" w:rsidP="00820F70">
      <w:pPr>
        <w:jc w:val="both"/>
        <w:rPr>
          <w:rFonts w:ascii="Arial" w:hAnsi="Arial" w:cs="Arial"/>
        </w:rPr>
      </w:pPr>
    </w:p>
    <w:p w:rsidR="00820F70" w:rsidRPr="008B39A7" w:rsidRDefault="00820F70" w:rsidP="00820F70">
      <w:pPr>
        <w:jc w:val="both"/>
        <w:rPr>
          <w:rFonts w:ascii="Arial" w:hAnsi="Arial" w:cs="Arial"/>
        </w:rPr>
      </w:pPr>
    </w:p>
    <w:p w:rsidR="00820F70" w:rsidRPr="008B39A7" w:rsidRDefault="00820F70" w:rsidP="00820F70">
      <w:pPr>
        <w:jc w:val="both"/>
        <w:rPr>
          <w:rFonts w:ascii="Arial" w:hAnsi="Arial" w:cs="Arial"/>
        </w:rPr>
      </w:pPr>
    </w:p>
    <w:p w:rsidR="00820F70" w:rsidRPr="008B39A7" w:rsidRDefault="00820F70" w:rsidP="00820F70">
      <w:pPr>
        <w:jc w:val="both"/>
        <w:rPr>
          <w:rFonts w:ascii="Arial" w:hAnsi="Arial" w:cs="Arial"/>
        </w:rPr>
      </w:pPr>
    </w:p>
    <w:p w:rsidR="00820F70" w:rsidRPr="008B39A7" w:rsidRDefault="00820F70" w:rsidP="00820F70">
      <w:pPr>
        <w:jc w:val="both"/>
        <w:rPr>
          <w:rFonts w:ascii="Arial" w:hAnsi="Arial" w:cs="Arial"/>
        </w:rPr>
      </w:pPr>
    </w:p>
    <w:p w:rsidR="005B78C0" w:rsidRPr="008B39A7" w:rsidRDefault="005B78C0" w:rsidP="005D3D23">
      <w:pPr>
        <w:pStyle w:val="Heading1"/>
        <w:rPr>
          <w:rStyle w:val="SubtleEmphasis"/>
          <w:rFonts w:ascii="Arial" w:hAnsi="Arial" w:cs="Arial"/>
          <w:i w:val="0"/>
          <w:lang w:val="en-US"/>
        </w:rPr>
        <w:sectPr w:rsidR="005B78C0" w:rsidRPr="008B39A7" w:rsidSect="00820F70">
          <w:pgSz w:w="12240" w:h="15840"/>
          <w:pgMar w:top="1440" w:right="1440" w:bottom="1440" w:left="1440" w:header="720" w:footer="720" w:gutter="0"/>
          <w:cols w:space="720"/>
          <w:titlePg/>
          <w:docGrid w:linePitch="360"/>
        </w:sectPr>
      </w:pPr>
      <w:bookmarkStart w:id="66" w:name="_Toc479591715"/>
    </w:p>
    <w:p w:rsidR="00820F70" w:rsidRPr="008B39A7" w:rsidRDefault="00000465" w:rsidP="005D3D23">
      <w:pPr>
        <w:pStyle w:val="Heading1"/>
        <w:rPr>
          <w:rStyle w:val="SubtleEmphasis"/>
          <w:rFonts w:ascii="Arial" w:hAnsi="Arial" w:cs="Arial"/>
          <w:i w:val="0"/>
          <w:lang w:val="en-US"/>
        </w:rPr>
      </w:pPr>
      <w:bookmarkStart w:id="67" w:name="_Toc479838905"/>
      <w:r w:rsidRPr="008B39A7">
        <w:rPr>
          <w:rStyle w:val="SubtleEmphasis"/>
          <w:rFonts w:ascii="Arial" w:hAnsi="Arial" w:cs="Arial"/>
          <w:i w:val="0"/>
          <w:lang w:val="en-US"/>
        </w:rPr>
        <w:t>BILBIOGRAPHY</w:t>
      </w:r>
      <w:bookmarkEnd w:id="66"/>
      <w:bookmarkEnd w:id="67"/>
    </w:p>
    <w:p w:rsidR="0055026E" w:rsidRPr="008B39A7" w:rsidRDefault="0055026E" w:rsidP="00820F70">
      <w:pPr>
        <w:jc w:val="both"/>
        <w:rPr>
          <w:rFonts w:ascii="Arial" w:hAnsi="Arial" w:cs="Arial"/>
          <w:lang w:val="en-US"/>
        </w:rPr>
      </w:pPr>
      <w:r w:rsidRPr="008B39A7">
        <w:rPr>
          <w:rFonts w:ascii="Arial" w:hAnsi="Arial" w:cs="Arial"/>
          <w:lang w:val="en-US"/>
        </w:rPr>
        <w:t>Biljana Janjić, Kosana Beker and Milan M. Marković (ur), A collection of papers and recommendations - Legal capacity and community life: protection of the rights of persons with disabilities, the Initiative for the rights of people with mental disabilities, MDRI-S, Belgrade, 2014</w:t>
      </w:r>
    </w:p>
    <w:p w:rsidR="0055026E" w:rsidRPr="008B39A7" w:rsidRDefault="0055026E" w:rsidP="00820F70">
      <w:pPr>
        <w:jc w:val="both"/>
        <w:rPr>
          <w:rFonts w:ascii="Arial" w:hAnsi="Arial" w:cs="Arial"/>
          <w:lang w:val="en-US"/>
        </w:rPr>
      </w:pPr>
      <w:r w:rsidRPr="008B39A7">
        <w:rPr>
          <w:rFonts w:ascii="Arial" w:hAnsi="Arial" w:cs="Arial"/>
          <w:lang w:val="en-US"/>
        </w:rPr>
        <w:t>The Convention on the Rights of Persons with Disabilities, „Official Gazette of Montenegro- International agreements”, br. 2/2009</w:t>
      </w:r>
    </w:p>
    <w:p w:rsidR="0055026E" w:rsidRPr="008B39A7" w:rsidRDefault="0055026E" w:rsidP="0055026E">
      <w:pPr>
        <w:jc w:val="both"/>
        <w:rPr>
          <w:rFonts w:ascii="Arial" w:hAnsi="Arial" w:cs="Arial"/>
          <w:lang w:val="en-US"/>
        </w:rPr>
      </w:pPr>
      <w:r w:rsidRPr="008B39A7">
        <w:rPr>
          <w:rFonts w:ascii="Arial" w:hAnsi="Arial" w:cs="Arial"/>
          <w:lang w:val="en-US"/>
        </w:rPr>
        <w:t xml:space="preserve">The Council of Europe, Commissioner for Human Rights, Who Gets To Decide? Right to legal capacity for persons with intellectual and psychosocial disabilities, CommDH/Isse Paper (2012)2, available at: https://rm.coe.int/CoERMPublicCommonSearchServices/DisplayDCTMContent?documentId=09000016806dabba </w:t>
      </w:r>
    </w:p>
    <w:p w:rsidR="0055026E" w:rsidRPr="008B39A7" w:rsidRDefault="0055026E" w:rsidP="0055026E">
      <w:pPr>
        <w:jc w:val="both"/>
        <w:rPr>
          <w:rFonts w:ascii="Arial" w:hAnsi="Arial" w:cs="Arial"/>
          <w:lang w:val="en-US"/>
        </w:rPr>
      </w:pPr>
      <w:r w:rsidRPr="008B39A7">
        <w:rPr>
          <w:rFonts w:ascii="Arial" w:hAnsi="Arial" w:cs="Arial"/>
          <w:lang w:val="en-US"/>
        </w:rPr>
        <w:t xml:space="preserve">The Council of Europe, Commissioner for Human Rights, Thematic study on the right of persons with disabilities to live independently and be included in the community, CommDH/IssuePaper(2012)3, available at: </w:t>
      </w:r>
      <w:hyperlink r:id="rId17" w:history="1">
        <w:r w:rsidRPr="008B39A7">
          <w:rPr>
            <w:rStyle w:val="Hyperlink"/>
            <w:rFonts w:ascii="Arial" w:hAnsi="Arial" w:cs="Arial"/>
            <w:lang w:val="en-US"/>
          </w:rPr>
          <w:t>https://wcd.coe.int/com.instranet.InstraServlet?command=com.instranet.CmdBlobGet&amp;InstranetImage=2955388&amp;SecMode=1&amp;DocId=1978478&amp;Usage=2</w:t>
        </w:r>
      </w:hyperlink>
      <w:r w:rsidRPr="008B39A7">
        <w:rPr>
          <w:rFonts w:ascii="Arial" w:hAnsi="Arial" w:cs="Arial"/>
          <w:lang w:val="en-US"/>
        </w:rPr>
        <w:t xml:space="preserve"> </w:t>
      </w:r>
    </w:p>
    <w:p w:rsidR="00820F70" w:rsidRPr="008B39A7" w:rsidRDefault="00820F70" w:rsidP="00820F70">
      <w:pPr>
        <w:jc w:val="both"/>
        <w:rPr>
          <w:rFonts w:ascii="Arial" w:hAnsi="Arial" w:cs="Arial"/>
          <w:lang w:val="en-US"/>
        </w:rPr>
      </w:pPr>
      <w:r w:rsidRPr="008B39A7">
        <w:rPr>
          <w:rFonts w:ascii="Arial" w:hAnsi="Arial" w:cs="Arial"/>
          <w:lang w:val="en-US"/>
        </w:rPr>
        <w:t>Dmitri Bartenev, M.D., Potential of Human Rights Standards for Deinstitutionalization of Mental Health Services in Russia: a Comparative Legal Analysis, Center for Policy Studies, Open Society Institute, Budapest (Hungary)</w:t>
      </w:r>
    </w:p>
    <w:p w:rsidR="0055026E" w:rsidRPr="008B39A7" w:rsidRDefault="0055026E" w:rsidP="0055026E">
      <w:pPr>
        <w:jc w:val="both"/>
        <w:rPr>
          <w:rFonts w:ascii="Arial" w:hAnsi="Arial" w:cs="Arial"/>
          <w:lang w:val="en-US"/>
        </w:rPr>
      </w:pPr>
      <w:r w:rsidRPr="008B39A7">
        <w:rPr>
          <w:rFonts w:ascii="Arial" w:hAnsi="Arial" w:cs="Arial"/>
          <w:lang w:val="en-US"/>
        </w:rPr>
        <w:t>Focus Report on how the current use of Structural Funds perpetuates the social exclusion of disabled people in Central and Eastern Europe by failing to support the transition from institutional care to community-based services, Focus Report of the European Coalition for Community Living 2010</w:t>
      </w:r>
    </w:p>
    <w:p w:rsidR="00820F70" w:rsidRPr="008B39A7" w:rsidRDefault="00820F70" w:rsidP="00820F70">
      <w:pPr>
        <w:jc w:val="both"/>
        <w:rPr>
          <w:rFonts w:ascii="Arial" w:hAnsi="Arial" w:cs="Arial"/>
          <w:lang w:val="en-US"/>
        </w:rPr>
      </w:pPr>
      <w:r w:rsidRPr="008B39A7">
        <w:rPr>
          <w:rFonts w:ascii="Arial" w:hAnsi="Arial" w:cs="Arial"/>
          <w:lang w:val="en-US"/>
        </w:rPr>
        <w:t>Gordon C Shen &amp; Lonnie R Snowden, Institutionalization of deinstitutionalization: a cross-national analysis of mental health system reform, International Journal of Mental Health Systems 2014, 8:47 available at http://www.ijmhs.com/content/8/1/47</w:t>
      </w:r>
    </w:p>
    <w:p w:rsidR="00820F70" w:rsidRPr="008B39A7" w:rsidRDefault="00820F70" w:rsidP="00820F70">
      <w:pPr>
        <w:jc w:val="both"/>
        <w:rPr>
          <w:rFonts w:ascii="Arial" w:hAnsi="Arial" w:cs="Arial"/>
          <w:lang w:val="en-US"/>
        </w:rPr>
      </w:pPr>
      <w:r w:rsidRPr="008B39A7">
        <w:rPr>
          <w:rFonts w:ascii="Arial" w:hAnsi="Arial" w:cs="Arial"/>
          <w:lang w:val="en-US"/>
        </w:rPr>
        <w:t xml:space="preserve">Hoze Migel Kaldas de Almeida and Helen Kilaspi, Long-term mental health care for people with severe mental </w:t>
      </w:r>
      <w:r w:rsidR="00EF2AF4" w:rsidRPr="008B39A7">
        <w:rPr>
          <w:rFonts w:ascii="Arial" w:hAnsi="Arial" w:cs="Arial"/>
          <w:lang w:val="en-US"/>
        </w:rPr>
        <w:t>disabilities</w:t>
      </w:r>
      <w:r w:rsidRPr="008B39A7">
        <w:rPr>
          <w:rFonts w:ascii="Arial" w:hAnsi="Arial" w:cs="Arial"/>
          <w:lang w:val="en-US"/>
        </w:rPr>
        <w:t xml:space="preserve">, European Union 2011 </w:t>
      </w:r>
    </w:p>
    <w:p w:rsidR="00820F70" w:rsidRPr="008B39A7" w:rsidRDefault="00820F70" w:rsidP="00820F70">
      <w:pPr>
        <w:jc w:val="both"/>
        <w:rPr>
          <w:rFonts w:ascii="Arial" w:hAnsi="Arial" w:cs="Arial"/>
          <w:lang w:val="en-US"/>
        </w:rPr>
      </w:pPr>
      <w:r w:rsidRPr="008B39A7">
        <w:rPr>
          <w:rFonts w:ascii="Arial" w:hAnsi="Arial" w:cs="Arial"/>
          <w:lang w:val="en-US"/>
        </w:rPr>
        <w:t xml:space="preserve">The European Convention on Human Rights and Fundamental Freedoms, the Council of Europe, 1950 available at: </w:t>
      </w:r>
      <w:hyperlink r:id="rId18" w:history="1">
        <w:r w:rsidRPr="008B39A7">
          <w:rPr>
            <w:rStyle w:val="Hyperlink"/>
            <w:rFonts w:ascii="Arial" w:hAnsi="Arial" w:cs="Arial"/>
            <w:lang w:val="en-US"/>
          </w:rPr>
          <w:t>http://www.echr.coe.int/pages/home.aspx?p=basictexts</w:t>
        </w:r>
      </w:hyperlink>
    </w:p>
    <w:p w:rsidR="00820F70" w:rsidRPr="008B39A7" w:rsidRDefault="00820F70" w:rsidP="00820F70">
      <w:pPr>
        <w:jc w:val="both"/>
        <w:rPr>
          <w:rFonts w:ascii="Arial" w:hAnsi="Arial" w:cs="Arial"/>
          <w:lang w:val="en-US"/>
        </w:rPr>
      </w:pPr>
      <w:r w:rsidRPr="008B39A7">
        <w:rPr>
          <w:rFonts w:ascii="Arial" w:hAnsi="Arial" w:cs="Arial"/>
          <w:lang w:val="en-US"/>
        </w:rPr>
        <w:t>Focus on Article 19 of the UN Convention on the Rights of Persons with Disabilities, Focus Report of the European Coalition for Community Living 2009</w:t>
      </w:r>
    </w:p>
    <w:p w:rsidR="00820F70" w:rsidRPr="008B39A7" w:rsidRDefault="00820F70" w:rsidP="00820F70">
      <w:pPr>
        <w:jc w:val="both"/>
        <w:rPr>
          <w:rFonts w:ascii="Arial" w:hAnsi="Arial" w:cs="Arial"/>
          <w:lang w:val="en-US"/>
        </w:rPr>
      </w:pPr>
      <w:r w:rsidRPr="008B39A7">
        <w:rPr>
          <w:rFonts w:ascii="Arial" w:hAnsi="Arial" w:cs="Arial"/>
          <w:lang w:val="en-US"/>
        </w:rPr>
        <w:t>Ines Bulić</w:t>
      </w:r>
      <w:r w:rsidRPr="008B39A7">
        <w:rPr>
          <w:rFonts w:ascii="Arial" w:hAnsi="Arial" w:cs="Arial"/>
        </w:rPr>
        <w:t>: Common European Guidelines on the Transition from Institutional to Community-based Care, European Expert Group on the Transition from Institutional to Community-based Care</w:t>
      </w:r>
      <w:r w:rsidRPr="008B39A7">
        <w:rPr>
          <w:rFonts w:ascii="Arial" w:hAnsi="Arial" w:cs="Arial"/>
          <w:lang w:val="en-US"/>
        </w:rPr>
        <w:t>, 2012</w:t>
      </w:r>
    </w:p>
    <w:p w:rsidR="00820F70" w:rsidRPr="008B39A7" w:rsidRDefault="00820F70" w:rsidP="00820F70">
      <w:pPr>
        <w:jc w:val="both"/>
        <w:rPr>
          <w:rFonts w:ascii="Arial" w:hAnsi="Arial" w:cs="Arial"/>
          <w:lang w:val="en-US"/>
        </w:rPr>
      </w:pPr>
      <w:r w:rsidRPr="008B39A7">
        <w:rPr>
          <w:rFonts w:ascii="Arial" w:hAnsi="Arial" w:cs="Arial"/>
          <w:lang w:val="en-US"/>
        </w:rPr>
        <w:t xml:space="preserve">The Initial Report of Montenegro on Implementation of the Convention on the Rights of Persons with Disabilities, available at: </w:t>
      </w:r>
      <w:hyperlink r:id="rId19" w:history="1">
        <w:r w:rsidRPr="008B39A7">
          <w:rPr>
            <w:rStyle w:val="Hyperlink"/>
            <w:rFonts w:ascii="Arial" w:hAnsi="Arial" w:cs="Arial"/>
            <w:lang w:val="en-US"/>
          </w:rPr>
          <w:t>http://tbinternet.ohchr.org/_layouts/treatybodyexternal/Download.aspx?symbolno=CRPD%2fC%2fMNE%2f1&amp;Lang=en</w:t>
        </w:r>
      </w:hyperlink>
    </w:p>
    <w:p w:rsidR="0055026E" w:rsidRPr="008B39A7" w:rsidRDefault="0055026E" w:rsidP="00820F70">
      <w:pPr>
        <w:jc w:val="both"/>
        <w:rPr>
          <w:rFonts w:ascii="Arial" w:hAnsi="Arial" w:cs="Arial"/>
          <w:lang w:val="en-US"/>
        </w:rPr>
      </w:pPr>
      <w:r w:rsidRPr="008B39A7">
        <w:rPr>
          <w:rFonts w:ascii="Arial" w:hAnsi="Arial" w:cs="Arial"/>
          <w:lang w:val="en-US"/>
        </w:rPr>
        <w:t>Marieta Dimitrova and Valentina Hristakieva, Effective rights for mental health patients-Bulgaria, 2016 (a document owned by Human Rights Action)</w:t>
      </w:r>
    </w:p>
    <w:p w:rsidR="00820F70" w:rsidRPr="008B39A7" w:rsidRDefault="00820F70" w:rsidP="00820F70">
      <w:pPr>
        <w:jc w:val="both"/>
        <w:rPr>
          <w:rFonts w:ascii="Arial" w:hAnsi="Arial" w:cs="Arial"/>
          <w:lang w:val="en-US"/>
        </w:rPr>
      </w:pPr>
      <w:r w:rsidRPr="008B39A7">
        <w:rPr>
          <w:rFonts w:ascii="Arial" w:hAnsi="Arial" w:cs="Arial"/>
          <w:lang w:val="en-US"/>
        </w:rPr>
        <w:t xml:space="preserve">Mirjana Radović, Olivera Vulić and Danilo Ajković, Respect for human rights of patients placed in psychiatric institutions (in Special Psychiatric Hospital in Kotor, psychiatric unit at the General Hospital in Nikšić and Psychiatric clinic at the Clinical Centre of Montenegro) report of NGO monitoring team: Human Rights Action (HRA), Centre for antidiscrimination ”EQUISTA”, Centre for civic education (CCE), Women’s safe house, Podgorica 2013, available at </w:t>
      </w:r>
      <w:hyperlink r:id="rId20" w:history="1">
        <w:r w:rsidRPr="008B39A7">
          <w:rPr>
            <w:rStyle w:val="Hyperlink"/>
            <w:rFonts w:ascii="Arial" w:hAnsi="Arial" w:cs="Arial"/>
            <w:lang w:val="en-US"/>
          </w:rPr>
          <w:t>http://www.hraction.org/wp-content/uploads/Izvjestaj_Dobrota_CG.pdf</w:t>
        </w:r>
      </w:hyperlink>
      <w:r w:rsidRPr="008B39A7">
        <w:rPr>
          <w:rFonts w:ascii="Arial" w:hAnsi="Arial" w:cs="Arial"/>
          <w:lang w:val="en-US"/>
        </w:rPr>
        <w:t xml:space="preserve"> (accessed on 30/01/2017)</w:t>
      </w:r>
    </w:p>
    <w:p w:rsidR="00820F70" w:rsidRPr="008B39A7" w:rsidRDefault="00820F70" w:rsidP="00820F70">
      <w:pPr>
        <w:jc w:val="both"/>
        <w:rPr>
          <w:rFonts w:ascii="Arial" w:hAnsi="Arial" w:cs="Arial"/>
          <w:lang w:val="en-US"/>
        </w:rPr>
      </w:pPr>
      <w:r w:rsidRPr="008B39A7">
        <w:rPr>
          <w:rFonts w:ascii="Arial" w:hAnsi="Arial" w:cs="Arial"/>
          <w:lang w:val="en-US"/>
        </w:rPr>
        <w:t xml:space="preserve">The Principles for the Protection of Persons with mental </w:t>
      </w:r>
      <w:r w:rsidR="00EF2AF4" w:rsidRPr="008B39A7">
        <w:rPr>
          <w:rFonts w:ascii="Arial" w:hAnsi="Arial" w:cs="Arial"/>
          <w:lang w:val="en-US"/>
        </w:rPr>
        <w:t>disabilities</w:t>
      </w:r>
      <w:r w:rsidRPr="008B39A7">
        <w:rPr>
          <w:rFonts w:ascii="Arial" w:hAnsi="Arial" w:cs="Arial"/>
          <w:lang w:val="en-US"/>
        </w:rPr>
        <w:t xml:space="preserve"> and for the Improvement of Mental Health Care, UN General Assembly, A/RES/46/119 (1991), available at: </w:t>
      </w:r>
      <w:hyperlink r:id="rId21" w:history="1">
        <w:r w:rsidRPr="008B39A7">
          <w:rPr>
            <w:rStyle w:val="Hyperlink"/>
            <w:rFonts w:ascii="Arial" w:hAnsi="Arial" w:cs="Arial"/>
            <w:lang w:val="en-US"/>
          </w:rPr>
          <w:t>http://www.un.org/documents/ga/res/46/a46r119.htm</w:t>
        </w:r>
      </w:hyperlink>
    </w:p>
    <w:p w:rsidR="00820F70" w:rsidRPr="008B39A7" w:rsidRDefault="00820F70" w:rsidP="00820F70">
      <w:pPr>
        <w:jc w:val="both"/>
        <w:rPr>
          <w:rFonts w:ascii="Arial" w:hAnsi="Arial" w:cs="Arial"/>
          <w:lang w:val="en-US"/>
        </w:rPr>
      </w:pPr>
      <w:r w:rsidRPr="008B39A7">
        <w:rPr>
          <w:rFonts w:ascii="Arial" w:hAnsi="Arial" w:cs="Arial"/>
          <w:lang w:val="en-US"/>
        </w:rPr>
        <w:t xml:space="preserve">The Standard Rules on the Equalization of Opportunities for Persons with Disabilities, UN General Assembly, A/RES/48/96 (1993), available at: </w:t>
      </w:r>
      <w:hyperlink r:id="rId22" w:history="1">
        <w:r w:rsidRPr="008B39A7">
          <w:rPr>
            <w:rStyle w:val="Hyperlink"/>
            <w:rFonts w:ascii="Arial" w:hAnsi="Arial" w:cs="Arial"/>
            <w:lang w:val="en-US"/>
          </w:rPr>
          <w:t>http://www.un.org/esa/socdev/enable/dissre00.htm</w:t>
        </w:r>
      </w:hyperlink>
    </w:p>
    <w:p w:rsidR="00820F70" w:rsidRPr="008B39A7" w:rsidRDefault="00820F70" w:rsidP="00820F70">
      <w:pPr>
        <w:jc w:val="both"/>
        <w:rPr>
          <w:rFonts w:ascii="Arial" w:hAnsi="Arial" w:cs="Arial"/>
          <w:lang w:val="en-US"/>
        </w:rPr>
      </w:pPr>
      <w:r w:rsidRPr="008B39A7">
        <w:rPr>
          <w:rFonts w:ascii="Arial" w:hAnsi="Arial" w:cs="Arial"/>
        </w:rPr>
        <w:t>Strategy for the Integration of Persons with Disabilities for period</w:t>
      </w:r>
      <w:r w:rsidRPr="008B39A7">
        <w:rPr>
          <w:rFonts w:ascii="Arial" w:hAnsi="Arial" w:cs="Arial"/>
          <w:lang w:val="en-US"/>
        </w:rPr>
        <w:t xml:space="preserve"> until 2020</w:t>
      </w:r>
    </w:p>
    <w:p w:rsidR="00820F70" w:rsidRPr="008B39A7" w:rsidRDefault="00820F70" w:rsidP="00820F70">
      <w:pPr>
        <w:jc w:val="both"/>
        <w:rPr>
          <w:rFonts w:ascii="Arial" w:hAnsi="Arial" w:cs="Arial"/>
        </w:rPr>
      </w:pPr>
    </w:p>
    <w:p w:rsidR="00820F70" w:rsidRPr="008B39A7" w:rsidRDefault="00820F70" w:rsidP="00820F70">
      <w:pPr>
        <w:jc w:val="both"/>
        <w:rPr>
          <w:rFonts w:ascii="Arial" w:eastAsiaTheme="majorEastAsia" w:hAnsi="Arial" w:cs="Arial"/>
          <w:caps/>
          <w:sz w:val="22"/>
          <w:szCs w:val="22"/>
        </w:rPr>
      </w:pPr>
    </w:p>
    <w:sectPr w:rsidR="00820F70" w:rsidRPr="008B39A7" w:rsidSect="00820F70">
      <w:pgSz w:w="12240" w:h="15840"/>
      <w:pgMar w:top="1440" w:right="1440" w:bottom="1440" w:left="1440" w:header="720" w:footer="720" w:gutter="0"/>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5FDF2E3" w15:done="0"/>
  <w15:commentEx w15:paraId="0A5BD6D8" w15:done="0"/>
  <w15:commentEx w15:paraId="004DD0EC" w15:done="0"/>
  <w15:commentEx w15:paraId="4454A6E8" w15:done="0"/>
  <w15:commentEx w15:paraId="7E93DC75" w15:done="0"/>
  <w15:commentEx w15:paraId="097D7C5A" w15:done="0"/>
  <w15:commentEx w15:paraId="2E184850" w15:done="0"/>
  <w15:commentEx w15:paraId="749AE0B4" w15:done="0"/>
  <w15:commentEx w15:paraId="74AB49B5" w15:done="0"/>
  <w15:commentEx w15:paraId="6A378961" w15:done="0"/>
  <w15:commentEx w15:paraId="6F9E4C57" w15:done="0"/>
  <w15:commentEx w15:paraId="26E39A58" w15:done="0"/>
  <w15:commentEx w15:paraId="04A4FBD0" w15:done="0"/>
  <w15:commentEx w15:paraId="485D05DF" w15:done="0"/>
  <w15:commentEx w15:paraId="33B71567" w15:done="0"/>
  <w15:commentEx w15:paraId="11BCDEA5" w15:done="0"/>
  <w15:commentEx w15:paraId="15B62BB2" w15:done="0"/>
  <w15:commentEx w15:paraId="13C88349" w15:done="0"/>
  <w15:commentEx w15:paraId="210110B7" w15:done="0"/>
  <w15:commentEx w15:paraId="7FF33F1B" w15:done="0"/>
  <w15:commentEx w15:paraId="7285586B" w15:done="0"/>
  <w15:commentEx w15:paraId="31BA10CF" w15:done="0"/>
  <w15:commentEx w15:paraId="4543AE3E" w15:done="0"/>
  <w15:commentEx w15:paraId="103770D1" w15:done="0"/>
  <w15:commentEx w15:paraId="6110D980" w15:done="0"/>
  <w15:commentEx w15:paraId="54400E67" w15:done="0"/>
  <w15:commentEx w15:paraId="03474003" w15:done="0"/>
  <w15:commentEx w15:paraId="0EBE4850" w15:done="0"/>
  <w15:commentEx w15:paraId="2C42D711" w15:done="0"/>
  <w15:commentEx w15:paraId="23339DC7" w15:done="0"/>
  <w15:commentEx w15:paraId="46058AC0" w15:done="0"/>
  <w15:commentEx w15:paraId="417CC9AD" w15:done="0"/>
  <w15:commentEx w15:paraId="4F355CA5" w15:done="0"/>
  <w15:commentEx w15:paraId="3B02F8AD" w15:done="0"/>
  <w15:commentEx w15:paraId="47DBA4EF" w15:done="0"/>
  <w15:commentEx w15:paraId="38B6CA0D" w15:done="0"/>
  <w15:commentEx w15:paraId="1C4F6015" w15:done="0"/>
  <w15:commentEx w15:paraId="529B5EB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9E0" w:rsidRDefault="008059E0" w:rsidP="00BB23E2">
      <w:pPr>
        <w:spacing w:before="0" w:after="0" w:line="240" w:lineRule="auto"/>
      </w:pPr>
      <w:r>
        <w:separator/>
      </w:r>
    </w:p>
  </w:endnote>
  <w:endnote w:type="continuationSeparator" w:id="0">
    <w:p w:rsidR="008059E0" w:rsidRDefault="008059E0" w:rsidP="00BB23E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A7" w:rsidRDefault="008B39A7" w:rsidP="009F1BF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B39A7" w:rsidRDefault="008B39A7" w:rsidP="00130CB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A7" w:rsidRDefault="008B39A7" w:rsidP="009F1BF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5466">
      <w:rPr>
        <w:rStyle w:val="PageNumber"/>
        <w:noProof/>
      </w:rPr>
      <w:t>1</w:t>
    </w:r>
    <w:r>
      <w:rPr>
        <w:rStyle w:val="PageNumber"/>
      </w:rPr>
      <w:fldChar w:fldCharType="end"/>
    </w:r>
  </w:p>
  <w:p w:rsidR="008B39A7" w:rsidRDefault="008B39A7" w:rsidP="0009091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A7" w:rsidRPr="007421CD" w:rsidRDefault="008B39A7" w:rsidP="00820F70">
    <w:pPr>
      <w:framePr w:wrap="around" w:vAnchor="text" w:hAnchor="margin" w:xAlign="right" w:y="1"/>
      <w:tabs>
        <w:tab w:val="center" w:pos="4320"/>
        <w:tab w:val="right" w:pos="8640"/>
      </w:tabs>
      <w:spacing w:after="0" w:line="240" w:lineRule="auto"/>
      <w:rPr>
        <w:rFonts w:ascii="Times New Roman" w:eastAsia="Times New Roman" w:hAnsi="Times New Roman" w:cs="Times New Roman"/>
        <w:szCs w:val="24"/>
        <w:lang w:val="en-US"/>
      </w:rPr>
    </w:pPr>
  </w:p>
  <w:p w:rsidR="008B39A7" w:rsidRPr="007421CD" w:rsidRDefault="008B39A7" w:rsidP="003E35B2">
    <w:pPr>
      <w:framePr w:wrap="around" w:vAnchor="text" w:hAnchor="margin" w:xAlign="right" w:y="1"/>
      <w:tabs>
        <w:tab w:val="center" w:pos="4320"/>
        <w:tab w:val="right" w:pos="8640"/>
      </w:tabs>
      <w:rPr>
        <w:rFonts w:ascii="Times New Roman" w:eastAsia="Times New Roman" w:hAnsi="Times New Roman"/>
        <w:szCs w:val="24"/>
        <w:lang w:val="en-US"/>
      </w:rPr>
    </w:pPr>
  </w:p>
  <w:p w:rsidR="008B39A7" w:rsidRPr="007421CD" w:rsidRDefault="008B39A7" w:rsidP="003E35B2">
    <w:pPr>
      <w:tabs>
        <w:tab w:val="center" w:pos="4320"/>
        <w:tab w:val="right" w:pos="8640"/>
      </w:tabs>
      <w:ind w:left="1260"/>
      <w:rPr>
        <w:rFonts w:ascii="Arial Narrow" w:eastAsia="Times New Roman" w:hAnsi="Arial Narrow"/>
        <w:sz w:val="19"/>
        <w:szCs w:val="19"/>
        <w:lang w:val="en-US"/>
      </w:rPr>
    </w:pPr>
    <w:r w:rsidRPr="00265A25">
      <w:rPr>
        <w:rFonts w:asciiTheme="majorHAnsi" w:eastAsia="Times New Roman" w:hAnsiTheme="majorHAnsi"/>
        <w:noProof/>
        <w:sz w:val="18"/>
        <w:lang w:eastAsia="en-GB"/>
      </w:rPr>
      <w:drawing>
        <wp:anchor distT="0" distB="0" distL="114300" distR="114300" simplePos="0" relativeHeight="251662336" behindDoc="1" locked="0" layoutInCell="1" allowOverlap="1" wp14:anchorId="61C59165" wp14:editId="7367A7A8">
          <wp:simplePos x="0" y="0"/>
          <wp:positionH relativeFrom="column">
            <wp:posOffset>-11430</wp:posOffset>
          </wp:positionH>
          <wp:positionV relativeFrom="paragraph">
            <wp:posOffset>115570</wp:posOffset>
          </wp:positionV>
          <wp:extent cx="640080" cy="367030"/>
          <wp:effectExtent l="0" t="0" r="7620" b="0"/>
          <wp:wrapNone/>
          <wp:docPr id="21" name="Picture 21" descr="http://tbn0.google.com/images?q=tbn:hdoFGoqqev9zlM:http://www.defmin.fi/files/703/textsize/EU_fl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0.google.com/images?q=tbn:hdoFGoqqev9zlM:http://www.defmin.fi/files/703/textsize/EU_flag.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40080" cy="367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39A7" w:rsidRPr="003E35B2" w:rsidRDefault="008B39A7" w:rsidP="003E35B2">
    <w:pPr>
      <w:tabs>
        <w:tab w:val="left" w:pos="1080"/>
        <w:tab w:val="center" w:pos="4320"/>
        <w:tab w:val="right" w:pos="8640"/>
      </w:tabs>
      <w:ind w:left="1080"/>
      <w:jc w:val="center"/>
      <w:rPr>
        <w:rFonts w:asciiTheme="majorHAnsi" w:eastAsia="Times New Roman" w:hAnsiTheme="majorHAnsi"/>
        <w:sz w:val="18"/>
      </w:rPr>
    </w:pPr>
    <w:r>
      <w:rPr>
        <w:rFonts w:asciiTheme="majorHAnsi" w:eastAsia="Times New Roman" w:hAnsiTheme="majorHAnsi"/>
        <w:sz w:val="18"/>
      </w:rPr>
      <w:t>P</w:t>
    </w:r>
    <w:r w:rsidRPr="007421CD">
      <w:rPr>
        <w:rFonts w:asciiTheme="majorHAnsi" w:eastAsia="Times New Roman" w:hAnsiTheme="majorHAnsi"/>
        <w:sz w:val="18"/>
        <w:lang w:val="sr-Cyrl-CS"/>
      </w:rPr>
      <w:t>roj</w:t>
    </w:r>
    <w:r>
      <w:rPr>
        <w:rFonts w:asciiTheme="majorHAnsi" w:eastAsia="Times New Roman" w:hAnsiTheme="majorHAnsi"/>
        <w:sz w:val="18"/>
      </w:rPr>
      <w:t>ect “Beyond exclusion – effective rights for mental health patients“</w:t>
    </w:r>
    <w:r w:rsidRPr="007421CD">
      <w:rPr>
        <w:rFonts w:asciiTheme="majorHAnsi" w:eastAsia="Times New Roman" w:hAnsiTheme="majorHAnsi"/>
        <w:sz w:val="18"/>
        <w:lang w:val="sr-Cyrl-CS"/>
      </w:rPr>
      <w:t xml:space="preserve"> </w:t>
    </w:r>
    <w:r>
      <w:rPr>
        <w:rFonts w:asciiTheme="majorHAnsi" w:eastAsia="Times New Roman" w:hAnsiTheme="majorHAnsi"/>
        <w:sz w:val="18"/>
      </w:rPr>
      <w:t>is supported by the European Commission, through Delegation of European Union in Montenegro.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9E0" w:rsidRDefault="008059E0" w:rsidP="00BB23E2">
      <w:pPr>
        <w:spacing w:before="0" w:after="0" w:line="240" w:lineRule="auto"/>
      </w:pPr>
      <w:r>
        <w:separator/>
      </w:r>
    </w:p>
  </w:footnote>
  <w:footnote w:type="continuationSeparator" w:id="0">
    <w:p w:rsidR="008059E0" w:rsidRDefault="008059E0" w:rsidP="00BB23E2">
      <w:pPr>
        <w:spacing w:before="0" w:after="0" w:line="240" w:lineRule="auto"/>
      </w:pPr>
      <w:r>
        <w:continuationSeparator/>
      </w:r>
    </w:p>
  </w:footnote>
  <w:footnote w:id="1">
    <w:p w:rsidR="008B39A7" w:rsidRPr="00820F70" w:rsidRDefault="008B39A7" w:rsidP="00820F70">
      <w:pPr>
        <w:pStyle w:val="FootnoteText"/>
        <w:rPr>
          <w:sz w:val="18"/>
          <w:szCs w:val="18"/>
        </w:rPr>
      </w:pPr>
      <w:r w:rsidRPr="00820F70">
        <w:rPr>
          <w:rStyle w:val="FootnoteReference"/>
          <w:sz w:val="18"/>
          <w:szCs w:val="18"/>
        </w:rPr>
        <w:footnoteRef/>
      </w:r>
      <w:r w:rsidRPr="00820F70">
        <w:rPr>
          <w:sz w:val="18"/>
          <w:szCs w:val="18"/>
        </w:rPr>
        <w:t xml:space="preserve"> Strategy for the Integration of Persons with Disabilities in Montenegro (2008 – 2016), </w:t>
      </w:r>
      <w:hyperlink r:id="rId1" w:history="1">
        <w:r w:rsidRPr="00820F70">
          <w:rPr>
            <w:rStyle w:val="Hyperlink"/>
            <w:sz w:val="18"/>
            <w:szCs w:val="18"/>
          </w:rPr>
          <w:t>http://www.mrs.gov.me/ResourceManager/FileDownload.aspx?rId=93285&amp;rType=2</w:t>
        </w:r>
      </w:hyperlink>
      <w:r w:rsidRPr="00820F70">
        <w:rPr>
          <w:sz w:val="18"/>
          <w:szCs w:val="18"/>
        </w:rPr>
        <w:t xml:space="preserve"> (accessed on 13</w:t>
      </w:r>
      <w:r>
        <w:rPr>
          <w:sz w:val="18"/>
          <w:szCs w:val="18"/>
        </w:rPr>
        <w:t xml:space="preserve"> January </w:t>
      </w:r>
      <w:r w:rsidRPr="00820F70">
        <w:rPr>
          <w:sz w:val="18"/>
          <w:szCs w:val="18"/>
        </w:rPr>
        <w:t xml:space="preserve">2017) </w:t>
      </w:r>
    </w:p>
  </w:footnote>
  <w:footnote w:id="2">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„Official Gazette of Montenegro-International agreements“ 2/2009</w:t>
      </w:r>
    </w:p>
  </w:footnote>
  <w:footnote w:id="3">
    <w:p w:rsidR="008B39A7" w:rsidRPr="00820F70" w:rsidRDefault="008B39A7" w:rsidP="00820F70">
      <w:pPr>
        <w:pStyle w:val="FootnoteText"/>
        <w:jc w:val="both"/>
        <w:rPr>
          <w:sz w:val="18"/>
          <w:szCs w:val="18"/>
          <w:lang w:val="en-US"/>
        </w:rPr>
      </w:pPr>
      <w:r w:rsidRPr="00820F70">
        <w:rPr>
          <w:rStyle w:val="FootnoteReference"/>
          <w:sz w:val="18"/>
          <w:szCs w:val="18"/>
        </w:rPr>
        <w:footnoteRef/>
      </w:r>
      <w:r w:rsidRPr="00820F70">
        <w:rPr>
          <w:sz w:val="18"/>
          <w:szCs w:val="18"/>
        </w:rPr>
        <w:t xml:space="preserve"> In the Special Psychiatric Hospital in Kotor almost a third of the patients are still staying, although there is no longer need for their hospital treatment, details below on page 37</w:t>
      </w:r>
      <w:r w:rsidRPr="00820F70">
        <w:rPr>
          <w:sz w:val="18"/>
          <w:szCs w:val="18"/>
          <w:lang w:val="en-US"/>
        </w:rPr>
        <w:t>.</w:t>
      </w:r>
    </w:p>
  </w:footnote>
  <w:footnote w:id="4">
    <w:p w:rsidR="008B39A7" w:rsidRPr="00820F70" w:rsidRDefault="008B39A7" w:rsidP="00820F70">
      <w:pPr>
        <w:pStyle w:val="FootnoteText"/>
        <w:jc w:val="both"/>
        <w:rPr>
          <w:sz w:val="18"/>
          <w:szCs w:val="18"/>
          <w:lang w:val="en-US"/>
        </w:rPr>
      </w:pPr>
      <w:r w:rsidRPr="00820F70">
        <w:rPr>
          <w:rStyle w:val="FootnoteReference"/>
          <w:sz w:val="18"/>
          <w:szCs w:val="18"/>
        </w:rPr>
        <w:footnoteRef/>
      </w:r>
      <w:r w:rsidRPr="00820F70">
        <w:rPr>
          <w:sz w:val="18"/>
          <w:szCs w:val="18"/>
        </w:rPr>
        <w:t xml:space="preserve"> </w:t>
      </w:r>
      <w:r w:rsidRPr="00C66CDD">
        <w:rPr>
          <w:sz w:val="18"/>
          <w:szCs w:val="18"/>
        </w:rPr>
        <w:t>Stanojković, M. Professional-methodological instruction for the formation of mental health services in community: the concept of mental health care in community, Collection of papers and recommendations - business capacity and community life: protecion of the rights of persons with disabilities, MDRI-S, 2014.</w:t>
      </w:r>
    </w:p>
  </w:footnote>
  <w:footnote w:id="5">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Mansell J, Knapp M, Beadle-Brown J and Beecham, J (2007) Deinstitutionalisation and community living – outcomes and costs: report of a European Study. Volume 2: Main Report. Canterbury: Tizard Centre, University of</w:t>
      </w:r>
      <w:r>
        <w:rPr>
          <w:sz w:val="18"/>
          <w:szCs w:val="18"/>
        </w:rPr>
        <w:t xml:space="preserve"> </w:t>
      </w:r>
      <w:r w:rsidRPr="00820F70">
        <w:rPr>
          <w:sz w:val="18"/>
          <w:szCs w:val="18"/>
        </w:rPr>
        <w:t>Kent</w:t>
      </w:r>
      <w:r>
        <w:rPr>
          <w:sz w:val="18"/>
          <w:szCs w:val="18"/>
        </w:rPr>
        <w:t>.</w:t>
      </w:r>
    </w:p>
  </w:footnote>
  <w:footnote w:id="6">
    <w:p w:rsidR="008B39A7" w:rsidRPr="00820F70" w:rsidRDefault="008B39A7" w:rsidP="00820F70">
      <w:pPr>
        <w:pStyle w:val="FootnoteText"/>
        <w:jc w:val="both"/>
        <w:rPr>
          <w:sz w:val="18"/>
          <w:szCs w:val="18"/>
        </w:rPr>
      </w:pPr>
      <w:r w:rsidRPr="00820F70">
        <w:rPr>
          <w:rStyle w:val="FootnoteReference"/>
          <w:sz w:val="18"/>
          <w:szCs w:val="18"/>
        </w:rPr>
        <w:footnoteRef/>
      </w:r>
      <w:hyperlink r:id="rId2" w:history="1">
        <w:r w:rsidRPr="00820F70">
          <w:rPr>
            <w:rStyle w:val="Hyperlink"/>
            <w:sz w:val="18"/>
            <w:szCs w:val="18"/>
          </w:rPr>
          <w:t>http://www.euro.who.int/en/health-topics/noncommunicable-diseases/mental-health/priority-areas/services-and-deinstitutionalization</w:t>
        </w:r>
      </w:hyperlink>
      <w:r w:rsidRPr="00820F70">
        <w:rPr>
          <w:sz w:val="18"/>
          <w:szCs w:val="18"/>
        </w:rPr>
        <w:t xml:space="preserve"> (accessed on 31</w:t>
      </w:r>
      <w:r w:rsidRPr="00820F70">
        <w:rPr>
          <w:sz w:val="18"/>
          <w:szCs w:val="18"/>
          <w:lang w:val="en-US"/>
        </w:rPr>
        <w:t>/</w:t>
      </w:r>
      <w:r w:rsidRPr="00820F70">
        <w:rPr>
          <w:sz w:val="18"/>
          <w:szCs w:val="18"/>
        </w:rPr>
        <w:t>12</w:t>
      </w:r>
      <w:r w:rsidRPr="00820F70">
        <w:rPr>
          <w:sz w:val="18"/>
          <w:szCs w:val="18"/>
          <w:lang w:val="en-US"/>
        </w:rPr>
        <w:t>/</w:t>
      </w:r>
      <w:r w:rsidRPr="00820F70">
        <w:rPr>
          <w:sz w:val="18"/>
          <w:szCs w:val="18"/>
        </w:rPr>
        <w:t>2016)</w:t>
      </w:r>
    </w:p>
  </w:footnote>
  <w:footnote w:id="7">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The European Mental Health Action Plan, Sixty-third session of the WHO Regional Committee for Europe</w:t>
      </w:r>
    </w:p>
    <w:p w:rsidR="008B39A7" w:rsidRPr="00820F70" w:rsidRDefault="008B39A7" w:rsidP="00820F70">
      <w:pPr>
        <w:pStyle w:val="FootnoteText"/>
        <w:jc w:val="both"/>
        <w:rPr>
          <w:sz w:val="18"/>
          <w:szCs w:val="18"/>
        </w:rPr>
      </w:pPr>
      <w:r w:rsidRPr="00820F70">
        <w:rPr>
          <w:sz w:val="18"/>
          <w:szCs w:val="18"/>
        </w:rPr>
        <w:t xml:space="preserve">Çeşme Izmir, Turkey, 16–19 September 2013, EUR/RC63/11, </w:t>
      </w:r>
      <w:hyperlink r:id="rId3" w:history="1">
        <w:r w:rsidRPr="00820F70">
          <w:rPr>
            <w:rStyle w:val="Hyperlink"/>
            <w:sz w:val="18"/>
            <w:szCs w:val="18"/>
          </w:rPr>
          <w:t>http://www.euro.who.int/en/health-topics/noncommunicable-diseases/mental-health/publications/2013/the-european-mental-health-action-plan</w:t>
        </w:r>
      </w:hyperlink>
      <w:r w:rsidRPr="00820F70">
        <w:rPr>
          <w:sz w:val="18"/>
          <w:szCs w:val="18"/>
        </w:rPr>
        <w:t xml:space="preserve"> (accessed on 31</w:t>
      </w:r>
      <w:r w:rsidRPr="00820F70">
        <w:rPr>
          <w:sz w:val="18"/>
          <w:szCs w:val="18"/>
          <w:lang w:val="en-US"/>
        </w:rPr>
        <w:t>/</w:t>
      </w:r>
      <w:r w:rsidRPr="00820F70">
        <w:rPr>
          <w:sz w:val="18"/>
          <w:szCs w:val="18"/>
        </w:rPr>
        <w:t>12</w:t>
      </w:r>
      <w:r w:rsidRPr="00820F70">
        <w:rPr>
          <w:sz w:val="18"/>
          <w:szCs w:val="18"/>
          <w:lang w:val="en-US"/>
        </w:rPr>
        <w:t>/</w:t>
      </w:r>
      <w:r w:rsidRPr="00820F70">
        <w:rPr>
          <w:sz w:val="18"/>
          <w:szCs w:val="18"/>
        </w:rPr>
        <w:t>2016)</w:t>
      </w:r>
    </w:p>
  </w:footnote>
  <w:footnote w:id="8">
    <w:p w:rsidR="008B39A7" w:rsidRPr="00284CA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Grunewald, 2003, Source: Common European Guidelines on the Transition from Institutional to Community-based Care, </w:t>
      </w:r>
      <w:r w:rsidRPr="00284CA0">
        <w:rPr>
          <w:sz w:val="18"/>
          <w:szCs w:val="18"/>
        </w:rPr>
        <w:t>European Expert Group on the Transition from Institutional to Community-based Care, Brussels, 2012</w:t>
      </w:r>
    </w:p>
  </w:footnote>
  <w:footnote w:id="9">
    <w:p w:rsidR="008B39A7" w:rsidRPr="008B39A7" w:rsidRDefault="008B39A7">
      <w:pPr>
        <w:pStyle w:val="FootnoteText"/>
        <w:rPr>
          <w:sz w:val="18"/>
          <w:szCs w:val="18"/>
          <w:lang w:val="en-US"/>
        </w:rPr>
      </w:pPr>
      <w:r w:rsidRPr="008B39A7">
        <w:rPr>
          <w:rStyle w:val="FootnoteReference"/>
          <w:sz w:val="18"/>
          <w:szCs w:val="18"/>
        </w:rPr>
        <w:footnoteRef/>
      </w:r>
      <w:r w:rsidRPr="008B39A7">
        <w:rPr>
          <w:sz w:val="18"/>
          <w:szCs w:val="18"/>
        </w:rPr>
        <w:t xml:space="preserve"> http://www.driadvocacy.org/media-gallery/our-reports-publications/</w:t>
      </w:r>
    </w:p>
  </w:footnote>
  <w:footnote w:id="10">
    <w:p w:rsidR="008B39A7" w:rsidRPr="008B39A7" w:rsidRDefault="008B39A7">
      <w:pPr>
        <w:pStyle w:val="FootnoteText"/>
        <w:rPr>
          <w:sz w:val="18"/>
          <w:szCs w:val="18"/>
          <w:lang w:val="en-US"/>
        </w:rPr>
      </w:pPr>
      <w:r w:rsidRPr="008B39A7">
        <w:rPr>
          <w:rStyle w:val="FootnoteReference"/>
          <w:sz w:val="18"/>
          <w:szCs w:val="18"/>
        </w:rPr>
        <w:footnoteRef/>
      </w:r>
      <w:r w:rsidRPr="008B39A7">
        <w:rPr>
          <w:sz w:val="18"/>
          <w:szCs w:val="18"/>
        </w:rPr>
        <w:t xml:space="preserve"> http://mdac.org/en/resources</w:t>
      </w:r>
    </w:p>
  </w:footnote>
  <w:footnote w:id="11">
    <w:p w:rsidR="008B39A7" w:rsidRPr="008B39A7" w:rsidRDefault="008B39A7">
      <w:pPr>
        <w:pStyle w:val="FootnoteText"/>
        <w:rPr>
          <w:sz w:val="18"/>
          <w:szCs w:val="18"/>
          <w:lang w:val="en-US"/>
        </w:rPr>
      </w:pPr>
      <w:r w:rsidRPr="008B39A7">
        <w:rPr>
          <w:rStyle w:val="FootnoteReference"/>
          <w:sz w:val="18"/>
          <w:szCs w:val="18"/>
        </w:rPr>
        <w:footnoteRef/>
      </w:r>
      <w:r w:rsidRPr="008B39A7">
        <w:rPr>
          <w:sz w:val="18"/>
          <w:szCs w:val="18"/>
        </w:rPr>
        <w:t xml:space="preserve"> </w:t>
      </w:r>
      <w:r w:rsidRPr="00284CA0">
        <w:rPr>
          <w:sz w:val="18"/>
          <w:szCs w:val="18"/>
        </w:rPr>
        <w:t>https://www.amnesty.org/en/latest/research/</w:t>
      </w:r>
    </w:p>
  </w:footnote>
  <w:footnote w:id="12">
    <w:p w:rsidR="008B39A7" w:rsidRPr="008B39A7" w:rsidRDefault="008B39A7">
      <w:pPr>
        <w:pStyle w:val="FootnoteText"/>
        <w:rPr>
          <w:sz w:val="18"/>
          <w:szCs w:val="18"/>
          <w:lang w:val="en-US"/>
        </w:rPr>
      </w:pPr>
      <w:r w:rsidRPr="008B39A7">
        <w:rPr>
          <w:rStyle w:val="FootnoteReference"/>
          <w:sz w:val="18"/>
          <w:szCs w:val="18"/>
        </w:rPr>
        <w:footnoteRef/>
      </w:r>
      <w:r w:rsidRPr="008B39A7">
        <w:rPr>
          <w:sz w:val="18"/>
          <w:szCs w:val="18"/>
        </w:rPr>
        <w:t xml:space="preserve"> https://www.hrw.org/publications</w:t>
      </w:r>
    </w:p>
  </w:footnote>
  <w:footnote w:id="13">
    <w:p w:rsidR="008B39A7" w:rsidRPr="00820F70" w:rsidRDefault="008B39A7" w:rsidP="00FB5699">
      <w:pPr>
        <w:pStyle w:val="FootnoteText"/>
        <w:jc w:val="both"/>
        <w:rPr>
          <w:sz w:val="18"/>
          <w:szCs w:val="18"/>
        </w:rPr>
      </w:pPr>
      <w:r w:rsidRPr="00820F70">
        <w:rPr>
          <w:rStyle w:val="FootnoteReference"/>
          <w:sz w:val="18"/>
          <w:szCs w:val="18"/>
        </w:rPr>
        <w:footnoteRef/>
      </w:r>
      <w:r w:rsidRPr="00820F70">
        <w:rPr>
          <w:sz w:val="18"/>
          <w:szCs w:val="18"/>
        </w:rPr>
        <w:t xml:space="preserve"> Law on ratification of European Convention for the Protection of Human Rights and Fundamental Freedoms, “Official Gazette of Montenegro – International agreements ", br. 9/2003 i 5/2005.</w:t>
      </w:r>
    </w:p>
  </w:footnote>
  <w:footnote w:id="14">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„Official Gazette of Montenegro – International agreements“ 2/2009</w:t>
      </w:r>
    </w:p>
  </w:footnote>
  <w:footnote w:id="15">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Stanev v. Bulgaria 36760/06 (2012) ECHR 46, (2012)</w:t>
      </w:r>
    </w:p>
  </w:footnote>
  <w:footnote w:id="16">
    <w:p w:rsidR="008B39A7" w:rsidRPr="00820F70" w:rsidRDefault="008B39A7" w:rsidP="00F70825">
      <w:pPr>
        <w:pStyle w:val="FootnoteText"/>
        <w:jc w:val="both"/>
        <w:rPr>
          <w:sz w:val="18"/>
          <w:szCs w:val="18"/>
        </w:rPr>
      </w:pPr>
      <w:r w:rsidRPr="00820F70">
        <w:rPr>
          <w:rStyle w:val="FootnoteReference"/>
          <w:sz w:val="18"/>
          <w:szCs w:val="18"/>
        </w:rPr>
        <w:footnoteRef/>
      </w:r>
      <w:r w:rsidRPr="00820F70">
        <w:rPr>
          <w:sz w:val="18"/>
          <w:szCs w:val="18"/>
        </w:rPr>
        <w:t xml:space="preserve"> Council of Europe, Commissioner for Human Rights, </w:t>
      </w:r>
      <w:r w:rsidRPr="00820F70">
        <w:rPr>
          <w:i/>
          <w:sz w:val="18"/>
          <w:szCs w:val="18"/>
        </w:rPr>
        <w:t xml:space="preserve">Who Gets To Decide? Right to legal capacity for persons with intellectual and psychosocial disabilities, </w:t>
      </w:r>
      <w:r w:rsidRPr="00820F70">
        <w:rPr>
          <w:sz w:val="18"/>
          <w:szCs w:val="18"/>
        </w:rPr>
        <w:t>CommDH/Isse Paper (2012)2, p.5.</w:t>
      </w:r>
    </w:p>
  </w:footnote>
  <w:footnote w:id="17">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-Dimitrova Marieta and Hristakieva Valentina, Effective rights for mental health patients-Bulgaria, 2016 (a document owned by Human Rights Action)</w:t>
      </w:r>
    </w:p>
  </w:footnote>
  <w:footnote w:id="18">
    <w:p w:rsidR="008B39A7" w:rsidRPr="00820F70" w:rsidRDefault="008B39A7" w:rsidP="00820F70">
      <w:pPr>
        <w:pStyle w:val="FootnoteText"/>
        <w:jc w:val="both"/>
        <w:rPr>
          <w:sz w:val="18"/>
          <w:szCs w:val="18"/>
          <w:lang w:val="en-US"/>
        </w:rPr>
      </w:pPr>
      <w:r w:rsidRPr="00820F70">
        <w:rPr>
          <w:rStyle w:val="FootnoteReference"/>
          <w:sz w:val="18"/>
          <w:szCs w:val="18"/>
        </w:rPr>
        <w:footnoteRef/>
      </w:r>
      <w:r w:rsidRPr="00820F70">
        <w:rPr>
          <w:sz w:val="18"/>
          <w:szCs w:val="18"/>
        </w:rPr>
        <w:t xml:space="preserve"> AJUPID Guide of promising practices on legal capacity and access to justice, available at: http://www.ajupid.eu/images/documents/promising_pratices/BAG_AJUPID_UK_2015_BV.pdf</w:t>
      </w:r>
    </w:p>
  </w:footnote>
  <w:footnote w:id="19">
    <w:p w:rsidR="008B39A7" w:rsidRPr="00820F70" w:rsidRDefault="008B39A7" w:rsidP="00820F70">
      <w:pPr>
        <w:pStyle w:val="FootnoteText"/>
        <w:jc w:val="both"/>
        <w:rPr>
          <w:sz w:val="18"/>
          <w:szCs w:val="18"/>
          <w:lang w:val="en-US"/>
        </w:rPr>
      </w:pPr>
      <w:r w:rsidRPr="00820F70">
        <w:rPr>
          <w:rStyle w:val="FootnoteReference"/>
          <w:sz w:val="18"/>
          <w:szCs w:val="18"/>
        </w:rPr>
        <w:footnoteRef/>
      </w:r>
      <w:r w:rsidRPr="00820F70">
        <w:rPr>
          <w:sz w:val="18"/>
          <w:szCs w:val="18"/>
        </w:rPr>
        <w:t xml:space="preserve"> In Bulgaria there is partial and complete deprivation of legal capacity. According to data from 2012, 7,500 persons were deprived of legal capacity, half of which are located in specialized institutions. To over 80% of the persons in institutions that are deprived of legal capacity, frequently director of the institution is appointed as their guardian.</w:t>
      </w:r>
    </w:p>
  </w:footnote>
  <w:footnote w:id="20">
    <w:p w:rsidR="008B39A7" w:rsidRPr="00D67F07" w:rsidRDefault="008B39A7" w:rsidP="00820F70">
      <w:pPr>
        <w:pStyle w:val="FootnoteText"/>
        <w:jc w:val="both"/>
        <w:rPr>
          <w:sz w:val="18"/>
          <w:szCs w:val="18"/>
        </w:rPr>
      </w:pPr>
      <w:r w:rsidRPr="00D67F07">
        <w:rPr>
          <w:rStyle w:val="FootnoteReference"/>
          <w:sz w:val="18"/>
          <w:szCs w:val="18"/>
        </w:rPr>
        <w:footnoteRef/>
      </w:r>
      <w:r w:rsidRPr="00D67F07">
        <w:rPr>
          <w:sz w:val="18"/>
          <w:szCs w:val="18"/>
        </w:rPr>
        <w:t xml:space="preserve"> Souce: </w:t>
      </w:r>
      <w:hyperlink r:id="rId4" w:history="1">
        <w:r w:rsidRPr="00D67F07">
          <w:rPr>
            <w:rStyle w:val="Hyperlink"/>
            <w:sz w:val="18"/>
            <w:szCs w:val="18"/>
          </w:rPr>
          <w:t>http://ec.europa.eu/regional_policy/en/policy/themes/social-inclusion/desinstit/</w:t>
        </w:r>
      </w:hyperlink>
      <w:r w:rsidRPr="00D67F07">
        <w:rPr>
          <w:sz w:val="18"/>
          <w:szCs w:val="18"/>
        </w:rPr>
        <w:t xml:space="preserve"> (accessed on 30/12/2016)</w:t>
      </w:r>
    </w:p>
  </w:footnote>
  <w:footnote w:id="21">
    <w:p w:rsidR="008B39A7" w:rsidRPr="00D67F07" w:rsidRDefault="008B39A7">
      <w:pPr>
        <w:pStyle w:val="FootnoteText"/>
        <w:rPr>
          <w:sz w:val="18"/>
          <w:szCs w:val="18"/>
          <w:lang w:val="en-US"/>
        </w:rPr>
      </w:pPr>
      <w:r w:rsidRPr="00D67F07">
        <w:rPr>
          <w:rStyle w:val="FootnoteReference"/>
          <w:sz w:val="18"/>
          <w:szCs w:val="18"/>
        </w:rPr>
        <w:footnoteRef/>
      </w:r>
      <w:r w:rsidRPr="00D67F07">
        <w:rPr>
          <w:sz w:val="18"/>
          <w:szCs w:val="18"/>
        </w:rPr>
        <w:t xml:space="preserve"> </w:t>
      </w:r>
      <w:r w:rsidRPr="00D67F07">
        <w:rPr>
          <w:sz w:val="18"/>
          <w:szCs w:val="18"/>
          <w:lang w:val="en-US"/>
        </w:rPr>
        <w:t xml:space="preserve">European Disability Strategy 2010-2020: A Renewed Commitment to a Barrier-Free Europe, European Commission, Brussels, 15.11.2010. </w:t>
      </w:r>
    </w:p>
  </w:footnote>
  <w:footnote w:id="22">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It contains measures for reduce of disparities and equalize the powers of various of EU member states (in terms of income, wealth and opportunities)</w:t>
      </w:r>
    </w:p>
  </w:footnote>
  <w:footnote w:id="23">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Internal Guidance on Ex Ante Conditionalities for the European Structural and Investment Funds, 2014, </w:t>
      </w:r>
      <w:hyperlink r:id="rId5" w:history="1">
        <w:r w:rsidRPr="00820F70">
          <w:rPr>
            <w:rStyle w:val="Hyperlink"/>
            <w:sz w:val="18"/>
            <w:szCs w:val="18"/>
          </w:rPr>
          <w:t>http://ec.europa.eu/regional_policy/index.cfm/en/information/legislation/guidance/</w:t>
        </w:r>
      </w:hyperlink>
      <w:r w:rsidRPr="00820F70">
        <w:rPr>
          <w:sz w:val="18"/>
          <w:szCs w:val="18"/>
        </w:rPr>
        <w:t xml:space="preserve"> (accessed on 13/01/2017)</w:t>
      </w:r>
      <w:r w:rsidRPr="00820F70">
        <w:rPr>
          <w:sz w:val="18"/>
          <w:szCs w:val="18"/>
        </w:rPr>
        <w:cr/>
      </w:r>
    </w:p>
  </w:footnote>
  <w:footnote w:id="24">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National service framework for mental health, 1999, </w:t>
      </w:r>
      <w:hyperlink r:id="rId6" w:history="1">
        <w:r w:rsidRPr="00820F70">
          <w:rPr>
            <w:rStyle w:val="Hyperlink"/>
            <w:sz w:val="18"/>
            <w:szCs w:val="18"/>
          </w:rPr>
          <w:t>https://www.gov.uk/government/uploads/system/uploads/attachment_data/file/198051/National_Service_Framework_for_Mental_Health.pdf</w:t>
        </w:r>
      </w:hyperlink>
      <w:r w:rsidRPr="00820F70">
        <w:rPr>
          <w:sz w:val="18"/>
          <w:szCs w:val="18"/>
        </w:rPr>
        <w:t xml:space="preserve"> (accessed on 13/01/2017)</w:t>
      </w:r>
    </w:p>
  </w:footnote>
  <w:footnote w:id="25">
    <w:p w:rsidR="008B39A7" w:rsidRPr="00C66CDD" w:rsidRDefault="008B39A7" w:rsidP="00C66CDD">
      <w:pPr>
        <w:pStyle w:val="FootnoteText"/>
        <w:rPr>
          <w:sz w:val="18"/>
          <w:szCs w:val="18"/>
        </w:rPr>
      </w:pPr>
      <w:r w:rsidRPr="00820F70">
        <w:rPr>
          <w:rStyle w:val="FootnoteReference"/>
          <w:sz w:val="18"/>
          <w:szCs w:val="18"/>
        </w:rPr>
        <w:footnoteRef/>
      </w:r>
      <w:r w:rsidRPr="00820F70">
        <w:rPr>
          <w:sz w:val="18"/>
          <w:szCs w:val="18"/>
        </w:rPr>
        <w:t xml:space="preserve"> </w:t>
      </w:r>
      <w:hyperlink r:id="rId7" w:history="1">
        <w:r w:rsidRPr="00CA012D">
          <w:rPr>
            <w:rStyle w:val="Hyperlink"/>
            <w:sz w:val="18"/>
            <w:szCs w:val="18"/>
          </w:rPr>
          <w:t>http://www.mindfreedom.org/kb/mental-health-alternatives/finland-open-dialogue/open-dialogue-finland-outcomes.pdf/at_download/file</w:t>
        </w:r>
      </w:hyperlink>
      <w:r>
        <w:rPr>
          <w:sz w:val="18"/>
          <w:szCs w:val="18"/>
        </w:rPr>
        <w:t>.</w:t>
      </w:r>
    </w:p>
  </w:footnote>
  <w:footnote w:id="26">
    <w:p w:rsidR="008B39A7" w:rsidRPr="00820F70" w:rsidRDefault="008B39A7" w:rsidP="00820F70">
      <w:pPr>
        <w:pStyle w:val="FootnoteText"/>
        <w:jc w:val="both"/>
        <w:rPr>
          <w:sz w:val="18"/>
          <w:szCs w:val="18"/>
          <w:lang w:val="en-US"/>
        </w:rPr>
      </w:pPr>
      <w:r w:rsidRPr="00820F70">
        <w:rPr>
          <w:rStyle w:val="FootnoteReference"/>
          <w:sz w:val="18"/>
          <w:szCs w:val="18"/>
        </w:rPr>
        <w:footnoteRef/>
      </w:r>
      <w:r w:rsidRPr="00820F70">
        <w:rPr>
          <w:sz w:val="18"/>
          <w:szCs w:val="18"/>
        </w:rPr>
        <w:t xml:space="preserve"> Source: Common European Guidelines on the Transition from Institutional to Community-based Care</w:t>
      </w:r>
    </w:p>
  </w:footnote>
  <w:footnote w:id="27">
    <w:p w:rsidR="008B39A7" w:rsidRPr="00820F70" w:rsidRDefault="008B39A7" w:rsidP="00C66CDD">
      <w:pPr>
        <w:pStyle w:val="FootnoteText"/>
        <w:rPr>
          <w:sz w:val="18"/>
          <w:szCs w:val="18"/>
        </w:rPr>
      </w:pPr>
      <w:r w:rsidRPr="00820F70">
        <w:rPr>
          <w:rStyle w:val="FootnoteReference"/>
          <w:sz w:val="18"/>
          <w:szCs w:val="18"/>
        </w:rPr>
        <w:footnoteRef/>
      </w:r>
      <w:r w:rsidRPr="00820F70">
        <w:rPr>
          <w:sz w:val="18"/>
          <w:szCs w:val="18"/>
        </w:rPr>
        <w:t xml:space="preserve"> </w:t>
      </w:r>
      <w:r w:rsidRPr="00820F70">
        <w:rPr>
          <w:sz w:val="18"/>
          <w:szCs w:val="18"/>
          <w:lang w:val="en-US"/>
        </w:rPr>
        <w:t>Source of information</w:t>
      </w:r>
      <w:r w:rsidRPr="00820F70">
        <w:rPr>
          <w:sz w:val="18"/>
          <w:szCs w:val="18"/>
        </w:rPr>
        <w:t>: Valentina Hristakeva (</w:t>
      </w:r>
      <w:r w:rsidRPr="00820F70">
        <w:rPr>
          <w:sz w:val="18"/>
          <w:szCs w:val="18"/>
          <w:lang w:val="en-US"/>
        </w:rPr>
        <w:t>D</w:t>
      </w:r>
      <w:r w:rsidRPr="00820F70">
        <w:rPr>
          <w:sz w:val="18"/>
          <w:szCs w:val="18"/>
        </w:rPr>
        <w:t>ire</w:t>
      </w:r>
      <w:r w:rsidRPr="00820F70">
        <w:rPr>
          <w:sz w:val="18"/>
          <w:szCs w:val="18"/>
          <w:lang w:val="en-US"/>
        </w:rPr>
        <w:t>ctor of</w:t>
      </w:r>
      <w:r w:rsidRPr="00820F70">
        <w:rPr>
          <w:sz w:val="18"/>
          <w:szCs w:val="18"/>
        </w:rPr>
        <w:t xml:space="preserve"> </w:t>
      </w:r>
      <w:r w:rsidRPr="00820F70">
        <w:rPr>
          <w:i/>
          <w:sz w:val="18"/>
          <w:szCs w:val="18"/>
        </w:rPr>
        <w:t>Global Initiative on Psychiatry</w:t>
      </w:r>
      <w:r w:rsidRPr="00820F70">
        <w:rPr>
          <w:sz w:val="18"/>
          <w:szCs w:val="18"/>
        </w:rPr>
        <w:t xml:space="preserve">-Sofia) </w:t>
      </w:r>
      <w:r w:rsidRPr="00820F70">
        <w:rPr>
          <w:sz w:val="18"/>
          <w:szCs w:val="18"/>
          <w:lang w:val="en-US"/>
        </w:rPr>
        <w:t xml:space="preserve">and </w:t>
      </w:r>
      <w:r w:rsidRPr="00820F70">
        <w:rPr>
          <w:sz w:val="18"/>
          <w:szCs w:val="18"/>
        </w:rPr>
        <w:t>Marieta Dimitrova (</w:t>
      </w:r>
      <w:r w:rsidRPr="00820F70">
        <w:rPr>
          <w:sz w:val="18"/>
          <w:szCs w:val="18"/>
          <w:lang w:val="en-US"/>
        </w:rPr>
        <w:t>Consultant in the field of law</w:t>
      </w:r>
      <w:r w:rsidRPr="00820F70">
        <w:rPr>
          <w:sz w:val="18"/>
          <w:szCs w:val="18"/>
        </w:rPr>
        <w:t>, the Bulgarian Center for Not-for-Profit Law)</w:t>
      </w:r>
    </w:p>
  </w:footnote>
  <w:footnote w:id="28">
    <w:p w:rsidR="008B39A7" w:rsidRPr="00820F70" w:rsidRDefault="008B39A7" w:rsidP="00C66CDD">
      <w:pPr>
        <w:pStyle w:val="FootnoteText"/>
        <w:rPr>
          <w:sz w:val="18"/>
          <w:szCs w:val="18"/>
          <w:lang w:val="en-US"/>
        </w:rPr>
      </w:pPr>
      <w:r w:rsidRPr="00820F70">
        <w:rPr>
          <w:rStyle w:val="FootnoteReference"/>
          <w:sz w:val="18"/>
          <w:szCs w:val="18"/>
        </w:rPr>
        <w:footnoteRef/>
      </w:r>
      <w:r w:rsidRPr="00820F70">
        <w:rPr>
          <w:sz w:val="18"/>
          <w:szCs w:val="18"/>
        </w:rPr>
        <w:t xml:space="preserve">National Startegy for Long-term </w:t>
      </w:r>
      <w:r w:rsidRPr="00820F70">
        <w:rPr>
          <w:sz w:val="18"/>
          <w:szCs w:val="18"/>
          <w:lang w:val="en-US"/>
        </w:rPr>
        <w:t xml:space="preserve">Care: </w:t>
      </w:r>
      <w:hyperlink r:id="rId8" w:history="1">
        <w:r w:rsidRPr="00820F70">
          <w:rPr>
            <w:rStyle w:val="Hyperlink"/>
            <w:sz w:val="18"/>
            <w:szCs w:val="18"/>
          </w:rPr>
          <w:t>https://www.mlsp.government.bg/ckfinder/userfiles/files/politiki/socialni%20uslugi/deinstitucionalizaciq%20na%20grijata%20za%20vuzrastni%20hora%20i%20hora%20s%20uvrejdaniq/EN_Long_Term_Care_Strategy_final.doc</w:t>
        </w:r>
      </w:hyperlink>
      <w:r w:rsidRPr="00820F70">
        <w:rPr>
          <w:sz w:val="18"/>
          <w:szCs w:val="18"/>
        </w:rPr>
        <w:t xml:space="preserve"> (</w:t>
      </w:r>
      <w:r w:rsidRPr="00820F70">
        <w:rPr>
          <w:sz w:val="18"/>
          <w:szCs w:val="18"/>
          <w:lang w:val="en-US"/>
        </w:rPr>
        <w:t>accessed on</w:t>
      </w:r>
      <w:r w:rsidRPr="00820F70">
        <w:rPr>
          <w:sz w:val="18"/>
          <w:szCs w:val="18"/>
        </w:rPr>
        <w:t xml:space="preserve"> 13</w:t>
      </w:r>
      <w:r w:rsidRPr="00820F70">
        <w:rPr>
          <w:sz w:val="18"/>
          <w:szCs w:val="18"/>
          <w:lang w:val="en-US"/>
        </w:rPr>
        <w:t>/</w:t>
      </w:r>
      <w:r w:rsidRPr="00820F70">
        <w:rPr>
          <w:sz w:val="18"/>
          <w:szCs w:val="18"/>
        </w:rPr>
        <w:t>01</w:t>
      </w:r>
      <w:r w:rsidRPr="00820F70">
        <w:rPr>
          <w:sz w:val="18"/>
          <w:szCs w:val="18"/>
          <w:lang w:val="en-US"/>
        </w:rPr>
        <w:t>/</w:t>
      </w:r>
      <w:r w:rsidRPr="00820F70">
        <w:rPr>
          <w:sz w:val="18"/>
          <w:szCs w:val="18"/>
        </w:rPr>
        <w:t>2017)</w:t>
      </w:r>
    </w:p>
  </w:footnote>
  <w:footnote w:id="29">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w:t>
      </w:r>
      <w:hyperlink r:id="rId9" w:history="1">
        <w:r w:rsidRPr="00820F70">
          <w:rPr>
            <w:rStyle w:val="Hyperlink"/>
            <w:sz w:val="18"/>
            <w:szCs w:val="18"/>
          </w:rPr>
          <w:t>http://ec.europa.eu/social/BlobServlet?docId=6140&amp;langId=en</w:t>
        </w:r>
      </w:hyperlink>
      <w:r w:rsidRPr="00820F70">
        <w:rPr>
          <w:sz w:val="18"/>
          <w:szCs w:val="18"/>
        </w:rPr>
        <w:t>, (accessed on 13/01/2017)</w:t>
      </w:r>
    </w:p>
  </w:footnote>
  <w:footnote w:id="30">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Dimitrova Marieta and Hristakieva Valentina, </w:t>
      </w:r>
      <w:r w:rsidRPr="00820F70">
        <w:rPr>
          <w:i/>
          <w:sz w:val="18"/>
          <w:szCs w:val="18"/>
        </w:rPr>
        <w:t>Effective rights for mental health patients</w:t>
      </w:r>
      <w:r w:rsidRPr="00820F70">
        <w:rPr>
          <w:sz w:val="18"/>
          <w:szCs w:val="18"/>
        </w:rPr>
        <w:t>-Bulgaria, 2016 (a document owned by Human Rights Action).</w:t>
      </w:r>
    </w:p>
  </w:footnote>
  <w:footnote w:id="31">
    <w:p w:rsidR="008B39A7" w:rsidRPr="00820F70" w:rsidRDefault="008B39A7" w:rsidP="00820F70">
      <w:pPr>
        <w:pStyle w:val="FootnoteText"/>
        <w:jc w:val="both"/>
        <w:rPr>
          <w:rFonts w:cstheme="minorHAnsi"/>
          <w:sz w:val="18"/>
          <w:szCs w:val="18"/>
        </w:rPr>
      </w:pPr>
      <w:r w:rsidRPr="00820F70">
        <w:rPr>
          <w:rStyle w:val="FootnoteReference"/>
          <w:rFonts w:cstheme="minorHAnsi"/>
          <w:sz w:val="18"/>
          <w:szCs w:val="18"/>
        </w:rPr>
        <w:footnoteRef/>
      </w:r>
      <w:r w:rsidRPr="00820F70">
        <w:rPr>
          <w:rFonts w:cstheme="minorHAnsi"/>
          <w:sz w:val="18"/>
          <w:szCs w:val="18"/>
        </w:rPr>
        <w:t xml:space="preserve"> </w:t>
      </w:r>
      <w:r w:rsidRPr="00820F70">
        <w:rPr>
          <w:rFonts w:cstheme="minorHAnsi"/>
          <w:sz w:val="18"/>
          <w:szCs w:val="18"/>
          <w:shd w:val="clear" w:color="auto" w:fill="FFFFFF"/>
        </w:rPr>
        <w:t xml:space="preserve">The </w:t>
      </w:r>
      <w:r w:rsidRPr="00C66CDD">
        <w:rPr>
          <w:rFonts w:cstheme="minorHAnsi"/>
          <w:sz w:val="18"/>
          <w:szCs w:val="18"/>
          <w:shd w:val="clear" w:color="auto" w:fill="FFFFFF"/>
        </w:rPr>
        <w:t xml:space="preserve">Community for All - Moldova Program was created through the established partnership between Keystone Human Services International in the United States, the Ministry of Labor, Social Protection and Family, Open Society Foundations/Mental Health Initiatives, Soros Foundation – Moldova, and Keystone Moldova. The goal of this partnership was to support the reforms of the Government of the Republic of Moldova in the field of social protection of persons with disabilities. Izvor: </w:t>
      </w:r>
      <w:hyperlink r:id="rId10" w:history="1">
        <w:r w:rsidRPr="00C66CDD">
          <w:rPr>
            <w:rStyle w:val="Hyperlink"/>
            <w:rFonts w:cstheme="minorHAnsi"/>
            <w:color w:val="auto"/>
            <w:sz w:val="18"/>
            <w:szCs w:val="18"/>
            <w:shd w:val="clear" w:color="auto" w:fill="FFFFFF"/>
          </w:rPr>
          <w:t>http://www.keystonemoldova.md/en/projects/community-for-all.php</w:t>
        </w:r>
      </w:hyperlink>
      <w:r w:rsidRPr="00C66CDD">
        <w:rPr>
          <w:rFonts w:cstheme="minorHAnsi"/>
          <w:sz w:val="18"/>
          <w:szCs w:val="18"/>
          <w:shd w:val="clear" w:color="auto" w:fill="FFFFFF"/>
        </w:rPr>
        <w:t>, (accessed on 29/12/2016)</w:t>
      </w:r>
      <w:r w:rsidRPr="00820F70">
        <w:rPr>
          <w:rFonts w:cstheme="minorHAnsi"/>
          <w:sz w:val="18"/>
          <w:szCs w:val="18"/>
          <w:shd w:val="clear" w:color="auto" w:fill="FFFFFF"/>
        </w:rPr>
        <w:t xml:space="preserve"> </w:t>
      </w:r>
    </w:p>
  </w:footnote>
  <w:footnote w:id="32">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w:t>
      </w:r>
      <w:r w:rsidRPr="00820F70">
        <w:rPr>
          <w:sz w:val="18"/>
          <w:szCs w:val="18"/>
          <w:lang w:val="en-US"/>
        </w:rPr>
        <w:t>World Bank</w:t>
      </w:r>
      <w:r w:rsidRPr="00820F70">
        <w:rPr>
          <w:sz w:val="18"/>
          <w:szCs w:val="18"/>
        </w:rPr>
        <w:t xml:space="preserve"> (2010), </w:t>
      </w:r>
      <w:r w:rsidRPr="00820F70">
        <w:rPr>
          <w:sz w:val="18"/>
          <w:szCs w:val="18"/>
          <w:lang w:val="en-US"/>
        </w:rPr>
        <w:t>Source:</w:t>
      </w:r>
      <w:r w:rsidRPr="00820F70">
        <w:rPr>
          <w:sz w:val="18"/>
          <w:szCs w:val="18"/>
        </w:rPr>
        <w:t xml:space="preserve"> Common European Guidelines on the Transition from Institutional to Community-based Care</w:t>
      </w:r>
    </w:p>
  </w:footnote>
  <w:footnote w:id="33">
    <w:p w:rsidR="008B39A7" w:rsidRPr="00820F70" w:rsidRDefault="008B39A7" w:rsidP="00820F70">
      <w:pPr>
        <w:pStyle w:val="FootnoteText"/>
        <w:jc w:val="both"/>
        <w:rPr>
          <w:sz w:val="18"/>
          <w:szCs w:val="18"/>
        </w:rPr>
      </w:pPr>
      <w:r w:rsidRPr="00C66CDD">
        <w:rPr>
          <w:rStyle w:val="FootnoteReference"/>
          <w:sz w:val="18"/>
          <w:szCs w:val="18"/>
        </w:rPr>
        <w:footnoteRef/>
      </w:r>
      <w:r w:rsidRPr="00C66CDD">
        <w:rPr>
          <w:sz w:val="18"/>
          <w:szCs w:val="18"/>
        </w:rPr>
        <w:t xml:space="preserve"> For more information see: Stanojković, M. </w:t>
      </w:r>
      <w:r w:rsidRPr="00C66CDD">
        <w:rPr>
          <w:sz w:val="18"/>
          <w:szCs w:val="18"/>
          <w:lang w:val="en-US"/>
        </w:rPr>
        <w:t>Professional</w:t>
      </w:r>
      <w:r w:rsidRPr="00C66CDD">
        <w:rPr>
          <w:sz w:val="18"/>
          <w:szCs w:val="18"/>
        </w:rPr>
        <w:t>-methodological instructions for the formation of mental health</w:t>
      </w:r>
      <w:r w:rsidRPr="00C66CDD">
        <w:rPr>
          <w:sz w:val="18"/>
          <w:szCs w:val="18"/>
          <w:lang w:val="en-US"/>
        </w:rPr>
        <w:t xml:space="preserve"> care services </w:t>
      </w:r>
      <w:r w:rsidRPr="00C66CDD">
        <w:rPr>
          <w:sz w:val="18"/>
          <w:szCs w:val="18"/>
        </w:rPr>
        <w:t>in the community: the concept of mental health</w:t>
      </w:r>
      <w:r w:rsidRPr="00C66CDD">
        <w:rPr>
          <w:sz w:val="18"/>
          <w:szCs w:val="18"/>
          <w:lang w:val="en-US"/>
        </w:rPr>
        <w:t xml:space="preserve"> care</w:t>
      </w:r>
      <w:r w:rsidRPr="00C66CDD">
        <w:rPr>
          <w:sz w:val="18"/>
          <w:szCs w:val="18"/>
        </w:rPr>
        <w:t xml:space="preserve"> in the community, Collection of papers and recommendations - legal capacity and community life: the protection of the rights of persons with disabilities, MDRI-S, 2014, </w:t>
      </w:r>
      <w:r w:rsidRPr="00C66CDD">
        <w:rPr>
          <w:sz w:val="18"/>
          <w:szCs w:val="18"/>
          <w:lang w:val="en-US"/>
        </w:rPr>
        <w:t xml:space="preserve">available at </w:t>
      </w:r>
      <w:r w:rsidRPr="00C66CDD">
        <w:rPr>
          <w:sz w:val="18"/>
          <w:szCs w:val="18"/>
        </w:rPr>
        <w:t xml:space="preserve"> </w:t>
      </w:r>
      <w:hyperlink r:id="rId11" w:history="1">
        <w:r w:rsidRPr="00C66CDD">
          <w:rPr>
            <w:rStyle w:val="Hyperlink"/>
            <w:sz w:val="18"/>
            <w:szCs w:val="18"/>
          </w:rPr>
          <w:t>http://www.mdri-s.org/wp-content/uploads/2014/12/Zbirka-radova-SRB.pdf</w:t>
        </w:r>
      </w:hyperlink>
      <w:r w:rsidRPr="00C66CDD">
        <w:rPr>
          <w:sz w:val="18"/>
          <w:szCs w:val="18"/>
        </w:rPr>
        <w:t xml:space="preserve"> (</w:t>
      </w:r>
      <w:r w:rsidRPr="00C66CDD">
        <w:rPr>
          <w:sz w:val="18"/>
          <w:szCs w:val="18"/>
          <w:lang w:val="en-US"/>
        </w:rPr>
        <w:t xml:space="preserve">accessed on </w:t>
      </w:r>
      <w:r w:rsidRPr="00C66CDD">
        <w:rPr>
          <w:sz w:val="18"/>
          <w:szCs w:val="18"/>
        </w:rPr>
        <w:t>29/12</w:t>
      </w:r>
      <w:r w:rsidRPr="00820F70">
        <w:rPr>
          <w:sz w:val="18"/>
          <w:szCs w:val="18"/>
        </w:rPr>
        <w:t>/2016)</w:t>
      </w:r>
    </w:p>
  </w:footnote>
  <w:footnote w:id="34">
    <w:p w:rsidR="008B39A7" w:rsidRPr="00820F70" w:rsidRDefault="008B39A7" w:rsidP="00820F70">
      <w:pPr>
        <w:pStyle w:val="FootnoteText"/>
        <w:jc w:val="both"/>
        <w:rPr>
          <w:sz w:val="18"/>
          <w:szCs w:val="18"/>
          <w:lang w:val="en-US"/>
        </w:rPr>
      </w:pPr>
      <w:r w:rsidRPr="00820F70">
        <w:rPr>
          <w:rStyle w:val="FootnoteReference"/>
          <w:sz w:val="18"/>
          <w:szCs w:val="18"/>
        </w:rPr>
        <w:footnoteRef/>
      </w:r>
      <w:r w:rsidRPr="00820F70">
        <w:rPr>
          <w:sz w:val="18"/>
          <w:szCs w:val="18"/>
        </w:rPr>
        <w:t xml:space="preserve"> </w:t>
      </w:r>
      <w:r w:rsidRPr="00820F70">
        <w:rPr>
          <w:sz w:val="18"/>
          <w:szCs w:val="18"/>
          <w:lang w:val="en-US"/>
        </w:rPr>
        <w:t>“Official Gazette of Republic of Serbia no.</w:t>
      </w:r>
      <w:r w:rsidRPr="00820F70">
        <w:rPr>
          <w:i/>
          <w:sz w:val="18"/>
          <w:szCs w:val="18"/>
        </w:rPr>
        <w:t xml:space="preserve"> </w:t>
      </w:r>
      <w:r w:rsidRPr="00820F70">
        <w:rPr>
          <w:sz w:val="18"/>
          <w:szCs w:val="18"/>
        </w:rPr>
        <w:t xml:space="preserve">45/13, </w:t>
      </w:r>
      <w:r w:rsidRPr="00820F70">
        <w:rPr>
          <w:sz w:val="18"/>
          <w:szCs w:val="18"/>
          <w:lang w:val="en-US"/>
        </w:rPr>
        <w:t>available at</w:t>
      </w:r>
      <w:r w:rsidRPr="00820F70">
        <w:rPr>
          <w:sz w:val="18"/>
          <w:szCs w:val="18"/>
        </w:rPr>
        <w:t xml:space="preserve"> </w:t>
      </w:r>
      <w:hyperlink r:id="rId12" w:history="1">
        <w:r w:rsidRPr="00820F70">
          <w:rPr>
            <w:rStyle w:val="Hyperlink"/>
            <w:sz w:val="18"/>
            <w:szCs w:val="18"/>
          </w:rPr>
          <w:t>http://www.zdravlje.gov.rs/downloads/2013/Jun/Jun2013ZakonZastitiLicaSaMentalnimSmetnjama.pdf</w:t>
        </w:r>
      </w:hyperlink>
      <w:r w:rsidRPr="00820F70">
        <w:rPr>
          <w:sz w:val="18"/>
          <w:szCs w:val="18"/>
        </w:rPr>
        <w:t xml:space="preserve"> (</w:t>
      </w:r>
      <w:r w:rsidRPr="00820F70">
        <w:rPr>
          <w:sz w:val="18"/>
          <w:szCs w:val="18"/>
          <w:lang w:val="en-US"/>
        </w:rPr>
        <w:t>accessed on</w:t>
      </w:r>
      <w:r w:rsidRPr="00820F70">
        <w:rPr>
          <w:sz w:val="18"/>
          <w:szCs w:val="18"/>
        </w:rPr>
        <w:t xml:space="preserve"> 28</w:t>
      </w:r>
      <w:r w:rsidRPr="00820F70">
        <w:rPr>
          <w:sz w:val="18"/>
          <w:szCs w:val="18"/>
          <w:lang w:val="en-US"/>
        </w:rPr>
        <w:t>/</w:t>
      </w:r>
      <w:r w:rsidRPr="00820F70">
        <w:rPr>
          <w:sz w:val="18"/>
          <w:szCs w:val="18"/>
        </w:rPr>
        <w:t>01</w:t>
      </w:r>
      <w:r w:rsidRPr="00820F70">
        <w:rPr>
          <w:sz w:val="18"/>
          <w:szCs w:val="18"/>
          <w:lang w:val="en-US"/>
        </w:rPr>
        <w:t>/</w:t>
      </w:r>
      <w:r w:rsidRPr="00820F70">
        <w:rPr>
          <w:sz w:val="18"/>
          <w:szCs w:val="18"/>
        </w:rPr>
        <w:t>2017)</w:t>
      </w:r>
    </w:p>
  </w:footnote>
  <w:footnote w:id="35">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w:t>
      </w:r>
      <w:hyperlink r:id="rId13" w:history="1">
        <w:r w:rsidRPr="00820F70">
          <w:rPr>
            <w:rStyle w:val="Hyperlink"/>
            <w:sz w:val="18"/>
            <w:szCs w:val="18"/>
          </w:rPr>
          <w:t>http://www.spbnoviknezevac.rs/centar-za-mentalno-zdravlje/</w:t>
        </w:r>
      </w:hyperlink>
    </w:p>
  </w:footnote>
  <w:footnote w:id="36">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w:t>
      </w:r>
      <w:hyperlink r:id="rId14" w:history="1">
        <w:r w:rsidRPr="00820F70">
          <w:rPr>
            <w:rStyle w:val="Hyperlink"/>
            <w:sz w:val="18"/>
            <w:szCs w:val="18"/>
          </w:rPr>
          <w:t>http://www.cmzvrsac.org.rs/index.php/component/content/?view=featured</w:t>
        </w:r>
      </w:hyperlink>
    </w:p>
  </w:footnote>
  <w:footnote w:id="37">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w:t>
      </w:r>
      <w:r w:rsidRPr="00820F70">
        <w:rPr>
          <w:sz w:val="18"/>
          <w:szCs w:val="18"/>
          <w:lang w:val="en-US"/>
        </w:rPr>
        <w:t>Official Gazette of Montenegro-International Agreements</w:t>
      </w:r>
      <w:r w:rsidRPr="00820F70">
        <w:rPr>
          <w:sz w:val="18"/>
          <w:szCs w:val="18"/>
        </w:rPr>
        <w:t>“ 2/2009</w:t>
      </w:r>
    </w:p>
  </w:footnote>
  <w:footnote w:id="38">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w:t>
      </w:r>
      <w:hyperlink r:id="rId15" w:history="1">
        <w:r w:rsidRPr="00820F70">
          <w:rPr>
            <w:rStyle w:val="Hyperlink"/>
            <w:sz w:val="18"/>
            <w:szCs w:val="18"/>
          </w:rPr>
          <w:t>http://www.disabilityinfo.me/component/k2/item/1445-osvrt-na-novu-strategiju-za-integraciju-osoba-sa-invaliditetom</w:t>
        </w:r>
      </w:hyperlink>
      <w:r w:rsidRPr="00820F70">
        <w:rPr>
          <w:sz w:val="18"/>
          <w:szCs w:val="18"/>
        </w:rPr>
        <w:t xml:space="preserve"> (</w:t>
      </w:r>
      <w:r w:rsidRPr="00820F70">
        <w:rPr>
          <w:sz w:val="18"/>
          <w:szCs w:val="18"/>
          <w:lang w:val="en-US"/>
        </w:rPr>
        <w:t>accessed on</w:t>
      </w:r>
      <w:r w:rsidRPr="00820F70">
        <w:rPr>
          <w:sz w:val="18"/>
          <w:szCs w:val="18"/>
        </w:rPr>
        <w:t xml:space="preserve"> 30</w:t>
      </w:r>
      <w:r w:rsidRPr="00820F70">
        <w:rPr>
          <w:sz w:val="18"/>
          <w:szCs w:val="18"/>
          <w:lang w:val="en-US"/>
        </w:rPr>
        <w:t>/</w:t>
      </w:r>
      <w:r w:rsidRPr="00820F70">
        <w:rPr>
          <w:sz w:val="18"/>
          <w:szCs w:val="18"/>
        </w:rPr>
        <w:t>12</w:t>
      </w:r>
      <w:r w:rsidRPr="00820F70">
        <w:rPr>
          <w:sz w:val="18"/>
          <w:szCs w:val="18"/>
          <w:lang w:val="en-US"/>
        </w:rPr>
        <w:t>/</w:t>
      </w:r>
      <w:r w:rsidRPr="00820F70">
        <w:rPr>
          <w:sz w:val="18"/>
          <w:szCs w:val="18"/>
        </w:rPr>
        <w:t>2016)</w:t>
      </w:r>
    </w:p>
  </w:footnote>
  <w:footnote w:id="39">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"Sl. list RCG", br. 32/2005 i "Sl. list CG", br. 27/2013</w:t>
      </w:r>
    </w:p>
  </w:footnote>
  <w:footnote w:id="40">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w:t>
      </w:r>
      <w:hyperlink r:id="rId16" w:history="1">
        <w:r w:rsidRPr="00820F70">
          <w:rPr>
            <w:rStyle w:val="Hyperlink"/>
            <w:sz w:val="18"/>
            <w:szCs w:val="18"/>
          </w:rPr>
          <w:t>http://www.mzdravlja.gov.me/ResourceManager/FileDownload.aspx?rid=217288&amp;rType=2&amp;file=Strategija%20unapre%C4%91enja%20mentalnog%20zdravlja%20u%20Republici%20Crnoj%20Gori.pdf</w:t>
        </w:r>
      </w:hyperlink>
      <w:r w:rsidRPr="00820F70">
        <w:rPr>
          <w:sz w:val="18"/>
          <w:szCs w:val="18"/>
        </w:rPr>
        <w:t xml:space="preserve"> </w:t>
      </w:r>
    </w:p>
  </w:footnote>
  <w:footnote w:id="41">
    <w:p w:rsidR="008B39A7" w:rsidRPr="00C465D0" w:rsidRDefault="008B39A7">
      <w:pPr>
        <w:pStyle w:val="FootnoteText"/>
      </w:pPr>
      <w:r>
        <w:rPr>
          <w:rStyle w:val="FootnoteReference"/>
        </w:rPr>
        <w:footnoteRef/>
      </w:r>
      <w:r>
        <w:t xml:space="preserve"> Action Plan for Chapter 23, pp. 168, available in Montenegrin at: </w:t>
      </w:r>
      <w:hyperlink r:id="rId17" w:history="1">
        <w:r w:rsidRPr="00C37565">
          <w:rPr>
            <w:rStyle w:val="Hyperlink"/>
          </w:rPr>
          <w:t>http://www.ujn.gov.me/wp-content/uploads/2015/03/AP23-CG.pdf</w:t>
        </w:r>
      </w:hyperlink>
    </w:p>
  </w:footnote>
  <w:footnote w:id="42">
    <w:p w:rsidR="008B39A7" w:rsidRPr="00820F70" w:rsidRDefault="008B39A7" w:rsidP="00820F70">
      <w:pPr>
        <w:pStyle w:val="FootnoteText"/>
        <w:jc w:val="both"/>
        <w:rPr>
          <w:sz w:val="18"/>
          <w:szCs w:val="18"/>
          <w:lang w:val="en-US"/>
        </w:rPr>
      </w:pPr>
      <w:r w:rsidRPr="00820F70">
        <w:rPr>
          <w:rStyle w:val="FootnoteReference"/>
          <w:sz w:val="18"/>
          <w:szCs w:val="18"/>
        </w:rPr>
        <w:footnoteRef/>
      </w:r>
      <w:r w:rsidRPr="00820F70">
        <w:rPr>
          <w:sz w:val="18"/>
          <w:szCs w:val="18"/>
        </w:rPr>
        <w:t xml:space="preserve"> </w:t>
      </w:r>
      <w:r w:rsidRPr="00820F70">
        <w:rPr>
          <w:sz w:val="18"/>
          <w:szCs w:val="18"/>
          <w:lang w:val="en-US"/>
        </w:rPr>
        <w:t>Source: Interview with the representative of MLSW</w:t>
      </w:r>
    </w:p>
  </w:footnote>
  <w:footnote w:id="43">
    <w:p w:rsidR="008B39A7" w:rsidRPr="00DA4B81" w:rsidRDefault="008B39A7" w:rsidP="00DA4B81">
      <w:pPr>
        <w:pStyle w:val="FootnoteText"/>
        <w:rPr>
          <w:sz w:val="18"/>
          <w:szCs w:val="18"/>
          <w:lang w:val="en-US"/>
        </w:rPr>
      </w:pPr>
      <w:r w:rsidRPr="00DA4B81">
        <w:rPr>
          <w:rStyle w:val="FootnoteReference"/>
          <w:sz w:val="18"/>
          <w:szCs w:val="18"/>
        </w:rPr>
        <w:footnoteRef/>
      </w:r>
      <w:r w:rsidRPr="00DA4B81">
        <w:rPr>
          <w:sz w:val="18"/>
          <w:szCs w:val="18"/>
        </w:rPr>
        <w:t xml:space="preserve"> </w:t>
      </w:r>
      <w:r>
        <w:rPr>
          <w:sz w:val="18"/>
          <w:szCs w:val="18"/>
        </w:rPr>
        <w:t xml:space="preserve">Human Rights of persons with Disabilities, Report for Montenegro, 2010, </w:t>
      </w:r>
      <w:r w:rsidRPr="00DA4B81">
        <w:rPr>
          <w:sz w:val="18"/>
          <w:szCs w:val="18"/>
        </w:rPr>
        <w:t>Association of Youth</w:t>
      </w:r>
      <w:r>
        <w:rPr>
          <w:sz w:val="18"/>
          <w:szCs w:val="18"/>
        </w:rPr>
        <w:t xml:space="preserve"> </w:t>
      </w:r>
      <w:r w:rsidRPr="00DA4B81">
        <w:rPr>
          <w:sz w:val="18"/>
          <w:szCs w:val="18"/>
        </w:rPr>
        <w:t>with Disabilities of Montenegro</w:t>
      </w:r>
      <w:r>
        <w:rPr>
          <w:sz w:val="18"/>
          <w:szCs w:val="18"/>
        </w:rPr>
        <w:t xml:space="preserve">, </w:t>
      </w:r>
      <w:hyperlink r:id="rId18" w:history="1">
        <w:r w:rsidRPr="00D607F0">
          <w:rPr>
            <w:rStyle w:val="Hyperlink"/>
            <w:sz w:val="18"/>
            <w:szCs w:val="18"/>
          </w:rPr>
          <w:t>http://umhcg.com/wp-content/uploads/2013/11/izvjestaj-eng.pdf</w:t>
        </w:r>
      </w:hyperlink>
      <w:r>
        <w:rPr>
          <w:sz w:val="18"/>
          <w:szCs w:val="18"/>
        </w:rPr>
        <w:t xml:space="preserve"> (accessed on 30/12/2016)</w:t>
      </w:r>
    </w:p>
  </w:footnote>
  <w:footnote w:id="44">
    <w:p w:rsidR="008B39A7" w:rsidRPr="005D3D23" w:rsidRDefault="008B39A7" w:rsidP="005D3D23">
      <w:pPr>
        <w:pStyle w:val="FootnoteText"/>
        <w:rPr>
          <w:sz w:val="18"/>
          <w:szCs w:val="18"/>
          <w:lang w:val="en-US"/>
        </w:rPr>
      </w:pPr>
      <w:r w:rsidRPr="005D3D23">
        <w:rPr>
          <w:rStyle w:val="FootnoteReference"/>
          <w:sz w:val="18"/>
          <w:szCs w:val="18"/>
        </w:rPr>
        <w:footnoteRef/>
      </w:r>
      <w:r w:rsidRPr="005D3D23">
        <w:rPr>
          <w:sz w:val="18"/>
          <w:szCs w:val="18"/>
        </w:rPr>
        <w:t xml:space="preserve"> Izvještaj</w:t>
      </w:r>
      <w:r>
        <w:rPr>
          <w:sz w:val="18"/>
          <w:szCs w:val="18"/>
        </w:rPr>
        <w:t xml:space="preserve"> o</w:t>
      </w:r>
      <w:r w:rsidRPr="005D3D23">
        <w:rPr>
          <w:sz w:val="18"/>
          <w:szCs w:val="18"/>
        </w:rPr>
        <w:t xml:space="preserve"> radu i stanju u upravnim oblastima iz</w:t>
      </w:r>
      <w:r>
        <w:rPr>
          <w:sz w:val="18"/>
          <w:szCs w:val="18"/>
        </w:rPr>
        <w:t xml:space="preserve"> n</w:t>
      </w:r>
      <w:r w:rsidRPr="005D3D23">
        <w:rPr>
          <w:sz w:val="18"/>
          <w:szCs w:val="18"/>
        </w:rPr>
        <w:t xml:space="preserve">adležnosti </w:t>
      </w:r>
      <w:r>
        <w:rPr>
          <w:sz w:val="18"/>
          <w:szCs w:val="18"/>
        </w:rPr>
        <w:t>M</w:t>
      </w:r>
      <w:r w:rsidRPr="005D3D23">
        <w:rPr>
          <w:sz w:val="18"/>
          <w:szCs w:val="18"/>
        </w:rPr>
        <w:t>inistarstva rada i socijalnog</w:t>
      </w:r>
      <w:r>
        <w:rPr>
          <w:sz w:val="18"/>
          <w:szCs w:val="18"/>
        </w:rPr>
        <w:t xml:space="preserve"> staranja za 2015. G</w:t>
      </w:r>
      <w:r w:rsidRPr="005D3D23">
        <w:rPr>
          <w:sz w:val="18"/>
          <w:szCs w:val="18"/>
        </w:rPr>
        <w:t>odinu</w:t>
      </w:r>
      <w:r>
        <w:rPr>
          <w:sz w:val="18"/>
          <w:szCs w:val="18"/>
        </w:rPr>
        <w:t xml:space="preserve">, mart 2016. godine, </w:t>
      </w:r>
      <w:hyperlink r:id="rId19" w:history="1">
        <w:r w:rsidRPr="00D607F0">
          <w:rPr>
            <w:rStyle w:val="Hyperlink"/>
            <w:sz w:val="18"/>
            <w:szCs w:val="18"/>
          </w:rPr>
          <w:t>http://www.mrs.gov.me/informacije/planrada/159582/Izvjestaj-o-radu-Ministarstva-rada-i-socijalnog-staranja-za-2015-godinu.html</w:t>
        </w:r>
      </w:hyperlink>
      <w:r>
        <w:rPr>
          <w:sz w:val="18"/>
          <w:szCs w:val="18"/>
        </w:rPr>
        <w:t xml:space="preserve">  </w:t>
      </w:r>
    </w:p>
  </w:footnote>
  <w:footnote w:id="45">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w:t>
      </w:r>
      <w:hyperlink r:id="rId20" w:history="1">
        <w:r w:rsidRPr="00820F70">
          <w:rPr>
            <w:rStyle w:val="Hyperlink"/>
            <w:sz w:val="18"/>
            <w:szCs w:val="18"/>
          </w:rPr>
          <w:t>http://psihijatrijakotor.me/mn/index.php?option=com_content&amp;view=article&amp;id=4&amp;Itemid=117</w:t>
        </w:r>
      </w:hyperlink>
      <w:r w:rsidRPr="00820F70">
        <w:rPr>
          <w:sz w:val="18"/>
          <w:szCs w:val="18"/>
        </w:rPr>
        <w:t xml:space="preserve"> (</w:t>
      </w:r>
      <w:r w:rsidRPr="00820F70">
        <w:rPr>
          <w:sz w:val="18"/>
          <w:szCs w:val="18"/>
          <w:lang w:val="en-US"/>
        </w:rPr>
        <w:t>accessed on</w:t>
      </w:r>
      <w:r w:rsidRPr="00820F70">
        <w:rPr>
          <w:sz w:val="18"/>
          <w:szCs w:val="18"/>
        </w:rPr>
        <w:t xml:space="preserve"> 30</w:t>
      </w:r>
      <w:r w:rsidRPr="00820F70">
        <w:rPr>
          <w:sz w:val="18"/>
          <w:szCs w:val="18"/>
          <w:lang w:val="en-US"/>
        </w:rPr>
        <w:t>/</w:t>
      </w:r>
      <w:r w:rsidRPr="00820F70">
        <w:rPr>
          <w:sz w:val="18"/>
          <w:szCs w:val="18"/>
        </w:rPr>
        <w:t>12</w:t>
      </w:r>
      <w:r w:rsidRPr="00820F70">
        <w:rPr>
          <w:sz w:val="18"/>
          <w:szCs w:val="18"/>
          <w:lang w:val="en-US"/>
        </w:rPr>
        <w:t>/</w:t>
      </w:r>
      <w:r w:rsidRPr="00820F70">
        <w:rPr>
          <w:sz w:val="18"/>
          <w:szCs w:val="18"/>
        </w:rPr>
        <w:t>2016)</w:t>
      </w:r>
    </w:p>
  </w:footnote>
  <w:footnote w:id="46">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General Comment No. 1 to Art. 12 of the Convention on the Rights of Persons with Disabilities, § 40.</w:t>
      </w:r>
    </w:p>
  </w:footnote>
  <w:footnote w:id="47">
    <w:p w:rsidR="008B39A7" w:rsidRPr="00820F70" w:rsidRDefault="008B39A7" w:rsidP="00820F70">
      <w:pPr>
        <w:pStyle w:val="FootnoteText"/>
        <w:jc w:val="both"/>
        <w:rPr>
          <w:sz w:val="18"/>
          <w:szCs w:val="18"/>
        </w:rPr>
      </w:pPr>
      <w:r w:rsidRPr="00820F70">
        <w:rPr>
          <w:rStyle w:val="FootnoteReference"/>
          <w:sz w:val="18"/>
          <w:szCs w:val="18"/>
        </w:rPr>
        <w:footnoteRef/>
      </w:r>
      <w:r w:rsidRPr="00820F70">
        <w:rPr>
          <w:sz w:val="18"/>
          <w:szCs w:val="18"/>
        </w:rPr>
        <w:t xml:space="preserve"> </w:t>
      </w:r>
      <w:r w:rsidRPr="00820F70">
        <w:rPr>
          <w:i/>
          <w:sz w:val="18"/>
          <w:szCs w:val="18"/>
        </w:rPr>
        <w:t>Ibid</w:t>
      </w:r>
      <w:r w:rsidRPr="00820F70">
        <w:rPr>
          <w:sz w:val="18"/>
          <w:szCs w:val="18"/>
        </w:rPr>
        <w:t>, § 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A7" w:rsidRPr="003E35B2" w:rsidRDefault="008B39A7" w:rsidP="003E35B2">
    <w:r>
      <w:rPr>
        <w:noProof/>
        <w:lang w:eastAsia="en-GB"/>
      </w:rPr>
      <w:drawing>
        <wp:anchor distT="0" distB="0" distL="114300" distR="114300" simplePos="0" relativeHeight="251660288" behindDoc="1" locked="0" layoutInCell="1" allowOverlap="1" wp14:anchorId="14389D2E" wp14:editId="5AF2A216">
          <wp:simplePos x="0" y="0"/>
          <wp:positionH relativeFrom="column">
            <wp:posOffset>4101465</wp:posOffset>
          </wp:positionH>
          <wp:positionV relativeFrom="paragraph">
            <wp:posOffset>-132080</wp:posOffset>
          </wp:positionV>
          <wp:extent cx="1657350" cy="1311910"/>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ex.jpg"/>
                  <pic:cNvPicPr/>
                </pic:nvPicPr>
                <pic:blipFill>
                  <a:blip r:embed="rId1">
                    <a:extLst>
                      <a:ext uri="{28A0092B-C50C-407E-A947-70E740481C1C}">
                        <a14:useLocalDpi xmlns:a14="http://schemas.microsoft.com/office/drawing/2010/main" val="0"/>
                      </a:ext>
                    </a:extLst>
                  </a:blip>
                  <a:stretch>
                    <a:fillRect/>
                  </a:stretch>
                </pic:blipFill>
                <pic:spPr>
                  <a:xfrm>
                    <a:off x="0" y="0"/>
                    <a:ext cx="1657350" cy="13119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2940FE8F" wp14:editId="3D728240">
          <wp:simplePos x="0" y="0"/>
          <wp:positionH relativeFrom="column">
            <wp:posOffset>2296629</wp:posOffset>
          </wp:positionH>
          <wp:positionV relativeFrom="paragraph">
            <wp:posOffset>27498</wp:posOffset>
          </wp:positionV>
          <wp:extent cx="970059" cy="970059"/>
          <wp:effectExtent l="0" t="0" r="1905" b="1905"/>
          <wp:wrapNone/>
          <wp:docPr id="14" name="Picture 14" descr="znakanime za memo"/>
          <wp:cNvGraphicFramePr/>
          <a:graphic xmlns:a="http://schemas.openxmlformats.org/drawingml/2006/main">
            <a:graphicData uri="http://schemas.openxmlformats.org/drawingml/2006/picture">
              <pic:pic xmlns:pic="http://schemas.openxmlformats.org/drawingml/2006/picture">
                <pic:nvPicPr>
                  <pic:cNvPr id="13" name="Picture 13" descr="znakanime za mem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68376" cy="96837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6CFBA3F8" wp14:editId="0CCE4F51">
          <wp:extent cx="1765073" cy="1033670"/>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I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65073" cy="103367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565_"/>
      </v:shape>
    </w:pict>
  </w:numPicBullet>
  <w:abstractNum w:abstractNumId="0">
    <w:nsid w:val="00445E38"/>
    <w:multiLevelType w:val="hybridMultilevel"/>
    <w:tmpl w:val="BBB6CE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324D56"/>
    <w:multiLevelType w:val="hybridMultilevel"/>
    <w:tmpl w:val="DF6009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70977"/>
    <w:multiLevelType w:val="hybridMultilevel"/>
    <w:tmpl w:val="4E4AE356"/>
    <w:lvl w:ilvl="0" w:tplc="22AEC08C">
      <w:numFmt w:val="bullet"/>
      <w:lvlText w:val="-"/>
      <w:lvlJc w:val="left"/>
      <w:pPr>
        <w:ind w:left="720" w:hanging="360"/>
      </w:pPr>
      <w:rPr>
        <w:rFonts w:ascii="Calibri" w:eastAsiaTheme="minorEastAsia" w:hAnsi="Calibri" w:cstheme="minorBid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nsid w:val="09664F2C"/>
    <w:multiLevelType w:val="hybridMultilevel"/>
    <w:tmpl w:val="DB3ACE60"/>
    <w:lvl w:ilvl="0" w:tplc="303E2898">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0D329B"/>
    <w:multiLevelType w:val="hybridMultilevel"/>
    <w:tmpl w:val="47F876D2"/>
    <w:lvl w:ilvl="0" w:tplc="C45A3ABE">
      <w:start w:val="1"/>
      <w:numFmt w:val="bullet"/>
      <w:lvlText w:val="•"/>
      <w:lvlJc w:val="left"/>
      <w:pPr>
        <w:tabs>
          <w:tab w:val="num" w:pos="720"/>
        </w:tabs>
        <w:ind w:left="720" w:hanging="360"/>
      </w:pPr>
      <w:rPr>
        <w:rFonts w:ascii="Times New Roman" w:hAnsi="Times New Roman" w:hint="default"/>
      </w:rPr>
    </w:lvl>
    <w:lvl w:ilvl="1" w:tplc="07B4D3D6" w:tentative="1">
      <w:start w:val="1"/>
      <w:numFmt w:val="bullet"/>
      <w:lvlText w:val="•"/>
      <w:lvlJc w:val="left"/>
      <w:pPr>
        <w:tabs>
          <w:tab w:val="num" w:pos="1440"/>
        </w:tabs>
        <w:ind w:left="1440" w:hanging="360"/>
      </w:pPr>
      <w:rPr>
        <w:rFonts w:ascii="Times New Roman" w:hAnsi="Times New Roman" w:hint="default"/>
      </w:rPr>
    </w:lvl>
    <w:lvl w:ilvl="2" w:tplc="6D8024B6" w:tentative="1">
      <w:start w:val="1"/>
      <w:numFmt w:val="bullet"/>
      <w:lvlText w:val="•"/>
      <w:lvlJc w:val="left"/>
      <w:pPr>
        <w:tabs>
          <w:tab w:val="num" w:pos="2160"/>
        </w:tabs>
        <w:ind w:left="2160" w:hanging="360"/>
      </w:pPr>
      <w:rPr>
        <w:rFonts w:ascii="Times New Roman" w:hAnsi="Times New Roman" w:hint="default"/>
      </w:rPr>
    </w:lvl>
    <w:lvl w:ilvl="3" w:tplc="D506E56A" w:tentative="1">
      <w:start w:val="1"/>
      <w:numFmt w:val="bullet"/>
      <w:lvlText w:val="•"/>
      <w:lvlJc w:val="left"/>
      <w:pPr>
        <w:tabs>
          <w:tab w:val="num" w:pos="2880"/>
        </w:tabs>
        <w:ind w:left="2880" w:hanging="360"/>
      </w:pPr>
      <w:rPr>
        <w:rFonts w:ascii="Times New Roman" w:hAnsi="Times New Roman" w:hint="default"/>
      </w:rPr>
    </w:lvl>
    <w:lvl w:ilvl="4" w:tplc="A418BBDC" w:tentative="1">
      <w:start w:val="1"/>
      <w:numFmt w:val="bullet"/>
      <w:lvlText w:val="•"/>
      <w:lvlJc w:val="left"/>
      <w:pPr>
        <w:tabs>
          <w:tab w:val="num" w:pos="3600"/>
        </w:tabs>
        <w:ind w:left="3600" w:hanging="360"/>
      </w:pPr>
      <w:rPr>
        <w:rFonts w:ascii="Times New Roman" w:hAnsi="Times New Roman" w:hint="default"/>
      </w:rPr>
    </w:lvl>
    <w:lvl w:ilvl="5" w:tplc="9A40EF76" w:tentative="1">
      <w:start w:val="1"/>
      <w:numFmt w:val="bullet"/>
      <w:lvlText w:val="•"/>
      <w:lvlJc w:val="left"/>
      <w:pPr>
        <w:tabs>
          <w:tab w:val="num" w:pos="4320"/>
        </w:tabs>
        <w:ind w:left="4320" w:hanging="360"/>
      </w:pPr>
      <w:rPr>
        <w:rFonts w:ascii="Times New Roman" w:hAnsi="Times New Roman" w:hint="default"/>
      </w:rPr>
    </w:lvl>
    <w:lvl w:ilvl="6" w:tplc="123CEFFE" w:tentative="1">
      <w:start w:val="1"/>
      <w:numFmt w:val="bullet"/>
      <w:lvlText w:val="•"/>
      <w:lvlJc w:val="left"/>
      <w:pPr>
        <w:tabs>
          <w:tab w:val="num" w:pos="5040"/>
        </w:tabs>
        <w:ind w:left="5040" w:hanging="360"/>
      </w:pPr>
      <w:rPr>
        <w:rFonts w:ascii="Times New Roman" w:hAnsi="Times New Roman" w:hint="default"/>
      </w:rPr>
    </w:lvl>
    <w:lvl w:ilvl="7" w:tplc="9CA27BA8" w:tentative="1">
      <w:start w:val="1"/>
      <w:numFmt w:val="bullet"/>
      <w:lvlText w:val="•"/>
      <w:lvlJc w:val="left"/>
      <w:pPr>
        <w:tabs>
          <w:tab w:val="num" w:pos="5760"/>
        </w:tabs>
        <w:ind w:left="5760" w:hanging="360"/>
      </w:pPr>
      <w:rPr>
        <w:rFonts w:ascii="Times New Roman" w:hAnsi="Times New Roman" w:hint="default"/>
      </w:rPr>
    </w:lvl>
    <w:lvl w:ilvl="8" w:tplc="7FE27150" w:tentative="1">
      <w:start w:val="1"/>
      <w:numFmt w:val="bullet"/>
      <w:lvlText w:val="•"/>
      <w:lvlJc w:val="left"/>
      <w:pPr>
        <w:tabs>
          <w:tab w:val="num" w:pos="6480"/>
        </w:tabs>
        <w:ind w:left="6480" w:hanging="360"/>
      </w:pPr>
      <w:rPr>
        <w:rFonts w:ascii="Times New Roman" w:hAnsi="Times New Roman" w:hint="default"/>
      </w:rPr>
    </w:lvl>
  </w:abstractNum>
  <w:abstractNum w:abstractNumId="5">
    <w:nsid w:val="12352153"/>
    <w:multiLevelType w:val="hybridMultilevel"/>
    <w:tmpl w:val="6A7691EA"/>
    <w:lvl w:ilvl="0" w:tplc="0409000B">
      <w:start w:val="1"/>
      <w:numFmt w:val="bullet"/>
      <w:lvlText w:val=""/>
      <w:lvlJc w:val="left"/>
      <w:pPr>
        <w:ind w:left="720" w:hanging="360"/>
      </w:pPr>
      <w:rPr>
        <w:rFonts w:ascii="Wingdings" w:hAnsi="Wingdings" w:hint="default"/>
        <w:color w:val="auto"/>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6">
    <w:nsid w:val="13B373E2"/>
    <w:multiLevelType w:val="hybridMultilevel"/>
    <w:tmpl w:val="ECEE2336"/>
    <w:lvl w:ilvl="0" w:tplc="6E6804C2">
      <w:numFmt w:val="bullet"/>
      <w:lvlText w:val="-"/>
      <w:lvlJc w:val="left"/>
      <w:pPr>
        <w:ind w:left="720" w:hanging="360"/>
      </w:pPr>
      <w:rPr>
        <w:rFonts w:ascii="Cambria" w:eastAsiaTheme="majorEastAsia"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C43663"/>
    <w:multiLevelType w:val="hybridMultilevel"/>
    <w:tmpl w:val="DF183F5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77E6D63"/>
    <w:multiLevelType w:val="hybridMultilevel"/>
    <w:tmpl w:val="CE6C8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ED08EA"/>
    <w:multiLevelType w:val="hybridMultilevel"/>
    <w:tmpl w:val="FB323B66"/>
    <w:lvl w:ilvl="0" w:tplc="8200B590">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65705B"/>
    <w:multiLevelType w:val="hybridMultilevel"/>
    <w:tmpl w:val="605C23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FC7EA4"/>
    <w:multiLevelType w:val="hybridMultilevel"/>
    <w:tmpl w:val="3328E1B6"/>
    <w:lvl w:ilvl="0" w:tplc="0409000B">
      <w:start w:val="1"/>
      <w:numFmt w:val="bullet"/>
      <w:lvlText w:val=""/>
      <w:lvlJc w:val="left"/>
      <w:pPr>
        <w:ind w:left="720" w:hanging="360"/>
      </w:pPr>
      <w:rPr>
        <w:rFonts w:ascii="Wingdings" w:hAnsi="Wingdings" w:hint="default"/>
      </w:rPr>
    </w:lvl>
    <w:lvl w:ilvl="1" w:tplc="14DEC702">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2753B1"/>
    <w:multiLevelType w:val="hybridMultilevel"/>
    <w:tmpl w:val="C4769C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1F29A0"/>
    <w:multiLevelType w:val="hybridMultilevel"/>
    <w:tmpl w:val="24B21F14"/>
    <w:lvl w:ilvl="0" w:tplc="D600377A">
      <w:start w:val="1"/>
      <w:numFmt w:val="decimal"/>
      <w:lvlText w:val="%1."/>
      <w:lvlJc w:val="left"/>
      <w:pPr>
        <w:ind w:left="720" w:hanging="360"/>
      </w:pPr>
      <w:rPr>
        <w:rFonts w:hint="default"/>
        <w:b/>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4">
    <w:nsid w:val="35EE1B43"/>
    <w:multiLevelType w:val="hybridMultilevel"/>
    <w:tmpl w:val="4BC41024"/>
    <w:lvl w:ilvl="0" w:tplc="708C29F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8F2B24"/>
    <w:multiLevelType w:val="hybridMultilevel"/>
    <w:tmpl w:val="6EE499D8"/>
    <w:lvl w:ilvl="0" w:tplc="89B0D0F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D930A4"/>
    <w:multiLevelType w:val="hybridMultilevel"/>
    <w:tmpl w:val="96F265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C96724"/>
    <w:multiLevelType w:val="hybridMultilevel"/>
    <w:tmpl w:val="2FE0133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0D12EF3"/>
    <w:multiLevelType w:val="hybridMultilevel"/>
    <w:tmpl w:val="B44C7F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0E20FA"/>
    <w:multiLevelType w:val="hybridMultilevel"/>
    <w:tmpl w:val="6362109C"/>
    <w:lvl w:ilvl="0" w:tplc="1AE8C072">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1F0CE1"/>
    <w:multiLevelType w:val="hybridMultilevel"/>
    <w:tmpl w:val="06845814"/>
    <w:lvl w:ilvl="0" w:tplc="404284CC">
      <w:start w:val="2"/>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7DA21EF"/>
    <w:multiLevelType w:val="hybridMultilevel"/>
    <w:tmpl w:val="C310B704"/>
    <w:lvl w:ilvl="0" w:tplc="8FA8CB2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F86EBA"/>
    <w:multiLevelType w:val="hybridMultilevel"/>
    <w:tmpl w:val="0ED09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AAE065F"/>
    <w:multiLevelType w:val="hybridMultilevel"/>
    <w:tmpl w:val="12CC5C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3C1FB2"/>
    <w:multiLevelType w:val="hybridMultilevel"/>
    <w:tmpl w:val="5F9EC66E"/>
    <w:lvl w:ilvl="0" w:tplc="8F7E6A02">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6F7E51"/>
    <w:multiLevelType w:val="hybridMultilevel"/>
    <w:tmpl w:val="6CA67C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6D92B61"/>
    <w:multiLevelType w:val="hybridMultilevel"/>
    <w:tmpl w:val="E43ED8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F041D7B"/>
    <w:multiLevelType w:val="hybridMultilevel"/>
    <w:tmpl w:val="D6C2513E"/>
    <w:lvl w:ilvl="0" w:tplc="89E812AC">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6"/>
  </w:num>
  <w:num w:numId="4">
    <w:abstractNumId w:val="8"/>
  </w:num>
  <w:num w:numId="5">
    <w:abstractNumId w:val="27"/>
  </w:num>
  <w:num w:numId="6">
    <w:abstractNumId w:val="4"/>
  </w:num>
  <w:num w:numId="7">
    <w:abstractNumId w:val="22"/>
  </w:num>
  <w:num w:numId="8">
    <w:abstractNumId w:val="19"/>
  </w:num>
  <w:num w:numId="9">
    <w:abstractNumId w:val="20"/>
  </w:num>
  <w:num w:numId="10">
    <w:abstractNumId w:val="24"/>
  </w:num>
  <w:num w:numId="11">
    <w:abstractNumId w:val="25"/>
  </w:num>
  <w:num w:numId="12">
    <w:abstractNumId w:val="12"/>
  </w:num>
  <w:num w:numId="13">
    <w:abstractNumId w:val="0"/>
  </w:num>
  <w:num w:numId="14">
    <w:abstractNumId w:val="17"/>
  </w:num>
  <w:num w:numId="15">
    <w:abstractNumId w:val="11"/>
  </w:num>
  <w:num w:numId="16">
    <w:abstractNumId w:val="16"/>
  </w:num>
  <w:num w:numId="17">
    <w:abstractNumId w:val="9"/>
  </w:num>
  <w:num w:numId="18">
    <w:abstractNumId w:val="26"/>
  </w:num>
  <w:num w:numId="19">
    <w:abstractNumId w:val="10"/>
  </w:num>
  <w:num w:numId="20">
    <w:abstractNumId w:val="21"/>
  </w:num>
  <w:num w:numId="21">
    <w:abstractNumId w:val="18"/>
  </w:num>
  <w:num w:numId="22">
    <w:abstractNumId w:val="15"/>
  </w:num>
  <w:num w:numId="23">
    <w:abstractNumId w:val="1"/>
  </w:num>
  <w:num w:numId="24">
    <w:abstractNumId w:val="2"/>
  </w:num>
  <w:num w:numId="25">
    <w:abstractNumId w:val="5"/>
  </w:num>
  <w:num w:numId="26">
    <w:abstractNumId w:val="13"/>
  </w:num>
  <w:num w:numId="27">
    <w:abstractNumId w:val="7"/>
  </w:num>
  <w:num w:numId="28">
    <w:abstractNumId w:val="2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ana Girlescu">
    <w15:presenceInfo w15:providerId="None" w15:userId="Oana Girlesc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7C0"/>
    <w:rsid w:val="00000465"/>
    <w:rsid w:val="00001193"/>
    <w:rsid w:val="0000307A"/>
    <w:rsid w:val="00003AAE"/>
    <w:rsid w:val="00005008"/>
    <w:rsid w:val="000073C4"/>
    <w:rsid w:val="0001042E"/>
    <w:rsid w:val="00010BC6"/>
    <w:rsid w:val="00013583"/>
    <w:rsid w:val="00013D78"/>
    <w:rsid w:val="000174B7"/>
    <w:rsid w:val="000201E2"/>
    <w:rsid w:val="00022B3E"/>
    <w:rsid w:val="00025468"/>
    <w:rsid w:val="0003148A"/>
    <w:rsid w:val="0003437B"/>
    <w:rsid w:val="00041F6E"/>
    <w:rsid w:val="000431F8"/>
    <w:rsid w:val="00043F5F"/>
    <w:rsid w:val="0004471A"/>
    <w:rsid w:val="000462D8"/>
    <w:rsid w:val="000510B9"/>
    <w:rsid w:val="00051540"/>
    <w:rsid w:val="00051BBC"/>
    <w:rsid w:val="00056AAD"/>
    <w:rsid w:val="00061838"/>
    <w:rsid w:val="00061885"/>
    <w:rsid w:val="00061F6B"/>
    <w:rsid w:val="00064D78"/>
    <w:rsid w:val="00070BA0"/>
    <w:rsid w:val="00072E19"/>
    <w:rsid w:val="00072EA9"/>
    <w:rsid w:val="00081FB9"/>
    <w:rsid w:val="00083288"/>
    <w:rsid w:val="00084AF7"/>
    <w:rsid w:val="00085F3D"/>
    <w:rsid w:val="0008680D"/>
    <w:rsid w:val="0009026E"/>
    <w:rsid w:val="00090913"/>
    <w:rsid w:val="00091B78"/>
    <w:rsid w:val="0009354E"/>
    <w:rsid w:val="0009435E"/>
    <w:rsid w:val="000948AD"/>
    <w:rsid w:val="000957DB"/>
    <w:rsid w:val="00095B66"/>
    <w:rsid w:val="000A0D68"/>
    <w:rsid w:val="000A1038"/>
    <w:rsid w:val="000A1A17"/>
    <w:rsid w:val="000A1A92"/>
    <w:rsid w:val="000A415B"/>
    <w:rsid w:val="000B3853"/>
    <w:rsid w:val="000B3AEA"/>
    <w:rsid w:val="000B41AC"/>
    <w:rsid w:val="000B535A"/>
    <w:rsid w:val="000B5719"/>
    <w:rsid w:val="000C2141"/>
    <w:rsid w:val="000C2892"/>
    <w:rsid w:val="000C7D67"/>
    <w:rsid w:val="000D07AF"/>
    <w:rsid w:val="000D6A4F"/>
    <w:rsid w:val="000E028C"/>
    <w:rsid w:val="000E1E5E"/>
    <w:rsid w:val="000E341A"/>
    <w:rsid w:val="000F0CCD"/>
    <w:rsid w:val="000F286D"/>
    <w:rsid w:val="000F654A"/>
    <w:rsid w:val="000F77EE"/>
    <w:rsid w:val="00100EB4"/>
    <w:rsid w:val="00102568"/>
    <w:rsid w:val="00104529"/>
    <w:rsid w:val="00107B88"/>
    <w:rsid w:val="0011154C"/>
    <w:rsid w:val="001116AE"/>
    <w:rsid w:val="00112688"/>
    <w:rsid w:val="00114C54"/>
    <w:rsid w:val="0011544A"/>
    <w:rsid w:val="00117300"/>
    <w:rsid w:val="001208D3"/>
    <w:rsid w:val="001215A3"/>
    <w:rsid w:val="00125392"/>
    <w:rsid w:val="001254B5"/>
    <w:rsid w:val="00130CB3"/>
    <w:rsid w:val="00130D51"/>
    <w:rsid w:val="00131C85"/>
    <w:rsid w:val="00133634"/>
    <w:rsid w:val="00133AFD"/>
    <w:rsid w:val="00135A4F"/>
    <w:rsid w:val="00141B34"/>
    <w:rsid w:val="00141E14"/>
    <w:rsid w:val="0014284D"/>
    <w:rsid w:val="0014427B"/>
    <w:rsid w:val="00145698"/>
    <w:rsid w:val="001459A0"/>
    <w:rsid w:val="00146671"/>
    <w:rsid w:val="001517B2"/>
    <w:rsid w:val="00152271"/>
    <w:rsid w:val="00153C35"/>
    <w:rsid w:val="00155204"/>
    <w:rsid w:val="00156321"/>
    <w:rsid w:val="00156BEA"/>
    <w:rsid w:val="00160457"/>
    <w:rsid w:val="0016126A"/>
    <w:rsid w:val="00162B00"/>
    <w:rsid w:val="00163900"/>
    <w:rsid w:val="001659A3"/>
    <w:rsid w:val="00167DCA"/>
    <w:rsid w:val="0017101F"/>
    <w:rsid w:val="00172248"/>
    <w:rsid w:val="0017391A"/>
    <w:rsid w:val="001767A2"/>
    <w:rsid w:val="00176D6F"/>
    <w:rsid w:val="001815A4"/>
    <w:rsid w:val="001861FD"/>
    <w:rsid w:val="00187629"/>
    <w:rsid w:val="001879FD"/>
    <w:rsid w:val="00190902"/>
    <w:rsid w:val="001932B4"/>
    <w:rsid w:val="001938AA"/>
    <w:rsid w:val="00194079"/>
    <w:rsid w:val="001A0C54"/>
    <w:rsid w:val="001A29C5"/>
    <w:rsid w:val="001A2C7B"/>
    <w:rsid w:val="001A3036"/>
    <w:rsid w:val="001A5A68"/>
    <w:rsid w:val="001A6128"/>
    <w:rsid w:val="001A6DED"/>
    <w:rsid w:val="001B1439"/>
    <w:rsid w:val="001B18C8"/>
    <w:rsid w:val="001B4317"/>
    <w:rsid w:val="001B4E1E"/>
    <w:rsid w:val="001B7A64"/>
    <w:rsid w:val="001D0741"/>
    <w:rsid w:val="001D0B01"/>
    <w:rsid w:val="001D366C"/>
    <w:rsid w:val="001E0D66"/>
    <w:rsid w:val="001E597C"/>
    <w:rsid w:val="001F1A25"/>
    <w:rsid w:val="001F4EE8"/>
    <w:rsid w:val="001F556D"/>
    <w:rsid w:val="0020000C"/>
    <w:rsid w:val="002027F7"/>
    <w:rsid w:val="00203149"/>
    <w:rsid w:val="00205718"/>
    <w:rsid w:val="00212755"/>
    <w:rsid w:val="00214DBC"/>
    <w:rsid w:val="0021784D"/>
    <w:rsid w:val="00224182"/>
    <w:rsid w:val="00224671"/>
    <w:rsid w:val="00226A90"/>
    <w:rsid w:val="00227E20"/>
    <w:rsid w:val="00234ECF"/>
    <w:rsid w:val="002441DC"/>
    <w:rsid w:val="0024429C"/>
    <w:rsid w:val="00246DDF"/>
    <w:rsid w:val="00247412"/>
    <w:rsid w:val="00250E19"/>
    <w:rsid w:val="002513D0"/>
    <w:rsid w:val="002526B1"/>
    <w:rsid w:val="0025310F"/>
    <w:rsid w:val="002549DA"/>
    <w:rsid w:val="002609CC"/>
    <w:rsid w:val="0026349D"/>
    <w:rsid w:val="002644E1"/>
    <w:rsid w:val="002716D3"/>
    <w:rsid w:val="0028067F"/>
    <w:rsid w:val="002809C6"/>
    <w:rsid w:val="00280ACE"/>
    <w:rsid w:val="00280F12"/>
    <w:rsid w:val="00281758"/>
    <w:rsid w:val="00282411"/>
    <w:rsid w:val="00283F65"/>
    <w:rsid w:val="00284CA0"/>
    <w:rsid w:val="0029195D"/>
    <w:rsid w:val="00291C56"/>
    <w:rsid w:val="00292401"/>
    <w:rsid w:val="002926AD"/>
    <w:rsid w:val="00297620"/>
    <w:rsid w:val="002A05E6"/>
    <w:rsid w:val="002A22A7"/>
    <w:rsid w:val="002A2B56"/>
    <w:rsid w:val="002A3168"/>
    <w:rsid w:val="002A3C87"/>
    <w:rsid w:val="002A3F9C"/>
    <w:rsid w:val="002A4302"/>
    <w:rsid w:val="002A6050"/>
    <w:rsid w:val="002A65D3"/>
    <w:rsid w:val="002B2935"/>
    <w:rsid w:val="002B2E4A"/>
    <w:rsid w:val="002B398A"/>
    <w:rsid w:val="002C1050"/>
    <w:rsid w:val="002C3DE0"/>
    <w:rsid w:val="002C4790"/>
    <w:rsid w:val="002C5ED5"/>
    <w:rsid w:val="002C64D2"/>
    <w:rsid w:val="002C788D"/>
    <w:rsid w:val="002D2CDD"/>
    <w:rsid w:val="002D35E6"/>
    <w:rsid w:val="002D4412"/>
    <w:rsid w:val="002E28A0"/>
    <w:rsid w:val="002E2C82"/>
    <w:rsid w:val="002E2DDB"/>
    <w:rsid w:val="002E35B4"/>
    <w:rsid w:val="002E3D36"/>
    <w:rsid w:val="002E4EE4"/>
    <w:rsid w:val="002E7BD0"/>
    <w:rsid w:val="002F2F6B"/>
    <w:rsid w:val="002F3D26"/>
    <w:rsid w:val="002F43A5"/>
    <w:rsid w:val="003034B1"/>
    <w:rsid w:val="003046E8"/>
    <w:rsid w:val="00313065"/>
    <w:rsid w:val="00313741"/>
    <w:rsid w:val="003176E6"/>
    <w:rsid w:val="00320CD4"/>
    <w:rsid w:val="003214AA"/>
    <w:rsid w:val="00321E59"/>
    <w:rsid w:val="00324AFA"/>
    <w:rsid w:val="00325103"/>
    <w:rsid w:val="00327DB8"/>
    <w:rsid w:val="00327ECD"/>
    <w:rsid w:val="003300B5"/>
    <w:rsid w:val="0033198B"/>
    <w:rsid w:val="00333152"/>
    <w:rsid w:val="003406B6"/>
    <w:rsid w:val="003407C2"/>
    <w:rsid w:val="00340F3B"/>
    <w:rsid w:val="00341776"/>
    <w:rsid w:val="00345466"/>
    <w:rsid w:val="00347301"/>
    <w:rsid w:val="00352453"/>
    <w:rsid w:val="00357AD3"/>
    <w:rsid w:val="00357CE6"/>
    <w:rsid w:val="00360448"/>
    <w:rsid w:val="0036104B"/>
    <w:rsid w:val="00364FDB"/>
    <w:rsid w:val="0036752A"/>
    <w:rsid w:val="00373D64"/>
    <w:rsid w:val="00374932"/>
    <w:rsid w:val="00377A2D"/>
    <w:rsid w:val="00380EA5"/>
    <w:rsid w:val="0038324D"/>
    <w:rsid w:val="00384ADE"/>
    <w:rsid w:val="00396871"/>
    <w:rsid w:val="00396FA3"/>
    <w:rsid w:val="00397404"/>
    <w:rsid w:val="00397623"/>
    <w:rsid w:val="003A019C"/>
    <w:rsid w:val="003A447C"/>
    <w:rsid w:val="003A47E2"/>
    <w:rsid w:val="003B090A"/>
    <w:rsid w:val="003B3400"/>
    <w:rsid w:val="003C3151"/>
    <w:rsid w:val="003C3ABD"/>
    <w:rsid w:val="003C4432"/>
    <w:rsid w:val="003C4737"/>
    <w:rsid w:val="003C6673"/>
    <w:rsid w:val="003D0222"/>
    <w:rsid w:val="003D0998"/>
    <w:rsid w:val="003D2DD8"/>
    <w:rsid w:val="003D3314"/>
    <w:rsid w:val="003D63DB"/>
    <w:rsid w:val="003D6B58"/>
    <w:rsid w:val="003E1D06"/>
    <w:rsid w:val="003E2284"/>
    <w:rsid w:val="003E35B2"/>
    <w:rsid w:val="003E4D47"/>
    <w:rsid w:val="003E6B93"/>
    <w:rsid w:val="003E7797"/>
    <w:rsid w:val="003F59B9"/>
    <w:rsid w:val="003F6841"/>
    <w:rsid w:val="003F77F3"/>
    <w:rsid w:val="00400023"/>
    <w:rsid w:val="00400E23"/>
    <w:rsid w:val="0040215F"/>
    <w:rsid w:val="00403CFF"/>
    <w:rsid w:val="004041F1"/>
    <w:rsid w:val="00404E19"/>
    <w:rsid w:val="00410D1C"/>
    <w:rsid w:val="00415D51"/>
    <w:rsid w:val="00422C5E"/>
    <w:rsid w:val="00423522"/>
    <w:rsid w:val="0042501A"/>
    <w:rsid w:val="00431C73"/>
    <w:rsid w:val="00436055"/>
    <w:rsid w:val="0044004F"/>
    <w:rsid w:val="004407F2"/>
    <w:rsid w:val="00440EEF"/>
    <w:rsid w:val="004411F2"/>
    <w:rsid w:val="004413B4"/>
    <w:rsid w:val="00443A1F"/>
    <w:rsid w:val="004500AD"/>
    <w:rsid w:val="00454778"/>
    <w:rsid w:val="00457A28"/>
    <w:rsid w:val="00457FA3"/>
    <w:rsid w:val="00460FD8"/>
    <w:rsid w:val="004660E1"/>
    <w:rsid w:val="004709BD"/>
    <w:rsid w:val="00473DF1"/>
    <w:rsid w:val="0047426E"/>
    <w:rsid w:val="004745D2"/>
    <w:rsid w:val="00474A0D"/>
    <w:rsid w:val="004750F4"/>
    <w:rsid w:val="00475169"/>
    <w:rsid w:val="004760CF"/>
    <w:rsid w:val="00476708"/>
    <w:rsid w:val="00477641"/>
    <w:rsid w:val="004778C9"/>
    <w:rsid w:val="00482F4C"/>
    <w:rsid w:val="00483C07"/>
    <w:rsid w:val="00484728"/>
    <w:rsid w:val="00486F2D"/>
    <w:rsid w:val="004906D4"/>
    <w:rsid w:val="004923B1"/>
    <w:rsid w:val="004928DE"/>
    <w:rsid w:val="004945B1"/>
    <w:rsid w:val="00496147"/>
    <w:rsid w:val="00496904"/>
    <w:rsid w:val="00497C57"/>
    <w:rsid w:val="004A0111"/>
    <w:rsid w:val="004A2568"/>
    <w:rsid w:val="004A51CC"/>
    <w:rsid w:val="004A59D3"/>
    <w:rsid w:val="004B0B15"/>
    <w:rsid w:val="004B0D29"/>
    <w:rsid w:val="004B3B2E"/>
    <w:rsid w:val="004B422C"/>
    <w:rsid w:val="004B6948"/>
    <w:rsid w:val="004B742F"/>
    <w:rsid w:val="004C0F1B"/>
    <w:rsid w:val="004C289D"/>
    <w:rsid w:val="004C68BB"/>
    <w:rsid w:val="004D212B"/>
    <w:rsid w:val="004D3B19"/>
    <w:rsid w:val="004D3F1A"/>
    <w:rsid w:val="004D5C14"/>
    <w:rsid w:val="004E069E"/>
    <w:rsid w:val="004E09B9"/>
    <w:rsid w:val="004E466B"/>
    <w:rsid w:val="004F04EA"/>
    <w:rsid w:val="004F057E"/>
    <w:rsid w:val="004F1432"/>
    <w:rsid w:val="004F19D8"/>
    <w:rsid w:val="004F1F3E"/>
    <w:rsid w:val="004F2037"/>
    <w:rsid w:val="004F272A"/>
    <w:rsid w:val="004F3B22"/>
    <w:rsid w:val="004F4D42"/>
    <w:rsid w:val="00503F38"/>
    <w:rsid w:val="0050495A"/>
    <w:rsid w:val="005077F7"/>
    <w:rsid w:val="00511A0E"/>
    <w:rsid w:val="005133E9"/>
    <w:rsid w:val="00514A2A"/>
    <w:rsid w:val="00517F14"/>
    <w:rsid w:val="00521453"/>
    <w:rsid w:val="00522F60"/>
    <w:rsid w:val="0052795B"/>
    <w:rsid w:val="00531F85"/>
    <w:rsid w:val="0053462B"/>
    <w:rsid w:val="00537861"/>
    <w:rsid w:val="00540534"/>
    <w:rsid w:val="00542172"/>
    <w:rsid w:val="0055026E"/>
    <w:rsid w:val="0055056C"/>
    <w:rsid w:val="00553326"/>
    <w:rsid w:val="0055367F"/>
    <w:rsid w:val="00554855"/>
    <w:rsid w:val="0056645F"/>
    <w:rsid w:val="00566813"/>
    <w:rsid w:val="005747F4"/>
    <w:rsid w:val="0057497D"/>
    <w:rsid w:val="00574B73"/>
    <w:rsid w:val="0057689A"/>
    <w:rsid w:val="00580828"/>
    <w:rsid w:val="005816AF"/>
    <w:rsid w:val="0058652B"/>
    <w:rsid w:val="0058684C"/>
    <w:rsid w:val="005902AC"/>
    <w:rsid w:val="0059292D"/>
    <w:rsid w:val="00595005"/>
    <w:rsid w:val="00596D12"/>
    <w:rsid w:val="005971C5"/>
    <w:rsid w:val="0059754D"/>
    <w:rsid w:val="00597A79"/>
    <w:rsid w:val="005A03B1"/>
    <w:rsid w:val="005A17C1"/>
    <w:rsid w:val="005A539F"/>
    <w:rsid w:val="005A546E"/>
    <w:rsid w:val="005A5FE3"/>
    <w:rsid w:val="005A6314"/>
    <w:rsid w:val="005A6730"/>
    <w:rsid w:val="005A7C5E"/>
    <w:rsid w:val="005B2DEC"/>
    <w:rsid w:val="005B47C2"/>
    <w:rsid w:val="005B78C0"/>
    <w:rsid w:val="005C3F3F"/>
    <w:rsid w:val="005C618C"/>
    <w:rsid w:val="005D0C81"/>
    <w:rsid w:val="005D3D23"/>
    <w:rsid w:val="005D72E0"/>
    <w:rsid w:val="005E060C"/>
    <w:rsid w:val="005E3CD1"/>
    <w:rsid w:val="005E48B2"/>
    <w:rsid w:val="005E6AE6"/>
    <w:rsid w:val="005F1EEC"/>
    <w:rsid w:val="005F3A12"/>
    <w:rsid w:val="005F4EF6"/>
    <w:rsid w:val="0060115F"/>
    <w:rsid w:val="00606EC5"/>
    <w:rsid w:val="00607D5B"/>
    <w:rsid w:val="00615C0A"/>
    <w:rsid w:val="00616FDB"/>
    <w:rsid w:val="006170C4"/>
    <w:rsid w:val="00617C3D"/>
    <w:rsid w:val="0062152E"/>
    <w:rsid w:val="006215E5"/>
    <w:rsid w:val="00622906"/>
    <w:rsid w:val="00623C0B"/>
    <w:rsid w:val="00623C33"/>
    <w:rsid w:val="00625B9B"/>
    <w:rsid w:val="00626267"/>
    <w:rsid w:val="006363DD"/>
    <w:rsid w:val="00636A72"/>
    <w:rsid w:val="006371C1"/>
    <w:rsid w:val="00644D23"/>
    <w:rsid w:val="00645430"/>
    <w:rsid w:val="00647AE5"/>
    <w:rsid w:val="00650AC6"/>
    <w:rsid w:val="0065671A"/>
    <w:rsid w:val="00664D39"/>
    <w:rsid w:val="006655ED"/>
    <w:rsid w:val="00666BE3"/>
    <w:rsid w:val="00666DCA"/>
    <w:rsid w:val="00667331"/>
    <w:rsid w:val="0067499F"/>
    <w:rsid w:val="00676076"/>
    <w:rsid w:val="00676E5D"/>
    <w:rsid w:val="00677892"/>
    <w:rsid w:val="006800C8"/>
    <w:rsid w:val="00683220"/>
    <w:rsid w:val="00684494"/>
    <w:rsid w:val="00695967"/>
    <w:rsid w:val="00697F3D"/>
    <w:rsid w:val="006A08CA"/>
    <w:rsid w:val="006A2BF0"/>
    <w:rsid w:val="006A2D2C"/>
    <w:rsid w:val="006A4610"/>
    <w:rsid w:val="006A6338"/>
    <w:rsid w:val="006B5090"/>
    <w:rsid w:val="006B7265"/>
    <w:rsid w:val="006C0C58"/>
    <w:rsid w:val="006C235D"/>
    <w:rsid w:val="006C2A46"/>
    <w:rsid w:val="006C3B37"/>
    <w:rsid w:val="006C41B5"/>
    <w:rsid w:val="006C477C"/>
    <w:rsid w:val="006C597C"/>
    <w:rsid w:val="006C5A6D"/>
    <w:rsid w:val="006D1D6F"/>
    <w:rsid w:val="006D2293"/>
    <w:rsid w:val="006E3C4E"/>
    <w:rsid w:val="006E4ECC"/>
    <w:rsid w:val="006F112D"/>
    <w:rsid w:val="006F2ADD"/>
    <w:rsid w:val="006F315B"/>
    <w:rsid w:val="006F4731"/>
    <w:rsid w:val="007022CC"/>
    <w:rsid w:val="00710401"/>
    <w:rsid w:val="007107FB"/>
    <w:rsid w:val="007133BF"/>
    <w:rsid w:val="007135E7"/>
    <w:rsid w:val="00714F29"/>
    <w:rsid w:val="00716B67"/>
    <w:rsid w:val="00721F51"/>
    <w:rsid w:val="00724CD2"/>
    <w:rsid w:val="0072526C"/>
    <w:rsid w:val="00725E4C"/>
    <w:rsid w:val="007266F1"/>
    <w:rsid w:val="00726A53"/>
    <w:rsid w:val="00727BC1"/>
    <w:rsid w:val="00731B43"/>
    <w:rsid w:val="007321B0"/>
    <w:rsid w:val="00734347"/>
    <w:rsid w:val="007356C5"/>
    <w:rsid w:val="00736573"/>
    <w:rsid w:val="00736F87"/>
    <w:rsid w:val="00737169"/>
    <w:rsid w:val="0074069D"/>
    <w:rsid w:val="0074074B"/>
    <w:rsid w:val="0074319D"/>
    <w:rsid w:val="00743D01"/>
    <w:rsid w:val="007449D3"/>
    <w:rsid w:val="00745CF2"/>
    <w:rsid w:val="00746D1F"/>
    <w:rsid w:val="00750572"/>
    <w:rsid w:val="00762A6B"/>
    <w:rsid w:val="00765830"/>
    <w:rsid w:val="00767877"/>
    <w:rsid w:val="00770730"/>
    <w:rsid w:val="00773A5D"/>
    <w:rsid w:val="00775B74"/>
    <w:rsid w:val="00776B6B"/>
    <w:rsid w:val="0078053C"/>
    <w:rsid w:val="00782A10"/>
    <w:rsid w:val="00783449"/>
    <w:rsid w:val="0078360F"/>
    <w:rsid w:val="00783D56"/>
    <w:rsid w:val="00784652"/>
    <w:rsid w:val="00790D35"/>
    <w:rsid w:val="0079113E"/>
    <w:rsid w:val="0079312B"/>
    <w:rsid w:val="007939B8"/>
    <w:rsid w:val="00794351"/>
    <w:rsid w:val="00795021"/>
    <w:rsid w:val="00795348"/>
    <w:rsid w:val="00797DF8"/>
    <w:rsid w:val="007A2E47"/>
    <w:rsid w:val="007A330C"/>
    <w:rsid w:val="007A3BDC"/>
    <w:rsid w:val="007A48F5"/>
    <w:rsid w:val="007A4E4E"/>
    <w:rsid w:val="007A7272"/>
    <w:rsid w:val="007A75DC"/>
    <w:rsid w:val="007B0A63"/>
    <w:rsid w:val="007B3BB5"/>
    <w:rsid w:val="007B7CDC"/>
    <w:rsid w:val="007D1800"/>
    <w:rsid w:val="007D2B41"/>
    <w:rsid w:val="007D2C7B"/>
    <w:rsid w:val="007D44C3"/>
    <w:rsid w:val="007D505C"/>
    <w:rsid w:val="007D6173"/>
    <w:rsid w:val="007D72DF"/>
    <w:rsid w:val="007E2D40"/>
    <w:rsid w:val="007E2D58"/>
    <w:rsid w:val="007E2FD2"/>
    <w:rsid w:val="007E5F16"/>
    <w:rsid w:val="007F2343"/>
    <w:rsid w:val="007F600A"/>
    <w:rsid w:val="00803654"/>
    <w:rsid w:val="0080490A"/>
    <w:rsid w:val="008059E0"/>
    <w:rsid w:val="00811715"/>
    <w:rsid w:val="008145A9"/>
    <w:rsid w:val="00816AF3"/>
    <w:rsid w:val="00817B3C"/>
    <w:rsid w:val="00817B60"/>
    <w:rsid w:val="00820F70"/>
    <w:rsid w:val="008224C0"/>
    <w:rsid w:val="008276D2"/>
    <w:rsid w:val="00827EBE"/>
    <w:rsid w:val="00827F37"/>
    <w:rsid w:val="00833CB8"/>
    <w:rsid w:val="008353AD"/>
    <w:rsid w:val="00835926"/>
    <w:rsid w:val="008373E3"/>
    <w:rsid w:val="00840A8C"/>
    <w:rsid w:val="008420D4"/>
    <w:rsid w:val="0084238B"/>
    <w:rsid w:val="0084305F"/>
    <w:rsid w:val="00843EA5"/>
    <w:rsid w:val="0084433F"/>
    <w:rsid w:val="00854F74"/>
    <w:rsid w:val="00855655"/>
    <w:rsid w:val="008566A1"/>
    <w:rsid w:val="008637C0"/>
    <w:rsid w:val="008642C0"/>
    <w:rsid w:val="00864E07"/>
    <w:rsid w:val="00864E21"/>
    <w:rsid w:val="008708C0"/>
    <w:rsid w:val="00875E69"/>
    <w:rsid w:val="0087607F"/>
    <w:rsid w:val="0088188D"/>
    <w:rsid w:val="00881D33"/>
    <w:rsid w:val="008848E0"/>
    <w:rsid w:val="008856E4"/>
    <w:rsid w:val="008913D3"/>
    <w:rsid w:val="00892E32"/>
    <w:rsid w:val="008932E1"/>
    <w:rsid w:val="00895BE9"/>
    <w:rsid w:val="008A4BE4"/>
    <w:rsid w:val="008A6054"/>
    <w:rsid w:val="008B3411"/>
    <w:rsid w:val="008B39A7"/>
    <w:rsid w:val="008B55BB"/>
    <w:rsid w:val="008B56D5"/>
    <w:rsid w:val="008C09B1"/>
    <w:rsid w:val="008C1D04"/>
    <w:rsid w:val="008C2C94"/>
    <w:rsid w:val="008C66B6"/>
    <w:rsid w:val="008D25B3"/>
    <w:rsid w:val="008D3898"/>
    <w:rsid w:val="008D4562"/>
    <w:rsid w:val="008E44F7"/>
    <w:rsid w:val="008E6549"/>
    <w:rsid w:val="008E6F36"/>
    <w:rsid w:val="008F0EE1"/>
    <w:rsid w:val="008F705C"/>
    <w:rsid w:val="00900077"/>
    <w:rsid w:val="00901506"/>
    <w:rsid w:val="009015CF"/>
    <w:rsid w:val="0090695A"/>
    <w:rsid w:val="00906DBD"/>
    <w:rsid w:val="00910EC9"/>
    <w:rsid w:val="0091476C"/>
    <w:rsid w:val="00914C36"/>
    <w:rsid w:val="009153AF"/>
    <w:rsid w:val="009233BE"/>
    <w:rsid w:val="009245D3"/>
    <w:rsid w:val="009254D1"/>
    <w:rsid w:val="009264A2"/>
    <w:rsid w:val="00927210"/>
    <w:rsid w:val="00927D13"/>
    <w:rsid w:val="009305A7"/>
    <w:rsid w:val="00931DEA"/>
    <w:rsid w:val="0093306E"/>
    <w:rsid w:val="0093767E"/>
    <w:rsid w:val="00940946"/>
    <w:rsid w:val="0094175F"/>
    <w:rsid w:val="00941ED6"/>
    <w:rsid w:val="009432CC"/>
    <w:rsid w:val="00964CB6"/>
    <w:rsid w:val="00965E13"/>
    <w:rsid w:val="009700A1"/>
    <w:rsid w:val="009715C7"/>
    <w:rsid w:val="00976562"/>
    <w:rsid w:val="00977939"/>
    <w:rsid w:val="009801E6"/>
    <w:rsid w:val="009803A8"/>
    <w:rsid w:val="0098160E"/>
    <w:rsid w:val="00982E13"/>
    <w:rsid w:val="00983BCA"/>
    <w:rsid w:val="00987BB9"/>
    <w:rsid w:val="00990F81"/>
    <w:rsid w:val="009924DE"/>
    <w:rsid w:val="00997971"/>
    <w:rsid w:val="009A53F0"/>
    <w:rsid w:val="009A64BC"/>
    <w:rsid w:val="009A7D06"/>
    <w:rsid w:val="009B0866"/>
    <w:rsid w:val="009B150B"/>
    <w:rsid w:val="009B3440"/>
    <w:rsid w:val="009B42FF"/>
    <w:rsid w:val="009B5DD5"/>
    <w:rsid w:val="009B6FB5"/>
    <w:rsid w:val="009B7200"/>
    <w:rsid w:val="009C6683"/>
    <w:rsid w:val="009C79F7"/>
    <w:rsid w:val="009C7E50"/>
    <w:rsid w:val="009D2F57"/>
    <w:rsid w:val="009D4CA0"/>
    <w:rsid w:val="009D5419"/>
    <w:rsid w:val="009D6DB9"/>
    <w:rsid w:val="009E2DD0"/>
    <w:rsid w:val="009E42FF"/>
    <w:rsid w:val="009E54F6"/>
    <w:rsid w:val="009F1BF5"/>
    <w:rsid w:val="009F2930"/>
    <w:rsid w:val="009F4D01"/>
    <w:rsid w:val="009F7109"/>
    <w:rsid w:val="00A0010A"/>
    <w:rsid w:val="00A02065"/>
    <w:rsid w:val="00A059DC"/>
    <w:rsid w:val="00A14C17"/>
    <w:rsid w:val="00A15583"/>
    <w:rsid w:val="00A1645C"/>
    <w:rsid w:val="00A16480"/>
    <w:rsid w:val="00A2203F"/>
    <w:rsid w:val="00A22675"/>
    <w:rsid w:val="00A2409F"/>
    <w:rsid w:val="00A241EF"/>
    <w:rsid w:val="00A31674"/>
    <w:rsid w:val="00A31FAC"/>
    <w:rsid w:val="00A33D41"/>
    <w:rsid w:val="00A3553D"/>
    <w:rsid w:val="00A36261"/>
    <w:rsid w:val="00A40790"/>
    <w:rsid w:val="00A43660"/>
    <w:rsid w:val="00A44A96"/>
    <w:rsid w:val="00A44C13"/>
    <w:rsid w:val="00A47938"/>
    <w:rsid w:val="00A51496"/>
    <w:rsid w:val="00A517E4"/>
    <w:rsid w:val="00A570D3"/>
    <w:rsid w:val="00A57528"/>
    <w:rsid w:val="00A60DB5"/>
    <w:rsid w:val="00A61A36"/>
    <w:rsid w:val="00A6362E"/>
    <w:rsid w:val="00A637B2"/>
    <w:rsid w:val="00A63F98"/>
    <w:rsid w:val="00A6584F"/>
    <w:rsid w:val="00A66060"/>
    <w:rsid w:val="00A70899"/>
    <w:rsid w:val="00A72558"/>
    <w:rsid w:val="00A75677"/>
    <w:rsid w:val="00A81B9D"/>
    <w:rsid w:val="00A82019"/>
    <w:rsid w:val="00A8289C"/>
    <w:rsid w:val="00A86D17"/>
    <w:rsid w:val="00A8781A"/>
    <w:rsid w:val="00A91A76"/>
    <w:rsid w:val="00A936CB"/>
    <w:rsid w:val="00A96799"/>
    <w:rsid w:val="00A97043"/>
    <w:rsid w:val="00AA1243"/>
    <w:rsid w:val="00AA1B1C"/>
    <w:rsid w:val="00AB4FB6"/>
    <w:rsid w:val="00AB7AE3"/>
    <w:rsid w:val="00AC5CC4"/>
    <w:rsid w:val="00AD18DA"/>
    <w:rsid w:val="00AD7A22"/>
    <w:rsid w:val="00AE047C"/>
    <w:rsid w:val="00AE1D14"/>
    <w:rsid w:val="00AF2CB2"/>
    <w:rsid w:val="00AF2E55"/>
    <w:rsid w:val="00AF791A"/>
    <w:rsid w:val="00B03CC0"/>
    <w:rsid w:val="00B03E39"/>
    <w:rsid w:val="00B04C70"/>
    <w:rsid w:val="00B07F06"/>
    <w:rsid w:val="00B12E48"/>
    <w:rsid w:val="00B13156"/>
    <w:rsid w:val="00B23251"/>
    <w:rsid w:val="00B25379"/>
    <w:rsid w:val="00B271B8"/>
    <w:rsid w:val="00B351B6"/>
    <w:rsid w:val="00B35CEE"/>
    <w:rsid w:val="00B41057"/>
    <w:rsid w:val="00B52EAA"/>
    <w:rsid w:val="00B52F15"/>
    <w:rsid w:val="00B5564C"/>
    <w:rsid w:val="00B642BB"/>
    <w:rsid w:val="00B64B9F"/>
    <w:rsid w:val="00B6609A"/>
    <w:rsid w:val="00B66543"/>
    <w:rsid w:val="00B66819"/>
    <w:rsid w:val="00B702C2"/>
    <w:rsid w:val="00B7420E"/>
    <w:rsid w:val="00B747B3"/>
    <w:rsid w:val="00B805A0"/>
    <w:rsid w:val="00B83B5C"/>
    <w:rsid w:val="00B90489"/>
    <w:rsid w:val="00B921B4"/>
    <w:rsid w:val="00B931BD"/>
    <w:rsid w:val="00B94161"/>
    <w:rsid w:val="00B94B63"/>
    <w:rsid w:val="00B9537D"/>
    <w:rsid w:val="00B95B2B"/>
    <w:rsid w:val="00B9797D"/>
    <w:rsid w:val="00BA160A"/>
    <w:rsid w:val="00BA45A6"/>
    <w:rsid w:val="00BA4C37"/>
    <w:rsid w:val="00BA7292"/>
    <w:rsid w:val="00BB0704"/>
    <w:rsid w:val="00BB0C00"/>
    <w:rsid w:val="00BB0E3B"/>
    <w:rsid w:val="00BB23E2"/>
    <w:rsid w:val="00BB576D"/>
    <w:rsid w:val="00BC39C8"/>
    <w:rsid w:val="00BC4549"/>
    <w:rsid w:val="00BC4C71"/>
    <w:rsid w:val="00BC5628"/>
    <w:rsid w:val="00BC5759"/>
    <w:rsid w:val="00BD0102"/>
    <w:rsid w:val="00BD1CAD"/>
    <w:rsid w:val="00BD4E82"/>
    <w:rsid w:val="00BE7F00"/>
    <w:rsid w:val="00BF0332"/>
    <w:rsid w:val="00BF7C82"/>
    <w:rsid w:val="00C00F2A"/>
    <w:rsid w:val="00C03984"/>
    <w:rsid w:val="00C06AB5"/>
    <w:rsid w:val="00C076CA"/>
    <w:rsid w:val="00C151E6"/>
    <w:rsid w:val="00C176DF"/>
    <w:rsid w:val="00C22950"/>
    <w:rsid w:val="00C27181"/>
    <w:rsid w:val="00C30F94"/>
    <w:rsid w:val="00C349CA"/>
    <w:rsid w:val="00C465D0"/>
    <w:rsid w:val="00C60BD8"/>
    <w:rsid w:val="00C60CA0"/>
    <w:rsid w:val="00C61C73"/>
    <w:rsid w:val="00C66173"/>
    <w:rsid w:val="00C66863"/>
    <w:rsid w:val="00C66CDD"/>
    <w:rsid w:val="00C71E72"/>
    <w:rsid w:val="00C72882"/>
    <w:rsid w:val="00C7343B"/>
    <w:rsid w:val="00C73B08"/>
    <w:rsid w:val="00C7572E"/>
    <w:rsid w:val="00C81576"/>
    <w:rsid w:val="00C81BB9"/>
    <w:rsid w:val="00C81C86"/>
    <w:rsid w:val="00C837CB"/>
    <w:rsid w:val="00C87743"/>
    <w:rsid w:val="00C92F0D"/>
    <w:rsid w:val="00C93854"/>
    <w:rsid w:val="00C9765A"/>
    <w:rsid w:val="00C97A31"/>
    <w:rsid w:val="00CA04A8"/>
    <w:rsid w:val="00CA0F11"/>
    <w:rsid w:val="00CA158D"/>
    <w:rsid w:val="00CA2C83"/>
    <w:rsid w:val="00CA3ED7"/>
    <w:rsid w:val="00CA6299"/>
    <w:rsid w:val="00CB020D"/>
    <w:rsid w:val="00CB0A3D"/>
    <w:rsid w:val="00CB135A"/>
    <w:rsid w:val="00CB27D0"/>
    <w:rsid w:val="00CB4D24"/>
    <w:rsid w:val="00CB63D8"/>
    <w:rsid w:val="00CC4BC1"/>
    <w:rsid w:val="00CC7694"/>
    <w:rsid w:val="00CD1E56"/>
    <w:rsid w:val="00CD31B5"/>
    <w:rsid w:val="00CD7463"/>
    <w:rsid w:val="00CD7809"/>
    <w:rsid w:val="00CE16F5"/>
    <w:rsid w:val="00CE29FF"/>
    <w:rsid w:val="00CE4C26"/>
    <w:rsid w:val="00CE6D82"/>
    <w:rsid w:val="00CF2A37"/>
    <w:rsid w:val="00CF4AEF"/>
    <w:rsid w:val="00CF583E"/>
    <w:rsid w:val="00CF6CDB"/>
    <w:rsid w:val="00CF7BD5"/>
    <w:rsid w:val="00D036EB"/>
    <w:rsid w:val="00D041C7"/>
    <w:rsid w:val="00D050C3"/>
    <w:rsid w:val="00D079F3"/>
    <w:rsid w:val="00D102EA"/>
    <w:rsid w:val="00D1091A"/>
    <w:rsid w:val="00D11FAB"/>
    <w:rsid w:val="00D12288"/>
    <w:rsid w:val="00D12316"/>
    <w:rsid w:val="00D175AF"/>
    <w:rsid w:val="00D205E4"/>
    <w:rsid w:val="00D2303F"/>
    <w:rsid w:val="00D24497"/>
    <w:rsid w:val="00D262EE"/>
    <w:rsid w:val="00D2634B"/>
    <w:rsid w:val="00D30858"/>
    <w:rsid w:val="00D320DF"/>
    <w:rsid w:val="00D32E1B"/>
    <w:rsid w:val="00D35335"/>
    <w:rsid w:val="00D37A1F"/>
    <w:rsid w:val="00D42FDF"/>
    <w:rsid w:val="00D43805"/>
    <w:rsid w:val="00D533EE"/>
    <w:rsid w:val="00D55329"/>
    <w:rsid w:val="00D5550E"/>
    <w:rsid w:val="00D55E01"/>
    <w:rsid w:val="00D611EF"/>
    <w:rsid w:val="00D63BBD"/>
    <w:rsid w:val="00D63F90"/>
    <w:rsid w:val="00D65751"/>
    <w:rsid w:val="00D66E36"/>
    <w:rsid w:val="00D67F07"/>
    <w:rsid w:val="00D70BF5"/>
    <w:rsid w:val="00D73171"/>
    <w:rsid w:val="00D75878"/>
    <w:rsid w:val="00D76BEF"/>
    <w:rsid w:val="00D77271"/>
    <w:rsid w:val="00D80E81"/>
    <w:rsid w:val="00D80FB1"/>
    <w:rsid w:val="00D8137C"/>
    <w:rsid w:val="00D84401"/>
    <w:rsid w:val="00D8646F"/>
    <w:rsid w:val="00D90630"/>
    <w:rsid w:val="00D9195C"/>
    <w:rsid w:val="00D94BD6"/>
    <w:rsid w:val="00D95640"/>
    <w:rsid w:val="00DA1F3D"/>
    <w:rsid w:val="00DA38CF"/>
    <w:rsid w:val="00DA46E6"/>
    <w:rsid w:val="00DA4B81"/>
    <w:rsid w:val="00DA646B"/>
    <w:rsid w:val="00DB3390"/>
    <w:rsid w:val="00DB476D"/>
    <w:rsid w:val="00DB4B6C"/>
    <w:rsid w:val="00DB64F1"/>
    <w:rsid w:val="00DB700B"/>
    <w:rsid w:val="00DC1426"/>
    <w:rsid w:val="00DC1BA4"/>
    <w:rsid w:val="00DC2930"/>
    <w:rsid w:val="00DC4952"/>
    <w:rsid w:val="00DC4BB9"/>
    <w:rsid w:val="00DC637B"/>
    <w:rsid w:val="00DC64CC"/>
    <w:rsid w:val="00DD181C"/>
    <w:rsid w:val="00DD3B8E"/>
    <w:rsid w:val="00DD4E96"/>
    <w:rsid w:val="00DE08BA"/>
    <w:rsid w:val="00DE49DB"/>
    <w:rsid w:val="00DE5089"/>
    <w:rsid w:val="00DE5C83"/>
    <w:rsid w:val="00DE7B24"/>
    <w:rsid w:val="00DF0F61"/>
    <w:rsid w:val="00DF78B2"/>
    <w:rsid w:val="00E00D1D"/>
    <w:rsid w:val="00E05AF5"/>
    <w:rsid w:val="00E10032"/>
    <w:rsid w:val="00E101DE"/>
    <w:rsid w:val="00E12674"/>
    <w:rsid w:val="00E1351A"/>
    <w:rsid w:val="00E15B5E"/>
    <w:rsid w:val="00E167B2"/>
    <w:rsid w:val="00E20431"/>
    <w:rsid w:val="00E20731"/>
    <w:rsid w:val="00E20A71"/>
    <w:rsid w:val="00E242E2"/>
    <w:rsid w:val="00E32432"/>
    <w:rsid w:val="00E3323B"/>
    <w:rsid w:val="00E36955"/>
    <w:rsid w:val="00E403A8"/>
    <w:rsid w:val="00E43D43"/>
    <w:rsid w:val="00E458C2"/>
    <w:rsid w:val="00E45C2F"/>
    <w:rsid w:val="00E462DD"/>
    <w:rsid w:val="00E47278"/>
    <w:rsid w:val="00E4766B"/>
    <w:rsid w:val="00E501E1"/>
    <w:rsid w:val="00E50564"/>
    <w:rsid w:val="00E538B7"/>
    <w:rsid w:val="00E54F29"/>
    <w:rsid w:val="00E57D6A"/>
    <w:rsid w:val="00E62B3F"/>
    <w:rsid w:val="00E62DA4"/>
    <w:rsid w:val="00E63B54"/>
    <w:rsid w:val="00E64BA2"/>
    <w:rsid w:val="00E72DB9"/>
    <w:rsid w:val="00E7364C"/>
    <w:rsid w:val="00E74950"/>
    <w:rsid w:val="00E80159"/>
    <w:rsid w:val="00E84C9F"/>
    <w:rsid w:val="00E84CC3"/>
    <w:rsid w:val="00E860FC"/>
    <w:rsid w:val="00E86EFF"/>
    <w:rsid w:val="00E87F66"/>
    <w:rsid w:val="00E97BA9"/>
    <w:rsid w:val="00EA6F12"/>
    <w:rsid w:val="00EB032D"/>
    <w:rsid w:val="00EB27FF"/>
    <w:rsid w:val="00EB298F"/>
    <w:rsid w:val="00EB3E07"/>
    <w:rsid w:val="00EC0A66"/>
    <w:rsid w:val="00EC1768"/>
    <w:rsid w:val="00EC195C"/>
    <w:rsid w:val="00EC23C2"/>
    <w:rsid w:val="00EC2ADB"/>
    <w:rsid w:val="00EC2D1B"/>
    <w:rsid w:val="00EC4E84"/>
    <w:rsid w:val="00ED0173"/>
    <w:rsid w:val="00ED3545"/>
    <w:rsid w:val="00ED5A58"/>
    <w:rsid w:val="00EE0A9A"/>
    <w:rsid w:val="00EE46C3"/>
    <w:rsid w:val="00EE4B96"/>
    <w:rsid w:val="00EE6087"/>
    <w:rsid w:val="00EE6B5C"/>
    <w:rsid w:val="00EF2AF4"/>
    <w:rsid w:val="00F02BCE"/>
    <w:rsid w:val="00F05CF2"/>
    <w:rsid w:val="00F06717"/>
    <w:rsid w:val="00F07391"/>
    <w:rsid w:val="00F07737"/>
    <w:rsid w:val="00F11C97"/>
    <w:rsid w:val="00F134AF"/>
    <w:rsid w:val="00F13B2B"/>
    <w:rsid w:val="00F17FD4"/>
    <w:rsid w:val="00F2018F"/>
    <w:rsid w:val="00F22437"/>
    <w:rsid w:val="00F30B68"/>
    <w:rsid w:val="00F30F19"/>
    <w:rsid w:val="00F33DF4"/>
    <w:rsid w:val="00F34993"/>
    <w:rsid w:val="00F35BDD"/>
    <w:rsid w:val="00F35D95"/>
    <w:rsid w:val="00F364C0"/>
    <w:rsid w:val="00F415E6"/>
    <w:rsid w:val="00F4241E"/>
    <w:rsid w:val="00F4715A"/>
    <w:rsid w:val="00F501E7"/>
    <w:rsid w:val="00F61A90"/>
    <w:rsid w:val="00F66A70"/>
    <w:rsid w:val="00F67406"/>
    <w:rsid w:val="00F678AF"/>
    <w:rsid w:val="00F701DB"/>
    <w:rsid w:val="00F703A8"/>
    <w:rsid w:val="00F70825"/>
    <w:rsid w:val="00F75A0B"/>
    <w:rsid w:val="00F77D32"/>
    <w:rsid w:val="00F800C0"/>
    <w:rsid w:val="00F87192"/>
    <w:rsid w:val="00F95D31"/>
    <w:rsid w:val="00F9762E"/>
    <w:rsid w:val="00FA386F"/>
    <w:rsid w:val="00FA3D8D"/>
    <w:rsid w:val="00FA3DE4"/>
    <w:rsid w:val="00FA7B2C"/>
    <w:rsid w:val="00FB0C24"/>
    <w:rsid w:val="00FB0C9D"/>
    <w:rsid w:val="00FB1318"/>
    <w:rsid w:val="00FB14E8"/>
    <w:rsid w:val="00FB1587"/>
    <w:rsid w:val="00FB1B54"/>
    <w:rsid w:val="00FB1D5E"/>
    <w:rsid w:val="00FB4250"/>
    <w:rsid w:val="00FB5699"/>
    <w:rsid w:val="00FB74AE"/>
    <w:rsid w:val="00FC014D"/>
    <w:rsid w:val="00FC01CA"/>
    <w:rsid w:val="00FC1410"/>
    <w:rsid w:val="00FC16D0"/>
    <w:rsid w:val="00FC2753"/>
    <w:rsid w:val="00FC27D5"/>
    <w:rsid w:val="00FC434A"/>
    <w:rsid w:val="00FC4847"/>
    <w:rsid w:val="00FC6084"/>
    <w:rsid w:val="00FD2570"/>
    <w:rsid w:val="00FD2B00"/>
    <w:rsid w:val="00FD4199"/>
    <w:rsid w:val="00FD55FD"/>
    <w:rsid w:val="00FD5EE3"/>
    <w:rsid w:val="00FD64B4"/>
    <w:rsid w:val="00FD69B1"/>
    <w:rsid w:val="00FD6D08"/>
    <w:rsid w:val="00FD76F7"/>
    <w:rsid w:val="00FE5500"/>
    <w:rsid w:val="00FE6D6A"/>
    <w:rsid w:val="00FE72A6"/>
    <w:rsid w:val="00FE7ADF"/>
    <w:rsid w:val="00FF0C0A"/>
    <w:rsid w:val="00FF4AD7"/>
    <w:rsid w:val="00FF4CC8"/>
    <w:rsid w:val="00FF79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619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288"/>
    <w:rPr>
      <w:sz w:val="24"/>
      <w:szCs w:val="20"/>
      <w:lang w:val="en-GB"/>
    </w:rPr>
  </w:style>
  <w:style w:type="paragraph" w:styleId="Heading1">
    <w:name w:val="heading 1"/>
    <w:basedOn w:val="Normal"/>
    <w:next w:val="Normal"/>
    <w:link w:val="Heading1Char"/>
    <w:uiPriority w:val="9"/>
    <w:qFormat/>
    <w:rsid w:val="00403CFF"/>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403CFF"/>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403CFF"/>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unhideWhenUsed/>
    <w:qFormat/>
    <w:rsid w:val="00403CFF"/>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unhideWhenUsed/>
    <w:qFormat/>
    <w:rsid w:val="00403CFF"/>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unhideWhenUsed/>
    <w:qFormat/>
    <w:rsid w:val="00403CFF"/>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unhideWhenUsed/>
    <w:qFormat/>
    <w:rsid w:val="00403CFF"/>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403CF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03CF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CFF"/>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403CFF"/>
    <w:rPr>
      <w:caps/>
      <w:spacing w:val="15"/>
      <w:shd w:val="clear" w:color="auto" w:fill="DBE5F1" w:themeFill="accent1" w:themeFillTint="33"/>
    </w:rPr>
  </w:style>
  <w:style w:type="character" w:customStyle="1" w:styleId="Heading3Char">
    <w:name w:val="Heading 3 Char"/>
    <w:basedOn w:val="DefaultParagraphFont"/>
    <w:link w:val="Heading3"/>
    <w:uiPriority w:val="9"/>
    <w:rsid w:val="00403CFF"/>
    <w:rPr>
      <w:caps/>
      <w:color w:val="243F60" w:themeColor="accent1" w:themeShade="7F"/>
      <w:spacing w:val="15"/>
    </w:rPr>
  </w:style>
  <w:style w:type="character" w:customStyle="1" w:styleId="Heading4Char">
    <w:name w:val="Heading 4 Char"/>
    <w:basedOn w:val="DefaultParagraphFont"/>
    <w:link w:val="Heading4"/>
    <w:uiPriority w:val="9"/>
    <w:rsid w:val="00403CFF"/>
    <w:rPr>
      <w:caps/>
      <w:color w:val="365F91" w:themeColor="accent1" w:themeShade="BF"/>
      <w:spacing w:val="10"/>
    </w:rPr>
  </w:style>
  <w:style w:type="character" w:customStyle="1" w:styleId="Heading5Char">
    <w:name w:val="Heading 5 Char"/>
    <w:basedOn w:val="DefaultParagraphFont"/>
    <w:link w:val="Heading5"/>
    <w:uiPriority w:val="9"/>
    <w:rsid w:val="00403CFF"/>
    <w:rPr>
      <w:caps/>
      <w:color w:val="365F91" w:themeColor="accent1" w:themeShade="BF"/>
      <w:spacing w:val="10"/>
    </w:rPr>
  </w:style>
  <w:style w:type="character" w:customStyle="1" w:styleId="Heading6Char">
    <w:name w:val="Heading 6 Char"/>
    <w:basedOn w:val="DefaultParagraphFont"/>
    <w:link w:val="Heading6"/>
    <w:uiPriority w:val="9"/>
    <w:rsid w:val="00403CFF"/>
    <w:rPr>
      <w:caps/>
      <w:color w:val="365F91" w:themeColor="accent1" w:themeShade="BF"/>
      <w:spacing w:val="10"/>
    </w:rPr>
  </w:style>
  <w:style w:type="character" w:customStyle="1" w:styleId="Heading7Char">
    <w:name w:val="Heading 7 Char"/>
    <w:basedOn w:val="DefaultParagraphFont"/>
    <w:link w:val="Heading7"/>
    <w:uiPriority w:val="9"/>
    <w:rsid w:val="00403CFF"/>
    <w:rPr>
      <w:caps/>
      <w:color w:val="365F91" w:themeColor="accent1" w:themeShade="BF"/>
      <w:spacing w:val="10"/>
    </w:rPr>
  </w:style>
  <w:style w:type="character" w:customStyle="1" w:styleId="Heading8Char">
    <w:name w:val="Heading 8 Char"/>
    <w:basedOn w:val="DefaultParagraphFont"/>
    <w:link w:val="Heading8"/>
    <w:uiPriority w:val="9"/>
    <w:semiHidden/>
    <w:rsid w:val="00403CFF"/>
    <w:rPr>
      <w:caps/>
      <w:spacing w:val="10"/>
      <w:sz w:val="18"/>
      <w:szCs w:val="18"/>
    </w:rPr>
  </w:style>
  <w:style w:type="character" w:customStyle="1" w:styleId="Heading9Char">
    <w:name w:val="Heading 9 Char"/>
    <w:basedOn w:val="DefaultParagraphFont"/>
    <w:link w:val="Heading9"/>
    <w:uiPriority w:val="9"/>
    <w:semiHidden/>
    <w:rsid w:val="00403CFF"/>
    <w:rPr>
      <w:i/>
      <w:caps/>
      <w:spacing w:val="10"/>
      <w:sz w:val="18"/>
      <w:szCs w:val="18"/>
    </w:rPr>
  </w:style>
  <w:style w:type="paragraph" w:styleId="Caption">
    <w:name w:val="caption"/>
    <w:basedOn w:val="Normal"/>
    <w:next w:val="Normal"/>
    <w:uiPriority w:val="35"/>
    <w:semiHidden/>
    <w:unhideWhenUsed/>
    <w:qFormat/>
    <w:rsid w:val="00403CFF"/>
    <w:rPr>
      <w:b/>
      <w:bCs/>
      <w:color w:val="365F91" w:themeColor="accent1" w:themeShade="BF"/>
      <w:sz w:val="16"/>
      <w:szCs w:val="16"/>
    </w:rPr>
  </w:style>
  <w:style w:type="paragraph" w:styleId="Title">
    <w:name w:val="Title"/>
    <w:basedOn w:val="Normal"/>
    <w:next w:val="Normal"/>
    <w:link w:val="TitleChar"/>
    <w:uiPriority w:val="10"/>
    <w:qFormat/>
    <w:rsid w:val="00403CFF"/>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403CFF"/>
    <w:rPr>
      <w:caps/>
      <w:color w:val="4F81BD" w:themeColor="accent1"/>
      <w:spacing w:val="10"/>
      <w:kern w:val="28"/>
      <w:sz w:val="52"/>
      <w:szCs w:val="52"/>
    </w:rPr>
  </w:style>
  <w:style w:type="paragraph" w:styleId="Subtitle">
    <w:name w:val="Subtitle"/>
    <w:basedOn w:val="Normal"/>
    <w:next w:val="Normal"/>
    <w:link w:val="SubtitleChar"/>
    <w:uiPriority w:val="11"/>
    <w:qFormat/>
    <w:rsid w:val="00403CFF"/>
    <w:pPr>
      <w:spacing w:after="1000" w:line="240" w:lineRule="auto"/>
    </w:pPr>
    <w:rPr>
      <w:caps/>
      <w:color w:val="595959" w:themeColor="text1" w:themeTint="A6"/>
      <w:spacing w:val="10"/>
      <w:szCs w:val="24"/>
    </w:rPr>
  </w:style>
  <w:style w:type="character" w:customStyle="1" w:styleId="SubtitleChar">
    <w:name w:val="Subtitle Char"/>
    <w:basedOn w:val="DefaultParagraphFont"/>
    <w:link w:val="Subtitle"/>
    <w:uiPriority w:val="11"/>
    <w:rsid w:val="00403CFF"/>
    <w:rPr>
      <w:caps/>
      <w:color w:val="595959" w:themeColor="text1" w:themeTint="A6"/>
      <w:spacing w:val="10"/>
      <w:sz w:val="24"/>
      <w:szCs w:val="24"/>
    </w:rPr>
  </w:style>
  <w:style w:type="character" w:styleId="Strong">
    <w:name w:val="Strong"/>
    <w:uiPriority w:val="22"/>
    <w:qFormat/>
    <w:rsid w:val="00403CFF"/>
    <w:rPr>
      <w:b/>
      <w:bCs/>
    </w:rPr>
  </w:style>
  <w:style w:type="character" w:styleId="Emphasis">
    <w:name w:val="Emphasis"/>
    <w:uiPriority w:val="20"/>
    <w:qFormat/>
    <w:rsid w:val="00403CFF"/>
    <w:rPr>
      <w:caps/>
      <w:color w:val="243F60" w:themeColor="accent1" w:themeShade="7F"/>
      <w:spacing w:val="5"/>
    </w:rPr>
  </w:style>
  <w:style w:type="paragraph" w:styleId="NoSpacing">
    <w:name w:val="No Spacing"/>
    <w:basedOn w:val="Normal"/>
    <w:link w:val="NoSpacingChar"/>
    <w:uiPriority w:val="1"/>
    <w:qFormat/>
    <w:rsid w:val="00403CFF"/>
    <w:pPr>
      <w:spacing w:before="0" w:after="0" w:line="240" w:lineRule="auto"/>
    </w:pPr>
  </w:style>
  <w:style w:type="character" w:customStyle="1" w:styleId="NoSpacingChar">
    <w:name w:val="No Spacing Char"/>
    <w:basedOn w:val="DefaultParagraphFont"/>
    <w:link w:val="NoSpacing"/>
    <w:uiPriority w:val="1"/>
    <w:rsid w:val="00403CFF"/>
    <w:rPr>
      <w:sz w:val="20"/>
      <w:szCs w:val="20"/>
    </w:rPr>
  </w:style>
  <w:style w:type="paragraph" w:styleId="ListParagraph">
    <w:name w:val="List Paragraph"/>
    <w:basedOn w:val="Normal"/>
    <w:uiPriority w:val="34"/>
    <w:qFormat/>
    <w:rsid w:val="00403CFF"/>
    <w:pPr>
      <w:ind w:left="720"/>
      <w:contextualSpacing/>
    </w:pPr>
  </w:style>
  <w:style w:type="paragraph" w:styleId="Quote">
    <w:name w:val="Quote"/>
    <w:basedOn w:val="Normal"/>
    <w:next w:val="Normal"/>
    <w:link w:val="QuoteChar"/>
    <w:uiPriority w:val="29"/>
    <w:qFormat/>
    <w:rsid w:val="00403CFF"/>
    <w:rPr>
      <w:i/>
      <w:iCs/>
    </w:rPr>
  </w:style>
  <w:style w:type="character" w:customStyle="1" w:styleId="QuoteChar">
    <w:name w:val="Quote Char"/>
    <w:basedOn w:val="DefaultParagraphFont"/>
    <w:link w:val="Quote"/>
    <w:uiPriority w:val="29"/>
    <w:rsid w:val="00403CFF"/>
    <w:rPr>
      <w:i/>
      <w:iCs/>
      <w:sz w:val="20"/>
      <w:szCs w:val="20"/>
    </w:rPr>
  </w:style>
  <w:style w:type="paragraph" w:styleId="IntenseQuote">
    <w:name w:val="Intense Quote"/>
    <w:basedOn w:val="Normal"/>
    <w:next w:val="Normal"/>
    <w:link w:val="IntenseQuoteChar"/>
    <w:uiPriority w:val="30"/>
    <w:qFormat/>
    <w:rsid w:val="00403CFF"/>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403CFF"/>
    <w:rPr>
      <w:i/>
      <w:iCs/>
      <w:color w:val="4F81BD" w:themeColor="accent1"/>
      <w:sz w:val="20"/>
      <w:szCs w:val="20"/>
    </w:rPr>
  </w:style>
  <w:style w:type="character" w:styleId="SubtleEmphasis">
    <w:name w:val="Subtle Emphasis"/>
    <w:uiPriority w:val="19"/>
    <w:qFormat/>
    <w:rsid w:val="00403CFF"/>
    <w:rPr>
      <w:i/>
      <w:iCs/>
      <w:color w:val="243F60" w:themeColor="accent1" w:themeShade="7F"/>
    </w:rPr>
  </w:style>
  <w:style w:type="character" w:styleId="IntenseEmphasis">
    <w:name w:val="Intense Emphasis"/>
    <w:uiPriority w:val="21"/>
    <w:qFormat/>
    <w:rsid w:val="00403CFF"/>
    <w:rPr>
      <w:b/>
      <w:bCs/>
      <w:caps/>
      <w:color w:val="243F60" w:themeColor="accent1" w:themeShade="7F"/>
      <w:spacing w:val="10"/>
    </w:rPr>
  </w:style>
  <w:style w:type="character" w:styleId="SubtleReference">
    <w:name w:val="Subtle Reference"/>
    <w:uiPriority w:val="31"/>
    <w:qFormat/>
    <w:rsid w:val="00403CFF"/>
    <w:rPr>
      <w:b/>
      <w:bCs/>
      <w:color w:val="4F81BD" w:themeColor="accent1"/>
    </w:rPr>
  </w:style>
  <w:style w:type="character" w:styleId="IntenseReference">
    <w:name w:val="Intense Reference"/>
    <w:uiPriority w:val="32"/>
    <w:qFormat/>
    <w:rsid w:val="00403CFF"/>
    <w:rPr>
      <w:b/>
      <w:bCs/>
      <w:i/>
      <w:iCs/>
      <w:caps/>
      <w:color w:val="4F81BD" w:themeColor="accent1"/>
    </w:rPr>
  </w:style>
  <w:style w:type="character" w:styleId="BookTitle">
    <w:name w:val="Book Title"/>
    <w:uiPriority w:val="33"/>
    <w:qFormat/>
    <w:rsid w:val="00403CFF"/>
    <w:rPr>
      <w:b/>
      <w:bCs/>
      <w:i/>
      <w:iCs/>
      <w:spacing w:val="9"/>
    </w:rPr>
  </w:style>
  <w:style w:type="paragraph" w:styleId="TOCHeading">
    <w:name w:val="TOC Heading"/>
    <w:basedOn w:val="Heading1"/>
    <w:next w:val="Normal"/>
    <w:uiPriority w:val="39"/>
    <w:semiHidden/>
    <w:unhideWhenUsed/>
    <w:qFormat/>
    <w:rsid w:val="00403CFF"/>
    <w:pPr>
      <w:outlineLvl w:val="9"/>
    </w:pPr>
    <w:rPr>
      <w:lang w:bidi="en-US"/>
    </w:rPr>
  </w:style>
  <w:style w:type="paragraph" w:customStyle="1" w:styleId="reference">
    <w:name w:val="reference"/>
    <w:basedOn w:val="Normal"/>
    <w:rsid w:val="00131C85"/>
    <w:pPr>
      <w:spacing w:before="100" w:beforeAutospacing="1" w:after="100" w:afterAutospacing="1" w:line="240" w:lineRule="auto"/>
    </w:pPr>
    <w:rPr>
      <w:rFonts w:ascii="Times New Roman" w:eastAsia="Times New Roman" w:hAnsi="Times New Roman" w:cs="Times New Roman"/>
      <w:szCs w:val="24"/>
    </w:rPr>
  </w:style>
  <w:style w:type="paragraph" w:styleId="NormalWeb">
    <w:name w:val="Normal (Web)"/>
    <w:basedOn w:val="Normal"/>
    <w:uiPriority w:val="99"/>
    <w:semiHidden/>
    <w:unhideWhenUsed/>
    <w:rsid w:val="00131C85"/>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131C8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C85"/>
    <w:rPr>
      <w:rFonts w:ascii="Tahoma" w:hAnsi="Tahoma" w:cs="Tahoma"/>
      <w:sz w:val="16"/>
      <w:szCs w:val="16"/>
    </w:rPr>
  </w:style>
  <w:style w:type="paragraph" w:styleId="FootnoteText">
    <w:name w:val="footnote text"/>
    <w:basedOn w:val="Normal"/>
    <w:link w:val="FootnoteTextChar"/>
    <w:uiPriority w:val="99"/>
    <w:unhideWhenUsed/>
    <w:rsid w:val="00BB23E2"/>
    <w:pPr>
      <w:spacing w:before="0" w:after="0" w:line="240" w:lineRule="auto"/>
    </w:pPr>
    <w:rPr>
      <w:sz w:val="20"/>
    </w:rPr>
  </w:style>
  <w:style w:type="character" w:customStyle="1" w:styleId="FootnoteTextChar">
    <w:name w:val="Footnote Text Char"/>
    <w:basedOn w:val="DefaultParagraphFont"/>
    <w:link w:val="FootnoteText"/>
    <w:uiPriority w:val="99"/>
    <w:rsid w:val="00BB23E2"/>
    <w:rPr>
      <w:sz w:val="20"/>
      <w:szCs w:val="20"/>
    </w:rPr>
  </w:style>
  <w:style w:type="character" w:styleId="FootnoteReference">
    <w:name w:val="footnote reference"/>
    <w:basedOn w:val="DefaultParagraphFont"/>
    <w:uiPriority w:val="99"/>
    <w:unhideWhenUsed/>
    <w:rsid w:val="00BB23E2"/>
    <w:rPr>
      <w:vertAlign w:val="superscript"/>
    </w:rPr>
  </w:style>
  <w:style w:type="paragraph" w:styleId="TOC2">
    <w:name w:val="toc 2"/>
    <w:basedOn w:val="Normal"/>
    <w:next w:val="Normal"/>
    <w:autoRedefine/>
    <w:uiPriority w:val="39"/>
    <w:unhideWhenUsed/>
    <w:qFormat/>
    <w:rsid w:val="00313741"/>
    <w:pPr>
      <w:spacing w:after="100"/>
      <w:ind w:left="240"/>
    </w:pPr>
  </w:style>
  <w:style w:type="paragraph" w:styleId="TOC3">
    <w:name w:val="toc 3"/>
    <w:basedOn w:val="Normal"/>
    <w:next w:val="Normal"/>
    <w:autoRedefine/>
    <w:uiPriority w:val="39"/>
    <w:unhideWhenUsed/>
    <w:qFormat/>
    <w:rsid w:val="00313741"/>
    <w:pPr>
      <w:spacing w:after="100"/>
      <w:ind w:left="480"/>
    </w:pPr>
  </w:style>
  <w:style w:type="character" w:styleId="Hyperlink">
    <w:name w:val="Hyperlink"/>
    <w:basedOn w:val="DefaultParagraphFont"/>
    <w:uiPriority w:val="99"/>
    <w:unhideWhenUsed/>
    <w:rsid w:val="00313741"/>
    <w:rPr>
      <w:color w:val="0000FF" w:themeColor="hyperlink"/>
      <w:u w:val="single"/>
    </w:rPr>
  </w:style>
  <w:style w:type="character" w:styleId="FollowedHyperlink">
    <w:name w:val="FollowedHyperlink"/>
    <w:basedOn w:val="DefaultParagraphFont"/>
    <w:uiPriority w:val="99"/>
    <w:semiHidden/>
    <w:unhideWhenUsed/>
    <w:rsid w:val="006C597C"/>
    <w:rPr>
      <w:color w:val="800080" w:themeColor="followedHyperlink"/>
      <w:u w:val="single"/>
    </w:rPr>
  </w:style>
  <w:style w:type="character" w:customStyle="1" w:styleId="apple-converted-space">
    <w:name w:val="apple-converted-space"/>
    <w:basedOn w:val="DefaultParagraphFont"/>
    <w:rsid w:val="001B1439"/>
  </w:style>
  <w:style w:type="paragraph" w:styleId="Header">
    <w:name w:val="header"/>
    <w:basedOn w:val="Normal"/>
    <w:link w:val="HeaderChar"/>
    <w:uiPriority w:val="99"/>
    <w:unhideWhenUsed/>
    <w:rsid w:val="0014569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45698"/>
    <w:rPr>
      <w:sz w:val="24"/>
      <w:szCs w:val="20"/>
      <w:lang w:val="uz-Cyrl-UZ"/>
    </w:rPr>
  </w:style>
  <w:style w:type="paragraph" w:styleId="Footer">
    <w:name w:val="footer"/>
    <w:basedOn w:val="Normal"/>
    <w:link w:val="FooterChar"/>
    <w:uiPriority w:val="99"/>
    <w:unhideWhenUsed/>
    <w:rsid w:val="0014569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45698"/>
    <w:rPr>
      <w:sz w:val="24"/>
      <w:szCs w:val="20"/>
      <w:lang w:val="uz-Cyrl-UZ"/>
    </w:rPr>
  </w:style>
  <w:style w:type="character" w:styleId="CommentReference">
    <w:name w:val="annotation reference"/>
    <w:basedOn w:val="DefaultParagraphFont"/>
    <w:uiPriority w:val="99"/>
    <w:semiHidden/>
    <w:unhideWhenUsed/>
    <w:rsid w:val="00E43D43"/>
    <w:rPr>
      <w:sz w:val="18"/>
      <w:szCs w:val="18"/>
    </w:rPr>
  </w:style>
  <w:style w:type="paragraph" w:styleId="CommentText">
    <w:name w:val="annotation text"/>
    <w:basedOn w:val="Normal"/>
    <w:link w:val="CommentTextChar"/>
    <w:uiPriority w:val="99"/>
    <w:semiHidden/>
    <w:unhideWhenUsed/>
    <w:rsid w:val="00E43D43"/>
    <w:pPr>
      <w:spacing w:line="240" w:lineRule="auto"/>
    </w:pPr>
    <w:rPr>
      <w:szCs w:val="24"/>
    </w:rPr>
  </w:style>
  <w:style w:type="character" w:customStyle="1" w:styleId="CommentTextChar">
    <w:name w:val="Comment Text Char"/>
    <w:basedOn w:val="DefaultParagraphFont"/>
    <w:link w:val="CommentText"/>
    <w:uiPriority w:val="99"/>
    <w:semiHidden/>
    <w:rsid w:val="00E43D43"/>
    <w:rPr>
      <w:sz w:val="24"/>
      <w:szCs w:val="24"/>
      <w:lang w:val="uz-Cyrl-UZ"/>
    </w:rPr>
  </w:style>
  <w:style w:type="paragraph" w:styleId="CommentSubject">
    <w:name w:val="annotation subject"/>
    <w:basedOn w:val="CommentText"/>
    <w:next w:val="CommentText"/>
    <w:link w:val="CommentSubjectChar"/>
    <w:uiPriority w:val="99"/>
    <w:semiHidden/>
    <w:unhideWhenUsed/>
    <w:rsid w:val="00E43D43"/>
    <w:rPr>
      <w:b/>
      <w:bCs/>
      <w:sz w:val="20"/>
      <w:szCs w:val="20"/>
    </w:rPr>
  </w:style>
  <w:style w:type="character" w:customStyle="1" w:styleId="CommentSubjectChar">
    <w:name w:val="Comment Subject Char"/>
    <w:basedOn w:val="CommentTextChar"/>
    <w:link w:val="CommentSubject"/>
    <w:uiPriority w:val="99"/>
    <w:semiHidden/>
    <w:rsid w:val="00E43D43"/>
    <w:rPr>
      <w:b/>
      <w:bCs/>
      <w:sz w:val="20"/>
      <w:szCs w:val="20"/>
      <w:lang w:val="uz-Cyrl-UZ"/>
    </w:rPr>
  </w:style>
  <w:style w:type="character" w:styleId="PageNumber">
    <w:name w:val="page number"/>
    <w:basedOn w:val="DefaultParagraphFont"/>
    <w:uiPriority w:val="99"/>
    <w:semiHidden/>
    <w:unhideWhenUsed/>
    <w:rsid w:val="00CF583E"/>
  </w:style>
  <w:style w:type="paragraph" w:styleId="Revision">
    <w:name w:val="Revision"/>
    <w:hidden/>
    <w:uiPriority w:val="99"/>
    <w:semiHidden/>
    <w:rsid w:val="002C3DE0"/>
    <w:pPr>
      <w:spacing w:before="0" w:after="0" w:line="240" w:lineRule="auto"/>
    </w:pPr>
    <w:rPr>
      <w:sz w:val="24"/>
      <w:szCs w:val="20"/>
      <w:lang w:val="uz-Cyrl-UZ"/>
    </w:rPr>
  </w:style>
  <w:style w:type="paragraph" w:styleId="EndnoteText">
    <w:name w:val="endnote text"/>
    <w:basedOn w:val="Normal"/>
    <w:link w:val="EndnoteTextChar"/>
    <w:uiPriority w:val="99"/>
    <w:semiHidden/>
    <w:unhideWhenUsed/>
    <w:rsid w:val="00820F70"/>
    <w:pPr>
      <w:spacing w:before="0" w:after="0" w:line="240" w:lineRule="auto"/>
    </w:pPr>
    <w:rPr>
      <w:sz w:val="20"/>
    </w:rPr>
  </w:style>
  <w:style w:type="character" w:customStyle="1" w:styleId="EndnoteTextChar">
    <w:name w:val="Endnote Text Char"/>
    <w:basedOn w:val="DefaultParagraphFont"/>
    <w:link w:val="EndnoteText"/>
    <w:uiPriority w:val="99"/>
    <w:semiHidden/>
    <w:rsid w:val="00820F70"/>
    <w:rPr>
      <w:sz w:val="20"/>
      <w:szCs w:val="20"/>
      <w:lang w:val="uz-Cyrl-UZ"/>
    </w:rPr>
  </w:style>
  <w:style w:type="character" w:styleId="EndnoteReference">
    <w:name w:val="endnote reference"/>
    <w:basedOn w:val="DefaultParagraphFont"/>
    <w:uiPriority w:val="99"/>
    <w:semiHidden/>
    <w:unhideWhenUsed/>
    <w:rsid w:val="00820F70"/>
    <w:rPr>
      <w:vertAlign w:val="superscript"/>
    </w:rPr>
  </w:style>
  <w:style w:type="paragraph" w:styleId="TOC1">
    <w:name w:val="toc 1"/>
    <w:basedOn w:val="Normal"/>
    <w:next w:val="Normal"/>
    <w:autoRedefine/>
    <w:uiPriority w:val="39"/>
    <w:unhideWhenUsed/>
    <w:qFormat/>
    <w:rsid w:val="00FB5699"/>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288"/>
    <w:rPr>
      <w:sz w:val="24"/>
      <w:szCs w:val="20"/>
      <w:lang w:val="en-GB"/>
    </w:rPr>
  </w:style>
  <w:style w:type="paragraph" w:styleId="Heading1">
    <w:name w:val="heading 1"/>
    <w:basedOn w:val="Normal"/>
    <w:next w:val="Normal"/>
    <w:link w:val="Heading1Char"/>
    <w:uiPriority w:val="9"/>
    <w:qFormat/>
    <w:rsid w:val="00403CFF"/>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403CFF"/>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403CFF"/>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unhideWhenUsed/>
    <w:qFormat/>
    <w:rsid w:val="00403CFF"/>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unhideWhenUsed/>
    <w:qFormat/>
    <w:rsid w:val="00403CFF"/>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unhideWhenUsed/>
    <w:qFormat/>
    <w:rsid w:val="00403CFF"/>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unhideWhenUsed/>
    <w:qFormat/>
    <w:rsid w:val="00403CFF"/>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403CF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03CF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CFF"/>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403CFF"/>
    <w:rPr>
      <w:caps/>
      <w:spacing w:val="15"/>
      <w:shd w:val="clear" w:color="auto" w:fill="DBE5F1" w:themeFill="accent1" w:themeFillTint="33"/>
    </w:rPr>
  </w:style>
  <w:style w:type="character" w:customStyle="1" w:styleId="Heading3Char">
    <w:name w:val="Heading 3 Char"/>
    <w:basedOn w:val="DefaultParagraphFont"/>
    <w:link w:val="Heading3"/>
    <w:uiPriority w:val="9"/>
    <w:rsid w:val="00403CFF"/>
    <w:rPr>
      <w:caps/>
      <w:color w:val="243F60" w:themeColor="accent1" w:themeShade="7F"/>
      <w:spacing w:val="15"/>
    </w:rPr>
  </w:style>
  <w:style w:type="character" w:customStyle="1" w:styleId="Heading4Char">
    <w:name w:val="Heading 4 Char"/>
    <w:basedOn w:val="DefaultParagraphFont"/>
    <w:link w:val="Heading4"/>
    <w:uiPriority w:val="9"/>
    <w:rsid w:val="00403CFF"/>
    <w:rPr>
      <w:caps/>
      <w:color w:val="365F91" w:themeColor="accent1" w:themeShade="BF"/>
      <w:spacing w:val="10"/>
    </w:rPr>
  </w:style>
  <w:style w:type="character" w:customStyle="1" w:styleId="Heading5Char">
    <w:name w:val="Heading 5 Char"/>
    <w:basedOn w:val="DefaultParagraphFont"/>
    <w:link w:val="Heading5"/>
    <w:uiPriority w:val="9"/>
    <w:rsid w:val="00403CFF"/>
    <w:rPr>
      <w:caps/>
      <w:color w:val="365F91" w:themeColor="accent1" w:themeShade="BF"/>
      <w:spacing w:val="10"/>
    </w:rPr>
  </w:style>
  <w:style w:type="character" w:customStyle="1" w:styleId="Heading6Char">
    <w:name w:val="Heading 6 Char"/>
    <w:basedOn w:val="DefaultParagraphFont"/>
    <w:link w:val="Heading6"/>
    <w:uiPriority w:val="9"/>
    <w:rsid w:val="00403CFF"/>
    <w:rPr>
      <w:caps/>
      <w:color w:val="365F91" w:themeColor="accent1" w:themeShade="BF"/>
      <w:spacing w:val="10"/>
    </w:rPr>
  </w:style>
  <w:style w:type="character" w:customStyle="1" w:styleId="Heading7Char">
    <w:name w:val="Heading 7 Char"/>
    <w:basedOn w:val="DefaultParagraphFont"/>
    <w:link w:val="Heading7"/>
    <w:uiPriority w:val="9"/>
    <w:rsid w:val="00403CFF"/>
    <w:rPr>
      <w:caps/>
      <w:color w:val="365F91" w:themeColor="accent1" w:themeShade="BF"/>
      <w:spacing w:val="10"/>
    </w:rPr>
  </w:style>
  <w:style w:type="character" w:customStyle="1" w:styleId="Heading8Char">
    <w:name w:val="Heading 8 Char"/>
    <w:basedOn w:val="DefaultParagraphFont"/>
    <w:link w:val="Heading8"/>
    <w:uiPriority w:val="9"/>
    <w:semiHidden/>
    <w:rsid w:val="00403CFF"/>
    <w:rPr>
      <w:caps/>
      <w:spacing w:val="10"/>
      <w:sz w:val="18"/>
      <w:szCs w:val="18"/>
    </w:rPr>
  </w:style>
  <w:style w:type="character" w:customStyle="1" w:styleId="Heading9Char">
    <w:name w:val="Heading 9 Char"/>
    <w:basedOn w:val="DefaultParagraphFont"/>
    <w:link w:val="Heading9"/>
    <w:uiPriority w:val="9"/>
    <w:semiHidden/>
    <w:rsid w:val="00403CFF"/>
    <w:rPr>
      <w:i/>
      <w:caps/>
      <w:spacing w:val="10"/>
      <w:sz w:val="18"/>
      <w:szCs w:val="18"/>
    </w:rPr>
  </w:style>
  <w:style w:type="paragraph" w:styleId="Caption">
    <w:name w:val="caption"/>
    <w:basedOn w:val="Normal"/>
    <w:next w:val="Normal"/>
    <w:uiPriority w:val="35"/>
    <w:semiHidden/>
    <w:unhideWhenUsed/>
    <w:qFormat/>
    <w:rsid w:val="00403CFF"/>
    <w:rPr>
      <w:b/>
      <w:bCs/>
      <w:color w:val="365F91" w:themeColor="accent1" w:themeShade="BF"/>
      <w:sz w:val="16"/>
      <w:szCs w:val="16"/>
    </w:rPr>
  </w:style>
  <w:style w:type="paragraph" w:styleId="Title">
    <w:name w:val="Title"/>
    <w:basedOn w:val="Normal"/>
    <w:next w:val="Normal"/>
    <w:link w:val="TitleChar"/>
    <w:uiPriority w:val="10"/>
    <w:qFormat/>
    <w:rsid w:val="00403CFF"/>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403CFF"/>
    <w:rPr>
      <w:caps/>
      <w:color w:val="4F81BD" w:themeColor="accent1"/>
      <w:spacing w:val="10"/>
      <w:kern w:val="28"/>
      <w:sz w:val="52"/>
      <w:szCs w:val="52"/>
    </w:rPr>
  </w:style>
  <w:style w:type="paragraph" w:styleId="Subtitle">
    <w:name w:val="Subtitle"/>
    <w:basedOn w:val="Normal"/>
    <w:next w:val="Normal"/>
    <w:link w:val="SubtitleChar"/>
    <w:uiPriority w:val="11"/>
    <w:qFormat/>
    <w:rsid w:val="00403CFF"/>
    <w:pPr>
      <w:spacing w:after="1000" w:line="240" w:lineRule="auto"/>
    </w:pPr>
    <w:rPr>
      <w:caps/>
      <w:color w:val="595959" w:themeColor="text1" w:themeTint="A6"/>
      <w:spacing w:val="10"/>
      <w:szCs w:val="24"/>
    </w:rPr>
  </w:style>
  <w:style w:type="character" w:customStyle="1" w:styleId="SubtitleChar">
    <w:name w:val="Subtitle Char"/>
    <w:basedOn w:val="DefaultParagraphFont"/>
    <w:link w:val="Subtitle"/>
    <w:uiPriority w:val="11"/>
    <w:rsid w:val="00403CFF"/>
    <w:rPr>
      <w:caps/>
      <w:color w:val="595959" w:themeColor="text1" w:themeTint="A6"/>
      <w:spacing w:val="10"/>
      <w:sz w:val="24"/>
      <w:szCs w:val="24"/>
    </w:rPr>
  </w:style>
  <w:style w:type="character" w:styleId="Strong">
    <w:name w:val="Strong"/>
    <w:uiPriority w:val="22"/>
    <w:qFormat/>
    <w:rsid w:val="00403CFF"/>
    <w:rPr>
      <w:b/>
      <w:bCs/>
    </w:rPr>
  </w:style>
  <w:style w:type="character" w:styleId="Emphasis">
    <w:name w:val="Emphasis"/>
    <w:uiPriority w:val="20"/>
    <w:qFormat/>
    <w:rsid w:val="00403CFF"/>
    <w:rPr>
      <w:caps/>
      <w:color w:val="243F60" w:themeColor="accent1" w:themeShade="7F"/>
      <w:spacing w:val="5"/>
    </w:rPr>
  </w:style>
  <w:style w:type="paragraph" w:styleId="NoSpacing">
    <w:name w:val="No Spacing"/>
    <w:basedOn w:val="Normal"/>
    <w:link w:val="NoSpacingChar"/>
    <w:uiPriority w:val="1"/>
    <w:qFormat/>
    <w:rsid w:val="00403CFF"/>
    <w:pPr>
      <w:spacing w:before="0" w:after="0" w:line="240" w:lineRule="auto"/>
    </w:pPr>
  </w:style>
  <w:style w:type="character" w:customStyle="1" w:styleId="NoSpacingChar">
    <w:name w:val="No Spacing Char"/>
    <w:basedOn w:val="DefaultParagraphFont"/>
    <w:link w:val="NoSpacing"/>
    <w:uiPriority w:val="1"/>
    <w:rsid w:val="00403CFF"/>
    <w:rPr>
      <w:sz w:val="20"/>
      <w:szCs w:val="20"/>
    </w:rPr>
  </w:style>
  <w:style w:type="paragraph" w:styleId="ListParagraph">
    <w:name w:val="List Paragraph"/>
    <w:basedOn w:val="Normal"/>
    <w:uiPriority w:val="34"/>
    <w:qFormat/>
    <w:rsid w:val="00403CFF"/>
    <w:pPr>
      <w:ind w:left="720"/>
      <w:contextualSpacing/>
    </w:pPr>
  </w:style>
  <w:style w:type="paragraph" w:styleId="Quote">
    <w:name w:val="Quote"/>
    <w:basedOn w:val="Normal"/>
    <w:next w:val="Normal"/>
    <w:link w:val="QuoteChar"/>
    <w:uiPriority w:val="29"/>
    <w:qFormat/>
    <w:rsid w:val="00403CFF"/>
    <w:rPr>
      <w:i/>
      <w:iCs/>
    </w:rPr>
  </w:style>
  <w:style w:type="character" w:customStyle="1" w:styleId="QuoteChar">
    <w:name w:val="Quote Char"/>
    <w:basedOn w:val="DefaultParagraphFont"/>
    <w:link w:val="Quote"/>
    <w:uiPriority w:val="29"/>
    <w:rsid w:val="00403CFF"/>
    <w:rPr>
      <w:i/>
      <w:iCs/>
      <w:sz w:val="20"/>
      <w:szCs w:val="20"/>
    </w:rPr>
  </w:style>
  <w:style w:type="paragraph" w:styleId="IntenseQuote">
    <w:name w:val="Intense Quote"/>
    <w:basedOn w:val="Normal"/>
    <w:next w:val="Normal"/>
    <w:link w:val="IntenseQuoteChar"/>
    <w:uiPriority w:val="30"/>
    <w:qFormat/>
    <w:rsid w:val="00403CFF"/>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403CFF"/>
    <w:rPr>
      <w:i/>
      <w:iCs/>
      <w:color w:val="4F81BD" w:themeColor="accent1"/>
      <w:sz w:val="20"/>
      <w:szCs w:val="20"/>
    </w:rPr>
  </w:style>
  <w:style w:type="character" w:styleId="SubtleEmphasis">
    <w:name w:val="Subtle Emphasis"/>
    <w:uiPriority w:val="19"/>
    <w:qFormat/>
    <w:rsid w:val="00403CFF"/>
    <w:rPr>
      <w:i/>
      <w:iCs/>
      <w:color w:val="243F60" w:themeColor="accent1" w:themeShade="7F"/>
    </w:rPr>
  </w:style>
  <w:style w:type="character" w:styleId="IntenseEmphasis">
    <w:name w:val="Intense Emphasis"/>
    <w:uiPriority w:val="21"/>
    <w:qFormat/>
    <w:rsid w:val="00403CFF"/>
    <w:rPr>
      <w:b/>
      <w:bCs/>
      <w:caps/>
      <w:color w:val="243F60" w:themeColor="accent1" w:themeShade="7F"/>
      <w:spacing w:val="10"/>
    </w:rPr>
  </w:style>
  <w:style w:type="character" w:styleId="SubtleReference">
    <w:name w:val="Subtle Reference"/>
    <w:uiPriority w:val="31"/>
    <w:qFormat/>
    <w:rsid w:val="00403CFF"/>
    <w:rPr>
      <w:b/>
      <w:bCs/>
      <w:color w:val="4F81BD" w:themeColor="accent1"/>
    </w:rPr>
  </w:style>
  <w:style w:type="character" w:styleId="IntenseReference">
    <w:name w:val="Intense Reference"/>
    <w:uiPriority w:val="32"/>
    <w:qFormat/>
    <w:rsid w:val="00403CFF"/>
    <w:rPr>
      <w:b/>
      <w:bCs/>
      <w:i/>
      <w:iCs/>
      <w:caps/>
      <w:color w:val="4F81BD" w:themeColor="accent1"/>
    </w:rPr>
  </w:style>
  <w:style w:type="character" w:styleId="BookTitle">
    <w:name w:val="Book Title"/>
    <w:uiPriority w:val="33"/>
    <w:qFormat/>
    <w:rsid w:val="00403CFF"/>
    <w:rPr>
      <w:b/>
      <w:bCs/>
      <w:i/>
      <w:iCs/>
      <w:spacing w:val="9"/>
    </w:rPr>
  </w:style>
  <w:style w:type="paragraph" w:styleId="TOCHeading">
    <w:name w:val="TOC Heading"/>
    <w:basedOn w:val="Heading1"/>
    <w:next w:val="Normal"/>
    <w:uiPriority w:val="39"/>
    <w:semiHidden/>
    <w:unhideWhenUsed/>
    <w:qFormat/>
    <w:rsid w:val="00403CFF"/>
    <w:pPr>
      <w:outlineLvl w:val="9"/>
    </w:pPr>
    <w:rPr>
      <w:lang w:bidi="en-US"/>
    </w:rPr>
  </w:style>
  <w:style w:type="paragraph" w:customStyle="1" w:styleId="reference">
    <w:name w:val="reference"/>
    <w:basedOn w:val="Normal"/>
    <w:rsid w:val="00131C85"/>
    <w:pPr>
      <w:spacing w:before="100" w:beforeAutospacing="1" w:after="100" w:afterAutospacing="1" w:line="240" w:lineRule="auto"/>
    </w:pPr>
    <w:rPr>
      <w:rFonts w:ascii="Times New Roman" w:eastAsia="Times New Roman" w:hAnsi="Times New Roman" w:cs="Times New Roman"/>
      <w:szCs w:val="24"/>
    </w:rPr>
  </w:style>
  <w:style w:type="paragraph" w:styleId="NormalWeb">
    <w:name w:val="Normal (Web)"/>
    <w:basedOn w:val="Normal"/>
    <w:uiPriority w:val="99"/>
    <w:semiHidden/>
    <w:unhideWhenUsed/>
    <w:rsid w:val="00131C85"/>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131C8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C85"/>
    <w:rPr>
      <w:rFonts w:ascii="Tahoma" w:hAnsi="Tahoma" w:cs="Tahoma"/>
      <w:sz w:val="16"/>
      <w:szCs w:val="16"/>
    </w:rPr>
  </w:style>
  <w:style w:type="paragraph" w:styleId="FootnoteText">
    <w:name w:val="footnote text"/>
    <w:basedOn w:val="Normal"/>
    <w:link w:val="FootnoteTextChar"/>
    <w:uiPriority w:val="99"/>
    <w:unhideWhenUsed/>
    <w:rsid w:val="00BB23E2"/>
    <w:pPr>
      <w:spacing w:before="0" w:after="0" w:line="240" w:lineRule="auto"/>
    </w:pPr>
    <w:rPr>
      <w:sz w:val="20"/>
    </w:rPr>
  </w:style>
  <w:style w:type="character" w:customStyle="1" w:styleId="FootnoteTextChar">
    <w:name w:val="Footnote Text Char"/>
    <w:basedOn w:val="DefaultParagraphFont"/>
    <w:link w:val="FootnoteText"/>
    <w:uiPriority w:val="99"/>
    <w:rsid w:val="00BB23E2"/>
    <w:rPr>
      <w:sz w:val="20"/>
      <w:szCs w:val="20"/>
    </w:rPr>
  </w:style>
  <w:style w:type="character" w:styleId="FootnoteReference">
    <w:name w:val="footnote reference"/>
    <w:basedOn w:val="DefaultParagraphFont"/>
    <w:uiPriority w:val="99"/>
    <w:unhideWhenUsed/>
    <w:rsid w:val="00BB23E2"/>
    <w:rPr>
      <w:vertAlign w:val="superscript"/>
    </w:rPr>
  </w:style>
  <w:style w:type="paragraph" w:styleId="TOC2">
    <w:name w:val="toc 2"/>
    <w:basedOn w:val="Normal"/>
    <w:next w:val="Normal"/>
    <w:autoRedefine/>
    <w:uiPriority w:val="39"/>
    <w:unhideWhenUsed/>
    <w:qFormat/>
    <w:rsid w:val="00313741"/>
    <w:pPr>
      <w:spacing w:after="100"/>
      <w:ind w:left="240"/>
    </w:pPr>
  </w:style>
  <w:style w:type="paragraph" w:styleId="TOC3">
    <w:name w:val="toc 3"/>
    <w:basedOn w:val="Normal"/>
    <w:next w:val="Normal"/>
    <w:autoRedefine/>
    <w:uiPriority w:val="39"/>
    <w:unhideWhenUsed/>
    <w:qFormat/>
    <w:rsid w:val="00313741"/>
    <w:pPr>
      <w:spacing w:after="100"/>
      <w:ind w:left="480"/>
    </w:pPr>
  </w:style>
  <w:style w:type="character" w:styleId="Hyperlink">
    <w:name w:val="Hyperlink"/>
    <w:basedOn w:val="DefaultParagraphFont"/>
    <w:uiPriority w:val="99"/>
    <w:unhideWhenUsed/>
    <w:rsid w:val="00313741"/>
    <w:rPr>
      <w:color w:val="0000FF" w:themeColor="hyperlink"/>
      <w:u w:val="single"/>
    </w:rPr>
  </w:style>
  <w:style w:type="character" w:styleId="FollowedHyperlink">
    <w:name w:val="FollowedHyperlink"/>
    <w:basedOn w:val="DefaultParagraphFont"/>
    <w:uiPriority w:val="99"/>
    <w:semiHidden/>
    <w:unhideWhenUsed/>
    <w:rsid w:val="006C597C"/>
    <w:rPr>
      <w:color w:val="800080" w:themeColor="followedHyperlink"/>
      <w:u w:val="single"/>
    </w:rPr>
  </w:style>
  <w:style w:type="character" w:customStyle="1" w:styleId="apple-converted-space">
    <w:name w:val="apple-converted-space"/>
    <w:basedOn w:val="DefaultParagraphFont"/>
    <w:rsid w:val="001B1439"/>
  </w:style>
  <w:style w:type="paragraph" w:styleId="Header">
    <w:name w:val="header"/>
    <w:basedOn w:val="Normal"/>
    <w:link w:val="HeaderChar"/>
    <w:uiPriority w:val="99"/>
    <w:unhideWhenUsed/>
    <w:rsid w:val="0014569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45698"/>
    <w:rPr>
      <w:sz w:val="24"/>
      <w:szCs w:val="20"/>
      <w:lang w:val="uz-Cyrl-UZ"/>
    </w:rPr>
  </w:style>
  <w:style w:type="paragraph" w:styleId="Footer">
    <w:name w:val="footer"/>
    <w:basedOn w:val="Normal"/>
    <w:link w:val="FooterChar"/>
    <w:uiPriority w:val="99"/>
    <w:unhideWhenUsed/>
    <w:rsid w:val="0014569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45698"/>
    <w:rPr>
      <w:sz w:val="24"/>
      <w:szCs w:val="20"/>
      <w:lang w:val="uz-Cyrl-UZ"/>
    </w:rPr>
  </w:style>
  <w:style w:type="character" w:styleId="CommentReference">
    <w:name w:val="annotation reference"/>
    <w:basedOn w:val="DefaultParagraphFont"/>
    <w:uiPriority w:val="99"/>
    <w:semiHidden/>
    <w:unhideWhenUsed/>
    <w:rsid w:val="00E43D43"/>
    <w:rPr>
      <w:sz w:val="18"/>
      <w:szCs w:val="18"/>
    </w:rPr>
  </w:style>
  <w:style w:type="paragraph" w:styleId="CommentText">
    <w:name w:val="annotation text"/>
    <w:basedOn w:val="Normal"/>
    <w:link w:val="CommentTextChar"/>
    <w:uiPriority w:val="99"/>
    <w:semiHidden/>
    <w:unhideWhenUsed/>
    <w:rsid w:val="00E43D43"/>
    <w:pPr>
      <w:spacing w:line="240" w:lineRule="auto"/>
    </w:pPr>
    <w:rPr>
      <w:szCs w:val="24"/>
    </w:rPr>
  </w:style>
  <w:style w:type="character" w:customStyle="1" w:styleId="CommentTextChar">
    <w:name w:val="Comment Text Char"/>
    <w:basedOn w:val="DefaultParagraphFont"/>
    <w:link w:val="CommentText"/>
    <w:uiPriority w:val="99"/>
    <w:semiHidden/>
    <w:rsid w:val="00E43D43"/>
    <w:rPr>
      <w:sz w:val="24"/>
      <w:szCs w:val="24"/>
      <w:lang w:val="uz-Cyrl-UZ"/>
    </w:rPr>
  </w:style>
  <w:style w:type="paragraph" w:styleId="CommentSubject">
    <w:name w:val="annotation subject"/>
    <w:basedOn w:val="CommentText"/>
    <w:next w:val="CommentText"/>
    <w:link w:val="CommentSubjectChar"/>
    <w:uiPriority w:val="99"/>
    <w:semiHidden/>
    <w:unhideWhenUsed/>
    <w:rsid w:val="00E43D43"/>
    <w:rPr>
      <w:b/>
      <w:bCs/>
      <w:sz w:val="20"/>
      <w:szCs w:val="20"/>
    </w:rPr>
  </w:style>
  <w:style w:type="character" w:customStyle="1" w:styleId="CommentSubjectChar">
    <w:name w:val="Comment Subject Char"/>
    <w:basedOn w:val="CommentTextChar"/>
    <w:link w:val="CommentSubject"/>
    <w:uiPriority w:val="99"/>
    <w:semiHidden/>
    <w:rsid w:val="00E43D43"/>
    <w:rPr>
      <w:b/>
      <w:bCs/>
      <w:sz w:val="20"/>
      <w:szCs w:val="20"/>
      <w:lang w:val="uz-Cyrl-UZ"/>
    </w:rPr>
  </w:style>
  <w:style w:type="character" w:styleId="PageNumber">
    <w:name w:val="page number"/>
    <w:basedOn w:val="DefaultParagraphFont"/>
    <w:uiPriority w:val="99"/>
    <w:semiHidden/>
    <w:unhideWhenUsed/>
    <w:rsid w:val="00CF583E"/>
  </w:style>
  <w:style w:type="paragraph" w:styleId="Revision">
    <w:name w:val="Revision"/>
    <w:hidden/>
    <w:uiPriority w:val="99"/>
    <w:semiHidden/>
    <w:rsid w:val="002C3DE0"/>
    <w:pPr>
      <w:spacing w:before="0" w:after="0" w:line="240" w:lineRule="auto"/>
    </w:pPr>
    <w:rPr>
      <w:sz w:val="24"/>
      <w:szCs w:val="20"/>
      <w:lang w:val="uz-Cyrl-UZ"/>
    </w:rPr>
  </w:style>
  <w:style w:type="paragraph" w:styleId="EndnoteText">
    <w:name w:val="endnote text"/>
    <w:basedOn w:val="Normal"/>
    <w:link w:val="EndnoteTextChar"/>
    <w:uiPriority w:val="99"/>
    <w:semiHidden/>
    <w:unhideWhenUsed/>
    <w:rsid w:val="00820F70"/>
    <w:pPr>
      <w:spacing w:before="0" w:after="0" w:line="240" w:lineRule="auto"/>
    </w:pPr>
    <w:rPr>
      <w:sz w:val="20"/>
    </w:rPr>
  </w:style>
  <w:style w:type="character" w:customStyle="1" w:styleId="EndnoteTextChar">
    <w:name w:val="Endnote Text Char"/>
    <w:basedOn w:val="DefaultParagraphFont"/>
    <w:link w:val="EndnoteText"/>
    <w:uiPriority w:val="99"/>
    <w:semiHidden/>
    <w:rsid w:val="00820F70"/>
    <w:rPr>
      <w:sz w:val="20"/>
      <w:szCs w:val="20"/>
      <w:lang w:val="uz-Cyrl-UZ"/>
    </w:rPr>
  </w:style>
  <w:style w:type="character" w:styleId="EndnoteReference">
    <w:name w:val="endnote reference"/>
    <w:basedOn w:val="DefaultParagraphFont"/>
    <w:uiPriority w:val="99"/>
    <w:semiHidden/>
    <w:unhideWhenUsed/>
    <w:rsid w:val="00820F70"/>
    <w:rPr>
      <w:vertAlign w:val="superscript"/>
    </w:rPr>
  </w:style>
  <w:style w:type="paragraph" w:styleId="TOC1">
    <w:name w:val="toc 1"/>
    <w:basedOn w:val="Normal"/>
    <w:next w:val="Normal"/>
    <w:autoRedefine/>
    <w:uiPriority w:val="39"/>
    <w:unhideWhenUsed/>
    <w:qFormat/>
    <w:rsid w:val="00FB569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14192">
      <w:bodyDiv w:val="1"/>
      <w:marLeft w:val="0"/>
      <w:marRight w:val="0"/>
      <w:marTop w:val="0"/>
      <w:marBottom w:val="0"/>
      <w:divBdr>
        <w:top w:val="none" w:sz="0" w:space="0" w:color="auto"/>
        <w:left w:val="none" w:sz="0" w:space="0" w:color="auto"/>
        <w:bottom w:val="none" w:sz="0" w:space="0" w:color="auto"/>
        <w:right w:val="none" w:sz="0" w:space="0" w:color="auto"/>
      </w:divBdr>
    </w:div>
    <w:div w:id="456876673">
      <w:bodyDiv w:val="1"/>
      <w:marLeft w:val="0"/>
      <w:marRight w:val="0"/>
      <w:marTop w:val="0"/>
      <w:marBottom w:val="0"/>
      <w:divBdr>
        <w:top w:val="none" w:sz="0" w:space="0" w:color="auto"/>
        <w:left w:val="none" w:sz="0" w:space="0" w:color="auto"/>
        <w:bottom w:val="none" w:sz="0" w:space="0" w:color="auto"/>
        <w:right w:val="none" w:sz="0" w:space="0" w:color="auto"/>
      </w:divBdr>
    </w:div>
    <w:div w:id="625241560">
      <w:bodyDiv w:val="1"/>
      <w:marLeft w:val="0"/>
      <w:marRight w:val="0"/>
      <w:marTop w:val="0"/>
      <w:marBottom w:val="0"/>
      <w:divBdr>
        <w:top w:val="none" w:sz="0" w:space="0" w:color="auto"/>
        <w:left w:val="none" w:sz="0" w:space="0" w:color="auto"/>
        <w:bottom w:val="none" w:sz="0" w:space="0" w:color="auto"/>
        <w:right w:val="none" w:sz="0" w:space="0" w:color="auto"/>
      </w:divBdr>
    </w:div>
    <w:div w:id="647168759">
      <w:bodyDiv w:val="1"/>
      <w:marLeft w:val="0"/>
      <w:marRight w:val="0"/>
      <w:marTop w:val="0"/>
      <w:marBottom w:val="0"/>
      <w:divBdr>
        <w:top w:val="none" w:sz="0" w:space="0" w:color="auto"/>
        <w:left w:val="none" w:sz="0" w:space="0" w:color="auto"/>
        <w:bottom w:val="none" w:sz="0" w:space="0" w:color="auto"/>
        <w:right w:val="none" w:sz="0" w:space="0" w:color="auto"/>
      </w:divBdr>
      <w:divsChild>
        <w:div w:id="805896933">
          <w:marLeft w:val="0"/>
          <w:marRight w:val="0"/>
          <w:marTop w:val="0"/>
          <w:marBottom w:val="0"/>
          <w:divBdr>
            <w:top w:val="none" w:sz="0" w:space="0" w:color="auto"/>
            <w:left w:val="none" w:sz="0" w:space="0" w:color="auto"/>
            <w:bottom w:val="none" w:sz="0" w:space="0" w:color="auto"/>
            <w:right w:val="none" w:sz="0" w:space="0" w:color="auto"/>
          </w:divBdr>
          <w:divsChild>
            <w:div w:id="186983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765381">
      <w:bodyDiv w:val="1"/>
      <w:marLeft w:val="0"/>
      <w:marRight w:val="0"/>
      <w:marTop w:val="0"/>
      <w:marBottom w:val="0"/>
      <w:divBdr>
        <w:top w:val="none" w:sz="0" w:space="0" w:color="auto"/>
        <w:left w:val="none" w:sz="0" w:space="0" w:color="auto"/>
        <w:bottom w:val="none" w:sz="0" w:space="0" w:color="auto"/>
        <w:right w:val="none" w:sz="0" w:space="0" w:color="auto"/>
      </w:divBdr>
      <w:divsChild>
        <w:div w:id="638732818">
          <w:marLeft w:val="0"/>
          <w:marRight w:val="0"/>
          <w:marTop w:val="0"/>
          <w:marBottom w:val="0"/>
          <w:divBdr>
            <w:top w:val="none" w:sz="0" w:space="0" w:color="auto"/>
            <w:left w:val="none" w:sz="0" w:space="0" w:color="auto"/>
            <w:bottom w:val="none" w:sz="0" w:space="0" w:color="auto"/>
            <w:right w:val="none" w:sz="0" w:space="0" w:color="auto"/>
          </w:divBdr>
          <w:divsChild>
            <w:div w:id="14274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40905">
      <w:bodyDiv w:val="1"/>
      <w:marLeft w:val="0"/>
      <w:marRight w:val="0"/>
      <w:marTop w:val="0"/>
      <w:marBottom w:val="0"/>
      <w:divBdr>
        <w:top w:val="none" w:sz="0" w:space="0" w:color="auto"/>
        <w:left w:val="none" w:sz="0" w:space="0" w:color="auto"/>
        <w:bottom w:val="none" w:sz="0" w:space="0" w:color="auto"/>
        <w:right w:val="none" w:sz="0" w:space="0" w:color="auto"/>
      </w:divBdr>
      <w:divsChild>
        <w:div w:id="1302923403">
          <w:marLeft w:val="0"/>
          <w:marRight w:val="0"/>
          <w:marTop w:val="0"/>
          <w:marBottom w:val="0"/>
          <w:divBdr>
            <w:top w:val="none" w:sz="0" w:space="0" w:color="auto"/>
            <w:left w:val="none" w:sz="0" w:space="0" w:color="auto"/>
            <w:bottom w:val="none" w:sz="0" w:space="0" w:color="auto"/>
            <w:right w:val="none" w:sz="0" w:space="0" w:color="auto"/>
          </w:divBdr>
          <w:divsChild>
            <w:div w:id="41354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175252">
      <w:bodyDiv w:val="1"/>
      <w:marLeft w:val="0"/>
      <w:marRight w:val="0"/>
      <w:marTop w:val="0"/>
      <w:marBottom w:val="0"/>
      <w:divBdr>
        <w:top w:val="none" w:sz="0" w:space="0" w:color="auto"/>
        <w:left w:val="none" w:sz="0" w:space="0" w:color="auto"/>
        <w:bottom w:val="none" w:sz="0" w:space="0" w:color="auto"/>
        <w:right w:val="none" w:sz="0" w:space="0" w:color="auto"/>
      </w:divBdr>
      <w:divsChild>
        <w:div w:id="212734639">
          <w:marLeft w:val="547"/>
          <w:marRight w:val="0"/>
          <w:marTop w:val="0"/>
          <w:marBottom w:val="0"/>
          <w:divBdr>
            <w:top w:val="none" w:sz="0" w:space="0" w:color="auto"/>
            <w:left w:val="none" w:sz="0" w:space="0" w:color="auto"/>
            <w:bottom w:val="none" w:sz="0" w:space="0" w:color="auto"/>
            <w:right w:val="none" w:sz="0" w:space="0" w:color="auto"/>
          </w:divBdr>
        </w:div>
        <w:div w:id="243884772">
          <w:marLeft w:val="547"/>
          <w:marRight w:val="0"/>
          <w:marTop w:val="0"/>
          <w:marBottom w:val="0"/>
          <w:divBdr>
            <w:top w:val="none" w:sz="0" w:space="0" w:color="auto"/>
            <w:left w:val="none" w:sz="0" w:space="0" w:color="auto"/>
            <w:bottom w:val="none" w:sz="0" w:space="0" w:color="auto"/>
            <w:right w:val="none" w:sz="0" w:space="0" w:color="auto"/>
          </w:divBdr>
        </w:div>
      </w:divsChild>
    </w:div>
    <w:div w:id="1820146282">
      <w:bodyDiv w:val="1"/>
      <w:marLeft w:val="0"/>
      <w:marRight w:val="0"/>
      <w:marTop w:val="0"/>
      <w:marBottom w:val="0"/>
      <w:divBdr>
        <w:top w:val="none" w:sz="0" w:space="0" w:color="auto"/>
        <w:left w:val="none" w:sz="0" w:space="0" w:color="auto"/>
        <w:bottom w:val="none" w:sz="0" w:space="0" w:color="auto"/>
        <w:right w:val="none" w:sz="0" w:space="0" w:color="auto"/>
      </w:divBdr>
    </w:div>
    <w:div w:id="2085757632">
      <w:bodyDiv w:val="1"/>
      <w:marLeft w:val="0"/>
      <w:marRight w:val="0"/>
      <w:marTop w:val="0"/>
      <w:marBottom w:val="0"/>
      <w:divBdr>
        <w:top w:val="none" w:sz="0" w:space="0" w:color="auto"/>
        <w:left w:val="none" w:sz="0" w:space="0" w:color="auto"/>
        <w:bottom w:val="none" w:sz="0" w:space="0" w:color="auto"/>
        <w:right w:val="none" w:sz="0" w:space="0" w:color="auto"/>
      </w:divBdr>
      <w:divsChild>
        <w:div w:id="1623151325">
          <w:marLeft w:val="0"/>
          <w:marRight w:val="0"/>
          <w:marTop w:val="0"/>
          <w:marBottom w:val="0"/>
          <w:divBdr>
            <w:top w:val="none" w:sz="0" w:space="0" w:color="auto"/>
            <w:left w:val="none" w:sz="0" w:space="0" w:color="auto"/>
            <w:bottom w:val="none" w:sz="0" w:space="0" w:color="auto"/>
            <w:right w:val="none" w:sz="0" w:space="0" w:color="auto"/>
          </w:divBdr>
          <w:divsChild>
            <w:div w:id="1603757286">
              <w:marLeft w:val="0"/>
              <w:marRight w:val="0"/>
              <w:marTop w:val="0"/>
              <w:marBottom w:val="0"/>
              <w:divBdr>
                <w:top w:val="none" w:sz="0" w:space="0" w:color="auto"/>
                <w:left w:val="none" w:sz="0" w:space="0" w:color="auto"/>
                <w:bottom w:val="none" w:sz="0" w:space="0" w:color="auto"/>
                <w:right w:val="none" w:sz="0" w:space="0" w:color="auto"/>
              </w:divBdr>
              <w:divsChild>
                <w:div w:id="14720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echr.coe.int/pages/home.aspx?p=basictexts" TargetMode="External"/><Relationship Id="rId26" Type="http://schemas.microsoft.com/office/2011/relationships/commentsExtended" Target="commentsExtended.xml"/><Relationship Id="rId3" Type="http://schemas.openxmlformats.org/officeDocument/2006/relationships/numbering" Target="numbering.xml"/><Relationship Id="rId21" Type="http://schemas.openxmlformats.org/officeDocument/2006/relationships/hyperlink" Target="http://www.un.org/documents/ga/res/46/a46r119.htm" TargetMode="External"/><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hyperlink" Target="https://wcd.coe.int/com.instranet.InstraServlet?command=com.instranet.CmdBlobGet&amp;InstranetImage=2955388&amp;SecMode=1&amp;DocId=1978478&amp;Usage=2"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www.hraction.org/wp-content/uploads/Izvjestaj_Dobrota_CG.pdf"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eader" Target="header1.xml"/><Relationship Id="rId23" Type="http://schemas.openxmlformats.org/officeDocument/2006/relationships/fontTable" Target="fontTable.xml"/><Relationship Id="rId28" Type="http://schemas.openxmlformats.org/officeDocument/2006/relationships/customXml" Target="../customXml/item3.xml"/><Relationship Id="rId10" Type="http://schemas.openxmlformats.org/officeDocument/2006/relationships/image" Target="media/image2.jpg"/><Relationship Id="rId19" Type="http://schemas.openxmlformats.org/officeDocument/2006/relationships/hyperlink" Target="http://tbinternet.ohchr.org/_layouts/treatybodyexternal/Download.aspx?symbolno=CRPD%2fC%2fMNE%2f1&amp;Lang=e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www.un.org/esa/socdev/enable/dissre00.htm" TargetMode="External"/><Relationship Id="rId27" Type="http://schemas.microsoft.com/office/2011/relationships/people" Target="people.xml"/><Relationship Id="rId30" Type="http://schemas.openxmlformats.org/officeDocument/2006/relationships/customXml" Target="../customXml/item5.xml"/></Relationships>
</file>

<file path=word/_rels/footer3.xml.rels><?xml version="1.0" encoding="UTF-8" standalone="yes"?>
<Relationships xmlns="http://schemas.openxmlformats.org/package/2006/relationships"><Relationship Id="rId2" Type="http://schemas.openxmlformats.org/officeDocument/2006/relationships/image" Target="http://tbn0.google.com/images?q=tbn:hdoFGoqqev9zlM:http://www.defmin.fi/files/703/textsize/EU_flag.png" TargetMode="External"/><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www.mlsp.government.bg/ckfinder/userfiles/files/politiki/socialni%20uslugi/deinstitucionalizaciq%20na%20grijata%20za%20vuzrastni%20hora%20i%20hora%20s%20uvrejdaniq/EN_Long_Term_Care_Strategy_final.doc" TargetMode="External"/><Relationship Id="rId13" Type="http://schemas.openxmlformats.org/officeDocument/2006/relationships/hyperlink" Target="http://www.spbnoviknezevac.rs/centar-za-mentalno-zdravlje/" TargetMode="External"/><Relationship Id="rId18" Type="http://schemas.openxmlformats.org/officeDocument/2006/relationships/hyperlink" Target="http://umhcg.com/wp-content/uploads/2013/11/izvjestaj-eng.pdf" TargetMode="External"/><Relationship Id="rId3" Type="http://schemas.openxmlformats.org/officeDocument/2006/relationships/hyperlink" Target="http://www.euro.who.int/en/health-topics/noncommunicable-diseases/mental-health/publications/2013/the-european-mental-health-action-plan" TargetMode="External"/><Relationship Id="rId7" Type="http://schemas.openxmlformats.org/officeDocument/2006/relationships/hyperlink" Target="http://www.mindfreedom.org/kb/mental-health-alternatives/finland-open-dialogue/open-dialogue-finland-outcomes.pdf/at_download/file" TargetMode="External"/><Relationship Id="rId12" Type="http://schemas.openxmlformats.org/officeDocument/2006/relationships/hyperlink" Target="http://www.zdravlje.gov.rs/downloads/2013/Jun/Jun2013ZakonZastitiLicaSaMentalnimSmetnjama.pdf" TargetMode="External"/><Relationship Id="rId17" Type="http://schemas.openxmlformats.org/officeDocument/2006/relationships/hyperlink" Target="http://www.ujn.gov.me/wp-content/uploads/2015/03/AP23-CG.pdf" TargetMode="External"/><Relationship Id="rId2" Type="http://schemas.openxmlformats.org/officeDocument/2006/relationships/hyperlink" Target="http://www.euro.who.int/en/health-topics/noncommunicable-diseases/mental-health/priority-areas/services-and-deinstitutionalization" TargetMode="External"/><Relationship Id="rId16" Type="http://schemas.openxmlformats.org/officeDocument/2006/relationships/hyperlink" Target="http://www.mzdravlja.gov.me/ResourceManager/FileDownload.aspx?rid=217288&amp;rType=2&amp;file=Strategija%20unapre%C4%91enja%20mentalnog%20zdravlja%20u%20Republici%20Crnoj%20Gori.pdf" TargetMode="External"/><Relationship Id="rId20" Type="http://schemas.openxmlformats.org/officeDocument/2006/relationships/hyperlink" Target="http://psihijatrijakotor.me/mn/index.php?option=com_content&amp;view=article&amp;id=4&amp;Itemid=117" TargetMode="External"/><Relationship Id="rId1" Type="http://schemas.openxmlformats.org/officeDocument/2006/relationships/hyperlink" Target="http://www.mrs.gov.me/ResourceManager/FileDownload.aspx?rId=93285&amp;rType=2" TargetMode="External"/><Relationship Id="rId6" Type="http://schemas.openxmlformats.org/officeDocument/2006/relationships/hyperlink" Target="https://www.gov.uk/government/uploads/system/uploads/attachment_data/file/198051/National_Service_Framework_for_Mental_Health.pdf" TargetMode="External"/><Relationship Id="rId11" Type="http://schemas.openxmlformats.org/officeDocument/2006/relationships/hyperlink" Target="http://www.mdri-s.org/wp-content/uploads/2014/12/Zbirka-radova-SRB.pdf" TargetMode="External"/><Relationship Id="rId5" Type="http://schemas.openxmlformats.org/officeDocument/2006/relationships/hyperlink" Target="http://ec.europa.eu/regional_policy/index.cfm/en/information/legislation/guidance/" TargetMode="External"/><Relationship Id="rId15" Type="http://schemas.openxmlformats.org/officeDocument/2006/relationships/hyperlink" Target="http://www.disabilityinfo.me/component/k2/item/1445-osvrt-na-novu-strategiju-za-integraciju-osoba-sa-invaliditetom" TargetMode="External"/><Relationship Id="rId10" Type="http://schemas.openxmlformats.org/officeDocument/2006/relationships/hyperlink" Target="http://www.keystonemoldova.md/en/projects/community-for-all.php" TargetMode="External"/><Relationship Id="rId19" Type="http://schemas.openxmlformats.org/officeDocument/2006/relationships/hyperlink" Target="http://www.mrs.gov.me/informacije/planrada/159582/Izvjestaj-o-radu-Ministarstva-rada-i-socijalnog-staranja-za-2015-godinu.html" TargetMode="External"/><Relationship Id="rId4" Type="http://schemas.openxmlformats.org/officeDocument/2006/relationships/hyperlink" Target="http://ec.europa.eu/regional_policy/en/policy/themes/social-inclusion/desinstit/" TargetMode="External"/><Relationship Id="rId9" Type="http://schemas.openxmlformats.org/officeDocument/2006/relationships/hyperlink" Target="http://ec.europa.eu/social/BlobServlet?docId=6140&amp;langId=en" TargetMode="External"/><Relationship Id="rId14" Type="http://schemas.openxmlformats.org/officeDocument/2006/relationships/hyperlink" Target="http://www.cmzvrsac.org.rs/index.php/component/content/?view=featured"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2.jpg"/><Relationship Id="rId1"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overPageProperties xmlns="http://schemas.microsoft.com/office/2006/coverPageProps">
  <PublishDate>2016-12-01T00:00:00</PublishDate>
  <Abstract/>
  <CompanyAddress/>
  <CompanyPhone/>
  <CompanyFax/>
  <CompanyEmail/>
</CoverPage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38F8B-AC89-4770-8FFA-623969E5BBB3}"/>
</file>

<file path=customXml/itemProps2.xml><?xml version="1.0" encoding="utf-8"?>
<ds:datastoreItem xmlns:ds="http://schemas.openxmlformats.org/officeDocument/2006/customXml" ds:itemID="{EBDD711C-6090-4F6D-B5EC-2F483688F91A}"/>
</file>

<file path=customXml/itemProps3.xml><?xml version="1.0" encoding="utf-8"?>
<ds:datastoreItem xmlns:ds="http://schemas.openxmlformats.org/officeDocument/2006/customXml" ds:itemID="{0F3FD0B4-BF1B-45C7-A653-794057B0FCCA}"/>
</file>

<file path=customXml/itemProps4.xml><?xml version="1.0" encoding="utf-8"?>
<ds:datastoreItem xmlns:ds="http://schemas.openxmlformats.org/officeDocument/2006/customXml" ds:itemID="{55AF091B-3C7A-41E3-B477-F2FDAA23CFDA}"/>
</file>

<file path=customXml/itemProps5.xml><?xml version="1.0" encoding="utf-8"?>
<ds:datastoreItem xmlns:ds="http://schemas.openxmlformats.org/officeDocument/2006/customXml" ds:itemID="{8EB8A4B1-C102-45C7-B891-EEA200A538B0}"/>
</file>

<file path=docProps/app.xml><?xml version="1.0" encoding="utf-8"?>
<Properties xmlns="http://schemas.openxmlformats.org/officeDocument/2006/extended-properties" xmlns:vt="http://schemas.openxmlformats.org/officeDocument/2006/docPropsVTypes">
  <Template>Normal.dotm</Template>
  <TotalTime>1</TotalTime>
  <Pages>50</Pages>
  <Words>14355</Words>
  <Characters>81826</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MODELI DEINSTITUCIONALIZACIJE I ZAŠTITE MENTALNOG ZDRAVLJA  U ZAJEDNICI</vt:lpstr>
    </vt:vector>
  </TitlesOfParts>
  <Company>OHCHR</Company>
  <LinksUpToDate>false</LinksUpToDate>
  <CharactersWithSpaces>95990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MODELI DEINSTITUCIONALIZACIJE I ZAŠTITE MENTALNOG ZDRAVLJA  U ZAJEDNICI</dc:title>
  <dc:creator>Dragana Ćirić Milovanović</dc:creator>
  <cp:lastModifiedBy>Jorge ARAYA</cp:lastModifiedBy>
  <cp:revision>2</cp:revision>
  <dcterms:created xsi:type="dcterms:W3CDTF">2017-07-25T14:53:00Z</dcterms:created>
  <dcterms:modified xsi:type="dcterms:W3CDTF">2017-07-25T14:53:00Z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