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9D1B0" w14:textId="5874156C" w:rsidR="004F1ED1" w:rsidRDefault="004F1ED1" w:rsidP="006A24FE">
      <w:r>
        <w:t xml:space="preserve">Resumen ejecutivo realidad en Chile respecto al Art 25 y 26 en Chile </w:t>
      </w:r>
    </w:p>
    <w:p w14:paraId="148880B6" w14:textId="7136FE61" w:rsidR="006A24FE" w:rsidRPr="006A24FE" w:rsidRDefault="006A24FE" w:rsidP="00346B9E">
      <w:pPr>
        <w:jc w:val="both"/>
      </w:pPr>
      <w:r w:rsidRPr="006A24FE">
        <w:t>Chile ha realizado avances importantes en materia de discapacidad, particularmente en rehabilitación infantil, acceso a cirugía especializada, fortalecimiento normativo y reconocimiento de derechos mediante la ratificación de la Convención sobre los Derechos de las Personas con Discapacidad (CDPD) y la Ley 20.422. Sin embargo, persisten brechas estructurales que afectan el cumplimiento efectivo de los artículos 25 y 26 de la CDPD, relacionados con el derecho a la salud, habilitación y rehabilitación.</w:t>
      </w:r>
    </w:p>
    <w:p w14:paraId="53BE78FE" w14:textId="77777777" w:rsidR="006A24FE" w:rsidRPr="006A24FE" w:rsidRDefault="006A24FE" w:rsidP="005B30EE">
      <w:pPr>
        <w:jc w:val="both"/>
      </w:pPr>
      <w:r w:rsidRPr="006A24FE">
        <w:t>En relación con el Artículo 25, uno de los principales desafíos es la fragmentación del sistema de salud y la falta de continuidad del cuidado para personas con discapacidad, especialmente en la transición desde la atención pediátrica hacia la adultez. Las personas con Espina Bífida y otras discapacidades complejas enfrentan dificultades de acceso a especialistas, desigualdad territorial, escasez de programas interdisciplinarios y barreras administrativas, físicas y comunicacionales. Asimismo, la salud mental y el apoyo a cuidadores continúan siendo insuficientes.</w:t>
      </w:r>
    </w:p>
    <w:p w14:paraId="4D348EED" w14:textId="77777777" w:rsidR="006A24FE" w:rsidRPr="006A24FE" w:rsidRDefault="006A24FE" w:rsidP="005B30EE">
      <w:pPr>
        <w:jc w:val="both"/>
      </w:pPr>
      <w:r w:rsidRPr="006A24FE">
        <w:t>Respecto al Artículo 26, la rehabilitación en Chile sigue concentrada principalmente en la infancia y en un enfoque biomédico, con limitada incorporación de estrategias orientadas a la vida independiente, inclusión laboral, autonomía y participación comunitaria. Persisten también dificultades en acceso oportuno a ayudas técnicas, rehabilitación continua y apoyos comunitarios sostenibles.</w:t>
      </w:r>
    </w:p>
    <w:p w14:paraId="745BEE17" w14:textId="77777777" w:rsidR="006A24FE" w:rsidRPr="006A24FE" w:rsidRDefault="006A24FE" w:rsidP="005B30EE">
      <w:pPr>
        <w:jc w:val="both"/>
      </w:pPr>
      <w:r w:rsidRPr="006A24FE">
        <w:t xml:space="preserve">Se recomienda fortalecer un modelo nacional de atención integral y continua para personas con discapacidad a lo largo del curso de vida, incorporando transición pediátrico-adulto, telemedicina, apoyo psicosocial, rehabilitación comunitaria y </w:t>
      </w:r>
      <w:proofErr w:type="gramStart"/>
      <w:r w:rsidRPr="006A24FE">
        <w:t>participación activa</w:t>
      </w:r>
      <w:proofErr w:type="gramEnd"/>
      <w:r w:rsidRPr="006A24FE">
        <w:t xml:space="preserve"> de organizaciones de personas con discapacidad en el diseño de políticas públicas.</w:t>
      </w:r>
    </w:p>
    <w:p w14:paraId="05C9D9F3" w14:textId="77777777" w:rsidR="006A24FE" w:rsidRDefault="006A24FE" w:rsidP="006A24FE">
      <w:r w:rsidRPr="006A24FE">
        <w:t>La inclusión efectiva requiere avanzar desde un enfoque asistencial hacia un modelo basado en derechos, autonomía y participación plena en la sociedad.</w:t>
      </w:r>
    </w:p>
    <w:p w14:paraId="35CE0269" w14:textId="35531040" w:rsidR="00511D0D" w:rsidRDefault="00207BD8" w:rsidP="006A24FE">
      <w:r>
        <w:t>Corporación</w:t>
      </w:r>
      <w:r w:rsidR="00511D0D">
        <w:t xml:space="preserve"> Espina </w:t>
      </w:r>
      <w:r>
        <w:t>Bífida</w:t>
      </w:r>
      <w:r w:rsidR="00511D0D">
        <w:t xml:space="preserve"> Chile </w:t>
      </w:r>
    </w:p>
    <w:p w14:paraId="14BD33F9" w14:textId="342B3D24" w:rsidR="000B4DCE" w:rsidRPr="006A24FE" w:rsidRDefault="000B4DCE" w:rsidP="006A24FE">
      <w:r>
        <w:t xml:space="preserve">Santiago </w:t>
      </w:r>
      <w:r w:rsidR="00B96F98">
        <w:t xml:space="preserve">de Chile, </w:t>
      </w:r>
      <w:r w:rsidR="00E567A4">
        <w:t>06</w:t>
      </w:r>
      <w:r>
        <w:t xml:space="preserve"> de </w:t>
      </w:r>
      <w:r w:rsidR="00E567A4">
        <w:t>Julio</w:t>
      </w:r>
      <w:r>
        <w:t xml:space="preserve"> de 2026</w:t>
      </w:r>
    </w:p>
    <w:p w14:paraId="43291000" w14:textId="56C205B4" w:rsidR="00FC1571" w:rsidRDefault="007A2BE9">
      <w:r>
        <w:rPr>
          <w:noProof/>
        </w:rPr>
        <w:drawing>
          <wp:inline distT="0" distB="0" distL="0" distR="0" wp14:anchorId="6C619BFC" wp14:editId="77AA0B54">
            <wp:extent cx="1023388" cy="923458"/>
            <wp:effectExtent l="0" t="0" r="5715" b="0"/>
            <wp:docPr id="5591600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160076" name="Imagen 55916007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224" cy="95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15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BD23F" w14:textId="77777777" w:rsidR="00A517E3" w:rsidRDefault="00A517E3">
      <w:pPr>
        <w:spacing w:after="0" w:line="240" w:lineRule="auto"/>
      </w:pPr>
    </w:p>
  </w:endnote>
  <w:endnote w:type="continuationSeparator" w:id="0">
    <w:p w14:paraId="754E2576" w14:textId="77777777" w:rsidR="00A517E3" w:rsidRDefault="00A517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EF6FC" w14:textId="77777777" w:rsidR="00A517E3" w:rsidRDefault="00A517E3">
      <w:pPr>
        <w:spacing w:after="0" w:line="240" w:lineRule="auto"/>
      </w:pPr>
    </w:p>
  </w:footnote>
  <w:footnote w:type="continuationSeparator" w:id="0">
    <w:p w14:paraId="13D16ED7" w14:textId="77777777" w:rsidR="00A517E3" w:rsidRDefault="00A517E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34"/>
    <w:rsid w:val="000B4DCE"/>
    <w:rsid w:val="00172373"/>
    <w:rsid w:val="00185497"/>
    <w:rsid w:val="001F468D"/>
    <w:rsid w:val="00207BD8"/>
    <w:rsid w:val="002C5E36"/>
    <w:rsid w:val="00346B9E"/>
    <w:rsid w:val="004F1ED1"/>
    <w:rsid w:val="00511D0D"/>
    <w:rsid w:val="005376B9"/>
    <w:rsid w:val="00575434"/>
    <w:rsid w:val="005B30EE"/>
    <w:rsid w:val="006A24FE"/>
    <w:rsid w:val="007A2BE9"/>
    <w:rsid w:val="007B1902"/>
    <w:rsid w:val="00A517E3"/>
    <w:rsid w:val="00B25AB7"/>
    <w:rsid w:val="00B96F98"/>
    <w:rsid w:val="00BF5F15"/>
    <w:rsid w:val="00DB20A0"/>
    <w:rsid w:val="00E567A4"/>
    <w:rsid w:val="00FC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DEA62"/>
  <w15:chartTrackingRefBased/>
  <w15:docId w15:val="{1AB877EA-B5AF-4EC6-A7C4-C1448CC6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54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54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4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4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4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4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4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4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4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4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4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4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4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4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4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4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4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4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54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54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4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54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54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54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54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54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4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4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54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2026-07-13T07:51:28+00:00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879099FD-45B0-48A0-BFC3-4A9A88B0D386}"/>
</file>

<file path=customXml/itemProps2.xml><?xml version="1.0" encoding="utf-8"?>
<ds:datastoreItem xmlns:ds="http://schemas.openxmlformats.org/officeDocument/2006/customXml" ds:itemID="{5802513B-70AA-4D44-91A6-53D47D22DAE3}"/>
</file>

<file path=customXml/itemProps3.xml><?xml version="1.0" encoding="utf-8"?>
<ds:datastoreItem xmlns:ds="http://schemas.openxmlformats.org/officeDocument/2006/customXml" ds:itemID="{B6C81DDA-8710-4C78-88B8-0B138887BA89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1814</Characters>
  <Application>Microsoft Office Word</Application>
  <DocSecurity>0</DocSecurity>
  <Lines>30</Lines>
  <Paragraphs>8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cecyvero Alarcon</dc:creator>
  <cp:keywords/>
  <dc:description/>
  <cp:lastModifiedBy>Jorge Araya</cp:lastModifiedBy>
  <cp:revision>2</cp:revision>
  <dcterms:created xsi:type="dcterms:W3CDTF">2026-07-13T07:51:00Z</dcterms:created>
  <dcterms:modified xsi:type="dcterms:W3CDTF">2026-07-13T07:51:00Z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