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823" w:rsidRDefault="00777823" w:rsidP="002C1D4E">
      <w:pPr>
        <w:spacing w:line="276" w:lineRule="auto"/>
        <w:rPr>
          <w:rFonts w:asciiTheme="minorHAnsi" w:hAnsiTheme="minorHAnsi"/>
          <w:b/>
          <w:sz w:val="24"/>
          <w:szCs w:val="24"/>
        </w:rPr>
      </w:pPr>
      <w:r>
        <w:rPr>
          <w:b/>
          <w:bCs/>
          <w:noProof/>
          <w:sz w:val="24"/>
          <w:szCs w:val="24"/>
          <w:lang w:eastAsia="en-GB"/>
        </w:rPr>
        <w:drawing>
          <wp:anchor distT="0" distB="0" distL="114300" distR="114300" simplePos="0" relativeHeight="251659264" behindDoc="1" locked="0" layoutInCell="1" allowOverlap="1" wp14:anchorId="47BD1E56" wp14:editId="3D41AAB9">
            <wp:simplePos x="0" y="0"/>
            <wp:positionH relativeFrom="column">
              <wp:posOffset>967740</wp:posOffset>
            </wp:positionH>
            <wp:positionV relativeFrom="paragraph">
              <wp:posOffset>228600</wp:posOffset>
            </wp:positionV>
            <wp:extent cx="5129784" cy="749808"/>
            <wp:effectExtent l="0" t="0" r="0" b="0"/>
            <wp:wrapTight wrapText="bothSides">
              <wp:wrapPolygon edited="0">
                <wp:start x="0" y="0"/>
                <wp:lineTo x="0" y="20868"/>
                <wp:lineTo x="21498" y="20868"/>
                <wp:lineTo x="214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A-SNY BANNER.jpg"/>
                    <pic:cNvPicPr/>
                  </pic:nvPicPr>
                  <pic:blipFill>
                    <a:blip r:embed="rId9">
                      <a:extLst>
                        <a:ext uri="{28A0092B-C50C-407E-A947-70E740481C1C}">
                          <a14:useLocalDpi xmlns:a14="http://schemas.microsoft.com/office/drawing/2010/main" val="0"/>
                        </a:ext>
                      </a:extLst>
                    </a:blip>
                    <a:stretch>
                      <a:fillRect/>
                    </a:stretch>
                  </pic:blipFill>
                  <pic:spPr>
                    <a:xfrm>
                      <a:off x="0" y="0"/>
                      <a:ext cx="5129784" cy="749808"/>
                    </a:xfrm>
                    <a:prstGeom prst="rect">
                      <a:avLst/>
                    </a:prstGeom>
                  </pic:spPr>
                </pic:pic>
              </a:graphicData>
            </a:graphic>
            <wp14:sizeRelH relativeFrom="margin">
              <wp14:pctWidth>0</wp14:pctWidth>
            </wp14:sizeRelH>
            <wp14:sizeRelV relativeFrom="margin">
              <wp14:pctHeight>0</wp14:pctHeight>
            </wp14:sizeRelV>
          </wp:anchor>
        </w:drawing>
      </w:r>
    </w:p>
    <w:p w:rsidR="00777823" w:rsidRDefault="00777823" w:rsidP="002C1D4E">
      <w:pPr>
        <w:spacing w:line="276" w:lineRule="auto"/>
        <w:rPr>
          <w:rFonts w:asciiTheme="minorHAnsi" w:hAnsiTheme="minorHAnsi"/>
          <w:b/>
          <w:sz w:val="24"/>
          <w:szCs w:val="24"/>
        </w:rPr>
      </w:pPr>
    </w:p>
    <w:p w:rsidR="00777823" w:rsidRDefault="00777823" w:rsidP="002C1D4E">
      <w:pPr>
        <w:spacing w:line="276" w:lineRule="auto"/>
        <w:rPr>
          <w:rFonts w:asciiTheme="minorHAnsi" w:hAnsiTheme="minorHAnsi"/>
          <w:b/>
          <w:sz w:val="24"/>
          <w:szCs w:val="24"/>
        </w:rPr>
      </w:pPr>
    </w:p>
    <w:p w:rsidR="00777823" w:rsidRDefault="00777823" w:rsidP="002C1D4E">
      <w:pPr>
        <w:spacing w:line="276" w:lineRule="auto"/>
        <w:rPr>
          <w:rFonts w:asciiTheme="minorHAnsi" w:hAnsiTheme="minorHAnsi"/>
          <w:b/>
          <w:sz w:val="24"/>
          <w:szCs w:val="24"/>
        </w:rPr>
      </w:pPr>
    </w:p>
    <w:p w:rsidR="00777823" w:rsidRDefault="00777823" w:rsidP="002C1D4E">
      <w:pPr>
        <w:spacing w:line="276" w:lineRule="auto"/>
        <w:rPr>
          <w:rFonts w:asciiTheme="minorHAnsi" w:hAnsiTheme="minorHAnsi"/>
          <w:b/>
          <w:sz w:val="24"/>
          <w:szCs w:val="24"/>
        </w:rPr>
      </w:pPr>
    </w:p>
    <w:p w:rsidR="009A3F09" w:rsidRDefault="009A3F09" w:rsidP="009A3F09">
      <w:pPr>
        <w:spacing w:line="276" w:lineRule="auto"/>
        <w:jc w:val="center"/>
        <w:rPr>
          <w:rFonts w:asciiTheme="minorHAnsi" w:hAnsiTheme="minorHAnsi"/>
          <w:b/>
          <w:sz w:val="24"/>
          <w:szCs w:val="24"/>
        </w:rPr>
      </w:pPr>
      <w:r>
        <w:rPr>
          <w:rFonts w:asciiTheme="minorHAnsi" w:hAnsiTheme="minorHAnsi"/>
          <w:b/>
          <w:sz w:val="24"/>
          <w:szCs w:val="24"/>
        </w:rPr>
        <w:t>International Convention for the Elimination of All Forms of Racial Discrimination (</w:t>
      </w:r>
      <w:r w:rsidR="00403C50">
        <w:rPr>
          <w:rFonts w:asciiTheme="minorHAnsi" w:hAnsiTheme="minorHAnsi"/>
          <w:b/>
          <w:sz w:val="24"/>
          <w:szCs w:val="24"/>
        </w:rPr>
        <w:t>I</w:t>
      </w:r>
      <w:r>
        <w:rPr>
          <w:rFonts w:asciiTheme="minorHAnsi" w:hAnsiTheme="minorHAnsi"/>
          <w:b/>
          <w:sz w:val="24"/>
          <w:szCs w:val="24"/>
        </w:rPr>
        <w:t>CERD)</w:t>
      </w:r>
    </w:p>
    <w:p w:rsidR="00725E55" w:rsidRDefault="009A3F09" w:rsidP="009A3F09">
      <w:pPr>
        <w:spacing w:line="276" w:lineRule="auto"/>
        <w:jc w:val="center"/>
        <w:rPr>
          <w:rFonts w:asciiTheme="minorHAnsi" w:hAnsiTheme="minorHAnsi"/>
          <w:b/>
          <w:sz w:val="24"/>
          <w:szCs w:val="24"/>
        </w:rPr>
      </w:pPr>
      <w:r>
        <w:rPr>
          <w:rFonts w:asciiTheme="minorHAnsi" w:hAnsiTheme="minorHAnsi"/>
          <w:b/>
          <w:sz w:val="24"/>
          <w:szCs w:val="24"/>
        </w:rPr>
        <w:t xml:space="preserve">Follow-up Issue Areas </w:t>
      </w:r>
      <w:r w:rsidR="00725E55">
        <w:rPr>
          <w:rFonts w:asciiTheme="minorHAnsi" w:hAnsiTheme="minorHAnsi"/>
          <w:b/>
          <w:sz w:val="24"/>
          <w:szCs w:val="24"/>
        </w:rPr>
        <w:t>Shadow Report</w:t>
      </w:r>
      <w:r>
        <w:rPr>
          <w:rFonts w:asciiTheme="minorHAnsi" w:hAnsiTheme="minorHAnsi"/>
          <w:b/>
          <w:sz w:val="24"/>
          <w:szCs w:val="24"/>
        </w:rPr>
        <w:t xml:space="preserve"> – United States of America</w:t>
      </w:r>
    </w:p>
    <w:p w:rsidR="009A3F09" w:rsidRDefault="009A3F09" w:rsidP="002C1D4E">
      <w:pPr>
        <w:spacing w:line="276" w:lineRule="auto"/>
        <w:rPr>
          <w:rFonts w:asciiTheme="minorHAnsi" w:hAnsiTheme="minorHAnsi"/>
          <w:b/>
          <w:sz w:val="24"/>
          <w:szCs w:val="24"/>
        </w:rPr>
      </w:pPr>
    </w:p>
    <w:p w:rsidR="00EC2886" w:rsidRPr="00EC364F" w:rsidRDefault="00EC2886" w:rsidP="002C1D4E">
      <w:pPr>
        <w:spacing w:line="276" w:lineRule="auto"/>
        <w:rPr>
          <w:rFonts w:asciiTheme="minorHAnsi" w:hAnsiTheme="minorHAnsi"/>
          <w:b/>
          <w:sz w:val="24"/>
          <w:szCs w:val="24"/>
        </w:rPr>
      </w:pPr>
      <w:r w:rsidRPr="00EC364F">
        <w:rPr>
          <w:rFonts w:asciiTheme="minorHAnsi" w:hAnsiTheme="minorHAnsi"/>
          <w:b/>
          <w:sz w:val="24"/>
          <w:szCs w:val="24"/>
        </w:rPr>
        <w:t>Name of NGO(s)</w:t>
      </w:r>
    </w:p>
    <w:p w:rsidR="00EC2886" w:rsidRPr="00EC364F" w:rsidRDefault="00EC2886" w:rsidP="002C1D4E">
      <w:pPr>
        <w:widowControl w:val="0"/>
        <w:suppressAutoHyphens w:val="0"/>
        <w:autoSpaceDE w:val="0"/>
        <w:autoSpaceDN w:val="0"/>
        <w:adjustRightInd w:val="0"/>
        <w:spacing w:line="276" w:lineRule="auto"/>
        <w:rPr>
          <w:rFonts w:asciiTheme="minorHAnsi" w:eastAsiaTheme="minorEastAsia" w:hAnsiTheme="minorHAnsi"/>
          <w:sz w:val="24"/>
          <w:szCs w:val="24"/>
          <w:lang w:val="en-US"/>
        </w:rPr>
      </w:pPr>
      <w:r w:rsidRPr="00EC364F">
        <w:rPr>
          <w:rFonts w:asciiTheme="minorHAnsi" w:eastAsiaTheme="minorEastAsia" w:hAnsiTheme="minorHAnsi"/>
          <w:sz w:val="24"/>
          <w:szCs w:val="24"/>
          <w:lang w:val="en-US"/>
        </w:rPr>
        <w:t xml:space="preserve">The </w:t>
      </w:r>
      <w:hyperlink r:id="rId10" w:history="1">
        <w:r w:rsidRPr="00777823">
          <w:rPr>
            <w:rStyle w:val="Hyperlink"/>
            <w:rFonts w:asciiTheme="minorHAnsi" w:eastAsiaTheme="minorEastAsia" w:hAnsiTheme="minorHAnsi"/>
            <w:sz w:val="24"/>
            <w:szCs w:val="24"/>
            <w:lang w:val="en-US"/>
          </w:rPr>
          <w:t xml:space="preserve">Southern New York State Division (UNA-SNY) </w:t>
        </w:r>
        <w:r w:rsidR="007E7CF3" w:rsidRPr="00777823">
          <w:rPr>
            <w:rStyle w:val="Hyperlink"/>
            <w:rFonts w:asciiTheme="minorHAnsi" w:eastAsiaTheme="minorEastAsia" w:hAnsiTheme="minorHAnsi"/>
            <w:sz w:val="24"/>
            <w:szCs w:val="24"/>
            <w:lang w:val="en-US"/>
          </w:rPr>
          <w:t>of the United Nations Association of the USA</w:t>
        </w:r>
      </w:hyperlink>
      <w:r w:rsidR="007E7CF3" w:rsidRPr="00EC364F">
        <w:rPr>
          <w:rFonts w:asciiTheme="minorHAnsi" w:eastAsiaTheme="minorEastAsia" w:hAnsiTheme="minorHAnsi"/>
          <w:sz w:val="24"/>
          <w:szCs w:val="24"/>
          <w:lang w:val="en-US"/>
        </w:rPr>
        <w:t xml:space="preserve"> has prepared this report, which is endorsed by </w:t>
      </w:r>
      <w:hyperlink r:id="rId11" w:history="1">
        <w:r w:rsidR="007E7CF3" w:rsidRPr="00EC364F">
          <w:rPr>
            <w:rStyle w:val="Hyperlink"/>
            <w:rFonts w:asciiTheme="minorHAnsi" w:eastAsiaTheme="minorEastAsia" w:hAnsiTheme="minorHAnsi"/>
            <w:sz w:val="24"/>
            <w:szCs w:val="24"/>
            <w:lang w:val="en-US"/>
          </w:rPr>
          <w:t>Blacks in Law Enforcement of America</w:t>
        </w:r>
      </w:hyperlink>
      <w:r w:rsidR="007E7CF3" w:rsidRPr="00EC364F">
        <w:rPr>
          <w:rFonts w:asciiTheme="minorHAnsi" w:eastAsiaTheme="minorEastAsia" w:hAnsiTheme="minorHAnsi"/>
          <w:sz w:val="24"/>
          <w:szCs w:val="24"/>
          <w:lang w:val="en-US"/>
        </w:rPr>
        <w:t>.</w:t>
      </w:r>
    </w:p>
    <w:p w:rsidR="00777823" w:rsidRDefault="00777823" w:rsidP="002C1D4E">
      <w:pPr>
        <w:spacing w:line="276" w:lineRule="auto"/>
        <w:rPr>
          <w:rFonts w:asciiTheme="minorHAnsi" w:eastAsia="Times New Roman" w:hAnsiTheme="minorHAnsi"/>
          <w:sz w:val="24"/>
          <w:szCs w:val="24"/>
        </w:rPr>
      </w:pPr>
      <w:bookmarkStart w:id="0" w:name="_GoBack"/>
      <w:bookmarkEnd w:id="0"/>
    </w:p>
    <w:p w:rsidR="00777823" w:rsidRDefault="00777823" w:rsidP="002C1D4E">
      <w:pPr>
        <w:spacing w:line="276" w:lineRule="auto"/>
        <w:rPr>
          <w:rFonts w:asciiTheme="minorHAnsi" w:eastAsia="Times New Roman" w:hAnsiTheme="minorHAnsi"/>
          <w:sz w:val="24"/>
          <w:szCs w:val="24"/>
        </w:rPr>
      </w:pPr>
      <w:r>
        <w:rPr>
          <w:rFonts w:asciiTheme="minorHAnsi" w:eastAsia="Times New Roman" w:hAnsiTheme="minorHAnsi"/>
          <w:sz w:val="24"/>
          <w:szCs w:val="24"/>
        </w:rPr>
        <w:t xml:space="preserve">Contact:  </w:t>
      </w:r>
      <w:r w:rsidR="00EC2886" w:rsidRPr="00EC364F">
        <w:rPr>
          <w:rFonts w:asciiTheme="minorHAnsi" w:eastAsia="Times New Roman" w:hAnsiTheme="minorHAnsi"/>
          <w:sz w:val="24"/>
          <w:szCs w:val="24"/>
        </w:rPr>
        <w:t xml:space="preserve">Jeanne </w:t>
      </w:r>
      <w:proofErr w:type="spellStart"/>
      <w:r w:rsidR="00EC2886" w:rsidRPr="00EC364F">
        <w:rPr>
          <w:rFonts w:asciiTheme="minorHAnsi" w:eastAsia="Times New Roman" w:hAnsiTheme="minorHAnsi"/>
          <w:sz w:val="24"/>
          <w:szCs w:val="24"/>
        </w:rPr>
        <w:t>Betsock</w:t>
      </w:r>
      <w:proofErr w:type="spellEnd"/>
      <w:r w:rsidR="00EC2886" w:rsidRPr="00EC364F">
        <w:rPr>
          <w:rFonts w:asciiTheme="minorHAnsi" w:eastAsia="Times New Roman" w:hAnsiTheme="minorHAnsi"/>
          <w:sz w:val="24"/>
          <w:szCs w:val="24"/>
        </w:rPr>
        <w:t xml:space="preserve"> </w:t>
      </w:r>
      <w:proofErr w:type="spellStart"/>
      <w:r w:rsidR="00EC2886" w:rsidRPr="00EC364F">
        <w:rPr>
          <w:rFonts w:asciiTheme="minorHAnsi" w:eastAsia="Times New Roman" w:hAnsiTheme="minorHAnsi"/>
          <w:sz w:val="24"/>
          <w:szCs w:val="24"/>
        </w:rPr>
        <w:t>Stillman</w:t>
      </w:r>
      <w:proofErr w:type="spellEnd"/>
      <w:r w:rsidR="00EC2886" w:rsidRPr="00EC364F">
        <w:rPr>
          <w:rFonts w:asciiTheme="minorHAnsi" w:eastAsia="Times New Roman" w:hAnsiTheme="minorHAnsi"/>
          <w:sz w:val="24"/>
          <w:szCs w:val="24"/>
        </w:rPr>
        <w:t>, President</w:t>
      </w:r>
      <w:r>
        <w:rPr>
          <w:rFonts w:asciiTheme="minorHAnsi" w:eastAsia="Times New Roman" w:hAnsiTheme="minorHAnsi"/>
          <w:sz w:val="24"/>
          <w:szCs w:val="24"/>
        </w:rPr>
        <w:t xml:space="preserve">, UNA-SNY   </w:t>
      </w:r>
      <w:hyperlink r:id="rId12" w:history="1">
        <w:r w:rsidR="00EC2886" w:rsidRPr="00EC364F">
          <w:rPr>
            <w:rStyle w:val="Hyperlink"/>
            <w:rFonts w:asciiTheme="minorHAnsi" w:eastAsia="Times New Roman" w:hAnsiTheme="minorHAnsi"/>
            <w:sz w:val="24"/>
            <w:szCs w:val="24"/>
          </w:rPr>
          <w:t>unasouthernny@gmail.com</w:t>
        </w:r>
      </w:hyperlink>
      <w:r w:rsidR="00EC2886" w:rsidRPr="00EC364F">
        <w:rPr>
          <w:rFonts w:asciiTheme="minorHAnsi" w:eastAsia="Times New Roman" w:hAnsiTheme="minorHAnsi"/>
          <w:sz w:val="24"/>
          <w:szCs w:val="24"/>
        </w:rPr>
        <w:t xml:space="preserve">  </w:t>
      </w:r>
    </w:p>
    <w:p w:rsidR="00EC2886" w:rsidRPr="00EC364F" w:rsidRDefault="008A42CF" w:rsidP="002C1D4E">
      <w:pPr>
        <w:spacing w:line="276" w:lineRule="auto"/>
        <w:rPr>
          <w:rFonts w:asciiTheme="minorHAnsi" w:eastAsia="Times New Roman" w:hAnsiTheme="minorHAnsi"/>
          <w:sz w:val="24"/>
          <w:szCs w:val="24"/>
        </w:rPr>
      </w:pPr>
      <w:hyperlink r:id="rId13" w:history="1">
        <w:r w:rsidR="00777823" w:rsidRPr="00984A1B">
          <w:rPr>
            <w:rStyle w:val="Hyperlink"/>
            <w:rFonts w:asciiTheme="minorHAnsi" w:eastAsia="Times New Roman" w:hAnsiTheme="minorHAnsi"/>
            <w:sz w:val="24"/>
            <w:szCs w:val="24"/>
          </w:rPr>
          <w:t>http://www.unasouthernny.org</w:t>
        </w:r>
      </w:hyperlink>
      <w:r w:rsidR="00777823">
        <w:rPr>
          <w:rFonts w:asciiTheme="minorHAnsi" w:eastAsia="Times New Roman" w:hAnsiTheme="minorHAnsi"/>
          <w:sz w:val="24"/>
          <w:szCs w:val="24"/>
        </w:rPr>
        <w:t xml:space="preserve"> ; </w:t>
      </w:r>
      <w:hyperlink r:id="rId14" w:history="1">
        <w:r w:rsidR="00777823" w:rsidRPr="00777823">
          <w:rPr>
            <w:rStyle w:val="Hyperlink"/>
            <w:rFonts w:asciiTheme="minorHAnsi" w:eastAsia="Times New Roman" w:hAnsiTheme="minorHAnsi"/>
            <w:sz w:val="24"/>
            <w:szCs w:val="24"/>
          </w:rPr>
          <w:t>https://www.facebook.com/UNASNYCJHR/</w:t>
        </w:r>
      </w:hyperlink>
      <w:r w:rsidR="00777823">
        <w:rPr>
          <w:rFonts w:asciiTheme="minorHAnsi" w:eastAsia="Times New Roman" w:hAnsiTheme="minorHAnsi"/>
          <w:sz w:val="24"/>
          <w:szCs w:val="24"/>
        </w:rPr>
        <w:t xml:space="preserve"> </w:t>
      </w:r>
      <w:r w:rsidR="00EC2886" w:rsidRPr="00EC364F">
        <w:rPr>
          <w:rFonts w:asciiTheme="minorHAnsi" w:eastAsia="Times New Roman" w:hAnsiTheme="minorHAnsi"/>
          <w:sz w:val="24"/>
          <w:szCs w:val="24"/>
        </w:rPr>
        <w:t xml:space="preserve"> </w:t>
      </w:r>
    </w:p>
    <w:p w:rsidR="00EC2886" w:rsidRPr="00EC364F" w:rsidRDefault="00EC2886" w:rsidP="002C1D4E">
      <w:pPr>
        <w:pStyle w:val="ListParagraph"/>
        <w:spacing w:line="276" w:lineRule="auto"/>
        <w:ind w:left="360"/>
        <w:rPr>
          <w:rFonts w:asciiTheme="minorHAnsi" w:hAnsiTheme="minorHAnsi"/>
          <w:b/>
          <w:sz w:val="24"/>
          <w:szCs w:val="24"/>
        </w:rPr>
      </w:pPr>
    </w:p>
    <w:p w:rsidR="009F2BF9" w:rsidRDefault="00EC2886" w:rsidP="009F2BF9">
      <w:pPr>
        <w:widowControl w:val="0"/>
        <w:suppressAutoHyphens w:val="0"/>
        <w:autoSpaceDE w:val="0"/>
        <w:autoSpaceDN w:val="0"/>
        <w:adjustRightInd w:val="0"/>
        <w:spacing w:line="276" w:lineRule="auto"/>
        <w:rPr>
          <w:rFonts w:asciiTheme="minorHAnsi" w:eastAsiaTheme="minorEastAsia" w:hAnsiTheme="minorHAnsi"/>
          <w:sz w:val="24"/>
          <w:szCs w:val="24"/>
          <w:lang w:val="en-US"/>
        </w:rPr>
      </w:pPr>
      <w:r w:rsidRPr="00EC364F">
        <w:rPr>
          <w:rFonts w:asciiTheme="minorHAnsi" w:hAnsiTheme="minorHAnsi"/>
          <w:sz w:val="24"/>
          <w:szCs w:val="24"/>
        </w:rPr>
        <w:t>In August 2015</w:t>
      </w:r>
      <w:r w:rsidR="009B55D4">
        <w:rPr>
          <w:rFonts w:asciiTheme="minorHAnsi" w:hAnsiTheme="minorHAnsi"/>
          <w:sz w:val="24"/>
          <w:szCs w:val="24"/>
        </w:rPr>
        <w:t xml:space="preserve"> the</w:t>
      </w:r>
      <w:r w:rsidRPr="00EC364F">
        <w:rPr>
          <w:rFonts w:asciiTheme="minorHAnsi" w:hAnsiTheme="minorHAnsi"/>
          <w:sz w:val="24"/>
          <w:szCs w:val="24"/>
        </w:rPr>
        <w:t xml:space="preserve"> UNA –SNY held a consultation </w:t>
      </w:r>
      <w:r w:rsidR="009B55D4">
        <w:rPr>
          <w:rFonts w:asciiTheme="minorHAnsi" w:hAnsiTheme="minorHAnsi"/>
          <w:sz w:val="24"/>
          <w:szCs w:val="24"/>
        </w:rPr>
        <w:t>en</w:t>
      </w:r>
      <w:r w:rsidRPr="00EC364F">
        <w:rPr>
          <w:rFonts w:asciiTheme="minorHAnsi" w:hAnsiTheme="minorHAnsi"/>
          <w:sz w:val="24"/>
          <w:szCs w:val="24"/>
        </w:rPr>
        <w:t xml:space="preserve">titled </w:t>
      </w:r>
      <w:r w:rsidRPr="00EC364F">
        <w:rPr>
          <w:rFonts w:asciiTheme="minorHAnsi" w:eastAsiaTheme="minorEastAsia" w:hAnsiTheme="minorHAnsi"/>
          <w:bCs/>
          <w:sz w:val="24"/>
          <w:szCs w:val="24"/>
          <w:lang w:val="en-US"/>
        </w:rPr>
        <w:t>“</w:t>
      </w:r>
      <w:r w:rsidRPr="006F44CF">
        <w:rPr>
          <w:rFonts w:asciiTheme="minorHAnsi" w:eastAsiaTheme="minorEastAsia" w:hAnsiTheme="minorHAnsi"/>
          <w:bCs/>
          <w:i/>
          <w:sz w:val="24"/>
          <w:szCs w:val="24"/>
          <w:lang w:val="en-US"/>
        </w:rPr>
        <w:t>Injustice in the Crimina</w:t>
      </w:r>
      <w:r w:rsidR="003A6031" w:rsidRPr="006F44CF">
        <w:rPr>
          <w:rFonts w:asciiTheme="minorHAnsi" w:eastAsiaTheme="minorEastAsia" w:hAnsiTheme="minorHAnsi"/>
          <w:bCs/>
          <w:i/>
          <w:sz w:val="24"/>
          <w:szCs w:val="24"/>
          <w:lang w:val="en-US"/>
        </w:rPr>
        <w:t>l Justice System: A Way Forward</w:t>
      </w:r>
      <w:r w:rsidR="003A6031" w:rsidRPr="006F44CF">
        <w:rPr>
          <w:rFonts w:asciiTheme="minorHAnsi" w:eastAsiaTheme="minorEastAsia" w:hAnsiTheme="minorHAnsi" w:cs="ïÕàˇø®ÑÂ'1"/>
          <w:i/>
          <w:sz w:val="24"/>
          <w:szCs w:val="24"/>
          <w:lang w:val="en-US"/>
        </w:rPr>
        <w:t>‐‐</w:t>
      </w:r>
      <w:r w:rsidRPr="006F44CF">
        <w:rPr>
          <w:rFonts w:asciiTheme="minorHAnsi" w:eastAsiaTheme="minorEastAsia" w:hAnsiTheme="minorHAnsi"/>
          <w:bCs/>
          <w:i/>
          <w:sz w:val="24"/>
          <w:szCs w:val="24"/>
          <w:lang w:val="en-US"/>
        </w:rPr>
        <w:t>A Human Rights</w:t>
      </w:r>
      <w:r w:rsidRPr="006F44CF">
        <w:rPr>
          <w:rFonts w:asciiTheme="minorHAnsi" w:eastAsiaTheme="minorEastAsia" w:hAnsiTheme="minorHAnsi" w:cs="ïÕàˇø®ÑÂ'1"/>
          <w:i/>
          <w:sz w:val="24"/>
          <w:szCs w:val="24"/>
          <w:lang w:val="en-US"/>
        </w:rPr>
        <w:t>‐</w:t>
      </w:r>
      <w:r w:rsidRPr="006F44CF">
        <w:rPr>
          <w:rFonts w:asciiTheme="minorHAnsi" w:eastAsiaTheme="minorEastAsia" w:hAnsiTheme="minorHAnsi"/>
          <w:bCs/>
          <w:i/>
          <w:sz w:val="24"/>
          <w:szCs w:val="24"/>
          <w:lang w:val="en-US"/>
        </w:rPr>
        <w:t>Based Approach</w:t>
      </w:r>
      <w:r w:rsidRPr="00EC364F">
        <w:rPr>
          <w:rFonts w:asciiTheme="minorHAnsi" w:eastAsiaTheme="minorEastAsia" w:hAnsiTheme="minorHAnsi"/>
          <w:bCs/>
          <w:sz w:val="24"/>
          <w:szCs w:val="24"/>
          <w:lang w:val="en-US"/>
        </w:rPr>
        <w:t>.”</w:t>
      </w:r>
      <w:r w:rsidR="003A6031" w:rsidRPr="00EC364F">
        <w:rPr>
          <w:rFonts w:asciiTheme="minorHAnsi" w:eastAsiaTheme="minorEastAsia" w:hAnsiTheme="minorHAnsi"/>
          <w:bCs/>
          <w:sz w:val="24"/>
          <w:szCs w:val="24"/>
          <w:lang w:val="en-US"/>
        </w:rPr>
        <w:t xml:space="preserve"> </w:t>
      </w:r>
      <w:r w:rsidR="0085378B">
        <w:rPr>
          <w:rFonts w:asciiTheme="minorHAnsi" w:eastAsiaTheme="minorEastAsia" w:hAnsiTheme="minorHAnsi"/>
          <w:bCs/>
          <w:sz w:val="24"/>
          <w:szCs w:val="24"/>
          <w:lang w:val="en-US"/>
        </w:rPr>
        <w:t xml:space="preserve"> </w:t>
      </w:r>
      <w:r w:rsidR="009B55D4">
        <w:rPr>
          <w:rFonts w:asciiTheme="minorHAnsi" w:eastAsiaTheme="minorEastAsia" w:hAnsiTheme="minorHAnsi"/>
          <w:bCs/>
          <w:sz w:val="24"/>
          <w:szCs w:val="24"/>
          <w:lang w:val="en-US"/>
        </w:rPr>
        <w:t xml:space="preserve">New York State </w:t>
      </w:r>
      <w:r w:rsidR="0085378B">
        <w:rPr>
          <w:rFonts w:asciiTheme="minorHAnsi" w:eastAsiaTheme="minorEastAsia" w:hAnsiTheme="minorHAnsi"/>
          <w:bCs/>
          <w:sz w:val="24"/>
          <w:szCs w:val="24"/>
          <w:lang w:val="en-US"/>
        </w:rPr>
        <w:t xml:space="preserve">Senator Ruth </w:t>
      </w:r>
      <w:proofErr w:type="spellStart"/>
      <w:r w:rsidR="0085378B">
        <w:rPr>
          <w:rFonts w:asciiTheme="minorHAnsi" w:eastAsiaTheme="minorEastAsia" w:hAnsiTheme="minorHAnsi"/>
          <w:bCs/>
          <w:sz w:val="24"/>
          <w:szCs w:val="24"/>
          <w:lang w:val="en-US"/>
        </w:rPr>
        <w:t>Hassell</w:t>
      </w:r>
      <w:proofErr w:type="spellEnd"/>
      <w:r w:rsidR="0085378B">
        <w:rPr>
          <w:rFonts w:asciiTheme="minorHAnsi" w:eastAsiaTheme="minorEastAsia" w:hAnsiTheme="minorHAnsi"/>
          <w:bCs/>
          <w:sz w:val="24"/>
          <w:szCs w:val="24"/>
          <w:lang w:val="en-US"/>
        </w:rPr>
        <w:t>-Thompson, chair of the 2009-2010 State Senate Standing Committee on Crime Victims, Crime and Correction</w:t>
      </w:r>
      <w:r w:rsidR="009B55D4">
        <w:rPr>
          <w:rFonts w:asciiTheme="minorHAnsi" w:eastAsiaTheme="minorEastAsia" w:hAnsiTheme="minorHAnsi"/>
          <w:bCs/>
          <w:sz w:val="24"/>
          <w:szCs w:val="24"/>
          <w:lang w:val="en-US"/>
        </w:rPr>
        <w:t>,</w:t>
      </w:r>
      <w:r w:rsidR="0085378B">
        <w:rPr>
          <w:rFonts w:asciiTheme="minorHAnsi" w:eastAsiaTheme="minorEastAsia" w:hAnsiTheme="minorHAnsi"/>
          <w:bCs/>
          <w:sz w:val="24"/>
          <w:szCs w:val="24"/>
          <w:lang w:val="en-US"/>
        </w:rPr>
        <w:t xml:space="preserve"> gave the keynote address</w:t>
      </w:r>
      <w:r w:rsidR="009B55D4">
        <w:rPr>
          <w:rFonts w:asciiTheme="minorHAnsi" w:eastAsiaTheme="minorEastAsia" w:hAnsiTheme="minorHAnsi"/>
          <w:bCs/>
          <w:sz w:val="24"/>
          <w:szCs w:val="24"/>
          <w:lang w:val="en-US"/>
        </w:rPr>
        <w:t xml:space="preserve"> and joined in the discussions</w:t>
      </w:r>
      <w:r w:rsidR="0085378B">
        <w:rPr>
          <w:rFonts w:asciiTheme="minorHAnsi" w:eastAsiaTheme="minorEastAsia" w:hAnsiTheme="minorHAnsi"/>
          <w:bCs/>
          <w:sz w:val="24"/>
          <w:szCs w:val="24"/>
          <w:lang w:val="en-US"/>
        </w:rPr>
        <w:t xml:space="preserve">. </w:t>
      </w:r>
      <w:r w:rsidR="003A6031" w:rsidRPr="00EC364F">
        <w:rPr>
          <w:rFonts w:asciiTheme="minorHAnsi" w:eastAsiaTheme="minorEastAsia" w:hAnsiTheme="minorHAnsi"/>
          <w:bCs/>
          <w:sz w:val="24"/>
          <w:szCs w:val="24"/>
          <w:lang w:val="en-US"/>
        </w:rPr>
        <w:t xml:space="preserve">Participants from </w:t>
      </w:r>
      <w:r w:rsidR="00261E69">
        <w:rPr>
          <w:rFonts w:asciiTheme="minorHAnsi" w:eastAsiaTheme="minorEastAsia" w:hAnsiTheme="minorHAnsi"/>
          <w:bCs/>
          <w:sz w:val="24"/>
          <w:szCs w:val="24"/>
          <w:lang w:val="en-US"/>
        </w:rPr>
        <w:t>39</w:t>
      </w:r>
      <w:r w:rsidR="003A6031" w:rsidRPr="00EC364F">
        <w:rPr>
          <w:rFonts w:asciiTheme="minorHAnsi" w:eastAsiaTheme="minorEastAsia" w:hAnsiTheme="minorHAnsi"/>
          <w:bCs/>
          <w:sz w:val="24"/>
          <w:szCs w:val="24"/>
          <w:lang w:val="en-US"/>
        </w:rPr>
        <w:t xml:space="preserve"> organizations engaged </w:t>
      </w:r>
      <w:r w:rsidR="00FE45DD" w:rsidRPr="00EC364F">
        <w:rPr>
          <w:rFonts w:asciiTheme="minorHAnsi" w:eastAsiaTheme="minorEastAsia" w:hAnsiTheme="minorHAnsi"/>
          <w:bCs/>
          <w:sz w:val="24"/>
          <w:szCs w:val="24"/>
          <w:lang w:val="en-US"/>
        </w:rPr>
        <w:t xml:space="preserve">in </w:t>
      </w:r>
      <w:r w:rsidR="009B55D4">
        <w:rPr>
          <w:rFonts w:asciiTheme="minorHAnsi" w:eastAsiaTheme="minorEastAsia" w:hAnsiTheme="minorHAnsi"/>
          <w:bCs/>
          <w:sz w:val="24"/>
          <w:szCs w:val="24"/>
          <w:lang w:val="en-US"/>
        </w:rPr>
        <w:t xml:space="preserve">the meeting, in </w:t>
      </w:r>
      <w:r w:rsidR="00FE45DD" w:rsidRPr="00EC364F">
        <w:rPr>
          <w:rFonts w:asciiTheme="minorHAnsi" w:eastAsiaTheme="minorEastAsia" w:hAnsiTheme="minorHAnsi"/>
          <w:bCs/>
          <w:sz w:val="24"/>
          <w:szCs w:val="24"/>
          <w:lang w:val="en-US"/>
        </w:rPr>
        <w:t>their personal capacities</w:t>
      </w:r>
      <w:r w:rsidR="00FE45DD" w:rsidRPr="00EC364F">
        <w:rPr>
          <w:rFonts w:asciiTheme="minorHAnsi" w:eastAsiaTheme="minorEastAsia" w:hAnsiTheme="minorHAnsi"/>
          <w:sz w:val="24"/>
          <w:szCs w:val="24"/>
          <w:lang w:val="en-US"/>
        </w:rPr>
        <w:t xml:space="preserve">: </w:t>
      </w:r>
      <w:r w:rsidR="006F44C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UNA</w:t>
      </w:r>
      <w:r w:rsidRPr="00EC364F">
        <w:rPr>
          <w:rFonts w:asciiTheme="minorHAnsi" w:eastAsiaTheme="minorEastAsia" w:hAnsiTheme="minorHAnsi" w:cs="áµ'18àˇø®ÑÂ'1"/>
          <w:b/>
          <w:bCs/>
          <w:sz w:val="24"/>
          <w:szCs w:val="24"/>
          <w:lang w:val="en-US"/>
        </w:rPr>
        <w:t>‐</w:t>
      </w:r>
      <w:r w:rsidRPr="00EC364F">
        <w:rPr>
          <w:rFonts w:asciiTheme="minorHAnsi" w:eastAsiaTheme="minorEastAsia" w:hAnsiTheme="minorHAnsi"/>
          <w:sz w:val="24"/>
          <w:szCs w:val="24"/>
          <w:lang w:val="en-US"/>
        </w:rPr>
        <w:t>USA</w:t>
      </w:r>
      <w:r w:rsidR="009B55D4">
        <w:rPr>
          <w:rFonts w:asciiTheme="minorHAnsi" w:eastAsiaTheme="minorEastAsia" w:hAnsiTheme="minorHAnsi"/>
          <w:sz w:val="24"/>
          <w:szCs w:val="24"/>
          <w:lang w:val="en-US"/>
        </w:rPr>
        <w:t xml:space="preserve"> (national)</w:t>
      </w:r>
      <w:r w:rsidRPr="00EC364F">
        <w:rPr>
          <w:rFonts w:asciiTheme="minorHAnsi" w:eastAsiaTheme="minorEastAsia" w:hAnsiTheme="minorHAnsi"/>
          <w:sz w:val="24"/>
          <w:szCs w:val="24"/>
          <w:lang w:val="en-US"/>
        </w:rPr>
        <w:t>, UNA-SNY, UNA Mid</w:t>
      </w:r>
      <w:r w:rsidRPr="00EC364F">
        <w:rPr>
          <w:rFonts w:asciiTheme="minorHAnsi" w:eastAsiaTheme="minorEastAsia" w:hAnsiTheme="minorHAnsi" w:cs="áµ'18àˇø®ÑÂ'1"/>
          <w:b/>
          <w:bCs/>
          <w:sz w:val="24"/>
          <w:szCs w:val="24"/>
          <w:lang w:val="en-US"/>
        </w:rPr>
        <w:t>‐</w:t>
      </w:r>
      <w:r w:rsidRPr="00EC364F">
        <w:rPr>
          <w:rFonts w:asciiTheme="minorHAnsi" w:eastAsiaTheme="minorEastAsia" w:hAnsiTheme="minorHAnsi"/>
          <w:sz w:val="24"/>
          <w:szCs w:val="24"/>
          <w:lang w:val="en-US"/>
        </w:rPr>
        <w:t>Huds</w:t>
      </w:r>
      <w:r w:rsidR="00FE45DD" w:rsidRPr="00EC364F">
        <w:rPr>
          <w:rFonts w:asciiTheme="minorHAnsi" w:eastAsiaTheme="minorEastAsia" w:hAnsiTheme="minorHAnsi"/>
          <w:sz w:val="24"/>
          <w:szCs w:val="24"/>
          <w:lang w:val="en-US"/>
        </w:rPr>
        <w:t>on Valley, UNA Westchester</w:t>
      </w:r>
      <w:r w:rsidRPr="00EC364F">
        <w:rPr>
          <w:rFonts w:asciiTheme="minorHAnsi" w:eastAsiaTheme="minorEastAsia" w:hAnsiTheme="minorHAnsi"/>
          <w:sz w:val="24"/>
          <w:szCs w:val="24"/>
          <w:lang w:val="en-US"/>
        </w:rPr>
        <w:t>, UNA Queens, UNA</w:t>
      </w:r>
      <w:r w:rsidRPr="00EC364F">
        <w:rPr>
          <w:rFonts w:asciiTheme="minorHAnsi" w:eastAsiaTheme="minorEastAsia" w:hAnsiTheme="minorHAnsi" w:cs="áµ'18àˇø®ÑÂ'1"/>
          <w:b/>
          <w:bCs/>
          <w:sz w:val="24"/>
          <w:szCs w:val="24"/>
          <w:lang w:val="en-US"/>
        </w:rPr>
        <w:t>‐</w:t>
      </w:r>
      <w:r w:rsidRPr="00EC364F">
        <w:rPr>
          <w:rFonts w:asciiTheme="minorHAnsi" w:eastAsiaTheme="minorEastAsia" w:hAnsiTheme="minorHAnsi"/>
          <w:sz w:val="24"/>
          <w:szCs w:val="24"/>
          <w:lang w:val="en-US"/>
        </w:rPr>
        <w:t>NYC</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N</w:t>
      </w:r>
      <w:r w:rsidR="006F44CF">
        <w:rPr>
          <w:rFonts w:asciiTheme="minorHAnsi" w:eastAsiaTheme="minorEastAsia" w:hAnsiTheme="minorHAnsi"/>
          <w:sz w:val="24"/>
          <w:szCs w:val="24"/>
          <w:lang w:val="en-US"/>
        </w:rPr>
        <w:t xml:space="preserve">ew </w:t>
      </w:r>
      <w:r w:rsidRPr="00EC364F">
        <w:rPr>
          <w:rFonts w:asciiTheme="minorHAnsi" w:eastAsiaTheme="minorEastAsia" w:hAnsiTheme="minorHAnsi"/>
          <w:sz w:val="24"/>
          <w:szCs w:val="24"/>
          <w:lang w:val="en-US"/>
        </w:rPr>
        <w:t>Y</w:t>
      </w:r>
      <w:r w:rsidR="006F44CF">
        <w:rPr>
          <w:rFonts w:asciiTheme="minorHAnsi" w:eastAsiaTheme="minorEastAsia" w:hAnsiTheme="minorHAnsi"/>
          <w:sz w:val="24"/>
          <w:szCs w:val="24"/>
          <w:lang w:val="en-US"/>
        </w:rPr>
        <w:t>ork</w:t>
      </w:r>
      <w:r w:rsidRPr="00EC364F">
        <w:rPr>
          <w:rFonts w:asciiTheme="minorHAnsi" w:eastAsiaTheme="minorEastAsia" w:hAnsiTheme="minorHAnsi"/>
          <w:sz w:val="24"/>
          <w:szCs w:val="24"/>
          <w:lang w:val="en-US"/>
        </w:rPr>
        <w:t xml:space="preserve"> State Senate</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Ms. Foundation for Women</w:t>
      </w:r>
      <w:r w:rsidR="00FE45DD" w:rsidRPr="00EC364F">
        <w:rPr>
          <w:rFonts w:asciiTheme="minorHAnsi" w:eastAsiaTheme="minorEastAsia" w:hAnsiTheme="minorHAnsi"/>
          <w:sz w:val="24"/>
          <w:szCs w:val="24"/>
          <w:lang w:val="en-US"/>
        </w:rPr>
        <w:t xml:space="preserve">, chapters of the </w:t>
      </w:r>
      <w:r w:rsidRPr="00EC364F">
        <w:rPr>
          <w:rFonts w:asciiTheme="minorHAnsi" w:eastAsiaTheme="minorEastAsia" w:hAnsiTheme="minorHAnsi"/>
          <w:sz w:val="24"/>
          <w:szCs w:val="24"/>
          <w:lang w:val="en-US"/>
        </w:rPr>
        <w:t>Alpha Kappa Alpha Sorority</w:t>
      </w:r>
      <w:r w:rsidR="00FE45DD" w:rsidRPr="00EC364F">
        <w:rPr>
          <w:rFonts w:asciiTheme="minorHAnsi" w:eastAsiaTheme="minorEastAsia" w:hAnsiTheme="minorHAnsi"/>
          <w:sz w:val="24"/>
          <w:szCs w:val="24"/>
          <w:lang w:val="en-US"/>
        </w:rPr>
        <w:t xml:space="preserve">, Inc., </w:t>
      </w:r>
      <w:r w:rsidRPr="00EC364F">
        <w:rPr>
          <w:rFonts w:asciiTheme="minorHAnsi" w:eastAsiaTheme="minorEastAsia" w:hAnsiTheme="minorHAnsi"/>
          <w:sz w:val="24"/>
          <w:szCs w:val="24"/>
          <w:lang w:val="en-US"/>
        </w:rPr>
        <w:t>World Federation of Methodist and Uniting Church Women</w:t>
      </w:r>
      <w:r w:rsidR="00FE45DD" w:rsidRPr="00EC364F">
        <w:rPr>
          <w:rFonts w:asciiTheme="minorHAnsi" w:eastAsiaTheme="minorEastAsia" w:hAnsiTheme="minorHAnsi"/>
          <w:sz w:val="24"/>
          <w:szCs w:val="24"/>
          <w:lang w:val="en-US"/>
        </w:rPr>
        <w:t xml:space="preserve">, chapters of </w:t>
      </w:r>
      <w:r w:rsidRPr="00EC364F">
        <w:rPr>
          <w:rFonts w:asciiTheme="minorHAnsi" w:eastAsiaTheme="minorEastAsia" w:hAnsiTheme="minorHAnsi"/>
          <w:sz w:val="24"/>
          <w:szCs w:val="24"/>
          <w:lang w:val="en-US"/>
        </w:rPr>
        <w:t>The Links, Inc.</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NY City for CEDAW,</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Herstory Writers</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Black Women’s Blueprint</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ECPAT</w:t>
      </w:r>
      <w:r w:rsidRPr="00EC364F">
        <w:rPr>
          <w:rFonts w:asciiTheme="minorHAnsi" w:eastAsiaTheme="minorEastAsia" w:hAnsiTheme="minorHAnsi" w:cs="áµ'18àˇø®ÑÂ'1"/>
          <w:b/>
          <w:bCs/>
          <w:sz w:val="24"/>
          <w:szCs w:val="24"/>
          <w:lang w:val="en-US"/>
        </w:rPr>
        <w:t>‐</w:t>
      </w:r>
      <w:r w:rsidRPr="00EC364F">
        <w:rPr>
          <w:rFonts w:asciiTheme="minorHAnsi" w:eastAsiaTheme="minorEastAsia" w:hAnsiTheme="minorHAnsi"/>
          <w:sz w:val="24"/>
          <w:szCs w:val="24"/>
          <w:lang w:val="en-US"/>
        </w:rPr>
        <w:t>USA</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Student Sponsor Partners</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Mercy College</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Oakwood Friends School</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Marist College</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Mount Vernon City Council</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Black Westchester Magazine</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Blacks in Law Enforcement of America</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Public</w:t>
      </w:r>
      <w:r w:rsidRPr="00EC364F">
        <w:rPr>
          <w:rFonts w:asciiTheme="minorHAnsi" w:eastAsiaTheme="minorEastAsia" w:hAnsiTheme="minorHAnsi" w:cs="áµ'18àˇø®ÑÂ'1"/>
          <w:b/>
          <w:bCs/>
          <w:sz w:val="24"/>
          <w:szCs w:val="24"/>
          <w:lang w:val="en-US"/>
        </w:rPr>
        <w:t>‐</w:t>
      </w:r>
      <w:r w:rsidRPr="00EC364F">
        <w:rPr>
          <w:rFonts w:asciiTheme="minorHAnsi" w:eastAsiaTheme="minorEastAsia" w:hAnsiTheme="minorHAnsi"/>
          <w:sz w:val="24"/>
          <w:szCs w:val="24"/>
          <w:lang w:val="en-US"/>
        </w:rPr>
        <w:t>Private Alliance Foundation</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Adelphi University</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Prison Families Anonymous</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The Fortune Society</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David Rothenberg Center for Public Policy</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Scarsdale Rotary</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Brennan Center for Justice</w:t>
      </w:r>
      <w:r w:rsidR="00FE45DD" w:rsidRPr="00EC364F">
        <w:rPr>
          <w:rFonts w:asciiTheme="minorHAnsi" w:eastAsiaTheme="minorEastAsia" w:hAnsiTheme="minorHAnsi"/>
          <w:sz w:val="24"/>
          <w:szCs w:val="24"/>
          <w:lang w:val="en-US"/>
        </w:rPr>
        <w:t xml:space="preserve"> </w:t>
      </w:r>
      <w:r w:rsidR="009B55D4">
        <w:rPr>
          <w:rFonts w:asciiTheme="minorHAnsi" w:eastAsiaTheme="minorEastAsia" w:hAnsiTheme="minorHAnsi"/>
          <w:sz w:val="24"/>
          <w:szCs w:val="24"/>
          <w:lang w:val="en-US"/>
        </w:rPr>
        <w:t>of New York University</w:t>
      </w:r>
      <w:r w:rsidR="00FE45DD" w:rsidRPr="00EC364F">
        <w:rPr>
          <w:rFonts w:asciiTheme="minorHAnsi" w:eastAsiaTheme="minorEastAsia" w:hAnsiTheme="minorHAnsi"/>
          <w:sz w:val="24"/>
          <w:szCs w:val="24"/>
          <w:lang w:val="en-US"/>
        </w:rPr>
        <w:t xml:space="preserve">, </w:t>
      </w:r>
      <w:r w:rsidRPr="00EC364F">
        <w:rPr>
          <w:rFonts w:asciiTheme="minorHAnsi" w:eastAsiaTheme="minorEastAsia" w:hAnsiTheme="minorHAnsi"/>
          <w:sz w:val="24"/>
          <w:szCs w:val="24"/>
          <w:lang w:val="en-US"/>
        </w:rPr>
        <w:t>MSNBC Lock</w:t>
      </w:r>
      <w:r w:rsidRPr="00EC364F">
        <w:rPr>
          <w:rFonts w:asciiTheme="minorHAnsi" w:eastAsiaTheme="minorEastAsia" w:hAnsiTheme="minorHAnsi" w:cs="áµ'18àˇø®ÑÂ'1"/>
          <w:b/>
          <w:bCs/>
          <w:sz w:val="24"/>
          <w:szCs w:val="24"/>
          <w:lang w:val="en-US"/>
        </w:rPr>
        <w:t>‐</w:t>
      </w:r>
      <w:r w:rsidRPr="00EC364F">
        <w:rPr>
          <w:rFonts w:asciiTheme="minorHAnsi" w:eastAsiaTheme="minorEastAsia" w:hAnsiTheme="minorHAnsi"/>
          <w:sz w:val="24"/>
          <w:szCs w:val="24"/>
          <w:lang w:val="en-US"/>
        </w:rPr>
        <w:t>Up TV series</w:t>
      </w:r>
      <w:r w:rsidR="00FE45DD" w:rsidRPr="00EC364F">
        <w:rPr>
          <w:rFonts w:asciiTheme="minorHAnsi" w:eastAsiaTheme="minorEastAsia" w:hAnsiTheme="minorHAnsi"/>
          <w:sz w:val="24"/>
          <w:szCs w:val="24"/>
          <w:lang w:val="en-US"/>
        </w:rPr>
        <w:t>,</w:t>
      </w:r>
      <w:r w:rsidR="00FB4616" w:rsidRPr="00EC364F">
        <w:rPr>
          <w:rFonts w:asciiTheme="minorHAnsi" w:eastAsiaTheme="minorEastAsia" w:hAnsiTheme="minorHAnsi"/>
          <w:sz w:val="24"/>
          <w:szCs w:val="24"/>
          <w:lang w:val="en-US"/>
        </w:rPr>
        <w:t xml:space="preserve"> </w:t>
      </w:r>
      <w:r w:rsidR="00FE45DD" w:rsidRPr="00EC364F">
        <w:rPr>
          <w:rFonts w:asciiTheme="minorHAnsi" w:eastAsiaTheme="minorEastAsia" w:hAnsiTheme="minorHAnsi"/>
          <w:sz w:val="24"/>
          <w:szCs w:val="24"/>
          <w:lang w:val="en-US"/>
        </w:rPr>
        <w:t>EF Language</w:t>
      </w:r>
      <w:r w:rsidR="000336D8" w:rsidRPr="00EC364F">
        <w:rPr>
          <w:rFonts w:asciiTheme="minorHAnsi" w:eastAsiaTheme="minorEastAsia" w:hAnsiTheme="minorHAnsi"/>
          <w:sz w:val="24"/>
          <w:szCs w:val="24"/>
          <w:lang w:val="en-US"/>
        </w:rPr>
        <w:t xml:space="preserve"> School</w:t>
      </w:r>
      <w:r w:rsidR="009F2BF9" w:rsidRPr="00EC364F">
        <w:rPr>
          <w:rFonts w:asciiTheme="minorHAnsi" w:eastAsiaTheme="minorEastAsia" w:hAnsiTheme="minorHAnsi"/>
          <w:sz w:val="24"/>
          <w:szCs w:val="24"/>
          <w:lang w:val="en-US"/>
        </w:rPr>
        <w:t>.</w:t>
      </w:r>
    </w:p>
    <w:p w:rsidR="00261E69" w:rsidRDefault="00261E69" w:rsidP="009F2BF9">
      <w:pPr>
        <w:widowControl w:val="0"/>
        <w:suppressAutoHyphens w:val="0"/>
        <w:autoSpaceDE w:val="0"/>
        <w:autoSpaceDN w:val="0"/>
        <w:adjustRightInd w:val="0"/>
        <w:spacing w:line="276" w:lineRule="auto"/>
        <w:rPr>
          <w:rFonts w:asciiTheme="minorHAnsi" w:eastAsiaTheme="minorEastAsia" w:hAnsiTheme="minorHAnsi"/>
          <w:sz w:val="24"/>
          <w:szCs w:val="24"/>
          <w:lang w:val="en-US"/>
        </w:rPr>
      </w:pPr>
    </w:p>
    <w:tbl>
      <w:tblPr>
        <w:tblStyle w:val="TableGrid"/>
        <w:tblW w:w="15559" w:type="dxa"/>
        <w:tblLayout w:type="fixed"/>
        <w:tblLook w:val="04A0" w:firstRow="1" w:lastRow="0" w:firstColumn="1" w:lastColumn="0" w:noHBand="0" w:noVBand="1"/>
      </w:tblPr>
      <w:tblGrid>
        <w:gridCol w:w="15559"/>
      </w:tblGrid>
      <w:tr w:rsidR="00261E69" w:rsidRPr="00EC364F" w:rsidTr="008573B8">
        <w:tc>
          <w:tcPr>
            <w:tcW w:w="15559" w:type="dxa"/>
            <w:tcBorders>
              <w:top w:val="single" w:sz="4" w:space="0" w:color="auto"/>
              <w:left w:val="nil"/>
              <w:bottom w:val="single" w:sz="18" w:space="0" w:color="auto"/>
              <w:right w:val="nil"/>
            </w:tcBorders>
            <w:vAlign w:val="center"/>
          </w:tcPr>
          <w:p w:rsidR="00261E69" w:rsidRPr="00EC364F" w:rsidRDefault="00261E69" w:rsidP="008573B8">
            <w:pPr>
              <w:spacing w:before="60" w:after="60" w:line="276" w:lineRule="auto"/>
              <w:ind w:right="-23"/>
              <w:rPr>
                <w:rFonts w:asciiTheme="minorHAnsi" w:hAnsiTheme="minorHAnsi"/>
                <w:b/>
              </w:rPr>
            </w:pPr>
            <w:r w:rsidRPr="00EC364F">
              <w:rPr>
                <w:rFonts w:asciiTheme="minorHAnsi" w:hAnsiTheme="minorHAnsi"/>
                <w:b/>
              </w:rPr>
              <w:t>NGO Assessment of the Action of the State party (government) on the</w:t>
            </w:r>
          </w:p>
          <w:p w:rsidR="00261E69" w:rsidRPr="00EC364F" w:rsidRDefault="00261E69" w:rsidP="008573B8">
            <w:pPr>
              <w:spacing w:before="60" w:after="60" w:line="276" w:lineRule="auto"/>
              <w:ind w:right="-23"/>
              <w:rPr>
                <w:rFonts w:asciiTheme="minorHAnsi" w:hAnsiTheme="minorHAnsi"/>
                <w:b/>
              </w:rPr>
            </w:pPr>
            <w:r w:rsidRPr="00EC364F">
              <w:rPr>
                <w:rFonts w:asciiTheme="minorHAnsi" w:hAnsiTheme="minorHAnsi"/>
                <w:b/>
              </w:rPr>
              <w:t xml:space="preserve"> Recommendations made by the Committee</w:t>
            </w:r>
          </w:p>
        </w:tc>
      </w:tr>
    </w:tbl>
    <w:p w:rsidR="009F2BF9" w:rsidRPr="00EC364F" w:rsidRDefault="009F2BF9" w:rsidP="009F2BF9">
      <w:pPr>
        <w:widowControl w:val="0"/>
        <w:suppressAutoHyphens w:val="0"/>
        <w:autoSpaceDE w:val="0"/>
        <w:autoSpaceDN w:val="0"/>
        <w:adjustRightInd w:val="0"/>
        <w:spacing w:line="276" w:lineRule="auto"/>
        <w:rPr>
          <w:rFonts w:asciiTheme="minorHAnsi" w:eastAsiaTheme="minorEastAsia" w:hAnsiTheme="minorHAnsi"/>
          <w:sz w:val="24"/>
          <w:szCs w:val="24"/>
          <w:lang w:val="en-US"/>
        </w:rPr>
      </w:pPr>
    </w:p>
    <w:p w:rsidR="00EC2886" w:rsidRPr="00EC364F" w:rsidRDefault="009B55D4" w:rsidP="00A85DF2">
      <w:pPr>
        <w:widowControl w:val="0"/>
        <w:suppressAutoHyphens w:val="0"/>
        <w:autoSpaceDE w:val="0"/>
        <w:autoSpaceDN w:val="0"/>
        <w:adjustRightInd w:val="0"/>
        <w:spacing w:line="276" w:lineRule="auto"/>
        <w:rPr>
          <w:rFonts w:asciiTheme="minorHAnsi" w:hAnsiTheme="minorHAnsi"/>
          <w:sz w:val="24"/>
          <w:szCs w:val="24"/>
        </w:rPr>
      </w:pPr>
      <w:r>
        <w:rPr>
          <w:rFonts w:asciiTheme="minorHAnsi" w:eastAsiaTheme="minorEastAsia" w:hAnsiTheme="minorHAnsi"/>
          <w:b/>
          <w:sz w:val="24"/>
          <w:szCs w:val="24"/>
          <w:lang w:val="en-US"/>
        </w:rPr>
        <w:t xml:space="preserve">This </w:t>
      </w:r>
      <w:r w:rsidR="009F2BF9" w:rsidRPr="00EC364F">
        <w:rPr>
          <w:rFonts w:asciiTheme="minorHAnsi" w:eastAsiaTheme="minorEastAsia" w:hAnsiTheme="minorHAnsi"/>
          <w:b/>
          <w:sz w:val="24"/>
          <w:szCs w:val="24"/>
          <w:lang w:val="en-US"/>
        </w:rPr>
        <w:t xml:space="preserve">Follow-up </w:t>
      </w:r>
      <w:r w:rsidR="00EC2886" w:rsidRPr="00EC364F">
        <w:rPr>
          <w:rFonts w:asciiTheme="minorHAnsi" w:hAnsiTheme="minorHAnsi"/>
          <w:b/>
          <w:sz w:val="24"/>
          <w:szCs w:val="24"/>
        </w:rPr>
        <w:t xml:space="preserve">Report </w:t>
      </w:r>
      <w:proofErr w:type="gramStart"/>
      <w:r>
        <w:rPr>
          <w:rFonts w:asciiTheme="minorHAnsi" w:hAnsiTheme="minorHAnsi"/>
          <w:b/>
          <w:sz w:val="24"/>
          <w:szCs w:val="24"/>
        </w:rPr>
        <w:t>a</w:t>
      </w:r>
      <w:r w:rsidR="00EC2886" w:rsidRPr="00EC364F">
        <w:rPr>
          <w:rFonts w:asciiTheme="minorHAnsi" w:hAnsiTheme="minorHAnsi"/>
          <w:b/>
          <w:sz w:val="24"/>
          <w:szCs w:val="24"/>
        </w:rPr>
        <w:t>ssess</w:t>
      </w:r>
      <w:r>
        <w:rPr>
          <w:rFonts w:asciiTheme="minorHAnsi" w:hAnsiTheme="minorHAnsi"/>
          <w:b/>
          <w:sz w:val="24"/>
          <w:szCs w:val="24"/>
        </w:rPr>
        <w:t>es</w:t>
      </w:r>
      <w:r w:rsidR="006F6B73">
        <w:rPr>
          <w:rFonts w:asciiTheme="minorHAnsi" w:hAnsiTheme="minorHAnsi"/>
          <w:b/>
          <w:sz w:val="24"/>
          <w:szCs w:val="24"/>
        </w:rPr>
        <w:t xml:space="preserve"> </w:t>
      </w:r>
      <w:r w:rsidR="00EC2886" w:rsidRPr="006F6B73">
        <w:rPr>
          <w:rFonts w:asciiTheme="minorHAnsi" w:hAnsiTheme="minorHAnsi"/>
          <w:b/>
          <w:sz w:val="24"/>
          <w:szCs w:val="24"/>
        </w:rPr>
        <w:t xml:space="preserve"> Paragraph</w:t>
      </w:r>
      <w:proofErr w:type="gramEnd"/>
      <w:r w:rsidR="00EC2886" w:rsidRPr="006F6B73">
        <w:rPr>
          <w:rFonts w:asciiTheme="minorHAnsi" w:hAnsiTheme="minorHAnsi"/>
          <w:b/>
          <w:sz w:val="24"/>
          <w:szCs w:val="24"/>
        </w:rPr>
        <w:t xml:space="preserve"> 17</w:t>
      </w:r>
      <w:r w:rsidR="00261E69" w:rsidRPr="006F6B73">
        <w:rPr>
          <w:rFonts w:asciiTheme="minorHAnsi" w:hAnsiTheme="minorHAnsi"/>
          <w:b/>
          <w:sz w:val="24"/>
          <w:szCs w:val="24"/>
        </w:rPr>
        <w:t xml:space="preserve"> (a) and (b).</w:t>
      </w:r>
    </w:p>
    <w:p w:rsidR="00EC2886" w:rsidRPr="00EC364F" w:rsidRDefault="00EC2886" w:rsidP="002C1D4E">
      <w:pPr>
        <w:spacing w:line="276" w:lineRule="auto"/>
        <w:rPr>
          <w:rFonts w:asciiTheme="minorHAnsi" w:hAnsiTheme="minorHAnsi"/>
          <w:b/>
          <w:sz w:val="24"/>
          <w:szCs w:val="24"/>
        </w:rPr>
      </w:pPr>
    </w:p>
    <w:p w:rsidR="00EC2886" w:rsidRDefault="009B55D4" w:rsidP="002C1D4E">
      <w:pPr>
        <w:spacing w:line="276" w:lineRule="auto"/>
        <w:rPr>
          <w:rFonts w:asciiTheme="minorHAnsi" w:hAnsiTheme="minorHAnsi"/>
          <w:i/>
          <w:sz w:val="24"/>
          <w:szCs w:val="24"/>
        </w:rPr>
      </w:pPr>
      <w:r>
        <w:rPr>
          <w:rFonts w:asciiTheme="minorHAnsi" w:hAnsiTheme="minorHAnsi"/>
          <w:i/>
          <w:sz w:val="24"/>
          <w:szCs w:val="24"/>
        </w:rPr>
        <w:t xml:space="preserve">Para 17. </w:t>
      </w:r>
      <w:r w:rsidR="00EC2886" w:rsidRPr="00EC364F">
        <w:rPr>
          <w:rFonts w:asciiTheme="minorHAnsi" w:hAnsiTheme="minorHAnsi"/>
          <w:i/>
          <w:sz w:val="24"/>
          <w:szCs w:val="24"/>
        </w:rPr>
        <w:t xml:space="preserve">The State party should: (a) “Ensure that each allegation of excessive use of force by law enforcement officials is promptly and effectively investigated; that the alleged perpetrators are </w:t>
      </w:r>
      <w:r w:rsidR="00EC2886" w:rsidRPr="00EC364F">
        <w:rPr>
          <w:rFonts w:asciiTheme="minorHAnsi" w:hAnsiTheme="minorHAnsi"/>
          <w:i/>
          <w:sz w:val="24"/>
          <w:szCs w:val="24"/>
        </w:rPr>
        <w:lastRenderedPageBreak/>
        <w:t>prosecuted and, if convicted, punished with appropriate sanctions; that investigations are re-opened when new evidence becomes available; and that victims or their families are provided with adequate compensation;”</w:t>
      </w:r>
    </w:p>
    <w:p w:rsidR="00EC2886" w:rsidRPr="009B55D4" w:rsidRDefault="00EC2886" w:rsidP="002C1D4E">
      <w:pPr>
        <w:spacing w:line="276" w:lineRule="auto"/>
        <w:rPr>
          <w:rFonts w:asciiTheme="minorHAnsi" w:hAnsiTheme="minorHAnsi"/>
          <w:sz w:val="24"/>
          <w:szCs w:val="24"/>
        </w:rPr>
      </w:pPr>
    </w:p>
    <w:p w:rsidR="00EC2886" w:rsidRPr="00EC364F" w:rsidRDefault="00EC2886" w:rsidP="002C1D4E">
      <w:pPr>
        <w:spacing w:line="276" w:lineRule="auto"/>
        <w:rPr>
          <w:rFonts w:asciiTheme="minorHAnsi" w:hAnsiTheme="minorHAnsi"/>
          <w:b/>
          <w:sz w:val="24"/>
          <w:szCs w:val="24"/>
        </w:rPr>
      </w:pPr>
      <w:r w:rsidRPr="00EC364F">
        <w:rPr>
          <w:rFonts w:asciiTheme="minorHAnsi" w:hAnsiTheme="minorHAnsi"/>
          <w:b/>
          <w:sz w:val="24"/>
          <w:szCs w:val="24"/>
        </w:rPr>
        <w:t>Current situation / Update of the Issue</w:t>
      </w:r>
    </w:p>
    <w:p w:rsidR="00A85DF2" w:rsidRPr="00EC364F" w:rsidRDefault="00A85DF2" w:rsidP="002C1D4E">
      <w:pPr>
        <w:spacing w:line="276" w:lineRule="auto"/>
        <w:rPr>
          <w:rFonts w:asciiTheme="minorHAnsi" w:hAnsiTheme="minorHAnsi"/>
          <w:sz w:val="24"/>
          <w:szCs w:val="24"/>
        </w:rPr>
      </w:pPr>
    </w:p>
    <w:p w:rsidR="00EC2886" w:rsidRPr="00EC364F" w:rsidRDefault="00582BA3" w:rsidP="002C1D4E">
      <w:pPr>
        <w:spacing w:line="276" w:lineRule="auto"/>
        <w:rPr>
          <w:rFonts w:asciiTheme="minorHAnsi" w:hAnsiTheme="minorHAnsi"/>
          <w:b/>
          <w:sz w:val="24"/>
          <w:szCs w:val="24"/>
        </w:rPr>
      </w:pPr>
      <w:r>
        <w:rPr>
          <w:rFonts w:asciiTheme="minorHAnsi" w:hAnsiTheme="minorHAnsi"/>
          <w:sz w:val="24"/>
          <w:szCs w:val="24"/>
        </w:rPr>
        <w:t>T</w:t>
      </w:r>
      <w:r w:rsidR="00A85DF2" w:rsidRPr="00EC364F">
        <w:rPr>
          <w:rFonts w:asciiTheme="minorHAnsi" w:hAnsiTheme="minorHAnsi"/>
          <w:sz w:val="24"/>
          <w:szCs w:val="24"/>
        </w:rPr>
        <w:t>he U.S.</w:t>
      </w:r>
      <w:r>
        <w:rPr>
          <w:rFonts w:asciiTheme="minorHAnsi" w:hAnsiTheme="minorHAnsi"/>
          <w:sz w:val="24"/>
          <w:szCs w:val="24"/>
        </w:rPr>
        <w:t xml:space="preserve"> reports </w:t>
      </w:r>
      <w:r w:rsidR="00A85DF2" w:rsidRPr="00EC364F">
        <w:rPr>
          <w:rFonts w:asciiTheme="minorHAnsi" w:hAnsiTheme="minorHAnsi"/>
          <w:sz w:val="24"/>
          <w:szCs w:val="24"/>
        </w:rPr>
        <w:t xml:space="preserve">that systems exist for investigation and prosecution of law enforcement officials, </w:t>
      </w:r>
      <w:r>
        <w:rPr>
          <w:rFonts w:asciiTheme="minorHAnsi" w:hAnsiTheme="minorHAnsi"/>
          <w:sz w:val="24"/>
          <w:szCs w:val="24"/>
        </w:rPr>
        <w:t xml:space="preserve">but </w:t>
      </w:r>
      <w:r w:rsidR="00A85DF2" w:rsidRPr="00EC364F">
        <w:rPr>
          <w:rFonts w:asciiTheme="minorHAnsi" w:hAnsiTheme="minorHAnsi"/>
          <w:sz w:val="24"/>
          <w:szCs w:val="24"/>
        </w:rPr>
        <w:t xml:space="preserve">it is important to look beyond the justice mechanisms to ensure that those in </w:t>
      </w:r>
      <w:r>
        <w:rPr>
          <w:rFonts w:asciiTheme="minorHAnsi" w:hAnsiTheme="minorHAnsi"/>
          <w:sz w:val="24"/>
          <w:szCs w:val="24"/>
        </w:rPr>
        <w:t>a</w:t>
      </w:r>
      <w:r w:rsidR="00A85DF2" w:rsidRPr="00EC364F">
        <w:rPr>
          <w:rFonts w:asciiTheme="minorHAnsi" w:hAnsiTheme="minorHAnsi"/>
          <w:sz w:val="24"/>
          <w:szCs w:val="24"/>
        </w:rPr>
        <w:t xml:space="preserve"> position to use th</w:t>
      </w:r>
      <w:r w:rsidR="006F6B73">
        <w:rPr>
          <w:rFonts w:asciiTheme="minorHAnsi" w:hAnsiTheme="minorHAnsi"/>
          <w:sz w:val="24"/>
          <w:szCs w:val="24"/>
        </w:rPr>
        <w:t>em</w:t>
      </w:r>
      <w:r w:rsidR="00A85DF2" w:rsidRPr="00EC364F">
        <w:rPr>
          <w:rFonts w:asciiTheme="minorHAnsi" w:hAnsiTheme="minorHAnsi"/>
          <w:sz w:val="24"/>
          <w:szCs w:val="24"/>
        </w:rPr>
        <w:t xml:space="preserve"> are doing so</w:t>
      </w:r>
      <w:r w:rsidR="00B4517E">
        <w:rPr>
          <w:rFonts w:asciiTheme="minorHAnsi" w:hAnsiTheme="minorHAnsi"/>
          <w:sz w:val="24"/>
          <w:szCs w:val="24"/>
        </w:rPr>
        <w:t xml:space="preserve">, and </w:t>
      </w:r>
      <w:r w:rsidR="00A85DF2" w:rsidRPr="00EC364F">
        <w:rPr>
          <w:rFonts w:asciiTheme="minorHAnsi" w:hAnsiTheme="minorHAnsi"/>
          <w:sz w:val="24"/>
          <w:szCs w:val="24"/>
        </w:rPr>
        <w:t>in line with international standards</w:t>
      </w:r>
      <w:r>
        <w:rPr>
          <w:rFonts w:asciiTheme="minorHAnsi" w:hAnsiTheme="minorHAnsi"/>
          <w:sz w:val="24"/>
          <w:szCs w:val="24"/>
        </w:rPr>
        <w:t>.</w:t>
      </w:r>
    </w:p>
    <w:p w:rsidR="00A85DF2" w:rsidRPr="00EC364F" w:rsidRDefault="00A85DF2" w:rsidP="002C1D4E">
      <w:pPr>
        <w:pStyle w:val="NormalWeb"/>
        <w:spacing w:before="0" w:beforeAutospacing="0" w:after="0" w:afterAutospacing="0" w:line="276" w:lineRule="auto"/>
        <w:jc w:val="both"/>
        <w:rPr>
          <w:rFonts w:asciiTheme="minorHAnsi" w:hAnsiTheme="minorHAnsi"/>
          <w:sz w:val="24"/>
          <w:szCs w:val="24"/>
        </w:rPr>
      </w:pPr>
    </w:p>
    <w:p w:rsidR="00EC2886" w:rsidRPr="00EC364F" w:rsidRDefault="00EC2886" w:rsidP="00095F6A">
      <w:pPr>
        <w:pStyle w:val="NormalWeb"/>
        <w:spacing w:before="0" w:beforeAutospacing="0" w:after="0" w:afterAutospacing="0" w:line="276" w:lineRule="auto"/>
        <w:rPr>
          <w:rFonts w:asciiTheme="minorHAnsi" w:hAnsiTheme="minorHAnsi"/>
          <w:sz w:val="24"/>
          <w:szCs w:val="24"/>
        </w:rPr>
      </w:pPr>
      <w:r w:rsidRPr="00EC364F">
        <w:rPr>
          <w:rFonts w:asciiTheme="minorHAnsi" w:hAnsiTheme="minorHAnsi"/>
          <w:sz w:val="24"/>
          <w:szCs w:val="24"/>
        </w:rPr>
        <w:t xml:space="preserve">We do not contest the actions cited in the </w:t>
      </w:r>
      <w:r w:rsidR="00FB4616" w:rsidRPr="00EC364F">
        <w:rPr>
          <w:rFonts w:asciiTheme="minorHAnsi" w:hAnsiTheme="minorHAnsi"/>
          <w:sz w:val="24"/>
          <w:szCs w:val="24"/>
        </w:rPr>
        <w:t>U.S.</w:t>
      </w:r>
      <w:r w:rsidRPr="00EC364F">
        <w:rPr>
          <w:rFonts w:asciiTheme="minorHAnsi" w:hAnsiTheme="minorHAnsi"/>
          <w:sz w:val="24"/>
          <w:szCs w:val="24"/>
        </w:rPr>
        <w:t xml:space="preserve"> </w:t>
      </w:r>
      <w:r w:rsidR="00B4517E">
        <w:rPr>
          <w:rFonts w:asciiTheme="minorHAnsi" w:hAnsiTheme="minorHAnsi"/>
          <w:sz w:val="24"/>
          <w:szCs w:val="24"/>
        </w:rPr>
        <w:t xml:space="preserve">one-year </w:t>
      </w:r>
      <w:r w:rsidRPr="00EC364F">
        <w:rPr>
          <w:rFonts w:asciiTheme="minorHAnsi" w:hAnsiTheme="minorHAnsi"/>
          <w:sz w:val="24"/>
          <w:szCs w:val="24"/>
        </w:rPr>
        <w:t xml:space="preserve">report, </w:t>
      </w:r>
      <w:r w:rsidR="006F6B73">
        <w:rPr>
          <w:rFonts w:asciiTheme="minorHAnsi" w:hAnsiTheme="minorHAnsi"/>
          <w:sz w:val="24"/>
          <w:szCs w:val="24"/>
        </w:rPr>
        <w:t xml:space="preserve">but </w:t>
      </w:r>
      <w:r w:rsidRPr="00EC364F">
        <w:rPr>
          <w:rFonts w:asciiTheme="minorHAnsi" w:hAnsiTheme="minorHAnsi"/>
          <w:sz w:val="24"/>
          <w:szCs w:val="24"/>
        </w:rPr>
        <w:t>they are largely inadequate and do not represent significant changes in policy, practice and/or u</w:t>
      </w:r>
      <w:r w:rsidR="00095F6A">
        <w:rPr>
          <w:rFonts w:asciiTheme="minorHAnsi" w:hAnsiTheme="minorHAnsi"/>
          <w:sz w:val="24"/>
          <w:szCs w:val="24"/>
        </w:rPr>
        <w:t>se</w:t>
      </w:r>
      <w:r w:rsidRPr="00EC364F">
        <w:rPr>
          <w:rFonts w:asciiTheme="minorHAnsi" w:hAnsiTheme="minorHAnsi"/>
          <w:sz w:val="24"/>
          <w:szCs w:val="24"/>
        </w:rPr>
        <w:t xml:space="preserve"> of existing mechanisms for investigation, prosecution, sanctions or compensation.  </w:t>
      </w:r>
    </w:p>
    <w:p w:rsidR="00A85DF2" w:rsidRPr="00EC364F" w:rsidRDefault="00A85DF2" w:rsidP="00095F6A">
      <w:pPr>
        <w:pStyle w:val="NormalWeb"/>
        <w:tabs>
          <w:tab w:val="left" w:pos="1982"/>
        </w:tabs>
        <w:spacing w:before="0" w:beforeAutospacing="0" w:after="0" w:afterAutospacing="0" w:line="276" w:lineRule="auto"/>
        <w:rPr>
          <w:rFonts w:asciiTheme="minorHAnsi" w:hAnsiTheme="minorHAnsi"/>
          <w:sz w:val="24"/>
          <w:szCs w:val="24"/>
        </w:rPr>
      </w:pPr>
    </w:p>
    <w:p w:rsidR="00EC2886" w:rsidRPr="00EC364F" w:rsidRDefault="00A85DF2" w:rsidP="00B12C4C">
      <w:pPr>
        <w:pStyle w:val="NormalWeb"/>
        <w:spacing w:before="0" w:beforeAutospacing="0" w:after="0" w:afterAutospacing="0" w:line="276" w:lineRule="auto"/>
        <w:rPr>
          <w:rFonts w:asciiTheme="minorHAnsi" w:hAnsiTheme="minorHAnsi"/>
          <w:sz w:val="24"/>
          <w:szCs w:val="24"/>
        </w:rPr>
      </w:pPr>
      <w:r w:rsidRPr="00EC364F">
        <w:rPr>
          <w:rFonts w:asciiTheme="minorHAnsi" w:hAnsiTheme="minorHAnsi"/>
          <w:sz w:val="24"/>
          <w:szCs w:val="24"/>
        </w:rPr>
        <w:t xml:space="preserve">Investigative reporting by </w:t>
      </w:r>
      <w:r w:rsidR="006F6B73">
        <w:rPr>
          <w:rFonts w:asciiTheme="minorHAnsi" w:hAnsiTheme="minorHAnsi"/>
          <w:sz w:val="24"/>
          <w:szCs w:val="24"/>
        </w:rPr>
        <w:t xml:space="preserve">the </w:t>
      </w:r>
      <w:r w:rsidRPr="00EC364F">
        <w:rPr>
          <w:rFonts w:asciiTheme="minorHAnsi" w:hAnsiTheme="minorHAnsi"/>
          <w:sz w:val="24"/>
          <w:szCs w:val="24"/>
        </w:rPr>
        <w:t xml:space="preserve">press has explored and published features that have inadequately been reported by the </w:t>
      </w:r>
      <w:r w:rsidR="006F6B73">
        <w:rPr>
          <w:rFonts w:asciiTheme="minorHAnsi" w:hAnsiTheme="minorHAnsi"/>
          <w:sz w:val="24"/>
          <w:szCs w:val="24"/>
        </w:rPr>
        <w:t>government</w:t>
      </w:r>
      <w:r w:rsidRPr="00EC364F">
        <w:rPr>
          <w:rFonts w:asciiTheme="minorHAnsi" w:hAnsiTheme="minorHAnsi"/>
          <w:sz w:val="24"/>
          <w:szCs w:val="24"/>
        </w:rPr>
        <w:t xml:space="preserve">. </w:t>
      </w:r>
      <w:r w:rsidR="00EC2886" w:rsidRPr="00EC364F">
        <w:rPr>
          <w:rFonts w:asciiTheme="minorHAnsi" w:hAnsiTheme="minorHAnsi"/>
          <w:sz w:val="24"/>
          <w:szCs w:val="24"/>
        </w:rPr>
        <w:t xml:space="preserve">A </w:t>
      </w:r>
      <w:r w:rsidR="00B4517E">
        <w:rPr>
          <w:rFonts w:asciiTheme="minorHAnsi" w:hAnsiTheme="minorHAnsi"/>
          <w:sz w:val="24"/>
          <w:szCs w:val="24"/>
        </w:rPr>
        <w:t xml:space="preserve">2015 </w:t>
      </w:r>
      <w:r w:rsidR="00EC2886" w:rsidRPr="00EC364F">
        <w:rPr>
          <w:rFonts w:asciiTheme="minorHAnsi" w:hAnsiTheme="minorHAnsi"/>
          <w:sz w:val="24"/>
          <w:szCs w:val="24"/>
        </w:rPr>
        <w:t xml:space="preserve">comprehensive investigation by </w:t>
      </w:r>
      <w:hyperlink r:id="rId15" w:history="1">
        <w:r w:rsidR="000218FB" w:rsidRPr="00B4517E">
          <w:rPr>
            <w:rStyle w:val="Hyperlink"/>
            <w:rFonts w:asciiTheme="minorHAnsi" w:hAnsiTheme="minorHAnsi"/>
            <w:i/>
            <w:sz w:val="24"/>
            <w:szCs w:val="24"/>
          </w:rPr>
          <w:t>T</w:t>
        </w:r>
        <w:r w:rsidR="00EC2886" w:rsidRPr="00B4517E">
          <w:rPr>
            <w:rStyle w:val="Hyperlink"/>
            <w:rFonts w:asciiTheme="minorHAnsi" w:hAnsiTheme="minorHAnsi"/>
            <w:i/>
            <w:sz w:val="24"/>
            <w:szCs w:val="24"/>
          </w:rPr>
          <w:t xml:space="preserve">he </w:t>
        </w:r>
        <w:r w:rsidR="00EC2886" w:rsidRPr="00EC364F">
          <w:rPr>
            <w:rStyle w:val="Hyperlink"/>
            <w:rFonts w:asciiTheme="minorHAnsi" w:hAnsiTheme="minorHAnsi"/>
            <w:i/>
            <w:iCs/>
            <w:sz w:val="24"/>
            <w:szCs w:val="24"/>
          </w:rPr>
          <w:t>Washington Post</w:t>
        </w:r>
      </w:hyperlink>
      <w:r w:rsidR="00EC2886" w:rsidRPr="00EC364F">
        <w:rPr>
          <w:rFonts w:asciiTheme="minorHAnsi" w:hAnsiTheme="minorHAnsi"/>
          <w:sz w:val="24"/>
          <w:szCs w:val="24"/>
        </w:rPr>
        <w:t xml:space="preserve"> of the many thousands of fatal police shootings over the past decade revealed that only 54 officers were ever charged. In most of the cases where an officer was charged, the person killed was unarmed</w:t>
      </w:r>
      <w:r w:rsidR="006F6B73">
        <w:rPr>
          <w:rFonts w:asciiTheme="minorHAnsi" w:hAnsiTheme="minorHAnsi"/>
          <w:sz w:val="24"/>
          <w:szCs w:val="24"/>
        </w:rPr>
        <w:t xml:space="preserve">.  </w:t>
      </w:r>
      <w:r w:rsidR="00EC2886" w:rsidRPr="00EC364F">
        <w:rPr>
          <w:rFonts w:asciiTheme="minorHAnsi" w:hAnsiTheme="minorHAnsi"/>
          <w:sz w:val="24"/>
          <w:szCs w:val="24"/>
        </w:rPr>
        <w:t>Of th</w:t>
      </w:r>
      <w:r w:rsidR="006F6B73">
        <w:rPr>
          <w:rFonts w:asciiTheme="minorHAnsi" w:hAnsiTheme="minorHAnsi"/>
          <w:sz w:val="24"/>
          <w:szCs w:val="24"/>
        </w:rPr>
        <w:t>ose</w:t>
      </w:r>
      <w:r w:rsidR="00EC2886" w:rsidRPr="00EC364F">
        <w:rPr>
          <w:rFonts w:asciiTheme="minorHAnsi" w:hAnsiTheme="minorHAnsi"/>
          <w:sz w:val="24"/>
          <w:szCs w:val="24"/>
        </w:rPr>
        <w:t xml:space="preserve"> 54 cases, </w:t>
      </w:r>
      <w:hyperlink r:id="rId16" w:history="1">
        <w:r w:rsidR="00EC2886" w:rsidRPr="00EC364F">
          <w:rPr>
            <w:rStyle w:val="Hyperlink"/>
            <w:rFonts w:asciiTheme="minorHAnsi" w:hAnsiTheme="minorHAnsi"/>
            <w:sz w:val="24"/>
            <w:szCs w:val="24"/>
          </w:rPr>
          <w:t>only 11 resulted in convictions</w:t>
        </w:r>
      </w:hyperlink>
      <w:r w:rsidR="00EC2886" w:rsidRPr="00EC364F">
        <w:rPr>
          <w:rFonts w:asciiTheme="minorHAnsi" w:hAnsiTheme="minorHAnsi"/>
          <w:sz w:val="24"/>
          <w:szCs w:val="24"/>
        </w:rPr>
        <w:t>.</w:t>
      </w:r>
      <w:r w:rsidR="00EC2886" w:rsidRPr="00EC364F">
        <w:rPr>
          <w:rFonts w:asciiTheme="minorHAnsi" w:hAnsiTheme="minorHAnsi"/>
          <w:sz w:val="24"/>
          <w:szCs w:val="24"/>
          <w:vertAlign w:val="superscript"/>
        </w:rPr>
        <w:t xml:space="preserve"> </w:t>
      </w:r>
      <w:r w:rsidR="00EC2886" w:rsidRPr="00EC364F">
        <w:rPr>
          <w:rFonts w:asciiTheme="minorHAnsi" w:hAnsiTheme="minorHAnsi"/>
          <w:sz w:val="24"/>
          <w:szCs w:val="24"/>
        </w:rPr>
        <w:t xml:space="preserve"> Of the </w:t>
      </w:r>
      <w:r w:rsidR="006F6B73">
        <w:rPr>
          <w:rFonts w:asciiTheme="minorHAnsi" w:hAnsiTheme="minorHAnsi"/>
          <w:sz w:val="24"/>
          <w:szCs w:val="24"/>
        </w:rPr>
        <w:t>11 officers</w:t>
      </w:r>
      <w:r w:rsidR="00EC2886" w:rsidRPr="00EC364F">
        <w:rPr>
          <w:rFonts w:asciiTheme="minorHAnsi" w:hAnsiTheme="minorHAnsi"/>
          <w:sz w:val="24"/>
          <w:szCs w:val="24"/>
        </w:rPr>
        <w:t xml:space="preserve"> convicted, most received r</w:t>
      </w:r>
      <w:r w:rsidR="006F6B73">
        <w:rPr>
          <w:rFonts w:asciiTheme="minorHAnsi" w:hAnsiTheme="minorHAnsi"/>
          <w:sz w:val="24"/>
          <w:szCs w:val="24"/>
        </w:rPr>
        <w:t xml:space="preserve">ather </w:t>
      </w:r>
      <w:r w:rsidR="00EC2886" w:rsidRPr="00EC364F">
        <w:rPr>
          <w:rFonts w:asciiTheme="minorHAnsi" w:hAnsiTheme="minorHAnsi"/>
          <w:sz w:val="24"/>
          <w:szCs w:val="24"/>
        </w:rPr>
        <w:t xml:space="preserve">short prison </w:t>
      </w:r>
      <w:r w:rsidR="006F6B73">
        <w:rPr>
          <w:rFonts w:asciiTheme="minorHAnsi" w:hAnsiTheme="minorHAnsi"/>
          <w:sz w:val="24"/>
          <w:szCs w:val="24"/>
        </w:rPr>
        <w:t>sentences</w:t>
      </w:r>
      <w:r w:rsidR="00EC2886" w:rsidRPr="00EC364F">
        <w:rPr>
          <w:rFonts w:asciiTheme="minorHAnsi" w:hAnsiTheme="minorHAnsi"/>
          <w:sz w:val="24"/>
          <w:szCs w:val="24"/>
        </w:rPr>
        <w:t xml:space="preserve">, averaging four years. For the entire decade covered by the </w:t>
      </w:r>
      <w:r w:rsidR="00EC2886" w:rsidRPr="00EC364F">
        <w:rPr>
          <w:rFonts w:asciiTheme="minorHAnsi" w:hAnsiTheme="minorHAnsi"/>
          <w:i/>
          <w:iCs/>
          <w:sz w:val="24"/>
          <w:szCs w:val="24"/>
        </w:rPr>
        <w:t>Post</w:t>
      </w:r>
      <w:r w:rsidR="00EC2886" w:rsidRPr="00EC364F">
        <w:rPr>
          <w:rFonts w:asciiTheme="minorHAnsi" w:hAnsiTheme="minorHAnsi"/>
          <w:sz w:val="24"/>
          <w:szCs w:val="24"/>
        </w:rPr>
        <w:t xml:space="preserve"> investigation, no officer received a sentence longer than 10 years.</w:t>
      </w:r>
    </w:p>
    <w:p w:rsidR="00EC2886" w:rsidRPr="00EC364F" w:rsidRDefault="00EC2886" w:rsidP="00B12C4C">
      <w:pPr>
        <w:pStyle w:val="NormalWeb"/>
        <w:spacing w:line="276" w:lineRule="auto"/>
        <w:rPr>
          <w:rFonts w:asciiTheme="minorHAnsi" w:hAnsiTheme="minorHAnsi"/>
          <w:sz w:val="24"/>
          <w:szCs w:val="24"/>
        </w:rPr>
      </w:pPr>
      <w:r w:rsidRPr="00EC364F">
        <w:rPr>
          <w:rFonts w:asciiTheme="minorHAnsi" w:hAnsiTheme="minorHAnsi"/>
          <w:sz w:val="24"/>
          <w:szCs w:val="24"/>
        </w:rPr>
        <w:t xml:space="preserve">A separate study </w:t>
      </w:r>
      <w:r w:rsidR="00B4517E" w:rsidRPr="00EC364F">
        <w:rPr>
          <w:rFonts w:asciiTheme="minorHAnsi" w:hAnsiTheme="minorHAnsi"/>
          <w:sz w:val="24"/>
          <w:szCs w:val="24"/>
        </w:rPr>
        <w:t xml:space="preserve">by the </w:t>
      </w:r>
      <w:hyperlink r:id="rId17" w:history="1">
        <w:r w:rsidR="00B4517E" w:rsidRPr="00EC364F">
          <w:rPr>
            <w:rStyle w:val="Hyperlink"/>
            <w:rFonts w:asciiTheme="minorHAnsi" w:hAnsiTheme="minorHAnsi"/>
            <w:i/>
            <w:iCs/>
            <w:sz w:val="24"/>
            <w:szCs w:val="24"/>
          </w:rPr>
          <w:t>New York Daily News</w:t>
        </w:r>
      </w:hyperlink>
      <w:r w:rsidR="00B4517E">
        <w:rPr>
          <w:rFonts w:asciiTheme="minorHAnsi" w:hAnsiTheme="minorHAnsi"/>
          <w:sz w:val="24"/>
          <w:szCs w:val="24"/>
        </w:rPr>
        <w:t xml:space="preserve"> </w:t>
      </w:r>
      <w:r w:rsidRPr="00EC364F">
        <w:rPr>
          <w:rFonts w:asciiTheme="minorHAnsi" w:hAnsiTheme="minorHAnsi"/>
          <w:sz w:val="24"/>
          <w:szCs w:val="24"/>
        </w:rPr>
        <w:t xml:space="preserve">of police killings in New York City over 15 years yielded results similar to those of the </w:t>
      </w:r>
      <w:r w:rsidR="00B4517E" w:rsidRPr="00B4517E">
        <w:rPr>
          <w:rFonts w:asciiTheme="minorHAnsi" w:hAnsiTheme="minorHAnsi"/>
          <w:i/>
          <w:sz w:val="24"/>
          <w:szCs w:val="24"/>
        </w:rPr>
        <w:t xml:space="preserve">Washington </w:t>
      </w:r>
      <w:r w:rsidRPr="00B4517E">
        <w:rPr>
          <w:rFonts w:asciiTheme="minorHAnsi" w:hAnsiTheme="minorHAnsi"/>
          <w:i/>
          <w:iCs/>
          <w:sz w:val="24"/>
          <w:szCs w:val="24"/>
        </w:rPr>
        <w:t>Post</w:t>
      </w:r>
      <w:r w:rsidRPr="00EC364F">
        <w:rPr>
          <w:rFonts w:asciiTheme="minorHAnsi" w:hAnsiTheme="minorHAnsi"/>
          <w:sz w:val="24"/>
          <w:szCs w:val="24"/>
        </w:rPr>
        <w:t xml:space="preserve">. Of 179 cases since 1999, only three led to indictments and just one to a conviction </w:t>
      </w:r>
      <w:r w:rsidR="00895E44" w:rsidRPr="00EC364F">
        <w:rPr>
          <w:rFonts w:asciiTheme="minorHAnsi" w:hAnsiTheme="minorHAnsi"/>
          <w:sz w:val="24"/>
          <w:szCs w:val="24"/>
        </w:rPr>
        <w:t>–</w:t>
      </w:r>
      <w:r w:rsidRPr="00EC364F">
        <w:rPr>
          <w:rFonts w:asciiTheme="minorHAnsi" w:hAnsiTheme="minorHAnsi"/>
          <w:sz w:val="24"/>
          <w:szCs w:val="24"/>
        </w:rPr>
        <w:t xml:space="preserve"> a ruling that included no jail time. The period began with the case of </w:t>
      </w:r>
      <w:proofErr w:type="spellStart"/>
      <w:r w:rsidRPr="00EC364F">
        <w:rPr>
          <w:rFonts w:asciiTheme="minorHAnsi" w:hAnsiTheme="minorHAnsi"/>
          <w:sz w:val="24"/>
          <w:szCs w:val="24"/>
        </w:rPr>
        <w:t>Amadou</w:t>
      </w:r>
      <w:proofErr w:type="spellEnd"/>
      <w:r w:rsidRPr="00EC364F">
        <w:rPr>
          <w:rFonts w:asciiTheme="minorHAnsi" w:hAnsiTheme="minorHAnsi"/>
          <w:sz w:val="24"/>
          <w:szCs w:val="24"/>
        </w:rPr>
        <w:t xml:space="preserve"> Diallo, a</w:t>
      </w:r>
      <w:r w:rsidR="00BD630D">
        <w:rPr>
          <w:rFonts w:asciiTheme="minorHAnsi" w:hAnsiTheme="minorHAnsi"/>
          <w:sz w:val="24"/>
          <w:szCs w:val="24"/>
        </w:rPr>
        <w:t>n</w:t>
      </w:r>
      <w:r w:rsidRPr="00EC364F">
        <w:rPr>
          <w:rFonts w:asciiTheme="minorHAnsi" w:hAnsiTheme="minorHAnsi"/>
          <w:sz w:val="24"/>
          <w:szCs w:val="24"/>
        </w:rPr>
        <w:t xml:space="preserve"> African immigrant who was mistaken for a rape suspect and </w:t>
      </w:r>
      <w:hyperlink r:id="rId18" w:history="1">
        <w:r w:rsidRPr="00EC364F">
          <w:rPr>
            <w:rStyle w:val="Hyperlink"/>
            <w:rFonts w:asciiTheme="minorHAnsi" w:hAnsiTheme="minorHAnsi"/>
            <w:sz w:val="24"/>
            <w:szCs w:val="24"/>
          </w:rPr>
          <w:t>shot 41 times</w:t>
        </w:r>
      </w:hyperlink>
      <w:r w:rsidRPr="00EC364F">
        <w:rPr>
          <w:rFonts w:asciiTheme="minorHAnsi" w:hAnsiTheme="minorHAnsi"/>
          <w:sz w:val="24"/>
          <w:szCs w:val="24"/>
        </w:rPr>
        <w:t xml:space="preserve">. Near the end of the </w:t>
      </w:r>
      <w:r w:rsidR="00BD630D">
        <w:rPr>
          <w:rFonts w:asciiTheme="minorHAnsi" w:hAnsiTheme="minorHAnsi"/>
          <w:sz w:val="24"/>
          <w:szCs w:val="24"/>
        </w:rPr>
        <w:t xml:space="preserve">study </w:t>
      </w:r>
      <w:r w:rsidRPr="00EC364F">
        <w:rPr>
          <w:rFonts w:asciiTheme="minorHAnsi" w:hAnsiTheme="minorHAnsi"/>
          <w:sz w:val="24"/>
          <w:szCs w:val="24"/>
        </w:rPr>
        <w:t>period was the case of Eri</w:t>
      </w:r>
      <w:r w:rsidR="00951D4B">
        <w:rPr>
          <w:rFonts w:asciiTheme="minorHAnsi" w:hAnsiTheme="minorHAnsi"/>
          <w:sz w:val="24"/>
          <w:szCs w:val="24"/>
        </w:rPr>
        <w:t>c Garner, who died from a choke</w:t>
      </w:r>
      <w:r w:rsidRPr="00EC364F">
        <w:rPr>
          <w:rFonts w:asciiTheme="minorHAnsi" w:hAnsiTheme="minorHAnsi"/>
          <w:sz w:val="24"/>
          <w:szCs w:val="24"/>
        </w:rPr>
        <w:t>hold, the use of which was officially prohibited by NYPD policies.</w:t>
      </w:r>
    </w:p>
    <w:p w:rsidR="00EC2886" w:rsidRPr="00EC364F" w:rsidRDefault="00EC2886" w:rsidP="00B12C4C">
      <w:pPr>
        <w:pStyle w:val="NormalWeb"/>
        <w:spacing w:line="276" w:lineRule="auto"/>
        <w:rPr>
          <w:rFonts w:asciiTheme="minorHAnsi" w:hAnsiTheme="minorHAnsi"/>
          <w:sz w:val="24"/>
          <w:szCs w:val="24"/>
        </w:rPr>
      </w:pPr>
      <w:r w:rsidRPr="00EC364F">
        <w:rPr>
          <w:rFonts w:asciiTheme="minorHAnsi" w:hAnsiTheme="minorHAnsi"/>
          <w:sz w:val="24"/>
          <w:szCs w:val="24"/>
        </w:rPr>
        <w:t>The death of Eric Garner warrants special attention</w:t>
      </w:r>
      <w:r w:rsidR="00BD630D">
        <w:rPr>
          <w:rFonts w:asciiTheme="minorHAnsi" w:hAnsiTheme="minorHAnsi"/>
          <w:sz w:val="24"/>
          <w:szCs w:val="24"/>
        </w:rPr>
        <w:t>.  I</w:t>
      </w:r>
      <w:r w:rsidRPr="00EC364F">
        <w:rPr>
          <w:rFonts w:asciiTheme="minorHAnsi" w:hAnsiTheme="minorHAnsi"/>
          <w:sz w:val="24"/>
          <w:szCs w:val="24"/>
        </w:rPr>
        <w:t>t was specifically cited in the U</w:t>
      </w:r>
      <w:r w:rsidR="00895E44" w:rsidRPr="00EC364F">
        <w:rPr>
          <w:rFonts w:asciiTheme="minorHAnsi" w:hAnsiTheme="minorHAnsi"/>
          <w:sz w:val="24"/>
          <w:szCs w:val="24"/>
        </w:rPr>
        <w:t>.</w:t>
      </w:r>
      <w:r w:rsidRPr="00EC364F">
        <w:rPr>
          <w:rFonts w:asciiTheme="minorHAnsi" w:hAnsiTheme="minorHAnsi"/>
          <w:sz w:val="24"/>
          <w:szCs w:val="24"/>
        </w:rPr>
        <w:t>S</w:t>
      </w:r>
      <w:r w:rsidR="00895E44" w:rsidRPr="00EC364F">
        <w:rPr>
          <w:rFonts w:asciiTheme="minorHAnsi" w:hAnsiTheme="minorHAnsi"/>
          <w:sz w:val="24"/>
          <w:szCs w:val="24"/>
        </w:rPr>
        <w:t>.</w:t>
      </w:r>
      <w:r w:rsidRPr="00EC364F">
        <w:rPr>
          <w:rFonts w:asciiTheme="minorHAnsi" w:hAnsiTheme="minorHAnsi"/>
          <w:sz w:val="24"/>
          <w:szCs w:val="24"/>
        </w:rPr>
        <w:t xml:space="preserve"> report as evidence of follow up action for implementation of Committee recommendations, and it illuminate</w:t>
      </w:r>
      <w:r w:rsidR="00BD630D">
        <w:rPr>
          <w:rFonts w:asciiTheme="minorHAnsi" w:hAnsiTheme="minorHAnsi"/>
          <w:sz w:val="24"/>
          <w:szCs w:val="24"/>
        </w:rPr>
        <w:t xml:space="preserve">s the dynamics of impunity.  A video of </w:t>
      </w:r>
      <w:r w:rsidRPr="00EC364F">
        <w:rPr>
          <w:rFonts w:asciiTheme="minorHAnsi" w:hAnsiTheme="minorHAnsi"/>
          <w:sz w:val="24"/>
          <w:szCs w:val="24"/>
        </w:rPr>
        <w:t>events leading up to Garner's death show him saying "I can't breathe" 11 times. The medical examiner</w:t>
      </w:r>
      <w:r w:rsidR="00895E44" w:rsidRPr="00EC364F">
        <w:rPr>
          <w:rFonts w:asciiTheme="minorHAnsi" w:hAnsiTheme="minorHAnsi"/>
          <w:sz w:val="24"/>
          <w:szCs w:val="24"/>
        </w:rPr>
        <w:t xml:space="preserve"> found</w:t>
      </w:r>
      <w:r w:rsidRPr="00EC364F">
        <w:rPr>
          <w:rFonts w:asciiTheme="minorHAnsi" w:hAnsiTheme="minorHAnsi"/>
          <w:sz w:val="24"/>
          <w:szCs w:val="24"/>
        </w:rPr>
        <w:t xml:space="preserve"> that Garner'</w:t>
      </w:r>
      <w:r w:rsidR="00951D4B">
        <w:rPr>
          <w:rFonts w:asciiTheme="minorHAnsi" w:hAnsiTheme="minorHAnsi"/>
          <w:sz w:val="24"/>
          <w:szCs w:val="24"/>
        </w:rPr>
        <w:t xml:space="preserve">s death was </w:t>
      </w:r>
      <w:r w:rsidR="0060321A">
        <w:rPr>
          <w:rFonts w:asciiTheme="minorHAnsi" w:hAnsiTheme="minorHAnsi"/>
          <w:sz w:val="24"/>
          <w:szCs w:val="24"/>
        </w:rPr>
        <w:t xml:space="preserve">a homicide, </w:t>
      </w:r>
      <w:r w:rsidR="00951D4B">
        <w:rPr>
          <w:rFonts w:asciiTheme="minorHAnsi" w:hAnsiTheme="minorHAnsi"/>
          <w:sz w:val="24"/>
          <w:szCs w:val="24"/>
        </w:rPr>
        <w:t>caused by the choke</w:t>
      </w:r>
      <w:r w:rsidRPr="00EC364F">
        <w:rPr>
          <w:rFonts w:asciiTheme="minorHAnsi" w:hAnsiTheme="minorHAnsi"/>
          <w:sz w:val="24"/>
          <w:szCs w:val="24"/>
        </w:rPr>
        <w:t>hold and compression to his chest caused b</w:t>
      </w:r>
      <w:r w:rsidR="00895E44" w:rsidRPr="00EC364F">
        <w:rPr>
          <w:rFonts w:asciiTheme="minorHAnsi" w:hAnsiTheme="minorHAnsi"/>
          <w:sz w:val="24"/>
          <w:szCs w:val="24"/>
        </w:rPr>
        <w:t>y several officers who piled on</w:t>
      </w:r>
      <w:r w:rsidRPr="00EC364F">
        <w:rPr>
          <w:rFonts w:asciiTheme="minorHAnsi" w:hAnsiTheme="minorHAnsi"/>
          <w:sz w:val="24"/>
          <w:szCs w:val="24"/>
        </w:rPr>
        <w:t xml:space="preserve">to him. </w:t>
      </w:r>
      <w:r w:rsidR="00BD630D">
        <w:rPr>
          <w:rFonts w:asciiTheme="minorHAnsi" w:hAnsiTheme="minorHAnsi"/>
          <w:sz w:val="24"/>
          <w:szCs w:val="24"/>
        </w:rPr>
        <w:t xml:space="preserve">Nevertheless the presiding </w:t>
      </w:r>
      <w:r w:rsidRPr="00EC364F">
        <w:rPr>
          <w:rFonts w:asciiTheme="minorHAnsi" w:hAnsiTheme="minorHAnsi"/>
          <w:sz w:val="24"/>
          <w:szCs w:val="24"/>
        </w:rPr>
        <w:t>District Attorney, Daniel M. Donovan Jr., signaled that he did not wish to prosecute and the grand jury d</w:t>
      </w:r>
      <w:r w:rsidR="00B4517E">
        <w:rPr>
          <w:rFonts w:asciiTheme="minorHAnsi" w:hAnsiTheme="minorHAnsi"/>
          <w:sz w:val="24"/>
          <w:szCs w:val="24"/>
        </w:rPr>
        <w:t>eclined to issue an indictment.</w:t>
      </w:r>
      <w:r w:rsidR="00A85DF2" w:rsidRPr="00EC364F">
        <w:rPr>
          <w:rStyle w:val="FootnoteReference"/>
          <w:rFonts w:asciiTheme="minorHAnsi" w:hAnsiTheme="minorHAnsi"/>
          <w:sz w:val="24"/>
          <w:szCs w:val="24"/>
        </w:rPr>
        <w:footnoteReference w:id="1"/>
      </w:r>
    </w:p>
    <w:p w:rsidR="00EC2886" w:rsidRPr="00EC364F" w:rsidRDefault="00EC2886" w:rsidP="00B12C4C">
      <w:pPr>
        <w:spacing w:line="276" w:lineRule="auto"/>
        <w:ind w:right="-23"/>
        <w:rPr>
          <w:rFonts w:asciiTheme="minorHAnsi" w:hAnsiTheme="minorHAnsi"/>
          <w:sz w:val="24"/>
          <w:szCs w:val="24"/>
        </w:rPr>
      </w:pPr>
      <w:r w:rsidRPr="00EC364F">
        <w:rPr>
          <w:rFonts w:asciiTheme="minorHAnsi" w:hAnsiTheme="minorHAnsi"/>
          <w:sz w:val="24"/>
          <w:szCs w:val="24"/>
        </w:rPr>
        <w:t>An</w:t>
      </w:r>
      <w:r w:rsidR="00FC5791">
        <w:rPr>
          <w:rFonts w:asciiTheme="minorHAnsi" w:hAnsiTheme="minorHAnsi"/>
          <w:sz w:val="24"/>
          <w:szCs w:val="24"/>
        </w:rPr>
        <w:t xml:space="preserve">other </w:t>
      </w:r>
      <w:r w:rsidRPr="00EC364F">
        <w:rPr>
          <w:rFonts w:asciiTheme="minorHAnsi" w:hAnsiTheme="minorHAnsi"/>
          <w:sz w:val="24"/>
          <w:szCs w:val="24"/>
        </w:rPr>
        <w:t>example high</w:t>
      </w:r>
      <w:r w:rsidR="00951D4B">
        <w:rPr>
          <w:rFonts w:asciiTheme="minorHAnsi" w:hAnsiTheme="minorHAnsi"/>
          <w:sz w:val="24"/>
          <w:szCs w:val="24"/>
        </w:rPr>
        <w:t>lighting</w:t>
      </w:r>
      <w:r w:rsidRPr="00EC364F">
        <w:rPr>
          <w:rFonts w:asciiTheme="minorHAnsi" w:hAnsiTheme="minorHAnsi"/>
          <w:sz w:val="24"/>
          <w:szCs w:val="24"/>
        </w:rPr>
        <w:t xml:space="preserve"> systematic issues </w:t>
      </w:r>
      <w:r w:rsidR="00B12C4C">
        <w:rPr>
          <w:rFonts w:asciiTheme="minorHAnsi" w:hAnsiTheme="minorHAnsi"/>
          <w:sz w:val="24"/>
          <w:szCs w:val="24"/>
        </w:rPr>
        <w:t>at f</w:t>
      </w:r>
      <w:r w:rsidRPr="00EC364F">
        <w:rPr>
          <w:rFonts w:asciiTheme="minorHAnsi" w:hAnsiTheme="minorHAnsi"/>
          <w:sz w:val="24"/>
          <w:szCs w:val="24"/>
        </w:rPr>
        <w:t xml:space="preserve">ederal, state and municipal </w:t>
      </w:r>
      <w:r w:rsidR="00B12C4C">
        <w:rPr>
          <w:rFonts w:asciiTheme="minorHAnsi" w:hAnsiTheme="minorHAnsi"/>
          <w:sz w:val="24"/>
          <w:szCs w:val="24"/>
        </w:rPr>
        <w:t>levels is</w:t>
      </w:r>
      <w:r w:rsidRPr="00EC364F">
        <w:rPr>
          <w:rFonts w:asciiTheme="minorHAnsi" w:hAnsiTheme="minorHAnsi"/>
          <w:sz w:val="24"/>
          <w:szCs w:val="24"/>
        </w:rPr>
        <w:t xml:space="preserve"> the case of the 13 Cleveland police officers who fired 137 shots at an unarmed couple.  Only one of the</w:t>
      </w:r>
      <w:r w:rsidR="00B12C4C">
        <w:rPr>
          <w:rFonts w:asciiTheme="minorHAnsi" w:hAnsiTheme="minorHAnsi"/>
          <w:sz w:val="24"/>
          <w:szCs w:val="24"/>
        </w:rPr>
        <w:t>m</w:t>
      </w:r>
      <w:r w:rsidRPr="00EC364F">
        <w:rPr>
          <w:rFonts w:asciiTheme="minorHAnsi" w:hAnsiTheme="minorHAnsi"/>
          <w:sz w:val="24"/>
          <w:szCs w:val="24"/>
        </w:rPr>
        <w:t xml:space="preserve"> was charged and he was found not guilty in May 2015.  As of Oct</w:t>
      </w:r>
      <w:r w:rsidR="00951D4B">
        <w:rPr>
          <w:rFonts w:asciiTheme="minorHAnsi" w:hAnsiTheme="minorHAnsi"/>
          <w:sz w:val="24"/>
          <w:szCs w:val="24"/>
        </w:rPr>
        <w:t>ober</w:t>
      </w:r>
      <w:r w:rsidRPr="00EC364F">
        <w:rPr>
          <w:rFonts w:asciiTheme="minorHAnsi" w:hAnsiTheme="minorHAnsi"/>
          <w:sz w:val="24"/>
          <w:szCs w:val="24"/>
        </w:rPr>
        <w:t xml:space="preserve"> 7, 2015, none of</w:t>
      </w:r>
      <w:r w:rsidR="00951D4B">
        <w:rPr>
          <w:rFonts w:asciiTheme="minorHAnsi" w:hAnsiTheme="minorHAnsi"/>
          <w:sz w:val="24"/>
          <w:szCs w:val="24"/>
        </w:rPr>
        <w:t xml:space="preserve"> the 13 officers had been dismissed</w:t>
      </w:r>
      <w:r w:rsidRPr="00EC364F">
        <w:rPr>
          <w:rFonts w:asciiTheme="minorHAnsi" w:hAnsiTheme="minorHAnsi"/>
          <w:sz w:val="24"/>
          <w:szCs w:val="24"/>
        </w:rPr>
        <w:t xml:space="preserve"> from the police force for this incident that occurred in 2012.    </w:t>
      </w:r>
      <w:hyperlink r:id="rId19" w:history="1">
        <w:r w:rsidRPr="00EC364F">
          <w:rPr>
            <w:rStyle w:val="Hyperlink"/>
            <w:rFonts w:asciiTheme="minorHAnsi" w:hAnsiTheme="minorHAnsi"/>
            <w:sz w:val="24"/>
            <w:szCs w:val="24"/>
          </w:rPr>
          <w:t>http://www.dailykos.com/story/2015/10/07/1429020/-After-firing-137-shots-at-an-unarmed-couple-it-s-doubtful-any-Cleveland-Police-will-even-be-fired</w:t>
        </w:r>
      </w:hyperlink>
      <w:r w:rsidRPr="00EC364F">
        <w:rPr>
          <w:rFonts w:asciiTheme="minorHAnsi" w:hAnsiTheme="minorHAnsi"/>
          <w:sz w:val="24"/>
          <w:szCs w:val="24"/>
        </w:rPr>
        <w:t xml:space="preserve"> </w:t>
      </w:r>
    </w:p>
    <w:p w:rsidR="00EC2886" w:rsidRPr="00EC364F" w:rsidRDefault="00EC2886" w:rsidP="00B12C4C">
      <w:pPr>
        <w:spacing w:line="276" w:lineRule="auto"/>
        <w:ind w:right="-23"/>
        <w:rPr>
          <w:rFonts w:asciiTheme="minorHAnsi" w:hAnsiTheme="minorHAnsi"/>
          <w:sz w:val="24"/>
          <w:szCs w:val="24"/>
        </w:rPr>
      </w:pPr>
    </w:p>
    <w:p w:rsidR="00EC2886" w:rsidRPr="00EC364F" w:rsidRDefault="008211A6" w:rsidP="00B12C4C">
      <w:pPr>
        <w:spacing w:line="276" w:lineRule="auto"/>
        <w:rPr>
          <w:rFonts w:asciiTheme="minorHAnsi" w:hAnsiTheme="minorHAnsi"/>
          <w:sz w:val="24"/>
          <w:szCs w:val="24"/>
        </w:rPr>
      </w:pPr>
      <w:r w:rsidRPr="00EC364F">
        <w:rPr>
          <w:rFonts w:asciiTheme="minorHAnsi" w:hAnsiTheme="minorHAnsi"/>
          <w:sz w:val="24"/>
          <w:szCs w:val="24"/>
        </w:rPr>
        <w:t>The 2013 U.S. Customs and Border Protection (CBP)</w:t>
      </w:r>
      <w:r w:rsidR="00EC2886" w:rsidRPr="00EC364F">
        <w:rPr>
          <w:rFonts w:asciiTheme="minorHAnsi" w:hAnsiTheme="minorHAnsi"/>
          <w:sz w:val="24"/>
          <w:szCs w:val="24"/>
        </w:rPr>
        <w:t xml:space="preserve"> </w:t>
      </w:r>
      <w:r w:rsidR="00D72F9D">
        <w:rPr>
          <w:rFonts w:asciiTheme="minorHAnsi" w:hAnsiTheme="minorHAnsi"/>
          <w:sz w:val="24"/>
          <w:szCs w:val="24"/>
        </w:rPr>
        <w:t xml:space="preserve">review on </w:t>
      </w:r>
      <w:r w:rsidR="00EC2886" w:rsidRPr="00EC364F">
        <w:rPr>
          <w:rFonts w:asciiTheme="minorHAnsi" w:hAnsiTheme="minorHAnsi"/>
          <w:sz w:val="24"/>
          <w:szCs w:val="24"/>
        </w:rPr>
        <w:t>use of for</w:t>
      </w:r>
      <w:r w:rsidRPr="00EC364F">
        <w:rPr>
          <w:rFonts w:asciiTheme="minorHAnsi" w:hAnsiTheme="minorHAnsi"/>
          <w:sz w:val="24"/>
          <w:szCs w:val="24"/>
        </w:rPr>
        <w:t>ce specifically states</w:t>
      </w:r>
      <w:r w:rsidR="00EC2886" w:rsidRPr="00EC364F">
        <w:rPr>
          <w:rFonts w:asciiTheme="minorHAnsi" w:hAnsiTheme="minorHAnsi"/>
          <w:sz w:val="24"/>
          <w:szCs w:val="24"/>
        </w:rPr>
        <w:t xml:space="preserve"> </w:t>
      </w:r>
      <w:r w:rsidRPr="00EC364F">
        <w:rPr>
          <w:rFonts w:asciiTheme="minorHAnsi" w:hAnsiTheme="minorHAnsi"/>
          <w:sz w:val="24"/>
          <w:szCs w:val="24"/>
        </w:rPr>
        <w:t>that</w:t>
      </w:r>
      <w:r w:rsidR="00EC2886" w:rsidRPr="00EC364F">
        <w:rPr>
          <w:rFonts w:asciiTheme="minorHAnsi" w:hAnsiTheme="minorHAnsi"/>
          <w:sz w:val="24"/>
          <w:szCs w:val="24"/>
        </w:rPr>
        <w:t xml:space="preserve"> “</w:t>
      </w:r>
      <w:r w:rsidR="00EC2886" w:rsidRPr="00EC364F">
        <w:rPr>
          <w:rFonts w:asciiTheme="minorHAnsi" w:eastAsia="Times New Roman" w:hAnsiTheme="minorHAnsi"/>
          <w:sz w:val="24"/>
          <w:szCs w:val="24"/>
          <w:lang w:val="en-US"/>
        </w:rPr>
        <w:t>Improvements are also re</w:t>
      </w:r>
      <w:r w:rsidR="00D94BA9" w:rsidRPr="00EC364F">
        <w:rPr>
          <w:rFonts w:asciiTheme="minorHAnsi" w:eastAsia="Times New Roman" w:hAnsiTheme="minorHAnsi"/>
          <w:sz w:val="24"/>
          <w:szCs w:val="24"/>
          <w:lang w:val="en-US"/>
        </w:rPr>
        <w:t xml:space="preserve">commended in initial reporting, </w:t>
      </w:r>
      <w:r w:rsidR="00EC2886" w:rsidRPr="00EC364F">
        <w:rPr>
          <w:rFonts w:asciiTheme="minorHAnsi" w:eastAsia="Times New Roman" w:hAnsiTheme="minorHAnsi"/>
          <w:sz w:val="24"/>
          <w:szCs w:val="24"/>
          <w:lang w:val="en-US"/>
        </w:rPr>
        <w:t xml:space="preserve">investigation, incident review, weapons, personal protective equipment, and training.” </w:t>
      </w:r>
      <w:hyperlink r:id="rId20" w:history="1">
        <w:r w:rsidR="00EC2886" w:rsidRPr="00EC364F">
          <w:rPr>
            <w:rStyle w:val="Hyperlink"/>
            <w:rFonts w:asciiTheme="minorHAnsi" w:hAnsiTheme="minorHAnsi"/>
            <w:sz w:val="24"/>
            <w:szCs w:val="24"/>
          </w:rPr>
          <w:t>https://www.cbp.gov/sites/default/files/documents/PERFReport.pdf</w:t>
        </w:r>
      </w:hyperlink>
      <w:r w:rsidR="00EC2886" w:rsidRPr="00EC364F">
        <w:rPr>
          <w:rFonts w:asciiTheme="minorHAnsi" w:hAnsiTheme="minorHAnsi"/>
          <w:sz w:val="24"/>
          <w:szCs w:val="24"/>
        </w:rPr>
        <w:t xml:space="preserve"> </w:t>
      </w:r>
    </w:p>
    <w:p w:rsidR="00EC2886" w:rsidRPr="00EC364F" w:rsidRDefault="008211A6" w:rsidP="00B12C4C">
      <w:pPr>
        <w:spacing w:line="276" w:lineRule="auto"/>
        <w:rPr>
          <w:rStyle w:val="Hyperlink"/>
          <w:rFonts w:asciiTheme="minorHAnsi" w:hAnsiTheme="minorHAnsi"/>
          <w:sz w:val="24"/>
          <w:szCs w:val="24"/>
        </w:rPr>
      </w:pPr>
      <w:r w:rsidRPr="00EC364F">
        <w:rPr>
          <w:rFonts w:asciiTheme="minorHAnsi" w:hAnsiTheme="minorHAnsi"/>
          <w:sz w:val="24"/>
          <w:szCs w:val="24"/>
        </w:rPr>
        <w:t>However a</w:t>
      </w:r>
      <w:r w:rsidR="00EC2886" w:rsidRPr="00EC364F">
        <w:rPr>
          <w:rFonts w:asciiTheme="minorHAnsi" w:hAnsiTheme="minorHAnsi"/>
          <w:sz w:val="24"/>
          <w:szCs w:val="24"/>
        </w:rPr>
        <w:t>n internal investigation</w:t>
      </w:r>
      <w:r w:rsidR="00D72F9D">
        <w:rPr>
          <w:rFonts w:asciiTheme="minorHAnsi" w:hAnsiTheme="minorHAnsi"/>
          <w:sz w:val="24"/>
          <w:szCs w:val="24"/>
        </w:rPr>
        <w:t>,</w:t>
      </w:r>
      <w:r w:rsidR="00EC2886" w:rsidRPr="00EC364F">
        <w:rPr>
          <w:rFonts w:asciiTheme="minorHAnsi" w:hAnsiTheme="minorHAnsi"/>
          <w:sz w:val="24"/>
          <w:szCs w:val="24"/>
        </w:rPr>
        <w:t xml:space="preserve"> of 67 shooting incidents</w:t>
      </w:r>
      <w:r w:rsidR="00D94BA9" w:rsidRPr="00EC364F">
        <w:rPr>
          <w:rFonts w:asciiTheme="minorHAnsi" w:hAnsiTheme="minorHAnsi"/>
          <w:sz w:val="24"/>
          <w:szCs w:val="24"/>
        </w:rPr>
        <w:t xml:space="preserve"> that left 19 people dead</w:t>
      </w:r>
      <w:r w:rsidR="00D72F9D">
        <w:rPr>
          <w:rFonts w:asciiTheme="minorHAnsi" w:hAnsiTheme="minorHAnsi"/>
          <w:sz w:val="24"/>
          <w:szCs w:val="24"/>
        </w:rPr>
        <w:t>,</w:t>
      </w:r>
      <w:r w:rsidR="00EC2886" w:rsidRPr="00EC364F">
        <w:rPr>
          <w:rFonts w:asciiTheme="minorHAnsi" w:hAnsiTheme="minorHAnsi"/>
          <w:sz w:val="24"/>
          <w:szCs w:val="24"/>
        </w:rPr>
        <w:t xml:space="preserve"> absolved </w:t>
      </w:r>
      <w:r w:rsidR="00D72F9D">
        <w:rPr>
          <w:rFonts w:asciiTheme="minorHAnsi" w:hAnsiTheme="minorHAnsi"/>
          <w:sz w:val="24"/>
          <w:szCs w:val="24"/>
        </w:rPr>
        <w:t xml:space="preserve">the </w:t>
      </w:r>
      <w:r w:rsidR="00EC2886" w:rsidRPr="00EC364F">
        <w:rPr>
          <w:rFonts w:asciiTheme="minorHAnsi" w:hAnsiTheme="minorHAnsi"/>
          <w:sz w:val="24"/>
          <w:szCs w:val="24"/>
        </w:rPr>
        <w:t xml:space="preserve">agents of criminal misconduct in all but three cases, which are still pending. </w:t>
      </w:r>
      <w:r w:rsidR="00EC2886" w:rsidRPr="00EC364F">
        <w:rPr>
          <w:rFonts w:asciiTheme="minorHAnsi" w:eastAsia="Times New Roman" w:hAnsiTheme="minorHAnsi"/>
          <w:sz w:val="24"/>
          <w:szCs w:val="24"/>
        </w:rPr>
        <w:t>Th</w:t>
      </w:r>
      <w:r w:rsidR="0020294D">
        <w:rPr>
          <w:rFonts w:asciiTheme="minorHAnsi" w:eastAsia="Times New Roman" w:hAnsiTheme="minorHAnsi"/>
          <w:sz w:val="24"/>
          <w:szCs w:val="24"/>
        </w:rPr>
        <w:t xml:space="preserve">ose three </w:t>
      </w:r>
      <w:r w:rsidR="00EC2886" w:rsidRPr="00EC364F">
        <w:rPr>
          <w:rFonts w:asciiTheme="minorHAnsi" w:eastAsia="Times New Roman" w:hAnsiTheme="minorHAnsi"/>
          <w:sz w:val="24"/>
          <w:szCs w:val="24"/>
        </w:rPr>
        <w:t xml:space="preserve">agents are still conducting armed patrols. </w:t>
      </w:r>
      <w:r w:rsidR="00EC2886" w:rsidRPr="00EC364F">
        <w:rPr>
          <w:rFonts w:asciiTheme="minorHAnsi" w:hAnsiTheme="minorHAnsi"/>
          <w:sz w:val="24"/>
          <w:szCs w:val="24"/>
        </w:rPr>
        <w:t>As of the completion of the review in May 2015, none of the agents involved ha</w:t>
      </w:r>
      <w:r w:rsidR="0020294D">
        <w:rPr>
          <w:rFonts w:asciiTheme="minorHAnsi" w:hAnsiTheme="minorHAnsi"/>
          <w:sz w:val="24"/>
          <w:szCs w:val="24"/>
        </w:rPr>
        <w:t>d</w:t>
      </w:r>
      <w:r w:rsidR="00EC2886" w:rsidRPr="00EC364F">
        <w:rPr>
          <w:rFonts w:asciiTheme="minorHAnsi" w:hAnsiTheme="minorHAnsi"/>
          <w:sz w:val="24"/>
          <w:szCs w:val="24"/>
        </w:rPr>
        <w:t xml:space="preserve"> been charged with a crime</w:t>
      </w:r>
      <w:r w:rsidR="0020294D">
        <w:rPr>
          <w:rFonts w:asciiTheme="minorHAnsi" w:hAnsiTheme="minorHAnsi"/>
          <w:sz w:val="24"/>
          <w:szCs w:val="24"/>
        </w:rPr>
        <w:t>.</w:t>
      </w:r>
      <w:r w:rsidR="00EC2886" w:rsidRPr="00EC364F">
        <w:rPr>
          <w:rFonts w:asciiTheme="minorHAnsi" w:hAnsiTheme="minorHAnsi"/>
          <w:sz w:val="24"/>
          <w:szCs w:val="24"/>
        </w:rPr>
        <w:t xml:space="preserve"> Only two agents faced disciplinary action. Both received oral reprimands. </w:t>
      </w:r>
      <w:hyperlink r:id="rId21" w:history="1">
        <w:r w:rsidR="00EC2886" w:rsidRPr="00EC364F">
          <w:rPr>
            <w:rStyle w:val="Hyperlink"/>
            <w:rFonts w:asciiTheme="minorHAnsi" w:hAnsiTheme="minorHAnsi"/>
            <w:sz w:val="24"/>
            <w:szCs w:val="24"/>
          </w:rPr>
          <w:t>http://www.latimes.com/nation/la-na-border-patrol-shootings-20150615-story.html</w:t>
        </w:r>
      </w:hyperlink>
      <w:r w:rsidR="00EC2886" w:rsidRPr="00EC364F">
        <w:rPr>
          <w:rStyle w:val="Hyperlink"/>
          <w:rFonts w:asciiTheme="minorHAnsi" w:hAnsiTheme="minorHAnsi"/>
          <w:sz w:val="24"/>
          <w:szCs w:val="24"/>
        </w:rPr>
        <w:t xml:space="preserve"> </w:t>
      </w:r>
    </w:p>
    <w:p w:rsidR="008211A6" w:rsidRPr="00EC364F" w:rsidRDefault="008211A6" w:rsidP="00B12C4C">
      <w:pPr>
        <w:spacing w:line="276" w:lineRule="auto"/>
        <w:rPr>
          <w:rStyle w:val="Hyperlink"/>
          <w:rFonts w:asciiTheme="minorHAnsi" w:hAnsiTheme="minorHAnsi"/>
          <w:sz w:val="24"/>
          <w:szCs w:val="24"/>
        </w:rPr>
      </w:pPr>
    </w:p>
    <w:p w:rsidR="008211A6" w:rsidRPr="00EC364F" w:rsidRDefault="008211A6" w:rsidP="00B12C4C">
      <w:pPr>
        <w:spacing w:line="276" w:lineRule="auto"/>
        <w:rPr>
          <w:rStyle w:val="Hyperlink"/>
          <w:rFonts w:asciiTheme="minorHAnsi" w:hAnsiTheme="minorHAnsi"/>
          <w:color w:val="auto"/>
          <w:sz w:val="24"/>
          <w:szCs w:val="24"/>
          <w:u w:val="none"/>
        </w:rPr>
      </w:pPr>
      <w:r w:rsidRPr="00EC364F">
        <w:rPr>
          <w:rStyle w:val="Hyperlink"/>
          <w:rFonts w:asciiTheme="minorHAnsi" w:hAnsiTheme="minorHAnsi"/>
          <w:color w:val="auto"/>
          <w:sz w:val="24"/>
          <w:szCs w:val="24"/>
          <w:u w:val="none"/>
        </w:rPr>
        <w:t xml:space="preserve">One of the participating organizations at the UNA-SNY August 2015 consultation – Blacks in Law Enforcement of America – has prepared </w:t>
      </w:r>
      <w:r w:rsidR="0020294D">
        <w:rPr>
          <w:rStyle w:val="Hyperlink"/>
          <w:rFonts w:asciiTheme="minorHAnsi" w:hAnsiTheme="minorHAnsi"/>
          <w:color w:val="auto"/>
          <w:sz w:val="24"/>
          <w:szCs w:val="24"/>
          <w:u w:val="none"/>
        </w:rPr>
        <w:t xml:space="preserve">salient </w:t>
      </w:r>
      <w:r w:rsidRPr="00EC364F">
        <w:rPr>
          <w:rStyle w:val="Hyperlink"/>
          <w:rFonts w:asciiTheme="minorHAnsi" w:hAnsiTheme="minorHAnsi"/>
          <w:color w:val="auto"/>
          <w:sz w:val="24"/>
          <w:szCs w:val="24"/>
          <w:u w:val="none"/>
        </w:rPr>
        <w:t xml:space="preserve">recommendations </w:t>
      </w:r>
      <w:r w:rsidR="0020294D">
        <w:rPr>
          <w:rStyle w:val="Hyperlink"/>
          <w:rFonts w:asciiTheme="minorHAnsi" w:hAnsiTheme="minorHAnsi"/>
          <w:color w:val="auto"/>
          <w:sz w:val="24"/>
          <w:szCs w:val="24"/>
          <w:u w:val="none"/>
        </w:rPr>
        <w:t xml:space="preserve">for </w:t>
      </w:r>
      <w:r w:rsidRPr="00EC364F">
        <w:rPr>
          <w:rStyle w:val="Hyperlink"/>
          <w:rFonts w:asciiTheme="minorHAnsi" w:hAnsiTheme="minorHAnsi"/>
          <w:color w:val="auto"/>
          <w:sz w:val="24"/>
          <w:szCs w:val="24"/>
          <w:u w:val="none"/>
        </w:rPr>
        <w:t xml:space="preserve">legislative change </w:t>
      </w:r>
      <w:r w:rsidR="0020294D">
        <w:rPr>
          <w:rStyle w:val="Hyperlink"/>
          <w:rFonts w:asciiTheme="minorHAnsi" w:hAnsiTheme="minorHAnsi"/>
          <w:color w:val="auto"/>
          <w:sz w:val="24"/>
          <w:szCs w:val="24"/>
          <w:u w:val="none"/>
        </w:rPr>
        <w:t>in New York State</w:t>
      </w:r>
      <w:r w:rsidRPr="00EC364F">
        <w:rPr>
          <w:rStyle w:val="Hyperlink"/>
          <w:rFonts w:asciiTheme="minorHAnsi" w:hAnsiTheme="minorHAnsi"/>
          <w:color w:val="auto"/>
          <w:sz w:val="24"/>
          <w:szCs w:val="24"/>
          <w:u w:val="none"/>
        </w:rPr>
        <w:t xml:space="preserve">  </w:t>
      </w:r>
      <w:hyperlink r:id="rId22" w:history="1">
        <w:r w:rsidRPr="00EC364F">
          <w:rPr>
            <w:rStyle w:val="Hyperlink"/>
            <w:rFonts w:asciiTheme="minorHAnsi" w:hAnsiTheme="minorHAnsi"/>
            <w:sz w:val="24"/>
            <w:szCs w:val="24"/>
          </w:rPr>
          <w:t>http://www.bleausa.org/blacks-in-law-enforcement-of-america-recommendations-on-legislation-change-for-police-oversight-and-accountability/</w:t>
        </w:r>
      </w:hyperlink>
      <w:r w:rsidRPr="00EC364F">
        <w:rPr>
          <w:rStyle w:val="Hyperlink"/>
          <w:rFonts w:asciiTheme="minorHAnsi" w:hAnsiTheme="minorHAnsi"/>
          <w:color w:val="auto"/>
          <w:sz w:val="24"/>
          <w:szCs w:val="24"/>
          <w:u w:val="none"/>
        </w:rPr>
        <w:t xml:space="preserve"> </w:t>
      </w:r>
      <w:r w:rsidR="0020294D">
        <w:rPr>
          <w:rStyle w:val="Hyperlink"/>
          <w:rFonts w:asciiTheme="minorHAnsi" w:hAnsiTheme="minorHAnsi"/>
          <w:color w:val="auto"/>
          <w:sz w:val="24"/>
          <w:szCs w:val="24"/>
          <w:u w:val="none"/>
        </w:rPr>
        <w:t>. These call for (1) S</w:t>
      </w:r>
      <w:r w:rsidRPr="00EC364F">
        <w:rPr>
          <w:rStyle w:val="Hyperlink"/>
          <w:rFonts w:asciiTheme="minorHAnsi" w:hAnsiTheme="minorHAnsi"/>
          <w:color w:val="auto"/>
          <w:sz w:val="24"/>
          <w:szCs w:val="24"/>
          <w:u w:val="none"/>
        </w:rPr>
        <w:t xml:space="preserve">tate legislation to define police criminality; (2) need for a </w:t>
      </w:r>
      <w:r w:rsidR="0020294D" w:rsidRPr="00EC364F">
        <w:rPr>
          <w:rStyle w:val="Hyperlink"/>
          <w:rFonts w:asciiTheme="minorHAnsi" w:hAnsiTheme="minorHAnsi"/>
          <w:color w:val="auto"/>
          <w:sz w:val="24"/>
          <w:szCs w:val="24"/>
          <w:u w:val="none"/>
        </w:rPr>
        <w:t>state-wide</w:t>
      </w:r>
      <w:r w:rsidRPr="00EC364F">
        <w:rPr>
          <w:rStyle w:val="Hyperlink"/>
          <w:rFonts w:asciiTheme="minorHAnsi" w:hAnsiTheme="minorHAnsi"/>
          <w:color w:val="auto"/>
          <w:sz w:val="24"/>
          <w:szCs w:val="24"/>
          <w:u w:val="none"/>
        </w:rPr>
        <w:t xml:space="preserve"> special prosecutor for questionable police actions; and (3) the need for police to live in the c</w:t>
      </w:r>
      <w:r w:rsidR="0020294D">
        <w:rPr>
          <w:rStyle w:val="Hyperlink"/>
          <w:rFonts w:asciiTheme="minorHAnsi" w:hAnsiTheme="minorHAnsi"/>
          <w:color w:val="auto"/>
          <w:sz w:val="24"/>
          <w:szCs w:val="24"/>
          <w:u w:val="none"/>
        </w:rPr>
        <w:t xml:space="preserve">ommunity they serve.  As emphasized </w:t>
      </w:r>
      <w:r w:rsidRPr="00EC364F">
        <w:rPr>
          <w:rStyle w:val="Hyperlink"/>
          <w:rFonts w:asciiTheme="minorHAnsi" w:hAnsiTheme="minorHAnsi"/>
          <w:color w:val="auto"/>
          <w:sz w:val="24"/>
          <w:szCs w:val="24"/>
          <w:u w:val="none"/>
        </w:rPr>
        <w:t>by the New York representative of the organization, “It is our duty as police officers and members of Blacks in Law Enforcement of America to continue the fight for freedom, justice, and equality for all citizens.  We will be advocates of Law Enforcement Professionals by establishing continuous training and support.  As Black Law Enforcement Professio</w:t>
      </w:r>
      <w:r w:rsidR="006F4342">
        <w:rPr>
          <w:rStyle w:val="Hyperlink"/>
          <w:rFonts w:asciiTheme="minorHAnsi" w:hAnsiTheme="minorHAnsi"/>
          <w:color w:val="auto"/>
          <w:sz w:val="24"/>
          <w:szCs w:val="24"/>
          <w:u w:val="none"/>
        </w:rPr>
        <w:t xml:space="preserve">nals, we pledge our time, </w:t>
      </w:r>
      <w:proofErr w:type="spellStart"/>
      <w:r w:rsidR="006F4342">
        <w:rPr>
          <w:rStyle w:val="Hyperlink"/>
          <w:rFonts w:asciiTheme="minorHAnsi" w:hAnsiTheme="minorHAnsi"/>
          <w:color w:val="auto"/>
          <w:sz w:val="24"/>
          <w:szCs w:val="24"/>
          <w:u w:val="none"/>
        </w:rPr>
        <w:t>honor</w:t>
      </w:r>
      <w:proofErr w:type="spellEnd"/>
      <w:r w:rsidRPr="00EC364F">
        <w:rPr>
          <w:rStyle w:val="Hyperlink"/>
          <w:rFonts w:asciiTheme="minorHAnsi" w:hAnsiTheme="minorHAnsi"/>
          <w:color w:val="auto"/>
          <w:sz w:val="24"/>
          <w:szCs w:val="24"/>
          <w:u w:val="none"/>
        </w:rPr>
        <w:t xml:space="preserve"> and talent for the uplifting of our communities.  We are truly the leaders of the community, in and out of our blue uniform.</w:t>
      </w:r>
      <w:r w:rsidR="00F52C5A" w:rsidRPr="00EC364F">
        <w:rPr>
          <w:rStyle w:val="Hyperlink"/>
          <w:rFonts w:asciiTheme="minorHAnsi" w:hAnsiTheme="minorHAnsi"/>
          <w:color w:val="auto"/>
          <w:sz w:val="24"/>
          <w:szCs w:val="24"/>
          <w:u w:val="none"/>
        </w:rPr>
        <w:t>”</w:t>
      </w:r>
    </w:p>
    <w:p w:rsidR="00EC2886" w:rsidRPr="00EC364F" w:rsidRDefault="00EC2886" w:rsidP="00B12C4C">
      <w:pPr>
        <w:spacing w:line="276" w:lineRule="auto"/>
        <w:rPr>
          <w:rStyle w:val="Hyperlink"/>
          <w:rFonts w:asciiTheme="minorHAnsi" w:hAnsiTheme="minorHAnsi"/>
          <w:sz w:val="24"/>
          <w:szCs w:val="24"/>
        </w:rPr>
      </w:pPr>
    </w:p>
    <w:p w:rsidR="0020294D" w:rsidRDefault="0020294D" w:rsidP="00B12C4C">
      <w:pPr>
        <w:spacing w:line="276" w:lineRule="auto"/>
        <w:rPr>
          <w:rFonts w:asciiTheme="minorHAnsi" w:hAnsiTheme="minorHAnsi"/>
          <w:b/>
          <w:sz w:val="24"/>
          <w:szCs w:val="24"/>
        </w:rPr>
      </w:pPr>
    </w:p>
    <w:p w:rsidR="00EC2886" w:rsidRPr="00EC364F" w:rsidRDefault="00EC2886" w:rsidP="00B12C4C">
      <w:pPr>
        <w:spacing w:line="276" w:lineRule="auto"/>
        <w:rPr>
          <w:rFonts w:asciiTheme="minorHAnsi" w:hAnsiTheme="minorHAnsi"/>
          <w:b/>
          <w:sz w:val="24"/>
          <w:szCs w:val="24"/>
        </w:rPr>
      </w:pPr>
      <w:r w:rsidRPr="00EC364F">
        <w:rPr>
          <w:rFonts w:asciiTheme="minorHAnsi" w:hAnsiTheme="minorHAnsi"/>
          <w:b/>
          <w:sz w:val="24"/>
          <w:szCs w:val="24"/>
        </w:rPr>
        <w:t>Impact of the Action of the State party (if any)</w:t>
      </w:r>
    </w:p>
    <w:p w:rsidR="00EC2886" w:rsidRPr="00EC364F" w:rsidRDefault="00EC2886" w:rsidP="00B12C4C">
      <w:pPr>
        <w:spacing w:line="276" w:lineRule="auto"/>
        <w:rPr>
          <w:rFonts w:asciiTheme="minorHAnsi" w:hAnsiTheme="minorHAnsi"/>
          <w:b/>
          <w:sz w:val="24"/>
          <w:szCs w:val="24"/>
        </w:rPr>
      </w:pPr>
    </w:p>
    <w:p w:rsidR="00EC2886" w:rsidRPr="00EC364F" w:rsidRDefault="00EC2886" w:rsidP="00B12C4C">
      <w:pPr>
        <w:spacing w:line="276" w:lineRule="auto"/>
        <w:rPr>
          <w:rFonts w:asciiTheme="minorHAnsi" w:hAnsiTheme="minorHAnsi"/>
          <w:sz w:val="24"/>
          <w:szCs w:val="24"/>
        </w:rPr>
      </w:pPr>
      <w:r w:rsidRPr="00EC364F">
        <w:rPr>
          <w:rFonts w:asciiTheme="minorHAnsi" w:hAnsiTheme="minorHAnsi"/>
          <w:sz w:val="24"/>
          <w:szCs w:val="24"/>
        </w:rPr>
        <w:t xml:space="preserve">As </w:t>
      </w:r>
      <w:r w:rsidR="0020294D">
        <w:rPr>
          <w:rFonts w:asciiTheme="minorHAnsi" w:hAnsiTheme="minorHAnsi"/>
          <w:sz w:val="24"/>
          <w:szCs w:val="24"/>
        </w:rPr>
        <w:t>shown</w:t>
      </w:r>
      <w:r w:rsidRPr="00EC364F">
        <w:rPr>
          <w:rFonts w:asciiTheme="minorHAnsi" w:hAnsiTheme="minorHAnsi"/>
          <w:sz w:val="24"/>
          <w:szCs w:val="24"/>
        </w:rPr>
        <w:t xml:space="preserve"> above, </w:t>
      </w:r>
      <w:r w:rsidR="0020294D">
        <w:rPr>
          <w:rFonts w:asciiTheme="minorHAnsi" w:hAnsiTheme="minorHAnsi"/>
          <w:sz w:val="24"/>
          <w:szCs w:val="24"/>
        </w:rPr>
        <w:t xml:space="preserve">we find that </w:t>
      </w:r>
      <w:r w:rsidRPr="00EC364F">
        <w:rPr>
          <w:rFonts w:asciiTheme="minorHAnsi" w:hAnsiTheme="minorHAnsi"/>
          <w:sz w:val="24"/>
          <w:szCs w:val="24"/>
        </w:rPr>
        <w:t xml:space="preserve">the </w:t>
      </w:r>
      <w:r w:rsidR="008007BF" w:rsidRPr="00EC364F">
        <w:rPr>
          <w:rFonts w:asciiTheme="minorHAnsi" w:hAnsiTheme="minorHAnsi"/>
          <w:sz w:val="24"/>
          <w:szCs w:val="24"/>
        </w:rPr>
        <w:t>a</w:t>
      </w:r>
      <w:r w:rsidR="006F4342">
        <w:rPr>
          <w:rFonts w:asciiTheme="minorHAnsi" w:hAnsiTheme="minorHAnsi"/>
          <w:sz w:val="24"/>
          <w:szCs w:val="24"/>
        </w:rPr>
        <w:t>ctions by the S</w:t>
      </w:r>
      <w:r w:rsidRPr="00EC364F">
        <w:rPr>
          <w:rFonts w:asciiTheme="minorHAnsi" w:hAnsiTheme="minorHAnsi"/>
          <w:sz w:val="24"/>
          <w:szCs w:val="24"/>
        </w:rPr>
        <w:t>tate party do not represent any change or departure from previous practice or policy.  The same systems, mechanisms and patterns of u</w:t>
      </w:r>
      <w:r w:rsidR="008007BF" w:rsidRPr="00EC364F">
        <w:rPr>
          <w:rFonts w:asciiTheme="minorHAnsi" w:hAnsiTheme="minorHAnsi"/>
          <w:sz w:val="24"/>
          <w:szCs w:val="24"/>
        </w:rPr>
        <w:t>se</w:t>
      </w:r>
      <w:r w:rsidRPr="00EC364F">
        <w:rPr>
          <w:rFonts w:asciiTheme="minorHAnsi" w:hAnsiTheme="minorHAnsi"/>
          <w:sz w:val="24"/>
          <w:szCs w:val="24"/>
        </w:rPr>
        <w:t xml:space="preserve"> prior to the recommendations of 2014 remain in place.  Additionally, many of the same individuals who have the power and authority to initiate prosecutions</w:t>
      </w:r>
      <w:r w:rsidR="0020294D">
        <w:rPr>
          <w:rFonts w:asciiTheme="minorHAnsi" w:hAnsiTheme="minorHAnsi"/>
          <w:sz w:val="24"/>
          <w:szCs w:val="24"/>
        </w:rPr>
        <w:t>,</w:t>
      </w:r>
      <w:r w:rsidRPr="00EC364F">
        <w:rPr>
          <w:rFonts w:asciiTheme="minorHAnsi" w:hAnsiTheme="minorHAnsi"/>
          <w:sz w:val="24"/>
          <w:szCs w:val="24"/>
        </w:rPr>
        <w:t xml:space="preserve"> and have largely failed to </w:t>
      </w:r>
      <w:r w:rsidR="0020294D">
        <w:rPr>
          <w:rFonts w:asciiTheme="minorHAnsi" w:hAnsiTheme="minorHAnsi"/>
          <w:sz w:val="24"/>
          <w:szCs w:val="24"/>
        </w:rPr>
        <w:t xml:space="preserve">do </w:t>
      </w:r>
      <w:r w:rsidRPr="00EC364F">
        <w:rPr>
          <w:rFonts w:asciiTheme="minorHAnsi" w:hAnsiTheme="minorHAnsi"/>
          <w:sz w:val="24"/>
          <w:szCs w:val="24"/>
        </w:rPr>
        <w:t xml:space="preserve">so, remain in positions of power.  The lack of change </w:t>
      </w:r>
      <w:r w:rsidR="00D94BA9" w:rsidRPr="00EC364F">
        <w:rPr>
          <w:rFonts w:asciiTheme="minorHAnsi" w:hAnsiTheme="minorHAnsi"/>
          <w:sz w:val="24"/>
          <w:szCs w:val="24"/>
        </w:rPr>
        <w:t xml:space="preserve">perpetuates the status quo; </w:t>
      </w:r>
      <w:r w:rsidRPr="00EC364F">
        <w:rPr>
          <w:rFonts w:asciiTheme="minorHAnsi" w:hAnsiTheme="minorHAnsi"/>
          <w:sz w:val="24"/>
          <w:szCs w:val="24"/>
        </w:rPr>
        <w:t>continued examples of impunity increase</w:t>
      </w:r>
      <w:r w:rsidR="0020294D">
        <w:rPr>
          <w:rFonts w:asciiTheme="minorHAnsi" w:hAnsiTheme="minorHAnsi"/>
          <w:sz w:val="24"/>
          <w:szCs w:val="24"/>
        </w:rPr>
        <w:t>s</w:t>
      </w:r>
      <w:r w:rsidRPr="00EC364F">
        <w:rPr>
          <w:rFonts w:asciiTheme="minorHAnsi" w:hAnsiTheme="minorHAnsi"/>
          <w:sz w:val="24"/>
          <w:szCs w:val="24"/>
        </w:rPr>
        <w:t xml:space="preserve"> the </w:t>
      </w:r>
      <w:r w:rsidR="0020294D">
        <w:rPr>
          <w:rFonts w:asciiTheme="minorHAnsi" w:hAnsiTheme="minorHAnsi"/>
          <w:sz w:val="24"/>
          <w:szCs w:val="24"/>
        </w:rPr>
        <w:t>gap</w:t>
      </w:r>
      <w:r w:rsidRPr="00EC364F">
        <w:rPr>
          <w:rFonts w:asciiTheme="minorHAnsi" w:hAnsiTheme="minorHAnsi"/>
          <w:sz w:val="24"/>
          <w:szCs w:val="24"/>
        </w:rPr>
        <w:t xml:space="preserve"> between communities and law enforcement.  </w:t>
      </w:r>
    </w:p>
    <w:p w:rsidR="00EC2886" w:rsidRPr="00EC364F" w:rsidRDefault="00EC2886" w:rsidP="00B12C4C">
      <w:pPr>
        <w:spacing w:line="276" w:lineRule="auto"/>
        <w:rPr>
          <w:rFonts w:asciiTheme="minorHAnsi" w:hAnsiTheme="minorHAnsi"/>
          <w:b/>
          <w:sz w:val="24"/>
          <w:szCs w:val="24"/>
        </w:rPr>
      </w:pPr>
    </w:p>
    <w:p w:rsidR="00EC2886" w:rsidRPr="00EC364F" w:rsidRDefault="00B649FB" w:rsidP="00B12C4C">
      <w:pPr>
        <w:spacing w:line="276" w:lineRule="auto"/>
        <w:rPr>
          <w:rFonts w:asciiTheme="minorHAnsi" w:hAnsiTheme="minorHAnsi"/>
          <w:b/>
          <w:sz w:val="24"/>
          <w:szCs w:val="24"/>
        </w:rPr>
      </w:pPr>
      <w:r w:rsidRPr="00EC364F">
        <w:rPr>
          <w:rFonts w:asciiTheme="minorHAnsi" w:hAnsiTheme="minorHAnsi"/>
          <w:b/>
          <w:sz w:val="24"/>
          <w:szCs w:val="24"/>
        </w:rPr>
        <w:t>Recommendation by the Committee</w:t>
      </w:r>
    </w:p>
    <w:p w:rsidR="00EC2886" w:rsidRPr="00EC364F" w:rsidRDefault="00EC2886" w:rsidP="00B12C4C">
      <w:pPr>
        <w:spacing w:line="276" w:lineRule="auto"/>
        <w:rPr>
          <w:rFonts w:asciiTheme="minorHAnsi" w:hAnsiTheme="minorHAnsi"/>
          <w:b/>
          <w:sz w:val="24"/>
          <w:szCs w:val="24"/>
        </w:rPr>
      </w:pPr>
    </w:p>
    <w:p w:rsidR="00EC2886" w:rsidRPr="00EC364F" w:rsidRDefault="0020294D" w:rsidP="00B12C4C">
      <w:pPr>
        <w:spacing w:line="276" w:lineRule="auto"/>
        <w:rPr>
          <w:rFonts w:asciiTheme="minorHAnsi" w:hAnsiTheme="minorHAnsi"/>
          <w:i/>
          <w:sz w:val="24"/>
          <w:szCs w:val="24"/>
        </w:rPr>
      </w:pPr>
      <w:proofErr w:type="gramStart"/>
      <w:r>
        <w:rPr>
          <w:rFonts w:asciiTheme="minorHAnsi" w:hAnsiTheme="minorHAnsi"/>
          <w:i/>
          <w:sz w:val="24"/>
          <w:szCs w:val="24"/>
        </w:rPr>
        <w:t>Para.</w:t>
      </w:r>
      <w:proofErr w:type="gramEnd"/>
      <w:r>
        <w:rPr>
          <w:rFonts w:asciiTheme="minorHAnsi" w:hAnsiTheme="minorHAnsi"/>
          <w:i/>
          <w:sz w:val="24"/>
          <w:szCs w:val="24"/>
        </w:rPr>
        <w:t xml:space="preserve"> 17 </w:t>
      </w:r>
      <w:r w:rsidR="00EC2886" w:rsidRPr="00EC364F">
        <w:rPr>
          <w:rFonts w:asciiTheme="minorHAnsi" w:hAnsiTheme="minorHAnsi"/>
          <w:i/>
          <w:sz w:val="24"/>
          <w:szCs w:val="24"/>
        </w:rPr>
        <w:t>(The State party should) also (b) “Intensify its efforts to prevent the excessive use of force by law enforcement officials by ensuring compliance with the 1990 Basic Principles on the Use of Force and Firearms by Law Enforcement Officials, and ensure that the new CBP directive on the use of force is applied and enforced in practice;”</w:t>
      </w:r>
    </w:p>
    <w:p w:rsidR="00EC2886" w:rsidRPr="00EC364F" w:rsidRDefault="00EC2886" w:rsidP="00B12C4C">
      <w:pPr>
        <w:spacing w:line="276" w:lineRule="auto"/>
        <w:rPr>
          <w:rFonts w:asciiTheme="minorHAnsi" w:hAnsiTheme="minorHAnsi"/>
          <w:sz w:val="24"/>
          <w:szCs w:val="24"/>
        </w:rPr>
      </w:pPr>
    </w:p>
    <w:p w:rsidR="00DB1E76" w:rsidRPr="00EC364F" w:rsidRDefault="00DB1E76" w:rsidP="00B12C4C">
      <w:pPr>
        <w:spacing w:line="276" w:lineRule="auto"/>
        <w:rPr>
          <w:rFonts w:asciiTheme="minorHAnsi" w:hAnsiTheme="minorHAnsi"/>
          <w:b/>
          <w:sz w:val="24"/>
          <w:szCs w:val="24"/>
        </w:rPr>
      </w:pPr>
      <w:r w:rsidRPr="00EC364F">
        <w:rPr>
          <w:rFonts w:asciiTheme="minorHAnsi" w:hAnsiTheme="minorHAnsi"/>
          <w:b/>
          <w:sz w:val="24"/>
          <w:szCs w:val="24"/>
        </w:rPr>
        <w:t>Current situation / Update of the Issue</w:t>
      </w:r>
    </w:p>
    <w:p w:rsidR="00B649FB" w:rsidRPr="00EC364F" w:rsidRDefault="00B649FB" w:rsidP="00B12C4C">
      <w:pPr>
        <w:widowControl w:val="0"/>
        <w:suppressAutoHyphens w:val="0"/>
        <w:autoSpaceDE w:val="0"/>
        <w:autoSpaceDN w:val="0"/>
        <w:adjustRightInd w:val="0"/>
        <w:spacing w:line="276" w:lineRule="auto"/>
        <w:rPr>
          <w:rFonts w:asciiTheme="minorHAnsi" w:eastAsiaTheme="minorEastAsia" w:hAnsiTheme="minorHAnsi"/>
          <w:color w:val="000000"/>
          <w:sz w:val="24"/>
          <w:szCs w:val="24"/>
          <w:lang w:val="en-US"/>
        </w:rPr>
      </w:pPr>
    </w:p>
    <w:p w:rsidR="00B649FB" w:rsidRPr="00EC364F" w:rsidRDefault="00B649FB" w:rsidP="00B12C4C">
      <w:pPr>
        <w:widowControl w:val="0"/>
        <w:suppressAutoHyphens w:val="0"/>
        <w:autoSpaceDE w:val="0"/>
        <w:autoSpaceDN w:val="0"/>
        <w:adjustRightInd w:val="0"/>
        <w:spacing w:line="276" w:lineRule="auto"/>
        <w:rPr>
          <w:rFonts w:asciiTheme="minorHAnsi" w:eastAsiaTheme="minorEastAsia" w:hAnsiTheme="minorHAnsi"/>
          <w:color w:val="000000"/>
          <w:sz w:val="24"/>
          <w:szCs w:val="24"/>
          <w:lang w:val="en-US"/>
        </w:rPr>
      </w:pPr>
      <w:r w:rsidRPr="00EC364F">
        <w:rPr>
          <w:rFonts w:asciiTheme="minorHAnsi" w:eastAsiaTheme="minorEastAsia" w:hAnsiTheme="minorHAnsi"/>
          <w:color w:val="000000"/>
          <w:sz w:val="24"/>
          <w:szCs w:val="24"/>
          <w:lang w:val="en-US"/>
        </w:rPr>
        <w:t xml:space="preserve">The UNA-SNY would like to </w:t>
      </w:r>
      <w:r w:rsidR="003E6000">
        <w:rPr>
          <w:rFonts w:asciiTheme="minorHAnsi" w:eastAsiaTheme="minorEastAsia" w:hAnsiTheme="minorHAnsi"/>
          <w:color w:val="000000"/>
          <w:sz w:val="24"/>
          <w:szCs w:val="24"/>
          <w:lang w:val="en-US"/>
        </w:rPr>
        <w:t xml:space="preserve">highlight </w:t>
      </w:r>
      <w:r w:rsidRPr="00EC364F">
        <w:rPr>
          <w:rFonts w:asciiTheme="minorHAnsi" w:eastAsiaTheme="minorEastAsia" w:hAnsiTheme="minorHAnsi"/>
          <w:color w:val="000000"/>
          <w:sz w:val="24"/>
          <w:szCs w:val="24"/>
          <w:lang w:val="en-US"/>
        </w:rPr>
        <w:t xml:space="preserve">the concern of the CERD committee that the U.S. definition of racial discrimination in policy and practice is not in line with the convention and the disparate impact doctrine, which requires States parties to prohibit and eliminate racial discrimination in all its forms, including practices and legislation that may not be discriminatory in purpose, but are discriminatory in effect. (CERD/C/USA/CO/6, </w:t>
      </w:r>
      <w:proofErr w:type="gramStart"/>
      <w:r w:rsidRPr="00EC364F">
        <w:rPr>
          <w:rFonts w:asciiTheme="minorHAnsi" w:eastAsiaTheme="minorEastAsia" w:hAnsiTheme="minorHAnsi"/>
          <w:color w:val="000000"/>
          <w:sz w:val="24"/>
          <w:szCs w:val="24"/>
          <w:lang w:val="en-US"/>
        </w:rPr>
        <w:t>para.10 )</w:t>
      </w:r>
      <w:proofErr w:type="gramEnd"/>
      <w:r w:rsidRPr="00EC364F">
        <w:rPr>
          <w:rFonts w:asciiTheme="minorHAnsi" w:eastAsiaTheme="minorEastAsia" w:hAnsiTheme="minorHAnsi"/>
          <w:color w:val="000000"/>
          <w:sz w:val="24"/>
          <w:szCs w:val="24"/>
          <w:lang w:val="en-US"/>
        </w:rPr>
        <w:t xml:space="preserve"> This issue is of particular importance in preventing excessive use of force by law enforcement officials. </w:t>
      </w:r>
    </w:p>
    <w:p w:rsidR="00DB1E76" w:rsidRPr="00EC364F" w:rsidRDefault="00DB1E76" w:rsidP="00B12C4C">
      <w:pPr>
        <w:pStyle w:val="NormalWeb"/>
        <w:spacing w:line="276" w:lineRule="auto"/>
        <w:rPr>
          <w:rFonts w:asciiTheme="minorHAnsi" w:hAnsiTheme="minorHAnsi"/>
          <w:color w:val="000000"/>
          <w:sz w:val="24"/>
          <w:szCs w:val="24"/>
        </w:rPr>
      </w:pPr>
      <w:r w:rsidRPr="00EC364F">
        <w:rPr>
          <w:rFonts w:asciiTheme="minorHAnsi" w:hAnsiTheme="minorHAnsi"/>
          <w:color w:val="000000"/>
          <w:sz w:val="24"/>
          <w:szCs w:val="24"/>
        </w:rPr>
        <w:t xml:space="preserve">A fundamental problem </w:t>
      </w:r>
      <w:r w:rsidR="003E6000">
        <w:rPr>
          <w:rFonts w:asciiTheme="minorHAnsi" w:hAnsiTheme="minorHAnsi"/>
          <w:color w:val="000000"/>
          <w:sz w:val="24"/>
          <w:szCs w:val="24"/>
        </w:rPr>
        <w:t>in</w:t>
      </w:r>
      <w:r w:rsidRPr="00EC364F">
        <w:rPr>
          <w:rFonts w:asciiTheme="minorHAnsi" w:hAnsiTheme="minorHAnsi"/>
          <w:color w:val="000000"/>
          <w:sz w:val="24"/>
          <w:szCs w:val="24"/>
        </w:rPr>
        <w:t xml:space="preserve"> the current situation is a lack of information and government responsibility for adequately tracking the actions and impact of its officers.  When the recent movement emerged around police killings of unarmed black men, many were asking how many people are killed by police and are there patterns in these incidents.  Who are those most impacted by excessive use of force?  </w:t>
      </w:r>
      <w:r w:rsidRPr="00EC364F">
        <w:rPr>
          <w:rFonts w:asciiTheme="minorHAnsi" w:hAnsiTheme="minorHAnsi"/>
          <w:sz w:val="24"/>
          <w:szCs w:val="24"/>
        </w:rPr>
        <w:t xml:space="preserve">As reported by the </w:t>
      </w:r>
      <w:hyperlink r:id="rId23" w:history="1">
        <w:r w:rsidRPr="00EC364F">
          <w:rPr>
            <w:rStyle w:val="Hyperlink"/>
            <w:rFonts w:asciiTheme="minorHAnsi" w:hAnsiTheme="minorHAnsi"/>
            <w:sz w:val="24"/>
            <w:szCs w:val="24"/>
          </w:rPr>
          <w:t>Huffington Post</w:t>
        </w:r>
      </w:hyperlink>
      <w:r w:rsidRPr="00EC364F">
        <w:rPr>
          <w:rFonts w:asciiTheme="minorHAnsi" w:hAnsiTheme="minorHAnsi"/>
          <w:sz w:val="24"/>
          <w:szCs w:val="24"/>
        </w:rPr>
        <w:t xml:space="preserve">:  </w:t>
      </w:r>
      <w:r w:rsidR="00DC2FC7" w:rsidRPr="00EC364F">
        <w:rPr>
          <w:rFonts w:asciiTheme="minorHAnsi" w:hAnsiTheme="minorHAnsi"/>
          <w:sz w:val="24"/>
          <w:szCs w:val="24"/>
        </w:rPr>
        <w:t>Alt</w:t>
      </w:r>
      <w:r w:rsidRPr="00EC364F">
        <w:rPr>
          <w:rFonts w:asciiTheme="minorHAnsi" w:hAnsiTheme="minorHAnsi"/>
          <w:sz w:val="24"/>
          <w:szCs w:val="24"/>
        </w:rPr>
        <w:t xml:space="preserve">hough the FBI annually issues a report that provides figures on "justified police homicides," reporting from local police forces is voluntary and thousands of them turn in no information. </w:t>
      </w:r>
      <w:hyperlink r:id="rId24" w:history="1">
        <w:r w:rsidRPr="00EC364F">
          <w:rPr>
            <w:rStyle w:val="Hyperlink"/>
            <w:rFonts w:asciiTheme="minorHAnsi" w:hAnsiTheme="minorHAnsi"/>
            <w:i/>
            <w:sz w:val="24"/>
            <w:szCs w:val="24"/>
          </w:rPr>
          <w:t xml:space="preserve">The </w:t>
        </w:r>
        <w:r w:rsidRPr="00EC364F">
          <w:rPr>
            <w:rStyle w:val="Hyperlink"/>
            <w:rFonts w:asciiTheme="minorHAnsi" w:hAnsiTheme="minorHAnsi"/>
            <w:i/>
            <w:iCs/>
            <w:sz w:val="24"/>
            <w:szCs w:val="24"/>
          </w:rPr>
          <w:t>Washington Post</w:t>
        </w:r>
      </w:hyperlink>
      <w:r w:rsidRPr="00EC364F">
        <w:rPr>
          <w:rFonts w:asciiTheme="minorHAnsi" w:hAnsiTheme="minorHAnsi"/>
          <w:sz w:val="24"/>
          <w:szCs w:val="24"/>
        </w:rPr>
        <w:t xml:space="preserve"> and </w:t>
      </w:r>
      <w:r w:rsidR="00DC2FC7" w:rsidRPr="00EC364F">
        <w:rPr>
          <w:rFonts w:asciiTheme="minorHAnsi" w:hAnsiTheme="minorHAnsi"/>
          <w:i/>
          <w:sz w:val="24"/>
          <w:szCs w:val="24"/>
          <w:u w:val="single"/>
        </w:rPr>
        <w:t xml:space="preserve">The </w:t>
      </w:r>
      <w:r w:rsidRPr="00EC364F">
        <w:rPr>
          <w:rFonts w:asciiTheme="minorHAnsi" w:hAnsiTheme="minorHAnsi"/>
          <w:i/>
          <w:iCs/>
          <w:sz w:val="24"/>
          <w:szCs w:val="24"/>
          <w:u w:val="single"/>
        </w:rPr>
        <w:t>Guardian</w:t>
      </w:r>
      <w:r w:rsidRPr="00EC364F">
        <w:rPr>
          <w:rFonts w:asciiTheme="minorHAnsi" w:hAnsiTheme="minorHAnsi"/>
          <w:i/>
          <w:sz w:val="24"/>
          <w:szCs w:val="24"/>
        </w:rPr>
        <w:t xml:space="preserve"> </w:t>
      </w:r>
      <w:r w:rsidRPr="00EC364F">
        <w:rPr>
          <w:rFonts w:asciiTheme="minorHAnsi" w:hAnsiTheme="minorHAnsi"/>
          <w:sz w:val="24"/>
          <w:szCs w:val="24"/>
        </w:rPr>
        <w:t>have stepped in to perform a task that should have been done by the government: the recording of every police killing. In addition to the time and place of the killings, both databases include basic demographic information,</w:t>
      </w:r>
      <w:r w:rsidR="0060201E" w:rsidRPr="00EC364F">
        <w:rPr>
          <w:rFonts w:asciiTheme="minorHAnsi" w:hAnsiTheme="minorHAnsi"/>
          <w:sz w:val="24"/>
          <w:szCs w:val="24"/>
        </w:rPr>
        <w:t xml:space="preserve"> including race, gender</w:t>
      </w:r>
      <w:r w:rsidRPr="00EC364F">
        <w:rPr>
          <w:rFonts w:asciiTheme="minorHAnsi" w:hAnsiTheme="minorHAnsi"/>
          <w:sz w:val="24"/>
          <w:szCs w:val="24"/>
        </w:rPr>
        <w:t xml:space="preserve"> and age. Neither attempts to determine whether the killings should be deemed "justified." As recently as the summer of 2014, the most widely used estimate of the number of people killed by police was provided by the FBI's </w:t>
      </w:r>
      <w:r w:rsidRPr="00EC364F">
        <w:rPr>
          <w:rFonts w:asciiTheme="minorHAnsi" w:hAnsiTheme="minorHAnsi"/>
          <w:i/>
          <w:iCs/>
          <w:sz w:val="24"/>
          <w:szCs w:val="24"/>
        </w:rPr>
        <w:t>Uniform Crime Report</w:t>
      </w:r>
      <w:r w:rsidRPr="00EC364F">
        <w:rPr>
          <w:rFonts w:asciiTheme="minorHAnsi" w:hAnsiTheme="minorHAnsi"/>
          <w:sz w:val="24"/>
          <w:szCs w:val="24"/>
        </w:rPr>
        <w:t>: slightly more than 400 per year. But we now know that this figure was a gross underestimat</w:t>
      </w:r>
      <w:r w:rsidR="0060201E" w:rsidRPr="00EC364F">
        <w:rPr>
          <w:rFonts w:asciiTheme="minorHAnsi" w:hAnsiTheme="minorHAnsi"/>
          <w:sz w:val="24"/>
          <w:szCs w:val="24"/>
        </w:rPr>
        <w:t>e;</w:t>
      </w:r>
      <w:r w:rsidR="003E6000">
        <w:rPr>
          <w:rFonts w:asciiTheme="minorHAnsi" w:hAnsiTheme="minorHAnsi"/>
          <w:sz w:val="24"/>
          <w:szCs w:val="24"/>
        </w:rPr>
        <w:t xml:space="preserve"> </w:t>
      </w:r>
      <w:r w:rsidRPr="00EC364F">
        <w:rPr>
          <w:rFonts w:asciiTheme="minorHAnsi" w:hAnsiTheme="minorHAnsi"/>
          <w:sz w:val="24"/>
          <w:szCs w:val="24"/>
        </w:rPr>
        <w:t>the number is more than 1,100 each yea</w:t>
      </w:r>
      <w:r w:rsidR="003E6000">
        <w:rPr>
          <w:rFonts w:asciiTheme="minorHAnsi" w:hAnsiTheme="minorHAnsi"/>
          <w:sz w:val="24"/>
          <w:szCs w:val="24"/>
        </w:rPr>
        <w:t>r</w:t>
      </w:r>
      <w:r w:rsidRPr="00EC364F">
        <w:rPr>
          <w:rFonts w:asciiTheme="minorHAnsi" w:hAnsiTheme="minorHAnsi"/>
          <w:sz w:val="24"/>
          <w:szCs w:val="24"/>
        </w:rPr>
        <w:t>.</w:t>
      </w:r>
      <w:hyperlink r:id="rId25" w:anchor="_edn2" w:history="1">
        <w:r w:rsidRPr="00EC364F">
          <w:rPr>
            <w:rStyle w:val="Hyperlink"/>
            <w:rFonts w:asciiTheme="minorHAnsi" w:hAnsiTheme="minorHAnsi"/>
            <w:sz w:val="24"/>
            <w:szCs w:val="24"/>
            <w:vertAlign w:val="superscript"/>
          </w:rPr>
          <w:t>2</w:t>
        </w:r>
      </w:hyperlink>
      <w:r w:rsidRPr="00EC364F">
        <w:rPr>
          <w:rFonts w:asciiTheme="minorHAnsi" w:hAnsiTheme="minorHAnsi"/>
          <w:sz w:val="24"/>
          <w:szCs w:val="24"/>
        </w:rPr>
        <w:t xml:space="preserve"> </w:t>
      </w:r>
    </w:p>
    <w:p w:rsidR="00DB1E76" w:rsidRPr="00EC364F" w:rsidRDefault="00DB1E76" w:rsidP="00B12C4C">
      <w:pPr>
        <w:pStyle w:val="NormalWeb"/>
        <w:spacing w:line="276" w:lineRule="auto"/>
        <w:rPr>
          <w:rFonts w:asciiTheme="minorHAnsi" w:hAnsiTheme="minorHAnsi"/>
          <w:sz w:val="24"/>
          <w:szCs w:val="24"/>
        </w:rPr>
      </w:pPr>
      <w:r w:rsidRPr="00EC364F">
        <w:rPr>
          <w:rFonts w:asciiTheme="minorHAnsi" w:hAnsiTheme="minorHAnsi"/>
          <w:sz w:val="24"/>
          <w:szCs w:val="24"/>
        </w:rPr>
        <w:t xml:space="preserve">A number of the people killed by the police are unarmed. </w:t>
      </w:r>
      <w:r w:rsidRPr="00EC364F">
        <w:rPr>
          <w:rFonts w:asciiTheme="minorHAnsi" w:hAnsiTheme="minorHAnsi"/>
          <w:i/>
          <w:sz w:val="24"/>
          <w:szCs w:val="24"/>
        </w:rPr>
        <w:t>The</w:t>
      </w:r>
      <w:r w:rsidRPr="00EC364F">
        <w:rPr>
          <w:rFonts w:asciiTheme="minorHAnsi" w:hAnsiTheme="minorHAnsi"/>
          <w:sz w:val="24"/>
          <w:szCs w:val="24"/>
        </w:rPr>
        <w:t xml:space="preserve"> </w:t>
      </w:r>
      <w:r w:rsidRPr="00EC364F">
        <w:rPr>
          <w:rFonts w:asciiTheme="minorHAnsi" w:hAnsiTheme="minorHAnsi"/>
          <w:i/>
          <w:iCs/>
          <w:sz w:val="24"/>
          <w:szCs w:val="24"/>
        </w:rPr>
        <w:t>Guardian</w:t>
      </w:r>
      <w:r w:rsidRPr="00EC364F">
        <w:rPr>
          <w:rFonts w:asciiTheme="minorHAnsi" w:hAnsiTheme="minorHAnsi"/>
          <w:sz w:val="24"/>
          <w:szCs w:val="24"/>
        </w:rPr>
        <w:t xml:space="preserve"> and </w:t>
      </w:r>
      <w:r w:rsidR="00DC2FC7" w:rsidRPr="00EC364F">
        <w:rPr>
          <w:rFonts w:asciiTheme="minorHAnsi" w:hAnsiTheme="minorHAnsi"/>
          <w:i/>
          <w:sz w:val="24"/>
          <w:szCs w:val="24"/>
        </w:rPr>
        <w:t xml:space="preserve">The </w:t>
      </w:r>
      <w:r w:rsidRPr="00EC364F">
        <w:rPr>
          <w:rFonts w:asciiTheme="minorHAnsi" w:hAnsiTheme="minorHAnsi"/>
          <w:i/>
          <w:iCs/>
          <w:sz w:val="24"/>
          <w:szCs w:val="24"/>
        </w:rPr>
        <w:t>Washington Post</w:t>
      </w:r>
      <w:r w:rsidRPr="00EC364F">
        <w:rPr>
          <w:rFonts w:asciiTheme="minorHAnsi" w:hAnsiTheme="minorHAnsi"/>
          <w:sz w:val="24"/>
          <w:szCs w:val="24"/>
        </w:rPr>
        <w:t xml:space="preserve"> investigations diverge sharply here as </w:t>
      </w:r>
      <w:r w:rsidR="00DC2FC7" w:rsidRPr="00EC364F">
        <w:rPr>
          <w:rFonts w:asciiTheme="minorHAnsi" w:hAnsiTheme="minorHAnsi"/>
          <w:i/>
          <w:sz w:val="24"/>
          <w:szCs w:val="24"/>
        </w:rPr>
        <w:t>T</w:t>
      </w:r>
      <w:r w:rsidRPr="00EC364F">
        <w:rPr>
          <w:rFonts w:asciiTheme="minorHAnsi" w:hAnsiTheme="minorHAnsi"/>
          <w:i/>
          <w:sz w:val="24"/>
          <w:szCs w:val="24"/>
        </w:rPr>
        <w:t>he</w:t>
      </w:r>
      <w:r w:rsidRPr="00EC364F">
        <w:rPr>
          <w:rFonts w:asciiTheme="minorHAnsi" w:hAnsiTheme="minorHAnsi"/>
          <w:sz w:val="24"/>
          <w:szCs w:val="24"/>
        </w:rPr>
        <w:t xml:space="preserve"> </w:t>
      </w:r>
      <w:r w:rsidRPr="00EC364F">
        <w:rPr>
          <w:rFonts w:asciiTheme="minorHAnsi" w:hAnsiTheme="minorHAnsi"/>
          <w:i/>
          <w:iCs/>
          <w:sz w:val="24"/>
          <w:szCs w:val="24"/>
        </w:rPr>
        <w:t>Guardian</w:t>
      </w:r>
      <w:r w:rsidRPr="00EC364F">
        <w:rPr>
          <w:rFonts w:asciiTheme="minorHAnsi" w:hAnsiTheme="minorHAnsi"/>
          <w:sz w:val="24"/>
          <w:szCs w:val="24"/>
        </w:rPr>
        <w:t xml:space="preserve"> number of 189 unarmed individuals killed by police from Jan 1 – Oct. 31 2015 includes deaths by </w:t>
      </w:r>
      <w:proofErr w:type="spellStart"/>
      <w:r w:rsidRPr="00EC364F">
        <w:rPr>
          <w:rFonts w:asciiTheme="minorHAnsi" w:hAnsiTheme="minorHAnsi"/>
          <w:sz w:val="24"/>
          <w:szCs w:val="24"/>
        </w:rPr>
        <w:t>taser</w:t>
      </w:r>
      <w:proofErr w:type="spellEnd"/>
      <w:r w:rsidRPr="00EC364F">
        <w:rPr>
          <w:rFonts w:asciiTheme="minorHAnsi" w:hAnsiTheme="minorHAnsi"/>
          <w:sz w:val="24"/>
          <w:szCs w:val="24"/>
        </w:rPr>
        <w:t xml:space="preserve">, police vehicles, and in custody as well as shooting, and the </w:t>
      </w:r>
      <w:r w:rsidRPr="00EC364F">
        <w:rPr>
          <w:rFonts w:asciiTheme="minorHAnsi" w:hAnsiTheme="minorHAnsi"/>
          <w:i/>
          <w:iCs/>
          <w:sz w:val="24"/>
          <w:szCs w:val="24"/>
        </w:rPr>
        <w:t xml:space="preserve">Post </w:t>
      </w:r>
      <w:r w:rsidRPr="00EC364F">
        <w:rPr>
          <w:rFonts w:asciiTheme="minorHAnsi" w:hAnsiTheme="minorHAnsi"/>
          <w:iCs/>
          <w:sz w:val="24"/>
          <w:szCs w:val="24"/>
        </w:rPr>
        <w:t xml:space="preserve">reporting of 77 cases includes shooting only. </w:t>
      </w:r>
      <w:r w:rsidRPr="00EC364F">
        <w:rPr>
          <w:rFonts w:asciiTheme="minorHAnsi" w:hAnsiTheme="minorHAnsi"/>
          <w:sz w:val="24"/>
          <w:szCs w:val="24"/>
        </w:rPr>
        <w:t xml:space="preserve"> The particulars vary, yet there is a pattern in who is killed; of the 77 cases documented by </w:t>
      </w:r>
      <w:r w:rsidR="00DC2FC7" w:rsidRPr="00EC364F">
        <w:rPr>
          <w:rFonts w:asciiTheme="minorHAnsi" w:hAnsiTheme="minorHAnsi"/>
          <w:i/>
          <w:sz w:val="24"/>
          <w:szCs w:val="24"/>
        </w:rPr>
        <w:t>T</w:t>
      </w:r>
      <w:r w:rsidRPr="00EC364F">
        <w:rPr>
          <w:rFonts w:asciiTheme="minorHAnsi" w:hAnsiTheme="minorHAnsi"/>
          <w:i/>
          <w:sz w:val="24"/>
          <w:szCs w:val="24"/>
        </w:rPr>
        <w:t>he</w:t>
      </w:r>
      <w:r w:rsidRPr="00EC364F">
        <w:rPr>
          <w:rFonts w:asciiTheme="minorHAnsi" w:hAnsiTheme="minorHAnsi"/>
          <w:sz w:val="24"/>
          <w:szCs w:val="24"/>
        </w:rPr>
        <w:t xml:space="preserve"> </w:t>
      </w:r>
      <w:r w:rsidRPr="00EC364F">
        <w:rPr>
          <w:rFonts w:asciiTheme="minorHAnsi" w:hAnsiTheme="minorHAnsi"/>
          <w:i/>
          <w:iCs/>
          <w:sz w:val="24"/>
          <w:szCs w:val="24"/>
        </w:rPr>
        <w:t>Washington Post</w:t>
      </w:r>
      <w:r w:rsidRPr="00EC364F">
        <w:rPr>
          <w:rFonts w:asciiTheme="minorHAnsi" w:hAnsiTheme="minorHAnsi"/>
          <w:sz w:val="24"/>
          <w:szCs w:val="24"/>
        </w:rPr>
        <w:t>, 36 percent are black men.</w:t>
      </w:r>
      <w:hyperlink r:id="rId26" w:anchor="_edn4" w:history="1">
        <w:r w:rsidRPr="00EC364F">
          <w:rPr>
            <w:rStyle w:val="Hyperlink"/>
            <w:rFonts w:asciiTheme="minorHAnsi" w:hAnsiTheme="minorHAnsi"/>
            <w:sz w:val="24"/>
            <w:szCs w:val="24"/>
            <w:vertAlign w:val="superscript"/>
          </w:rPr>
          <w:t>4</w:t>
        </w:r>
      </w:hyperlink>
      <w:r w:rsidRPr="00EC364F">
        <w:rPr>
          <w:rFonts w:asciiTheme="minorHAnsi" w:hAnsiTheme="minorHAnsi"/>
          <w:sz w:val="24"/>
          <w:szCs w:val="24"/>
        </w:rPr>
        <w:t xml:space="preserve"> This is well above the figure for all police killings and, when combined with the over-repr</w:t>
      </w:r>
      <w:r w:rsidR="0063231E" w:rsidRPr="00EC364F">
        <w:rPr>
          <w:rFonts w:asciiTheme="minorHAnsi" w:hAnsiTheme="minorHAnsi"/>
          <w:sz w:val="24"/>
          <w:szCs w:val="24"/>
        </w:rPr>
        <w:t>esentation of African-</w:t>
      </w:r>
      <w:r w:rsidRPr="00EC364F">
        <w:rPr>
          <w:rFonts w:asciiTheme="minorHAnsi" w:hAnsiTheme="minorHAnsi"/>
          <w:sz w:val="24"/>
          <w:szCs w:val="24"/>
        </w:rPr>
        <w:t xml:space="preserve">Americans among those killed by </w:t>
      </w:r>
      <w:proofErr w:type="spellStart"/>
      <w:r w:rsidRPr="00EC364F">
        <w:rPr>
          <w:rFonts w:asciiTheme="minorHAnsi" w:hAnsiTheme="minorHAnsi"/>
          <w:sz w:val="24"/>
          <w:szCs w:val="24"/>
        </w:rPr>
        <w:t>tasers</w:t>
      </w:r>
      <w:proofErr w:type="spellEnd"/>
      <w:r w:rsidRPr="00EC364F">
        <w:rPr>
          <w:rFonts w:asciiTheme="minorHAnsi" w:hAnsiTheme="minorHAnsi"/>
          <w:sz w:val="24"/>
          <w:szCs w:val="24"/>
        </w:rPr>
        <w:t xml:space="preserve"> and in custody (almost all of whom were unarmed), the overall pattern confirms that special sense of vulnerability felt by black people in their encounters with the police is founded in reality. </w:t>
      </w:r>
      <w:hyperlink r:id="rId27" w:history="1">
        <w:r w:rsidRPr="00EC364F">
          <w:rPr>
            <w:rStyle w:val="Hyperlink"/>
            <w:rFonts w:asciiTheme="minorHAnsi" w:hAnsiTheme="minorHAnsi"/>
            <w:sz w:val="24"/>
            <w:szCs w:val="24"/>
          </w:rPr>
          <w:t>http://www.huffingtonpost.com/jerome-karabel/police-killings-lynchings-capital-punishment_b_8462778.html</w:t>
        </w:r>
      </w:hyperlink>
      <w:r w:rsidRPr="00EC364F">
        <w:rPr>
          <w:rFonts w:asciiTheme="minorHAnsi" w:hAnsiTheme="minorHAnsi"/>
          <w:sz w:val="24"/>
          <w:szCs w:val="24"/>
        </w:rPr>
        <w:t xml:space="preserve"> </w:t>
      </w:r>
    </w:p>
    <w:p w:rsidR="0060201E" w:rsidRPr="00EC364F" w:rsidRDefault="0060201E" w:rsidP="00B12C4C">
      <w:pPr>
        <w:spacing w:line="276" w:lineRule="auto"/>
        <w:rPr>
          <w:rFonts w:asciiTheme="minorHAnsi" w:hAnsiTheme="minorHAnsi"/>
          <w:sz w:val="24"/>
          <w:szCs w:val="24"/>
        </w:rPr>
      </w:pPr>
      <w:r w:rsidRPr="00EC364F">
        <w:rPr>
          <w:rFonts w:asciiTheme="minorHAnsi" w:hAnsiTheme="minorHAnsi"/>
          <w:sz w:val="24"/>
          <w:szCs w:val="24"/>
        </w:rPr>
        <w:t>Under</w:t>
      </w:r>
      <w:r w:rsidR="003E6000">
        <w:rPr>
          <w:rFonts w:asciiTheme="minorHAnsi" w:hAnsiTheme="minorHAnsi"/>
          <w:sz w:val="24"/>
          <w:szCs w:val="24"/>
        </w:rPr>
        <w:t>-</w:t>
      </w:r>
      <w:r w:rsidRPr="00EC364F">
        <w:rPr>
          <w:rFonts w:asciiTheme="minorHAnsi" w:hAnsiTheme="minorHAnsi"/>
          <w:sz w:val="24"/>
          <w:szCs w:val="24"/>
        </w:rPr>
        <w:t xml:space="preserve">reported but very important is the situation of black women.  Although the Black Lives Matter movement is led by black women, stories of their experiences with law enforcement have been largely overshadowed by the narratives of black men.  Reporting that five black women had died in jail during the month of July </w:t>
      </w:r>
      <w:r w:rsidR="003E6000">
        <w:rPr>
          <w:rFonts w:asciiTheme="minorHAnsi" w:hAnsiTheme="minorHAnsi"/>
          <w:sz w:val="24"/>
          <w:szCs w:val="24"/>
        </w:rPr>
        <w:t xml:space="preserve">2015 </w:t>
      </w:r>
      <w:r w:rsidR="00742BE7" w:rsidRPr="00EC364F">
        <w:rPr>
          <w:rFonts w:asciiTheme="minorHAnsi" w:hAnsiTheme="minorHAnsi"/>
          <w:sz w:val="24"/>
          <w:szCs w:val="24"/>
        </w:rPr>
        <w:t xml:space="preserve">is finally getting the media attention activists have long called for.  As reported in AlterNet.org, “It will be interesting to see how this new attention will play out in the Presidential campaign when candidates begin seeking black votes.”  </w:t>
      </w:r>
      <w:hyperlink r:id="rId28" w:history="1">
        <w:r w:rsidR="00742BE7" w:rsidRPr="00EC364F">
          <w:rPr>
            <w:rStyle w:val="Hyperlink"/>
            <w:rFonts w:asciiTheme="minorHAnsi" w:hAnsiTheme="minorHAnsi"/>
            <w:sz w:val="24"/>
            <w:szCs w:val="24"/>
          </w:rPr>
          <w:t>http://www.alternet.org</w:t>
        </w:r>
      </w:hyperlink>
      <w:r w:rsidR="00742BE7" w:rsidRPr="00EC364F">
        <w:rPr>
          <w:rFonts w:asciiTheme="minorHAnsi" w:hAnsiTheme="minorHAnsi"/>
          <w:sz w:val="24"/>
          <w:szCs w:val="24"/>
        </w:rPr>
        <w:t xml:space="preserve"> “5 Black Women Have Been Found Dead in Jail in the Last Month.”</w:t>
      </w:r>
    </w:p>
    <w:p w:rsidR="0060201E" w:rsidRPr="00EC364F" w:rsidRDefault="0060201E" w:rsidP="00B12C4C">
      <w:pPr>
        <w:spacing w:line="276" w:lineRule="auto"/>
        <w:rPr>
          <w:rFonts w:asciiTheme="minorHAnsi" w:hAnsiTheme="minorHAnsi"/>
          <w:sz w:val="24"/>
          <w:szCs w:val="24"/>
        </w:rPr>
      </w:pPr>
    </w:p>
    <w:p w:rsidR="00DB1E76" w:rsidRPr="00EC364F" w:rsidRDefault="00DB1E76" w:rsidP="00B12C4C">
      <w:pPr>
        <w:spacing w:line="276" w:lineRule="auto"/>
        <w:rPr>
          <w:rFonts w:asciiTheme="minorHAnsi" w:eastAsiaTheme="minorEastAsia" w:hAnsiTheme="minorHAnsi"/>
          <w:color w:val="000000"/>
          <w:sz w:val="24"/>
          <w:szCs w:val="24"/>
          <w:lang w:val="en-US"/>
        </w:rPr>
      </w:pPr>
      <w:r w:rsidRPr="00EC364F">
        <w:rPr>
          <w:rFonts w:asciiTheme="minorHAnsi" w:hAnsiTheme="minorHAnsi"/>
          <w:sz w:val="24"/>
          <w:szCs w:val="24"/>
        </w:rPr>
        <w:t xml:space="preserve">Police training in the United States is both short and inadequate, and the nature of the training exerts a profound effect on the officers. Understandably concerned about officer safety, </w:t>
      </w:r>
      <w:hyperlink r:id="rId29" w:history="1">
        <w:r w:rsidRPr="00EC364F">
          <w:rPr>
            <w:rStyle w:val="Hyperlink"/>
            <w:rFonts w:asciiTheme="minorHAnsi" w:hAnsiTheme="minorHAnsi"/>
            <w:sz w:val="24"/>
            <w:szCs w:val="24"/>
          </w:rPr>
          <w:t>police academies spend far more time on firearms training</w:t>
        </w:r>
      </w:hyperlink>
      <w:r w:rsidRPr="00EC364F">
        <w:rPr>
          <w:rFonts w:asciiTheme="minorHAnsi" w:hAnsiTheme="minorHAnsi"/>
          <w:sz w:val="24"/>
          <w:szCs w:val="24"/>
        </w:rPr>
        <w:t xml:space="preserve">, devoting an average of 60 hours to it, than on mediation and conflict management, which receive only eight hours.  While officer safety is critical, we must call into question a training regimen that is premised on fear and focussed on protecting officers from the very communities they are charged with serving.  It is worth noting that compared to the 1,100 police killings each year, officer fatalities have not exceeded 200 since 1981 (with the exception of 2001) and most years are far less ( 110 to date for 2015)  </w:t>
      </w:r>
      <w:hyperlink r:id="rId30" w:history="1">
        <w:r w:rsidRPr="00EC364F">
          <w:rPr>
            <w:rStyle w:val="Hyperlink"/>
            <w:rFonts w:asciiTheme="minorHAnsi" w:hAnsiTheme="minorHAnsi"/>
            <w:sz w:val="24"/>
            <w:szCs w:val="24"/>
          </w:rPr>
          <w:t>http://www.nleomf.org/facts/officer-fatalities-data/?referrer=http%3A%2F%2Fwww.nleomf.com%2F%3Freferrer%3Dhttps%3A%2F%2Fwww.google.com%2F?referrer=https://www.facebook.com/</w:t>
        </w:r>
      </w:hyperlink>
      <w:r w:rsidRPr="00EC364F">
        <w:rPr>
          <w:rFonts w:asciiTheme="minorHAnsi" w:hAnsiTheme="minorHAnsi"/>
          <w:sz w:val="24"/>
          <w:szCs w:val="24"/>
        </w:rPr>
        <w:t xml:space="preserve"> </w:t>
      </w:r>
      <w:r w:rsidRPr="00EC364F">
        <w:rPr>
          <w:rFonts w:asciiTheme="minorHAnsi" w:eastAsiaTheme="minorEastAsia" w:hAnsiTheme="minorHAnsi"/>
          <w:color w:val="000000"/>
          <w:sz w:val="24"/>
          <w:szCs w:val="24"/>
          <w:lang w:val="en-US"/>
        </w:rPr>
        <w:t>.</w:t>
      </w:r>
    </w:p>
    <w:p w:rsidR="00DB1E76" w:rsidRPr="00EC364F" w:rsidRDefault="00DB1E76" w:rsidP="00B12C4C">
      <w:pPr>
        <w:widowControl w:val="0"/>
        <w:suppressAutoHyphens w:val="0"/>
        <w:autoSpaceDE w:val="0"/>
        <w:autoSpaceDN w:val="0"/>
        <w:adjustRightInd w:val="0"/>
        <w:spacing w:line="276" w:lineRule="auto"/>
        <w:rPr>
          <w:rFonts w:asciiTheme="minorHAnsi" w:eastAsiaTheme="minorEastAsia" w:hAnsiTheme="minorHAnsi"/>
          <w:color w:val="000000"/>
          <w:sz w:val="24"/>
          <w:szCs w:val="24"/>
          <w:lang w:val="en-US"/>
        </w:rPr>
      </w:pPr>
    </w:p>
    <w:p w:rsidR="00B73F74" w:rsidRDefault="00B73F74" w:rsidP="00B12C4C">
      <w:pPr>
        <w:spacing w:line="276" w:lineRule="auto"/>
        <w:ind w:right="-23"/>
        <w:rPr>
          <w:rFonts w:asciiTheme="minorHAnsi" w:eastAsiaTheme="minorEastAsia" w:hAnsiTheme="minorHAnsi"/>
          <w:b/>
          <w:sz w:val="24"/>
          <w:szCs w:val="24"/>
          <w:lang w:val="en-US"/>
        </w:rPr>
      </w:pPr>
    </w:p>
    <w:p w:rsidR="00B73F74" w:rsidRDefault="00B73F74" w:rsidP="00B12C4C">
      <w:pPr>
        <w:spacing w:line="276" w:lineRule="auto"/>
        <w:ind w:right="-23"/>
        <w:rPr>
          <w:rFonts w:asciiTheme="minorHAnsi" w:eastAsiaTheme="minorEastAsia" w:hAnsiTheme="minorHAnsi"/>
          <w:b/>
          <w:sz w:val="24"/>
          <w:szCs w:val="24"/>
          <w:lang w:val="en-US"/>
        </w:rPr>
      </w:pPr>
    </w:p>
    <w:p w:rsidR="00B73F74" w:rsidRDefault="00DB1E76" w:rsidP="00B12C4C">
      <w:pPr>
        <w:spacing w:line="276" w:lineRule="auto"/>
        <w:ind w:right="-23"/>
        <w:rPr>
          <w:rFonts w:asciiTheme="minorHAnsi" w:eastAsiaTheme="minorEastAsia" w:hAnsiTheme="minorHAnsi"/>
          <w:b/>
          <w:sz w:val="24"/>
          <w:szCs w:val="24"/>
          <w:lang w:val="en-US"/>
        </w:rPr>
      </w:pPr>
      <w:r w:rsidRPr="00EC364F">
        <w:rPr>
          <w:rFonts w:asciiTheme="minorHAnsi" w:eastAsiaTheme="minorEastAsia" w:hAnsiTheme="minorHAnsi"/>
          <w:b/>
          <w:sz w:val="24"/>
          <w:szCs w:val="24"/>
          <w:lang w:val="en-US"/>
        </w:rPr>
        <w:t>Schools:</w:t>
      </w:r>
    </w:p>
    <w:p w:rsidR="00B73F74" w:rsidRDefault="00B73F74" w:rsidP="00B12C4C">
      <w:pPr>
        <w:spacing w:line="276" w:lineRule="auto"/>
        <w:ind w:right="-23"/>
        <w:rPr>
          <w:rFonts w:asciiTheme="minorHAnsi" w:eastAsiaTheme="minorEastAsia" w:hAnsiTheme="minorHAnsi"/>
          <w:b/>
          <w:sz w:val="24"/>
          <w:szCs w:val="24"/>
          <w:lang w:val="en-US"/>
        </w:rPr>
      </w:pPr>
    </w:p>
    <w:p w:rsidR="00DB1E76" w:rsidRPr="00EC364F" w:rsidRDefault="00DB1E76" w:rsidP="00B12C4C">
      <w:pPr>
        <w:spacing w:line="276" w:lineRule="auto"/>
        <w:ind w:right="-23"/>
        <w:rPr>
          <w:rFonts w:asciiTheme="minorHAnsi" w:eastAsiaTheme="minorEastAsia" w:hAnsiTheme="minorHAnsi"/>
          <w:sz w:val="24"/>
          <w:szCs w:val="24"/>
          <w:lang w:val="en-US"/>
        </w:rPr>
      </w:pPr>
      <w:r w:rsidRPr="00EC364F">
        <w:rPr>
          <w:rFonts w:asciiTheme="minorHAnsi" w:eastAsiaTheme="minorEastAsia" w:hAnsiTheme="minorHAnsi"/>
          <w:sz w:val="24"/>
          <w:szCs w:val="24"/>
          <w:lang w:val="en-US"/>
        </w:rPr>
        <w:t>An important area completely left out of the U</w:t>
      </w:r>
      <w:r w:rsidR="00142B82" w:rsidRPr="00EC364F">
        <w:rPr>
          <w:rFonts w:asciiTheme="minorHAnsi" w:eastAsiaTheme="minorEastAsia" w:hAnsiTheme="minorHAnsi"/>
          <w:sz w:val="24"/>
          <w:szCs w:val="24"/>
          <w:lang w:val="en-US"/>
        </w:rPr>
        <w:t>.</w:t>
      </w:r>
      <w:r w:rsidRPr="00EC364F">
        <w:rPr>
          <w:rFonts w:asciiTheme="minorHAnsi" w:eastAsiaTheme="minorEastAsia" w:hAnsiTheme="minorHAnsi"/>
          <w:sz w:val="24"/>
          <w:szCs w:val="24"/>
          <w:lang w:val="en-US"/>
        </w:rPr>
        <w:t>S</w:t>
      </w:r>
      <w:r w:rsidR="00142B82" w:rsidRPr="00EC364F">
        <w:rPr>
          <w:rFonts w:asciiTheme="minorHAnsi" w:eastAsiaTheme="minorEastAsia" w:hAnsiTheme="minorHAnsi"/>
          <w:sz w:val="24"/>
          <w:szCs w:val="24"/>
          <w:lang w:val="en-US"/>
        </w:rPr>
        <w:t>.</w:t>
      </w:r>
      <w:r w:rsidRPr="00EC364F">
        <w:rPr>
          <w:rFonts w:asciiTheme="minorHAnsi" w:eastAsiaTheme="minorEastAsia" w:hAnsiTheme="minorHAnsi"/>
          <w:sz w:val="24"/>
          <w:szCs w:val="24"/>
          <w:lang w:val="en-US"/>
        </w:rPr>
        <w:t xml:space="preserve"> follow up report is that of excessive use of force by law enforcement officials in schools and educational institutions.  In every state studied, there is significant racial discrepancy in rates of suspension, expulsion and referral to the police. </w:t>
      </w:r>
      <w:r w:rsidRPr="00EC364F">
        <w:rPr>
          <w:rFonts w:asciiTheme="minorHAnsi" w:hAnsiTheme="minorHAnsi"/>
          <w:sz w:val="24"/>
          <w:szCs w:val="24"/>
        </w:rPr>
        <w:t xml:space="preserve">While black students represented just under a quarter of public school students in these states, they made up nearly half of all suspensions and expulsions. In some districts, the gaps were even more striking: in 132 Southern school districts, for example, black students were suspended at rates five times their representation in the student population, or higher. </w:t>
      </w:r>
      <w:r w:rsidRPr="00EC364F">
        <w:rPr>
          <w:rFonts w:asciiTheme="minorHAnsi" w:eastAsiaTheme="minorEastAsia" w:hAnsiTheme="minorHAnsi"/>
          <w:sz w:val="24"/>
          <w:szCs w:val="24"/>
          <w:lang w:val="en-US"/>
        </w:rPr>
        <w:t xml:space="preserve"> </w:t>
      </w:r>
      <w:hyperlink r:id="rId31" w:history="1">
        <w:r w:rsidRPr="00EC364F">
          <w:rPr>
            <w:rStyle w:val="Hyperlink"/>
            <w:rFonts w:asciiTheme="minorHAnsi" w:eastAsiaTheme="minorEastAsia" w:hAnsiTheme="minorHAnsi"/>
            <w:sz w:val="24"/>
            <w:szCs w:val="24"/>
            <w:lang w:val="en-US"/>
          </w:rPr>
          <w:t>http://www.nytimes.com/2015/08/25/us/higher-expulsion-rates-for-black-students-are-found.html?_r=0</w:t>
        </w:r>
      </w:hyperlink>
      <w:r w:rsidRPr="00EC364F">
        <w:rPr>
          <w:rFonts w:asciiTheme="minorHAnsi" w:eastAsiaTheme="minorEastAsia" w:hAnsiTheme="minorHAnsi"/>
          <w:sz w:val="24"/>
          <w:szCs w:val="24"/>
          <w:lang w:val="en-US"/>
        </w:rPr>
        <w:t xml:space="preserve">. </w:t>
      </w:r>
      <w:r w:rsidR="00B73F74">
        <w:rPr>
          <w:rFonts w:asciiTheme="minorHAnsi" w:eastAsiaTheme="minorEastAsia" w:hAnsiTheme="minorHAnsi"/>
          <w:sz w:val="24"/>
          <w:szCs w:val="24"/>
          <w:lang w:val="en-US"/>
        </w:rPr>
        <w:t xml:space="preserve"> </w:t>
      </w:r>
      <w:r w:rsidRPr="00EC364F">
        <w:rPr>
          <w:rFonts w:asciiTheme="minorHAnsi" w:eastAsia="Times New Roman" w:hAnsiTheme="minorHAnsi"/>
          <w:sz w:val="24"/>
          <w:szCs w:val="24"/>
        </w:rPr>
        <w:t xml:space="preserve">New York City has more than 5,000 police officers patrolling the city’s schools— more than the combined number of school guidance counselors and social workers. Nationwide, more than 17,000 </w:t>
      </w:r>
      <w:proofErr w:type="gramStart"/>
      <w:r w:rsidRPr="00EC364F">
        <w:rPr>
          <w:rFonts w:asciiTheme="minorHAnsi" w:eastAsia="Times New Roman" w:hAnsiTheme="minorHAnsi"/>
          <w:sz w:val="24"/>
          <w:szCs w:val="24"/>
        </w:rPr>
        <w:t>officers</w:t>
      </w:r>
      <w:proofErr w:type="gramEnd"/>
      <w:r w:rsidRPr="00EC364F">
        <w:rPr>
          <w:rFonts w:asciiTheme="minorHAnsi" w:eastAsia="Times New Roman" w:hAnsiTheme="minorHAnsi"/>
          <w:sz w:val="24"/>
          <w:szCs w:val="24"/>
        </w:rPr>
        <w:t xml:space="preserve"> work in schools. What happens when students are arrested in the classroom? We look at what many experts call the "school-to-prison pipeline.”</w:t>
      </w:r>
    </w:p>
    <w:p w:rsidR="00DB1E76" w:rsidRPr="00EC364F" w:rsidRDefault="008A42CF" w:rsidP="00B12C4C">
      <w:pPr>
        <w:widowControl w:val="0"/>
        <w:suppressAutoHyphens w:val="0"/>
        <w:autoSpaceDE w:val="0"/>
        <w:autoSpaceDN w:val="0"/>
        <w:adjustRightInd w:val="0"/>
        <w:spacing w:line="276" w:lineRule="auto"/>
        <w:rPr>
          <w:rFonts w:asciiTheme="minorHAnsi" w:eastAsia="Times New Roman" w:hAnsiTheme="minorHAnsi"/>
          <w:sz w:val="24"/>
          <w:szCs w:val="24"/>
        </w:rPr>
      </w:pPr>
      <w:hyperlink r:id="rId32" w:history="1">
        <w:r w:rsidR="00DB1E76" w:rsidRPr="00EC364F">
          <w:rPr>
            <w:rStyle w:val="Hyperlink"/>
            <w:rFonts w:asciiTheme="minorHAnsi" w:eastAsiaTheme="minorEastAsia" w:hAnsiTheme="minorHAnsi"/>
            <w:sz w:val="24"/>
            <w:szCs w:val="24"/>
            <w:lang w:val="en-US"/>
          </w:rPr>
          <w:t>http://www.democracynow.org/2015/10/28/criminalizing_the_classroom_inside_the_school</w:t>
        </w:r>
      </w:hyperlink>
    </w:p>
    <w:p w:rsidR="00DB1E76" w:rsidRPr="00EC364F" w:rsidRDefault="00DB1E76" w:rsidP="00B12C4C">
      <w:pPr>
        <w:widowControl w:val="0"/>
        <w:suppressAutoHyphens w:val="0"/>
        <w:autoSpaceDE w:val="0"/>
        <w:autoSpaceDN w:val="0"/>
        <w:adjustRightInd w:val="0"/>
        <w:spacing w:line="276" w:lineRule="auto"/>
        <w:rPr>
          <w:rFonts w:asciiTheme="minorHAnsi" w:eastAsiaTheme="minorEastAsia" w:hAnsiTheme="minorHAnsi"/>
          <w:sz w:val="24"/>
          <w:szCs w:val="24"/>
          <w:lang w:val="en-US"/>
        </w:rPr>
      </w:pPr>
    </w:p>
    <w:p w:rsidR="00DB1E76" w:rsidRPr="00EC364F" w:rsidRDefault="00B73F74" w:rsidP="00B12C4C">
      <w:pPr>
        <w:spacing w:line="276" w:lineRule="auto"/>
        <w:ind w:right="-23"/>
        <w:rPr>
          <w:rFonts w:asciiTheme="minorHAnsi" w:eastAsiaTheme="minorEastAsia" w:hAnsiTheme="minorHAnsi"/>
          <w:sz w:val="24"/>
          <w:szCs w:val="24"/>
          <w:lang w:val="en-US"/>
        </w:rPr>
      </w:pPr>
      <w:r>
        <w:rPr>
          <w:rFonts w:asciiTheme="minorHAnsi" w:eastAsiaTheme="minorEastAsia" w:hAnsiTheme="minorHAnsi"/>
          <w:sz w:val="24"/>
          <w:szCs w:val="24"/>
          <w:lang w:val="en-US"/>
        </w:rPr>
        <w:t xml:space="preserve">A recent </w:t>
      </w:r>
      <w:r w:rsidR="00DB1E76" w:rsidRPr="00EC364F">
        <w:rPr>
          <w:rFonts w:asciiTheme="minorHAnsi" w:eastAsiaTheme="minorEastAsia" w:hAnsiTheme="minorHAnsi"/>
          <w:sz w:val="24"/>
          <w:szCs w:val="24"/>
          <w:lang w:val="en-US"/>
        </w:rPr>
        <w:t>example of excessive use of force by law enforcement in a school setting comes from South Carolina</w:t>
      </w:r>
      <w:r>
        <w:rPr>
          <w:rFonts w:asciiTheme="minorHAnsi" w:eastAsiaTheme="minorEastAsia" w:hAnsiTheme="minorHAnsi"/>
          <w:sz w:val="24"/>
          <w:szCs w:val="24"/>
          <w:lang w:val="en-US"/>
        </w:rPr>
        <w:t xml:space="preserve">, where </w:t>
      </w:r>
      <w:r w:rsidR="00DB1E76" w:rsidRPr="00EC364F">
        <w:rPr>
          <w:rFonts w:asciiTheme="minorHAnsi" w:eastAsiaTheme="minorEastAsia" w:hAnsiTheme="minorHAnsi"/>
          <w:sz w:val="24"/>
          <w:szCs w:val="24"/>
          <w:lang w:val="en-US"/>
        </w:rPr>
        <w:t>a</w:t>
      </w:r>
      <w:r>
        <w:rPr>
          <w:rFonts w:asciiTheme="minorHAnsi" w:eastAsiaTheme="minorEastAsia" w:hAnsiTheme="minorHAnsi"/>
          <w:sz w:val="24"/>
          <w:szCs w:val="24"/>
          <w:lang w:val="en-US"/>
        </w:rPr>
        <w:t>n o</w:t>
      </w:r>
      <w:r w:rsidR="00DB1E76" w:rsidRPr="00EC364F">
        <w:rPr>
          <w:rFonts w:asciiTheme="minorHAnsi" w:eastAsiaTheme="minorEastAsia" w:hAnsiTheme="minorHAnsi"/>
          <w:sz w:val="24"/>
          <w:szCs w:val="24"/>
          <w:lang w:val="en-US"/>
        </w:rPr>
        <w:t>fficer pull</w:t>
      </w:r>
      <w:r>
        <w:rPr>
          <w:rFonts w:asciiTheme="minorHAnsi" w:eastAsiaTheme="minorEastAsia" w:hAnsiTheme="minorHAnsi"/>
          <w:sz w:val="24"/>
          <w:szCs w:val="24"/>
          <w:lang w:val="en-US"/>
        </w:rPr>
        <w:t>ed</w:t>
      </w:r>
      <w:r w:rsidR="00DB1E76" w:rsidRPr="00EC364F">
        <w:rPr>
          <w:rFonts w:asciiTheme="minorHAnsi" w:eastAsiaTheme="minorEastAsia" w:hAnsiTheme="minorHAnsi"/>
          <w:sz w:val="24"/>
          <w:szCs w:val="24"/>
          <w:lang w:val="en-US"/>
        </w:rPr>
        <w:t xml:space="preserve"> a student from her desk and slam</w:t>
      </w:r>
      <w:r>
        <w:rPr>
          <w:rFonts w:asciiTheme="minorHAnsi" w:eastAsiaTheme="minorEastAsia" w:hAnsiTheme="minorHAnsi"/>
          <w:sz w:val="24"/>
          <w:szCs w:val="24"/>
          <w:lang w:val="en-US"/>
        </w:rPr>
        <w:t>med</w:t>
      </w:r>
      <w:r w:rsidR="00DB1E76" w:rsidRPr="00EC364F">
        <w:rPr>
          <w:rFonts w:asciiTheme="minorHAnsi" w:eastAsiaTheme="minorEastAsia" w:hAnsiTheme="minorHAnsi"/>
          <w:sz w:val="24"/>
          <w:szCs w:val="24"/>
          <w:lang w:val="en-US"/>
        </w:rPr>
        <w:t xml:space="preserve"> her against the floor.   </w:t>
      </w:r>
      <w:hyperlink r:id="rId33" w:history="1">
        <w:r w:rsidRPr="002C139B">
          <w:rPr>
            <w:rStyle w:val="Hyperlink"/>
            <w:rFonts w:asciiTheme="minorHAnsi" w:eastAsiaTheme="minorEastAsia" w:hAnsiTheme="minorHAnsi"/>
            <w:sz w:val="24"/>
            <w:szCs w:val="24"/>
            <w:lang w:val="en-US"/>
          </w:rPr>
          <w:t>http://www.democracynow.org/2015/10/28/when_school_cops_go_bad_south</w:t>
        </w:r>
      </w:hyperlink>
      <w:r w:rsidR="00DB1E76" w:rsidRPr="00EC364F">
        <w:rPr>
          <w:rFonts w:asciiTheme="minorHAnsi" w:eastAsiaTheme="minorEastAsia" w:hAnsiTheme="minorHAnsi"/>
          <w:sz w:val="24"/>
          <w:szCs w:val="24"/>
          <w:lang w:val="en-US"/>
        </w:rPr>
        <w:t xml:space="preserve"> </w:t>
      </w:r>
    </w:p>
    <w:p w:rsidR="00DB1E76" w:rsidRPr="00EC364F" w:rsidRDefault="00DB1E76" w:rsidP="00B12C4C">
      <w:pPr>
        <w:spacing w:line="276" w:lineRule="auto"/>
        <w:ind w:right="-23"/>
        <w:rPr>
          <w:rFonts w:asciiTheme="minorHAnsi" w:eastAsiaTheme="minorEastAsia" w:hAnsiTheme="minorHAnsi"/>
          <w:sz w:val="24"/>
          <w:szCs w:val="24"/>
          <w:lang w:val="en-US"/>
        </w:rPr>
      </w:pPr>
    </w:p>
    <w:p w:rsidR="00DB1E76" w:rsidRPr="00EC364F" w:rsidRDefault="00B73F74" w:rsidP="00B12C4C">
      <w:pPr>
        <w:spacing w:line="276" w:lineRule="auto"/>
        <w:ind w:right="-23"/>
        <w:rPr>
          <w:rFonts w:asciiTheme="minorHAnsi" w:eastAsiaTheme="minorEastAsia" w:hAnsiTheme="minorHAnsi"/>
          <w:sz w:val="24"/>
          <w:szCs w:val="24"/>
          <w:lang w:val="en-US"/>
        </w:rPr>
      </w:pPr>
      <w:r>
        <w:rPr>
          <w:rFonts w:asciiTheme="minorHAnsi" w:eastAsiaTheme="minorEastAsia" w:hAnsiTheme="minorHAnsi"/>
          <w:sz w:val="24"/>
          <w:szCs w:val="24"/>
          <w:lang w:val="en-US"/>
        </w:rPr>
        <w:t>In another instance</w:t>
      </w:r>
      <w:r w:rsidR="00DB1E76" w:rsidRPr="00EC364F">
        <w:rPr>
          <w:rFonts w:asciiTheme="minorHAnsi" w:eastAsiaTheme="minorEastAsia" w:hAnsiTheme="minorHAnsi"/>
          <w:sz w:val="24"/>
          <w:szCs w:val="24"/>
          <w:lang w:val="en-US"/>
        </w:rPr>
        <w:t xml:space="preserve"> a Texas student spent 52 days hospital</w:t>
      </w:r>
      <w:r>
        <w:rPr>
          <w:rFonts w:asciiTheme="minorHAnsi" w:eastAsiaTheme="minorEastAsia" w:hAnsiTheme="minorHAnsi"/>
          <w:sz w:val="24"/>
          <w:szCs w:val="24"/>
          <w:lang w:val="en-US"/>
        </w:rPr>
        <w:t>ized</w:t>
      </w:r>
      <w:r w:rsidR="00DB1E76" w:rsidRPr="00EC364F">
        <w:rPr>
          <w:rFonts w:asciiTheme="minorHAnsi" w:eastAsiaTheme="minorEastAsia" w:hAnsiTheme="minorHAnsi"/>
          <w:sz w:val="24"/>
          <w:szCs w:val="24"/>
          <w:lang w:val="en-US"/>
        </w:rPr>
        <w:t xml:space="preserve"> after being </w:t>
      </w:r>
      <w:proofErr w:type="spellStart"/>
      <w:r w:rsidR="00DB1E76" w:rsidRPr="00EC364F">
        <w:rPr>
          <w:rFonts w:asciiTheme="minorHAnsi" w:eastAsiaTheme="minorEastAsia" w:hAnsiTheme="minorHAnsi"/>
          <w:sz w:val="24"/>
          <w:szCs w:val="24"/>
          <w:lang w:val="en-US"/>
        </w:rPr>
        <w:t>tased</w:t>
      </w:r>
      <w:proofErr w:type="spellEnd"/>
      <w:r w:rsidR="00EE41A3">
        <w:rPr>
          <w:rFonts w:asciiTheme="minorHAnsi" w:eastAsiaTheme="minorEastAsia" w:hAnsiTheme="minorHAnsi"/>
          <w:sz w:val="24"/>
          <w:szCs w:val="24"/>
          <w:lang w:val="en-US"/>
        </w:rPr>
        <w:t xml:space="preserve"> by a police officer at school.</w:t>
      </w:r>
      <w:hyperlink r:id="rId34" w:history="1">
        <w:r w:rsidR="00DB1E76" w:rsidRPr="00EC364F">
          <w:rPr>
            <w:rStyle w:val="Hyperlink"/>
            <w:rFonts w:asciiTheme="minorHAnsi" w:eastAsiaTheme="minorEastAsia" w:hAnsiTheme="minorHAnsi"/>
            <w:sz w:val="24"/>
            <w:szCs w:val="24"/>
            <w:lang w:val="en-US"/>
          </w:rPr>
          <w:t>http://www.democracynow.org/2015/10/28/texas_student_spent_52_days_in</w:t>
        </w:r>
      </w:hyperlink>
    </w:p>
    <w:p w:rsidR="00DB1E76" w:rsidRDefault="00DB1E76" w:rsidP="00B12C4C">
      <w:pPr>
        <w:spacing w:line="276" w:lineRule="auto"/>
        <w:rPr>
          <w:rFonts w:asciiTheme="minorHAnsi" w:hAnsiTheme="minorHAnsi"/>
          <w:sz w:val="24"/>
          <w:szCs w:val="24"/>
        </w:rPr>
      </w:pPr>
    </w:p>
    <w:p w:rsidR="00DB1E76" w:rsidRPr="00EC364F" w:rsidRDefault="00DB1E76" w:rsidP="00B12C4C">
      <w:pPr>
        <w:spacing w:line="276" w:lineRule="auto"/>
        <w:rPr>
          <w:rFonts w:asciiTheme="minorHAnsi" w:hAnsiTheme="minorHAnsi"/>
          <w:b/>
          <w:sz w:val="24"/>
          <w:szCs w:val="24"/>
        </w:rPr>
      </w:pPr>
      <w:r w:rsidRPr="00EC364F">
        <w:rPr>
          <w:rFonts w:asciiTheme="minorHAnsi" w:hAnsiTheme="minorHAnsi"/>
          <w:b/>
          <w:sz w:val="24"/>
          <w:szCs w:val="24"/>
        </w:rPr>
        <w:t>Impact of the Action of the State party (if any)</w:t>
      </w:r>
    </w:p>
    <w:p w:rsidR="00DB1E76" w:rsidRPr="00EC364F" w:rsidRDefault="00DB1E76" w:rsidP="00B12C4C">
      <w:pPr>
        <w:spacing w:line="276" w:lineRule="auto"/>
        <w:rPr>
          <w:rFonts w:asciiTheme="minorHAnsi" w:hAnsiTheme="minorHAnsi"/>
          <w:b/>
          <w:sz w:val="24"/>
          <w:szCs w:val="24"/>
        </w:rPr>
      </w:pPr>
    </w:p>
    <w:p w:rsidR="00DB1E76" w:rsidRPr="00EC364F" w:rsidRDefault="00DB1E76" w:rsidP="00B12C4C">
      <w:pPr>
        <w:spacing w:line="276" w:lineRule="auto"/>
        <w:ind w:right="-23"/>
        <w:rPr>
          <w:rFonts w:asciiTheme="minorHAnsi" w:hAnsiTheme="minorHAnsi"/>
          <w:sz w:val="24"/>
          <w:szCs w:val="24"/>
        </w:rPr>
      </w:pPr>
      <w:r w:rsidRPr="00EC364F">
        <w:rPr>
          <w:rFonts w:asciiTheme="minorHAnsi" w:hAnsiTheme="minorHAnsi"/>
          <w:sz w:val="24"/>
          <w:szCs w:val="24"/>
        </w:rPr>
        <w:t xml:space="preserve">A report by </w:t>
      </w:r>
      <w:r w:rsidR="00A85DF2" w:rsidRPr="00EC364F">
        <w:rPr>
          <w:rFonts w:asciiTheme="minorHAnsi" w:hAnsiTheme="minorHAnsi"/>
          <w:i/>
          <w:sz w:val="24"/>
          <w:szCs w:val="24"/>
          <w:u w:val="single"/>
        </w:rPr>
        <w:t>T</w:t>
      </w:r>
      <w:r w:rsidRPr="00EC364F">
        <w:rPr>
          <w:rFonts w:asciiTheme="minorHAnsi" w:hAnsiTheme="minorHAnsi"/>
          <w:i/>
          <w:sz w:val="24"/>
          <w:szCs w:val="24"/>
          <w:u w:val="single"/>
        </w:rPr>
        <w:t>he LA Times</w:t>
      </w:r>
      <w:r w:rsidRPr="00EC364F">
        <w:rPr>
          <w:rFonts w:asciiTheme="minorHAnsi" w:hAnsiTheme="minorHAnsi"/>
          <w:i/>
          <w:sz w:val="24"/>
          <w:szCs w:val="24"/>
        </w:rPr>
        <w:t xml:space="preserve"> </w:t>
      </w:r>
      <w:r w:rsidRPr="00EC364F">
        <w:rPr>
          <w:rFonts w:asciiTheme="minorHAnsi" w:hAnsiTheme="minorHAnsi"/>
          <w:sz w:val="24"/>
          <w:szCs w:val="24"/>
        </w:rPr>
        <w:t xml:space="preserve">specifically addresses the impact of the new CPB use of force directive. Overall, use of force has declined after implementation of the new CPB guidelines, but use of firearms remains steady   </w:t>
      </w:r>
      <w:hyperlink r:id="rId35" w:history="1">
        <w:r w:rsidRPr="00EC364F">
          <w:rPr>
            <w:rStyle w:val="Hyperlink"/>
            <w:rFonts w:asciiTheme="minorHAnsi" w:hAnsiTheme="minorHAnsi"/>
            <w:sz w:val="24"/>
            <w:szCs w:val="24"/>
          </w:rPr>
          <w:t>http://www.latimes.com/nation/la-na-border-force-20151012-story.html</w:t>
        </w:r>
      </w:hyperlink>
      <w:r w:rsidRPr="00EC364F">
        <w:rPr>
          <w:rFonts w:asciiTheme="minorHAnsi" w:hAnsiTheme="minorHAnsi"/>
          <w:sz w:val="24"/>
          <w:szCs w:val="24"/>
        </w:rPr>
        <w:t xml:space="preserve"> </w:t>
      </w:r>
    </w:p>
    <w:p w:rsidR="00DB1E76" w:rsidRPr="00EC364F" w:rsidRDefault="00DB1E76" w:rsidP="00B12C4C">
      <w:pPr>
        <w:spacing w:line="276" w:lineRule="auto"/>
        <w:rPr>
          <w:rFonts w:asciiTheme="minorHAnsi" w:hAnsiTheme="minorHAnsi"/>
          <w:sz w:val="24"/>
          <w:szCs w:val="24"/>
        </w:rPr>
      </w:pPr>
    </w:p>
    <w:p w:rsidR="00DB1E76" w:rsidRPr="00EC364F" w:rsidRDefault="00DB1E76" w:rsidP="00B12C4C">
      <w:pPr>
        <w:spacing w:line="276" w:lineRule="auto"/>
        <w:rPr>
          <w:rFonts w:asciiTheme="minorHAnsi" w:hAnsiTheme="minorHAnsi"/>
          <w:b/>
          <w:sz w:val="24"/>
          <w:szCs w:val="24"/>
        </w:rPr>
      </w:pPr>
      <w:r w:rsidRPr="00EC364F">
        <w:rPr>
          <w:rFonts w:asciiTheme="minorHAnsi" w:hAnsiTheme="minorHAnsi"/>
          <w:b/>
          <w:sz w:val="24"/>
          <w:szCs w:val="24"/>
        </w:rPr>
        <w:t>Other Comments</w:t>
      </w:r>
    </w:p>
    <w:p w:rsidR="00EE41A3" w:rsidRDefault="00EE41A3" w:rsidP="00B12C4C">
      <w:pPr>
        <w:widowControl w:val="0"/>
        <w:suppressAutoHyphens w:val="0"/>
        <w:autoSpaceDE w:val="0"/>
        <w:autoSpaceDN w:val="0"/>
        <w:adjustRightInd w:val="0"/>
        <w:spacing w:line="276" w:lineRule="auto"/>
        <w:rPr>
          <w:rFonts w:asciiTheme="minorHAnsi" w:hAnsiTheme="minorHAnsi"/>
          <w:sz w:val="24"/>
          <w:szCs w:val="24"/>
        </w:rPr>
      </w:pPr>
    </w:p>
    <w:p w:rsidR="004F2B35" w:rsidRPr="00EC364F" w:rsidRDefault="00EE41A3" w:rsidP="00B12C4C">
      <w:pPr>
        <w:widowControl w:val="0"/>
        <w:suppressAutoHyphens w:val="0"/>
        <w:autoSpaceDE w:val="0"/>
        <w:autoSpaceDN w:val="0"/>
        <w:adjustRightInd w:val="0"/>
        <w:spacing w:line="276" w:lineRule="auto"/>
        <w:rPr>
          <w:rFonts w:asciiTheme="minorHAnsi" w:eastAsiaTheme="minorEastAsia" w:hAnsiTheme="minorHAnsi"/>
          <w:sz w:val="24"/>
          <w:szCs w:val="24"/>
          <w:lang w:val="en-US"/>
        </w:rPr>
      </w:pPr>
      <w:r>
        <w:rPr>
          <w:rFonts w:asciiTheme="minorHAnsi" w:hAnsiTheme="minorHAnsi"/>
          <w:sz w:val="24"/>
          <w:szCs w:val="24"/>
        </w:rPr>
        <w:t xml:space="preserve">The </w:t>
      </w:r>
      <w:r w:rsidR="004F2B35" w:rsidRPr="00EC364F">
        <w:rPr>
          <w:rFonts w:asciiTheme="minorHAnsi" w:hAnsiTheme="minorHAnsi"/>
          <w:sz w:val="24"/>
          <w:szCs w:val="24"/>
        </w:rPr>
        <w:t>August 2015, UNA – SNY</w:t>
      </w:r>
      <w:r w:rsidR="00C67E3D">
        <w:rPr>
          <w:rFonts w:asciiTheme="minorHAnsi" w:hAnsiTheme="minorHAnsi"/>
          <w:sz w:val="24"/>
          <w:szCs w:val="24"/>
        </w:rPr>
        <w:t>’s</w:t>
      </w:r>
      <w:r w:rsidR="004F2B35" w:rsidRPr="00EC364F">
        <w:rPr>
          <w:rFonts w:asciiTheme="minorHAnsi" w:hAnsiTheme="minorHAnsi"/>
          <w:sz w:val="24"/>
          <w:szCs w:val="24"/>
        </w:rPr>
        <w:t xml:space="preserve"> stakeholder consultation</w:t>
      </w:r>
      <w:r w:rsidR="004F2B35" w:rsidRPr="00EC364F">
        <w:rPr>
          <w:rFonts w:asciiTheme="minorHAnsi" w:eastAsiaTheme="minorEastAsia" w:hAnsiTheme="minorHAnsi"/>
          <w:sz w:val="24"/>
          <w:szCs w:val="24"/>
          <w:lang w:val="en-US"/>
        </w:rPr>
        <w:t xml:space="preserve"> highlighted: Women and girls; School</w:t>
      </w:r>
      <w:r w:rsidR="004F2B35" w:rsidRPr="00EC364F">
        <w:rPr>
          <w:rFonts w:asciiTheme="minorHAnsi" w:eastAsiaTheme="minorEastAsia" w:hAnsiTheme="minorHAnsi" w:cs="Myriad Pro Semibold It"/>
          <w:b/>
          <w:bCs/>
          <w:sz w:val="24"/>
          <w:szCs w:val="24"/>
          <w:lang w:val="en-US"/>
        </w:rPr>
        <w:t>‐</w:t>
      </w:r>
      <w:r w:rsidR="004F2B35" w:rsidRPr="00EC364F">
        <w:rPr>
          <w:rFonts w:asciiTheme="minorHAnsi" w:eastAsiaTheme="minorEastAsia" w:hAnsiTheme="minorHAnsi"/>
          <w:sz w:val="24"/>
          <w:szCs w:val="24"/>
          <w:lang w:val="en-US"/>
        </w:rPr>
        <w:t>to</w:t>
      </w:r>
      <w:r w:rsidR="004F2B35" w:rsidRPr="00EC364F">
        <w:rPr>
          <w:rFonts w:asciiTheme="minorHAnsi" w:eastAsiaTheme="minorEastAsia" w:hAnsiTheme="minorHAnsi" w:cs="Myriad Pro Semibold It"/>
          <w:b/>
          <w:bCs/>
          <w:sz w:val="24"/>
          <w:szCs w:val="24"/>
          <w:lang w:val="en-US"/>
        </w:rPr>
        <w:t>‐</w:t>
      </w:r>
      <w:r w:rsidR="004F2B35" w:rsidRPr="00EC364F">
        <w:rPr>
          <w:rFonts w:asciiTheme="minorHAnsi" w:eastAsiaTheme="minorEastAsia" w:hAnsiTheme="minorHAnsi"/>
          <w:sz w:val="24"/>
          <w:szCs w:val="24"/>
          <w:lang w:val="en-US"/>
        </w:rPr>
        <w:t>prison pipeline; and Sentencing, prison and post</w:t>
      </w:r>
      <w:r w:rsidR="004F2B35" w:rsidRPr="00EC364F">
        <w:rPr>
          <w:rFonts w:asciiTheme="minorHAnsi" w:eastAsiaTheme="minorEastAsia" w:hAnsiTheme="minorHAnsi" w:cs="Myriad Pro Semibold It"/>
          <w:b/>
          <w:bCs/>
          <w:sz w:val="24"/>
          <w:szCs w:val="24"/>
          <w:lang w:val="en-US"/>
        </w:rPr>
        <w:t>‐</w:t>
      </w:r>
      <w:r w:rsidR="004F2B35" w:rsidRPr="00EC364F">
        <w:rPr>
          <w:rFonts w:asciiTheme="minorHAnsi" w:eastAsiaTheme="minorEastAsia" w:hAnsiTheme="minorHAnsi"/>
          <w:sz w:val="24"/>
          <w:szCs w:val="24"/>
          <w:lang w:val="en-US"/>
        </w:rPr>
        <w:t xml:space="preserve">incarceration. It also discussed the systemic racism at the core of the justice system. </w:t>
      </w:r>
    </w:p>
    <w:p w:rsidR="004F2B35" w:rsidRPr="00EC364F" w:rsidRDefault="004F2B35" w:rsidP="00B12C4C">
      <w:pPr>
        <w:widowControl w:val="0"/>
        <w:suppressAutoHyphens w:val="0"/>
        <w:autoSpaceDE w:val="0"/>
        <w:autoSpaceDN w:val="0"/>
        <w:adjustRightInd w:val="0"/>
        <w:spacing w:line="276" w:lineRule="auto"/>
        <w:rPr>
          <w:rFonts w:asciiTheme="minorHAnsi" w:eastAsiaTheme="minorEastAsia" w:hAnsiTheme="minorHAnsi"/>
          <w:sz w:val="24"/>
          <w:szCs w:val="24"/>
          <w:lang w:val="en-US"/>
        </w:rPr>
      </w:pPr>
    </w:p>
    <w:p w:rsidR="004F2B35" w:rsidRPr="00EC364F" w:rsidRDefault="004F2B35" w:rsidP="00B12C4C">
      <w:pPr>
        <w:widowControl w:val="0"/>
        <w:suppressAutoHyphens w:val="0"/>
        <w:autoSpaceDE w:val="0"/>
        <w:autoSpaceDN w:val="0"/>
        <w:adjustRightInd w:val="0"/>
        <w:spacing w:line="276" w:lineRule="auto"/>
        <w:rPr>
          <w:rFonts w:asciiTheme="minorHAnsi" w:hAnsiTheme="minorHAnsi"/>
          <w:sz w:val="24"/>
          <w:szCs w:val="24"/>
        </w:rPr>
      </w:pPr>
      <w:r w:rsidRPr="00EC364F">
        <w:rPr>
          <w:rFonts w:asciiTheme="minorHAnsi" w:hAnsiTheme="minorHAnsi"/>
          <w:sz w:val="24"/>
          <w:szCs w:val="24"/>
        </w:rPr>
        <w:t xml:space="preserve">The following are recommendations </w:t>
      </w:r>
      <w:r w:rsidR="00EE41A3">
        <w:rPr>
          <w:rFonts w:asciiTheme="minorHAnsi" w:hAnsiTheme="minorHAnsi"/>
          <w:sz w:val="24"/>
          <w:szCs w:val="24"/>
        </w:rPr>
        <w:t xml:space="preserve">for action </w:t>
      </w:r>
      <w:r w:rsidRPr="00EC364F">
        <w:rPr>
          <w:rFonts w:asciiTheme="minorHAnsi" w:hAnsiTheme="minorHAnsi"/>
          <w:sz w:val="24"/>
          <w:szCs w:val="24"/>
        </w:rPr>
        <w:t xml:space="preserve">from stakeholders </w:t>
      </w:r>
      <w:r w:rsidR="00EE41A3">
        <w:rPr>
          <w:rFonts w:asciiTheme="minorHAnsi" w:hAnsiTheme="minorHAnsi"/>
          <w:sz w:val="24"/>
          <w:szCs w:val="24"/>
        </w:rPr>
        <w:t xml:space="preserve">at the UNA consultation </w:t>
      </w:r>
      <w:r w:rsidRPr="00EC364F">
        <w:rPr>
          <w:rFonts w:asciiTheme="minorHAnsi" w:hAnsiTheme="minorHAnsi"/>
          <w:sz w:val="24"/>
          <w:szCs w:val="24"/>
        </w:rPr>
        <w:t>regarding use of force in school settings and the school-to-prison pipeline:</w:t>
      </w:r>
    </w:p>
    <w:p w:rsidR="004F2B35" w:rsidRPr="00EC364F" w:rsidRDefault="004F2B35" w:rsidP="00B12C4C">
      <w:pPr>
        <w:widowControl w:val="0"/>
        <w:suppressAutoHyphens w:val="0"/>
        <w:autoSpaceDE w:val="0"/>
        <w:autoSpaceDN w:val="0"/>
        <w:adjustRightInd w:val="0"/>
        <w:spacing w:line="276" w:lineRule="auto"/>
        <w:rPr>
          <w:rFonts w:asciiTheme="minorHAnsi" w:eastAsiaTheme="minorEastAsia" w:hAnsiTheme="minorHAnsi"/>
          <w:b/>
          <w:bCs/>
          <w:sz w:val="24"/>
          <w:szCs w:val="24"/>
          <w:lang w:val="en-US"/>
        </w:rPr>
      </w:pPr>
    </w:p>
    <w:p w:rsidR="004F2B35" w:rsidRPr="00EC364F" w:rsidRDefault="004F2B35" w:rsidP="00E8453F">
      <w:pPr>
        <w:pStyle w:val="ListParagraph"/>
        <w:widowControl w:val="0"/>
        <w:numPr>
          <w:ilvl w:val="1"/>
          <w:numId w:val="4"/>
        </w:numPr>
        <w:suppressAutoHyphens w:val="0"/>
        <w:autoSpaceDE w:val="0"/>
        <w:autoSpaceDN w:val="0"/>
        <w:adjustRightInd w:val="0"/>
        <w:spacing w:line="276" w:lineRule="auto"/>
        <w:ind w:left="342"/>
        <w:rPr>
          <w:rFonts w:asciiTheme="minorHAnsi" w:eastAsiaTheme="minorEastAsia" w:hAnsiTheme="minorHAnsi"/>
          <w:sz w:val="24"/>
          <w:szCs w:val="24"/>
          <w:lang w:val="en-US"/>
        </w:rPr>
      </w:pPr>
      <w:r w:rsidRPr="00EC364F">
        <w:rPr>
          <w:rFonts w:asciiTheme="minorHAnsi" w:eastAsiaTheme="minorEastAsia" w:hAnsiTheme="minorHAnsi"/>
          <w:sz w:val="24"/>
          <w:szCs w:val="24"/>
          <w:lang w:val="en-US"/>
        </w:rPr>
        <w:t xml:space="preserve">Mandates from the national or state level, or both, for districts to eliminate racial discrepancies in rates of suspension, expulsion and referral to the police through training for administrators and teachers to remove conscious and unconscious bias. </w:t>
      </w:r>
    </w:p>
    <w:p w:rsidR="004F2B35" w:rsidRPr="00EC364F" w:rsidRDefault="004F2B35" w:rsidP="00E8453F">
      <w:pPr>
        <w:pStyle w:val="ListParagraph"/>
        <w:widowControl w:val="0"/>
        <w:numPr>
          <w:ilvl w:val="1"/>
          <w:numId w:val="4"/>
        </w:numPr>
        <w:suppressAutoHyphens w:val="0"/>
        <w:autoSpaceDE w:val="0"/>
        <w:autoSpaceDN w:val="0"/>
        <w:adjustRightInd w:val="0"/>
        <w:spacing w:line="276" w:lineRule="auto"/>
        <w:ind w:left="342"/>
        <w:rPr>
          <w:rFonts w:asciiTheme="minorHAnsi" w:eastAsiaTheme="minorEastAsia" w:hAnsiTheme="minorHAnsi"/>
          <w:sz w:val="24"/>
          <w:szCs w:val="24"/>
          <w:lang w:val="en-US"/>
        </w:rPr>
      </w:pPr>
      <w:r w:rsidRPr="00EC364F">
        <w:rPr>
          <w:rFonts w:asciiTheme="minorHAnsi" w:eastAsiaTheme="minorEastAsia" w:hAnsiTheme="minorHAnsi"/>
          <w:sz w:val="24"/>
          <w:szCs w:val="24"/>
          <w:lang w:val="en-US"/>
        </w:rPr>
        <w:t>National level: Create policy for FACE (Families and Community Engagement) programs in all municipalities and school districts and provide funding to support these programs.</w:t>
      </w:r>
    </w:p>
    <w:p w:rsidR="004F2B35" w:rsidRPr="00EC364F" w:rsidRDefault="004F2B35" w:rsidP="00E8453F">
      <w:pPr>
        <w:pStyle w:val="ListParagraph"/>
        <w:widowControl w:val="0"/>
        <w:numPr>
          <w:ilvl w:val="1"/>
          <w:numId w:val="4"/>
        </w:numPr>
        <w:suppressAutoHyphens w:val="0"/>
        <w:autoSpaceDE w:val="0"/>
        <w:autoSpaceDN w:val="0"/>
        <w:adjustRightInd w:val="0"/>
        <w:spacing w:line="276" w:lineRule="auto"/>
        <w:ind w:left="342"/>
        <w:rPr>
          <w:rFonts w:asciiTheme="minorHAnsi" w:eastAsiaTheme="minorEastAsia" w:hAnsiTheme="minorHAnsi"/>
          <w:sz w:val="24"/>
          <w:szCs w:val="24"/>
          <w:lang w:val="en-US"/>
        </w:rPr>
      </w:pPr>
      <w:r w:rsidRPr="00EC364F">
        <w:rPr>
          <w:rFonts w:asciiTheme="minorHAnsi" w:eastAsiaTheme="minorEastAsia" w:hAnsiTheme="minorHAnsi"/>
          <w:sz w:val="24"/>
          <w:szCs w:val="24"/>
          <w:lang w:val="en-US"/>
        </w:rPr>
        <w:t>State level: Mandate teacher, administrator and governmental employee annual training (mandatory C</w:t>
      </w:r>
      <w:r w:rsidR="00C67E3D">
        <w:rPr>
          <w:rFonts w:asciiTheme="minorHAnsi" w:eastAsiaTheme="minorEastAsia" w:hAnsiTheme="minorHAnsi"/>
          <w:sz w:val="24"/>
          <w:szCs w:val="24"/>
          <w:lang w:val="en-US"/>
        </w:rPr>
        <w:t>areer and Technical Education (C</w:t>
      </w:r>
      <w:r w:rsidRPr="00EC364F">
        <w:rPr>
          <w:rFonts w:asciiTheme="minorHAnsi" w:eastAsiaTheme="minorEastAsia" w:hAnsiTheme="minorHAnsi"/>
          <w:sz w:val="24"/>
          <w:szCs w:val="24"/>
          <w:lang w:val="en-US"/>
        </w:rPr>
        <w:t>TE</w:t>
      </w:r>
      <w:r w:rsidR="00C67E3D">
        <w:rPr>
          <w:rFonts w:asciiTheme="minorHAnsi" w:eastAsiaTheme="minorEastAsia" w:hAnsiTheme="minorHAnsi"/>
          <w:sz w:val="24"/>
          <w:szCs w:val="24"/>
          <w:lang w:val="en-US"/>
        </w:rPr>
        <w:t>)</w:t>
      </w:r>
      <w:r w:rsidRPr="00EC364F">
        <w:rPr>
          <w:rFonts w:asciiTheme="minorHAnsi" w:eastAsiaTheme="minorEastAsia" w:hAnsiTheme="minorHAnsi"/>
          <w:sz w:val="24"/>
          <w:szCs w:val="24"/>
          <w:lang w:val="en-US"/>
        </w:rPr>
        <w:t xml:space="preserve"> hours) that provides cultural training and parental and community engagement strategies. Provide funds (Title 1 re</w:t>
      </w:r>
      <w:r w:rsidRPr="00EC364F">
        <w:rPr>
          <w:rFonts w:asciiTheme="minorHAnsi" w:eastAsiaTheme="minorEastAsia" w:hAnsiTheme="minorHAnsi" w:cs=";’ààˇø®ÑÂ'1"/>
          <w:b/>
          <w:bCs/>
          <w:sz w:val="24"/>
          <w:szCs w:val="24"/>
          <w:lang w:val="en-US"/>
        </w:rPr>
        <w:t>‐</w:t>
      </w:r>
      <w:r w:rsidRPr="00EC364F">
        <w:rPr>
          <w:rFonts w:asciiTheme="minorHAnsi" w:eastAsiaTheme="minorEastAsia" w:hAnsiTheme="minorHAnsi"/>
          <w:sz w:val="24"/>
          <w:szCs w:val="24"/>
          <w:lang w:val="en-US"/>
        </w:rPr>
        <w:t>wire of governance regulations of funds) that allow community and parents engaged in school planning to be equal partners in the planning and execution stages. Shift in youth incarceration from punitive to corrective.</w:t>
      </w:r>
    </w:p>
    <w:p w:rsidR="004F2B35" w:rsidRPr="00EC364F" w:rsidRDefault="004F2B35" w:rsidP="00E8453F">
      <w:pPr>
        <w:pStyle w:val="ListParagraph"/>
        <w:widowControl w:val="0"/>
        <w:numPr>
          <w:ilvl w:val="1"/>
          <w:numId w:val="4"/>
        </w:numPr>
        <w:suppressAutoHyphens w:val="0"/>
        <w:autoSpaceDE w:val="0"/>
        <w:autoSpaceDN w:val="0"/>
        <w:adjustRightInd w:val="0"/>
        <w:spacing w:line="276" w:lineRule="auto"/>
        <w:ind w:left="342"/>
        <w:rPr>
          <w:rFonts w:asciiTheme="minorHAnsi" w:eastAsiaTheme="minorEastAsia" w:hAnsiTheme="minorHAnsi"/>
          <w:sz w:val="24"/>
          <w:szCs w:val="24"/>
          <w:lang w:val="en-US"/>
        </w:rPr>
      </w:pPr>
      <w:r w:rsidRPr="00EC364F">
        <w:rPr>
          <w:rFonts w:asciiTheme="minorHAnsi" w:eastAsiaTheme="minorEastAsia" w:hAnsiTheme="minorHAnsi"/>
          <w:sz w:val="24"/>
          <w:szCs w:val="24"/>
          <w:lang w:val="en-US"/>
        </w:rPr>
        <w:t>District / Local levels: Implement and monitor engagement and funds. Special programs should be designed to meet the corrective/supportive needs of troubled youth as alternatives to incarceration and provide resources for families on how better to support their children.</w:t>
      </w:r>
    </w:p>
    <w:p w:rsidR="004F2B35" w:rsidRDefault="004F2B35" w:rsidP="00E8453F">
      <w:pPr>
        <w:pStyle w:val="ListParagraph"/>
        <w:widowControl w:val="0"/>
        <w:numPr>
          <w:ilvl w:val="1"/>
          <w:numId w:val="4"/>
        </w:numPr>
        <w:suppressAutoHyphens w:val="0"/>
        <w:autoSpaceDE w:val="0"/>
        <w:autoSpaceDN w:val="0"/>
        <w:adjustRightInd w:val="0"/>
        <w:spacing w:line="276" w:lineRule="auto"/>
        <w:ind w:left="342"/>
        <w:rPr>
          <w:rFonts w:asciiTheme="minorHAnsi" w:eastAsiaTheme="minorEastAsia" w:hAnsiTheme="minorHAnsi"/>
          <w:sz w:val="24"/>
          <w:szCs w:val="24"/>
          <w:lang w:val="en-US"/>
        </w:rPr>
      </w:pPr>
      <w:r w:rsidRPr="00EC364F">
        <w:rPr>
          <w:rFonts w:asciiTheme="minorHAnsi" w:eastAsiaTheme="minorEastAsia" w:hAnsiTheme="minorHAnsi"/>
          <w:sz w:val="24"/>
          <w:szCs w:val="24"/>
          <w:lang w:val="en-US"/>
        </w:rPr>
        <w:t>Our Organizations: Encourage politicians to see the value of alternatives to incarceration, in both the long and short term, in terms of productiveness in society.</w:t>
      </w:r>
    </w:p>
    <w:p w:rsidR="00EE41A3" w:rsidRPr="00EC364F" w:rsidRDefault="00EE41A3" w:rsidP="00E8453F">
      <w:pPr>
        <w:pStyle w:val="ListParagraph"/>
        <w:widowControl w:val="0"/>
        <w:suppressAutoHyphens w:val="0"/>
        <w:autoSpaceDE w:val="0"/>
        <w:autoSpaceDN w:val="0"/>
        <w:adjustRightInd w:val="0"/>
        <w:spacing w:line="276" w:lineRule="auto"/>
        <w:ind w:left="342"/>
        <w:rPr>
          <w:rFonts w:asciiTheme="minorHAnsi" w:eastAsiaTheme="minorEastAsia" w:hAnsiTheme="minorHAnsi"/>
          <w:sz w:val="24"/>
          <w:szCs w:val="24"/>
          <w:lang w:val="en-US"/>
        </w:rPr>
      </w:pPr>
    </w:p>
    <w:p w:rsidR="00EC2886" w:rsidRDefault="004F2B35" w:rsidP="00E8453F">
      <w:pPr>
        <w:spacing w:line="276" w:lineRule="auto"/>
        <w:rPr>
          <w:rFonts w:asciiTheme="minorHAnsi" w:eastAsiaTheme="minorEastAsia" w:hAnsiTheme="minorHAnsi"/>
          <w:sz w:val="24"/>
          <w:szCs w:val="24"/>
          <w:lang w:val="en-US"/>
        </w:rPr>
      </w:pPr>
      <w:r w:rsidRPr="00EC364F">
        <w:rPr>
          <w:rFonts w:asciiTheme="minorHAnsi" w:eastAsiaTheme="minorEastAsia" w:hAnsiTheme="minorHAnsi"/>
          <w:sz w:val="24"/>
          <w:szCs w:val="24"/>
          <w:lang w:val="en-US"/>
        </w:rPr>
        <w:t>Solutions to these problems will require changes in penal policies, schooling and the criminal justice system, and the culture at large. Movement away from mass, high</w:t>
      </w:r>
      <w:r w:rsidRPr="00EC364F">
        <w:rPr>
          <w:rFonts w:asciiTheme="minorHAnsi" w:eastAsiaTheme="minorEastAsia" w:hAnsiTheme="minorHAnsi" w:cs=";’ààˇø®ÑÂ'1"/>
          <w:b/>
          <w:bCs/>
          <w:sz w:val="24"/>
          <w:szCs w:val="24"/>
          <w:lang w:val="en-US"/>
        </w:rPr>
        <w:t>‐</w:t>
      </w:r>
      <w:r w:rsidRPr="00EC364F">
        <w:rPr>
          <w:rFonts w:asciiTheme="minorHAnsi" w:eastAsiaTheme="minorEastAsia" w:hAnsiTheme="minorHAnsi"/>
          <w:sz w:val="24"/>
          <w:szCs w:val="24"/>
          <w:lang w:val="en-US"/>
        </w:rPr>
        <w:t>stakes testing, removal of police officers from school hallways and increas</w:t>
      </w:r>
      <w:r w:rsidR="00E8453F">
        <w:rPr>
          <w:rFonts w:asciiTheme="minorHAnsi" w:eastAsiaTheme="minorEastAsia" w:hAnsiTheme="minorHAnsi"/>
          <w:sz w:val="24"/>
          <w:szCs w:val="24"/>
          <w:lang w:val="en-US"/>
        </w:rPr>
        <w:t>ed</w:t>
      </w:r>
      <w:r w:rsidRPr="00EC364F">
        <w:rPr>
          <w:rFonts w:asciiTheme="minorHAnsi" w:eastAsiaTheme="minorEastAsia" w:hAnsiTheme="minorHAnsi"/>
          <w:sz w:val="24"/>
          <w:szCs w:val="24"/>
          <w:lang w:val="en-US"/>
        </w:rPr>
        <w:t xml:space="preserve"> educational opportunities for incarcerated minors would help reduce violence in schools and some incidents of excessive use of force. Ultimately, </w:t>
      </w:r>
      <w:r w:rsidR="00E8453F">
        <w:rPr>
          <w:rFonts w:asciiTheme="minorHAnsi" w:eastAsiaTheme="minorEastAsia" w:hAnsiTheme="minorHAnsi"/>
          <w:sz w:val="24"/>
          <w:szCs w:val="24"/>
          <w:lang w:val="en-US"/>
        </w:rPr>
        <w:t xml:space="preserve">the UNA consultation called </w:t>
      </w:r>
      <w:r w:rsidRPr="00EC364F">
        <w:rPr>
          <w:rFonts w:asciiTheme="minorHAnsi" w:eastAsiaTheme="minorEastAsia" w:hAnsiTheme="minorHAnsi"/>
          <w:sz w:val="24"/>
          <w:szCs w:val="24"/>
          <w:lang w:val="en-US"/>
        </w:rPr>
        <w:t>for a re</w:t>
      </w:r>
      <w:r w:rsidRPr="00EC364F">
        <w:rPr>
          <w:rFonts w:asciiTheme="minorHAnsi" w:eastAsiaTheme="minorEastAsia" w:hAnsiTheme="minorHAnsi" w:cs=";’ààˇø®ÑÂ'1"/>
          <w:b/>
          <w:bCs/>
          <w:sz w:val="24"/>
          <w:szCs w:val="24"/>
          <w:lang w:val="en-US"/>
        </w:rPr>
        <w:t>‐</w:t>
      </w:r>
      <w:r w:rsidRPr="00EC364F">
        <w:rPr>
          <w:rFonts w:asciiTheme="minorHAnsi" w:eastAsiaTheme="minorEastAsia" w:hAnsiTheme="minorHAnsi"/>
          <w:sz w:val="24"/>
          <w:szCs w:val="24"/>
          <w:lang w:val="en-US"/>
        </w:rPr>
        <w:t>orientation of the education system away from punitive, zero tolerance policies and toward more positive, supportive systems of discipline.</w:t>
      </w:r>
    </w:p>
    <w:p w:rsidR="00EE41A3" w:rsidRPr="00EC364F" w:rsidRDefault="00EE41A3" w:rsidP="00EE41A3">
      <w:pPr>
        <w:spacing w:line="276" w:lineRule="auto"/>
        <w:jc w:val="center"/>
        <w:rPr>
          <w:sz w:val="24"/>
          <w:szCs w:val="24"/>
        </w:rPr>
      </w:pPr>
      <w:proofErr w:type="spellStart"/>
      <w:proofErr w:type="gramStart"/>
      <w:r>
        <w:rPr>
          <w:rFonts w:asciiTheme="minorHAnsi" w:eastAsiaTheme="minorEastAsia" w:hAnsiTheme="minorHAnsi"/>
          <w:sz w:val="24"/>
          <w:szCs w:val="24"/>
          <w:lang w:val="en-US"/>
        </w:rPr>
        <w:t>oOo</w:t>
      </w:r>
      <w:proofErr w:type="spellEnd"/>
      <w:proofErr w:type="gramEnd"/>
    </w:p>
    <w:sectPr w:rsidR="00EE41A3" w:rsidRPr="00EC364F" w:rsidSect="00874AD7">
      <w:headerReference w:type="default" r:id="rId36"/>
      <w:footerReference w:type="default" r:id="rId37"/>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6DD" w:rsidRDefault="005476DD" w:rsidP="005476DD">
      <w:r>
        <w:separator/>
      </w:r>
    </w:p>
  </w:endnote>
  <w:endnote w:type="continuationSeparator" w:id="0">
    <w:p w:rsidR="005476DD" w:rsidRDefault="005476DD" w:rsidP="00547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ïÕàˇø®ÑÂ'1">
    <w:altName w:val="Cambria"/>
    <w:panose1 w:val="00000000000000000000"/>
    <w:charset w:val="4D"/>
    <w:family w:val="auto"/>
    <w:notTrueType/>
    <w:pitch w:val="default"/>
    <w:sig w:usb0="00000003" w:usb1="00000000" w:usb2="00000000" w:usb3="00000000" w:csb0="00000001" w:csb1="00000000"/>
  </w:font>
  <w:font w:name="áµ'18àˇø®ÑÂ'1">
    <w:altName w:val="Cambria"/>
    <w:panose1 w:val="00000000000000000000"/>
    <w:charset w:val="4D"/>
    <w:family w:val="auto"/>
    <w:notTrueType/>
    <w:pitch w:val="default"/>
    <w:sig w:usb0="00000003" w:usb1="00000000" w:usb2="00000000" w:usb3="00000000" w:csb0="00000001" w:csb1="00000000"/>
  </w:font>
  <w:font w:name="Myriad Pro Semibold It">
    <w:altName w:val="Corbel"/>
    <w:charset w:val="00"/>
    <w:family w:val="auto"/>
    <w:pitch w:val="variable"/>
    <w:sig w:usb0="00000001" w:usb1="00000001" w:usb2="00000000" w:usb3="00000000" w:csb0="0000019F" w:csb1="00000000"/>
  </w:font>
  <w:font w:name=";’ààˇø®ÑÂ'1">
    <w:altName w:val="Cambria"/>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5062315"/>
      <w:docPartObj>
        <w:docPartGallery w:val="Page Numbers (Bottom of Page)"/>
        <w:docPartUnique/>
      </w:docPartObj>
    </w:sdtPr>
    <w:sdtEndPr>
      <w:rPr>
        <w:rFonts w:asciiTheme="majorHAnsi" w:hAnsiTheme="majorHAnsi"/>
        <w:sz w:val="16"/>
        <w:szCs w:val="16"/>
      </w:rPr>
    </w:sdtEndPr>
    <w:sdtContent>
      <w:p w:rsidR="00BB57E5" w:rsidRPr="00EA0B8C" w:rsidRDefault="005476DD" w:rsidP="00EA0B8C">
        <w:pPr>
          <w:pStyle w:val="Footer"/>
          <w:jc w:val="right"/>
          <w:rPr>
            <w:rFonts w:asciiTheme="majorHAnsi" w:hAnsiTheme="majorHAnsi"/>
            <w:sz w:val="16"/>
            <w:szCs w:val="16"/>
          </w:rPr>
        </w:pPr>
        <w:r w:rsidRPr="00EA0B8C">
          <w:rPr>
            <w:rFonts w:asciiTheme="majorHAnsi" w:hAnsiTheme="majorHAnsi"/>
            <w:sz w:val="16"/>
            <w:szCs w:val="16"/>
          </w:rPr>
          <w:fldChar w:fldCharType="begin"/>
        </w:r>
        <w:r w:rsidRPr="00EA0B8C">
          <w:rPr>
            <w:rFonts w:asciiTheme="majorHAnsi" w:hAnsiTheme="majorHAnsi"/>
            <w:sz w:val="16"/>
            <w:szCs w:val="16"/>
          </w:rPr>
          <w:instrText xml:space="preserve"> PAGE   \* MERGEFORMAT </w:instrText>
        </w:r>
        <w:r w:rsidRPr="00EA0B8C">
          <w:rPr>
            <w:rFonts w:asciiTheme="majorHAnsi" w:hAnsiTheme="majorHAnsi"/>
            <w:sz w:val="16"/>
            <w:szCs w:val="16"/>
          </w:rPr>
          <w:fldChar w:fldCharType="separate"/>
        </w:r>
        <w:r w:rsidR="008A42CF">
          <w:rPr>
            <w:rFonts w:asciiTheme="majorHAnsi" w:hAnsiTheme="majorHAnsi"/>
            <w:noProof/>
            <w:sz w:val="16"/>
            <w:szCs w:val="16"/>
          </w:rPr>
          <w:t>1</w:t>
        </w:r>
        <w:r w:rsidRPr="00EA0B8C">
          <w:rPr>
            <w:rFonts w:asciiTheme="majorHAnsi" w:hAnsiTheme="majorHAnsi"/>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6DD" w:rsidRDefault="005476DD" w:rsidP="005476DD">
      <w:r>
        <w:separator/>
      </w:r>
    </w:p>
  </w:footnote>
  <w:footnote w:type="continuationSeparator" w:id="0">
    <w:p w:rsidR="005476DD" w:rsidRDefault="005476DD" w:rsidP="005476DD">
      <w:r>
        <w:continuationSeparator/>
      </w:r>
    </w:p>
  </w:footnote>
  <w:footnote w:id="1">
    <w:p w:rsidR="00A85DF2" w:rsidRPr="00A85DF2" w:rsidRDefault="00A85DF2">
      <w:pPr>
        <w:pStyle w:val="FootnoteText"/>
        <w:rPr>
          <w:lang w:val="en-US"/>
        </w:rPr>
      </w:pPr>
      <w:r w:rsidRPr="00A85DF2">
        <w:rPr>
          <w:rStyle w:val="FootnoteReference"/>
        </w:rPr>
        <w:footnoteRef/>
      </w:r>
      <w:r w:rsidRPr="00A85DF2">
        <w:t xml:space="preserve"> </w:t>
      </w:r>
      <w:r>
        <w:t xml:space="preserve">As indicative of local sentiments, </w:t>
      </w:r>
      <w:r w:rsidR="00B4517E">
        <w:rPr>
          <w:rFonts w:asciiTheme="minorHAnsi" w:hAnsiTheme="minorHAnsi"/>
        </w:rPr>
        <w:t>i</w:t>
      </w:r>
      <w:r w:rsidRPr="00A85DF2">
        <w:rPr>
          <w:rFonts w:asciiTheme="minorHAnsi" w:hAnsiTheme="minorHAnsi"/>
        </w:rPr>
        <w:t xml:space="preserve">n a special Congressional election held in May of 2015, the people of Staten Island elected Donovan to Congress with </w:t>
      </w:r>
      <w:hyperlink r:id="rId1" w:history="1">
        <w:r w:rsidRPr="00A85DF2">
          <w:rPr>
            <w:rStyle w:val="Hyperlink"/>
            <w:rFonts w:asciiTheme="minorHAnsi" w:hAnsiTheme="minorHAnsi"/>
          </w:rPr>
          <w:t>almost 60 percent of the vote</w:t>
        </w:r>
      </w:hyperlink>
      <w:r w:rsidRPr="00A85DF2">
        <w:rPr>
          <w:rFonts w:asciiTheme="minorHAnsi" w:hAnsiTheme="minorHAnsi"/>
        </w:rPr>
        <w:t xml:space="preserve">. (Excerpt from: </w:t>
      </w:r>
      <w:hyperlink r:id="rId2" w:history="1">
        <w:r w:rsidRPr="00A85DF2">
          <w:rPr>
            <w:rStyle w:val="Hyperlink"/>
            <w:rFonts w:asciiTheme="minorHAnsi" w:hAnsiTheme="minorHAnsi"/>
          </w:rPr>
          <w:t>http://www.huffingtonpost.com/jerome-karabel/police-killings-lynchings-capital-punishment_b_8462778.html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7E5" w:rsidRPr="00F119F6" w:rsidRDefault="005476DD" w:rsidP="008F3B6D">
    <w:pPr>
      <w:pStyle w:val="Header"/>
      <w:ind w:right="-158"/>
      <w:jc w:val="center"/>
      <w:rPr>
        <w:rFonts w:asciiTheme="majorHAnsi" w:hAnsiTheme="majorHAnsi"/>
        <w:sz w:val="17"/>
        <w:szCs w:val="17"/>
      </w:rPr>
    </w:pPr>
    <w:r w:rsidRPr="00DA4E53">
      <w:rPr>
        <w:rFonts w:asciiTheme="majorHAnsi" w:hAnsiTheme="majorHAnsi"/>
        <w:sz w:val="17"/>
        <w:szCs w:val="17"/>
      </w:rPr>
      <w:t>UNITED STATES OF AMERICA: NGO assessment of the implementation of follow-up recommendations – with the support of Centre for Civil and Political Rights (CCPR Centre) and the US Human Rights Network (USHRN)</w:t>
    </w:r>
  </w:p>
  <w:p w:rsidR="005476DD" w:rsidRDefault="005476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B4331"/>
    <w:multiLevelType w:val="hybridMultilevel"/>
    <w:tmpl w:val="56F0C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A86886"/>
    <w:multiLevelType w:val="hybridMultilevel"/>
    <w:tmpl w:val="1206B3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A827B8"/>
    <w:multiLevelType w:val="hybridMultilevel"/>
    <w:tmpl w:val="989E76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ED50C34"/>
    <w:multiLevelType w:val="hybridMultilevel"/>
    <w:tmpl w:val="D5B2AD58"/>
    <w:lvl w:ilvl="0" w:tplc="04090011">
      <w:start w:val="1"/>
      <w:numFmt w:val="decimal"/>
      <w:lvlText w:val="%1)"/>
      <w:lvlJc w:val="left"/>
      <w:pPr>
        <w:ind w:left="720" w:hanging="360"/>
      </w:pPr>
      <w:rPr>
        <w:rFonts w:hint="default"/>
      </w:rPr>
    </w:lvl>
    <w:lvl w:ilvl="1" w:tplc="917E1420">
      <w:numFmt w:val="bullet"/>
      <w:lvlText w:val="-"/>
      <w:lvlJc w:val="left"/>
      <w:pPr>
        <w:ind w:left="1440" w:hanging="360"/>
      </w:pPr>
      <w:rPr>
        <w:rFonts w:ascii="Times New Roman" w:eastAsiaTheme="minorEastAsia"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886"/>
    <w:rsid w:val="000218FB"/>
    <w:rsid w:val="000336D8"/>
    <w:rsid w:val="00060928"/>
    <w:rsid w:val="00095F6A"/>
    <w:rsid w:val="000C6E3E"/>
    <w:rsid w:val="00117C07"/>
    <w:rsid w:val="00142B82"/>
    <w:rsid w:val="00160F81"/>
    <w:rsid w:val="0020294D"/>
    <w:rsid w:val="00205B92"/>
    <w:rsid w:val="00261E69"/>
    <w:rsid w:val="002C1D4E"/>
    <w:rsid w:val="002F342A"/>
    <w:rsid w:val="00394C6E"/>
    <w:rsid w:val="003A6031"/>
    <w:rsid w:val="003E6000"/>
    <w:rsid w:val="00403C50"/>
    <w:rsid w:val="004F2B35"/>
    <w:rsid w:val="005476DD"/>
    <w:rsid w:val="00582BA3"/>
    <w:rsid w:val="0060201E"/>
    <w:rsid w:val="0060321A"/>
    <w:rsid w:val="0063231E"/>
    <w:rsid w:val="006F4342"/>
    <w:rsid w:val="006F44CF"/>
    <w:rsid w:val="006F6B73"/>
    <w:rsid w:val="00725E55"/>
    <w:rsid w:val="00742BE7"/>
    <w:rsid w:val="00777823"/>
    <w:rsid w:val="007B2D7E"/>
    <w:rsid w:val="007E7CF3"/>
    <w:rsid w:val="008007BF"/>
    <w:rsid w:val="008211A6"/>
    <w:rsid w:val="008467B1"/>
    <w:rsid w:val="0085378B"/>
    <w:rsid w:val="00874AD7"/>
    <w:rsid w:val="00895E44"/>
    <w:rsid w:val="008A42CF"/>
    <w:rsid w:val="00951D4B"/>
    <w:rsid w:val="009A3F09"/>
    <w:rsid w:val="009B55D4"/>
    <w:rsid w:val="009F2BF9"/>
    <w:rsid w:val="00A22B64"/>
    <w:rsid w:val="00A44F86"/>
    <w:rsid w:val="00A85DF2"/>
    <w:rsid w:val="00B12C4C"/>
    <w:rsid w:val="00B4517E"/>
    <w:rsid w:val="00B649FB"/>
    <w:rsid w:val="00B73F74"/>
    <w:rsid w:val="00BD630D"/>
    <w:rsid w:val="00C67E3D"/>
    <w:rsid w:val="00D72F9D"/>
    <w:rsid w:val="00D94BA9"/>
    <w:rsid w:val="00DB1E76"/>
    <w:rsid w:val="00DC2FC7"/>
    <w:rsid w:val="00E040D8"/>
    <w:rsid w:val="00E8453F"/>
    <w:rsid w:val="00EC2886"/>
    <w:rsid w:val="00EC364F"/>
    <w:rsid w:val="00EE41A3"/>
    <w:rsid w:val="00F52C5A"/>
    <w:rsid w:val="00FB4616"/>
    <w:rsid w:val="00FC5791"/>
    <w:rsid w:val="00FE4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12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C2886"/>
    <w:pPr>
      <w:suppressAutoHyphens/>
      <w:spacing w:after="0" w:line="240"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C2886"/>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rsid w:val="00EC2886"/>
    <w:rPr>
      <w:rFonts w:eastAsiaTheme="minorEastAsia"/>
      <w:sz w:val="24"/>
      <w:szCs w:val="24"/>
    </w:rPr>
  </w:style>
  <w:style w:type="paragraph" w:styleId="Footer">
    <w:name w:val="footer"/>
    <w:basedOn w:val="Normal"/>
    <w:link w:val="FooterChar"/>
    <w:uiPriority w:val="99"/>
    <w:unhideWhenUsed/>
    <w:rsid w:val="00EC2886"/>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EC2886"/>
    <w:rPr>
      <w:rFonts w:eastAsiaTheme="minorEastAsia"/>
      <w:sz w:val="24"/>
      <w:szCs w:val="24"/>
    </w:rPr>
  </w:style>
  <w:style w:type="paragraph" w:styleId="ListParagraph">
    <w:name w:val="List Paragraph"/>
    <w:basedOn w:val="Normal"/>
    <w:uiPriority w:val="34"/>
    <w:qFormat/>
    <w:rsid w:val="00EC2886"/>
    <w:pPr>
      <w:ind w:left="720"/>
      <w:contextualSpacing/>
    </w:pPr>
  </w:style>
  <w:style w:type="table" w:styleId="TableGrid">
    <w:name w:val="Table Grid"/>
    <w:basedOn w:val="TableNormal"/>
    <w:uiPriority w:val="59"/>
    <w:rsid w:val="00EC2886"/>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C2886"/>
    <w:rPr>
      <w:color w:val="0000FF"/>
      <w:u w:val="single"/>
    </w:rPr>
  </w:style>
  <w:style w:type="paragraph" w:customStyle="1" w:styleId="Default">
    <w:name w:val="Default"/>
    <w:rsid w:val="00EC2886"/>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NormalWeb">
    <w:name w:val="Normal (Web)"/>
    <w:basedOn w:val="Normal"/>
    <w:uiPriority w:val="99"/>
    <w:unhideWhenUsed/>
    <w:rsid w:val="00EC2886"/>
    <w:pPr>
      <w:suppressAutoHyphens w:val="0"/>
      <w:spacing w:before="100" w:beforeAutospacing="1" w:after="100" w:afterAutospacing="1"/>
    </w:pPr>
    <w:rPr>
      <w:rFonts w:ascii="Times" w:eastAsiaTheme="minorEastAsia" w:hAnsi="Times"/>
      <w:sz w:val="20"/>
      <w:szCs w:val="20"/>
      <w:lang w:val="en-US"/>
    </w:rPr>
  </w:style>
  <w:style w:type="paragraph" w:styleId="BalloonText">
    <w:name w:val="Balloon Text"/>
    <w:basedOn w:val="Normal"/>
    <w:link w:val="BalloonTextChar"/>
    <w:uiPriority w:val="99"/>
    <w:semiHidden/>
    <w:unhideWhenUsed/>
    <w:rsid w:val="005476DD"/>
    <w:rPr>
      <w:rFonts w:ascii="Tahoma" w:hAnsi="Tahoma" w:cs="Tahoma"/>
      <w:sz w:val="16"/>
      <w:szCs w:val="16"/>
    </w:rPr>
  </w:style>
  <w:style w:type="character" w:customStyle="1" w:styleId="BalloonTextChar">
    <w:name w:val="Balloon Text Char"/>
    <w:basedOn w:val="DefaultParagraphFont"/>
    <w:link w:val="BalloonText"/>
    <w:uiPriority w:val="99"/>
    <w:semiHidden/>
    <w:rsid w:val="005476DD"/>
    <w:rPr>
      <w:rFonts w:ascii="Tahoma" w:eastAsia="Calibri" w:hAnsi="Tahoma" w:cs="Tahoma"/>
      <w:sz w:val="16"/>
      <w:szCs w:val="16"/>
      <w:lang w:val="en-GB"/>
    </w:rPr>
  </w:style>
  <w:style w:type="character" w:styleId="FollowedHyperlink">
    <w:name w:val="FollowedHyperlink"/>
    <w:basedOn w:val="DefaultParagraphFont"/>
    <w:uiPriority w:val="99"/>
    <w:semiHidden/>
    <w:unhideWhenUsed/>
    <w:rsid w:val="000218FB"/>
    <w:rPr>
      <w:color w:val="800080" w:themeColor="followedHyperlink"/>
      <w:u w:val="single"/>
    </w:rPr>
  </w:style>
  <w:style w:type="paragraph" w:styleId="FootnoteText">
    <w:name w:val="footnote text"/>
    <w:basedOn w:val="Normal"/>
    <w:link w:val="FootnoteTextChar"/>
    <w:uiPriority w:val="99"/>
    <w:semiHidden/>
    <w:unhideWhenUsed/>
    <w:rsid w:val="00A85DF2"/>
    <w:rPr>
      <w:sz w:val="20"/>
      <w:szCs w:val="20"/>
    </w:rPr>
  </w:style>
  <w:style w:type="character" w:customStyle="1" w:styleId="FootnoteTextChar">
    <w:name w:val="Footnote Text Char"/>
    <w:basedOn w:val="DefaultParagraphFont"/>
    <w:link w:val="FootnoteText"/>
    <w:uiPriority w:val="99"/>
    <w:semiHidden/>
    <w:rsid w:val="00A85DF2"/>
    <w:rPr>
      <w:rFonts w:ascii="Calibri" w:eastAsia="Calibri" w:hAnsi="Calibri" w:cs="Times New Roman"/>
      <w:sz w:val="20"/>
      <w:szCs w:val="20"/>
      <w:lang w:val="en-GB"/>
    </w:rPr>
  </w:style>
  <w:style w:type="character" w:styleId="FootnoteReference">
    <w:name w:val="footnote reference"/>
    <w:basedOn w:val="DefaultParagraphFont"/>
    <w:uiPriority w:val="99"/>
    <w:semiHidden/>
    <w:unhideWhenUsed/>
    <w:rsid w:val="00A85DF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12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C2886"/>
    <w:pPr>
      <w:suppressAutoHyphens/>
      <w:spacing w:after="0" w:line="240"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C2886"/>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rsid w:val="00EC2886"/>
    <w:rPr>
      <w:rFonts w:eastAsiaTheme="minorEastAsia"/>
      <w:sz w:val="24"/>
      <w:szCs w:val="24"/>
    </w:rPr>
  </w:style>
  <w:style w:type="paragraph" w:styleId="Footer">
    <w:name w:val="footer"/>
    <w:basedOn w:val="Normal"/>
    <w:link w:val="FooterChar"/>
    <w:uiPriority w:val="99"/>
    <w:unhideWhenUsed/>
    <w:rsid w:val="00EC2886"/>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EC2886"/>
    <w:rPr>
      <w:rFonts w:eastAsiaTheme="minorEastAsia"/>
      <w:sz w:val="24"/>
      <w:szCs w:val="24"/>
    </w:rPr>
  </w:style>
  <w:style w:type="paragraph" w:styleId="ListParagraph">
    <w:name w:val="List Paragraph"/>
    <w:basedOn w:val="Normal"/>
    <w:uiPriority w:val="34"/>
    <w:qFormat/>
    <w:rsid w:val="00EC2886"/>
    <w:pPr>
      <w:ind w:left="720"/>
      <w:contextualSpacing/>
    </w:pPr>
  </w:style>
  <w:style w:type="table" w:styleId="TableGrid">
    <w:name w:val="Table Grid"/>
    <w:basedOn w:val="TableNormal"/>
    <w:uiPriority w:val="59"/>
    <w:rsid w:val="00EC2886"/>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C2886"/>
    <w:rPr>
      <w:color w:val="0000FF"/>
      <w:u w:val="single"/>
    </w:rPr>
  </w:style>
  <w:style w:type="paragraph" w:customStyle="1" w:styleId="Default">
    <w:name w:val="Default"/>
    <w:rsid w:val="00EC2886"/>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NormalWeb">
    <w:name w:val="Normal (Web)"/>
    <w:basedOn w:val="Normal"/>
    <w:uiPriority w:val="99"/>
    <w:unhideWhenUsed/>
    <w:rsid w:val="00EC2886"/>
    <w:pPr>
      <w:suppressAutoHyphens w:val="0"/>
      <w:spacing w:before="100" w:beforeAutospacing="1" w:after="100" w:afterAutospacing="1"/>
    </w:pPr>
    <w:rPr>
      <w:rFonts w:ascii="Times" w:eastAsiaTheme="minorEastAsia" w:hAnsi="Times"/>
      <w:sz w:val="20"/>
      <w:szCs w:val="20"/>
      <w:lang w:val="en-US"/>
    </w:rPr>
  </w:style>
  <w:style w:type="paragraph" w:styleId="BalloonText">
    <w:name w:val="Balloon Text"/>
    <w:basedOn w:val="Normal"/>
    <w:link w:val="BalloonTextChar"/>
    <w:uiPriority w:val="99"/>
    <w:semiHidden/>
    <w:unhideWhenUsed/>
    <w:rsid w:val="005476DD"/>
    <w:rPr>
      <w:rFonts w:ascii="Tahoma" w:hAnsi="Tahoma" w:cs="Tahoma"/>
      <w:sz w:val="16"/>
      <w:szCs w:val="16"/>
    </w:rPr>
  </w:style>
  <w:style w:type="character" w:customStyle="1" w:styleId="BalloonTextChar">
    <w:name w:val="Balloon Text Char"/>
    <w:basedOn w:val="DefaultParagraphFont"/>
    <w:link w:val="BalloonText"/>
    <w:uiPriority w:val="99"/>
    <w:semiHidden/>
    <w:rsid w:val="005476DD"/>
    <w:rPr>
      <w:rFonts w:ascii="Tahoma" w:eastAsia="Calibri" w:hAnsi="Tahoma" w:cs="Tahoma"/>
      <w:sz w:val="16"/>
      <w:szCs w:val="16"/>
      <w:lang w:val="en-GB"/>
    </w:rPr>
  </w:style>
  <w:style w:type="character" w:styleId="FollowedHyperlink">
    <w:name w:val="FollowedHyperlink"/>
    <w:basedOn w:val="DefaultParagraphFont"/>
    <w:uiPriority w:val="99"/>
    <w:semiHidden/>
    <w:unhideWhenUsed/>
    <w:rsid w:val="000218FB"/>
    <w:rPr>
      <w:color w:val="800080" w:themeColor="followedHyperlink"/>
      <w:u w:val="single"/>
    </w:rPr>
  </w:style>
  <w:style w:type="paragraph" w:styleId="FootnoteText">
    <w:name w:val="footnote text"/>
    <w:basedOn w:val="Normal"/>
    <w:link w:val="FootnoteTextChar"/>
    <w:uiPriority w:val="99"/>
    <w:semiHidden/>
    <w:unhideWhenUsed/>
    <w:rsid w:val="00A85DF2"/>
    <w:rPr>
      <w:sz w:val="20"/>
      <w:szCs w:val="20"/>
    </w:rPr>
  </w:style>
  <w:style w:type="character" w:customStyle="1" w:styleId="FootnoteTextChar">
    <w:name w:val="Footnote Text Char"/>
    <w:basedOn w:val="DefaultParagraphFont"/>
    <w:link w:val="FootnoteText"/>
    <w:uiPriority w:val="99"/>
    <w:semiHidden/>
    <w:rsid w:val="00A85DF2"/>
    <w:rPr>
      <w:rFonts w:ascii="Calibri" w:eastAsia="Calibri" w:hAnsi="Calibri" w:cs="Times New Roman"/>
      <w:sz w:val="20"/>
      <w:szCs w:val="20"/>
      <w:lang w:val="en-GB"/>
    </w:rPr>
  </w:style>
  <w:style w:type="character" w:styleId="FootnoteReference">
    <w:name w:val="footnote reference"/>
    <w:basedOn w:val="DefaultParagraphFont"/>
    <w:uiPriority w:val="99"/>
    <w:semiHidden/>
    <w:unhideWhenUsed/>
    <w:rsid w:val="00A85D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05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nasouthernny.org" TargetMode="External"/><Relationship Id="rId18" Type="http://schemas.openxmlformats.org/officeDocument/2006/relationships/hyperlink" Target="http://www.nydailynews.com/new-york/nyc-crime/179-nypd-involved-deaths-3-indicted-exclusive-article-1.2037357" TargetMode="External"/><Relationship Id="rId26" Type="http://schemas.openxmlformats.org/officeDocument/2006/relationships/hyperlink" Target="http://www.huffingtonpost.com/jerome-karabel/police-killings-lynchings-capital-punishment_b_8462778.html" TargetMode="External"/><Relationship Id="rId39" Type="http://schemas.openxmlformats.org/officeDocument/2006/relationships/theme" Target="theme/theme1.xml"/><Relationship Id="rId21" Type="http://schemas.openxmlformats.org/officeDocument/2006/relationships/hyperlink" Target="http://www.latimes.com/nation/la-na-border-patrol-shootings-20150615-story.html" TargetMode="External"/><Relationship Id="rId34" Type="http://schemas.openxmlformats.org/officeDocument/2006/relationships/hyperlink" Target="http://www.democracynow.org/2015/10/28/texas_student_spent_52_days_in" TargetMode="External"/><Relationship Id="rId42" Type="http://schemas.openxmlformats.org/officeDocument/2006/relationships/customXml" Target="../customXml/item4.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washingtonpost.com/sf/investigative/2015/04/11/thousands-dead-few-prosecuted/" TargetMode="External"/><Relationship Id="rId20" Type="http://schemas.openxmlformats.org/officeDocument/2006/relationships/hyperlink" Target="https://www.cbp.gov/sites/default/files/documents/PERFReport.pdf" TargetMode="External"/><Relationship Id="rId29" Type="http://schemas.openxmlformats.org/officeDocument/2006/relationships/hyperlink" Target="http://discoverpolicing.org/what_does_take/?fa=training_academy_life" TargetMode="External"/><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leausa.org" TargetMode="External"/><Relationship Id="rId24" Type="http://schemas.openxmlformats.org/officeDocument/2006/relationships/hyperlink" Target="https://www.washingtonpost.com/national/how-the-washington-post-is-examining-police-shootings-in-the-us/2015/06/29/f42c10b2-151b-11e5-9518-f9e0a8959f32_story.html" TargetMode="External"/><Relationship Id="rId32" Type="http://schemas.openxmlformats.org/officeDocument/2006/relationships/hyperlink" Target="http://www.democracynow.org/2015/10/28/criminalizing_the_classroom_inside_the_school" TargetMode="External"/><Relationship Id="rId37" Type="http://schemas.openxmlformats.org/officeDocument/2006/relationships/footer" Target="footer1.xml"/><Relationship Id="rId40"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http://www.washingtonpost.com/sf/investigative/2015/04/11/thousands-dead-few-prosecuted/" TargetMode="External"/><Relationship Id="rId23" Type="http://schemas.openxmlformats.org/officeDocument/2006/relationships/hyperlink" Target="http://www.huffingtonpost.com/jerome-karabel/police-killings-lynchings-capital-punishment_b_8462778.html" TargetMode="External"/><Relationship Id="rId28" Type="http://schemas.openxmlformats.org/officeDocument/2006/relationships/hyperlink" Target="http://www.alternet.org" TargetMode="External"/><Relationship Id="rId36" Type="http://schemas.openxmlformats.org/officeDocument/2006/relationships/header" Target="header1.xml"/><Relationship Id="rId10" Type="http://schemas.openxmlformats.org/officeDocument/2006/relationships/hyperlink" Target="http://www.unasouthernny.org/" TargetMode="External"/><Relationship Id="rId19" Type="http://schemas.openxmlformats.org/officeDocument/2006/relationships/hyperlink" Target="http://www.dailykos.com/story/2015/10/07/1429020/-After-firing-137-shots-at-an-unarmed-couple-it-s-doubtful-any-Cleveland-Police-will-even-be-fired" TargetMode="External"/><Relationship Id="rId31" Type="http://schemas.openxmlformats.org/officeDocument/2006/relationships/hyperlink" Target="http://www.nytimes.com/2015/08/25/us/higher-expulsion-rates-for-black-students-are-found.html?_r=0"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www.facebook.com/UNASNYCJHR/" TargetMode="External"/><Relationship Id="rId22" Type="http://schemas.openxmlformats.org/officeDocument/2006/relationships/hyperlink" Target="http://www.bleausa.org/blacks-in-law-enforcement-of-america-recommendations-on-legislation-change-for-police-oversight-and-accountability/" TargetMode="External"/><Relationship Id="rId27" Type="http://schemas.openxmlformats.org/officeDocument/2006/relationships/hyperlink" Target="http://www.huffingtonpost.com/jerome-karabel/police-killings-lynchings-capital-punishment_b_8462778.html" TargetMode="External"/><Relationship Id="rId30" Type="http://schemas.openxmlformats.org/officeDocument/2006/relationships/hyperlink" Target="http://www.nleomf.org/facts/officer-fatalities-data/?referrer=http%3A%2F%2Fwww.nleomf.com%2F%3Freferrer%3Dhttps%3A%2F%2Fwww.google.com%2F?referrer=https://www.facebook.com/" TargetMode="External"/><Relationship Id="rId35" Type="http://schemas.openxmlformats.org/officeDocument/2006/relationships/hyperlink" Target="http://www.latimes.com/nation/la-na-border-force-20151012-story.html"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mailto:unasouthernny@gmail.com" TargetMode="External"/><Relationship Id="rId17" Type="http://schemas.openxmlformats.org/officeDocument/2006/relationships/hyperlink" Target="http://www.nydailynews.com/new-york/nyc-crime/179-nypd-involved-deaths-3-indicted-exclusive-article-1.2037357" TargetMode="External"/><Relationship Id="rId25" Type="http://schemas.openxmlformats.org/officeDocument/2006/relationships/hyperlink" Target="http://www.huffingtonpost.com/jerome-karabel/police-killings-lynchings-capital-punishment_b_8462778.html" TargetMode="External"/><Relationship Id="rId33" Type="http://schemas.openxmlformats.org/officeDocument/2006/relationships/hyperlink" Target="http://www.democracynow.org/2015/10/28/when_school_cops_go_bad_south" TargetMode="External"/><Relationship Id="rId38"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huffingtonpost.com/jerome-karabel/police-killings-lynchings-capital-punishment_b_8462778.html" TargetMode="External"/><Relationship Id="rId1" Type="http://schemas.openxmlformats.org/officeDocument/2006/relationships/hyperlink" Target="http://www.nytimes.com/2015/05/06/nyregion/daniel-donovan-elected-to-congress-from-new-york.html?_r=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3AD0A4-DCCD-469B-B83A-61DE28AE9122}"/>
</file>

<file path=customXml/itemProps2.xml><?xml version="1.0" encoding="utf-8"?>
<ds:datastoreItem xmlns:ds="http://schemas.openxmlformats.org/officeDocument/2006/customXml" ds:itemID="{AA67B63B-A43D-437C-9678-A5EFA599C7C6}"/>
</file>

<file path=customXml/itemProps3.xml><?xml version="1.0" encoding="utf-8"?>
<ds:datastoreItem xmlns:ds="http://schemas.openxmlformats.org/officeDocument/2006/customXml" ds:itemID="{8A662BA2-ECCC-47CF-841E-720EC48BBED3}"/>
</file>

<file path=customXml/itemProps4.xml><?xml version="1.0" encoding="utf-8"?>
<ds:datastoreItem xmlns:ds="http://schemas.openxmlformats.org/officeDocument/2006/customXml" ds:itemID="{C90F05B0-4176-4D5C-853F-346BD993F359}"/>
</file>

<file path=docProps/app.xml><?xml version="1.0" encoding="utf-8"?>
<Properties xmlns="http://schemas.openxmlformats.org/officeDocument/2006/extended-properties" xmlns:vt="http://schemas.openxmlformats.org/officeDocument/2006/docPropsVTypes">
  <Template>Normal.dotm</Template>
  <TotalTime>1</TotalTime>
  <Pages>7</Pages>
  <Words>2910</Words>
  <Characters>16592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StratDev</dc:creator>
  <cp:lastModifiedBy>Kalpana Singh</cp:lastModifiedBy>
  <cp:revision>2</cp:revision>
  <cp:lastPrinted>2015-11-20T02:12:00Z</cp:lastPrinted>
  <dcterms:created xsi:type="dcterms:W3CDTF">2015-11-20T08:46:00Z</dcterms:created>
  <dcterms:modified xsi:type="dcterms:W3CDTF">2015-11-20T08:46:00Z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