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footer2.xml" ContentType="application/vnd.openxmlformats-officedocument.wordprocessingml.footer+xml"/>
  <Override PartName="/word/footer1.xml" ContentType="application/vnd.openxmlformats-officedocument.wordprocessingml.footer+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E3960" w:rsidRDefault="009E3960">
      <w:pPr>
        <w:jc w:val="center"/>
        <w:rPr>
          <w:rFonts w:ascii="Arial Black" w:hAnsi="Arial Black"/>
          <w:b/>
          <w:sz w:val="28"/>
          <w:szCs w:val="28"/>
          <w:u w:val="single"/>
        </w:rPr>
      </w:pPr>
      <w:r w:rsidRPr="00087081">
        <w:rPr>
          <w:noProof/>
          <w:lang w:val="en-US" w:eastAsia="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5" type="#_x0000_t75" style="width:142.5pt;height:132pt;visibility:visible">
            <v:imagedata r:id="rId7" o:title=""/>
          </v:shape>
        </w:pict>
      </w:r>
    </w:p>
    <w:p w:rsidR="009E3960" w:rsidRDefault="009E3960" w:rsidP="00E24EB5">
      <w:pPr>
        <w:jc w:val="center"/>
      </w:pPr>
      <w:r w:rsidRPr="00FE1332">
        <w:rPr>
          <w:b/>
          <w:sz w:val="28"/>
          <w:szCs w:val="28"/>
        </w:rPr>
        <w:t xml:space="preserve">BRIEFING ON </w:t>
      </w:r>
      <w:r>
        <w:rPr>
          <w:b/>
          <w:sz w:val="28"/>
          <w:szCs w:val="28"/>
          <w:u w:val="single"/>
        </w:rPr>
        <w:t>RUSSIAN FEDERATION</w:t>
      </w:r>
      <w:r w:rsidRPr="00FE1332">
        <w:rPr>
          <w:b/>
          <w:sz w:val="28"/>
          <w:szCs w:val="28"/>
        </w:rPr>
        <w:t xml:space="preserve"> FOR THE </w:t>
      </w:r>
      <w:r>
        <w:rPr>
          <w:b/>
          <w:sz w:val="28"/>
          <w:szCs w:val="28"/>
        </w:rPr>
        <w:br/>
      </w:r>
      <w:r w:rsidRPr="00FE1332">
        <w:rPr>
          <w:b/>
          <w:sz w:val="28"/>
          <w:szCs w:val="28"/>
        </w:rPr>
        <w:t xml:space="preserve">COMMITTEE </w:t>
      </w:r>
      <w:r>
        <w:rPr>
          <w:b/>
          <w:sz w:val="28"/>
          <w:szCs w:val="28"/>
        </w:rPr>
        <w:t xml:space="preserve">ON THE RIGHTS OF THE CHILD, </w:t>
      </w:r>
      <w:r>
        <w:rPr>
          <w:b/>
          <w:sz w:val="28"/>
          <w:szCs w:val="28"/>
        </w:rPr>
        <w:br/>
      </w:r>
      <w:r w:rsidRPr="00FE1332">
        <w:rPr>
          <w:b/>
          <w:sz w:val="28"/>
          <w:szCs w:val="28"/>
        </w:rPr>
        <w:t>PRESESSIONAL WORKING GROUP –</w:t>
      </w:r>
      <w:r>
        <w:rPr>
          <w:b/>
          <w:sz w:val="28"/>
          <w:szCs w:val="28"/>
        </w:rPr>
        <w:t xml:space="preserve">  </w:t>
      </w:r>
      <w:r>
        <w:rPr>
          <w:b/>
          <w:sz w:val="28"/>
          <w:szCs w:val="28"/>
          <w:u w:val="single"/>
        </w:rPr>
        <w:t>June 2013</w:t>
      </w:r>
    </w:p>
    <w:p w:rsidR="009E3960" w:rsidRDefault="009E3960">
      <w:pPr>
        <w:jc w:val="center"/>
        <w:rPr>
          <w:i/>
        </w:rPr>
      </w:pPr>
      <w:r>
        <w:rPr>
          <w:i/>
        </w:rPr>
        <w:t>From Peter Newell, Coordinator, Global Initiative</w:t>
      </w:r>
    </w:p>
    <w:p w:rsidR="009E3960" w:rsidRDefault="009E3960" w:rsidP="00E24EB5">
      <w:pPr>
        <w:jc w:val="center"/>
        <w:rPr>
          <w:rStyle w:val="Hyperlink"/>
          <w:i/>
        </w:rPr>
      </w:pPr>
      <w:hyperlink r:id="rId8" w:history="1">
        <w:r>
          <w:rPr>
            <w:rStyle w:val="Hyperlink"/>
            <w:i/>
          </w:rPr>
          <w:t>info@endcorporalpunishment.org</w:t>
        </w:r>
      </w:hyperlink>
    </w:p>
    <w:p w:rsidR="009E3960" w:rsidRPr="00E24EB5" w:rsidRDefault="009E3960" w:rsidP="00E24EB5">
      <w:pPr>
        <w:jc w:val="center"/>
        <w:rPr>
          <w:i/>
          <w:color w:val="0000FF"/>
          <w:u w:val="single"/>
        </w:rPr>
      </w:pPr>
      <w:r>
        <w:rPr>
          <w:noProof/>
          <w:lang w:val="en-US" w:eastAsia="en-US"/>
        </w:rPr>
        <w:pict>
          <v:shapetype id="_x0000_t202" coordsize="21600,21600" o:spt="202" path="m,l,21600r21600,l21600,xe">
            <v:stroke joinstyle="miter"/>
            <v:path gradientshapeok="t" o:connecttype="rect"/>
          </v:shapetype>
          <v:shape id="Text Box 2" o:spid="_x0000_s1026" type="#_x0000_t202" style="position:absolute;left:0;text-align:left;margin-left:0;margin-top:19.95pt;width:480.35pt;height:147.5pt;z-index:251658240;visibility:visible;mso-position-horizontal:center"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">
            <v:textbox style="mso-fit-shape-to-text:t">
              <w:txbxContent>
                <w:p w:rsidR="009E3960" w:rsidRPr="000D3716" w:rsidRDefault="009E3960" w:rsidP="001C0859">
                  <w:pPr>
                    <w:spacing w:after="120"/>
                    <w:rPr>
                      <w:b/>
                      <w:iCs/>
                      <w:sz w:val="28"/>
                      <w:szCs w:val="28"/>
                    </w:rPr>
                  </w:pPr>
                  <w:r w:rsidRPr="000D3716">
                    <w:rPr>
                      <w:b/>
                      <w:sz w:val="28"/>
                      <w:szCs w:val="28"/>
                    </w:rPr>
                    <w:t xml:space="preserve">This briefing describes the legality of corporal punishment of children in </w:t>
                  </w:r>
                  <w:r>
                    <w:rPr>
                      <w:b/>
                      <w:sz w:val="28"/>
                      <w:szCs w:val="28"/>
                    </w:rPr>
                    <w:t>the Russian Federation</w:t>
                  </w:r>
                  <w:r w:rsidRPr="000D3716">
                    <w:rPr>
                      <w:b/>
                      <w:sz w:val="28"/>
                      <w:szCs w:val="28"/>
                    </w:rPr>
                    <w:t>. In light of the Committee’s General Comment No. 8 on “The right of the child to protection from corporal punishment and other cruel or degrading forms of punishment”</w:t>
                  </w:r>
                  <w:r>
                    <w:rPr>
                      <w:b/>
                      <w:sz w:val="28"/>
                      <w:szCs w:val="28"/>
                    </w:rPr>
                    <w:t xml:space="preserve">, its previous recommendations on the issue, the Government’s acceptance of relevant recommendations during its UPR in 2009 </w:t>
                  </w:r>
                  <w:r w:rsidRPr="000D3716">
                    <w:rPr>
                      <w:b/>
                      <w:sz w:val="28"/>
                      <w:szCs w:val="28"/>
                    </w:rPr>
                    <w:t>and the importance of eradicating this form of violence given by the UN Secretary General’s Study on Violence against Children, w</w:t>
                  </w:r>
                  <w:r w:rsidRPr="000D3716">
                    <w:rPr>
                      <w:b/>
                      <w:iCs/>
                      <w:sz w:val="28"/>
                      <w:szCs w:val="28"/>
                    </w:rPr>
                    <w:t>e hope the Committee will:</w:t>
                  </w:r>
                </w:p>
                <w:p w:rsidR="009E3960" w:rsidRPr="000D3716" w:rsidRDefault="009E3960" w:rsidP="001C0859">
                  <w:pPr>
                    <w:numPr>
                      <w:ilvl w:val="0"/>
                      <w:numId w:val="8"/>
                    </w:numPr>
                    <w:spacing w:after="120"/>
                    <w:rPr>
                      <w:b/>
                      <w:iCs/>
                      <w:sz w:val="28"/>
                      <w:szCs w:val="28"/>
                    </w:rPr>
                  </w:pPr>
                  <w:r w:rsidRPr="000D3716">
                    <w:rPr>
                      <w:b/>
                      <w:iCs/>
                      <w:sz w:val="28"/>
                      <w:szCs w:val="28"/>
                    </w:rPr>
                    <w:t xml:space="preserve">in its List of Issues for </w:t>
                  </w:r>
                  <w:r>
                    <w:rPr>
                      <w:b/>
                      <w:iCs/>
                      <w:sz w:val="28"/>
                      <w:szCs w:val="28"/>
                    </w:rPr>
                    <w:t>the Russian Federation</w:t>
                  </w:r>
                  <w:r w:rsidRPr="000D3716">
                    <w:rPr>
                      <w:b/>
                      <w:iCs/>
                      <w:sz w:val="28"/>
                      <w:szCs w:val="28"/>
                    </w:rPr>
                    <w:t>, raise the issue of corporal punishment of children, in particular asking w</w:t>
                  </w:r>
                  <w:r w:rsidRPr="000D3716">
                    <w:rPr>
                      <w:b/>
                      <w:sz w:val="28"/>
                      <w:szCs w:val="28"/>
                    </w:rPr>
                    <w:t>hat measures have been taken to</w:t>
                  </w:r>
                  <w:r>
                    <w:rPr>
                      <w:b/>
                      <w:sz w:val="28"/>
                      <w:szCs w:val="28"/>
                    </w:rPr>
                    <w:t>wards explicitly prohibiting corporal punishment in the home and other settings</w:t>
                  </w:r>
                  <w:r w:rsidRPr="000D3716">
                    <w:rPr>
                      <w:b/>
                      <w:sz w:val="28"/>
                      <w:szCs w:val="28"/>
                    </w:rPr>
                    <w:t>?</w:t>
                  </w:r>
                </w:p>
                <w:p w:rsidR="009E3960" w:rsidRPr="00E105D0" w:rsidRDefault="009E3960" w:rsidP="000D3716">
                  <w:pPr>
                    <w:numPr>
                      <w:ilvl w:val="0"/>
                      <w:numId w:val="8"/>
                    </w:numPr>
                    <w:spacing w:after="120"/>
                    <w:rPr>
                      <w:sz w:val="28"/>
                      <w:szCs w:val="28"/>
                    </w:rPr>
                  </w:pPr>
                  <w:r w:rsidRPr="00E105D0">
                    <w:rPr>
                      <w:b/>
                      <w:iCs/>
                      <w:sz w:val="28"/>
                      <w:szCs w:val="28"/>
                    </w:rPr>
                    <w:t xml:space="preserve">in its concluding observations on </w:t>
                  </w:r>
                  <w:r>
                    <w:rPr>
                      <w:b/>
                      <w:iCs/>
                      <w:sz w:val="28"/>
                      <w:szCs w:val="28"/>
                    </w:rPr>
                    <w:t>the Russian Federation’s fourth/fifth</w:t>
                  </w:r>
                  <w:r w:rsidRPr="00E105D0">
                    <w:rPr>
                      <w:b/>
                      <w:iCs/>
                      <w:sz w:val="28"/>
                      <w:szCs w:val="28"/>
                    </w:rPr>
                    <w:t xml:space="preserve"> report, recommend that legislation is enacted to explicitly prohibit corporal punishment in all settings, including the home, as a matter of </w:t>
                  </w:r>
                  <w:r w:rsidRPr="00E105D0">
                    <w:rPr>
                      <w:b/>
                      <w:sz w:val="28"/>
                      <w:szCs w:val="28"/>
                    </w:rPr>
                    <w:t>urgency, and that prohibition is enforced through appropriate public education and professional training on positive, participatory and non-violent forms of education and childrearing.</w:t>
                  </w:r>
                </w:p>
              </w:txbxContent>
            </v:textbox>
            <w10:wrap type="topAndBottom"/>
          </v:shape>
        </w:pict>
      </w:r>
      <w:r w:rsidRPr="00E24EB5">
        <w:rPr>
          <w:i/>
          <w:sz w:val="28"/>
          <w:szCs w:val="28"/>
        </w:rPr>
        <w:t xml:space="preserve"> </w:t>
      </w:r>
    </w:p>
    <w:p w:rsidR="009E3960" w:rsidRDefault="009E3960">
      <w:pPr>
        <w:spacing w:after="120"/>
        <w:jc w:val="center"/>
      </w:pPr>
    </w:p>
    <w:p w:rsidR="009E3960" w:rsidRPr="00F01BFF" w:rsidRDefault="009E3960" w:rsidP="005E7FE5">
      <w:pPr>
        <w:spacing w:after="120"/>
        <w:ind w:left="482" w:hanging="482"/>
        <w:rPr>
          <w:b/>
          <w:sz w:val="28"/>
          <w:szCs w:val="28"/>
        </w:rPr>
      </w:pPr>
      <w:r>
        <w:rPr>
          <w:b/>
          <w:sz w:val="28"/>
          <w:szCs w:val="28"/>
        </w:rPr>
        <w:t xml:space="preserve">1 The Russian Federation’s </w:t>
      </w:r>
      <w:r w:rsidRPr="00F01BFF">
        <w:rPr>
          <w:b/>
          <w:sz w:val="28"/>
          <w:szCs w:val="28"/>
        </w:rPr>
        <w:t>report to the Committee</w:t>
      </w:r>
      <w:r>
        <w:rPr>
          <w:b/>
          <w:sz w:val="28"/>
          <w:szCs w:val="28"/>
        </w:rPr>
        <w:t xml:space="preserve"> on the Rights of the Child</w:t>
      </w:r>
    </w:p>
    <w:p w:rsidR="009E3960" w:rsidRDefault="009E3960" w:rsidP="005E7FE5">
      <w:pPr>
        <w:pStyle w:val="Header"/>
        <w:spacing w:after="120"/>
        <w:ind w:left="482" w:hanging="482"/>
        <w:rPr>
          <w:sz w:val="26"/>
          <w:szCs w:val="26"/>
        </w:rPr>
      </w:pPr>
      <w:r>
        <w:rPr>
          <w:sz w:val="26"/>
          <w:szCs w:val="26"/>
        </w:rPr>
        <w:t xml:space="preserve">1.1 </w:t>
      </w:r>
      <w:r w:rsidRPr="00483F29">
        <w:rPr>
          <w:sz w:val="26"/>
          <w:szCs w:val="26"/>
        </w:rPr>
        <w:t xml:space="preserve">The </w:t>
      </w:r>
      <w:r>
        <w:rPr>
          <w:sz w:val="26"/>
          <w:szCs w:val="26"/>
        </w:rPr>
        <w:t xml:space="preserve">fourth/fifth </w:t>
      </w:r>
      <w:r w:rsidRPr="00483F29">
        <w:rPr>
          <w:sz w:val="26"/>
          <w:szCs w:val="26"/>
        </w:rPr>
        <w:t xml:space="preserve">state party report to the Committee on </w:t>
      </w:r>
      <w:r>
        <w:rPr>
          <w:sz w:val="26"/>
          <w:szCs w:val="26"/>
        </w:rPr>
        <w:t>the Rights of the Child</w:t>
      </w:r>
      <w:r w:rsidRPr="00483F29">
        <w:rPr>
          <w:sz w:val="26"/>
          <w:szCs w:val="26"/>
        </w:rPr>
        <w:t xml:space="preserve"> </w:t>
      </w:r>
      <w:r>
        <w:rPr>
          <w:sz w:val="26"/>
          <w:szCs w:val="26"/>
        </w:rPr>
        <w:t>does not mention corporal punishment of children.</w:t>
      </w:r>
    </w:p>
    <w:p w:rsidR="009E3960" w:rsidRDefault="009E3960" w:rsidP="005E7FE5">
      <w:pPr>
        <w:pStyle w:val="Header"/>
        <w:spacing w:after="120"/>
        <w:ind w:left="482" w:hanging="482"/>
        <w:rPr>
          <w:sz w:val="26"/>
          <w:szCs w:val="26"/>
        </w:rPr>
      </w:pPr>
    </w:p>
    <w:p w:rsidR="009E3960" w:rsidRPr="00F01BFF" w:rsidRDefault="009E3960" w:rsidP="005E7FE5">
      <w:pPr>
        <w:spacing w:after="120"/>
        <w:ind w:left="482" w:hanging="482"/>
        <w:rPr>
          <w:sz w:val="28"/>
          <w:szCs w:val="28"/>
        </w:rPr>
      </w:pPr>
      <w:r>
        <w:rPr>
          <w:b/>
          <w:sz w:val="28"/>
          <w:szCs w:val="28"/>
        </w:rPr>
        <w:t>2 The legality of c</w:t>
      </w:r>
      <w:r w:rsidRPr="00F01BFF">
        <w:rPr>
          <w:b/>
          <w:sz w:val="28"/>
          <w:szCs w:val="28"/>
        </w:rPr>
        <w:t xml:space="preserve">orporal punishment of children in </w:t>
      </w:r>
      <w:r>
        <w:rPr>
          <w:b/>
          <w:sz w:val="28"/>
          <w:szCs w:val="28"/>
        </w:rPr>
        <w:t>the Russian Federation</w:t>
      </w:r>
    </w:p>
    <w:p w:rsidR="009E3960" w:rsidRPr="002F0ECE" w:rsidRDefault="009E3960" w:rsidP="002F0ECE">
      <w:pPr>
        <w:spacing w:after="120"/>
        <w:ind w:left="482" w:hanging="482"/>
        <w:rPr>
          <w:sz w:val="26"/>
          <w:szCs w:val="26"/>
        </w:rPr>
      </w:pPr>
      <w:r w:rsidRPr="002F0ECE">
        <w:rPr>
          <w:sz w:val="26"/>
          <w:szCs w:val="26"/>
        </w:rPr>
        <w:t xml:space="preserve">2.1 </w:t>
      </w:r>
      <w:r w:rsidRPr="002F0ECE">
        <w:rPr>
          <w:i/>
          <w:sz w:val="26"/>
          <w:szCs w:val="26"/>
        </w:rPr>
        <w:t>Summary:</w:t>
      </w:r>
      <w:r w:rsidRPr="002F0ECE">
        <w:rPr>
          <w:sz w:val="26"/>
          <w:szCs w:val="26"/>
        </w:rPr>
        <w:t xml:space="preserve"> In the Russian Federation, corporal punishment is unlawful as a sentence for crime; it is considered unlawful in schools and penal institutions but is not explicitly prohibited in those settings; it is lawful in the home and in alternative care settings.</w:t>
      </w:r>
    </w:p>
    <w:p w:rsidR="009E3960" w:rsidRPr="002F0ECE" w:rsidRDefault="009E3960" w:rsidP="002F0ECE">
      <w:pPr>
        <w:spacing w:after="120"/>
        <w:ind w:left="482" w:hanging="482"/>
        <w:rPr>
          <w:sz w:val="26"/>
          <w:szCs w:val="26"/>
        </w:rPr>
      </w:pPr>
      <w:r w:rsidRPr="002F0ECE">
        <w:rPr>
          <w:sz w:val="26"/>
          <w:szCs w:val="26"/>
        </w:rPr>
        <w:t xml:space="preserve">2.2 </w:t>
      </w:r>
      <w:r w:rsidRPr="002F0ECE">
        <w:rPr>
          <w:i/>
          <w:sz w:val="26"/>
          <w:szCs w:val="26"/>
        </w:rPr>
        <w:t>Home (</w:t>
      </w:r>
      <w:r w:rsidRPr="002F0ECE">
        <w:rPr>
          <w:i/>
          <w:sz w:val="26"/>
          <w:szCs w:val="26"/>
          <w:u w:val="single"/>
        </w:rPr>
        <w:t>lawful</w:t>
      </w:r>
      <w:r w:rsidRPr="002F0ECE">
        <w:rPr>
          <w:i/>
          <w:sz w:val="26"/>
          <w:szCs w:val="26"/>
        </w:rPr>
        <w:t>):</w:t>
      </w:r>
      <w:r w:rsidRPr="002F0ECE">
        <w:rPr>
          <w:sz w:val="26"/>
          <w:szCs w:val="26"/>
        </w:rPr>
        <w:t xml:space="preserve"> In 2010, the Ministry of Justice stated that provisions in the Family Code – including article 54 protecting the child’s dignity, article 56 protecting the child from parental abuse, article 63 under which parents are responsible for their children’s upbringing and development and article 69 providing for deprivation of parental rights on grounds which include physical and mental violence against children – and the provisions on crimes against children in the Criminal Code amount to legislation prohibiting corporal punishment of children.</w:t>
      </w:r>
      <w:r w:rsidRPr="002F0ECE">
        <w:rPr>
          <w:rStyle w:val="FootnoteReference"/>
          <w:sz w:val="26"/>
          <w:szCs w:val="26"/>
        </w:rPr>
        <w:footnoteReference w:id="1"/>
      </w:r>
      <w:r w:rsidRPr="002F0ECE">
        <w:rPr>
          <w:sz w:val="26"/>
          <w:szCs w:val="26"/>
        </w:rPr>
        <w:t xml:space="preserve"> However, while article 65 of the Family Code 1995 states that “in exercising their parental rights, parents have no right to harm the physical and mental health of children, their moral development” and “ways of raising children should exclude dismissive, cruel, degrading treatment, abuse or exploitation of children” (unofficial translation), there is no explicit prohibition of all corporal punishment in childrearing. There is no evidence that provisions against violence and abuse in Federal Act No. 124 on Basic Guarantees of Children’s Rights 1998 (amended 2009), Federal Act No. 48 on Tutorship and Guardianship 2008, the Criminal Code 1996, the Administrative Offences Code 2001, the Federal Act on Fundamentals of the System for the Prevention of Child Neglect and Juvenile Delinquency 2003 and the Constitution 1993 are interpreted as prohibiting all corporal punishment in childrearing.</w:t>
      </w:r>
    </w:p>
    <w:p w:rsidR="009E3960" w:rsidRPr="002F0ECE" w:rsidRDefault="009E3960" w:rsidP="002F0ECE">
      <w:pPr>
        <w:spacing w:after="120"/>
        <w:ind w:left="482" w:hanging="482"/>
        <w:rPr>
          <w:sz w:val="26"/>
          <w:szCs w:val="26"/>
        </w:rPr>
      </w:pPr>
      <w:r w:rsidRPr="002F0ECE">
        <w:rPr>
          <w:sz w:val="26"/>
          <w:szCs w:val="26"/>
        </w:rPr>
        <w:t xml:space="preserve">2.3 </w:t>
      </w:r>
      <w:r w:rsidRPr="002F0ECE">
        <w:rPr>
          <w:i/>
          <w:sz w:val="26"/>
          <w:szCs w:val="26"/>
        </w:rPr>
        <w:t>Schools (</w:t>
      </w:r>
      <w:r>
        <w:rPr>
          <w:i/>
          <w:sz w:val="26"/>
          <w:szCs w:val="26"/>
          <w:u w:val="single"/>
        </w:rPr>
        <w:t>unlawful</w:t>
      </w:r>
      <w:r w:rsidRPr="002F0ECE">
        <w:rPr>
          <w:i/>
          <w:sz w:val="26"/>
          <w:szCs w:val="26"/>
        </w:rPr>
        <w:t>):</w:t>
      </w:r>
      <w:r w:rsidRPr="002F0ECE">
        <w:rPr>
          <w:sz w:val="26"/>
          <w:szCs w:val="26"/>
        </w:rPr>
        <w:t xml:space="preserve"> Corporal punishment is unlawful </w:t>
      </w:r>
      <w:r>
        <w:rPr>
          <w:sz w:val="26"/>
          <w:szCs w:val="26"/>
        </w:rPr>
        <w:t xml:space="preserve">though </w:t>
      </w:r>
      <w:r w:rsidRPr="002F0ECE">
        <w:rPr>
          <w:sz w:val="26"/>
          <w:szCs w:val="26"/>
        </w:rPr>
        <w:t>it is not explicitly prohibited. Article 56(3) of Federal Education Act No. 3266-1 1992 states that grounds for dismissal include “the use, including the single use, of educational methods involving physical or mental abuse of the student’s personality or physical violence against the student” (unofficial translation).</w:t>
      </w:r>
    </w:p>
    <w:p w:rsidR="009E3960" w:rsidRPr="002F0ECE" w:rsidRDefault="009E3960" w:rsidP="002F0ECE">
      <w:pPr>
        <w:spacing w:after="120"/>
        <w:ind w:left="482" w:hanging="482"/>
        <w:rPr>
          <w:sz w:val="26"/>
          <w:szCs w:val="26"/>
        </w:rPr>
      </w:pPr>
      <w:r w:rsidRPr="002F0ECE">
        <w:rPr>
          <w:sz w:val="26"/>
          <w:szCs w:val="26"/>
        </w:rPr>
        <w:t xml:space="preserve">2.4 </w:t>
      </w:r>
      <w:r w:rsidRPr="002F0ECE">
        <w:rPr>
          <w:i/>
          <w:sz w:val="26"/>
          <w:szCs w:val="26"/>
        </w:rPr>
        <w:t>Penal system – sentence for crime (</w:t>
      </w:r>
      <w:r w:rsidRPr="00AF1CFF">
        <w:rPr>
          <w:i/>
          <w:sz w:val="26"/>
          <w:szCs w:val="26"/>
          <w:u w:val="single"/>
        </w:rPr>
        <w:t>unlawful</w:t>
      </w:r>
      <w:r w:rsidRPr="002F0ECE">
        <w:rPr>
          <w:i/>
          <w:sz w:val="26"/>
          <w:szCs w:val="26"/>
        </w:rPr>
        <w:t>):</w:t>
      </w:r>
      <w:r w:rsidRPr="002F0ECE">
        <w:rPr>
          <w:sz w:val="26"/>
          <w:szCs w:val="26"/>
        </w:rPr>
        <w:t xml:space="preserve"> There is no provision for judicial corporal punishment in criminal law.</w:t>
      </w:r>
    </w:p>
    <w:p w:rsidR="009E3960" w:rsidRPr="002F0ECE" w:rsidRDefault="009E3960" w:rsidP="002F0ECE">
      <w:pPr>
        <w:spacing w:after="120"/>
        <w:ind w:left="482" w:hanging="482"/>
        <w:rPr>
          <w:sz w:val="26"/>
          <w:szCs w:val="26"/>
        </w:rPr>
      </w:pPr>
      <w:r w:rsidRPr="002F0ECE">
        <w:rPr>
          <w:sz w:val="26"/>
          <w:szCs w:val="26"/>
        </w:rPr>
        <w:t xml:space="preserve">2.5 </w:t>
      </w:r>
      <w:r w:rsidRPr="002F0ECE">
        <w:rPr>
          <w:i/>
          <w:sz w:val="26"/>
          <w:szCs w:val="26"/>
        </w:rPr>
        <w:t>Penal system – disciplinary measure in penal institutions (</w:t>
      </w:r>
      <w:r w:rsidRPr="00AF1CFF">
        <w:rPr>
          <w:i/>
          <w:sz w:val="26"/>
          <w:szCs w:val="26"/>
          <w:u w:val="single"/>
        </w:rPr>
        <w:t>no explicit prohibition</w:t>
      </w:r>
      <w:r w:rsidRPr="002F0ECE">
        <w:rPr>
          <w:i/>
          <w:sz w:val="26"/>
          <w:szCs w:val="26"/>
        </w:rPr>
        <w:t>):</w:t>
      </w:r>
      <w:r w:rsidRPr="002F0ECE">
        <w:rPr>
          <w:sz w:val="26"/>
          <w:szCs w:val="26"/>
        </w:rPr>
        <w:t xml:space="preserve"> Corporal punishment is considered unlawful but there appears to be no explicit prohibition. Children in conflict with the law have legal protection from violence under the Penal Enforcement Code 1992, the Federal Act on Fundamentals of the System for the Prevention of Child Neglect and Juvenile Delinquency 2003, Federal Act No. 103 on the Detention of Persons Suspected or Charged with the Commission of Offences 1995 and Federal Act No. 76 on Public Oversight of Respect for Human Rights in Detention Facilities and Assistance for Detainees 2008.</w:t>
      </w:r>
    </w:p>
    <w:p w:rsidR="009E3960" w:rsidRPr="002F0ECE" w:rsidRDefault="009E3960" w:rsidP="002F0ECE">
      <w:pPr>
        <w:pStyle w:val="Heading3"/>
        <w:tabs>
          <w:tab w:val="left" w:pos="8244"/>
          <w:tab w:val="left" w:pos="9160"/>
          <w:tab w:val="left" w:pos="10076"/>
          <w:tab w:val="left" w:pos="10992"/>
          <w:tab w:val="left" w:pos="11908"/>
          <w:tab w:val="left" w:pos="12824"/>
          <w:tab w:val="left" w:pos="13740"/>
          <w:tab w:val="left" w:pos="14656"/>
        </w:tabs>
        <w:spacing w:after="120"/>
        <w:ind w:left="482" w:hanging="482"/>
        <w:rPr>
          <w:rFonts w:ascii="Times New Roman" w:hAnsi="Times New Roman"/>
          <w:sz w:val="26"/>
          <w:szCs w:val="26"/>
          <w:lang w:val="en-GB"/>
        </w:rPr>
      </w:pPr>
      <w:bookmarkStart w:id="0" w:name="_Toc197484013"/>
      <w:r w:rsidRPr="002F0ECE">
        <w:rPr>
          <w:rFonts w:ascii="Times New Roman" w:hAnsi="Times New Roman"/>
          <w:iCs/>
          <w:sz w:val="26"/>
          <w:szCs w:val="26"/>
          <w:lang w:val="en-GB"/>
        </w:rPr>
        <w:t xml:space="preserve">2.6 </w:t>
      </w:r>
      <w:r w:rsidRPr="002F0ECE">
        <w:rPr>
          <w:rFonts w:ascii="Times New Roman" w:hAnsi="Times New Roman"/>
          <w:i/>
          <w:iCs/>
          <w:sz w:val="26"/>
          <w:szCs w:val="26"/>
          <w:lang w:val="en-GB"/>
        </w:rPr>
        <w:t>Alternative care</w:t>
      </w:r>
      <w:bookmarkEnd w:id="0"/>
      <w:r w:rsidRPr="002F0ECE">
        <w:rPr>
          <w:rFonts w:ascii="Times New Roman" w:hAnsi="Times New Roman"/>
          <w:i/>
          <w:iCs/>
          <w:sz w:val="26"/>
          <w:szCs w:val="26"/>
          <w:lang w:val="en-GB"/>
        </w:rPr>
        <w:t xml:space="preserve"> settings (</w:t>
      </w:r>
      <w:r w:rsidRPr="00AF1CFF">
        <w:rPr>
          <w:rFonts w:ascii="Times New Roman" w:hAnsi="Times New Roman"/>
          <w:i/>
          <w:iCs/>
          <w:sz w:val="26"/>
          <w:szCs w:val="26"/>
          <w:u w:val="single"/>
          <w:lang w:val="en-GB"/>
        </w:rPr>
        <w:t>lawful</w:t>
      </w:r>
      <w:r w:rsidRPr="002F0ECE">
        <w:rPr>
          <w:rFonts w:ascii="Times New Roman" w:hAnsi="Times New Roman"/>
          <w:i/>
          <w:iCs/>
          <w:sz w:val="26"/>
          <w:szCs w:val="26"/>
          <w:lang w:val="en-GB"/>
        </w:rPr>
        <w:t xml:space="preserve">): </w:t>
      </w:r>
      <w:r w:rsidRPr="002F0ECE">
        <w:rPr>
          <w:rFonts w:ascii="Times New Roman" w:hAnsi="Times New Roman"/>
          <w:sz w:val="26"/>
          <w:szCs w:val="26"/>
          <w:lang w:val="en-GB"/>
        </w:rPr>
        <w:t>Act No. 3185-1 on Psychiatric Care and Guarantees for the Rights of Citizens Receiving Such Care 1992 states that the provision of care must be humane and must respect human and civil rights but it does not explicitly prohibit corporal punishment. There is no prohibition of corporal punishment in other care settings.</w:t>
      </w:r>
    </w:p>
    <w:p w:rsidR="009E3960" w:rsidRPr="005E7FE5" w:rsidRDefault="009E3960" w:rsidP="005E7FE5">
      <w:pPr>
        <w:spacing w:after="120"/>
        <w:ind w:left="482" w:hanging="482"/>
        <w:rPr>
          <w:b/>
          <w:sz w:val="26"/>
          <w:szCs w:val="26"/>
        </w:rPr>
      </w:pPr>
    </w:p>
    <w:p w:rsidR="009E3960" w:rsidRPr="00B902F0" w:rsidRDefault="009E3960" w:rsidP="005E7FE5">
      <w:pPr>
        <w:spacing w:after="120"/>
        <w:ind w:left="482" w:hanging="482"/>
        <w:rPr>
          <w:b/>
          <w:sz w:val="28"/>
          <w:szCs w:val="28"/>
        </w:rPr>
      </w:pPr>
      <w:r>
        <w:rPr>
          <w:b/>
          <w:sz w:val="28"/>
          <w:szCs w:val="28"/>
        </w:rPr>
        <w:t xml:space="preserve">3 </w:t>
      </w:r>
      <w:r w:rsidRPr="00B902F0">
        <w:rPr>
          <w:b/>
          <w:sz w:val="28"/>
          <w:szCs w:val="28"/>
        </w:rPr>
        <w:t>Recommendations by human rights treaty bodies</w:t>
      </w:r>
      <w:r>
        <w:rPr>
          <w:b/>
          <w:sz w:val="28"/>
          <w:szCs w:val="28"/>
        </w:rPr>
        <w:t xml:space="preserve"> and during the UPR</w:t>
      </w:r>
    </w:p>
    <w:p w:rsidR="009E3960" w:rsidRDefault="009E3960" w:rsidP="005E7FE5">
      <w:pPr>
        <w:pStyle w:val="BodyText1"/>
        <w:tabs>
          <w:tab w:val="left" w:pos="8244"/>
          <w:tab w:val="left" w:pos="9160"/>
          <w:tab w:val="left" w:pos="10076"/>
          <w:tab w:val="left" w:pos="10992"/>
          <w:tab w:val="left" w:pos="11908"/>
          <w:tab w:val="left" w:pos="12824"/>
          <w:tab w:val="left" w:pos="13740"/>
          <w:tab w:val="left" w:pos="14656"/>
        </w:tabs>
        <w:spacing w:after="120"/>
        <w:ind w:left="482" w:hanging="482"/>
        <w:rPr>
          <w:sz w:val="26"/>
          <w:szCs w:val="26"/>
        </w:rPr>
      </w:pPr>
      <w:r>
        <w:rPr>
          <w:sz w:val="26"/>
          <w:szCs w:val="26"/>
        </w:rPr>
        <w:t>3</w:t>
      </w:r>
      <w:r w:rsidRPr="005E7FE5">
        <w:rPr>
          <w:sz w:val="26"/>
          <w:szCs w:val="26"/>
        </w:rPr>
        <w:t xml:space="preserve">.1 </w:t>
      </w:r>
      <w:r w:rsidRPr="005E7FE5">
        <w:rPr>
          <w:i/>
          <w:sz w:val="26"/>
          <w:szCs w:val="26"/>
        </w:rPr>
        <w:t>CRC:</w:t>
      </w:r>
      <w:r w:rsidRPr="005E7FE5">
        <w:rPr>
          <w:sz w:val="26"/>
          <w:szCs w:val="26"/>
        </w:rPr>
        <w:t xml:space="preserve"> </w:t>
      </w:r>
      <w:r>
        <w:rPr>
          <w:sz w:val="26"/>
          <w:szCs w:val="26"/>
        </w:rPr>
        <w:t>The Committee on the Rights of the Child first expressed concern about corporal punishment of children in the Russian Federation, and recommended its use in institutions be ended, in its concluding observations on the second report in 1999.</w:t>
      </w:r>
      <w:r>
        <w:rPr>
          <w:rStyle w:val="FootnoteReference"/>
          <w:sz w:val="26"/>
          <w:szCs w:val="26"/>
        </w:rPr>
        <w:footnoteReference w:id="2"/>
      </w:r>
      <w:r>
        <w:rPr>
          <w:sz w:val="26"/>
          <w:szCs w:val="26"/>
        </w:rPr>
        <w:t xml:space="preserve"> The Committee reiterated its concerns in its concluding observations on the third report in 2005 and recommended explicit prohibition of corporal punishment in the family and alternative care settings.</w:t>
      </w:r>
      <w:r>
        <w:rPr>
          <w:rStyle w:val="FootnoteReference"/>
          <w:sz w:val="26"/>
          <w:szCs w:val="26"/>
        </w:rPr>
        <w:footnoteReference w:id="3"/>
      </w:r>
    </w:p>
    <w:p w:rsidR="009E3960" w:rsidRDefault="009E3960" w:rsidP="005E7FE5">
      <w:pPr>
        <w:spacing w:after="120"/>
        <w:ind w:left="482" w:hanging="482"/>
        <w:rPr>
          <w:sz w:val="26"/>
          <w:szCs w:val="26"/>
        </w:rPr>
      </w:pPr>
      <w:r>
        <w:rPr>
          <w:sz w:val="26"/>
          <w:szCs w:val="26"/>
        </w:rPr>
        <w:t>3</w:t>
      </w:r>
      <w:r w:rsidRPr="005E7FE5">
        <w:rPr>
          <w:sz w:val="26"/>
          <w:szCs w:val="26"/>
        </w:rPr>
        <w:t xml:space="preserve">.2 </w:t>
      </w:r>
      <w:r w:rsidRPr="005E7FE5">
        <w:rPr>
          <w:i/>
          <w:sz w:val="26"/>
          <w:szCs w:val="26"/>
        </w:rPr>
        <w:t>UPR:</w:t>
      </w:r>
      <w:r w:rsidRPr="005E7FE5">
        <w:rPr>
          <w:sz w:val="26"/>
          <w:szCs w:val="26"/>
        </w:rPr>
        <w:t xml:space="preserve"> </w:t>
      </w:r>
      <w:r>
        <w:rPr>
          <w:sz w:val="26"/>
          <w:szCs w:val="26"/>
        </w:rPr>
        <w:t xml:space="preserve">The Russian Federation </w:t>
      </w:r>
      <w:r w:rsidRPr="005E7FE5">
        <w:rPr>
          <w:sz w:val="26"/>
          <w:szCs w:val="26"/>
        </w:rPr>
        <w:t xml:space="preserve">was examined in the first cycle of the Universal Periodic Review in </w:t>
      </w:r>
      <w:r>
        <w:rPr>
          <w:sz w:val="26"/>
          <w:szCs w:val="26"/>
        </w:rPr>
        <w:t>2009 (session 4</w:t>
      </w:r>
      <w:r w:rsidRPr="005E7FE5">
        <w:rPr>
          <w:sz w:val="26"/>
          <w:szCs w:val="26"/>
        </w:rPr>
        <w:t xml:space="preserve">). </w:t>
      </w:r>
      <w:r>
        <w:rPr>
          <w:sz w:val="26"/>
          <w:szCs w:val="26"/>
        </w:rPr>
        <w:t>No recommendations were made specifically concerning corporal punishment of children, but the Government accepted recommendations to “develop and carry out the whole range of measures for the practical implementation of provisions of the Convention on the Rights of the Child” and to “pursue its action plans to protect the rights of the child and of the family”.</w:t>
      </w:r>
      <w:r>
        <w:rPr>
          <w:rStyle w:val="FootnoteReference"/>
          <w:sz w:val="26"/>
          <w:szCs w:val="26"/>
        </w:rPr>
        <w:footnoteReference w:id="4"/>
      </w:r>
    </w:p>
    <w:p w:rsidR="009E3960" w:rsidRPr="005E7FE5" w:rsidRDefault="009E3960" w:rsidP="005E7FE5">
      <w:pPr>
        <w:tabs>
          <w:tab w:val="left" w:pos="8244"/>
          <w:tab w:val="left" w:pos="9160"/>
          <w:tab w:val="left" w:pos="10076"/>
          <w:tab w:val="left" w:pos="10992"/>
          <w:tab w:val="left" w:pos="11908"/>
          <w:tab w:val="left" w:pos="12824"/>
          <w:tab w:val="left" w:pos="13740"/>
          <w:tab w:val="left" w:pos="14656"/>
        </w:tabs>
        <w:spacing w:after="120"/>
        <w:ind w:left="482" w:hanging="482"/>
        <w:rPr>
          <w:i/>
          <w:sz w:val="26"/>
          <w:szCs w:val="26"/>
        </w:rPr>
      </w:pPr>
    </w:p>
    <w:p w:rsidR="009E3960" w:rsidRDefault="009E3960" w:rsidP="001C0859">
      <w:pPr>
        <w:tabs>
          <w:tab w:val="left" w:pos="8244"/>
          <w:tab w:val="left" w:pos="9160"/>
          <w:tab w:val="left" w:pos="10076"/>
          <w:tab w:val="left" w:pos="10992"/>
          <w:tab w:val="left" w:pos="11908"/>
          <w:tab w:val="left" w:pos="12824"/>
          <w:tab w:val="left" w:pos="13740"/>
          <w:tab w:val="left" w:pos="14656"/>
        </w:tabs>
        <w:rPr>
          <w:i/>
        </w:rPr>
      </w:pPr>
      <w:r>
        <w:rPr>
          <w:i/>
        </w:rPr>
        <w:t>Briefing prepared by the Global Initiative to End All Corporal Punishment of Children</w:t>
      </w:r>
    </w:p>
    <w:p w:rsidR="009E3960" w:rsidRDefault="009E3960" w:rsidP="001C0859">
      <w:pPr>
        <w:tabs>
          <w:tab w:val="left" w:pos="8244"/>
          <w:tab w:val="left" w:pos="9160"/>
          <w:tab w:val="left" w:pos="10076"/>
          <w:tab w:val="left" w:pos="10992"/>
          <w:tab w:val="left" w:pos="11908"/>
          <w:tab w:val="left" w:pos="12824"/>
          <w:tab w:val="left" w:pos="13740"/>
          <w:tab w:val="left" w:pos="14656"/>
        </w:tabs>
        <w:rPr>
          <w:i/>
        </w:rPr>
      </w:pPr>
      <w:hyperlink r:id="rId9" w:history="1">
        <w:r w:rsidRPr="00572F5B">
          <w:rPr>
            <w:rStyle w:val="Hyperlink"/>
            <w:i/>
          </w:rPr>
          <w:t>www.endcorporalpunishment.org</w:t>
        </w:r>
      </w:hyperlink>
      <w:r>
        <w:rPr>
          <w:i/>
        </w:rPr>
        <w:t xml:space="preserve">; </w:t>
      </w:r>
      <w:hyperlink r:id="rId10" w:history="1">
        <w:r w:rsidRPr="00572F5B">
          <w:rPr>
            <w:rStyle w:val="Hyperlink"/>
            <w:i/>
          </w:rPr>
          <w:t>info@endcorporalpunishment.org</w:t>
        </w:r>
      </w:hyperlink>
    </w:p>
    <w:p w:rsidR="009E3960" w:rsidRPr="001C0859" w:rsidRDefault="009E3960" w:rsidP="001C0859">
      <w:pPr>
        <w:tabs>
          <w:tab w:val="left" w:pos="8244"/>
          <w:tab w:val="left" w:pos="9160"/>
          <w:tab w:val="left" w:pos="10076"/>
          <w:tab w:val="left" w:pos="10992"/>
          <w:tab w:val="left" w:pos="11908"/>
          <w:tab w:val="left" w:pos="12824"/>
          <w:tab w:val="left" w:pos="13740"/>
          <w:tab w:val="left" w:pos="14656"/>
        </w:tabs>
        <w:rPr>
          <w:i/>
        </w:rPr>
      </w:pPr>
      <w:r>
        <w:rPr>
          <w:i/>
        </w:rPr>
        <w:t>March 2013</w:t>
      </w:r>
    </w:p>
    <w:p w:rsidR="009E3960" w:rsidRDefault="009E3960" w:rsidP="009F4B59">
      <w:pPr>
        <w:autoSpaceDE w:val="0"/>
        <w:autoSpaceDN w:val="0"/>
        <w:adjustRightInd w:val="0"/>
        <w:spacing w:after="120"/>
      </w:pPr>
    </w:p>
    <w:sectPr w:rsidR="009E3960" w:rsidSect="00E90F1D">
      <w:headerReference w:type="even" r:id="rId11"/>
      <w:headerReference w:type="default" r:id="rId12"/>
      <w:footerReference w:type="even" r:id="rId13"/>
      <w:footerReference w:type="default" r:id="rId14"/>
      <w:headerReference w:type="first" r:id="rId15"/>
      <w:footerReference w:type="first" r:id="rId16"/>
      <w:footnotePr>
        <w:numRestart w:val="eachSect"/>
      </w:footnotePr>
      <w:pgSz w:w="11906" w:h="16838"/>
      <w:pgMar w:top="992" w:right="992" w:bottom="992" w:left="992"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E3960" w:rsidRDefault="009E3960">
      <w:r>
        <w:separator/>
      </w:r>
    </w:p>
  </w:endnote>
  <w:endnote w:type="continuationSeparator" w:id="0">
    <w:p w:rsidR="009E3960" w:rsidRDefault="009E396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20000287" w:usb1="00000000" w:usb2="00000000" w:usb3="00000000" w:csb0="0000019F"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pitch w:val="variable"/>
    <w:sig w:usb0="61002A87" w:usb1="80000000" w:usb2="00000008" w:usb3="00000000" w:csb0="000101FF" w:csb1="00000000"/>
  </w:font>
  <w:font w:name="SVQXQB+Univers-Light">
    <w:altName w:val="Arial"/>
    <w:panose1 w:val="00000000000000000000"/>
    <w:charset w:val="00"/>
    <w:family w:val="swiss"/>
    <w:notTrueType/>
    <w:pitch w:val="default"/>
    <w:sig w:usb0="00000003" w:usb1="00000000" w:usb2="00000000" w:usb3="00000000" w:csb0="00000001" w:csb1="00000000"/>
  </w:font>
  <w:font w:name="Gill Sans">
    <w:altName w:val="Courier New"/>
    <w:panose1 w:val="00000000000000000000"/>
    <w:charset w:val="00"/>
    <w:family w:val="auto"/>
    <w:notTrueType/>
    <w:pitch w:val="variable"/>
    <w:sig w:usb0="00000003" w:usb1="00000000" w:usb2="00000000" w:usb3="00000000" w:csb0="00000001" w:csb1="00000000"/>
  </w:font>
  <w:font w:name="Arial Black">
    <w:panose1 w:val="020B0A04020102020204"/>
    <w:charset w:val="00"/>
    <w:family w:val="swiss"/>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3960" w:rsidRDefault="009E396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9E3960" w:rsidRDefault="009E3960">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3960" w:rsidRDefault="009E3960">
    <w:pPr>
      <w:pStyle w:val="Footer"/>
      <w:jc w:val="center"/>
    </w:pPr>
    <w:fldSimple w:instr=" PAGE   \* MERGEFORMAT ">
      <w:r>
        <w:rPr>
          <w:noProof/>
        </w:rPr>
        <w:t>1</w:t>
      </w:r>
    </w:fldSimple>
  </w:p>
  <w:p w:rsidR="009E3960" w:rsidRDefault="009E3960">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3960" w:rsidRDefault="009E3960">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E3960" w:rsidRDefault="009E3960">
      <w:r>
        <w:separator/>
      </w:r>
    </w:p>
  </w:footnote>
  <w:footnote w:type="continuationSeparator" w:id="0">
    <w:p w:rsidR="009E3960" w:rsidRDefault="009E3960">
      <w:r>
        <w:continuationSeparator/>
      </w:r>
    </w:p>
  </w:footnote>
  <w:footnote w:id="1">
    <w:p w:rsidR="009E3960" w:rsidRDefault="009E3960">
      <w:pPr>
        <w:pStyle w:val="FootnoteText"/>
      </w:pPr>
      <w:r>
        <w:rPr>
          <w:rStyle w:val="FootnoteReference"/>
        </w:rPr>
        <w:footnoteRef/>
      </w:r>
      <w:r>
        <w:t xml:space="preserve"> 10 November 2010, Letter to Council of Europe Commissioner for Human Rights Mr Thomas Hammarberg</w:t>
      </w:r>
    </w:p>
  </w:footnote>
  <w:footnote w:id="2">
    <w:p w:rsidR="009E3960" w:rsidRDefault="009E3960">
      <w:pPr>
        <w:pStyle w:val="FootnoteText"/>
      </w:pPr>
      <w:r>
        <w:rPr>
          <w:rStyle w:val="FootnoteReference"/>
        </w:rPr>
        <w:footnoteRef/>
      </w:r>
      <w:r>
        <w:t xml:space="preserve"> </w:t>
      </w:r>
      <w:r w:rsidRPr="00EE32CF">
        <w:rPr>
          <w:iCs/>
        </w:rPr>
        <w:t xml:space="preserve">10 November 1999, CRC/C/15/Add.110, </w:t>
      </w:r>
      <w:r>
        <w:rPr>
          <w:iCs/>
        </w:rPr>
        <w:t>Concluding observations on second report, paras. 28, 29 and 30</w:t>
      </w:r>
    </w:p>
  </w:footnote>
  <w:footnote w:id="3">
    <w:p w:rsidR="009E3960" w:rsidRDefault="009E3960">
      <w:pPr>
        <w:pStyle w:val="FootnoteText"/>
      </w:pPr>
      <w:r>
        <w:rPr>
          <w:rStyle w:val="FootnoteReference"/>
        </w:rPr>
        <w:footnoteRef/>
      </w:r>
      <w:r>
        <w:t xml:space="preserve"> 23 November </w:t>
      </w:r>
      <w:r w:rsidRPr="00F270C7">
        <w:t>2005, CRC/C/</w:t>
      </w:r>
      <w:r>
        <w:t>RUS/CO/3</w:t>
      </w:r>
      <w:r w:rsidRPr="00F270C7">
        <w:t>,</w:t>
      </w:r>
      <w:r>
        <w:t xml:space="preserve"> Concluding observations on third report, paras. 7, 36, 37, 46 and 47</w:t>
      </w:r>
    </w:p>
  </w:footnote>
  <w:footnote w:id="4">
    <w:p w:rsidR="009E3960" w:rsidRDefault="009E3960">
      <w:pPr>
        <w:pStyle w:val="FootnoteText"/>
      </w:pPr>
      <w:r>
        <w:rPr>
          <w:rStyle w:val="FootnoteReference"/>
        </w:rPr>
        <w:footnoteRef/>
      </w:r>
      <w:r>
        <w:t xml:space="preserve"> 3 March 2009, A/HRC/11/19, Report of the working group, paras. 85(33) and 85(39)</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3960" w:rsidRDefault="009E3960">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3960" w:rsidRDefault="009E3960">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3960" w:rsidRDefault="009E3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5F5C53"/>
    <w:multiLevelType w:val="hybridMultilevel"/>
    <w:tmpl w:val="BAFAA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273A228E"/>
    <w:multiLevelType w:val="hybridMultilevel"/>
    <w:tmpl w:val="CDD88022"/>
    <w:lvl w:ilvl="0" w:tplc="100C0017">
      <w:start w:val="1"/>
      <w:numFmt w:val="lowerLetter"/>
      <w:lvlText w:val="%1)"/>
      <w:lvlJc w:val="left"/>
      <w:pPr>
        <w:ind w:left="720" w:hanging="360"/>
      </w:pPr>
      <w:rPr>
        <w:rFonts w:cs="Times New Roman"/>
      </w:rPr>
    </w:lvl>
    <w:lvl w:ilvl="1" w:tplc="100C0017">
      <w:start w:val="1"/>
      <w:numFmt w:val="lowerLetter"/>
      <w:lvlText w:val="%2)"/>
      <w:lvlJc w:val="left"/>
      <w:pPr>
        <w:ind w:left="1440" w:hanging="360"/>
      </w:pPr>
      <w:rPr>
        <w:rFonts w:cs="Times New Roman"/>
      </w:rPr>
    </w:lvl>
    <w:lvl w:ilvl="2" w:tplc="100C001B" w:tentative="1">
      <w:start w:val="1"/>
      <w:numFmt w:val="lowerRoman"/>
      <w:lvlText w:val="%3."/>
      <w:lvlJc w:val="right"/>
      <w:pPr>
        <w:ind w:left="2160" w:hanging="180"/>
      </w:pPr>
      <w:rPr>
        <w:rFonts w:cs="Times New Roman"/>
      </w:rPr>
    </w:lvl>
    <w:lvl w:ilvl="3" w:tplc="100C000F" w:tentative="1">
      <w:start w:val="1"/>
      <w:numFmt w:val="decimal"/>
      <w:lvlText w:val="%4."/>
      <w:lvlJc w:val="left"/>
      <w:pPr>
        <w:ind w:left="2880" w:hanging="360"/>
      </w:pPr>
      <w:rPr>
        <w:rFonts w:cs="Times New Roman"/>
      </w:rPr>
    </w:lvl>
    <w:lvl w:ilvl="4" w:tplc="100C0019" w:tentative="1">
      <w:start w:val="1"/>
      <w:numFmt w:val="lowerLetter"/>
      <w:lvlText w:val="%5."/>
      <w:lvlJc w:val="left"/>
      <w:pPr>
        <w:ind w:left="3600" w:hanging="360"/>
      </w:pPr>
      <w:rPr>
        <w:rFonts w:cs="Times New Roman"/>
      </w:rPr>
    </w:lvl>
    <w:lvl w:ilvl="5" w:tplc="100C001B" w:tentative="1">
      <w:start w:val="1"/>
      <w:numFmt w:val="lowerRoman"/>
      <w:lvlText w:val="%6."/>
      <w:lvlJc w:val="right"/>
      <w:pPr>
        <w:ind w:left="4320" w:hanging="180"/>
      </w:pPr>
      <w:rPr>
        <w:rFonts w:cs="Times New Roman"/>
      </w:rPr>
    </w:lvl>
    <w:lvl w:ilvl="6" w:tplc="100C000F" w:tentative="1">
      <w:start w:val="1"/>
      <w:numFmt w:val="decimal"/>
      <w:lvlText w:val="%7."/>
      <w:lvlJc w:val="left"/>
      <w:pPr>
        <w:ind w:left="5040" w:hanging="360"/>
      </w:pPr>
      <w:rPr>
        <w:rFonts w:cs="Times New Roman"/>
      </w:rPr>
    </w:lvl>
    <w:lvl w:ilvl="7" w:tplc="100C0019" w:tentative="1">
      <w:start w:val="1"/>
      <w:numFmt w:val="lowerLetter"/>
      <w:lvlText w:val="%8."/>
      <w:lvlJc w:val="left"/>
      <w:pPr>
        <w:ind w:left="5760" w:hanging="360"/>
      </w:pPr>
      <w:rPr>
        <w:rFonts w:cs="Times New Roman"/>
      </w:rPr>
    </w:lvl>
    <w:lvl w:ilvl="8" w:tplc="100C001B" w:tentative="1">
      <w:start w:val="1"/>
      <w:numFmt w:val="lowerRoman"/>
      <w:lvlText w:val="%9."/>
      <w:lvlJc w:val="right"/>
      <w:pPr>
        <w:ind w:left="6480" w:hanging="180"/>
      </w:pPr>
      <w:rPr>
        <w:rFonts w:cs="Times New Roman"/>
      </w:rPr>
    </w:lvl>
  </w:abstractNum>
  <w:abstractNum w:abstractNumId="2">
    <w:nsid w:val="314F6E8D"/>
    <w:multiLevelType w:val="hybridMultilevel"/>
    <w:tmpl w:val="4030E9B6"/>
    <w:lvl w:ilvl="0" w:tplc="2F367962">
      <w:start w:val="1"/>
      <w:numFmt w:val="lowerRoman"/>
      <w:lvlText w:val="(%1)"/>
      <w:lvlJc w:val="left"/>
      <w:pPr>
        <w:ind w:left="720" w:hanging="72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3">
    <w:nsid w:val="323022F2"/>
    <w:multiLevelType w:val="hybridMultilevel"/>
    <w:tmpl w:val="C3A4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39EC63F0"/>
    <w:multiLevelType w:val="hybridMultilevel"/>
    <w:tmpl w:val="8BE079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3F7810D1"/>
    <w:multiLevelType w:val="hybridMultilevel"/>
    <w:tmpl w:val="A18037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409E3B9E"/>
    <w:multiLevelType w:val="hybridMultilevel"/>
    <w:tmpl w:val="967A4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463071F7"/>
    <w:multiLevelType w:val="hybridMultilevel"/>
    <w:tmpl w:val="A378CDF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nsid w:val="66B758E7"/>
    <w:multiLevelType w:val="hybridMultilevel"/>
    <w:tmpl w:val="C450D132"/>
    <w:lvl w:ilvl="0" w:tplc="04090017">
      <w:start w:val="1"/>
      <w:numFmt w:val="lowerLetter"/>
      <w:lvlText w:val="%1)"/>
      <w:lvlJc w:val="left"/>
      <w:pPr>
        <w:tabs>
          <w:tab w:val="num" w:pos="720"/>
        </w:tabs>
        <w:ind w:left="720" w:hanging="360"/>
      </w:pPr>
      <w:rPr>
        <w:rFonts w:cs="Times New Roman"/>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num w:numId="1">
    <w:abstractNumId w:val="1"/>
  </w:num>
  <w:num w:numId="2">
    <w:abstractNumId w:val="7"/>
  </w:num>
  <w:num w:numId="3">
    <w:abstractNumId w:val="8"/>
  </w:num>
  <w:num w:numId="4">
    <w:abstractNumId w:val="2"/>
  </w:num>
  <w:num w:numId="5">
    <w:abstractNumId w:val="5"/>
  </w:num>
  <w:num w:numId="6">
    <w:abstractNumId w:val="4"/>
  </w:num>
  <w:num w:numId="7">
    <w:abstractNumId w:val="6"/>
  </w:num>
  <w:num w:numId="8">
    <w:abstractNumId w:val="0"/>
  </w:num>
  <w:num w:numId="9">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noPunctuationKerning/>
  <w:characterSpacingControl w:val="doNotCompress"/>
  <w:footnotePr>
    <w:numRestart w:val="eachSect"/>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F25EE"/>
    <w:rsid w:val="000002B3"/>
    <w:rsid w:val="000176F0"/>
    <w:rsid w:val="000217BF"/>
    <w:rsid w:val="00026900"/>
    <w:rsid w:val="000622FD"/>
    <w:rsid w:val="00065B23"/>
    <w:rsid w:val="00087081"/>
    <w:rsid w:val="00095574"/>
    <w:rsid w:val="000A2278"/>
    <w:rsid w:val="000C258F"/>
    <w:rsid w:val="000C2E75"/>
    <w:rsid w:val="000C4E7B"/>
    <w:rsid w:val="000D2264"/>
    <w:rsid w:val="000D3716"/>
    <w:rsid w:val="001174EC"/>
    <w:rsid w:val="00131A88"/>
    <w:rsid w:val="001356A2"/>
    <w:rsid w:val="0014488F"/>
    <w:rsid w:val="00147F85"/>
    <w:rsid w:val="00150855"/>
    <w:rsid w:val="00162F5A"/>
    <w:rsid w:val="00170DED"/>
    <w:rsid w:val="00186346"/>
    <w:rsid w:val="00187E2A"/>
    <w:rsid w:val="001C0859"/>
    <w:rsid w:val="001D53F4"/>
    <w:rsid w:val="001D56D4"/>
    <w:rsid w:val="001E140B"/>
    <w:rsid w:val="001F68F0"/>
    <w:rsid w:val="00205A1A"/>
    <w:rsid w:val="00215035"/>
    <w:rsid w:val="00220BD0"/>
    <w:rsid w:val="002230EE"/>
    <w:rsid w:val="00232740"/>
    <w:rsid w:val="00237875"/>
    <w:rsid w:val="00242520"/>
    <w:rsid w:val="002638C7"/>
    <w:rsid w:val="00264AF9"/>
    <w:rsid w:val="00272F68"/>
    <w:rsid w:val="002A01E3"/>
    <w:rsid w:val="002A06FC"/>
    <w:rsid w:val="002A7206"/>
    <w:rsid w:val="002D6FD4"/>
    <w:rsid w:val="002E09C9"/>
    <w:rsid w:val="002E4E5B"/>
    <w:rsid w:val="002E70F4"/>
    <w:rsid w:val="002F0ECE"/>
    <w:rsid w:val="003054F7"/>
    <w:rsid w:val="00306C1D"/>
    <w:rsid w:val="00307A90"/>
    <w:rsid w:val="00315F04"/>
    <w:rsid w:val="00316151"/>
    <w:rsid w:val="00322E14"/>
    <w:rsid w:val="003425C6"/>
    <w:rsid w:val="00353CF1"/>
    <w:rsid w:val="00361051"/>
    <w:rsid w:val="0036194C"/>
    <w:rsid w:val="00363E33"/>
    <w:rsid w:val="00373271"/>
    <w:rsid w:val="003803FE"/>
    <w:rsid w:val="003942F0"/>
    <w:rsid w:val="003A2838"/>
    <w:rsid w:val="003B3498"/>
    <w:rsid w:val="003C2A68"/>
    <w:rsid w:val="003C3A5C"/>
    <w:rsid w:val="003C4086"/>
    <w:rsid w:val="003E0B57"/>
    <w:rsid w:val="003F1015"/>
    <w:rsid w:val="00414428"/>
    <w:rsid w:val="00425F3B"/>
    <w:rsid w:val="00437B2C"/>
    <w:rsid w:val="00441CD3"/>
    <w:rsid w:val="00452298"/>
    <w:rsid w:val="00463C10"/>
    <w:rsid w:val="004720C4"/>
    <w:rsid w:val="004737EE"/>
    <w:rsid w:val="00483F29"/>
    <w:rsid w:val="00490379"/>
    <w:rsid w:val="00496A97"/>
    <w:rsid w:val="004C053B"/>
    <w:rsid w:val="004C3E11"/>
    <w:rsid w:val="004D0FF8"/>
    <w:rsid w:val="004D4BCC"/>
    <w:rsid w:val="004D68EA"/>
    <w:rsid w:val="004E431B"/>
    <w:rsid w:val="004E4E1B"/>
    <w:rsid w:val="004E691B"/>
    <w:rsid w:val="004F5801"/>
    <w:rsid w:val="004F70CD"/>
    <w:rsid w:val="00501B6B"/>
    <w:rsid w:val="00517458"/>
    <w:rsid w:val="00520D79"/>
    <w:rsid w:val="005223A5"/>
    <w:rsid w:val="00543B9A"/>
    <w:rsid w:val="0055414A"/>
    <w:rsid w:val="0056432B"/>
    <w:rsid w:val="00572F5B"/>
    <w:rsid w:val="00574FE3"/>
    <w:rsid w:val="00581B3E"/>
    <w:rsid w:val="00581D48"/>
    <w:rsid w:val="00597780"/>
    <w:rsid w:val="00597BD9"/>
    <w:rsid w:val="005A66D2"/>
    <w:rsid w:val="005B26CA"/>
    <w:rsid w:val="005C4DDD"/>
    <w:rsid w:val="005E2DC2"/>
    <w:rsid w:val="005E35E7"/>
    <w:rsid w:val="005E7FE5"/>
    <w:rsid w:val="00605D18"/>
    <w:rsid w:val="006101B1"/>
    <w:rsid w:val="0061376B"/>
    <w:rsid w:val="0061399F"/>
    <w:rsid w:val="00620FAB"/>
    <w:rsid w:val="006215DC"/>
    <w:rsid w:val="0062349A"/>
    <w:rsid w:val="00623A0A"/>
    <w:rsid w:val="0062663B"/>
    <w:rsid w:val="00635B11"/>
    <w:rsid w:val="00655F1A"/>
    <w:rsid w:val="00681915"/>
    <w:rsid w:val="00683622"/>
    <w:rsid w:val="006A2DC8"/>
    <w:rsid w:val="006B237E"/>
    <w:rsid w:val="006B76CE"/>
    <w:rsid w:val="006C6EBB"/>
    <w:rsid w:val="006D40C4"/>
    <w:rsid w:val="006E3A2C"/>
    <w:rsid w:val="006E6660"/>
    <w:rsid w:val="00716CCE"/>
    <w:rsid w:val="00723CE2"/>
    <w:rsid w:val="0072545C"/>
    <w:rsid w:val="00737E41"/>
    <w:rsid w:val="00745D1B"/>
    <w:rsid w:val="007604D4"/>
    <w:rsid w:val="00766D98"/>
    <w:rsid w:val="00767639"/>
    <w:rsid w:val="0077355C"/>
    <w:rsid w:val="00784AEA"/>
    <w:rsid w:val="007915BB"/>
    <w:rsid w:val="00797CC8"/>
    <w:rsid w:val="007A6173"/>
    <w:rsid w:val="007B15F5"/>
    <w:rsid w:val="007B398A"/>
    <w:rsid w:val="007B4603"/>
    <w:rsid w:val="007C1A2A"/>
    <w:rsid w:val="007C22B7"/>
    <w:rsid w:val="007C7D53"/>
    <w:rsid w:val="007D2F31"/>
    <w:rsid w:val="007F25EE"/>
    <w:rsid w:val="007F791E"/>
    <w:rsid w:val="00816537"/>
    <w:rsid w:val="00817D13"/>
    <w:rsid w:val="00825FA5"/>
    <w:rsid w:val="00827320"/>
    <w:rsid w:val="008320BF"/>
    <w:rsid w:val="008331E5"/>
    <w:rsid w:val="00835EFC"/>
    <w:rsid w:val="00841425"/>
    <w:rsid w:val="00847A77"/>
    <w:rsid w:val="00861D14"/>
    <w:rsid w:val="008644FA"/>
    <w:rsid w:val="0087342C"/>
    <w:rsid w:val="0088280B"/>
    <w:rsid w:val="008925A3"/>
    <w:rsid w:val="008A26A7"/>
    <w:rsid w:val="008A3955"/>
    <w:rsid w:val="008A633C"/>
    <w:rsid w:val="008B273F"/>
    <w:rsid w:val="008B74E3"/>
    <w:rsid w:val="008C11CA"/>
    <w:rsid w:val="008C78D6"/>
    <w:rsid w:val="008D4985"/>
    <w:rsid w:val="008D4A87"/>
    <w:rsid w:val="008D5519"/>
    <w:rsid w:val="008E2F21"/>
    <w:rsid w:val="008E4894"/>
    <w:rsid w:val="00902C77"/>
    <w:rsid w:val="00921E92"/>
    <w:rsid w:val="00923377"/>
    <w:rsid w:val="00924C1F"/>
    <w:rsid w:val="00963DD6"/>
    <w:rsid w:val="0098296F"/>
    <w:rsid w:val="00982E63"/>
    <w:rsid w:val="00994D13"/>
    <w:rsid w:val="009A201E"/>
    <w:rsid w:val="009A2D05"/>
    <w:rsid w:val="009B2828"/>
    <w:rsid w:val="009C24BF"/>
    <w:rsid w:val="009C25E9"/>
    <w:rsid w:val="009C2A38"/>
    <w:rsid w:val="009E0C08"/>
    <w:rsid w:val="009E3960"/>
    <w:rsid w:val="009F4B59"/>
    <w:rsid w:val="009F5901"/>
    <w:rsid w:val="00A1392E"/>
    <w:rsid w:val="00A436C7"/>
    <w:rsid w:val="00A460B6"/>
    <w:rsid w:val="00A52185"/>
    <w:rsid w:val="00A66F36"/>
    <w:rsid w:val="00A67A35"/>
    <w:rsid w:val="00AB131E"/>
    <w:rsid w:val="00AB1753"/>
    <w:rsid w:val="00AD5E1A"/>
    <w:rsid w:val="00AE43FB"/>
    <w:rsid w:val="00AE71E2"/>
    <w:rsid w:val="00AF1CFF"/>
    <w:rsid w:val="00AF4016"/>
    <w:rsid w:val="00B1020E"/>
    <w:rsid w:val="00B14123"/>
    <w:rsid w:val="00B2447D"/>
    <w:rsid w:val="00B36E76"/>
    <w:rsid w:val="00B438B7"/>
    <w:rsid w:val="00B55728"/>
    <w:rsid w:val="00B57CFD"/>
    <w:rsid w:val="00B60642"/>
    <w:rsid w:val="00B61ACB"/>
    <w:rsid w:val="00B73008"/>
    <w:rsid w:val="00B803B9"/>
    <w:rsid w:val="00B87C69"/>
    <w:rsid w:val="00B902F0"/>
    <w:rsid w:val="00B95040"/>
    <w:rsid w:val="00B9545D"/>
    <w:rsid w:val="00BA2A8D"/>
    <w:rsid w:val="00BB5726"/>
    <w:rsid w:val="00BB7182"/>
    <w:rsid w:val="00BD259A"/>
    <w:rsid w:val="00BD4B13"/>
    <w:rsid w:val="00C02A56"/>
    <w:rsid w:val="00C17385"/>
    <w:rsid w:val="00C252DE"/>
    <w:rsid w:val="00C37622"/>
    <w:rsid w:val="00C46B82"/>
    <w:rsid w:val="00C518E3"/>
    <w:rsid w:val="00C61D88"/>
    <w:rsid w:val="00C63547"/>
    <w:rsid w:val="00C7296B"/>
    <w:rsid w:val="00C901EC"/>
    <w:rsid w:val="00C90493"/>
    <w:rsid w:val="00C91BB2"/>
    <w:rsid w:val="00C97C42"/>
    <w:rsid w:val="00CF3C9D"/>
    <w:rsid w:val="00CF6F86"/>
    <w:rsid w:val="00D04D81"/>
    <w:rsid w:val="00D146FD"/>
    <w:rsid w:val="00D14AE4"/>
    <w:rsid w:val="00D35287"/>
    <w:rsid w:val="00D46AF1"/>
    <w:rsid w:val="00D47ABA"/>
    <w:rsid w:val="00D5594E"/>
    <w:rsid w:val="00D64999"/>
    <w:rsid w:val="00D67B66"/>
    <w:rsid w:val="00D90209"/>
    <w:rsid w:val="00DB4C9E"/>
    <w:rsid w:val="00DE45C9"/>
    <w:rsid w:val="00DE4FD8"/>
    <w:rsid w:val="00DF2A6A"/>
    <w:rsid w:val="00DF6F07"/>
    <w:rsid w:val="00DF6FBF"/>
    <w:rsid w:val="00E105D0"/>
    <w:rsid w:val="00E120C8"/>
    <w:rsid w:val="00E144EC"/>
    <w:rsid w:val="00E218F1"/>
    <w:rsid w:val="00E24EB5"/>
    <w:rsid w:val="00E262BB"/>
    <w:rsid w:val="00E348D1"/>
    <w:rsid w:val="00E37399"/>
    <w:rsid w:val="00E376CA"/>
    <w:rsid w:val="00E37F64"/>
    <w:rsid w:val="00E40781"/>
    <w:rsid w:val="00E745E0"/>
    <w:rsid w:val="00E74E94"/>
    <w:rsid w:val="00E8745C"/>
    <w:rsid w:val="00E90F1D"/>
    <w:rsid w:val="00EB5CC6"/>
    <w:rsid w:val="00EE32CF"/>
    <w:rsid w:val="00EE7077"/>
    <w:rsid w:val="00EF577B"/>
    <w:rsid w:val="00EF6D99"/>
    <w:rsid w:val="00F01BFF"/>
    <w:rsid w:val="00F03CDA"/>
    <w:rsid w:val="00F053DA"/>
    <w:rsid w:val="00F22B10"/>
    <w:rsid w:val="00F270C7"/>
    <w:rsid w:val="00F27919"/>
    <w:rsid w:val="00F325F7"/>
    <w:rsid w:val="00F33F0E"/>
    <w:rsid w:val="00F47779"/>
    <w:rsid w:val="00F51705"/>
    <w:rsid w:val="00F63112"/>
    <w:rsid w:val="00F63B63"/>
    <w:rsid w:val="00F7085F"/>
    <w:rsid w:val="00F70EFA"/>
    <w:rsid w:val="00F8476D"/>
    <w:rsid w:val="00F97447"/>
    <w:rsid w:val="00FB3818"/>
    <w:rsid w:val="00FC3D6C"/>
    <w:rsid w:val="00FD148E"/>
    <w:rsid w:val="00FE1332"/>
    <w:rsid w:val="00FE17B4"/>
    <w:rsid w:val="00FF0A6A"/>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locked="1" w:semiHidden="0" w:uiPriority="0" w:unhideWhenUsed="0"/>
    <w:lsdException w:name="caption" w:locked="1" w:uiPriority="0" w:qFormat="1"/>
    <w:lsdException w:name="footnote reference"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0F1D"/>
    <w:rPr>
      <w:sz w:val="24"/>
      <w:szCs w:val="24"/>
      <w:lang w:val="en-GB" w:eastAsia="en-GB"/>
    </w:rPr>
  </w:style>
  <w:style w:type="paragraph" w:styleId="Heading1">
    <w:name w:val="heading 1"/>
    <w:aliases w:val="Heading 1 Char"/>
    <w:basedOn w:val="Normal"/>
    <w:next w:val="Normal"/>
    <w:link w:val="Heading1Char1"/>
    <w:uiPriority w:val="99"/>
    <w:qFormat/>
    <w:rsid w:val="00E90F1D"/>
    <w:pPr>
      <w:keepNext/>
      <w:outlineLvl w:val="0"/>
    </w:pPr>
    <w:rPr>
      <w:b/>
      <w:bCs/>
      <w:lang w:val="en-US" w:eastAsia="en-US"/>
    </w:rPr>
  </w:style>
  <w:style w:type="paragraph" w:styleId="Heading2">
    <w:name w:val="heading 2"/>
    <w:basedOn w:val="Normal"/>
    <w:next w:val="Normal"/>
    <w:link w:val="Heading2Char"/>
    <w:uiPriority w:val="99"/>
    <w:qFormat/>
    <w:rsid w:val="00E90F1D"/>
    <w:pPr>
      <w:keepNext/>
      <w:outlineLvl w:val="1"/>
    </w:pPr>
    <w:rPr>
      <w:b/>
      <w:bCs/>
      <w:lang w:val="en-US" w:eastAsia="en-US"/>
    </w:rPr>
  </w:style>
  <w:style w:type="paragraph" w:styleId="Heading3">
    <w:name w:val="heading 3"/>
    <w:basedOn w:val="Normal"/>
    <w:next w:val="Normal"/>
    <w:link w:val="Heading3Char"/>
    <w:uiPriority w:val="99"/>
    <w:qFormat/>
    <w:rsid w:val="00E90F1D"/>
    <w:pPr>
      <w:keepNext/>
      <w:ind w:firstLine="285"/>
      <w:outlineLvl w:val="2"/>
    </w:pPr>
    <w:rPr>
      <w:rFonts w:ascii="Arial" w:hAnsi="Arial"/>
      <w:sz w:val="22"/>
      <w:lang w:val="fr-FR" w:eastAsia="fr-FR"/>
    </w:rPr>
  </w:style>
  <w:style w:type="paragraph" w:styleId="Heading4">
    <w:name w:val="heading 4"/>
    <w:basedOn w:val="Normal"/>
    <w:next w:val="Normal"/>
    <w:link w:val="Heading4Char"/>
    <w:uiPriority w:val="99"/>
    <w:qFormat/>
    <w:rsid w:val="003C2A68"/>
    <w:pPr>
      <w:keepNext/>
      <w:spacing w:before="240" w:after="60"/>
      <w:outlineLvl w:val="3"/>
    </w:pPr>
    <w:rPr>
      <w:rFonts w:ascii="Calibri" w:hAnsi="Calibri"/>
      <w:b/>
      <w:bCs/>
      <w:sz w:val="28"/>
      <w:szCs w:val="28"/>
      <w:lang w:val="en-US"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1">
    <w:name w:val="Heading 1 Char1"/>
    <w:aliases w:val="Heading 1 Char Char"/>
    <w:basedOn w:val="DefaultParagraphFont"/>
    <w:link w:val="Heading1"/>
    <w:uiPriority w:val="99"/>
    <w:locked/>
    <w:rsid w:val="0055414A"/>
    <w:rPr>
      <w:b/>
      <w:sz w:val="24"/>
      <w:lang w:eastAsia="en-US"/>
    </w:rPr>
  </w:style>
  <w:style w:type="character" w:customStyle="1" w:styleId="Heading2Char">
    <w:name w:val="Heading 2 Char"/>
    <w:basedOn w:val="DefaultParagraphFont"/>
    <w:link w:val="Heading2"/>
    <w:uiPriority w:val="99"/>
    <w:locked/>
    <w:rsid w:val="00CF6F86"/>
    <w:rPr>
      <w:b/>
      <w:sz w:val="24"/>
      <w:lang w:eastAsia="en-US"/>
    </w:rPr>
  </w:style>
  <w:style w:type="character" w:customStyle="1" w:styleId="Heading3Char">
    <w:name w:val="Heading 3 Char"/>
    <w:basedOn w:val="DefaultParagraphFont"/>
    <w:link w:val="Heading3"/>
    <w:uiPriority w:val="99"/>
    <w:locked/>
    <w:rsid w:val="00C97C42"/>
    <w:rPr>
      <w:rFonts w:ascii="Arial" w:hAnsi="Arial"/>
      <w:sz w:val="24"/>
      <w:lang w:val="fr-FR" w:eastAsia="fr-FR"/>
    </w:rPr>
  </w:style>
  <w:style w:type="character" w:customStyle="1" w:styleId="Heading4Char">
    <w:name w:val="Heading 4 Char"/>
    <w:basedOn w:val="DefaultParagraphFont"/>
    <w:link w:val="Heading4"/>
    <w:uiPriority w:val="99"/>
    <w:semiHidden/>
    <w:locked/>
    <w:rsid w:val="003C2A68"/>
    <w:rPr>
      <w:rFonts w:ascii="Calibri" w:hAnsi="Calibri"/>
      <w:b/>
      <w:sz w:val="28"/>
    </w:rPr>
  </w:style>
  <w:style w:type="character" w:styleId="Hyperlink">
    <w:name w:val="Hyperlink"/>
    <w:basedOn w:val="DefaultParagraphFont"/>
    <w:uiPriority w:val="99"/>
    <w:rsid w:val="00E90F1D"/>
    <w:rPr>
      <w:rFonts w:cs="Times New Roman"/>
      <w:color w:val="0000FF"/>
      <w:u w:val="single"/>
    </w:rPr>
  </w:style>
  <w:style w:type="paragraph" w:styleId="FootnoteText">
    <w:name w:val="footnote text"/>
    <w:aliases w:val="single space,FOOTNOTES,fn,ft,ADB,pod carou,Footnote Text Char1 Char,Footnote Text Char2 Char Char,Footnote Text Char Char2 Char Char,Footnote Text Char1 Char Char Char,Footnote Text Char Char Char Char Char,Schriftart: 9 pt"/>
    <w:basedOn w:val="Normal"/>
    <w:link w:val="FootnoteTextChar"/>
    <w:uiPriority w:val="99"/>
    <w:rsid w:val="00E90F1D"/>
    <w:rPr>
      <w:sz w:val="20"/>
      <w:szCs w:val="20"/>
    </w:rPr>
  </w:style>
  <w:style w:type="character" w:customStyle="1" w:styleId="FootnoteTextChar">
    <w:name w:val="Footnote Text Char"/>
    <w:aliases w:val="single space Char,FOOTNOTES Char,fn Char,ft Char,ADB Char,pod carou Char,Footnote Text Char1 Char Char,Footnote Text Char2 Char Char Char,Footnote Text Char Char2 Char Char Char,Footnote Text Char1 Char Char Char Char"/>
    <w:basedOn w:val="DefaultParagraphFont"/>
    <w:link w:val="FootnoteText"/>
    <w:uiPriority w:val="99"/>
    <w:semiHidden/>
    <w:rsid w:val="00497B42"/>
    <w:rPr>
      <w:sz w:val="20"/>
      <w:szCs w:val="20"/>
      <w:lang w:val="en-GB" w:eastAsia="en-GB"/>
    </w:rPr>
  </w:style>
  <w:style w:type="character" w:styleId="FootnoteReference">
    <w:name w:val="footnote reference"/>
    <w:aliases w:val="Footnotes refss,Appel note de bas de p.,Footnote text,ftref,4_G"/>
    <w:basedOn w:val="DefaultParagraphFont"/>
    <w:uiPriority w:val="99"/>
    <w:rsid w:val="00E90F1D"/>
    <w:rPr>
      <w:rFonts w:cs="Times New Roman"/>
      <w:vertAlign w:val="superscript"/>
    </w:rPr>
  </w:style>
  <w:style w:type="paragraph" w:styleId="NormalWeb">
    <w:name w:val="Normal (Web)"/>
    <w:basedOn w:val="Normal"/>
    <w:uiPriority w:val="99"/>
    <w:rsid w:val="00E90F1D"/>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E90F1D"/>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uiPriority w:val="99"/>
    <w:rsid w:val="00E90F1D"/>
    <w:rPr>
      <w:lang w:eastAsia="en-US"/>
    </w:rPr>
  </w:style>
  <w:style w:type="paragraph" w:styleId="Footer">
    <w:name w:val="footer"/>
    <w:basedOn w:val="Normal"/>
    <w:link w:val="FooterChar"/>
    <w:uiPriority w:val="99"/>
    <w:rsid w:val="00E90F1D"/>
    <w:pPr>
      <w:tabs>
        <w:tab w:val="center" w:pos="4153"/>
        <w:tab w:val="right" w:pos="8306"/>
      </w:tabs>
    </w:pPr>
    <w:rPr>
      <w:lang w:val="en-US" w:eastAsia="en-US"/>
    </w:rPr>
  </w:style>
  <w:style w:type="character" w:customStyle="1" w:styleId="FooterChar">
    <w:name w:val="Footer Char"/>
    <w:basedOn w:val="DefaultParagraphFont"/>
    <w:link w:val="Footer"/>
    <w:uiPriority w:val="99"/>
    <w:locked/>
    <w:rsid w:val="000002B3"/>
    <w:rPr>
      <w:sz w:val="24"/>
    </w:rPr>
  </w:style>
  <w:style w:type="character" w:styleId="PageNumber">
    <w:name w:val="page number"/>
    <w:basedOn w:val="DefaultParagraphFont"/>
    <w:uiPriority w:val="99"/>
    <w:semiHidden/>
    <w:rsid w:val="00E90F1D"/>
    <w:rPr>
      <w:rFonts w:cs="Times New Roman"/>
    </w:rPr>
  </w:style>
  <w:style w:type="paragraph" w:styleId="Header">
    <w:name w:val="header"/>
    <w:basedOn w:val="Normal"/>
    <w:link w:val="HeaderChar"/>
    <w:uiPriority w:val="99"/>
    <w:rsid w:val="00E90F1D"/>
    <w:pPr>
      <w:tabs>
        <w:tab w:val="center" w:pos="4153"/>
        <w:tab w:val="right" w:pos="8306"/>
      </w:tabs>
    </w:pPr>
    <w:rPr>
      <w:lang w:val="en-US" w:eastAsia="en-US"/>
    </w:rPr>
  </w:style>
  <w:style w:type="character" w:customStyle="1" w:styleId="HeaderChar">
    <w:name w:val="Header Char"/>
    <w:basedOn w:val="DefaultParagraphFont"/>
    <w:link w:val="Header"/>
    <w:uiPriority w:val="99"/>
    <w:locked/>
    <w:rsid w:val="008B273F"/>
    <w:rPr>
      <w:sz w:val="24"/>
    </w:rPr>
  </w:style>
  <w:style w:type="paragraph" w:styleId="Title">
    <w:name w:val="Title"/>
    <w:basedOn w:val="Normal"/>
    <w:link w:val="TitleChar"/>
    <w:uiPriority w:val="99"/>
    <w:qFormat/>
    <w:rsid w:val="00E90F1D"/>
    <w:pPr>
      <w:jc w:val="center"/>
    </w:pPr>
    <w:rPr>
      <w:b/>
      <w:bCs/>
      <w:lang w:val="es-ES" w:eastAsia="es-ES"/>
    </w:rPr>
  </w:style>
  <w:style w:type="character" w:customStyle="1" w:styleId="TitleChar">
    <w:name w:val="Title Char"/>
    <w:basedOn w:val="DefaultParagraphFont"/>
    <w:link w:val="Title"/>
    <w:uiPriority w:val="10"/>
    <w:rsid w:val="00497B42"/>
    <w:rPr>
      <w:rFonts w:asciiTheme="majorHAnsi" w:eastAsiaTheme="majorEastAsia" w:hAnsiTheme="majorHAnsi" w:cstheme="majorBidi"/>
      <w:b/>
      <w:bCs/>
      <w:kern w:val="28"/>
      <w:sz w:val="32"/>
      <w:szCs w:val="32"/>
      <w:lang w:val="en-GB" w:eastAsia="en-GB"/>
    </w:rPr>
  </w:style>
  <w:style w:type="character" w:customStyle="1" w:styleId="medium">
    <w:name w:val="medium"/>
    <w:basedOn w:val="DefaultParagraphFont"/>
    <w:uiPriority w:val="99"/>
    <w:rsid w:val="00E90F1D"/>
    <w:rPr>
      <w:rFonts w:cs="Times New Roman"/>
    </w:rPr>
  </w:style>
  <w:style w:type="paragraph" w:styleId="BalloonText">
    <w:name w:val="Balloon Text"/>
    <w:basedOn w:val="Normal"/>
    <w:link w:val="BalloonTextChar"/>
    <w:uiPriority w:val="99"/>
    <w:rsid w:val="00E90F1D"/>
    <w:rPr>
      <w:rFonts w:ascii="Tahoma" w:hAnsi="Tahoma" w:cs="Tahoma"/>
      <w:sz w:val="16"/>
      <w:szCs w:val="16"/>
    </w:rPr>
  </w:style>
  <w:style w:type="character" w:customStyle="1" w:styleId="BalloonTextChar">
    <w:name w:val="Balloon Text Char"/>
    <w:basedOn w:val="DefaultParagraphFont"/>
    <w:link w:val="BalloonText"/>
    <w:uiPriority w:val="99"/>
    <w:rsid w:val="00E90F1D"/>
    <w:rPr>
      <w:rFonts w:ascii="Tahoma" w:hAnsi="Tahoma"/>
      <w:sz w:val="16"/>
    </w:rPr>
  </w:style>
  <w:style w:type="character" w:customStyle="1" w:styleId="FootnoteTextChar1">
    <w:name w:val="Footnote Text Char1"/>
    <w:aliases w:val="single space Char1,footnote text Char,FOOTNOTES Char1,fn Char1,ft Char1,ADB Char1,pod carou Char1,Footnote Text Char1 Char Char1,Footnote Text Char2 Char Char Char1,Footnote Text Char Char2 Char Char Char1"/>
    <w:basedOn w:val="DefaultParagraphFont"/>
    <w:uiPriority w:val="99"/>
    <w:rsid w:val="00E90F1D"/>
    <w:rPr>
      <w:rFonts w:cs="Times New Roman"/>
    </w:rPr>
  </w:style>
  <w:style w:type="paragraph" w:styleId="BodyText2">
    <w:name w:val="Body Text 2"/>
    <w:basedOn w:val="Normal"/>
    <w:link w:val="BodyText2Char"/>
    <w:uiPriority w:val="99"/>
    <w:semiHidden/>
    <w:rsid w:val="00E90F1D"/>
    <w:pPr>
      <w:autoSpaceDE w:val="0"/>
      <w:autoSpaceDN w:val="0"/>
      <w:adjustRightInd w:val="0"/>
    </w:pPr>
    <w:rPr>
      <w:b/>
      <w:bCs/>
    </w:rPr>
  </w:style>
  <w:style w:type="character" w:customStyle="1" w:styleId="BodyText2Char">
    <w:name w:val="Body Text 2 Char"/>
    <w:basedOn w:val="DefaultParagraphFont"/>
    <w:link w:val="BodyText2"/>
    <w:uiPriority w:val="99"/>
    <w:semiHidden/>
    <w:rsid w:val="00E90F1D"/>
    <w:rPr>
      <w:b/>
      <w:sz w:val="24"/>
    </w:rPr>
  </w:style>
  <w:style w:type="paragraph" w:styleId="BodyText">
    <w:name w:val="Body Text"/>
    <w:basedOn w:val="Normal"/>
    <w:link w:val="BodyTextChar"/>
    <w:uiPriority w:val="99"/>
    <w:semiHidden/>
    <w:rsid w:val="00E90F1D"/>
    <w:pPr>
      <w:spacing w:after="120"/>
    </w:pPr>
  </w:style>
  <w:style w:type="character" w:customStyle="1" w:styleId="BodyTextChar">
    <w:name w:val="Body Text Char"/>
    <w:basedOn w:val="DefaultParagraphFont"/>
    <w:link w:val="BodyText"/>
    <w:uiPriority w:val="99"/>
    <w:semiHidden/>
    <w:rsid w:val="00E90F1D"/>
    <w:rPr>
      <w:sz w:val="24"/>
    </w:rPr>
  </w:style>
  <w:style w:type="character" w:customStyle="1" w:styleId="A5">
    <w:name w:val="A5"/>
    <w:uiPriority w:val="99"/>
    <w:rsid w:val="00E74E94"/>
    <w:rPr>
      <w:color w:val="262424"/>
      <w:sz w:val="20"/>
    </w:rPr>
  </w:style>
  <w:style w:type="paragraph" w:customStyle="1" w:styleId="Pa2">
    <w:name w:val="Pa2"/>
    <w:basedOn w:val="Normal"/>
    <w:next w:val="Normal"/>
    <w:uiPriority w:val="99"/>
    <w:rsid w:val="00E74E94"/>
    <w:pPr>
      <w:autoSpaceDE w:val="0"/>
      <w:autoSpaceDN w:val="0"/>
      <w:adjustRightInd w:val="0"/>
      <w:spacing w:line="241" w:lineRule="atLeast"/>
    </w:pPr>
    <w:rPr>
      <w:rFonts w:ascii="SVQXQB+Univers-Light" w:hAnsi="SVQXQB+Univers-Light"/>
    </w:rPr>
  </w:style>
  <w:style w:type="paragraph" w:customStyle="1" w:styleId="Pa61">
    <w:name w:val="Pa61"/>
    <w:basedOn w:val="Normal"/>
    <w:next w:val="Normal"/>
    <w:uiPriority w:val="99"/>
    <w:rsid w:val="00E74E94"/>
    <w:pPr>
      <w:autoSpaceDE w:val="0"/>
      <w:autoSpaceDN w:val="0"/>
      <w:adjustRightInd w:val="0"/>
      <w:spacing w:line="201" w:lineRule="atLeast"/>
    </w:pPr>
    <w:rPr>
      <w:rFonts w:ascii="SVQXQB+Univers-Light" w:hAnsi="SVQXQB+Univers-Light"/>
    </w:rPr>
  </w:style>
  <w:style w:type="character" w:styleId="FollowedHyperlink">
    <w:name w:val="FollowedHyperlink"/>
    <w:basedOn w:val="DefaultParagraphFont"/>
    <w:uiPriority w:val="99"/>
    <w:semiHidden/>
    <w:rsid w:val="003F1015"/>
    <w:rPr>
      <w:rFonts w:cs="Times New Roman"/>
      <w:color w:val="800080"/>
      <w:u w:val="single"/>
    </w:rPr>
  </w:style>
  <w:style w:type="paragraph" w:customStyle="1" w:styleId="Default">
    <w:name w:val="Default"/>
    <w:uiPriority w:val="99"/>
    <w:rsid w:val="00490379"/>
    <w:pPr>
      <w:widowControl w:val="0"/>
      <w:autoSpaceDE w:val="0"/>
      <w:autoSpaceDN w:val="0"/>
      <w:adjustRightInd w:val="0"/>
    </w:pPr>
    <w:rPr>
      <w:rFonts w:ascii="Gill Sans" w:hAnsi="Gill Sans"/>
      <w:color w:val="000000"/>
      <w:sz w:val="24"/>
      <w:szCs w:val="24"/>
    </w:rPr>
  </w:style>
  <w:style w:type="paragraph" w:customStyle="1" w:styleId="SingleTxtG">
    <w:name w:val="_ Single Txt_G"/>
    <w:basedOn w:val="Normal"/>
    <w:uiPriority w:val="99"/>
    <w:rsid w:val="00861D14"/>
    <w:pPr>
      <w:suppressAutoHyphens/>
      <w:spacing w:after="120" w:line="240" w:lineRule="atLeast"/>
      <w:ind w:left="1134" w:right="1134"/>
      <w:jc w:val="both"/>
    </w:pPr>
    <w:rPr>
      <w:sz w:val="20"/>
      <w:szCs w:val="20"/>
      <w:lang w:eastAsia="en-US"/>
    </w:rPr>
  </w:style>
  <w:style w:type="paragraph" w:customStyle="1" w:styleId="H23G">
    <w:name w:val="_ H_2/3_G"/>
    <w:basedOn w:val="Normal"/>
    <w:next w:val="Normal"/>
    <w:link w:val="H23GChar"/>
    <w:uiPriority w:val="99"/>
    <w:rsid w:val="0061399F"/>
    <w:pPr>
      <w:keepNext/>
      <w:keepLines/>
      <w:tabs>
        <w:tab w:val="right" w:pos="851"/>
      </w:tabs>
      <w:suppressAutoHyphens/>
      <w:spacing w:before="240" w:after="120" w:line="240" w:lineRule="exact"/>
      <w:ind w:left="1134" w:right="1134" w:hanging="1134"/>
    </w:pPr>
    <w:rPr>
      <w:b/>
      <w:sz w:val="20"/>
      <w:szCs w:val="20"/>
      <w:lang w:val="en-US" w:eastAsia="en-US"/>
    </w:rPr>
  </w:style>
  <w:style w:type="character" w:customStyle="1" w:styleId="H23GChar">
    <w:name w:val="_ H_2/3_G Char"/>
    <w:link w:val="H23G"/>
    <w:uiPriority w:val="99"/>
    <w:locked/>
    <w:rsid w:val="0061399F"/>
    <w:rPr>
      <w:b/>
      <w:lang w:eastAsia="en-US"/>
    </w:rPr>
  </w:style>
  <w:style w:type="paragraph" w:styleId="NoSpacing">
    <w:name w:val="No Spacing"/>
    <w:aliases w:val="Reference"/>
    <w:basedOn w:val="Normal"/>
    <w:link w:val="NoSpacingChar"/>
    <w:uiPriority w:val="99"/>
    <w:qFormat/>
    <w:rsid w:val="00574FE3"/>
    <w:pPr>
      <w:spacing w:after="120" w:line="276" w:lineRule="auto"/>
      <w:jc w:val="right"/>
    </w:pPr>
    <w:rPr>
      <w:bCs/>
      <w:iCs/>
      <w:sz w:val="20"/>
      <w:szCs w:val="20"/>
      <w:lang w:val="en-US" w:eastAsia="en-US"/>
    </w:rPr>
  </w:style>
  <w:style w:type="character" w:customStyle="1" w:styleId="NoSpacingChar">
    <w:name w:val="No Spacing Char"/>
    <w:aliases w:val="Reference Char"/>
    <w:link w:val="NoSpacing"/>
    <w:uiPriority w:val="99"/>
    <w:locked/>
    <w:rsid w:val="00574FE3"/>
    <w:rPr>
      <w:rFonts w:eastAsia="Times New Roman"/>
      <w:lang w:eastAsia="en-US"/>
    </w:rPr>
  </w:style>
  <w:style w:type="paragraph" w:customStyle="1" w:styleId="reference">
    <w:name w:val="reference"/>
    <w:basedOn w:val="Normal"/>
    <w:uiPriority w:val="99"/>
    <w:rsid w:val="0056432B"/>
    <w:pPr>
      <w:spacing w:before="100" w:beforeAutospacing="1" w:after="100" w:afterAutospacing="1"/>
    </w:pPr>
  </w:style>
</w:styles>
</file>

<file path=word/webSettings.xml><?xml version="1.0" encoding="utf-8"?>
<w:webSettings xmlns:r="http://schemas.openxmlformats.org/officeDocument/2006/relationships" xmlns:w="http://schemas.openxmlformats.org/wordprocessingml/2006/main">
  <w:divs>
    <w:div w:id="1779132082">
      <w:marLeft w:val="0"/>
      <w:marRight w:val="0"/>
      <w:marTop w:val="0"/>
      <w:marBottom w:val="0"/>
      <w:divBdr>
        <w:top w:val="none" w:sz="0" w:space="0" w:color="auto"/>
        <w:left w:val="none" w:sz="0" w:space="0" w:color="auto"/>
        <w:bottom w:val="none" w:sz="0" w:space="0" w:color="auto"/>
        <w:right w:val="none" w:sz="0" w:space="0" w:color="auto"/>
      </w:divBdr>
      <w:divsChild>
        <w:div w:id="1779132085">
          <w:marLeft w:val="0"/>
          <w:marRight w:val="0"/>
          <w:marTop w:val="100"/>
          <w:marBottom w:val="100"/>
          <w:divBdr>
            <w:top w:val="none" w:sz="0" w:space="0" w:color="auto"/>
            <w:left w:val="none" w:sz="0" w:space="0" w:color="auto"/>
            <w:bottom w:val="none" w:sz="0" w:space="0" w:color="auto"/>
            <w:right w:val="none" w:sz="0" w:space="0" w:color="auto"/>
          </w:divBdr>
          <w:divsChild>
            <w:div w:id="1779132097">
              <w:marLeft w:val="0"/>
              <w:marRight w:val="0"/>
              <w:marTop w:val="0"/>
              <w:marBottom w:val="0"/>
              <w:divBdr>
                <w:top w:val="none" w:sz="0" w:space="0" w:color="auto"/>
                <w:left w:val="none" w:sz="0" w:space="0" w:color="auto"/>
                <w:bottom w:val="none" w:sz="0" w:space="0" w:color="auto"/>
                <w:right w:val="none" w:sz="0" w:space="0" w:color="auto"/>
              </w:divBdr>
              <w:divsChild>
                <w:div w:id="1779132091">
                  <w:marLeft w:val="0"/>
                  <w:marRight w:val="0"/>
                  <w:marTop w:val="0"/>
                  <w:marBottom w:val="240"/>
                  <w:divBdr>
                    <w:top w:val="single" w:sz="6" w:space="0" w:color="8CB1BA"/>
                    <w:left w:val="single" w:sz="6" w:space="0" w:color="8CB1BA"/>
                    <w:bottom w:val="single" w:sz="6" w:space="0" w:color="8CB1BA"/>
                    <w:right w:val="single" w:sz="6" w:space="0" w:color="8CB1BA"/>
                  </w:divBdr>
                  <w:divsChild>
                    <w:div w:id="1779132094">
                      <w:marLeft w:val="0"/>
                      <w:marRight w:val="0"/>
                      <w:marTop w:val="0"/>
                      <w:marBottom w:val="0"/>
                      <w:divBdr>
                        <w:top w:val="none" w:sz="0" w:space="0" w:color="auto"/>
                        <w:left w:val="none" w:sz="0" w:space="0" w:color="auto"/>
                        <w:bottom w:val="none" w:sz="0" w:space="0" w:color="auto"/>
                        <w:right w:val="none" w:sz="0" w:space="0" w:color="auto"/>
                      </w:divBdr>
                      <w:divsChild>
                        <w:div w:id="1779132093">
                          <w:marLeft w:val="0"/>
                          <w:marRight w:val="0"/>
                          <w:marTop w:val="120"/>
                          <w:marBottom w:val="0"/>
                          <w:divBdr>
                            <w:top w:val="none" w:sz="0" w:space="0" w:color="auto"/>
                            <w:left w:val="none" w:sz="0" w:space="0" w:color="auto"/>
                            <w:bottom w:val="none" w:sz="0" w:space="0" w:color="auto"/>
                            <w:right w:val="none" w:sz="0" w:space="0" w:color="auto"/>
                          </w:divBdr>
                          <w:divsChild>
                            <w:div w:id="1779132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79132086">
      <w:marLeft w:val="0"/>
      <w:marRight w:val="0"/>
      <w:marTop w:val="0"/>
      <w:marBottom w:val="0"/>
      <w:divBdr>
        <w:top w:val="none" w:sz="0" w:space="0" w:color="auto"/>
        <w:left w:val="none" w:sz="0" w:space="0" w:color="auto"/>
        <w:bottom w:val="none" w:sz="0" w:space="0" w:color="auto"/>
        <w:right w:val="none" w:sz="0" w:space="0" w:color="auto"/>
      </w:divBdr>
      <w:divsChild>
        <w:div w:id="1779132088">
          <w:marLeft w:val="0"/>
          <w:marRight w:val="0"/>
          <w:marTop w:val="0"/>
          <w:marBottom w:val="0"/>
          <w:divBdr>
            <w:top w:val="none" w:sz="0" w:space="0" w:color="auto"/>
            <w:left w:val="none" w:sz="0" w:space="0" w:color="auto"/>
            <w:bottom w:val="none" w:sz="0" w:space="0" w:color="auto"/>
            <w:right w:val="none" w:sz="0" w:space="0" w:color="auto"/>
          </w:divBdr>
        </w:div>
      </w:divsChild>
    </w:div>
    <w:div w:id="1779132087">
      <w:marLeft w:val="0"/>
      <w:marRight w:val="0"/>
      <w:marTop w:val="0"/>
      <w:marBottom w:val="0"/>
      <w:divBdr>
        <w:top w:val="none" w:sz="0" w:space="0" w:color="auto"/>
        <w:left w:val="none" w:sz="0" w:space="0" w:color="auto"/>
        <w:bottom w:val="none" w:sz="0" w:space="0" w:color="auto"/>
        <w:right w:val="none" w:sz="0" w:space="0" w:color="auto"/>
      </w:divBdr>
      <w:divsChild>
        <w:div w:id="1779132084">
          <w:marLeft w:val="0"/>
          <w:marRight w:val="0"/>
          <w:marTop w:val="0"/>
          <w:marBottom w:val="0"/>
          <w:divBdr>
            <w:top w:val="none" w:sz="0" w:space="0" w:color="auto"/>
            <w:left w:val="none" w:sz="0" w:space="0" w:color="auto"/>
            <w:bottom w:val="none" w:sz="0" w:space="0" w:color="auto"/>
            <w:right w:val="none" w:sz="0" w:space="0" w:color="auto"/>
          </w:divBdr>
        </w:div>
      </w:divsChild>
    </w:div>
    <w:div w:id="1779132089">
      <w:marLeft w:val="0"/>
      <w:marRight w:val="0"/>
      <w:marTop w:val="0"/>
      <w:marBottom w:val="0"/>
      <w:divBdr>
        <w:top w:val="none" w:sz="0" w:space="0" w:color="auto"/>
        <w:left w:val="none" w:sz="0" w:space="0" w:color="auto"/>
        <w:bottom w:val="none" w:sz="0" w:space="0" w:color="auto"/>
        <w:right w:val="none" w:sz="0" w:space="0" w:color="auto"/>
      </w:divBdr>
    </w:div>
    <w:div w:id="1779132096">
      <w:marLeft w:val="0"/>
      <w:marRight w:val="0"/>
      <w:marTop w:val="0"/>
      <w:marBottom w:val="0"/>
      <w:divBdr>
        <w:top w:val="none" w:sz="0" w:space="0" w:color="auto"/>
        <w:left w:val="none" w:sz="0" w:space="0" w:color="auto"/>
        <w:bottom w:val="none" w:sz="0" w:space="0" w:color="auto"/>
        <w:right w:val="none" w:sz="0" w:space="0" w:color="auto"/>
      </w:divBdr>
      <w:divsChild>
        <w:div w:id="1779132095">
          <w:marLeft w:val="0"/>
          <w:marRight w:val="0"/>
          <w:marTop w:val="100"/>
          <w:marBottom w:val="100"/>
          <w:divBdr>
            <w:top w:val="none" w:sz="0" w:space="0" w:color="auto"/>
            <w:left w:val="none" w:sz="0" w:space="0" w:color="auto"/>
            <w:bottom w:val="none" w:sz="0" w:space="0" w:color="auto"/>
            <w:right w:val="none" w:sz="0" w:space="0" w:color="auto"/>
          </w:divBdr>
          <w:divsChild>
            <w:div w:id="1779132083">
              <w:marLeft w:val="0"/>
              <w:marRight w:val="0"/>
              <w:marTop w:val="0"/>
              <w:marBottom w:val="0"/>
              <w:divBdr>
                <w:top w:val="none" w:sz="0" w:space="0" w:color="auto"/>
                <w:left w:val="none" w:sz="0" w:space="0" w:color="auto"/>
                <w:bottom w:val="none" w:sz="0" w:space="0" w:color="auto"/>
                <w:right w:val="none" w:sz="0" w:space="0" w:color="auto"/>
              </w:divBdr>
              <w:divsChild>
                <w:div w:id="1779132080">
                  <w:marLeft w:val="0"/>
                  <w:marRight w:val="0"/>
                  <w:marTop w:val="0"/>
                  <w:marBottom w:val="240"/>
                  <w:divBdr>
                    <w:top w:val="single" w:sz="6" w:space="0" w:color="8CB1BA"/>
                    <w:left w:val="single" w:sz="6" w:space="0" w:color="8CB1BA"/>
                    <w:bottom w:val="single" w:sz="6" w:space="0" w:color="8CB1BA"/>
                    <w:right w:val="single" w:sz="6" w:space="0" w:color="8CB1BA"/>
                  </w:divBdr>
                  <w:divsChild>
                    <w:div w:id="1779132081">
                      <w:marLeft w:val="0"/>
                      <w:marRight w:val="0"/>
                      <w:marTop w:val="0"/>
                      <w:marBottom w:val="0"/>
                      <w:divBdr>
                        <w:top w:val="none" w:sz="0" w:space="0" w:color="auto"/>
                        <w:left w:val="none" w:sz="0" w:space="0" w:color="auto"/>
                        <w:bottom w:val="none" w:sz="0" w:space="0" w:color="auto"/>
                        <w:right w:val="none" w:sz="0" w:space="0" w:color="auto"/>
                      </w:divBdr>
                      <w:divsChild>
                        <w:div w:id="1779132090">
                          <w:marLeft w:val="0"/>
                          <w:marRight w:val="0"/>
                          <w:marTop w:val="120"/>
                          <w:marBottom w:val="0"/>
                          <w:divBdr>
                            <w:top w:val="none" w:sz="0" w:space="0" w:color="auto"/>
                            <w:left w:val="none" w:sz="0" w:space="0" w:color="auto"/>
                            <w:bottom w:val="none" w:sz="0" w:space="0" w:color="auto"/>
                            <w:right w:val="none" w:sz="0" w:space="0" w:color="auto"/>
                          </w:divBdr>
                          <w:divsChild>
                            <w:div w:id="1779132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79132098">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info@endcorporalpunishment.org"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customXml" Target="../customXml/item3.xml"/><Relationship Id="rId7" Type="http://schemas.openxmlformats.org/officeDocument/2006/relationships/image" Target="media/image1.emf"/><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20" Type="http://schemas.openxmlformats.org/officeDocument/2006/relationships/customXml" Target="../customXml/item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hyperlink" Target="mailto:info@endcorporalpunishment.org" TargetMode="External"/><Relationship Id="rId19"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hyperlink" Target="http://www.endcorporalpunishment.org"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F656309-B5B6-45C6-B865-ED7DB8A9D264}"/>
</file>

<file path=customXml/itemProps2.xml><?xml version="1.0" encoding="utf-8"?>
<ds:datastoreItem xmlns:ds="http://schemas.openxmlformats.org/officeDocument/2006/customXml" ds:itemID="{DAA1536F-135B-434E-8269-FDA1463DAA9F}"/>
</file>

<file path=customXml/itemProps3.xml><?xml version="1.0" encoding="utf-8"?>
<ds:datastoreItem xmlns:ds="http://schemas.openxmlformats.org/officeDocument/2006/customXml" ds:itemID="{3C201FC8-58FB-41A3-B568-5D25936FF04D}"/>
</file>

<file path=docProps/app.xml><?xml version="1.0" encoding="utf-8"?>
<Properties xmlns="http://schemas.openxmlformats.org/officeDocument/2006/extended-properties" xmlns:vt="http://schemas.openxmlformats.org/officeDocument/2006/docPropsVTypes">
  <Template>Normal_Wordconv</Template>
  <TotalTime>1</TotalTime>
  <Pages>3</Pages>
  <Words>754</Words>
  <Characters>4301</Characters>
  <Application>Microsoft Office Outlook</Application>
  <DocSecurity>0</DocSecurity>
  <Lines>0</Lines>
  <Paragraphs>0</Paragraphs>
  <ScaleCrop>false</ScaleCrop>
  <Company>Freelance Writing &amp; Research</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BRIEFING FROM GLOBAL INITIATIVE</dc:title>
  <dc:subject/>
  <dc:creator>Sharon Owen</dc:creator>
  <cp:keywords/>
  <dc:description/>
  <cp:lastModifiedBy>intern</cp:lastModifiedBy>
  <cp:revision>2</cp:revision>
  <cp:lastPrinted>2005-01-04T09:45:00Z</cp:lastPrinted>
  <dcterms:created xsi:type="dcterms:W3CDTF">2013-03-12T11:08:00Z</dcterms:created>
  <dcterms:modified xsi:type="dcterms:W3CDTF">2013-03-12T11:08:00Z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