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9.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8.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AFFEB58" w14:textId="77777777" w:rsidR="00A75017" w:rsidRDefault="00A75017" w:rsidP="00AA189C">
      <w:pPr>
        <w:rPr>
          <w:b/>
          <w:color w:val="FF0000"/>
          <w:sz w:val="24"/>
        </w:rPr>
      </w:pPr>
      <w:bookmarkStart w:id="0" w:name="_GoBack"/>
      <w:bookmarkEnd w:id="0"/>
    </w:p>
    <w:p w14:paraId="06F46B6F" w14:textId="77777777" w:rsidR="003074A4" w:rsidRDefault="003074A4" w:rsidP="00AA189C"/>
    <w:p w14:paraId="69CA3A58" w14:textId="77777777" w:rsidR="00EF5351" w:rsidRDefault="00EF5351" w:rsidP="00AA189C">
      <w:pPr>
        <w:sectPr w:rsidR="00EF5351" w:rsidSect="00A0374C">
          <w:footnotePr>
            <w:pos w:val="beneathText"/>
          </w:footnotePr>
          <w:endnotePr>
            <w:numFmt w:val="decimal"/>
          </w:endnotePr>
          <w:pgSz w:w="11900" w:h="16837"/>
          <w:pgMar w:top="1701" w:right="2835" w:bottom="3402" w:left="1701" w:header="720" w:footer="720" w:gutter="0"/>
          <w:cols w:space="720"/>
          <w:docGrid w:linePitch="360"/>
        </w:sectPr>
      </w:pPr>
      <w:r>
        <w:rPr>
          <w:noProof/>
          <w:lang w:eastAsia="en-GB"/>
        </w:rPr>
        <w:drawing>
          <wp:anchor distT="0" distB="0" distL="114300" distR="114300" simplePos="0" relativeHeight="251666944" behindDoc="0" locked="0" layoutInCell="1" allowOverlap="1" wp14:anchorId="67BF96A0" wp14:editId="3C02787A">
            <wp:simplePos x="0" y="0"/>
            <wp:positionH relativeFrom="column">
              <wp:posOffset>2287905</wp:posOffset>
            </wp:positionH>
            <wp:positionV relativeFrom="paragraph">
              <wp:posOffset>6657340</wp:posOffset>
            </wp:positionV>
            <wp:extent cx="3255010" cy="796925"/>
            <wp:effectExtent l="0" t="0" r="0" b="0"/>
            <wp:wrapNone/>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5010" cy="796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4896" behindDoc="0" locked="0" layoutInCell="1" allowOverlap="1" wp14:anchorId="45D4BFEE" wp14:editId="0DD3DE9D">
                <wp:simplePos x="0" y="0"/>
                <wp:positionH relativeFrom="column">
                  <wp:posOffset>2103120</wp:posOffset>
                </wp:positionH>
                <wp:positionV relativeFrom="paragraph">
                  <wp:posOffset>2663190</wp:posOffset>
                </wp:positionV>
                <wp:extent cx="3597275" cy="5397500"/>
                <wp:effectExtent l="0" t="0" r="9525" b="1270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5397500"/>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28E6103" w14:textId="77777777" w:rsidR="00EF5351" w:rsidRDefault="00EF5351" w:rsidP="00EF5351">
                            <w:pPr>
                              <w:pStyle w:val="AITITLE"/>
                            </w:pPr>
                            <w:r>
                              <w:t>SWEDEN</w:t>
                            </w:r>
                          </w:p>
                          <w:p w14:paraId="3B2C9398" w14:textId="77777777" w:rsidR="00EF5351" w:rsidRPr="007C4969" w:rsidRDefault="00EF5351" w:rsidP="00EF5351">
                            <w:pPr>
                              <w:pStyle w:val="AISUBTITLE"/>
                              <w:rPr>
                                <w:b/>
                                <w:sz w:val="40"/>
                                <w:szCs w:val="40"/>
                              </w:rPr>
                            </w:pPr>
                            <w:r w:rsidRPr="007C4969">
                              <w:rPr>
                                <w:b/>
                                <w:sz w:val="40"/>
                                <w:szCs w:val="40"/>
                              </w:rPr>
                              <w:t xml:space="preserve">SUBMISSION TO THE </w:t>
                            </w:r>
                            <w:r>
                              <w:rPr>
                                <w:b/>
                                <w:sz w:val="40"/>
                                <w:szCs w:val="40"/>
                              </w:rPr>
                              <w:t xml:space="preserve">UN </w:t>
                            </w:r>
                            <w:r w:rsidRPr="007C4969">
                              <w:rPr>
                                <w:b/>
                                <w:sz w:val="40"/>
                                <w:szCs w:val="40"/>
                              </w:rPr>
                              <w:t>COMMITTEE ON THE ELIMINATION OF DISCRIMINATION AGAINST WOMEN</w:t>
                            </w:r>
                          </w:p>
                          <w:p w14:paraId="38271073" w14:textId="77777777" w:rsidR="00EF5351" w:rsidRPr="007C4969" w:rsidRDefault="00EF5351" w:rsidP="00EF5351">
                            <w:pPr>
                              <w:pStyle w:val="AISUBTITLE"/>
                              <w:rPr>
                                <w:sz w:val="28"/>
                                <w:szCs w:val="28"/>
                              </w:rPr>
                            </w:pPr>
                            <w:r w:rsidRPr="007C4969">
                              <w:rPr>
                                <w:sz w:val="28"/>
                                <w:szCs w:val="28"/>
                              </w:rPr>
                              <w:t>63TH SESSION, 15 FEBRUARY – 4 MARCH 2016</w:t>
                            </w:r>
                          </w:p>
                          <w:p w14:paraId="4DAEEAA3" w14:textId="77777777" w:rsidR="00EF5351" w:rsidRDefault="00EF5351" w:rsidP="00EF5351">
                            <w:pPr>
                              <w:pStyle w:val="AISUBTITLE"/>
                            </w:pPr>
                          </w:p>
                          <w:p w14:paraId="4A6C4768" w14:textId="77777777" w:rsidR="00EF5351" w:rsidRDefault="00EF5351" w:rsidP="00EF5351">
                            <w:pPr>
                              <w:spacing w:line="246" w:lineRule="exact"/>
                              <w:jc w:val="center"/>
                            </w:pPr>
                          </w:p>
                          <w:p w14:paraId="36FC329B" w14:textId="77777777" w:rsidR="00EF5351" w:rsidRDefault="00EF5351" w:rsidP="00EF5351"/>
                        </w:txbxContent>
                      </wps:txbx>
                      <wps:bodyPr rot="0" vert="horz" wrap="square" lIns="360000" tIns="360000" rIns="360000" bIns="360000" anchor="ctr" anchorCtr="0">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10" o:spid="_x0000_s1026" type="#_x0000_t202" style="position:absolute;margin-left:165.6pt;margin-top:209.7pt;width:283.25pt;height:4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" fillcolor="yellow" stroked="f">
                <v:stroke joinstyle="round"/>
                <v:shadow opacity="49150f"/>
                <v:textbox inset="10mm,10mm,10mm,10mm">
                  <w:txbxContent>
                    <w:p w14:paraId="528E6103" w14:textId="77777777" w:rsidR="00EF5351" w:rsidRDefault="00EF5351" w:rsidP="00EF5351">
                      <w:pPr>
                        <w:pStyle w:val="AITITLE"/>
                      </w:pPr>
                      <w:r>
                        <w:t>SWEDEN</w:t>
                      </w:r>
                    </w:p>
                    <w:p w14:paraId="3B2C9398" w14:textId="77777777" w:rsidR="00EF5351" w:rsidRPr="007C4969" w:rsidRDefault="00EF5351" w:rsidP="00EF5351">
                      <w:pPr>
                        <w:pStyle w:val="AISUBTITLE"/>
                        <w:rPr>
                          <w:b/>
                          <w:sz w:val="40"/>
                          <w:szCs w:val="40"/>
                        </w:rPr>
                      </w:pPr>
                      <w:r w:rsidRPr="007C4969">
                        <w:rPr>
                          <w:b/>
                          <w:sz w:val="40"/>
                          <w:szCs w:val="40"/>
                        </w:rPr>
                        <w:t xml:space="preserve">SUBMISSION TO THE </w:t>
                      </w:r>
                      <w:r>
                        <w:rPr>
                          <w:b/>
                          <w:sz w:val="40"/>
                          <w:szCs w:val="40"/>
                        </w:rPr>
                        <w:t xml:space="preserve">UN </w:t>
                      </w:r>
                      <w:r w:rsidRPr="007C4969">
                        <w:rPr>
                          <w:b/>
                          <w:sz w:val="40"/>
                          <w:szCs w:val="40"/>
                        </w:rPr>
                        <w:t>COMMITTEE ON THE ELIMINATION OF DISCRIMINATION AGAINST WOMEN</w:t>
                      </w:r>
                    </w:p>
                    <w:p w14:paraId="38271073" w14:textId="77777777" w:rsidR="00EF5351" w:rsidRPr="007C4969" w:rsidRDefault="00EF5351" w:rsidP="00EF5351">
                      <w:pPr>
                        <w:pStyle w:val="AISUBTITLE"/>
                        <w:rPr>
                          <w:sz w:val="28"/>
                          <w:szCs w:val="28"/>
                        </w:rPr>
                      </w:pPr>
                      <w:r w:rsidRPr="007C4969">
                        <w:rPr>
                          <w:sz w:val="28"/>
                          <w:szCs w:val="28"/>
                        </w:rPr>
                        <w:t>63TH SESSION, 15 FEBRUARY – 4 MARCH 2016</w:t>
                      </w:r>
                    </w:p>
                    <w:p w14:paraId="4DAEEAA3" w14:textId="77777777" w:rsidR="00EF5351" w:rsidRDefault="00EF5351" w:rsidP="00EF5351">
                      <w:pPr>
                        <w:pStyle w:val="AISUBTITLE"/>
                      </w:pPr>
                    </w:p>
                    <w:p w14:paraId="4A6C4768" w14:textId="77777777" w:rsidR="00EF5351" w:rsidRDefault="00EF5351" w:rsidP="00EF5351">
                      <w:pPr>
                        <w:spacing w:line="246" w:lineRule="exact"/>
                        <w:jc w:val="center"/>
                      </w:pPr>
                    </w:p>
                    <w:p w14:paraId="36FC329B" w14:textId="77777777" w:rsidR="00EF5351" w:rsidRDefault="00EF5351" w:rsidP="00EF5351"/>
                  </w:txbxContent>
                </v:textbox>
              </v:shape>
            </w:pict>
          </mc:Fallback>
        </mc:AlternateContent>
      </w:r>
    </w:p>
    <w:p w14:paraId="0E2D2494" w14:textId="77777777" w:rsidR="00A75017" w:rsidRDefault="00A75017" w:rsidP="00AA189C"/>
    <w:p w14:paraId="74E0F6BD" w14:textId="77777777" w:rsidR="00EF5351" w:rsidRDefault="00EF5351" w:rsidP="00EF5351">
      <w:pPr>
        <w:tabs>
          <w:tab w:val="right" w:pos="7364"/>
        </w:tabs>
        <w:sectPr w:rsidR="00EF5351" w:rsidSect="00A0374C">
          <w:footnotePr>
            <w:pos w:val="beneathText"/>
          </w:footnotePr>
          <w:endnotePr>
            <w:numFmt w:val="decimal"/>
          </w:endnotePr>
          <w:pgSz w:w="11900" w:h="16837"/>
          <w:pgMar w:top="1701" w:right="2835" w:bottom="3402" w:left="1701" w:header="720" w:footer="720" w:gutter="0"/>
          <w:cols w:space="720"/>
          <w:docGrid w:linePitch="360"/>
        </w:sectPr>
      </w:pPr>
      <w:r>
        <w:rPr>
          <w:noProof/>
          <w:lang w:eastAsia="en-GB"/>
        </w:rPr>
        <mc:AlternateContent>
          <mc:Choice Requires="wpg">
            <w:drawing>
              <wp:anchor distT="0" distB="0" distL="114300" distR="114300" simplePos="0" relativeHeight="251662848" behindDoc="1" locked="0" layoutInCell="1" allowOverlap="1" wp14:anchorId="140FD5A6" wp14:editId="0858A38A">
                <wp:simplePos x="0" y="0"/>
                <wp:positionH relativeFrom="column">
                  <wp:posOffset>-17780</wp:posOffset>
                </wp:positionH>
                <wp:positionV relativeFrom="paragraph">
                  <wp:posOffset>4727222</wp:posOffset>
                </wp:positionV>
                <wp:extent cx="3597275" cy="3597275"/>
                <wp:effectExtent l="0" t="0" r="9525" b="9525"/>
                <wp:wrapNone/>
                <wp:docPr id="1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597275"/>
                          <a:chOff x="2796" y="9596"/>
                          <a:chExt cx="5665" cy="5665"/>
                        </a:xfrm>
                      </wpg:grpSpPr>
                      <wps:wsp>
                        <wps:cNvPr id="12" name="Text Box 4" descr="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wps:cNvSpPr txBox="1">
                          <a:spLocks noChangeArrowheads="1"/>
                        </wps:cNvSpPr>
                        <wps:spPr bwMode="auto">
                          <a:xfrm>
                            <a:off x="2796" y="9596"/>
                            <a:ext cx="5665" cy="5665"/>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618E5ADC" w14:textId="77777777" w:rsidR="00EF5351" w:rsidRPr="00162298" w:rsidRDefault="00EF5351" w:rsidP="00EF5351">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Amnesty Internatio</w:t>
                              </w:r>
                              <w:r>
                                <w:rPr>
                                  <w:rFonts w:ascii="Amnesty Trade Gothic Cn" w:hAnsi="Amnesty Trade Gothic Cn"/>
                                  <w:b/>
                                  <w:kern w:val="1"/>
                                  <w:sz w:val="20"/>
                                  <w:szCs w:val="32"/>
                                </w:rPr>
                                <w:t xml:space="preserve">nal is a global movement of </w:t>
                              </w:r>
                              <w:r w:rsidRPr="00162298">
                                <w:rPr>
                                  <w:rFonts w:ascii="Amnesty Trade Gothic Cn" w:hAnsi="Amnesty Trade Gothic Cn"/>
                                  <w:b/>
                                  <w:kern w:val="1"/>
                                  <w:sz w:val="20"/>
                                  <w:szCs w:val="32"/>
                                </w:rPr>
                                <w:t xml:space="preserve">more than 3 million supporters, members and activists in more than 150 countries and territories who campaign to end grave abuses of human rights. </w:t>
                              </w:r>
                            </w:p>
                            <w:p w14:paraId="2D409FC9" w14:textId="77777777" w:rsidR="00EF5351" w:rsidRPr="00162298" w:rsidRDefault="00EF5351" w:rsidP="00EF5351">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 xml:space="preserve">Our vision is for every person to enjoy all the rights enshrined in the Universal Declaration of Human Rights and other international human rights standards. </w:t>
                              </w:r>
                            </w:p>
                            <w:p w14:paraId="233EB125" w14:textId="77777777" w:rsidR="00EF5351" w:rsidRPr="00162298" w:rsidRDefault="00EF5351" w:rsidP="00EF5351">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We are independent of any government, political ideology, economic interest or religion and are funded mainly by our membership and public donations.</w:t>
                              </w:r>
                            </w:p>
                            <w:p w14:paraId="371EAB17" w14:textId="77777777" w:rsidR="00EF5351" w:rsidRPr="002639C3" w:rsidRDefault="00EF5351" w:rsidP="00EF5351">
                              <w:pPr>
                                <w:spacing w:line="246" w:lineRule="exact"/>
                                <w:jc w:val="right"/>
                                <w:rPr>
                                  <w:rFonts w:ascii="Amnesty Trade Gothic Cn" w:hAnsi="Amnesty Trade Gothic Cn"/>
                                </w:rPr>
                              </w:pPr>
                            </w:p>
                          </w:txbxContent>
                        </wps:txbx>
                        <wps:bodyPr rot="0" vert="horz" wrap="square" lIns="360000" tIns="360000" rIns="360000" bIns="360000" anchor="ctr" anchorCtr="0">
                          <a:noAutofit/>
                        </wps:bodyPr>
                      </wps:wsp>
                      <pic:pic xmlns:pic="http://schemas.openxmlformats.org/drawingml/2006/picture">
                        <pic:nvPicPr>
                          <pic:cNvPr id="13"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113" y="13822"/>
                            <a:ext cx="5126" cy="1255"/>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29" o:spid="_x0000_s1027" style="position:absolute;margin-left:-1.35pt;margin-top:372.2pt;width:283.25pt;height:283.25pt;z-index:-251653632" coordorigin="2796,9596" coordsize="5665,566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">
                <v:shape id="Text Box 4" o:spid="_x0000_s1028" type="#_x0000_t202" alt="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style="position:absolute;left:2796;top:9596;width:5665;height:566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8aOhwgAA&#10;ANsAAAAPAAAAZHJzL2Rvd25yZXYueG1sRE9Na8JAEL0X/A/LFLzVTUWrpK5iC6KHXhpt6XHITpPQ&#10;7GzYHTX++64geJvH+5zFqnetOlGIjWcDz6MMFHHpbcOVgcN+8zQHFQXZYuuZDFwowmo5eFhgbv2Z&#10;P+lUSKVSCMccDdQiXa51LGtyGEe+I07crw8OJcFQaRvwnMJdq8dZ9qIdNpwaauzovabyrzg6A7PJ&#10;/K0pvtvZRzGVzeXrR7aht8YMH/v1KyihXu7im3tn0/wxXH9JB+jl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Xxo6HCAAAA2wAAAA8AAAAAAAAAAAAAAAAAlwIAAGRycy9kb3du&#10;cmV2LnhtbFBLBQYAAAAABAAEAPUAAACGAwAAAAA=&#10;" fillcolor="yellow" stroked="f">
                  <v:stroke joinstyle="round"/>
                  <v:shadow opacity="49150f"/>
                  <v:textbox inset="10mm,10mm,10mm,10mm">
                    <w:txbxContent>
                      <w:p w14:paraId="618E5ADC" w14:textId="77777777" w:rsidR="00EF5351" w:rsidRPr="00162298" w:rsidRDefault="00EF5351" w:rsidP="00EF5351">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Amnesty Internatio</w:t>
                        </w:r>
                        <w:r>
                          <w:rPr>
                            <w:rFonts w:ascii="Amnesty Trade Gothic Cn" w:hAnsi="Amnesty Trade Gothic Cn"/>
                            <w:b/>
                            <w:kern w:val="1"/>
                            <w:sz w:val="20"/>
                            <w:szCs w:val="32"/>
                          </w:rPr>
                          <w:t xml:space="preserve">nal is a global movement of </w:t>
                        </w:r>
                        <w:r w:rsidRPr="00162298">
                          <w:rPr>
                            <w:rFonts w:ascii="Amnesty Trade Gothic Cn" w:hAnsi="Amnesty Trade Gothic Cn"/>
                            <w:b/>
                            <w:kern w:val="1"/>
                            <w:sz w:val="20"/>
                            <w:szCs w:val="32"/>
                          </w:rPr>
                          <w:t xml:space="preserve">more than 3 million supporters, members and activists in more than 150 countries and territories who campaign to end grave abuses of human rights. </w:t>
                        </w:r>
                      </w:p>
                      <w:p w14:paraId="2D409FC9" w14:textId="77777777" w:rsidR="00EF5351" w:rsidRPr="00162298" w:rsidRDefault="00EF5351" w:rsidP="00EF5351">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 xml:space="preserve">Our vision is for every person to enjoy all the rights enshrined in the Universal Declaration of Human Rights and other international human rights standards. </w:t>
                        </w:r>
                      </w:p>
                      <w:p w14:paraId="233EB125" w14:textId="77777777" w:rsidR="00EF5351" w:rsidRPr="00162298" w:rsidRDefault="00EF5351" w:rsidP="00EF5351">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We are independent of any government, political ideology, economic interest or religion and are funded mainly by our membership and public donations.</w:t>
                        </w:r>
                      </w:p>
                      <w:p w14:paraId="371EAB17" w14:textId="77777777" w:rsidR="00EF5351" w:rsidRPr="002639C3" w:rsidRDefault="00EF5351" w:rsidP="00EF5351">
                        <w:pPr>
                          <w:spacing w:line="246" w:lineRule="exact"/>
                          <w:jc w:val="right"/>
                          <w:rPr>
                            <w:rFonts w:ascii="Amnesty Trade Gothic Cn" w:hAnsi="Amnesty Trade Gothic Cn"/>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3113;top:13822;width:5126;height:12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P&#10;QaTAAAAA2wAAAA8AAABkcnMvZG93bnJldi54bWxET0uLwjAQvgv+hzCCN03rLiLVVHyw4GUVX/eh&#10;mT6wmZQmav33RljY23x8z1ksO1OLB7WusqwgHkcgiDOrKy4UXM4/oxkI55E11pZJwYscLNN+b4GJ&#10;tk8+0uPkCxFC2CWooPS+SaR0WUkG3dg2xIHLbWvQB9gWUrf4DOGmlpMomkqDFYeGEhvalJTdTnej&#10;4Ht7mO6bdS5/t/Y6WR2O8bW4x0oNB91qDsJT5//Ff+6dDvO/4PNLOECmb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HM9BpMAAAADbAAAADwAAAAAAAAAAAAAAAACcAgAAZHJz&#10;L2Rvd25yZXYueG1sUEsFBgAAAAAEAAQA9wAAAIkDAAAAAA==&#10;">
                  <v:fill type="frame"/>
                  <v:stroke joinstyle="round"/>
                  <v:imagedata r:id="rId10" o:title=""/>
                </v:shape>
              </v:group>
            </w:pict>
          </mc:Fallback>
        </mc:AlternateContent>
      </w:r>
      <w:r>
        <w:rPr>
          <w:noProof/>
          <w:lang w:eastAsia="en-GB"/>
        </w:rPr>
        <mc:AlternateContent>
          <mc:Choice Requires="wps">
            <w:drawing>
              <wp:anchor distT="0" distB="0" distL="114935" distR="114935" simplePos="0" relativeHeight="251660800" behindDoc="1" locked="0" layoutInCell="1" allowOverlap="0" wp14:anchorId="69E79095" wp14:editId="324E30A3">
                <wp:simplePos x="0" y="0"/>
                <wp:positionH relativeFrom="column">
                  <wp:posOffset>0</wp:posOffset>
                </wp:positionH>
                <wp:positionV relativeFrom="line">
                  <wp:posOffset>0</wp:posOffset>
                </wp:positionV>
                <wp:extent cx="4553585" cy="4032250"/>
                <wp:effectExtent l="0" t="0" r="5715" b="635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3585" cy="4032250"/>
                        </a:xfrm>
                        <a:prstGeom prst="rect">
                          <a:avLst/>
                        </a:prstGeom>
                        <a:noFill/>
                        <a:ln>
                          <a:noFill/>
                        </a:ln>
                        <a:effectLst/>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958B469" w14:textId="77777777" w:rsidR="00EF5351" w:rsidRPr="002639C3" w:rsidRDefault="00EF5351" w:rsidP="00EF5351">
                            <w:pPr>
                              <w:pStyle w:val="AIFlyleafText"/>
                            </w:pPr>
                            <w:r w:rsidRPr="002639C3">
                              <w:t>Amnesty International Publications</w:t>
                            </w:r>
                          </w:p>
                          <w:p w14:paraId="5B0E1302" w14:textId="77777777" w:rsidR="00EF5351" w:rsidRPr="002639C3" w:rsidRDefault="00EF5351" w:rsidP="00EF5351">
                            <w:pPr>
                              <w:pStyle w:val="AIFlyleafText"/>
                            </w:pPr>
                          </w:p>
                          <w:p w14:paraId="45FC1F19" w14:textId="77777777" w:rsidR="00EF5351" w:rsidRPr="007C4969" w:rsidRDefault="00EF5351" w:rsidP="00EF5351">
                            <w:pPr>
                              <w:pStyle w:val="AIFlyleafText"/>
                            </w:pPr>
                            <w:r w:rsidRPr="002639C3">
                              <w:t xml:space="preserve">First published in </w:t>
                            </w:r>
                            <w:r w:rsidRPr="007C4969">
                              <w:t>2016 by</w:t>
                            </w:r>
                          </w:p>
                          <w:p w14:paraId="7441E715" w14:textId="77777777" w:rsidR="00EF5351" w:rsidRPr="007C4969" w:rsidRDefault="00EF5351" w:rsidP="00EF5351">
                            <w:pPr>
                              <w:pStyle w:val="AIFlyleafText"/>
                            </w:pPr>
                            <w:r w:rsidRPr="007C4969">
                              <w:t>Amnesty International Publications</w:t>
                            </w:r>
                          </w:p>
                          <w:p w14:paraId="1F4B0B24" w14:textId="77777777" w:rsidR="00EF5351" w:rsidRPr="007C4969" w:rsidRDefault="00EF5351" w:rsidP="00EF5351">
                            <w:pPr>
                              <w:pStyle w:val="AIFlyleafText"/>
                            </w:pPr>
                            <w:r w:rsidRPr="007C4969">
                              <w:t>International Secretariat</w:t>
                            </w:r>
                          </w:p>
                          <w:p w14:paraId="1CF716F5" w14:textId="77777777" w:rsidR="00EF5351" w:rsidRPr="007C4969" w:rsidRDefault="00EF5351" w:rsidP="00EF5351">
                            <w:pPr>
                              <w:pStyle w:val="AIFlyleafText"/>
                            </w:pPr>
                            <w:r w:rsidRPr="007C4969">
                              <w:t xml:space="preserve">Peter </w:t>
                            </w:r>
                            <w:proofErr w:type="spellStart"/>
                            <w:r w:rsidRPr="007C4969">
                              <w:t>Benenson</w:t>
                            </w:r>
                            <w:proofErr w:type="spellEnd"/>
                            <w:r w:rsidRPr="007C4969">
                              <w:t xml:space="preserve"> House</w:t>
                            </w:r>
                          </w:p>
                          <w:p w14:paraId="4E38754B" w14:textId="77777777" w:rsidR="00EF5351" w:rsidRPr="007C4969" w:rsidRDefault="00EF5351" w:rsidP="00EF5351">
                            <w:pPr>
                              <w:pStyle w:val="AIFlyleafText"/>
                            </w:pPr>
                            <w:r w:rsidRPr="007C4969">
                              <w:t>1 Easton Street</w:t>
                            </w:r>
                          </w:p>
                          <w:p w14:paraId="66F8923D" w14:textId="77777777" w:rsidR="00EF5351" w:rsidRPr="007C4969" w:rsidRDefault="00EF5351" w:rsidP="00EF5351">
                            <w:pPr>
                              <w:pStyle w:val="AIFlyleafText"/>
                            </w:pPr>
                            <w:r w:rsidRPr="007C4969">
                              <w:t>London WC1X 0DW</w:t>
                            </w:r>
                          </w:p>
                          <w:p w14:paraId="690F1FC0" w14:textId="77777777" w:rsidR="00EF5351" w:rsidRPr="007C4969" w:rsidRDefault="00EF5351" w:rsidP="00EF5351">
                            <w:pPr>
                              <w:pStyle w:val="AIFlyleafText"/>
                            </w:pPr>
                            <w:r w:rsidRPr="007C4969">
                              <w:t>United Kingdom</w:t>
                            </w:r>
                          </w:p>
                          <w:p w14:paraId="0441F0AE" w14:textId="77777777" w:rsidR="00EF5351" w:rsidRPr="007C4969" w:rsidRDefault="00EF5351" w:rsidP="00EF5351">
                            <w:pPr>
                              <w:pStyle w:val="AIFlyleafText"/>
                            </w:pPr>
                            <w:r w:rsidRPr="007C4969">
                              <w:t>www.amnesty.org</w:t>
                            </w:r>
                          </w:p>
                          <w:p w14:paraId="70BAF436" w14:textId="77777777" w:rsidR="00EF5351" w:rsidRPr="007C4969" w:rsidRDefault="00EF5351" w:rsidP="00EF5351">
                            <w:pPr>
                              <w:pStyle w:val="AIFlyleafText"/>
                            </w:pPr>
                          </w:p>
                          <w:p w14:paraId="4F37B3E0" w14:textId="77777777" w:rsidR="00EF5351" w:rsidRPr="009B5F4B" w:rsidRDefault="00EF5351" w:rsidP="00EF5351">
                            <w:pPr>
                              <w:pStyle w:val="AIFlyleafText"/>
                            </w:pPr>
                            <w:r w:rsidRPr="007C4969">
                              <w:t xml:space="preserve">© Amnesty </w:t>
                            </w:r>
                            <w:r w:rsidRPr="009B5F4B">
                              <w:t>International Publications 2016</w:t>
                            </w:r>
                          </w:p>
                          <w:p w14:paraId="26FC86BF" w14:textId="77777777" w:rsidR="00EF5351" w:rsidRPr="009B5F4B" w:rsidRDefault="00EF5351" w:rsidP="00EF5351">
                            <w:pPr>
                              <w:pStyle w:val="AIFlyleafText"/>
                            </w:pPr>
                          </w:p>
                          <w:p w14:paraId="40CA1638" w14:textId="77777777" w:rsidR="00EF5351" w:rsidRPr="002639C3" w:rsidRDefault="00EF5351" w:rsidP="00EF5351">
                            <w:pPr>
                              <w:pStyle w:val="AIFlyleafText"/>
                            </w:pPr>
                            <w:r w:rsidRPr="009B5F4B">
                              <w:t xml:space="preserve">Index: </w:t>
                            </w:r>
                            <w:r>
                              <w:rPr>
                                <w:lang w:val="en-US"/>
                              </w:rPr>
                              <w:t>EUR 42/3305/</w:t>
                            </w:r>
                            <w:r w:rsidRPr="00A0374C">
                              <w:rPr>
                                <w:lang w:val="en-US"/>
                              </w:rPr>
                              <w:t>2016</w:t>
                            </w:r>
                          </w:p>
                          <w:p w14:paraId="23C32B1A" w14:textId="77777777" w:rsidR="00EF5351" w:rsidRPr="002639C3" w:rsidRDefault="00EF5351" w:rsidP="00EF5351">
                            <w:pPr>
                              <w:pStyle w:val="AIFlyleafText"/>
                            </w:pPr>
                            <w:r w:rsidRPr="002639C3">
                              <w:t>Original Language: English</w:t>
                            </w:r>
                          </w:p>
                          <w:p w14:paraId="1159463C" w14:textId="77777777" w:rsidR="00EF5351" w:rsidRPr="002639C3" w:rsidRDefault="00EF5351" w:rsidP="00EF5351">
                            <w:pPr>
                              <w:pStyle w:val="AIFlyleafText"/>
                            </w:pPr>
                            <w:r w:rsidRPr="002639C3">
                              <w:t>Printed by Amnesty International, International Secretariat, United Kingdom</w:t>
                            </w:r>
                          </w:p>
                          <w:p w14:paraId="28E831B5" w14:textId="77777777" w:rsidR="00EF5351" w:rsidRPr="002639C3" w:rsidRDefault="00EF5351" w:rsidP="00EF5351">
                            <w:pPr>
                              <w:pStyle w:val="AIFlyleafText"/>
                            </w:pPr>
                          </w:p>
                          <w:p w14:paraId="6EC7B249" w14:textId="77777777" w:rsidR="00EF5351" w:rsidRPr="002639C3" w:rsidRDefault="00EF5351" w:rsidP="00EF5351">
                            <w:pPr>
                              <w:pStyle w:val="AIFlyleafText"/>
                            </w:pPr>
                          </w:p>
                          <w:p w14:paraId="7E0F89EF" w14:textId="77777777" w:rsidR="00EF5351" w:rsidRPr="002639C3" w:rsidRDefault="00EF5351" w:rsidP="00EF5351">
                            <w:pPr>
                              <w:pStyle w:val="AIFlyleafText"/>
                            </w:pPr>
                            <w:r w:rsidRPr="002639C3">
                              <w:t>All rights reserved. This publication is copyright, but may be reproduced by any</w:t>
                            </w:r>
                          </w:p>
                          <w:p w14:paraId="352B99EC" w14:textId="77777777" w:rsidR="00EF5351" w:rsidRPr="002639C3" w:rsidRDefault="00EF5351" w:rsidP="00EF5351">
                            <w:pPr>
                              <w:pStyle w:val="AIFlyleafText"/>
                            </w:pPr>
                            <w:proofErr w:type="gramStart"/>
                            <w:r w:rsidRPr="002639C3">
                              <w:t>method</w:t>
                            </w:r>
                            <w:proofErr w:type="gramEnd"/>
                            <w:r w:rsidRPr="002639C3">
                              <w:t xml:space="preserve"> without fee for advocacy, campaigning and teaching purposes, but not</w:t>
                            </w:r>
                          </w:p>
                          <w:p w14:paraId="64BCD590" w14:textId="77777777" w:rsidR="00EF5351" w:rsidRPr="002639C3" w:rsidRDefault="00EF5351" w:rsidP="00EF5351">
                            <w:pPr>
                              <w:pStyle w:val="AIFlyleafText"/>
                            </w:pPr>
                            <w:proofErr w:type="gramStart"/>
                            <w:r w:rsidRPr="002639C3">
                              <w:t>for</w:t>
                            </w:r>
                            <w:proofErr w:type="gramEnd"/>
                            <w:r w:rsidRPr="002639C3">
                              <w:t xml:space="preserve"> resale. The copyright holders request that all such use be registered with</w:t>
                            </w:r>
                          </w:p>
                          <w:p w14:paraId="3B59E58E" w14:textId="77777777" w:rsidR="00EF5351" w:rsidRPr="002639C3" w:rsidRDefault="00EF5351" w:rsidP="00EF5351">
                            <w:pPr>
                              <w:pStyle w:val="AIFlyleafText"/>
                            </w:pPr>
                            <w:proofErr w:type="gramStart"/>
                            <w:r w:rsidRPr="002639C3">
                              <w:t>them</w:t>
                            </w:r>
                            <w:proofErr w:type="gramEnd"/>
                            <w:r w:rsidRPr="002639C3">
                              <w:t xml:space="preserve"> for impact assessment purposes. For copying in any other circumstances,</w:t>
                            </w:r>
                          </w:p>
                          <w:p w14:paraId="02C8562D" w14:textId="77777777" w:rsidR="00EF5351" w:rsidRPr="002639C3" w:rsidRDefault="00EF5351" w:rsidP="00EF5351">
                            <w:pPr>
                              <w:pStyle w:val="AIFlyleafText"/>
                            </w:pPr>
                            <w:proofErr w:type="gramStart"/>
                            <w:r w:rsidRPr="002639C3">
                              <w:t>or</w:t>
                            </w:r>
                            <w:proofErr w:type="gramEnd"/>
                            <w:r w:rsidRPr="002639C3">
                              <w:t xml:space="preserve"> for reuse in other publications, or for translation or adaptation, prior written</w:t>
                            </w:r>
                          </w:p>
                          <w:p w14:paraId="5A9EAACD" w14:textId="77777777" w:rsidR="00EF5351" w:rsidRPr="002639C3" w:rsidRDefault="00EF5351" w:rsidP="00EF5351">
                            <w:pPr>
                              <w:pStyle w:val="AIFlyleafText"/>
                            </w:pPr>
                            <w:proofErr w:type="gramStart"/>
                            <w:r w:rsidRPr="002639C3">
                              <w:t>permission</w:t>
                            </w:r>
                            <w:proofErr w:type="gramEnd"/>
                            <w:r w:rsidRPr="002639C3">
                              <w:t xml:space="preserve"> must be obtained from the publishers, and a fee may be payable.</w:t>
                            </w:r>
                          </w:p>
                          <w:p w14:paraId="140B6BFF" w14:textId="77777777" w:rsidR="00EF5351" w:rsidRPr="002639C3" w:rsidRDefault="00EF5351" w:rsidP="00EF5351">
                            <w:pPr>
                              <w:pStyle w:val="AIFlyleafText"/>
                            </w:pPr>
                            <w:r w:rsidRPr="002639C3">
                              <w:t>To request permission, or for any other inquiries, please contact</w:t>
                            </w:r>
                          </w:p>
                          <w:p w14:paraId="153AC0E0" w14:textId="77777777" w:rsidR="00EF5351" w:rsidRPr="002639C3" w:rsidRDefault="00EF5351" w:rsidP="00EF5351">
                            <w:pPr>
                              <w:pStyle w:val="AIFlyleafText"/>
                            </w:pPr>
                            <w:r w:rsidRPr="002639C3">
                              <w:t>copyright@amnesty.org</w:t>
                            </w:r>
                          </w:p>
                          <w:p w14:paraId="0A05FD70" w14:textId="77777777" w:rsidR="00EF5351" w:rsidRPr="002639C3" w:rsidRDefault="00EF5351" w:rsidP="00EF5351">
                            <w:pPr>
                              <w:rPr>
                                <w:rFonts w:ascii="Amnesty Trade Gothic Cn" w:hAnsi="Amnesty Trade Gothic Cn"/>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13" o:spid="_x0000_s1030" type="#_x0000_t202" style="position:absolute;margin-left:0;margin-top:0;width:358.55pt;height:317.5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lin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" o:allowoverlap="f" filled="f" fillcolor="#d9d9d9" stroked="f">
                <v:shadow opacity="49150f"/>
                <v:textbox inset="0,0,0,0">
                  <w:txbxContent>
                    <w:p w14:paraId="7958B469" w14:textId="77777777" w:rsidR="00EF5351" w:rsidRPr="002639C3" w:rsidRDefault="00EF5351" w:rsidP="00EF5351">
                      <w:pPr>
                        <w:pStyle w:val="AIFlyleafText"/>
                      </w:pPr>
                      <w:bookmarkStart w:id="1" w:name="_GoBack"/>
                      <w:r w:rsidRPr="002639C3">
                        <w:t>Amnesty International Publications</w:t>
                      </w:r>
                    </w:p>
                    <w:p w14:paraId="5B0E1302" w14:textId="77777777" w:rsidR="00EF5351" w:rsidRPr="002639C3" w:rsidRDefault="00EF5351" w:rsidP="00EF5351">
                      <w:pPr>
                        <w:pStyle w:val="AIFlyleafText"/>
                      </w:pPr>
                    </w:p>
                    <w:p w14:paraId="45FC1F19" w14:textId="77777777" w:rsidR="00EF5351" w:rsidRPr="007C4969" w:rsidRDefault="00EF5351" w:rsidP="00EF5351">
                      <w:pPr>
                        <w:pStyle w:val="AIFlyleafText"/>
                      </w:pPr>
                      <w:r w:rsidRPr="002639C3">
                        <w:t xml:space="preserve">First published in </w:t>
                      </w:r>
                      <w:r w:rsidRPr="007C4969">
                        <w:t>2016 by</w:t>
                      </w:r>
                    </w:p>
                    <w:p w14:paraId="7441E715" w14:textId="77777777" w:rsidR="00EF5351" w:rsidRPr="007C4969" w:rsidRDefault="00EF5351" w:rsidP="00EF5351">
                      <w:pPr>
                        <w:pStyle w:val="AIFlyleafText"/>
                      </w:pPr>
                      <w:r w:rsidRPr="007C4969">
                        <w:t>Amnesty International Publications</w:t>
                      </w:r>
                    </w:p>
                    <w:p w14:paraId="1F4B0B24" w14:textId="77777777" w:rsidR="00EF5351" w:rsidRPr="007C4969" w:rsidRDefault="00EF5351" w:rsidP="00EF5351">
                      <w:pPr>
                        <w:pStyle w:val="AIFlyleafText"/>
                      </w:pPr>
                      <w:r w:rsidRPr="007C4969">
                        <w:t>International Secretariat</w:t>
                      </w:r>
                    </w:p>
                    <w:p w14:paraId="1CF716F5" w14:textId="77777777" w:rsidR="00EF5351" w:rsidRPr="007C4969" w:rsidRDefault="00EF5351" w:rsidP="00EF5351">
                      <w:pPr>
                        <w:pStyle w:val="AIFlyleafText"/>
                      </w:pPr>
                      <w:r w:rsidRPr="007C4969">
                        <w:t xml:space="preserve">Peter </w:t>
                      </w:r>
                      <w:proofErr w:type="spellStart"/>
                      <w:r w:rsidRPr="007C4969">
                        <w:t>Benenson</w:t>
                      </w:r>
                      <w:proofErr w:type="spellEnd"/>
                      <w:r w:rsidRPr="007C4969">
                        <w:t xml:space="preserve"> House</w:t>
                      </w:r>
                    </w:p>
                    <w:p w14:paraId="4E38754B" w14:textId="77777777" w:rsidR="00EF5351" w:rsidRPr="007C4969" w:rsidRDefault="00EF5351" w:rsidP="00EF5351">
                      <w:pPr>
                        <w:pStyle w:val="AIFlyleafText"/>
                      </w:pPr>
                      <w:r w:rsidRPr="007C4969">
                        <w:t>1 Easton Street</w:t>
                      </w:r>
                    </w:p>
                    <w:p w14:paraId="66F8923D" w14:textId="77777777" w:rsidR="00EF5351" w:rsidRPr="007C4969" w:rsidRDefault="00EF5351" w:rsidP="00EF5351">
                      <w:pPr>
                        <w:pStyle w:val="AIFlyleafText"/>
                      </w:pPr>
                      <w:r w:rsidRPr="007C4969">
                        <w:t>London WC1X 0DW</w:t>
                      </w:r>
                    </w:p>
                    <w:p w14:paraId="690F1FC0" w14:textId="77777777" w:rsidR="00EF5351" w:rsidRPr="007C4969" w:rsidRDefault="00EF5351" w:rsidP="00EF5351">
                      <w:pPr>
                        <w:pStyle w:val="AIFlyleafText"/>
                      </w:pPr>
                      <w:r w:rsidRPr="007C4969">
                        <w:t>United Kingdom</w:t>
                      </w:r>
                    </w:p>
                    <w:p w14:paraId="0441F0AE" w14:textId="77777777" w:rsidR="00EF5351" w:rsidRPr="007C4969" w:rsidRDefault="00EF5351" w:rsidP="00EF5351">
                      <w:pPr>
                        <w:pStyle w:val="AIFlyleafText"/>
                      </w:pPr>
                      <w:r w:rsidRPr="007C4969">
                        <w:t>www.amnesty.org</w:t>
                      </w:r>
                    </w:p>
                    <w:p w14:paraId="70BAF436" w14:textId="77777777" w:rsidR="00EF5351" w:rsidRPr="007C4969" w:rsidRDefault="00EF5351" w:rsidP="00EF5351">
                      <w:pPr>
                        <w:pStyle w:val="AIFlyleafText"/>
                      </w:pPr>
                    </w:p>
                    <w:p w14:paraId="4F37B3E0" w14:textId="77777777" w:rsidR="00EF5351" w:rsidRPr="009B5F4B" w:rsidRDefault="00EF5351" w:rsidP="00EF5351">
                      <w:pPr>
                        <w:pStyle w:val="AIFlyleafText"/>
                      </w:pPr>
                      <w:r w:rsidRPr="007C4969">
                        <w:t xml:space="preserve">© Amnesty </w:t>
                      </w:r>
                      <w:r w:rsidRPr="009B5F4B">
                        <w:t>International Publications 2016</w:t>
                      </w:r>
                    </w:p>
                    <w:p w14:paraId="26FC86BF" w14:textId="77777777" w:rsidR="00EF5351" w:rsidRPr="009B5F4B" w:rsidRDefault="00EF5351" w:rsidP="00EF5351">
                      <w:pPr>
                        <w:pStyle w:val="AIFlyleafText"/>
                      </w:pPr>
                    </w:p>
                    <w:p w14:paraId="40CA1638" w14:textId="77777777" w:rsidR="00EF5351" w:rsidRPr="002639C3" w:rsidRDefault="00EF5351" w:rsidP="00EF5351">
                      <w:pPr>
                        <w:pStyle w:val="AIFlyleafText"/>
                      </w:pPr>
                      <w:r w:rsidRPr="009B5F4B">
                        <w:t xml:space="preserve">Index: </w:t>
                      </w:r>
                      <w:r>
                        <w:rPr>
                          <w:lang w:val="en-US"/>
                        </w:rPr>
                        <w:t>EUR 42/3305/</w:t>
                      </w:r>
                      <w:r w:rsidRPr="00A0374C">
                        <w:rPr>
                          <w:lang w:val="en-US"/>
                        </w:rPr>
                        <w:t>2016</w:t>
                      </w:r>
                    </w:p>
                    <w:p w14:paraId="23C32B1A" w14:textId="77777777" w:rsidR="00EF5351" w:rsidRPr="002639C3" w:rsidRDefault="00EF5351" w:rsidP="00EF5351">
                      <w:pPr>
                        <w:pStyle w:val="AIFlyleafText"/>
                      </w:pPr>
                      <w:r w:rsidRPr="002639C3">
                        <w:t>Original Language: English</w:t>
                      </w:r>
                    </w:p>
                    <w:p w14:paraId="1159463C" w14:textId="77777777" w:rsidR="00EF5351" w:rsidRPr="002639C3" w:rsidRDefault="00EF5351" w:rsidP="00EF5351">
                      <w:pPr>
                        <w:pStyle w:val="AIFlyleafText"/>
                      </w:pPr>
                      <w:r w:rsidRPr="002639C3">
                        <w:t>Printed by Amnesty International, International Secretariat, United Kingdom</w:t>
                      </w:r>
                    </w:p>
                    <w:p w14:paraId="28E831B5" w14:textId="77777777" w:rsidR="00EF5351" w:rsidRPr="002639C3" w:rsidRDefault="00EF5351" w:rsidP="00EF5351">
                      <w:pPr>
                        <w:pStyle w:val="AIFlyleafText"/>
                      </w:pPr>
                    </w:p>
                    <w:p w14:paraId="6EC7B249" w14:textId="77777777" w:rsidR="00EF5351" w:rsidRPr="002639C3" w:rsidRDefault="00EF5351" w:rsidP="00EF5351">
                      <w:pPr>
                        <w:pStyle w:val="AIFlyleafText"/>
                      </w:pPr>
                    </w:p>
                    <w:p w14:paraId="7E0F89EF" w14:textId="77777777" w:rsidR="00EF5351" w:rsidRPr="002639C3" w:rsidRDefault="00EF5351" w:rsidP="00EF5351">
                      <w:pPr>
                        <w:pStyle w:val="AIFlyleafText"/>
                      </w:pPr>
                      <w:r w:rsidRPr="002639C3">
                        <w:t>All rights reserved. This publication is copyright, but may be reproduced by any</w:t>
                      </w:r>
                    </w:p>
                    <w:p w14:paraId="352B99EC" w14:textId="77777777" w:rsidR="00EF5351" w:rsidRPr="002639C3" w:rsidRDefault="00EF5351" w:rsidP="00EF5351">
                      <w:pPr>
                        <w:pStyle w:val="AIFlyleafText"/>
                      </w:pPr>
                      <w:proofErr w:type="gramStart"/>
                      <w:r w:rsidRPr="002639C3">
                        <w:t>method</w:t>
                      </w:r>
                      <w:proofErr w:type="gramEnd"/>
                      <w:r w:rsidRPr="002639C3">
                        <w:t xml:space="preserve"> without fee for advocacy, campaigning and teaching purposes, but not</w:t>
                      </w:r>
                    </w:p>
                    <w:p w14:paraId="64BCD590" w14:textId="77777777" w:rsidR="00EF5351" w:rsidRPr="002639C3" w:rsidRDefault="00EF5351" w:rsidP="00EF5351">
                      <w:pPr>
                        <w:pStyle w:val="AIFlyleafText"/>
                      </w:pPr>
                      <w:proofErr w:type="gramStart"/>
                      <w:r w:rsidRPr="002639C3">
                        <w:t>for</w:t>
                      </w:r>
                      <w:proofErr w:type="gramEnd"/>
                      <w:r w:rsidRPr="002639C3">
                        <w:t xml:space="preserve"> resale. The copyright holders request that all such use be registered with</w:t>
                      </w:r>
                    </w:p>
                    <w:p w14:paraId="3B59E58E" w14:textId="77777777" w:rsidR="00EF5351" w:rsidRPr="002639C3" w:rsidRDefault="00EF5351" w:rsidP="00EF5351">
                      <w:pPr>
                        <w:pStyle w:val="AIFlyleafText"/>
                      </w:pPr>
                      <w:proofErr w:type="gramStart"/>
                      <w:r w:rsidRPr="002639C3">
                        <w:t>them</w:t>
                      </w:r>
                      <w:proofErr w:type="gramEnd"/>
                      <w:r w:rsidRPr="002639C3">
                        <w:t xml:space="preserve"> for impact assessment purposes. For copying in any other circumstances,</w:t>
                      </w:r>
                    </w:p>
                    <w:p w14:paraId="02C8562D" w14:textId="77777777" w:rsidR="00EF5351" w:rsidRPr="002639C3" w:rsidRDefault="00EF5351" w:rsidP="00EF5351">
                      <w:pPr>
                        <w:pStyle w:val="AIFlyleafText"/>
                      </w:pPr>
                      <w:proofErr w:type="gramStart"/>
                      <w:r w:rsidRPr="002639C3">
                        <w:t>or</w:t>
                      </w:r>
                      <w:proofErr w:type="gramEnd"/>
                      <w:r w:rsidRPr="002639C3">
                        <w:t xml:space="preserve"> for reuse in other publications, or for translation or adaptation, prior written</w:t>
                      </w:r>
                    </w:p>
                    <w:p w14:paraId="5A9EAACD" w14:textId="77777777" w:rsidR="00EF5351" w:rsidRPr="002639C3" w:rsidRDefault="00EF5351" w:rsidP="00EF5351">
                      <w:pPr>
                        <w:pStyle w:val="AIFlyleafText"/>
                      </w:pPr>
                      <w:proofErr w:type="gramStart"/>
                      <w:r w:rsidRPr="002639C3">
                        <w:t>permission</w:t>
                      </w:r>
                      <w:proofErr w:type="gramEnd"/>
                      <w:r w:rsidRPr="002639C3">
                        <w:t xml:space="preserve"> must be obtained from the publishers, and a fee may be payable.</w:t>
                      </w:r>
                    </w:p>
                    <w:p w14:paraId="140B6BFF" w14:textId="77777777" w:rsidR="00EF5351" w:rsidRPr="002639C3" w:rsidRDefault="00EF5351" w:rsidP="00EF5351">
                      <w:pPr>
                        <w:pStyle w:val="AIFlyleafText"/>
                      </w:pPr>
                      <w:r w:rsidRPr="002639C3">
                        <w:t>To request permission, or for any other inquiries, please contact</w:t>
                      </w:r>
                    </w:p>
                    <w:p w14:paraId="153AC0E0" w14:textId="77777777" w:rsidR="00EF5351" w:rsidRPr="002639C3" w:rsidRDefault="00EF5351" w:rsidP="00EF5351">
                      <w:pPr>
                        <w:pStyle w:val="AIFlyleafText"/>
                      </w:pPr>
                      <w:r w:rsidRPr="002639C3">
                        <w:t>copyright@amnesty.org</w:t>
                      </w:r>
                    </w:p>
                    <w:p w14:paraId="0A05FD70" w14:textId="77777777" w:rsidR="00EF5351" w:rsidRPr="002639C3" w:rsidRDefault="00EF5351" w:rsidP="00EF5351">
                      <w:pPr>
                        <w:rPr>
                          <w:rFonts w:ascii="Amnesty Trade Gothic Cn" w:hAnsi="Amnesty Trade Gothic Cn"/>
                          <w:b/>
                        </w:rPr>
                      </w:pPr>
                    </w:p>
                    <w:bookmarkEnd w:id="1"/>
                  </w:txbxContent>
                </v:textbox>
                <w10:wrap anchory="line"/>
              </v:shape>
            </w:pict>
          </mc:Fallback>
        </mc:AlternateContent>
      </w:r>
    </w:p>
    <w:p w14:paraId="75669A9B" w14:textId="77777777" w:rsidR="00EF5351" w:rsidRDefault="00EF5351" w:rsidP="00EF5351">
      <w:pPr>
        <w:tabs>
          <w:tab w:val="right" w:pos="7364"/>
        </w:tabs>
      </w:pPr>
      <w:r>
        <w:lastRenderedPageBreak/>
        <w:tab/>
      </w:r>
    </w:p>
    <w:p w14:paraId="7C462683" w14:textId="77777777" w:rsidR="00EF5351" w:rsidRDefault="00EF5351" w:rsidP="00EF5351">
      <w:pPr>
        <w:pStyle w:val="AIContentsHeading"/>
        <w:sectPr w:rsidR="00EF5351" w:rsidSect="00A0374C">
          <w:footnotePr>
            <w:pos w:val="beneathText"/>
          </w:footnotePr>
          <w:endnotePr>
            <w:numFmt w:val="decimal"/>
          </w:endnotePr>
          <w:pgSz w:w="11900" w:h="16837"/>
          <w:pgMar w:top="1701" w:right="2835" w:bottom="3402" w:left="1701" w:header="720" w:footer="720" w:gutter="0"/>
          <w:cols w:space="720"/>
          <w:docGrid w:linePitch="360"/>
        </w:sectPr>
      </w:pPr>
      <w:r>
        <w:t>Contents</w:t>
      </w:r>
    </w:p>
    <w:p w14:paraId="2A4079AF" w14:textId="77777777" w:rsidR="00EF5351" w:rsidRDefault="00EF5351" w:rsidP="00EF5351">
      <w:pPr>
        <w:pStyle w:val="TOC1"/>
        <w:tabs>
          <w:tab w:val="right" w:leader="dot" w:pos="7354"/>
        </w:tabs>
        <w:rPr>
          <w:rFonts w:asciiTheme="minorHAnsi" w:eastAsiaTheme="minorEastAsia" w:hAnsiTheme="minorHAnsi" w:cstheme="minorBidi"/>
          <w:noProof/>
          <w:color w:val="auto"/>
          <w:sz w:val="24"/>
          <w:lang w:val="en-US" w:eastAsia="ja-JP"/>
        </w:rPr>
      </w:pPr>
      <w:r>
        <w:fldChar w:fldCharType="begin"/>
      </w:r>
      <w:r>
        <w:instrText xml:space="preserve"> TOC \o "1-3" \h \z \u </w:instrText>
      </w:r>
      <w:r>
        <w:fldChar w:fldCharType="separate"/>
      </w:r>
      <w:r>
        <w:rPr>
          <w:noProof/>
        </w:rPr>
        <w:t>EXECUTIVE SUMMARY</w:t>
      </w:r>
      <w:r>
        <w:rPr>
          <w:noProof/>
        </w:rPr>
        <w:tab/>
      </w:r>
      <w:r>
        <w:rPr>
          <w:noProof/>
        </w:rPr>
        <w:fldChar w:fldCharType="begin"/>
      </w:r>
      <w:r>
        <w:rPr>
          <w:noProof/>
        </w:rPr>
        <w:instrText xml:space="preserve"> PAGEREF _Toc315176148 \h </w:instrText>
      </w:r>
      <w:r>
        <w:rPr>
          <w:noProof/>
        </w:rPr>
      </w:r>
      <w:r>
        <w:rPr>
          <w:noProof/>
        </w:rPr>
        <w:fldChar w:fldCharType="separate"/>
      </w:r>
      <w:r>
        <w:rPr>
          <w:noProof/>
        </w:rPr>
        <w:t>4</w:t>
      </w:r>
      <w:r>
        <w:rPr>
          <w:noProof/>
        </w:rPr>
        <w:fldChar w:fldCharType="end"/>
      </w:r>
    </w:p>
    <w:p w14:paraId="0688FF6D" w14:textId="77777777" w:rsidR="00EF5351" w:rsidRDefault="00EF5351" w:rsidP="00EF5351">
      <w:pPr>
        <w:pStyle w:val="TOC1"/>
        <w:tabs>
          <w:tab w:val="right" w:leader="dot" w:pos="7354"/>
        </w:tabs>
        <w:rPr>
          <w:rFonts w:asciiTheme="minorHAnsi" w:eastAsiaTheme="minorEastAsia" w:hAnsiTheme="minorHAnsi" w:cstheme="minorBidi"/>
          <w:noProof/>
          <w:color w:val="auto"/>
          <w:sz w:val="24"/>
          <w:lang w:val="en-US" w:eastAsia="ja-JP"/>
        </w:rPr>
      </w:pPr>
      <w:r>
        <w:rPr>
          <w:noProof/>
        </w:rPr>
        <w:t>VIOLENCE AGAINST WOMEN IN INTIMATE RELATIONSHIPS</w:t>
      </w:r>
      <w:r>
        <w:rPr>
          <w:noProof/>
        </w:rPr>
        <w:tab/>
      </w:r>
      <w:r>
        <w:rPr>
          <w:noProof/>
        </w:rPr>
        <w:fldChar w:fldCharType="begin"/>
      </w:r>
      <w:r>
        <w:rPr>
          <w:noProof/>
        </w:rPr>
        <w:instrText xml:space="preserve"> PAGEREF _Toc315176149 \h </w:instrText>
      </w:r>
      <w:r>
        <w:rPr>
          <w:noProof/>
        </w:rPr>
      </w:r>
      <w:r>
        <w:rPr>
          <w:noProof/>
        </w:rPr>
        <w:fldChar w:fldCharType="separate"/>
      </w:r>
      <w:r>
        <w:rPr>
          <w:noProof/>
        </w:rPr>
        <w:t>4</w:t>
      </w:r>
      <w:r>
        <w:rPr>
          <w:noProof/>
        </w:rPr>
        <w:fldChar w:fldCharType="end"/>
      </w:r>
    </w:p>
    <w:p w14:paraId="50BBABB3" w14:textId="77777777" w:rsidR="00EF5351" w:rsidRDefault="00EF5351" w:rsidP="00EF5351">
      <w:pPr>
        <w:pStyle w:val="TOC2"/>
        <w:tabs>
          <w:tab w:val="right" w:leader="dot" w:pos="7354"/>
        </w:tabs>
        <w:rPr>
          <w:rFonts w:asciiTheme="minorHAnsi" w:eastAsiaTheme="minorEastAsia" w:hAnsiTheme="minorHAnsi" w:cstheme="minorBidi"/>
          <w:noProof/>
          <w:color w:val="auto"/>
          <w:sz w:val="24"/>
          <w:lang w:val="en-US" w:eastAsia="ja-JP"/>
        </w:rPr>
      </w:pPr>
      <w:r>
        <w:rPr>
          <w:noProof/>
        </w:rPr>
        <w:t>Local differences - the role of the municipalities</w:t>
      </w:r>
      <w:r>
        <w:rPr>
          <w:noProof/>
        </w:rPr>
        <w:tab/>
      </w:r>
      <w:r>
        <w:rPr>
          <w:noProof/>
        </w:rPr>
        <w:fldChar w:fldCharType="begin"/>
      </w:r>
      <w:r>
        <w:rPr>
          <w:noProof/>
        </w:rPr>
        <w:instrText xml:space="preserve"> PAGEREF _Toc315176150 \h </w:instrText>
      </w:r>
      <w:r>
        <w:rPr>
          <w:noProof/>
        </w:rPr>
      </w:r>
      <w:r>
        <w:rPr>
          <w:noProof/>
        </w:rPr>
        <w:fldChar w:fldCharType="separate"/>
      </w:r>
      <w:r>
        <w:rPr>
          <w:noProof/>
        </w:rPr>
        <w:t>5</w:t>
      </w:r>
      <w:r>
        <w:rPr>
          <w:noProof/>
        </w:rPr>
        <w:fldChar w:fldCharType="end"/>
      </w:r>
    </w:p>
    <w:p w14:paraId="4AB6C738" w14:textId="77777777" w:rsidR="00EF5351" w:rsidRDefault="00EF5351" w:rsidP="00EF5351">
      <w:pPr>
        <w:pStyle w:val="TOC1"/>
        <w:tabs>
          <w:tab w:val="right" w:leader="dot" w:pos="7354"/>
        </w:tabs>
        <w:rPr>
          <w:rFonts w:asciiTheme="minorHAnsi" w:eastAsiaTheme="minorEastAsia" w:hAnsiTheme="minorHAnsi" w:cstheme="minorBidi"/>
          <w:noProof/>
          <w:color w:val="auto"/>
          <w:sz w:val="24"/>
          <w:lang w:val="en-US" w:eastAsia="ja-JP"/>
        </w:rPr>
      </w:pPr>
      <w:r>
        <w:rPr>
          <w:noProof/>
        </w:rPr>
        <w:t>RAPE</w:t>
      </w:r>
      <w:r>
        <w:rPr>
          <w:noProof/>
        </w:rPr>
        <w:tab/>
      </w:r>
      <w:r>
        <w:rPr>
          <w:noProof/>
        </w:rPr>
        <w:fldChar w:fldCharType="begin"/>
      </w:r>
      <w:r>
        <w:rPr>
          <w:noProof/>
        </w:rPr>
        <w:instrText xml:space="preserve"> PAGEREF _Toc315176151 \h </w:instrText>
      </w:r>
      <w:r>
        <w:rPr>
          <w:noProof/>
        </w:rPr>
      </w:r>
      <w:r>
        <w:rPr>
          <w:noProof/>
        </w:rPr>
        <w:fldChar w:fldCharType="separate"/>
      </w:r>
      <w:r>
        <w:rPr>
          <w:noProof/>
        </w:rPr>
        <w:t>6</w:t>
      </w:r>
      <w:r>
        <w:rPr>
          <w:noProof/>
        </w:rPr>
        <w:fldChar w:fldCharType="end"/>
      </w:r>
    </w:p>
    <w:p w14:paraId="61059D56" w14:textId="77777777" w:rsidR="00EF5351" w:rsidRDefault="00EF5351" w:rsidP="00EF5351">
      <w:pPr>
        <w:pStyle w:val="TOC2"/>
        <w:tabs>
          <w:tab w:val="right" w:leader="dot" w:pos="7354"/>
        </w:tabs>
        <w:rPr>
          <w:rFonts w:asciiTheme="minorHAnsi" w:eastAsiaTheme="minorEastAsia" w:hAnsiTheme="minorHAnsi" w:cstheme="minorBidi"/>
          <w:noProof/>
          <w:color w:val="auto"/>
          <w:sz w:val="24"/>
          <w:lang w:val="en-US" w:eastAsia="ja-JP"/>
        </w:rPr>
      </w:pPr>
      <w:r>
        <w:rPr>
          <w:noProof/>
        </w:rPr>
        <w:t>Legislation</w:t>
      </w:r>
      <w:r>
        <w:rPr>
          <w:noProof/>
        </w:rPr>
        <w:tab/>
      </w:r>
      <w:r>
        <w:rPr>
          <w:noProof/>
        </w:rPr>
        <w:fldChar w:fldCharType="begin"/>
      </w:r>
      <w:r>
        <w:rPr>
          <w:noProof/>
        </w:rPr>
        <w:instrText xml:space="preserve"> PAGEREF _Toc315176152 \h </w:instrText>
      </w:r>
      <w:r>
        <w:rPr>
          <w:noProof/>
        </w:rPr>
      </w:r>
      <w:r>
        <w:rPr>
          <w:noProof/>
        </w:rPr>
        <w:fldChar w:fldCharType="separate"/>
      </w:r>
      <w:r>
        <w:rPr>
          <w:noProof/>
        </w:rPr>
        <w:t>6</w:t>
      </w:r>
      <w:r>
        <w:rPr>
          <w:noProof/>
        </w:rPr>
        <w:fldChar w:fldCharType="end"/>
      </w:r>
    </w:p>
    <w:p w14:paraId="2F71DEF5" w14:textId="77777777" w:rsidR="00EF5351" w:rsidRDefault="00EF5351" w:rsidP="00EF5351">
      <w:pPr>
        <w:pStyle w:val="TOC2"/>
        <w:tabs>
          <w:tab w:val="right" w:leader="dot" w:pos="7354"/>
        </w:tabs>
        <w:rPr>
          <w:rFonts w:asciiTheme="minorHAnsi" w:eastAsiaTheme="minorEastAsia" w:hAnsiTheme="minorHAnsi" w:cstheme="minorBidi"/>
          <w:noProof/>
          <w:color w:val="auto"/>
          <w:sz w:val="24"/>
          <w:lang w:val="en-US" w:eastAsia="ja-JP"/>
        </w:rPr>
      </w:pPr>
      <w:r w:rsidRPr="001F4338">
        <w:rPr>
          <w:noProof/>
          <w:lang w:val="fr-FR"/>
        </w:rPr>
        <w:t>Attrition</w:t>
      </w:r>
      <w:r>
        <w:rPr>
          <w:noProof/>
        </w:rPr>
        <w:tab/>
      </w:r>
      <w:r>
        <w:rPr>
          <w:noProof/>
        </w:rPr>
        <w:fldChar w:fldCharType="begin"/>
      </w:r>
      <w:r>
        <w:rPr>
          <w:noProof/>
        </w:rPr>
        <w:instrText xml:space="preserve"> PAGEREF _Toc315176153 \h </w:instrText>
      </w:r>
      <w:r>
        <w:rPr>
          <w:noProof/>
        </w:rPr>
      </w:r>
      <w:r>
        <w:rPr>
          <w:noProof/>
        </w:rPr>
        <w:fldChar w:fldCharType="separate"/>
      </w:r>
      <w:r>
        <w:rPr>
          <w:noProof/>
        </w:rPr>
        <w:t>7</w:t>
      </w:r>
      <w:r>
        <w:rPr>
          <w:noProof/>
        </w:rPr>
        <w:fldChar w:fldCharType="end"/>
      </w:r>
    </w:p>
    <w:p w14:paraId="3E833A5D" w14:textId="77777777" w:rsidR="00EF5351" w:rsidRDefault="00EF5351" w:rsidP="00EF5351">
      <w:pPr>
        <w:pStyle w:val="TOC2"/>
        <w:tabs>
          <w:tab w:val="right" w:leader="dot" w:pos="7354"/>
        </w:tabs>
        <w:rPr>
          <w:rFonts w:asciiTheme="minorHAnsi" w:eastAsiaTheme="minorEastAsia" w:hAnsiTheme="minorHAnsi" w:cstheme="minorBidi"/>
          <w:noProof/>
          <w:color w:val="auto"/>
          <w:sz w:val="24"/>
          <w:lang w:val="en-US" w:eastAsia="ja-JP"/>
        </w:rPr>
      </w:pPr>
      <w:r>
        <w:rPr>
          <w:noProof/>
        </w:rPr>
        <w:t>Rape investigations</w:t>
      </w:r>
      <w:r>
        <w:rPr>
          <w:noProof/>
        </w:rPr>
        <w:tab/>
      </w:r>
      <w:r>
        <w:rPr>
          <w:noProof/>
        </w:rPr>
        <w:fldChar w:fldCharType="begin"/>
      </w:r>
      <w:r>
        <w:rPr>
          <w:noProof/>
        </w:rPr>
        <w:instrText xml:space="preserve"> PAGEREF _Toc315176154 \h </w:instrText>
      </w:r>
      <w:r>
        <w:rPr>
          <w:noProof/>
        </w:rPr>
      </w:r>
      <w:r>
        <w:rPr>
          <w:noProof/>
        </w:rPr>
        <w:fldChar w:fldCharType="separate"/>
      </w:r>
      <w:r>
        <w:rPr>
          <w:noProof/>
        </w:rPr>
        <w:t>8</w:t>
      </w:r>
      <w:r>
        <w:rPr>
          <w:noProof/>
        </w:rPr>
        <w:fldChar w:fldCharType="end"/>
      </w:r>
    </w:p>
    <w:p w14:paraId="4B62E810" w14:textId="77777777" w:rsidR="00EF5351" w:rsidRDefault="00EF5351" w:rsidP="00EF5351">
      <w:pPr>
        <w:pStyle w:val="TOC2"/>
        <w:tabs>
          <w:tab w:val="right" w:leader="dot" w:pos="7354"/>
        </w:tabs>
        <w:rPr>
          <w:rFonts w:asciiTheme="minorHAnsi" w:eastAsiaTheme="minorEastAsia" w:hAnsiTheme="minorHAnsi" w:cstheme="minorBidi"/>
          <w:noProof/>
          <w:color w:val="auto"/>
          <w:sz w:val="24"/>
          <w:lang w:val="en-US" w:eastAsia="ja-JP"/>
        </w:rPr>
      </w:pPr>
      <w:r>
        <w:rPr>
          <w:noProof/>
        </w:rPr>
        <w:t>Assessment of evidence</w:t>
      </w:r>
      <w:r>
        <w:rPr>
          <w:noProof/>
        </w:rPr>
        <w:tab/>
      </w:r>
      <w:r>
        <w:rPr>
          <w:noProof/>
        </w:rPr>
        <w:fldChar w:fldCharType="begin"/>
      </w:r>
      <w:r>
        <w:rPr>
          <w:noProof/>
        </w:rPr>
        <w:instrText xml:space="preserve"> PAGEREF _Toc315176155 \h </w:instrText>
      </w:r>
      <w:r>
        <w:rPr>
          <w:noProof/>
        </w:rPr>
      </w:r>
      <w:r>
        <w:rPr>
          <w:noProof/>
        </w:rPr>
        <w:fldChar w:fldCharType="separate"/>
      </w:r>
      <w:r>
        <w:rPr>
          <w:noProof/>
        </w:rPr>
        <w:t>9</w:t>
      </w:r>
      <w:r>
        <w:rPr>
          <w:noProof/>
        </w:rPr>
        <w:fldChar w:fldCharType="end"/>
      </w:r>
    </w:p>
    <w:p w14:paraId="2C6D8555" w14:textId="77777777" w:rsidR="00EF5351" w:rsidRDefault="00EF5351" w:rsidP="00EF5351">
      <w:pPr>
        <w:pStyle w:val="TOC2"/>
        <w:tabs>
          <w:tab w:val="right" w:leader="dot" w:pos="7354"/>
        </w:tabs>
        <w:rPr>
          <w:rFonts w:asciiTheme="minorHAnsi" w:eastAsiaTheme="minorEastAsia" w:hAnsiTheme="minorHAnsi" w:cstheme="minorBidi"/>
          <w:noProof/>
          <w:color w:val="auto"/>
          <w:sz w:val="24"/>
          <w:lang w:val="en-US" w:eastAsia="ja-JP"/>
        </w:rPr>
      </w:pPr>
      <w:r>
        <w:rPr>
          <w:noProof/>
        </w:rPr>
        <w:t>Discriminatory attitudes</w:t>
      </w:r>
      <w:r>
        <w:rPr>
          <w:noProof/>
        </w:rPr>
        <w:tab/>
      </w:r>
      <w:r>
        <w:rPr>
          <w:noProof/>
        </w:rPr>
        <w:fldChar w:fldCharType="begin"/>
      </w:r>
      <w:r>
        <w:rPr>
          <w:noProof/>
        </w:rPr>
        <w:instrText xml:space="preserve"> PAGEREF _Toc315176156 \h </w:instrText>
      </w:r>
      <w:r>
        <w:rPr>
          <w:noProof/>
        </w:rPr>
      </w:r>
      <w:r>
        <w:rPr>
          <w:noProof/>
        </w:rPr>
        <w:fldChar w:fldCharType="separate"/>
      </w:r>
      <w:r>
        <w:rPr>
          <w:noProof/>
        </w:rPr>
        <w:t>9</w:t>
      </w:r>
      <w:r>
        <w:rPr>
          <w:noProof/>
        </w:rPr>
        <w:fldChar w:fldCharType="end"/>
      </w:r>
    </w:p>
    <w:p w14:paraId="00A0C75A" w14:textId="77777777" w:rsidR="00EF5351" w:rsidRDefault="00EF5351" w:rsidP="00EF5351">
      <w:pPr>
        <w:pStyle w:val="TOC2"/>
        <w:tabs>
          <w:tab w:val="right" w:leader="dot" w:pos="7354"/>
        </w:tabs>
        <w:rPr>
          <w:rFonts w:asciiTheme="minorHAnsi" w:eastAsiaTheme="minorEastAsia" w:hAnsiTheme="minorHAnsi" w:cstheme="minorBidi"/>
          <w:noProof/>
          <w:color w:val="auto"/>
          <w:sz w:val="24"/>
          <w:lang w:val="en-US" w:eastAsia="ja-JP"/>
        </w:rPr>
      </w:pPr>
      <w:r w:rsidRPr="001F4338">
        <w:rPr>
          <w:noProof/>
          <w:lang w:val="sv-SE"/>
        </w:rPr>
        <w:t>Young people</w:t>
      </w:r>
      <w:r>
        <w:rPr>
          <w:noProof/>
        </w:rPr>
        <w:tab/>
      </w:r>
      <w:r>
        <w:rPr>
          <w:noProof/>
        </w:rPr>
        <w:fldChar w:fldCharType="begin"/>
      </w:r>
      <w:r>
        <w:rPr>
          <w:noProof/>
        </w:rPr>
        <w:instrText xml:space="preserve"> PAGEREF _Toc315176157 \h </w:instrText>
      </w:r>
      <w:r>
        <w:rPr>
          <w:noProof/>
        </w:rPr>
      </w:r>
      <w:r>
        <w:rPr>
          <w:noProof/>
        </w:rPr>
        <w:fldChar w:fldCharType="separate"/>
      </w:r>
      <w:r>
        <w:rPr>
          <w:noProof/>
        </w:rPr>
        <w:t>10</w:t>
      </w:r>
      <w:r>
        <w:rPr>
          <w:noProof/>
        </w:rPr>
        <w:fldChar w:fldCharType="end"/>
      </w:r>
    </w:p>
    <w:p w14:paraId="330C8763" w14:textId="77777777" w:rsidR="00EF5351" w:rsidRDefault="00EF5351" w:rsidP="00EF5351">
      <w:pPr>
        <w:pStyle w:val="TOC1"/>
        <w:tabs>
          <w:tab w:val="right" w:leader="dot" w:pos="7354"/>
        </w:tabs>
        <w:rPr>
          <w:rFonts w:asciiTheme="minorHAnsi" w:eastAsiaTheme="minorEastAsia" w:hAnsiTheme="minorHAnsi" w:cstheme="minorBidi"/>
          <w:noProof/>
          <w:color w:val="auto"/>
          <w:sz w:val="24"/>
          <w:lang w:val="en-US" w:eastAsia="ja-JP"/>
        </w:rPr>
      </w:pPr>
      <w:r>
        <w:rPr>
          <w:noProof/>
        </w:rPr>
        <w:t>“VIRGINITY TESTS”</w:t>
      </w:r>
      <w:r>
        <w:rPr>
          <w:noProof/>
        </w:rPr>
        <w:tab/>
      </w:r>
      <w:r>
        <w:rPr>
          <w:noProof/>
        </w:rPr>
        <w:fldChar w:fldCharType="begin"/>
      </w:r>
      <w:r>
        <w:rPr>
          <w:noProof/>
        </w:rPr>
        <w:instrText xml:space="preserve"> PAGEREF _Toc315176158 \h </w:instrText>
      </w:r>
      <w:r>
        <w:rPr>
          <w:noProof/>
        </w:rPr>
      </w:r>
      <w:r>
        <w:rPr>
          <w:noProof/>
        </w:rPr>
        <w:fldChar w:fldCharType="separate"/>
      </w:r>
      <w:r>
        <w:rPr>
          <w:noProof/>
        </w:rPr>
        <w:t>10</w:t>
      </w:r>
      <w:r>
        <w:rPr>
          <w:noProof/>
        </w:rPr>
        <w:fldChar w:fldCharType="end"/>
      </w:r>
    </w:p>
    <w:p w14:paraId="02B2A395" w14:textId="77777777" w:rsidR="00EF5351" w:rsidRDefault="00EF5351" w:rsidP="00EF5351">
      <w:pPr>
        <w:pStyle w:val="TOC1"/>
        <w:tabs>
          <w:tab w:val="right" w:leader="dot" w:pos="7354"/>
        </w:tabs>
        <w:rPr>
          <w:rFonts w:asciiTheme="minorHAnsi" w:eastAsiaTheme="minorEastAsia" w:hAnsiTheme="minorHAnsi" w:cstheme="minorBidi"/>
          <w:noProof/>
          <w:color w:val="auto"/>
          <w:sz w:val="24"/>
          <w:lang w:val="en-US" w:eastAsia="ja-JP"/>
        </w:rPr>
      </w:pPr>
      <w:r>
        <w:rPr>
          <w:noProof/>
        </w:rPr>
        <w:t>RECOMMENDATIONS</w:t>
      </w:r>
      <w:r>
        <w:rPr>
          <w:noProof/>
        </w:rPr>
        <w:tab/>
      </w:r>
      <w:r>
        <w:rPr>
          <w:noProof/>
        </w:rPr>
        <w:fldChar w:fldCharType="begin"/>
      </w:r>
      <w:r>
        <w:rPr>
          <w:noProof/>
        </w:rPr>
        <w:instrText xml:space="preserve"> PAGEREF _Toc315176159 \h </w:instrText>
      </w:r>
      <w:r>
        <w:rPr>
          <w:noProof/>
        </w:rPr>
      </w:r>
      <w:r>
        <w:rPr>
          <w:noProof/>
        </w:rPr>
        <w:fldChar w:fldCharType="separate"/>
      </w:r>
      <w:r>
        <w:rPr>
          <w:noProof/>
        </w:rPr>
        <w:t>11</w:t>
      </w:r>
      <w:r>
        <w:rPr>
          <w:noProof/>
        </w:rPr>
        <w:fldChar w:fldCharType="end"/>
      </w:r>
    </w:p>
    <w:p w14:paraId="1A3A361A" w14:textId="77777777" w:rsidR="00EF5351" w:rsidRDefault="00EF5351" w:rsidP="00EF5351">
      <w:pPr>
        <w:pStyle w:val="TOC1"/>
        <w:tabs>
          <w:tab w:val="right" w:leader="dot" w:pos="7364"/>
        </w:tabs>
        <w:sectPr w:rsidR="00EF5351">
          <w:footnotePr>
            <w:pos w:val="beneathText"/>
          </w:footnotePr>
          <w:endnotePr>
            <w:numFmt w:val="decimal"/>
          </w:endnotePr>
          <w:type w:val="continuous"/>
          <w:pgSz w:w="11900" w:h="16837"/>
          <w:pgMar w:top="1701" w:right="2835" w:bottom="3402" w:left="1701" w:header="720" w:footer="720" w:gutter="0"/>
          <w:cols w:space="720"/>
          <w:docGrid w:linePitch="360"/>
        </w:sectPr>
      </w:pPr>
      <w:r>
        <w:fldChar w:fldCharType="end"/>
      </w:r>
    </w:p>
    <w:p w14:paraId="463A50A9" w14:textId="77777777" w:rsidR="00EF5351" w:rsidRDefault="00EF5351" w:rsidP="00EF5351">
      <w:pPr>
        <w:sectPr w:rsidR="00EF5351">
          <w:headerReference w:type="even" r:id="rId11"/>
          <w:headerReference w:type="default" r:id="rId12"/>
          <w:footerReference w:type="even" r:id="rId13"/>
          <w:footerReference w:type="default" r:id="rId14"/>
          <w:headerReference w:type="first" r:id="rId15"/>
          <w:footerReference w:type="first" r:id="rId16"/>
          <w:footnotePr>
            <w:pos w:val="beneathText"/>
          </w:footnotePr>
          <w:endnotePr>
            <w:numFmt w:val="decimal"/>
          </w:endnotePr>
          <w:type w:val="continuous"/>
          <w:pgSz w:w="11900" w:h="16837"/>
          <w:pgMar w:top="1701" w:right="2835" w:bottom="3402" w:left="1701" w:header="720" w:footer="720" w:gutter="0"/>
          <w:cols w:space="720"/>
          <w:docGrid w:linePitch="360"/>
        </w:sectPr>
      </w:pPr>
      <w:r>
        <w:br w:type="page"/>
      </w:r>
    </w:p>
    <w:p w14:paraId="463547FC" w14:textId="77777777" w:rsidR="00EF5351" w:rsidRDefault="00EF5351" w:rsidP="00EF5351"/>
    <w:p w14:paraId="051775F4" w14:textId="77777777" w:rsidR="00EF5351" w:rsidRDefault="00EF5351" w:rsidP="00EF5351">
      <w:pPr>
        <w:sectPr w:rsidR="00EF5351" w:rsidSect="007C4969">
          <w:footnotePr>
            <w:pos w:val="beneathText"/>
          </w:footnotePr>
          <w:endnotePr>
            <w:numFmt w:val="decimal"/>
          </w:endnotePr>
          <w:pgSz w:w="11900" w:h="16837"/>
          <w:pgMar w:top="1701" w:right="2835" w:bottom="3402" w:left="1701" w:header="720" w:footer="720" w:gutter="0"/>
          <w:cols w:space="720"/>
          <w:docGrid w:linePitch="360"/>
        </w:sectPr>
      </w:pPr>
    </w:p>
    <w:p w14:paraId="7014B83A" w14:textId="77777777" w:rsidR="00EF5351" w:rsidRDefault="00EF5351" w:rsidP="00EF5351">
      <w:pPr>
        <w:pStyle w:val="Rubrik"/>
      </w:pPr>
      <w:bookmarkStart w:id="1" w:name="_Toc"/>
      <w:bookmarkStart w:id="2" w:name="_Toc315176148"/>
      <w:r>
        <w:t>EXECUTIVE SUMMARY</w:t>
      </w:r>
      <w:bookmarkEnd w:id="1"/>
      <w:bookmarkEnd w:id="2"/>
    </w:p>
    <w:p w14:paraId="65EC77D0" w14:textId="77777777" w:rsidR="00EF5351" w:rsidRDefault="00EF5351" w:rsidP="00EF5351">
      <w:pPr>
        <w:pStyle w:val="Brdtext"/>
      </w:pPr>
      <w:r>
        <w:t xml:space="preserve">Amnesty International submits this briefing to the United Nations (UN) Committee on the Elimination of Discrimination against Women in advance of the review of the eighth and ninth combined periodic reports of Sweden from 15 February to 4 March 2016. </w:t>
      </w:r>
    </w:p>
    <w:p w14:paraId="3BBD5263" w14:textId="77777777" w:rsidR="00EF5351" w:rsidRDefault="00EF5351" w:rsidP="00EF5351">
      <w:pPr>
        <w:pStyle w:val="Brdtext"/>
      </w:pPr>
      <w:r>
        <w:t xml:space="preserve">In this submission, Amnesty International sets out its concerns about the implementation of the Convention on the Elimination of All Forms of Discrimination against Women (the Convention) by Sweden in relation to violence against women and girls. </w:t>
      </w:r>
    </w:p>
    <w:p w14:paraId="690E620D" w14:textId="77777777" w:rsidR="00EF5351" w:rsidRDefault="00EF5351" w:rsidP="00EF5351">
      <w:pPr>
        <w:pStyle w:val="Rubrik"/>
      </w:pPr>
      <w:bookmarkStart w:id="3" w:name="_Toc315176149"/>
      <w:bookmarkStart w:id="4" w:name="_Toc1"/>
      <w:r>
        <w:t>VIOLENCE AGAINST WOMEN IN INTIMATE RELATIONSHIPS</w:t>
      </w:r>
      <w:r w:rsidRPr="00141D8C">
        <w:rPr>
          <w:sz w:val="48"/>
          <w:szCs w:val="48"/>
          <w:vertAlign w:val="superscript"/>
        </w:rPr>
        <w:footnoteReference w:id="1"/>
      </w:r>
      <w:bookmarkEnd w:id="3"/>
      <w:r>
        <w:t xml:space="preserve"> </w:t>
      </w:r>
      <w:bookmarkEnd w:id="4"/>
    </w:p>
    <w:p w14:paraId="67D46E81" w14:textId="77777777" w:rsidR="00EF5351" w:rsidRDefault="00EF5351" w:rsidP="00EF5351">
      <w:pPr>
        <w:pStyle w:val="Brdtext"/>
      </w:pPr>
      <w:r>
        <w:t xml:space="preserve">Despite substantial efforts on part of the government in the last decade, including the adoption of various legislative and other measures, the level of gender-based violence against women and girls in Sweden remains high. </w:t>
      </w:r>
      <w:proofErr w:type="spellStart"/>
      <w:r>
        <w:rPr>
          <w:lang w:val="sv-SE"/>
        </w:rPr>
        <w:t>According</w:t>
      </w:r>
      <w:proofErr w:type="spellEnd"/>
      <w:r>
        <w:rPr>
          <w:lang w:val="sv-SE"/>
        </w:rPr>
        <w:t xml:space="preserve"> </w:t>
      </w:r>
      <w:proofErr w:type="spellStart"/>
      <w:r>
        <w:rPr>
          <w:lang w:val="sv-SE"/>
        </w:rPr>
        <w:t>to</w:t>
      </w:r>
      <w:proofErr w:type="spellEnd"/>
      <w:r>
        <w:rPr>
          <w:lang w:val="sv-SE"/>
        </w:rPr>
        <w:t xml:space="preserve"> an </w:t>
      </w:r>
      <w:proofErr w:type="spellStart"/>
      <w:r>
        <w:rPr>
          <w:lang w:val="sv-SE"/>
        </w:rPr>
        <w:t>annual</w:t>
      </w:r>
      <w:proofErr w:type="spellEnd"/>
      <w:r>
        <w:rPr>
          <w:lang w:val="sv-SE"/>
        </w:rPr>
        <w:t xml:space="preserve"> survey on </w:t>
      </w:r>
      <w:proofErr w:type="spellStart"/>
      <w:r>
        <w:rPr>
          <w:lang w:val="sv-SE"/>
        </w:rPr>
        <w:t>experience</w:t>
      </w:r>
      <w:proofErr w:type="spellEnd"/>
      <w:r>
        <w:rPr>
          <w:lang w:val="sv-SE"/>
        </w:rPr>
        <w:t xml:space="preserve"> </w:t>
      </w:r>
      <w:proofErr w:type="spellStart"/>
      <w:r>
        <w:rPr>
          <w:lang w:val="sv-SE"/>
        </w:rPr>
        <w:t>of</w:t>
      </w:r>
      <w:proofErr w:type="spellEnd"/>
      <w:r>
        <w:rPr>
          <w:lang w:val="sv-SE"/>
        </w:rPr>
        <w:t xml:space="preserve"> </w:t>
      </w:r>
      <w:proofErr w:type="spellStart"/>
      <w:r>
        <w:rPr>
          <w:lang w:val="sv-SE"/>
        </w:rPr>
        <w:t>crime</w:t>
      </w:r>
      <w:proofErr w:type="spellEnd"/>
      <w:r>
        <w:rPr>
          <w:lang w:val="sv-SE"/>
        </w:rPr>
        <w:t xml:space="preserve"> </w:t>
      </w:r>
      <w:proofErr w:type="spellStart"/>
      <w:r>
        <w:rPr>
          <w:lang w:val="sv-SE"/>
        </w:rPr>
        <w:t>among</w:t>
      </w:r>
      <w:proofErr w:type="spellEnd"/>
      <w:r>
        <w:rPr>
          <w:lang w:val="sv-SE"/>
        </w:rPr>
        <w:t xml:space="preserve"> the population</w:t>
      </w:r>
      <w:r>
        <w:t>, 7 per cent of the female population stated</w:t>
      </w:r>
      <w:r>
        <w:rPr>
          <w:lang w:val="sv-SE"/>
        </w:rPr>
        <w:t xml:space="preserve"> </w:t>
      </w:r>
      <w:r>
        <w:t>that they were subjected to violence in intimate relationships during the year of 2012.</w:t>
      </w:r>
      <w:r>
        <w:rPr>
          <w:lang w:val="sv-SE"/>
        </w:rPr>
        <w:t xml:space="preserve"> </w:t>
      </w:r>
      <w:r>
        <w:t>Of those, less than 5 percent stated that they had reported the crimes to the police</w:t>
      </w:r>
      <w:r>
        <w:rPr>
          <w:lang w:val="sv-SE"/>
        </w:rPr>
        <w:t>.</w:t>
      </w:r>
      <w:r>
        <w:rPr>
          <w:vertAlign w:val="superscript"/>
        </w:rPr>
        <w:footnoteReference w:id="2"/>
      </w:r>
      <w:r>
        <w:t xml:space="preserve"> According to The Swedish National Council for Crime Prevention, more than one in four women in Sweden have experienced violence in an intimate relationship during their lifetime.</w:t>
      </w:r>
      <w:r>
        <w:rPr>
          <w:vertAlign w:val="superscript"/>
        </w:rPr>
        <w:footnoteReference w:id="3"/>
      </w:r>
      <w:r>
        <w:t xml:space="preserve"> </w:t>
      </w:r>
    </w:p>
    <w:p w14:paraId="5BA02646" w14:textId="77777777" w:rsidR="00EF5351" w:rsidRPr="000632F5" w:rsidRDefault="00EF5351" w:rsidP="00EF5351">
      <w:pPr>
        <w:pStyle w:val="Brdtext"/>
      </w:pPr>
      <w:r>
        <w:t xml:space="preserve">Although the number of </w:t>
      </w:r>
      <w:proofErr w:type="spellStart"/>
      <w:r>
        <w:rPr>
          <w:lang w:val="sv-SE"/>
        </w:rPr>
        <w:t>assaults</w:t>
      </w:r>
      <w:proofErr w:type="spellEnd"/>
      <w:r>
        <w:rPr>
          <w:lang w:val="sv-SE"/>
        </w:rPr>
        <w:t xml:space="preserve"> and </w:t>
      </w:r>
      <w:proofErr w:type="spellStart"/>
      <w:r>
        <w:rPr>
          <w:lang w:val="sv-SE"/>
        </w:rPr>
        <w:t>other</w:t>
      </w:r>
      <w:proofErr w:type="spellEnd"/>
      <w:r>
        <w:rPr>
          <w:lang w:val="sv-SE"/>
        </w:rPr>
        <w:t xml:space="preserve"> </w:t>
      </w:r>
      <w:proofErr w:type="spellStart"/>
      <w:r>
        <w:rPr>
          <w:lang w:val="sv-SE"/>
        </w:rPr>
        <w:t>crimes</w:t>
      </w:r>
      <w:proofErr w:type="spellEnd"/>
      <w:r>
        <w:rPr>
          <w:lang w:val="sv-SE"/>
        </w:rPr>
        <w:t xml:space="preserve"> </w:t>
      </w:r>
      <w:proofErr w:type="spellStart"/>
      <w:r>
        <w:rPr>
          <w:lang w:val="sv-SE"/>
        </w:rPr>
        <w:t>against</w:t>
      </w:r>
      <w:proofErr w:type="spellEnd"/>
      <w:r>
        <w:rPr>
          <w:lang w:val="sv-SE"/>
        </w:rPr>
        <w:t xml:space="preserve"> </w:t>
      </w:r>
      <w:proofErr w:type="spellStart"/>
      <w:r>
        <w:rPr>
          <w:lang w:val="sv-SE"/>
        </w:rPr>
        <w:t>women</w:t>
      </w:r>
      <w:proofErr w:type="spellEnd"/>
      <w:r>
        <w:rPr>
          <w:lang w:val="sv-SE"/>
        </w:rPr>
        <w:t xml:space="preserve"> in </w:t>
      </w:r>
      <w:proofErr w:type="spellStart"/>
      <w:r>
        <w:rPr>
          <w:lang w:val="sv-SE"/>
        </w:rPr>
        <w:t>intimate</w:t>
      </w:r>
      <w:proofErr w:type="spellEnd"/>
      <w:r>
        <w:rPr>
          <w:lang w:val="sv-SE"/>
        </w:rPr>
        <w:t xml:space="preserve"> relationships</w:t>
      </w:r>
      <w:r>
        <w:t xml:space="preserve"> reported to the police continues to increase, the crime statistics only represents the tip of the iceberg, as most victims never report the crime to the police. Still, in 2013, 27,100 assaults against women were reported to the police, and in 17, 000 of these the crime was perpetrated by a person known to the victim. The Swedish National Council for Crime Prevention has </w:t>
      </w:r>
      <w:r w:rsidRPr="000632F5">
        <w:t xml:space="preserve">earlier estimated that in </w:t>
      </w:r>
      <w:r w:rsidRPr="000632F5">
        <w:rPr>
          <w:rFonts w:ascii="Times New Roman" w:hAnsi="Times New Roman"/>
        </w:rPr>
        <w:t>⅔</w:t>
      </w:r>
      <w:r w:rsidRPr="000632F5">
        <w:t xml:space="preserve"> of the assaults of women by a person known to the victim the perpetrator is a current or former partner.</w:t>
      </w:r>
    </w:p>
    <w:p w14:paraId="29E93C59" w14:textId="77777777" w:rsidR="00EF5351" w:rsidRDefault="00EF5351" w:rsidP="00EF5351">
      <w:pPr>
        <w:pStyle w:val="AIBodyText"/>
      </w:pPr>
      <w:r w:rsidRPr="000632F5">
        <w:rPr>
          <w:rFonts w:cs="Verdana"/>
          <w:color w:val="auto"/>
          <w:szCs w:val="18"/>
        </w:rPr>
        <w:t>Evaluations of the government’s efforts in recent years conclude that </w:t>
      </w:r>
      <w:r w:rsidRPr="000632F5">
        <w:rPr>
          <w:color w:val="auto"/>
          <w:szCs w:val="18"/>
        </w:rPr>
        <w:t>increased awareness and knowledge, development of methods used in the work against violence against women and information/training materials and guidelines within relevant authorities, are among the achievements. </w:t>
      </w:r>
      <w:r w:rsidRPr="000632F5">
        <w:t>However, it has been questioned whether the efforts have reached the aim: improvement in the work of the relevant</w:t>
      </w:r>
      <w:r>
        <w:t xml:space="preserve"> authorities and real change in the lives of women subjected to violence.</w:t>
      </w:r>
      <w:r>
        <w:rPr>
          <w:vertAlign w:val="superscript"/>
        </w:rPr>
        <w:footnoteReference w:id="4"/>
      </w:r>
      <w:r>
        <w:t xml:space="preserve"> </w:t>
      </w:r>
    </w:p>
    <w:p w14:paraId="73BCF1E7" w14:textId="77777777" w:rsidR="00EF5351" w:rsidRDefault="00EF5351" w:rsidP="00EF5351">
      <w:pPr>
        <w:pStyle w:val="Brdtext"/>
      </w:pPr>
      <w:r>
        <w:t xml:space="preserve">For example, significant local differences in accessibility, quality and </w:t>
      </w:r>
      <w:proofErr w:type="spellStart"/>
      <w:r>
        <w:rPr>
          <w:lang w:val="sv-SE"/>
        </w:rPr>
        <w:t>outcome</w:t>
      </w:r>
      <w:proofErr w:type="spellEnd"/>
      <w:r>
        <w:t xml:space="preserve"> of authorities’ work seem to remain. This includes healthcare and social services in municipalities</w:t>
      </w:r>
      <w:r>
        <w:rPr>
          <w:lang w:val="sv-SE"/>
        </w:rPr>
        <w:t xml:space="preserve">. The same </w:t>
      </w:r>
      <w:proofErr w:type="spellStart"/>
      <w:r>
        <w:rPr>
          <w:lang w:val="sv-SE"/>
        </w:rPr>
        <w:t>pattern</w:t>
      </w:r>
      <w:proofErr w:type="spellEnd"/>
      <w:r>
        <w:rPr>
          <w:lang w:val="sv-SE"/>
        </w:rPr>
        <w:t xml:space="preserve"> </w:t>
      </w:r>
      <w:proofErr w:type="spellStart"/>
      <w:r>
        <w:rPr>
          <w:lang w:val="sv-SE"/>
        </w:rPr>
        <w:t>seem</w:t>
      </w:r>
      <w:proofErr w:type="spellEnd"/>
      <w:r>
        <w:rPr>
          <w:lang w:val="sv-SE"/>
        </w:rPr>
        <w:t xml:space="preserve"> </w:t>
      </w:r>
      <w:proofErr w:type="spellStart"/>
      <w:r>
        <w:rPr>
          <w:lang w:val="sv-SE"/>
        </w:rPr>
        <w:t>to</w:t>
      </w:r>
      <w:proofErr w:type="spellEnd"/>
      <w:r>
        <w:rPr>
          <w:lang w:val="sv-SE"/>
        </w:rPr>
        <w:t xml:space="preserve"> </w:t>
      </w:r>
      <w:proofErr w:type="spellStart"/>
      <w:r>
        <w:rPr>
          <w:lang w:val="sv-SE"/>
        </w:rPr>
        <w:t>exist</w:t>
      </w:r>
      <w:proofErr w:type="spellEnd"/>
      <w:r>
        <w:rPr>
          <w:lang w:val="sv-SE"/>
        </w:rPr>
        <w:t xml:space="preserve"> in the </w:t>
      </w:r>
      <w:proofErr w:type="spellStart"/>
      <w:r>
        <w:rPr>
          <w:lang w:val="sv-SE"/>
        </w:rPr>
        <w:t>police</w:t>
      </w:r>
      <w:proofErr w:type="spellEnd"/>
      <w:r>
        <w:rPr>
          <w:lang w:val="sv-SE"/>
        </w:rPr>
        <w:t xml:space="preserve">, </w:t>
      </w:r>
      <w:proofErr w:type="spellStart"/>
      <w:r>
        <w:rPr>
          <w:lang w:val="sv-SE"/>
        </w:rPr>
        <w:t>with</w:t>
      </w:r>
      <w:proofErr w:type="spellEnd"/>
      <w:r>
        <w:rPr>
          <w:lang w:val="sv-SE"/>
        </w:rPr>
        <w:t xml:space="preserve"> </w:t>
      </w:r>
      <w:proofErr w:type="spellStart"/>
      <w:r>
        <w:rPr>
          <w:lang w:val="sv-SE"/>
        </w:rPr>
        <w:t>significant</w:t>
      </w:r>
      <w:proofErr w:type="spellEnd"/>
      <w:r>
        <w:rPr>
          <w:lang w:val="sv-SE"/>
        </w:rPr>
        <w:t xml:space="preserve"> </w:t>
      </w:r>
      <w:proofErr w:type="spellStart"/>
      <w:r>
        <w:rPr>
          <w:lang w:val="sv-SE"/>
        </w:rPr>
        <w:t>local</w:t>
      </w:r>
      <w:proofErr w:type="spellEnd"/>
      <w:r>
        <w:rPr>
          <w:lang w:val="sv-SE"/>
        </w:rPr>
        <w:t xml:space="preserve"> </w:t>
      </w:r>
      <w:proofErr w:type="spellStart"/>
      <w:r>
        <w:rPr>
          <w:lang w:val="sv-SE"/>
        </w:rPr>
        <w:t>differences</w:t>
      </w:r>
      <w:proofErr w:type="spellEnd"/>
      <w:r>
        <w:rPr>
          <w:lang w:val="sv-SE"/>
        </w:rPr>
        <w:t xml:space="preserve"> in the </w:t>
      </w:r>
      <w:proofErr w:type="spellStart"/>
      <w:r>
        <w:rPr>
          <w:lang w:val="sv-SE"/>
        </w:rPr>
        <w:t>quality</w:t>
      </w:r>
      <w:proofErr w:type="spellEnd"/>
      <w:r>
        <w:rPr>
          <w:lang w:val="sv-SE"/>
        </w:rPr>
        <w:t xml:space="preserve"> and </w:t>
      </w:r>
      <w:proofErr w:type="spellStart"/>
      <w:r>
        <w:rPr>
          <w:lang w:val="sv-SE"/>
        </w:rPr>
        <w:t>results</w:t>
      </w:r>
      <w:proofErr w:type="spellEnd"/>
      <w:r>
        <w:rPr>
          <w:lang w:val="sv-SE"/>
        </w:rPr>
        <w:t xml:space="preserve">. </w:t>
      </w:r>
      <w:proofErr w:type="spellStart"/>
      <w:r>
        <w:rPr>
          <w:lang w:val="sv-SE"/>
        </w:rPr>
        <w:t>These</w:t>
      </w:r>
      <w:proofErr w:type="spellEnd"/>
      <w:r>
        <w:rPr>
          <w:lang w:val="sv-SE"/>
        </w:rPr>
        <w:t xml:space="preserve"> </w:t>
      </w:r>
      <w:r>
        <w:t>authorities and services are vital for survivors of gender-based violence.</w:t>
      </w:r>
    </w:p>
    <w:p w14:paraId="32992760" w14:textId="77777777" w:rsidR="00EF5351" w:rsidRDefault="00EF5351" w:rsidP="00EF5351">
      <w:pPr>
        <w:pStyle w:val="Rubrik2"/>
      </w:pPr>
      <w:bookmarkStart w:id="5" w:name="_Toc2"/>
      <w:bookmarkStart w:id="6" w:name="_Toc315176150"/>
      <w:r>
        <w:t>Local differences - the role of the municipalities</w:t>
      </w:r>
      <w:bookmarkEnd w:id="5"/>
      <w:bookmarkEnd w:id="6"/>
    </w:p>
    <w:p w14:paraId="38885C7A" w14:textId="77777777" w:rsidR="00EF5351" w:rsidRDefault="00EF5351" w:rsidP="00EF5351">
      <w:pPr>
        <w:pStyle w:val="Brdtext"/>
        <w:rPr>
          <w:rStyle w:val="Ingen"/>
        </w:rPr>
      </w:pPr>
      <w:r>
        <w:t>In 2004-2005 Amnesty International conducted surveys of the work of Swedish municipalities to combat men’s violence against women.</w:t>
      </w:r>
      <w:r>
        <w:rPr>
          <w:vertAlign w:val="superscript"/>
        </w:rPr>
        <w:footnoteReference w:id="5"/>
      </w:r>
      <w:r>
        <w:rPr>
          <w:rStyle w:val="Ingen"/>
        </w:rPr>
        <w:t xml:space="preserve"> The surveys revealed systematic failures in many municipalities to prioritize work against violence against women and to provide adequate assistance, support and protection to women in risk of, or subjected to violence.</w:t>
      </w:r>
      <w:r>
        <w:rPr>
          <w:rStyle w:val="Ingen"/>
          <w:vertAlign w:val="superscript"/>
        </w:rPr>
        <w:footnoteReference w:id="6"/>
      </w:r>
      <w:r>
        <w:rPr>
          <w:rStyle w:val="Ingen"/>
        </w:rPr>
        <w:t xml:space="preserve"> As a result, Amnesty International called on the government to act with due diligence and carry out a review of what additional demands should be placed on the municipalities in order to speed up, strengthen and develop their work to combat violence against women and ensure that adequate assistance, support and protection is provided to survivors. Amnesty International also called for a revision of and further legal clarification of the responsibility of the municipalities in the Social Services Act, in order to safeguard the right to access to adequate assistance, support and protection of women subjected to violence - no matter where in the country they live.</w:t>
      </w:r>
    </w:p>
    <w:p w14:paraId="62507C8D" w14:textId="77777777" w:rsidR="00EF5351" w:rsidRDefault="00EF5351" w:rsidP="00EF5351">
      <w:pPr>
        <w:pStyle w:val="Brdtext"/>
        <w:rPr>
          <w:rStyle w:val="Ingen"/>
        </w:rPr>
      </w:pPr>
      <w:r>
        <w:rPr>
          <w:rStyle w:val="Ingen"/>
        </w:rPr>
        <w:t>Finally, after an official commission</w:t>
      </w:r>
      <w:r>
        <w:rPr>
          <w:rStyle w:val="Ingen"/>
          <w:lang w:val="sv-SE"/>
        </w:rPr>
        <w:t xml:space="preserve"> </w:t>
      </w:r>
      <w:proofErr w:type="spellStart"/>
      <w:r>
        <w:rPr>
          <w:rStyle w:val="Ingen"/>
          <w:lang w:val="sv-SE"/>
        </w:rPr>
        <w:t>was</w:t>
      </w:r>
      <w:proofErr w:type="spellEnd"/>
      <w:r>
        <w:rPr>
          <w:rStyle w:val="Ingen"/>
          <w:lang w:val="sv-SE"/>
        </w:rPr>
        <w:t xml:space="preserve"> </w:t>
      </w:r>
      <w:proofErr w:type="spellStart"/>
      <w:r>
        <w:rPr>
          <w:rStyle w:val="Ingen"/>
          <w:lang w:val="sv-SE"/>
        </w:rPr>
        <w:t>established</w:t>
      </w:r>
      <w:proofErr w:type="spellEnd"/>
      <w:r>
        <w:rPr>
          <w:rStyle w:val="Ingen"/>
        </w:rPr>
        <w:t>, the Social Services Act was revised in 2007. Years on - and despite the responsibility laid down by law - many municipalities are not doing enough to address violence in intimate relationships. Subsequent national monitoring reviews of the municipalities’ work with women subjected to violence and their children, found shortcomings in most of the municipalities included in the supervision and, in some cases, some very serious gaps.</w:t>
      </w:r>
      <w:r>
        <w:rPr>
          <w:rStyle w:val="Ingen"/>
          <w:vertAlign w:val="superscript"/>
        </w:rPr>
        <w:footnoteReference w:id="7"/>
      </w:r>
      <w:r>
        <w:rPr>
          <w:rStyle w:val="Ingen"/>
        </w:rPr>
        <w:t xml:space="preserve"> There are big differences in competence, knowledge and quality of the work between different municipalities. Hence, Amnesty International is concerned that the level of assistance, support and protection offered to survivors is still determined by/dependent on their place of residence, rather than by/on the individual woman’s situation and needs. </w:t>
      </w:r>
    </w:p>
    <w:p w14:paraId="44C70AF5" w14:textId="77777777" w:rsidR="00EF5351" w:rsidRDefault="00EF5351" w:rsidP="00EF5351">
      <w:pPr>
        <w:pStyle w:val="Rubrik"/>
        <w:rPr>
          <w:rStyle w:val="Ingen"/>
        </w:rPr>
      </w:pPr>
      <w:bookmarkStart w:id="7" w:name="_Toc315176151"/>
      <w:bookmarkStart w:id="8" w:name="_Toc3"/>
      <w:r>
        <w:rPr>
          <w:rStyle w:val="Ingen"/>
        </w:rPr>
        <w:t>RAPE</w:t>
      </w:r>
      <w:bookmarkEnd w:id="7"/>
      <w:r>
        <w:rPr>
          <w:rStyle w:val="Ingen"/>
        </w:rPr>
        <w:t xml:space="preserve"> </w:t>
      </w:r>
      <w:bookmarkEnd w:id="8"/>
    </w:p>
    <w:p w14:paraId="22FC3BC3" w14:textId="77777777" w:rsidR="00EF5351" w:rsidRDefault="00EF5351" w:rsidP="00EF5351">
      <w:pPr>
        <w:pStyle w:val="Brdtext"/>
        <w:rPr>
          <w:rStyle w:val="Ingen"/>
        </w:rPr>
      </w:pPr>
      <w:r>
        <w:rPr>
          <w:rStyle w:val="Ingen"/>
        </w:rPr>
        <w:t>Sexual violence, including rape, is a serious societal problem in Sweden. Although boys and men are also raped, it is predominantly a crime perpetrated by men on women. In 2014, according to official crime statistics, 94% of the reported rapes involved female victims (women or girls), while 98% of the alleged perpetrators were men or boys.</w:t>
      </w:r>
      <w:r>
        <w:rPr>
          <w:rStyle w:val="Ingen"/>
          <w:vertAlign w:val="superscript"/>
        </w:rPr>
        <w:footnoteReference w:id="8"/>
      </w:r>
      <w:r>
        <w:rPr>
          <w:rStyle w:val="Ingen"/>
        </w:rPr>
        <w:t xml:space="preserve"> </w:t>
      </w:r>
    </w:p>
    <w:p w14:paraId="418D6AC0" w14:textId="77777777" w:rsidR="00EF5351" w:rsidRDefault="00EF5351" w:rsidP="00EF5351">
      <w:pPr>
        <w:pStyle w:val="Brdtext"/>
        <w:rPr>
          <w:rStyle w:val="Ingen"/>
        </w:rPr>
      </w:pPr>
      <w:r>
        <w:rPr>
          <w:rStyle w:val="Ingen"/>
        </w:rPr>
        <w:t>Rape and other forms of sexual violence are human rights violations in themselves and they also impair the enjoyment of a range of other human rights such as the rights to physical and mental integrity, physical and mental health, equality within the family and equal protection for men and women under the law. For years Amnesty International has stated that the failure to prevent rape and other forms of sexual violence, protect women and girls from such crimes and ensure justice for all rape survivors, including through effective investigation as a solid basis for prosecution and trial, is one of the most serious challenges to the protection of human rights of women and girls in Sweden.</w:t>
      </w:r>
      <w:r>
        <w:rPr>
          <w:rStyle w:val="Ingen"/>
          <w:vertAlign w:val="superscript"/>
        </w:rPr>
        <w:footnoteReference w:id="9"/>
      </w:r>
    </w:p>
    <w:p w14:paraId="69452974" w14:textId="77777777" w:rsidR="00EF5351" w:rsidRDefault="00EF5351" w:rsidP="00EF5351">
      <w:pPr>
        <w:pStyle w:val="Rubrik2"/>
        <w:rPr>
          <w:rStyle w:val="Ingen"/>
        </w:rPr>
      </w:pPr>
      <w:bookmarkStart w:id="9" w:name="_Toc315176152"/>
      <w:bookmarkStart w:id="10" w:name="_Toc4"/>
      <w:r>
        <w:rPr>
          <w:rStyle w:val="Ingen"/>
        </w:rPr>
        <w:t>Legislation</w:t>
      </w:r>
      <w:bookmarkEnd w:id="9"/>
      <w:r>
        <w:rPr>
          <w:rStyle w:val="Ingen"/>
        </w:rPr>
        <w:t xml:space="preserve"> </w:t>
      </w:r>
      <w:bookmarkEnd w:id="10"/>
    </w:p>
    <w:p w14:paraId="1D5441F3" w14:textId="77777777" w:rsidR="00EF5351" w:rsidRDefault="00EF5351" w:rsidP="00EF5351">
      <w:pPr>
        <w:pStyle w:val="Brdtext"/>
        <w:rPr>
          <w:rStyle w:val="Ingen"/>
        </w:rPr>
      </w:pPr>
      <w:r>
        <w:rPr>
          <w:rStyle w:val="Ingen"/>
        </w:rPr>
        <w:t>The human rights to equality and non-discrimination, and to physical and mental integrity and sexual autonomy, require that sexual acts must be consensual in order to be lawful. There should be equality in the weight given to the free</w:t>
      </w:r>
      <w:r>
        <w:rPr>
          <w:rStyle w:val="Ingen"/>
          <w:lang w:val="sv-SE"/>
        </w:rPr>
        <w:t xml:space="preserve">, </w:t>
      </w:r>
      <w:r>
        <w:rPr>
          <w:rStyle w:val="Ingen"/>
        </w:rPr>
        <w:t xml:space="preserve">full </w:t>
      </w:r>
      <w:r>
        <w:rPr>
          <w:rStyle w:val="Ingen"/>
          <w:lang w:val="sv-SE"/>
        </w:rPr>
        <w:t xml:space="preserve">and </w:t>
      </w:r>
      <w:r>
        <w:rPr>
          <w:rStyle w:val="Ingen"/>
        </w:rPr>
        <w:t>affirmative/active</w:t>
      </w:r>
      <w:r>
        <w:rPr>
          <w:rStyle w:val="Ingen"/>
          <w:lang w:val="sv-SE"/>
        </w:rPr>
        <w:t xml:space="preserve"> </w:t>
      </w:r>
      <w:r>
        <w:rPr>
          <w:rStyle w:val="Ingen"/>
        </w:rPr>
        <w:t xml:space="preserve">consent to sexual contact of those involved. As stated in an intervention to the European Court of Human Rights in the case of </w:t>
      </w:r>
      <w:r>
        <w:rPr>
          <w:rStyle w:val="Ingen"/>
          <w:i/>
          <w:iCs/>
        </w:rPr>
        <w:t>M.C. v Bulgaria</w:t>
      </w:r>
      <w:r>
        <w:rPr>
          <w:rStyle w:val="Ingen"/>
        </w:rPr>
        <w:t>:  “Women do not walk around in a state of constant consent to sexual activity unless and until they say ‘no’, or offer resistance to anyone who targets them for sexual activity. The right to physical and sexual autonomy means that they have to affirmatively consent to sexual activity.”</w:t>
      </w:r>
      <w:r>
        <w:rPr>
          <w:rStyle w:val="Ingen"/>
          <w:vertAlign w:val="superscript"/>
        </w:rPr>
        <w:footnoteReference w:id="10"/>
      </w:r>
      <w:r>
        <w:rPr>
          <w:rStyle w:val="Ingen"/>
        </w:rPr>
        <w:t xml:space="preserve"> Hence, physical and mental integrity, and sexual autonomy go beyond the right of freedom from violence and coercion.</w:t>
      </w:r>
    </w:p>
    <w:p w14:paraId="4472D5F4" w14:textId="77777777" w:rsidR="00EF5351" w:rsidRDefault="00EF5351" w:rsidP="00EF5351">
      <w:pPr>
        <w:pStyle w:val="Brdtext"/>
        <w:rPr>
          <w:rStyle w:val="Ingen"/>
        </w:rPr>
      </w:pPr>
      <w:r>
        <w:rPr>
          <w:rStyle w:val="Ingen"/>
        </w:rPr>
        <w:t>International human rights law requires that all non-consensual sexual acts are criminalized and efficiently prosecuted.</w:t>
      </w:r>
      <w:r>
        <w:rPr>
          <w:rStyle w:val="Ingen"/>
          <w:vertAlign w:val="superscript"/>
        </w:rPr>
        <w:footnoteReference w:id="11"/>
      </w:r>
      <w:r>
        <w:rPr>
          <w:rStyle w:val="Ingen"/>
        </w:rPr>
        <w:t xml:space="preserve"> It further requires that criminal law recognizes the absence of genuine and freely given consent as the most essential element of rape. </w:t>
      </w:r>
    </w:p>
    <w:p w14:paraId="0486C0D8" w14:textId="77777777" w:rsidR="00EF5351" w:rsidRDefault="00EF5351" w:rsidP="00EF5351">
      <w:pPr>
        <w:pStyle w:val="Brdtext"/>
        <w:rPr>
          <w:rStyle w:val="Ingen"/>
        </w:rPr>
      </w:pPr>
      <w:r>
        <w:t>It has been acknowledged by Swedish authorities</w:t>
      </w:r>
      <w:r>
        <w:rPr>
          <w:rStyle w:val="Ingen"/>
        </w:rPr>
        <w:t xml:space="preserve"> that lack of consent is key in cases of rape.</w:t>
      </w:r>
      <w:r>
        <w:rPr>
          <w:rStyle w:val="Ingen"/>
          <w:vertAlign w:val="superscript"/>
        </w:rPr>
        <w:footnoteReference w:id="12"/>
      </w:r>
      <w:r>
        <w:rPr>
          <w:rStyle w:val="Ingen"/>
        </w:rPr>
        <w:t xml:space="preserve"> However, consent is neither explicitly defined, nor mentioned in the provisions on rape or any other provisions on crimes of sexual violence. Instead the legal definition of rape against persons aged 15 or above</w:t>
      </w:r>
      <w:r>
        <w:rPr>
          <w:rStyle w:val="Ingen"/>
          <w:vertAlign w:val="superscript"/>
        </w:rPr>
        <w:footnoteReference w:id="13"/>
      </w:r>
      <w:r>
        <w:rPr>
          <w:rStyle w:val="Ingen"/>
        </w:rPr>
        <w:t xml:space="preserve"> still links criminal liability to the ability to prove that the sexual act involved the use of violence, threat or inappropriate exploitation of a victim in a particular vulnerable situation. In the current penal code, the defining elements of rape are described as such:</w:t>
      </w:r>
      <w:r>
        <w:rPr>
          <w:rStyle w:val="Ingen"/>
        </w:rPr>
        <w:br/>
      </w:r>
    </w:p>
    <w:p w14:paraId="40A0D1B8" w14:textId="77777777" w:rsidR="00EF5351" w:rsidRDefault="00EF5351" w:rsidP="00EF5351">
      <w:pPr>
        <w:pStyle w:val="Brdtext"/>
        <w:ind w:left="284"/>
        <w:rPr>
          <w:rStyle w:val="Ingen"/>
        </w:rPr>
      </w:pPr>
      <w:r>
        <w:rPr>
          <w:rStyle w:val="Ingen"/>
        </w:rPr>
        <w:t>“A person who by assault or other violence or by threat of a criminal act forces another person to have sexual intercourse or to undertake or endure another sexual act that, in view of the seriousness of the violation, is comparable to sexual intercourse shall be convicted of rape.</w:t>
      </w:r>
    </w:p>
    <w:p w14:paraId="749A62F9" w14:textId="77777777" w:rsidR="00EF5351" w:rsidRDefault="00EF5351" w:rsidP="00EF5351">
      <w:pPr>
        <w:pStyle w:val="Brdtext"/>
        <w:ind w:left="284"/>
        <w:rPr>
          <w:rStyle w:val="Ingen"/>
        </w:rPr>
      </w:pPr>
      <w:r>
        <w:rPr>
          <w:rStyle w:val="Ingen"/>
        </w:rPr>
        <w:t>In addition, a person who engages in sexual intercourse with a person or in a sexual act which, as set out above, is comparable to sexual intercourse by inappropriately exploiting that this person, due to unconsciousness, sleep, severe fear, intoxication or other drug influence, illness, physical injury or mental disturbance or in view of the circumstances in general, is in a particularly vulnerable situation shall also be convicted of rape.”</w:t>
      </w:r>
    </w:p>
    <w:p w14:paraId="61D3D035" w14:textId="77777777" w:rsidR="00EF5351" w:rsidRDefault="00EF5351" w:rsidP="00EF5351">
      <w:pPr>
        <w:pStyle w:val="Brdtext"/>
        <w:ind w:left="284"/>
        <w:rPr>
          <w:rStyle w:val="Ingen"/>
        </w:rPr>
      </w:pPr>
      <w:r>
        <w:rPr>
          <w:rStyle w:val="Ingen"/>
        </w:rPr>
        <w:t>(The Swedish Penal Code, Chapter 6 Sexual Crimes, para</w:t>
      </w:r>
      <w:proofErr w:type="spellStart"/>
      <w:r>
        <w:rPr>
          <w:rStyle w:val="Ingen"/>
          <w:lang w:val="sv-SE"/>
        </w:rPr>
        <w:t>graph</w:t>
      </w:r>
      <w:proofErr w:type="spellEnd"/>
      <w:r>
        <w:rPr>
          <w:rStyle w:val="Ingen"/>
        </w:rPr>
        <w:t xml:space="preserve"> 1)</w:t>
      </w:r>
    </w:p>
    <w:p w14:paraId="15E774DF" w14:textId="77777777" w:rsidR="00EF5351" w:rsidRDefault="00EF5351" w:rsidP="00EF5351">
      <w:pPr>
        <w:pStyle w:val="Brdtext"/>
        <w:rPr>
          <w:rStyle w:val="Ingen"/>
        </w:rPr>
      </w:pPr>
      <w:r>
        <w:rPr>
          <w:rStyle w:val="Ingen"/>
        </w:rPr>
        <w:t>Amnesty International is concerned that:</w:t>
      </w:r>
    </w:p>
    <w:p w14:paraId="6B7B4CE6" w14:textId="77777777" w:rsidR="00EF5351" w:rsidRDefault="00EF5351" w:rsidP="00EF5351">
      <w:pPr>
        <w:pStyle w:val="Brdtext"/>
        <w:numPr>
          <w:ilvl w:val="0"/>
          <w:numId w:val="33"/>
        </w:numPr>
        <w:rPr>
          <w:rStyle w:val="Ingen"/>
        </w:rPr>
      </w:pPr>
      <w:r>
        <w:rPr>
          <w:rStyle w:val="Ingen"/>
        </w:rPr>
        <w:t>The current legislation in Sweden does not effectively criminalize all non-consensual acts of sexual nature, in accordance with international law; Sweden must move from a force-based to a consent-based definition of rape.</w:t>
      </w:r>
    </w:p>
    <w:p w14:paraId="7442151A" w14:textId="77777777" w:rsidR="00EF5351" w:rsidRPr="00A0374C" w:rsidRDefault="00EF5351" w:rsidP="00EF5351">
      <w:pPr>
        <w:pStyle w:val="Brdtext"/>
        <w:numPr>
          <w:ilvl w:val="0"/>
          <w:numId w:val="33"/>
        </w:numPr>
      </w:pPr>
      <w:r>
        <w:rPr>
          <w:rStyle w:val="Ingen"/>
        </w:rPr>
        <w:t>The current legislation does not protect the rights of all persons to physical and mental integrity and sexual autonomy in all circumstances and without discrimination.</w:t>
      </w:r>
    </w:p>
    <w:p w14:paraId="263088E6" w14:textId="77777777" w:rsidR="00EF5351" w:rsidRDefault="00EF5351" w:rsidP="00EF5351">
      <w:pPr>
        <w:pStyle w:val="Rubrik2"/>
        <w:rPr>
          <w:rStyle w:val="Ingen"/>
        </w:rPr>
      </w:pPr>
      <w:bookmarkStart w:id="11" w:name="_Toc315176153"/>
      <w:bookmarkStart w:id="12" w:name="_Toc5"/>
      <w:r>
        <w:rPr>
          <w:rStyle w:val="Ingen"/>
          <w:lang w:val="fr-FR"/>
        </w:rPr>
        <w:t>Attrition</w:t>
      </w:r>
      <w:bookmarkEnd w:id="11"/>
      <w:r>
        <w:rPr>
          <w:rStyle w:val="Ingen"/>
          <w:lang w:val="fr-FR"/>
        </w:rPr>
        <w:t xml:space="preserve"> </w:t>
      </w:r>
      <w:bookmarkEnd w:id="12"/>
    </w:p>
    <w:p w14:paraId="2F009C2C" w14:textId="77777777" w:rsidR="00EF5351" w:rsidRDefault="00EF5351" w:rsidP="00EF5351">
      <w:pPr>
        <w:pStyle w:val="Brdtext"/>
        <w:rPr>
          <w:rStyle w:val="Ingen"/>
        </w:rPr>
      </w:pPr>
      <w:r>
        <w:rPr>
          <w:rStyle w:val="Ingen"/>
        </w:rPr>
        <w:t>The attrition rate - the filtering process whereby alleged offences do not come to the attention of the criminal system, either because they are not reported, or because cases are dropped at various stages of the legal process - remains very high in Sweden. The pattern follows that of several other European countries: a continuous and strong increase in the number of reported rapes in recent decades, whereas the number of prosecutions and convictions has remained fairly static.</w:t>
      </w:r>
      <w:r>
        <w:rPr>
          <w:rStyle w:val="Ingen"/>
          <w:vertAlign w:val="superscript"/>
        </w:rPr>
        <w:footnoteReference w:id="14"/>
      </w:r>
      <w:r>
        <w:rPr>
          <w:rStyle w:val="Ingen"/>
        </w:rPr>
        <w:t xml:space="preserve"> Recent prevalence/population-based studies show that only a small proportion of rapes in Sweden are reported to the police.</w:t>
      </w:r>
      <w:r>
        <w:rPr>
          <w:rStyle w:val="Ingen"/>
          <w:vertAlign w:val="superscript"/>
        </w:rPr>
        <w:footnoteReference w:id="15"/>
      </w:r>
    </w:p>
    <w:p w14:paraId="45741BCD" w14:textId="77777777" w:rsidR="00EF5351" w:rsidRDefault="00EF5351" w:rsidP="00EF5351">
      <w:pPr>
        <w:pStyle w:val="Brdtext"/>
        <w:rPr>
          <w:rStyle w:val="Ingen"/>
        </w:rPr>
      </w:pPr>
      <w:r>
        <w:rPr>
          <w:rStyle w:val="Ingen"/>
        </w:rPr>
        <w:t>Since 2008 Amnesty International has called on the Swedish government to establish an independent monitoring mechanism to unearth the reasons why only a small proportion of reported rapes result in prosecution and conviction, in order to assess and improve the quality of investigations carried out by the police and the handling of investigations by the prosecutor.</w:t>
      </w:r>
      <w:r>
        <w:rPr>
          <w:rStyle w:val="Ingen"/>
          <w:vertAlign w:val="superscript"/>
        </w:rPr>
        <w:footnoteReference w:id="16"/>
      </w:r>
      <w:r>
        <w:rPr>
          <w:rStyle w:val="Ingen"/>
        </w:rPr>
        <w:t xml:space="preserve"> Therefore, the August 2014 government decision, following an initiative by the Parliamentary Committee on Justice, to </w:t>
      </w:r>
      <w:proofErr w:type="spellStart"/>
      <w:r>
        <w:rPr>
          <w:rStyle w:val="Ingen"/>
          <w:lang w:val="sv-SE"/>
        </w:rPr>
        <w:t>establish</w:t>
      </w:r>
      <w:proofErr w:type="spellEnd"/>
      <w:r>
        <w:rPr>
          <w:rStyle w:val="Ingen"/>
        </w:rPr>
        <w:t xml:space="preserve"> </w:t>
      </w:r>
      <w:r>
        <w:rPr>
          <w:rStyle w:val="Ingen"/>
          <w:lang w:val="sv-SE"/>
        </w:rPr>
        <w:t xml:space="preserve">an </w:t>
      </w:r>
      <w:proofErr w:type="spellStart"/>
      <w:r>
        <w:rPr>
          <w:rStyle w:val="Ingen"/>
          <w:lang w:val="sv-SE"/>
        </w:rPr>
        <w:t>official</w:t>
      </w:r>
      <w:proofErr w:type="spellEnd"/>
      <w:r>
        <w:rPr>
          <w:rStyle w:val="Ingen"/>
          <w:lang w:val="sv-SE"/>
        </w:rPr>
        <w:t xml:space="preserve"> </w:t>
      </w:r>
      <w:r>
        <w:rPr>
          <w:rStyle w:val="Ingen"/>
        </w:rPr>
        <w:t>commission to examine how rape investigations are dealt with by the police and justice system and analyze why so few reported rapes lead to prosecution and conviction in court, and consider further measures to improve the legal process in rape cases is a positive first step in the right direction. The commission</w:t>
      </w:r>
      <w:r>
        <w:rPr>
          <w:rStyle w:val="Ingen"/>
          <w:lang w:val="sv-SE"/>
        </w:rPr>
        <w:t xml:space="preserve"> </w:t>
      </w:r>
      <w:proofErr w:type="spellStart"/>
      <w:r>
        <w:rPr>
          <w:rStyle w:val="Ingen"/>
          <w:lang w:val="sv-SE"/>
        </w:rPr>
        <w:t>was</w:t>
      </w:r>
      <w:proofErr w:type="spellEnd"/>
      <w:r>
        <w:rPr>
          <w:rStyle w:val="Ingen"/>
          <w:lang w:val="sv-SE"/>
        </w:rPr>
        <w:t xml:space="preserve"> </w:t>
      </w:r>
      <w:r>
        <w:rPr>
          <w:rStyle w:val="Ingen"/>
        </w:rPr>
        <w:t>also tasked with the review of rape-related legislation, including considering a consent-based definition</w:t>
      </w:r>
      <w:r>
        <w:rPr>
          <w:rStyle w:val="Ingen"/>
          <w:lang w:val="sv-SE"/>
        </w:rPr>
        <w:t xml:space="preserve">. </w:t>
      </w:r>
      <w:proofErr w:type="spellStart"/>
      <w:r>
        <w:rPr>
          <w:rStyle w:val="Ingen"/>
          <w:lang w:val="sv-SE"/>
        </w:rPr>
        <w:t>After</w:t>
      </w:r>
      <w:proofErr w:type="spellEnd"/>
      <w:r>
        <w:rPr>
          <w:rStyle w:val="Ingen"/>
          <w:lang w:val="sv-SE"/>
        </w:rPr>
        <w:t xml:space="preserve"> a decision by the </w:t>
      </w:r>
      <w:proofErr w:type="spellStart"/>
      <w:r>
        <w:rPr>
          <w:rStyle w:val="Ingen"/>
          <w:lang w:val="sv-SE"/>
        </w:rPr>
        <w:t>newly</w:t>
      </w:r>
      <w:proofErr w:type="spellEnd"/>
      <w:r>
        <w:rPr>
          <w:rStyle w:val="Ingen"/>
          <w:lang w:val="sv-SE"/>
        </w:rPr>
        <w:t xml:space="preserve"> </w:t>
      </w:r>
      <w:proofErr w:type="spellStart"/>
      <w:r>
        <w:rPr>
          <w:rStyle w:val="Ingen"/>
          <w:lang w:val="sv-SE"/>
        </w:rPr>
        <w:t>elected</w:t>
      </w:r>
      <w:proofErr w:type="spellEnd"/>
      <w:r>
        <w:rPr>
          <w:rStyle w:val="Ingen"/>
          <w:lang w:val="sv-SE"/>
        </w:rPr>
        <w:t xml:space="preserve"> </w:t>
      </w:r>
      <w:proofErr w:type="spellStart"/>
      <w:r>
        <w:rPr>
          <w:rStyle w:val="Ingen"/>
          <w:lang w:val="sv-SE"/>
        </w:rPr>
        <w:t>government</w:t>
      </w:r>
      <w:proofErr w:type="spellEnd"/>
      <w:r>
        <w:rPr>
          <w:rStyle w:val="Ingen"/>
          <w:lang w:val="sv-SE"/>
        </w:rPr>
        <w:t xml:space="preserve">, the </w:t>
      </w:r>
      <w:proofErr w:type="spellStart"/>
      <w:r>
        <w:rPr>
          <w:rStyle w:val="Ingen"/>
          <w:lang w:val="sv-SE"/>
        </w:rPr>
        <w:t>commission</w:t>
      </w:r>
      <w:proofErr w:type="spellEnd"/>
      <w:r>
        <w:rPr>
          <w:rStyle w:val="Ingen"/>
          <w:lang w:val="sv-SE"/>
        </w:rPr>
        <w:t xml:space="preserve"> </w:t>
      </w:r>
      <w:r>
        <w:rPr>
          <w:rStyle w:val="Ingen"/>
        </w:rPr>
        <w:t xml:space="preserve">was later changed into a parliamentary commission. </w:t>
      </w:r>
    </w:p>
    <w:p w14:paraId="125B5CD2" w14:textId="77777777" w:rsidR="00EF5351" w:rsidRDefault="00EF5351" w:rsidP="00EF5351">
      <w:pPr>
        <w:pStyle w:val="Rubrik2"/>
        <w:rPr>
          <w:rStyle w:val="Ingen"/>
        </w:rPr>
      </w:pPr>
      <w:bookmarkStart w:id="13" w:name="_Toc6"/>
      <w:bookmarkStart w:id="14" w:name="_Toc315176154"/>
      <w:r>
        <w:rPr>
          <w:rStyle w:val="Ingen"/>
        </w:rPr>
        <w:t>Rape investigations</w:t>
      </w:r>
      <w:bookmarkEnd w:id="13"/>
      <w:bookmarkEnd w:id="14"/>
    </w:p>
    <w:p w14:paraId="5604937E" w14:textId="77777777" w:rsidR="00EF5351" w:rsidRDefault="00EF5351" w:rsidP="00EF5351">
      <w:pPr>
        <w:pStyle w:val="Brdtext"/>
        <w:rPr>
          <w:rStyle w:val="Ingen"/>
        </w:rPr>
      </w:pPr>
      <w:r>
        <w:rPr>
          <w:rStyle w:val="Ingen"/>
        </w:rPr>
        <w:t xml:space="preserve">Although most rapes will never be reported, thousands of women and girls do take the decision to report the crimes they have been subjected to. However, their claims for justice and reparation are rarely met. </w:t>
      </w:r>
      <w:r>
        <w:rPr>
          <w:rStyle w:val="Ingen"/>
          <w:lang w:val="sv-SE"/>
        </w:rPr>
        <w:t xml:space="preserve">For </w:t>
      </w:r>
      <w:proofErr w:type="spellStart"/>
      <w:r>
        <w:rPr>
          <w:rStyle w:val="Ingen"/>
          <w:lang w:val="sv-SE"/>
        </w:rPr>
        <w:t>example</w:t>
      </w:r>
      <w:proofErr w:type="spellEnd"/>
      <w:r>
        <w:rPr>
          <w:rStyle w:val="Ingen"/>
          <w:lang w:val="sv-SE"/>
        </w:rPr>
        <w:t xml:space="preserve">, </w:t>
      </w:r>
      <w:proofErr w:type="spellStart"/>
      <w:r>
        <w:rPr>
          <w:rStyle w:val="Ingen"/>
          <w:lang w:val="sv-SE"/>
        </w:rPr>
        <w:t>close</w:t>
      </w:r>
      <w:proofErr w:type="spellEnd"/>
      <w:r>
        <w:rPr>
          <w:rStyle w:val="Ingen"/>
          <w:lang w:val="sv-SE"/>
        </w:rPr>
        <w:t xml:space="preserve"> </w:t>
      </w:r>
      <w:proofErr w:type="spellStart"/>
      <w:r>
        <w:rPr>
          <w:rStyle w:val="Ingen"/>
          <w:lang w:val="sv-SE"/>
        </w:rPr>
        <w:t>to</w:t>
      </w:r>
      <w:proofErr w:type="spellEnd"/>
      <w:r>
        <w:rPr>
          <w:rStyle w:val="Ingen"/>
          <w:lang w:val="sv-SE"/>
        </w:rPr>
        <w:t xml:space="preserve"> 6 700 </w:t>
      </w:r>
      <w:proofErr w:type="spellStart"/>
      <w:r>
        <w:rPr>
          <w:rStyle w:val="Ingen"/>
          <w:lang w:val="sv-SE"/>
        </w:rPr>
        <w:t>rapes</w:t>
      </w:r>
      <w:proofErr w:type="spellEnd"/>
      <w:r>
        <w:rPr>
          <w:rStyle w:val="Ingen"/>
          <w:lang w:val="sv-SE"/>
        </w:rPr>
        <w:t xml:space="preserve"> </w:t>
      </w:r>
      <w:proofErr w:type="spellStart"/>
      <w:r>
        <w:rPr>
          <w:rStyle w:val="Ingen"/>
          <w:lang w:val="sv-SE"/>
        </w:rPr>
        <w:t>against</w:t>
      </w:r>
      <w:proofErr w:type="spellEnd"/>
      <w:r>
        <w:rPr>
          <w:rStyle w:val="Ingen"/>
          <w:lang w:val="sv-SE"/>
        </w:rPr>
        <w:t xml:space="preserve"> </w:t>
      </w:r>
      <w:proofErr w:type="spellStart"/>
      <w:r>
        <w:rPr>
          <w:rStyle w:val="Ingen"/>
          <w:lang w:val="sv-SE"/>
        </w:rPr>
        <w:t>children</w:t>
      </w:r>
      <w:proofErr w:type="spellEnd"/>
      <w:r>
        <w:rPr>
          <w:rStyle w:val="Ingen"/>
          <w:lang w:val="sv-SE"/>
        </w:rPr>
        <w:t xml:space="preserve"> and </w:t>
      </w:r>
      <w:r>
        <w:rPr>
          <w:rStyle w:val="Ingen"/>
        </w:rPr>
        <w:t>against persons aged 15 or above</w:t>
      </w:r>
      <w:r>
        <w:rPr>
          <w:rStyle w:val="Ingen"/>
          <w:lang w:val="sv-SE"/>
        </w:rPr>
        <w:t xml:space="preserve"> </w:t>
      </w:r>
      <w:proofErr w:type="spellStart"/>
      <w:r>
        <w:rPr>
          <w:rStyle w:val="Ingen"/>
          <w:lang w:val="sv-SE"/>
        </w:rPr>
        <w:t>were</w:t>
      </w:r>
      <w:proofErr w:type="spellEnd"/>
      <w:r>
        <w:rPr>
          <w:rStyle w:val="Ingen"/>
          <w:lang w:val="sv-SE"/>
        </w:rPr>
        <w:t xml:space="preserve"> </w:t>
      </w:r>
      <w:proofErr w:type="spellStart"/>
      <w:r>
        <w:rPr>
          <w:rStyle w:val="Ingen"/>
          <w:lang w:val="sv-SE"/>
        </w:rPr>
        <w:t>reported</w:t>
      </w:r>
      <w:proofErr w:type="spellEnd"/>
      <w:r>
        <w:rPr>
          <w:rStyle w:val="Ingen"/>
          <w:lang w:val="sv-SE"/>
        </w:rPr>
        <w:t xml:space="preserve"> </w:t>
      </w:r>
      <w:proofErr w:type="spellStart"/>
      <w:r>
        <w:rPr>
          <w:rStyle w:val="Ingen"/>
          <w:lang w:val="sv-SE"/>
        </w:rPr>
        <w:t>to</w:t>
      </w:r>
      <w:proofErr w:type="spellEnd"/>
      <w:r>
        <w:rPr>
          <w:rStyle w:val="Ingen"/>
          <w:lang w:val="sv-SE"/>
        </w:rPr>
        <w:t xml:space="preserve"> </w:t>
      </w:r>
      <w:proofErr w:type="spellStart"/>
      <w:r>
        <w:rPr>
          <w:rStyle w:val="Ingen"/>
          <w:lang w:val="sv-SE"/>
        </w:rPr>
        <w:t>police</w:t>
      </w:r>
      <w:proofErr w:type="spellEnd"/>
      <w:r>
        <w:rPr>
          <w:rStyle w:val="Ingen"/>
          <w:lang w:val="sv-SE"/>
        </w:rPr>
        <w:t xml:space="preserve"> in 2014. In the same </w:t>
      </w:r>
      <w:proofErr w:type="spellStart"/>
      <w:r>
        <w:rPr>
          <w:rStyle w:val="Ingen"/>
          <w:lang w:val="sv-SE"/>
        </w:rPr>
        <w:t>year</w:t>
      </w:r>
      <w:proofErr w:type="spellEnd"/>
      <w:r>
        <w:rPr>
          <w:rStyle w:val="Ingen"/>
          <w:lang w:val="sv-SE"/>
        </w:rPr>
        <w:t xml:space="preserve"> a decision </w:t>
      </w:r>
      <w:proofErr w:type="spellStart"/>
      <w:r>
        <w:rPr>
          <w:rStyle w:val="Ingen"/>
          <w:lang w:val="sv-SE"/>
        </w:rPr>
        <w:t>to</w:t>
      </w:r>
      <w:proofErr w:type="spellEnd"/>
      <w:r>
        <w:rPr>
          <w:rStyle w:val="Ingen"/>
          <w:lang w:val="sv-SE"/>
        </w:rPr>
        <w:t xml:space="preserve"> </w:t>
      </w:r>
      <w:proofErr w:type="spellStart"/>
      <w:r>
        <w:rPr>
          <w:rStyle w:val="Ingen"/>
          <w:lang w:val="sv-SE"/>
        </w:rPr>
        <w:t>prosecute</w:t>
      </w:r>
      <w:proofErr w:type="spellEnd"/>
      <w:r>
        <w:rPr>
          <w:rStyle w:val="Ingen"/>
          <w:lang w:val="sv-SE"/>
        </w:rPr>
        <w:t xml:space="preserve"> </w:t>
      </w:r>
      <w:proofErr w:type="spellStart"/>
      <w:r>
        <w:rPr>
          <w:rStyle w:val="Ingen"/>
          <w:lang w:val="sv-SE"/>
        </w:rPr>
        <w:t>was</w:t>
      </w:r>
      <w:proofErr w:type="spellEnd"/>
      <w:r>
        <w:rPr>
          <w:rStyle w:val="Ingen"/>
          <w:lang w:val="sv-SE"/>
        </w:rPr>
        <w:t xml:space="preserve"> taken in 21 per cent </w:t>
      </w:r>
      <w:proofErr w:type="spellStart"/>
      <w:r>
        <w:rPr>
          <w:rStyle w:val="Ingen"/>
          <w:lang w:val="sv-SE"/>
        </w:rPr>
        <w:t>of</w:t>
      </w:r>
      <w:proofErr w:type="spellEnd"/>
      <w:r>
        <w:rPr>
          <w:rStyle w:val="Ingen"/>
          <w:lang w:val="sv-SE"/>
        </w:rPr>
        <w:t xml:space="preserve"> the </w:t>
      </w:r>
      <w:proofErr w:type="spellStart"/>
      <w:r>
        <w:rPr>
          <w:rStyle w:val="Ingen"/>
          <w:lang w:val="sv-SE"/>
        </w:rPr>
        <w:t>cases</w:t>
      </w:r>
      <w:proofErr w:type="spellEnd"/>
      <w:r>
        <w:rPr>
          <w:rStyle w:val="Ingen"/>
          <w:lang w:val="sv-SE"/>
        </w:rPr>
        <w:t xml:space="preserve"> and </w:t>
      </w:r>
      <w:proofErr w:type="spellStart"/>
      <w:r>
        <w:rPr>
          <w:rStyle w:val="Ingen"/>
          <w:lang w:val="sv-SE"/>
        </w:rPr>
        <w:t>only</w:t>
      </w:r>
      <w:proofErr w:type="spellEnd"/>
      <w:r>
        <w:rPr>
          <w:rStyle w:val="Ingen"/>
          <w:lang w:val="sv-SE"/>
        </w:rPr>
        <w:t xml:space="preserve"> 320 </w:t>
      </w:r>
      <w:proofErr w:type="spellStart"/>
      <w:r>
        <w:rPr>
          <w:rStyle w:val="Ingen"/>
          <w:lang w:val="sv-SE"/>
        </w:rPr>
        <w:t>convictions</w:t>
      </w:r>
      <w:proofErr w:type="spellEnd"/>
      <w:r>
        <w:rPr>
          <w:rStyle w:val="Ingen"/>
          <w:lang w:val="sv-SE"/>
        </w:rPr>
        <w:t xml:space="preserve"> for </w:t>
      </w:r>
      <w:proofErr w:type="spellStart"/>
      <w:r>
        <w:rPr>
          <w:rStyle w:val="Ingen"/>
          <w:lang w:val="sv-SE"/>
        </w:rPr>
        <w:t>rape</w:t>
      </w:r>
      <w:proofErr w:type="spellEnd"/>
      <w:r>
        <w:rPr>
          <w:rStyle w:val="Ingen"/>
          <w:lang w:val="sv-SE"/>
        </w:rPr>
        <w:t xml:space="preserve"> </w:t>
      </w:r>
      <w:proofErr w:type="spellStart"/>
      <w:r>
        <w:rPr>
          <w:rStyle w:val="Ingen"/>
          <w:lang w:val="sv-SE"/>
        </w:rPr>
        <w:t>was</w:t>
      </w:r>
      <w:proofErr w:type="spellEnd"/>
      <w:r>
        <w:rPr>
          <w:rStyle w:val="Ingen"/>
          <w:lang w:val="sv-SE"/>
        </w:rPr>
        <w:t xml:space="preserve"> </w:t>
      </w:r>
      <w:proofErr w:type="spellStart"/>
      <w:r>
        <w:rPr>
          <w:rStyle w:val="Ingen"/>
          <w:lang w:val="sv-SE"/>
        </w:rPr>
        <w:t>passed</w:t>
      </w:r>
      <w:proofErr w:type="spellEnd"/>
      <w:r>
        <w:rPr>
          <w:rStyle w:val="Ingen"/>
          <w:lang w:val="sv-SE"/>
        </w:rPr>
        <w:t xml:space="preserve"> by a </w:t>
      </w:r>
      <w:proofErr w:type="spellStart"/>
      <w:r>
        <w:rPr>
          <w:rStyle w:val="Ingen"/>
          <w:lang w:val="sv-SE"/>
        </w:rPr>
        <w:t>court</w:t>
      </w:r>
      <w:proofErr w:type="spellEnd"/>
      <w:r>
        <w:rPr>
          <w:rStyle w:val="Ingen"/>
          <w:lang w:val="sv-SE"/>
        </w:rPr>
        <w:t xml:space="preserve">. The </w:t>
      </w:r>
      <w:proofErr w:type="spellStart"/>
      <w:r>
        <w:rPr>
          <w:rStyle w:val="Ingen"/>
          <w:lang w:val="sv-SE"/>
        </w:rPr>
        <w:t>prosecution</w:t>
      </w:r>
      <w:proofErr w:type="spellEnd"/>
      <w:r>
        <w:rPr>
          <w:rStyle w:val="Ingen"/>
          <w:lang w:val="sv-SE"/>
        </w:rPr>
        <w:t xml:space="preserve"> rate for </w:t>
      </w:r>
      <w:proofErr w:type="spellStart"/>
      <w:r>
        <w:rPr>
          <w:rStyle w:val="Ingen"/>
          <w:lang w:val="sv-SE"/>
        </w:rPr>
        <w:t>rape</w:t>
      </w:r>
      <w:proofErr w:type="spellEnd"/>
      <w:r>
        <w:rPr>
          <w:rStyle w:val="Ingen"/>
          <w:lang w:val="sv-SE"/>
        </w:rPr>
        <w:t xml:space="preserve"> in 2014 </w:t>
      </w:r>
      <w:proofErr w:type="spellStart"/>
      <w:r>
        <w:rPr>
          <w:rStyle w:val="Ingen"/>
          <w:lang w:val="sv-SE"/>
        </w:rPr>
        <w:t>was</w:t>
      </w:r>
      <w:proofErr w:type="spellEnd"/>
      <w:r>
        <w:rPr>
          <w:rStyle w:val="Ingen"/>
          <w:lang w:val="sv-SE"/>
        </w:rPr>
        <w:t xml:space="preserve"> </w:t>
      </w:r>
      <w:proofErr w:type="spellStart"/>
      <w:r>
        <w:rPr>
          <w:rStyle w:val="Ingen"/>
          <w:lang w:val="sv-SE"/>
        </w:rPr>
        <w:t>lower</w:t>
      </w:r>
      <w:proofErr w:type="spellEnd"/>
      <w:r>
        <w:rPr>
          <w:rStyle w:val="Ingen"/>
          <w:lang w:val="sv-SE"/>
        </w:rPr>
        <w:t xml:space="preserve"> </w:t>
      </w:r>
      <w:proofErr w:type="spellStart"/>
      <w:r>
        <w:rPr>
          <w:rStyle w:val="Ingen"/>
          <w:lang w:val="sv-SE"/>
        </w:rPr>
        <w:t>than</w:t>
      </w:r>
      <w:proofErr w:type="spellEnd"/>
      <w:r>
        <w:rPr>
          <w:rStyle w:val="Ingen"/>
          <w:lang w:val="sv-SE"/>
        </w:rPr>
        <w:t xml:space="preserve"> for sexual </w:t>
      </w:r>
      <w:proofErr w:type="spellStart"/>
      <w:r>
        <w:rPr>
          <w:rStyle w:val="Ingen"/>
          <w:lang w:val="sv-SE"/>
        </w:rPr>
        <w:t>crimes</w:t>
      </w:r>
      <w:proofErr w:type="spellEnd"/>
      <w:r>
        <w:rPr>
          <w:rStyle w:val="Ingen"/>
          <w:lang w:val="sv-SE"/>
        </w:rPr>
        <w:t xml:space="preserve"> in general (28 per cent), and all </w:t>
      </w:r>
      <w:proofErr w:type="spellStart"/>
      <w:r>
        <w:rPr>
          <w:rStyle w:val="Ingen"/>
          <w:lang w:val="sv-SE"/>
        </w:rPr>
        <w:t>reported</w:t>
      </w:r>
      <w:proofErr w:type="spellEnd"/>
      <w:r>
        <w:rPr>
          <w:rStyle w:val="Ingen"/>
          <w:lang w:val="sv-SE"/>
        </w:rPr>
        <w:t xml:space="preserve"> </w:t>
      </w:r>
      <w:proofErr w:type="spellStart"/>
      <w:r>
        <w:rPr>
          <w:rStyle w:val="Ingen"/>
          <w:lang w:val="sv-SE"/>
        </w:rPr>
        <w:t>crimes</w:t>
      </w:r>
      <w:proofErr w:type="spellEnd"/>
      <w:r>
        <w:rPr>
          <w:rStyle w:val="Ingen"/>
          <w:lang w:val="sv-SE"/>
        </w:rPr>
        <w:t xml:space="preserve"> (31 per cent).</w:t>
      </w:r>
      <w:r>
        <w:rPr>
          <w:rStyle w:val="Ingen"/>
          <w:vertAlign w:val="superscript"/>
          <w:lang w:val="sv-SE"/>
        </w:rPr>
        <w:footnoteReference w:id="17"/>
      </w:r>
    </w:p>
    <w:p w14:paraId="089B3340" w14:textId="77777777" w:rsidR="00EF5351" w:rsidRDefault="00EF5351" w:rsidP="00EF5351">
      <w:pPr>
        <w:pStyle w:val="Brdtext"/>
        <w:rPr>
          <w:rStyle w:val="Ingen"/>
        </w:rPr>
      </w:pPr>
      <w:r>
        <w:rPr>
          <w:rStyle w:val="Ingen"/>
        </w:rPr>
        <w:t xml:space="preserve">Concerns have been raised that there is neither a clear overall picture, nor a more </w:t>
      </w:r>
      <w:r>
        <w:rPr>
          <w:rStyle w:val="Ingen"/>
          <w:lang w:val="sv-SE"/>
        </w:rPr>
        <w:t>in-</w:t>
      </w:r>
      <w:proofErr w:type="spellStart"/>
      <w:r>
        <w:rPr>
          <w:rStyle w:val="Ingen"/>
          <w:lang w:val="sv-SE"/>
        </w:rPr>
        <w:t>depth</w:t>
      </w:r>
      <w:proofErr w:type="spellEnd"/>
      <w:r>
        <w:rPr>
          <w:rStyle w:val="Ingen"/>
          <w:lang w:val="sv-SE"/>
        </w:rPr>
        <w:t xml:space="preserve"> </w:t>
      </w:r>
      <w:proofErr w:type="spellStart"/>
      <w:r>
        <w:rPr>
          <w:rStyle w:val="Ingen"/>
          <w:lang w:val="sv-SE"/>
        </w:rPr>
        <w:t>analysis</w:t>
      </w:r>
      <w:proofErr w:type="spellEnd"/>
      <w:r>
        <w:rPr>
          <w:rStyle w:val="Ingen"/>
        </w:rPr>
        <w:t xml:space="preserve"> of how rape cases are dealt with by the police</w:t>
      </w:r>
      <w:r>
        <w:rPr>
          <w:rStyle w:val="Ingen"/>
          <w:vertAlign w:val="superscript"/>
        </w:rPr>
        <w:footnoteReference w:id="18"/>
      </w:r>
      <w:r>
        <w:rPr>
          <w:rStyle w:val="Ingen"/>
        </w:rPr>
        <w:t xml:space="preserve">. As a result, in 2014 the National Police Board published a pilot study on the development of methods in rape investigations. The aim of the study was to identify existing gaps and suggest measures for improvement, which in the longer term can enable increased prosecution rates. Among the most serious shortcomings identified were: </w:t>
      </w:r>
    </w:p>
    <w:p w14:paraId="4509D5FF" w14:textId="77777777" w:rsidR="00EF5351" w:rsidRDefault="00EF5351" w:rsidP="00EF5351">
      <w:pPr>
        <w:pStyle w:val="Brdtext"/>
        <w:numPr>
          <w:ilvl w:val="0"/>
          <w:numId w:val="32"/>
        </w:numPr>
        <w:rPr>
          <w:rStyle w:val="Ingen"/>
        </w:rPr>
      </w:pPr>
      <w:r>
        <w:rPr>
          <w:rStyle w:val="Ingen"/>
        </w:rPr>
        <w:t>The failure to appoint complainant’s counsel. Even though support, assistance and legal aid for the victims of crime through a complainant’s counsel has been identified as one of the most important factors for a successful outcome in rape cases</w:t>
      </w:r>
      <w:r>
        <w:rPr>
          <w:rStyle w:val="Ingen"/>
          <w:vertAlign w:val="superscript"/>
        </w:rPr>
        <w:footnoteReference w:id="19"/>
      </w:r>
      <w:r>
        <w:rPr>
          <w:rStyle w:val="Ingen"/>
        </w:rPr>
        <w:t xml:space="preserve">, the </w:t>
      </w:r>
      <w:r>
        <w:rPr>
          <w:rStyle w:val="Ingen"/>
          <w:lang w:val="sv-SE"/>
        </w:rPr>
        <w:t xml:space="preserve">pilot </w:t>
      </w:r>
      <w:proofErr w:type="spellStart"/>
      <w:r>
        <w:rPr>
          <w:rStyle w:val="Ingen"/>
          <w:lang w:val="sv-SE"/>
        </w:rPr>
        <w:t>study</w:t>
      </w:r>
      <w:proofErr w:type="spellEnd"/>
      <w:r>
        <w:rPr>
          <w:rStyle w:val="Ingen"/>
          <w:lang w:val="sv-SE"/>
        </w:rPr>
        <w:t xml:space="preserve"> </w:t>
      </w:r>
      <w:r>
        <w:rPr>
          <w:rStyle w:val="Ingen"/>
        </w:rPr>
        <w:t>found that such appointments are not made to sufficient extent or at an early stage.</w:t>
      </w:r>
      <w:r>
        <w:rPr>
          <w:rStyle w:val="Ingen"/>
          <w:vertAlign w:val="superscript"/>
        </w:rPr>
        <w:footnoteReference w:id="20"/>
      </w:r>
      <w:r>
        <w:rPr>
          <w:rStyle w:val="Ingen"/>
        </w:rPr>
        <w:t xml:space="preserve"> The pilot study therefore refers to and supports a proposal made </w:t>
      </w:r>
      <w:r>
        <w:rPr>
          <w:rStyle w:val="Ingen"/>
          <w:lang w:val="sv-SE"/>
        </w:rPr>
        <w:t xml:space="preserve">by a 2004 </w:t>
      </w:r>
      <w:proofErr w:type="spellStart"/>
      <w:r>
        <w:rPr>
          <w:rStyle w:val="Ingen"/>
          <w:lang w:val="sv-SE"/>
        </w:rPr>
        <w:t>official</w:t>
      </w:r>
      <w:proofErr w:type="spellEnd"/>
      <w:r>
        <w:rPr>
          <w:rStyle w:val="Ingen"/>
          <w:lang w:val="sv-SE"/>
        </w:rPr>
        <w:t xml:space="preserve"> </w:t>
      </w:r>
      <w:proofErr w:type="spellStart"/>
      <w:r>
        <w:rPr>
          <w:rStyle w:val="Ingen"/>
          <w:lang w:val="sv-SE"/>
        </w:rPr>
        <w:t>commission</w:t>
      </w:r>
      <w:proofErr w:type="spellEnd"/>
      <w:r>
        <w:rPr>
          <w:rStyle w:val="Ingen"/>
          <w:lang w:val="sv-SE"/>
        </w:rPr>
        <w:t xml:space="preserve"> </w:t>
      </w:r>
      <w:r>
        <w:rPr>
          <w:rStyle w:val="Ingen"/>
        </w:rPr>
        <w:t>that the appointment of complainant’s counsel in rape cases should be made mandatory by law.</w:t>
      </w:r>
      <w:r>
        <w:rPr>
          <w:rStyle w:val="Ingen"/>
          <w:vertAlign w:val="superscript"/>
        </w:rPr>
        <w:footnoteReference w:id="21"/>
      </w:r>
      <w:r>
        <w:rPr>
          <w:rStyle w:val="Ingen"/>
        </w:rPr>
        <w:t xml:space="preserve"> </w:t>
      </w:r>
    </w:p>
    <w:p w14:paraId="256376DF" w14:textId="77777777" w:rsidR="00EF5351" w:rsidRDefault="00EF5351" w:rsidP="00EF5351">
      <w:pPr>
        <w:pStyle w:val="Brdtext"/>
        <w:numPr>
          <w:ilvl w:val="0"/>
          <w:numId w:val="32"/>
        </w:numPr>
        <w:rPr>
          <w:rStyle w:val="Ingen"/>
        </w:rPr>
      </w:pPr>
      <w:r>
        <w:rPr>
          <w:rStyle w:val="Ingen"/>
        </w:rPr>
        <w:t>This report also suggests that police officers or prosecutors leading rape investigations tend to make premature assessment of the evidence which results in</w:t>
      </w:r>
      <w:r>
        <w:rPr>
          <w:rStyle w:val="Ingen"/>
          <w:lang w:val="sv-SE"/>
        </w:rPr>
        <w:t xml:space="preserve"> </w:t>
      </w:r>
      <w:r>
        <w:rPr>
          <w:rStyle w:val="Ingen"/>
        </w:rPr>
        <w:t>the failure to take all appropriate measures, often in the initial phase of the investigation</w:t>
      </w:r>
      <w:r>
        <w:rPr>
          <w:rStyle w:val="Ingen"/>
          <w:lang w:val="sv-SE"/>
        </w:rPr>
        <w:t xml:space="preserve">. </w:t>
      </w:r>
      <w:r>
        <w:rPr>
          <w:rStyle w:val="Ingen"/>
        </w:rPr>
        <w:t>These findings can, at least to some extent, explain why</w:t>
      </w:r>
      <w:r>
        <w:rPr>
          <w:rStyle w:val="Ingen"/>
          <w:lang w:val="sv-SE"/>
        </w:rPr>
        <w:t xml:space="preserve"> </w:t>
      </w:r>
      <w:r>
        <w:rPr>
          <w:rStyle w:val="Ingen"/>
        </w:rPr>
        <w:t>initial investigation measures are not taken or why information and evidence are not collected in some cases. Most shortcomings identified in the report concern</w:t>
      </w:r>
      <w:r>
        <w:rPr>
          <w:rStyle w:val="Ingen"/>
          <w:lang w:val="sv-SE"/>
        </w:rPr>
        <w:t xml:space="preserve">ed </w:t>
      </w:r>
      <w:r>
        <w:rPr>
          <w:rStyle w:val="Ingen"/>
        </w:rPr>
        <w:t xml:space="preserve">securing </w:t>
      </w:r>
      <w:proofErr w:type="spellStart"/>
      <w:r>
        <w:rPr>
          <w:rStyle w:val="Ingen"/>
          <w:lang w:val="sv-SE"/>
        </w:rPr>
        <w:t>of</w:t>
      </w:r>
      <w:proofErr w:type="spellEnd"/>
      <w:r>
        <w:rPr>
          <w:rStyle w:val="Ingen"/>
          <w:lang w:val="sv-SE"/>
        </w:rPr>
        <w:t xml:space="preserve"> </w:t>
      </w:r>
      <w:r>
        <w:rPr>
          <w:rStyle w:val="Ingen"/>
        </w:rPr>
        <w:t xml:space="preserve">the crime scene, searching someone’s house, inappropriate administering of “rape kits”, failure to request legal (forensic) certificates and so on. </w:t>
      </w:r>
    </w:p>
    <w:p w14:paraId="73D41DAE" w14:textId="77777777" w:rsidR="00EF5351" w:rsidRDefault="00EF5351" w:rsidP="00EF5351">
      <w:pPr>
        <w:pStyle w:val="Rubrik2"/>
        <w:rPr>
          <w:rStyle w:val="Ingen"/>
        </w:rPr>
      </w:pPr>
      <w:bookmarkStart w:id="15" w:name="_Toc7"/>
      <w:bookmarkStart w:id="16" w:name="_Toc315176155"/>
      <w:r>
        <w:rPr>
          <w:rStyle w:val="Ingen"/>
        </w:rPr>
        <w:t>Assessment of evidence</w:t>
      </w:r>
      <w:bookmarkEnd w:id="15"/>
      <w:bookmarkEnd w:id="16"/>
    </w:p>
    <w:p w14:paraId="2B837FCB" w14:textId="77777777" w:rsidR="00EF5351" w:rsidRDefault="00EF5351" w:rsidP="00EF5351">
      <w:pPr>
        <w:pStyle w:val="Brdtext"/>
        <w:rPr>
          <w:rStyle w:val="Ingen"/>
        </w:rPr>
      </w:pPr>
      <w:r>
        <w:t xml:space="preserve">A sufficiently thorough preliminary investigation should be a prerequisite for every case, and it can enhance its chance to reach a trial stage. </w:t>
      </w:r>
      <w:r>
        <w:rPr>
          <w:rStyle w:val="Ingen"/>
        </w:rPr>
        <w:t xml:space="preserve">Rape and sexual assault should be investigated as thoroughly, efficiently and comprehensively as possible. </w:t>
      </w:r>
    </w:p>
    <w:p w14:paraId="6ECA51A8" w14:textId="77777777" w:rsidR="00EF5351" w:rsidRDefault="00EF5351" w:rsidP="00EF5351">
      <w:pPr>
        <w:pStyle w:val="Brdtext"/>
        <w:rPr>
          <w:rStyle w:val="Ingen"/>
        </w:rPr>
      </w:pPr>
      <w:r>
        <w:rPr>
          <w:rStyle w:val="Ingen"/>
        </w:rPr>
        <w:t>However, Amnesty International is concerned that a 2009 Supreme Court judgment in a test case may have resulted in prosecutors and judges adopting a more cautious attitude towards the assessment of evidence in rape cases.</w:t>
      </w:r>
      <w:r>
        <w:rPr>
          <w:rStyle w:val="Ingen"/>
          <w:vertAlign w:val="superscript"/>
        </w:rPr>
        <w:footnoteReference w:id="22"/>
      </w:r>
      <w:r>
        <w:rPr>
          <w:rStyle w:val="Ingen"/>
        </w:rPr>
        <w:t xml:space="preserve"> It should be noted that even before the Supreme Court judgment, supporting evidence was referred to in 94 per cent of the rape/aggravated rape charges included in a survey by the Office of the Public Prosecutor. In more than one third of the charges, written evidence documenting victim’s injuries was produced.</w:t>
      </w:r>
      <w:r>
        <w:rPr>
          <w:rStyle w:val="Ingen"/>
          <w:lang w:val="sv-SE"/>
        </w:rPr>
        <w:t xml:space="preserve"> </w:t>
      </w:r>
      <w:r>
        <w:rPr>
          <w:rStyle w:val="Ingen"/>
        </w:rPr>
        <w:t>Even so, the acquittal rate is higher in rape cases than in other crimes.</w:t>
      </w:r>
      <w:r>
        <w:rPr>
          <w:rStyle w:val="Ingen"/>
          <w:vertAlign w:val="superscript"/>
        </w:rPr>
        <w:footnoteReference w:id="23"/>
      </w:r>
    </w:p>
    <w:p w14:paraId="62AB7BBC" w14:textId="77777777" w:rsidR="00EF5351" w:rsidRDefault="00EF5351" w:rsidP="00EF5351">
      <w:pPr>
        <w:pStyle w:val="Brdtext"/>
        <w:rPr>
          <w:rStyle w:val="Ingen"/>
        </w:rPr>
      </w:pPr>
      <w:r>
        <w:rPr>
          <w:rStyle w:val="Ingen"/>
        </w:rPr>
        <w:t>There is not a legal requirement that a victim’s testimony must be corroborated by other evidence - a practice that Amnesty International strongly opposes. However, this seems to be the case in practice.</w:t>
      </w:r>
      <w:r>
        <w:rPr>
          <w:rStyle w:val="Ingen"/>
          <w:vertAlign w:val="superscript"/>
        </w:rPr>
        <w:footnoteReference w:id="24"/>
      </w:r>
      <w:r>
        <w:rPr>
          <w:rStyle w:val="Ingen"/>
        </w:rPr>
        <w:t xml:space="preserve"> </w:t>
      </w:r>
    </w:p>
    <w:p w14:paraId="67B6D61A" w14:textId="77777777" w:rsidR="00EF5351" w:rsidRDefault="00EF5351" w:rsidP="00EF5351">
      <w:pPr>
        <w:pStyle w:val="Rubrik2"/>
        <w:rPr>
          <w:rStyle w:val="Ingen"/>
        </w:rPr>
      </w:pPr>
      <w:bookmarkStart w:id="17" w:name="_Toc8"/>
      <w:bookmarkStart w:id="18" w:name="_Toc315176156"/>
      <w:r>
        <w:rPr>
          <w:rStyle w:val="Ingen"/>
        </w:rPr>
        <w:t>Discriminatory attitudes</w:t>
      </w:r>
      <w:bookmarkEnd w:id="17"/>
      <w:bookmarkEnd w:id="18"/>
    </w:p>
    <w:p w14:paraId="6C40987B" w14:textId="77777777" w:rsidR="00EF5351" w:rsidRDefault="00EF5351" w:rsidP="00EF5351">
      <w:pPr>
        <w:pStyle w:val="Brdtext"/>
        <w:rPr>
          <w:rStyle w:val="Ingen"/>
        </w:rPr>
      </w:pPr>
      <w:r>
        <w:rPr>
          <w:rStyle w:val="Ingen"/>
        </w:rPr>
        <w:t>Stereotypical notions about gender and sexuality and about women’s availability for sex have deep roots in societies around the world, including in Sweden. Amnesty International is also concerned that existing discriminatory attitudes may constitute barriers to access to legal protection for certain groups of women.</w:t>
      </w:r>
    </w:p>
    <w:p w14:paraId="05269C40" w14:textId="77777777" w:rsidR="00EF5351" w:rsidRDefault="00EF5351" w:rsidP="00EF5351">
      <w:pPr>
        <w:pStyle w:val="Brdtext"/>
        <w:rPr>
          <w:rStyle w:val="Ingen"/>
        </w:rPr>
      </w:pPr>
      <w:r>
        <w:rPr>
          <w:rStyle w:val="Ingen"/>
        </w:rPr>
        <w:t xml:space="preserve">Studies show that assessment of the credibility of the victim’s version of events </w:t>
      </w:r>
      <w:r>
        <w:rPr>
          <w:rStyle w:val="Ingen"/>
          <w:lang w:val="sv-SE"/>
        </w:rPr>
        <w:t xml:space="preserve">by the </w:t>
      </w:r>
      <w:proofErr w:type="spellStart"/>
      <w:r>
        <w:rPr>
          <w:rStyle w:val="Ingen"/>
          <w:lang w:val="sv-SE"/>
        </w:rPr>
        <w:t>police</w:t>
      </w:r>
      <w:proofErr w:type="spellEnd"/>
      <w:r>
        <w:rPr>
          <w:rStyle w:val="Ingen"/>
          <w:lang w:val="sv-SE"/>
        </w:rPr>
        <w:t xml:space="preserve"> </w:t>
      </w:r>
      <w:r>
        <w:rPr>
          <w:rStyle w:val="Ingen"/>
        </w:rPr>
        <w:t xml:space="preserve">is often influenced by prejudices and stereotypes. Such </w:t>
      </w:r>
      <w:proofErr w:type="gramStart"/>
      <w:r>
        <w:rPr>
          <w:rStyle w:val="Ingen"/>
        </w:rPr>
        <w:t>assessment include</w:t>
      </w:r>
      <w:proofErr w:type="gramEnd"/>
      <w:r>
        <w:rPr>
          <w:rStyle w:val="Ingen"/>
        </w:rPr>
        <w:t xml:space="preserve"> the impression of the woman’s behavior at the time of filing the complaint. According to one research project</w:t>
      </w:r>
      <w:r>
        <w:rPr>
          <w:rStyle w:val="Ingen"/>
          <w:vertAlign w:val="superscript"/>
        </w:rPr>
        <w:footnoteReference w:id="25"/>
      </w:r>
      <w:r>
        <w:rPr>
          <w:rStyle w:val="Ingen"/>
        </w:rPr>
        <w:t xml:space="preserve"> the victim’s verbal skills and social status were of decisive importance in this context. Young and intoxicated women, for example, were considered less credible. Additionally, as a result of this discriminatory attitude, reported rapes within intimate relationships and “date rapes” involving teenage girls were disproportionately dismissed and generally did not lead to legal action. The researchers also identified other groups of women who faced difficulties in asserting their claims in rape investigations, for example women from Asia or Eastern Europe who had relationships with Swedish men, </w:t>
      </w:r>
      <w:proofErr w:type="spellStart"/>
      <w:r>
        <w:rPr>
          <w:rStyle w:val="Ingen"/>
          <w:lang w:val="nl-NL"/>
        </w:rPr>
        <w:t>women</w:t>
      </w:r>
      <w:proofErr w:type="spellEnd"/>
      <w:r>
        <w:rPr>
          <w:rStyle w:val="Ingen"/>
          <w:lang w:val="nl-NL"/>
        </w:rPr>
        <w:t xml:space="preserve"> in </w:t>
      </w:r>
      <w:proofErr w:type="spellStart"/>
      <w:r>
        <w:rPr>
          <w:rStyle w:val="Ingen"/>
          <w:lang w:val="nl-NL"/>
        </w:rPr>
        <w:t>prostitution</w:t>
      </w:r>
      <w:proofErr w:type="spellEnd"/>
      <w:r>
        <w:rPr>
          <w:rStyle w:val="Ingen"/>
        </w:rPr>
        <w:t>, homeless women, women suffering from substance abuse or mental illness, and women who previously had reported rape. Amnesty International is concerned</w:t>
      </w:r>
      <w:r>
        <w:rPr>
          <w:rStyle w:val="Ingen"/>
          <w:lang w:val="sv-SE"/>
        </w:rPr>
        <w:t xml:space="preserve"> </w:t>
      </w:r>
      <w:proofErr w:type="spellStart"/>
      <w:r>
        <w:rPr>
          <w:rStyle w:val="Ingen"/>
          <w:lang w:val="sv-SE"/>
        </w:rPr>
        <w:t>about</w:t>
      </w:r>
      <w:proofErr w:type="spellEnd"/>
      <w:r>
        <w:rPr>
          <w:rStyle w:val="Ingen"/>
          <w:lang w:val="sv-SE"/>
        </w:rPr>
        <w:t xml:space="preserve"> the </w:t>
      </w:r>
      <w:proofErr w:type="spellStart"/>
      <w:r>
        <w:rPr>
          <w:rStyle w:val="Ingen"/>
          <w:lang w:val="sv-SE"/>
        </w:rPr>
        <w:t>reports</w:t>
      </w:r>
      <w:proofErr w:type="spellEnd"/>
      <w:r>
        <w:rPr>
          <w:rStyle w:val="Ingen"/>
          <w:lang w:val="sv-SE"/>
        </w:rPr>
        <w:t xml:space="preserve"> </w:t>
      </w:r>
      <w:r>
        <w:rPr>
          <w:rStyle w:val="Ingen"/>
        </w:rPr>
        <w:t xml:space="preserve">that discriminatory attitudes </w:t>
      </w:r>
      <w:proofErr w:type="spellStart"/>
      <w:r>
        <w:rPr>
          <w:rStyle w:val="Ingen"/>
          <w:lang w:val="sv-SE"/>
        </w:rPr>
        <w:t>among</w:t>
      </w:r>
      <w:proofErr w:type="spellEnd"/>
      <w:r>
        <w:rPr>
          <w:rStyle w:val="Ingen"/>
          <w:lang w:val="sv-SE"/>
        </w:rPr>
        <w:t xml:space="preserve"> the </w:t>
      </w:r>
      <w:proofErr w:type="spellStart"/>
      <w:r>
        <w:rPr>
          <w:rStyle w:val="Ingen"/>
          <w:lang w:val="sv-SE"/>
        </w:rPr>
        <w:t>police</w:t>
      </w:r>
      <w:proofErr w:type="spellEnd"/>
      <w:r>
        <w:rPr>
          <w:rStyle w:val="Ingen"/>
          <w:lang w:val="sv-SE"/>
        </w:rPr>
        <w:t xml:space="preserve"> </w:t>
      </w:r>
      <w:proofErr w:type="spellStart"/>
      <w:r>
        <w:rPr>
          <w:rStyle w:val="Ingen"/>
          <w:lang w:val="sv-SE"/>
        </w:rPr>
        <w:t>staff</w:t>
      </w:r>
      <w:proofErr w:type="spellEnd"/>
      <w:r>
        <w:rPr>
          <w:rStyle w:val="Ingen"/>
          <w:lang w:val="sv-SE"/>
        </w:rPr>
        <w:t xml:space="preserve"> and </w:t>
      </w:r>
      <w:proofErr w:type="spellStart"/>
      <w:r>
        <w:rPr>
          <w:rStyle w:val="Ingen"/>
          <w:lang w:val="sv-SE"/>
        </w:rPr>
        <w:t>prosecutors</w:t>
      </w:r>
      <w:proofErr w:type="spellEnd"/>
      <w:r>
        <w:rPr>
          <w:rStyle w:val="Ingen"/>
          <w:lang w:val="sv-SE"/>
        </w:rPr>
        <w:t xml:space="preserve"> </w:t>
      </w:r>
      <w:r>
        <w:rPr>
          <w:rStyle w:val="Ingen"/>
        </w:rPr>
        <w:t>may constitute barriers to access to legal protection for certain groups of women.</w:t>
      </w:r>
    </w:p>
    <w:p w14:paraId="3544F694" w14:textId="77777777" w:rsidR="00EF5351" w:rsidRDefault="00EF5351" w:rsidP="00EF5351">
      <w:pPr>
        <w:pStyle w:val="Rubrik2"/>
        <w:rPr>
          <w:rStyle w:val="Ingen"/>
        </w:rPr>
      </w:pPr>
      <w:bookmarkStart w:id="19" w:name="_Toc315176157"/>
      <w:r>
        <w:rPr>
          <w:rStyle w:val="Ingen"/>
          <w:lang w:val="sv-SE"/>
        </w:rPr>
        <w:t>Young people</w:t>
      </w:r>
      <w:bookmarkEnd w:id="19"/>
    </w:p>
    <w:p w14:paraId="31B44F81" w14:textId="77777777" w:rsidR="00EF5351" w:rsidRDefault="00EF5351" w:rsidP="00EF5351">
      <w:pPr>
        <w:pStyle w:val="Brdtext"/>
        <w:rPr>
          <w:rStyle w:val="Ingen"/>
        </w:rPr>
      </w:pPr>
      <w:r>
        <w:rPr>
          <w:rStyle w:val="Ingen"/>
        </w:rPr>
        <w:t xml:space="preserve">A significant proportion of rape victims/survivors in Sweden are teenage girls and young women. The same is true for the alleged perpetrators: in 2014 over 25 per cent of the suspects were boys and young men between 15-20 years old. The relatively high proportion of girls within the total number of victims indicates that Sweden should take particular care to research the experiences of girls, and more particularly the identity of perpetrators, the situations in which rapes take place, and the victims’ special need for medical and psychosocial support due to their age and status as children under the Convention on the Rights of the Child. Swedish authorities must undertake comprehensive preventive measures, particularly targeting young people. </w:t>
      </w:r>
    </w:p>
    <w:p w14:paraId="6D5AC321" w14:textId="77777777" w:rsidR="00EF5351" w:rsidRDefault="00EF5351" w:rsidP="00EF5351">
      <w:pPr>
        <w:pStyle w:val="Rubrik"/>
        <w:rPr>
          <w:rStyle w:val="Ingen"/>
        </w:rPr>
      </w:pPr>
      <w:bookmarkStart w:id="20" w:name="_Toc10"/>
      <w:bookmarkStart w:id="21" w:name="_Toc315176158"/>
      <w:r>
        <w:rPr>
          <w:rStyle w:val="Ingen"/>
        </w:rPr>
        <w:t>“VIRGINITY TESTS”</w:t>
      </w:r>
      <w:bookmarkEnd w:id="20"/>
      <w:bookmarkEnd w:id="21"/>
    </w:p>
    <w:p w14:paraId="4DFCBCD4" w14:textId="77777777" w:rsidR="00EF5351" w:rsidRDefault="00EF5351" w:rsidP="00EF5351">
      <w:pPr>
        <w:pStyle w:val="Brdtext"/>
        <w:rPr>
          <w:rStyle w:val="Ingen"/>
        </w:rPr>
      </w:pPr>
      <w:r>
        <w:rPr>
          <w:rStyle w:val="Ingen"/>
        </w:rPr>
        <w:t xml:space="preserve">Amnesty International is concerned about media </w:t>
      </w:r>
      <w:r w:rsidRPr="00515A4A">
        <w:rPr>
          <w:rStyle w:val="Ingen"/>
          <w:lang w:val="en-GB"/>
        </w:rPr>
        <w:t>reports revealing the application of “</w:t>
      </w:r>
      <w:r>
        <w:rPr>
          <w:rStyle w:val="Ingen"/>
        </w:rPr>
        <w:t xml:space="preserve">virginity tests”. In October 2015, the current affairs television program </w:t>
      </w:r>
      <w:proofErr w:type="spellStart"/>
      <w:r>
        <w:rPr>
          <w:rStyle w:val="Ingen"/>
        </w:rPr>
        <w:t>Kalla</w:t>
      </w:r>
      <w:proofErr w:type="spellEnd"/>
      <w:r>
        <w:rPr>
          <w:rStyle w:val="Ingen"/>
        </w:rPr>
        <w:t xml:space="preserve"> </w:t>
      </w:r>
      <w:proofErr w:type="spellStart"/>
      <w:r>
        <w:rPr>
          <w:rStyle w:val="Ingen"/>
        </w:rPr>
        <w:t>Fakta</w:t>
      </w:r>
      <w:proofErr w:type="spellEnd"/>
      <w:r>
        <w:rPr>
          <w:rStyle w:val="Ingen"/>
        </w:rPr>
        <w:t xml:space="preserve"> (Hard Facts) broadcasted an investigation, which showed doctors in three private clinics offering to perform “virginity tests” on teenage girls, without their consent and at the request of parents or older relatives (</w:t>
      </w:r>
      <w:r>
        <w:rPr>
          <w:rStyle w:val="Ingen"/>
          <w:lang w:val="sv-SE"/>
        </w:rPr>
        <w:t>re-</w:t>
      </w:r>
      <w:proofErr w:type="spellStart"/>
      <w:r>
        <w:rPr>
          <w:rStyle w:val="Ingen"/>
          <w:lang w:val="sv-SE"/>
        </w:rPr>
        <w:t>enacted</w:t>
      </w:r>
      <w:proofErr w:type="spellEnd"/>
      <w:r>
        <w:rPr>
          <w:rStyle w:val="Ingen"/>
          <w:lang w:val="sv-SE"/>
        </w:rPr>
        <w:t xml:space="preserve"> by </w:t>
      </w:r>
      <w:r>
        <w:rPr>
          <w:rStyle w:val="Ingen"/>
        </w:rPr>
        <w:t xml:space="preserve">actors). The clinics were identified after tips from young women who allegedly had been subjected to “virginity tests” against their will. One of these women testified about her experiences on the program. </w:t>
      </w:r>
    </w:p>
    <w:p w14:paraId="73E4E3F5" w14:textId="77777777" w:rsidR="00EF5351" w:rsidRDefault="00EF5351" w:rsidP="00EF5351">
      <w:pPr>
        <w:pStyle w:val="Brdtext"/>
        <w:rPr>
          <w:rStyle w:val="Ingen"/>
        </w:rPr>
      </w:pPr>
      <w:r>
        <w:rPr>
          <w:rStyle w:val="Ingen"/>
        </w:rPr>
        <w:t xml:space="preserve">All three clinics were reported to the Health and Social Care Inspectorate (IVO), the state agency for overseeing healthcare and social services. The investigations by the IVO were still ongoing at the end of </w:t>
      </w:r>
      <w:r>
        <w:rPr>
          <w:rStyle w:val="Ingen"/>
          <w:lang w:val="sv-SE"/>
        </w:rPr>
        <w:t xml:space="preserve">2015. </w:t>
      </w:r>
      <w:r>
        <w:rPr>
          <w:rStyle w:val="Ingen"/>
        </w:rPr>
        <w:t xml:space="preserve">The National Board of Health and Welfare was assessing the need to issue further guidance on consent and forced or intrusive physical examinations in the healthcare system </w:t>
      </w:r>
      <w:r>
        <w:rPr>
          <w:rStyle w:val="Ingen"/>
          <w:lang w:val="sv-SE"/>
        </w:rPr>
        <w:t xml:space="preserve">or </w:t>
      </w:r>
      <w:r>
        <w:rPr>
          <w:rStyle w:val="Ingen"/>
        </w:rPr>
        <w:t>increase healthcare providers’ awareness on</w:t>
      </w:r>
      <w:r>
        <w:rPr>
          <w:rStyle w:val="Ingen"/>
          <w:lang w:val="sv-SE"/>
        </w:rPr>
        <w:t xml:space="preserve"> existing prohibitions </w:t>
      </w:r>
      <w:proofErr w:type="spellStart"/>
      <w:r>
        <w:rPr>
          <w:rStyle w:val="Ingen"/>
          <w:lang w:val="sv-SE"/>
        </w:rPr>
        <w:t>of</w:t>
      </w:r>
      <w:proofErr w:type="spellEnd"/>
      <w:r>
        <w:rPr>
          <w:rStyle w:val="Ingen"/>
          <w:lang w:val="sv-SE"/>
        </w:rPr>
        <w:t xml:space="preserve"> f</w:t>
      </w:r>
      <w:proofErr w:type="spellStart"/>
      <w:r>
        <w:rPr>
          <w:rStyle w:val="Ingen"/>
        </w:rPr>
        <w:t>orced</w:t>
      </w:r>
      <w:proofErr w:type="spellEnd"/>
      <w:r>
        <w:rPr>
          <w:rStyle w:val="Ingen"/>
        </w:rPr>
        <w:t xml:space="preserve"> or intrusive physical examinations</w:t>
      </w:r>
      <w:r>
        <w:rPr>
          <w:rStyle w:val="Ingen"/>
          <w:lang w:val="sv-SE"/>
        </w:rPr>
        <w:t>.</w:t>
      </w:r>
    </w:p>
    <w:p w14:paraId="2F0A3121" w14:textId="77777777" w:rsidR="00EF5351" w:rsidRDefault="00EF5351" w:rsidP="00EF5351">
      <w:pPr>
        <w:pStyle w:val="Brdtext"/>
        <w:rPr>
          <w:rStyle w:val="Ingen"/>
        </w:rPr>
      </w:pPr>
      <w:r>
        <w:rPr>
          <w:rStyle w:val="Ingen"/>
        </w:rPr>
        <w:t>Forced “virginity tests” are discriminatory, intrusive and degrading, and violate a range of women and girls’ human rights including their rights to physical and mental health, privacy, information, non-discrimination and the right to be free from cruel, inhuman and degrading treatment and torture. The World Health Organization (WHO) has clearly stated that virginity testing has no scientific validity.</w:t>
      </w:r>
      <w:r>
        <w:rPr>
          <w:rStyle w:val="Ingen"/>
          <w:vertAlign w:val="superscript"/>
        </w:rPr>
        <w:footnoteReference w:id="26"/>
      </w:r>
      <w:r>
        <w:rPr>
          <w:rStyle w:val="Ingen"/>
        </w:rPr>
        <w:t xml:space="preserve"> The WHO handbook also emphasizes that women and girls’ rights must be respected, and that any physical exam should be conducted only with free and informed consent.</w:t>
      </w:r>
      <w:r>
        <w:rPr>
          <w:rStyle w:val="Ingen"/>
          <w:vertAlign w:val="superscript"/>
        </w:rPr>
        <w:footnoteReference w:id="27"/>
      </w:r>
      <w:r>
        <w:rPr>
          <w:rStyle w:val="Ingen"/>
        </w:rPr>
        <w:t xml:space="preserve"> Forced “virginity tests” should be explicitly prohibited by law and women and girls who have been subjected to the practice must have recourse to justice and reparation for the violation they have suffered. </w:t>
      </w:r>
    </w:p>
    <w:p w14:paraId="350B9408" w14:textId="77777777" w:rsidR="00EF5351" w:rsidRDefault="00EF5351" w:rsidP="00EF5351">
      <w:pPr>
        <w:pStyle w:val="Rubrik"/>
        <w:rPr>
          <w:rStyle w:val="Ingen"/>
        </w:rPr>
      </w:pPr>
      <w:bookmarkStart w:id="22" w:name="_Toc11"/>
      <w:bookmarkStart w:id="23" w:name="_Toc315176159"/>
      <w:r>
        <w:rPr>
          <w:rStyle w:val="Ingen"/>
        </w:rPr>
        <w:t>RECOMMENDATIONS</w:t>
      </w:r>
      <w:bookmarkEnd w:id="22"/>
      <w:bookmarkEnd w:id="23"/>
    </w:p>
    <w:p w14:paraId="183AD6F8" w14:textId="77777777" w:rsidR="00EF5351" w:rsidRDefault="00EF5351" w:rsidP="00EF5351">
      <w:pPr>
        <w:pStyle w:val="Brdtext"/>
        <w:rPr>
          <w:rStyle w:val="Ingen"/>
        </w:rPr>
      </w:pPr>
      <w:r>
        <w:rPr>
          <w:rStyle w:val="Ingen"/>
        </w:rPr>
        <w:t xml:space="preserve">Amnesty International recommends that Sweden: </w:t>
      </w:r>
    </w:p>
    <w:p w14:paraId="24559654" w14:textId="77777777" w:rsidR="00EF5351" w:rsidRDefault="00EF5351" w:rsidP="00EF5351">
      <w:pPr>
        <w:pStyle w:val="Brdtext"/>
        <w:numPr>
          <w:ilvl w:val="0"/>
          <w:numId w:val="29"/>
        </w:numPr>
        <w:rPr>
          <w:rStyle w:val="Ingen"/>
        </w:rPr>
      </w:pPr>
      <w:r>
        <w:rPr>
          <w:rStyle w:val="Ingen"/>
        </w:rPr>
        <w:t>Act with due diligence and ensure that all municipalities fulfill their legal obligation to provide adequate assistance, support and protection to women subjected to gender-based violence;</w:t>
      </w:r>
    </w:p>
    <w:p w14:paraId="0274CAC5" w14:textId="77777777" w:rsidR="00EF5351" w:rsidRDefault="00EF5351" w:rsidP="00EF5351">
      <w:pPr>
        <w:pStyle w:val="Brdtext"/>
        <w:numPr>
          <w:ilvl w:val="1"/>
          <w:numId w:val="29"/>
        </w:numPr>
        <w:ind w:left="0"/>
        <w:rPr>
          <w:rStyle w:val="Ingen"/>
        </w:rPr>
      </w:pPr>
      <w:r>
        <w:rPr>
          <w:rStyle w:val="Ingen"/>
        </w:rPr>
        <w:t>Adopt a legal definition of rape that sees sexual violence as a violation of the physical and mental integrity and sexual autonomy of the victim, and which links the question of guilt in rape cases to the lack of affirmative, genuine</w:t>
      </w:r>
      <w:r>
        <w:rPr>
          <w:rStyle w:val="Ingen"/>
          <w:lang w:val="sv-SE"/>
        </w:rPr>
        <w:t>,</w:t>
      </w:r>
      <w:r>
        <w:rPr>
          <w:rStyle w:val="Ingen"/>
        </w:rPr>
        <w:t xml:space="preserve"> freely-given consent rather than to the use of force or violence, in line with evolving international legal standards;</w:t>
      </w:r>
    </w:p>
    <w:p w14:paraId="55938829" w14:textId="77777777" w:rsidR="00EF5351" w:rsidRDefault="00EF5351" w:rsidP="00EF5351">
      <w:pPr>
        <w:pStyle w:val="Brdtext"/>
        <w:numPr>
          <w:ilvl w:val="1"/>
          <w:numId w:val="29"/>
        </w:numPr>
        <w:ind w:left="0"/>
        <w:rPr>
          <w:rStyle w:val="Ingen"/>
        </w:rPr>
      </w:pPr>
      <w:r>
        <w:rPr>
          <w:rStyle w:val="Ingen"/>
        </w:rPr>
        <w:t>Ensure that legislation on other forms of sexual violence protects the right of all persons to physical and mental integrity and sexual autonomy in all circumstances and without discrimination;</w:t>
      </w:r>
    </w:p>
    <w:p w14:paraId="17DB6743" w14:textId="77777777" w:rsidR="00EF5351" w:rsidRDefault="00EF5351" w:rsidP="00EF5351">
      <w:pPr>
        <w:pStyle w:val="Brdtext"/>
        <w:numPr>
          <w:ilvl w:val="1"/>
          <w:numId w:val="29"/>
        </w:numPr>
        <w:ind w:left="0"/>
        <w:rPr>
          <w:rStyle w:val="Ingen"/>
        </w:rPr>
      </w:pPr>
      <w:r>
        <w:rPr>
          <w:rStyle w:val="Ingen"/>
        </w:rPr>
        <w:t>Strengthen the provision of assistance, support and legal aid services to rape survivors by making the appointment of complainant’s counsel in rape cases mandatory by law;</w:t>
      </w:r>
    </w:p>
    <w:p w14:paraId="57154211" w14:textId="77777777" w:rsidR="00EF5351" w:rsidRDefault="00EF5351" w:rsidP="00EF5351">
      <w:pPr>
        <w:pStyle w:val="Brdtext"/>
        <w:numPr>
          <w:ilvl w:val="1"/>
          <w:numId w:val="29"/>
        </w:numPr>
        <w:ind w:left="0"/>
        <w:rPr>
          <w:rStyle w:val="Ingen"/>
        </w:rPr>
      </w:pPr>
      <w:r>
        <w:rPr>
          <w:rStyle w:val="Ingen"/>
        </w:rPr>
        <w:t>Identify and take effective measures to eliminate gender stereotypes and discriminatory attitudes and practices by law enforcement officials, which constitute barriers to access to legal protection, justice and remedy for certain groups of women;</w:t>
      </w:r>
    </w:p>
    <w:p w14:paraId="65946003" w14:textId="77777777" w:rsidR="00EF5351" w:rsidRDefault="00EF5351" w:rsidP="00EF5351">
      <w:pPr>
        <w:pStyle w:val="Brdtext"/>
        <w:numPr>
          <w:ilvl w:val="0"/>
          <w:numId w:val="29"/>
        </w:numPr>
        <w:rPr>
          <w:rStyle w:val="Ingen"/>
        </w:rPr>
      </w:pPr>
      <w:r>
        <w:rPr>
          <w:rStyle w:val="Ingen"/>
        </w:rPr>
        <w:t>Research the experiences of teenage girls, particularly the identity of perpetrators, the situations in which rapes take place, and the victims’ special need for medical and psychosocial assistance due to their age and status as children under the Convention on the Rights of the Child;</w:t>
      </w:r>
    </w:p>
    <w:p w14:paraId="08344B21" w14:textId="77777777" w:rsidR="00EF5351" w:rsidRDefault="00EF5351" w:rsidP="00EF5351">
      <w:pPr>
        <w:pStyle w:val="Brdtext"/>
        <w:numPr>
          <w:ilvl w:val="0"/>
          <w:numId w:val="29"/>
        </w:numPr>
        <w:rPr>
          <w:rStyle w:val="Ingen"/>
        </w:rPr>
      </w:pPr>
      <w:r>
        <w:rPr>
          <w:rStyle w:val="Ingen"/>
        </w:rPr>
        <w:t xml:space="preserve">Develop concrete, comprehensive, long-term preventive strategy against sexual violence, particularly targeting young people;  </w:t>
      </w:r>
    </w:p>
    <w:p w14:paraId="5932E403" w14:textId="77777777" w:rsidR="00EF5351" w:rsidRPr="007C4969" w:rsidRDefault="00EF5351" w:rsidP="00EF5351">
      <w:pPr>
        <w:numPr>
          <w:ilvl w:val="0"/>
          <w:numId w:val="29"/>
        </w:numPr>
        <w:tabs>
          <w:tab w:val="clear" w:pos="357"/>
          <w:tab w:val="num" w:pos="0"/>
        </w:tabs>
        <w:rPr>
          <w:lang w:val="en-US"/>
        </w:rPr>
      </w:pPr>
      <w:r>
        <w:rPr>
          <w:rStyle w:val="Ingen"/>
          <w:lang w:val="en-US"/>
        </w:rPr>
        <w:t xml:space="preserve">Prohibit “virginity testing” by law and women and girls who have been subjected to the practice must have recourse to justice and reparation for the violation they have suffered. </w:t>
      </w:r>
      <w:r w:rsidRPr="007C4969">
        <w:rPr>
          <w:lang w:val="en-US"/>
        </w:rPr>
        <w:t xml:space="preserve"> </w:t>
      </w:r>
    </w:p>
    <w:p w14:paraId="10623BAE" w14:textId="77777777" w:rsidR="00EF5351" w:rsidRPr="007C4969" w:rsidRDefault="00EF5351" w:rsidP="00EF5351">
      <w:pPr>
        <w:rPr>
          <w:lang w:val="en-US"/>
        </w:rPr>
      </w:pPr>
    </w:p>
    <w:p w14:paraId="23984DF7" w14:textId="77777777" w:rsidR="00EF5351" w:rsidRDefault="00EF5351" w:rsidP="00EF5351">
      <w:pPr>
        <w:sectPr w:rsidR="00EF5351" w:rsidSect="00C377F3">
          <w:headerReference w:type="even" r:id="rId17"/>
          <w:headerReference w:type="default" r:id="rId18"/>
          <w:footerReference w:type="even" r:id="rId19"/>
          <w:footerReference w:type="default" r:id="rId20"/>
          <w:headerReference w:type="first" r:id="rId21"/>
          <w:footerReference w:type="first" r:id="rId22"/>
          <w:footnotePr>
            <w:pos w:val="beneathText"/>
          </w:footnotePr>
          <w:endnotePr>
            <w:numFmt w:val="decimal"/>
          </w:endnotePr>
          <w:pgSz w:w="11900" w:h="16837"/>
          <w:pgMar w:top="1701" w:right="2835" w:bottom="2268" w:left="1701" w:header="567" w:footer="624" w:gutter="0"/>
          <w:cols w:space="720"/>
          <w:docGrid w:linePitch="360"/>
        </w:sectPr>
      </w:pPr>
    </w:p>
    <w:p w14:paraId="24F3C8B6" w14:textId="77777777" w:rsidR="00EF5351" w:rsidRDefault="00EF5351" w:rsidP="00EF5351"/>
    <w:p w14:paraId="3767A8A3" w14:textId="77777777" w:rsidR="00EF5351" w:rsidRDefault="00EF5351" w:rsidP="00EF5351">
      <w:pPr>
        <w:pageBreakBefore/>
      </w:pPr>
    </w:p>
    <w:p w14:paraId="1EBD49BC" w14:textId="77FBE70C" w:rsidR="00EF5351" w:rsidRDefault="00EF5351" w:rsidP="00EF5351"/>
    <w:p w14:paraId="5EC286F0" w14:textId="0E3BFB83" w:rsidR="00A75017" w:rsidRDefault="000F6CBD">
      <w:r>
        <w:rPr>
          <w:noProof/>
          <w:lang w:eastAsia="en-GB"/>
        </w:rPr>
        <mc:AlternateContent>
          <mc:Choice Requires="wpg">
            <w:drawing>
              <wp:anchor distT="0" distB="0" distL="114300" distR="114300" simplePos="0" relativeHeight="251658752" behindDoc="0" locked="0" layoutInCell="1" allowOverlap="1" wp14:anchorId="591E4E62" wp14:editId="2E2C9680">
                <wp:simplePos x="0" y="0"/>
                <wp:positionH relativeFrom="column">
                  <wp:posOffset>1451610</wp:posOffset>
                </wp:positionH>
                <wp:positionV relativeFrom="paragraph">
                  <wp:posOffset>4437380</wp:posOffset>
                </wp:positionV>
                <wp:extent cx="3597275" cy="3642360"/>
                <wp:effectExtent l="3810" t="5080" r="5715" b="0"/>
                <wp:wrapNone/>
                <wp:docPr id="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642360"/>
                          <a:chOff x="5121" y="9175"/>
                          <a:chExt cx="5665" cy="5736"/>
                        </a:xfrm>
                      </wpg:grpSpPr>
                      <wpg:grpSp>
                        <wpg:cNvPr id="6" name="Group 20"/>
                        <wpg:cNvGrpSpPr>
                          <a:grpSpLocks/>
                        </wpg:cNvGrpSpPr>
                        <wpg:grpSpPr bwMode="auto">
                          <a:xfrm>
                            <a:off x="5121" y="9175"/>
                            <a:ext cx="5665" cy="5437"/>
                            <a:chOff x="5121" y="9175"/>
                            <a:chExt cx="5665" cy="5437"/>
                          </a:xfrm>
                        </wpg:grpSpPr>
                        <wps:wsp>
                          <wps:cNvPr id="7" name="Text Box 7"/>
                          <wps:cNvSpPr txBox="1">
                            <a:spLocks noChangeArrowheads="1"/>
                          </wps:cNvSpPr>
                          <wps:spPr bwMode="auto">
                            <a:xfrm>
                              <a:off x="5121" y="9175"/>
                              <a:ext cx="5665" cy="5437"/>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7DDF9E6" w14:textId="77777777" w:rsidR="00D601FF" w:rsidRDefault="00D601FF">
                                <w:pPr>
                                  <w:spacing w:line="246" w:lineRule="exact"/>
                                </w:pPr>
                              </w:p>
                              <w:p w14:paraId="79C8E38A" w14:textId="77777777" w:rsidR="00D601FF" w:rsidRDefault="00D601FF">
                                <w:pPr>
                                  <w:spacing w:line="246" w:lineRule="exact"/>
                                  <w:jc w:val="right"/>
                                </w:pPr>
                              </w:p>
                            </w:txbxContent>
                          </wps:txbx>
                          <wps:bodyPr rot="0" vert="horz" wrap="square" lIns="360000" tIns="360000" rIns="360000" bIns="360000" anchor="ctr" anchorCtr="0">
                            <a:noAutofit/>
                          </wps:bodyPr>
                        </wps:wsp>
                        <pic:pic xmlns:pic="http://schemas.openxmlformats.org/drawingml/2006/picture">
                          <pic:nvPicPr>
                            <pic:cNvPr id="8"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485" y="13140"/>
                              <a:ext cx="5126" cy="1255"/>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pic:spPr>
                        </pic:pic>
                      </wpg:grpSp>
                      <wps:wsp>
                        <wps:cNvPr id="9" name="Text Box 26"/>
                        <wps:cNvSpPr txBox="1">
                          <a:spLocks noChangeArrowheads="1"/>
                        </wps:cNvSpPr>
                        <wps:spPr bwMode="auto">
                          <a:xfrm>
                            <a:off x="5200" y="14653"/>
                            <a:ext cx="5567" cy="258"/>
                          </a:xfrm>
                          <a:prstGeom prst="rect">
                            <a:avLst/>
                          </a:prstGeom>
                          <a:noFill/>
                          <a:ln>
                            <a:noFill/>
                          </a:ln>
                          <a:effectLst/>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E4ACAB8" w14:textId="77777777" w:rsidR="00D601FF" w:rsidRDefault="00D601FF"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14:paraId="564FC252" w14:textId="77777777" w:rsidR="00D601FF" w:rsidRDefault="00D601FF" w:rsidP="00A2699E">
                              <w:pPr>
                                <w:jc w:val="right"/>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27" o:spid="_x0000_s1031" style="position:absolute;margin-left:114.3pt;margin-top:349.4pt;width:283.25pt;height:286.8pt;z-index:251658752" coordorigin="5121,9175" coordsize="5665,573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">
                <v:group id="Group 20" o:spid="_x0000_s1032" style="position:absolute;left:5121;top:9175;width:5665;height:5437" coordorigin="5121,9175" coordsize="5665,543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v:shape id="Text Box 7" o:spid="_x0000_s1033" type="#_x0000_t202" style="position:absolute;left:5121;top:9175;width:5665;height:543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lV/2wwAA&#10;ANoAAAAPAAAAZHJzL2Rvd25yZXYueG1sRI9Ba8JAFITvBf/D8oTe6sZiq0RXaQvSHnppquLxkX0m&#10;wezbsPvU+O+7gtDjMPPNMItV71p1phAbzwbGowwUceltw5WBze/6aQYqCrLF1jMZuFKE1XLwsMDc&#10;+gv/0LmQSqUSjjkaqEW6XOtY1uQwjnxHnLyDDw4lyVBpG/CSyl2rn7PsVTtsOC3U2NFHTeWxODkD&#10;08nsvSl27fS7eJH1dbuXz9BbYx6H/dsclFAv/+E7/WUTB7cr6Qbo5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WlV/2wwAAANoAAAAPAAAAAAAAAAAAAAAAAJcCAABkcnMvZG93&#10;bnJldi54bWxQSwUGAAAAAAQABAD1AAAAhwMAAAAA&#10;" fillcolor="yellow" stroked="f">
                    <v:stroke joinstyle="round"/>
                    <v:shadow opacity="49150f"/>
                    <v:textbox inset="10mm,10mm,10mm,10mm">
                      <w:txbxContent>
                        <w:p w14:paraId="57DDF9E6" w14:textId="77777777" w:rsidR="00D601FF" w:rsidRDefault="00D601FF">
                          <w:pPr>
                            <w:spacing w:line="246" w:lineRule="exact"/>
                          </w:pPr>
                        </w:p>
                        <w:p w14:paraId="79C8E38A" w14:textId="77777777" w:rsidR="00D601FF" w:rsidRDefault="00D601FF">
                          <w:pPr>
                            <w:spacing w:line="246" w:lineRule="exact"/>
                            <w:jc w:val="right"/>
                          </w:pPr>
                        </w:p>
                      </w:txbxContent>
                    </v:textbox>
                  </v:shape>
                  <v:shape id="Picture 8" o:spid="_x0000_s1034" type="#_x0000_t75" style="position:absolute;left:5485;top:13140;width:5126;height:12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">
                    <v:fill type="frame"/>
                    <v:stroke joinstyle="round"/>
                    <v:imagedata r:id="rId23" o:title=""/>
                  </v:shape>
                </v:group>
                <v:shape id="Text Box 26" o:spid="_x0000_s1035" type="#_x0000_t202" style="position:absolute;left:5200;top:14653;width:5567;height:2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rgNfwwAA&#10;ANoAAAAPAAAAZHJzL2Rvd25yZXYueG1sRI9Ba8JAFITvBf/D8gRvdaNIqNFVoiL20CJVwesj+0yi&#10;2bdhd9X033cLhR6HmfmGmS8704gHOV9bVjAaJiCIC6trLhWcjtvXNxA+IGtsLJOCb/KwXPRe5php&#10;++QvehxCKSKEfYYKqhDaTEpfVGTQD21LHL2LdQZDlK6U2uEzwk0jx0mSSoM1x4UKW1pXVNwOd6Ng&#10;9XFNPzcTN73uzulatvv8VuxzpQb9Lp+BCNSF//Bf+10rmMLvlXgD5OI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1rgNfwwAAANoAAAAPAAAAAAAAAAAAAAAAAJcCAABkcnMvZG93&#10;bnJldi54bWxQSwUGAAAAAAQABAD1AAAAhwMAAAAA&#10;" filled="f" fillcolor="#d9d9d9" stroked="f">
                  <v:textbox inset="0,0,0,0">
                    <w:txbxContent>
                      <w:p w14:paraId="3E4ACAB8" w14:textId="77777777" w:rsidR="00D601FF" w:rsidRDefault="00D601FF"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14:paraId="564FC252" w14:textId="77777777" w:rsidR="00D601FF" w:rsidRDefault="00D601FF" w:rsidP="00A2699E">
                        <w:pPr>
                          <w:jc w:val="right"/>
                        </w:pPr>
                      </w:p>
                    </w:txbxContent>
                  </v:textbox>
                </v:shape>
              </v:group>
            </w:pict>
          </mc:Fallback>
        </mc:AlternateContent>
      </w:r>
    </w:p>
    <w:sectPr w:rsidR="00A75017">
      <w:headerReference w:type="even" r:id="rId24"/>
      <w:headerReference w:type="default" r:id="rId25"/>
      <w:footerReference w:type="even" r:id="rId26"/>
      <w:footerReference w:type="default" r:id="rId27"/>
      <w:headerReference w:type="first" r:id="rId28"/>
      <w:footerReference w:type="first" r:id="rId29"/>
      <w:footnotePr>
        <w:pos w:val="beneathText"/>
      </w:footnotePr>
      <w:endnotePr>
        <w:numFmt w:val="decimal"/>
      </w:endnotePr>
      <w:pgSz w:w="11900" w:h="16837"/>
      <w:pgMar w:top="1701" w:right="2835" w:bottom="3402"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109B5F" w14:textId="77777777" w:rsidR="005D6A81" w:rsidRDefault="005D6A81">
      <w:r>
        <w:separator/>
      </w:r>
    </w:p>
  </w:endnote>
  <w:endnote w:type="continuationSeparator" w:id="0">
    <w:p w14:paraId="1D6C9062" w14:textId="77777777" w:rsidR="005D6A81" w:rsidRDefault="005D6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mnesty Trade Gothic">
    <w:altName w:val="Corbel"/>
    <w:charset w:val="00"/>
    <w:family w:val="auto"/>
    <w:pitch w:val="variable"/>
    <w:sig w:usb0="00000001" w:usb1="5000204A" w:usb2="00000000" w:usb3="00000000" w:csb0="0000009B" w:csb1="00000000"/>
  </w:font>
  <w:font w:name="Amnesty Trade Gothic Cn">
    <w:altName w:val="Franklin Gothic Medium Cond"/>
    <w:charset w:val="00"/>
    <w:family w:val="auto"/>
    <w:pitch w:val="variable"/>
    <w:sig w:usb0="00000001"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1341EE" w14:textId="77777777" w:rsidR="00EF5351" w:rsidRDefault="00EF535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48971" w14:textId="77777777" w:rsidR="00EF5351" w:rsidRDefault="00EF535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00A58" w14:textId="77777777" w:rsidR="00EF5351" w:rsidRDefault="00EF535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B755AE" w14:textId="77777777" w:rsidR="00EF5351" w:rsidRDefault="00EF5351" w:rsidP="00A06B14">
    <w:pPr>
      <w:pStyle w:val="AIEvenPageFooter"/>
    </w:pPr>
    <w:r>
      <w:t>Amnesty International January 2016</w:t>
    </w:r>
    <w:r>
      <w:tab/>
    </w:r>
    <w:r w:rsidRPr="00A0374C">
      <w:t xml:space="preserve">Index: </w:t>
    </w:r>
    <w:r>
      <w:rPr>
        <w:lang w:val="en-US"/>
      </w:rPr>
      <w:t>EUR 42/3305/</w:t>
    </w:r>
    <w:r w:rsidRPr="00A0374C">
      <w:rPr>
        <w:lang w:val="en-US"/>
      </w:rPr>
      <w:t>2016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4B442" w14:textId="77777777" w:rsidR="00EF5351" w:rsidRDefault="00EF5351" w:rsidP="00A06B14">
    <w:pPr>
      <w:pStyle w:val="AIOddPageFooter"/>
    </w:pPr>
    <w:r w:rsidRPr="00A0374C">
      <w:t xml:space="preserve">Index: </w:t>
    </w:r>
    <w:r>
      <w:rPr>
        <w:lang w:val="en-US"/>
      </w:rPr>
      <w:t>EUR 42/3305/</w:t>
    </w:r>
    <w:r w:rsidRPr="00A0374C">
      <w:rPr>
        <w:lang w:val="en-US"/>
      </w:rPr>
      <w:t>2016</w:t>
    </w:r>
    <w:r w:rsidRPr="00A0374C" w:rsidDel="00A0374C">
      <w:t xml:space="preserve"> </w:t>
    </w:r>
    <w:r>
      <w:tab/>
      <w:t>Amnesty International January 2016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63FDC1" w14:textId="77777777" w:rsidR="00EF5351" w:rsidRDefault="00EF5351"/>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8EFA97" w14:textId="77777777" w:rsidR="00D601FF" w:rsidRDefault="00D601FF"/>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07282" w14:textId="77777777" w:rsidR="00D601FF" w:rsidRDefault="00D601F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A2CFA" w14:textId="77777777" w:rsidR="00D601FF" w:rsidRDefault="00D601F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00B647" w14:textId="77777777" w:rsidR="005D6A81" w:rsidRDefault="005D6A81">
      <w:r>
        <w:separator/>
      </w:r>
    </w:p>
  </w:footnote>
  <w:footnote w:type="continuationSeparator" w:id="0">
    <w:p w14:paraId="7F6035A2" w14:textId="77777777" w:rsidR="005D6A81" w:rsidRDefault="005D6A81">
      <w:r>
        <w:continuationSeparator/>
      </w:r>
    </w:p>
  </w:footnote>
  <w:footnote w:id="1">
    <w:p w14:paraId="74D4E7A9" w14:textId="77777777" w:rsidR="00EF5351" w:rsidRDefault="00EF5351" w:rsidP="00EF5351">
      <w:pPr>
        <w:pStyle w:val="FootnoteText"/>
        <w:spacing w:line="240" w:lineRule="auto"/>
      </w:pPr>
      <w:r>
        <w:rPr>
          <w:vertAlign w:val="superscript"/>
          <w:lang w:val="en-US"/>
        </w:rPr>
        <w:footnoteRef/>
      </w:r>
      <w:r>
        <w:rPr>
          <w:u w:color="9BBB59"/>
          <w:lang w:val="en-US"/>
        </w:rPr>
        <w:t xml:space="preserve"> An intimate relationship is defined as a person having, or having had, a partner relationship with a girlfriend, boyfriend, wife or husband, regardless of whether they have been cohabiting or not. </w:t>
      </w:r>
    </w:p>
  </w:footnote>
  <w:footnote w:id="2">
    <w:p w14:paraId="26C82965" w14:textId="77777777" w:rsidR="00EF5351" w:rsidRPr="000632F5" w:rsidRDefault="00EF5351" w:rsidP="00EF5351">
      <w:pPr>
        <w:pStyle w:val="FootnoteText"/>
        <w:spacing w:line="240" w:lineRule="auto"/>
      </w:pPr>
      <w:r>
        <w:rPr>
          <w:vertAlign w:val="superscript"/>
          <w:lang w:val="en-US"/>
        </w:rPr>
        <w:footnoteRef/>
      </w:r>
      <w:r>
        <w:rPr>
          <w:u w:color="9BBB59"/>
          <w:lang w:val="en-US"/>
        </w:rPr>
        <w:t xml:space="preserve">  </w:t>
      </w:r>
      <w:r>
        <w:rPr>
          <w:u w:color="9BBB59"/>
          <w:lang w:val="sv-SE"/>
        </w:rPr>
        <w:t>Brå rapport 2014:</w:t>
      </w:r>
      <w:proofErr w:type="gramStart"/>
      <w:r>
        <w:rPr>
          <w:u w:color="9BBB59"/>
          <w:lang w:val="sv-SE"/>
        </w:rPr>
        <w:t>8  Brott</w:t>
      </w:r>
      <w:proofErr w:type="gramEnd"/>
      <w:r>
        <w:rPr>
          <w:u w:color="9BBB59"/>
          <w:lang w:val="sv-SE"/>
        </w:rPr>
        <w:t xml:space="preserve"> i nära relationer - En nationell kartläggning (in Swedish </w:t>
      </w:r>
      <w:proofErr w:type="spellStart"/>
      <w:r>
        <w:rPr>
          <w:u w:color="9BBB59"/>
          <w:lang w:val="sv-SE"/>
        </w:rPr>
        <w:t>only</w:t>
      </w:r>
      <w:proofErr w:type="spellEnd"/>
      <w:r>
        <w:rPr>
          <w:u w:color="9BBB59"/>
          <w:lang w:val="sv-SE"/>
        </w:rPr>
        <w:t xml:space="preserve">). </w:t>
      </w:r>
      <w:proofErr w:type="spellStart"/>
      <w:r>
        <w:rPr>
          <w:u w:color="9BBB59"/>
          <w:lang w:val="sv-SE"/>
        </w:rPr>
        <w:t>Based</w:t>
      </w:r>
      <w:proofErr w:type="spellEnd"/>
      <w:r>
        <w:rPr>
          <w:u w:color="9BBB59"/>
          <w:lang w:val="sv-SE"/>
        </w:rPr>
        <w:t xml:space="preserve"> on an </w:t>
      </w:r>
      <w:proofErr w:type="spellStart"/>
      <w:r>
        <w:rPr>
          <w:u w:color="9BBB59"/>
          <w:lang w:val="sv-SE"/>
        </w:rPr>
        <w:t>annual</w:t>
      </w:r>
      <w:proofErr w:type="spellEnd"/>
      <w:r>
        <w:rPr>
          <w:u w:color="9BBB59"/>
          <w:lang w:val="sv-SE"/>
        </w:rPr>
        <w:t xml:space="preserve"> population-</w:t>
      </w:r>
      <w:proofErr w:type="spellStart"/>
      <w:r>
        <w:rPr>
          <w:u w:color="9BBB59"/>
          <w:lang w:val="sv-SE"/>
        </w:rPr>
        <w:t>based</w:t>
      </w:r>
      <w:proofErr w:type="spellEnd"/>
      <w:r>
        <w:rPr>
          <w:u w:color="9BBB59"/>
          <w:lang w:val="sv-SE"/>
        </w:rPr>
        <w:t xml:space="preserve"> survey on </w:t>
      </w:r>
      <w:proofErr w:type="spellStart"/>
      <w:r>
        <w:rPr>
          <w:u w:color="9BBB59"/>
          <w:lang w:val="sv-SE"/>
        </w:rPr>
        <w:t>crime</w:t>
      </w:r>
      <w:proofErr w:type="spellEnd"/>
      <w:r>
        <w:rPr>
          <w:u w:color="9BBB59"/>
          <w:lang w:val="sv-SE"/>
        </w:rPr>
        <w:t xml:space="preserve"> the Swedish National Council for </w:t>
      </w:r>
      <w:proofErr w:type="spellStart"/>
      <w:r>
        <w:rPr>
          <w:u w:color="9BBB59"/>
          <w:lang w:val="sv-SE"/>
        </w:rPr>
        <w:t>Crime</w:t>
      </w:r>
      <w:proofErr w:type="spellEnd"/>
      <w:r>
        <w:rPr>
          <w:u w:color="9BBB59"/>
          <w:lang w:val="sv-SE"/>
        </w:rPr>
        <w:t xml:space="preserve"> Prevention </w:t>
      </w:r>
      <w:proofErr w:type="spellStart"/>
      <w:r>
        <w:rPr>
          <w:u w:color="9BBB59"/>
          <w:lang w:val="sv-SE"/>
        </w:rPr>
        <w:t>made</w:t>
      </w:r>
      <w:proofErr w:type="spellEnd"/>
      <w:r>
        <w:rPr>
          <w:u w:color="9BBB59"/>
          <w:lang w:val="sv-SE"/>
        </w:rPr>
        <w:t xml:space="preserve"> an in-</w:t>
      </w:r>
      <w:proofErr w:type="spellStart"/>
      <w:r>
        <w:rPr>
          <w:u w:color="9BBB59"/>
          <w:lang w:val="sv-SE"/>
        </w:rPr>
        <w:t>depth</w:t>
      </w:r>
      <w:proofErr w:type="spellEnd"/>
      <w:r>
        <w:rPr>
          <w:u w:color="9BBB59"/>
          <w:lang w:val="sv-SE"/>
        </w:rPr>
        <w:t xml:space="preserve"> </w:t>
      </w:r>
      <w:proofErr w:type="spellStart"/>
      <w:r>
        <w:rPr>
          <w:u w:color="9BBB59"/>
          <w:lang w:val="sv-SE"/>
        </w:rPr>
        <w:t>study</w:t>
      </w:r>
      <w:proofErr w:type="spellEnd"/>
      <w:r>
        <w:rPr>
          <w:u w:color="9BBB59"/>
          <w:lang w:val="sv-SE"/>
        </w:rPr>
        <w:t xml:space="preserve"> on </w:t>
      </w:r>
      <w:proofErr w:type="spellStart"/>
      <w:r>
        <w:rPr>
          <w:u w:color="9BBB59"/>
          <w:lang w:val="sv-SE"/>
        </w:rPr>
        <w:t>violence</w:t>
      </w:r>
      <w:proofErr w:type="spellEnd"/>
      <w:r>
        <w:rPr>
          <w:u w:color="9BBB59"/>
          <w:lang w:val="sv-SE"/>
        </w:rPr>
        <w:t xml:space="preserve"> in </w:t>
      </w:r>
      <w:proofErr w:type="spellStart"/>
      <w:r>
        <w:rPr>
          <w:u w:color="9BBB59"/>
          <w:lang w:val="sv-SE"/>
        </w:rPr>
        <w:t>intimate</w:t>
      </w:r>
      <w:proofErr w:type="spellEnd"/>
      <w:r>
        <w:rPr>
          <w:u w:color="9BBB59"/>
          <w:lang w:val="sv-SE"/>
        </w:rPr>
        <w:t xml:space="preserve"> relationships. </w:t>
      </w:r>
      <w:r>
        <w:rPr>
          <w:u w:color="9BBB59"/>
          <w:lang w:val="en-US"/>
        </w:rPr>
        <w:t xml:space="preserve">The offences include systematic violations and humiliations, attempts at limiting a </w:t>
      </w:r>
      <w:r w:rsidRPr="000632F5">
        <w:rPr>
          <w:u w:color="9BBB59"/>
          <w:lang w:val="en-US"/>
        </w:rPr>
        <w:t>person’s freedom, threats, harassment, assault, aggravated assault, sexual offences and aggravated sexual offences.</w:t>
      </w:r>
    </w:p>
  </w:footnote>
  <w:footnote w:id="3">
    <w:p w14:paraId="67E8C9DA" w14:textId="77777777" w:rsidR="00EF5351" w:rsidRPr="000632F5" w:rsidRDefault="00EF5351" w:rsidP="00EF5351">
      <w:pPr>
        <w:pStyle w:val="FootnoteText"/>
        <w:spacing w:line="240" w:lineRule="auto"/>
      </w:pPr>
      <w:r w:rsidRPr="000632F5">
        <w:rPr>
          <w:vertAlign w:val="superscript"/>
          <w:lang w:val="en-US"/>
        </w:rPr>
        <w:footnoteRef/>
      </w:r>
      <w:r w:rsidRPr="000632F5">
        <w:rPr>
          <w:u w:color="9BBB59"/>
          <w:lang w:val="en-US"/>
        </w:rPr>
        <w:t xml:space="preserve"> </w:t>
      </w:r>
      <w:r w:rsidRPr="000632F5">
        <w:rPr>
          <w:u w:color="9BBB59"/>
          <w:lang w:val="sv-SE"/>
        </w:rPr>
        <w:t>Ibid.</w:t>
      </w:r>
    </w:p>
  </w:footnote>
  <w:footnote w:id="4">
    <w:p w14:paraId="689498F1" w14:textId="77777777" w:rsidR="00EF5351" w:rsidRPr="00141D8C" w:rsidRDefault="00EF5351" w:rsidP="00EF5351">
      <w:pPr>
        <w:pStyle w:val="FootnoteText"/>
        <w:spacing w:line="240" w:lineRule="auto"/>
      </w:pPr>
      <w:r w:rsidRPr="000632F5">
        <w:rPr>
          <w:vertAlign w:val="superscript"/>
          <w:lang w:val="en-US"/>
        </w:rPr>
        <w:footnoteRef/>
      </w:r>
      <w:r w:rsidRPr="000632F5">
        <w:rPr>
          <w:u w:color="9BBB59"/>
          <w:lang w:val="en-US"/>
        </w:rPr>
        <w:t xml:space="preserve"> SOU 2015:55</w:t>
      </w:r>
      <w:r w:rsidRPr="000632F5">
        <w:rPr>
          <w:iCs/>
          <w:u w:color="9BBB59"/>
          <w:lang w:val="en-US"/>
        </w:rPr>
        <w:t xml:space="preserve"> “</w:t>
      </w:r>
      <w:proofErr w:type="spellStart"/>
      <w:r w:rsidRPr="000632F5">
        <w:rPr>
          <w:iCs/>
          <w:u w:color="9BBB59"/>
          <w:lang w:val="en-US"/>
        </w:rPr>
        <w:t>Nationell</w:t>
      </w:r>
      <w:proofErr w:type="spellEnd"/>
      <w:r w:rsidRPr="000632F5">
        <w:rPr>
          <w:iCs/>
          <w:u w:color="9BBB59"/>
          <w:lang w:val="en-US"/>
        </w:rPr>
        <w:t xml:space="preserve"> </w:t>
      </w:r>
      <w:proofErr w:type="spellStart"/>
      <w:r w:rsidRPr="000632F5">
        <w:rPr>
          <w:iCs/>
          <w:u w:color="9BBB59"/>
          <w:lang w:val="en-US"/>
        </w:rPr>
        <w:t>strategi</w:t>
      </w:r>
      <w:proofErr w:type="spellEnd"/>
      <w:r w:rsidRPr="000632F5">
        <w:rPr>
          <w:iCs/>
          <w:u w:color="9BBB59"/>
          <w:lang w:val="en-US"/>
        </w:rPr>
        <w:t xml:space="preserve"> mot </w:t>
      </w:r>
      <w:proofErr w:type="spellStart"/>
      <w:r w:rsidRPr="000632F5">
        <w:rPr>
          <w:iCs/>
          <w:u w:color="9BBB59"/>
          <w:lang w:val="en-US"/>
        </w:rPr>
        <w:t>mäns</w:t>
      </w:r>
      <w:proofErr w:type="spellEnd"/>
      <w:r w:rsidRPr="000632F5">
        <w:rPr>
          <w:iCs/>
          <w:u w:color="9BBB59"/>
          <w:lang w:val="en-US"/>
        </w:rPr>
        <w:t xml:space="preserve"> </w:t>
      </w:r>
      <w:proofErr w:type="spellStart"/>
      <w:r w:rsidRPr="000632F5">
        <w:rPr>
          <w:iCs/>
          <w:u w:color="9BBB59"/>
          <w:lang w:val="en-US"/>
        </w:rPr>
        <w:t>våld</w:t>
      </w:r>
      <w:proofErr w:type="spellEnd"/>
      <w:r w:rsidRPr="000632F5">
        <w:rPr>
          <w:iCs/>
          <w:u w:color="9BBB59"/>
          <w:lang w:val="en-US"/>
        </w:rPr>
        <w:t xml:space="preserve"> mot </w:t>
      </w:r>
      <w:proofErr w:type="spellStart"/>
      <w:r w:rsidRPr="000632F5">
        <w:rPr>
          <w:iCs/>
          <w:u w:color="9BBB59"/>
          <w:lang w:val="en-US"/>
        </w:rPr>
        <w:t>kvinnor</w:t>
      </w:r>
      <w:proofErr w:type="spellEnd"/>
      <w:r w:rsidRPr="000632F5">
        <w:rPr>
          <w:iCs/>
          <w:u w:color="9BBB59"/>
          <w:lang w:val="en-US"/>
        </w:rPr>
        <w:t xml:space="preserve"> </w:t>
      </w:r>
      <w:proofErr w:type="spellStart"/>
      <w:r w:rsidRPr="000632F5">
        <w:rPr>
          <w:iCs/>
          <w:u w:color="9BBB59"/>
          <w:lang w:val="en-US"/>
        </w:rPr>
        <w:t>och</w:t>
      </w:r>
      <w:proofErr w:type="spellEnd"/>
      <w:r w:rsidRPr="000632F5">
        <w:rPr>
          <w:iCs/>
          <w:u w:color="9BBB59"/>
          <w:lang w:val="en-US"/>
        </w:rPr>
        <w:t xml:space="preserve"> </w:t>
      </w:r>
      <w:proofErr w:type="spellStart"/>
      <w:r w:rsidRPr="000632F5">
        <w:rPr>
          <w:iCs/>
          <w:u w:color="9BBB59"/>
          <w:lang w:val="en-US"/>
        </w:rPr>
        <w:t>hedersrelaterat</w:t>
      </w:r>
      <w:proofErr w:type="spellEnd"/>
      <w:r w:rsidRPr="000632F5">
        <w:rPr>
          <w:iCs/>
          <w:u w:color="9BBB59"/>
          <w:lang w:val="en-US"/>
        </w:rPr>
        <w:t xml:space="preserve"> </w:t>
      </w:r>
      <w:proofErr w:type="spellStart"/>
      <w:r w:rsidRPr="000632F5">
        <w:rPr>
          <w:iCs/>
          <w:u w:color="9BBB59"/>
          <w:lang w:val="en-US"/>
        </w:rPr>
        <w:t>våld</w:t>
      </w:r>
      <w:proofErr w:type="spellEnd"/>
      <w:r w:rsidRPr="000632F5">
        <w:rPr>
          <w:iCs/>
          <w:u w:color="9BBB59"/>
          <w:lang w:val="en-US"/>
        </w:rPr>
        <w:t xml:space="preserve"> </w:t>
      </w:r>
      <w:proofErr w:type="spellStart"/>
      <w:r w:rsidRPr="000632F5">
        <w:rPr>
          <w:iCs/>
          <w:u w:color="9BBB59"/>
          <w:lang w:val="en-US"/>
        </w:rPr>
        <w:t>och</w:t>
      </w:r>
      <w:proofErr w:type="spellEnd"/>
      <w:r w:rsidRPr="000632F5">
        <w:rPr>
          <w:iCs/>
          <w:u w:color="9BBB59"/>
          <w:lang w:val="en-US"/>
        </w:rPr>
        <w:t xml:space="preserve"> </w:t>
      </w:r>
      <w:proofErr w:type="spellStart"/>
      <w:r w:rsidRPr="000632F5">
        <w:rPr>
          <w:iCs/>
          <w:u w:color="9BBB59"/>
          <w:lang w:val="en-US"/>
        </w:rPr>
        <w:t>förtryc</w:t>
      </w:r>
      <w:r w:rsidRPr="000632F5">
        <w:rPr>
          <w:u w:color="9BBB59"/>
          <w:lang w:val="en-US"/>
        </w:rPr>
        <w:t>k</w:t>
      </w:r>
      <w:proofErr w:type="spellEnd"/>
      <w:r w:rsidRPr="000632F5">
        <w:rPr>
          <w:u w:color="9BBB59"/>
          <w:lang w:val="en-US"/>
        </w:rPr>
        <w:t>” (in</w:t>
      </w:r>
      <w:r w:rsidRPr="00141D8C">
        <w:rPr>
          <w:u w:color="9BBB59"/>
          <w:lang w:val="en-US"/>
        </w:rPr>
        <w:t xml:space="preserve"> Swedish only).</w:t>
      </w:r>
      <w:r w:rsidRPr="00141D8C">
        <w:rPr>
          <w:u w:color="9BBB59"/>
          <w:lang w:val="en-US"/>
        </w:rPr>
        <w:tab/>
      </w:r>
    </w:p>
  </w:footnote>
  <w:footnote w:id="5">
    <w:p w14:paraId="27BC5335" w14:textId="77777777" w:rsidR="00EF5351" w:rsidRPr="00141D8C" w:rsidRDefault="00EF5351" w:rsidP="00EF5351">
      <w:pPr>
        <w:pStyle w:val="FootnoteText"/>
        <w:spacing w:line="240" w:lineRule="auto"/>
      </w:pPr>
      <w:r w:rsidRPr="00141D8C">
        <w:rPr>
          <w:vertAlign w:val="superscript"/>
          <w:lang w:val="en-US"/>
        </w:rPr>
        <w:footnoteRef/>
      </w:r>
      <w:r w:rsidRPr="00141D8C">
        <w:rPr>
          <w:u w:color="9BBB59"/>
          <w:lang w:val="en-US"/>
        </w:rPr>
        <w:t xml:space="preserve"> </w:t>
      </w:r>
      <w:r w:rsidRPr="00141D8C">
        <w:rPr>
          <w:iCs/>
          <w:u w:color="9BBB59"/>
          <w:lang w:val="en-US"/>
        </w:rPr>
        <w:t>“Not a priority issue” A Review of the Work of Swedish Municipalities to Combat Men’s Violence against Women</w:t>
      </w:r>
      <w:r w:rsidRPr="00141D8C">
        <w:rPr>
          <w:u w:color="9BBB59"/>
          <w:lang w:val="en-US"/>
        </w:rPr>
        <w:t xml:space="preserve">, first published in November 2004. An updated version was published in March 2005. (Swedish title: </w:t>
      </w:r>
      <w:r w:rsidRPr="00141D8C">
        <w:rPr>
          <w:iCs/>
          <w:u w:color="9BBB59"/>
          <w:lang w:val="en-US"/>
        </w:rPr>
        <w:t>“</w:t>
      </w:r>
      <w:proofErr w:type="spellStart"/>
      <w:r w:rsidRPr="00141D8C">
        <w:rPr>
          <w:iCs/>
          <w:u w:color="9BBB59"/>
          <w:lang w:val="en-US"/>
        </w:rPr>
        <w:t>Har</w:t>
      </w:r>
      <w:proofErr w:type="spellEnd"/>
      <w:r w:rsidRPr="00141D8C">
        <w:rPr>
          <w:iCs/>
          <w:u w:color="9BBB59"/>
          <w:lang w:val="en-US"/>
        </w:rPr>
        <w:t xml:space="preserve"> </w:t>
      </w:r>
      <w:proofErr w:type="spellStart"/>
      <w:r w:rsidRPr="00141D8C">
        <w:rPr>
          <w:iCs/>
          <w:u w:color="9BBB59"/>
          <w:lang w:val="en-US"/>
        </w:rPr>
        <w:t>ej</w:t>
      </w:r>
      <w:proofErr w:type="spellEnd"/>
      <w:r w:rsidRPr="00141D8C">
        <w:rPr>
          <w:iCs/>
          <w:u w:color="9BBB59"/>
          <w:lang w:val="en-US"/>
        </w:rPr>
        <w:t xml:space="preserve"> </w:t>
      </w:r>
      <w:proofErr w:type="spellStart"/>
      <w:r w:rsidRPr="00141D8C">
        <w:rPr>
          <w:iCs/>
          <w:u w:color="9BBB59"/>
          <w:lang w:val="en-US"/>
        </w:rPr>
        <w:t>prioriterat</w:t>
      </w:r>
      <w:proofErr w:type="spellEnd"/>
      <w:r w:rsidRPr="00141D8C">
        <w:rPr>
          <w:iCs/>
          <w:u w:color="9BBB59"/>
          <w:lang w:val="en-US"/>
        </w:rPr>
        <w:t xml:space="preserve"> </w:t>
      </w:r>
      <w:proofErr w:type="spellStart"/>
      <w:r w:rsidRPr="00141D8C">
        <w:rPr>
          <w:iCs/>
          <w:u w:color="9BBB59"/>
          <w:lang w:val="en-US"/>
        </w:rPr>
        <w:t>frågan</w:t>
      </w:r>
      <w:proofErr w:type="spellEnd"/>
      <w:r w:rsidRPr="00141D8C">
        <w:rPr>
          <w:iCs/>
          <w:u w:color="9BBB59"/>
          <w:lang w:val="en-US"/>
        </w:rPr>
        <w:t xml:space="preserve">”. </w:t>
      </w:r>
      <w:proofErr w:type="spellStart"/>
      <w:r w:rsidRPr="00141D8C">
        <w:rPr>
          <w:iCs/>
          <w:u w:color="9BBB59"/>
          <w:lang w:val="en-US"/>
        </w:rPr>
        <w:t>En</w:t>
      </w:r>
      <w:proofErr w:type="spellEnd"/>
      <w:r w:rsidRPr="00141D8C">
        <w:rPr>
          <w:iCs/>
          <w:u w:color="9BBB59"/>
          <w:lang w:val="en-US"/>
        </w:rPr>
        <w:t xml:space="preserve"> </w:t>
      </w:r>
      <w:proofErr w:type="spellStart"/>
      <w:r w:rsidRPr="00141D8C">
        <w:rPr>
          <w:iCs/>
          <w:u w:color="9BBB59"/>
          <w:lang w:val="en-US"/>
        </w:rPr>
        <w:t>undersökning</w:t>
      </w:r>
      <w:proofErr w:type="spellEnd"/>
      <w:r w:rsidRPr="00141D8C">
        <w:rPr>
          <w:iCs/>
          <w:u w:color="9BBB59"/>
          <w:lang w:val="en-US"/>
        </w:rPr>
        <w:t xml:space="preserve"> om </w:t>
      </w:r>
      <w:proofErr w:type="spellStart"/>
      <w:r w:rsidRPr="00141D8C">
        <w:rPr>
          <w:iCs/>
          <w:u w:color="9BBB59"/>
          <w:lang w:val="en-US"/>
        </w:rPr>
        <w:t>svenska</w:t>
      </w:r>
      <w:proofErr w:type="spellEnd"/>
      <w:r w:rsidRPr="00141D8C">
        <w:rPr>
          <w:iCs/>
          <w:u w:color="9BBB59"/>
          <w:lang w:val="en-US"/>
        </w:rPr>
        <w:t xml:space="preserve"> </w:t>
      </w:r>
      <w:proofErr w:type="spellStart"/>
      <w:r w:rsidRPr="00141D8C">
        <w:rPr>
          <w:iCs/>
          <w:u w:color="9BBB59"/>
          <w:lang w:val="en-US"/>
        </w:rPr>
        <w:t>kommuners</w:t>
      </w:r>
      <w:proofErr w:type="spellEnd"/>
      <w:r w:rsidRPr="00141D8C">
        <w:rPr>
          <w:iCs/>
          <w:u w:color="9BBB59"/>
          <w:lang w:val="en-US"/>
        </w:rPr>
        <w:t xml:space="preserve"> </w:t>
      </w:r>
      <w:proofErr w:type="spellStart"/>
      <w:r w:rsidRPr="00141D8C">
        <w:rPr>
          <w:iCs/>
          <w:u w:color="9BBB59"/>
          <w:lang w:val="en-US"/>
        </w:rPr>
        <w:t>arbete</w:t>
      </w:r>
      <w:proofErr w:type="spellEnd"/>
      <w:r w:rsidRPr="00141D8C">
        <w:rPr>
          <w:iCs/>
          <w:u w:color="9BBB59"/>
          <w:lang w:val="en-US"/>
        </w:rPr>
        <w:t xml:space="preserve"> </w:t>
      </w:r>
      <w:proofErr w:type="spellStart"/>
      <w:r w:rsidRPr="00141D8C">
        <w:rPr>
          <w:iCs/>
          <w:u w:color="9BBB59"/>
          <w:lang w:val="en-US"/>
        </w:rPr>
        <w:t>för</w:t>
      </w:r>
      <w:proofErr w:type="spellEnd"/>
      <w:r w:rsidRPr="00141D8C">
        <w:rPr>
          <w:iCs/>
          <w:u w:color="9BBB59"/>
          <w:lang w:val="en-US"/>
        </w:rPr>
        <w:t xml:space="preserve"> </w:t>
      </w:r>
      <w:proofErr w:type="spellStart"/>
      <w:r w:rsidRPr="00141D8C">
        <w:rPr>
          <w:iCs/>
          <w:u w:color="9BBB59"/>
          <w:lang w:val="en-US"/>
        </w:rPr>
        <w:t>att</w:t>
      </w:r>
      <w:proofErr w:type="spellEnd"/>
      <w:r w:rsidRPr="00141D8C">
        <w:rPr>
          <w:iCs/>
          <w:u w:color="9BBB59"/>
          <w:lang w:val="en-US"/>
        </w:rPr>
        <w:t xml:space="preserve"> </w:t>
      </w:r>
      <w:proofErr w:type="spellStart"/>
      <w:r w:rsidRPr="00141D8C">
        <w:rPr>
          <w:iCs/>
          <w:u w:color="9BBB59"/>
          <w:lang w:val="en-US"/>
        </w:rPr>
        <w:t>bekämpa</w:t>
      </w:r>
      <w:proofErr w:type="spellEnd"/>
      <w:r w:rsidRPr="00141D8C">
        <w:rPr>
          <w:iCs/>
          <w:u w:color="9BBB59"/>
          <w:lang w:val="en-US"/>
        </w:rPr>
        <w:t xml:space="preserve"> </w:t>
      </w:r>
      <w:proofErr w:type="spellStart"/>
      <w:r w:rsidRPr="00141D8C">
        <w:rPr>
          <w:iCs/>
          <w:u w:color="9BBB59"/>
          <w:lang w:val="en-US"/>
        </w:rPr>
        <w:t>mäns</w:t>
      </w:r>
      <w:proofErr w:type="spellEnd"/>
      <w:r w:rsidRPr="00141D8C">
        <w:rPr>
          <w:iCs/>
          <w:u w:color="9BBB59"/>
          <w:lang w:val="en-US"/>
        </w:rPr>
        <w:t xml:space="preserve"> </w:t>
      </w:r>
      <w:proofErr w:type="spellStart"/>
      <w:r w:rsidRPr="00141D8C">
        <w:rPr>
          <w:iCs/>
          <w:u w:color="9BBB59"/>
          <w:lang w:val="en-US"/>
        </w:rPr>
        <w:t>våld</w:t>
      </w:r>
      <w:proofErr w:type="spellEnd"/>
      <w:r w:rsidRPr="00141D8C">
        <w:rPr>
          <w:iCs/>
          <w:u w:color="9BBB59"/>
          <w:lang w:val="en-US"/>
        </w:rPr>
        <w:t xml:space="preserve"> mot </w:t>
      </w:r>
      <w:proofErr w:type="spellStart"/>
      <w:r w:rsidRPr="00141D8C">
        <w:rPr>
          <w:iCs/>
          <w:u w:color="9BBB59"/>
          <w:lang w:val="en-US"/>
        </w:rPr>
        <w:t>kvinnor</w:t>
      </w:r>
      <w:proofErr w:type="spellEnd"/>
      <w:proofErr w:type="gramStart"/>
      <w:r w:rsidRPr="00141D8C">
        <w:rPr>
          <w:u w:color="9BBB59"/>
          <w:lang w:val="en-US"/>
        </w:rPr>
        <w:t>) .</w:t>
      </w:r>
      <w:proofErr w:type="gramEnd"/>
      <w:r w:rsidRPr="00141D8C">
        <w:rPr>
          <w:u w:color="9BBB59"/>
          <w:lang w:val="en-US"/>
        </w:rPr>
        <w:t xml:space="preserve"> In November 2005, a follow-up survey was published (in Swedish only): </w:t>
      </w:r>
      <w:r>
        <w:rPr>
          <w:u w:color="9BBB59"/>
          <w:lang w:val="en-US"/>
        </w:rPr>
        <w:t>“</w:t>
      </w:r>
      <w:proofErr w:type="spellStart"/>
      <w:r w:rsidRPr="00141D8C">
        <w:rPr>
          <w:iCs/>
          <w:u w:color="9BBB59"/>
          <w:lang w:val="en-US"/>
        </w:rPr>
        <w:t>Tillfälle</w:t>
      </w:r>
      <w:proofErr w:type="spellEnd"/>
      <w:r w:rsidRPr="00141D8C">
        <w:rPr>
          <w:iCs/>
          <w:u w:color="9BBB59"/>
          <w:lang w:val="en-US"/>
        </w:rPr>
        <w:t xml:space="preserve"> </w:t>
      </w:r>
      <w:proofErr w:type="spellStart"/>
      <w:r w:rsidRPr="00141D8C">
        <w:rPr>
          <w:iCs/>
          <w:u w:color="9BBB59"/>
          <w:lang w:val="en-US"/>
        </w:rPr>
        <w:t>att</w:t>
      </w:r>
      <w:proofErr w:type="spellEnd"/>
      <w:r w:rsidRPr="00141D8C">
        <w:rPr>
          <w:iCs/>
          <w:u w:color="9BBB59"/>
          <w:lang w:val="en-US"/>
        </w:rPr>
        <w:t xml:space="preserve"> </w:t>
      </w:r>
      <w:proofErr w:type="spellStart"/>
      <w:r w:rsidRPr="00141D8C">
        <w:rPr>
          <w:iCs/>
          <w:u w:color="9BBB59"/>
          <w:lang w:val="en-US"/>
        </w:rPr>
        <w:t>prioritera</w:t>
      </w:r>
      <w:proofErr w:type="spellEnd"/>
      <w:r w:rsidRPr="00141D8C">
        <w:rPr>
          <w:iCs/>
          <w:u w:color="9BBB59"/>
          <w:lang w:val="en-US"/>
        </w:rPr>
        <w:t xml:space="preserve"> </w:t>
      </w:r>
      <w:proofErr w:type="spellStart"/>
      <w:r w:rsidRPr="00141D8C">
        <w:rPr>
          <w:iCs/>
          <w:u w:color="9BBB59"/>
          <w:lang w:val="en-US"/>
        </w:rPr>
        <w:t>frågan</w:t>
      </w:r>
      <w:proofErr w:type="spellEnd"/>
      <w:r w:rsidRPr="00141D8C">
        <w:rPr>
          <w:iCs/>
          <w:u w:color="9BBB59"/>
          <w:lang w:val="en-US"/>
        </w:rPr>
        <w:t>.</w:t>
      </w:r>
      <w:r>
        <w:rPr>
          <w:iCs/>
          <w:u w:color="9BBB59"/>
          <w:lang w:val="en-US"/>
        </w:rPr>
        <w:t>”</w:t>
      </w:r>
      <w:r w:rsidRPr="00141D8C">
        <w:rPr>
          <w:iCs/>
          <w:u w:color="9BBB59"/>
          <w:lang w:val="en-US"/>
        </w:rPr>
        <w:t xml:space="preserve"> </w:t>
      </w:r>
      <w:proofErr w:type="spellStart"/>
      <w:proofErr w:type="gramStart"/>
      <w:r w:rsidRPr="00141D8C">
        <w:rPr>
          <w:iCs/>
          <w:u w:color="9BBB59"/>
          <w:lang w:val="en-US"/>
        </w:rPr>
        <w:t>Uppföljning</w:t>
      </w:r>
      <w:proofErr w:type="spellEnd"/>
      <w:r w:rsidRPr="00141D8C">
        <w:rPr>
          <w:iCs/>
          <w:u w:color="9BBB59"/>
          <w:lang w:val="en-US"/>
        </w:rPr>
        <w:t xml:space="preserve"> </w:t>
      </w:r>
      <w:proofErr w:type="spellStart"/>
      <w:r w:rsidRPr="00141D8C">
        <w:rPr>
          <w:iCs/>
          <w:u w:color="9BBB59"/>
          <w:lang w:val="en-US"/>
        </w:rPr>
        <w:t>av</w:t>
      </w:r>
      <w:proofErr w:type="spellEnd"/>
      <w:r w:rsidRPr="00141D8C">
        <w:rPr>
          <w:iCs/>
          <w:u w:color="9BBB59"/>
          <w:lang w:val="en-US"/>
        </w:rPr>
        <w:t xml:space="preserve"> </w:t>
      </w:r>
      <w:proofErr w:type="spellStart"/>
      <w:r w:rsidRPr="00141D8C">
        <w:rPr>
          <w:iCs/>
          <w:u w:color="9BBB59"/>
          <w:lang w:val="en-US"/>
        </w:rPr>
        <w:t>svenska</w:t>
      </w:r>
      <w:proofErr w:type="spellEnd"/>
      <w:r w:rsidRPr="00141D8C">
        <w:rPr>
          <w:iCs/>
          <w:u w:color="9BBB59"/>
          <w:lang w:val="en-US"/>
        </w:rPr>
        <w:t xml:space="preserve"> </w:t>
      </w:r>
      <w:proofErr w:type="spellStart"/>
      <w:r w:rsidRPr="00141D8C">
        <w:rPr>
          <w:iCs/>
          <w:u w:color="9BBB59"/>
          <w:lang w:val="en-US"/>
        </w:rPr>
        <w:t>kommuners</w:t>
      </w:r>
      <w:proofErr w:type="spellEnd"/>
      <w:r w:rsidRPr="00141D8C">
        <w:rPr>
          <w:iCs/>
          <w:u w:color="9BBB59"/>
          <w:lang w:val="en-US"/>
        </w:rPr>
        <w:t xml:space="preserve"> </w:t>
      </w:r>
      <w:proofErr w:type="spellStart"/>
      <w:r w:rsidRPr="00141D8C">
        <w:rPr>
          <w:iCs/>
          <w:u w:color="9BBB59"/>
          <w:lang w:val="en-US"/>
        </w:rPr>
        <w:t>arbete</w:t>
      </w:r>
      <w:proofErr w:type="spellEnd"/>
      <w:r w:rsidRPr="00141D8C">
        <w:rPr>
          <w:iCs/>
          <w:u w:color="9BBB59"/>
          <w:lang w:val="en-US"/>
        </w:rPr>
        <w:t xml:space="preserve"> </w:t>
      </w:r>
      <w:proofErr w:type="spellStart"/>
      <w:r w:rsidRPr="00141D8C">
        <w:rPr>
          <w:iCs/>
          <w:u w:color="9BBB59"/>
          <w:lang w:val="en-US"/>
        </w:rPr>
        <w:t>för</w:t>
      </w:r>
      <w:proofErr w:type="spellEnd"/>
      <w:r w:rsidRPr="00141D8C">
        <w:rPr>
          <w:iCs/>
          <w:u w:color="9BBB59"/>
          <w:lang w:val="en-US"/>
        </w:rPr>
        <w:t xml:space="preserve"> </w:t>
      </w:r>
      <w:proofErr w:type="spellStart"/>
      <w:r w:rsidRPr="00141D8C">
        <w:rPr>
          <w:iCs/>
          <w:u w:color="9BBB59"/>
          <w:lang w:val="en-US"/>
        </w:rPr>
        <w:t>kvinnofrid</w:t>
      </w:r>
      <w:proofErr w:type="spellEnd"/>
      <w:r w:rsidRPr="00141D8C">
        <w:rPr>
          <w:u w:color="9BBB59"/>
          <w:lang w:val="en-US"/>
        </w:rPr>
        <w:t>.</w:t>
      </w:r>
      <w:proofErr w:type="gramEnd"/>
      <w:r w:rsidRPr="00141D8C">
        <w:rPr>
          <w:u w:color="9BBB59"/>
          <w:lang w:val="en-US"/>
        </w:rPr>
        <w:t xml:space="preserve">  All reports available at </w:t>
      </w:r>
      <w:hyperlink r:id="rId1" w:history="1">
        <w:r w:rsidRPr="007138FF">
          <w:rPr>
            <w:rStyle w:val="Hyperlink"/>
            <w:u w:color="000000"/>
          </w:rPr>
          <w:t>http://www.amnesty.se/vad-gor-vi/kvinnors-rattigheter/vald-mot-kvinnor/rapporter/</w:t>
        </w:r>
      </w:hyperlink>
      <w:r>
        <w:rPr>
          <w:rStyle w:val="Hyperlink0"/>
        </w:rPr>
        <w:t xml:space="preserve"> </w:t>
      </w:r>
    </w:p>
  </w:footnote>
  <w:footnote w:id="6">
    <w:p w14:paraId="7ED0E32E" w14:textId="77777777" w:rsidR="00EF5351" w:rsidRDefault="00EF5351" w:rsidP="00EF5351">
      <w:pPr>
        <w:pStyle w:val="FootnoteText"/>
        <w:spacing w:line="240" w:lineRule="auto"/>
      </w:pPr>
      <w:r w:rsidRPr="00141D8C">
        <w:rPr>
          <w:rStyle w:val="Ingen"/>
          <w:vertAlign w:val="superscript"/>
          <w:lang w:val="en-US"/>
        </w:rPr>
        <w:footnoteRef/>
      </w:r>
      <w:r w:rsidRPr="00141D8C">
        <w:rPr>
          <w:rStyle w:val="Ingen"/>
          <w:u w:color="9BBB59"/>
          <w:lang w:val="en-US"/>
        </w:rPr>
        <w:t xml:space="preserve"> For example, Amnesty Internationals’ survey revealed that many municipalities lacked action plans on how to combat such violence as well as guidelines on the provision of assistance and support to women subjected to violence and their children by the social services. Information materials on where women could seek help were lacking in general and few municipalities had any information in other languages other than Swedish</w:t>
      </w:r>
      <w:r w:rsidRPr="00141D8C">
        <w:rPr>
          <w:rStyle w:val="Ingen"/>
          <w:u w:color="9BBB59"/>
          <w:lang w:val="sv-SE"/>
        </w:rPr>
        <w:t xml:space="preserve">. </w:t>
      </w:r>
      <w:r w:rsidRPr="00141D8C">
        <w:rPr>
          <w:rStyle w:val="Ingen"/>
          <w:u w:color="9BBB59"/>
          <w:lang w:val="en-US"/>
        </w:rPr>
        <w:t>Few could present any information on how big the problem was</w:t>
      </w:r>
      <w:r>
        <w:rPr>
          <w:rStyle w:val="Ingen"/>
          <w:u w:color="9BBB59"/>
          <w:lang w:val="en-US"/>
        </w:rPr>
        <w:t xml:space="preserve"> in their municipality and/or statistics on the number of women seeking help. Many municipalities also failed to provide support and protection in emergency situations and seemed to rely entirely on the non-profit women’s shelters. In many cases the municipalities did not contribute financially to the work of these shelters, other than with token contributions. </w:t>
      </w:r>
    </w:p>
  </w:footnote>
  <w:footnote w:id="7">
    <w:p w14:paraId="2EA84E21" w14:textId="77777777" w:rsidR="00EF5351" w:rsidRPr="00A2086F" w:rsidRDefault="00EF5351" w:rsidP="00EF5351">
      <w:pPr>
        <w:pStyle w:val="FootnoteText"/>
        <w:spacing w:line="240" w:lineRule="auto"/>
      </w:pPr>
      <w:r w:rsidRPr="005D3BB9">
        <w:rPr>
          <w:rStyle w:val="Ingen"/>
          <w:vertAlign w:val="superscript"/>
          <w:lang w:val="en-US"/>
        </w:rPr>
        <w:footnoteRef/>
      </w:r>
      <w:r w:rsidRPr="005D3BB9">
        <w:rPr>
          <w:rStyle w:val="Ingen"/>
          <w:u w:color="9BBB59"/>
          <w:lang w:val="en-US"/>
        </w:rPr>
        <w:t xml:space="preserve"> “</w:t>
      </w:r>
      <w:proofErr w:type="spellStart"/>
      <w:r w:rsidRPr="005D3BB9">
        <w:rPr>
          <w:rStyle w:val="Ingen"/>
          <w:iCs/>
          <w:u w:color="9BBB59"/>
          <w:lang w:val="en-US"/>
        </w:rPr>
        <w:t>Våldsutsatta</w:t>
      </w:r>
      <w:proofErr w:type="spellEnd"/>
      <w:r w:rsidRPr="005D3BB9">
        <w:rPr>
          <w:rStyle w:val="Ingen"/>
          <w:iCs/>
          <w:u w:color="9BBB59"/>
          <w:lang w:val="en-US"/>
        </w:rPr>
        <w:t xml:space="preserve"> </w:t>
      </w:r>
      <w:proofErr w:type="spellStart"/>
      <w:r w:rsidRPr="005D3BB9">
        <w:rPr>
          <w:rStyle w:val="Ingen"/>
          <w:iCs/>
          <w:u w:color="9BBB59"/>
          <w:lang w:val="en-US"/>
        </w:rPr>
        <w:t>kvinnor</w:t>
      </w:r>
      <w:proofErr w:type="spellEnd"/>
      <w:r w:rsidRPr="005D3BB9">
        <w:rPr>
          <w:rStyle w:val="Ingen"/>
          <w:iCs/>
          <w:u w:color="9BBB59"/>
          <w:lang w:val="en-US"/>
        </w:rPr>
        <w:t xml:space="preserve"> </w:t>
      </w:r>
      <w:proofErr w:type="spellStart"/>
      <w:r w:rsidRPr="005D3BB9">
        <w:rPr>
          <w:rStyle w:val="Ingen"/>
          <w:iCs/>
          <w:u w:color="9BBB59"/>
          <w:lang w:val="en-US"/>
        </w:rPr>
        <w:t>och</w:t>
      </w:r>
      <w:proofErr w:type="spellEnd"/>
      <w:r w:rsidRPr="005D3BB9">
        <w:rPr>
          <w:rStyle w:val="Ingen"/>
          <w:iCs/>
          <w:u w:color="9BBB59"/>
          <w:lang w:val="en-US"/>
        </w:rPr>
        <w:t xml:space="preserve"> barn </w:t>
      </w:r>
      <w:proofErr w:type="spellStart"/>
      <w:r w:rsidRPr="005D3BB9">
        <w:rPr>
          <w:rStyle w:val="Ingen"/>
          <w:iCs/>
          <w:u w:color="9BBB59"/>
          <w:lang w:val="en-US"/>
        </w:rPr>
        <w:t>som</w:t>
      </w:r>
      <w:proofErr w:type="spellEnd"/>
      <w:r w:rsidRPr="005D3BB9">
        <w:rPr>
          <w:rStyle w:val="Ingen"/>
          <w:iCs/>
          <w:u w:color="9BBB59"/>
          <w:lang w:val="en-US"/>
        </w:rPr>
        <w:t xml:space="preserve"> </w:t>
      </w:r>
      <w:proofErr w:type="spellStart"/>
      <w:r w:rsidRPr="005D3BB9">
        <w:rPr>
          <w:rStyle w:val="Ingen"/>
          <w:iCs/>
          <w:u w:color="9BBB59"/>
          <w:lang w:val="en-US"/>
        </w:rPr>
        <w:t>bevittnat</w:t>
      </w:r>
      <w:proofErr w:type="spellEnd"/>
      <w:r w:rsidRPr="005D3BB9">
        <w:rPr>
          <w:rStyle w:val="Ingen"/>
          <w:iCs/>
          <w:u w:color="9BBB59"/>
          <w:lang w:val="en-US"/>
        </w:rPr>
        <w:t xml:space="preserve"> </w:t>
      </w:r>
      <w:proofErr w:type="spellStart"/>
      <w:r w:rsidRPr="005D3BB9">
        <w:rPr>
          <w:rStyle w:val="Ingen"/>
          <w:iCs/>
          <w:u w:color="9BBB59"/>
          <w:lang w:val="en-US"/>
        </w:rPr>
        <w:t>våld</w:t>
      </w:r>
      <w:proofErr w:type="spellEnd"/>
      <w:r w:rsidRPr="005D3BB9">
        <w:rPr>
          <w:rStyle w:val="Ingen"/>
          <w:iCs/>
          <w:u w:color="9BBB59"/>
          <w:lang w:val="en-US"/>
        </w:rPr>
        <w:t xml:space="preserve"> – </w:t>
      </w:r>
      <w:proofErr w:type="spellStart"/>
      <w:r w:rsidRPr="005D3BB9">
        <w:rPr>
          <w:rStyle w:val="Ingen"/>
          <w:iCs/>
          <w:u w:color="9BBB59"/>
          <w:lang w:val="en-US"/>
        </w:rPr>
        <w:t>Alla</w:t>
      </w:r>
      <w:proofErr w:type="spellEnd"/>
      <w:r w:rsidRPr="005D3BB9">
        <w:rPr>
          <w:rStyle w:val="Ingen"/>
          <w:iCs/>
          <w:u w:color="9BBB59"/>
          <w:lang w:val="en-US"/>
        </w:rPr>
        <w:t xml:space="preserve"> </w:t>
      </w:r>
      <w:proofErr w:type="spellStart"/>
      <w:r w:rsidRPr="005D3BB9">
        <w:rPr>
          <w:rStyle w:val="Ingen"/>
          <w:iCs/>
          <w:u w:color="9BBB59"/>
          <w:lang w:val="en-US"/>
        </w:rPr>
        <w:t>kommuners</w:t>
      </w:r>
      <w:proofErr w:type="spellEnd"/>
      <w:r w:rsidRPr="005D3BB9">
        <w:rPr>
          <w:rStyle w:val="Ingen"/>
          <w:iCs/>
          <w:u w:color="9BBB59"/>
          <w:lang w:val="en-US"/>
        </w:rPr>
        <w:t xml:space="preserve"> </w:t>
      </w:r>
      <w:proofErr w:type="spellStart"/>
      <w:r w:rsidRPr="005D3BB9">
        <w:rPr>
          <w:rStyle w:val="Ingen"/>
          <w:iCs/>
          <w:u w:color="9BBB59"/>
          <w:lang w:val="en-US"/>
        </w:rPr>
        <w:t>ansvar</w:t>
      </w:r>
      <w:proofErr w:type="spellEnd"/>
      <w:r w:rsidRPr="005D3BB9">
        <w:rPr>
          <w:rStyle w:val="Ingen"/>
          <w:iCs/>
          <w:u w:color="9BBB59"/>
          <w:lang w:val="en-US"/>
        </w:rPr>
        <w:t xml:space="preserve">.” </w:t>
      </w:r>
      <w:proofErr w:type="spellStart"/>
      <w:r w:rsidRPr="005D3BB9">
        <w:rPr>
          <w:rStyle w:val="Ingen"/>
          <w:iCs/>
          <w:u w:color="9BBB59"/>
          <w:lang w:val="en-US"/>
        </w:rPr>
        <w:t>Slutrapport</w:t>
      </w:r>
      <w:proofErr w:type="spellEnd"/>
      <w:r w:rsidRPr="005D3BB9">
        <w:rPr>
          <w:rStyle w:val="Ingen"/>
          <w:iCs/>
          <w:u w:color="9BBB59"/>
          <w:lang w:val="en-US"/>
        </w:rPr>
        <w:t xml:space="preserve"> </w:t>
      </w:r>
      <w:proofErr w:type="spellStart"/>
      <w:r w:rsidRPr="005D3BB9">
        <w:rPr>
          <w:rStyle w:val="Ingen"/>
          <w:iCs/>
          <w:u w:color="9BBB59"/>
          <w:lang w:val="en-US"/>
        </w:rPr>
        <w:t>från</w:t>
      </w:r>
      <w:proofErr w:type="spellEnd"/>
      <w:r w:rsidRPr="005D3BB9">
        <w:rPr>
          <w:rStyle w:val="Ingen"/>
          <w:iCs/>
          <w:u w:color="9BBB59"/>
          <w:lang w:val="en-US"/>
        </w:rPr>
        <w:t xml:space="preserve"> </w:t>
      </w:r>
      <w:proofErr w:type="spellStart"/>
      <w:r w:rsidRPr="005D3BB9">
        <w:rPr>
          <w:rStyle w:val="Ingen"/>
          <w:iCs/>
          <w:u w:color="9BBB59"/>
          <w:lang w:val="en-US"/>
        </w:rPr>
        <w:t>en</w:t>
      </w:r>
      <w:proofErr w:type="spellEnd"/>
      <w:r>
        <w:rPr>
          <w:rStyle w:val="Ingen"/>
          <w:i/>
          <w:iCs/>
          <w:u w:color="9BBB59"/>
          <w:lang w:val="en-US"/>
        </w:rPr>
        <w:t xml:space="preserve"> </w:t>
      </w:r>
      <w:proofErr w:type="spellStart"/>
      <w:r w:rsidRPr="00A2086F">
        <w:rPr>
          <w:rStyle w:val="Ingen"/>
          <w:iCs/>
          <w:u w:color="9BBB59"/>
          <w:lang w:val="en-US"/>
        </w:rPr>
        <w:t>nationell</w:t>
      </w:r>
      <w:proofErr w:type="spellEnd"/>
      <w:r w:rsidRPr="00A2086F">
        <w:rPr>
          <w:rStyle w:val="Ingen"/>
          <w:iCs/>
          <w:u w:color="9BBB59"/>
          <w:lang w:val="en-US"/>
        </w:rPr>
        <w:t xml:space="preserve"> </w:t>
      </w:r>
      <w:proofErr w:type="spellStart"/>
      <w:r w:rsidRPr="00A2086F">
        <w:rPr>
          <w:rStyle w:val="Ingen"/>
          <w:iCs/>
          <w:u w:color="9BBB59"/>
          <w:lang w:val="en-US"/>
        </w:rPr>
        <w:t>tillsyn</w:t>
      </w:r>
      <w:proofErr w:type="spellEnd"/>
      <w:r w:rsidRPr="00A2086F">
        <w:rPr>
          <w:rStyle w:val="Ingen"/>
          <w:iCs/>
          <w:u w:color="9BBB59"/>
          <w:lang w:val="en-US"/>
        </w:rPr>
        <w:t xml:space="preserve"> 2008–2009, </w:t>
      </w:r>
      <w:r>
        <w:rPr>
          <w:rStyle w:val="Ingen"/>
          <w:u w:color="9BBB59"/>
          <w:lang w:val="en-US"/>
        </w:rPr>
        <w:t>by the National Board of</w:t>
      </w:r>
      <w:r w:rsidRPr="00A2086F">
        <w:rPr>
          <w:rStyle w:val="Ingen"/>
          <w:u w:color="9BBB59"/>
          <w:lang w:val="en-US"/>
        </w:rPr>
        <w:t xml:space="preserve"> Health and Welfare and the County Administrative Boards (in Swedish only) and “</w:t>
      </w:r>
      <w:proofErr w:type="spellStart"/>
      <w:r w:rsidRPr="00A2086F">
        <w:rPr>
          <w:rStyle w:val="Ingen"/>
          <w:iCs/>
          <w:u w:color="9BBB59"/>
          <w:lang w:val="en-US"/>
        </w:rPr>
        <w:t>Våldsutsatta</w:t>
      </w:r>
      <w:proofErr w:type="spellEnd"/>
      <w:r w:rsidRPr="00A2086F">
        <w:rPr>
          <w:rStyle w:val="Ingen"/>
          <w:iCs/>
          <w:u w:color="9BBB59"/>
          <w:lang w:val="en-US"/>
        </w:rPr>
        <w:t xml:space="preserve"> </w:t>
      </w:r>
      <w:proofErr w:type="spellStart"/>
      <w:r w:rsidRPr="00A2086F">
        <w:rPr>
          <w:rStyle w:val="Ingen"/>
          <w:iCs/>
          <w:u w:color="9BBB59"/>
          <w:lang w:val="en-US"/>
        </w:rPr>
        <w:t>kvinnor</w:t>
      </w:r>
      <w:proofErr w:type="spellEnd"/>
      <w:r w:rsidRPr="00A2086F">
        <w:rPr>
          <w:rStyle w:val="Ingen"/>
          <w:iCs/>
          <w:u w:color="9BBB59"/>
          <w:lang w:val="en-US"/>
        </w:rPr>
        <w:t xml:space="preserve"> </w:t>
      </w:r>
      <w:proofErr w:type="spellStart"/>
      <w:r w:rsidRPr="00A2086F">
        <w:rPr>
          <w:rStyle w:val="Ingen"/>
          <w:iCs/>
          <w:u w:color="9BBB59"/>
          <w:lang w:val="en-US"/>
        </w:rPr>
        <w:t>och</w:t>
      </w:r>
      <w:proofErr w:type="spellEnd"/>
      <w:r w:rsidRPr="00A2086F">
        <w:rPr>
          <w:rStyle w:val="Ingen"/>
          <w:iCs/>
          <w:u w:color="9BBB59"/>
          <w:lang w:val="en-US"/>
        </w:rPr>
        <w:t xml:space="preserve"> barn </w:t>
      </w:r>
      <w:proofErr w:type="spellStart"/>
      <w:r w:rsidRPr="00A2086F">
        <w:rPr>
          <w:rStyle w:val="Ingen"/>
          <w:iCs/>
          <w:u w:color="9BBB59"/>
          <w:lang w:val="en-US"/>
        </w:rPr>
        <w:t>som</w:t>
      </w:r>
      <w:proofErr w:type="spellEnd"/>
      <w:r w:rsidRPr="00A2086F">
        <w:rPr>
          <w:rStyle w:val="Ingen"/>
          <w:iCs/>
          <w:u w:color="9BBB59"/>
          <w:lang w:val="en-US"/>
        </w:rPr>
        <w:t xml:space="preserve"> </w:t>
      </w:r>
      <w:proofErr w:type="spellStart"/>
      <w:r w:rsidRPr="00A2086F">
        <w:rPr>
          <w:rStyle w:val="Ingen"/>
          <w:iCs/>
          <w:u w:color="9BBB59"/>
          <w:lang w:val="en-US"/>
        </w:rPr>
        <w:t>bevittnat</w:t>
      </w:r>
      <w:proofErr w:type="spellEnd"/>
      <w:r w:rsidRPr="00A2086F">
        <w:rPr>
          <w:rStyle w:val="Ingen"/>
          <w:iCs/>
          <w:u w:color="9BBB59"/>
          <w:lang w:val="en-US"/>
        </w:rPr>
        <w:t xml:space="preserve"> </w:t>
      </w:r>
      <w:proofErr w:type="spellStart"/>
      <w:r w:rsidRPr="00A2086F">
        <w:rPr>
          <w:rStyle w:val="Ingen"/>
          <w:iCs/>
          <w:u w:color="9BBB59"/>
          <w:lang w:val="en-US"/>
        </w:rPr>
        <w:t>våld</w:t>
      </w:r>
      <w:proofErr w:type="spellEnd"/>
      <w:r w:rsidRPr="00A2086F">
        <w:rPr>
          <w:rStyle w:val="Ingen"/>
          <w:iCs/>
          <w:u w:color="9BBB59"/>
          <w:lang w:val="en-US"/>
        </w:rPr>
        <w:t xml:space="preserve"> - </w:t>
      </w:r>
      <w:proofErr w:type="spellStart"/>
      <w:r w:rsidRPr="00A2086F">
        <w:rPr>
          <w:rStyle w:val="Ingen"/>
          <w:iCs/>
          <w:u w:color="9BBB59"/>
          <w:lang w:val="en-US"/>
        </w:rPr>
        <w:t>Slutrapport</w:t>
      </w:r>
      <w:proofErr w:type="spellEnd"/>
      <w:r w:rsidRPr="00A2086F">
        <w:rPr>
          <w:rStyle w:val="Ingen"/>
          <w:iCs/>
          <w:u w:color="9BBB59"/>
          <w:lang w:val="en-US"/>
        </w:rPr>
        <w:t xml:space="preserve"> </w:t>
      </w:r>
      <w:proofErr w:type="spellStart"/>
      <w:r w:rsidRPr="00A2086F">
        <w:rPr>
          <w:rStyle w:val="Ingen"/>
          <w:iCs/>
          <w:u w:color="9BBB59"/>
          <w:lang w:val="en-US"/>
        </w:rPr>
        <w:t>från</w:t>
      </w:r>
      <w:proofErr w:type="spellEnd"/>
      <w:r w:rsidRPr="00A2086F">
        <w:rPr>
          <w:rStyle w:val="Ingen"/>
          <w:iCs/>
          <w:u w:color="9BBB59"/>
          <w:lang w:val="en-US"/>
        </w:rPr>
        <w:t xml:space="preserve"> </w:t>
      </w:r>
      <w:proofErr w:type="spellStart"/>
      <w:r w:rsidRPr="00A2086F">
        <w:rPr>
          <w:rStyle w:val="Ingen"/>
          <w:iCs/>
          <w:u w:color="9BBB59"/>
          <w:lang w:val="en-US"/>
        </w:rPr>
        <w:t>en</w:t>
      </w:r>
      <w:proofErr w:type="spellEnd"/>
      <w:r w:rsidRPr="00A2086F">
        <w:rPr>
          <w:rStyle w:val="Ingen"/>
          <w:iCs/>
          <w:u w:color="9BBB59"/>
          <w:lang w:val="en-US"/>
        </w:rPr>
        <w:t xml:space="preserve"> </w:t>
      </w:r>
      <w:proofErr w:type="spellStart"/>
      <w:r w:rsidRPr="00A2086F">
        <w:rPr>
          <w:rStyle w:val="Ingen"/>
          <w:iCs/>
          <w:u w:color="9BBB59"/>
          <w:lang w:val="en-US"/>
        </w:rPr>
        <w:t>nationell</w:t>
      </w:r>
      <w:proofErr w:type="spellEnd"/>
      <w:r w:rsidRPr="00A2086F">
        <w:rPr>
          <w:rStyle w:val="Ingen"/>
          <w:iCs/>
          <w:u w:color="9BBB59"/>
          <w:lang w:val="en-US"/>
        </w:rPr>
        <w:t xml:space="preserve"> </w:t>
      </w:r>
      <w:proofErr w:type="spellStart"/>
      <w:r w:rsidRPr="00A2086F">
        <w:rPr>
          <w:rStyle w:val="Ingen"/>
          <w:iCs/>
          <w:u w:color="9BBB59"/>
          <w:lang w:val="en-US"/>
        </w:rPr>
        <w:t>tillsyn</w:t>
      </w:r>
      <w:proofErr w:type="spellEnd"/>
      <w:r w:rsidRPr="00A2086F">
        <w:rPr>
          <w:rStyle w:val="Ingen"/>
          <w:iCs/>
          <w:u w:color="9BBB59"/>
          <w:lang w:val="en-US"/>
        </w:rPr>
        <w:t xml:space="preserve">” 2012–2013, </w:t>
      </w:r>
      <w:r w:rsidRPr="00A2086F">
        <w:rPr>
          <w:rStyle w:val="Ingen"/>
          <w:u w:color="9BBB59"/>
          <w:lang w:val="en-US"/>
        </w:rPr>
        <w:t xml:space="preserve">by the National Board </w:t>
      </w:r>
      <w:proofErr w:type="gramStart"/>
      <w:r w:rsidRPr="00A2086F">
        <w:rPr>
          <w:rStyle w:val="Ingen"/>
          <w:u w:color="9BBB59"/>
          <w:lang w:val="en-US"/>
        </w:rPr>
        <w:t>od</w:t>
      </w:r>
      <w:proofErr w:type="gramEnd"/>
      <w:r w:rsidRPr="00A2086F">
        <w:rPr>
          <w:rStyle w:val="Ingen"/>
          <w:u w:color="9BBB59"/>
          <w:lang w:val="en-US"/>
        </w:rPr>
        <w:t xml:space="preserve"> Health and Welfare and The Health and Social Care Inspectorate. Published in 2014 (in Swedish only). </w:t>
      </w:r>
    </w:p>
  </w:footnote>
  <w:footnote w:id="8">
    <w:p w14:paraId="09CA098E" w14:textId="77777777" w:rsidR="00EF5351" w:rsidRPr="001049C2" w:rsidRDefault="00EF5351" w:rsidP="00EF5351">
      <w:pPr>
        <w:pStyle w:val="FootnoteText"/>
        <w:spacing w:line="240" w:lineRule="auto"/>
        <w:rPr>
          <w:u w:color="9BBB59"/>
        </w:rPr>
      </w:pPr>
      <w:r w:rsidRPr="00A2086F">
        <w:rPr>
          <w:rStyle w:val="Ingen"/>
          <w:vertAlign w:val="superscript"/>
          <w:lang w:val="en-US"/>
        </w:rPr>
        <w:footnoteRef/>
      </w:r>
      <w:r w:rsidRPr="00A2086F">
        <w:rPr>
          <w:rStyle w:val="Ingen"/>
          <w:u w:color="9BBB59"/>
          <w:lang w:val="en-US"/>
        </w:rPr>
        <w:t xml:space="preserve"> </w:t>
      </w:r>
      <w:proofErr w:type="spellStart"/>
      <w:r w:rsidRPr="00A2086F">
        <w:rPr>
          <w:rStyle w:val="Ingen"/>
          <w:u w:color="9BBB59"/>
          <w:lang w:val="en-US"/>
        </w:rPr>
        <w:t>Brå</w:t>
      </w:r>
      <w:proofErr w:type="spellEnd"/>
      <w:r w:rsidRPr="00A2086F">
        <w:rPr>
          <w:rStyle w:val="Ingen"/>
          <w:u w:color="9BBB59"/>
          <w:lang w:val="en-US"/>
        </w:rPr>
        <w:t xml:space="preserve">, </w:t>
      </w:r>
      <w:proofErr w:type="spellStart"/>
      <w:r w:rsidRPr="00A2086F">
        <w:rPr>
          <w:rStyle w:val="Ingen"/>
          <w:u w:color="9BBB59"/>
          <w:lang w:val="en-US"/>
        </w:rPr>
        <w:t>Kortanalys</w:t>
      </w:r>
      <w:proofErr w:type="spellEnd"/>
      <w:r w:rsidRPr="00A2086F">
        <w:rPr>
          <w:rStyle w:val="Ingen"/>
          <w:u w:color="9BBB59"/>
          <w:lang w:val="en-US"/>
        </w:rPr>
        <w:t xml:space="preserve"> 9/2015: “</w:t>
      </w:r>
      <w:proofErr w:type="spellStart"/>
      <w:r w:rsidRPr="00A2086F">
        <w:rPr>
          <w:rStyle w:val="Ingen"/>
          <w:iCs/>
          <w:u w:color="9BBB59"/>
          <w:lang w:val="en-US"/>
        </w:rPr>
        <w:t>Våldtäktsbrottets</w:t>
      </w:r>
      <w:proofErr w:type="spellEnd"/>
      <w:r w:rsidRPr="00A2086F">
        <w:rPr>
          <w:rStyle w:val="Ingen"/>
          <w:iCs/>
          <w:u w:color="9BBB59"/>
          <w:lang w:val="en-US"/>
        </w:rPr>
        <w:t xml:space="preserve"> </w:t>
      </w:r>
      <w:proofErr w:type="spellStart"/>
      <w:r w:rsidRPr="00A2086F">
        <w:rPr>
          <w:rStyle w:val="Ingen"/>
          <w:iCs/>
          <w:u w:color="9BBB59"/>
          <w:lang w:val="en-US"/>
        </w:rPr>
        <w:t>hantering</w:t>
      </w:r>
      <w:proofErr w:type="spellEnd"/>
      <w:r w:rsidRPr="00A2086F">
        <w:rPr>
          <w:rStyle w:val="Ingen"/>
          <w:iCs/>
          <w:u w:color="9BBB59"/>
          <w:lang w:val="en-US"/>
        </w:rPr>
        <w:t xml:space="preserve"> </w:t>
      </w:r>
      <w:proofErr w:type="spellStart"/>
      <w:r w:rsidRPr="00A2086F">
        <w:rPr>
          <w:rStyle w:val="Ingen"/>
          <w:iCs/>
          <w:u w:color="9BBB59"/>
          <w:lang w:val="en-US"/>
        </w:rPr>
        <w:t>i</w:t>
      </w:r>
      <w:proofErr w:type="spellEnd"/>
      <w:r w:rsidRPr="00A2086F">
        <w:rPr>
          <w:rStyle w:val="Ingen"/>
          <w:iCs/>
          <w:u w:color="9BBB59"/>
          <w:lang w:val="en-US"/>
        </w:rPr>
        <w:t xml:space="preserve"> </w:t>
      </w:r>
      <w:proofErr w:type="spellStart"/>
      <w:r w:rsidRPr="00A2086F">
        <w:rPr>
          <w:rStyle w:val="Ingen"/>
          <w:iCs/>
          <w:u w:color="9BBB59"/>
          <w:lang w:val="en-US"/>
        </w:rPr>
        <w:t>rättskedjan</w:t>
      </w:r>
      <w:proofErr w:type="spellEnd"/>
      <w:r w:rsidRPr="00A2086F">
        <w:rPr>
          <w:rStyle w:val="Ingen"/>
          <w:u w:color="9BBB59"/>
          <w:lang w:val="en-US"/>
        </w:rPr>
        <w:t xml:space="preserve">,” and </w:t>
      </w:r>
      <w:proofErr w:type="spellStart"/>
      <w:r w:rsidRPr="00A2086F">
        <w:rPr>
          <w:rStyle w:val="Ingen"/>
          <w:u w:color="9BBB59"/>
          <w:lang w:val="en-US"/>
        </w:rPr>
        <w:t>Brå</w:t>
      </w:r>
      <w:proofErr w:type="spellEnd"/>
      <w:r w:rsidRPr="00A2086F">
        <w:rPr>
          <w:rStyle w:val="Ingen"/>
          <w:u w:color="9BBB59"/>
          <w:lang w:val="en-US"/>
        </w:rPr>
        <w:t xml:space="preserve"> “</w:t>
      </w:r>
      <w:proofErr w:type="spellStart"/>
      <w:r w:rsidRPr="00A2086F">
        <w:rPr>
          <w:rStyle w:val="Ingen"/>
          <w:u w:color="9BBB59"/>
          <w:lang w:val="en-US"/>
        </w:rPr>
        <w:t>Kortanalys</w:t>
      </w:r>
      <w:proofErr w:type="spellEnd"/>
      <w:r w:rsidRPr="00A2086F">
        <w:rPr>
          <w:rStyle w:val="Ingen"/>
          <w:u w:color="9BBB59"/>
          <w:lang w:val="en-US"/>
        </w:rPr>
        <w:t xml:space="preserve">: </w:t>
      </w:r>
      <w:proofErr w:type="spellStart"/>
      <w:r w:rsidRPr="00A2086F">
        <w:rPr>
          <w:rStyle w:val="Ingen"/>
          <w:u w:color="9BBB59"/>
          <w:lang w:val="en-US"/>
        </w:rPr>
        <w:t>Gärningspersoners</w:t>
      </w:r>
      <w:proofErr w:type="spellEnd"/>
      <w:r w:rsidRPr="00A2086F">
        <w:rPr>
          <w:rStyle w:val="Ingen"/>
          <w:u w:color="9BBB59"/>
          <w:lang w:val="en-US"/>
        </w:rPr>
        <w:t xml:space="preserve"> </w:t>
      </w:r>
      <w:proofErr w:type="spellStart"/>
      <w:r w:rsidRPr="00A2086F">
        <w:rPr>
          <w:rStyle w:val="Ingen"/>
          <w:u w:color="9BBB59"/>
          <w:lang w:val="en-US"/>
        </w:rPr>
        <w:t>kön</w:t>
      </w:r>
      <w:proofErr w:type="spellEnd"/>
      <w:r w:rsidRPr="00A2086F">
        <w:rPr>
          <w:rStyle w:val="Ingen"/>
          <w:u w:color="9BBB59"/>
          <w:lang w:val="en-US"/>
        </w:rPr>
        <w:t xml:space="preserve"> </w:t>
      </w:r>
      <w:proofErr w:type="spellStart"/>
      <w:r w:rsidRPr="00A2086F">
        <w:rPr>
          <w:rStyle w:val="Ingen"/>
          <w:u w:color="9BBB59"/>
          <w:lang w:val="en-US"/>
        </w:rPr>
        <w:t>och</w:t>
      </w:r>
      <w:proofErr w:type="spellEnd"/>
      <w:r w:rsidRPr="00A2086F">
        <w:rPr>
          <w:rStyle w:val="Ingen"/>
          <w:u w:color="9BBB59"/>
          <w:lang w:val="en-US"/>
        </w:rPr>
        <w:t xml:space="preserve"> </w:t>
      </w:r>
      <w:proofErr w:type="spellStart"/>
      <w:r w:rsidRPr="00A2086F">
        <w:rPr>
          <w:rStyle w:val="Ingen"/>
          <w:u w:color="9BBB59"/>
          <w:lang w:val="en-US"/>
        </w:rPr>
        <w:t>ålder</w:t>
      </w:r>
      <w:proofErr w:type="spellEnd"/>
      <w:r w:rsidRPr="00A2086F">
        <w:rPr>
          <w:rStyle w:val="Ingen"/>
          <w:u w:color="9BBB59"/>
          <w:lang w:val="en-US"/>
        </w:rPr>
        <w:t xml:space="preserve"> vid </w:t>
      </w:r>
      <w:proofErr w:type="spellStart"/>
      <w:r w:rsidRPr="00A2086F">
        <w:rPr>
          <w:rStyle w:val="Ingen"/>
          <w:u w:color="9BBB59"/>
          <w:lang w:val="en-US"/>
        </w:rPr>
        <w:t>misshandel</w:t>
      </w:r>
      <w:proofErr w:type="spellEnd"/>
      <w:r w:rsidRPr="00A2086F">
        <w:rPr>
          <w:rStyle w:val="Ingen"/>
          <w:u w:color="9BBB59"/>
          <w:lang w:val="en-US"/>
        </w:rPr>
        <w:t xml:space="preserve">, </w:t>
      </w:r>
      <w:proofErr w:type="spellStart"/>
      <w:r w:rsidRPr="00A2086F">
        <w:rPr>
          <w:rStyle w:val="Ingen"/>
          <w:u w:color="9BBB59"/>
          <w:lang w:val="en-US"/>
        </w:rPr>
        <w:t>rån</w:t>
      </w:r>
      <w:proofErr w:type="spellEnd"/>
      <w:r w:rsidRPr="00A2086F">
        <w:rPr>
          <w:rStyle w:val="Ingen"/>
          <w:u w:color="9BBB59"/>
          <w:lang w:val="en-US"/>
        </w:rPr>
        <w:t xml:space="preserve"> </w:t>
      </w:r>
      <w:proofErr w:type="spellStart"/>
      <w:r w:rsidRPr="00A2086F">
        <w:rPr>
          <w:rStyle w:val="Ingen"/>
          <w:u w:color="9BBB59"/>
          <w:lang w:val="en-US"/>
        </w:rPr>
        <w:t>och</w:t>
      </w:r>
      <w:proofErr w:type="spellEnd"/>
      <w:r w:rsidRPr="00A2086F">
        <w:rPr>
          <w:rStyle w:val="Ingen"/>
          <w:u w:color="9BBB59"/>
          <w:lang w:val="en-US"/>
        </w:rPr>
        <w:t xml:space="preserve"> </w:t>
      </w:r>
      <w:proofErr w:type="spellStart"/>
      <w:r w:rsidRPr="00A2086F">
        <w:rPr>
          <w:rStyle w:val="Ingen"/>
          <w:u w:color="9BBB59"/>
          <w:lang w:val="en-US"/>
        </w:rPr>
        <w:t>sexualbrott</w:t>
      </w:r>
      <w:proofErr w:type="spellEnd"/>
      <w:r w:rsidRPr="00A2086F">
        <w:rPr>
          <w:rStyle w:val="Ingen"/>
          <w:u w:color="9BBB59"/>
          <w:lang w:val="en-US"/>
        </w:rPr>
        <w:t>” (in Swedish only). It should be noted that men also commit more sexual crimes against other men/boys compared to women committing crimes against men.</w:t>
      </w:r>
    </w:p>
  </w:footnote>
  <w:footnote w:id="9">
    <w:p w14:paraId="26DD3D97"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Amnesty </w:t>
      </w:r>
      <w:r w:rsidRPr="00F10311">
        <w:rPr>
          <w:rStyle w:val="Ingen"/>
          <w:u w:color="9BBB59"/>
          <w:lang w:val="en-US"/>
        </w:rPr>
        <w:t xml:space="preserve">International, </w:t>
      </w:r>
      <w:r w:rsidRPr="00F10311">
        <w:rPr>
          <w:rStyle w:val="Ingen"/>
          <w:iCs/>
          <w:u w:color="9BBB59"/>
          <w:lang w:val="en-US"/>
        </w:rPr>
        <w:t>Case Closed - Rape and human Rights in the Nordic Countries</w:t>
      </w:r>
      <w:r w:rsidRPr="00F10311">
        <w:rPr>
          <w:rStyle w:val="Ingen"/>
          <w:u w:color="9BBB59"/>
          <w:lang w:val="en-US"/>
        </w:rPr>
        <w:t xml:space="preserve">, 2010, summary report, available at: </w:t>
      </w:r>
      <w:hyperlink r:id="rId2" w:history="1">
        <w:r w:rsidRPr="00F10311">
          <w:rPr>
            <w:rStyle w:val="Hyperlink0"/>
          </w:rPr>
          <w:t>https://www.amnesty.org/en/documents/act77/001/2010/en/</w:t>
        </w:r>
      </w:hyperlink>
      <w:r>
        <w:rPr>
          <w:rStyle w:val="Ingen"/>
          <w:u w:color="9BBB59"/>
          <w:lang w:val="en-US"/>
        </w:rPr>
        <w:t xml:space="preserve">; full report from 2008 available at: </w:t>
      </w:r>
      <w:hyperlink r:id="rId3" w:history="1">
        <w:r>
          <w:rPr>
            <w:rStyle w:val="Hyperlink0"/>
          </w:rPr>
          <w:t>http://www.amnesty.no/sites/default/files/news_attaches/AMNESTY_INTERNATIONAL_Case_Closed_2008_300ppi.pdf</w:t>
        </w:r>
      </w:hyperlink>
    </w:p>
  </w:footnote>
  <w:footnote w:id="10">
    <w:p w14:paraId="10909BC1"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w:t>
      </w:r>
      <w:r>
        <w:rPr>
          <w:rStyle w:val="Hyperlink0"/>
        </w:rPr>
        <w:t xml:space="preserve">Submission of </w:t>
      </w:r>
      <w:proofErr w:type="spellStart"/>
      <w:r>
        <w:rPr>
          <w:rStyle w:val="Hyperlink0"/>
        </w:rPr>
        <w:t>Interights</w:t>
      </w:r>
      <w:proofErr w:type="spellEnd"/>
      <w:r>
        <w:rPr>
          <w:rStyle w:val="Hyperlink0"/>
        </w:rPr>
        <w:t xml:space="preserve"> to the European Court of Human Rights in the case of M.C v Bulgaria, 12 April 2003, para 12 used in AI</w:t>
      </w:r>
      <w:proofErr w:type="gramStart"/>
      <w:r>
        <w:rPr>
          <w:rStyle w:val="Hyperlink0"/>
        </w:rPr>
        <w:t>:s</w:t>
      </w:r>
      <w:proofErr w:type="gramEnd"/>
      <w:r>
        <w:rPr>
          <w:rStyle w:val="Hyperlink0"/>
        </w:rPr>
        <w:t xml:space="preserve"> report Rape and sexual violence: Human Rights Law and Standards in the International Criminal Court. </w:t>
      </w:r>
      <w:hyperlink r:id="rId4" w:history="1">
        <w:r w:rsidRPr="007138FF">
          <w:rPr>
            <w:rStyle w:val="Hyperlink"/>
            <w:u w:color="000000"/>
          </w:rPr>
          <w:t>https://www.amnesty.org/en/documents/ior53/001/2011/en/</w:t>
        </w:r>
      </w:hyperlink>
      <w:r>
        <w:rPr>
          <w:rStyle w:val="Hyperlink0"/>
        </w:rPr>
        <w:t xml:space="preserve"> </w:t>
      </w:r>
    </w:p>
  </w:footnote>
  <w:footnote w:id="11">
    <w:p w14:paraId="16B4030C"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See for example CEDAW </w:t>
      </w:r>
      <w:r w:rsidRPr="008124C8">
        <w:rPr>
          <w:rStyle w:val="Ingen"/>
          <w:u w:color="9BBB59"/>
          <w:lang w:val="en-US"/>
        </w:rPr>
        <w:t xml:space="preserve">Committee, </w:t>
      </w:r>
      <w:r w:rsidRPr="008124C8">
        <w:rPr>
          <w:rStyle w:val="Ingen"/>
          <w:iCs/>
          <w:u w:color="9BBB59"/>
          <w:lang w:val="en-US"/>
        </w:rPr>
        <w:t xml:space="preserve">Karen </w:t>
      </w:r>
      <w:proofErr w:type="spellStart"/>
      <w:r w:rsidRPr="008124C8">
        <w:rPr>
          <w:rStyle w:val="Ingen"/>
          <w:iCs/>
          <w:u w:color="9BBB59"/>
          <w:lang w:val="en-US"/>
        </w:rPr>
        <w:t>Tayag</w:t>
      </w:r>
      <w:proofErr w:type="spellEnd"/>
      <w:r w:rsidRPr="008124C8">
        <w:rPr>
          <w:rStyle w:val="Ingen"/>
          <w:iCs/>
          <w:u w:color="9BBB59"/>
          <w:lang w:val="en-US"/>
        </w:rPr>
        <w:t xml:space="preserve"> </w:t>
      </w:r>
      <w:proofErr w:type="spellStart"/>
      <w:r w:rsidRPr="008124C8">
        <w:rPr>
          <w:rStyle w:val="Ingen"/>
          <w:iCs/>
          <w:u w:color="9BBB59"/>
          <w:lang w:val="en-US"/>
        </w:rPr>
        <w:t>Vertido</w:t>
      </w:r>
      <w:proofErr w:type="spellEnd"/>
      <w:r w:rsidRPr="008124C8">
        <w:rPr>
          <w:rStyle w:val="Ingen"/>
          <w:iCs/>
          <w:u w:color="9BBB59"/>
          <w:lang w:val="en-US"/>
        </w:rPr>
        <w:t xml:space="preserve"> v. Philippines</w:t>
      </w:r>
      <w:r w:rsidRPr="008124C8">
        <w:rPr>
          <w:rStyle w:val="Ingen"/>
          <w:u w:color="9BBB59"/>
          <w:lang w:val="en-US"/>
        </w:rPr>
        <w:t xml:space="preserve"> (CEDAW/C/4/D/18/2008); European Court of Human Rights, application 39272/98, </w:t>
      </w:r>
      <w:r w:rsidRPr="008124C8">
        <w:rPr>
          <w:rStyle w:val="Ingen"/>
          <w:iCs/>
          <w:u w:color="9BBB59"/>
          <w:lang w:val="en-US"/>
        </w:rPr>
        <w:t>M.C. v. Bulgaria</w:t>
      </w:r>
      <w:r w:rsidRPr="008124C8">
        <w:rPr>
          <w:rStyle w:val="Ingen"/>
          <w:u w:color="9BBB59"/>
          <w:lang w:val="en-US"/>
        </w:rPr>
        <w:t>, (judgment of 4 December 2003), The European Council Convention on</w:t>
      </w:r>
      <w:r>
        <w:rPr>
          <w:rStyle w:val="Ingen"/>
          <w:u w:color="9BBB59"/>
          <w:lang w:val="en-US"/>
        </w:rPr>
        <w:t xml:space="preserve"> Preventing and Combating Violence Against Women and Domestic Violence (article 36). </w:t>
      </w:r>
    </w:p>
  </w:footnote>
  <w:footnote w:id="12">
    <w:p w14:paraId="12E5A539"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See for example subsequent Swedish Government Official Reports by 1998 Sexual Crimes Committee, 2010 Sexual Crimes Committee. See also a ruling from The Swedish Supreme Court, NJA 2004 s 231(in Swedish only). </w:t>
      </w:r>
    </w:p>
  </w:footnote>
  <w:footnote w:id="13">
    <w:p w14:paraId="0F004896"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The age of consent in Sweden is 15. Therefore, children between 15-18 years of age are not covered by the provision on rape of children, other than in cases where the child victim is the offspring of the perpetrator, or is under the perpetrators fosterage, or in similar circumstance where the perpetrator is responsible for the care or supervision of the child based on decision by an authority.</w:t>
      </w:r>
    </w:p>
  </w:footnote>
  <w:footnote w:id="14">
    <w:p w14:paraId="18ED63E8"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It should be noted that the number (but not the share) of cases leading to prosecution seem to somewhat have increased after the legislative reform in 2005. However, according to The Swedish National Council for Crime Prevention (</w:t>
      </w:r>
      <w:proofErr w:type="spellStart"/>
      <w:r>
        <w:rPr>
          <w:rStyle w:val="Ingen"/>
          <w:u w:color="9BBB59"/>
          <w:lang w:val="en-US"/>
        </w:rPr>
        <w:t>Brå</w:t>
      </w:r>
      <w:proofErr w:type="spellEnd"/>
      <w:r>
        <w:rPr>
          <w:rStyle w:val="Ingen"/>
          <w:u w:color="9BBB59"/>
          <w:lang w:val="en-US"/>
        </w:rPr>
        <w:t>), there has been a tendency that more cases are dismissed by court during recent years.</w:t>
      </w:r>
    </w:p>
  </w:footnote>
  <w:footnote w:id="15">
    <w:p w14:paraId="661E84B5" w14:textId="77777777" w:rsidR="00EF5351" w:rsidRDefault="00EF5351" w:rsidP="00EF5351">
      <w:pPr>
        <w:pStyle w:val="FootnoteText"/>
        <w:spacing w:line="240" w:lineRule="auto"/>
      </w:pPr>
      <w:r>
        <w:rPr>
          <w:rStyle w:val="Ingen"/>
          <w:vertAlign w:val="superscript"/>
          <w:lang w:val="en-US"/>
        </w:rPr>
        <w:footnoteRef/>
      </w:r>
      <w:r>
        <w:rPr>
          <w:rStyle w:val="Hyperlink0"/>
        </w:rPr>
        <w:t xml:space="preserve"> </w:t>
      </w:r>
      <w:proofErr w:type="spellStart"/>
      <w:proofErr w:type="gramStart"/>
      <w:r>
        <w:rPr>
          <w:rStyle w:val="Hyperlink0"/>
        </w:rPr>
        <w:t>Brå</w:t>
      </w:r>
      <w:proofErr w:type="spellEnd"/>
      <w:r>
        <w:rPr>
          <w:rStyle w:val="Hyperlink0"/>
        </w:rPr>
        <w:t xml:space="preserve">, </w:t>
      </w:r>
      <w:proofErr w:type="spellStart"/>
      <w:r>
        <w:rPr>
          <w:rStyle w:val="Hyperlink0"/>
        </w:rPr>
        <w:t>Våldtäktsbrottets</w:t>
      </w:r>
      <w:proofErr w:type="spellEnd"/>
      <w:r>
        <w:rPr>
          <w:rStyle w:val="Hyperlink0"/>
        </w:rPr>
        <w:t xml:space="preserve"> </w:t>
      </w:r>
      <w:proofErr w:type="spellStart"/>
      <w:r>
        <w:rPr>
          <w:rStyle w:val="Hyperlink0"/>
        </w:rPr>
        <w:t>hantering</w:t>
      </w:r>
      <w:proofErr w:type="spellEnd"/>
      <w:r>
        <w:rPr>
          <w:rStyle w:val="Hyperlink0"/>
        </w:rPr>
        <w:t xml:space="preserve"> </w:t>
      </w:r>
      <w:proofErr w:type="spellStart"/>
      <w:r>
        <w:rPr>
          <w:rStyle w:val="Hyperlink0"/>
        </w:rPr>
        <w:t>i</w:t>
      </w:r>
      <w:proofErr w:type="spellEnd"/>
      <w:r>
        <w:rPr>
          <w:rStyle w:val="Hyperlink0"/>
        </w:rPr>
        <w:t xml:space="preserve"> </w:t>
      </w:r>
      <w:proofErr w:type="spellStart"/>
      <w:r>
        <w:rPr>
          <w:rStyle w:val="Hyperlink0"/>
        </w:rPr>
        <w:t>rättskedjan</w:t>
      </w:r>
      <w:proofErr w:type="spellEnd"/>
      <w:r>
        <w:rPr>
          <w:rStyle w:val="Hyperlink0"/>
        </w:rPr>
        <w:t>.</w:t>
      </w:r>
      <w:proofErr w:type="gramEnd"/>
      <w:r>
        <w:rPr>
          <w:rStyle w:val="Hyperlink0"/>
        </w:rPr>
        <w:t xml:space="preserve"> </w:t>
      </w:r>
      <w:proofErr w:type="spellStart"/>
      <w:r>
        <w:rPr>
          <w:rStyle w:val="Hyperlink0"/>
        </w:rPr>
        <w:t>Kortranalys</w:t>
      </w:r>
      <w:proofErr w:type="spellEnd"/>
      <w:r>
        <w:rPr>
          <w:rStyle w:val="Hyperlink0"/>
        </w:rPr>
        <w:t xml:space="preserve"> 9/2015 (available in Swedish only).</w:t>
      </w:r>
    </w:p>
  </w:footnote>
  <w:footnote w:id="16">
    <w:p w14:paraId="3BD61442" w14:textId="77777777" w:rsidR="00EF5351" w:rsidRDefault="00EF5351" w:rsidP="00EF5351">
      <w:pPr>
        <w:pStyle w:val="FootnoteText"/>
        <w:spacing w:line="240" w:lineRule="auto"/>
        <w:rPr>
          <w:rStyle w:val="Ingen"/>
          <w:u w:color="9BBB59"/>
        </w:rPr>
      </w:pPr>
      <w:r>
        <w:rPr>
          <w:rStyle w:val="Ingen"/>
          <w:vertAlign w:val="superscript"/>
          <w:lang w:val="en-US"/>
        </w:rPr>
        <w:footnoteRef/>
      </w:r>
      <w:r>
        <w:rPr>
          <w:rStyle w:val="Ingen"/>
          <w:u w:color="9BBB59"/>
          <w:lang w:val="en-US"/>
        </w:rPr>
        <w:t xml:space="preserve"> Amnesty International Summary </w:t>
      </w:r>
      <w:r w:rsidRPr="00673478">
        <w:rPr>
          <w:rStyle w:val="Ingen"/>
          <w:u w:color="9BBB59"/>
          <w:lang w:val="en-US"/>
        </w:rPr>
        <w:t xml:space="preserve">report, </w:t>
      </w:r>
      <w:r w:rsidRPr="00673478">
        <w:rPr>
          <w:rStyle w:val="Ingen"/>
          <w:iCs/>
          <w:u w:color="9BBB59"/>
          <w:lang w:val="en-US"/>
        </w:rPr>
        <w:t>Case Closed - Rape and human Rights in the Nordic Countries</w:t>
      </w:r>
      <w:r w:rsidRPr="00673478">
        <w:rPr>
          <w:rStyle w:val="Ingen"/>
          <w:u w:color="9BBB59"/>
          <w:lang w:val="en-US"/>
        </w:rPr>
        <w:t xml:space="preserve">, 2010, available at: </w:t>
      </w:r>
      <w:hyperlink r:id="rId5" w:history="1">
        <w:r w:rsidRPr="00673478">
          <w:rPr>
            <w:rStyle w:val="Hyperlink0"/>
          </w:rPr>
          <w:t>https://www.amnesty.org/en/documents/act77/001/2010/en/</w:t>
        </w:r>
      </w:hyperlink>
    </w:p>
    <w:p w14:paraId="1ED3EF29" w14:textId="77777777" w:rsidR="00EF5351" w:rsidRDefault="00EF5351" w:rsidP="00EF5351">
      <w:pPr>
        <w:pStyle w:val="FootnoteText"/>
        <w:spacing w:line="240" w:lineRule="auto"/>
      </w:pPr>
      <w:r>
        <w:rPr>
          <w:rStyle w:val="Ingen"/>
          <w:u w:color="9BBB59"/>
          <w:lang w:val="en-US"/>
        </w:rPr>
        <w:t xml:space="preserve">The full report from 2008 is available at: </w:t>
      </w:r>
      <w:hyperlink r:id="rId6" w:history="1">
        <w:r>
          <w:rPr>
            <w:rStyle w:val="Hyperlink0"/>
          </w:rPr>
          <w:t>http://www.amnesty.no/sites/default/files/news_attaches/AMNESTY_INTERNATIONAL_Case_Closed_2008_300ppi.pdf</w:t>
        </w:r>
      </w:hyperlink>
      <w:r>
        <w:rPr>
          <w:rStyle w:val="Hyperlink0"/>
        </w:rPr>
        <w:t xml:space="preserve"> </w:t>
      </w:r>
    </w:p>
  </w:footnote>
  <w:footnote w:id="17">
    <w:p w14:paraId="438AC0CD" w14:textId="77777777" w:rsidR="00EF5351" w:rsidRDefault="00EF5351" w:rsidP="00EF5351">
      <w:pPr>
        <w:pStyle w:val="FootnoteText"/>
        <w:spacing w:line="240" w:lineRule="auto"/>
      </w:pPr>
      <w:r>
        <w:rPr>
          <w:rStyle w:val="Ingen"/>
          <w:vertAlign w:val="superscript"/>
          <w:lang w:val="sv-SE"/>
        </w:rPr>
        <w:footnoteRef/>
      </w:r>
      <w:r>
        <w:rPr>
          <w:rStyle w:val="Hyperlink0"/>
        </w:rPr>
        <w:t xml:space="preserve"> </w:t>
      </w:r>
      <w:proofErr w:type="spellStart"/>
      <w:r>
        <w:rPr>
          <w:rStyle w:val="Hyperlink0"/>
        </w:rPr>
        <w:t>Brå</w:t>
      </w:r>
      <w:proofErr w:type="spellEnd"/>
      <w:r>
        <w:rPr>
          <w:rStyle w:val="Hyperlink0"/>
        </w:rPr>
        <w:t xml:space="preserve">, </w:t>
      </w:r>
      <w:proofErr w:type="spellStart"/>
      <w:r>
        <w:rPr>
          <w:rStyle w:val="Hyperlink0"/>
        </w:rPr>
        <w:t>Kortanalys</w:t>
      </w:r>
      <w:proofErr w:type="spellEnd"/>
      <w:r>
        <w:rPr>
          <w:rStyle w:val="Hyperlink0"/>
        </w:rPr>
        <w:t xml:space="preserve"> 9/2015: </w:t>
      </w:r>
      <w:proofErr w:type="spellStart"/>
      <w:r>
        <w:rPr>
          <w:rStyle w:val="Hyperlink0"/>
        </w:rPr>
        <w:t>Våldtäktsbrottets</w:t>
      </w:r>
      <w:proofErr w:type="spellEnd"/>
      <w:r>
        <w:rPr>
          <w:rStyle w:val="Hyperlink0"/>
        </w:rPr>
        <w:t xml:space="preserve"> </w:t>
      </w:r>
      <w:proofErr w:type="spellStart"/>
      <w:r>
        <w:rPr>
          <w:rStyle w:val="Hyperlink0"/>
        </w:rPr>
        <w:t>hantering</w:t>
      </w:r>
      <w:proofErr w:type="spellEnd"/>
      <w:r>
        <w:rPr>
          <w:rStyle w:val="Hyperlink0"/>
        </w:rPr>
        <w:t xml:space="preserve"> </w:t>
      </w:r>
      <w:proofErr w:type="spellStart"/>
      <w:r>
        <w:rPr>
          <w:rStyle w:val="Hyperlink0"/>
        </w:rPr>
        <w:t>i</w:t>
      </w:r>
      <w:proofErr w:type="spellEnd"/>
      <w:r>
        <w:rPr>
          <w:rStyle w:val="Hyperlink0"/>
        </w:rPr>
        <w:t xml:space="preserve"> </w:t>
      </w:r>
      <w:proofErr w:type="spellStart"/>
      <w:r>
        <w:rPr>
          <w:rStyle w:val="Hyperlink0"/>
        </w:rPr>
        <w:t>rättskedjan</w:t>
      </w:r>
      <w:proofErr w:type="spellEnd"/>
      <w:r>
        <w:rPr>
          <w:rStyle w:val="Hyperlink0"/>
        </w:rPr>
        <w:t xml:space="preserve"> (in Swedish only).</w:t>
      </w:r>
    </w:p>
  </w:footnote>
  <w:footnote w:id="18">
    <w:p w14:paraId="3D134832"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Pilot study report: The development of methods in rape investigations. </w:t>
      </w:r>
      <w:proofErr w:type="gramStart"/>
      <w:r>
        <w:rPr>
          <w:rStyle w:val="Ingen"/>
          <w:u w:color="9BBB59"/>
          <w:lang w:val="en-US"/>
        </w:rPr>
        <w:t>National Police Board 2014.</w:t>
      </w:r>
      <w:proofErr w:type="gramEnd"/>
      <w:r>
        <w:rPr>
          <w:rStyle w:val="Ingen"/>
          <w:u w:color="9BBB59"/>
          <w:lang w:val="en-US"/>
        </w:rPr>
        <w:t xml:space="preserve">  (</w:t>
      </w:r>
      <w:proofErr w:type="spellStart"/>
      <w:r>
        <w:rPr>
          <w:rStyle w:val="Ingen"/>
          <w:u w:color="9BBB59"/>
          <w:lang w:val="en-US"/>
        </w:rPr>
        <w:t>Förstudierapport</w:t>
      </w:r>
      <w:proofErr w:type="spellEnd"/>
      <w:r>
        <w:rPr>
          <w:rStyle w:val="Ingen"/>
          <w:u w:color="9BBB59"/>
          <w:lang w:val="en-US"/>
        </w:rPr>
        <w:t xml:space="preserve">: </w:t>
      </w:r>
      <w:proofErr w:type="spellStart"/>
      <w:r>
        <w:rPr>
          <w:rStyle w:val="Ingen"/>
          <w:u w:color="9BBB59"/>
          <w:lang w:val="en-US"/>
        </w:rPr>
        <w:t>Utveckling</w:t>
      </w:r>
      <w:proofErr w:type="spellEnd"/>
      <w:r>
        <w:rPr>
          <w:rStyle w:val="Ingen"/>
          <w:u w:color="9BBB59"/>
          <w:lang w:val="en-US"/>
        </w:rPr>
        <w:t xml:space="preserve"> </w:t>
      </w:r>
      <w:proofErr w:type="spellStart"/>
      <w:r>
        <w:rPr>
          <w:rStyle w:val="Ingen"/>
          <w:u w:color="9BBB59"/>
          <w:lang w:val="en-US"/>
        </w:rPr>
        <w:t>av</w:t>
      </w:r>
      <w:proofErr w:type="spellEnd"/>
      <w:r>
        <w:rPr>
          <w:rStyle w:val="Ingen"/>
          <w:u w:color="9BBB59"/>
          <w:lang w:val="en-US"/>
        </w:rPr>
        <w:t xml:space="preserve"> </w:t>
      </w:r>
      <w:proofErr w:type="spellStart"/>
      <w:r>
        <w:rPr>
          <w:rStyle w:val="Ingen"/>
          <w:u w:color="9BBB59"/>
          <w:lang w:val="en-US"/>
        </w:rPr>
        <w:t>arbetsmetoderna</w:t>
      </w:r>
      <w:proofErr w:type="spellEnd"/>
      <w:r>
        <w:rPr>
          <w:rStyle w:val="Ingen"/>
          <w:u w:color="9BBB59"/>
          <w:lang w:val="en-US"/>
        </w:rPr>
        <w:t xml:space="preserve"> vid </w:t>
      </w:r>
      <w:proofErr w:type="spellStart"/>
      <w:r>
        <w:rPr>
          <w:rStyle w:val="Ingen"/>
          <w:u w:color="9BBB59"/>
          <w:lang w:val="en-US"/>
        </w:rPr>
        <w:t>utredning</w:t>
      </w:r>
      <w:proofErr w:type="spellEnd"/>
      <w:r>
        <w:rPr>
          <w:rStyle w:val="Ingen"/>
          <w:u w:color="9BBB59"/>
          <w:lang w:val="en-US"/>
        </w:rPr>
        <w:t xml:space="preserve"> </w:t>
      </w:r>
      <w:proofErr w:type="spellStart"/>
      <w:r>
        <w:rPr>
          <w:rStyle w:val="Ingen"/>
          <w:u w:color="9BBB59"/>
          <w:lang w:val="en-US"/>
        </w:rPr>
        <w:t>av</w:t>
      </w:r>
      <w:proofErr w:type="spellEnd"/>
      <w:r>
        <w:rPr>
          <w:rStyle w:val="Ingen"/>
          <w:u w:color="9BBB59"/>
          <w:lang w:val="en-US"/>
        </w:rPr>
        <w:t xml:space="preserve"> </w:t>
      </w:r>
      <w:proofErr w:type="spellStart"/>
      <w:r>
        <w:rPr>
          <w:rStyle w:val="Ingen"/>
          <w:u w:color="9BBB59"/>
          <w:lang w:val="en-US"/>
        </w:rPr>
        <w:t>våldtäkter</w:t>
      </w:r>
      <w:proofErr w:type="spellEnd"/>
      <w:r>
        <w:rPr>
          <w:rStyle w:val="Ingen"/>
          <w:u w:color="9BBB59"/>
          <w:lang w:val="en-US"/>
        </w:rPr>
        <w:t xml:space="preserve">. </w:t>
      </w:r>
      <w:proofErr w:type="spellStart"/>
      <w:r>
        <w:rPr>
          <w:rStyle w:val="Ingen"/>
          <w:u w:color="9BBB59"/>
          <w:lang w:val="en-US"/>
        </w:rPr>
        <w:t>Rikspolisstyrelsen</w:t>
      </w:r>
      <w:proofErr w:type="spellEnd"/>
      <w:r>
        <w:rPr>
          <w:rStyle w:val="Ingen"/>
          <w:u w:color="9BBB59"/>
          <w:lang w:val="en-US"/>
        </w:rPr>
        <w:t xml:space="preserve"> </w:t>
      </w:r>
      <w:proofErr w:type="gramStart"/>
      <w:r>
        <w:rPr>
          <w:rStyle w:val="Ingen"/>
          <w:u w:color="9BBB59"/>
          <w:lang w:val="en-US"/>
        </w:rPr>
        <w:t>2014 ,</w:t>
      </w:r>
      <w:proofErr w:type="gramEnd"/>
      <w:r>
        <w:rPr>
          <w:rStyle w:val="Ingen"/>
          <w:u w:color="9BBB59"/>
          <w:lang w:val="en-US"/>
        </w:rPr>
        <w:t xml:space="preserve"> in Swedish only). </w:t>
      </w:r>
    </w:p>
  </w:footnote>
  <w:footnote w:id="19">
    <w:p w14:paraId="27C58A32" w14:textId="77777777" w:rsidR="00EF5351" w:rsidRDefault="00EF5351" w:rsidP="00EF5351">
      <w:pPr>
        <w:pStyle w:val="FootnoteText"/>
        <w:spacing w:line="240" w:lineRule="auto"/>
        <w:rPr>
          <w:rStyle w:val="Ingen"/>
          <w:u w:color="9BBB59"/>
        </w:rPr>
      </w:pPr>
      <w:r>
        <w:rPr>
          <w:rStyle w:val="Ingen"/>
          <w:vertAlign w:val="superscript"/>
          <w:lang w:val="en-US"/>
        </w:rPr>
        <w:footnoteRef/>
      </w:r>
      <w:r>
        <w:rPr>
          <w:rStyle w:val="Ingen"/>
          <w:u w:color="9BBB59"/>
          <w:lang w:val="en-US"/>
        </w:rPr>
        <w:t xml:space="preserve"> </w:t>
      </w:r>
      <w:proofErr w:type="gramStart"/>
      <w:r>
        <w:rPr>
          <w:rStyle w:val="Ingen"/>
          <w:u w:color="9BBB59"/>
          <w:lang w:val="en-US"/>
        </w:rPr>
        <w:t>The Public Prosecution Authorities’ Development Centre in Gothenburg.</w:t>
      </w:r>
      <w:proofErr w:type="gramEnd"/>
    </w:p>
    <w:p w14:paraId="60536672" w14:textId="77777777" w:rsidR="00EF5351" w:rsidRPr="005C363A" w:rsidRDefault="00EF5351" w:rsidP="00EF5351">
      <w:pPr>
        <w:pStyle w:val="FootnoteText"/>
        <w:spacing w:line="240" w:lineRule="auto"/>
      </w:pPr>
      <w:proofErr w:type="spellStart"/>
      <w:r>
        <w:rPr>
          <w:rStyle w:val="Ingen"/>
          <w:u w:color="9BBB59"/>
          <w:lang w:val="en-US"/>
        </w:rPr>
        <w:t>Åklagarmyndigheten</w:t>
      </w:r>
      <w:proofErr w:type="spellEnd"/>
      <w:r>
        <w:rPr>
          <w:rStyle w:val="Ingen"/>
          <w:u w:color="9BBB59"/>
          <w:lang w:val="en-US"/>
        </w:rPr>
        <w:t xml:space="preserve"> </w:t>
      </w:r>
      <w:proofErr w:type="spellStart"/>
      <w:r w:rsidRPr="005C363A">
        <w:rPr>
          <w:rStyle w:val="Ingen"/>
          <w:u w:color="9BBB59"/>
          <w:lang w:val="en-US"/>
        </w:rPr>
        <w:t>Utvecklingscentrum</w:t>
      </w:r>
      <w:proofErr w:type="spellEnd"/>
      <w:r w:rsidRPr="005C363A">
        <w:rPr>
          <w:rStyle w:val="Ingen"/>
          <w:u w:color="9BBB59"/>
          <w:lang w:val="en-US"/>
        </w:rPr>
        <w:t xml:space="preserve"> </w:t>
      </w:r>
      <w:proofErr w:type="spellStart"/>
      <w:r w:rsidRPr="005C363A">
        <w:rPr>
          <w:rStyle w:val="Ingen"/>
          <w:u w:color="9BBB59"/>
          <w:lang w:val="en-US"/>
        </w:rPr>
        <w:t>i</w:t>
      </w:r>
      <w:proofErr w:type="spellEnd"/>
      <w:r w:rsidRPr="005C363A">
        <w:rPr>
          <w:rStyle w:val="Ingen"/>
          <w:u w:color="9BBB59"/>
          <w:lang w:val="en-US"/>
        </w:rPr>
        <w:t xml:space="preserve"> </w:t>
      </w:r>
      <w:proofErr w:type="spellStart"/>
      <w:r w:rsidRPr="005C363A">
        <w:rPr>
          <w:rStyle w:val="Ingen"/>
          <w:u w:color="9BBB59"/>
          <w:lang w:val="en-US"/>
        </w:rPr>
        <w:t>Göteborg</w:t>
      </w:r>
      <w:proofErr w:type="spellEnd"/>
      <w:r w:rsidRPr="005C363A">
        <w:rPr>
          <w:rStyle w:val="Ingen"/>
          <w:u w:color="9BBB59"/>
          <w:lang w:val="en-US"/>
        </w:rPr>
        <w:t xml:space="preserve">: </w:t>
      </w:r>
      <w:proofErr w:type="spellStart"/>
      <w:r w:rsidRPr="005C363A">
        <w:rPr>
          <w:rStyle w:val="Ingen"/>
          <w:u w:color="9BBB59"/>
          <w:lang w:val="en-US"/>
        </w:rPr>
        <w:t>Tvångsmedelsanvändning</w:t>
      </w:r>
      <w:proofErr w:type="spellEnd"/>
      <w:r w:rsidRPr="005C363A">
        <w:rPr>
          <w:rStyle w:val="Ingen"/>
          <w:u w:color="9BBB59"/>
          <w:lang w:val="en-US"/>
        </w:rPr>
        <w:t xml:space="preserve"> </w:t>
      </w:r>
      <w:proofErr w:type="spellStart"/>
      <w:r w:rsidRPr="005C363A">
        <w:rPr>
          <w:rStyle w:val="Ingen"/>
          <w:u w:color="9BBB59"/>
          <w:lang w:val="en-US"/>
        </w:rPr>
        <w:t>och</w:t>
      </w:r>
      <w:proofErr w:type="spellEnd"/>
      <w:r w:rsidRPr="005C363A">
        <w:rPr>
          <w:rStyle w:val="Ingen"/>
          <w:u w:color="9BBB59"/>
          <w:lang w:val="en-US"/>
        </w:rPr>
        <w:t xml:space="preserve"> </w:t>
      </w:r>
      <w:proofErr w:type="spellStart"/>
      <w:r w:rsidRPr="005C363A">
        <w:rPr>
          <w:rStyle w:val="Ingen"/>
          <w:u w:color="9BBB59"/>
          <w:lang w:val="en-US"/>
        </w:rPr>
        <w:t>beslutsfrister</w:t>
      </w:r>
      <w:proofErr w:type="spellEnd"/>
      <w:r w:rsidRPr="005C363A">
        <w:rPr>
          <w:rStyle w:val="Ingen"/>
          <w:u w:color="9BBB59"/>
          <w:lang w:val="en-US"/>
        </w:rPr>
        <w:t xml:space="preserve"> </w:t>
      </w:r>
      <w:proofErr w:type="spellStart"/>
      <w:r w:rsidRPr="005C363A">
        <w:rPr>
          <w:rStyle w:val="Ingen"/>
          <w:u w:color="9BBB59"/>
          <w:lang w:val="en-US"/>
        </w:rPr>
        <w:t>m.m</w:t>
      </w:r>
      <w:proofErr w:type="spellEnd"/>
      <w:r w:rsidRPr="005C363A">
        <w:rPr>
          <w:rStyle w:val="Ingen"/>
          <w:u w:color="9BBB59"/>
          <w:lang w:val="en-US"/>
        </w:rPr>
        <w:t xml:space="preserve"> vid </w:t>
      </w:r>
      <w:proofErr w:type="spellStart"/>
      <w:r w:rsidRPr="005C363A">
        <w:rPr>
          <w:rStyle w:val="Ingen"/>
          <w:u w:color="9BBB59"/>
          <w:lang w:val="en-US"/>
        </w:rPr>
        <w:t>vålds</w:t>
      </w:r>
      <w:proofErr w:type="spellEnd"/>
      <w:r w:rsidRPr="005C363A">
        <w:rPr>
          <w:rStyle w:val="Ingen"/>
          <w:u w:color="9BBB59"/>
          <w:lang w:val="en-US"/>
        </w:rPr>
        <w:t xml:space="preserve">- </w:t>
      </w:r>
      <w:proofErr w:type="spellStart"/>
      <w:r w:rsidRPr="005C363A">
        <w:rPr>
          <w:rStyle w:val="Ingen"/>
          <w:u w:color="9BBB59"/>
          <w:lang w:val="en-US"/>
        </w:rPr>
        <w:t>och</w:t>
      </w:r>
      <w:proofErr w:type="spellEnd"/>
      <w:r w:rsidRPr="005C363A">
        <w:rPr>
          <w:rStyle w:val="Ingen"/>
          <w:u w:color="9BBB59"/>
          <w:lang w:val="en-US"/>
        </w:rPr>
        <w:t xml:space="preserve"> </w:t>
      </w:r>
      <w:proofErr w:type="spellStart"/>
      <w:r w:rsidRPr="005C363A">
        <w:rPr>
          <w:rStyle w:val="Ingen"/>
          <w:u w:color="9BBB59"/>
          <w:lang w:val="en-US"/>
        </w:rPr>
        <w:t>sexualbrott</w:t>
      </w:r>
      <w:proofErr w:type="spellEnd"/>
      <w:r w:rsidRPr="005C363A">
        <w:rPr>
          <w:rStyle w:val="Ingen"/>
          <w:u w:color="9BBB59"/>
          <w:lang w:val="en-US"/>
        </w:rPr>
        <w:t xml:space="preserve"> </w:t>
      </w:r>
      <w:proofErr w:type="spellStart"/>
      <w:r w:rsidRPr="005C363A">
        <w:rPr>
          <w:rStyle w:val="Ingen"/>
          <w:u w:color="9BBB59"/>
          <w:lang w:val="en-US"/>
        </w:rPr>
        <w:t>i</w:t>
      </w:r>
      <w:proofErr w:type="spellEnd"/>
      <w:r w:rsidRPr="005C363A">
        <w:rPr>
          <w:rStyle w:val="Ingen"/>
          <w:u w:color="9BBB59"/>
          <w:lang w:val="en-US"/>
        </w:rPr>
        <w:t xml:space="preserve"> </w:t>
      </w:r>
      <w:proofErr w:type="spellStart"/>
      <w:r w:rsidRPr="005C363A">
        <w:rPr>
          <w:rStyle w:val="Ingen"/>
          <w:u w:color="9BBB59"/>
          <w:lang w:val="en-US"/>
        </w:rPr>
        <w:t>nära</w:t>
      </w:r>
      <w:proofErr w:type="spellEnd"/>
      <w:r w:rsidRPr="005C363A">
        <w:rPr>
          <w:rStyle w:val="Ingen"/>
          <w:u w:color="9BBB59"/>
          <w:lang w:val="en-US"/>
        </w:rPr>
        <w:t xml:space="preserve"> </w:t>
      </w:r>
      <w:proofErr w:type="spellStart"/>
      <w:r w:rsidRPr="005C363A">
        <w:rPr>
          <w:rStyle w:val="Ingen"/>
          <w:u w:color="9BBB59"/>
          <w:lang w:val="en-US"/>
        </w:rPr>
        <w:t>relationer</w:t>
      </w:r>
      <w:proofErr w:type="spellEnd"/>
      <w:r w:rsidRPr="005C363A">
        <w:rPr>
          <w:rStyle w:val="Ingen"/>
          <w:u w:color="9BBB59"/>
          <w:lang w:val="en-US"/>
        </w:rPr>
        <w:t xml:space="preserve"> </w:t>
      </w:r>
      <w:proofErr w:type="spellStart"/>
      <w:r w:rsidRPr="005C363A">
        <w:rPr>
          <w:rStyle w:val="Ingen"/>
          <w:u w:color="9BBB59"/>
          <w:lang w:val="en-US"/>
        </w:rPr>
        <w:t>och</w:t>
      </w:r>
      <w:proofErr w:type="spellEnd"/>
      <w:r w:rsidRPr="005C363A">
        <w:rPr>
          <w:rStyle w:val="Ingen"/>
          <w:u w:color="9BBB59"/>
          <w:lang w:val="en-US"/>
        </w:rPr>
        <w:t xml:space="preserve"> mot barn. </w:t>
      </w:r>
      <w:proofErr w:type="gramStart"/>
      <w:r w:rsidRPr="005C363A">
        <w:rPr>
          <w:rStyle w:val="Ingen"/>
          <w:u w:color="9BBB59"/>
          <w:lang w:val="en-US"/>
        </w:rPr>
        <w:t>Rapport 2010 (in Swedish only).</w:t>
      </w:r>
      <w:proofErr w:type="gramEnd"/>
    </w:p>
  </w:footnote>
  <w:footnote w:id="20">
    <w:p w14:paraId="7A8E0BC9" w14:textId="77777777" w:rsidR="00EF5351" w:rsidRPr="005C363A" w:rsidRDefault="00EF5351" w:rsidP="00EF5351">
      <w:pPr>
        <w:pStyle w:val="Brdtext"/>
        <w:spacing w:after="120" w:line="240" w:lineRule="auto"/>
      </w:pPr>
      <w:r w:rsidRPr="005C363A">
        <w:rPr>
          <w:rStyle w:val="Ingen"/>
          <w:vertAlign w:val="superscript"/>
        </w:rPr>
        <w:footnoteRef/>
      </w:r>
      <w:r w:rsidRPr="005C363A">
        <w:rPr>
          <w:rStyle w:val="Ingen"/>
          <w:sz w:val="16"/>
          <w:szCs w:val="16"/>
          <w:u w:color="9BBB59"/>
        </w:rPr>
        <w:t xml:space="preserve"> The same problem had been identified previously, in a number of joint inspections by the National Police Board and the Public Prosecution Authorities in 2005 and 2007.</w:t>
      </w:r>
    </w:p>
  </w:footnote>
  <w:footnote w:id="21">
    <w:p w14:paraId="36671F32" w14:textId="77777777" w:rsidR="00EF5351" w:rsidRDefault="00EF5351" w:rsidP="00EF5351">
      <w:pPr>
        <w:pStyle w:val="FootnoteText"/>
        <w:spacing w:line="240" w:lineRule="auto"/>
      </w:pPr>
      <w:r w:rsidRPr="005C363A">
        <w:rPr>
          <w:rStyle w:val="Ingen"/>
          <w:vertAlign w:val="superscript"/>
          <w:lang w:val="en-US"/>
        </w:rPr>
        <w:footnoteRef/>
      </w:r>
      <w:r w:rsidRPr="005C363A">
        <w:rPr>
          <w:rStyle w:val="Ingen"/>
          <w:u w:color="9BBB59"/>
          <w:lang w:val="en-US"/>
        </w:rPr>
        <w:t xml:space="preserve"> </w:t>
      </w:r>
      <w:proofErr w:type="gramStart"/>
      <w:r w:rsidRPr="005C363A">
        <w:rPr>
          <w:rStyle w:val="Ingen"/>
          <w:iCs/>
          <w:u w:color="9BBB59"/>
          <w:lang w:val="en-US"/>
        </w:rPr>
        <w:t>Reporting and investigation of sexual offences.</w:t>
      </w:r>
      <w:proofErr w:type="gramEnd"/>
      <w:r w:rsidRPr="005C363A">
        <w:rPr>
          <w:rStyle w:val="Ingen"/>
          <w:iCs/>
          <w:u w:color="9BBB59"/>
          <w:lang w:val="en-US"/>
        </w:rPr>
        <w:t xml:space="preserve"> </w:t>
      </w:r>
      <w:proofErr w:type="gramStart"/>
      <w:r w:rsidRPr="005C363A">
        <w:rPr>
          <w:rStyle w:val="Ingen"/>
          <w:iCs/>
          <w:u w:color="9BBB59"/>
          <w:lang w:val="en-US"/>
        </w:rPr>
        <w:t>Proposals for improvement from a crime victim’s perspective.</w:t>
      </w:r>
      <w:proofErr w:type="gramEnd"/>
      <w:r w:rsidRPr="005C363A">
        <w:rPr>
          <w:rStyle w:val="Ingen"/>
          <w:u w:color="9BBB59"/>
          <w:lang w:val="en-US"/>
        </w:rPr>
        <w:t xml:space="preserve"> Memorandum, June 2004:1. (</w:t>
      </w:r>
      <w:proofErr w:type="spellStart"/>
      <w:r w:rsidRPr="005C363A">
        <w:rPr>
          <w:rStyle w:val="Ingen"/>
          <w:iCs/>
          <w:u w:color="9BBB59"/>
          <w:lang w:val="en-US"/>
        </w:rPr>
        <w:t>Anmälan</w:t>
      </w:r>
      <w:proofErr w:type="spellEnd"/>
      <w:r w:rsidRPr="005C363A">
        <w:rPr>
          <w:rStyle w:val="Ingen"/>
          <w:iCs/>
          <w:u w:color="9BBB59"/>
          <w:lang w:val="en-US"/>
        </w:rPr>
        <w:t xml:space="preserve"> </w:t>
      </w:r>
      <w:proofErr w:type="spellStart"/>
      <w:r w:rsidRPr="005C363A">
        <w:rPr>
          <w:rStyle w:val="Ingen"/>
          <w:iCs/>
          <w:u w:color="9BBB59"/>
          <w:lang w:val="en-US"/>
        </w:rPr>
        <w:t>och</w:t>
      </w:r>
      <w:proofErr w:type="spellEnd"/>
      <w:r w:rsidRPr="005C363A">
        <w:rPr>
          <w:rStyle w:val="Ingen"/>
          <w:iCs/>
          <w:u w:color="9BBB59"/>
          <w:lang w:val="en-US"/>
        </w:rPr>
        <w:t xml:space="preserve"> </w:t>
      </w:r>
      <w:proofErr w:type="spellStart"/>
      <w:r w:rsidRPr="005C363A">
        <w:rPr>
          <w:rStyle w:val="Ingen"/>
          <w:iCs/>
          <w:u w:color="9BBB59"/>
          <w:lang w:val="en-US"/>
        </w:rPr>
        <w:t>utredning</w:t>
      </w:r>
      <w:proofErr w:type="spellEnd"/>
      <w:r w:rsidRPr="005C363A">
        <w:rPr>
          <w:rStyle w:val="Ingen"/>
          <w:iCs/>
          <w:u w:color="9BBB59"/>
          <w:lang w:val="en-US"/>
        </w:rPr>
        <w:t xml:space="preserve"> </w:t>
      </w:r>
      <w:proofErr w:type="spellStart"/>
      <w:r w:rsidRPr="005C363A">
        <w:rPr>
          <w:rStyle w:val="Ingen"/>
          <w:iCs/>
          <w:u w:color="9BBB59"/>
          <w:lang w:val="en-US"/>
        </w:rPr>
        <w:t>av</w:t>
      </w:r>
      <w:proofErr w:type="spellEnd"/>
      <w:r w:rsidRPr="005C363A">
        <w:rPr>
          <w:rStyle w:val="Ingen"/>
          <w:iCs/>
          <w:u w:color="9BBB59"/>
          <w:lang w:val="en-US"/>
        </w:rPr>
        <w:t xml:space="preserve"> </w:t>
      </w:r>
      <w:proofErr w:type="spellStart"/>
      <w:r w:rsidRPr="005C363A">
        <w:rPr>
          <w:rStyle w:val="Ingen"/>
          <w:iCs/>
          <w:u w:color="9BBB59"/>
          <w:lang w:val="en-US"/>
        </w:rPr>
        <w:t>sexualbrott</w:t>
      </w:r>
      <w:proofErr w:type="spellEnd"/>
      <w:r w:rsidRPr="005C363A">
        <w:rPr>
          <w:rStyle w:val="Ingen"/>
          <w:iCs/>
          <w:u w:color="9BBB59"/>
          <w:lang w:val="en-US"/>
        </w:rPr>
        <w:t xml:space="preserve">. </w:t>
      </w:r>
      <w:proofErr w:type="spellStart"/>
      <w:r w:rsidRPr="005C363A">
        <w:rPr>
          <w:rStyle w:val="Ingen"/>
          <w:iCs/>
          <w:u w:color="9BBB59"/>
          <w:lang w:val="en-US"/>
        </w:rPr>
        <w:t>Förslag</w:t>
      </w:r>
      <w:proofErr w:type="spellEnd"/>
      <w:r w:rsidRPr="005C363A">
        <w:rPr>
          <w:rStyle w:val="Ingen"/>
          <w:iCs/>
          <w:u w:color="9BBB59"/>
          <w:lang w:val="en-US"/>
        </w:rPr>
        <w:t xml:space="preserve"> </w:t>
      </w:r>
      <w:proofErr w:type="spellStart"/>
      <w:r w:rsidRPr="005C363A">
        <w:rPr>
          <w:rStyle w:val="Ingen"/>
          <w:iCs/>
          <w:u w:color="9BBB59"/>
          <w:lang w:val="en-US"/>
        </w:rPr>
        <w:t>på</w:t>
      </w:r>
      <w:proofErr w:type="spellEnd"/>
      <w:r w:rsidRPr="005C363A">
        <w:rPr>
          <w:rStyle w:val="Ingen"/>
          <w:iCs/>
          <w:u w:color="9BBB59"/>
          <w:lang w:val="en-US"/>
        </w:rPr>
        <w:t xml:space="preserve"> </w:t>
      </w:r>
      <w:proofErr w:type="spellStart"/>
      <w:r w:rsidRPr="005C363A">
        <w:rPr>
          <w:rStyle w:val="Ingen"/>
          <w:iCs/>
          <w:u w:color="9BBB59"/>
          <w:lang w:val="en-US"/>
        </w:rPr>
        <w:t>förbättringar</w:t>
      </w:r>
      <w:proofErr w:type="spellEnd"/>
      <w:r w:rsidRPr="005C363A">
        <w:rPr>
          <w:rStyle w:val="Ingen"/>
          <w:iCs/>
          <w:u w:color="9BBB59"/>
          <w:lang w:val="en-US"/>
        </w:rPr>
        <w:t xml:space="preserve"> </w:t>
      </w:r>
      <w:proofErr w:type="gramStart"/>
      <w:r w:rsidRPr="005C363A">
        <w:rPr>
          <w:rStyle w:val="Ingen"/>
          <w:iCs/>
          <w:u w:color="9BBB59"/>
          <w:lang w:val="en-US"/>
        </w:rPr>
        <w:t>ur</w:t>
      </w:r>
      <w:proofErr w:type="gramEnd"/>
      <w:r w:rsidRPr="005C363A">
        <w:rPr>
          <w:rStyle w:val="Ingen"/>
          <w:iCs/>
          <w:u w:color="9BBB59"/>
          <w:lang w:val="en-US"/>
        </w:rPr>
        <w:t xml:space="preserve"> </w:t>
      </w:r>
      <w:proofErr w:type="spellStart"/>
      <w:r w:rsidRPr="005C363A">
        <w:rPr>
          <w:rStyle w:val="Ingen"/>
          <w:iCs/>
          <w:u w:color="9BBB59"/>
          <w:lang w:val="en-US"/>
        </w:rPr>
        <w:t>ett</w:t>
      </w:r>
      <w:proofErr w:type="spellEnd"/>
      <w:r w:rsidRPr="005C363A">
        <w:rPr>
          <w:rStyle w:val="Ingen"/>
          <w:iCs/>
          <w:u w:color="9BBB59"/>
          <w:lang w:val="en-US"/>
        </w:rPr>
        <w:t xml:space="preserve"> </w:t>
      </w:r>
      <w:proofErr w:type="spellStart"/>
      <w:r w:rsidRPr="005C363A">
        <w:rPr>
          <w:rStyle w:val="Ingen"/>
          <w:iCs/>
          <w:u w:color="9BBB59"/>
          <w:lang w:val="en-US"/>
        </w:rPr>
        <w:t>brottsofferperspektiv</w:t>
      </w:r>
      <w:proofErr w:type="spellEnd"/>
      <w:r w:rsidRPr="005C363A">
        <w:rPr>
          <w:rStyle w:val="Ingen"/>
          <w:u w:color="9BBB59"/>
          <w:lang w:val="en-US"/>
        </w:rPr>
        <w:t xml:space="preserve">. </w:t>
      </w:r>
      <w:proofErr w:type="spellStart"/>
      <w:r w:rsidRPr="005C363A">
        <w:rPr>
          <w:rStyle w:val="Ingen"/>
          <w:u w:color="9BBB59"/>
          <w:lang w:val="en-US"/>
        </w:rPr>
        <w:t>Promemoria</w:t>
      </w:r>
      <w:proofErr w:type="spellEnd"/>
      <w:r w:rsidRPr="005C363A">
        <w:rPr>
          <w:rStyle w:val="Ingen"/>
          <w:u w:color="9BBB59"/>
          <w:lang w:val="en-US"/>
        </w:rPr>
        <w:t xml:space="preserve"> </w:t>
      </w:r>
      <w:proofErr w:type="spellStart"/>
      <w:r w:rsidRPr="005C363A">
        <w:rPr>
          <w:rStyle w:val="Ingen"/>
          <w:u w:color="9BBB59"/>
          <w:lang w:val="en-US"/>
        </w:rPr>
        <w:t>av</w:t>
      </w:r>
      <w:proofErr w:type="spellEnd"/>
      <w:r w:rsidRPr="005C363A">
        <w:rPr>
          <w:rStyle w:val="Ingen"/>
          <w:u w:color="9BBB59"/>
          <w:lang w:val="en-US"/>
        </w:rPr>
        <w:t xml:space="preserve"> </w:t>
      </w:r>
      <w:proofErr w:type="spellStart"/>
      <w:r w:rsidRPr="005C363A">
        <w:rPr>
          <w:rStyle w:val="Ingen"/>
          <w:u w:color="9BBB59"/>
          <w:lang w:val="en-US"/>
        </w:rPr>
        <w:t>Sexualbrottsofferutredningen</w:t>
      </w:r>
      <w:proofErr w:type="spellEnd"/>
      <w:r w:rsidRPr="005C363A">
        <w:rPr>
          <w:rStyle w:val="Ingen"/>
          <w:u w:color="9BBB59"/>
          <w:lang w:val="en-US"/>
        </w:rPr>
        <w:t xml:space="preserve"> </w:t>
      </w:r>
      <w:proofErr w:type="spellStart"/>
      <w:r w:rsidRPr="005C363A">
        <w:rPr>
          <w:rStyle w:val="Ingen"/>
          <w:u w:color="9BBB59"/>
          <w:lang w:val="en-US"/>
        </w:rPr>
        <w:t>Ju</w:t>
      </w:r>
      <w:proofErr w:type="spellEnd"/>
      <w:r w:rsidRPr="005C363A">
        <w:rPr>
          <w:rStyle w:val="Ingen"/>
          <w:u w:color="9BBB59"/>
          <w:lang w:val="en-US"/>
        </w:rPr>
        <w:t xml:space="preserve"> 2004:1, only available in Swedish).</w:t>
      </w:r>
    </w:p>
  </w:footnote>
  <w:footnote w:id="22">
    <w:p w14:paraId="2D24A0B3"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The Supreme Court </w:t>
      </w:r>
      <w:proofErr w:type="spellStart"/>
      <w:r>
        <w:rPr>
          <w:rStyle w:val="Ingen"/>
          <w:u w:color="9BBB59"/>
          <w:lang w:val="en-US"/>
        </w:rPr>
        <w:t>judgement</w:t>
      </w:r>
      <w:proofErr w:type="spellEnd"/>
      <w:r>
        <w:rPr>
          <w:rStyle w:val="Ingen"/>
          <w:u w:color="9BBB59"/>
          <w:lang w:val="en-US"/>
        </w:rPr>
        <w:t xml:space="preserve"> NJA 2009 s. 447 rules that - as in other criminal cases - it is not sufficient that the complainants’ testimony is more credible than the suspects’. Direct witnesses and technical evidence is often lacking in rape cases. However, that does not mean that the available evidence can’t be sufficient for a conviction. One of the main tasks in such cases is to evaluate the relative credibility and reliability of the complainants’ testimony. A thoroughly credible testimony from the complainant coupled with what has come to hand for the rest, may be sufficient. A reasonable requirement is that the complainants’ story has been </w:t>
      </w:r>
      <w:proofErr w:type="spellStart"/>
      <w:r>
        <w:rPr>
          <w:rStyle w:val="Ingen"/>
          <w:u w:color="9BBB59"/>
          <w:lang w:val="sv-SE"/>
        </w:rPr>
        <w:t>checked</w:t>
      </w:r>
      <w:proofErr w:type="spellEnd"/>
      <w:r>
        <w:rPr>
          <w:rStyle w:val="Ingen"/>
          <w:u w:color="9BBB59"/>
          <w:lang w:val="en-US"/>
        </w:rPr>
        <w:t xml:space="preserve"> as far as it is possible, during the pre-trial investigation, may it be that shortcomings in this regard does not have to lead to the assessment that the charge cannot be proven. </w:t>
      </w:r>
    </w:p>
  </w:footnote>
  <w:footnote w:id="23">
    <w:p w14:paraId="7135BD34" w14:textId="77777777" w:rsidR="00EF5351" w:rsidRPr="00254253" w:rsidRDefault="00EF5351" w:rsidP="00EF5351">
      <w:pPr>
        <w:pStyle w:val="FootnoteText"/>
        <w:spacing w:line="240" w:lineRule="auto"/>
      </w:pPr>
      <w:r>
        <w:rPr>
          <w:rStyle w:val="Ingen"/>
          <w:vertAlign w:val="superscript"/>
          <w:lang w:val="en-US"/>
        </w:rPr>
        <w:footnoteRef/>
      </w:r>
      <w:r>
        <w:rPr>
          <w:rStyle w:val="Ingen"/>
          <w:u w:color="9BBB59"/>
          <w:lang w:val="en-US"/>
        </w:rPr>
        <w:t xml:space="preserve"> Evaluation of evidence by the law courts in cases involving sexual offences – a survey. Memorandum 2007:13, the Public Prosecution Office’s Development Centre in </w:t>
      </w:r>
      <w:r w:rsidRPr="00254253">
        <w:rPr>
          <w:rStyle w:val="Ingen"/>
          <w:u w:color="9BBB59"/>
          <w:lang w:val="en-US"/>
        </w:rPr>
        <w:t>Gothenburg.</w:t>
      </w:r>
    </w:p>
  </w:footnote>
  <w:footnote w:id="24">
    <w:p w14:paraId="35A86D5A" w14:textId="77777777" w:rsidR="00EF5351" w:rsidRPr="00254253" w:rsidRDefault="00EF5351" w:rsidP="00EF5351">
      <w:pPr>
        <w:pStyle w:val="FootnoteText"/>
        <w:spacing w:line="240" w:lineRule="auto"/>
      </w:pPr>
      <w:r w:rsidRPr="00254253">
        <w:rPr>
          <w:rStyle w:val="Ingen"/>
          <w:vertAlign w:val="superscript"/>
          <w:lang w:val="en-US"/>
        </w:rPr>
        <w:footnoteRef/>
      </w:r>
      <w:r w:rsidRPr="00254253">
        <w:rPr>
          <w:rStyle w:val="Ingen"/>
          <w:u w:color="9BBB59"/>
          <w:lang w:val="en-US"/>
        </w:rPr>
        <w:t xml:space="preserve"> Amnesty Internationals’ </w:t>
      </w:r>
      <w:r w:rsidRPr="00254253">
        <w:rPr>
          <w:rStyle w:val="Ingen"/>
          <w:iCs/>
          <w:u w:color="9BBB59"/>
          <w:lang w:val="en-US"/>
        </w:rPr>
        <w:t>Six-point checklist on justice for violence against women</w:t>
      </w:r>
      <w:r w:rsidRPr="00254253">
        <w:rPr>
          <w:rStyle w:val="Ingen"/>
          <w:u w:color="9BBB59"/>
          <w:lang w:val="en-US"/>
        </w:rPr>
        <w:t xml:space="preserve">. Published in 2010, available at: </w:t>
      </w:r>
      <w:hyperlink r:id="rId7" w:history="1">
        <w:r w:rsidRPr="00254253">
          <w:rPr>
            <w:rStyle w:val="Hyperlink0"/>
          </w:rPr>
          <w:t>https://www.amnesty.org/en/documents/sec01/008/2010/en/</w:t>
        </w:r>
      </w:hyperlink>
      <w:r>
        <w:rPr>
          <w:rStyle w:val="Hyperlink0"/>
        </w:rPr>
        <w:t xml:space="preserve">   </w:t>
      </w:r>
    </w:p>
  </w:footnote>
  <w:footnote w:id="25">
    <w:p w14:paraId="1977DA1C"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Research project, judicial process in violation of women and children, lead by </w:t>
      </w:r>
      <w:proofErr w:type="gramStart"/>
      <w:r>
        <w:rPr>
          <w:rStyle w:val="Ingen"/>
          <w:u w:color="9BBB59"/>
          <w:lang w:val="en-US"/>
        </w:rPr>
        <w:t>professor</w:t>
      </w:r>
      <w:proofErr w:type="gramEnd"/>
      <w:r>
        <w:rPr>
          <w:rStyle w:val="Ingen"/>
          <w:u w:color="9BBB59"/>
          <w:lang w:val="en-US"/>
        </w:rPr>
        <w:t xml:space="preserve"> Christian </w:t>
      </w:r>
      <w:proofErr w:type="spellStart"/>
      <w:r>
        <w:rPr>
          <w:rStyle w:val="Ingen"/>
          <w:u w:color="9BBB59"/>
          <w:lang w:val="en-US"/>
        </w:rPr>
        <w:t>Diesen</w:t>
      </w:r>
      <w:proofErr w:type="spellEnd"/>
      <w:r>
        <w:rPr>
          <w:rStyle w:val="Ingen"/>
          <w:u w:color="9BBB59"/>
          <w:lang w:val="en-US"/>
        </w:rPr>
        <w:t xml:space="preserve"> (Faculty of Law) and associate professor Frank </w:t>
      </w:r>
      <w:proofErr w:type="spellStart"/>
      <w:r>
        <w:rPr>
          <w:rStyle w:val="Ingen"/>
          <w:u w:color="9BBB59"/>
          <w:lang w:val="en-US"/>
        </w:rPr>
        <w:t>Lindblad</w:t>
      </w:r>
      <w:proofErr w:type="spellEnd"/>
      <w:r>
        <w:rPr>
          <w:rStyle w:val="Ingen"/>
          <w:u w:color="9BBB59"/>
          <w:lang w:val="en-US"/>
        </w:rPr>
        <w:t xml:space="preserve"> (Stress research Institute). </w:t>
      </w:r>
    </w:p>
  </w:footnote>
  <w:footnote w:id="26">
    <w:p w14:paraId="25F7116E"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WHO, “Healthcare for women subjected to intimate partner violence or sexual violence. A clinical handbook”, 2014, p. 46.</w:t>
      </w:r>
    </w:p>
  </w:footnote>
  <w:footnote w:id="27">
    <w:p w14:paraId="126477B7" w14:textId="77777777" w:rsidR="00EF5351" w:rsidRDefault="00EF5351" w:rsidP="00EF5351">
      <w:pPr>
        <w:pStyle w:val="FootnoteText"/>
        <w:spacing w:line="240" w:lineRule="auto"/>
      </w:pPr>
      <w:r>
        <w:rPr>
          <w:rStyle w:val="Ingen"/>
          <w:vertAlign w:val="superscript"/>
          <w:lang w:val="en-US"/>
        </w:rPr>
        <w:footnoteRef/>
      </w:r>
      <w:r>
        <w:rPr>
          <w:rStyle w:val="Ingen"/>
          <w:u w:color="9BBB59"/>
          <w:lang w:val="en-US"/>
        </w:rPr>
        <w:t xml:space="preserve"> Ibid, pp. 43-44.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49C983" w14:textId="77777777" w:rsidR="00EF5351" w:rsidRDefault="00EF535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2FD3C9" w14:textId="77777777" w:rsidR="00EF5351" w:rsidRDefault="00EF535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343FD" w14:textId="77777777" w:rsidR="00EF5351" w:rsidRDefault="00EF535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27B8F" w14:textId="77777777" w:rsidR="00EF5351" w:rsidRDefault="00EF5351" w:rsidP="00A06B14">
    <w:pPr>
      <w:pStyle w:val="AIEvenPageHeader"/>
      <w:tabs>
        <w:tab w:val="clear" w:pos="4320"/>
      </w:tabs>
      <w:ind w:left="426"/>
    </w:pPr>
    <w:r>
      <w:rPr>
        <w:noProof/>
        <w:lang w:val="en-GB" w:eastAsia="en-GB"/>
      </w:rPr>
      <mc:AlternateContent>
        <mc:Choice Requires="wps">
          <w:drawing>
            <wp:anchor distT="0" distB="0" distL="0" distR="0" simplePos="0" relativeHeight="251660288" behindDoc="0" locked="0" layoutInCell="1" allowOverlap="1" wp14:anchorId="57C7AA1A" wp14:editId="21D57A05">
              <wp:simplePos x="0" y="0"/>
              <wp:positionH relativeFrom="page">
                <wp:posOffset>1800225</wp:posOffset>
              </wp:positionH>
              <wp:positionV relativeFrom="paragraph">
                <wp:posOffset>635</wp:posOffset>
              </wp:positionV>
              <wp:extent cx="210185" cy="153035"/>
              <wp:effectExtent l="0" t="635" r="0" b="0"/>
              <wp:wrapSquare wrapText="larges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530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4E53AA" w14:textId="77777777" w:rsidR="00EF5351" w:rsidRDefault="00EF5351">
                          <w:r>
                            <w:fldChar w:fldCharType="begin"/>
                          </w:r>
                          <w:r>
                            <w:instrText xml:space="preserve"> PAGE </w:instrText>
                          </w:r>
                          <w:r>
                            <w:fldChar w:fldCharType="separate"/>
                          </w:r>
                          <w:r w:rsidR="00FB3D31">
                            <w:rPr>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6" type="#_x0000_t202" style="position:absolute;left:0;text-align:left;margin-left:141.75pt;margin-top:.05pt;width:16.55pt;height:12.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" stroked="f">
              <v:fill opacity="0"/>
              <v:textbox inset="0,0,0,0">
                <w:txbxContent>
                  <w:p w14:paraId="6F4E53AA" w14:textId="77777777" w:rsidR="00EF5351" w:rsidRDefault="00EF5351">
                    <w:r>
                      <w:fldChar w:fldCharType="begin"/>
                    </w:r>
                    <w:r>
                      <w:instrText xml:space="preserve"> PAGE </w:instrText>
                    </w:r>
                    <w:r>
                      <w:fldChar w:fldCharType="separate"/>
                    </w:r>
                    <w:r w:rsidR="00FB3D31">
                      <w:rPr>
                        <w:noProof/>
                      </w:rPr>
                      <w:t>12</w:t>
                    </w:r>
                    <w:r>
                      <w:fldChar w:fldCharType="end"/>
                    </w:r>
                  </w:p>
                </w:txbxContent>
              </v:textbox>
              <w10:wrap type="square" side="largest" anchorx="page"/>
            </v:shape>
          </w:pict>
        </mc:Fallback>
      </mc:AlternateContent>
    </w:r>
    <w:r>
      <w:rPr>
        <w:noProof/>
        <w:lang w:val="en-GB" w:eastAsia="en-GB"/>
      </w:rPr>
      <mc:AlternateContent>
        <mc:Choice Requires="wps">
          <w:drawing>
            <wp:anchor distT="0" distB="0" distL="0" distR="0" simplePos="0" relativeHeight="251661312" behindDoc="0" locked="0" layoutInCell="1" allowOverlap="1" wp14:anchorId="15B6CBBD" wp14:editId="20B2D4CC">
              <wp:simplePos x="0" y="0"/>
              <wp:positionH relativeFrom="page">
                <wp:posOffset>1800225</wp:posOffset>
              </wp:positionH>
              <wp:positionV relativeFrom="paragraph">
                <wp:posOffset>635</wp:posOffset>
              </wp:positionV>
              <wp:extent cx="247650" cy="161925"/>
              <wp:effectExtent l="0" t="635" r="0" b="2540"/>
              <wp:wrapSquare wrapText="larges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619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9B6694" w14:textId="77777777" w:rsidR="00EF5351" w:rsidRDefault="00EF5351">
                          <w:r>
                            <w:fldChar w:fldCharType="begin"/>
                          </w:r>
                          <w:r>
                            <w:instrText xml:space="preserve"> PAGE </w:instrText>
                          </w:r>
                          <w:r>
                            <w:fldChar w:fldCharType="separate"/>
                          </w:r>
                          <w:r w:rsidR="00FB3D31">
                            <w:rPr>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left:0;text-align:left;margin-left:141.75pt;margin-top:.05pt;width:19.5pt;height:12.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" stroked="f">
              <v:fill opacity="0"/>
              <v:textbox inset="0,0,0,0">
                <w:txbxContent>
                  <w:p w14:paraId="009B6694" w14:textId="77777777" w:rsidR="00EF5351" w:rsidRDefault="00EF5351">
                    <w:r>
                      <w:fldChar w:fldCharType="begin"/>
                    </w:r>
                    <w:r>
                      <w:instrText xml:space="preserve"> PAGE </w:instrText>
                    </w:r>
                    <w:r>
                      <w:fldChar w:fldCharType="separate"/>
                    </w:r>
                    <w:r w:rsidR="00FB3D31">
                      <w:rPr>
                        <w:noProof/>
                      </w:rPr>
                      <w:t>12</w:t>
                    </w:r>
                    <w:r>
                      <w:fldChar w:fldCharType="end"/>
                    </w:r>
                  </w:p>
                </w:txbxContent>
              </v:textbox>
              <w10:wrap type="square" side="largest" anchorx="page"/>
            </v:shape>
          </w:pict>
        </mc:Fallback>
      </mc:AlternateContent>
    </w:r>
    <w:r>
      <w:t>SWEDEN</w:t>
    </w:r>
  </w:p>
  <w:p w14:paraId="457B125D" w14:textId="77777777" w:rsidR="00EF5351" w:rsidRPr="00B12CE4" w:rsidRDefault="00EF5351" w:rsidP="00B12CE4">
    <w:pPr>
      <w:pStyle w:val="AIEvenPageHeader"/>
      <w:ind w:left="426"/>
      <w:rPr>
        <w:lang w:val="en-GB"/>
      </w:rPr>
    </w:pPr>
    <w:r w:rsidRPr="00B12CE4">
      <w:rPr>
        <w:lang w:val="en-GB"/>
      </w:rPr>
      <w:t>Submission to the Committee on the Elimination of Discrimination against Women</w:t>
    </w:r>
  </w:p>
  <w:p w14:paraId="1D7C4577" w14:textId="77777777" w:rsidR="00EF5351" w:rsidRDefault="00EF5351">
    <w:pPr>
      <w:ind w:right="360" w:firstLine="28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932829" w14:textId="77777777" w:rsidR="00EF5351" w:rsidRDefault="00EF5351" w:rsidP="00A06B14">
    <w:pPr>
      <w:pStyle w:val="AIOddPageHeader"/>
      <w:tabs>
        <w:tab w:val="clear" w:pos="4320"/>
      </w:tabs>
      <w:ind w:right="560"/>
    </w:pPr>
    <w:r>
      <w:rPr>
        <w:noProof/>
        <w:lang w:val="en-GB" w:eastAsia="en-GB"/>
      </w:rPr>
      <mc:AlternateContent>
        <mc:Choice Requires="wps">
          <w:drawing>
            <wp:anchor distT="0" distB="0" distL="0" distR="0" simplePos="0" relativeHeight="251659264" behindDoc="0" locked="0" layoutInCell="1" allowOverlap="1" wp14:anchorId="079A665D" wp14:editId="49559F81">
              <wp:simplePos x="0" y="0"/>
              <wp:positionH relativeFrom="page">
                <wp:posOffset>5523865</wp:posOffset>
              </wp:positionH>
              <wp:positionV relativeFrom="paragraph">
                <wp:posOffset>635</wp:posOffset>
              </wp:positionV>
              <wp:extent cx="229235" cy="162560"/>
              <wp:effectExtent l="0" t="635" r="0" b="190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25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EB3D8D" w14:textId="77777777" w:rsidR="00EF5351" w:rsidRDefault="00EF5351">
                          <w:r>
                            <w:fldChar w:fldCharType="begin"/>
                          </w:r>
                          <w:r>
                            <w:instrText xml:space="preserve"> PAGE </w:instrText>
                          </w:r>
                          <w:r>
                            <w:fldChar w:fldCharType="separate"/>
                          </w:r>
                          <w:r w:rsidR="00FB3D31">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8" type="#_x0000_t202" style="position:absolute;left:0;text-align:left;margin-left:434.95pt;margin-top:.05pt;width:18.05pt;height:12.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" stroked="f">
              <v:fill opacity="0"/>
              <v:textbox inset="0,0,0,0">
                <w:txbxContent>
                  <w:p w14:paraId="74EB3D8D" w14:textId="77777777" w:rsidR="00EF5351" w:rsidRDefault="00EF5351">
                    <w:r>
                      <w:fldChar w:fldCharType="begin"/>
                    </w:r>
                    <w:r>
                      <w:instrText xml:space="preserve"> PAGE </w:instrText>
                    </w:r>
                    <w:r>
                      <w:fldChar w:fldCharType="separate"/>
                    </w:r>
                    <w:r w:rsidR="00FB3D31">
                      <w:rPr>
                        <w:noProof/>
                      </w:rPr>
                      <w:t>11</w:t>
                    </w:r>
                    <w:r>
                      <w:fldChar w:fldCharType="end"/>
                    </w:r>
                  </w:p>
                </w:txbxContent>
              </v:textbox>
              <w10:wrap type="square" side="largest" anchorx="page"/>
            </v:shape>
          </w:pict>
        </mc:Fallback>
      </mc:AlternateContent>
    </w:r>
    <w:r>
      <w:t>SWEDEN</w:t>
    </w:r>
  </w:p>
  <w:p w14:paraId="0878A768" w14:textId="77777777" w:rsidR="00EF5351" w:rsidRPr="00B12CE4" w:rsidRDefault="00EF5351" w:rsidP="00B12CE4">
    <w:pPr>
      <w:pStyle w:val="AIOddPageHeader"/>
      <w:ind w:right="560"/>
      <w:rPr>
        <w:lang w:val="en-GB"/>
      </w:rPr>
    </w:pPr>
    <w:r>
      <w:rPr>
        <w:lang w:val="en-GB"/>
      </w:rPr>
      <w:t>Submission t</w:t>
    </w:r>
    <w:r w:rsidRPr="00B12CE4">
      <w:rPr>
        <w:lang w:val="en-GB"/>
      </w:rPr>
      <w:t xml:space="preserve">o </w:t>
    </w:r>
    <w:r>
      <w:rPr>
        <w:lang w:val="en-GB"/>
      </w:rPr>
      <w:t>t</w:t>
    </w:r>
    <w:r w:rsidRPr="00B12CE4">
      <w:rPr>
        <w:lang w:val="en-GB"/>
      </w:rPr>
      <w:t xml:space="preserve">he Committee </w:t>
    </w:r>
    <w:r>
      <w:rPr>
        <w:lang w:val="en-GB"/>
      </w:rPr>
      <w:t>o</w:t>
    </w:r>
    <w:r w:rsidRPr="00B12CE4">
      <w:rPr>
        <w:lang w:val="en-GB"/>
      </w:rPr>
      <w:t xml:space="preserve">n </w:t>
    </w:r>
    <w:r>
      <w:rPr>
        <w:lang w:val="en-GB"/>
      </w:rPr>
      <w:t>t</w:t>
    </w:r>
    <w:r w:rsidRPr="00B12CE4">
      <w:rPr>
        <w:lang w:val="en-GB"/>
      </w:rPr>
      <w:t xml:space="preserve">he Elimination </w:t>
    </w:r>
    <w:r>
      <w:rPr>
        <w:lang w:val="en-GB"/>
      </w:rPr>
      <w:t>o</w:t>
    </w:r>
    <w:r w:rsidRPr="00B12CE4">
      <w:rPr>
        <w:lang w:val="en-GB"/>
      </w:rPr>
      <w:t xml:space="preserve">f Discrimination </w:t>
    </w:r>
    <w:r>
      <w:rPr>
        <w:lang w:val="en-GB"/>
      </w:rPr>
      <w:t>a</w:t>
    </w:r>
    <w:r w:rsidRPr="00B12CE4">
      <w:rPr>
        <w:lang w:val="en-GB"/>
      </w:rPr>
      <w:t>gainst Women</w:t>
    </w:r>
  </w:p>
  <w:p w14:paraId="17BAF396" w14:textId="77777777" w:rsidR="00EF5351" w:rsidRDefault="00EF5351" w:rsidP="00B12CE4">
    <w:pPr>
      <w:pStyle w:val="AIOddPageHeader"/>
      <w:ind w:right="5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19C14E" w14:textId="77777777" w:rsidR="00EF5351" w:rsidRDefault="00EF535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DFEDA" w14:textId="77777777" w:rsidR="00D601FF" w:rsidRDefault="00D601FF"/>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7E9F0" w14:textId="77777777" w:rsidR="00D601FF" w:rsidRDefault="00D601FF"/>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04987" w14:textId="77777777" w:rsidR="00D601FF" w:rsidRDefault="00D601F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2FE66D4"/>
    <w:multiLevelType w:val="hybridMultilevel"/>
    <w:tmpl w:val="46F21444"/>
    <w:styleLink w:val="Importeradestilen10"/>
    <w:lvl w:ilvl="0" w:tplc="EFCAB02E">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476D21A">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8942592">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0425A38">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1F01F48">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64C5950">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764D56E">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4FADE32">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142EC6">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3A164F0"/>
    <w:multiLevelType w:val="hybridMultilevel"/>
    <w:tmpl w:val="46F21444"/>
    <w:numStyleLink w:val="Importeradestilen10"/>
  </w:abstractNum>
  <w:abstractNum w:abstractNumId="3">
    <w:nsid w:val="05067785"/>
    <w:multiLevelType w:val="hybridMultilevel"/>
    <w:tmpl w:val="E11C86F8"/>
    <w:styleLink w:val="Importeradestilen7"/>
    <w:lvl w:ilvl="0" w:tplc="3AD2E9A4">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8BABDAC">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EC9A7E">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AA0533C">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061676">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0E6F7A2">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75827D6">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B5A33B0">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F84C28">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05787663"/>
    <w:multiLevelType w:val="hybridMultilevel"/>
    <w:tmpl w:val="1BB099B2"/>
    <w:numStyleLink w:val="Importeradestilen8"/>
  </w:abstractNum>
  <w:abstractNum w:abstractNumId="5">
    <w:nsid w:val="0A7E3B3B"/>
    <w:multiLevelType w:val="hybridMultilevel"/>
    <w:tmpl w:val="D1182E98"/>
    <w:numStyleLink w:val="Importeradestilen3"/>
  </w:abstractNum>
  <w:abstractNum w:abstractNumId="6">
    <w:nsid w:val="0FD17CCD"/>
    <w:multiLevelType w:val="hybridMultilevel"/>
    <w:tmpl w:val="24FE66FE"/>
    <w:numStyleLink w:val="Importeradestilen6"/>
  </w:abstractNum>
  <w:abstractNum w:abstractNumId="7">
    <w:nsid w:val="1CDF5378"/>
    <w:multiLevelType w:val="hybridMultilevel"/>
    <w:tmpl w:val="F1E8E5D4"/>
    <w:numStyleLink w:val="Importeradestilen5"/>
  </w:abstractNum>
  <w:abstractNum w:abstractNumId="8">
    <w:nsid w:val="1DDB0232"/>
    <w:multiLevelType w:val="hybridMultilevel"/>
    <w:tmpl w:val="D1182E98"/>
    <w:styleLink w:val="Importeradestilen3"/>
    <w:lvl w:ilvl="0" w:tplc="FFB0904E">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A4C97E">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946F806">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D69330">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8A5C9E">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860A72">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FA48C0">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726D44">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4CB4E6">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nsid w:val="28C370EC"/>
    <w:multiLevelType w:val="hybridMultilevel"/>
    <w:tmpl w:val="9AF07208"/>
    <w:name w:val="WW8Num52"/>
    <w:lvl w:ilvl="0" w:tplc="ABE03712">
      <w:start w:val="1"/>
      <w:numFmt w:val="bullet"/>
      <w:lvlText w:val=""/>
      <w:lvlJc w:val="left"/>
      <w:pPr>
        <w:tabs>
          <w:tab w:val="num" w:pos="714"/>
        </w:tabs>
        <w:ind w:left="714" w:firstLine="0"/>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cs="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cs="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cs="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10">
    <w:nsid w:val="2F3A06B5"/>
    <w:multiLevelType w:val="hybridMultilevel"/>
    <w:tmpl w:val="CCD6DCC0"/>
    <w:numStyleLink w:val="Importeradestilen1"/>
  </w:abstractNum>
  <w:abstractNum w:abstractNumId="11">
    <w:nsid w:val="2F42370F"/>
    <w:multiLevelType w:val="hybridMultilevel"/>
    <w:tmpl w:val="9976E238"/>
    <w:numStyleLink w:val="Importeradestilen4"/>
  </w:abstractNum>
  <w:abstractNum w:abstractNumId="12">
    <w:nsid w:val="38137AA0"/>
    <w:multiLevelType w:val="multilevel"/>
    <w:tmpl w:val="5B58B218"/>
    <w:numStyleLink w:val="AIBulletList"/>
  </w:abstractNum>
  <w:abstractNum w:abstractNumId="13">
    <w:nsid w:val="38931BD7"/>
    <w:multiLevelType w:val="hybridMultilevel"/>
    <w:tmpl w:val="7A72E17A"/>
    <w:numStyleLink w:val="Importeradestilen2"/>
  </w:abstractNum>
  <w:abstractNum w:abstractNumId="14">
    <w:nsid w:val="3E0573D4"/>
    <w:multiLevelType w:val="hybridMultilevel"/>
    <w:tmpl w:val="CCD6DCC0"/>
    <w:styleLink w:val="Importeradestilen1"/>
    <w:lvl w:ilvl="0" w:tplc="30D47BD0">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4489014">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702F0B0">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AACEB8">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C22A87A">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E64952">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36AF8F2">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68ED1E">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CA6F1E">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3EC60218"/>
    <w:multiLevelType w:val="hybridMultilevel"/>
    <w:tmpl w:val="1BB099B2"/>
    <w:styleLink w:val="Importeradestilen8"/>
    <w:lvl w:ilvl="0" w:tplc="DA04474C">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DE5A3C">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974D784">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16672BA">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EAD176">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CC0E840">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3B6760C">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5601C2A">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3696C0">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nsid w:val="41162DEC"/>
    <w:multiLevelType w:val="hybridMultilevel"/>
    <w:tmpl w:val="E11C86F8"/>
    <w:numStyleLink w:val="Importeradestilen7"/>
  </w:abstractNum>
  <w:abstractNum w:abstractNumId="17">
    <w:nsid w:val="441F1C75"/>
    <w:multiLevelType w:val="hybridMultilevel"/>
    <w:tmpl w:val="B8C881AA"/>
    <w:numStyleLink w:val="Importeradestilen9"/>
  </w:abstractNum>
  <w:abstractNum w:abstractNumId="18">
    <w:nsid w:val="47177D62"/>
    <w:multiLevelType w:val="hybridMultilevel"/>
    <w:tmpl w:val="CCD6DCC0"/>
    <w:numStyleLink w:val="Importeradestilen1"/>
  </w:abstractNum>
  <w:abstractNum w:abstractNumId="19">
    <w:nsid w:val="478A381C"/>
    <w:multiLevelType w:val="hybridMultilevel"/>
    <w:tmpl w:val="8522EE18"/>
    <w:lvl w:ilvl="0" w:tplc="B59CCB0E">
      <w:numFmt w:val="bullet"/>
      <w:lvlText w:val="-"/>
      <w:lvlJc w:val="left"/>
      <w:pPr>
        <w:ind w:left="720" w:hanging="360"/>
      </w:pPr>
      <w:rPr>
        <w:rFonts w:ascii="Amnesty Trade Gothic" w:eastAsia="Amnesty Trade Gothic" w:hAnsi="Amnesty Trade Gothic" w:cs="Amnesty Trade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2A42354"/>
    <w:multiLevelType w:val="hybridMultilevel"/>
    <w:tmpl w:val="0E5AF9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53A36701"/>
    <w:multiLevelType w:val="hybridMultilevel"/>
    <w:tmpl w:val="B8C881AA"/>
    <w:styleLink w:val="Importeradestilen9"/>
    <w:lvl w:ilvl="0" w:tplc="C086682A">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48FFCC">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104EC8">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687430">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8BEA798">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9EEF968">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4E4308">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82CA30">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0CA5D1E">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nsid w:val="56665896"/>
    <w:multiLevelType w:val="hybridMultilevel"/>
    <w:tmpl w:val="7A72E17A"/>
    <w:styleLink w:val="Importeradestilen2"/>
    <w:lvl w:ilvl="0" w:tplc="B5062F4C">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7870F6">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B65E7A">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704A04">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3031CE">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098BB78">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327C6E">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860DA0">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86C3D4">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nsid w:val="580A4575"/>
    <w:multiLevelType w:val="hybridMultilevel"/>
    <w:tmpl w:val="9976E238"/>
    <w:numStyleLink w:val="Importeradestilen4"/>
  </w:abstractNum>
  <w:abstractNum w:abstractNumId="24">
    <w:nsid w:val="5875497B"/>
    <w:multiLevelType w:val="hybridMultilevel"/>
    <w:tmpl w:val="7A72E17A"/>
    <w:numStyleLink w:val="Importeradestilen2"/>
  </w:abstractNum>
  <w:abstractNum w:abstractNumId="25">
    <w:nsid w:val="5A9F4041"/>
    <w:multiLevelType w:val="hybridMultilevel"/>
    <w:tmpl w:val="9976E238"/>
    <w:styleLink w:val="Importeradestilen4"/>
    <w:lvl w:ilvl="0" w:tplc="128249EE">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3022108">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E20B26">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BEA45E">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725AEA">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9E6B70">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FE232F8">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72EC3C">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C48A32">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nsid w:val="65280453"/>
    <w:multiLevelType w:val="hybridMultilevel"/>
    <w:tmpl w:val="B8C881AA"/>
    <w:numStyleLink w:val="Importeradestilen9"/>
  </w:abstractNum>
  <w:abstractNum w:abstractNumId="27">
    <w:nsid w:val="690664F6"/>
    <w:multiLevelType w:val="hybridMultilevel"/>
    <w:tmpl w:val="46F21444"/>
    <w:numStyleLink w:val="Importeradestilen10"/>
  </w:abstractNum>
  <w:abstractNum w:abstractNumId="28">
    <w:nsid w:val="69407E8B"/>
    <w:multiLevelType w:val="hybridMultilevel"/>
    <w:tmpl w:val="F1E8E5D4"/>
    <w:styleLink w:val="Importeradestilen5"/>
    <w:lvl w:ilvl="0" w:tplc="92CE7E80">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5DAB27C">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247568">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7672D8">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6902CDC">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FC66BC">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5AD1A6">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582C086">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AFED0">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nsid w:val="6AB27CEE"/>
    <w:multiLevelType w:val="hybridMultilevel"/>
    <w:tmpl w:val="24FE66FE"/>
    <w:styleLink w:val="Importeradestilen6"/>
    <w:lvl w:ilvl="0" w:tplc="B7D4E0FC">
      <w:start w:val="1"/>
      <w:numFmt w:val="bullet"/>
      <w:lvlText w:val="•"/>
      <w:lvlJc w:val="left"/>
      <w:pPr>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6124C50">
      <w:start w:val="1"/>
      <w:numFmt w:val="bullet"/>
      <w:lvlText w:val="•"/>
      <w:lvlJc w:val="left"/>
      <w:pPr>
        <w:ind w:left="10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CEE9A2">
      <w:start w:val="1"/>
      <w:numFmt w:val="bullet"/>
      <w:lvlText w:val="•"/>
      <w:lvlJc w:val="left"/>
      <w:pPr>
        <w:ind w:left="18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D048D8">
      <w:start w:val="1"/>
      <w:numFmt w:val="bullet"/>
      <w:lvlText w:val="•"/>
      <w:lvlJc w:val="left"/>
      <w:pPr>
        <w:ind w:left="25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0500D9E">
      <w:start w:val="1"/>
      <w:numFmt w:val="bullet"/>
      <w:lvlText w:val="•"/>
      <w:lvlJc w:val="left"/>
      <w:pPr>
        <w:ind w:left="32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383D88">
      <w:start w:val="1"/>
      <w:numFmt w:val="bullet"/>
      <w:lvlText w:val="•"/>
      <w:lvlJc w:val="left"/>
      <w:pPr>
        <w:ind w:left="39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6A8201C">
      <w:start w:val="1"/>
      <w:numFmt w:val="bullet"/>
      <w:lvlText w:val="•"/>
      <w:lvlJc w:val="left"/>
      <w:pPr>
        <w:ind w:left="46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DE2C96">
      <w:start w:val="1"/>
      <w:numFmt w:val="bullet"/>
      <w:lvlText w:val="•"/>
      <w:lvlJc w:val="left"/>
      <w:pPr>
        <w:ind w:left="54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69453BA">
      <w:start w:val="1"/>
      <w:numFmt w:val="bullet"/>
      <w:lvlText w:val="•"/>
      <w:lvlJc w:val="left"/>
      <w:pPr>
        <w:ind w:left="61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nsid w:val="7049704B"/>
    <w:multiLevelType w:val="hybridMultilevel"/>
    <w:tmpl w:val="3AF67078"/>
    <w:lvl w:ilvl="0" w:tplc="44CEE3D0">
      <w:numFmt w:val="bullet"/>
      <w:lvlText w:val="-"/>
      <w:lvlJc w:val="left"/>
      <w:pPr>
        <w:ind w:left="720" w:hanging="360"/>
      </w:pPr>
      <w:rPr>
        <w:rFonts w:ascii="Amnesty Trade Gothic" w:eastAsia="Amnesty Trade Gothic" w:hAnsi="Amnesty Trade Gothic" w:cs="Amnesty Trade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6A97347"/>
    <w:multiLevelType w:val="multilevel"/>
    <w:tmpl w:val="79787F56"/>
    <w:styleLink w:val="AINumberedList"/>
    <w:lvl w:ilvl="0">
      <w:start w:val="1"/>
      <w:numFmt w:val="decimal"/>
      <w:lvlText w:val="%1."/>
      <w:lvlJc w:val="left"/>
      <w:pPr>
        <w:tabs>
          <w:tab w:val="num" w:pos="357"/>
        </w:tabs>
        <w:ind w:left="0" w:firstLine="0"/>
      </w:pPr>
      <w:rPr>
        <w:rFonts w:ascii="Amnesty Trade Gothic Cn" w:hAnsi="Amnesty Trade Gothic Cn" w:hint="default"/>
        <w:b/>
        <w:i w:val="0"/>
        <w:color w:val="000000"/>
        <w:sz w:val="18"/>
        <w:szCs w:val="24"/>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32">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num w:numId="1">
    <w:abstractNumId w:val="0"/>
  </w:num>
  <w:num w:numId="2">
    <w:abstractNumId w:val="32"/>
  </w:num>
  <w:num w:numId="3">
    <w:abstractNumId w:val="31"/>
  </w:num>
  <w:num w:numId="4">
    <w:abstractNumId w:val="14"/>
  </w:num>
  <w:num w:numId="5">
    <w:abstractNumId w:val="10"/>
  </w:num>
  <w:num w:numId="6">
    <w:abstractNumId w:val="22"/>
  </w:num>
  <w:num w:numId="7">
    <w:abstractNumId w:val="13"/>
  </w:num>
  <w:num w:numId="8">
    <w:abstractNumId w:val="8"/>
  </w:num>
  <w:num w:numId="9">
    <w:abstractNumId w:val="5"/>
  </w:num>
  <w:num w:numId="10">
    <w:abstractNumId w:val="25"/>
  </w:num>
  <w:num w:numId="11">
    <w:abstractNumId w:val="11"/>
  </w:num>
  <w:num w:numId="12">
    <w:abstractNumId w:val="28"/>
  </w:num>
  <w:num w:numId="13">
    <w:abstractNumId w:val="7"/>
  </w:num>
  <w:num w:numId="14">
    <w:abstractNumId w:val="29"/>
  </w:num>
  <w:num w:numId="15">
    <w:abstractNumId w:val="6"/>
  </w:num>
  <w:num w:numId="16">
    <w:abstractNumId w:val="3"/>
  </w:num>
  <w:num w:numId="17">
    <w:abstractNumId w:val="16"/>
  </w:num>
  <w:num w:numId="18">
    <w:abstractNumId w:val="15"/>
  </w:num>
  <w:num w:numId="19">
    <w:abstractNumId w:val="4"/>
  </w:num>
  <w:num w:numId="20">
    <w:abstractNumId w:val="21"/>
  </w:num>
  <w:num w:numId="21">
    <w:abstractNumId w:val="26"/>
  </w:num>
  <w:num w:numId="22">
    <w:abstractNumId w:val="1"/>
  </w:num>
  <w:num w:numId="23">
    <w:abstractNumId w:val="27"/>
  </w:num>
  <w:num w:numId="24">
    <w:abstractNumId w:val="18"/>
  </w:num>
  <w:num w:numId="25">
    <w:abstractNumId w:val="24"/>
  </w:num>
  <w:num w:numId="26">
    <w:abstractNumId w:val="23"/>
  </w:num>
  <w:num w:numId="27">
    <w:abstractNumId w:val="17"/>
  </w:num>
  <w:num w:numId="28">
    <w:abstractNumId w:val="2"/>
  </w:num>
  <w:num w:numId="29">
    <w:abstractNumId w:val="12"/>
  </w:num>
  <w:num w:numId="30">
    <w:abstractNumId w:val="9"/>
  </w:num>
  <w:num w:numId="31">
    <w:abstractNumId w:val="20"/>
  </w:num>
  <w:num w:numId="32">
    <w:abstractNumId w:val="19"/>
  </w:num>
  <w:num w:numId="33">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displayBackgroundShape/>
  <w:mirrorMargin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Full" w:cryptAlgorithmClass="hash" w:cryptAlgorithmType="typeAny" w:cryptAlgorithmSid="4" w:cryptSpinCount="100000" w:hash="JwCTx43/YfAPhBuUW3poaNflC1U=" w:salt="A2dRo7o7rU2wIe6j0zcYGw=="/>
  <w:defaultTabStop w:val="35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style="mso-position-horizontal:left;mso-position-vertical:top;mso-position-vertical-relative:line" o:allowoverlap="f" fillcolor="#d9d9d9" stroke="f">
      <v:fill color="#d9d9d9" color2="#262626"/>
      <v:stroke on="f"/>
      <v:textbox inset="0,0,0,0"/>
    </o:shapedefaults>
  </w:hdrShapeDefaults>
  <w:footnotePr>
    <w:pos w:val="beneathText"/>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969"/>
    <w:rsid w:val="0000500A"/>
    <w:rsid w:val="00013F07"/>
    <w:rsid w:val="00022540"/>
    <w:rsid w:val="00026517"/>
    <w:rsid w:val="00032461"/>
    <w:rsid w:val="00062A30"/>
    <w:rsid w:val="000632F5"/>
    <w:rsid w:val="000A1AB5"/>
    <w:rsid w:val="000A5396"/>
    <w:rsid w:val="000B0E17"/>
    <w:rsid w:val="000B271F"/>
    <w:rsid w:val="000F0007"/>
    <w:rsid w:val="000F6CBD"/>
    <w:rsid w:val="00101A3A"/>
    <w:rsid w:val="001049C2"/>
    <w:rsid w:val="00141D8C"/>
    <w:rsid w:val="00162298"/>
    <w:rsid w:val="00171FAA"/>
    <w:rsid w:val="00173EC5"/>
    <w:rsid w:val="00180B32"/>
    <w:rsid w:val="001A1321"/>
    <w:rsid w:val="001B11EF"/>
    <w:rsid w:val="001B6144"/>
    <w:rsid w:val="001C6DCD"/>
    <w:rsid w:val="001D433A"/>
    <w:rsid w:val="00221079"/>
    <w:rsid w:val="002451ED"/>
    <w:rsid w:val="00245655"/>
    <w:rsid w:val="00253532"/>
    <w:rsid w:val="00254253"/>
    <w:rsid w:val="002603E9"/>
    <w:rsid w:val="002639C3"/>
    <w:rsid w:val="00284105"/>
    <w:rsid w:val="002A127E"/>
    <w:rsid w:val="002A4C7D"/>
    <w:rsid w:val="002B137E"/>
    <w:rsid w:val="002C37B4"/>
    <w:rsid w:val="002E6120"/>
    <w:rsid w:val="002F748D"/>
    <w:rsid w:val="003070EF"/>
    <w:rsid w:val="003074A4"/>
    <w:rsid w:val="00315CAB"/>
    <w:rsid w:val="0034186D"/>
    <w:rsid w:val="0035327E"/>
    <w:rsid w:val="00376824"/>
    <w:rsid w:val="004027CF"/>
    <w:rsid w:val="00413EE9"/>
    <w:rsid w:val="00464128"/>
    <w:rsid w:val="0047076A"/>
    <w:rsid w:val="00470A72"/>
    <w:rsid w:val="004A2E46"/>
    <w:rsid w:val="004C0661"/>
    <w:rsid w:val="004E169F"/>
    <w:rsid w:val="0051444C"/>
    <w:rsid w:val="00515A4A"/>
    <w:rsid w:val="0052511E"/>
    <w:rsid w:val="0053318D"/>
    <w:rsid w:val="00533EE6"/>
    <w:rsid w:val="00535B1B"/>
    <w:rsid w:val="005407DE"/>
    <w:rsid w:val="00557EB7"/>
    <w:rsid w:val="00574CC8"/>
    <w:rsid w:val="00577060"/>
    <w:rsid w:val="00580EE5"/>
    <w:rsid w:val="00586E7A"/>
    <w:rsid w:val="005B4A41"/>
    <w:rsid w:val="005C363A"/>
    <w:rsid w:val="005D3BB9"/>
    <w:rsid w:val="005D6A81"/>
    <w:rsid w:val="005E7207"/>
    <w:rsid w:val="005F3606"/>
    <w:rsid w:val="00602F51"/>
    <w:rsid w:val="00635C01"/>
    <w:rsid w:val="00640D32"/>
    <w:rsid w:val="00670965"/>
    <w:rsid w:val="00673478"/>
    <w:rsid w:val="006768BF"/>
    <w:rsid w:val="00691C2A"/>
    <w:rsid w:val="00695D97"/>
    <w:rsid w:val="006B1EBF"/>
    <w:rsid w:val="006C16CE"/>
    <w:rsid w:val="006E0063"/>
    <w:rsid w:val="00723001"/>
    <w:rsid w:val="00726498"/>
    <w:rsid w:val="0077060D"/>
    <w:rsid w:val="0077125B"/>
    <w:rsid w:val="00771940"/>
    <w:rsid w:val="00786F3A"/>
    <w:rsid w:val="007C4969"/>
    <w:rsid w:val="0080103C"/>
    <w:rsid w:val="008124C8"/>
    <w:rsid w:val="008223C2"/>
    <w:rsid w:val="00826312"/>
    <w:rsid w:val="0086333C"/>
    <w:rsid w:val="00887F77"/>
    <w:rsid w:val="008A4140"/>
    <w:rsid w:val="008A4D3C"/>
    <w:rsid w:val="008D70C5"/>
    <w:rsid w:val="009624C7"/>
    <w:rsid w:val="0096646E"/>
    <w:rsid w:val="00970A88"/>
    <w:rsid w:val="009718E2"/>
    <w:rsid w:val="00982544"/>
    <w:rsid w:val="00995F8B"/>
    <w:rsid w:val="009B5F4B"/>
    <w:rsid w:val="00A06B14"/>
    <w:rsid w:val="00A2086F"/>
    <w:rsid w:val="00A2699E"/>
    <w:rsid w:val="00A36C3E"/>
    <w:rsid w:val="00A62A67"/>
    <w:rsid w:val="00A65A98"/>
    <w:rsid w:val="00A75017"/>
    <w:rsid w:val="00A96E32"/>
    <w:rsid w:val="00AA189C"/>
    <w:rsid w:val="00AB05B2"/>
    <w:rsid w:val="00B072A2"/>
    <w:rsid w:val="00B12CE4"/>
    <w:rsid w:val="00B512C4"/>
    <w:rsid w:val="00B52929"/>
    <w:rsid w:val="00B739C5"/>
    <w:rsid w:val="00B75FBA"/>
    <w:rsid w:val="00B77EDD"/>
    <w:rsid w:val="00BB586B"/>
    <w:rsid w:val="00BC4C43"/>
    <w:rsid w:val="00BD4F83"/>
    <w:rsid w:val="00BD5B66"/>
    <w:rsid w:val="00BE1F83"/>
    <w:rsid w:val="00BE299E"/>
    <w:rsid w:val="00BE797E"/>
    <w:rsid w:val="00BE7FD6"/>
    <w:rsid w:val="00C377F3"/>
    <w:rsid w:val="00C5605A"/>
    <w:rsid w:val="00C905D8"/>
    <w:rsid w:val="00CA1F6D"/>
    <w:rsid w:val="00CA4292"/>
    <w:rsid w:val="00CB352F"/>
    <w:rsid w:val="00CC7E9D"/>
    <w:rsid w:val="00CE5057"/>
    <w:rsid w:val="00D3431C"/>
    <w:rsid w:val="00D35685"/>
    <w:rsid w:val="00D51982"/>
    <w:rsid w:val="00D54BCD"/>
    <w:rsid w:val="00D601FF"/>
    <w:rsid w:val="00D649F2"/>
    <w:rsid w:val="00D85DA5"/>
    <w:rsid w:val="00D90DAF"/>
    <w:rsid w:val="00DD2A47"/>
    <w:rsid w:val="00DF0354"/>
    <w:rsid w:val="00E052FB"/>
    <w:rsid w:val="00E1436F"/>
    <w:rsid w:val="00E42145"/>
    <w:rsid w:val="00E4789E"/>
    <w:rsid w:val="00E47C2B"/>
    <w:rsid w:val="00E5133E"/>
    <w:rsid w:val="00EA5F1B"/>
    <w:rsid w:val="00EB31BA"/>
    <w:rsid w:val="00ED48B1"/>
    <w:rsid w:val="00EE443B"/>
    <w:rsid w:val="00EE5863"/>
    <w:rsid w:val="00EE66DA"/>
    <w:rsid w:val="00EF0FF2"/>
    <w:rsid w:val="00EF220A"/>
    <w:rsid w:val="00EF5351"/>
    <w:rsid w:val="00F10311"/>
    <w:rsid w:val="00F10D98"/>
    <w:rsid w:val="00F16E1B"/>
    <w:rsid w:val="00F46AAC"/>
    <w:rsid w:val="00F528DB"/>
    <w:rsid w:val="00F752A3"/>
    <w:rsid w:val="00F85AF9"/>
    <w:rsid w:val="00FB3D31"/>
    <w:rsid w:val="00FC6DA5"/>
    <w:rsid w:val="00FD3694"/>
    <w:rsid w:val="00FD5B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style="mso-position-horizontal:left;mso-position-vertical:top;mso-position-vertical-relative:line" o:allowoverlap="f" fillcolor="#d9d9d9" stroke="f">
      <v:fill color="#d9d9d9" color2="#262626"/>
      <v:stroke on="f"/>
      <v:textbox inset="0,0,0,0"/>
    </o:shapedefaults>
    <o:shapelayout v:ext="edit">
      <o:idmap v:ext="edit" data="1"/>
    </o:shapelayout>
  </w:shapeDefaults>
  <w:decimalSymbol w:val="."/>
  <w:listSeparator w:val=","/>
  <w14:docId w14:val="783734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99"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uiPriority="99"/>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widowControl w:val="0"/>
      <w:suppressAutoHyphens/>
      <w:spacing w:after="246" w:line="240" w:lineRule="atLeast"/>
    </w:pPr>
    <w:rPr>
      <w:rFonts w:ascii="Amnesty Trade Gothic" w:hAnsi="Amnesty Trade Gothic"/>
      <w:color w:val="000000"/>
      <w:sz w:val="18"/>
      <w:szCs w:val="24"/>
      <w:lang w:val="en-GB" w:eastAsia="ar-SA"/>
    </w:rPr>
  </w:style>
  <w:style w:type="paragraph" w:styleId="Heading1">
    <w:name w:val="heading 1"/>
    <w:basedOn w:val="Normal"/>
    <w:next w:val="Normal"/>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pPr>
      <w:numPr>
        <w:ilvl w:val="3"/>
        <w:numId w:val="1"/>
      </w:numPr>
      <w:outlineLvl w:val="3"/>
    </w:pPr>
  </w:style>
  <w:style w:type="paragraph" w:styleId="Heading5">
    <w:name w:val="heading 5"/>
    <w:basedOn w:val="Heading4"/>
    <w:next w:val="Normal"/>
    <w:qFormat/>
    <w:pPr>
      <w:numPr>
        <w:ilvl w:val="4"/>
      </w:numPr>
      <w:outlineLvl w:val="4"/>
    </w:pPr>
  </w:style>
  <w:style w:type="paragraph" w:styleId="Heading6">
    <w:name w:val="heading 6"/>
    <w:basedOn w:val="Heading5"/>
    <w:next w:val="Normal"/>
    <w:qFormat/>
    <w:pPr>
      <w:numPr>
        <w:ilvl w:val="5"/>
      </w:numPr>
      <w:outlineLvl w:val="5"/>
    </w:pPr>
  </w:style>
  <w:style w:type="paragraph" w:styleId="Heading7">
    <w:name w:val="heading 7"/>
    <w:basedOn w:val="Heading6"/>
    <w:next w:val="Normal"/>
    <w:qFormat/>
    <w:pPr>
      <w:numPr>
        <w:ilvl w:val="6"/>
      </w:numPr>
      <w:outlineLvl w:val="6"/>
    </w:pPr>
  </w:style>
  <w:style w:type="paragraph" w:styleId="Heading8">
    <w:name w:val="heading 8"/>
    <w:basedOn w:val="Heading7"/>
    <w:next w:val="Normal"/>
    <w:qFormat/>
    <w:pPr>
      <w:numPr>
        <w:ilvl w:val="7"/>
      </w:numPr>
      <w:outlineLvl w:val="7"/>
    </w:pPr>
  </w:style>
  <w:style w:type="paragraph" w:styleId="Heading9">
    <w:name w:val="heading 9"/>
    <w:basedOn w:val="Heading8"/>
    <w:next w:val="Normal"/>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
      </w:numPr>
    </w:pPr>
  </w:style>
  <w:style w:type="character" w:customStyle="1" w:styleId="EndnoteCharacters">
    <w:name w:val="Endnote Characters"/>
    <w:basedOn w:val="DefaultParagraphFont"/>
    <w:rsid w:val="00B072A2"/>
    <w:rPr>
      <w:rFonts w:ascii="Amnesty Trade Gothic" w:hAnsi="Amnesty Trade Gothic"/>
      <w:vertAlign w:val="superscript"/>
    </w:rPr>
  </w:style>
  <w:style w:type="numbering" w:customStyle="1" w:styleId="AINumberedList">
    <w:name w:val="AI Numbered List"/>
    <w:basedOn w:val="NoList"/>
    <w:rsid w:val="00315CAB"/>
    <w:pPr>
      <w:numPr>
        <w:numId w:val="3"/>
      </w:numPr>
    </w:pPr>
  </w:style>
  <w:style w:type="paragraph" w:styleId="Header">
    <w:name w:val="header"/>
    <w:basedOn w:val="Normal"/>
    <w:rsid w:val="008A4D3C"/>
    <w:pPr>
      <w:tabs>
        <w:tab w:val="center" w:pos="4153"/>
        <w:tab w:val="right" w:pos="8306"/>
      </w:tabs>
    </w:pPr>
  </w:style>
  <w:style w:type="paragraph" w:styleId="Footer">
    <w:name w:val="footer"/>
    <w:basedOn w:val="Normal"/>
    <w:rsid w:val="008A4D3C"/>
    <w:pPr>
      <w:tabs>
        <w:tab w:val="center" w:pos="4153"/>
        <w:tab w:val="right" w:pos="8306"/>
      </w:tabs>
    </w:pPr>
  </w:style>
  <w:style w:type="character" w:styleId="EndnoteReference">
    <w:name w:val="endnote reference"/>
    <w:semiHidden/>
    <w:rPr>
      <w:vertAlign w:val="superscript"/>
    </w:rPr>
  </w:style>
  <w:style w:type="character" w:styleId="FootnoteReference">
    <w:name w:val="footnote reference"/>
    <w:uiPriority w:val="99"/>
    <w:rPr>
      <w:vertAlign w:val="superscript"/>
    </w:rPr>
  </w:style>
  <w:style w:type="paragraph" w:styleId="BodyText">
    <w:name w:val="Body Text"/>
    <w:basedOn w:val="Normal"/>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uiPriority w:val="39"/>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lang w:val="en-US"/>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lang w:val="en-US"/>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numbering" w:customStyle="1" w:styleId="Importeradestilen1">
    <w:name w:val="Importerade stilen 1"/>
    <w:rsid w:val="007C4969"/>
    <w:pPr>
      <w:numPr>
        <w:numId w:val="4"/>
      </w:numPr>
    </w:pPr>
  </w:style>
  <w:style w:type="numbering" w:customStyle="1" w:styleId="Importeradestilen2">
    <w:name w:val="Importerade stilen 2"/>
    <w:rsid w:val="007C4969"/>
    <w:pPr>
      <w:numPr>
        <w:numId w:val="6"/>
      </w:numPr>
    </w:pPr>
  </w:style>
  <w:style w:type="numbering" w:customStyle="1" w:styleId="Importeradestilen3">
    <w:name w:val="Importerade stilen 3"/>
    <w:rsid w:val="007C4969"/>
    <w:pPr>
      <w:numPr>
        <w:numId w:val="8"/>
      </w:numPr>
    </w:pPr>
  </w:style>
  <w:style w:type="numbering" w:customStyle="1" w:styleId="Importeradestilen4">
    <w:name w:val="Importerade stilen 4"/>
    <w:rsid w:val="007C4969"/>
    <w:pPr>
      <w:numPr>
        <w:numId w:val="10"/>
      </w:numPr>
    </w:pPr>
  </w:style>
  <w:style w:type="numbering" w:customStyle="1" w:styleId="Importeradestilen5">
    <w:name w:val="Importerade stilen 5"/>
    <w:rsid w:val="007C4969"/>
    <w:pPr>
      <w:numPr>
        <w:numId w:val="12"/>
      </w:numPr>
    </w:pPr>
  </w:style>
  <w:style w:type="numbering" w:customStyle="1" w:styleId="Importeradestilen6">
    <w:name w:val="Importerade stilen 6"/>
    <w:rsid w:val="007C4969"/>
    <w:pPr>
      <w:numPr>
        <w:numId w:val="14"/>
      </w:numPr>
    </w:pPr>
  </w:style>
  <w:style w:type="numbering" w:customStyle="1" w:styleId="Importeradestilen7">
    <w:name w:val="Importerade stilen 7"/>
    <w:rsid w:val="007C4969"/>
    <w:pPr>
      <w:numPr>
        <w:numId w:val="16"/>
      </w:numPr>
    </w:pPr>
  </w:style>
  <w:style w:type="numbering" w:customStyle="1" w:styleId="Importeradestilen8">
    <w:name w:val="Importerade stilen 8"/>
    <w:rsid w:val="007C4969"/>
    <w:pPr>
      <w:numPr>
        <w:numId w:val="18"/>
      </w:numPr>
    </w:pPr>
  </w:style>
  <w:style w:type="numbering" w:customStyle="1" w:styleId="Importeradestilen9">
    <w:name w:val="Importerade stilen 9"/>
    <w:rsid w:val="007C4969"/>
    <w:pPr>
      <w:numPr>
        <w:numId w:val="20"/>
      </w:numPr>
    </w:pPr>
  </w:style>
  <w:style w:type="numbering" w:customStyle="1" w:styleId="Importeradestilen10">
    <w:name w:val="Importerade stilen 10"/>
    <w:rsid w:val="007C4969"/>
    <w:pPr>
      <w:numPr>
        <w:numId w:val="22"/>
      </w:numPr>
    </w:pPr>
  </w:style>
  <w:style w:type="paragraph" w:styleId="ListParagraph">
    <w:name w:val="List Paragraph"/>
    <w:basedOn w:val="Normal"/>
    <w:uiPriority w:val="34"/>
    <w:qFormat/>
    <w:rsid w:val="007C4969"/>
    <w:pPr>
      <w:ind w:left="720"/>
      <w:contextualSpacing/>
    </w:pPr>
  </w:style>
  <w:style w:type="paragraph" w:styleId="Title">
    <w:name w:val="Title"/>
    <w:basedOn w:val="Normal"/>
    <w:next w:val="Normal"/>
    <w:link w:val="TitleChar"/>
    <w:qFormat/>
    <w:rsid w:val="007C496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C4969"/>
    <w:rPr>
      <w:rFonts w:asciiTheme="majorHAnsi" w:eastAsiaTheme="majorEastAsia" w:hAnsiTheme="majorHAnsi" w:cstheme="majorBidi"/>
      <w:color w:val="17365D" w:themeColor="text2" w:themeShade="BF"/>
      <w:spacing w:val="5"/>
      <w:kern w:val="28"/>
      <w:sz w:val="52"/>
      <w:szCs w:val="52"/>
      <w:lang w:val="en-GB" w:eastAsia="ar-SA"/>
    </w:rPr>
  </w:style>
  <w:style w:type="paragraph" w:customStyle="1" w:styleId="Brdtext">
    <w:name w:val="Brödtext"/>
    <w:rsid w:val="001049C2"/>
    <w:pPr>
      <w:widowControl w:val="0"/>
      <w:pBdr>
        <w:top w:val="nil"/>
        <w:left w:val="nil"/>
        <w:bottom w:val="nil"/>
        <w:right w:val="nil"/>
        <w:between w:val="nil"/>
        <w:bar w:val="nil"/>
      </w:pBdr>
      <w:suppressAutoHyphens/>
      <w:spacing w:after="246" w:line="240" w:lineRule="atLeast"/>
    </w:pPr>
    <w:rPr>
      <w:rFonts w:ascii="Amnesty Trade Gothic" w:eastAsia="Amnesty Trade Gothic" w:hAnsi="Amnesty Trade Gothic" w:cs="Amnesty Trade Gothic"/>
      <w:color w:val="000000"/>
      <w:sz w:val="18"/>
      <w:szCs w:val="18"/>
      <w:u w:color="000000"/>
      <w:bdr w:val="nil"/>
    </w:rPr>
  </w:style>
  <w:style w:type="paragraph" w:customStyle="1" w:styleId="Rubrik">
    <w:name w:val="Rubrik"/>
    <w:next w:val="Brdtext"/>
    <w:rsid w:val="001049C2"/>
    <w:pPr>
      <w:keepNext/>
      <w:pBdr>
        <w:top w:val="nil"/>
        <w:left w:val="nil"/>
        <w:bottom w:val="nil"/>
        <w:right w:val="nil"/>
        <w:between w:val="nil"/>
        <w:bar w:val="nil"/>
      </w:pBdr>
      <w:suppressAutoHyphens/>
      <w:spacing w:after="246" w:line="560" w:lineRule="atLeast"/>
      <w:outlineLvl w:val="0"/>
    </w:pPr>
    <w:rPr>
      <w:rFonts w:ascii="Amnesty Trade Gothic Cn" w:eastAsia="Amnesty Trade Gothic Cn" w:hAnsi="Amnesty Trade Gothic Cn" w:cs="Amnesty Trade Gothic Cn"/>
      <w:b/>
      <w:bCs/>
      <w:caps/>
      <w:color w:val="000000"/>
      <w:kern w:val="1"/>
      <w:sz w:val="56"/>
      <w:szCs w:val="56"/>
      <w:u w:color="000000"/>
      <w:bdr w:val="nil"/>
    </w:rPr>
  </w:style>
  <w:style w:type="paragraph" w:customStyle="1" w:styleId="Rubrik2">
    <w:name w:val="Rubrik 2"/>
    <w:next w:val="Brdtext"/>
    <w:rsid w:val="001049C2"/>
    <w:pPr>
      <w:keepNext/>
      <w:pBdr>
        <w:top w:val="nil"/>
        <w:left w:val="nil"/>
        <w:bottom w:val="nil"/>
        <w:right w:val="nil"/>
        <w:between w:val="nil"/>
        <w:bar w:val="nil"/>
      </w:pBdr>
      <w:suppressAutoHyphens/>
      <w:spacing w:line="240" w:lineRule="atLeast"/>
      <w:outlineLvl w:val="1"/>
    </w:pPr>
    <w:rPr>
      <w:rFonts w:ascii="Amnesty Trade Gothic Cn" w:eastAsia="Amnesty Trade Gothic Cn" w:hAnsi="Amnesty Trade Gothic Cn" w:cs="Amnesty Trade Gothic Cn"/>
      <w:caps/>
      <w:color w:val="000000"/>
      <w:sz w:val="26"/>
      <w:szCs w:val="26"/>
      <w:u w:color="000000"/>
      <w:bdr w:val="nil"/>
    </w:rPr>
  </w:style>
  <w:style w:type="character" w:customStyle="1" w:styleId="FootnoteTextChar">
    <w:name w:val="Footnote Text Char"/>
    <w:basedOn w:val="DefaultParagraphFont"/>
    <w:link w:val="FootnoteText"/>
    <w:rsid w:val="001049C2"/>
    <w:rPr>
      <w:rFonts w:ascii="Amnesty Trade Gothic" w:hAnsi="Amnesty Trade Gothic"/>
      <w:color w:val="000000"/>
      <w:sz w:val="16"/>
      <w:szCs w:val="24"/>
      <w:lang w:val="en-GB" w:eastAsia="ar-SA"/>
    </w:rPr>
  </w:style>
  <w:style w:type="character" w:customStyle="1" w:styleId="Ingen">
    <w:name w:val="Ingen"/>
    <w:rsid w:val="001049C2"/>
  </w:style>
  <w:style w:type="character" w:customStyle="1" w:styleId="Hyperlink0">
    <w:name w:val="Hyperlink.0"/>
    <w:basedOn w:val="Ingen"/>
    <w:rsid w:val="001049C2"/>
    <w:rPr>
      <w:color w:val="000000"/>
      <w:u w:color="000000"/>
    </w:rPr>
  </w:style>
  <w:style w:type="character" w:styleId="Hyperlink">
    <w:name w:val="Hyperlink"/>
    <w:basedOn w:val="DefaultParagraphFont"/>
    <w:uiPriority w:val="99"/>
    <w:rsid w:val="00F1031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99"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uiPriority="99"/>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widowControl w:val="0"/>
      <w:suppressAutoHyphens/>
      <w:spacing w:after="246" w:line="240" w:lineRule="atLeast"/>
    </w:pPr>
    <w:rPr>
      <w:rFonts w:ascii="Amnesty Trade Gothic" w:hAnsi="Amnesty Trade Gothic"/>
      <w:color w:val="000000"/>
      <w:sz w:val="18"/>
      <w:szCs w:val="24"/>
      <w:lang w:val="en-GB" w:eastAsia="ar-SA"/>
    </w:rPr>
  </w:style>
  <w:style w:type="paragraph" w:styleId="Heading1">
    <w:name w:val="heading 1"/>
    <w:basedOn w:val="Normal"/>
    <w:next w:val="Normal"/>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pPr>
      <w:numPr>
        <w:ilvl w:val="3"/>
        <w:numId w:val="1"/>
      </w:numPr>
      <w:outlineLvl w:val="3"/>
    </w:pPr>
  </w:style>
  <w:style w:type="paragraph" w:styleId="Heading5">
    <w:name w:val="heading 5"/>
    <w:basedOn w:val="Heading4"/>
    <w:next w:val="Normal"/>
    <w:qFormat/>
    <w:pPr>
      <w:numPr>
        <w:ilvl w:val="4"/>
      </w:numPr>
      <w:outlineLvl w:val="4"/>
    </w:pPr>
  </w:style>
  <w:style w:type="paragraph" w:styleId="Heading6">
    <w:name w:val="heading 6"/>
    <w:basedOn w:val="Heading5"/>
    <w:next w:val="Normal"/>
    <w:qFormat/>
    <w:pPr>
      <w:numPr>
        <w:ilvl w:val="5"/>
      </w:numPr>
      <w:outlineLvl w:val="5"/>
    </w:pPr>
  </w:style>
  <w:style w:type="paragraph" w:styleId="Heading7">
    <w:name w:val="heading 7"/>
    <w:basedOn w:val="Heading6"/>
    <w:next w:val="Normal"/>
    <w:qFormat/>
    <w:pPr>
      <w:numPr>
        <w:ilvl w:val="6"/>
      </w:numPr>
      <w:outlineLvl w:val="6"/>
    </w:pPr>
  </w:style>
  <w:style w:type="paragraph" w:styleId="Heading8">
    <w:name w:val="heading 8"/>
    <w:basedOn w:val="Heading7"/>
    <w:next w:val="Normal"/>
    <w:qFormat/>
    <w:pPr>
      <w:numPr>
        <w:ilvl w:val="7"/>
      </w:numPr>
      <w:outlineLvl w:val="7"/>
    </w:pPr>
  </w:style>
  <w:style w:type="paragraph" w:styleId="Heading9">
    <w:name w:val="heading 9"/>
    <w:basedOn w:val="Heading8"/>
    <w:next w:val="Normal"/>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
      </w:numPr>
    </w:pPr>
  </w:style>
  <w:style w:type="character" w:customStyle="1" w:styleId="EndnoteCharacters">
    <w:name w:val="Endnote Characters"/>
    <w:basedOn w:val="DefaultParagraphFont"/>
    <w:rsid w:val="00B072A2"/>
    <w:rPr>
      <w:rFonts w:ascii="Amnesty Trade Gothic" w:hAnsi="Amnesty Trade Gothic"/>
      <w:vertAlign w:val="superscript"/>
    </w:rPr>
  </w:style>
  <w:style w:type="numbering" w:customStyle="1" w:styleId="AINumberedList">
    <w:name w:val="AI Numbered List"/>
    <w:basedOn w:val="NoList"/>
    <w:rsid w:val="00315CAB"/>
    <w:pPr>
      <w:numPr>
        <w:numId w:val="3"/>
      </w:numPr>
    </w:pPr>
  </w:style>
  <w:style w:type="paragraph" w:styleId="Header">
    <w:name w:val="header"/>
    <w:basedOn w:val="Normal"/>
    <w:rsid w:val="008A4D3C"/>
    <w:pPr>
      <w:tabs>
        <w:tab w:val="center" w:pos="4153"/>
        <w:tab w:val="right" w:pos="8306"/>
      </w:tabs>
    </w:pPr>
  </w:style>
  <w:style w:type="paragraph" w:styleId="Footer">
    <w:name w:val="footer"/>
    <w:basedOn w:val="Normal"/>
    <w:rsid w:val="008A4D3C"/>
    <w:pPr>
      <w:tabs>
        <w:tab w:val="center" w:pos="4153"/>
        <w:tab w:val="right" w:pos="8306"/>
      </w:tabs>
    </w:pPr>
  </w:style>
  <w:style w:type="character" w:styleId="EndnoteReference">
    <w:name w:val="endnote reference"/>
    <w:semiHidden/>
    <w:rPr>
      <w:vertAlign w:val="superscript"/>
    </w:rPr>
  </w:style>
  <w:style w:type="character" w:styleId="FootnoteReference">
    <w:name w:val="footnote reference"/>
    <w:uiPriority w:val="99"/>
    <w:rPr>
      <w:vertAlign w:val="superscript"/>
    </w:rPr>
  </w:style>
  <w:style w:type="paragraph" w:styleId="BodyText">
    <w:name w:val="Body Text"/>
    <w:basedOn w:val="Normal"/>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uiPriority w:val="39"/>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lang w:val="en-US"/>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lang w:val="en-US"/>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numbering" w:customStyle="1" w:styleId="Importeradestilen1">
    <w:name w:val="Importerade stilen 1"/>
    <w:rsid w:val="007C4969"/>
    <w:pPr>
      <w:numPr>
        <w:numId w:val="4"/>
      </w:numPr>
    </w:pPr>
  </w:style>
  <w:style w:type="numbering" w:customStyle="1" w:styleId="Importeradestilen2">
    <w:name w:val="Importerade stilen 2"/>
    <w:rsid w:val="007C4969"/>
    <w:pPr>
      <w:numPr>
        <w:numId w:val="6"/>
      </w:numPr>
    </w:pPr>
  </w:style>
  <w:style w:type="numbering" w:customStyle="1" w:styleId="Importeradestilen3">
    <w:name w:val="Importerade stilen 3"/>
    <w:rsid w:val="007C4969"/>
    <w:pPr>
      <w:numPr>
        <w:numId w:val="8"/>
      </w:numPr>
    </w:pPr>
  </w:style>
  <w:style w:type="numbering" w:customStyle="1" w:styleId="Importeradestilen4">
    <w:name w:val="Importerade stilen 4"/>
    <w:rsid w:val="007C4969"/>
    <w:pPr>
      <w:numPr>
        <w:numId w:val="10"/>
      </w:numPr>
    </w:pPr>
  </w:style>
  <w:style w:type="numbering" w:customStyle="1" w:styleId="Importeradestilen5">
    <w:name w:val="Importerade stilen 5"/>
    <w:rsid w:val="007C4969"/>
    <w:pPr>
      <w:numPr>
        <w:numId w:val="12"/>
      </w:numPr>
    </w:pPr>
  </w:style>
  <w:style w:type="numbering" w:customStyle="1" w:styleId="Importeradestilen6">
    <w:name w:val="Importerade stilen 6"/>
    <w:rsid w:val="007C4969"/>
    <w:pPr>
      <w:numPr>
        <w:numId w:val="14"/>
      </w:numPr>
    </w:pPr>
  </w:style>
  <w:style w:type="numbering" w:customStyle="1" w:styleId="Importeradestilen7">
    <w:name w:val="Importerade stilen 7"/>
    <w:rsid w:val="007C4969"/>
    <w:pPr>
      <w:numPr>
        <w:numId w:val="16"/>
      </w:numPr>
    </w:pPr>
  </w:style>
  <w:style w:type="numbering" w:customStyle="1" w:styleId="Importeradestilen8">
    <w:name w:val="Importerade stilen 8"/>
    <w:rsid w:val="007C4969"/>
    <w:pPr>
      <w:numPr>
        <w:numId w:val="18"/>
      </w:numPr>
    </w:pPr>
  </w:style>
  <w:style w:type="numbering" w:customStyle="1" w:styleId="Importeradestilen9">
    <w:name w:val="Importerade stilen 9"/>
    <w:rsid w:val="007C4969"/>
    <w:pPr>
      <w:numPr>
        <w:numId w:val="20"/>
      </w:numPr>
    </w:pPr>
  </w:style>
  <w:style w:type="numbering" w:customStyle="1" w:styleId="Importeradestilen10">
    <w:name w:val="Importerade stilen 10"/>
    <w:rsid w:val="007C4969"/>
    <w:pPr>
      <w:numPr>
        <w:numId w:val="22"/>
      </w:numPr>
    </w:pPr>
  </w:style>
  <w:style w:type="paragraph" w:styleId="ListParagraph">
    <w:name w:val="List Paragraph"/>
    <w:basedOn w:val="Normal"/>
    <w:uiPriority w:val="34"/>
    <w:qFormat/>
    <w:rsid w:val="007C4969"/>
    <w:pPr>
      <w:ind w:left="720"/>
      <w:contextualSpacing/>
    </w:pPr>
  </w:style>
  <w:style w:type="paragraph" w:styleId="Title">
    <w:name w:val="Title"/>
    <w:basedOn w:val="Normal"/>
    <w:next w:val="Normal"/>
    <w:link w:val="TitleChar"/>
    <w:qFormat/>
    <w:rsid w:val="007C496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C4969"/>
    <w:rPr>
      <w:rFonts w:asciiTheme="majorHAnsi" w:eastAsiaTheme="majorEastAsia" w:hAnsiTheme="majorHAnsi" w:cstheme="majorBidi"/>
      <w:color w:val="17365D" w:themeColor="text2" w:themeShade="BF"/>
      <w:spacing w:val="5"/>
      <w:kern w:val="28"/>
      <w:sz w:val="52"/>
      <w:szCs w:val="52"/>
      <w:lang w:val="en-GB" w:eastAsia="ar-SA"/>
    </w:rPr>
  </w:style>
  <w:style w:type="paragraph" w:customStyle="1" w:styleId="Brdtext">
    <w:name w:val="Brödtext"/>
    <w:rsid w:val="001049C2"/>
    <w:pPr>
      <w:widowControl w:val="0"/>
      <w:pBdr>
        <w:top w:val="nil"/>
        <w:left w:val="nil"/>
        <w:bottom w:val="nil"/>
        <w:right w:val="nil"/>
        <w:between w:val="nil"/>
        <w:bar w:val="nil"/>
      </w:pBdr>
      <w:suppressAutoHyphens/>
      <w:spacing w:after="246" w:line="240" w:lineRule="atLeast"/>
    </w:pPr>
    <w:rPr>
      <w:rFonts w:ascii="Amnesty Trade Gothic" w:eastAsia="Amnesty Trade Gothic" w:hAnsi="Amnesty Trade Gothic" w:cs="Amnesty Trade Gothic"/>
      <w:color w:val="000000"/>
      <w:sz w:val="18"/>
      <w:szCs w:val="18"/>
      <w:u w:color="000000"/>
      <w:bdr w:val="nil"/>
    </w:rPr>
  </w:style>
  <w:style w:type="paragraph" w:customStyle="1" w:styleId="Rubrik">
    <w:name w:val="Rubrik"/>
    <w:next w:val="Brdtext"/>
    <w:rsid w:val="001049C2"/>
    <w:pPr>
      <w:keepNext/>
      <w:pBdr>
        <w:top w:val="nil"/>
        <w:left w:val="nil"/>
        <w:bottom w:val="nil"/>
        <w:right w:val="nil"/>
        <w:between w:val="nil"/>
        <w:bar w:val="nil"/>
      </w:pBdr>
      <w:suppressAutoHyphens/>
      <w:spacing w:after="246" w:line="560" w:lineRule="atLeast"/>
      <w:outlineLvl w:val="0"/>
    </w:pPr>
    <w:rPr>
      <w:rFonts w:ascii="Amnesty Trade Gothic Cn" w:eastAsia="Amnesty Trade Gothic Cn" w:hAnsi="Amnesty Trade Gothic Cn" w:cs="Amnesty Trade Gothic Cn"/>
      <w:b/>
      <w:bCs/>
      <w:caps/>
      <w:color w:val="000000"/>
      <w:kern w:val="1"/>
      <w:sz w:val="56"/>
      <w:szCs w:val="56"/>
      <w:u w:color="000000"/>
      <w:bdr w:val="nil"/>
    </w:rPr>
  </w:style>
  <w:style w:type="paragraph" w:customStyle="1" w:styleId="Rubrik2">
    <w:name w:val="Rubrik 2"/>
    <w:next w:val="Brdtext"/>
    <w:rsid w:val="001049C2"/>
    <w:pPr>
      <w:keepNext/>
      <w:pBdr>
        <w:top w:val="nil"/>
        <w:left w:val="nil"/>
        <w:bottom w:val="nil"/>
        <w:right w:val="nil"/>
        <w:between w:val="nil"/>
        <w:bar w:val="nil"/>
      </w:pBdr>
      <w:suppressAutoHyphens/>
      <w:spacing w:line="240" w:lineRule="atLeast"/>
      <w:outlineLvl w:val="1"/>
    </w:pPr>
    <w:rPr>
      <w:rFonts w:ascii="Amnesty Trade Gothic Cn" w:eastAsia="Amnesty Trade Gothic Cn" w:hAnsi="Amnesty Trade Gothic Cn" w:cs="Amnesty Trade Gothic Cn"/>
      <w:caps/>
      <w:color w:val="000000"/>
      <w:sz w:val="26"/>
      <w:szCs w:val="26"/>
      <w:u w:color="000000"/>
      <w:bdr w:val="nil"/>
    </w:rPr>
  </w:style>
  <w:style w:type="character" w:customStyle="1" w:styleId="FootnoteTextChar">
    <w:name w:val="Footnote Text Char"/>
    <w:basedOn w:val="DefaultParagraphFont"/>
    <w:link w:val="FootnoteText"/>
    <w:rsid w:val="001049C2"/>
    <w:rPr>
      <w:rFonts w:ascii="Amnesty Trade Gothic" w:hAnsi="Amnesty Trade Gothic"/>
      <w:color w:val="000000"/>
      <w:sz w:val="16"/>
      <w:szCs w:val="24"/>
      <w:lang w:val="en-GB" w:eastAsia="ar-SA"/>
    </w:rPr>
  </w:style>
  <w:style w:type="character" w:customStyle="1" w:styleId="Ingen">
    <w:name w:val="Ingen"/>
    <w:rsid w:val="001049C2"/>
  </w:style>
  <w:style w:type="character" w:customStyle="1" w:styleId="Hyperlink0">
    <w:name w:val="Hyperlink.0"/>
    <w:basedOn w:val="Ingen"/>
    <w:rsid w:val="001049C2"/>
    <w:rPr>
      <w:color w:val="000000"/>
      <w:u w:color="000000"/>
    </w:rPr>
  </w:style>
  <w:style w:type="character" w:styleId="Hyperlink">
    <w:name w:val="Hyperlink"/>
    <w:basedOn w:val="DefaultParagraphFont"/>
    <w:uiPriority w:val="99"/>
    <w:rsid w:val="00F103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3.png"/><Relationship Id="rId28" Type="http://schemas.openxmlformats.org/officeDocument/2006/relationships/header" Target="header9.xml"/><Relationship Id="rId10" Type="http://schemas.openxmlformats.org/officeDocument/2006/relationships/image" Target="media/image2.png"/><Relationship Id="rId19" Type="http://schemas.openxmlformats.org/officeDocument/2006/relationships/footer" Target="footer4.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fontTable" Target="fontTable.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www.amnesty.no/sites/default/files/news_attaches/AMNESTY_INTERNATIONAL_Case_Closed_2008_300ppi.pdf" TargetMode="External"/><Relationship Id="rId7" Type="http://schemas.openxmlformats.org/officeDocument/2006/relationships/hyperlink" Target="https://www.amnesty.org/en/documents/sec01/008/2010/en/" TargetMode="External"/><Relationship Id="rId2" Type="http://schemas.openxmlformats.org/officeDocument/2006/relationships/hyperlink" Target="https://www.amnesty.org/en/documents/act77/001/2010/en/" TargetMode="External"/><Relationship Id="rId1" Type="http://schemas.openxmlformats.org/officeDocument/2006/relationships/hyperlink" Target="http://www.amnesty.se/vad-gor-vi/kvinnors-rattigheter/vald-mot-kvinnor/rapporter/" TargetMode="External"/><Relationship Id="rId6" Type="http://schemas.openxmlformats.org/officeDocument/2006/relationships/hyperlink" Target="http://www.amnesty.no/sites/default/files/news_attaches/AMNESTY_INTERNATIONAL_Case_Closed_2008_300ppi.pdf" TargetMode="External"/><Relationship Id="rId5" Type="http://schemas.openxmlformats.org/officeDocument/2006/relationships/hyperlink" Target="https://www.amnesty.org/en/documents/act77/001/2010/en/" TargetMode="External"/><Relationship Id="rId4" Type="http://schemas.openxmlformats.org/officeDocument/2006/relationships/hyperlink" Target="https://www.amnesty.org/en/documents/ior53/001/2011/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E0FEEA-8B11-4FCD-B618-CAD885585C70}"/>
</file>

<file path=customXml/itemProps2.xml><?xml version="1.0" encoding="utf-8"?>
<ds:datastoreItem xmlns:ds="http://schemas.openxmlformats.org/officeDocument/2006/customXml" ds:itemID="{5917AD1B-BA4E-43A9-B1BD-8EEEB9AB493D}"/>
</file>

<file path=customXml/itemProps3.xml><?xml version="1.0" encoding="utf-8"?>
<ds:datastoreItem xmlns:ds="http://schemas.openxmlformats.org/officeDocument/2006/customXml" ds:itemID="{7C191EB5-AB87-4A6E-ADD3-521765F7EAA3}"/>
</file>

<file path=customXml/itemProps4.xml><?xml version="1.0" encoding="utf-8"?>
<ds:datastoreItem xmlns:ds="http://schemas.openxmlformats.org/officeDocument/2006/customXml" ds:itemID="{C952DB6E-2587-4494-9F8F-98E361B1AD63}"/>
</file>

<file path=docProps/app.xml><?xml version="1.0" encoding="utf-8"?>
<Properties xmlns="http://schemas.openxmlformats.org/officeDocument/2006/extended-properties" xmlns:vt="http://schemas.openxmlformats.org/officeDocument/2006/docPropsVTypes">
  <Template>Normal</Template>
  <TotalTime>1</TotalTime>
  <Pages>14</Pages>
  <Words>3039</Words>
  <Characters>17323</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 </vt:lpstr>
    </vt:vector>
  </TitlesOfParts>
  <Company>Amnesty International</Company>
  <LinksUpToDate>false</LinksUpToDate>
  <CharactersWithSpaces>20322</CharactersWithSpaces>
  <SharedDoc>false</SharedDoc>
  <HLinks>
    <vt:vector size="24" baseType="variant">
      <vt:variant>
        <vt:i4>1245238</vt:i4>
      </vt:variant>
      <vt:variant>
        <vt:i4>23</vt:i4>
      </vt:variant>
      <vt:variant>
        <vt:i4>0</vt:i4>
      </vt:variant>
      <vt:variant>
        <vt:i4>5</vt:i4>
      </vt:variant>
      <vt:variant>
        <vt:lpwstr/>
      </vt:variant>
      <vt:variant>
        <vt:lpwstr>_Toc202948253</vt:lpwstr>
      </vt:variant>
      <vt:variant>
        <vt:i4>1245238</vt:i4>
      </vt:variant>
      <vt:variant>
        <vt:i4>17</vt:i4>
      </vt:variant>
      <vt:variant>
        <vt:i4>0</vt:i4>
      </vt:variant>
      <vt:variant>
        <vt:i4>5</vt:i4>
      </vt:variant>
      <vt:variant>
        <vt:lpwstr/>
      </vt:variant>
      <vt:variant>
        <vt:lpwstr>_Toc202948252</vt:lpwstr>
      </vt:variant>
      <vt:variant>
        <vt:i4>1245238</vt:i4>
      </vt:variant>
      <vt:variant>
        <vt:i4>11</vt:i4>
      </vt:variant>
      <vt:variant>
        <vt:i4>0</vt:i4>
      </vt:variant>
      <vt:variant>
        <vt:i4>5</vt:i4>
      </vt:variant>
      <vt:variant>
        <vt:lpwstr/>
      </vt:variant>
      <vt:variant>
        <vt:lpwstr>_Toc202948251</vt:lpwstr>
      </vt:variant>
      <vt:variant>
        <vt:i4>1245238</vt:i4>
      </vt:variant>
      <vt:variant>
        <vt:i4>5</vt:i4>
      </vt:variant>
      <vt:variant>
        <vt:i4>0</vt:i4>
      </vt:variant>
      <vt:variant>
        <vt:i4>5</vt:i4>
      </vt:variant>
      <vt:variant>
        <vt:lpwstr/>
      </vt:variant>
      <vt:variant>
        <vt:lpwstr>_Toc202948250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Anna-Karin Holmlund</dc:creator>
  <cp:keywords/>
  <cp:lastModifiedBy>Fleche Isabelle</cp:lastModifiedBy>
  <cp:revision>6</cp:revision>
  <cp:lastPrinted>2016-01-22T20:53:00Z</cp:lastPrinted>
  <dcterms:created xsi:type="dcterms:W3CDTF">2016-01-25T11:23:00Z</dcterms:created>
  <dcterms:modified xsi:type="dcterms:W3CDTF">2016-01-26T10:12:00Z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ter">
    <vt:lpwstr>True</vt:lpwstr>
  </property>
  <property fmtid="{D5CDD505-2E9C-101B-9397-08002B2CF9AE}" pid="3" name="ContentTypeId">
    <vt:lpwstr>0x010100F397614B75B84E4C841CE911BA0CCB9D</vt:lpwstr>
  </property>
</Properties>
</file>