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4E0A21" w14:textId="77777777" w:rsidR="00CE4BD7" w:rsidRPr="00E7722C" w:rsidRDefault="00CE4BD7" w:rsidP="003D1F8F">
      <w:pPr>
        <w:spacing w:after="0" w:line="240" w:lineRule="auto"/>
        <w:jc w:val="center"/>
        <w:rPr>
          <w:rFonts w:asciiTheme="majorBidi" w:hAnsiTheme="majorBidi" w:cstheme="majorBidi"/>
          <w:color w:val="000000" w:themeColor="text1"/>
          <w:lang w:val="en-CA"/>
        </w:rPr>
      </w:pPr>
      <w:r w:rsidRPr="00E7722C">
        <w:rPr>
          <w:rFonts w:asciiTheme="majorBidi" w:hAnsiTheme="majorBidi" w:cstheme="majorBidi"/>
          <w:noProof/>
          <w:color w:val="000000" w:themeColor="text1"/>
          <w:lang w:eastAsia="fr-FR"/>
        </w:rPr>
        <w:drawing>
          <wp:inline distT="0" distB="0" distL="0" distR="0" wp14:anchorId="3876BFF8" wp14:editId="3EAF6942">
            <wp:extent cx="2377440" cy="1273781"/>
            <wp:effectExtent l="0" t="0" r="3810" b="317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NDH transparan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5043" cy="1272497"/>
                    </a:xfrm>
                    <a:prstGeom prst="rect">
                      <a:avLst/>
                    </a:prstGeom>
                  </pic:spPr>
                </pic:pic>
              </a:graphicData>
            </a:graphic>
          </wp:inline>
        </w:drawing>
      </w:r>
    </w:p>
    <w:p w14:paraId="7134C931" w14:textId="77777777" w:rsidR="003D1F8F" w:rsidRPr="00E7722C" w:rsidRDefault="003D1F8F" w:rsidP="003D1F8F">
      <w:pPr>
        <w:spacing w:after="0" w:line="240" w:lineRule="auto"/>
        <w:jc w:val="center"/>
        <w:rPr>
          <w:rFonts w:asciiTheme="majorBidi" w:hAnsiTheme="majorBidi" w:cstheme="majorBidi"/>
          <w:color w:val="000000" w:themeColor="text1"/>
          <w:lang w:val="en-CA"/>
        </w:rPr>
      </w:pPr>
    </w:p>
    <w:p w14:paraId="131FF1EE"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4B90FD85"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145AAACA"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7556C831"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1A556DFB"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5A68FA11"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084E4DBF"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3F095D9F"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6559704E"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33364E7B"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456D9EF9" w14:textId="77777777" w:rsidR="00AE0A8D" w:rsidRPr="00E7722C" w:rsidRDefault="00AE0A8D" w:rsidP="003D1F8F">
      <w:pPr>
        <w:spacing w:after="0" w:line="240" w:lineRule="auto"/>
        <w:jc w:val="center"/>
        <w:rPr>
          <w:rFonts w:asciiTheme="majorBidi" w:hAnsiTheme="majorBidi" w:cstheme="majorBidi"/>
          <w:b/>
          <w:bCs/>
          <w:color w:val="000000" w:themeColor="text1"/>
          <w:lang w:val="en-CA"/>
        </w:rPr>
      </w:pPr>
    </w:p>
    <w:p w14:paraId="05FD253F" w14:textId="77777777" w:rsidR="00AE0A8D" w:rsidRPr="00E7722C" w:rsidRDefault="00055CEC" w:rsidP="003D1F8F">
      <w:pPr>
        <w:spacing w:after="0" w:line="240" w:lineRule="auto"/>
        <w:jc w:val="center"/>
        <w:rPr>
          <w:rFonts w:asciiTheme="majorBidi" w:hAnsiTheme="majorBidi" w:cstheme="majorBidi"/>
          <w:b/>
          <w:bCs/>
          <w:color w:val="000000" w:themeColor="text1"/>
          <w:sz w:val="36"/>
          <w:szCs w:val="36"/>
          <w:lang w:val="en-CA"/>
        </w:rPr>
      </w:pPr>
      <w:r w:rsidRPr="00E7722C">
        <w:rPr>
          <w:rFonts w:asciiTheme="majorBidi" w:hAnsiTheme="majorBidi" w:cstheme="majorBidi"/>
          <w:b/>
          <w:bCs/>
          <w:color w:val="000000" w:themeColor="text1"/>
          <w:sz w:val="36"/>
          <w:szCs w:val="36"/>
          <w:lang w:val="en-CA"/>
        </w:rPr>
        <w:t>R</w:t>
      </w:r>
      <w:r w:rsidR="00552FCD" w:rsidRPr="00E7722C">
        <w:rPr>
          <w:rFonts w:asciiTheme="majorBidi" w:hAnsiTheme="majorBidi" w:cstheme="majorBidi"/>
          <w:b/>
          <w:bCs/>
          <w:color w:val="000000" w:themeColor="text1"/>
          <w:sz w:val="36"/>
          <w:szCs w:val="36"/>
          <w:lang w:val="en-CA"/>
        </w:rPr>
        <w:t xml:space="preserve">eport </w:t>
      </w:r>
    </w:p>
    <w:p w14:paraId="7156E283" w14:textId="1B77BF20" w:rsidR="00AE0A8D" w:rsidRPr="00E7722C" w:rsidRDefault="00552FCD" w:rsidP="003D1F8F">
      <w:pPr>
        <w:spacing w:after="0" w:line="240" w:lineRule="auto"/>
        <w:jc w:val="center"/>
        <w:rPr>
          <w:rFonts w:asciiTheme="majorBidi" w:hAnsiTheme="majorBidi" w:cstheme="majorBidi"/>
          <w:b/>
          <w:bCs/>
          <w:color w:val="000000" w:themeColor="text1"/>
          <w:sz w:val="36"/>
          <w:szCs w:val="36"/>
          <w:lang w:val="en-CA"/>
        </w:rPr>
      </w:pPr>
      <w:proofErr w:type="gramStart"/>
      <w:r w:rsidRPr="00E7722C">
        <w:rPr>
          <w:rFonts w:asciiTheme="majorBidi" w:hAnsiTheme="majorBidi" w:cstheme="majorBidi"/>
          <w:b/>
          <w:bCs/>
          <w:color w:val="000000" w:themeColor="text1"/>
          <w:sz w:val="36"/>
          <w:szCs w:val="36"/>
          <w:lang w:val="en-CA"/>
        </w:rPr>
        <w:t>of</w:t>
      </w:r>
      <w:proofErr w:type="gramEnd"/>
      <w:r w:rsidRPr="00E7722C">
        <w:rPr>
          <w:rFonts w:asciiTheme="majorBidi" w:hAnsiTheme="majorBidi" w:cstheme="majorBidi"/>
          <w:b/>
          <w:bCs/>
          <w:color w:val="000000" w:themeColor="text1"/>
          <w:sz w:val="36"/>
          <w:szCs w:val="36"/>
          <w:lang w:val="en-CA"/>
        </w:rPr>
        <w:t xml:space="preserve"> the National</w:t>
      </w:r>
      <w:r w:rsidR="00EA3FB9" w:rsidRPr="00E7722C">
        <w:rPr>
          <w:rFonts w:asciiTheme="majorBidi" w:hAnsiTheme="majorBidi" w:cstheme="majorBidi"/>
          <w:b/>
          <w:bCs/>
          <w:color w:val="000000" w:themeColor="text1"/>
          <w:sz w:val="36"/>
          <w:szCs w:val="36"/>
          <w:lang w:val="en-CA"/>
        </w:rPr>
        <w:t xml:space="preserve"> Human Rights Council</w:t>
      </w:r>
      <w:r w:rsidRPr="00E7722C">
        <w:rPr>
          <w:rFonts w:asciiTheme="majorBidi" w:hAnsiTheme="majorBidi" w:cstheme="majorBidi"/>
          <w:b/>
          <w:bCs/>
          <w:color w:val="000000" w:themeColor="text1"/>
          <w:sz w:val="36"/>
          <w:szCs w:val="36"/>
          <w:lang w:val="en-CA"/>
        </w:rPr>
        <w:t xml:space="preserve"> o</w:t>
      </w:r>
      <w:r w:rsidR="00AE0A8D" w:rsidRPr="00E7722C">
        <w:rPr>
          <w:rFonts w:asciiTheme="majorBidi" w:hAnsiTheme="majorBidi" w:cstheme="majorBidi"/>
          <w:b/>
          <w:bCs/>
          <w:color w:val="000000" w:themeColor="text1"/>
          <w:sz w:val="36"/>
          <w:szCs w:val="36"/>
          <w:lang w:val="en-CA"/>
        </w:rPr>
        <w:t xml:space="preserve">f the Kingdom of Morocco </w:t>
      </w:r>
    </w:p>
    <w:p w14:paraId="0ADB3081" w14:textId="77777777" w:rsidR="00AE0A8D" w:rsidRPr="00E7722C" w:rsidRDefault="00552FCD" w:rsidP="003D1F8F">
      <w:pPr>
        <w:spacing w:after="0" w:line="240" w:lineRule="auto"/>
        <w:jc w:val="center"/>
        <w:rPr>
          <w:rFonts w:asciiTheme="majorBidi" w:hAnsiTheme="majorBidi" w:cstheme="majorBidi"/>
          <w:b/>
          <w:bCs/>
          <w:color w:val="000000" w:themeColor="text1"/>
          <w:sz w:val="36"/>
          <w:szCs w:val="36"/>
          <w:lang w:val="en-CA"/>
        </w:rPr>
      </w:pPr>
      <w:proofErr w:type="gramStart"/>
      <w:r w:rsidRPr="00E7722C">
        <w:rPr>
          <w:rFonts w:asciiTheme="majorBidi" w:hAnsiTheme="majorBidi" w:cstheme="majorBidi"/>
          <w:b/>
          <w:bCs/>
          <w:color w:val="000000" w:themeColor="text1"/>
          <w:sz w:val="36"/>
          <w:szCs w:val="36"/>
          <w:lang w:val="en-CA"/>
        </w:rPr>
        <w:t>to</w:t>
      </w:r>
      <w:proofErr w:type="gramEnd"/>
      <w:r w:rsidRPr="00E7722C">
        <w:rPr>
          <w:rFonts w:asciiTheme="majorBidi" w:hAnsiTheme="majorBidi" w:cstheme="majorBidi"/>
          <w:b/>
          <w:bCs/>
          <w:color w:val="000000" w:themeColor="text1"/>
          <w:sz w:val="36"/>
          <w:szCs w:val="36"/>
          <w:lang w:val="en-CA"/>
        </w:rPr>
        <w:t xml:space="preserve"> </w:t>
      </w:r>
    </w:p>
    <w:p w14:paraId="4ABB46B3" w14:textId="7104B57F" w:rsidR="003D1F8F" w:rsidRPr="00E7722C" w:rsidRDefault="00AE0A8D" w:rsidP="003D1F8F">
      <w:pPr>
        <w:spacing w:after="0" w:line="240" w:lineRule="auto"/>
        <w:jc w:val="center"/>
        <w:rPr>
          <w:rFonts w:asciiTheme="majorBidi" w:hAnsiTheme="majorBidi" w:cstheme="majorBidi"/>
          <w:b/>
          <w:bCs/>
          <w:color w:val="000000" w:themeColor="text1"/>
          <w:sz w:val="36"/>
          <w:szCs w:val="36"/>
          <w:lang w:val="en-CA"/>
        </w:rPr>
      </w:pPr>
      <w:r w:rsidRPr="00E7722C">
        <w:rPr>
          <w:rFonts w:asciiTheme="majorBidi" w:hAnsiTheme="majorBidi" w:cstheme="majorBidi"/>
          <w:b/>
          <w:bCs/>
          <w:color w:val="000000" w:themeColor="text1"/>
          <w:sz w:val="36"/>
          <w:szCs w:val="36"/>
          <w:lang w:val="en-CA"/>
        </w:rPr>
        <w:t>Th</w:t>
      </w:r>
      <w:r w:rsidR="00552FCD" w:rsidRPr="00E7722C">
        <w:rPr>
          <w:rFonts w:asciiTheme="majorBidi" w:hAnsiTheme="majorBidi" w:cstheme="majorBidi"/>
          <w:b/>
          <w:bCs/>
          <w:color w:val="000000" w:themeColor="text1"/>
          <w:sz w:val="36"/>
          <w:szCs w:val="36"/>
          <w:lang w:val="en-CA"/>
        </w:rPr>
        <w:t xml:space="preserve">e Committee on the </w:t>
      </w:r>
      <w:r w:rsidR="004B6FD9" w:rsidRPr="00E7722C">
        <w:rPr>
          <w:rFonts w:asciiTheme="majorBidi" w:hAnsiTheme="majorBidi" w:cstheme="majorBidi"/>
          <w:b/>
          <w:bCs/>
          <w:color w:val="000000" w:themeColor="text1"/>
          <w:sz w:val="36"/>
          <w:szCs w:val="36"/>
          <w:lang w:val="en-CA"/>
        </w:rPr>
        <w:t xml:space="preserve">Protection of the </w:t>
      </w:r>
      <w:r w:rsidR="00552FCD" w:rsidRPr="00E7722C">
        <w:rPr>
          <w:rFonts w:asciiTheme="majorBidi" w:hAnsiTheme="majorBidi" w:cstheme="majorBidi"/>
          <w:b/>
          <w:bCs/>
          <w:color w:val="000000" w:themeColor="text1"/>
          <w:sz w:val="36"/>
          <w:szCs w:val="36"/>
          <w:lang w:val="en-CA"/>
        </w:rPr>
        <w:t>Right</w:t>
      </w:r>
      <w:r w:rsidR="00EA3FB9" w:rsidRPr="00E7722C">
        <w:rPr>
          <w:rFonts w:asciiTheme="majorBidi" w:hAnsiTheme="majorBidi" w:cstheme="majorBidi"/>
          <w:b/>
          <w:bCs/>
          <w:color w:val="000000" w:themeColor="text1"/>
          <w:sz w:val="36"/>
          <w:szCs w:val="36"/>
          <w:lang w:val="en-CA"/>
        </w:rPr>
        <w:t xml:space="preserve">s of </w:t>
      </w:r>
      <w:r w:rsidR="004B6FD9" w:rsidRPr="00E7722C">
        <w:rPr>
          <w:rFonts w:asciiTheme="majorBidi" w:hAnsiTheme="majorBidi" w:cstheme="majorBidi"/>
          <w:b/>
          <w:bCs/>
          <w:color w:val="000000" w:themeColor="text1"/>
          <w:sz w:val="36"/>
          <w:szCs w:val="36"/>
          <w:lang w:val="en-CA"/>
        </w:rPr>
        <w:t xml:space="preserve">all </w:t>
      </w:r>
      <w:r w:rsidR="00EA3FB9" w:rsidRPr="00E7722C">
        <w:rPr>
          <w:rFonts w:asciiTheme="majorBidi" w:hAnsiTheme="majorBidi" w:cstheme="majorBidi"/>
          <w:b/>
          <w:bCs/>
          <w:color w:val="000000" w:themeColor="text1"/>
          <w:sz w:val="36"/>
          <w:szCs w:val="36"/>
          <w:lang w:val="en-CA"/>
        </w:rPr>
        <w:t xml:space="preserve">Migrant Workers and </w:t>
      </w:r>
      <w:r w:rsidR="00582A4A" w:rsidRPr="00E7722C">
        <w:rPr>
          <w:rFonts w:asciiTheme="majorBidi" w:hAnsiTheme="majorBidi" w:cstheme="majorBidi"/>
          <w:b/>
          <w:bCs/>
          <w:color w:val="000000" w:themeColor="text1"/>
          <w:sz w:val="36"/>
          <w:szCs w:val="36"/>
          <w:lang w:val="en-CA"/>
        </w:rPr>
        <w:t>M</w:t>
      </w:r>
      <w:r w:rsidR="004B6FD9" w:rsidRPr="00E7722C">
        <w:rPr>
          <w:rFonts w:asciiTheme="majorBidi" w:hAnsiTheme="majorBidi" w:cstheme="majorBidi"/>
          <w:b/>
          <w:bCs/>
          <w:color w:val="000000" w:themeColor="text1"/>
          <w:sz w:val="36"/>
          <w:szCs w:val="36"/>
          <w:lang w:val="en-CA"/>
        </w:rPr>
        <w:t xml:space="preserve">embers of </w:t>
      </w:r>
      <w:r w:rsidR="003D1F8F" w:rsidRPr="00E7722C">
        <w:rPr>
          <w:rFonts w:asciiTheme="majorBidi" w:hAnsiTheme="majorBidi" w:cstheme="majorBidi"/>
          <w:b/>
          <w:bCs/>
          <w:color w:val="000000" w:themeColor="text1"/>
          <w:sz w:val="36"/>
          <w:szCs w:val="36"/>
          <w:lang w:val="en-CA"/>
        </w:rPr>
        <w:t>T</w:t>
      </w:r>
      <w:r w:rsidR="00EA3FB9" w:rsidRPr="00E7722C">
        <w:rPr>
          <w:rFonts w:asciiTheme="majorBidi" w:hAnsiTheme="majorBidi" w:cstheme="majorBidi"/>
          <w:b/>
          <w:bCs/>
          <w:color w:val="000000" w:themeColor="text1"/>
          <w:sz w:val="36"/>
          <w:szCs w:val="36"/>
          <w:lang w:val="en-CA"/>
        </w:rPr>
        <w:t>heir F</w:t>
      </w:r>
      <w:r w:rsidR="00552FCD" w:rsidRPr="00E7722C">
        <w:rPr>
          <w:rFonts w:asciiTheme="majorBidi" w:hAnsiTheme="majorBidi" w:cstheme="majorBidi"/>
          <w:b/>
          <w:bCs/>
          <w:color w:val="000000" w:themeColor="text1"/>
          <w:sz w:val="36"/>
          <w:szCs w:val="36"/>
          <w:lang w:val="en-CA"/>
        </w:rPr>
        <w:t>amil</w:t>
      </w:r>
      <w:r w:rsidR="003D1F8F" w:rsidRPr="00E7722C">
        <w:rPr>
          <w:rFonts w:asciiTheme="majorBidi" w:hAnsiTheme="majorBidi" w:cstheme="majorBidi"/>
          <w:b/>
          <w:bCs/>
          <w:color w:val="000000" w:themeColor="text1"/>
          <w:sz w:val="36"/>
          <w:szCs w:val="36"/>
          <w:lang w:val="en-CA"/>
        </w:rPr>
        <w:t>ies</w:t>
      </w:r>
    </w:p>
    <w:p w14:paraId="5CB3B628" w14:textId="77777777" w:rsidR="00AE0A8D" w:rsidRPr="00E7722C" w:rsidRDefault="00AE0A8D" w:rsidP="003D1F8F">
      <w:pPr>
        <w:spacing w:after="0" w:line="240" w:lineRule="auto"/>
        <w:jc w:val="center"/>
        <w:rPr>
          <w:rFonts w:asciiTheme="majorBidi" w:hAnsiTheme="majorBidi" w:cstheme="majorBidi"/>
          <w:b/>
          <w:bCs/>
          <w:color w:val="000000" w:themeColor="text1"/>
          <w:sz w:val="36"/>
          <w:szCs w:val="36"/>
          <w:lang w:val="en-CA"/>
        </w:rPr>
      </w:pPr>
    </w:p>
    <w:p w14:paraId="4583ED56" w14:textId="77777777" w:rsidR="003D1F8F" w:rsidRPr="00E7722C" w:rsidRDefault="003D1F8F" w:rsidP="003D1F8F">
      <w:pPr>
        <w:spacing w:after="0" w:line="240" w:lineRule="auto"/>
        <w:jc w:val="center"/>
        <w:rPr>
          <w:rFonts w:asciiTheme="majorBidi" w:hAnsiTheme="majorBidi" w:cstheme="majorBidi"/>
          <w:color w:val="000000" w:themeColor="text1"/>
          <w:sz w:val="36"/>
          <w:szCs w:val="36"/>
          <w:lang w:val="en-CA"/>
        </w:rPr>
      </w:pPr>
    </w:p>
    <w:p w14:paraId="36E77E76" w14:textId="1DC581A3" w:rsidR="00552FCD" w:rsidRPr="00E7722C" w:rsidRDefault="003D1F8F" w:rsidP="005B3068">
      <w:pPr>
        <w:pStyle w:val="Paragraphedeliste"/>
        <w:numPr>
          <w:ilvl w:val="0"/>
          <w:numId w:val="34"/>
        </w:numPr>
        <w:spacing w:after="0" w:line="240" w:lineRule="auto"/>
        <w:jc w:val="center"/>
        <w:rPr>
          <w:rFonts w:asciiTheme="majorBidi" w:hAnsiTheme="majorBidi" w:cstheme="majorBidi"/>
          <w:i/>
          <w:iCs/>
          <w:color w:val="000000" w:themeColor="text1"/>
          <w:sz w:val="32"/>
          <w:szCs w:val="32"/>
          <w:lang w:val="en-CA"/>
        </w:rPr>
      </w:pPr>
      <w:r w:rsidRPr="00E7722C">
        <w:rPr>
          <w:rFonts w:asciiTheme="majorBidi" w:hAnsiTheme="majorBidi" w:cstheme="majorBidi"/>
          <w:i/>
          <w:iCs/>
          <w:color w:val="000000" w:themeColor="text1"/>
          <w:sz w:val="32"/>
          <w:szCs w:val="32"/>
          <w:lang w:val="en-CA"/>
        </w:rPr>
        <w:t>Input regarding</w:t>
      </w:r>
      <w:r w:rsidR="00EA3FB9" w:rsidRPr="00E7722C">
        <w:rPr>
          <w:rFonts w:asciiTheme="majorBidi" w:hAnsiTheme="majorBidi" w:cstheme="majorBidi"/>
          <w:i/>
          <w:iCs/>
          <w:color w:val="000000" w:themeColor="text1"/>
          <w:sz w:val="32"/>
          <w:szCs w:val="32"/>
          <w:lang w:val="en-CA"/>
        </w:rPr>
        <w:t xml:space="preserve"> List of I</w:t>
      </w:r>
      <w:r w:rsidR="00552FCD" w:rsidRPr="00E7722C">
        <w:rPr>
          <w:rFonts w:asciiTheme="majorBidi" w:hAnsiTheme="majorBidi" w:cstheme="majorBidi"/>
          <w:i/>
          <w:iCs/>
          <w:color w:val="000000" w:themeColor="text1"/>
          <w:sz w:val="32"/>
          <w:szCs w:val="32"/>
          <w:lang w:val="en-CA"/>
        </w:rPr>
        <w:t>ssues</w:t>
      </w:r>
      <w:r w:rsidR="008F3990" w:rsidRPr="00E7722C">
        <w:rPr>
          <w:rFonts w:asciiTheme="majorBidi" w:hAnsiTheme="majorBidi" w:cstheme="majorBidi"/>
          <w:i/>
          <w:iCs/>
          <w:color w:val="000000" w:themeColor="text1"/>
          <w:sz w:val="32"/>
          <w:szCs w:val="32"/>
          <w:lang w:val="en-CA"/>
        </w:rPr>
        <w:t xml:space="preserve"> </w:t>
      </w:r>
      <w:r w:rsidR="00AE0A8D" w:rsidRPr="00E7722C">
        <w:rPr>
          <w:rFonts w:asciiTheme="majorBidi" w:hAnsiTheme="majorBidi" w:cstheme="majorBidi"/>
          <w:i/>
          <w:iCs/>
          <w:color w:val="000000" w:themeColor="text1"/>
          <w:sz w:val="32"/>
          <w:szCs w:val="32"/>
          <w:lang w:val="en-CA"/>
        </w:rPr>
        <w:t>–</w:t>
      </w:r>
    </w:p>
    <w:p w14:paraId="5BEBFF2C"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08895897"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5934AE3C"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550D07A4"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6FEB023B"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25C1819A"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0B95C7A4"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0C189820"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2690CA49"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1BAD1103"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14CB5305"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18183F99"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754C8089" w14:textId="77777777" w:rsidR="00AE0A8D" w:rsidRPr="00E7722C" w:rsidRDefault="00AE0A8D" w:rsidP="00AE0A8D">
      <w:pPr>
        <w:spacing w:after="0" w:line="240" w:lineRule="auto"/>
        <w:jc w:val="center"/>
        <w:rPr>
          <w:rFonts w:asciiTheme="majorBidi" w:hAnsiTheme="majorBidi" w:cstheme="majorBidi"/>
          <w:i/>
          <w:iCs/>
          <w:color w:val="000000" w:themeColor="text1"/>
          <w:sz w:val="32"/>
          <w:szCs w:val="32"/>
          <w:lang w:val="en-CA"/>
        </w:rPr>
      </w:pPr>
    </w:p>
    <w:p w14:paraId="3A968E0E" w14:textId="71FC3153" w:rsidR="00AE0A8D" w:rsidRPr="00E7722C" w:rsidRDefault="00AE0A8D" w:rsidP="00AE0A8D">
      <w:pPr>
        <w:spacing w:after="0" w:line="240" w:lineRule="auto"/>
        <w:jc w:val="center"/>
        <w:rPr>
          <w:rFonts w:asciiTheme="majorBidi" w:hAnsiTheme="majorBidi" w:cstheme="majorBidi"/>
          <w:color w:val="000000" w:themeColor="text1"/>
          <w:sz w:val="32"/>
          <w:szCs w:val="32"/>
          <w:lang w:val="en-CA"/>
        </w:rPr>
      </w:pPr>
      <w:r w:rsidRPr="00E7722C">
        <w:rPr>
          <w:rFonts w:asciiTheme="majorBidi" w:hAnsiTheme="majorBidi" w:cstheme="majorBidi"/>
          <w:color w:val="000000" w:themeColor="text1"/>
          <w:sz w:val="32"/>
          <w:szCs w:val="32"/>
          <w:lang w:val="en-CA"/>
        </w:rPr>
        <w:t>January 2021</w:t>
      </w:r>
      <w:r w:rsidRPr="00E7722C">
        <w:rPr>
          <w:rFonts w:asciiTheme="majorBidi" w:hAnsiTheme="majorBidi" w:cstheme="majorBidi"/>
          <w:color w:val="000000" w:themeColor="text1"/>
          <w:lang w:val="en-CA"/>
        </w:rPr>
        <w:br w:type="page"/>
      </w:r>
    </w:p>
    <w:p w14:paraId="1648BAEA" w14:textId="2D8D38C6" w:rsidR="00432953" w:rsidRPr="00E7722C" w:rsidRDefault="00432953" w:rsidP="00432953">
      <w:pPr>
        <w:pStyle w:val="Paragraphedeliste"/>
        <w:numPr>
          <w:ilvl w:val="0"/>
          <w:numId w:val="37"/>
        </w:numPr>
        <w:spacing w:after="0" w:line="240" w:lineRule="auto"/>
        <w:rPr>
          <w:rFonts w:asciiTheme="majorBidi" w:hAnsiTheme="majorBidi" w:cstheme="majorBidi"/>
          <w:b/>
          <w:bCs/>
          <w:color w:val="000000" w:themeColor="text1"/>
        </w:rPr>
      </w:pPr>
      <w:r w:rsidRPr="00E7722C">
        <w:rPr>
          <w:rFonts w:asciiTheme="majorBidi" w:hAnsiTheme="majorBidi" w:cstheme="majorBidi"/>
          <w:b/>
          <w:bCs/>
          <w:color w:val="000000" w:themeColor="text1"/>
        </w:rPr>
        <w:lastRenderedPageBreak/>
        <w:t xml:space="preserve">Introduction </w:t>
      </w:r>
    </w:p>
    <w:p w14:paraId="1DC7BCBA" w14:textId="77777777" w:rsidR="00432953" w:rsidRPr="00E7722C" w:rsidRDefault="00432953" w:rsidP="00432953">
      <w:pPr>
        <w:pStyle w:val="Paragraphedeliste"/>
        <w:spacing w:after="0" w:line="240" w:lineRule="auto"/>
        <w:rPr>
          <w:rFonts w:asciiTheme="majorBidi" w:hAnsiTheme="majorBidi" w:cstheme="majorBidi"/>
          <w:b/>
          <w:bCs/>
          <w:i/>
          <w:iCs/>
          <w:color w:val="000000" w:themeColor="text1"/>
        </w:rPr>
      </w:pPr>
    </w:p>
    <w:p w14:paraId="69EB530D" w14:textId="5F7EF8F2" w:rsidR="00552FCD" w:rsidRPr="00E7722C" w:rsidRDefault="00EA3FB9" w:rsidP="00206120">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The </w:t>
      </w:r>
      <w:r w:rsidR="003D1F8F" w:rsidRPr="00E7722C">
        <w:rPr>
          <w:rFonts w:asciiTheme="majorBidi" w:hAnsiTheme="majorBidi" w:cstheme="majorBidi"/>
          <w:color w:val="000000" w:themeColor="text1"/>
          <w:lang w:val="en-CA"/>
        </w:rPr>
        <w:t>National Human Rights Council (</w:t>
      </w:r>
      <w:r w:rsidRPr="00E7722C">
        <w:rPr>
          <w:rFonts w:asciiTheme="majorBidi" w:hAnsiTheme="majorBidi" w:cstheme="majorBidi"/>
          <w:color w:val="000000" w:themeColor="text1"/>
          <w:lang w:val="en-CA"/>
        </w:rPr>
        <w:t>CNDH</w:t>
      </w:r>
      <w:r w:rsidR="003D1F8F" w:rsidRPr="00E7722C">
        <w:rPr>
          <w:rFonts w:asciiTheme="majorBidi" w:hAnsiTheme="majorBidi" w:cstheme="majorBidi"/>
          <w:color w:val="000000" w:themeColor="text1"/>
          <w:lang w:val="en-CA"/>
        </w:rPr>
        <w:t>)</w:t>
      </w:r>
      <w:r w:rsidR="00155594" w:rsidRPr="00E7722C">
        <w:rPr>
          <w:rFonts w:asciiTheme="majorBidi" w:hAnsiTheme="majorBidi" w:cstheme="majorBidi"/>
          <w:color w:val="000000" w:themeColor="text1"/>
          <w:lang w:val="en-CA"/>
        </w:rPr>
        <w:t>,</w:t>
      </w:r>
      <w:r w:rsidRPr="00E7722C">
        <w:rPr>
          <w:rFonts w:asciiTheme="majorBidi" w:hAnsiTheme="majorBidi" w:cstheme="majorBidi"/>
          <w:color w:val="000000" w:themeColor="text1"/>
          <w:lang w:val="en-CA"/>
        </w:rPr>
        <w:t xml:space="preserve"> with it</w:t>
      </w:r>
      <w:r w:rsidR="00552FCD" w:rsidRPr="00E7722C">
        <w:rPr>
          <w:rFonts w:asciiTheme="majorBidi" w:hAnsiTheme="majorBidi" w:cstheme="majorBidi"/>
          <w:color w:val="000000" w:themeColor="text1"/>
          <w:lang w:val="en-CA"/>
        </w:rPr>
        <w:t xml:space="preserve">s 12 </w:t>
      </w:r>
      <w:r w:rsidR="003D1F8F" w:rsidRPr="00E7722C">
        <w:rPr>
          <w:rFonts w:asciiTheme="majorBidi" w:hAnsiTheme="majorBidi" w:cstheme="majorBidi"/>
          <w:color w:val="000000" w:themeColor="text1"/>
          <w:lang w:val="en-CA"/>
        </w:rPr>
        <w:t>regional human rights c</w:t>
      </w:r>
      <w:r w:rsidR="00552FCD" w:rsidRPr="00E7722C">
        <w:rPr>
          <w:rFonts w:asciiTheme="majorBidi" w:hAnsiTheme="majorBidi" w:cstheme="majorBidi"/>
          <w:color w:val="000000" w:themeColor="text1"/>
          <w:lang w:val="en-CA"/>
        </w:rPr>
        <w:t>ommission</w:t>
      </w:r>
      <w:r w:rsidR="005D1AF5" w:rsidRPr="00E7722C">
        <w:rPr>
          <w:rFonts w:asciiTheme="majorBidi" w:hAnsiTheme="majorBidi" w:cstheme="majorBidi"/>
          <w:color w:val="000000" w:themeColor="text1"/>
          <w:lang w:val="en-CA"/>
        </w:rPr>
        <w:t>s</w:t>
      </w:r>
      <w:r w:rsidR="00552FCD" w:rsidRPr="00E7722C">
        <w:rPr>
          <w:rFonts w:asciiTheme="majorBidi" w:hAnsiTheme="majorBidi" w:cstheme="majorBidi"/>
          <w:color w:val="000000" w:themeColor="text1"/>
          <w:lang w:val="en-CA"/>
        </w:rPr>
        <w:t>, is a constitutio</w:t>
      </w:r>
      <w:r w:rsidR="00206120" w:rsidRPr="00E7722C">
        <w:rPr>
          <w:rFonts w:asciiTheme="majorBidi" w:hAnsiTheme="majorBidi" w:cstheme="majorBidi"/>
          <w:color w:val="000000" w:themeColor="text1"/>
          <w:lang w:val="en-CA"/>
        </w:rPr>
        <w:t xml:space="preserve">nally mandated, </w:t>
      </w:r>
      <w:r w:rsidR="003D1F8F" w:rsidRPr="00E7722C">
        <w:rPr>
          <w:rFonts w:asciiTheme="majorBidi" w:hAnsiTheme="majorBidi" w:cstheme="majorBidi"/>
          <w:color w:val="000000" w:themeColor="text1"/>
          <w:lang w:val="en-CA"/>
        </w:rPr>
        <w:t xml:space="preserve">independent </w:t>
      </w:r>
      <w:r w:rsidR="00206120" w:rsidRPr="00E7722C">
        <w:rPr>
          <w:rFonts w:asciiTheme="majorBidi" w:hAnsiTheme="majorBidi" w:cstheme="majorBidi"/>
          <w:color w:val="000000" w:themeColor="text1"/>
          <w:lang w:val="en-CA"/>
        </w:rPr>
        <w:t xml:space="preserve">and pluralistic </w:t>
      </w:r>
      <w:r w:rsidR="003D1F8F" w:rsidRPr="00E7722C">
        <w:rPr>
          <w:rFonts w:asciiTheme="majorBidi" w:hAnsiTheme="majorBidi" w:cstheme="majorBidi"/>
          <w:color w:val="000000" w:themeColor="text1"/>
          <w:lang w:val="en-CA"/>
        </w:rPr>
        <w:t>national human rights i</w:t>
      </w:r>
      <w:r w:rsidR="00552FCD" w:rsidRPr="00E7722C">
        <w:rPr>
          <w:rFonts w:asciiTheme="majorBidi" w:hAnsiTheme="majorBidi" w:cstheme="majorBidi"/>
          <w:color w:val="000000" w:themeColor="text1"/>
          <w:lang w:val="en-CA"/>
        </w:rPr>
        <w:t xml:space="preserve">nstitution </w:t>
      </w:r>
      <w:r w:rsidR="009B0A28" w:rsidRPr="00E7722C">
        <w:rPr>
          <w:rFonts w:asciiTheme="majorBidi" w:hAnsiTheme="majorBidi" w:cstheme="majorBidi"/>
          <w:color w:val="000000" w:themeColor="text1"/>
          <w:lang w:val="en-CA"/>
        </w:rPr>
        <w:t xml:space="preserve">(NHRI) </w:t>
      </w:r>
      <w:r w:rsidR="00552FCD" w:rsidRPr="00E7722C">
        <w:rPr>
          <w:rFonts w:asciiTheme="majorBidi" w:hAnsiTheme="majorBidi" w:cstheme="majorBidi"/>
          <w:color w:val="000000" w:themeColor="text1"/>
          <w:lang w:val="en-CA"/>
        </w:rPr>
        <w:t>functioning in full compli</w:t>
      </w:r>
      <w:r w:rsidR="003D1F8F" w:rsidRPr="00E7722C">
        <w:rPr>
          <w:rFonts w:asciiTheme="majorBidi" w:hAnsiTheme="majorBidi" w:cstheme="majorBidi"/>
          <w:color w:val="000000" w:themeColor="text1"/>
          <w:lang w:val="en-CA"/>
        </w:rPr>
        <w:t>ance with the Paris Principles</w:t>
      </w:r>
      <w:r w:rsidR="003F04FF" w:rsidRPr="00E7722C">
        <w:rPr>
          <w:rStyle w:val="Appelnotedebasdep"/>
          <w:rFonts w:asciiTheme="majorBidi" w:hAnsiTheme="majorBidi" w:cstheme="majorBidi"/>
          <w:color w:val="000000" w:themeColor="text1"/>
          <w:lang w:val="en-CA"/>
        </w:rPr>
        <w:footnoteReference w:id="1"/>
      </w:r>
      <w:r w:rsidR="003D1F8F" w:rsidRPr="00E7722C">
        <w:rPr>
          <w:rFonts w:asciiTheme="majorBidi" w:hAnsiTheme="majorBidi" w:cstheme="majorBidi"/>
          <w:color w:val="000000" w:themeColor="text1"/>
          <w:lang w:val="en-CA"/>
        </w:rPr>
        <w:t xml:space="preserve">. It has been </w:t>
      </w:r>
      <w:r w:rsidR="00552FCD" w:rsidRPr="00E7722C">
        <w:rPr>
          <w:rFonts w:asciiTheme="majorBidi" w:hAnsiTheme="majorBidi" w:cstheme="majorBidi"/>
          <w:color w:val="000000" w:themeColor="text1"/>
          <w:lang w:val="en-CA"/>
        </w:rPr>
        <w:t xml:space="preserve">accredited </w:t>
      </w:r>
      <w:r w:rsidR="00DC5A9D" w:rsidRPr="00E7722C">
        <w:rPr>
          <w:rFonts w:asciiTheme="majorBidi" w:hAnsiTheme="majorBidi" w:cstheme="majorBidi"/>
          <w:color w:val="000000" w:themeColor="text1"/>
          <w:lang w:val="en-CA"/>
        </w:rPr>
        <w:t xml:space="preserve">as an </w:t>
      </w:r>
      <w:r w:rsidR="003D1F8F" w:rsidRPr="00E7722C">
        <w:rPr>
          <w:rFonts w:asciiTheme="majorBidi" w:hAnsiTheme="majorBidi" w:cstheme="majorBidi"/>
          <w:color w:val="000000" w:themeColor="text1"/>
          <w:lang w:val="en-CA"/>
        </w:rPr>
        <w:t>“</w:t>
      </w:r>
      <w:r w:rsidR="00552FCD" w:rsidRPr="00E7722C">
        <w:rPr>
          <w:rFonts w:asciiTheme="majorBidi" w:hAnsiTheme="majorBidi" w:cstheme="majorBidi"/>
          <w:color w:val="000000" w:themeColor="text1"/>
          <w:lang w:val="en-CA"/>
        </w:rPr>
        <w:t>A</w:t>
      </w:r>
      <w:r w:rsidR="003D1F8F" w:rsidRPr="00E7722C">
        <w:rPr>
          <w:rFonts w:asciiTheme="majorBidi" w:hAnsiTheme="majorBidi" w:cstheme="majorBidi"/>
          <w:color w:val="000000" w:themeColor="text1"/>
          <w:lang w:val="en-CA"/>
        </w:rPr>
        <w:t>”</w:t>
      </w:r>
      <w:r w:rsidR="00552FCD" w:rsidRPr="00E7722C">
        <w:rPr>
          <w:rFonts w:asciiTheme="majorBidi" w:hAnsiTheme="majorBidi" w:cstheme="majorBidi"/>
          <w:color w:val="000000" w:themeColor="text1"/>
          <w:lang w:val="en-CA"/>
        </w:rPr>
        <w:t xml:space="preserve"> </w:t>
      </w:r>
      <w:r w:rsidR="006D5D77" w:rsidRPr="00E7722C">
        <w:rPr>
          <w:rFonts w:asciiTheme="majorBidi" w:hAnsiTheme="majorBidi" w:cstheme="majorBidi"/>
          <w:color w:val="000000" w:themeColor="text1"/>
          <w:lang w:val="en-CA"/>
        </w:rPr>
        <w:t xml:space="preserve">status </w:t>
      </w:r>
      <w:r w:rsidR="00DC5A9D" w:rsidRPr="00E7722C">
        <w:rPr>
          <w:rFonts w:asciiTheme="majorBidi" w:hAnsiTheme="majorBidi" w:cstheme="majorBidi"/>
          <w:color w:val="000000" w:themeColor="text1"/>
          <w:lang w:val="en-CA"/>
        </w:rPr>
        <w:t xml:space="preserve">NHRI by the </w:t>
      </w:r>
      <w:r w:rsidR="003D1F8F" w:rsidRPr="00E7722C">
        <w:rPr>
          <w:rFonts w:asciiTheme="majorBidi" w:hAnsiTheme="majorBidi" w:cstheme="majorBidi"/>
          <w:color w:val="000000" w:themeColor="text1"/>
          <w:lang w:val="en-CA"/>
        </w:rPr>
        <w:t>Global Alliance of National Human R</w:t>
      </w:r>
      <w:r w:rsidR="00A32816" w:rsidRPr="00E7722C">
        <w:rPr>
          <w:rFonts w:asciiTheme="majorBidi" w:hAnsiTheme="majorBidi" w:cstheme="majorBidi"/>
          <w:color w:val="000000" w:themeColor="text1"/>
          <w:lang w:val="en-CA"/>
        </w:rPr>
        <w:t>ights Institutions (</w:t>
      </w:r>
      <w:r w:rsidR="00DC5A9D" w:rsidRPr="00E7722C">
        <w:rPr>
          <w:rFonts w:asciiTheme="majorBidi" w:hAnsiTheme="majorBidi" w:cstheme="majorBidi"/>
          <w:color w:val="000000" w:themeColor="text1"/>
          <w:lang w:val="en-CA"/>
        </w:rPr>
        <w:t>GANHRI</w:t>
      </w:r>
      <w:r w:rsidR="00A32816" w:rsidRPr="00E7722C">
        <w:rPr>
          <w:rFonts w:asciiTheme="majorBidi" w:hAnsiTheme="majorBidi" w:cstheme="majorBidi"/>
          <w:color w:val="000000" w:themeColor="text1"/>
          <w:lang w:val="en-CA"/>
        </w:rPr>
        <w:t>)</w:t>
      </w:r>
      <w:r w:rsidR="003D1F8F" w:rsidRPr="00E7722C">
        <w:rPr>
          <w:rFonts w:asciiTheme="majorBidi" w:hAnsiTheme="majorBidi" w:cstheme="majorBidi"/>
          <w:color w:val="000000" w:themeColor="text1"/>
          <w:lang w:val="en-CA"/>
        </w:rPr>
        <w:t xml:space="preserve"> since 1999</w:t>
      </w:r>
      <w:r w:rsidR="00552FCD" w:rsidRPr="00E7722C">
        <w:rPr>
          <w:rFonts w:asciiTheme="majorBidi" w:hAnsiTheme="majorBidi" w:cstheme="majorBidi"/>
          <w:color w:val="000000" w:themeColor="text1"/>
          <w:lang w:val="en-CA"/>
        </w:rPr>
        <w:t>. The CNDH mandate relate</w:t>
      </w:r>
      <w:r w:rsidR="00155594" w:rsidRPr="00E7722C">
        <w:rPr>
          <w:rFonts w:asciiTheme="majorBidi" w:hAnsiTheme="majorBidi" w:cstheme="majorBidi"/>
          <w:color w:val="000000" w:themeColor="text1"/>
          <w:lang w:val="en-CA"/>
        </w:rPr>
        <w:t>s</w:t>
      </w:r>
      <w:r w:rsidR="00552FCD" w:rsidRPr="00E7722C">
        <w:rPr>
          <w:rFonts w:asciiTheme="majorBidi" w:hAnsiTheme="majorBidi" w:cstheme="majorBidi"/>
          <w:color w:val="000000" w:themeColor="text1"/>
          <w:lang w:val="en-CA"/>
        </w:rPr>
        <w:t xml:space="preserve"> to all topics linked to the protection and promotion of h</w:t>
      </w:r>
      <w:r w:rsidR="00AE0A8D" w:rsidRPr="00E7722C">
        <w:rPr>
          <w:rFonts w:asciiTheme="majorBidi" w:hAnsiTheme="majorBidi" w:cstheme="majorBidi"/>
          <w:color w:val="000000" w:themeColor="text1"/>
          <w:lang w:val="en-CA"/>
        </w:rPr>
        <w:t>uman rights throughout Morocco, including the rights of migrant workers and members of their families.</w:t>
      </w:r>
    </w:p>
    <w:p w14:paraId="03DDFFEE" w14:textId="77777777" w:rsidR="009C5202" w:rsidRPr="00E7722C" w:rsidRDefault="009C5202" w:rsidP="003D1F8F">
      <w:pPr>
        <w:pStyle w:val="Paragraphedeliste"/>
        <w:spacing w:after="0" w:line="240" w:lineRule="auto"/>
        <w:jc w:val="both"/>
        <w:rPr>
          <w:rFonts w:asciiTheme="majorBidi" w:hAnsiTheme="majorBidi" w:cstheme="majorBidi"/>
          <w:color w:val="000000" w:themeColor="text1"/>
          <w:lang w:val="en-CA"/>
        </w:rPr>
      </w:pPr>
    </w:p>
    <w:p w14:paraId="6CA1A29C" w14:textId="20CE1810" w:rsidR="00164FED" w:rsidRPr="00E7722C" w:rsidRDefault="00164FED" w:rsidP="006D5D77">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A new law 76.15 reforming the </w:t>
      </w:r>
      <w:r w:rsidR="006D5D77" w:rsidRPr="00E7722C">
        <w:rPr>
          <w:rFonts w:asciiTheme="majorBidi" w:hAnsiTheme="majorBidi" w:cstheme="majorBidi"/>
          <w:color w:val="000000" w:themeColor="text1"/>
          <w:lang w:val="en-CA"/>
        </w:rPr>
        <w:t>CNDH</w:t>
      </w:r>
      <w:r w:rsidRPr="00E7722C">
        <w:rPr>
          <w:rFonts w:asciiTheme="majorBidi" w:hAnsiTheme="majorBidi" w:cstheme="majorBidi"/>
          <w:color w:val="000000" w:themeColor="text1"/>
          <w:lang w:val="en-CA"/>
        </w:rPr>
        <w:t xml:space="preserve"> was adopted in 2018</w:t>
      </w:r>
      <w:r w:rsidR="009C1A95" w:rsidRPr="00E7722C">
        <w:rPr>
          <w:rStyle w:val="Appelnotedebasdep"/>
          <w:rFonts w:asciiTheme="majorBidi" w:hAnsiTheme="majorBidi" w:cstheme="majorBidi"/>
          <w:color w:val="000000" w:themeColor="text1"/>
          <w:lang w:val="en-CA"/>
        </w:rPr>
        <w:footnoteReference w:id="2"/>
      </w:r>
      <w:r w:rsidRPr="00E7722C">
        <w:rPr>
          <w:rFonts w:asciiTheme="majorBidi" w:hAnsiTheme="majorBidi" w:cstheme="majorBidi"/>
          <w:color w:val="000000" w:themeColor="text1"/>
          <w:lang w:val="en-CA"/>
        </w:rPr>
        <w:t xml:space="preserve">. This law significantly broadens the mandate of the CNDH, by entrusting it with the functions of three mechanisms provided for by international human rights instruments. These </w:t>
      </w:r>
      <w:r w:rsidR="009C1A95" w:rsidRPr="00E7722C">
        <w:rPr>
          <w:rFonts w:asciiTheme="majorBidi" w:hAnsiTheme="majorBidi" w:cstheme="majorBidi"/>
          <w:color w:val="000000" w:themeColor="text1"/>
          <w:lang w:val="en-CA"/>
        </w:rPr>
        <w:t>are</w:t>
      </w:r>
      <w:r w:rsidRPr="00E7722C">
        <w:rPr>
          <w:rFonts w:asciiTheme="majorBidi" w:hAnsiTheme="majorBidi" w:cstheme="majorBidi"/>
          <w:color w:val="000000" w:themeColor="text1"/>
          <w:lang w:val="en-CA"/>
        </w:rPr>
        <w:t xml:space="preserve"> the National Preventive Mechanism against Torture, the National Child Redress Mechanism and the Monitoring Mechanism for Persons with Disabilities</w:t>
      </w:r>
      <w:r w:rsidR="003D1F8F" w:rsidRPr="00E7722C">
        <w:rPr>
          <w:rFonts w:asciiTheme="majorBidi" w:hAnsiTheme="majorBidi" w:cstheme="majorBidi"/>
          <w:color w:val="000000" w:themeColor="text1"/>
          <w:lang w:val="en-CA"/>
        </w:rPr>
        <w:t>.</w:t>
      </w:r>
    </w:p>
    <w:p w14:paraId="29BD833C" w14:textId="77777777" w:rsidR="007F7FAD" w:rsidRPr="00E7722C" w:rsidRDefault="007F7FAD" w:rsidP="007F7FAD">
      <w:pPr>
        <w:spacing w:after="0" w:line="240" w:lineRule="auto"/>
        <w:jc w:val="both"/>
        <w:rPr>
          <w:rFonts w:asciiTheme="majorBidi" w:hAnsiTheme="majorBidi" w:cstheme="majorBidi"/>
          <w:color w:val="000000" w:themeColor="text1"/>
          <w:lang w:val="en-CA"/>
        </w:rPr>
      </w:pPr>
    </w:p>
    <w:p w14:paraId="639D6F23" w14:textId="67C940E0" w:rsidR="007F7FAD" w:rsidRPr="00E7722C" w:rsidRDefault="007F7FAD" w:rsidP="0077480C">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The CNDH </w:t>
      </w:r>
      <w:r w:rsidR="00B35D68" w:rsidRPr="00E7722C">
        <w:rPr>
          <w:rFonts w:asciiTheme="majorBidi" w:hAnsiTheme="majorBidi" w:cstheme="majorBidi"/>
          <w:color w:val="000000" w:themeColor="text1"/>
          <w:lang w:val="en-CA"/>
        </w:rPr>
        <w:t xml:space="preserve">has an administrative </w:t>
      </w:r>
      <w:r w:rsidR="00D36590" w:rsidRPr="00E7722C">
        <w:rPr>
          <w:rFonts w:asciiTheme="majorBidi" w:hAnsiTheme="majorBidi" w:cstheme="majorBidi"/>
          <w:color w:val="000000" w:themeColor="text1"/>
          <w:lang w:val="en-CA"/>
        </w:rPr>
        <w:t xml:space="preserve">division in charge of the protection of the rights of foreigners, functioning under the supervision of the </w:t>
      </w:r>
      <w:r w:rsidR="0077480C" w:rsidRPr="00E7722C">
        <w:rPr>
          <w:rFonts w:asciiTheme="majorBidi" w:hAnsiTheme="majorBidi" w:cstheme="majorBidi"/>
          <w:color w:val="000000" w:themeColor="text1"/>
          <w:lang w:val="en-CA"/>
        </w:rPr>
        <w:t>protection and monitoring department</w:t>
      </w:r>
      <w:r w:rsidR="00B35D68" w:rsidRPr="00E7722C">
        <w:rPr>
          <w:rFonts w:asciiTheme="majorBidi" w:hAnsiTheme="majorBidi" w:cstheme="majorBidi"/>
          <w:color w:val="000000" w:themeColor="text1"/>
          <w:lang w:val="en-CA"/>
        </w:rPr>
        <w:t xml:space="preserve">. </w:t>
      </w:r>
      <w:r w:rsidR="0077480C" w:rsidRPr="00E7722C">
        <w:rPr>
          <w:rFonts w:asciiTheme="majorBidi" w:hAnsiTheme="majorBidi" w:cstheme="majorBidi"/>
          <w:color w:val="000000" w:themeColor="text1"/>
          <w:lang w:val="en-CA"/>
        </w:rPr>
        <w:t>T</w:t>
      </w:r>
      <w:r w:rsidR="00D36590" w:rsidRPr="00E7722C">
        <w:rPr>
          <w:rFonts w:asciiTheme="majorBidi" w:hAnsiTheme="majorBidi" w:cstheme="majorBidi"/>
          <w:color w:val="000000" w:themeColor="text1"/>
          <w:lang w:val="en-CA"/>
        </w:rPr>
        <w:t xml:space="preserve">his division is vested with handling complaints from migrants, guidance, monitoring and reporting on human rights of migrants. </w:t>
      </w:r>
    </w:p>
    <w:p w14:paraId="57BC58E5" w14:textId="77777777" w:rsidR="009C5202" w:rsidRPr="00E7722C" w:rsidRDefault="009C5202" w:rsidP="003D1F8F">
      <w:pPr>
        <w:pStyle w:val="Paragraphedeliste"/>
        <w:spacing w:after="0" w:line="240" w:lineRule="auto"/>
        <w:jc w:val="both"/>
        <w:rPr>
          <w:rFonts w:asciiTheme="majorBidi" w:hAnsiTheme="majorBidi" w:cstheme="majorBidi"/>
          <w:color w:val="000000" w:themeColor="text1"/>
          <w:lang w:val="en-CA"/>
        </w:rPr>
      </w:pPr>
    </w:p>
    <w:p w14:paraId="67397E4B" w14:textId="34EF53C4" w:rsidR="00BE6978" w:rsidRPr="00E7722C" w:rsidRDefault="00552FCD" w:rsidP="00AF319E">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CA"/>
        </w:rPr>
        <w:t>The CNDH welcome</w:t>
      </w:r>
      <w:r w:rsidR="00D244C0" w:rsidRPr="00E7722C">
        <w:rPr>
          <w:rFonts w:asciiTheme="majorBidi" w:hAnsiTheme="majorBidi" w:cstheme="majorBidi"/>
          <w:color w:val="000000" w:themeColor="text1"/>
          <w:lang w:val="en-CA"/>
        </w:rPr>
        <w:t>s</w:t>
      </w:r>
      <w:r w:rsidRPr="00E7722C">
        <w:rPr>
          <w:rFonts w:asciiTheme="majorBidi" w:hAnsiTheme="majorBidi" w:cstheme="majorBidi"/>
          <w:color w:val="000000" w:themeColor="text1"/>
          <w:lang w:val="en-CA"/>
        </w:rPr>
        <w:t xml:space="preserve"> the </w:t>
      </w:r>
      <w:r w:rsidR="0043104E" w:rsidRPr="00E7722C">
        <w:rPr>
          <w:rFonts w:asciiTheme="majorBidi" w:hAnsiTheme="majorBidi" w:cstheme="majorBidi"/>
          <w:color w:val="000000" w:themeColor="text1"/>
          <w:lang w:val="en-CA"/>
        </w:rPr>
        <w:t xml:space="preserve">government </w:t>
      </w:r>
      <w:r w:rsidR="006318B2" w:rsidRPr="00E7722C">
        <w:rPr>
          <w:rFonts w:asciiTheme="majorBidi" w:hAnsiTheme="majorBidi" w:cstheme="majorBidi"/>
          <w:color w:val="000000" w:themeColor="text1"/>
          <w:lang w:val="en-CA"/>
        </w:rPr>
        <w:t>approach</w:t>
      </w:r>
      <w:r w:rsidRPr="00E7722C">
        <w:rPr>
          <w:rFonts w:asciiTheme="majorBidi" w:hAnsiTheme="majorBidi" w:cstheme="majorBidi"/>
          <w:color w:val="000000" w:themeColor="text1"/>
          <w:lang w:val="en-CA"/>
        </w:rPr>
        <w:t xml:space="preserve"> to adopt</w:t>
      </w:r>
      <w:r w:rsidR="006318B2" w:rsidRPr="00E7722C">
        <w:rPr>
          <w:rFonts w:asciiTheme="majorBidi" w:hAnsiTheme="majorBidi" w:cstheme="majorBidi"/>
          <w:color w:val="000000" w:themeColor="text1"/>
          <w:lang w:val="en-CA"/>
        </w:rPr>
        <w:t>ing</w:t>
      </w:r>
      <w:r w:rsidRPr="00E7722C">
        <w:rPr>
          <w:rFonts w:asciiTheme="majorBidi" w:hAnsiTheme="majorBidi" w:cstheme="majorBidi"/>
          <w:color w:val="000000" w:themeColor="text1"/>
          <w:lang w:val="en-CA"/>
        </w:rPr>
        <w:t xml:space="preserve"> the simplified reportin</w:t>
      </w:r>
      <w:r w:rsidR="00FD5611" w:rsidRPr="00E7722C">
        <w:rPr>
          <w:rFonts w:asciiTheme="majorBidi" w:hAnsiTheme="majorBidi" w:cstheme="majorBidi"/>
          <w:color w:val="000000" w:themeColor="text1"/>
          <w:lang w:val="en-CA"/>
        </w:rPr>
        <w:t>g procedure and encourages the S</w:t>
      </w:r>
      <w:r w:rsidRPr="00E7722C">
        <w:rPr>
          <w:rFonts w:asciiTheme="majorBidi" w:hAnsiTheme="majorBidi" w:cstheme="majorBidi"/>
          <w:color w:val="000000" w:themeColor="text1"/>
          <w:lang w:val="en-CA"/>
        </w:rPr>
        <w:t xml:space="preserve">tate </w:t>
      </w:r>
      <w:r w:rsidR="005B6559" w:rsidRPr="00E7722C">
        <w:rPr>
          <w:rFonts w:asciiTheme="majorBidi" w:hAnsiTheme="majorBidi" w:cstheme="majorBidi"/>
          <w:color w:val="000000" w:themeColor="text1"/>
          <w:lang w:val="en-CA"/>
        </w:rPr>
        <w:t xml:space="preserve">to adopt this </w:t>
      </w:r>
      <w:r w:rsidR="006318B2" w:rsidRPr="00E7722C">
        <w:rPr>
          <w:rFonts w:asciiTheme="majorBidi" w:hAnsiTheme="majorBidi" w:cstheme="majorBidi"/>
          <w:color w:val="000000" w:themeColor="text1"/>
          <w:lang w:val="en-CA"/>
        </w:rPr>
        <w:t xml:space="preserve">procedure </w:t>
      </w:r>
      <w:r w:rsidR="00AF319E" w:rsidRPr="00E7722C">
        <w:rPr>
          <w:rFonts w:asciiTheme="majorBidi" w:hAnsiTheme="majorBidi" w:cstheme="majorBidi"/>
          <w:color w:val="000000" w:themeColor="text1"/>
          <w:lang w:val="en-CA"/>
        </w:rPr>
        <w:t>in its engagement with</w:t>
      </w:r>
      <w:r w:rsidR="006318B2" w:rsidRPr="00E7722C">
        <w:rPr>
          <w:rFonts w:asciiTheme="majorBidi" w:hAnsiTheme="majorBidi" w:cstheme="majorBidi"/>
          <w:color w:val="000000" w:themeColor="text1"/>
          <w:lang w:val="en-CA"/>
        </w:rPr>
        <w:t xml:space="preserve"> all treaty bodies, as recommended</w:t>
      </w:r>
      <w:r w:rsidR="005B6559" w:rsidRPr="00E7722C">
        <w:rPr>
          <w:rFonts w:asciiTheme="majorBidi" w:hAnsiTheme="majorBidi" w:cstheme="majorBidi"/>
          <w:color w:val="000000" w:themeColor="text1"/>
          <w:lang w:val="en-CA"/>
        </w:rPr>
        <w:t xml:space="preserve"> </w:t>
      </w:r>
      <w:r w:rsidR="006318B2" w:rsidRPr="00E7722C">
        <w:rPr>
          <w:rFonts w:asciiTheme="majorBidi" w:hAnsiTheme="majorBidi" w:cstheme="majorBidi"/>
          <w:color w:val="000000" w:themeColor="text1"/>
          <w:lang w:val="en-CA"/>
        </w:rPr>
        <w:t xml:space="preserve">by </w:t>
      </w:r>
      <w:r w:rsidR="00111292" w:rsidRPr="00E7722C">
        <w:rPr>
          <w:rFonts w:asciiTheme="majorBidi" w:hAnsiTheme="majorBidi" w:cstheme="majorBidi"/>
          <w:color w:val="000000" w:themeColor="text1"/>
          <w:lang w:val="en-CA"/>
        </w:rPr>
        <w:t xml:space="preserve">the </w:t>
      </w:r>
      <w:r w:rsidR="005E4347" w:rsidRPr="00E7722C">
        <w:rPr>
          <w:rFonts w:asciiTheme="majorBidi" w:hAnsiTheme="majorBidi" w:cstheme="majorBidi"/>
          <w:color w:val="000000" w:themeColor="text1"/>
          <w:lang w:val="en-CA"/>
        </w:rPr>
        <w:t>CNDH</w:t>
      </w:r>
      <w:r w:rsidR="00111292" w:rsidRPr="00E7722C">
        <w:rPr>
          <w:rFonts w:asciiTheme="majorBidi" w:hAnsiTheme="majorBidi" w:cstheme="majorBidi"/>
          <w:color w:val="000000" w:themeColor="text1"/>
          <w:lang w:val="en-CA"/>
        </w:rPr>
        <w:t xml:space="preserve"> </w:t>
      </w:r>
      <w:r w:rsidR="006318B2" w:rsidRPr="00E7722C">
        <w:rPr>
          <w:rFonts w:asciiTheme="majorBidi" w:hAnsiTheme="majorBidi" w:cstheme="majorBidi"/>
          <w:color w:val="000000" w:themeColor="text1"/>
          <w:lang w:val="en-CA"/>
        </w:rPr>
        <w:t xml:space="preserve">in </w:t>
      </w:r>
      <w:r w:rsidR="00EF4E56" w:rsidRPr="00E7722C">
        <w:rPr>
          <w:rFonts w:asciiTheme="majorBidi" w:hAnsiTheme="majorBidi" w:cstheme="majorBidi"/>
          <w:color w:val="000000" w:themeColor="text1"/>
          <w:lang w:val="en-CA"/>
        </w:rPr>
        <w:t>it</w:t>
      </w:r>
      <w:r w:rsidR="00111292" w:rsidRPr="00E7722C">
        <w:rPr>
          <w:rFonts w:asciiTheme="majorBidi" w:hAnsiTheme="majorBidi" w:cstheme="majorBidi"/>
          <w:color w:val="000000" w:themeColor="text1"/>
          <w:lang w:val="en-CA"/>
        </w:rPr>
        <w:t xml:space="preserve">s </w:t>
      </w:r>
      <w:r w:rsidR="005E4347" w:rsidRPr="00E7722C">
        <w:rPr>
          <w:rFonts w:asciiTheme="majorBidi" w:hAnsiTheme="majorBidi" w:cstheme="majorBidi"/>
          <w:color w:val="000000" w:themeColor="text1"/>
          <w:lang w:val="en-CA"/>
        </w:rPr>
        <w:t>annual report of 2019</w:t>
      </w:r>
      <w:r w:rsidR="00DC5A9D" w:rsidRPr="00E7722C">
        <w:rPr>
          <w:rStyle w:val="Appelnotedebasdep"/>
          <w:rFonts w:asciiTheme="majorBidi" w:hAnsiTheme="majorBidi" w:cstheme="majorBidi"/>
          <w:color w:val="000000" w:themeColor="text1"/>
          <w:lang w:val="en-CA"/>
        </w:rPr>
        <w:footnoteReference w:id="3"/>
      </w:r>
      <w:r w:rsidR="00055CEC" w:rsidRPr="00E7722C">
        <w:rPr>
          <w:rFonts w:asciiTheme="majorBidi" w:hAnsiTheme="majorBidi" w:cstheme="majorBidi"/>
          <w:color w:val="000000" w:themeColor="text1"/>
          <w:lang w:val="en-CA"/>
        </w:rPr>
        <w:t xml:space="preserve"> and in the informal consultation with States, </w:t>
      </w:r>
      <w:r w:rsidR="002F715D" w:rsidRPr="00E7722C">
        <w:rPr>
          <w:rFonts w:asciiTheme="majorBidi" w:hAnsiTheme="majorBidi" w:cstheme="majorBidi"/>
          <w:color w:val="000000" w:themeColor="text1"/>
          <w:lang w:val="en-CA"/>
        </w:rPr>
        <w:t>NHRIs</w:t>
      </w:r>
      <w:r w:rsidR="00055CEC" w:rsidRPr="00E7722C">
        <w:rPr>
          <w:rFonts w:asciiTheme="majorBidi" w:hAnsiTheme="majorBidi" w:cstheme="majorBidi"/>
          <w:color w:val="000000" w:themeColor="text1"/>
          <w:lang w:val="en-CA"/>
        </w:rPr>
        <w:t xml:space="preserve"> and NGOs, organized on</w:t>
      </w:r>
      <w:r w:rsidR="002F715D" w:rsidRPr="00E7722C">
        <w:rPr>
          <w:rFonts w:asciiTheme="majorBidi" w:hAnsiTheme="majorBidi" w:cstheme="majorBidi"/>
          <w:color w:val="000000" w:themeColor="text1"/>
          <w:lang w:val="en-CA"/>
        </w:rPr>
        <w:t xml:space="preserve"> 28 August</w:t>
      </w:r>
      <w:r w:rsidR="00055CEC" w:rsidRPr="00E7722C">
        <w:rPr>
          <w:rFonts w:asciiTheme="majorBidi" w:hAnsiTheme="majorBidi" w:cstheme="majorBidi"/>
          <w:color w:val="000000" w:themeColor="text1"/>
          <w:lang w:val="en-CA"/>
        </w:rPr>
        <w:t xml:space="preserve"> 2020, in Geneva, by the co-facilitators of the treaty body system reform process, the permanent missions of Morocco and Switzerland to </w:t>
      </w:r>
      <w:r w:rsidR="002F715D" w:rsidRPr="00E7722C">
        <w:rPr>
          <w:rFonts w:asciiTheme="majorBidi" w:hAnsiTheme="majorBidi" w:cstheme="majorBidi"/>
          <w:color w:val="000000" w:themeColor="text1"/>
          <w:lang w:val="en-CA"/>
        </w:rPr>
        <w:t xml:space="preserve">the United Nations in New York. </w:t>
      </w:r>
      <w:r w:rsidR="006272B1" w:rsidRPr="00E7722C">
        <w:rPr>
          <w:rFonts w:asciiTheme="majorBidi" w:hAnsiTheme="majorBidi" w:cstheme="majorBidi"/>
          <w:color w:val="000000" w:themeColor="text1"/>
          <w:lang w:val="en-CA"/>
        </w:rPr>
        <w:t>Th</w:t>
      </w:r>
      <w:r w:rsidR="002F715D" w:rsidRPr="00E7722C">
        <w:rPr>
          <w:rFonts w:asciiTheme="majorBidi" w:hAnsiTheme="majorBidi" w:cstheme="majorBidi"/>
          <w:color w:val="000000" w:themeColor="text1"/>
          <w:lang w:val="en-CA"/>
        </w:rPr>
        <w:t>e CNDH was among six NHRIs who submitted a written contribution</w:t>
      </w:r>
      <w:r w:rsidR="00536E7F" w:rsidRPr="00E7722C">
        <w:rPr>
          <w:rFonts w:asciiTheme="majorBidi" w:hAnsiTheme="majorBidi" w:cstheme="majorBidi"/>
          <w:color w:val="000000" w:themeColor="text1"/>
          <w:lang w:val="en-CA"/>
        </w:rPr>
        <w:t xml:space="preserve"> regarding this reform</w:t>
      </w:r>
      <w:r w:rsidR="00B17C26" w:rsidRPr="00E7722C">
        <w:rPr>
          <w:rStyle w:val="Appelnotedebasdep"/>
          <w:rFonts w:asciiTheme="majorBidi" w:hAnsiTheme="majorBidi" w:cstheme="majorBidi"/>
          <w:color w:val="000000" w:themeColor="text1"/>
          <w:lang w:val="en-CA"/>
        </w:rPr>
        <w:footnoteReference w:id="4"/>
      </w:r>
      <w:r w:rsidR="00536E7F" w:rsidRPr="00E7722C">
        <w:rPr>
          <w:rFonts w:asciiTheme="majorBidi" w:hAnsiTheme="majorBidi" w:cstheme="majorBidi"/>
          <w:color w:val="000000" w:themeColor="text1"/>
          <w:lang w:val="en-CA"/>
        </w:rPr>
        <w:t>.</w:t>
      </w:r>
    </w:p>
    <w:p w14:paraId="0BA2CA46" w14:textId="77777777" w:rsidR="00BE6978" w:rsidRPr="00E7722C" w:rsidRDefault="00BE6978" w:rsidP="003D1F8F">
      <w:pPr>
        <w:pStyle w:val="Paragraphedeliste"/>
        <w:spacing w:after="0" w:line="240" w:lineRule="auto"/>
        <w:jc w:val="both"/>
        <w:rPr>
          <w:rFonts w:asciiTheme="majorBidi" w:hAnsiTheme="majorBidi" w:cstheme="majorBidi"/>
          <w:color w:val="000000" w:themeColor="text1"/>
          <w:lang w:val="en-CA"/>
        </w:rPr>
      </w:pPr>
    </w:p>
    <w:p w14:paraId="4C378F0D" w14:textId="5F0C5FE5" w:rsidR="008C6E95" w:rsidRPr="00E7722C" w:rsidRDefault="00552FCD" w:rsidP="00BE083D">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The present c</w:t>
      </w:r>
      <w:r w:rsidR="007C6DFA" w:rsidRPr="00E7722C">
        <w:rPr>
          <w:rFonts w:asciiTheme="majorBidi" w:hAnsiTheme="majorBidi" w:cstheme="majorBidi"/>
          <w:color w:val="000000" w:themeColor="text1"/>
          <w:lang w:val="en-CA"/>
        </w:rPr>
        <w:t>ontribution, based on an analysi</w:t>
      </w:r>
      <w:r w:rsidRPr="00E7722C">
        <w:rPr>
          <w:rFonts w:asciiTheme="majorBidi" w:hAnsiTheme="majorBidi" w:cstheme="majorBidi"/>
          <w:color w:val="000000" w:themeColor="text1"/>
          <w:lang w:val="en-CA"/>
        </w:rPr>
        <w:t xml:space="preserve">s of </w:t>
      </w:r>
      <w:r w:rsidR="007C6DFA" w:rsidRPr="00E7722C">
        <w:rPr>
          <w:rFonts w:asciiTheme="majorBidi" w:hAnsiTheme="majorBidi" w:cstheme="majorBidi"/>
          <w:color w:val="000000" w:themeColor="text1"/>
          <w:lang w:val="en-CA"/>
        </w:rPr>
        <w:t xml:space="preserve">the </w:t>
      </w:r>
      <w:r w:rsidRPr="00E7722C">
        <w:rPr>
          <w:rFonts w:asciiTheme="majorBidi" w:hAnsiTheme="majorBidi" w:cstheme="majorBidi"/>
          <w:color w:val="000000" w:themeColor="text1"/>
          <w:lang w:val="en-CA"/>
        </w:rPr>
        <w:t>national context in relation with the provision</w:t>
      </w:r>
      <w:r w:rsidR="007C0C84" w:rsidRPr="00E7722C">
        <w:rPr>
          <w:rFonts w:asciiTheme="majorBidi" w:hAnsiTheme="majorBidi" w:cstheme="majorBidi"/>
          <w:color w:val="000000" w:themeColor="text1"/>
          <w:lang w:val="en-CA"/>
        </w:rPr>
        <w:t>s</w:t>
      </w:r>
      <w:r w:rsidRPr="00E7722C">
        <w:rPr>
          <w:rFonts w:asciiTheme="majorBidi" w:hAnsiTheme="majorBidi" w:cstheme="majorBidi"/>
          <w:color w:val="000000" w:themeColor="text1"/>
          <w:lang w:val="en-CA"/>
        </w:rPr>
        <w:t xml:space="preserve"> of the </w:t>
      </w:r>
      <w:r w:rsidR="00B17C26" w:rsidRPr="00E7722C">
        <w:rPr>
          <w:rFonts w:asciiTheme="majorBidi" w:hAnsiTheme="majorBidi" w:cstheme="majorBidi"/>
          <w:color w:val="000000" w:themeColor="text1"/>
          <w:lang w:val="en-CA"/>
        </w:rPr>
        <w:t>International Convention on the Protection of the Rights of all Migrant Workers and Members of Their Families (</w:t>
      </w:r>
      <w:r w:rsidRPr="00E7722C">
        <w:rPr>
          <w:rFonts w:asciiTheme="majorBidi" w:hAnsiTheme="majorBidi" w:cstheme="majorBidi"/>
          <w:color w:val="000000" w:themeColor="text1"/>
          <w:lang w:val="en-CA"/>
        </w:rPr>
        <w:t>Convention</w:t>
      </w:r>
      <w:r w:rsidR="00B17C26" w:rsidRPr="00E7722C">
        <w:rPr>
          <w:rFonts w:asciiTheme="majorBidi" w:hAnsiTheme="majorBidi" w:cstheme="majorBidi"/>
          <w:color w:val="000000" w:themeColor="text1"/>
          <w:lang w:val="en-CA"/>
        </w:rPr>
        <w:t>)</w:t>
      </w:r>
      <w:r w:rsidRPr="00E7722C">
        <w:rPr>
          <w:rFonts w:asciiTheme="majorBidi" w:hAnsiTheme="majorBidi" w:cstheme="majorBidi"/>
          <w:color w:val="000000" w:themeColor="text1"/>
          <w:lang w:val="en-CA"/>
        </w:rPr>
        <w:t>, was prepared on the basis o</w:t>
      </w:r>
      <w:r w:rsidR="00720445" w:rsidRPr="00E7722C">
        <w:rPr>
          <w:rFonts w:asciiTheme="majorBidi" w:hAnsiTheme="majorBidi" w:cstheme="majorBidi"/>
          <w:color w:val="000000" w:themeColor="text1"/>
          <w:lang w:val="en-CA"/>
        </w:rPr>
        <w:t xml:space="preserve">f </w:t>
      </w:r>
      <w:r w:rsidR="00BE083D" w:rsidRPr="00E7722C">
        <w:rPr>
          <w:rFonts w:asciiTheme="majorBidi" w:hAnsiTheme="majorBidi" w:cstheme="majorBidi"/>
          <w:color w:val="000000" w:themeColor="text1"/>
          <w:lang w:val="en-CA"/>
        </w:rPr>
        <w:t xml:space="preserve">the CNDH working tools, including the annual report, </w:t>
      </w:r>
      <w:r w:rsidR="0067490A" w:rsidRPr="00E7722C">
        <w:rPr>
          <w:rFonts w:asciiTheme="majorBidi" w:hAnsiTheme="majorBidi" w:cstheme="majorBidi"/>
          <w:color w:val="000000" w:themeColor="text1"/>
          <w:lang w:val="en-CA"/>
        </w:rPr>
        <w:t>themat</w:t>
      </w:r>
      <w:r w:rsidR="00BE083D" w:rsidRPr="00E7722C">
        <w:rPr>
          <w:rFonts w:asciiTheme="majorBidi" w:hAnsiTheme="majorBidi" w:cstheme="majorBidi"/>
          <w:color w:val="000000" w:themeColor="text1"/>
          <w:lang w:val="en-CA"/>
        </w:rPr>
        <w:t xml:space="preserve">ic reports, </w:t>
      </w:r>
      <w:r w:rsidR="005C239A" w:rsidRPr="00E7722C">
        <w:rPr>
          <w:rFonts w:asciiTheme="majorBidi" w:hAnsiTheme="majorBidi" w:cstheme="majorBidi"/>
          <w:color w:val="000000" w:themeColor="text1"/>
          <w:lang w:val="en-CA"/>
        </w:rPr>
        <w:t xml:space="preserve">studies, </w:t>
      </w:r>
      <w:r w:rsidR="00BE083D" w:rsidRPr="00E7722C">
        <w:rPr>
          <w:rFonts w:asciiTheme="majorBidi" w:hAnsiTheme="majorBidi" w:cstheme="majorBidi"/>
          <w:color w:val="000000" w:themeColor="text1"/>
          <w:lang w:val="en-CA"/>
        </w:rPr>
        <w:t xml:space="preserve">seminars, </w:t>
      </w:r>
      <w:r w:rsidR="00235861" w:rsidRPr="00E7722C">
        <w:rPr>
          <w:rFonts w:asciiTheme="majorBidi" w:hAnsiTheme="majorBidi" w:cstheme="majorBidi"/>
          <w:color w:val="000000" w:themeColor="text1"/>
          <w:lang w:val="en-CA"/>
        </w:rPr>
        <w:t>debates and awareness raising activi</w:t>
      </w:r>
      <w:r w:rsidR="005C239A" w:rsidRPr="00E7722C">
        <w:rPr>
          <w:rFonts w:asciiTheme="majorBidi" w:hAnsiTheme="majorBidi" w:cstheme="majorBidi"/>
          <w:color w:val="000000" w:themeColor="text1"/>
          <w:lang w:val="en-CA"/>
        </w:rPr>
        <w:t>ties</w:t>
      </w:r>
      <w:r w:rsidR="00206120" w:rsidRPr="00E7722C">
        <w:rPr>
          <w:rFonts w:asciiTheme="majorBidi" w:hAnsiTheme="majorBidi" w:cstheme="majorBidi"/>
          <w:color w:val="000000" w:themeColor="text1"/>
          <w:lang w:val="en-CA"/>
        </w:rPr>
        <w:t>, as well as its actions related to the protection of the rights of migrants, including complaint handling and monitoring</w:t>
      </w:r>
      <w:r w:rsidR="008C6E95" w:rsidRPr="00E7722C">
        <w:rPr>
          <w:rFonts w:asciiTheme="majorBidi" w:hAnsiTheme="majorBidi" w:cstheme="majorBidi"/>
          <w:color w:val="000000" w:themeColor="text1"/>
          <w:lang w:val="en-CA"/>
        </w:rPr>
        <w:t xml:space="preserve">. </w:t>
      </w:r>
    </w:p>
    <w:p w14:paraId="1DDA4D78" w14:textId="77777777" w:rsidR="00525260" w:rsidRPr="00E7722C" w:rsidRDefault="00525260" w:rsidP="00920591">
      <w:pPr>
        <w:spacing w:after="0" w:line="240" w:lineRule="auto"/>
        <w:jc w:val="both"/>
        <w:rPr>
          <w:rFonts w:asciiTheme="majorBidi" w:hAnsiTheme="majorBidi" w:cstheme="majorBidi"/>
          <w:color w:val="000000" w:themeColor="text1"/>
          <w:lang w:val="en-CA"/>
        </w:rPr>
      </w:pPr>
    </w:p>
    <w:p w14:paraId="6E656E13" w14:textId="78F9A0E5" w:rsidR="000B1110" w:rsidRPr="00E7722C" w:rsidRDefault="00525260" w:rsidP="00E15C6C">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The CNDH hopes that this </w:t>
      </w:r>
      <w:r w:rsidR="008014EC" w:rsidRPr="00E7722C">
        <w:rPr>
          <w:rFonts w:asciiTheme="majorBidi" w:hAnsiTheme="majorBidi" w:cstheme="majorBidi"/>
          <w:color w:val="000000" w:themeColor="text1"/>
          <w:lang w:val="en-CA"/>
        </w:rPr>
        <w:t>input</w:t>
      </w:r>
      <w:r w:rsidRPr="00E7722C">
        <w:rPr>
          <w:rFonts w:asciiTheme="majorBidi" w:hAnsiTheme="majorBidi" w:cstheme="majorBidi"/>
          <w:color w:val="000000" w:themeColor="text1"/>
          <w:lang w:val="en-CA"/>
        </w:rPr>
        <w:t xml:space="preserve"> will provide additional information </w:t>
      </w:r>
      <w:r w:rsidR="0078503C" w:rsidRPr="00E7722C">
        <w:rPr>
          <w:rFonts w:asciiTheme="majorBidi" w:hAnsiTheme="majorBidi" w:cstheme="majorBidi"/>
          <w:color w:val="000000" w:themeColor="text1"/>
          <w:lang w:val="en-CA"/>
        </w:rPr>
        <w:t>to</w:t>
      </w:r>
      <w:r w:rsidR="009143EC" w:rsidRPr="00E7722C">
        <w:rPr>
          <w:rFonts w:asciiTheme="majorBidi" w:hAnsiTheme="majorBidi" w:cstheme="majorBidi"/>
          <w:color w:val="000000" w:themeColor="text1"/>
          <w:lang w:val="en-CA"/>
        </w:rPr>
        <w:t xml:space="preserve"> the Committee and will constitute a material</w:t>
      </w:r>
      <w:r w:rsidRPr="00E7722C">
        <w:rPr>
          <w:rFonts w:asciiTheme="majorBidi" w:hAnsiTheme="majorBidi" w:cstheme="majorBidi"/>
          <w:color w:val="000000" w:themeColor="text1"/>
          <w:lang w:val="en-CA"/>
        </w:rPr>
        <w:t xml:space="preserve"> </w:t>
      </w:r>
      <w:r w:rsidR="00D749C2" w:rsidRPr="00E7722C">
        <w:rPr>
          <w:rFonts w:asciiTheme="majorBidi" w:hAnsiTheme="majorBidi" w:cstheme="majorBidi"/>
          <w:color w:val="000000" w:themeColor="text1"/>
          <w:lang w:val="en-CA"/>
        </w:rPr>
        <w:t>for</w:t>
      </w:r>
      <w:r w:rsidRPr="00E7722C">
        <w:rPr>
          <w:rFonts w:asciiTheme="majorBidi" w:hAnsiTheme="majorBidi" w:cstheme="majorBidi"/>
          <w:color w:val="000000" w:themeColor="text1"/>
          <w:lang w:val="en-CA"/>
        </w:rPr>
        <w:t xml:space="preserve"> </w:t>
      </w:r>
      <w:r w:rsidR="0078658B" w:rsidRPr="00E7722C">
        <w:rPr>
          <w:rFonts w:asciiTheme="majorBidi" w:hAnsiTheme="majorBidi" w:cstheme="majorBidi"/>
          <w:color w:val="000000" w:themeColor="text1"/>
          <w:lang w:val="en-CA"/>
        </w:rPr>
        <w:t xml:space="preserve">engaging </w:t>
      </w:r>
      <w:r w:rsidRPr="00E7722C">
        <w:rPr>
          <w:rFonts w:asciiTheme="majorBidi" w:hAnsiTheme="majorBidi" w:cstheme="majorBidi"/>
          <w:color w:val="000000" w:themeColor="text1"/>
          <w:lang w:val="en-CA"/>
        </w:rPr>
        <w:t xml:space="preserve">a constructive and fruitful dialogue with the Government and </w:t>
      </w:r>
      <w:r w:rsidR="009143EC" w:rsidRPr="00E7722C">
        <w:rPr>
          <w:rFonts w:asciiTheme="majorBidi" w:hAnsiTheme="majorBidi" w:cstheme="majorBidi"/>
          <w:color w:val="000000" w:themeColor="text1"/>
          <w:lang w:val="en-CA"/>
        </w:rPr>
        <w:t xml:space="preserve">for </w:t>
      </w:r>
      <w:r w:rsidRPr="00E7722C">
        <w:rPr>
          <w:rFonts w:asciiTheme="majorBidi" w:hAnsiTheme="majorBidi" w:cstheme="majorBidi"/>
          <w:color w:val="000000" w:themeColor="text1"/>
          <w:lang w:val="en-CA"/>
        </w:rPr>
        <w:t>draw</w:t>
      </w:r>
      <w:r w:rsidR="0078658B" w:rsidRPr="00E7722C">
        <w:rPr>
          <w:rFonts w:asciiTheme="majorBidi" w:hAnsiTheme="majorBidi" w:cstheme="majorBidi"/>
          <w:color w:val="000000" w:themeColor="text1"/>
          <w:lang w:val="en-CA"/>
        </w:rPr>
        <w:t>ing</w:t>
      </w:r>
      <w:r w:rsidR="00D749C2"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up its list of issues.</w:t>
      </w:r>
      <w:r w:rsidR="00D749C2" w:rsidRPr="00E7722C">
        <w:rPr>
          <w:rFonts w:asciiTheme="majorBidi" w:hAnsiTheme="majorBidi" w:cstheme="majorBidi"/>
          <w:color w:val="000000" w:themeColor="text1"/>
          <w:lang w:val="en-CA"/>
        </w:rPr>
        <w:t xml:space="preserve"> This contribution reflects the perspective of the CNDH since the adoption of </w:t>
      </w:r>
      <w:r w:rsidR="00FA5027" w:rsidRPr="00E7722C">
        <w:rPr>
          <w:rFonts w:asciiTheme="majorBidi" w:hAnsiTheme="majorBidi" w:cstheme="majorBidi"/>
          <w:color w:val="000000" w:themeColor="text1"/>
          <w:lang w:val="en-CA"/>
        </w:rPr>
        <w:t xml:space="preserve">the </w:t>
      </w:r>
      <w:r w:rsidR="00E15C6C" w:rsidRPr="00E7722C">
        <w:rPr>
          <w:rFonts w:asciiTheme="majorBidi" w:hAnsiTheme="majorBidi" w:cstheme="majorBidi"/>
          <w:color w:val="000000" w:themeColor="text1"/>
          <w:lang w:val="en-CA"/>
        </w:rPr>
        <w:t xml:space="preserve">Committee’s </w:t>
      </w:r>
      <w:r w:rsidR="00314A4C" w:rsidRPr="00E7722C">
        <w:rPr>
          <w:rFonts w:asciiTheme="majorBidi" w:hAnsiTheme="majorBidi" w:cstheme="majorBidi"/>
          <w:color w:val="000000" w:themeColor="text1"/>
          <w:lang w:val="en-CA"/>
        </w:rPr>
        <w:t>Concluding Observations</w:t>
      </w:r>
      <w:r w:rsidR="0078658B" w:rsidRPr="00E7722C">
        <w:rPr>
          <w:rFonts w:asciiTheme="majorBidi" w:hAnsiTheme="majorBidi" w:cstheme="majorBidi"/>
          <w:color w:val="000000" w:themeColor="text1"/>
          <w:lang w:val="en-CA"/>
        </w:rPr>
        <w:t xml:space="preserve"> </w:t>
      </w:r>
      <w:r w:rsidR="009143EC" w:rsidRPr="00E7722C">
        <w:rPr>
          <w:rFonts w:asciiTheme="majorBidi" w:hAnsiTheme="majorBidi" w:cstheme="majorBidi"/>
          <w:color w:val="000000" w:themeColor="text1"/>
          <w:lang w:val="en-CA"/>
        </w:rPr>
        <w:t xml:space="preserve">regarding Morocco </w:t>
      </w:r>
      <w:r w:rsidR="00314A4C" w:rsidRPr="00E7722C">
        <w:rPr>
          <w:rFonts w:asciiTheme="majorBidi" w:hAnsiTheme="majorBidi" w:cstheme="majorBidi"/>
          <w:color w:val="000000" w:themeColor="text1"/>
          <w:lang w:val="en-CA"/>
        </w:rPr>
        <w:t>in 2013.</w:t>
      </w:r>
    </w:p>
    <w:p w14:paraId="27ED94D5" w14:textId="77777777" w:rsidR="007C5FA0" w:rsidRPr="00E7722C" w:rsidRDefault="007C5FA0" w:rsidP="003D1F8F">
      <w:pPr>
        <w:pStyle w:val="Paragraphedeliste"/>
        <w:spacing w:after="0" w:line="240" w:lineRule="auto"/>
        <w:jc w:val="both"/>
        <w:rPr>
          <w:rFonts w:asciiTheme="majorBidi" w:hAnsiTheme="majorBidi" w:cstheme="majorBidi"/>
          <w:color w:val="000000" w:themeColor="text1"/>
          <w:lang w:val="en-CA"/>
        </w:rPr>
      </w:pPr>
    </w:p>
    <w:p w14:paraId="0D3F1B69" w14:textId="534E8615" w:rsidR="00E02E1D" w:rsidRPr="00E7722C" w:rsidRDefault="00362BF3" w:rsidP="00EE2352">
      <w:pPr>
        <w:pStyle w:val="Paragraphedeliste"/>
        <w:numPr>
          <w:ilvl w:val="0"/>
          <w:numId w:val="14"/>
        </w:numPr>
        <w:spacing w:after="0" w:line="240" w:lineRule="auto"/>
        <w:jc w:val="both"/>
        <w:rPr>
          <w:rFonts w:asciiTheme="majorBidi" w:hAnsiTheme="majorBidi" w:cstheme="majorBidi"/>
          <w:b/>
          <w:bCs/>
          <w:color w:val="000000" w:themeColor="text1"/>
          <w:lang w:val="en-CA"/>
        </w:rPr>
      </w:pPr>
      <w:r w:rsidRPr="00E7722C">
        <w:rPr>
          <w:rFonts w:asciiTheme="majorBidi" w:hAnsiTheme="majorBidi" w:cstheme="majorBidi"/>
          <w:b/>
          <w:bCs/>
          <w:color w:val="000000" w:themeColor="text1"/>
          <w:lang w:val="en-CA"/>
        </w:rPr>
        <w:t xml:space="preserve">Progress and challenges </w:t>
      </w:r>
      <w:r w:rsidR="00432953" w:rsidRPr="00E7722C">
        <w:rPr>
          <w:rFonts w:asciiTheme="majorBidi" w:hAnsiTheme="majorBidi" w:cstheme="majorBidi"/>
          <w:b/>
          <w:bCs/>
          <w:color w:val="000000" w:themeColor="text1"/>
          <w:lang w:val="en-CA"/>
        </w:rPr>
        <w:t>regarding the rights of migrant workers</w:t>
      </w:r>
      <w:r w:rsidR="001A7DCC" w:rsidRPr="00E7722C">
        <w:rPr>
          <w:rFonts w:asciiTheme="majorBidi" w:hAnsiTheme="majorBidi" w:cstheme="majorBidi"/>
          <w:b/>
          <w:bCs/>
          <w:color w:val="000000" w:themeColor="text1"/>
          <w:lang w:val="en-CA"/>
        </w:rPr>
        <w:t xml:space="preserve"> and members of their families</w:t>
      </w:r>
      <w:r w:rsidR="00432953" w:rsidRPr="00E7722C">
        <w:rPr>
          <w:rFonts w:asciiTheme="majorBidi" w:hAnsiTheme="majorBidi" w:cstheme="majorBidi"/>
          <w:b/>
          <w:bCs/>
          <w:color w:val="000000" w:themeColor="text1"/>
          <w:lang w:val="en-CA"/>
        </w:rPr>
        <w:t xml:space="preserve"> </w:t>
      </w:r>
      <w:r w:rsidRPr="00E7722C">
        <w:rPr>
          <w:rFonts w:asciiTheme="majorBidi" w:hAnsiTheme="majorBidi" w:cstheme="majorBidi"/>
          <w:b/>
          <w:bCs/>
          <w:color w:val="000000" w:themeColor="text1"/>
          <w:lang w:val="en-CA"/>
        </w:rPr>
        <w:t>since</w:t>
      </w:r>
      <w:r w:rsidR="00EE2352" w:rsidRPr="00E7722C">
        <w:rPr>
          <w:rFonts w:asciiTheme="majorBidi" w:hAnsiTheme="majorBidi" w:cstheme="majorBidi"/>
          <w:b/>
          <w:bCs/>
          <w:color w:val="000000" w:themeColor="text1"/>
          <w:lang w:val="en-CA"/>
        </w:rPr>
        <w:t xml:space="preserve"> 2013</w:t>
      </w:r>
    </w:p>
    <w:p w14:paraId="49A0BA03" w14:textId="77777777" w:rsidR="000312E6" w:rsidRPr="00E7722C" w:rsidRDefault="000312E6" w:rsidP="000312E6">
      <w:pPr>
        <w:spacing w:after="0" w:line="240" w:lineRule="auto"/>
        <w:jc w:val="both"/>
        <w:rPr>
          <w:rFonts w:asciiTheme="majorBidi" w:hAnsiTheme="majorBidi" w:cstheme="majorBidi"/>
          <w:color w:val="000000" w:themeColor="text1"/>
          <w:lang w:val="en-CA"/>
        </w:rPr>
      </w:pPr>
    </w:p>
    <w:p w14:paraId="23782FB9" w14:textId="37FF8B6B" w:rsidR="0088269D" w:rsidRPr="00E7722C" w:rsidRDefault="00277A63" w:rsidP="00D25C3D">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shd w:val="clear" w:color="auto" w:fill="FFFFFF"/>
          <w:lang w:val="en-CA"/>
        </w:rPr>
        <w:t>The CNDH welcomes the positive legal, institutional and policy devel</w:t>
      </w:r>
      <w:r w:rsidR="0078658B" w:rsidRPr="00E7722C">
        <w:rPr>
          <w:rFonts w:asciiTheme="majorBidi" w:hAnsiTheme="majorBidi" w:cstheme="majorBidi"/>
          <w:color w:val="000000" w:themeColor="text1"/>
          <w:shd w:val="clear" w:color="auto" w:fill="FFFFFF"/>
          <w:lang w:val="en-CA"/>
        </w:rPr>
        <w:t>opments related to the rights of migrant workers and members of their families</w:t>
      </w:r>
      <w:r w:rsidRPr="00E7722C">
        <w:rPr>
          <w:rFonts w:asciiTheme="majorBidi" w:hAnsiTheme="majorBidi" w:cstheme="majorBidi"/>
          <w:color w:val="000000" w:themeColor="text1"/>
          <w:shd w:val="clear" w:color="auto" w:fill="FFFFFF"/>
          <w:lang w:val="en-CA"/>
        </w:rPr>
        <w:t xml:space="preserve"> since 2013. </w:t>
      </w:r>
      <w:r w:rsidRPr="00E7722C">
        <w:rPr>
          <w:rFonts w:asciiTheme="majorBidi" w:hAnsiTheme="majorBidi" w:cstheme="majorBidi"/>
          <w:color w:val="000000" w:themeColor="text1"/>
          <w:lang w:val="en-CA"/>
        </w:rPr>
        <w:t>Th</w:t>
      </w:r>
      <w:r w:rsidR="0078658B" w:rsidRPr="00E7722C">
        <w:rPr>
          <w:rFonts w:asciiTheme="majorBidi" w:hAnsiTheme="majorBidi" w:cstheme="majorBidi"/>
          <w:color w:val="000000" w:themeColor="text1"/>
          <w:lang w:val="en-CA"/>
        </w:rPr>
        <w:t>ese include th</w:t>
      </w:r>
      <w:r w:rsidRPr="00E7722C">
        <w:rPr>
          <w:rFonts w:asciiTheme="majorBidi" w:hAnsiTheme="majorBidi" w:cstheme="majorBidi"/>
          <w:color w:val="000000" w:themeColor="text1"/>
          <w:lang w:val="en-CA"/>
        </w:rPr>
        <w:t xml:space="preserve">e Law No. </w:t>
      </w:r>
      <w:bookmarkStart w:id="0" w:name="_GoBack"/>
      <w:bookmarkEnd w:id="0"/>
      <w:r w:rsidR="00D25C3D" w:rsidRPr="00BA6B2E">
        <w:rPr>
          <w:rFonts w:asciiTheme="majorBidi" w:hAnsiTheme="majorBidi" w:cstheme="majorBidi"/>
          <w:color w:val="000000" w:themeColor="text1"/>
          <w:lang w:val="en-CA"/>
        </w:rPr>
        <w:t>27-14</w:t>
      </w:r>
      <w:r w:rsidRPr="00E7722C">
        <w:rPr>
          <w:rFonts w:asciiTheme="majorBidi" w:hAnsiTheme="majorBidi" w:cstheme="majorBidi"/>
          <w:color w:val="000000" w:themeColor="text1"/>
          <w:lang w:val="en-CA"/>
        </w:rPr>
        <w:t xml:space="preserve"> on combating human trafficking</w:t>
      </w:r>
      <w:r w:rsidR="0078658B" w:rsidRPr="00E7722C">
        <w:rPr>
          <w:rFonts w:asciiTheme="majorBidi" w:hAnsiTheme="majorBidi" w:cstheme="majorBidi"/>
          <w:color w:val="000000" w:themeColor="text1"/>
          <w:lang w:val="en-CA"/>
        </w:rPr>
        <w:t>, which</w:t>
      </w:r>
      <w:r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shd w:val="clear" w:color="auto" w:fill="FFFFFF"/>
          <w:lang w:val="en-US"/>
        </w:rPr>
        <w:t xml:space="preserve">came into force on August 25, 2016. </w:t>
      </w:r>
      <w:r w:rsidR="00713AA0" w:rsidRPr="00E7722C">
        <w:rPr>
          <w:rFonts w:asciiTheme="majorBidi" w:hAnsiTheme="majorBidi" w:cstheme="majorBidi"/>
          <w:color w:val="000000" w:themeColor="text1"/>
          <w:lang w:val="en-CA"/>
        </w:rPr>
        <w:t>T</w:t>
      </w:r>
      <w:r w:rsidR="0088269D" w:rsidRPr="00E7722C">
        <w:rPr>
          <w:rFonts w:asciiTheme="majorBidi" w:hAnsiTheme="majorBidi" w:cstheme="majorBidi"/>
          <w:color w:val="000000" w:themeColor="text1"/>
          <w:lang w:val="en-CA"/>
        </w:rPr>
        <w:t xml:space="preserve">he CNDH </w:t>
      </w:r>
      <w:r w:rsidR="00AE33F5" w:rsidRPr="00E7722C">
        <w:rPr>
          <w:rFonts w:asciiTheme="majorBidi" w:hAnsiTheme="majorBidi" w:cstheme="majorBidi"/>
          <w:color w:val="000000" w:themeColor="text1"/>
          <w:lang w:val="en-CA"/>
        </w:rPr>
        <w:t xml:space="preserve">had </w:t>
      </w:r>
      <w:r w:rsidR="0088269D" w:rsidRPr="00E7722C">
        <w:rPr>
          <w:rFonts w:asciiTheme="majorBidi" w:hAnsiTheme="majorBidi" w:cstheme="majorBidi"/>
          <w:color w:val="000000" w:themeColor="text1"/>
          <w:lang w:val="en-CA"/>
        </w:rPr>
        <w:t>provided an opinion</w:t>
      </w:r>
      <w:r w:rsidR="00713AA0" w:rsidRPr="00E7722C">
        <w:rPr>
          <w:rFonts w:asciiTheme="majorBidi" w:hAnsiTheme="majorBidi" w:cstheme="majorBidi"/>
          <w:color w:val="000000" w:themeColor="text1"/>
          <w:lang w:val="en-CA"/>
        </w:rPr>
        <w:t xml:space="preserve"> to the House of Councillors (Upper chamber of the Moroccan Parliament)</w:t>
      </w:r>
      <w:r w:rsidR="0088269D" w:rsidRPr="00E7722C">
        <w:rPr>
          <w:rFonts w:asciiTheme="majorBidi" w:hAnsiTheme="majorBidi" w:cstheme="majorBidi"/>
          <w:color w:val="000000" w:themeColor="text1"/>
          <w:lang w:val="en-CA"/>
        </w:rPr>
        <w:t xml:space="preserve"> on </w:t>
      </w:r>
      <w:r w:rsidR="00AE33F5" w:rsidRPr="00E7722C">
        <w:rPr>
          <w:rFonts w:asciiTheme="majorBidi" w:hAnsiTheme="majorBidi" w:cstheme="majorBidi"/>
          <w:color w:val="000000" w:themeColor="text1"/>
          <w:lang w:val="en-CA"/>
        </w:rPr>
        <w:t>the draft of this law</w:t>
      </w:r>
      <w:r w:rsidR="00AE33F5" w:rsidRPr="00E7722C">
        <w:rPr>
          <w:rStyle w:val="Appelnotedebasdep"/>
          <w:rFonts w:asciiTheme="majorBidi" w:hAnsiTheme="majorBidi" w:cstheme="majorBidi"/>
          <w:color w:val="000000" w:themeColor="text1"/>
          <w:lang w:val="en-CA"/>
        </w:rPr>
        <w:footnoteReference w:id="5"/>
      </w:r>
      <w:r w:rsidR="00AE33F5" w:rsidRPr="00E7722C">
        <w:rPr>
          <w:rFonts w:asciiTheme="majorBidi" w:hAnsiTheme="majorBidi" w:cstheme="majorBidi"/>
          <w:color w:val="000000" w:themeColor="text1"/>
          <w:lang w:val="en-CA"/>
        </w:rPr>
        <w:t xml:space="preserve">, </w:t>
      </w:r>
      <w:r w:rsidR="0088269D" w:rsidRPr="00E7722C">
        <w:rPr>
          <w:rFonts w:asciiTheme="majorBidi" w:hAnsiTheme="majorBidi" w:cstheme="majorBidi"/>
          <w:color w:val="000000" w:themeColor="text1"/>
          <w:lang w:val="en-CA"/>
        </w:rPr>
        <w:t xml:space="preserve">based on the constitution and </w:t>
      </w:r>
      <w:r w:rsidR="00AE33F5" w:rsidRPr="00E7722C">
        <w:rPr>
          <w:rFonts w:asciiTheme="majorBidi" w:hAnsiTheme="majorBidi" w:cstheme="majorBidi"/>
          <w:color w:val="000000" w:themeColor="text1"/>
          <w:lang w:val="en-CA"/>
        </w:rPr>
        <w:t xml:space="preserve">relevant </w:t>
      </w:r>
      <w:r w:rsidR="0088269D" w:rsidRPr="00E7722C">
        <w:rPr>
          <w:rFonts w:asciiTheme="majorBidi" w:hAnsiTheme="majorBidi" w:cstheme="majorBidi"/>
          <w:color w:val="000000" w:themeColor="text1"/>
          <w:lang w:val="en-CA"/>
        </w:rPr>
        <w:t>international human rights standards. Th</w:t>
      </w:r>
      <w:r w:rsidR="00AE33F5" w:rsidRPr="00E7722C">
        <w:rPr>
          <w:rFonts w:asciiTheme="majorBidi" w:hAnsiTheme="majorBidi" w:cstheme="majorBidi"/>
          <w:color w:val="000000" w:themeColor="text1"/>
          <w:lang w:val="en-CA"/>
        </w:rPr>
        <w:t xml:space="preserve">is law set up </w:t>
      </w:r>
      <w:r w:rsidR="0088269D" w:rsidRPr="00E7722C">
        <w:rPr>
          <w:rFonts w:asciiTheme="majorBidi" w:hAnsiTheme="majorBidi" w:cstheme="majorBidi"/>
          <w:color w:val="000000" w:themeColor="text1"/>
          <w:lang w:val="en-CA"/>
        </w:rPr>
        <w:t xml:space="preserve">the National Committee against Trafficking in Human Being, </w:t>
      </w:r>
      <w:r w:rsidR="00AE33F5" w:rsidRPr="00E7722C">
        <w:rPr>
          <w:rFonts w:asciiTheme="majorBidi" w:hAnsiTheme="majorBidi" w:cstheme="majorBidi"/>
          <w:color w:val="000000" w:themeColor="text1"/>
          <w:lang w:val="en-CA"/>
        </w:rPr>
        <w:t xml:space="preserve">to which the CNDH </w:t>
      </w:r>
      <w:r w:rsidR="00AE33F5" w:rsidRPr="00E7722C">
        <w:rPr>
          <w:rFonts w:asciiTheme="majorBidi" w:hAnsiTheme="majorBidi" w:cstheme="majorBidi"/>
          <w:color w:val="000000" w:themeColor="text1"/>
          <w:lang w:val="en-CA"/>
        </w:rPr>
        <w:lastRenderedPageBreak/>
        <w:t xml:space="preserve">is a member and </w:t>
      </w:r>
      <w:r w:rsidR="0088269D" w:rsidRPr="00E7722C">
        <w:rPr>
          <w:rFonts w:asciiTheme="majorBidi" w:hAnsiTheme="majorBidi" w:cstheme="majorBidi"/>
          <w:color w:val="000000" w:themeColor="text1"/>
          <w:lang w:val="en-CA"/>
        </w:rPr>
        <w:t xml:space="preserve">whose mission is to propose legal, institutional and policy reforms aiming to fight against and prevent </w:t>
      </w:r>
      <w:r w:rsidR="00AE33F5" w:rsidRPr="00E7722C">
        <w:rPr>
          <w:rFonts w:asciiTheme="majorBidi" w:hAnsiTheme="majorBidi" w:cstheme="majorBidi"/>
          <w:color w:val="000000" w:themeColor="text1"/>
          <w:lang w:val="en-CA"/>
        </w:rPr>
        <w:t>trafficking in persons</w:t>
      </w:r>
      <w:r w:rsidR="0088269D" w:rsidRPr="00E7722C">
        <w:rPr>
          <w:rFonts w:asciiTheme="majorBidi" w:hAnsiTheme="majorBidi" w:cstheme="majorBidi"/>
          <w:color w:val="000000" w:themeColor="text1"/>
          <w:lang w:val="en-CA"/>
        </w:rPr>
        <w:t>.</w:t>
      </w:r>
    </w:p>
    <w:p w14:paraId="379ECFD0" w14:textId="77777777" w:rsidR="00AE33F5" w:rsidRPr="00E7722C" w:rsidRDefault="00AE33F5" w:rsidP="00AE33F5">
      <w:pPr>
        <w:pStyle w:val="Paragraphedeliste"/>
        <w:spacing w:after="0" w:line="240" w:lineRule="auto"/>
        <w:ind w:left="360"/>
        <w:jc w:val="both"/>
        <w:rPr>
          <w:rFonts w:asciiTheme="majorBidi" w:hAnsiTheme="majorBidi" w:cstheme="majorBidi"/>
          <w:color w:val="000000" w:themeColor="text1"/>
          <w:lang w:val="en-CA"/>
        </w:rPr>
      </w:pPr>
    </w:p>
    <w:p w14:paraId="40978CBF" w14:textId="6541607F" w:rsidR="00E0176A" w:rsidRPr="00E7722C" w:rsidRDefault="00AE33F5" w:rsidP="00D97737">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Two other draft laws are being </w:t>
      </w:r>
      <w:r w:rsidR="00AE7E33" w:rsidRPr="00E7722C">
        <w:rPr>
          <w:rFonts w:asciiTheme="majorBidi" w:hAnsiTheme="majorBidi" w:cstheme="majorBidi"/>
          <w:color w:val="000000" w:themeColor="text1"/>
          <w:lang w:val="en-CA"/>
        </w:rPr>
        <w:t xml:space="preserve">adopted, namely the draft </w:t>
      </w:r>
      <w:r w:rsidR="00AE7E33" w:rsidRPr="00BA6B2E">
        <w:rPr>
          <w:rFonts w:asciiTheme="majorBidi" w:hAnsiTheme="majorBidi" w:cstheme="majorBidi"/>
          <w:color w:val="000000" w:themeColor="text1"/>
          <w:lang w:val="en-CA"/>
        </w:rPr>
        <w:t xml:space="preserve">law </w:t>
      </w:r>
      <w:r w:rsidR="00D25CB5" w:rsidRPr="00BA6B2E">
        <w:rPr>
          <w:rFonts w:asciiTheme="majorBidi" w:hAnsiTheme="majorBidi" w:cstheme="majorBidi"/>
          <w:color w:val="000000" w:themeColor="text1"/>
          <w:lang w:val="en-CA"/>
        </w:rPr>
        <w:t>72</w:t>
      </w:r>
      <w:r w:rsidR="00AE7E33" w:rsidRPr="00BA6B2E">
        <w:rPr>
          <w:rFonts w:asciiTheme="majorBidi" w:hAnsiTheme="majorBidi" w:cstheme="majorBidi"/>
          <w:color w:val="000000" w:themeColor="text1"/>
          <w:lang w:val="en-CA"/>
        </w:rPr>
        <w:t>.17</w:t>
      </w:r>
      <w:r w:rsidRPr="00E7722C">
        <w:rPr>
          <w:rFonts w:asciiTheme="majorBidi" w:hAnsiTheme="majorBidi" w:cstheme="majorBidi"/>
          <w:color w:val="000000" w:themeColor="text1"/>
          <w:lang w:val="en-CA"/>
        </w:rPr>
        <w:t xml:space="preserve"> on the entry and stay of foreigners in Morocco and the draft law </w:t>
      </w:r>
      <w:r w:rsidR="00AE7E33" w:rsidRPr="00E7722C">
        <w:rPr>
          <w:rFonts w:asciiTheme="majorBidi" w:hAnsiTheme="majorBidi" w:cstheme="majorBidi"/>
          <w:color w:val="000000" w:themeColor="text1"/>
          <w:lang w:val="en-CA"/>
        </w:rPr>
        <w:t>66</w:t>
      </w:r>
      <w:r w:rsidRPr="00E7722C">
        <w:rPr>
          <w:rFonts w:asciiTheme="majorBidi" w:hAnsiTheme="majorBidi" w:cstheme="majorBidi"/>
          <w:color w:val="000000" w:themeColor="text1"/>
          <w:lang w:val="en-CA"/>
        </w:rPr>
        <w:t>.</w:t>
      </w:r>
      <w:r w:rsidR="00AE7E33" w:rsidRPr="00E7722C">
        <w:rPr>
          <w:rFonts w:asciiTheme="majorBidi" w:hAnsiTheme="majorBidi" w:cstheme="majorBidi"/>
          <w:color w:val="000000" w:themeColor="text1"/>
          <w:lang w:val="en-CA"/>
        </w:rPr>
        <w:t>17</w:t>
      </w:r>
      <w:r w:rsidRPr="00E7722C">
        <w:rPr>
          <w:rFonts w:asciiTheme="majorBidi" w:hAnsiTheme="majorBidi" w:cstheme="majorBidi"/>
          <w:color w:val="000000" w:themeColor="text1"/>
          <w:lang w:val="en-CA"/>
        </w:rPr>
        <w:t xml:space="preserve"> on </w:t>
      </w:r>
      <w:r w:rsidR="0018033D" w:rsidRPr="00E7722C">
        <w:rPr>
          <w:rFonts w:asciiTheme="majorBidi" w:hAnsiTheme="majorBidi" w:cstheme="majorBidi"/>
          <w:color w:val="000000" w:themeColor="text1"/>
          <w:lang w:val="en-CA"/>
        </w:rPr>
        <w:t xml:space="preserve">asylum and conditions </w:t>
      </w:r>
      <w:r w:rsidR="00334405" w:rsidRPr="00E7722C">
        <w:rPr>
          <w:rFonts w:asciiTheme="majorBidi" w:hAnsiTheme="majorBidi" w:cstheme="majorBidi"/>
          <w:color w:val="000000" w:themeColor="text1"/>
          <w:lang w:val="en-CA"/>
        </w:rPr>
        <w:t>for granting asylum</w:t>
      </w:r>
      <w:r w:rsidRPr="00E7722C">
        <w:rPr>
          <w:rFonts w:asciiTheme="majorBidi" w:hAnsiTheme="majorBidi" w:cstheme="majorBidi"/>
          <w:color w:val="000000" w:themeColor="text1"/>
          <w:lang w:val="en-CA"/>
        </w:rPr>
        <w:t xml:space="preserve">. In its annual report of 2019, the CNDH recommended to the government </w:t>
      </w:r>
      <w:r w:rsidR="00584D5F" w:rsidRPr="00E7722C">
        <w:rPr>
          <w:rFonts w:asciiTheme="majorBidi" w:hAnsiTheme="majorBidi" w:cstheme="majorBidi"/>
          <w:color w:val="000000" w:themeColor="text1"/>
          <w:lang w:val="en-CA"/>
        </w:rPr>
        <w:t>to expedite the adoption of these</w:t>
      </w:r>
      <w:r w:rsidRPr="00E7722C">
        <w:rPr>
          <w:rFonts w:asciiTheme="majorBidi" w:hAnsiTheme="majorBidi" w:cstheme="majorBidi"/>
          <w:color w:val="000000" w:themeColor="text1"/>
          <w:lang w:val="en-CA"/>
        </w:rPr>
        <w:t xml:space="preserve"> law</w:t>
      </w:r>
      <w:r w:rsidR="00584D5F" w:rsidRPr="00E7722C">
        <w:rPr>
          <w:rFonts w:asciiTheme="majorBidi" w:hAnsiTheme="majorBidi" w:cstheme="majorBidi"/>
          <w:color w:val="000000" w:themeColor="text1"/>
          <w:lang w:val="en-CA"/>
        </w:rPr>
        <w:t>s</w:t>
      </w:r>
      <w:r w:rsidRPr="00E7722C">
        <w:rPr>
          <w:rFonts w:asciiTheme="majorBidi" w:hAnsiTheme="majorBidi" w:cstheme="majorBidi"/>
          <w:color w:val="000000" w:themeColor="text1"/>
          <w:lang w:val="en-CA"/>
        </w:rPr>
        <w:t xml:space="preserve"> in line with the Constitution, Convention and Global Compact for Safe, Orderly and Regular Migration (GCM).</w:t>
      </w:r>
    </w:p>
    <w:p w14:paraId="20DF4C5D" w14:textId="77777777" w:rsidR="0088269D" w:rsidRPr="00E7722C" w:rsidRDefault="0088269D" w:rsidP="0088269D">
      <w:pPr>
        <w:spacing w:after="0" w:line="240" w:lineRule="auto"/>
        <w:jc w:val="both"/>
        <w:rPr>
          <w:rFonts w:asciiTheme="majorBidi" w:hAnsiTheme="majorBidi" w:cstheme="majorBidi"/>
          <w:color w:val="000000" w:themeColor="text1"/>
          <w:lang w:val="en-US"/>
        </w:rPr>
      </w:pPr>
    </w:p>
    <w:p w14:paraId="0C07FDF2" w14:textId="77777777" w:rsidR="00CA2340" w:rsidRPr="00E7722C" w:rsidRDefault="00CB1596" w:rsidP="00305953">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At the policy level, f</w:t>
      </w:r>
      <w:r w:rsidR="006E0480" w:rsidRPr="00E7722C">
        <w:rPr>
          <w:rFonts w:asciiTheme="majorBidi" w:hAnsiTheme="majorBidi" w:cstheme="majorBidi"/>
          <w:color w:val="000000" w:themeColor="text1"/>
          <w:lang w:val="en-CA"/>
        </w:rPr>
        <w:t>ollowing the publication of the CNDH report: “</w:t>
      </w:r>
      <w:r w:rsidR="006E0480" w:rsidRPr="00E7722C">
        <w:rPr>
          <w:rFonts w:asciiTheme="majorBidi" w:hAnsiTheme="majorBidi" w:cstheme="majorBidi"/>
          <w:i/>
          <w:iCs/>
          <w:color w:val="000000" w:themeColor="text1"/>
          <w:lang w:val="en-CA"/>
        </w:rPr>
        <w:t>Foreigners and Human Rights in Morocco: for a Radically New Asylum and Migration Policy</w:t>
      </w:r>
      <w:r w:rsidR="006E0480" w:rsidRPr="00E7722C">
        <w:rPr>
          <w:rFonts w:asciiTheme="majorBidi" w:hAnsiTheme="majorBidi" w:cstheme="majorBidi"/>
          <w:color w:val="000000" w:themeColor="text1"/>
          <w:lang w:val="en-CA"/>
        </w:rPr>
        <w:t>”</w:t>
      </w:r>
      <w:r w:rsidR="00277A63" w:rsidRPr="00E7722C">
        <w:rPr>
          <w:rStyle w:val="Appelnotedebasdep"/>
          <w:rFonts w:asciiTheme="majorBidi" w:hAnsiTheme="majorBidi" w:cstheme="majorBidi"/>
          <w:color w:val="000000" w:themeColor="text1"/>
          <w:lang w:val="en-CA"/>
        </w:rPr>
        <w:footnoteReference w:id="6"/>
      </w:r>
      <w:r w:rsidR="006E0480" w:rsidRPr="00E7722C">
        <w:rPr>
          <w:rFonts w:asciiTheme="majorBidi" w:hAnsiTheme="majorBidi" w:cstheme="majorBidi"/>
          <w:color w:val="000000" w:themeColor="text1"/>
          <w:lang w:val="en-CA"/>
        </w:rPr>
        <w:t xml:space="preserve"> in 2013, the Moroccan Government launched a new migration policy</w:t>
      </w:r>
      <w:r w:rsidRPr="00E7722C">
        <w:rPr>
          <w:rFonts w:asciiTheme="majorBidi" w:hAnsiTheme="majorBidi" w:cstheme="majorBidi"/>
          <w:color w:val="000000" w:themeColor="text1"/>
          <w:lang w:val="en-CA"/>
        </w:rPr>
        <w:t>, which helped improve the situation of migrants’</w:t>
      </w:r>
      <w:r w:rsidR="00DF519D" w:rsidRPr="00E7722C">
        <w:rPr>
          <w:rFonts w:asciiTheme="majorBidi" w:hAnsiTheme="majorBidi" w:cstheme="majorBidi"/>
          <w:color w:val="000000" w:themeColor="text1"/>
          <w:lang w:val="en-CA"/>
        </w:rPr>
        <w:t xml:space="preserve"> workers</w:t>
      </w:r>
      <w:r w:rsidR="00AE33F5" w:rsidRPr="00E7722C">
        <w:rPr>
          <w:rFonts w:asciiTheme="majorBidi" w:hAnsiTheme="majorBidi" w:cstheme="majorBidi"/>
          <w:color w:val="000000" w:themeColor="text1"/>
          <w:lang w:val="en-CA"/>
        </w:rPr>
        <w:t xml:space="preserve"> and members of their families</w:t>
      </w:r>
      <w:r w:rsidR="00DF519D" w:rsidRPr="00E7722C">
        <w:rPr>
          <w:rFonts w:asciiTheme="majorBidi" w:hAnsiTheme="majorBidi" w:cstheme="majorBidi"/>
          <w:color w:val="000000" w:themeColor="text1"/>
          <w:lang w:val="en-CA"/>
        </w:rPr>
        <w:t xml:space="preserve"> in Morocco through two </w:t>
      </w:r>
      <w:r w:rsidRPr="00E7722C">
        <w:rPr>
          <w:rFonts w:asciiTheme="majorBidi" w:hAnsiTheme="majorBidi" w:cstheme="majorBidi"/>
          <w:color w:val="000000" w:themeColor="text1"/>
          <w:lang w:val="en-CA"/>
        </w:rPr>
        <w:t>regularization</w:t>
      </w:r>
      <w:r w:rsidR="00A96393" w:rsidRPr="00E7722C">
        <w:rPr>
          <w:rFonts w:asciiTheme="majorBidi" w:hAnsiTheme="majorBidi" w:cstheme="majorBidi"/>
          <w:color w:val="000000" w:themeColor="text1"/>
          <w:lang w:val="en-CA"/>
        </w:rPr>
        <w:t xml:space="preserve"> processes</w:t>
      </w:r>
      <w:r w:rsidR="00DF519D" w:rsidRPr="00E7722C">
        <w:rPr>
          <w:rFonts w:asciiTheme="majorBidi" w:hAnsiTheme="majorBidi" w:cstheme="majorBidi"/>
          <w:color w:val="000000" w:themeColor="text1"/>
          <w:lang w:val="en-CA"/>
        </w:rPr>
        <w:t>.</w:t>
      </w:r>
      <w:r w:rsidR="00A96393" w:rsidRPr="00E7722C">
        <w:rPr>
          <w:rFonts w:asciiTheme="majorBidi" w:hAnsiTheme="majorBidi" w:cstheme="majorBidi"/>
          <w:color w:val="000000" w:themeColor="text1"/>
          <w:lang w:val="en-CA"/>
        </w:rPr>
        <w:t xml:space="preserve"> Official figures indicate that both processes resulted in 50,000 people receiving formal status</w:t>
      </w:r>
      <w:r w:rsidR="00A96393" w:rsidRPr="00E7722C">
        <w:rPr>
          <w:rStyle w:val="Appelnotedebasdep"/>
          <w:rFonts w:asciiTheme="majorBidi" w:hAnsiTheme="majorBidi" w:cstheme="majorBidi"/>
          <w:color w:val="000000" w:themeColor="text1"/>
          <w:lang w:val="en-CA"/>
        </w:rPr>
        <w:footnoteReference w:id="7"/>
      </w:r>
      <w:r w:rsidR="00A96393" w:rsidRPr="00E7722C">
        <w:rPr>
          <w:rFonts w:asciiTheme="majorBidi" w:hAnsiTheme="majorBidi" w:cstheme="majorBidi"/>
          <w:color w:val="000000" w:themeColor="text1"/>
          <w:lang w:val="en-CA"/>
        </w:rPr>
        <w:t xml:space="preserve">. </w:t>
      </w:r>
    </w:p>
    <w:p w14:paraId="5B2CA31B" w14:textId="77777777" w:rsidR="00CA2340" w:rsidRPr="00E7722C" w:rsidRDefault="00CA2340" w:rsidP="00CA2340">
      <w:pPr>
        <w:pStyle w:val="Paragraphedeliste"/>
        <w:rPr>
          <w:rFonts w:asciiTheme="majorBidi" w:hAnsiTheme="majorBidi" w:cstheme="majorBidi"/>
          <w:color w:val="000000" w:themeColor="text1"/>
          <w:lang w:val="en-CA"/>
        </w:rPr>
      </w:pPr>
    </w:p>
    <w:p w14:paraId="6E24F8B8" w14:textId="4CECACD9" w:rsidR="00A96393" w:rsidRPr="00E7722C" w:rsidRDefault="00A96393" w:rsidP="00CA2340">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This multi-stakeholder process has given important roles to the CNDH, civil society and migrants themselves. </w:t>
      </w:r>
      <w:r w:rsidR="00283AB3" w:rsidRPr="00E7722C">
        <w:rPr>
          <w:rFonts w:asciiTheme="majorBidi" w:hAnsiTheme="majorBidi" w:cstheme="majorBidi"/>
          <w:color w:val="000000" w:themeColor="text1"/>
          <w:lang w:val="en-CA"/>
        </w:rPr>
        <w:t>Th</w:t>
      </w:r>
      <w:r w:rsidRPr="00E7722C">
        <w:rPr>
          <w:rFonts w:asciiTheme="majorBidi" w:hAnsiTheme="majorBidi" w:cstheme="majorBidi"/>
          <w:color w:val="000000" w:themeColor="text1"/>
          <w:lang w:val="en-CA"/>
        </w:rPr>
        <w:t>us, the</w:t>
      </w:r>
      <w:r w:rsidR="00283AB3" w:rsidRPr="00E7722C">
        <w:rPr>
          <w:rFonts w:asciiTheme="majorBidi" w:hAnsiTheme="majorBidi" w:cstheme="majorBidi"/>
          <w:color w:val="000000" w:themeColor="text1"/>
          <w:lang w:val="en-CA"/>
        </w:rPr>
        <w:t xml:space="preserve"> </w:t>
      </w:r>
      <w:r w:rsidR="001C2210" w:rsidRPr="00E7722C">
        <w:rPr>
          <w:rFonts w:asciiTheme="majorBidi" w:hAnsiTheme="majorBidi" w:cstheme="majorBidi"/>
          <w:color w:val="000000" w:themeColor="text1"/>
          <w:lang w:val="en-CA"/>
        </w:rPr>
        <w:t xml:space="preserve">CNDH chaired the National Monitoring and Appeals Committee that </w:t>
      </w:r>
      <w:r w:rsidR="00283AB3" w:rsidRPr="00E7722C">
        <w:rPr>
          <w:rFonts w:asciiTheme="majorBidi" w:hAnsiTheme="majorBidi" w:cstheme="majorBidi"/>
          <w:color w:val="000000" w:themeColor="text1"/>
          <w:lang w:val="en-US"/>
        </w:rPr>
        <w:t>reviewed</w:t>
      </w:r>
      <w:r w:rsidR="00AA4E3D" w:rsidRPr="00E7722C">
        <w:rPr>
          <w:rFonts w:asciiTheme="majorBidi" w:hAnsiTheme="majorBidi" w:cstheme="majorBidi"/>
          <w:color w:val="000000" w:themeColor="text1"/>
          <w:lang w:val="en-US"/>
        </w:rPr>
        <w:t xml:space="preserve"> </w:t>
      </w:r>
      <w:r w:rsidR="001C2210" w:rsidRPr="00E7722C">
        <w:rPr>
          <w:rFonts w:asciiTheme="majorBidi" w:hAnsiTheme="majorBidi" w:cstheme="majorBidi"/>
          <w:color w:val="000000" w:themeColor="text1"/>
          <w:lang w:val="en-US"/>
        </w:rPr>
        <w:t xml:space="preserve">applications from migrants in irregular status, which </w:t>
      </w:r>
      <w:r w:rsidR="00305953" w:rsidRPr="00E7722C">
        <w:rPr>
          <w:rFonts w:asciiTheme="majorBidi" w:hAnsiTheme="majorBidi" w:cstheme="majorBidi"/>
          <w:color w:val="000000" w:themeColor="text1"/>
          <w:lang w:val="en-US"/>
        </w:rPr>
        <w:t>had been</w:t>
      </w:r>
      <w:r w:rsidR="001C2210" w:rsidRPr="00E7722C">
        <w:rPr>
          <w:rFonts w:asciiTheme="majorBidi" w:hAnsiTheme="majorBidi" w:cstheme="majorBidi"/>
          <w:color w:val="000000" w:themeColor="text1"/>
          <w:lang w:val="en-US"/>
        </w:rPr>
        <w:t xml:space="preserve"> rejected by the prefectural and provincial committees</w:t>
      </w:r>
      <w:r w:rsidR="001C2210"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for</w:t>
      </w:r>
      <w:r w:rsidR="001C2210" w:rsidRPr="00E7722C">
        <w:rPr>
          <w:rFonts w:asciiTheme="majorBidi" w:hAnsiTheme="majorBidi" w:cstheme="majorBidi"/>
          <w:color w:val="000000" w:themeColor="text1"/>
          <w:lang w:val="en-CA"/>
        </w:rPr>
        <w:t xml:space="preserve"> the regularization process.</w:t>
      </w:r>
      <w:r w:rsidR="00283AB3"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This Committee</w:t>
      </w:r>
      <w:r w:rsidR="00283AB3" w:rsidRPr="00E7722C">
        <w:rPr>
          <w:rFonts w:asciiTheme="majorBidi" w:hAnsiTheme="majorBidi" w:cstheme="majorBidi"/>
          <w:color w:val="000000" w:themeColor="text1"/>
          <w:lang w:val="en-CA"/>
        </w:rPr>
        <w:t xml:space="preserve"> adopt</w:t>
      </w:r>
      <w:r w:rsidRPr="00E7722C">
        <w:rPr>
          <w:rFonts w:asciiTheme="majorBidi" w:hAnsiTheme="majorBidi" w:cstheme="majorBidi"/>
          <w:color w:val="000000" w:themeColor="text1"/>
          <w:lang w:val="en-CA"/>
        </w:rPr>
        <w:t>ed</w:t>
      </w:r>
      <w:r w:rsidR="00283AB3" w:rsidRPr="00E7722C">
        <w:rPr>
          <w:rFonts w:asciiTheme="majorBidi" w:hAnsiTheme="majorBidi" w:cstheme="majorBidi"/>
          <w:color w:val="000000" w:themeColor="text1"/>
          <w:lang w:val="en-CA"/>
        </w:rPr>
        <w:t xml:space="preserve"> more flexible criteria </w:t>
      </w:r>
      <w:r w:rsidRPr="00E7722C">
        <w:rPr>
          <w:rFonts w:asciiTheme="majorBidi" w:hAnsiTheme="majorBidi" w:cstheme="majorBidi"/>
          <w:color w:val="000000" w:themeColor="text1"/>
          <w:lang w:val="en-CA"/>
        </w:rPr>
        <w:t xml:space="preserve">that </w:t>
      </w:r>
      <w:r w:rsidR="00283AB3" w:rsidRPr="00E7722C">
        <w:rPr>
          <w:rFonts w:asciiTheme="majorBidi" w:hAnsiTheme="majorBidi" w:cstheme="majorBidi"/>
          <w:color w:val="000000" w:themeColor="text1"/>
          <w:lang w:val="en-CA"/>
        </w:rPr>
        <w:t>made</w:t>
      </w:r>
      <w:r w:rsidRPr="00E7722C">
        <w:rPr>
          <w:rFonts w:asciiTheme="majorBidi" w:hAnsiTheme="majorBidi" w:cstheme="majorBidi"/>
          <w:color w:val="000000" w:themeColor="text1"/>
          <w:lang w:val="en-CA"/>
        </w:rPr>
        <w:t xml:space="preserve"> it possible to </w:t>
      </w:r>
      <w:r w:rsidR="00CA2340" w:rsidRPr="00E7722C">
        <w:rPr>
          <w:rFonts w:asciiTheme="majorBidi" w:hAnsiTheme="majorBidi" w:cstheme="majorBidi"/>
          <w:color w:val="000000" w:themeColor="text1"/>
          <w:lang w:val="en-CA"/>
        </w:rPr>
        <w:t>increase</w:t>
      </w:r>
      <w:r w:rsidRPr="00E7722C">
        <w:rPr>
          <w:rFonts w:asciiTheme="majorBidi" w:hAnsiTheme="majorBidi" w:cstheme="majorBidi"/>
          <w:color w:val="000000" w:themeColor="text1"/>
          <w:lang w:val="en-CA"/>
        </w:rPr>
        <w:t xml:space="preserve"> the number of people receiving formal status.</w:t>
      </w:r>
      <w:r w:rsidR="00AA4E3D" w:rsidRPr="00E7722C">
        <w:rPr>
          <w:rFonts w:asciiTheme="majorBidi" w:hAnsiTheme="majorBidi" w:cstheme="majorBidi"/>
          <w:color w:val="000000" w:themeColor="text1"/>
          <w:lang w:val="en-CA"/>
        </w:rPr>
        <w:t xml:space="preserve"> In addition, two associations sat on each of the 80 provincial and prefectural commissions, which were charged with examining requests for regularization, at first instance and several civil society actors, including migrants, participated in the National Monitoring and Appeals Committee.</w:t>
      </w:r>
      <w:r w:rsidR="001E435F" w:rsidRPr="00E7722C">
        <w:rPr>
          <w:rFonts w:asciiTheme="majorBidi" w:hAnsiTheme="majorBidi" w:cstheme="majorBidi"/>
          <w:color w:val="000000" w:themeColor="text1"/>
          <w:lang w:val="en-CA"/>
        </w:rPr>
        <w:t xml:space="preserve"> At the conclusion of her mission to Morocco from 13 to 21 December 2018, the </w:t>
      </w:r>
      <w:r w:rsidR="001D12D4" w:rsidRPr="00E7722C">
        <w:rPr>
          <w:rFonts w:asciiTheme="majorBidi" w:hAnsiTheme="majorBidi" w:cstheme="majorBidi"/>
          <w:color w:val="000000" w:themeColor="text1"/>
          <w:lang w:val="en-CA"/>
        </w:rPr>
        <w:t>Special Rapporteur on Contemporary Forms of Racism, Racial Discrimination, Xenophobia and Related Intolerance</w:t>
      </w:r>
      <w:r w:rsidR="001E435F" w:rsidRPr="00E7722C">
        <w:rPr>
          <w:rFonts w:asciiTheme="majorBidi" w:hAnsiTheme="majorBidi" w:cstheme="majorBidi"/>
          <w:color w:val="000000" w:themeColor="text1"/>
          <w:lang w:val="en-CA"/>
        </w:rPr>
        <w:t xml:space="preserve"> underlined in her statement that Morocco’s </w:t>
      </w:r>
      <w:r w:rsidR="001D12D4" w:rsidRPr="00E7722C">
        <w:rPr>
          <w:rFonts w:asciiTheme="majorBidi" w:hAnsiTheme="majorBidi" w:cstheme="majorBidi"/>
          <w:color w:val="000000" w:themeColor="text1"/>
          <w:lang w:val="en-CA"/>
        </w:rPr>
        <w:t xml:space="preserve">measures </w:t>
      </w:r>
      <w:r w:rsidR="001E435F" w:rsidRPr="00E7722C">
        <w:rPr>
          <w:rFonts w:asciiTheme="majorBidi" w:hAnsiTheme="majorBidi" w:cstheme="majorBidi"/>
          <w:color w:val="000000" w:themeColor="text1"/>
          <w:lang w:val="en-CA"/>
        </w:rPr>
        <w:t xml:space="preserve">in this regard are </w:t>
      </w:r>
      <w:r w:rsidR="001D12D4" w:rsidRPr="00E7722C">
        <w:rPr>
          <w:rFonts w:asciiTheme="majorBidi" w:hAnsiTheme="majorBidi" w:cstheme="majorBidi"/>
          <w:color w:val="000000" w:themeColor="text1"/>
          <w:lang w:val="en-CA"/>
        </w:rPr>
        <w:t>worth</w:t>
      </w:r>
      <w:r w:rsidR="001E435F" w:rsidRPr="00E7722C">
        <w:rPr>
          <w:rFonts w:asciiTheme="majorBidi" w:hAnsiTheme="majorBidi" w:cstheme="majorBidi"/>
          <w:color w:val="000000" w:themeColor="text1"/>
          <w:lang w:val="en-CA"/>
        </w:rPr>
        <w:t>y of emulation by other States.</w:t>
      </w:r>
      <w:r w:rsidR="001E435F" w:rsidRPr="00E7722C">
        <w:rPr>
          <w:rStyle w:val="Appelnotedebasdep"/>
          <w:rFonts w:asciiTheme="majorBidi" w:hAnsiTheme="majorBidi" w:cstheme="majorBidi"/>
          <w:color w:val="000000" w:themeColor="text1"/>
          <w:lang w:val="en-CA"/>
        </w:rPr>
        <w:footnoteReference w:id="8"/>
      </w:r>
    </w:p>
    <w:p w14:paraId="1A8007CF" w14:textId="77777777" w:rsidR="006D5D77" w:rsidRPr="00E7722C" w:rsidRDefault="006D5D77" w:rsidP="006D5D77">
      <w:pPr>
        <w:pStyle w:val="Paragraphedeliste"/>
        <w:spacing w:after="0" w:line="240" w:lineRule="auto"/>
        <w:ind w:left="360"/>
        <w:jc w:val="both"/>
        <w:rPr>
          <w:rFonts w:asciiTheme="majorBidi" w:hAnsiTheme="majorBidi" w:cstheme="majorBidi"/>
          <w:color w:val="000000" w:themeColor="text1"/>
          <w:lang w:val="en-CA"/>
        </w:rPr>
      </w:pPr>
    </w:p>
    <w:p w14:paraId="500C6E42" w14:textId="3B8EF270" w:rsidR="006D5D77" w:rsidRPr="00E7722C" w:rsidRDefault="00D45296" w:rsidP="00D45296">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The National Immigration and Asylum S</w:t>
      </w:r>
      <w:r w:rsidR="006D5D77" w:rsidRPr="00E7722C">
        <w:rPr>
          <w:rFonts w:asciiTheme="majorBidi" w:hAnsiTheme="majorBidi" w:cstheme="majorBidi"/>
          <w:color w:val="000000" w:themeColor="text1"/>
          <w:lang w:val="en-CA"/>
        </w:rPr>
        <w:t xml:space="preserve">trategy, adopted by the government in 2014, is a reference document which laid the foundations for </w:t>
      </w:r>
      <w:r w:rsidRPr="00E7722C">
        <w:rPr>
          <w:rFonts w:asciiTheme="majorBidi" w:hAnsiTheme="majorBidi" w:cstheme="majorBidi"/>
          <w:color w:val="000000" w:themeColor="text1"/>
          <w:lang w:val="en-CA"/>
        </w:rPr>
        <w:t xml:space="preserve">a </w:t>
      </w:r>
      <w:r w:rsidR="006D5D77" w:rsidRPr="00E7722C">
        <w:rPr>
          <w:rFonts w:asciiTheme="majorBidi" w:hAnsiTheme="majorBidi" w:cstheme="majorBidi"/>
          <w:color w:val="000000" w:themeColor="text1"/>
          <w:lang w:val="en-CA"/>
        </w:rPr>
        <w:t xml:space="preserve">national public policy on migration. However, some challenges were identified </w:t>
      </w:r>
      <w:r w:rsidR="006823DB" w:rsidRPr="00E7722C">
        <w:rPr>
          <w:rFonts w:asciiTheme="majorBidi" w:hAnsiTheme="majorBidi" w:cstheme="majorBidi"/>
          <w:color w:val="000000" w:themeColor="text1"/>
          <w:lang w:val="en-CA"/>
        </w:rPr>
        <w:t xml:space="preserve">by the CNDH </w:t>
      </w:r>
      <w:r w:rsidR="006D5D77" w:rsidRPr="00E7722C">
        <w:rPr>
          <w:rFonts w:asciiTheme="majorBidi" w:hAnsiTheme="majorBidi" w:cstheme="majorBidi"/>
          <w:color w:val="000000" w:themeColor="text1"/>
          <w:lang w:val="en-CA"/>
        </w:rPr>
        <w:t xml:space="preserve">regarding its implementation. </w:t>
      </w:r>
      <w:r w:rsidRPr="00E7722C">
        <w:rPr>
          <w:rFonts w:asciiTheme="majorBidi" w:hAnsiTheme="majorBidi" w:cstheme="majorBidi"/>
          <w:color w:val="000000" w:themeColor="text1"/>
          <w:lang w:val="en-CA"/>
        </w:rPr>
        <w:t>These</w:t>
      </w:r>
      <w:r w:rsidR="006D5D77"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relate</w:t>
      </w:r>
      <w:r w:rsidR="006D5D77" w:rsidRPr="00E7722C">
        <w:rPr>
          <w:rFonts w:asciiTheme="majorBidi" w:hAnsiTheme="majorBidi" w:cstheme="majorBidi"/>
          <w:color w:val="000000" w:themeColor="text1"/>
          <w:lang w:val="en-CA"/>
        </w:rPr>
        <w:t xml:space="preserve"> mainly to the territorial anchoring of its various programs and actions and the effective implementation of certain measures relating to the social, economic and cultural integration of migrants in Moroccan society.</w:t>
      </w:r>
    </w:p>
    <w:p w14:paraId="3C43A979" w14:textId="77777777" w:rsidR="001E435F" w:rsidRPr="00E7722C" w:rsidRDefault="001E435F" w:rsidP="001E435F">
      <w:pPr>
        <w:pStyle w:val="Paragraphedeliste"/>
        <w:spacing w:after="0" w:line="240" w:lineRule="auto"/>
        <w:ind w:left="360"/>
        <w:jc w:val="both"/>
        <w:rPr>
          <w:rFonts w:asciiTheme="majorBidi" w:hAnsiTheme="majorBidi" w:cstheme="majorBidi"/>
          <w:color w:val="000000" w:themeColor="text1"/>
          <w:lang w:val="en-CA"/>
        </w:rPr>
      </w:pPr>
    </w:p>
    <w:p w14:paraId="4CD714F7" w14:textId="1A00E4A7" w:rsidR="00283AB3" w:rsidRPr="00E7722C" w:rsidRDefault="006E0480" w:rsidP="00CC3882">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The CNDH engaged in ongoing discussions on the new development model in Morocco. It published in this regard a memorandum highlighting the need to mainstream human rights in any upcoming development model</w:t>
      </w:r>
      <w:r w:rsidR="001E435F" w:rsidRPr="00E7722C">
        <w:rPr>
          <w:rFonts w:asciiTheme="majorBidi" w:hAnsiTheme="majorBidi" w:cstheme="majorBidi"/>
          <w:color w:val="000000" w:themeColor="text1"/>
          <w:lang w:val="en-CA"/>
        </w:rPr>
        <w:t xml:space="preserve"> in Morocco</w:t>
      </w:r>
      <w:r w:rsidRPr="00E7722C">
        <w:rPr>
          <w:rFonts w:asciiTheme="majorBidi" w:hAnsiTheme="majorBidi" w:cstheme="majorBidi"/>
          <w:color w:val="000000" w:themeColor="text1"/>
          <w:lang w:val="en-CA"/>
        </w:rPr>
        <w:t>.</w:t>
      </w:r>
      <w:r w:rsidRPr="00E7722C">
        <w:rPr>
          <w:rStyle w:val="Appelnotedebasdep"/>
          <w:rFonts w:asciiTheme="majorBidi" w:hAnsiTheme="majorBidi" w:cstheme="majorBidi"/>
          <w:color w:val="000000" w:themeColor="text1"/>
          <w:lang w:val="en-CA"/>
        </w:rPr>
        <w:footnoteReference w:id="9"/>
      </w:r>
      <w:r w:rsidRPr="00E7722C">
        <w:rPr>
          <w:rFonts w:asciiTheme="majorBidi" w:hAnsiTheme="majorBidi" w:cstheme="majorBidi"/>
          <w:color w:val="000000" w:themeColor="text1"/>
          <w:lang w:val="en-CA"/>
        </w:rPr>
        <w:t xml:space="preserve"> The memorandum</w:t>
      </w:r>
      <w:r w:rsidR="00105884" w:rsidRPr="00E7722C">
        <w:rPr>
          <w:rFonts w:asciiTheme="majorBidi" w:hAnsiTheme="majorBidi" w:cstheme="majorBidi"/>
          <w:color w:val="000000" w:themeColor="text1"/>
          <w:lang w:val="en-CA"/>
        </w:rPr>
        <w:t xml:space="preserve"> proposed</w:t>
      </w:r>
      <w:r w:rsidRPr="00E7722C">
        <w:rPr>
          <w:rFonts w:asciiTheme="majorBidi" w:hAnsiTheme="majorBidi" w:cstheme="majorBidi"/>
          <w:color w:val="000000" w:themeColor="text1"/>
          <w:lang w:val="en-CA"/>
        </w:rPr>
        <w:t xml:space="preserve"> </w:t>
      </w:r>
      <w:r w:rsidR="00105884" w:rsidRPr="00E7722C">
        <w:rPr>
          <w:rFonts w:asciiTheme="majorBidi" w:hAnsiTheme="majorBidi" w:cstheme="majorBidi"/>
          <w:color w:val="000000" w:themeColor="text1"/>
          <w:lang w:val="en-CA"/>
        </w:rPr>
        <w:t>several recommendations likely to improve the rights of migrants</w:t>
      </w:r>
      <w:r w:rsidR="00CC3882" w:rsidRPr="00E7722C">
        <w:rPr>
          <w:rFonts w:asciiTheme="majorBidi" w:hAnsiTheme="majorBidi" w:cstheme="majorBidi"/>
          <w:color w:val="000000" w:themeColor="text1"/>
          <w:lang w:val="en-CA" w:bidi="ar-MA"/>
        </w:rPr>
        <w:t xml:space="preserve"> to education, employment and </w:t>
      </w:r>
      <w:r w:rsidR="00CC3882" w:rsidRPr="00E7722C">
        <w:rPr>
          <w:rFonts w:asciiTheme="majorBidi" w:hAnsiTheme="majorBidi" w:cstheme="majorBidi"/>
          <w:color w:val="000000" w:themeColor="text1"/>
          <w:lang w:val="en-US" w:bidi="ar-MA"/>
        </w:rPr>
        <w:t>health, among others,</w:t>
      </w:r>
      <w:r w:rsidR="00105884" w:rsidRPr="00E7722C">
        <w:rPr>
          <w:rFonts w:asciiTheme="majorBidi" w:hAnsiTheme="majorBidi" w:cstheme="majorBidi"/>
          <w:color w:val="000000" w:themeColor="text1"/>
          <w:lang w:val="en-CA"/>
        </w:rPr>
        <w:t xml:space="preserve"> so that they can contribute effectively to the development of the country</w:t>
      </w:r>
      <w:r w:rsidRPr="00E7722C">
        <w:rPr>
          <w:rFonts w:asciiTheme="majorBidi" w:hAnsiTheme="majorBidi" w:cstheme="majorBidi"/>
          <w:color w:val="000000" w:themeColor="text1"/>
          <w:lang w:val="en-CA"/>
        </w:rPr>
        <w:t>.</w:t>
      </w:r>
    </w:p>
    <w:p w14:paraId="6CA83B9B" w14:textId="77777777" w:rsidR="00283AB3" w:rsidRPr="00E7722C" w:rsidRDefault="00283AB3" w:rsidP="00283AB3">
      <w:pPr>
        <w:pStyle w:val="Paragraphedeliste"/>
        <w:rPr>
          <w:rFonts w:asciiTheme="majorBidi" w:hAnsiTheme="majorBidi" w:cstheme="majorBidi"/>
          <w:color w:val="000000" w:themeColor="text1"/>
          <w:lang w:val="en-CA"/>
        </w:rPr>
      </w:pPr>
    </w:p>
    <w:p w14:paraId="3256A5DD" w14:textId="192322C6" w:rsidR="00FF1DB2" w:rsidRPr="00E7722C" w:rsidRDefault="00283AB3" w:rsidP="00FF1DB2">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Circular N° 13-487 from the Ministry of National Education </w:t>
      </w:r>
      <w:r w:rsidR="00C10CEF" w:rsidRPr="00E7722C">
        <w:rPr>
          <w:rFonts w:asciiTheme="majorBidi" w:hAnsiTheme="majorBidi" w:cstheme="majorBidi"/>
          <w:color w:val="000000" w:themeColor="text1"/>
          <w:lang w:val="en-CA"/>
        </w:rPr>
        <w:t>was issued o</w:t>
      </w:r>
      <w:r w:rsidR="00470B78" w:rsidRPr="00E7722C">
        <w:rPr>
          <w:rFonts w:asciiTheme="majorBidi" w:hAnsiTheme="majorBidi" w:cstheme="majorBidi"/>
          <w:color w:val="000000" w:themeColor="text1"/>
          <w:lang w:val="en-CA"/>
        </w:rPr>
        <w:t>n</w:t>
      </w:r>
      <w:r w:rsidRPr="00E7722C">
        <w:rPr>
          <w:rFonts w:asciiTheme="majorBidi" w:hAnsiTheme="majorBidi" w:cstheme="majorBidi"/>
          <w:color w:val="000000" w:themeColor="text1"/>
          <w:lang w:val="en-CA"/>
        </w:rPr>
        <w:t xml:space="preserve"> October 9, 2013</w:t>
      </w:r>
      <w:r w:rsidR="00470B78" w:rsidRPr="00E7722C">
        <w:rPr>
          <w:rFonts w:asciiTheme="majorBidi" w:hAnsiTheme="majorBidi" w:cstheme="majorBidi"/>
          <w:color w:val="000000" w:themeColor="text1"/>
          <w:lang w:val="en-CA"/>
        </w:rPr>
        <w:t xml:space="preserve"> </w:t>
      </w:r>
      <w:r w:rsidR="00F61811" w:rsidRPr="00E7722C">
        <w:rPr>
          <w:rFonts w:asciiTheme="majorBidi" w:hAnsiTheme="majorBidi" w:cstheme="majorBidi"/>
          <w:color w:val="000000" w:themeColor="text1"/>
          <w:lang w:val="en-CA"/>
        </w:rPr>
        <w:t>to promote</w:t>
      </w:r>
      <w:r w:rsidR="00470B78" w:rsidRPr="00E7722C">
        <w:rPr>
          <w:rFonts w:asciiTheme="majorBidi" w:hAnsiTheme="majorBidi" w:cstheme="majorBidi"/>
          <w:color w:val="000000" w:themeColor="text1"/>
          <w:lang w:val="en-CA"/>
        </w:rPr>
        <w:t xml:space="preserve"> the integration of foreign children into </w:t>
      </w:r>
      <w:r w:rsidR="00C10CEF" w:rsidRPr="00E7722C">
        <w:rPr>
          <w:rFonts w:asciiTheme="majorBidi" w:hAnsiTheme="majorBidi" w:cstheme="majorBidi"/>
          <w:color w:val="000000" w:themeColor="text1"/>
          <w:lang w:val="en-CA"/>
        </w:rPr>
        <w:t>Moroccan public schools</w:t>
      </w:r>
      <w:r w:rsidR="00C10CEF" w:rsidRPr="00E7722C">
        <w:rPr>
          <w:rFonts w:asciiTheme="majorBidi" w:hAnsiTheme="majorBidi" w:cstheme="majorBidi"/>
          <w:color w:val="000000" w:themeColor="text1"/>
          <w:lang w:val="en-US"/>
        </w:rPr>
        <w:t xml:space="preserve">. However, it </w:t>
      </w:r>
      <w:r w:rsidRPr="00E7722C">
        <w:rPr>
          <w:rFonts w:asciiTheme="majorBidi" w:hAnsiTheme="majorBidi" w:cstheme="majorBidi"/>
          <w:color w:val="000000" w:themeColor="text1"/>
          <w:lang w:val="en-CA"/>
        </w:rPr>
        <w:t>focused on the integration of foreign students from Sahel and sub-Saharan countries into the Moroccan school system.</w:t>
      </w:r>
      <w:r w:rsidR="00AD6111"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While this circular was a major step forward allowing a significant increase in the number of foreign children enrolled in the Moroccan public education system,</w:t>
      </w:r>
      <w:r w:rsidR="00AD6111" w:rsidRPr="00E7722C">
        <w:rPr>
          <w:rFonts w:asciiTheme="majorBidi" w:hAnsiTheme="majorBidi" w:cstheme="majorBidi"/>
          <w:color w:val="000000" w:themeColor="text1"/>
          <w:lang w:val="en-CA"/>
        </w:rPr>
        <w:t xml:space="preserve"> it poses certain difficulties</w:t>
      </w:r>
      <w:r w:rsidRPr="00E7722C">
        <w:rPr>
          <w:rFonts w:asciiTheme="majorBidi" w:hAnsiTheme="majorBidi" w:cstheme="majorBidi"/>
          <w:color w:val="000000" w:themeColor="text1"/>
          <w:lang w:val="en-CA"/>
        </w:rPr>
        <w:t xml:space="preserve"> in schooling for children from other countries.</w:t>
      </w:r>
      <w:r w:rsidR="00E96A6D" w:rsidRPr="00E7722C">
        <w:rPr>
          <w:rFonts w:asciiTheme="majorBidi" w:hAnsiTheme="majorBidi" w:cstheme="majorBidi"/>
          <w:color w:val="000000" w:themeColor="text1"/>
          <w:lang w:val="en-CA"/>
        </w:rPr>
        <w:t xml:space="preserve"> </w:t>
      </w:r>
      <w:r w:rsidR="00FF1DB2" w:rsidRPr="00E7722C">
        <w:rPr>
          <w:rFonts w:asciiTheme="majorBidi" w:hAnsiTheme="majorBidi" w:cstheme="majorBidi"/>
          <w:color w:val="000000" w:themeColor="text1"/>
          <w:lang w:val="en-CA"/>
        </w:rPr>
        <w:t>These difficulties lead families to enroll their children in the informal education system not by choice but because of administrative difficulties, which continue when the child wishes to re-enter the formal system later.</w:t>
      </w:r>
    </w:p>
    <w:p w14:paraId="44BE7B3F" w14:textId="77777777" w:rsidR="004F6C84" w:rsidRPr="00E7722C" w:rsidRDefault="004F6C84" w:rsidP="004F6C84">
      <w:pPr>
        <w:spacing w:after="0" w:line="240" w:lineRule="auto"/>
        <w:jc w:val="both"/>
        <w:rPr>
          <w:rFonts w:asciiTheme="majorBidi" w:hAnsiTheme="majorBidi" w:cstheme="majorBidi"/>
          <w:color w:val="000000" w:themeColor="text1"/>
          <w:lang w:val="en-CA"/>
        </w:rPr>
      </w:pPr>
    </w:p>
    <w:p w14:paraId="43EFE771" w14:textId="5A1015C5" w:rsidR="001D4F95" w:rsidRPr="00E7722C" w:rsidRDefault="004F6C84" w:rsidP="00F94F50">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lastRenderedPageBreak/>
        <w:t xml:space="preserve">Also, on October 5, 2018, the Ministry of National Education published Note 139X18 relating to the integration </w:t>
      </w:r>
      <w:r w:rsidR="00F94F50" w:rsidRPr="00E7722C">
        <w:rPr>
          <w:rFonts w:asciiTheme="majorBidi" w:hAnsiTheme="majorBidi" w:cstheme="majorBidi"/>
          <w:color w:val="000000" w:themeColor="text1"/>
          <w:lang w:val="en-CA"/>
        </w:rPr>
        <w:t xml:space="preserve">of children coming from abroad </w:t>
      </w:r>
      <w:r w:rsidRPr="00E7722C">
        <w:rPr>
          <w:rFonts w:asciiTheme="majorBidi" w:hAnsiTheme="majorBidi" w:cstheme="majorBidi"/>
          <w:color w:val="000000" w:themeColor="text1"/>
          <w:lang w:val="en-CA"/>
        </w:rPr>
        <w:t xml:space="preserve">into Moroccan schools. This note recalls the </w:t>
      </w:r>
      <w:r w:rsidR="00891339" w:rsidRPr="00E7722C">
        <w:rPr>
          <w:rFonts w:asciiTheme="majorBidi" w:hAnsiTheme="majorBidi" w:cstheme="majorBidi"/>
          <w:color w:val="000000" w:themeColor="text1"/>
          <w:lang w:val="en-CA"/>
        </w:rPr>
        <w:t xml:space="preserve">possibilities of facilitation, such as </w:t>
      </w:r>
      <w:r w:rsidRPr="00E7722C">
        <w:rPr>
          <w:rFonts w:asciiTheme="majorBidi" w:hAnsiTheme="majorBidi" w:cstheme="majorBidi"/>
          <w:color w:val="000000" w:themeColor="text1"/>
          <w:lang w:val="en-CA"/>
        </w:rPr>
        <w:t>exemption from Islamic education for non</w:t>
      </w:r>
      <w:r w:rsidR="00891339" w:rsidRPr="00E7722C">
        <w:rPr>
          <w:rFonts w:asciiTheme="majorBidi" w:hAnsiTheme="majorBidi" w:cstheme="majorBidi"/>
          <w:color w:val="000000" w:themeColor="text1"/>
          <w:lang w:val="en-CA"/>
        </w:rPr>
        <w:t xml:space="preserve">-Muslim children. It </w:t>
      </w:r>
      <w:r w:rsidRPr="00E7722C">
        <w:rPr>
          <w:rFonts w:asciiTheme="majorBidi" w:hAnsiTheme="majorBidi" w:cstheme="majorBidi"/>
          <w:color w:val="000000" w:themeColor="text1"/>
          <w:lang w:val="en-CA"/>
        </w:rPr>
        <w:t>particularly enjoins the facilitation of the registration of children who do not have civil status proof, on the basis of a simple declaration on the honor of their guardian. However,</w:t>
      </w:r>
      <w:r w:rsidR="00096D24" w:rsidRPr="00E7722C">
        <w:rPr>
          <w:rFonts w:asciiTheme="majorBidi" w:hAnsiTheme="majorBidi" w:cstheme="majorBidi"/>
          <w:color w:val="000000" w:themeColor="text1"/>
          <w:lang w:val="en-CA"/>
        </w:rPr>
        <w:t xml:space="preserve"> these measures need to be integrated into common law, namely the law </w:t>
      </w:r>
      <w:r w:rsidR="0011373E" w:rsidRPr="00E7722C">
        <w:rPr>
          <w:rFonts w:asciiTheme="majorBidi" w:hAnsiTheme="majorBidi" w:cstheme="majorBidi"/>
          <w:color w:val="000000" w:themeColor="text1"/>
          <w:lang w:val="en-US"/>
        </w:rPr>
        <w:t>N</w:t>
      </w:r>
      <w:r w:rsidR="00283AB3" w:rsidRPr="00E7722C">
        <w:rPr>
          <w:rFonts w:asciiTheme="majorBidi" w:hAnsiTheme="majorBidi" w:cstheme="majorBidi"/>
          <w:color w:val="000000" w:themeColor="text1"/>
          <w:lang w:val="en-CA"/>
        </w:rPr>
        <w:t xml:space="preserve">° 04-00 </w:t>
      </w:r>
      <w:r w:rsidR="0011373E" w:rsidRPr="00E7722C">
        <w:rPr>
          <w:rFonts w:asciiTheme="majorBidi" w:hAnsiTheme="majorBidi" w:cstheme="majorBidi"/>
          <w:color w:val="000000" w:themeColor="text1"/>
          <w:lang w:val="en-CA"/>
        </w:rPr>
        <w:t xml:space="preserve">relating to </w:t>
      </w:r>
      <w:r w:rsidR="003D23D5" w:rsidRPr="00E7722C">
        <w:rPr>
          <w:rFonts w:asciiTheme="majorBidi" w:hAnsiTheme="majorBidi" w:cstheme="majorBidi"/>
          <w:color w:val="000000" w:themeColor="text1"/>
          <w:lang w:val="en-CA"/>
        </w:rPr>
        <w:t>compulsory</w:t>
      </w:r>
      <w:r w:rsidR="0011373E" w:rsidRPr="00E7722C">
        <w:rPr>
          <w:rFonts w:asciiTheme="majorBidi" w:hAnsiTheme="majorBidi" w:cstheme="majorBidi"/>
          <w:color w:val="000000" w:themeColor="text1"/>
          <w:lang w:val="en-CA"/>
        </w:rPr>
        <w:t xml:space="preserve"> basic</w:t>
      </w:r>
      <w:r w:rsidR="003D23D5" w:rsidRPr="00E7722C">
        <w:rPr>
          <w:rFonts w:asciiTheme="majorBidi" w:hAnsiTheme="majorBidi" w:cstheme="majorBidi"/>
          <w:color w:val="000000" w:themeColor="text1"/>
          <w:lang w:val="en-CA"/>
        </w:rPr>
        <w:t xml:space="preserve"> education</w:t>
      </w:r>
      <w:r w:rsidR="00096D24" w:rsidRPr="00E7722C">
        <w:rPr>
          <w:rFonts w:asciiTheme="majorBidi" w:hAnsiTheme="majorBidi" w:cstheme="majorBidi"/>
          <w:color w:val="000000" w:themeColor="text1"/>
          <w:lang w:val="en-CA"/>
        </w:rPr>
        <w:t xml:space="preserve">, in such a manner as to </w:t>
      </w:r>
      <w:r w:rsidR="00283AB3" w:rsidRPr="00E7722C">
        <w:rPr>
          <w:rFonts w:asciiTheme="majorBidi" w:hAnsiTheme="majorBidi" w:cstheme="majorBidi"/>
          <w:color w:val="000000" w:themeColor="text1"/>
          <w:lang w:val="en-CA"/>
        </w:rPr>
        <w:t>enact access to schooling for all children, regardless of their nationality.</w:t>
      </w:r>
      <w:r w:rsidR="00FF1DB2" w:rsidRPr="00E7722C">
        <w:rPr>
          <w:rFonts w:asciiTheme="majorBidi" w:hAnsiTheme="majorBidi" w:cstheme="majorBidi"/>
          <w:color w:val="000000" w:themeColor="text1"/>
          <w:lang w:val="en-CA"/>
        </w:rPr>
        <w:t xml:space="preserve"> </w:t>
      </w:r>
    </w:p>
    <w:p w14:paraId="75BBF2B2" w14:textId="77777777" w:rsidR="006B72D3" w:rsidRPr="00E7722C" w:rsidRDefault="006B72D3" w:rsidP="00E83EA6">
      <w:pPr>
        <w:spacing w:after="0" w:line="240" w:lineRule="auto"/>
        <w:jc w:val="both"/>
        <w:rPr>
          <w:rFonts w:asciiTheme="majorBidi" w:hAnsiTheme="majorBidi" w:cstheme="majorBidi"/>
          <w:color w:val="000000" w:themeColor="text1"/>
          <w:lang w:val="en-CA"/>
        </w:rPr>
      </w:pPr>
    </w:p>
    <w:p w14:paraId="456B290D" w14:textId="539A093F" w:rsidR="00DB0192" w:rsidRPr="00E7722C" w:rsidRDefault="008E72A9" w:rsidP="00AB5D5F">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CA"/>
        </w:rPr>
        <w:t>Concerning</w:t>
      </w:r>
      <w:r w:rsidR="00E83EA6" w:rsidRPr="00E7722C">
        <w:rPr>
          <w:rFonts w:asciiTheme="majorBidi" w:hAnsiTheme="majorBidi" w:cstheme="majorBidi"/>
          <w:color w:val="000000" w:themeColor="text1"/>
          <w:lang w:val="en-CA"/>
        </w:rPr>
        <w:t xml:space="preserve"> the conditions of work</w:t>
      </w:r>
      <w:r w:rsidR="008037C8" w:rsidRPr="00E7722C">
        <w:rPr>
          <w:rFonts w:asciiTheme="majorBidi" w:hAnsiTheme="majorBidi" w:cstheme="majorBidi"/>
          <w:color w:val="000000" w:themeColor="text1"/>
          <w:lang w:val="en-CA"/>
        </w:rPr>
        <w:t>,</w:t>
      </w:r>
      <w:r w:rsidR="00E83EA6" w:rsidRPr="00E7722C">
        <w:rPr>
          <w:rFonts w:asciiTheme="majorBidi" w:hAnsiTheme="majorBidi" w:cstheme="majorBidi"/>
          <w:color w:val="000000" w:themeColor="text1"/>
          <w:lang w:val="en-US"/>
        </w:rPr>
        <w:t xml:space="preserve"> </w:t>
      </w:r>
      <w:r w:rsidR="008037C8" w:rsidRPr="00E7722C">
        <w:rPr>
          <w:rFonts w:asciiTheme="majorBidi" w:hAnsiTheme="majorBidi" w:cstheme="majorBidi"/>
          <w:color w:val="000000" w:themeColor="text1"/>
          <w:lang w:val="en-US"/>
        </w:rPr>
        <w:t>the</w:t>
      </w:r>
      <w:r w:rsidR="000312E6" w:rsidRPr="00E7722C">
        <w:rPr>
          <w:rFonts w:asciiTheme="majorBidi" w:hAnsiTheme="majorBidi" w:cstheme="majorBidi"/>
          <w:color w:val="000000" w:themeColor="text1"/>
          <w:lang w:val="en-US"/>
        </w:rPr>
        <w:t xml:space="preserve"> CNDH notes </w:t>
      </w:r>
      <w:r w:rsidR="00E73F01" w:rsidRPr="00E7722C">
        <w:rPr>
          <w:rFonts w:asciiTheme="majorBidi" w:hAnsiTheme="majorBidi" w:cstheme="majorBidi"/>
          <w:color w:val="000000" w:themeColor="text1"/>
          <w:lang w:val="en-US"/>
        </w:rPr>
        <w:t>with satisfaction</w:t>
      </w:r>
      <w:r w:rsidR="000312E6" w:rsidRPr="00E7722C">
        <w:rPr>
          <w:rFonts w:asciiTheme="majorBidi" w:hAnsiTheme="majorBidi" w:cstheme="majorBidi"/>
          <w:color w:val="000000" w:themeColor="text1"/>
          <w:lang w:val="en-US"/>
        </w:rPr>
        <w:t xml:space="preserve"> the government’s ratification in June 2019 </w:t>
      </w:r>
      <w:r w:rsidR="00791DD8" w:rsidRPr="00E7722C">
        <w:rPr>
          <w:rFonts w:asciiTheme="majorBidi" w:hAnsiTheme="majorBidi" w:cstheme="majorBidi"/>
          <w:color w:val="000000" w:themeColor="text1"/>
          <w:lang w:val="en-US"/>
        </w:rPr>
        <w:t xml:space="preserve">of </w:t>
      </w:r>
      <w:r w:rsidR="002F7BFA" w:rsidRPr="00E7722C">
        <w:rPr>
          <w:rFonts w:asciiTheme="majorBidi" w:hAnsiTheme="majorBidi" w:cstheme="majorBidi"/>
          <w:color w:val="000000" w:themeColor="text1"/>
          <w:lang w:val="en-US"/>
        </w:rPr>
        <w:t xml:space="preserve">the </w:t>
      </w:r>
      <w:r w:rsidR="000312E6" w:rsidRPr="00E7722C">
        <w:rPr>
          <w:rFonts w:asciiTheme="majorBidi" w:hAnsiTheme="majorBidi" w:cstheme="majorBidi"/>
          <w:color w:val="000000" w:themeColor="text1"/>
          <w:lang w:val="en-US"/>
        </w:rPr>
        <w:t>I</w:t>
      </w:r>
      <w:r w:rsidR="002F7BFA" w:rsidRPr="00E7722C">
        <w:rPr>
          <w:rFonts w:asciiTheme="majorBidi" w:hAnsiTheme="majorBidi" w:cstheme="majorBidi"/>
          <w:color w:val="000000" w:themeColor="text1"/>
          <w:lang w:val="en-US"/>
        </w:rPr>
        <w:t>nternational Labor Organization</w:t>
      </w:r>
      <w:r w:rsidR="000312E6" w:rsidRPr="00E7722C">
        <w:rPr>
          <w:rFonts w:asciiTheme="majorBidi" w:hAnsiTheme="majorBidi" w:cstheme="majorBidi"/>
          <w:color w:val="000000" w:themeColor="text1"/>
          <w:lang w:val="en-US"/>
        </w:rPr>
        <w:t xml:space="preserve"> Convention (No. 97) on Migration for Employment</w:t>
      </w:r>
      <w:r w:rsidR="00AE0A8D" w:rsidRPr="00E7722C">
        <w:rPr>
          <w:rStyle w:val="Appelnotedebasdep"/>
          <w:rFonts w:asciiTheme="majorBidi" w:hAnsiTheme="majorBidi" w:cstheme="majorBidi"/>
          <w:color w:val="000000" w:themeColor="text1"/>
          <w:lang w:val="en-US"/>
        </w:rPr>
        <w:footnoteReference w:id="10"/>
      </w:r>
      <w:r w:rsidR="000312E6" w:rsidRPr="00E7722C">
        <w:rPr>
          <w:rFonts w:asciiTheme="majorBidi" w:hAnsiTheme="majorBidi" w:cstheme="majorBidi"/>
          <w:color w:val="000000" w:themeColor="text1"/>
          <w:lang w:val="en-US"/>
        </w:rPr>
        <w:t>.</w:t>
      </w:r>
      <w:r w:rsidR="006E0480" w:rsidRPr="00E7722C">
        <w:rPr>
          <w:rFonts w:asciiTheme="majorBidi" w:hAnsiTheme="majorBidi" w:cstheme="majorBidi"/>
          <w:color w:val="000000" w:themeColor="text1"/>
          <w:lang w:val="en-US"/>
        </w:rPr>
        <w:t xml:space="preserve"> </w:t>
      </w:r>
      <w:r w:rsidR="008439BB" w:rsidRPr="00E7722C">
        <w:rPr>
          <w:rFonts w:asciiTheme="majorBidi" w:hAnsiTheme="majorBidi" w:cstheme="majorBidi"/>
          <w:color w:val="000000" w:themeColor="text1"/>
          <w:lang w:val="en-US"/>
        </w:rPr>
        <w:t>It also notes that a</w:t>
      </w:r>
      <w:r w:rsidR="002F7BFA" w:rsidRPr="00E7722C">
        <w:rPr>
          <w:rFonts w:asciiTheme="majorBidi" w:hAnsiTheme="majorBidi" w:cstheme="majorBidi"/>
          <w:color w:val="000000" w:themeColor="text1"/>
          <w:lang w:val="en-US"/>
        </w:rPr>
        <w:t xml:space="preserve"> foreigner must be in possession of a contract and cannot </w:t>
      </w:r>
      <w:r w:rsidR="00797306" w:rsidRPr="00E7722C">
        <w:rPr>
          <w:rFonts w:asciiTheme="majorBidi" w:hAnsiTheme="majorBidi" w:cstheme="majorBidi"/>
          <w:color w:val="000000" w:themeColor="text1"/>
          <w:lang w:val="en-US"/>
        </w:rPr>
        <w:t>have</w:t>
      </w:r>
      <w:r w:rsidR="002F7BFA" w:rsidRPr="00E7722C">
        <w:rPr>
          <w:rFonts w:asciiTheme="majorBidi" w:hAnsiTheme="majorBidi" w:cstheme="majorBidi"/>
          <w:color w:val="000000" w:themeColor="text1"/>
          <w:lang w:val="en-US"/>
        </w:rPr>
        <w:t xml:space="preserve"> a job likely to be </w:t>
      </w:r>
      <w:r w:rsidR="00797306" w:rsidRPr="00E7722C">
        <w:rPr>
          <w:rFonts w:asciiTheme="majorBidi" w:hAnsiTheme="majorBidi" w:cstheme="majorBidi"/>
          <w:color w:val="000000" w:themeColor="text1"/>
          <w:lang w:val="en-US"/>
        </w:rPr>
        <w:t>held</w:t>
      </w:r>
      <w:r w:rsidR="002F7BFA" w:rsidRPr="00E7722C">
        <w:rPr>
          <w:rFonts w:asciiTheme="majorBidi" w:hAnsiTheme="majorBidi" w:cstheme="majorBidi"/>
          <w:color w:val="000000" w:themeColor="text1"/>
          <w:lang w:val="en-US"/>
        </w:rPr>
        <w:t xml:space="preserve"> by a national</w:t>
      </w:r>
      <w:r w:rsidR="00FC370F" w:rsidRPr="00E7722C">
        <w:rPr>
          <w:rFonts w:asciiTheme="majorBidi" w:hAnsiTheme="majorBidi" w:cstheme="majorBidi"/>
          <w:color w:val="000000" w:themeColor="text1"/>
          <w:vertAlign w:val="superscript"/>
        </w:rPr>
        <w:footnoteReference w:id="11"/>
      </w:r>
      <w:r w:rsidR="00FC370F" w:rsidRPr="00E7722C">
        <w:rPr>
          <w:rFonts w:asciiTheme="majorBidi" w:hAnsiTheme="majorBidi" w:cstheme="majorBidi"/>
          <w:color w:val="000000" w:themeColor="text1"/>
          <w:lang w:val="en-US"/>
        </w:rPr>
        <w:t xml:space="preserve">. </w:t>
      </w:r>
      <w:r w:rsidR="002F7BFA" w:rsidRPr="00E7722C">
        <w:rPr>
          <w:rFonts w:asciiTheme="majorBidi" w:hAnsiTheme="majorBidi" w:cstheme="majorBidi"/>
          <w:color w:val="000000" w:themeColor="text1"/>
          <w:lang w:val="en-US"/>
        </w:rPr>
        <w:t>Nationals of some countries, such as Senegal, are not subject to this procedure due to reciprocity agreements. This exemption has been extended for certain categories of foreigners, such as those whose situation was regularized in 2014 and 2017.</w:t>
      </w:r>
    </w:p>
    <w:p w14:paraId="5610600C" w14:textId="77777777" w:rsidR="00DB0192" w:rsidRPr="00E7722C" w:rsidRDefault="00DB0192" w:rsidP="00DB0192">
      <w:pPr>
        <w:spacing w:after="0" w:line="240" w:lineRule="auto"/>
        <w:jc w:val="both"/>
        <w:rPr>
          <w:rFonts w:asciiTheme="majorBidi" w:hAnsiTheme="majorBidi" w:cstheme="majorBidi"/>
          <w:color w:val="000000" w:themeColor="text1"/>
          <w:lang w:val="en-US"/>
        </w:rPr>
      </w:pPr>
    </w:p>
    <w:p w14:paraId="65EE286C" w14:textId="4EA03A76" w:rsidR="001E3245" w:rsidRPr="00E7722C" w:rsidRDefault="00863EF5" w:rsidP="008439BB">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US"/>
        </w:rPr>
        <w:t xml:space="preserve">In addition, the Ministry of Labor and Professional Integration has been engaged for several years in reforms aimed at simplifying procedures for foreigners to gain access to employment. </w:t>
      </w:r>
      <w:r w:rsidR="00ED0DB5" w:rsidRPr="00E7722C">
        <w:rPr>
          <w:rFonts w:asciiTheme="majorBidi" w:hAnsiTheme="majorBidi" w:cstheme="majorBidi"/>
          <w:color w:val="000000" w:themeColor="text1"/>
          <w:lang w:val="en-US"/>
        </w:rPr>
        <w:t xml:space="preserve">Indeed, the CNDH notes that a portal called </w:t>
      </w:r>
      <w:proofErr w:type="spellStart"/>
      <w:r w:rsidR="00ED0DB5" w:rsidRPr="00E7722C">
        <w:rPr>
          <w:rFonts w:asciiTheme="majorBidi" w:hAnsiTheme="majorBidi" w:cstheme="majorBidi"/>
          <w:i/>
          <w:iCs/>
          <w:color w:val="000000" w:themeColor="text1"/>
          <w:lang w:val="en-US"/>
        </w:rPr>
        <w:t>Taechir</w:t>
      </w:r>
      <w:proofErr w:type="spellEnd"/>
      <w:r w:rsidR="00ED0DB5" w:rsidRPr="00E7722C">
        <w:rPr>
          <w:rStyle w:val="Appelnotedebasdep"/>
          <w:rFonts w:asciiTheme="majorBidi" w:hAnsiTheme="majorBidi" w:cstheme="majorBidi"/>
          <w:i/>
          <w:iCs/>
          <w:color w:val="000000" w:themeColor="text1"/>
          <w:lang w:val="en-US"/>
        </w:rPr>
        <w:footnoteReference w:id="12"/>
      </w:r>
      <w:r w:rsidR="00ED0DB5" w:rsidRPr="00E7722C">
        <w:rPr>
          <w:rFonts w:asciiTheme="majorBidi" w:hAnsiTheme="majorBidi" w:cstheme="majorBidi"/>
          <w:color w:val="000000" w:themeColor="text1"/>
          <w:lang w:val="en-US"/>
        </w:rPr>
        <w:t xml:space="preserve"> supporting these procedures was</w:t>
      </w:r>
      <w:r w:rsidRPr="00E7722C">
        <w:rPr>
          <w:rFonts w:asciiTheme="majorBidi" w:hAnsiTheme="majorBidi" w:cstheme="majorBidi"/>
          <w:color w:val="000000" w:themeColor="text1"/>
          <w:lang w:val="en-US"/>
        </w:rPr>
        <w:t xml:space="preserve"> establish</w:t>
      </w:r>
      <w:r w:rsidR="00ED0DB5" w:rsidRPr="00E7722C">
        <w:rPr>
          <w:rFonts w:asciiTheme="majorBidi" w:hAnsiTheme="majorBidi" w:cstheme="majorBidi"/>
          <w:color w:val="000000" w:themeColor="text1"/>
          <w:lang w:val="en-US"/>
        </w:rPr>
        <w:t xml:space="preserve">ed, </w:t>
      </w:r>
      <w:r w:rsidR="001A2CF2" w:rsidRPr="00E7722C">
        <w:rPr>
          <w:rFonts w:asciiTheme="majorBidi" w:hAnsiTheme="majorBidi" w:cstheme="majorBidi"/>
          <w:color w:val="000000" w:themeColor="text1"/>
          <w:lang w:val="en-US"/>
        </w:rPr>
        <w:t xml:space="preserve">a </w:t>
      </w:r>
      <w:r w:rsidRPr="00E7722C">
        <w:rPr>
          <w:rFonts w:asciiTheme="majorBidi" w:hAnsiTheme="majorBidi" w:cstheme="majorBidi"/>
          <w:color w:val="000000" w:themeColor="text1"/>
          <w:lang w:val="en-US"/>
        </w:rPr>
        <w:t>guide to recruitin</w:t>
      </w:r>
      <w:r w:rsidR="001A2CF2" w:rsidRPr="00E7722C">
        <w:rPr>
          <w:rFonts w:asciiTheme="majorBidi" w:hAnsiTheme="majorBidi" w:cstheme="majorBidi"/>
          <w:color w:val="000000" w:themeColor="text1"/>
          <w:lang w:val="en-US"/>
        </w:rPr>
        <w:t>g a foreign employee in Morocco</w:t>
      </w:r>
      <w:r w:rsidR="003B5EC8" w:rsidRPr="00E7722C">
        <w:rPr>
          <w:rStyle w:val="Appelnotedebasdep"/>
          <w:rFonts w:asciiTheme="majorBidi" w:hAnsiTheme="majorBidi" w:cstheme="majorBidi"/>
          <w:color w:val="000000" w:themeColor="text1"/>
          <w:lang w:val="en-US"/>
        </w:rPr>
        <w:footnoteReference w:id="13"/>
      </w:r>
      <w:r w:rsidR="00295DDC" w:rsidRPr="00E7722C">
        <w:rPr>
          <w:rFonts w:asciiTheme="majorBidi" w:hAnsiTheme="majorBidi" w:cstheme="majorBidi"/>
          <w:color w:val="000000" w:themeColor="text1"/>
          <w:lang w:val="en-US"/>
        </w:rPr>
        <w:t xml:space="preserve"> </w:t>
      </w:r>
      <w:r w:rsidR="00ED0DB5" w:rsidRPr="00E7722C">
        <w:rPr>
          <w:rFonts w:asciiTheme="majorBidi" w:hAnsiTheme="majorBidi" w:cstheme="majorBidi"/>
          <w:color w:val="000000" w:themeColor="text1"/>
          <w:lang w:val="en-US"/>
        </w:rPr>
        <w:t xml:space="preserve">was published </w:t>
      </w:r>
      <w:r w:rsidR="00295DDC" w:rsidRPr="00E7722C">
        <w:rPr>
          <w:rFonts w:asciiTheme="majorBidi" w:hAnsiTheme="majorBidi" w:cstheme="majorBidi"/>
          <w:color w:val="000000" w:themeColor="text1"/>
          <w:lang w:val="en-US"/>
        </w:rPr>
        <w:t xml:space="preserve">in 2018 </w:t>
      </w:r>
      <w:r w:rsidRPr="00E7722C">
        <w:rPr>
          <w:rFonts w:asciiTheme="majorBidi" w:hAnsiTheme="majorBidi" w:cstheme="majorBidi"/>
          <w:color w:val="000000" w:themeColor="text1"/>
          <w:lang w:val="en-US"/>
        </w:rPr>
        <w:t xml:space="preserve">and updated </w:t>
      </w:r>
      <w:r w:rsidR="00295DDC" w:rsidRPr="00E7722C">
        <w:rPr>
          <w:rFonts w:asciiTheme="majorBidi" w:hAnsiTheme="majorBidi" w:cstheme="majorBidi"/>
          <w:color w:val="000000" w:themeColor="text1"/>
          <w:lang w:val="en-US"/>
        </w:rPr>
        <w:t>in January 2020</w:t>
      </w:r>
      <w:r w:rsidR="00ED0DB5" w:rsidRPr="00E7722C">
        <w:rPr>
          <w:rFonts w:asciiTheme="majorBidi" w:hAnsiTheme="majorBidi" w:cstheme="majorBidi"/>
          <w:color w:val="000000" w:themeColor="text1"/>
          <w:lang w:val="en-US"/>
        </w:rPr>
        <w:t xml:space="preserve"> and </w:t>
      </w:r>
      <w:r w:rsidRPr="00E7722C">
        <w:rPr>
          <w:rFonts w:asciiTheme="majorBidi" w:hAnsiTheme="majorBidi" w:cstheme="majorBidi"/>
          <w:color w:val="000000" w:themeColor="text1"/>
          <w:lang w:val="en-US"/>
        </w:rPr>
        <w:t xml:space="preserve">the duration of work visas </w:t>
      </w:r>
      <w:r w:rsidR="00ED0DB5" w:rsidRPr="00E7722C">
        <w:rPr>
          <w:rFonts w:asciiTheme="majorBidi" w:hAnsiTheme="majorBidi" w:cstheme="majorBidi"/>
          <w:color w:val="000000" w:themeColor="text1"/>
          <w:lang w:val="en-US"/>
        </w:rPr>
        <w:t xml:space="preserve">was extended </w:t>
      </w:r>
      <w:r w:rsidRPr="00E7722C">
        <w:rPr>
          <w:rFonts w:asciiTheme="majorBidi" w:hAnsiTheme="majorBidi" w:cstheme="majorBidi"/>
          <w:color w:val="000000" w:themeColor="text1"/>
          <w:lang w:val="en-US"/>
        </w:rPr>
        <w:t xml:space="preserve">for holders of an open-ended contract. This last measure tends to </w:t>
      </w:r>
      <w:r w:rsidR="002C2118" w:rsidRPr="00E7722C">
        <w:rPr>
          <w:rFonts w:asciiTheme="majorBidi" w:hAnsiTheme="majorBidi" w:cstheme="majorBidi"/>
          <w:color w:val="000000" w:themeColor="text1"/>
          <w:lang w:val="en-US"/>
        </w:rPr>
        <w:t>be in line</w:t>
      </w:r>
      <w:r w:rsidRPr="00E7722C">
        <w:rPr>
          <w:rFonts w:asciiTheme="majorBidi" w:hAnsiTheme="majorBidi" w:cstheme="majorBidi"/>
          <w:color w:val="000000" w:themeColor="text1"/>
          <w:lang w:val="en-US"/>
        </w:rPr>
        <w:t xml:space="preserve"> wi</w:t>
      </w:r>
      <w:r w:rsidR="001E3245" w:rsidRPr="00E7722C">
        <w:rPr>
          <w:rFonts w:asciiTheme="majorBidi" w:hAnsiTheme="majorBidi" w:cstheme="majorBidi"/>
          <w:color w:val="000000" w:themeColor="text1"/>
          <w:lang w:val="en-US"/>
        </w:rPr>
        <w:t>th Article 52 of the Convention</w:t>
      </w:r>
      <w:r w:rsidR="00E219F4" w:rsidRPr="00E7722C">
        <w:rPr>
          <w:rFonts w:asciiTheme="majorBidi" w:hAnsiTheme="majorBidi" w:cstheme="majorBidi"/>
          <w:color w:val="000000" w:themeColor="text1"/>
          <w:lang w:val="en-US"/>
        </w:rPr>
        <w:t>.</w:t>
      </w:r>
      <w:r w:rsidRPr="00E7722C">
        <w:rPr>
          <w:rFonts w:asciiTheme="majorBidi" w:hAnsiTheme="majorBidi" w:cstheme="majorBidi"/>
          <w:color w:val="000000" w:themeColor="text1"/>
          <w:lang w:val="en-US"/>
        </w:rPr>
        <w:t xml:space="preserve"> </w:t>
      </w:r>
    </w:p>
    <w:p w14:paraId="791335EA" w14:textId="77777777" w:rsidR="001E3245" w:rsidRPr="00E7722C" w:rsidRDefault="001E3245" w:rsidP="001E3245">
      <w:pPr>
        <w:spacing w:after="0" w:line="240" w:lineRule="auto"/>
        <w:jc w:val="both"/>
        <w:rPr>
          <w:rFonts w:asciiTheme="majorBidi" w:hAnsiTheme="majorBidi" w:cstheme="majorBidi"/>
          <w:color w:val="000000" w:themeColor="text1"/>
          <w:lang w:val="en-US"/>
        </w:rPr>
      </w:pPr>
    </w:p>
    <w:p w14:paraId="34EAD019" w14:textId="362001FB" w:rsidR="005F5283" w:rsidRPr="00E7722C" w:rsidRDefault="005F5283" w:rsidP="00F94F50">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US"/>
        </w:rPr>
        <w:t>With a view to supporting the pursuit of these reforms, the CNDH organized, in October 2018, a workshop on “</w:t>
      </w:r>
      <w:r w:rsidRPr="00E7722C">
        <w:rPr>
          <w:rFonts w:asciiTheme="majorBidi" w:hAnsiTheme="majorBidi" w:cstheme="majorBidi"/>
          <w:i/>
          <w:iCs/>
          <w:color w:val="000000" w:themeColor="text1"/>
          <w:lang w:val="en-US"/>
        </w:rPr>
        <w:t>Access of foreigners to the labor market in Morocco: regulatory framework and issues related to the protection of foreigner employees</w:t>
      </w:r>
      <w:r w:rsidRPr="00E7722C">
        <w:rPr>
          <w:rFonts w:asciiTheme="majorBidi" w:hAnsiTheme="majorBidi" w:cstheme="majorBidi"/>
          <w:color w:val="000000" w:themeColor="text1"/>
          <w:lang w:val="en-US"/>
        </w:rPr>
        <w:t>”. This brainstorming workshop ended with a report capitalizing on the recom</w:t>
      </w:r>
      <w:r w:rsidR="00BB37F2" w:rsidRPr="00E7722C">
        <w:rPr>
          <w:rFonts w:asciiTheme="majorBidi" w:hAnsiTheme="majorBidi" w:cstheme="majorBidi"/>
          <w:color w:val="000000" w:themeColor="text1"/>
          <w:lang w:val="en-US"/>
        </w:rPr>
        <w:t xml:space="preserve">mendations of the participants. The report </w:t>
      </w:r>
      <w:r w:rsidRPr="00E7722C">
        <w:rPr>
          <w:rFonts w:asciiTheme="majorBidi" w:hAnsiTheme="majorBidi" w:cstheme="majorBidi"/>
          <w:color w:val="000000" w:themeColor="text1"/>
          <w:lang w:val="en-US"/>
        </w:rPr>
        <w:t xml:space="preserve">was </w:t>
      </w:r>
      <w:r w:rsidR="00BB37F2" w:rsidRPr="00E7722C">
        <w:rPr>
          <w:rFonts w:asciiTheme="majorBidi" w:hAnsiTheme="majorBidi" w:cstheme="majorBidi"/>
          <w:color w:val="000000" w:themeColor="text1"/>
          <w:lang w:val="en-US"/>
        </w:rPr>
        <w:t>shared with</w:t>
      </w:r>
      <w:r w:rsidRPr="00E7722C">
        <w:rPr>
          <w:rFonts w:asciiTheme="majorBidi" w:hAnsiTheme="majorBidi" w:cstheme="majorBidi"/>
          <w:color w:val="000000" w:themeColor="text1"/>
          <w:lang w:val="en-US"/>
        </w:rPr>
        <w:t xml:space="preserve"> the Ministry of Employment. </w:t>
      </w:r>
    </w:p>
    <w:p w14:paraId="2F3E24CD" w14:textId="77777777" w:rsidR="005F5283" w:rsidRPr="00E7722C" w:rsidRDefault="005F5283" w:rsidP="005F5283">
      <w:pPr>
        <w:spacing w:after="0" w:line="240" w:lineRule="auto"/>
        <w:jc w:val="both"/>
        <w:rPr>
          <w:rFonts w:asciiTheme="majorBidi" w:hAnsiTheme="majorBidi" w:cstheme="majorBidi"/>
          <w:color w:val="000000" w:themeColor="text1"/>
          <w:lang w:val="en-US"/>
        </w:rPr>
      </w:pPr>
    </w:p>
    <w:p w14:paraId="3255EB3E" w14:textId="760762CF" w:rsidR="00743A3B" w:rsidRPr="00E7722C" w:rsidRDefault="00DC16EB" w:rsidP="00D56BB7">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US"/>
        </w:rPr>
        <w:t xml:space="preserve">The CNDH </w:t>
      </w:r>
      <w:r w:rsidR="008439BB" w:rsidRPr="00E7722C">
        <w:rPr>
          <w:rFonts w:asciiTheme="majorBidi" w:hAnsiTheme="majorBidi" w:cstheme="majorBidi"/>
          <w:color w:val="000000" w:themeColor="text1"/>
          <w:lang w:val="en-US"/>
        </w:rPr>
        <w:t>monitored</w:t>
      </w:r>
      <w:r w:rsidRPr="00E7722C">
        <w:rPr>
          <w:rFonts w:asciiTheme="majorBidi" w:hAnsiTheme="majorBidi" w:cstheme="majorBidi"/>
          <w:color w:val="000000" w:themeColor="text1"/>
          <w:lang w:val="en-US"/>
        </w:rPr>
        <w:t xml:space="preserve"> also</w:t>
      </w:r>
      <w:r w:rsidR="008439BB" w:rsidRPr="00E7722C">
        <w:rPr>
          <w:rFonts w:asciiTheme="majorBidi" w:hAnsiTheme="majorBidi" w:cstheme="majorBidi"/>
          <w:color w:val="000000" w:themeColor="text1"/>
          <w:lang w:val="en-US"/>
        </w:rPr>
        <w:t xml:space="preserve"> decisions </w:t>
      </w:r>
      <w:r w:rsidR="00743A3B" w:rsidRPr="00E7722C">
        <w:rPr>
          <w:rFonts w:asciiTheme="majorBidi" w:hAnsiTheme="majorBidi" w:cstheme="majorBidi"/>
          <w:color w:val="000000" w:themeColor="text1"/>
          <w:lang w:val="en-US"/>
        </w:rPr>
        <w:t xml:space="preserve">issued </w:t>
      </w:r>
      <w:r w:rsidR="008439BB" w:rsidRPr="00E7722C">
        <w:rPr>
          <w:rFonts w:asciiTheme="majorBidi" w:hAnsiTheme="majorBidi" w:cstheme="majorBidi"/>
          <w:color w:val="000000" w:themeColor="text1"/>
          <w:lang w:val="en-US"/>
        </w:rPr>
        <w:t>by courts on questions related to foreigners’ conditions of work</w:t>
      </w:r>
      <w:r w:rsidR="00BB37F2" w:rsidRPr="00E7722C">
        <w:rPr>
          <w:rFonts w:asciiTheme="majorBidi" w:hAnsiTheme="majorBidi" w:cstheme="majorBidi"/>
          <w:color w:val="000000" w:themeColor="text1"/>
          <w:lang w:val="en-US"/>
        </w:rPr>
        <w:t>. For example,</w:t>
      </w:r>
      <w:r w:rsidR="00743A3B" w:rsidRPr="00E7722C">
        <w:rPr>
          <w:rFonts w:asciiTheme="majorBidi" w:hAnsiTheme="majorBidi" w:cstheme="majorBidi"/>
          <w:color w:val="000000" w:themeColor="text1"/>
          <w:lang w:val="en-US"/>
        </w:rPr>
        <w:t xml:space="preserve"> </w:t>
      </w:r>
      <w:r w:rsidR="00863EF5" w:rsidRPr="00E7722C">
        <w:rPr>
          <w:rFonts w:asciiTheme="majorBidi" w:hAnsiTheme="majorBidi" w:cstheme="majorBidi"/>
          <w:color w:val="000000" w:themeColor="text1"/>
          <w:lang w:val="en-US"/>
        </w:rPr>
        <w:t xml:space="preserve">the Court of Cassation </w:t>
      </w:r>
      <w:r w:rsidR="00743A3B" w:rsidRPr="00E7722C">
        <w:rPr>
          <w:rFonts w:asciiTheme="majorBidi" w:hAnsiTheme="majorBidi" w:cstheme="majorBidi"/>
          <w:color w:val="000000" w:themeColor="text1"/>
          <w:lang w:val="en-US"/>
        </w:rPr>
        <w:t>rendered</w:t>
      </w:r>
      <w:r w:rsidR="00D56BB7" w:rsidRPr="00E7722C">
        <w:rPr>
          <w:rFonts w:asciiTheme="majorBidi" w:hAnsiTheme="majorBidi" w:cstheme="majorBidi"/>
          <w:color w:val="000000" w:themeColor="text1"/>
          <w:lang w:val="en-US"/>
        </w:rPr>
        <w:t xml:space="preserve"> a</w:t>
      </w:r>
      <w:r w:rsidR="00743A3B" w:rsidRPr="00E7722C">
        <w:rPr>
          <w:rFonts w:asciiTheme="majorBidi" w:hAnsiTheme="majorBidi" w:cstheme="majorBidi"/>
          <w:color w:val="000000" w:themeColor="text1"/>
          <w:lang w:val="en-US"/>
        </w:rPr>
        <w:t xml:space="preserve"> </w:t>
      </w:r>
      <w:r w:rsidR="00BB37F2" w:rsidRPr="00E7722C">
        <w:rPr>
          <w:rFonts w:asciiTheme="majorBidi" w:hAnsiTheme="majorBidi" w:cstheme="majorBidi"/>
          <w:color w:val="000000" w:themeColor="text1"/>
          <w:lang w:val="en-US"/>
        </w:rPr>
        <w:t>decision dated July 24, 2018</w:t>
      </w:r>
      <w:r w:rsidR="00D56BB7" w:rsidRPr="00E7722C">
        <w:rPr>
          <w:rFonts w:asciiTheme="majorBidi" w:hAnsiTheme="majorBidi" w:cstheme="majorBidi"/>
          <w:color w:val="000000" w:themeColor="text1"/>
          <w:lang w:val="en-US"/>
        </w:rPr>
        <w:t xml:space="preserve"> </w:t>
      </w:r>
      <w:r w:rsidR="00863EF5" w:rsidRPr="00E7722C">
        <w:rPr>
          <w:rFonts w:asciiTheme="majorBidi" w:hAnsiTheme="majorBidi" w:cstheme="majorBidi"/>
          <w:color w:val="000000" w:themeColor="text1"/>
          <w:lang w:val="en-US"/>
        </w:rPr>
        <w:t xml:space="preserve">in favor of a foreign employee who claimed severance payments linked to his </w:t>
      </w:r>
      <w:r w:rsidR="00E219F4" w:rsidRPr="00E7722C">
        <w:rPr>
          <w:rFonts w:asciiTheme="majorBidi" w:hAnsiTheme="majorBidi" w:cstheme="majorBidi"/>
          <w:color w:val="000000" w:themeColor="text1"/>
          <w:lang w:val="en-US"/>
        </w:rPr>
        <w:t>open-ended contact</w:t>
      </w:r>
      <w:r w:rsidR="00863EF5" w:rsidRPr="00E7722C">
        <w:rPr>
          <w:rFonts w:asciiTheme="majorBidi" w:hAnsiTheme="majorBidi" w:cstheme="majorBidi"/>
          <w:color w:val="000000" w:themeColor="text1"/>
          <w:lang w:val="en-US"/>
        </w:rPr>
        <w:t xml:space="preserve">. This jurisprudential </w:t>
      </w:r>
      <w:r w:rsidR="00E219F4" w:rsidRPr="00E7722C">
        <w:rPr>
          <w:rFonts w:asciiTheme="majorBidi" w:hAnsiTheme="majorBidi" w:cstheme="majorBidi"/>
          <w:color w:val="000000" w:themeColor="text1"/>
          <w:lang w:val="en-US"/>
        </w:rPr>
        <w:t>trend</w:t>
      </w:r>
      <w:r w:rsidR="00863EF5" w:rsidRPr="00E7722C">
        <w:rPr>
          <w:rFonts w:asciiTheme="majorBidi" w:hAnsiTheme="majorBidi" w:cstheme="majorBidi"/>
          <w:color w:val="000000" w:themeColor="text1"/>
          <w:lang w:val="en-US"/>
        </w:rPr>
        <w:t xml:space="preserve"> is confirmed by a </w:t>
      </w:r>
      <w:r w:rsidR="00743A3B" w:rsidRPr="00E7722C">
        <w:rPr>
          <w:rFonts w:asciiTheme="majorBidi" w:hAnsiTheme="majorBidi" w:cstheme="majorBidi"/>
          <w:color w:val="000000" w:themeColor="text1"/>
          <w:lang w:val="en-US"/>
        </w:rPr>
        <w:t>decision</w:t>
      </w:r>
      <w:r w:rsidR="00863EF5" w:rsidRPr="00E7722C">
        <w:rPr>
          <w:rFonts w:asciiTheme="majorBidi" w:hAnsiTheme="majorBidi" w:cstheme="majorBidi"/>
          <w:color w:val="000000" w:themeColor="text1"/>
          <w:lang w:val="en-US"/>
        </w:rPr>
        <w:t xml:space="preserve"> of the Court of Cassation of October 16, 2018</w:t>
      </w:r>
      <w:r w:rsidR="00E219F4" w:rsidRPr="00E7722C">
        <w:rPr>
          <w:rFonts w:asciiTheme="majorBidi" w:hAnsiTheme="majorBidi" w:cstheme="majorBidi"/>
          <w:color w:val="000000" w:themeColor="text1"/>
          <w:lang w:val="en-US"/>
        </w:rPr>
        <w:t xml:space="preserve"> (judgment N</w:t>
      </w:r>
      <w:r w:rsidR="00863EF5" w:rsidRPr="00E7722C">
        <w:rPr>
          <w:rFonts w:asciiTheme="majorBidi" w:hAnsiTheme="majorBidi" w:cstheme="majorBidi"/>
          <w:color w:val="000000" w:themeColor="text1"/>
          <w:lang w:val="en-US"/>
        </w:rPr>
        <w:t xml:space="preserve">° 683/1). </w:t>
      </w:r>
    </w:p>
    <w:p w14:paraId="008A0577" w14:textId="77777777" w:rsidR="00743A3B" w:rsidRPr="00E7722C" w:rsidRDefault="00743A3B" w:rsidP="00743A3B">
      <w:pPr>
        <w:spacing w:after="0" w:line="240" w:lineRule="auto"/>
        <w:jc w:val="both"/>
        <w:rPr>
          <w:rFonts w:asciiTheme="majorBidi" w:hAnsiTheme="majorBidi" w:cstheme="majorBidi"/>
          <w:color w:val="000000" w:themeColor="text1"/>
          <w:lang w:val="en-US"/>
        </w:rPr>
      </w:pPr>
    </w:p>
    <w:p w14:paraId="087E7EB6" w14:textId="3CD0265A" w:rsidR="009C1559" w:rsidRPr="00E7722C" w:rsidRDefault="005F5283" w:rsidP="009C1559">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US"/>
        </w:rPr>
        <w:t>Despite this progress</w:t>
      </w:r>
      <w:r w:rsidR="00743A3B" w:rsidRPr="00E7722C">
        <w:rPr>
          <w:rFonts w:asciiTheme="majorBidi" w:hAnsiTheme="majorBidi" w:cstheme="majorBidi"/>
          <w:color w:val="000000" w:themeColor="text1"/>
          <w:lang w:val="en-US"/>
        </w:rPr>
        <w:t xml:space="preserve">, </w:t>
      </w:r>
      <w:r w:rsidRPr="00E7722C">
        <w:rPr>
          <w:rFonts w:asciiTheme="majorBidi" w:hAnsiTheme="majorBidi" w:cstheme="majorBidi"/>
          <w:color w:val="000000" w:themeColor="text1"/>
          <w:lang w:val="en-US"/>
        </w:rPr>
        <w:t xml:space="preserve">migrant workers and members of their families are still facing challenges related to their employment. In particular, </w:t>
      </w:r>
      <w:r w:rsidR="00743A3B" w:rsidRPr="00E7722C">
        <w:rPr>
          <w:rFonts w:asciiTheme="majorBidi" w:hAnsiTheme="majorBidi" w:cstheme="majorBidi"/>
          <w:color w:val="000000" w:themeColor="text1"/>
          <w:lang w:val="en-US"/>
        </w:rPr>
        <w:t xml:space="preserve">difficult working conditions remain in the informal sector, </w:t>
      </w:r>
      <w:r w:rsidR="009F28DB" w:rsidRPr="00E7722C">
        <w:rPr>
          <w:rFonts w:asciiTheme="majorBidi" w:hAnsiTheme="majorBidi" w:cstheme="majorBidi"/>
          <w:color w:val="000000" w:themeColor="text1"/>
          <w:lang w:val="en-US"/>
        </w:rPr>
        <w:t>including</w:t>
      </w:r>
      <w:r w:rsidR="00246473" w:rsidRPr="00E7722C">
        <w:rPr>
          <w:rFonts w:asciiTheme="majorBidi" w:hAnsiTheme="majorBidi" w:cstheme="majorBidi"/>
          <w:color w:val="000000" w:themeColor="text1"/>
          <w:lang w:val="en-US"/>
        </w:rPr>
        <w:t xml:space="preserve"> lack of social protection and medical cover, especially for migrants working in low-skilled professions.</w:t>
      </w:r>
      <w:r w:rsidRPr="00E7722C">
        <w:rPr>
          <w:rFonts w:asciiTheme="majorBidi" w:hAnsiTheme="majorBidi" w:cstheme="majorBidi"/>
          <w:color w:val="000000" w:themeColor="text1"/>
          <w:lang w:val="en-US"/>
        </w:rPr>
        <w:t xml:space="preserve"> In addition, certain categories of migrants, just like Moroccan</w:t>
      </w:r>
      <w:r w:rsidR="00F94F50" w:rsidRPr="00E7722C">
        <w:rPr>
          <w:rFonts w:asciiTheme="majorBidi" w:hAnsiTheme="majorBidi" w:cstheme="majorBidi"/>
          <w:color w:val="000000" w:themeColor="text1"/>
          <w:lang w:val="en-US"/>
        </w:rPr>
        <w:t>s</w:t>
      </w:r>
      <w:r w:rsidRPr="00E7722C">
        <w:rPr>
          <w:rFonts w:asciiTheme="majorBidi" w:hAnsiTheme="majorBidi" w:cstheme="majorBidi"/>
          <w:color w:val="000000" w:themeColor="text1"/>
          <w:lang w:val="en-US"/>
        </w:rPr>
        <w:t>, still suffer from unemployment</w:t>
      </w:r>
      <w:r w:rsidR="000B13C5" w:rsidRPr="00E7722C">
        <w:rPr>
          <w:rFonts w:asciiTheme="majorBidi" w:hAnsiTheme="majorBidi" w:cstheme="majorBidi"/>
          <w:color w:val="000000" w:themeColor="text1"/>
          <w:lang w:val="en-US"/>
        </w:rPr>
        <w:t xml:space="preserve">, </w:t>
      </w:r>
      <w:r w:rsidR="00F94F50" w:rsidRPr="00E7722C">
        <w:rPr>
          <w:rFonts w:asciiTheme="majorBidi" w:hAnsiTheme="majorBidi" w:cstheme="majorBidi"/>
          <w:color w:val="000000" w:themeColor="text1"/>
          <w:lang w:val="en-US"/>
        </w:rPr>
        <w:t>which exacerbates their already-</w:t>
      </w:r>
      <w:r w:rsidR="000B13C5" w:rsidRPr="00E7722C">
        <w:rPr>
          <w:rFonts w:asciiTheme="majorBidi" w:hAnsiTheme="majorBidi" w:cstheme="majorBidi"/>
          <w:color w:val="000000" w:themeColor="text1"/>
          <w:lang w:val="en-US"/>
        </w:rPr>
        <w:t>vulnerable situation</w:t>
      </w:r>
      <w:r w:rsidRPr="00E7722C">
        <w:rPr>
          <w:rFonts w:asciiTheme="majorBidi" w:hAnsiTheme="majorBidi" w:cstheme="majorBidi"/>
          <w:color w:val="000000" w:themeColor="text1"/>
          <w:lang w:val="en-US"/>
        </w:rPr>
        <w:t xml:space="preserve">. </w:t>
      </w:r>
    </w:p>
    <w:p w14:paraId="16CF1FDF" w14:textId="77777777" w:rsidR="00865858" w:rsidRPr="00E7722C" w:rsidRDefault="00865858" w:rsidP="00865858">
      <w:pPr>
        <w:spacing w:after="0" w:line="240" w:lineRule="auto"/>
        <w:jc w:val="both"/>
        <w:rPr>
          <w:rFonts w:asciiTheme="majorBidi" w:hAnsiTheme="majorBidi" w:cstheme="majorBidi"/>
          <w:color w:val="000000" w:themeColor="text1"/>
          <w:lang w:val="en-GB"/>
        </w:rPr>
      </w:pPr>
    </w:p>
    <w:p w14:paraId="7006C288" w14:textId="501EECCD" w:rsidR="009572A1" w:rsidRPr="00E7722C" w:rsidRDefault="00277A63" w:rsidP="00AE19C0">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Concerning the right to residency, the </w:t>
      </w:r>
      <w:r w:rsidR="00D56BB7" w:rsidRPr="00E7722C">
        <w:rPr>
          <w:rFonts w:asciiTheme="majorBidi" w:hAnsiTheme="majorBidi" w:cstheme="majorBidi"/>
          <w:color w:val="000000" w:themeColor="text1"/>
          <w:lang w:val="en-CA"/>
        </w:rPr>
        <w:t>CNDH</w:t>
      </w:r>
      <w:r w:rsidRPr="00E7722C">
        <w:rPr>
          <w:rFonts w:asciiTheme="majorBidi" w:hAnsiTheme="majorBidi" w:cstheme="majorBidi"/>
          <w:color w:val="000000" w:themeColor="text1"/>
          <w:lang w:val="en-CA"/>
        </w:rPr>
        <w:t xml:space="preserve"> notes the measures taken on issuing residence permit</w:t>
      </w:r>
      <w:r w:rsidR="009F51EC" w:rsidRPr="00E7722C">
        <w:rPr>
          <w:rFonts w:asciiTheme="majorBidi" w:hAnsiTheme="majorBidi" w:cstheme="majorBidi"/>
          <w:color w:val="000000" w:themeColor="text1"/>
          <w:lang w:val="en-CA"/>
        </w:rPr>
        <w:t>s</w:t>
      </w:r>
      <w:r w:rsidRPr="00E7722C">
        <w:rPr>
          <w:rFonts w:asciiTheme="majorBidi" w:hAnsiTheme="majorBidi" w:cstheme="majorBidi"/>
          <w:color w:val="000000" w:themeColor="text1"/>
          <w:lang w:val="en-CA"/>
        </w:rPr>
        <w:t xml:space="preserve"> for 3 years</w:t>
      </w:r>
      <w:r w:rsidR="009F51EC" w:rsidRPr="00E7722C">
        <w:rPr>
          <w:rFonts w:asciiTheme="majorBidi" w:hAnsiTheme="majorBidi" w:cstheme="majorBidi"/>
          <w:color w:val="000000" w:themeColor="text1"/>
          <w:lang w:val="en-CA"/>
        </w:rPr>
        <w:t xml:space="preserve"> </w:t>
      </w:r>
      <w:r w:rsidR="00E219F4" w:rsidRPr="00E7722C">
        <w:rPr>
          <w:rFonts w:asciiTheme="majorBidi" w:hAnsiTheme="majorBidi" w:cstheme="majorBidi"/>
          <w:color w:val="000000" w:themeColor="text1"/>
          <w:lang w:val="en-CA"/>
        </w:rPr>
        <w:t>for beneficiaries of exceptional regularization operations mentioned above</w:t>
      </w:r>
      <w:r w:rsidRPr="00E7722C">
        <w:rPr>
          <w:rFonts w:asciiTheme="majorBidi" w:hAnsiTheme="majorBidi" w:cstheme="majorBidi"/>
          <w:color w:val="000000" w:themeColor="text1"/>
          <w:lang w:val="en-CA"/>
        </w:rPr>
        <w:t>, which constitute a factor of stability and legal protection. However, based on complaints received from migrants and handled by the CNDH, some migrants</w:t>
      </w:r>
      <w:r w:rsidR="00A23DB2"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still face procedural difficulties to obta</w:t>
      </w:r>
      <w:r w:rsidR="00A26075" w:rsidRPr="00E7722C">
        <w:rPr>
          <w:rFonts w:asciiTheme="majorBidi" w:hAnsiTheme="majorBidi" w:cstheme="majorBidi"/>
          <w:color w:val="000000" w:themeColor="text1"/>
          <w:lang w:val="en-CA"/>
        </w:rPr>
        <w:t>in and renew their stay permits</w:t>
      </w:r>
      <w:r w:rsidRPr="00E7722C">
        <w:rPr>
          <w:rFonts w:asciiTheme="majorBidi" w:hAnsiTheme="majorBidi" w:cstheme="majorBidi"/>
          <w:color w:val="000000" w:themeColor="text1"/>
          <w:lang w:val="en-CA"/>
        </w:rPr>
        <w:t xml:space="preserve">. </w:t>
      </w:r>
      <w:r w:rsidR="00865858" w:rsidRPr="00E7722C">
        <w:rPr>
          <w:rFonts w:asciiTheme="majorBidi" w:hAnsiTheme="majorBidi" w:cstheme="majorBidi"/>
          <w:color w:val="000000" w:themeColor="text1"/>
          <w:lang w:val="en-CA"/>
        </w:rPr>
        <w:t xml:space="preserve">These challenges </w:t>
      </w:r>
      <w:r w:rsidR="00A23DB2" w:rsidRPr="00E7722C">
        <w:rPr>
          <w:rFonts w:asciiTheme="majorBidi" w:hAnsiTheme="majorBidi" w:cstheme="majorBidi"/>
          <w:color w:val="000000" w:themeColor="text1"/>
          <w:lang w:val="en-CA"/>
        </w:rPr>
        <w:t>are likely to</w:t>
      </w:r>
      <w:r w:rsidR="00865858" w:rsidRPr="00E7722C">
        <w:rPr>
          <w:rFonts w:asciiTheme="majorBidi" w:hAnsiTheme="majorBidi" w:cstheme="majorBidi"/>
          <w:color w:val="000000" w:themeColor="text1"/>
          <w:lang w:val="en-CA"/>
        </w:rPr>
        <w:t xml:space="preserve"> </w:t>
      </w:r>
      <w:r w:rsidR="00AE19C0" w:rsidRPr="00E7722C">
        <w:rPr>
          <w:rFonts w:asciiTheme="majorBidi" w:hAnsiTheme="majorBidi" w:cstheme="majorBidi"/>
          <w:color w:val="000000" w:themeColor="text1"/>
          <w:lang w:val="en-CA"/>
        </w:rPr>
        <w:t>prevent migrant workers</w:t>
      </w:r>
      <w:r w:rsidR="00F667C2" w:rsidRPr="00E7722C">
        <w:rPr>
          <w:rFonts w:asciiTheme="majorBidi" w:hAnsiTheme="majorBidi" w:cstheme="majorBidi"/>
          <w:color w:val="000000" w:themeColor="text1"/>
          <w:lang w:val="en-CA"/>
        </w:rPr>
        <w:t xml:space="preserve">, especially those working in the </w:t>
      </w:r>
      <w:r w:rsidR="006E1575" w:rsidRPr="00E7722C">
        <w:rPr>
          <w:rFonts w:asciiTheme="majorBidi" w:hAnsiTheme="majorBidi" w:cstheme="majorBidi"/>
          <w:color w:val="000000" w:themeColor="text1"/>
          <w:lang w:val="en-CA"/>
        </w:rPr>
        <w:t>informal sector and</w:t>
      </w:r>
      <w:r w:rsidR="00865858" w:rsidRPr="00E7722C">
        <w:rPr>
          <w:rFonts w:asciiTheme="majorBidi" w:hAnsiTheme="majorBidi" w:cstheme="majorBidi"/>
          <w:color w:val="000000" w:themeColor="text1"/>
          <w:lang w:val="en-CA"/>
        </w:rPr>
        <w:t xml:space="preserve"> legally residing in Morocco from reuniting their families. More efforts are needed to facilitate </w:t>
      </w:r>
      <w:r w:rsidR="00F94F50" w:rsidRPr="00E7722C">
        <w:rPr>
          <w:rFonts w:asciiTheme="majorBidi" w:hAnsiTheme="majorBidi" w:cstheme="majorBidi"/>
          <w:color w:val="000000" w:themeColor="text1"/>
          <w:lang w:val="en-CA"/>
        </w:rPr>
        <w:t xml:space="preserve">relevant </w:t>
      </w:r>
      <w:r w:rsidR="00865858" w:rsidRPr="00E7722C">
        <w:rPr>
          <w:rFonts w:asciiTheme="majorBidi" w:hAnsiTheme="majorBidi" w:cstheme="majorBidi"/>
          <w:color w:val="000000" w:themeColor="text1"/>
          <w:lang w:val="en-CA"/>
        </w:rPr>
        <w:t>procedures.</w:t>
      </w:r>
      <w:r w:rsidR="009572A1" w:rsidRPr="00E7722C">
        <w:rPr>
          <w:rFonts w:asciiTheme="majorBidi" w:hAnsiTheme="majorBidi" w:cstheme="majorBidi"/>
          <w:color w:val="000000" w:themeColor="text1"/>
          <w:lang w:val="en-CA"/>
        </w:rPr>
        <w:t xml:space="preserve"> </w:t>
      </w:r>
    </w:p>
    <w:p w14:paraId="0D37D0BF" w14:textId="77777777" w:rsidR="00305953" w:rsidRPr="00E7722C" w:rsidRDefault="00305953" w:rsidP="009C1559">
      <w:pPr>
        <w:spacing w:after="0" w:line="240" w:lineRule="auto"/>
        <w:jc w:val="both"/>
        <w:rPr>
          <w:rFonts w:asciiTheme="majorBidi" w:hAnsiTheme="majorBidi" w:cstheme="majorBidi"/>
          <w:color w:val="000000" w:themeColor="text1"/>
          <w:lang w:val="en-CA"/>
        </w:rPr>
      </w:pPr>
    </w:p>
    <w:p w14:paraId="57021E9B" w14:textId="49E8490A" w:rsidR="006E2B7D" w:rsidRPr="00E7722C" w:rsidRDefault="006E2B7D" w:rsidP="00F94F50">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As to a</w:t>
      </w:r>
      <w:r w:rsidR="006E0480" w:rsidRPr="00E7722C">
        <w:rPr>
          <w:rFonts w:asciiTheme="majorBidi" w:hAnsiTheme="majorBidi" w:cstheme="majorBidi"/>
          <w:color w:val="000000" w:themeColor="text1"/>
          <w:lang w:val="en-CA"/>
        </w:rPr>
        <w:t>ccess to healthcare</w:t>
      </w:r>
      <w:r w:rsidRPr="00E7722C">
        <w:rPr>
          <w:rFonts w:asciiTheme="majorBidi" w:hAnsiTheme="majorBidi" w:cstheme="majorBidi"/>
          <w:color w:val="000000" w:themeColor="text1"/>
          <w:lang w:val="en-CA"/>
        </w:rPr>
        <w:t>, t</w:t>
      </w:r>
      <w:r w:rsidR="006E0480" w:rsidRPr="00E7722C">
        <w:rPr>
          <w:rFonts w:asciiTheme="majorBidi" w:hAnsiTheme="majorBidi" w:cstheme="majorBidi"/>
          <w:color w:val="000000" w:themeColor="text1"/>
          <w:lang w:val="en-CA"/>
        </w:rPr>
        <w:t xml:space="preserve">he </w:t>
      </w:r>
      <w:r w:rsidR="002F7BFA" w:rsidRPr="00E7722C">
        <w:rPr>
          <w:rFonts w:asciiTheme="majorBidi" w:hAnsiTheme="majorBidi" w:cstheme="majorBidi"/>
          <w:color w:val="000000" w:themeColor="text1"/>
          <w:lang w:val="en-CA"/>
        </w:rPr>
        <w:t>CNDH</w:t>
      </w:r>
      <w:r w:rsidR="006E0480" w:rsidRPr="00E7722C">
        <w:rPr>
          <w:rFonts w:asciiTheme="majorBidi" w:hAnsiTheme="majorBidi" w:cstheme="majorBidi"/>
          <w:color w:val="000000" w:themeColor="text1"/>
          <w:lang w:val="en-CA"/>
        </w:rPr>
        <w:t xml:space="preserve"> notes that despite the procedural measures taken to facilitate migrants’ access to healthcare services, some difficulties still impede the effectiveness of this right, some of which are </w:t>
      </w:r>
      <w:r w:rsidR="000468A1" w:rsidRPr="00E7722C">
        <w:rPr>
          <w:rFonts w:asciiTheme="majorBidi" w:hAnsiTheme="majorBidi" w:cstheme="majorBidi"/>
          <w:color w:val="000000" w:themeColor="text1"/>
          <w:lang w:val="en-CA"/>
        </w:rPr>
        <w:t>due</w:t>
      </w:r>
      <w:r w:rsidR="006E0480" w:rsidRPr="00E7722C">
        <w:rPr>
          <w:rFonts w:asciiTheme="majorBidi" w:hAnsiTheme="majorBidi" w:cstheme="majorBidi"/>
          <w:color w:val="000000" w:themeColor="text1"/>
          <w:lang w:val="en-CA"/>
        </w:rPr>
        <w:t xml:space="preserve"> to the challenges faced by the Moroccan healthcare system in general. The convention signed in 2015 to ena</w:t>
      </w:r>
      <w:r w:rsidRPr="00E7722C">
        <w:rPr>
          <w:rFonts w:asciiTheme="majorBidi" w:hAnsiTheme="majorBidi" w:cstheme="majorBidi"/>
          <w:color w:val="000000" w:themeColor="text1"/>
          <w:lang w:val="en-CA"/>
        </w:rPr>
        <w:t xml:space="preserve">ble foreigners to benefit from a </w:t>
      </w:r>
      <w:r w:rsidR="006E0480" w:rsidRPr="00E7722C">
        <w:rPr>
          <w:rFonts w:asciiTheme="majorBidi" w:hAnsiTheme="majorBidi" w:cstheme="majorBidi"/>
          <w:color w:val="000000" w:themeColor="text1"/>
          <w:lang w:val="en-CA"/>
        </w:rPr>
        <w:t>healthcare coverage equal to the Medical Assistance System (RAMED) is not practically implemented.</w:t>
      </w:r>
      <w:r w:rsidR="002F7BFA" w:rsidRPr="00E7722C">
        <w:rPr>
          <w:rFonts w:asciiTheme="majorBidi" w:hAnsiTheme="majorBidi" w:cstheme="majorBidi"/>
          <w:color w:val="000000" w:themeColor="text1"/>
          <w:lang w:val="en-CA"/>
        </w:rPr>
        <w:t xml:space="preserve"> </w:t>
      </w:r>
      <w:r w:rsidR="006E0480" w:rsidRPr="00E7722C">
        <w:rPr>
          <w:rFonts w:asciiTheme="majorBidi" w:hAnsiTheme="majorBidi" w:cstheme="majorBidi"/>
          <w:color w:val="000000" w:themeColor="text1"/>
          <w:lang w:val="en-CA"/>
        </w:rPr>
        <w:t xml:space="preserve">The </w:t>
      </w:r>
      <w:r w:rsidR="002F7BFA" w:rsidRPr="00E7722C">
        <w:rPr>
          <w:rFonts w:asciiTheme="majorBidi" w:hAnsiTheme="majorBidi" w:cstheme="majorBidi"/>
          <w:color w:val="000000" w:themeColor="text1"/>
          <w:lang w:val="en-CA"/>
        </w:rPr>
        <w:t>CNDH</w:t>
      </w:r>
      <w:r w:rsidR="006E0480"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 xml:space="preserve">found </w:t>
      </w:r>
      <w:r w:rsidR="006E0480" w:rsidRPr="00E7722C">
        <w:rPr>
          <w:rFonts w:asciiTheme="majorBidi" w:hAnsiTheme="majorBidi" w:cstheme="majorBidi"/>
          <w:color w:val="000000" w:themeColor="text1"/>
          <w:lang w:val="en-CA"/>
        </w:rPr>
        <w:t xml:space="preserve">disparities among the </w:t>
      </w:r>
      <w:r w:rsidRPr="00E7722C">
        <w:rPr>
          <w:rFonts w:asciiTheme="majorBidi" w:hAnsiTheme="majorBidi" w:cstheme="majorBidi"/>
          <w:color w:val="000000" w:themeColor="text1"/>
          <w:lang w:val="en-CA"/>
        </w:rPr>
        <w:t>Morocco’s</w:t>
      </w:r>
      <w:r w:rsidR="006E0480" w:rsidRPr="00E7722C">
        <w:rPr>
          <w:rFonts w:asciiTheme="majorBidi" w:hAnsiTheme="majorBidi" w:cstheme="majorBidi"/>
          <w:color w:val="000000" w:themeColor="text1"/>
          <w:lang w:val="en-CA"/>
        </w:rPr>
        <w:t xml:space="preserve"> regions in effective access to the right to healthcare</w:t>
      </w:r>
      <w:r w:rsidRPr="00E7722C">
        <w:rPr>
          <w:rFonts w:asciiTheme="majorBidi" w:hAnsiTheme="majorBidi" w:cstheme="majorBidi"/>
          <w:color w:val="000000" w:themeColor="text1"/>
          <w:lang w:val="en-CA"/>
        </w:rPr>
        <w:t xml:space="preserve"> as well as </w:t>
      </w:r>
      <w:r w:rsidR="006E0480" w:rsidRPr="00E7722C">
        <w:rPr>
          <w:rFonts w:asciiTheme="majorBidi" w:hAnsiTheme="majorBidi" w:cstheme="majorBidi"/>
          <w:color w:val="000000" w:themeColor="text1"/>
          <w:lang w:val="en-CA"/>
        </w:rPr>
        <w:t>some difficulties associated with provisions relating to documents and procedures.</w:t>
      </w:r>
      <w:r w:rsidRPr="00E7722C">
        <w:rPr>
          <w:rFonts w:asciiTheme="majorBidi" w:hAnsiTheme="majorBidi" w:cstheme="majorBidi"/>
          <w:color w:val="000000" w:themeColor="text1"/>
          <w:lang w:val="en-CA"/>
        </w:rPr>
        <w:t xml:space="preserve"> </w:t>
      </w:r>
      <w:r w:rsidR="006E0480" w:rsidRPr="00E7722C">
        <w:rPr>
          <w:rFonts w:asciiTheme="majorBidi" w:hAnsiTheme="majorBidi" w:cstheme="majorBidi"/>
          <w:color w:val="000000" w:themeColor="text1"/>
          <w:lang w:val="en-CA"/>
        </w:rPr>
        <w:t xml:space="preserve">The CNDH </w:t>
      </w:r>
      <w:r w:rsidRPr="00E7722C">
        <w:rPr>
          <w:rFonts w:asciiTheme="majorBidi" w:hAnsiTheme="majorBidi" w:cstheme="majorBidi"/>
          <w:color w:val="000000" w:themeColor="text1"/>
          <w:lang w:val="en-CA"/>
        </w:rPr>
        <w:t xml:space="preserve">drew </w:t>
      </w:r>
      <w:r w:rsidR="00F94F50" w:rsidRPr="00E7722C">
        <w:rPr>
          <w:rFonts w:asciiTheme="majorBidi" w:hAnsiTheme="majorBidi" w:cstheme="majorBidi"/>
          <w:color w:val="000000" w:themeColor="text1"/>
          <w:lang w:val="en-CA"/>
        </w:rPr>
        <w:t>attention to this issue</w:t>
      </w:r>
      <w:r w:rsidRPr="00E7722C">
        <w:rPr>
          <w:rFonts w:asciiTheme="majorBidi" w:hAnsiTheme="majorBidi" w:cstheme="majorBidi"/>
          <w:color w:val="000000" w:themeColor="text1"/>
          <w:lang w:val="en-CA"/>
        </w:rPr>
        <w:t xml:space="preserve"> by organizing </w:t>
      </w:r>
      <w:r w:rsidR="006E0480" w:rsidRPr="00E7722C">
        <w:rPr>
          <w:rFonts w:asciiTheme="majorBidi" w:hAnsiTheme="majorBidi" w:cstheme="majorBidi"/>
          <w:color w:val="000000" w:themeColor="text1"/>
          <w:lang w:val="en-CA"/>
        </w:rPr>
        <w:t>a workshop in November 2019, entitled “</w:t>
      </w:r>
      <w:r w:rsidR="006E0480" w:rsidRPr="00E7722C">
        <w:rPr>
          <w:rFonts w:asciiTheme="majorBidi" w:hAnsiTheme="majorBidi" w:cstheme="majorBidi"/>
          <w:i/>
          <w:iCs/>
          <w:color w:val="000000" w:themeColor="text1"/>
          <w:lang w:val="en-CA"/>
        </w:rPr>
        <w:t>Towards a comprehensive healthcare coverage: issues and challenges to the inclusion of foreigners</w:t>
      </w:r>
      <w:r w:rsidR="006E0480" w:rsidRPr="00E7722C">
        <w:rPr>
          <w:rFonts w:asciiTheme="majorBidi" w:hAnsiTheme="majorBidi" w:cstheme="majorBidi"/>
          <w:color w:val="000000" w:themeColor="text1"/>
          <w:lang w:val="en-CA"/>
        </w:rPr>
        <w:t>”</w:t>
      </w:r>
      <w:r w:rsidR="006C7234" w:rsidRPr="00E7722C">
        <w:rPr>
          <w:rStyle w:val="Appelnotedebasdep"/>
          <w:rFonts w:asciiTheme="majorBidi" w:hAnsiTheme="majorBidi" w:cstheme="majorBidi"/>
          <w:color w:val="000000" w:themeColor="text1"/>
          <w:lang w:val="en-CA"/>
        </w:rPr>
        <w:footnoteReference w:id="14"/>
      </w:r>
      <w:r w:rsidR="006E0480" w:rsidRPr="00E7722C">
        <w:rPr>
          <w:rFonts w:asciiTheme="majorBidi" w:hAnsiTheme="majorBidi" w:cstheme="majorBidi"/>
          <w:color w:val="000000" w:themeColor="text1"/>
          <w:lang w:val="en-CA"/>
        </w:rPr>
        <w:t xml:space="preserve">. </w:t>
      </w:r>
    </w:p>
    <w:p w14:paraId="159C0DFB" w14:textId="77777777" w:rsidR="006E2B7D" w:rsidRPr="00E7722C" w:rsidRDefault="006E2B7D" w:rsidP="006E2B7D">
      <w:pPr>
        <w:spacing w:after="0" w:line="240" w:lineRule="auto"/>
        <w:jc w:val="both"/>
        <w:rPr>
          <w:rFonts w:asciiTheme="majorBidi" w:hAnsiTheme="majorBidi" w:cstheme="majorBidi"/>
          <w:color w:val="000000" w:themeColor="text1"/>
          <w:lang w:val="en-CA"/>
        </w:rPr>
      </w:pPr>
    </w:p>
    <w:p w14:paraId="538271AF" w14:textId="6F46E091" w:rsidR="0005645B" w:rsidRPr="00E7722C" w:rsidRDefault="006E2B7D" w:rsidP="00F94F50">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Concerning n</w:t>
      </w:r>
      <w:r w:rsidR="006E0480" w:rsidRPr="00E7722C">
        <w:rPr>
          <w:rFonts w:asciiTheme="majorBidi" w:hAnsiTheme="majorBidi" w:cstheme="majorBidi"/>
          <w:color w:val="000000" w:themeColor="text1"/>
          <w:lang w:val="en-CA"/>
        </w:rPr>
        <w:t>on-discrimination</w:t>
      </w:r>
      <w:r w:rsidRPr="00E7722C">
        <w:rPr>
          <w:rFonts w:asciiTheme="majorBidi" w:hAnsiTheme="majorBidi" w:cstheme="majorBidi"/>
          <w:color w:val="000000" w:themeColor="text1"/>
          <w:lang w:val="en-CA"/>
        </w:rPr>
        <w:t>, t</w:t>
      </w:r>
      <w:r w:rsidR="00CB0C91" w:rsidRPr="00E7722C">
        <w:rPr>
          <w:rFonts w:asciiTheme="majorBidi" w:hAnsiTheme="majorBidi" w:cstheme="majorBidi"/>
          <w:color w:val="000000" w:themeColor="text1"/>
          <w:lang w:val="en-CA"/>
        </w:rPr>
        <w:t xml:space="preserve">he adoption of the 2011 Constitution was a major step in </w:t>
      </w:r>
      <w:r w:rsidRPr="00E7722C">
        <w:rPr>
          <w:rFonts w:asciiTheme="majorBidi" w:hAnsiTheme="majorBidi" w:cstheme="majorBidi"/>
          <w:color w:val="000000" w:themeColor="text1"/>
          <w:lang w:val="en-CA"/>
        </w:rPr>
        <w:t>advancing</w:t>
      </w:r>
      <w:r w:rsidR="00CB0C91"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 xml:space="preserve">the </w:t>
      </w:r>
      <w:r w:rsidR="00CB0C91" w:rsidRPr="00E7722C">
        <w:rPr>
          <w:rFonts w:asciiTheme="majorBidi" w:hAnsiTheme="majorBidi" w:cstheme="majorBidi"/>
          <w:color w:val="000000" w:themeColor="text1"/>
          <w:lang w:val="en-CA"/>
        </w:rPr>
        <w:t>righ</w:t>
      </w:r>
      <w:r w:rsidRPr="00E7722C">
        <w:rPr>
          <w:rFonts w:asciiTheme="majorBidi" w:hAnsiTheme="majorBidi" w:cstheme="majorBidi"/>
          <w:color w:val="000000" w:themeColor="text1"/>
          <w:lang w:val="en-CA"/>
        </w:rPr>
        <w:t xml:space="preserve">ts of foreigners, by </w:t>
      </w:r>
      <w:r w:rsidR="00CB0C91" w:rsidRPr="00E7722C">
        <w:rPr>
          <w:rFonts w:asciiTheme="majorBidi" w:hAnsiTheme="majorBidi" w:cstheme="majorBidi"/>
          <w:color w:val="000000" w:themeColor="text1"/>
          <w:lang w:val="en-CA"/>
        </w:rPr>
        <w:t>affirm</w:t>
      </w:r>
      <w:r w:rsidRPr="00E7722C">
        <w:rPr>
          <w:rFonts w:asciiTheme="majorBidi" w:hAnsiTheme="majorBidi" w:cstheme="majorBidi"/>
          <w:color w:val="000000" w:themeColor="text1"/>
          <w:lang w:val="en-CA"/>
        </w:rPr>
        <w:t xml:space="preserve">ing </w:t>
      </w:r>
      <w:r w:rsidR="00CB0C91" w:rsidRPr="00E7722C">
        <w:rPr>
          <w:rFonts w:asciiTheme="majorBidi" w:hAnsiTheme="majorBidi" w:cstheme="majorBidi"/>
          <w:color w:val="000000" w:themeColor="text1"/>
          <w:lang w:val="en-CA"/>
        </w:rPr>
        <w:t>the principle of non-</w:t>
      </w:r>
      <w:r w:rsidR="00AE7A69" w:rsidRPr="00E7722C">
        <w:rPr>
          <w:rFonts w:asciiTheme="majorBidi" w:hAnsiTheme="majorBidi" w:cstheme="majorBidi"/>
          <w:color w:val="000000" w:themeColor="text1"/>
          <w:lang w:val="en-CA"/>
        </w:rPr>
        <w:t xml:space="preserve">discrimination in </w:t>
      </w:r>
      <w:r w:rsidR="000B6916" w:rsidRPr="00E7722C">
        <w:rPr>
          <w:rFonts w:asciiTheme="majorBidi" w:hAnsiTheme="majorBidi" w:cstheme="majorBidi"/>
          <w:color w:val="000000" w:themeColor="text1"/>
          <w:lang w:val="en-CA"/>
        </w:rPr>
        <w:t>its</w:t>
      </w:r>
      <w:r w:rsidR="00AE7A69" w:rsidRPr="00E7722C">
        <w:rPr>
          <w:rFonts w:asciiTheme="majorBidi" w:hAnsiTheme="majorBidi" w:cstheme="majorBidi"/>
          <w:color w:val="000000" w:themeColor="text1"/>
          <w:lang w:val="en-CA"/>
        </w:rPr>
        <w:t xml:space="preserve"> preamble. </w:t>
      </w:r>
      <w:r w:rsidR="006E0480" w:rsidRPr="00E7722C">
        <w:rPr>
          <w:rFonts w:asciiTheme="majorBidi" w:hAnsiTheme="majorBidi" w:cstheme="majorBidi"/>
          <w:color w:val="000000" w:themeColor="text1"/>
          <w:lang w:val="en-CA"/>
        </w:rPr>
        <w:t xml:space="preserve">The CNDH launched in cooperation with FIAPP and AECID, two Spanish public institutions, a project financed by the </w:t>
      </w:r>
      <w:hyperlink r:id="rId10" w:tgtFrame="_blank" w:history="1">
        <w:r w:rsidR="006E0480" w:rsidRPr="00E7722C">
          <w:rPr>
            <w:rFonts w:asciiTheme="majorBidi" w:hAnsiTheme="majorBidi" w:cstheme="majorBidi"/>
            <w:color w:val="000000" w:themeColor="text1"/>
            <w:lang w:val="en-CA"/>
          </w:rPr>
          <w:t>European Union</w:t>
        </w:r>
      </w:hyperlink>
      <w:r w:rsidR="006E0480" w:rsidRPr="00E7722C">
        <w:rPr>
          <w:rFonts w:asciiTheme="majorBidi" w:hAnsiTheme="majorBidi" w:cstheme="majorBidi"/>
          <w:color w:val="000000" w:themeColor="text1"/>
          <w:lang w:val="en-CA"/>
        </w:rPr>
        <w:t xml:space="preserve"> and entitled “</w:t>
      </w:r>
      <w:r w:rsidR="006E0480" w:rsidRPr="00E7722C">
        <w:rPr>
          <w:rFonts w:asciiTheme="majorBidi" w:hAnsiTheme="majorBidi" w:cstheme="majorBidi"/>
          <w:i/>
          <w:iCs/>
          <w:color w:val="000000" w:themeColor="text1"/>
          <w:lang w:val="en-CA"/>
        </w:rPr>
        <w:t>Living together without discrimination: an approach based on human rights and gender dimension</w:t>
      </w:r>
      <w:r w:rsidR="006E0480" w:rsidRPr="00E7722C">
        <w:rPr>
          <w:rFonts w:asciiTheme="majorBidi" w:hAnsiTheme="majorBidi" w:cstheme="majorBidi"/>
          <w:color w:val="000000" w:themeColor="text1"/>
          <w:lang w:val="en-CA"/>
        </w:rPr>
        <w:t>”. The projec</w:t>
      </w:r>
      <w:r w:rsidRPr="00E7722C">
        <w:rPr>
          <w:rFonts w:asciiTheme="majorBidi" w:hAnsiTheme="majorBidi" w:cstheme="majorBidi"/>
          <w:color w:val="000000" w:themeColor="text1"/>
          <w:lang w:val="en-CA"/>
        </w:rPr>
        <w:t xml:space="preserve">t aims at </w:t>
      </w:r>
      <w:r w:rsidR="006E0480" w:rsidRPr="00E7722C">
        <w:rPr>
          <w:rFonts w:asciiTheme="majorBidi" w:hAnsiTheme="majorBidi" w:cstheme="majorBidi"/>
          <w:color w:val="000000" w:themeColor="text1"/>
          <w:lang w:val="en-CA"/>
        </w:rPr>
        <w:t>promoting mechanisms and policies designed to combat racism and xenophobia.</w:t>
      </w:r>
    </w:p>
    <w:p w14:paraId="72741A20" w14:textId="77777777" w:rsidR="0005645B" w:rsidRPr="00E7722C" w:rsidRDefault="0005645B" w:rsidP="0005645B">
      <w:pPr>
        <w:spacing w:after="0" w:line="240" w:lineRule="auto"/>
        <w:jc w:val="both"/>
        <w:rPr>
          <w:rFonts w:asciiTheme="majorBidi" w:hAnsiTheme="majorBidi" w:cstheme="majorBidi"/>
          <w:color w:val="000000" w:themeColor="text1"/>
          <w:lang w:val="en-CA"/>
        </w:rPr>
      </w:pPr>
    </w:p>
    <w:p w14:paraId="4189DA17" w14:textId="77777777" w:rsidR="00E12EAD" w:rsidRPr="00E7722C" w:rsidRDefault="00A26C8B" w:rsidP="00E12EAD">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Regarding b</w:t>
      </w:r>
      <w:r w:rsidR="00091ACD" w:rsidRPr="00E7722C">
        <w:rPr>
          <w:rFonts w:asciiTheme="majorBidi" w:hAnsiTheme="majorBidi" w:cstheme="majorBidi"/>
          <w:color w:val="000000" w:themeColor="text1"/>
          <w:lang w:val="en-CA"/>
        </w:rPr>
        <w:t>irt</w:t>
      </w:r>
      <w:r w:rsidR="000312E6" w:rsidRPr="00E7722C">
        <w:rPr>
          <w:rFonts w:asciiTheme="majorBidi" w:hAnsiTheme="majorBidi" w:cstheme="majorBidi"/>
          <w:color w:val="000000" w:themeColor="text1"/>
          <w:lang w:val="en-CA"/>
        </w:rPr>
        <w:t>h registration and nationality</w:t>
      </w:r>
      <w:r w:rsidRPr="00E7722C">
        <w:rPr>
          <w:rFonts w:asciiTheme="majorBidi" w:hAnsiTheme="majorBidi" w:cstheme="majorBidi"/>
          <w:color w:val="000000" w:themeColor="text1"/>
          <w:lang w:val="en-CA"/>
        </w:rPr>
        <w:t>, t</w:t>
      </w:r>
      <w:r w:rsidR="00CA3C0C" w:rsidRPr="00E7722C">
        <w:rPr>
          <w:rFonts w:asciiTheme="majorBidi" w:hAnsiTheme="majorBidi" w:cstheme="majorBidi"/>
          <w:color w:val="000000" w:themeColor="text1"/>
          <w:lang w:val="en-CA"/>
        </w:rPr>
        <w:t xml:space="preserve">he </w:t>
      </w:r>
      <w:r w:rsidRPr="00E7722C">
        <w:rPr>
          <w:rFonts w:asciiTheme="majorBidi" w:hAnsiTheme="majorBidi" w:cstheme="majorBidi"/>
          <w:color w:val="000000" w:themeColor="text1"/>
          <w:lang w:val="en-CA"/>
        </w:rPr>
        <w:t>CNDH</w:t>
      </w:r>
      <w:r w:rsidR="00CA3C0C"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found</w:t>
      </w:r>
      <w:r w:rsidR="00CA3C0C" w:rsidRPr="00E7722C">
        <w:rPr>
          <w:rFonts w:asciiTheme="majorBidi" w:hAnsiTheme="majorBidi" w:cstheme="majorBidi"/>
          <w:color w:val="000000" w:themeColor="text1"/>
          <w:lang w:val="en-CA"/>
        </w:rPr>
        <w:t xml:space="preserve"> that some public hospitals do not deliver birth </w:t>
      </w:r>
      <w:r w:rsidR="00D310BB" w:rsidRPr="00E7722C">
        <w:rPr>
          <w:rFonts w:asciiTheme="majorBidi" w:hAnsiTheme="majorBidi" w:cstheme="majorBidi"/>
          <w:color w:val="000000" w:themeColor="text1"/>
          <w:lang w:val="en-CA"/>
        </w:rPr>
        <w:t>certificate</w:t>
      </w:r>
      <w:r w:rsidRPr="00E7722C">
        <w:rPr>
          <w:rFonts w:asciiTheme="majorBidi" w:hAnsiTheme="majorBidi" w:cstheme="majorBidi"/>
          <w:color w:val="000000" w:themeColor="text1"/>
          <w:lang w:val="en-CA"/>
        </w:rPr>
        <w:t>s,</w:t>
      </w:r>
      <w:r w:rsidR="00D310BB" w:rsidRPr="00E7722C">
        <w:rPr>
          <w:rFonts w:asciiTheme="majorBidi" w:hAnsiTheme="majorBidi" w:cstheme="majorBidi"/>
          <w:color w:val="000000" w:themeColor="text1"/>
          <w:lang w:val="en-CA"/>
        </w:rPr>
        <w:t xml:space="preserve"> </w:t>
      </w:r>
      <w:r w:rsidR="00CA3C0C" w:rsidRPr="00E7722C">
        <w:rPr>
          <w:rFonts w:asciiTheme="majorBidi" w:hAnsiTheme="majorBidi" w:cstheme="majorBidi"/>
          <w:color w:val="000000" w:themeColor="text1"/>
          <w:lang w:val="en-CA"/>
        </w:rPr>
        <w:t xml:space="preserve">unless the </w:t>
      </w:r>
      <w:r w:rsidR="00D310BB" w:rsidRPr="00E7722C">
        <w:rPr>
          <w:rFonts w:asciiTheme="majorBidi" w:hAnsiTheme="majorBidi" w:cstheme="majorBidi"/>
          <w:color w:val="000000" w:themeColor="text1"/>
          <w:lang w:val="en-CA"/>
        </w:rPr>
        <w:t>fees are</w:t>
      </w:r>
      <w:r w:rsidR="00CA3C0C" w:rsidRPr="00E7722C">
        <w:rPr>
          <w:rFonts w:asciiTheme="majorBidi" w:hAnsiTheme="majorBidi" w:cstheme="majorBidi"/>
          <w:color w:val="000000" w:themeColor="text1"/>
          <w:lang w:val="en-CA"/>
        </w:rPr>
        <w:t xml:space="preserve"> paid by the healthcare service beneficiaries. This measure is contrary to Circular 108 issued by the Ministry of health on 11 December 2008</w:t>
      </w:r>
      <w:r w:rsidRPr="00E7722C">
        <w:rPr>
          <w:rFonts w:asciiTheme="majorBidi" w:hAnsiTheme="majorBidi" w:cstheme="majorBidi"/>
          <w:color w:val="000000" w:themeColor="text1"/>
          <w:lang w:val="en-CA"/>
        </w:rPr>
        <w:t xml:space="preserve">, </w:t>
      </w:r>
      <w:r w:rsidR="00CA3C0C" w:rsidRPr="00E7722C">
        <w:rPr>
          <w:rFonts w:asciiTheme="majorBidi" w:hAnsiTheme="majorBidi" w:cstheme="majorBidi"/>
          <w:color w:val="000000" w:themeColor="text1"/>
          <w:lang w:val="en-CA"/>
        </w:rPr>
        <w:t>which stipulates that the right to normal delivery and caesarian</w:t>
      </w:r>
      <w:r w:rsidR="00D310BB" w:rsidRPr="00E7722C">
        <w:rPr>
          <w:rFonts w:asciiTheme="majorBidi" w:hAnsiTheme="majorBidi" w:cstheme="majorBidi"/>
          <w:color w:val="000000" w:themeColor="text1"/>
          <w:lang w:val="en-CA"/>
        </w:rPr>
        <w:t>-</w:t>
      </w:r>
      <w:r w:rsidR="00CA3C0C" w:rsidRPr="00E7722C">
        <w:rPr>
          <w:rFonts w:asciiTheme="majorBidi" w:hAnsiTheme="majorBidi" w:cstheme="majorBidi"/>
          <w:color w:val="000000" w:themeColor="text1"/>
          <w:lang w:val="en-CA"/>
        </w:rPr>
        <w:t xml:space="preserve">section are free in public hospitals. The non-delivery of the birth </w:t>
      </w:r>
      <w:r w:rsidR="00AE6B3D" w:rsidRPr="00E7722C">
        <w:rPr>
          <w:rFonts w:asciiTheme="majorBidi" w:hAnsiTheme="majorBidi" w:cstheme="majorBidi"/>
          <w:color w:val="000000" w:themeColor="text1"/>
          <w:lang w:val="en-CA"/>
        </w:rPr>
        <w:t>c</w:t>
      </w:r>
      <w:r w:rsidR="00D310BB" w:rsidRPr="00E7722C">
        <w:rPr>
          <w:rFonts w:asciiTheme="majorBidi" w:hAnsiTheme="majorBidi" w:cstheme="majorBidi"/>
          <w:color w:val="000000" w:themeColor="text1"/>
          <w:lang w:val="en-CA"/>
        </w:rPr>
        <w:t xml:space="preserve">ertificate </w:t>
      </w:r>
      <w:r w:rsidR="00CA3C0C" w:rsidRPr="00E7722C">
        <w:rPr>
          <w:rFonts w:asciiTheme="majorBidi" w:hAnsiTheme="majorBidi" w:cstheme="majorBidi"/>
          <w:color w:val="000000" w:themeColor="text1"/>
          <w:lang w:val="en-CA"/>
        </w:rPr>
        <w:t>is a violation of a number of rights including the registration of the ch</w:t>
      </w:r>
      <w:r w:rsidR="00E12EAD" w:rsidRPr="00E7722C">
        <w:rPr>
          <w:rFonts w:asciiTheme="majorBidi" w:hAnsiTheme="majorBidi" w:cstheme="majorBidi"/>
          <w:color w:val="000000" w:themeColor="text1"/>
          <w:lang w:val="en-CA"/>
        </w:rPr>
        <w:t xml:space="preserve">ild in the civil status records, </w:t>
      </w:r>
      <w:r w:rsidR="00CA3C0C" w:rsidRPr="00E7722C">
        <w:rPr>
          <w:rFonts w:asciiTheme="majorBidi" w:hAnsiTheme="majorBidi" w:cstheme="majorBidi"/>
          <w:color w:val="000000" w:themeColor="text1"/>
          <w:lang w:val="en-CA"/>
        </w:rPr>
        <w:t>the right to education and access to most of the services associated with the rights of the immigrant child.</w:t>
      </w:r>
      <w:r w:rsidR="0005645B" w:rsidRPr="00E7722C">
        <w:rPr>
          <w:rFonts w:asciiTheme="majorBidi" w:hAnsiTheme="majorBidi" w:cstheme="majorBidi"/>
          <w:color w:val="000000" w:themeColor="text1"/>
          <w:lang w:val="en-CA"/>
        </w:rPr>
        <w:t xml:space="preserve"> </w:t>
      </w:r>
    </w:p>
    <w:p w14:paraId="3CB832DD" w14:textId="77777777" w:rsidR="00E12EAD" w:rsidRPr="00E7722C" w:rsidRDefault="00E12EAD" w:rsidP="00E12EAD">
      <w:pPr>
        <w:spacing w:after="0" w:line="240" w:lineRule="auto"/>
        <w:jc w:val="both"/>
        <w:rPr>
          <w:rFonts w:asciiTheme="majorBidi" w:hAnsiTheme="majorBidi" w:cstheme="majorBidi"/>
          <w:color w:val="000000" w:themeColor="text1"/>
          <w:lang w:val="en-CA"/>
        </w:rPr>
      </w:pPr>
    </w:p>
    <w:p w14:paraId="3BD2B689" w14:textId="3E56C146" w:rsidR="00656386" w:rsidRPr="00E7722C" w:rsidRDefault="0005645B" w:rsidP="00E12EAD">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The CNDH drew the attention of the government to this issue by organizing</w:t>
      </w:r>
      <w:r w:rsidR="002F7BFA" w:rsidRPr="00E7722C">
        <w:rPr>
          <w:rFonts w:asciiTheme="majorBidi" w:hAnsiTheme="majorBidi" w:cstheme="majorBidi"/>
          <w:color w:val="000000" w:themeColor="text1"/>
          <w:lang w:val="en-CA"/>
        </w:rPr>
        <w:t xml:space="preserve"> workshop</w:t>
      </w:r>
      <w:r w:rsidR="009070C8" w:rsidRPr="00E7722C">
        <w:rPr>
          <w:rFonts w:asciiTheme="majorBidi" w:hAnsiTheme="majorBidi" w:cstheme="majorBidi"/>
          <w:color w:val="000000" w:themeColor="text1"/>
          <w:lang w:val="en-CA"/>
        </w:rPr>
        <w:t>s</w:t>
      </w:r>
      <w:r w:rsidR="002F7BFA" w:rsidRPr="00E7722C">
        <w:rPr>
          <w:rFonts w:asciiTheme="majorBidi" w:hAnsiTheme="majorBidi" w:cstheme="majorBidi"/>
          <w:color w:val="000000" w:themeColor="text1"/>
          <w:lang w:val="en-CA"/>
        </w:rPr>
        <w:t xml:space="preserve"> aiming to explore ways to facilitate the registration of foreigners in civil status records, especially children.</w:t>
      </w:r>
      <w:r w:rsidR="008A35FB" w:rsidRPr="00E7722C">
        <w:rPr>
          <w:rFonts w:asciiTheme="majorBidi" w:hAnsiTheme="majorBidi" w:cstheme="majorBidi"/>
          <w:color w:val="000000" w:themeColor="text1"/>
          <w:lang w:val="en-CA"/>
        </w:rPr>
        <w:t xml:space="preserve"> The CNDH also disseminated information among civil society groups concerning the national campaign entitled “r</w:t>
      </w:r>
      <w:r w:rsidR="008A35FB" w:rsidRPr="00E7722C">
        <w:rPr>
          <w:rFonts w:asciiTheme="majorBidi" w:hAnsiTheme="majorBidi" w:cstheme="majorBidi"/>
          <w:i/>
          <w:iCs/>
          <w:color w:val="000000" w:themeColor="text1"/>
          <w:lang w:val="en-CA"/>
        </w:rPr>
        <w:t>egistration in the family bo</w:t>
      </w:r>
      <w:r w:rsidR="00555DD2" w:rsidRPr="00E7722C">
        <w:rPr>
          <w:rFonts w:asciiTheme="majorBidi" w:hAnsiTheme="majorBidi" w:cstheme="majorBidi"/>
          <w:i/>
          <w:iCs/>
          <w:color w:val="000000" w:themeColor="text1"/>
          <w:lang w:val="en-CA"/>
        </w:rPr>
        <w:t>oklet is a constitutional right</w:t>
      </w:r>
      <w:r w:rsidR="008A35FB" w:rsidRPr="00E7722C">
        <w:rPr>
          <w:rFonts w:asciiTheme="majorBidi" w:hAnsiTheme="majorBidi" w:cstheme="majorBidi"/>
          <w:i/>
          <w:iCs/>
          <w:color w:val="000000" w:themeColor="text1"/>
          <w:lang w:val="en-CA"/>
        </w:rPr>
        <w:t>: I am registered therefore I exist</w:t>
      </w:r>
      <w:r w:rsidR="008A35FB" w:rsidRPr="00E7722C">
        <w:rPr>
          <w:rFonts w:asciiTheme="majorBidi" w:hAnsiTheme="majorBidi" w:cstheme="majorBidi"/>
          <w:color w:val="000000" w:themeColor="text1"/>
          <w:lang w:val="en-CA"/>
        </w:rPr>
        <w:t>”.</w:t>
      </w:r>
      <w:r w:rsidR="00E219F4" w:rsidRPr="00E7722C">
        <w:rPr>
          <w:rFonts w:asciiTheme="majorBidi" w:hAnsiTheme="majorBidi" w:cstheme="majorBidi"/>
          <w:color w:val="000000" w:themeColor="text1"/>
          <w:lang w:val="en-CA"/>
        </w:rPr>
        <w:t xml:space="preserve"> It also intervened with certain hospitals to support the issuance of birth certificates not given for non-payment of delivery costs.</w:t>
      </w:r>
    </w:p>
    <w:p w14:paraId="3B378F57" w14:textId="5C46F9B3" w:rsidR="00656386" w:rsidRPr="00E7722C" w:rsidRDefault="00656386" w:rsidP="00656386">
      <w:pPr>
        <w:spacing w:after="0" w:line="240" w:lineRule="auto"/>
        <w:jc w:val="both"/>
        <w:rPr>
          <w:rFonts w:asciiTheme="majorBidi" w:hAnsiTheme="majorBidi" w:cstheme="majorBidi"/>
          <w:color w:val="000000" w:themeColor="text1"/>
          <w:lang w:val="en-CA"/>
        </w:rPr>
      </w:pPr>
    </w:p>
    <w:p w14:paraId="63EBFF0A" w14:textId="10A38765" w:rsidR="00656386" w:rsidRPr="00E7722C" w:rsidRDefault="0005645B" w:rsidP="00FB2AAC">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As to the r</w:t>
      </w:r>
      <w:r w:rsidR="007729FC" w:rsidRPr="00E7722C">
        <w:rPr>
          <w:rFonts w:asciiTheme="majorBidi" w:hAnsiTheme="majorBidi" w:cstheme="majorBidi"/>
          <w:color w:val="000000" w:themeColor="text1"/>
          <w:lang w:val="en-CA"/>
        </w:rPr>
        <w:t>ight to form</w:t>
      </w:r>
      <w:r w:rsidR="00FC370F" w:rsidRPr="00E7722C">
        <w:rPr>
          <w:rFonts w:asciiTheme="majorBidi" w:hAnsiTheme="majorBidi" w:cstheme="majorBidi"/>
          <w:color w:val="000000" w:themeColor="text1"/>
          <w:lang w:val="en-CA"/>
        </w:rPr>
        <w:t xml:space="preserve"> </w:t>
      </w:r>
      <w:r w:rsidR="00A44CE7" w:rsidRPr="00E7722C">
        <w:rPr>
          <w:rFonts w:asciiTheme="majorBidi" w:hAnsiTheme="majorBidi" w:cstheme="majorBidi"/>
          <w:color w:val="000000" w:themeColor="text1"/>
          <w:lang w:val="en-CA"/>
        </w:rPr>
        <w:t>associations</w:t>
      </w:r>
      <w:r w:rsidR="00FC370F" w:rsidRPr="00E7722C">
        <w:rPr>
          <w:rFonts w:asciiTheme="majorBidi" w:hAnsiTheme="majorBidi" w:cstheme="majorBidi"/>
          <w:color w:val="000000" w:themeColor="text1"/>
          <w:lang w:val="en-CA"/>
        </w:rPr>
        <w:t xml:space="preserve"> and</w:t>
      </w:r>
      <w:r w:rsidR="007729FC" w:rsidRPr="00E7722C">
        <w:rPr>
          <w:rFonts w:asciiTheme="majorBidi" w:hAnsiTheme="majorBidi" w:cstheme="majorBidi"/>
          <w:color w:val="000000" w:themeColor="text1"/>
          <w:lang w:val="en-CA"/>
        </w:rPr>
        <w:t xml:space="preserve"> trade unions</w:t>
      </w:r>
      <w:r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US"/>
        </w:rPr>
        <w:t>p</w:t>
      </w:r>
      <w:r w:rsidR="00CB0C91" w:rsidRPr="00E7722C">
        <w:rPr>
          <w:rFonts w:asciiTheme="majorBidi" w:hAnsiTheme="majorBidi" w:cstheme="majorBidi"/>
          <w:color w:val="000000" w:themeColor="text1"/>
          <w:lang w:val="en-US"/>
        </w:rPr>
        <w:t xml:space="preserve">ursuant to article 416 of the Labor Code, foreigners cannot take up administrative and managerial positions in trade unions, which de facto </w:t>
      </w:r>
      <w:proofErr w:type="gramStart"/>
      <w:r w:rsidR="00CB0C91" w:rsidRPr="00E7722C">
        <w:rPr>
          <w:rFonts w:asciiTheme="majorBidi" w:hAnsiTheme="majorBidi" w:cstheme="majorBidi"/>
          <w:color w:val="000000" w:themeColor="text1"/>
          <w:lang w:val="en-US"/>
        </w:rPr>
        <w:t>prohibits</w:t>
      </w:r>
      <w:proofErr w:type="gramEnd"/>
      <w:r w:rsidR="00CB0C91" w:rsidRPr="00E7722C">
        <w:rPr>
          <w:rFonts w:asciiTheme="majorBidi" w:hAnsiTheme="majorBidi" w:cstheme="majorBidi"/>
          <w:color w:val="000000" w:themeColor="text1"/>
          <w:lang w:val="en-US"/>
        </w:rPr>
        <w:t xml:space="preserve"> them from forming </w:t>
      </w:r>
      <w:r w:rsidR="00947B29" w:rsidRPr="00E7722C">
        <w:rPr>
          <w:rFonts w:asciiTheme="majorBidi" w:hAnsiTheme="majorBidi" w:cstheme="majorBidi"/>
          <w:color w:val="000000" w:themeColor="text1"/>
          <w:lang w:val="en-US"/>
        </w:rPr>
        <w:t xml:space="preserve">trade </w:t>
      </w:r>
      <w:r w:rsidR="00CB0C91" w:rsidRPr="00E7722C">
        <w:rPr>
          <w:rFonts w:asciiTheme="majorBidi" w:hAnsiTheme="majorBidi" w:cstheme="majorBidi"/>
          <w:color w:val="000000" w:themeColor="text1"/>
          <w:lang w:val="en-US"/>
        </w:rPr>
        <w:t xml:space="preserve">unions. </w:t>
      </w:r>
      <w:r w:rsidRPr="00E7722C">
        <w:rPr>
          <w:rFonts w:asciiTheme="majorBidi" w:hAnsiTheme="majorBidi" w:cstheme="majorBidi"/>
          <w:color w:val="000000" w:themeColor="text1"/>
          <w:lang w:val="en-US"/>
        </w:rPr>
        <w:t>Also, l</w:t>
      </w:r>
      <w:r w:rsidR="00CB0C91" w:rsidRPr="00E7722C">
        <w:rPr>
          <w:rFonts w:asciiTheme="majorBidi" w:hAnsiTheme="majorBidi" w:cstheme="majorBidi"/>
          <w:color w:val="000000" w:themeColor="text1"/>
          <w:lang w:val="en-US"/>
        </w:rPr>
        <w:t xml:space="preserve">egal restrictions exist on the creation of associations by foreigners. The amended </w:t>
      </w:r>
      <w:proofErr w:type="spellStart"/>
      <w:r w:rsidR="00CB0C91" w:rsidRPr="00E7722C">
        <w:rPr>
          <w:rFonts w:asciiTheme="majorBidi" w:hAnsiTheme="majorBidi" w:cstheme="majorBidi"/>
          <w:color w:val="000000" w:themeColor="text1"/>
          <w:lang w:val="en-US"/>
        </w:rPr>
        <w:t>Dahir</w:t>
      </w:r>
      <w:proofErr w:type="spellEnd"/>
      <w:r w:rsidR="00CB0C91" w:rsidRPr="00E7722C">
        <w:rPr>
          <w:rFonts w:asciiTheme="majorBidi" w:hAnsiTheme="majorBidi" w:cstheme="majorBidi"/>
          <w:color w:val="000000" w:themeColor="text1"/>
          <w:lang w:val="en-US"/>
        </w:rPr>
        <w:t xml:space="preserve"> No. 1-58-376 of November 15, 1958 regulating the right of association provides that an association is considered foreign if its leaders, or half of its members, are foreigners. The association is in this case subject to the application of a derogatory system of prior authorization, allowing the competent authorities to oppose its creation and operation. These provisions are therefore inconsistent with international law, in par</w:t>
      </w:r>
      <w:r w:rsidR="001C24BB" w:rsidRPr="00E7722C">
        <w:rPr>
          <w:rFonts w:asciiTheme="majorBidi" w:hAnsiTheme="majorBidi" w:cstheme="majorBidi"/>
          <w:color w:val="000000" w:themeColor="text1"/>
          <w:lang w:val="en-US"/>
        </w:rPr>
        <w:t>ticular article 40 of the Convention</w:t>
      </w:r>
      <w:r w:rsidR="00CB0C91" w:rsidRPr="00E7722C">
        <w:rPr>
          <w:rFonts w:asciiTheme="majorBidi" w:hAnsiTheme="majorBidi" w:cstheme="majorBidi"/>
          <w:color w:val="000000" w:themeColor="text1"/>
          <w:lang w:val="en-US"/>
        </w:rPr>
        <w:t xml:space="preserve">. However, </w:t>
      </w:r>
      <w:r w:rsidR="001C24BB" w:rsidRPr="00E7722C">
        <w:rPr>
          <w:rFonts w:asciiTheme="majorBidi" w:hAnsiTheme="majorBidi" w:cstheme="majorBidi"/>
          <w:color w:val="000000" w:themeColor="text1"/>
          <w:lang w:val="en-US"/>
        </w:rPr>
        <w:t>in recent</w:t>
      </w:r>
      <w:r w:rsidR="00CB0C91" w:rsidRPr="00E7722C">
        <w:rPr>
          <w:rFonts w:asciiTheme="majorBidi" w:hAnsiTheme="majorBidi" w:cstheme="majorBidi"/>
          <w:color w:val="000000" w:themeColor="text1"/>
          <w:lang w:val="en-US"/>
        </w:rPr>
        <w:t xml:space="preserve"> years, the Interior Ministry has regularized the situation of 25</w:t>
      </w:r>
      <w:r w:rsidR="00B41E49" w:rsidRPr="00E7722C">
        <w:rPr>
          <w:rFonts w:asciiTheme="majorBidi" w:hAnsiTheme="majorBidi" w:cstheme="majorBidi"/>
          <w:color w:val="000000" w:themeColor="text1"/>
          <w:lang w:val="en-US"/>
        </w:rPr>
        <w:t xml:space="preserve"> </w:t>
      </w:r>
      <w:r w:rsidR="00CB0C91" w:rsidRPr="00E7722C">
        <w:rPr>
          <w:rFonts w:asciiTheme="majorBidi" w:hAnsiTheme="majorBidi" w:cstheme="majorBidi"/>
          <w:color w:val="000000" w:themeColor="text1"/>
          <w:lang w:val="en-US"/>
        </w:rPr>
        <w:t xml:space="preserve">immigrant associations </w:t>
      </w:r>
      <w:r w:rsidR="001C24BB" w:rsidRPr="00E7722C">
        <w:rPr>
          <w:rFonts w:asciiTheme="majorBidi" w:hAnsiTheme="majorBidi" w:cstheme="majorBidi"/>
          <w:color w:val="000000" w:themeColor="text1"/>
          <w:lang w:val="en-US"/>
        </w:rPr>
        <w:t>thanks to</w:t>
      </w:r>
      <w:r w:rsidR="00CB0C91" w:rsidRPr="00E7722C">
        <w:rPr>
          <w:rFonts w:asciiTheme="majorBidi" w:hAnsiTheme="majorBidi" w:cstheme="majorBidi"/>
          <w:color w:val="000000" w:themeColor="text1"/>
          <w:lang w:val="en-US"/>
        </w:rPr>
        <w:t xml:space="preserve"> intervention</w:t>
      </w:r>
      <w:r w:rsidR="00947B29" w:rsidRPr="00E7722C">
        <w:rPr>
          <w:rFonts w:asciiTheme="majorBidi" w:hAnsiTheme="majorBidi" w:cstheme="majorBidi"/>
          <w:color w:val="000000" w:themeColor="text1"/>
          <w:lang w:val="en-US"/>
        </w:rPr>
        <w:t>s</w:t>
      </w:r>
      <w:r w:rsidR="00CB0C91" w:rsidRPr="00E7722C">
        <w:rPr>
          <w:rFonts w:asciiTheme="majorBidi" w:hAnsiTheme="majorBidi" w:cstheme="majorBidi"/>
          <w:color w:val="000000" w:themeColor="text1"/>
          <w:lang w:val="en-US"/>
        </w:rPr>
        <w:t xml:space="preserve"> by the CNDH.</w:t>
      </w:r>
      <w:r w:rsidR="001C24BB" w:rsidRPr="00E7722C">
        <w:rPr>
          <w:rFonts w:asciiTheme="majorBidi" w:hAnsiTheme="majorBidi" w:cstheme="majorBidi"/>
          <w:color w:val="000000" w:themeColor="text1"/>
          <w:lang w:val="en-US"/>
        </w:rPr>
        <w:t xml:space="preserve"> </w:t>
      </w:r>
    </w:p>
    <w:p w14:paraId="028C4EF3" w14:textId="77777777" w:rsidR="00656386" w:rsidRPr="00E7722C" w:rsidRDefault="00656386" w:rsidP="00656386">
      <w:pPr>
        <w:spacing w:after="0" w:line="240" w:lineRule="auto"/>
        <w:jc w:val="both"/>
        <w:rPr>
          <w:rFonts w:asciiTheme="majorBidi" w:hAnsiTheme="majorBidi" w:cstheme="majorBidi"/>
          <w:color w:val="000000" w:themeColor="text1"/>
          <w:lang w:val="en-CA"/>
        </w:rPr>
      </w:pPr>
    </w:p>
    <w:p w14:paraId="68AD1973" w14:textId="77777777" w:rsidR="00F01C1B" w:rsidRPr="00E7722C" w:rsidRDefault="00656386" w:rsidP="00F01C1B">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US"/>
        </w:rPr>
        <w:t>Concerning the r</w:t>
      </w:r>
      <w:r w:rsidR="007729FC" w:rsidRPr="00E7722C">
        <w:rPr>
          <w:rFonts w:asciiTheme="majorBidi" w:hAnsiTheme="majorBidi" w:cstheme="majorBidi"/>
          <w:color w:val="000000" w:themeColor="text1"/>
          <w:lang w:val="en-US"/>
        </w:rPr>
        <w:t>ight to vote and to be elected</w:t>
      </w:r>
      <w:r w:rsidRPr="00E7722C">
        <w:rPr>
          <w:rFonts w:asciiTheme="majorBidi" w:hAnsiTheme="majorBidi" w:cstheme="majorBidi"/>
          <w:color w:val="000000" w:themeColor="text1"/>
          <w:lang w:val="en-US"/>
        </w:rPr>
        <w:t xml:space="preserve">, </w:t>
      </w:r>
      <w:r w:rsidRPr="00E7722C">
        <w:rPr>
          <w:rFonts w:asciiTheme="majorBidi" w:hAnsiTheme="majorBidi" w:cstheme="majorBidi"/>
          <w:color w:val="000000" w:themeColor="text1"/>
          <w:lang w:val="en-CA"/>
        </w:rPr>
        <w:t>A</w:t>
      </w:r>
      <w:r w:rsidR="00277A63" w:rsidRPr="00E7722C">
        <w:rPr>
          <w:rFonts w:asciiTheme="majorBidi" w:hAnsiTheme="majorBidi" w:cstheme="majorBidi"/>
          <w:color w:val="000000" w:themeColor="text1"/>
          <w:lang w:val="en-CA"/>
        </w:rPr>
        <w:t>rticle</w:t>
      </w:r>
      <w:r w:rsidRPr="00E7722C">
        <w:rPr>
          <w:rFonts w:asciiTheme="majorBidi" w:hAnsiTheme="majorBidi" w:cstheme="majorBidi"/>
          <w:color w:val="000000" w:themeColor="text1"/>
          <w:lang w:val="en-CA"/>
        </w:rPr>
        <w:t xml:space="preserve"> 30 of the Constitution</w:t>
      </w:r>
      <w:r w:rsidR="00277A63" w:rsidRPr="00E7722C">
        <w:rPr>
          <w:rFonts w:asciiTheme="majorBidi" w:hAnsiTheme="majorBidi" w:cstheme="majorBidi"/>
          <w:color w:val="000000" w:themeColor="text1"/>
          <w:lang w:val="en-CA"/>
        </w:rPr>
        <w:t xml:space="preserve"> provides that foreign nationals can participate in local elections by virtue of the law, international conventions or reciprocity practices.</w:t>
      </w:r>
      <w:r w:rsidR="00B51380" w:rsidRPr="00E7722C">
        <w:rPr>
          <w:rFonts w:asciiTheme="majorBidi" w:hAnsiTheme="majorBidi" w:cstheme="majorBidi"/>
          <w:color w:val="000000" w:themeColor="text1"/>
          <w:lang w:val="en-CA"/>
        </w:rPr>
        <w:t xml:space="preserve"> </w:t>
      </w:r>
      <w:r w:rsidR="00164A59" w:rsidRPr="00E7722C">
        <w:rPr>
          <w:rFonts w:asciiTheme="majorBidi" w:hAnsiTheme="majorBidi" w:cstheme="majorBidi"/>
          <w:color w:val="000000" w:themeColor="text1"/>
          <w:lang w:val="en-GB"/>
        </w:rPr>
        <w:t>The</w:t>
      </w:r>
      <w:r w:rsidR="00164A59" w:rsidRPr="00E7722C">
        <w:rPr>
          <w:rFonts w:asciiTheme="majorBidi" w:hAnsiTheme="majorBidi" w:cstheme="majorBidi"/>
          <w:color w:val="000000" w:themeColor="text1"/>
          <w:lang w:val="en-US"/>
        </w:rPr>
        <w:t xml:space="preserve"> CNDH proposes to amend law 57.11 </w:t>
      </w:r>
      <w:r w:rsidR="004C198E" w:rsidRPr="00E7722C">
        <w:rPr>
          <w:rFonts w:asciiTheme="majorBidi" w:hAnsiTheme="majorBidi" w:cstheme="majorBidi"/>
          <w:color w:val="000000" w:themeColor="text1"/>
          <w:lang w:val="en-US"/>
        </w:rPr>
        <w:t xml:space="preserve">related </w:t>
      </w:r>
      <w:r w:rsidR="00164A59" w:rsidRPr="00E7722C">
        <w:rPr>
          <w:rFonts w:asciiTheme="majorBidi" w:hAnsiTheme="majorBidi" w:cstheme="majorBidi"/>
          <w:color w:val="000000" w:themeColor="text1"/>
          <w:lang w:val="en-US"/>
        </w:rPr>
        <w:t xml:space="preserve">to the general electoral lists </w:t>
      </w:r>
      <w:r w:rsidR="004C198E" w:rsidRPr="00E7722C">
        <w:rPr>
          <w:rFonts w:asciiTheme="majorBidi" w:hAnsiTheme="majorBidi" w:cstheme="majorBidi"/>
          <w:color w:val="000000" w:themeColor="text1"/>
          <w:lang w:val="en-US"/>
        </w:rPr>
        <w:t>and</w:t>
      </w:r>
      <w:r w:rsidR="00164A59" w:rsidRPr="00E7722C">
        <w:rPr>
          <w:rFonts w:asciiTheme="majorBidi" w:hAnsiTheme="majorBidi" w:cstheme="majorBidi"/>
          <w:color w:val="000000" w:themeColor="text1"/>
          <w:lang w:val="en-US"/>
        </w:rPr>
        <w:t xml:space="preserve"> </w:t>
      </w:r>
      <w:r w:rsidR="004C198E" w:rsidRPr="00E7722C">
        <w:rPr>
          <w:rFonts w:asciiTheme="majorBidi" w:hAnsiTheme="majorBidi" w:cstheme="majorBidi"/>
          <w:color w:val="000000" w:themeColor="text1"/>
          <w:lang w:val="en-US"/>
        </w:rPr>
        <w:t>registration in</w:t>
      </w:r>
      <w:r w:rsidR="00164A59" w:rsidRPr="00E7722C">
        <w:rPr>
          <w:rFonts w:asciiTheme="majorBidi" w:hAnsiTheme="majorBidi" w:cstheme="majorBidi"/>
          <w:color w:val="000000" w:themeColor="text1"/>
          <w:lang w:val="en-US"/>
        </w:rPr>
        <w:t xml:space="preserve"> electoral lists, </w:t>
      </w:r>
      <w:r w:rsidR="004C198E" w:rsidRPr="00E7722C">
        <w:rPr>
          <w:rFonts w:asciiTheme="majorBidi" w:hAnsiTheme="majorBidi" w:cstheme="majorBidi"/>
          <w:color w:val="000000" w:themeColor="text1"/>
          <w:lang w:val="en-US"/>
        </w:rPr>
        <w:t>so that all</w:t>
      </w:r>
      <w:r w:rsidR="00164A59" w:rsidRPr="00E7722C">
        <w:rPr>
          <w:rFonts w:asciiTheme="majorBidi" w:hAnsiTheme="majorBidi" w:cstheme="majorBidi"/>
          <w:color w:val="000000" w:themeColor="text1"/>
          <w:lang w:val="en-US"/>
        </w:rPr>
        <w:t xml:space="preserve"> foreigners regularly residing in Morocco for a period of no less than 5 years</w:t>
      </w:r>
      <w:r w:rsidR="004C198E" w:rsidRPr="00E7722C">
        <w:rPr>
          <w:rFonts w:asciiTheme="majorBidi" w:hAnsiTheme="majorBidi" w:cstheme="majorBidi"/>
          <w:color w:val="000000" w:themeColor="text1"/>
          <w:lang w:val="en-US"/>
        </w:rPr>
        <w:t xml:space="preserve"> can participate</w:t>
      </w:r>
      <w:r w:rsidR="00B51380" w:rsidRPr="00E7722C">
        <w:rPr>
          <w:rFonts w:asciiTheme="majorBidi" w:hAnsiTheme="majorBidi" w:cstheme="majorBidi"/>
          <w:color w:val="000000" w:themeColor="text1"/>
          <w:lang w:val="en-US"/>
        </w:rPr>
        <w:t xml:space="preserve"> in local elections</w:t>
      </w:r>
      <w:r w:rsidR="00164A59" w:rsidRPr="00E7722C">
        <w:rPr>
          <w:rFonts w:asciiTheme="majorBidi" w:hAnsiTheme="majorBidi" w:cstheme="majorBidi"/>
          <w:color w:val="000000" w:themeColor="text1"/>
          <w:lang w:val="en-US"/>
        </w:rPr>
        <w:t xml:space="preserve">. </w:t>
      </w:r>
    </w:p>
    <w:p w14:paraId="14647DD3" w14:textId="77777777" w:rsidR="00F01C1B" w:rsidRPr="00E7722C" w:rsidRDefault="00F01C1B" w:rsidP="00F01C1B">
      <w:pPr>
        <w:spacing w:after="0" w:line="240" w:lineRule="auto"/>
        <w:jc w:val="both"/>
        <w:rPr>
          <w:rFonts w:asciiTheme="majorBidi" w:hAnsiTheme="majorBidi" w:cstheme="majorBidi"/>
          <w:color w:val="000000" w:themeColor="text1"/>
          <w:lang w:val="en-CA"/>
        </w:rPr>
      </w:pPr>
    </w:p>
    <w:p w14:paraId="1A1E3B41" w14:textId="53B65194" w:rsidR="00CB0C91" w:rsidRPr="00E7722C" w:rsidRDefault="002212FE" w:rsidP="00F01C1B">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Regarding </w:t>
      </w:r>
      <w:r w:rsidRPr="00E7722C">
        <w:rPr>
          <w:rFonts w:asciiTheme="majorBidi" w:hAnsiTheme="majorBidi" w:cstheme="majorBidi"/>
          <w:color w:val="000000" w:themeColor="text1"/>
          <w:lang w:val="en-US"/>
        </w:rPr>
        <w:t>data a</w:t>
      </w:r>
      <w:r w:rsidR="00883258" w:rsidRPr="00E7722C">
        <w:rPr>
          <w:rFonts w:asciiTheme="majorBidi" w:hAnsiTheme="majorBidi" w:cstheme="majorBidi"/>
          <w:color w:val="000000" w:themeColor="text1"/>
          <w:lang w:val="en-US"/>
        </w:rPr>
        <w:t>nd statistics, the CNDH welcomes</w:t>
      </w:r>
      <w:r w:rsidRPr="00E7722C">
        <w:rPr>
          <w:rFonts w:asciiTheme="majorBidi" w:hAnsiTheme="majorBidi" w:cstheme="majorBidi"/>
          <w:color w:val="000000" w:themeColor="text1"/>
          <w:lang w:val="en-US"/>
        </w:rPr>
        <w:t xml:space="preserve"> the </w:t>
      </w:r>
      <w:r w:rsidR="00883258" w:rsidRPr="00E7722C">
        <w:rPr>
          <w:rFonts w:asciiTheme="majorBidi" w:hAnsiTheme="majorBidi" w:cstheme="majorBidi"/>
          <w:color w:val="000000" w:themeColor="text1"/>
          <w:lang w:val="en-US"/>
        </w:rPr>
        <w:t>establishment</w:t>
      </w:r>
      <w:r w:rsidRPr="00E7722C">
        <w:rPr>
          <w:rFonts w:asciiTheme="majorBidi" w:hAnsiTheme="majorBidi" w:cstheme="majorBidi"/>
          <w:color w:val="000000" w:themeColor="text1"/>
          <w:lang w:val="en-US"/>
        </w:rPr>
        <w:t xml:space="preserve"> of the </w:t>
      </w:r>
      <w:r w:rsidR="00883258" w:rsidRPr="00E7722C">
        <w:rPr>
          <w:rFonts w:asciiTheme="majorBidi" w:hAnsiTheme="majorBidi" w:cstheme="majorBidi"/>
          <w:color w:val="000000" w:themeColor="text1"/>
          <w:lang w:val="en-US"/>
        </w:rPr>
        <w:t xml:space="preserve">African Migration Observatory </w:t>
      </w:r>
      <w:r w:rsidRPr="00E7722C">
        <w:rPr>
          <w:rFonts w:asciiTheme="majorBidi" w:hAnsiTheme="majorBidi" w:cstheme="majorBidi"/>
          <w:color w:val="000000" w:themeColor="text1"/>
          <w:lang w:val="en-US"/>
        </w:rPr>
        <w:t>in Rabat</w:t>
      </w:r>
      <w:r w:rsidR="00293991" w:rsidRPr="00E7722C">
        <w:rPr>
          <w:rFonts w:asciiTheme="majorBidi" w:hAnsiTheme="majorBidi" w:cstheme="majorBidi"/>
          <w:color w:val="000000" w:themeColor="text1"/>
          <w:lang w:val="en-US"/>
        </w:rPr>
        <w:t xml:space="preserve"> </w:t>
      </w:r>
      <w:r w:rsidR="0036442A" w:rsidRPr="00E7722C">
        <w:rPr>
          <w:rFonts w:asciiTheme="majorBidi" w:hAnsiTheme="majorBidi" w:cstheme="majorBidi"/>
          <w:color w:val="000000" w:themeColor="text1"/>
          <w:lang w:val="en-US"/>
        </w:rPr>
        <w:t xml:space="preserve">on 18 December, 2020. </w:t>
      </w:r>
      <w:r w:rsidRPr="00E7722C">
        <w:rPr>
          <w:rFonts w:asciiTheme="majorBidi" w:hAnsiTheme="majorBidi" w:cstheme="majorBidi"/>
          <w:color w:val="000000" w:themeColor="text1"/>
          <w:lang w:val="en-US"/>
        </w:rPr>
        <w:t xml:space="preserve">This observatory </w:t>
      </w:r>
      <w:r w:rsidR="0036442A" w:rsidRPr="00E7722C">
        <w:rPr>
          <w:rFonts w:asciiTheme="majorBidi" w:hAnsiTheme="majorBidi" w:cstheme="majorBidi"/>
          <w:color w:val="000000" w:themeColor="text1"/>
          <w:lang w:val="en-US"/>
        </w:rPr>
        <w:t>will</w:t>
      </w:r>
      <w:r w:rsidRPr="00E7722C">
        <w:rPr>
          <w:rFonts w:asciiTheme="majorBidi" w:hAnsiTheme="majorBidi" w:cstheme="majorBidi"/>
          <w:color w:val="000000" w:themeColor="text1"/>
          <w:lang w:val="en-US"/>
        </w:rPr>
        <w:t xml:space="preserve"> constitute a resource</w:t>
      </w:r>
      <w:r w:rsidR="00B51380" w:rsidRPr="00E7722C">
        <w:rPr>
          <w:rFonts w:asciiTheme="majorBidi" w:hAnsiTheme="majorBidi" w:cstheme="majorBidi"/>
          <w:color w:val="000000" w:themeColor="text1"/>
          <w:lang w:val="en-US"/>
        </w:rPr>
        <w:t xml:space="preserve"> and data</w:t>
      </w:r>
      <w:r w:rsidRPr="00E7722C">
        <w:rPr>
          <w:rFonts w:asciiTheme="majorBidi" w:hAnsiTheme="majorBidi" w:cstheme="majorBidi"/>
          <w:color w:val="000000" w:themeColor="text1"/>
          <w:lang w:val="en-US"/>
        </w:rPr>
        <w:t xml:space="preserve"> center for all stakeholders, including NHRIs, to better address migration issues. </w:t>
      </w:r>
      <w:r w:rsidR="00E61780" w:rsidRPr="00E7722C">
        <w:rPr>
          <w:rFonts w:asciiTheme="majorBidi" w:hAnsiTheme="majorBidi" w:cstheme="majorBidi"/>
          <w:color w:val="000000" w:themeColor="text1"/>
          <w:lang w:val="en-US"/>
        </w:rPr>
        <w:t xml:space="preserve">This would </w:t>
      </w:r>
      <w:r w:rsidR="00E61780" w:rsidRPr="00E7722C">
        <w:rPr>
          <w:rFonts w:asciiTheme="majorBidi" w:hAnsiTheme="majorBidi" w:cstheme="majorBidi"/>
          <w:color w:val="000000" w:themeColor="text1"/>
          <w:lang w:val="en-US"/>
        </w:rPr>
        <w:lastRenderedPageBreak/>
        <w:t>respond to</w:t>
      </w:r>
      <w:r w:rsidR="009D08E4" w:rsidRPr="00E7722C">
        <w:rPr>
          <w:rFonts w:asciiTheme="majorBidi" w:hAnsiTheme="majorBidi" w:cstheme="majorBidi"/>
          <w:color w:val="000000" w:themeColor="text1"/>
          <w:lang w:val="en-US"/>
        </w:rPr>
        <w:t xml:space="preserve"> the need for </w:t>
      </w:r>
      <w:r w:rsidR="00A97F29" w:rsidRPr="00E7722C">
        <w:rPr>
          <w:rFonts w:asciiTheme="majorBidi" w:hAnsiTheme="majorBidi" w:cstheme="majorBidi"/>
          <w:color w:val="000000" w:themeColor="text1"/>
          <w:lang w:val="en-US"/>
        </w:rPr>
        <w:t xml:space="preserve">scientific </w:t>
      </w:r>
      <w:r w:rsidR="009D08E4" w:rsidRPr="00E7722C">
        <w:rPr>
          <w:rFonts w:asciiTheme="majorBidi" w:hAnsiTheme="majorBidi" w:cstheme="majorBidi"/>
          <w:color w:val="000000" w:themeColor="text1"/>
          <w:lang w:val="en-US"/>
        </w:rPr>
        <w:t xml:space="preserve">research </w:t>
      </w:r>
      <w:r w:rsidR="00A97F29" w:rsidRPr="00E7722C">
        <w:rPr>
          <w:rFonts w:asciiTheme="majorBidi" w:hAnsiTheme="majorBidi" w:cstheme="majorBidi"/>
          <w:color w:val="000000" w:themeColor="text1"/>
          <w:lang w:val="en-US"/>
        </w:rPr>
        <w:t>on African migration. It would produce reliable scientific data and generate knowledge that allows a better understanding of the migratory phenomenon and therefore a better preparation for its management.</w:t>
      </w:r>
    </w:p>
    <w:p w14:paraId="7E5A0263" w14:textId="77777777" w:rsidR="00B51380" w:rsidRPr="00E7722C" w:rsidRDefault="00B51380" w:rsidP="00B51380">
      <w:pPr>
        <w:spacing w:after="0" w:line="240" w:lineRule="auto"/>
        <w:jc w:val="both"/>
        <w:rPr>
          <w:rFonts w:asciiTheme="majorBidi" w:hAnsiTheme="majorBidi" w:cstheme="majorBidi"/>
          <w:color w:val="000000" w:themeColor="text1"/>
          <w:lang w:val="en-CA"/>
        </w:rPr>
      </w:pPr>
    </w:p>
    <w:p w14:paraId="1628AB64" w14:textId="0A43FE29" w:rsidR="002212FE" w:rsidRPr="00E7722C" w:rsidRDefault="006E0480" w:rsidP="00331EA6">
      <w:pPr>
        <w:pStyle w:val="Paragraphedeliste"/>
        <w:numPr>
          <w:ilvl w:val="0"/>
          <w:numId w:val="19"/>
        </w:numPr>
        <w:spacing w:after="0" w:line="240" w:lineRule="auto"/>
        <w:jc w:val="both"/>
        <w:rPr>
          <w:rStyle w:val="tlid-translation"/>
          <w:rFonts w:asciiTheme="majorBidi" w:hAnsiTheme="majorBidi" w:cstheme="majorBidi"/>
          <w:color w:val="000000" w:themeColor="text1"/>
          <w:lang w:val="en-CA"/>
        </w:rPr>
      </w:pPr>
      <w:r w:rsidRPr="00E7722C">
        <w:rPr>
          <w:rFonts w:asciiTheme="majorBidi" w:hAnsiTheme="majorBidi" w:cstheme="majorBidi"/>
          <w:color w:val="000000" w:themeColor="text1"/>
          <w:lang w:val="en-CA"/>
        </w:rPr>
        <w:t>In 2019, the CNDH received 173 complaints relating to migrants</w:t>
      </w:r>
      <w:r w:rsidR="00F01C1B" w:rsidRPr="00E7722C">
        <w:rPr>
          <w:rFonts w:asciiTheme="majorBidi" w:hAnsiTheme="majorBidi" w:cstheme="majorBidi"/>
          <w:color w:val="000000" w:themeColor="text1"/>
          <w:lang w:val="en-CA"/>
        </w:rPr>
        <w:t xml:space="preserve"> in general regardless of their status</w:t>
      </w:r>
      <w:r w:rsidRPr="00E7722C">
        <w:rPr>
          <w:rFonts w:asciiTheme="majorBidi" w:hAnsiTheme="majorBidi" w:cstheme="majorBidi"/>
          <w:color w:val="000000" w:themeColor="text1"/>
          <w:lang w:val="en-CA"/>
        </w:rPr>
        <w:t xml:space="preserve">. More than 50% of them </w:t>
      </w:r>
      <w:r w:rsidR="000505A4" w:rsidRPr="00E7722C">
        <w:rPr>
          <w:rFonts w:asciiTheme="majorBidi" w:hAnsiTheme="majorBidi" w:cstheme="majorBidi"/>
          <w:color w:val="000000" w:themeColor="text1"/>
          <w:lang w:val="en-CA"/>
        </w:rPr>
        <w:t xml:space="preserve">are </w:t>
      </w:r>
      <w:r w:rsidRPr="00E7722C">
        <w:rPr>
          <w:rFonts w:asciiTheme="majorBidi" w:hAnsiTheme="majorBidi" w:cstheme="majorBidi"/>
          <w:color w:val="000000" w:themeColor="text1"/>
          <w:lang w:val="en-CA"/>
        </w:rPr>
        <w:t xml:space="preserve">related to the exceptional regularization </w:t>
      </w:r>
      <w:r w:rsidR="000505A4" w:rsidRPr="00E7722C">
        <w:rPr>
          <w:rFonts w:asciiTheme="majorBidi" w:hAnsiTheme="majorBidi" w:cstheme="majorBidi"/>
          <w:color w:val="000000" w:themeColor="text1"/>
          <w:lang w:val="en-CA"/>
        </w:rPr>
        <w:t>processes</w:t>
      </w:r>
      <w:r w:rsidRPr="00E7722C">
        <w:rPr>
          <w:rFonts w:asciiTheme="majorBidi" w:hAnsiTheme="majorBidi" w:cstheme="majorBidi"/>
          <w:color w:val="000000" w:themeColor="text1"/>
          <w:lang w:val="en-CA"/>
        </w:rPr>
        <w:t xml:space="preserve">. </w:t>
      </w:r>
      <w:r w:rsidR="000505A4" w:rsidRPr="00E7722C">
        <w:rPr>
          <w:rFonts w:asciiTheme="majorBidi" w:hAnsiTheme="majorBidi" w:cstheme="majorBidi"/>
          <w:color w:val="000000" w:themeColor="text1"/>
          <w:lang w:val="en-CA"/>
        </w:rPr>
        <w:t xml:space="preserve">Some of these migrants complained that they would have faced procedural difficulties in obtaining or renewing the residence permits. Other </w:t>
      </w:r>
      <w:r w:rsidR="00F01C1B" w:rsidRPr="00E7722C">
        <w:rPr>
          <w:rFonts w:asciiTheme="majorBidi" w:hAnsiTheme="majorBidi" w:cstheme="majorBidi"/>
          <w:color w:val="000000" w:themeColor="text1"/>
          <w:lang w:val="en-CA"/>
        </w:rPr>
        <w:t>migrants alleged that they would have found difficulties to obtain</w:t>
      </w:r>
      <w:r w:rsidR="000505A4" w:rsidRPr="00E7722C">
        <w:rPr>
          <w:rFonts w:asciiTheme="majorBidi" w:hAnsiTheme="majorBidi" w:cstheme="majorBidi"/>
          <w:color w:val="000000" w:themeColor="text1"/>
          <w:lang w:val="en-CA"/>
        </w:rPr>
        <w:t xml:space="preserve"> a visa for family reunification</w:t>
      </w:r>
      <w:r w:rsidR="00F01C1B" w:rsidRPr="00E7722C">
        <w:rPr>
          <w:rFonts w:asciiTheme="majorBidi" w:hAnsiTheme="majorBidi" w:cstheme="majorBidi"/>
          <w:color w:val="000000" w:themeColor="text1"/>
          <w:lang w:val="en-CA"/>
        </w:rPr>
        <w:t xml:space="preserve"> </w:t>
      </w:r>
      <w:r w:rsidR="00331EA6" w:rsidRPr="00E7722C">
        <w:rPr>
          <w:rFonts w:asciiTheme="majorBidi" w:hAnsiTheme="majorBidi" w:cstheme="majorBidi"/>
          <w:color w:val="000000" w:themeColor="text1"/>
          <w:lang w:val="en-CA"/>
        </w:rPr>
        <w:t>(</w:t>
      </w:r>
      <w:r w:rsidR="00331EA6" w:rsidRPr="00E7722C">
        <w:rPr>
          <w:rFonts w:asciiTheme="majorBidi" w:hAnsiTheme="majorBidi" w:cstheme="majorBidi"/>
          <w:i/>
          <w:iCs/>
          <w:color w:val="000000" w:themeColor="text1"/>
          <w:lang w:val="en-CA"/>
        </w:rPr>
        <w:t xml:space="preserve">see </w:t>
      </w:r>
      <w:proofErr w:type="spellStart"/>
      <w:r w:rsidR="00331EA6" w:rsidRPr="00E7722C">
        <w:rPr>
          <w:rFonts w:asciiTheme="majorBidi" w:hAnsiTheme="majorBidi" w:cstheme="majorBidi"/>
          <w:i/>
          <w:iCs/>
          <w:color w:val="000000" w:themeColor="text1"/>
          <w:lang w:val="en-CA"/>
        </w:rPr>
        <w:t>para</w:t>
      </w:r>
      <w:proofErr w:type="spellEnd"/>
      <w:r w:rsidR="00331EA6" w:rsidRPr="00E7722C">
        <w:rPr>
          <w:rFonts w:asciiTheme="majorBidi" w:hAnsiTheme="majorBidi" w:cstheme="majorBidi"/>
          <w:i/>
          <w:iCs/>
          <w:color w:val="000000" w:themeColor="text1"/>
          <w:lang w:val="en-CA"/>
        </w:rPr>
        <w:t>. 20 above</w:t>
      </w:r>
      <w:r w:rsidR="00331EA6" w:rsidRPr="00E7722C">
        <w:rPr>
          <w:rFonts w:asciiTheme="majorBidi" w:hAnsiTheme="majorBidi" w:cstheme="majorBidi"/>
          <w:color w:val="000000" w:themeColor="text1"/>
          <w:lang w:val="en-CA"/>
        </w:rPr>
        <w:t xml:space="preserve">) </w:t>
      </w:r>
      <w:r w:rsidR="00F01C1B" w:rsidRPr="00E7722C">
        <w:rPr>
          <w:rFonts w:asciiTheme="majorBidi" w:hAnsiTheme="majorBidi" w:cstheme="majorBidi"/>
          <w:color w:val="000000" w:themeColor="text1"/>
          <w:lang w:val="en-CA"/>
        </w:rPr>
        <w:t>and to have</w:t>
      </w:r>
      <w:r w:rsidR="000505A4" w:rsidRPr="00E7722C">
        <w:rPr>
          <w:rFonts w:asciiTheme="majorBidi" w:hAnsiTheme="majorBidi" w:cstheme="majorBidi"/>
          <w:color w:val="000000" w:themeColor="text1"/>
          <w:lang w:val="en-CA"/>
        </w:rPr>
        <w:t xml:space="preserve"> access to health, education and employment as well as procedural difficulties to prove identity.  </w:t>
      </w:r>
      <w:r w:rsidRPr="00E7722C">
        <w:rPr>
          <w:rFonts w:asciiTheme="majorBidi" w:hAnsiTheme="majorBidi" w:cstheme="majorBidi"/>
          <w:color w:val="000000" w:themeColor="text1"/>
          <w:lang w:val="en-CA"/>
        </w:rPr>
        <w:t>The</w:t>
      </w:r>
      <w:r w:rsidR="003C775E" w:rsidRPr="00E7722C">
        <w:rPr>
          <w:rFonts w:asciiTheme="majorBidi" w:hAnsiTheme="majorBidi" w:cstheme="majorBidi"/>
          <w:color w:val="000000" w:themeColor="text1"/>
          <w:lang w:val="en-CA"/>
        </w:rPr>
        <w:t xml:space="preserve"> CNDH has been following up with the authorities to resolve</w:t>
      </w:r>
      <w:r w:rsidRPr="00E7722C">
        <w:rPr>
          <w:rFonts w:asciiTheme="majorBidi" w:hAnsiTheme="majorBidi" w:cstheme="majorBidi"/>
          <w:color w:val="000000" w:themeColor="text1"/>
          <w:lang w:val="en-CA"/>
        </w:rPr>
        <w:t xml:space="preserve"> admissible complaints. </w:t>
      </w:r>
    </w:p>
    <w:p w14:paraId="204B5864" w14:textId="77777777" w:rsidR="00CB0C91" w:rsidRPr="00E7722C" w:rsidRDefault="00CB0C91" w:rsidP="00CB0C91">
      <w:pPr>
        <w:spacing w:after="0" w:line="240" w:lineRule="auto"/>
        <w:jc w:val="both"/>
        <w:rPr>
          <w:rStyle w:val="tlid-translation"/>
          <w:rFonts w:asciiTheme="majorBidi" w:hAnsiTheme="majorBidi" w:cstheme="majorBidi"/>
          <w:color w:val="000000" w:themeColor="text1"/>
          <w:lang w:val="en-CA"/>
        </w:rPr>
      </w:pPr>
    </w:p>
    <w:p w14:paraId="0BAE3D0A" w14:textId="7C448E1D" w:rsidR="0071168A" w:rsidRPr="00E7722C" w:rsidRDefault="00CB0C91" w:rsidP="003F379E">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T</w:t>
      </w:r>
      <w:r w:rsidR="003F6830" w:rsidRPr="00E7722C">
        <w:rPr>
          <w:rFonts w:asciiTheme="majorBidi" w:hAnsiTheme="majorBidi" w:cstheme="majorBidi"/>
          <w:color w:val="000000" w:themeColor="text1"/>
          <w:lang w:val="en-CA"/>
        </w:rPr>
        <w:t xml:space="preserve">he </w:t>
      </w:r>
      <w:r w:rsidR="003F379E" w:rsidRPr="00E7722C">
        <w:rPr>
          <w:rFonts w:asciiTheme="majorBidi" w:hAnsiTheme="majorBidi" w:cstheme="majorBidi"/>
          <w:color w:val="000000" w:themeColor="text1"/>
          <w:lang w:val="en-CA"/>
        </w:rPr>
        <w:t>CNDH</w:t>
      </w:r>
      <w:r w:rsidR="003F6830" w:rsidRPr="00E7722C">
        <w:rPr>
          <w:rFonts w:asciiTheme="majorBidi" w:hAnsiTheme="majorBidi" w:cstheme="majorBidi"/>
          <w:color w:val="000000" w:themeColor="text1"/>
          <w:lang w:val="en-CA"/>
        </w:rPr>
        <w:t xml:space="preserve"> and its r</w:t>
      </w:r>
      <w:r w:rsidRPr="00E7722C">
        <w:rPr>
          <w:rFonts w:asciiTheme="majorBidi" w:hAnsiTheme="majorBidi" w:cstheme="majorBidi"/>
          <w:color w:val="000000" w:themeColor="text1"/>
          <w:lang w:val="en-CA"/>
        </w:rPr>
        <w:t>egional commissions</w:t>
      </w:r>
      <w:r w:rsidRPr="00E7722C">
        <w:rPr>
          <w:rStyle w:val="Appelnotedebasdep"/>
          <w:rFonts w:asciiTheme="majorBidi" w:hAnsiTheme="majorBidi" w:cstheme="majorBidi"/>
          <w:color w:val="000000" w:themeColor="text1"/>
        </w:rPr>
        <w:footnoteReference w:id="15"/>
      </w:r>
      <w:r w:rsidRPr="00E7722C">
        <w:rPr>
          <w:rFonts w:asciiTheme="majorBidi" w:hAnsiTheme="majorBidi" w:cstheme="majorBidi"/>
          <w:color w:val="000000" w:themeColor="text1"/>
          <w:lang w:val="en-CA"/>
        </w:rPr>
        <w:t xml:space="preserve"> received </w:t>
      </w:r>
      <w:r w:rsidR="003F6830" w:rsidRPr="00E7722C">
        <w:rPr>
          <w:rFonts w:asciiTheme="majorBidi" w:hAnsiTheme="majorBidi" w:cstheme="majorBidi"/>
          <w:color w:val="000000" w:themeColor="text1"/>
          <w:lang w:val="en-CA"/>
        </w:rPr>
        <w:t xml:space="preserve">in 2019 </w:t>
      </w:r>
      <w:r w:rsidRPr="00E7722C">
        <w:rPr>
          <w:rFonts w:asciiTheme="majorBidi" w:hAnsiTheme="majorBidi" w:cstheme="majorBidi"/>
          <w:color w:val="000000" w:themeColor="text1"/>
          <w:lang w:val="en-CA"/>
        </w:rPr>
        <w:t>some testimonies on the arrest of a number of foreigners in different places (at home, in the street) and in different ways (individually or collectively), who were transferred without their</w:t>
      </w:r>
      <w:r w:rsidR="00EB08C2" w:rsidRPr="00E7722C">
        <w:rPr>
          <w:rFonts w:asciiTheme="majorBidi" w:hAnsiTheme="majorBidi" w:cstheme="majorBidi"/>
          <w:color w:val="000000" w:themeColor="text1"/>
          <w:lang w:val="en-CA"/>
        </w:rPr>
        <w:t xml:space="preserve"> prior</w:t>
      </w:r>
      <w:r w:rsidRPr="00E7722C">
        <w:rPr>
          <w:rFonts w:asciiTheme="majorBidi" w:hAnsiTheme="majorBidi" w:cstheme="majorBidi"/>
          <w:color w:val="000000" w:themeColor="text1"/>
          <w:lang w:val="en-CA"/>
        </w:rPr>
        <w:t xml:space="preserve"> consent to cities other than those where they live or deported outside the national </w:t>
      </w:r>
      <w:r w:rsidR="00506983" w:rsidRPr="00E7722C">
        <w:rPr>
          <w:rFonts w:asciiTheme="majorBidi" w:hAnsiTheme="majorBidi" w:cstheme="majorBidi"/>
          <w:color w:val="000000" w:themeColor="text1"/>
          <w:lang w:val="en-CA"/>
        </w:rPr>
        <w:t xml:space="preserve">territory. The </w:t>
      </w:r>
      <w:r w:rsidR="00A326C2" w:rsidRPr="00E7722C">
        <w:rPr>
          <w:rFonts w:asciiTheme="majorBidi" w:hAnsiTheme="majorBidi" w:cstheme="majorBidi"/>
          <w:color w:val="000000" w:themeColor="text1"/>
          <w:lang w:val="en-CA"/>
        </w:rPr>
        <w:t>CNDH</w:t>
      </w:r>
      <w:r w:rsidR="00506983" w:rsidRPr="00E7722C">
        <w:rPr>
          <w:rFonts w:asciiTheme="majorBidi" w:hAnsiTheme="majorBidi" w:cstheme="majorBidi"/>
          <w:color w:val="000000" w:themeColor="text1"/>
          <w:lang w:val="en-CA"/>
        </w:rPr>
        <w:t xml:space="preserve"> expressed</w:t>
      </w:r>
      <w:r w:rsidRPr="00E7722C">
        <w:rPr>
          <w:rFonts w:asciiTheme="majorBidi" w:hAnsiTheme="majorBidi" w:cstheme="majorBidi"/>
          <w:color w:val="000000" w:themeColor="text1"/>
          <w:lang w:val="en-CA"/>
        </w:rPr>
        <w:t xml:space="preserve"> its c</w:t>
      </w:r>
      <w:r w:rsidR="00506983" w:rsidRPr="00E7722C">
        <w:rPr>
          <w:rFonts w:asciiTheme="majorBidi" w:hAnsiTheme="majorBidi" w:cstheme="majorBidi"/>
          <w:color w:val="000000" w:themeColor="text1"/>
          <w:lang w:val="en-CA"/>
        </w:rPr>
        <w:t>oncern</w:t>
      </w:r>
      <w:r w:rsidR="00A326C2" w:rsidRPr="00E7722C">
        <w:rPr>
          <w:rFonts w:asciiTheme="majorBidi" w:hAnsiTheme="majorBidi" w:cstheme="majorBidi"/>
          <w:color w:val="000000" w:themeColor="text1"/>
          <w:lang w:val="en-CA"/>
        </w:rPr>
        <w:t>s</w:t>
      </w:r>
      <w:r w:rsidR="00506983" w:rsidRPr="00E7722C">
        <w:rPr>
          <w:rFonts w:asciiTheme="majorBidi" w:hAnsiTheme="majorBidi" w:cstheme="majorBidi"/>
          <w:color w:val="000000" w:themeColor="text1"/>
          <w:lang w:val="en-CA"/>
        </w:rPr>
        <w:t xml:space="preserve"> that these operations might</w:t>
      </w:r>
      <w:r w:rsidRPr="00E7722C">
        <w:rPr>
          <w:rFonts w:asciiTheme="majorBidi" w:hAnsiTheme="majorBidi" w:cstheme="majorBidi"/>
          <w:color w:val="000000" w:themeColor="text1"/>
          <w:lang w:val="en-CA"/>
        </w:rPr>
        <w:t xml:space="preserve"> involve abuses of the rights of migrants.</w:t>
      </w:r>
      <w:r w:rsidR="002F2952" w:rsidRPr="00E7722C">
        <w:rPr>
          <w:rFonts w:asciiTheme="majorBidi" w:hAnsiTheme="majorBidi" w:cstheme="majorBidi"/>
          <w:color w:val="000000" w:themeColor="text1"/>
          <w:lang w:val="en-CA"/>
        </w:rPr>
        <w:t xml:space="preserve"> </w:t>
      </w:r>
      <w:r w:rsidR="009D60C7" w:rsidRPr="00E7722C">
        <w:rPr>
          <w:rFonts w:asciiTheme="majorBidi" w:hAnsiTheme="majorBidi" w:cstheme="majorBidi"/>
          <w:color w:val="000000" w:themeColor="text1"/>
          <w:lang w:val="en-CA"/>
        </w:rPr>
        <w:t>According to the competent authorities, these operations involved undocumented migrants and not migrant workers and members of their families.</w:t>
      </w:r>
    </w:p>
    <w:p w14:paraId="40A8BC47" w14:textId="77777777" w:rsidR="00847FFC" w:rsidRPr="00E7722C" w:rsidRDefault="00847FFC" w:rsidP="00847FFC">
      <w:pPr>
        <w:spacing w:after="0" w:line="240" w:lineRule="auto"/>
        <w:jc w:val="both"/>
        <w:rPr>
          <w:rFonts w:asciiTheme="majorBidi" w:hAnsiTheme="majorBidi" w:cstheme="majorBidi"/>
          <w:color w:val="000000" w:themeColor="text1"/>
          <w:lang w:val="en-CA"/>
        </w:rPr>
      </w:pPr>
    </w:p>
    <w:p w14:paraId="13EF65F2" w14:textId="30CD082E" w:rsidR="00CF00B2" w:rsidRPr="00E7722C" w:rsidRDefault="00CF00B2" w:rsidP="00456FE1">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CA"/>
        </w:rPr>
        <w:t>In its annual report of 2019</w:t>
      </w:r>
      <w:r w:rsidRPr="00E7722C">
        <w:rPr>
          <w:rStyle w:val="Appelnotedebasdep"/>
          <w:rFonts w:asciiTheme="majorBidi" w:hAnsiTheme="majorBidi" w:cstheme="majorBidi"/>
          <w:color w:val="000000" w:themeColor="text1"/>
          <w:lang w:val="en-CA"/>
        </w:rPr>
        <w:footnoteReference w:id="16"/>
      </w:r>
      <w:r w:rsidRPr="00E7722C">
        <w:rPr>
          <w:rFonts w:asciiTheme="majorBidi" w:hAnsiTheme="majorBidi" w:cstheme="majorBidi"/>
          <w:color w:val="000000" w:themeColor="text1"/>
          <w:lang w:val="en-CA"/>
        </w:rPr>
        <w:t>, t</w:t>
      </w:r>
      <w:r w:rsidR="00A97F29" w:rsidRPr="00E7722C">
        <w:rPr>
          <w:rFonts w:asciiTheme="majorBidi" w:hAnsiTheme="majorBidi" w:cstheme="majorBidi"/>
          <w:color w:val="000000" w:themeColor="text1"/>
          <w:lang w:val="en-CA"/>
        </w:rPr>
        <w:t xml:space="preserve">he CNDH </w:t>
      </w:r>
      <w:r w:rsidRPr="00E7722C">
        <w:rPr>
          <w:rFonts w:asciiTheme="majorBidi" w:hAnsiTheme="majorBidi" w:cstheme="majorBidi"/>
          <w:color w:val="000000" w:themeColor="text1"/>
          <w:lang w:val="en-CA"/>
        </w:rPr>
        <w:t>welcomed</w:t>
      </w:r>
      <w:r w:rsidR="00A97F29" w:rsidRPr="00E7722C">
        <w:rPr>
          <w:rFonts w:asciiTheme="majorBidi" w:hAnsiTheme="majorBidi" w:cstheme="majorBidi"/>
          <w:color w:val="000000" w:themeColor="text1"/>
          <w:lang w:val="en-CA"/>
        </w:rPr>
        <w:t xml:space="preserve"> the government’s decision to reject </w:t>
      </w:r>
      <w:r w:rsidRPr="00E7722C">
        <w:rPr>
          <w:rFonts w:asciiTheme="majorBidi" w:hAnsiTheme="majorBidi" w:cstheme="majorBidi"/>
          <w:color w:val="000000" w:themeColor="text1"/>
          <w:lang w:val="en-CA"/>
        </w:rPr>
        <w:t xml:space="preserve">the clustering of migrants </w:t>
      </w:r>
      <w:r w:rsidR="0019504B" w:rsidRPr="00E7722C">
        <w:rPr>
          <w:rFonts w:asciiTheme="majorBidi" w:hAnsiTheme="majorBidi" w:cstheme="majorBidi"/>
          <w:color w:val="000000" w:themeColor="text1"/>
          <w:lang w:val="en-CA"/>
        </w:rPr>
        <w:t>in specific detention centers and to establish asylum-processing centers within Moroccan territory. This decision was also commended by the Special Rapporteur on Contemporary Forms of Racism, Racial Discrimination, Xenophobia and Related Intolerance</w:t>
      </w:r>
      <w:r w:rsidR="00456FE1" w:rsidRPr="00E7722C">
        <w:rPr>
          <w:rFonts w:asciiTheme="majorBidi" w:hAnsiTheme="majorBidi" w:cstheme="majorBidi"/>
          <w:color w:val="000000" w:themeColor="text1"/>
          <w:lang w:val="en-CA"/>
        </w:rPr>
        <w:t xml:space="preserve">, </w:t>
      </w:r>
      <w:r w:rsidR="0019504B" w:rsidRPr="00E7722C">
        <w:rPr>
          <w:rFonts w:asciiTheme="majorBidi" w:hAnsiTheme="majorBidi" w:cstheme="majorBidi"/>
          <w:color w:val="000000" w:themeColor="text1"/>
          <w:lang w:val="en-CA"/>
        </w:rPr>
        <w:t>in her country visit report of May 2019</w:t>
      </w:r>
      <w:r w:rsidR="0019504B" w:rsidRPr="00E7722C">
        <w:rPr>
          <w:rStyle w:val="Appelnotedebasdep"/>
          <w:rFonts w:asciiTheme="majorBidi" w:hAnsiTheme="majorBidi" w:cstheme="majorBidi"/>
          <w:color w:val="000000" w:themeColor="text1"/>
          <w:lang w:val="en-CA"/>
        </w:rPr>
        <w:footnoteReference w:id="17"/>
      </w:r>
      <w:r w:rsidR="0019504B" w:rsidRPr="00E7722C">
        <w:rPr>
          <w:rFonts w:asciiTheme="majorBidi" w:hAnsiTheme="majorBidi" w:cstheme="majorBidi"/>
          <w:color w:val="000000" w:themeColor="text1"/>
          <w:lang w:val="en-CA"/>
        </w:rPr>
        <w:t xml:space="preserve">. Indeed, </w:t>
      </w:r>
      <w:r w:rsidR="00456FE1" w:rsidRPr="00E7722C">
        <w:rPr>
          <w:rFonts w:asciiTheme="majorBidi" w:hAnsiTheme="majorBidi" w:cstheme="majorBidi"/>
          <w:color w:val="000000" w:themeColor="text1"/>
          <w:lang w:val="en-CA"/>
        </w:rPr>
        <w:t>she</w:t>
      </w:r>
      <w:r w:rsidR="0019504B" w:rsidRPr="00E7722C">
        <w:rPr>
          <w:rFonts w:asciiTheme="majorBidi" w:hAnsiTheme="majorBidi" w:cstheme="majorBidi"/>
          <w:color w:val="000000" w:themeColor="text1"/>
          <w:lang w:val="en-CA"/>
        </w:rPr>
        <w:t xml:space="preserve"> </w:t>
      </w:r>
      <w:r w:rsidR="0019504B" w:rsidRPr="00E7722C">
        <w:rPr>
          <w:rFonts w:asciiTheme="majorBidi" w:hAnsiTheme="majorBidi" w:cstheme="majorBidi"/>
          <w:color w:val="000000" w:themeColor="text1"/>
          <w:lang w:val="en-US"/>
        </w:rPr>
        <w:t xml:space="preserve">commended the decision of Morocco to reject the warehousing of migrants in immigration detention </w:t>
      </w:r>
      <w:r w:rsidR="00456FE1" w:rsidRPr="00E7722C">
        <w:rPr>
          <w:rFonts w:asciiTheme="majorBidi" w:hAnsiTheme="majorBidi" w:cstheme="majorBidi"/>
          <w:color w:val="000000" w:themeColor="text1"/>
          <w:lang w:val="en-US"/>
        </w:rPr>
        <w:t>centers</w:t>
      </w:r>
      <w:r w:rsidR="0019504B" w:rsidRPr="00E7722C">
        <w:rPr>
          <w:rFonts w:asciiTheme="majorBidi" w:hAnsiTheme="majorBidi" w:cstheme="majorBidi"/>
          <w:color w:val="000000" w:themeColor="text1"/>
          <w:lang w:val="en-US"/>
        </w:rPr>
        <w:t xml:space="preserve">, and instead to adopt a formal policy aimed at integrating migrants into its society. The Special Rapporteur also commended the decision by Morocco to reject European Union attempts to locate offshore asylum processing or “regional disembarkation” </w:t>
      </w:r>
      <w:r w:rsidR="00456FE1" w:rsidRPr="00E7722C">
        <w:rPr>
          <w:rFonts w:asciiTheme="majorBidi" w:hAnsiTheme="majorBidi" w:cstheme="majorBidi"/>
          <w:color w:val="000000" w:themeColor="text1"/>
          <w:lang w:val="en-US"/>
        </w:rPr>
        <w:t>centers</w:t>
      </w:r>
      <w:r w:rsidR="0019504B" w:rsidRPr="00E7722C">
        <w:rPr>
          <w:rFonts w:asciiTheme="majorBidi" w:hAnsiTheme="majorBidi" w:cstheme="majorBidi"/>
          <w:color w:val="000000" w:themeColor="text1"/>
          <w:lang w:val="en-US"/>
        </w:rPr>
        <w:t xml:space="preserve"> within Moroccan territory.</w:t>
      </w:r>
      <w:r w:rsidR="00456FE1" w:rsidRPr="00E7722C">
        <w:rPr>
          <w:rFonts w:asciiTheme="majorBidi" w:hAnsiTheme="majorBidi" w:cstheme="majorBidi"/>
          <w:color w:val="000000" w:themeColor="text1"/>
          <w:lang w:val="en-US"/>
        </w:rPr>
        <w:t xml:space="preserve"> The Special Rapporteur addressed two recommendations to the European Union to cease putting pressure on African Governments to restrict the freedom of movement of Africans, and to enforce inhumane migration border securitization priorities in Africa, including on a racially discriminatory basis; and to implement a human rights-based regional approach to governing migration that includes legal pathways to migration. </w:t>
      </w:r>
    </w:p>
    <w:p w14:paraId="58C79A72" w14:textId="77777777" w:rsidR="0071168A" w:rsidRPr="00E7722C" w:rsidRDefault="0071168A" w:rsidP="0071168A">
      <w:pPr>
        <w:spacing w:after="0" w:line="240" w:lineRule="auto"/>
        <w:jc w:val="both"/>
        <w:rPr>
          <w:rFonts w:asciiTheme="majorBidi" w:eastAsia="Times New Roman" w:hAnsiTheme="majorBidi" w:cstheme="majorBidi"/>
          <w:color w:val="000000" w:themeColor="text1"/>
          <w:highlight w:val="yellow"/>
          <w:lang w:val="en-CA" w:eastAsia="fr-FR"/>
        </w:rPr>
      </w:pPr>
    </w:p>
    <w:p w14:paraId="36A3DA91" w14:textId="1DF50307" w:rsidR="005C4F12" w:rsidRPr="00E7722C" w:rsidRDefault="005C4F12" w:rsidP="009734F2">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Like migrants from other countries, Moroccan expatriates, especially in Europe, are facing challenges related to hate speech and xenophobia, exacerbated by declarations and statements of representatives of some political parties. The fact that </w:t>
      </w:r>
      <w:r w:rsidR="009734F2" w:rsidRPr="00E7722C">
        <w:rPr>
          <w:rFonts w:asciiTheme="majorBidi" w:hAnsiTheme="majorBidi" w:cstheme="majorBidi"/>
          <w:color w:val="000000" w:themeColor="text1"/>
          <w:lang w:val="en-CA"/>
        </w:rPr>
        <w:t>no developed European country has</w:t>
      </w:r>
      <w:r w:rsidRPr="00E7722C">
        <w:rPr>
          <w:rFonts w:asciiTheme="majorBidi" w:hAnsiTheme="majorBidi" w:cstheme="majorBidi"/>
          <w:color w:val="000000" w:themeColor="text1"/>
          <w:lang w:val="en-CA"/>
        </w:rPr>
        <w:t xml:space="preserve"> ratified the Convention leaves a legal vacuum</w:t>
      </w:r>
      <w:r w:rsidR="009734F2" w:rsidRPr="00E7722C">
        <w:rPr>
          <w:rFonts w:asciiTheme="majorBidi" w:hAnsiTheme="majorBidi" w:cstheme="majorBidi"/>
          <w:color w:val="000000" w:themeColor="text1"/>
          <w:lang w:val="en-CA"/>
        </w:rPr>
        <w:t xml:space="preserve"> preventing migrant</w:t>
      </w:r>
      <w:r w:rsidRPr="00E7722C">
        <w:rPr>
          <w:rFonts w:asciiTheme="majorBidi" w:hAnsiTheme="majorBidi" w:cstheme="majorBidi"/>
          <w:color w:val="000000" w:themeColor="text1"/>
          <w:lang w:val="en-CA"/>
        </w:rPr>
        <w:t xml:space="preserve"> workers and members of their families from accessing an international protection system. </w:t>
      </w:r>
    </w:p>
    <w:p w14:paraId="32A4A5FA" w14:textId="77777777" w:rsidR="006E0480" w:rsidRPr="00E7722C" w:rsidRDefault="006E0480" w:rsidP="006E0480">
      <w:pPr>
        <w:spacing w:after="0" w:line="240" w:lineRule="auto"/>
        <w:jc w:val="both"/>
        <w:rPr>
          <w:rFonts w:asciiTheme="majorBidi" w:hAnsiTheme="majorBidi" w:cstheme="majorBidi"/>
          <w:color w:val="000000" w:themeColor="text1"/>
          <w:lang w:val="en-CA"/>
        </w:rPr>
      </w:pPr>
    </w:p>
    <w:p w14:paraId="74AE679C" w14:textId="3B1627D8" w:rsidR="009C1559" w:rsidRPr="00E7722C" w:rsidRDefault="00BB45D6" w:rsidP="00DB0A2A">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Concerning the protection of migrants in </w:t>
      </w:r>
      <w:r w:rsidR="00DB0A2A" w:rsidRPr="00E7722C">
        <w:rPr>
          <w:rFonts w:asciiTheme="majorBidi" w:hAnsiTheme="majorBidi" w:cstheme="majorBidi"/>
          <w:color w:val="000000" w:themeColor="text1"/>
          <w:lang w:val="en-CA"/>
        </w:rPr>
        <w:t xml:space="preserve">the context of Covid-19, </w:t>
      </w:r>
      <w:r w:rsidRPr="00E7722C">
        <w:rPr>
          <w:rFonts w:asciiTheme="majorBidi" w:hAnsiTheme="majorBidi" w:cstheme="majorBidi"/>
          <w:color w:val="000000" w:themeColor="text1"/>
          <w:lang w:val="en-CA"/>
        </w:rPr>
        <w:t>a</w:t>
      </w:r>
      <w:r w:rsidR="006E0480" w:rsidRPr="00E7722C">
        <w:rPr>
          <w:rFonts w:asciiTheme="majorBidi" w:hAnsiTheme="majorBidi" w:cstheme="majorBidi"/>
          <w:color w:val="000000" w:themeColor="text1"/>
          <w:lang w:val="en-CA"/>
        </w:rPr>
        <w:t>t the initiative of His Maje</w:t>
      </w:r>
      <w:r w:rsidR="00F21B7F" w:rsidRPr="00E7722C">
        <w:rPr>
          <w:rFonts w:asciiTheme="majorBidi" w:hAnsiTheme="majorBidi" w:cstheme="majorBidi"/>
          <w:color w:val="000000" w:themeColor="text1"/>
          <w:lang w:val="en-CA"/>
        </w:rPr>
        <w:t>sty, Morocco set up a Covid-19 solidarity f</w:t>
      </w:r>
      <w:r w:rsidR="006E0480" w:rsidRPr="00E7722C">
        <w:rPr>
          <w:rFonts w:asciiTheme="majorBidi" w:hAnsiTheme="majorBidi" w:cstheme="majorBidi"/>
          <w:color w:val="000000" w:themeColor="text1"/>
          <w:lang w:val="en-CA"/>
        </w:rPr>
        <w:t xml:space="preserve">und. The CNDH proposed in April 2020 to the Moroccan authorities to extend the financial support measures taken by the government to all vulnerable groups, including migrants and refugees. </w:t>
      </w:r>
    </w:p>
    <w:p w14:paraId="353FC2DB" w14:textId="77777777" w:rsidR="009D60C7" w:rsidRPr="00E7722C" w:rsidRDefault="009D60C7" w:rsidP="009D60C7">
      <w:pPr>
        <w:spacing w:after="0" w:line="240" w:lineRule="auto"/>
        <w:jc w:val="both"/>
        <w:rPr>
          <w:rFonts w:asciiTheme="majorBidi" w:hAnsiTheme="majorBidi" w:cstheme="majorBidi"/>
          <w:color w:val="000000" w:themeColor="text1"/>
          <w:lang w:val="en-CA"/>
        </w:rPr>
      </w:pPr>
    </w:p>
    <w:p w14:paraId="2DC7687E" w14:textId="56A4B9C4" w:rsidR="00183D7A" w:rsidRPr="00E7722C" w:rsidRDefault="009D60C7" w:rsidP="00F75F09">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CA"/>
        </w:rPr>
        <w:t>The CNDH notes with satisfaction the start of the vaccination operation in Morocco</w:t>
      </w:r>
      <w:r w:rsidR="00D02181" w:rsidRPr="00E7722C">
        <w:rPr>
          <w:rFonts w:asciiTheme="majorBidi" w:hAnsiTheme="majorBidi" w:cstheme="majorBidi"/>
          <w:color w:val="000000" w:themeColor="text1"/>
          <w:lang w:val="en-CA"/>
        </w:rPr>
        <w:t>, given by</w:t>
      </w:r>
      <w:r w:rsidRPr="00E7722C">
        <w:rPr>
          <w:rFonts w:asciiTheme="majorBidi" w:hAnsiTheme="majorBidi" w:cstheme="majorBidi"/>
          <w:color w:val="000000" w:themeColor="text1"/>
          <w:lang w:val="en-CA"/>
        </w:rPr>
        <w:t xml:space="preserve"> </w:t>
      </w:r>
      <w:r w:rsidR="00D02181" w:rsidRPr="00E7722C">
        <w:rPr>
          <w:rFonts w:asciiTheme="majorBidi" w:hAnsiTheme="majorBidi" w:cstheme="majorBidi"/>
          <w:color w:val="000000" w:themeColor="text1"/>
          <w:lang w:val="en-CA"/>
        </w:rPr>
        <w:t xml:space="preserve">His Majesty the King on 28 January 2021. </w:t>
      </w:r>
      <w:r w:rsidRPr="00E7722C">
        <w:rPr>
          <w:rFonts w:asciiTheme="majorBidi" w:hAnsiTheme="majorBidi" w:cstheme="majorBidi"/>
          <w:color w:val="000000" w:themeColor="text1"/>
          <w:lang w:val="en-CA"/>
        </w:rPr>
        <w:t xml:space="preserve">It also </w:t>
      </w:r>
      <w:r w:rsidR="005A3BA2" w:rsidRPr="00E7722C">
        <w:rPr>
          <w:rFonts w:asciiTheme="majorBidi" w:hAnsiTheme="majorBidi" w:cstheme="majorBidi"/>
          <w:color w:val="000000" w:themeColor="text1"/>
          <w:lang w:val="en-CA"/>
        </w:rPr>
        <w:t>notes with appreciation that upon the instructions of His Majesty the King, vac</w:t>
      </w:r>
      <w:r w:rsidR="008D5F0F" w:rsidRPr="00E7722C">
        <w:rPr>
          <w:rFonts w:asciiTheme="majorBidi" w:hAnsiTheme="majorBidi" w:cstheme="majorBidi"/>
          <w:color w:val="000000" w:themeColor="text1"/>
          <w:lang w:val="en-CA"/>
        </w:rPr>
        <w:t xml:space="preserve">cination </w:t>
      </w:r>
      <w:r w:rsidR="00DB2FFE" w:rsidRPr="00E7722C">
        <w:rPr>
          <w:rFonts w:asciiTheme="majorBidi" w:hAnsiTheme="majorBidi" w:cstheme="majorBidi"/>
          <w:color w:val="000000" w:themeColor="text1"/>
          <w:lang w:val="en-CA"/>
        </w:rPr>
        <w:t xml:space="preserve">against Covid-19 </w:t>
      </w:r>
      <w:r w:rsidR="00B12F2A" w:rsidRPr="00E7722C">
        <w:rPr>
          <w:rFonts w:asciiTheme="majorBidi" w:hAnsiTheme="majorBidi" w:cstheme="majorBidi"/>
          <w:color w:val="000000" w:themeColor="text1"/>
          <w:lang w:val="en-CA"/>
        </w:rPr>
        <w:t>is</w:t>
      </w:r>
      <w:r w:rsidR="00D02181" w:rsidRPr="00E7722C">
        <w:rPr>
          <w:rFonts w:asciiTheme="majorBidi" w:hAnsiTheme="majorBidi" w:cstheme="majorBidi"/>
          <w:color w:val="000000" w:themeColor="text1"/>
          <w:lang w:val="en-CA"/>
        </w:rPr>
        <w:t xml:space="preserve"> free of charge. It</w:t>
      </w:r>
      <w:r w:rsidR="008D5F0F" w:rsidRPr="00E7722C">
        <w:rPr>
          <w:rFonts w:asciiTheme="majorBidi" w:hAnsiTheme="majorBidi" w:cstheme="majorBidi"/>
          <w:color w:val="000000" w:themeColor="text1"/>
          <w:lang w:val="en-CA"/>
        </w:rPr>
        <w:t xml:space="preserve"> </w:t>
      </w:r>
      <w:r w:rsidR="00B12F2A" w:rsidRPr="00E7722C">
        <w:rPr>
          <w:rFonts w:asciiTheme="majorBidi" w:hAnsiTheme="majorBidi" w:cstheme="majorBidi"/>
          <w:color w:val="000000" w:themeColor="text1"/>
          <w:lang w:val="en-CA"/>
        </w:rPr>
        <w:t>is</w:t>
      </w:r>
      <w:r w:rsidR="005A3BA2" w:rsidRPr="00E7722C">
        <w:rPr>
          <w:rFonts w:asciiTheme="majorBidi" w:hAnsiTheme="majorBidi" w:cstheme="majorBidi"/>
          <w:color w:val="000000" w:themeColor="text1"/>
          <w:lang w:val="en-CA"/>
        </w:rPr>
        <w:t xml:space="preserve"> conducted </w:t>
      </w:r>
      <w:r w:rsidR="008D5F0F" w:rsidRPr="00E7722C">
        <w:rPr>
          <w:rFonts w:asciiTheme="majorBidi" w:hAnsiTheme="majorBidi" w:cstheme="majorBidi"/>
          <w:color w:val="000000" w:themeColor="text1"/>
          <w:lang w:val="en-CA"/>
        </w:rPr>
        <w:t xml:space="preserve">gradually </w:t>
      </w:r>
      <w:r w:rsidR="005A3BA2" w:rsidRPr="00E7722C">
        <w:rPr>
          <w:rFonts w:asciiTheme="majorBidi" w:hAnsiTheme="majorBidi" w:cstheme="majorBidi"/>
          <w:color w:val="000000" w:themeColor="text1"/>
          <w:lang w:val="en-CA"/>
        </w:rPr>
        <w:t>and benefit</w:t>
      </w:r>
      <w:r w:rsidR="00B12F2A" w:rsidRPr="00E7722C">
        <w:rPr>
          <w:rFonts w:asciiTheme="majorBidi" w:hAnsiTheme="majorBidi" w:cstheme="majorBidi"/>
          <w:color w:val="000000" w:themeColor="text1"/>
          <w:lang w:val="en-CA"/>
        </w:rPr>
        <w:t>s</w:t>
      </w:r>
      <w:r w:rsidR="005A3BA2" w:rsidRPr="00E7722C">
        <w:rPr>
          <w:rFonts w:asciiTheme="majorBidi" w:hAnsiTheme="majorBidi" w:cstheme="majorBidi"/>
          <w:color w:val="000000" w:themeColor="text1"/>
          <w:lang w:val="en-CA"/>
        </w:rPr>
        <w:t xml:space="preserve"> all Moroccan citizens and </w:t>
      </w:r>
      <w:r w:rsidR="008D5F0F" w:rsidRPr="00E7722C">
        <w:rPr>
          <w:rFonts w:asciiTheme="majorBidi" w:hAnsiTheme="majorBidi" w:cstheme="majorBidi"/>
          <w:color w:val="000000" w:themeColor="text1"/>
          <w:lang w:val="en-CA"/>
        </w:rPr>
        <w:t>foreigners residing in Morocco</w:t>
      </w:r>
      <w:r w:rsidR="005A3BA2" w:rsidRPr="00E7722C">
        <w:rPr>
          <w:rFonts w:asciiTheme="majorBidi" w:hAnsiTheme="majorBidi" w:cstheme="majorBidi"/>
          <w:color w:val="000000" w:themeColor="text1"/>
          <w:lang w:val="en-CA"/>
        </w:rPr>
        <w:t xml:space="preserve"> whose age varies between 17 and over 75 years old.</w:t>
      </w:r>
      <w:r w:rsidR="008D5F0F" w:rsidRPr="00E7722C">
        <w:rPr>
          <w:rFonts w:asciiTheme="majorBidi" w:hAnsiTheme="majorBidi" w:cstheme="majorBidi"/>
          <w:color w:val="000000" w:themeColor="text1"/>
          <w:lang w:val="en-CA"/>
        </w:rPr>
        <w:t xml:space="preserve"> </w:t>
      </w:r>
    </w:p>
    <w:p w14:paraId="347F481A" w14:textId="77777777" w:rsidR="008D5F0F" w:rsidRPr="00E7722C" w:rsidRDefault="008D5F0F" w:rsidP="008D5F0F">
      <w:pPr>
        <w:spacing w:after="0" w:line="240" w:lineRule="auto"/>
        <w:jc w:val="both"/>
        <w:rPr>
          <w:rFonts w:asciiTheme="majorBidi" w:hAnsiTheme="majorBidi" w:cstheme="majorBidi"/>
          <w:color w:val="000000" w:themeColor="text1"/>
          <w:lang w:val="en-US"/>
        </w:rPr>
      </w:pPr>
    </w:p>
    <w:p w14:paraId="0FC70AC0" w14:textId="77777777" w:rsidR="009C1559" w:rsidRPr="00E7722C" w:rsidRDefault="009C1559" w:rsidP="009C1559">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CA"/>
        </w:rPr>
        <w:t>During the Covid-19 period, the CNDH published a “</w:t>
      </w:r>
      <w:r w:rsidRPr="00E7722C">
        <w:rPr>
          <w:rFonts w:asciiTheme="majorBidi" w:hAnsiTheme="majorBidi" w:cstheme="majorBidi"/>
          <w:i/>
          <w:iCs/>
          <w:color w:val="000000" w:themeColor="text1"/>
          <w:lang w:val="en-CA"/>
        </w:rPr>
        <w:t>call for commitment to human rights in the world of labour after lockdown: diligent companies for a resilient society</w:t>
      </w:r>
      <w:r w:rsidRPr="00E7722C">
        <w:rPr>
          <w:rStyle w:val="Appelnotedebasdep"/>
          <w:rFonts w:asciiTheme="majorBidi" w:hAnsiTheme="majorBidi" w:cstheme="majorBidi"/>
          <w:color w:val="000000" w:themeColor="text1"/>
          <w:lang w:val="en-CA"/>
        </w:rPr>
        <w:footnoteReference w:id="18"/>
      </w:r>
      <w:r w:rsidRPr="00E7722C">
        <w:rPr>
          <w:rFonts w:asciiTheme="majorBidi" w:hAnsiTheme="majorBidi" w:cstheme="majorBidi"/>
          <w:color w:val="000000" w:themeColor="text1"/>
          <w:lang w:val="en-CA"/>
        </w:rPr>
        <w:t>”. In its call, the CNDH draws the attention of the Government and businesses to migrant workers who are likely to find themselves in precarious working conditions and disproportionately affected by unemployment or underemployment due to the pandemic. The CNDH also approached the Ministry of the Economy, Finance and Administration Reform, being responsible for the Economic Watch Committee (CVE), established within the context of Covid-19, to include foreigners in a precarious situation in the assistance systems dedicated to informal workers.</w:t>
      </w:r>
    </w:p>
    <w:p w14:paraId="7A33AACC" w14:textId="77777777" w:rsidR="00B87C49" w:rsidRPr="00E7722C" w:rsidRDefault="00B87C49" w:rsidP="00B87C49">
      <w:pPr>
        <w:pStyle w:val="Paragraphedeliste"/>
        <w:rPr>
          <w:rFonts w:asciiTheme="majorBidi" w:hAnsiTheme="majorBidi" w:cstheme="majorBidi"/>
          <w:color w:val="000000" w:themeColor="text1"/>
          <w:lang w:val="en-US"/>
        </w:rPr>
      </w:pPr>
    </w:p>
    <w:p w14:paraId="6215D25A" w14:textId="43630D0B" w:rsidR="00B87C49" w:rsidRPr="00E7722C" w:rsidRDefault="00B87C49" w:rsidP="009C1559">
      <w:pPr>
        <w:pStyle w:val="Paragraphedeliste"/>
        <w:numPr>
          <w:ilvl w:val="0"/>
          <w:numId w:val="19"/>
        </w:numPr>
        <w:spacing w:after="0" w:line="240" w:lineRule="auto"/>
        <w:jc w:val="both"/>
        <w:rPr>
          <w:rFonts w:asciiTheme="majorBidi" w:hAnsiTheme="majorBidi" w:cstheme="majorBidi"/>
          <w:color w:val="000000" w:themeColor="text1"/>
          <w:lang w:val="en-US"/>
        </w:rPr>
      </w:pPr>
      <w:r w:rsidRPr="00E7722C">
        <w:rPr>
          <w:rFonts w:asciiTheme="majorBidi" w:hAnsiTheme="majorBidi" w:cstheme="majorBidi"/>
          <w:color w:val="000000" w:themeColor="text1"/>
          <w:lang w:val="en-CA"/>
        </w:rPr>
        <w:t>On 16 March 2020, the CNDH informed the public that in light of the circumstances related to Covid-19, it had established a special telephone number and e-mail address to receive complaints or information from the public. In the same vein and concerning the migrants’ rights in the context of Covid-19</w:t>
      </w:r>
      <w:r w:rsidRPr="00E7722C">
        <w:rPr>
          <w:rStyle w:val="tlid-translation"/>
          <w:rFonts w:asciiTheme="majorBidi" w:hAnsiTheme="majorBidi" w:cstheme="majorBidi"/>
          <w:color w:val="000000" w:themeColor="text1"/>
          <w:lang w:val="en-US"/>
        </w:rPr>
        <w:t>, the CNDH established a task force to monitor human rights situation and another one to monitor the implementation of the measures taken as part of the state of health emergency in Morocco. The outcome of this monitoring will be reflected in the CNDH annual report of 2020, which is being developed.</w:t>
      </w:r>
    </w:p>
    <w:p w14:paraId="61F43406" w14:textId="77777777" w:rsidR="009C1559" w:rsidRPr="00E7722C" w:rsidRDefault="009C1559" w:rsidP="009C1559">
      <w:pPr>
        <w:pStyle w:val="Paragraphedeliste"/>
        <w:rPr>
          <w:rFonts w:asciiTheme="majorBidi" w:hAnsiTheme="majorBidi" w:cstheme="majorBidi"/>
          <w:color w:val="000000" w:themeColor="text1"/>
          <w:lang w:val="en-US"/>
        </w:rPr>
      </w:pPr>
    </w:p>
    <w:p w14:paraId="4A1FA9B6" w14:textId="0FE98C14" w:rsidR="00183D7A" w:rsidRPr="00E7722C" w:rsidRDefault="009C1559" w:rsidP="00847FFC">
      <w:pPr>
        <w:pStyle w:val="Paragraphedeliste"/>
        <w:numPr>
          <w:ilvl w:val="0"/>
          <w:numId w:val="19"/>
        </w:numPr>
        <w:spacing w:after="0" w:line="240" w:lineRule="auto"/>
        <w:jc w:val="both"/>
        <w:rPr>
          <w:rFonts w:asciiTheme="majorBidi" w:eastAsia="Times New Roman" w:hAnsiTheme="majorBidi" w:cstheme="majorBidi"/>
          <w:color w:val="000000" w:themeColor="text1"/>
          <w:lang w:val="en-CA" w:eastAsia="fr-FR"/>
        </w:rPr>
      </w:pPr>
      <w:r w:rsidRPr="00E7722C">
        <w:rPr>
          <w:rFonts w:asciiTheme="majorBidi" w:hAnsiTheme="majorBidi" w:cstheme="majorBidi"/>
          <w:color w:val="000000" w:themeColor="text1"/>
          <w:lang w:val="en-US"/>
        </w:rPr>
        <w:t>Within the context of Covid-19, the CNDH approached the Ministry of Interior about the closure of the foreign control services and requested that the validity of identity documents be extended implicitly.</w:t>
      </w:r>
      <w:r w:rsidR="00847FFC" w:rsidRPr="00E7722C">
        <w:rPr>
          <w:rFonts w:asciiTheme="majorBidi" w:hAnsiTheme="majorBidi" w:cstheme="majorBidi"/>
          <w:color w:val="000000" w:themeColor="text1"/>
          <w:lang w:val="en-US"/>
        </w:rPr>
        <w:t xml:space="preserve"> </w:t>
      </w:r>
      <w:r w:rsidR="00847FFC" w:rsidRPr="00E7722C">
        <w:rPr>
          <w:rFonts w:asciiTheme="majorBidi" w:hAnsiTheme="majorBidi" w:cstheme="majorBidi"/>
          <w:color w:val="000000" w:themeColor="text1"/>
          <w:lang w:val="en-CA"/>
        </w:rPr>
        <w:t>Within the same context, the CNDH requested the suspension of all measures of deportation and expulsion from the Moroccan territory.</w:t>
      </w:r>
    </w:p>
    <w:p w14:paraId="187AEB9C" w14:textId="77777777" w:rsidR="00183D7A" w:rsidRPr="00E7722C" w:rsidRDefault="00183D7A" w:rsidP="00183D7A">
      <w:pPr>
        <w:pStyle w:val="Paragraphedeliste"/>
        <w:rPr>
          <w:rFonts w:asciiTheme="majorBidi" w:hAnsiTheme="majorBidi" w:cstheme="majorBidi"/>
          <w:color w:val="000000" w:themeColor="text1"/>
          <w:lang w:val="en-CA"/>
        </w:rPr>
      </w:pPr>
    </w:p>
    <w:p w14:paraId="04E23240" w14:textId="64D5CD41" w:rsidR="009C1559" w:rsidRPr="00E7722C" w:rsidRDefault="00183D7A" w:rsidP="00183D7A">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The CNDH also published video spots in French, English and Spanish as well as in two of the languages most spoken by migrants, Wolof and </w:t>
      </w:r>
      <w:proofErr w:type="spellStart"/>
      <w:r w:rsidRPr="00E7722C">
        <w:rPr>
          <w:rFonts w:asciiTheme="majorBidi" w:hAnsiTheme="majorBidi" w:cstheme="majorBidi"/>
          <w:color w:val="000000" w:themeColor="text1"/>
          <w:lang w:val="en-CA"/>
        </w:rPr>
        <w:t>Lingala</w:t>
      </w:r>
      <w:proofErr w:type="spellEnd"/>
      <w:r w:rsidRPr="00E7722C">
        <w:rPr>
          <w:rFonts w:asciiTheme="majorBidi" w:hAnsiTheme="majorBidi" w:cstheme="majorBidi"/>
          <w:color w:val="000000" w:themeColor="text1"/>
          <w:lang w:val="en-CA"/>
        </w:rPr>
        <w:t>, to raise their awareness about hygiene, quarantine and state of emergency measures</w:t>
      </w:r>
      <w:r w:rsidR="00B87C49" w:rsidRPr="00E7722C">
        <w:rPr>
          <w:rFonts w:asciiTheme="majorBidi" w:hAnsiTheme="majorBidi" w:cstheme="majorBidi"/>
          <w:color w:val="000000" w:themeColor="text1"/>
          <w:lang w:val="en-CA"/>
        </w:rPr>
        <w:t xml:space="preserve"> within the context of Covid-19</w:t>
      </w:r>
      <w:r w:rsidRPr="00E7722C">
        <w:rPr>
          <w:rStyle w:val="Appelnotedebasdep"/>
          <w:rFonts w:asciiTheme="majorBidi" w:hAnsiTheme="majorBidi" w:cstheme="majorBidi"/>
          <w:color w:val="000000" w:themeColor="text1"/>
          <w:lang w:val="en-CA"/>
        </w:rPr>
        <w:footnoteReference w:id="19"/>
      </w:r>
      <w:r w:rsidRPr="00E7722C">
        <w:rPr>
          <w:rFonts w:asciiTheme="majorBidi" w:hAnsiTheme="majorBidi" w:cstheme="majorBidi"/>
          <w:color w:val="000000" w:themeColor="text1"/>
          <w:lang w:val="en-CA"/>
        </w:rPr>
        <w:t>.</w:t>
      </w:r>
    </w:p>
    <w:p w14:paraId="03DDA098" w14:textId="77777777" w:rsidR="006771D2" w:rsidRPr="00E7722C" w:rsidRDefault="006771D2" w:rsidP="006771D2">
      <w:pPr>
        <w:pStyle w:val="Paragraphedeliste"/>
        <w:rPr>
          <w:rFonts w:asciiTheme="majorBidi" w:hAnsiTheme="majorBidi" w:cstheme="majorBidi"/>
          <w:color w:val="000000" w:themeColor="text1"/>
          <w:lang w:val="en-CA"/>
        </w:rPr>
      </w:pPr>
    </w:p>
    <w:p w14:paraId="2DD5F325" w14:textId="4CA27566" w:rsidR="006771D2" w:rsidRPr="00E7722C" w:rsidRDefault="006771D2" w:rsidP="00D505A9">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The CNDH regional commission engaged in efforts aiming to support migrants in the period of Covid-19. For example, </w:t>
      </w:r>
      <w:proofErr w:type="spellStart"/>
      <w:r w:rsidRPr="00E7722C">
        <w:rPr>
          <w:rFonts w:asciiTheme="majorBidi" w:hAnsiTheme="majorBidi" w:cstheme="majorBidi"/>
          <w:color w:val="000000" w:themeColor="text1"/>
          <w:lang w:val="en-CA"/>
        </w:rPr>
        <w:t>Dakhla-Oued</w:t>
      </w:r>
      <w:proofErr w:type="spellEnd"/>
      <w:r w:rsidRPr="00E7722C">
        <w:rPr>
          <w:rFonts w:asciiTheme="majorBidi" w:hAnsiTheme="majorBidi" w:cstheme="majorBidi"/>
          <w:color w:val="000000" w:themeColor="text1"/>
          <w:lang w:val="en-CA"/>
        </w:rPr>
        <w:t xml:space="preserve"> </w:t>
      </w:r>
      <w:proofErr w:type="spellStart"/>
      <w:r w:rsidRPr="00E7722C">
        <w:rPr>
          <w:rFonts w:asciiTheme="majorBidi" w:hAnsiTheme="majorBidi" w:cstheme="majorBidi"/>
          <w:color w:val="000000" w:themeColor="text1"/>
          <w:lang w:val="en-CA"/>
        </w:rPr>
        <w:t>Dahab</w:t>
      </w:r>
      <w:proofErr w:type="spellEnd"/>
      <w:r w:rsidR="00D505A9" w:rsidRPr="00E7722C">
        <w:rPr>
          <w:rFonts w:asciiTheme="majorBidi" w:hAnsiTheme="majorBidi" w:cstheme="majorBidi"/>
          <w:color w:val="000000" w:themeColor="text1"/>
          <w:lang w:val="en-CA"/>
        </w:rPr>
        <w:t xml:space="preserve"> regional commission</w:t>
      </w:r>
      <w:r w:rsidRPr="00E7722C">
        <w:rPr>
          <w:rFonts w:asciiTheme="majorBidi" w:hAnsiTheme="majorBidi" w:cstheme="majorBidi"/>
          <w:color w:val="000000" w:themeColor="text1"/>
          <w:lang w:val="en-CA"/>
        </w:rPr>
        <w:t xml:space="preserve"> received requests for support for access to basic foodstuffs from migrants belonging to sub-Saharan African countries. </w:t>
      </w:r>
      <w:r w:rsidR="00D505A9" w:rsidRPr="00E7722C">
        <w:rPr>
          <w:rFonts w:asciiTheme="majorBidi" w:hAnsiTheme="majorBidi" w:cstheme="majorBidi"/>
          <w:color w:val="000000" w:themeColor="text1"/>
          <w:lang w:val="en-CA"/>
        </w:rPr>
        <w:t>This Commission</w:t>
      </w:r>
      <w:r w:rsidRPr="00E7722C">
        <w:rPr>
          <w:rFonts w:asciiTheme="majorBidi" w:hAnsiTheme="majorBidi" w:cstheme="majorBidi"/>
          <w:color w:val="000000" w:themeColor="text1"/>
          <w:lang w:val="en-CA"/>
        </w:rPr>
        <w:t xml:space="preserve"> cooperated with civil society associations and the public authorities in order to provide these people with the necessary assistance. A total of 322 people were able to benefit from this aid up to May 2020, including 252 Senegalese migrants, mainly women, and 60 Ivorian migrants. </w:t>
      </w:r>
    </w:p>
    <w:p w14:paraId="7A747616" w14:textId="77777777" w:rsidR="005C4F12" w:rsidRPr="00E7722C" w:rsidRDefault="005C4F12" w:rsidP="005C4F12">
      <w:pPr>
        <w:pStyle w:val="Paragraphedeliste"/>
        <w:rPr>
          <w:rFonts w:asciiTheme="majorBidi" w:hAnsiTheme="majorBidi" w:cstheme="majorBidi"/>
          <w:color w:val="000000" w:themeColor="text1"/>
          <w:lang w:val="en-CA"/>
        </w:rPr>
      </w:pPr>
    </w:p>
    <w:p w14:paraId="48A44330" w14:textId="33A69547" w:rsidR="00D97737" w:rsidRPr="00E7722C" w:rsidRDefault="00966017" w:rsidP="00D505A9">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As part of sharing experiences and good practices, the CNDH, in its capacity as chair of the Working Group on Migration</w:t>
      </w:r>
      <w:r w:rsidR="00D505A9" w:rsidRPr="00E7722C">
        <w:rPr>
          <w:rFonts w:asciiTheme="majorBidi" w:hAnsiTheme="majorBidi" w:cstheme="majorBidi"/>
          <w:color w:val="000000" w:themeColor="text1"/>
          <w:lang w:val="en-CA"/>
        </w:rPr>
        <w:t xml:space="preserve"> of the Network of African National Human Rights Institutions</w:t>
      </w:r>
      <w:r w:rsidRPr="00E7722C">
        <w:rPr>
          <w:rFonts w:asciiTheme="majorBidi" w:hAnsiTheme="majorBidi" w:cstheme="majorBidi"/>
          <w:color w:val="000000" w:themeColor="text1"/>
          <w:lang w:val="en-CA"/>
        </w:rPr>
        <w:t xml:space="preserve"> </w:t>
      </w:r>
      <w:r w:rsidR="00D505A9" w:rsidRPr="00E7722C">
        <w:rPr>
          <w:rFonts w:asciiTheme="majorBidi" w:hAnsiTheme="majorBidi" w:cstheme="majorBidi"/>
          <w:color w:val="000000" w:themeColor="text1"/>
          <w:lang w:val="en-CA"/>
        </w:rPr>
        <w:t>(</w:t>
      </w:r>
      <w:r w:rsidRPr="00E7722C">
        <w:rPr>
          <w:rFonts w:asciiTheme="majorBidi" w:hAnsiTheme="majorBidi" w:cstheme="majorBidi"/>
          <w:color w:val="000000" w:themeColor="text1"/>
          <w:lang w:val="en-CA"/>
        </w:rPr>
        <w:t>NANHRI</w:t>
      </w:r>
      <w:r w:rsidR="00D505A9" w:rsidRPr="00E7722C">
        <w:rPr>
          <w:rFonts w:asciiTheme="majorBidi" w:hAnsiTheme="majorBidi" w:cstheme="majorBidi"/>
          <w:color w:val="000000" w:themeColor="text1"/>
          <w:lang w:val="en-CA"/>
        </w:rPr>
        <w:t>)</w:t>
      </w:r>
      <w:r w:rsidRPr="00E7722C">
        <w:rPr>
          <w:rFonts w:asciiTheme="majorBidi" w:hAnsiTheme="majorBidi" w:cstheme="majorBidi"/>
          <w:color w:val="000000" w:themeColor="text1"/>
          <w:lang w:val="en-CA"/>
        </w:rPr>
        <w:t xml:space="preserve"> organized a</w:t>
      </w:r>
      <w:r w:rsidR="005C4F12" w:rsidRPr="00E7722C">
        <w:rPr>
          <w:rFonts w:asciiTheme="majorBidi" w:hAnsiTheme="majorBidi" w:cstheme="majorBidi"/>
          <w:color w:val="000000" w:themeColor="text1"/>
          <w:lang w:val="en-CA"/>
        </w:rPr>
        <w:t xml:space="preserve"> webinar on “</w:t>
      </w:r>
      <w:r w:rsidR="005C4F12" w:rsidRPr="00E7722C">
        <w:rPr>
          <w:rFonts w:asciiTheme="majorBidi" w:hAnsiTheme="majorBidi" w:cstheme="majorBidi"/>
          <w:i/>
          <w:iCs/>
          <w:color w:val="000000" w:themeColor="text1"/>
          <w:lang w:val="en-CA"/>
        </w:rPr>
        <w:t>Protecting and promoting the human rights of migrants and refugees during COVID-19: role and practices of national human rights institutions</w:t>
      </w:r>
      <w:r w:rsidR="005C4F12" w:rsidRPr="00E7722C">
        <w:rPr>
          <w:rFonts w:asciiTheme="majorBidi" w:hAnsiTheme="majorBidi" w:cstheme="majorBidi"/>
          <w:color w:val="000000" w:themeColor="text1"/>
          <w:lang w:val="en-CA"/>
        </w:rPr>
        <w:t>”. The NHRIs of Egypt, South Africa, Kenya, Nigeria and Morocco shared their experiences in this regard. The webinar also saw the participation of the International Organization for Migration and African Commission on Human and Peoples’ Rights.</w:t>
      </w:r>
    </w:p>
    <w:p w14:paraId="70DC0F64" w14:textId="77777777" w:rsidR="004D62CA" w:rsidRPr="00E7722C" w:rsidRDefault="004D62CA" w:rsidP="004D62CA">
      <w:pPr>
        <w:pStyle w:val="Paragraphedeliste"/>
        <w:rPr>
          <w:rFonts w:asciiTheme="majorBidi" w:hAnsiTheme="majorBidi" w:cstheme="majorBidi"/>
          <w:color w:val="000000" w:themeColor="text1"/>
          <w:lang w:val="en-CA"/>
        </w:rPr>
      </w:pPr>
    </w:p>
    <w:p w14:paraId="536550DD" w14:textId="67B28330" w:rsidR="004D62CA" w:rsidRPr="00E7722C" w:rsidRDefault="004D62CA" w:rsidP="00702AAA">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The CNDH </w:t>
      </w:r>
      <w:r w:rsidR="00702AAA" w:rsidRPr="00E7722C">
        <w:rPr>
          <w:rFonts w:asciiTheme="majorBidi" w:hAnsiTheme="majorBidi" w:cstheme="majorBidi"/>
          <w:color w:val="000000" w:themeColor="text1"/>
          <w:lang w:val="en-CA"/>
        </w:rPr>
        <w:t>developed</w:t>
      </w:r>
      <w:r w:rsidRPr="00E7722C">
        <w:rPr>
          <w:rFonts w:asciiTheme="majorBidi" w:hAnsiTheme="majorBidi" w:cstheme="majorBidi"/>
          <w:color w:val="000000" w:themeColor="text1"/>
          <w:lang w:val="en-CA"/>
        </w:rPr>
        <w:t xml:space="preserve"> a</w:t>
      </w:r>
      <w:r w:rsidR="00702AAA" w:rsidRPr="00E7722C">
        <w:rPr>
          <w:rFonts w:asciiTheme="majorBidi" w:hAnsiTheme="majorBidi" w:cstheme="majorBidi"/>
          <w:color w:val="000000" w:themeColor="text1"/>
          <w:lang w:val="en-CA"/>
        </w:rPr>
        <w:t xml:space="preserve"> briefing</w:t>
      </w:r>
      <w:r w:rsidRPr="00E7722C">
        <w:rPr>
          <w:rFonts w:asciiTheme="majorBidi" w:hAnsiTheme="majorBidi" w:cstheme="majorBidi"/>
          <w:color w:val="000000" w:themeColor="text1"/>
          <w:lang w:val="en-CA"/>
        </w:rPr>
        <w:t xml:space="preserve"> note on its actions related to the protection and promotion of the rights of migrants during the period of Covid-19</w:t>
      </w:r>
      <w:r w:rsidR="00702AAA" w:rsidRPr="00E7722C">
        <w:rPr>
          <w:rFonts w:asciiTheme="majorBidi" w:hAnsiTheme="majorBidi" w:cstheme="majorBidi"/>
          <w:color w:val="000000" w:themeColor="text1"/>
          <w:lang w:val="en-CA"/>
        </w:rPr>
        <w:t>. This note</w:t>
      </w:r>
      <w:r w:rsidRPr="00E7722C">
        <w:rPr>
          <w:rFonts w:asciiTheme="majorBidi" w:hAnsiTheme="majorBidi" w:cstheme="majorBidi"/>
          <w:color w:val="000000" w:themeColor="text1"/>
          <w:lang w:val="en-CA"/>
        </w:rPr>
        <w:t xml:space="preserve"> </w:t>
      </w:r>
      <w:r w:rsidR="00702AAA" w:rsidRPr="00E7722C">
        <w:rPr>
          <w:rFonts w:asciiTheme="majorBidi" w:hAnsiTheme="majorBidi" w:cstheme="majorBidi"/>
          <w:color w:val="000000" w:themeColor="text1"/>
          <w:lang w:val="en-CA"/>
        </w:rPr>
        <w:t xml:space="preserve">was shared in May 2020 </w:t>
      </w:r>
      <w:r w:rsidRPr="00E7722C">
        <w:rPr>
          <w:rFonts w:asciiTheme="majorBidi" w:hAnsiTheme="majorBidi" w:cstheme="majorBidi"/>
          <w:color w:val="000000" w:themeColor="text1"/>
          <w:lang w:val="en-CA"/>
        </w:rPr>
        <w:t xml:space="preserve">with sister national human rights institution across the world. </w:t>
      </w:r>
      <w:r w:rsidR="00702AAA" w:rsidRPr="00E7722C">
        <w:rPr>
          <w:rFonts w:asciiTheme="majorBidi" w:hAnsiTheme="majorBidi" w:cstheme="majorBidi"/>
          <w:color w:val="000000" w:themeColor="text1"/>
          <w:lang w:val="en-CA"/>
        </w:rPr>
        <w:t>It</w:t>
      </w:r>
      <w:r w:rsidRPr="00E7722C">
        <w:rPr>
          <w:rFonts w:asciiTheme="majorBidi" w:hAnsiTheme="majorBidi" w:cstheme="majorBidi"/>
          <w:color w:val="000000" w:themeColor="text1"/>
          <w:lang w:val="en-CA"/>
        </w:rPr>
        <w:t xml:space="preserve"> is available on </w:t>
      </w:r>
      <w:r w:rsidRPr="00E7722C">
        <w:rPr>
          <w:rFonts w:asciiTheme="majorBidi" w:hAnsiTheme="majorBidi" w:cstheme="majorBidi"/>
          <w:i/>
          <w:iCs/>
          <w:color w:val="000000" w:themeColor="text1"/>
          <w:lang w:val="en-CA"/>
        </w:rPr>
        <w:t>Fuse</w:t>
      </w:r>
      <w:r w:rsidRPr="00E7722C">
        <w:rPr>
          <w:rFonts w:asciiTheme="majorBidi" w:hAnsiTheme="majorBidi" w:cstheme="majorBidi"/>
          <w:color w:val="000000" w:themeColor="text1"/>
          <w:lang w:val="en-CA"/>
        </w:rPr>
        <w:t>, an online platform set up by GANHRI</w:t>
      </w:r>
      <w:r w:rsidRPr="00E7722C">
        <w:rPr>
          <w:rStyle w:val="Appelnotedebasdep"/>
          <w:rFonts w:asciiTheme="majorBidi" w:hAnsiTheme="majorBidi" w:cstheme="majorBidi"/>
          <w:color w:val="000000" w:themeColor="text1"/>
          <w:lang w:val="en-CA"/>
        </w:rPr>
        <w:footnoteReference w:id="20"/>
      </w:r>
      <w:r w:rsidRPr="00E7722C">
        <w:rPr>
          <w:rFonts w:asciiTheme="majorBidi" w:hAnsiTheme="majorBidi" w:cstheme="majorBidi"/>
          <w:color w:val="000000" w:themeColor="text1"/>
          <w:lang w:val="en-CA"/>
        </w:rPr>
        <w:t xml:space="preserve">. </w:t>
      </w:r>
    </w:p>
    <w:p w14:paraId="08059DD5" w14:textId="77777777" w:rsidR="00920591" w:rsidRPr="00E7722C" w:rsidRDefault="00920591" w:rsidP="00920591">
      <w:pPr>
        <w:spacing w:after="0" w:line="240" w:lineRule="auto"/>
        <w:jc w:val="both"/>
        <w:rPr>
          <w:rFonts w:asciiTheme="majorBidi" w:hAnsiTheme="majorBidi" w:cstheme="majorBidi"/>
          <w:color w:val="000000" w:themeColor="text1"/>
          <w:lang w:val="en-CA"/>
        </w:rPr>
      </w:pPr>
    </w:p>
    <w:p w14:paraId="1428BABB" w14:textId="54517811" w:rsidR="00920591" w:rsidRPr="00E7722C" w:rsidRDefault="00920591" w:rsidP="00D505A9">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Regarding the CNDH engagement on regional and international levels, the CNDH plays a key role in migration issues within the international and regional networks of NHRIs. Thus, it represented </w:t>
      </w:r>
      <w:r w:rsidR="00D505A9" w:rsidRPr="00E7722C">
        <w:rPr>
          <w:rFonts w:asciiTheme="majorBidi" w:hAnsiTheme="majorBidi" w:cstheme="majorBidi"/>
          <w:color w:val="000000" w:themeColor="text1"/>
          <w:lang w:val="en-CA"/>
        </w:rPr>
        <w:t>NANHRI</w:t>
      </w:r>
      <w:r w:rsidRPr="00E7722C">
        <w:rPr>
          <w:rFonts w:asciiTheme="majorBidi" w:hAnsiTheme="majorBidi" w:cstheme="majorBidi"/>
          <w:color w:val="000000" w:themeColor="text1"/>
          <w:lang w:val="en-CA"/>
        </w:rPr>
        <w:t xml:space="preserve"> within the GANHRI’s Task Force on M</w:t>
      </w:r>
      <w:r w:rsidR="00D505A9" w:rsidRPr="00E7722C">
        <w:rPr>
          <w:rFonts w:asciiTheme="majorBidi" w:hAnsiTheme="majorBidi" w:cstheme="majorBidi"/>
          <w:color w:val="000000" w:themeColor="text1"/>
          <w:lang w:val="en-CA"/>
        </w:rPr>
        <w:t xml:space="preserve">igration, </w:t>
      </w:r>
      <w:r w:rsidRPr="00E7722C">
        <w:rPr>
          <w:rFonts w:asciiTheme="majorBidi" w:hAnsiTheme="majorBidi" w:cstheme="majorBidi"/>
          <w:color w:val="000000" w:themeColor="text1"/>
          <w:lang w:val="en-CA"/>
        </w:rPr>
        <w:t xml:space="preserve">which made statements reflecting the </w:t>
      </w:r>
      <w:r w:rsidRPr="00E7722C">
        <w:rPr>
          <w:rFonts w:asciiTheme="majorBidi" w:hAnsiTheme="majorBidi" w:cstheme="majorBidi"/>
          <w:color w:val="000000" w:themeColor="text1"/>
          <w:lang w:val="en-CA"/>
        </w:rPr>
        <w:lastRenderedPageBreak/>
        <w:t>positions of NHRIs during the process of the adoption of the Global Compact for Safe, Orderly and Regular Migration</w:t>
      </w:r>
      <w:r w:rsidRPr="00E7722C">
        <w:rPr>
          <w:rStyle w:val="Appelnotedebasdep"/>
          <w:rFonts w:asciiTheme="majorBidi" w:hAnsiTheme="majorBidi" w:cstheme="majorBidi"/>
          <w:color w:val="000000" w:themeColor="text1"/>
          <w:lang w:val="en-CA"/>
        </w:rPr>
        <w:footnoteReference w:id="21"/>
      </w:r>
      <w:r w:rsidRPr="00E7722C">
        <w:rPr>
          <w:rFonts w:asciiTheme="majorBidi" w:hAnsiTheme="majorBidi" w:cstheme="majorBidi"/>
          <w:color w:val="000000" w:themeColor="text1"/>
          <w:lang w:val="en-CA"/>
        </w:rPr>
        <w:t xml:space="preserve">. This engagement resulted in the GCM highlighting, seven times, the role of NHRIs in fulfilling the goals of the GCM through partnerships, </w:t>
      </w:r>
      <w:r w:rsidR="00777E2A" w:rsidRPr="00E7722C">
        <w:rPr>
          <w:rFonts w:asciiTheme="majorBidi" w:hAnsiTheme="majorBidi" w:cstheme="majorBidi"/>
          <w:color w:val="000000" w:themeColor="text1"/>
          <w:lang w:val="en-CA"/>
        </w:rPr>
        <w:t>complaint</w:t>
      </w:r>
      <w:r w:rsidRPr="00E7722C">
        <w:rPr>
          <w:rFonts w:asciiTheme="majorBidi" w:hAnsiTheme="majorBidi" w:cstheme="majorBidi"/>
          <w:color w:val="000000" w:themeColor="text1"/>
          <w:lang w:val="en-CA"/>
        </w:rPr>
        <w:t xml:space="preserve"> handling </w:t>
      </w:r>
      <w:r w:rsidR="00777E2A" w:rsidRPr="00E7722C">
        <w:rPr>
          <w:rFonts w:asciiTheme="majorBidi" w:hAnsiTheme="majorBidi" w:cstheme="majorBidi"/>
          <w:color w:val="000000" w:themeColor="text1"/>
          <w:lang w:val="en-CA"/>
        </w:rPr>
        <w:t>and prevention of</w:t>
      </w:r>
      <w:r w:rsidRPr="00E7722C">
        <w:rPr>
          <w:rFonts w:asciiTheme="majorBidi" w:hAnsiTheme="majorBidi" w:cstheme="majorBidi"/>
          <w:color w:val="000000" w:themeColor="text1"/>
          <w:lang w:val="en-CA"/>
        </w:rPr>
        <w:t xml:space="preserve"> violations</w:t>
      </w:r>
      <w:r w:rsidRPr="00E7722C">
        <w:rPr>
          <w:rStyle w:val="Appelnotedebasdep"/>
          <w:rFonts w:asciiTheme="majorBidi" w:hAnsiTheme="majorBidi" w:cstheme="majorBidi"/>
          <w:color w:val="000000" w:themeColor="text1"/>
          <w:lang w:val="en-CA"/>
        </w:rPr>
        <w:footnoteReference w:id="22"/>
      </w:r>
      <w:r w:rsidRPr="00E7722C">
        <w:rPr>
          <w:rFonts w:asciiTheme="majorBidi" w:hAnsiTheme="majorBidi" w:cstheme="majorBidi"/>
          <w:color w:val="000000" w:themeColor="text1"/>
          <w:lang w:val="en-CA"/>
        </w:rPr>
        <w:t>.</w:t>
      </w:r>
    </w:p>
    <w:p w14:paraId="799048DC" w14:textId="77777777" w:rsidR="00920591" w:rsidRPr="00E7722C" w:rsidRDefault="00920591" w:rsidP="00920591">
      <w:pPr>
        <w:pStyle w:val="Paragraphedeliste"/>
        <w:spacing w:after="0" w:line="240" w:lineRule="auto"/>
        <w:ind w:left="360"/>
        <w:jc w:val="both"/>
        <w:rPr>
          <w:rFonts w:asciiTheme="majorBidi" w:hAnsiTheme="majorBidi" w:cstheme="majorBidi"/>
          <w:color w:val="000000" w:themeColor="text1"/>
          <w:lang w:val="en-CA"/>
        </w:rPr>
      </w:pPr>
    </w:p>
    <w:p w14:paraId="77BAA553" w14:textId="1BA06262" w:rsidR="00DB1F75" w:rsidRPr="00E7722C" w:rsidRDefault="00920591" w:rsidP="00D505A9">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In 2018, the CNDH was elected Chair of NANHRI Working Group on Migration, which leads discussions of African NHRIs on their roles and responsibilities for the protection and promotion of migrants’ rights. </w:t>
      </w:r>
      <w:r w:rsidR="00435661" w:rsidRPr="00E7722C">
        <w:rPr>
          <w:rFonts w:asciiTheme="majorBidi" w:hAnsiTheme="majorBidi" w:cstheme="majorBidi"/>
          <w:color w:val="000000" w:themeColor="text1"/>
          <w:lang w:val="en-CA"/>
        </w:rPr>
        <w:t>The CNDH</w:t>
      </w:r>
      <w:r w:rsidRPr="00E7722C">
        <w:rPr>
          <w:rFonts w:asciiTheme="majorBidi" w:hAnsiTheme="majorBidi" w:cstheme="majorBidi"/>
          <w:color w:val="000000" w:themeColor="text1"/>
          <w:lang w:val="en-CA"/>
        </w:rPr>
        <w:t xml:space="preserve"> was also a key stakeholder in drafting NANHRI Final Declaration on “</w:t>
      </w:r>
      <w:r w:rsidRPr="00E7722C">
        <w:rPr>
          <w:rFonts w:asciiTheme="majorBidi" w:hAnsiTheme="majorBidi" w:cstheme="majorBidi"/>
          <w:i/>
          <w:iCs/>
          <w:color w:val="000000" w:themeColor="text1"/>
          <w:lang w:val="en-CA"/>
        </w:rPr>
        <w:t>The Global Compact on Migration: African NHRIs common vision, opportunities and challenges in its implementation</w:t>
      </w:r>
      <w:r w:rsidRPr="00E7722C">
        <w:rPr>
          <w:rFonts w:asciiTheme="majorBidi" w:hAnsiTheme="majorBidi" w:cstheme="majorBidi"/>
          <w:color w:val="000000" w:themeColor="text1"/>
          <w:lang w:val="en-CA"/>
        </w:rPr>
        <w:t xml:space="preserve">”, </w:t>
      </w:r>
      <w:r w:rsidR="00D505A9" w:rsidRPr="00E7722C">
        <w:rPr>
          <w:rFonts w:asciiTheme="majorBidi" w:hAnsiTheme="majorBidi" w:cstheme="majorBidi"/>
          <w:color w:val="000000" w:themeColor="text1"/>
          <w:lang w:val="en-CA"/>
        </w:rPr>
        <w:t>adopted</w:t>
      </w:r>
      <w:r w:rsidRPr="00E7722C">
        <w:rPr>
          <w:rFonts w:asciiTheme="majorBidi" w:hAnsiTheme="majorBidi" w:cstheme="majorBidi"/>
          <w:color w:val="000000" w:themeColor="text1"/>
          <w:lang w:val="en-CA"/>
        </w:rPr>
        <w:t xml:space="preserve"> following NANHRI 12</w:t>
      </w:r>
      <w:r w:rsidRPr="00E7722C">
        <w:rPr>
          <w:rFonts w:asciiTheme="majorBidi" w:hAnsiTheme="majorBidi" w:cstheme="majorBidi"/>
          <w:color w:val="000000" w:themeColor="text1"/>
          <w:vertAlign w:val="superscript"/>
          <w:lang w:val="en-CA"/>
        </w:rPr>
        <w:t>th</w:t>
      </w:r>
      <w:r w:rsidRPr="00E7722C">
        <w:rPr>
          <w:rFonts w:asciiTheme="majorBidi" w:hAnsiTheme="majorBidi" w:cstheme="majorBidi"/>
          <w:color w:val="000000" w:themeColor="text1"/>
          <w:lang w:val="en-CA"/>
        </w:rPr>
        <w:t xml:space="preserve"> Biennial Conference, held in Cairo, from 5 to 6 November 2019</w:t>
      </w:r>
      <w:r w:rsidRPr="00E7722C">
        <w:rPr>
          <w:rStyle w:val="Appelnotedebasdep"/>
          <w:rFonts w:asciiTheme="majorBidi" w:hAnsiTheme="majorBidi" w:cstheme="majorBidi"/>
          <w:color w:val="000000" w:themeColor="text1"/>
          <w:lang w:val="en-CA"/>
        </w:rPr>
        <w:footnoteReference w:id="23"/>
      </w:r>
      <w:r w:rsidRPr="00E7722C">
        <w:rPr>
          <w:rFonts w:asciiTheme="majorBidi" w:hAnsiTheme="majorBidi" w:cstheme="majorBidi"/>
          <w:color w:val="000000" w:themeColor="text1"/>
          <w:lang w:val="en-CA"/>
        </w:rPr>
        <w:t xml:space="preserve">. This Declaration contains </w:t>
      </w:r>
      <w:r w:rsidR="00DB1F75" w:rsidRPr="00E7722C">
        <w:rPr>
          <w:rFonts w:asciiTheme="majorBidi" w:hAnsiTheme="majorBidi" w:cstheme="majorBidi"/>
          <w:color w:val="000000" w:themeColor="text1"/>
          <w:lang w:val="en-CA"/>
        </w:rPr>
        <w:t>recommendations on the different roles that NHRIs can play in the promotion and protection of the rights of migrants in general and in the contribution to the implementation of the GCM in particular</w:t>
      </w:r>
      <w:r w:rsidR="008B2091" w:rsidRPr="00E7722C">
        <w:rPr>
          <w:rStyle w:val="Appelnotedebasdep"/>
          <w:rFonts w:asciiTheme="majorBidi" w:hAnsiTheme="majorBidi" w:cstheme="majorBidi"/>
          <w:color w:val="000000" w:themeColor="text1"/>
          <w:lang w:val="en-CA"/>
        </w:rPr>
        <w:footnoteReference w:id="24"/>
      </w:r>
      <w:r w:rsidR="00DB1F75" w:rsidRPr="00E7722C">
        <w:rPr>
          <w:rFonts w:asciiTheme="majorBidi" w:hAnsiTheme="majorBidi" w:cstheme="majorBidi"/>
          <w:color w:val="000000" w:themeColor="text1"/>
          <w:lang w:val="en-CA"/>
        </w:rPr>
        <w:t>.</w:t>
      </w:r>
    </w:p>
    <w:p w14:paraId="57C8567E" w14:textId="77777777" w:rsidR="00456FE1" w:rsidRPr="00E7722C" w:rsidRDefault="00456FE1" w:rsidP="00456FE1">
      <w:pPr>
        <w:pStyle w:val="Paragraphedeliste"/>
        <w:rPr>
          <w:rFonts w:asciiTheme="majorBidi" w:hAnsiTheme="majorBidi" w:cstheme="majorBidi"/>
          <w:color w:val="000000" w:themeColor="text1"/>
          <w:lang w:val="en-CA"/>
        </w:rPr>
      </w:pPr>
    </w:p>
    <w:p w14:paraId="6C97EB09" w14:textId="05188340" w:rsidR="006E0480" w:rsidRPr="00E7722C" w:rsidRDefault="00456FE1" w:rsidP="007A05DD">
      <w:pPr>
        <w:pStyle w:val="Paragraphedeliste"/>
        <w:numPr>
          <w:ilvl w:val="0"/>
          <w:numId w:val="19"/>
        </w:numPr>
        <w:spacing w:after="0" w:line="240" w:lineRule="auto"/>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NANHRI Working Group on Migration developed a plan of action to be implemented on short, medium and long terms. </w:t>
      </w:r>
      <w:r w:rsidR="007A05DD" w:rsidRPr="00E7722C">
        <w:rPr>
          <w:rFonts w:asciiTheme="majorBidi" w:hAnsiTheme="majorBidi" w:cstheme="majorBidi"/>
          <w:color w:val="000000" w:themeColor="text1"/>
          <w:lang w:val="en-CA"/>
        </w:rPr>
        <w:t>This plan</w:t>
      </w:r>
      <w:r w:rsidRPr="00E7722C">
        <w:rPr>
          <w:rFonts w:asciiTheme="majorBidi" w:hAnsiTheme="majorBidi" w:cstheme="majorBidi"/>
          <w:color w:val="000000" w:themeColor="text1"/>
          <w:lang w:val="en-CA"/>
        </w:rPr>
        <w:t xml:space="preserve"> was elaborated on the basis of a consultative and participative approach through a roadmap and a questionnaire to which took part 14 African national human rights institutions. The plan was adopted by NANHRI General Assembly in </w:t>
      </w:r>
      <w:r w:rsidR="00FB2AAC" w:rsidRPr="00E7722C">
        <w:rPr>
          <w:rFonts w:asciiTheme="majorBidi" w:hAnsiTheme="majorBidi" w:cstheme="majorBidi"/>
          <w:color w:val="000000" w:themeColor="text1"/>
          <w:lang w:val="en-CA"/>
        </w:rPr>
        <w:t>November 2019 in Cairo.</w:t>
      </w:r>
    </w:p>
    <w:p w14:paraId="0317F378" w14:textId="77777777" w:rsidR="001D12D4" w:rsidRPr="00E7722C" w:rsidRDefault="001D12D4" w:rsidP="001D12D4">
      <w:pPr>
        <w:pStyle w:val="Paragraphedeliste"/>
        <w:rPr>
          <w:rFonts w:asciiTheme="majorBidi" w:hAnsiTheme="majorBidi" w:cstheme="majorBidi"/>
          <w:color w:val="000000" w:themeColor="text1"/>
          <w:lang w:val="en-US"/>
        </w:rPr>
      </w:pPr>
    </w:p>
    <w:p w14:paraId="36890E40" w14:textId="03137854" w:rsidR="005B49DF" w:rsidRPr="00E7722C" w:rsidRDefault="0004272F" w:rsidP="0004272F">
      <w:pPr>
        <w:pStyle w:val="Paragraphedeliste"/>
        <w:numPr>
          <w:ilvl w:val="0"/>
          <w:numId w:val="36"/>
        </w:numPr>
        <w:spacing w:after="0" w:line="240" w:lineRule="auto"/>
        <w:jc w:val="both"/>
        <w:rPr>
          <w:rFonts w:asciiTheme="majorBidi" w:hAnsiTheme="majorBidi" w:cstheme="majorBidi"/>
          <w:b/>
          <w:bCs/>
          <w:i/>
          <w:iCs/>
          <w:color w:val="000000" w:themeColor="text1"/>
          <w:lang w:val="en-CA"/>
        </w:rPr>
      </w:pPr>
      <w:r w:rsidRPr="00E7722C">
        <w:rPr>
          <w:rFonts w:asciiTheme="majorBidi" w:hAnsiTheme="majorBidi" w:cstheme="majorBidi"/>
          <w:b/>
          <w:bCs/>
          <w:i/>
          <w:iCs/>
          <w:color w:val="000000" w:themeColor="text1"/>
          <w:lang w:val="en-CA"/>
        </w:rPr>
        <w:t>List of Issues that the Committee might consider :</w:t>
      </w:r>
    </w:p>
    <w:p w14:paraId="0229B3CC" w14:textId="77777777" w:rsidR="0004272F" w:rsidRPr="00E7722C" w:rsidRDefault="0004272F" w:rsidP="0004272F">
      <w:pPr>
        <w:spacing w:after="0" w:line="240" w:lineRule="auto"/>
        <w:jc w:val="both"/>
        <w:rPr>
          <w:rFonts w:asciiTheme="majorBidi" w:hAnsiTheme="majorBidi" w:cstheme="majorBidi"/>
          <w:color w:val="000000" w:themeColor="text1"/>
          <w:lang w:val="en-CA"/>
        </w:rPr>
      </w:pPr>
    </w:p>
    <w:tbl>
      <w:tblPr>
        <w:tblStyle w:val="Grilledutableau"/>
        <w:tblW w:w="0" w:type="auto"/>
        <w:tblInd w:w="360" w:type="dxa"/>
        <w:tblLook w:val="04A0" w:firstRow="1" w:lastRow="0" w:firstColumn="1" w:lastColumn="0" w:noHBand="0" w:noVBand="1"/>
      </w:tblPr>
      <w:tblGrid>
        <w:gridCol w:w="8928"/>
      </w:tblGrid>
      <w:tr w:rsidR="00E7722C" w:rsidRPr="00D25C3D" w14:paraId="512B5C82" w14:textId="77777777" w:rsidTr="0089592B">
        <w:tc>
          <w:tcPr>
            <w:tcW w:w="9062" w:type="dxa"/>
            <w:shd w:val="clear" w:color="auto" w:fill="D9D9D9" w:themeFill="background1" w:themeFillShade="D9"/>
          </w:tcPr>
          <w:p w14:paraId="14E3410D" w14:textId="038DBFAD" w:rsidR="0004272F" w:rsidRPr="00E7722C" w:rsidRDefault="0004272F" w:rsidP="0089592B">
            <w:p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The Committee may request the government to provide information on</w:t>
            </w:r>
            <w:r w:rsidR="004628A4" w:rsidRPr="00E7722C">
              <w:rPr>
                <w:rFonts w:asciiTheme="majorBidi" w:hAnsiTheme="majorBidi" w:cstheme="majorBidi"/>
                <w:color w:val="000000" w:themeColor="text1"/>
                <w:lang w:val="en-CA"/>
              </w:rPr>
              <w:t xml:space="preserve"> the following list of issues</w:t>
            </w:r>
            <w:r w:rsidRPr="00E7722C">
              <w:rPr>
                <w:rFonts w:asciiTheme="majorBidi" w:hAnsiTheme="majorBidi" w:cstheme="majorBidi"/>
                <w:color w:val="000000" w:themeColor="text1"/>
                <w:lang w:val="en-CA"/>
              </w:rPr>
              <w:t>:</w:t>
            </w:r>
          </w:p>
          <w:p w14:paraId="4858257E" w14:textId="77777777" w:rsidR="003B1B66" w:rsidRPr="00E7722C" w:rsidRDefault="003B1B66" w:rsidP="0089592B">
            <w:pPr>
              <w:jc w:val="both"/>
              <w:rPr>
                <w:rFonts w:asciiTheme="majorBidi" w:hAnsiTheme="majorBidi" w:cstheme="majorBidi"/>
                <w:color w:val="000000" w:themeColor="text1"/>
                <w:lang w:val="en-CA"/>
              </w:rPr>
            </w:pPr>
          </w:p>
          <w:p w14:paraId="28BDFF0E" w14:textId="43E92F18" w:rsidR="003D23D5" w:rsidRPr="00E7722C" w:rsidRDefault="002B1167" w:rsidP="00144022">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What are the measures that the government is </w:t>
            </w:r>
            <w:r w:rsidR="00144022" w:rsidRPr="00E7722C">
              <w:rPr>
                <w:rFonts w:asciiTheme="majorBidi" w:hAnsiTheme="majorBidi" w:cstheme="majorBidi"/>
                <w:color w:val="000000" w:themeColor="text1"/>
                <w:lang w:val="en-CA"/>
              </w:rPr>
              <w:t>taking</w:t>
            </w:r>
            <w:r w:rsidR="004628A4" w:rsidRPr="00E7722C">
              <w:rPr>
                <w:rFonts w:asciiTheme="majorBidi" w:hAnsiTheme="majorBidi" w:cstheme="majorBidi"/>
                <w:color w:val="000000" w:themeColor="text1"/>
                <w:lang w:val="en-CA"/>
              </w:rPr>
              <w:t xml:space="preserve"> to </w:t>
            </w:r>
            <w:r w:rsidRPr="00E7722C">
              <w:rPr>
                <w:rFonts w:asciiTheme="majorBidi" w:hAnsiTheme="majorBidi" w:cstheme="majorBidi"/>
                <w:color w:val="000000" w:themeColor="text1"/>
                <w:lang w:val="en-CA"/>
              </w:rPr>
              <w:t>implement the recommendations of the CNDH included in its annual report of 2019, especially</w:t>
            </w:r>
            <w:r w:rsidR="00D03BE5" w:rsidRPr="00E7722C">
              <w:rPr>
                <w:rFonts w:asciiTheme="majorBidi" w:hAnsiTheme="majorBidi" w:cstheme="majorBidi"/>
                <w:color w:val="000000" w:themeColor="text1"/>
                <w:lang w:val="en-CA"/>
              </w:rPr>
              <w:t>:</w:t>
            </w:r>
          </w:p>
          <w:p w14:paraId="544D8943" w14:textId="23FD807F" w:rsidR="00144022" w:rsidRPr="00E7722C" w:rsidRDefault="00A801BE" w:rsidP="00144022">
            <w:pPr>
              <w:pStyle w:val="Paragraphedeliste"/>
              <w:numPr>
                <w:ilvl w:val="0"/>
                <w:numId w:val="44"/>
              </w:numPr>
              <w:jc w:val="both"/>
              <w:rPr>
                <w:rFonts w:asciiTheme="majorBidi" w:hAnsiTheme="majorBidi" w:cstheme="majorBidi"/>
                <w:i/>
                <w:iCs/>
                <w:color w:val="000000" w:themeColor="text1"/>
                <w:lang w:val="en-CA"/>
              </w:rPr>
            </w:pPr>
            <w:r w:rsidRPr="00E7722C">
              <w:rPr>
                <w:rFonts w:asciiTheme="majorBidi" w:hAnsiTheme="majorBidi" w:cstheme="majorBidi"/>
                <w:i/>
                <w:iCs/>
                <w:color w:val="000000" w:themeColor="text1"/>
                <w:lang w:val="en-CA"/>
              </w:rPr>
              <w:t xml:space="preserve">Accelerate the adoption of </w:t>
            </w:r>
            <w:r w:rsidR="003D23D5" w:rsidRPr="00E7722C">
              <w:rPr>
                <w:rFonts w:asciiTheme="majorBidi" w:hAnsiTheme="majorBidi" w:cstheme="majorBidi"/>
                <w:i/>
                <w:iCs/>
                <w:color w:val="000000" w:themeColor="text1"/>
                <w:lang w:val="en-CA"/>
              </w:rPr>
              <w:t xml:space="preserve">the draft law </w:t>
            </w:r>
            <w:r w:rsidR="00136483">
              <w:rPr>
                <w:rFonts w:asciiTheme="majorBidi" w:hAnsiTheme="majorBidi" w:cstheme="majorBidi"/>
                <w:i/>
                <w:iCs/>
                <w:color w:val="000000" w:themeColor="text1"/>
                <w:lang w:val="en-CA"/>
              </w:rPr>
              <w:t>72</w:t>
            </w:r>
            <w:r w:rsidRPr="00E7722C">
              <w:rPr>
                <w:rFonts w:asciiTheme="majorBidi" w:hAnsiTheme="majorBidi" w:cstheme="majorBidi"/>
                <w:i/>
                <w:iCs/>
                <w:color w:val="000000" w:themeColor="text1"/>
                <w:lang w:val="en-CA"/>
              </w:rPr>
              <w:t>.</w:t>
            </w:r>
            <w:r w:rsidR="00CD0AEE" w:rsidRPr="00E7722C">
              <w:rPr>
                <w:rFonts w:asciiTheme="majorBidi" w:hAnsiTheme="majorBidi" w:cstheme="majorBidi"/>
                <w:i/>
                <w:iCs/>
                <w:color w:val="000000" w:themeColor="text1"/>
                <w:lang w:val="en-CA"/>
              </w:rPr>
              <w:t>17</w:t>
            </w:r>
            <w:r w:rsidR="003D23D5" w:rsidRPr="00E7722C">
              <w:rPr>
                <w:rFonts w:asciiTheme="majorBidi" w:hAnsiTheme="majorBidi" w:cstheme="majorBidi"/>
                <w:i/>
                <w:iCs/>
                <w:color w:val="000000" w:themeColor="text1"/>
                <w:lang w:val="en-CA"/>
              </w:rPr>
              <w:t xml:space="preserve"> on the entry and stay of foreigners</w:t>
            </w:r>
            <w:r w:rsidRPr="00E7722C">
              <w:rPr>
                <w:rFonts w:asciiTheme="majorBidi" w:hAnsiTheme="majorBidi" w:cstheme="majorBidi"/>
                <w:i/>
                <w:iCs/>
                <w:color w:val="000000" w:themeColor="text1"/>
                <w:lang w:val="en-CA"/>
              </w:rPr>
              <w:t xml:space="preserve"> as well as migration, in such a manner as to ensure that migrants enjoy their fundamental rights, while taking into accou</w:t>
            </w:r>
            <w:r w:rsidR="002D6154" w:rsidRPr="00E7722C">
              <w:rPr>
                <w:rFonts w:asciiTheme="majorBidi" w:hAnsiTheme="majorBidi" w:cstheme="majorBidi"/>
                <w:i/>
                <w:iCs/>
                <w:color w:val="000000" w:themeColor="text1"/>
                <w:lang w:val="en-CA"/>
              </w:rPr>
              <w:t>nt the relevant constitutional provisions, the international human rights law</w:t>
            </w:r>
            <w:r w:rsidRPr="00E7722C">
              <w:rPr>
                <w:rFonts w:asciiTheme="majorBidi" w:hAnsiTheme="majorBidi" w:cstheme="majorBidi"/>
                <w:i/>
                <w:iCs/>
                <w:color w:val="000000" w:themeColor="text1"/>
                <w:lang w:val="en-CA"/>
              </w:rPr>
              <w:t xml:space="preserve"> and the GCM</w:t>
            </w:r>
            <w:r w:rsidR="00144022" w:rsidRPr="00E7722C">
              <w:rPr>
                <w:rFonts w:asciiTheme="majorBidi" w:hAnsiTheme="majorBidi" w:cstheme="majorBidi"/>
                <w:i/>
                <w:iCs/>
                <w:color w:val="000000" w:themeColor="text1"/>
                <w:lang w:val="en-CA"/>
              </w:rPr>
              <w:t>;</w:t>
            </w:r>
          </w:p>
          <w:p w14:paraId="1E2330F6" w14:textId="23498EAF" w:rsidR="00144022" w:rsidRPr="00E7722C" w:rsidRDefault="00A801BE" w:rsidP="00144022">
            <w:pPr>
              <w:pStyle w:val="Paragraphedeliste"/>
              <w:numPr>
                <w:ilvl w:val="0"/>
                <w:numId w:val="44"/>
              </w:numPr>
              <w:jc w:val="both"/>
              <w:rPr>
                <w:rFonts w:asciiTheme="majorBidi" w:hAnsiTheme="majorBidi" w:cstheme="majorBidi"/>
                <w:i/>
                <w:iCs/>
                <w:color w:val="000000" w:themeColor="text1"/>
                <w:lang w:val="en-CA"/>
              </w:rPr>
            </w:pPr>
            <w:r w:rsidRPr="00E7722C">
              <w:rPr>
                <w:rFonts w:asciiTheme="majorBidi" w:hAnsiTheme="majorBidi" w:cstheme="majorBidi"/>
                <w:i/>
                <w:iCs/>
                <w:color w:val="000000" w:themeColor="text1"/>
                <w:lang w:val="en-CA"/>
              </w:rPr>
              <w:t xml:space="preserve">Accelerate the adoption of the draft law </w:t>
            </w:r>
            <w:r w:rsidR="00CD0AEE" w:rsidRPr="00E7722C">
              <w:rPr>
                <w:rFonts w:asciiTheme="majorBidi" w:hAnsiTheme="majorBidi" w:cstheme="majorBidi"/>
                <w:i/>
                <w:iCs/>
                <w:color w:val="000000" w:themeColor="text1"/>
                <w:lang w:val="en-CA"/>
              </w:rPr>
              <w:t>66</w:t>
            </w:r>
            <w:r w:rsidRPr="00E7722C">
              <w:rPr>
                <w:rFonts w:asciiTheme="majorBidi" w:hAnsiTheme="majorBidi" w:cstheme="majorBidi"/>
                <w:i/>
                <w:iCs/>
                <w:color w:val="000000" w:themeColor="text1"/>
                <w:lang w:val="en-CA"/>
              </w:rPr>
              <w:t>.</w:t>
            </w:r>
            <w:r w:rsidR="00CD0AEE" w:rsidRPr="00E7722C">
              <w:rPr>
                <w:rFonts w:asciiTheme="majorBidi" w:hAnsiTheme="majorBidi" w:cstheme="majorBidi"/>
                <w:i/>
                <w:iCs/>
                <w:color w:val="000000" w:themeColor="text1"/>
                <w:lang w:val="en-CA"/>
              </w:rPr>
              <w:t>17</w:t>
            </w:r>
            <w:r w:rsidRPr="00E7722C">
              <w:rPr>
                <w:rFonts w:asciiTheme="majorBidi" w:hAnsiTheme="majorBidi" w:cstheme="majorBidi"/>
                <w:i/>
                <w:iCs/>
                <w:color w:val="000000" w:themeColor="text1"/>
                <w:lang w:val="en-CA"/>
              </w:rPr>
              <w:t xml:space="preserve"> on </w:t>
            </w:r>
            <w:r w:rsidR="00685559" w:rsidRPr="00E7722C">
              <w:rPr>
                <w:rFonts w:asciiTheme="majorBidi" w:hAnsiTheme="majorBidi" w:cstheme="majorBidi"/>
                <w:i/>
                <w:iCs/>
                <w:color w:val="000000" w:themeColor="text1"/>
                <w:lang w:val="en-CA"/>
              </w:rPr>
              <w:t>asylum</w:t>
            </w:r>
            <w:r w:rsidR="00CD0AEE" w:rsidRPr="00E7722C">
              <w:rPr>
                <w:rFonts w:asciiTheme="majorBidi" w:hAnsiTheme="majorBidi" w:cstheme="majorBidi"/>
                <w:i/>
                <w:iCs/>
                <w:color w:val="000000" w:themeColor="text1"/>
                <w:lang w:val="en-CA"/>
              </w:rPr>
              <w:t xml:space="preserve"> and conditions for granting it</w:t>
            </w:r>
            <w:r w:rsidRPr="00E7722C">
              <w:rPr>
                <w:rFonts w:asciiTheme="majorBidi" w:hAnsiTheme="majorBidi" w:cstheme="majorBidi"/>
                <w:i/>
                <w:iCs/>
                <w:color w:val="000000" w:themeColor="text1"/>
                <w:lang w:val="en-CA"/>
              </w:rPr>
              <w:t>, in such a m</w:t>
            </w:r>
            <w:r w:rsidR="00685559" w:rsidRPr="00E7722C">
              <w:rPr>
                <w:rFonts w:asciiTheme="majorBidi" w:hAnsiTheme="majorBidi" w:cstheme="majorBidi"/>
                <w:i/>
                <w:iCs/>
                <w:color w:val="000000" w:themeColor="text1"/>
                <w:lang w:val="en-CA"/>
              </w:rPr>
              <w:t>anner as to effectively recognize the status of refugee granted by the UNHCR</w:t>
            </w:r>
            <w:r w:rsidRPr="00E7722C">
              <w:rPr>
                <w:rFonts w:asciiTheme="majorBidi" w:hAnsiTheme="majorBidi" w:cstheme="majorBidi"/>
                <w:i/>
                <w:iCs/>
                <w:color w:val="000000" w:themeColor="text1"/>
                <w:lang w:val="en-CA"/>
              </w:rPr>
              <w:t>, while taking into account the</w:t>
            </w:r>
            <w:r w:rsidR="002D6154" w:rsidRPr="00E7722C">
              <w:rPr>
                <w:rFonts w:asciiTheme="majorBidi" w:hAnsiTheme="majorBidi" w:cstheme="majorBidi"/>
                <w:i/>
                <w:iCs/>
                <w:color w:val="000000" w:themeColor="text1"/>
                <w:lang w:val="en-CA"/>
              </w:rPr>
              <w:t xml:space="preserve"> relevant</w:t>
            </w:r>
            <w:r w:rsidRPr="00E7722C">
              <w:rPr>
                <w:rFonts w:asciiTheme="majorBidi" w:hAnsiTheme="majorBidi" w:cstheme="majorBidi"/>
                <w:i/>
                <w:iCs/>
                <w:color w:val="000000" w:themeColor="text1"/>
                <w:lang w:val="en-CA"/>
              </w:rPr>
              <w:t xml:space="preserve"> cons</w:t>
            </w:r>
            <w:r w:rsidR="00685559" w:rsidRPr="00E7722C">
              <w:rPr>
                <w:rFonts w:asciiTheme="majorBidi" w:hAnsiTheme="majorBidi" w:cstheme="majorBidi"/>
                <w:i/>
                <w:iCs/>
                <w:color w:val="000000" w:themeColor="text1"/>
                <w:lang w:val="en-CA"/>
              </w:rPr>
              <w:t>titutional provisions</w:t>
            </w:r>
            <w:r w:rsidR="002D6154" w:rsidRPr="00E7722C">
              <w:rPr>
                <w:rFonts w:asciiTheme="majorBidi" w:hAnsiTheme="majorBidi" w:cstheme="majorBidi"/>
                <w:i/>
                <w:iCs/>
                <w:color w:val="000000" w:themeColor="text1"/>
                <w:lang w:val="en-CA"/>
              </w:rPr>
              <w:t xml:space="preserve">, the international law related to refugees </w:t>
            </w:r>
            <w:r w:rsidR="00685559" w:rsidRPr="00E7722C">
              <w:rPr>
                <w:rFonts w:asciiTheme="majorBidi" w:hAnsiTheme="majorBidi" w:cstheme="majorBidi"/>
                <w:i/>
                <w:iCs/>
                <w:color w:val="000000" w:themeColor="text1"/>
                <w:lang w:val="en-CA"/>
              </w:rPr>
              <w:t>and the G</w:t>
            </w:r>
            <w:r w:rsidR="002D6154" w:rsidRPr="00E7722C">
              <w:rPr>
                <w:rFonts w:asciiTheme="majorBidi" w:hAnsiTheme="majorBidi" w:cstheme="majorBidi"/>
                <w:i/>
                <w:iCs/>
                <w:color w:val="000000" w:themeColor="text1"/>
                <w:lang w:val="en-CA"/>
              </w:rPr>
              <w:t>lobal</w:t>
            </w:r>
            <w:r w:rsidR="00685559" w:rsidRPr="00E7722C">
              <w:rPr>
                <w:rFonts w:asciiTheme="majorBidi" w:hAnsiTheme="majorBidi" w:cstheme="majorBidi"/>
                <w:i/>
                <w:iCs/>
                <w:color w:val="000000" w:themeColor="text1"/>
                <w:lang w:val="en-CA"/>
              </w:rPr>
              <w:t xml:space="preserve"> Compact on Refugees</w:t>
            </w:r>
            <w:r w:rsidR="00144022" w:rsidRPr="00E7722C">
              <w:rPr>
                <w:rFonts w:asciiTheme="majorBidi" w:hAnsiTheme="majorBidi" w:cstheme="majorBidi"/>
                <w:i/>
                <w:iCs/>
                <w:color w:val="000000" w:themeColor="text1"/>
                <w:lang w:val="en-CA"/>
              </w:rPr>
              <w:t>;</w:t>
            </w:r>
            <w:r w:rsidRPr="00E7722C">
              <w:rPr>
                <w:rFonts w:asciiTheme="majorBidi" w:hAnsiTheme="majorBidi" w:cstheme="majorBidi"/>
                <w:i/>
                <w:iCs/>
                <w:color w:val="000000" w:themeColor="text1"/>
                <w:lang w:val="en-CA"/>
              </w:rPr>
              <w:t xml:space="preserve"> </w:t>
            </w:r>
          </w:p>
          <w:p w14:paraId="0429CD21" w14:textId="77777777" w:rsidR="00144022" w:rsidRPr="00E7722C" w:rsidRDefault="0070701B" w:rsidP="00144022">
            <w:pPr>
              <w:pStyle w:val="Paragraphedeliste"/>
              <w:numPr>
                <w:ilvl w:val="0"/>
                <w:numId w:val="44"/>
              </w:numPr>
              <w:jc w:val="both"/>
              <w:rPr>
                <w:rFonts w:asciiTheme="majorBidi" w:hAnsiTheme="majorBidi" w:cstheme="majorBidi"/>
                <w:i/>
                <w:iCs/>
                <w:color w:val="000000" w:themeColor="text1"/>
                <w:lang w:val="en-CA"/>
              </w:rPr>
            </w:pPr>
            <w:r w:rsidRPr="00E7722C">
              <w:rPr>
                <w:rFonts w:asciiTheme="majorBidi" w:hAnsiTheme="majorBidi" w:cstheme="majorBidi"/>
                <w:i/>
                <w:iCs/>
                <w:color w:val="000000" w:themeColor="text1"/>
                <w:lang w:val="en-CA"/>
              </w:rPr>
              <w:t xml:space="preserve">Remove the indication to the </w:t>
            </w:r>
            <w:r w:rsidR="003D23D5" w:rsidRPr="00E7722C">
              <w:rPr>
                <w:rFonts w:asciiTheme="majorBidi" w:hAnsiTheme="majorBidi" w:cstheme="majorBidi"/>
                <w:i/>
                <w:iCs/>
                <w:color w:val="000000" w:themeColor="text1"/>
                <w:lang w:val="en-CA"/>
              </w:rPr>
              <w:t xml:space="preserve">Moroccan nationality from Article 1 of Law 04-00 relating to compulsory basic education, in such a manner as to </w:t>
            </w:r>
            <w:r w:rsidR="00685559" w:rsidRPr="00E7722C">
              <w:rPr>
                <w:rFonts w:asciiTheme="majorBidi" w:hAnsiTheme="majorBidi" w:cstheme="majorBidi"/>
                <w:i/>
                <w:iCs/>
                <w:color w:val="000000" w:themeColor="text1"/>
                <w:lang w:val="en-CA"/>
              </w:rPr>
              <w:t>ensure</w:t>
            </w:r>
            <w:r w:rsidR="003D23D5" w:rsidRPr="00E7722C">
              <w:rPr>
                <w:rFonts w:asciiTheme="majorBidi" w:hAnsiTheme="majorBidi" w:cstheme="majorBidi"/>
                <w:i/>
                <w:iCs/>
                <w:color w:val="000000" w:themeColor="text1"/>
                <w:lang w:val="en-CA"/>
              </w:rPr>
              <w:t xml:space="preserve"> access to schooling for all children, regardless of their nationality; </w:t>
            </w:r>
          </w:p>
          <w:p w14:paraId="1B255DD7" w14:textId="77777777" w:rsidR="00144022" w:rsidRPr="00E7722C" w:rsidRDefault="00144022" w:rsidP="00144022">
            <w:pPr>
              <w:pStyle w:val="Paragraphedeliste"/>
              <w:numPr>
                <w:ilvl w:val="0"/>
                <w:numId w:val="44"/>
              </w:numPr>
              <w:jc w:val="both"/>
              <w:rPr>
                <w:rFonts w:asciiTheme="majorBidi" w:hAnsiTheme="majorBidi" w:cstheme="majorBidi"/>
                <w:i/>
                <w:iCs/>
                <w:color w:val="000000" w:themeColor="text1"/>
                <w:lang w:val="en-CA"/>
              </w:rPr>
            </w:pPr>
            <w:r w:rsidRPr="00E7722C">
              <w:rPr>
                <w:rFonts w:asciiTheme="majorBidi" w:hAnsiTheme="majorBidi" w:cstheme="majorBidi"/>
                <w:i/>
                <w:iCs/>
                <w:color w:val="000000" w:themeColor="text1"/>
                <w:lang w:val="en-CA"/>
              </w:rPr>
              <w:t>Take measures to ensure respect for the principle of free-of-charge delivery of migrant women in public hospitals;</w:t>
            </w:r>
          </w:p>
          <w:p w14:paraId="03D424AE" w14:textId="5D27530F" w:rsidR="003D23D5" w:rsidRPr="00E7722C" w:rsidRDefault="003D23D5" w:rsidP="00144022">
            <w:pPr>
              <w:pStyle w:val="Paragraphedeliste"/>
              <w:numPr>
                <w:ilvl w:val="0"/>
                <w:numId w:val="44"/>
              </w:numPr>
              <w:jc w:val="both"/>
              <w:rPr>
                <w:rFonts w:asciiTheme="majorBidi" w:hAnsiTheme="majorBidi" w:cstheme="majorBidi"/>
                <w:i/>
                <w:iCs/>
                <w:color w:val="000000" w:themeColor="text1"/>
                <w:lang w:val="en-CA"/>
              </w:rPr>
            </w:pPr>
            <w:r w:rsidRPr="00E7722C">
              <w:rPr>
                <w:rFonts w:asciiTheme="majorBidi" w:hAnsiTheme="majorBidi" w:cstheme="majorBidi"/>
                <w:i/>
                <w:iCs/>
                <w:color w:val="000000" w:themeColor="text1"/>
                <w:lang w:val="en-CA"/>
              </w:rPr>
              <w:t xml:space="preserve">Ensure the </w:t>
            </w:r>
            <w:r w:rsidR="002B1167" w:rsidRPr="00E7722C">
              <w:rPr>
                <w:rFonts w:asciiTheme="majorBidi" w:hAnsiTheme="majorBidi" w:cstheme="majorBidi"/>
                <w:i/>
                <w:iCs/>
                <w:color w:val="000000" w:themeColor="text1"/>
                <w:lang w:val="en-CA"/>
              </w:rPr>
              <w:t>respect for the principle of non-</w:t>
            </w:r>
            <w:proofErr w:type="spellStart"/>
            <w:r w:rsidR="002B1167" w:rsidRPr="00E7722C">
              <w:rPr>
                <w:rFonts w:asciiTheme="majorBidi" w:hAnsiTheme="majorBidi" w:cstheme="majorBidi"/>
                <w:i/>
                <w:iCs/>
                <w:color w:val="000000" w:themeColor="text1"/>
                <w:lang w:val="en-CA"/>
              </w:rPr>
              <w:t>refoulement</w:t>
            </w:r>
            <w:proofErr w:type="spellEnd"/>
            <w:r w:rsidRPr="00E7722C">
              <w:rPr>
                <w:rFonts w:asciiTheme="majorBidi" w:hAnsiTheme="majorBidi" w:cstheme="majorBidi"/>
                <w:i/>
                <w:iCs/>
                <w:color w:val="000000" w:themeColor="text1"/>
                <w:lang w:val="en-CA"/>
              </w:rPr>
              <w:t xml:space="preserve"> of asy</w:t>
            </w:r>
            <w:r w:rsidR="00144022" w:rsidRPr="00E7722C">
              <w:rPr>
                <w:rFonts w:asciiTheme="majorBidi" w:hAnsiTheme="majorBidi" w:cstheme="majorBidi"/>
                <w:i/>
                <w:iCs/>
                <w:color w:val="000000" w:themeColor="text1"/>
                <w:lang w:val="en-CA"/>
              </w:rPr>
              <w:t>lum seekers.</w:t>
            </w:r>
          </w:p>
          <w:p w14:paraId="440ABAEA" w14:textId="77777777" w:rsidR="000077CE" w:rsidRPr="00E7722C" w:rsidRDefault="000077CE" w:rsidP="000077CE">
            <w:pPr>
              <w:pStyle w:val="Paragraphedeliste"/>
              <w:ind w:left="360"/>
              <w:jc w:val="both"/>
              <w:rPr>
                <w:rFonts w:asciiTheme="majorBidi" w:hAnsiTheme="majorBidi" w:cstheme="majorBidi"/>
                <w:color w:val="000000" w:themeColor="text1"/>
                <w:lang w:val="en-CA"/>
              </w:rPr>
            </w:pPr>
          </w:p>
          <w:p w14:paraId="1479BC69" w14:textId="4FD384DA" w:rsidR="005C59B8" w:rsidRPr="00E7722C" w:rsidRDefault="00503BC6" w:rsidP="00592C49">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What actions has the government taken to address the complaints related to migration issues referred to it by the National Human Rights Council? </w:t>
            </w:r>
            <w:r w:rsidR="00592C49" w:rsidRPr="00E7722C">
              <w:rPr>
                <w:rFonts w:asciiTheme="majorBidi" w:hAnsiTheme="majorBidi" w:cstheme="majorBidi"/>
                <w:color w:val="000000" w:themeColor="text1"/>
                <w:lang w:val="en-CA"/>
              </w:rPr>
              <w:t>Please provide information on the measures the government has taken in order to enhance accountability for rights violations, especially where violations of the rights of migrant workers and members of their families occur?</w:t>
            </w:r>
          </w:p>
          <w:p w14:paraId="6AB17414" w14:textId="77777777" w:rsidR="000077CE" w:rsidRPr="00E7722C" w:rsidRDefault="000077CE" w:rsidP="000077CE">
            <w:pPr>
              <w:pStyle w:val="Paragraphedeliste"/>
              <w:ind w:left="360"/>
              <w:jc w:val="both"/>
              <w:rPr>
                <w:rFonts w:asciiTheme="majorBidi" w:hAnsiTheme="majorBidi" w:cstheme="majorBidi"/>
                <w:color w:val="000000" w:themeColor="text1"/>
                <w:lang w:val="en-CA"/>
              </w:rPr>
            </w:pPr>
          </w:p>
          <w:p w14:paraId="05C8A11E" w14:textId="16AC5453" w:rsidR="004F768B" w:rsidRPr="00E7722C" w:rsidRDefault="004F768B" w:rsidP="007A05DD">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US"/>
              </w:rPr>
              <w:t>Law 02-03 in force on entry and stay of foreigners in Morocco, emigration and irregular immigration</w:t>
            </w:r>
            <w:r w:rsidRPr="00E7722C">
              <w:rPr>
                <w:rStyle w:val="Appelnotedebasdep"/>
                <w:rFonts w:asciiTheme="majorBidi" w:hAnsiTheme="majorBidi" w:cstheme="majorBidi"/>
                <w:color w:val="000000" w:themeColor="text1"/>
                <w:lang w:val="en-US"/>
              </w:rPr>
              <w:footnoteReference w:id="25"/>
            </w:r>
            <w:r w:rsidRPr="00E7722C">
              <w:rPr>
                <w:rFonts w:asciiTheme="majorBidi" w:hAnsiTheme="majorBidi" w:cstheme="majorBidi"/>
                <w:color w:val="000000" w:themeColor="text1"/>
                <w:lang w:val="en-US"/>
              </w:rPr>
              <w:t xml:space="preserve"> provides in article 34 for the detention of certain foreigners in places </w:t>
            </w:r>
            <w:r w:rsidR="00FC4CD0" w:rsidRPr="00E7722C">
              <w:rPr>
                <w:rFonts w:asciiTheme="majorBidi" w:hAnsiTheme="majorBidi" w:cstheme="majorBidi"/>
                <w:color w:val="000000" w:themeColor="text1"/>
                <w:lang w:val="en-US"/>
              </w:rPr>
              <w:t>that are not falling</w:t>
            </w:r>
            <w:r w:rsidRPr="00E7722C">
              <w:rPr>
                <w:rFonts w:asciiTheme="majorBidi" w:hAnsiTheme="majorBidi" w:cstheme="majorBidi"/>
                <w:color w:val="000000" w:themeColor="text1"/>
                <w:lang w:val="en-US"/>
              </w:rPr>
              <w:t xml:space="preserve"> under the responsibility of the prison administration and specifies that the headquarters of these places and the terms of their operation shall be </w:t>
            </w:r>
            <w:r w:rsidR="002C3BB9" w:rsidRPr="00E7722C">
              <w:rPr>
                <w:rFonts w:asciiTheme="majorBidi" w:hAnsiTheme="majorBidi" w:cstheme="majorBidi"/>
                <w:color w:val="000000" w:themeColor="text1"/>
                <w:lang w:val="en-US"/>
              </w:rPr>
              <w:t>fixed</w:t>
            </w:r>
            <w:r w:rsidRPr="00E7722C">
              <w:rPr>
                <w:rFonts w:asciiTheme="majorBidi" w:hAnsiTheme="majorBidi" w:cstheme="majorBidi"/>
                <w:color w:val="000000" w:themeColor="text1"/>
                <w:lang w:val="en-US"/>
              </w:rPr>
              <w:t xml:space="preserve"> by </w:t>
            </w:r>
            <w:r w:rsidR="007A05DD" w:rsidRPr="00E7722C">
              <w:rPr>
                <w:rFonts w:asciiTheme="majorBidi" w:hAnsiTheme="majorBidi" w:cstheme="majorBidi"/>
                <w:color w:val="000000" w:themeColor="text1"/>
                <w:lang w:val="en-US"/>
              </w:rPr>
              <w:t>law</w:t>
            </w:r>
            <w:r w:rsidRPr="00E7722C">
              <w:rPr>
                <w:rFonts w:asciiTheme="majorBidi" w:hAnsiTheme="majorBidi" w:cstheme="majorBidi"/>
                <w:color w:val="000000" w:themeColor="text1"/>
                <w:lang w:val="en-US"/>
              </w:rPr>
              <w:t xml:space="preserve">. However, no regulatory text has been </w:t>
            </w:r>
            <w:proofErr w:type="gramStart"/>
            <w:r w:rsidRPr="00E7722C">
              <w:rPr>
                <w:rFonts w:asciiTheme="majorBidi" w:hAnsiTheme="majorBidi" w:cstheme="majorBidi"/>
                <w:color w:val="000000" w:themeColor="text1"/>
                <w:lang w:val="en-US"/>
              </w:rPr>
              <w:t>adopted</w:t>
            </w:r>
            <w:proofErr w:type="gramEnd"/>
            <w:r w:rsidRPr="00E7722C">
              <w:rPr>
                <w:rFonts w:asciiTheme="majorBidi" w:hAnsiTheme="majorBidi" w:cstheme="majorBidi"/>
                <w:color w:val="000000" w:themeColor="text1"/>
                <w:lang w:val="en-US"/>
              </w:rPr>
              <w:t xml:space="preserve"> to this effect since 2003. In the absence of a relevant legal framework, what measures have the authorities taken to guarantee the rights of foreigners who may be detained according to this article, in particular access to a lawyer, an interpreter, the asylum-seeking procedure?</w:t>
            </w:r>
          </w:p>
          <w:p w14:paraId="009C9031" w14:textId="77777777" w:rsidR="00592C49" w:rsidRPr="00E7722C" w:rsidRDefault="00592C49" w:rsidP="00592C49">
            <w:pPr>
              <w:pStyle w:val="Paragraphedeliste"/>
              <w:ind w:left="360"/>
              <w:jc w:val="both"/>
              <w:rPr>
                <w:rFonts w:asciiTheme="majorBidi" w:hAnsiTheme="majorBidi" w:cstheme="majorBidi"/>
                <w:color w:val="000000" w:themeColor="text1"/>
                <w:lang w:val="en-CA"/>
              </w:rPr>
            </w:pPr>
          </w:p>
          <w:p w14:paraId="2888BF4D" w14:textId="2B22EE74" w:rsidR="006D5D77" w:rsidRPr="00E7722C" w:rsidRDefault="002C3BB9" w:rsidP="002C3BB9">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Please provide measures that</w:t>
            </w:r>
            <w:r w:rsidR="006D5D77" w:rsidRPr="00E7722C">
              <w:rPr>
                <w:rFonts w:asciiTheme="majorBidi" w:hAnsiTheme="majorBidi" w:cstheme="majorBidi"/>
                <w:color w:val="000000" w:themeColor="text1"/>
                <w:lang w:val="en-CA"/>
              </w:rPr>
              <w:t xml:space="preserve"> the government </w:t>
            </w:r>
            <w:r w:rsidRPr="00E7722C">
              <w:rPr>
                <w:rFonts w:asciiTheme="majorBidi" w:hAnsiTheme="majorBidi" w:cstheme="majorBidi"/>
                <w:color w:val="000000" w:themeColor="text1"/>
                <w:lang w:val="en-CA"/>
              </w:rPr>
              <w:t>has taken</w:t>
            </w:r>
            <w:r w:rsidR="006D5D77" w:rsidRPr="00E7722C">
              <w:rPr>
                <w:rFonts w:asciiTheme="majorBidi" w:hAnsiTheme="majorBidi" w:cstheme="majorBidi"/>
                <w:color w:val="000000" w:themeColor="text1"/>
                <w:lang w:val="en-CA"/>
              </w:rPr>
              <w:t xml:space="preserve"> to </w:t>
            </w:r>
            <w:r w:rsidRPr="00E7722C">
              <w:rPr>
                <w:rFonts w:asciiTheme="majorBidi" w:hAnsiTheme="majorBidi" w:cstheme="majorBidi"/>
                <w:color w:val="000000" w:themeColor="text1"/>
                <w:lang w:val="en-CA"/>
              </w:rPr>
              <w:t>add</w:t>
            </w:r>
            <w:r w:rsidR="006D5D77" w:rsidRPr="00E7722C">
              <w:rPr>
                <w:rFonts w:asciiTheme="majorBidi" w:hAnsiTheme="majorBidi" w:cstheme="majorBidi"/>
                <w:color w:val="000000" w:themeColor="text1"/>
                <w:lang w:val="en-CA"/>
              </w:rPr>
              <w:t>ress the challenges related to the implementation of the National Immigration and Asylum Strategy at the territorial level?</w:t>
            </w:r>
          </w:p>
          <w:p w14:paraId="12BD66E6" w14:textId="77777777" w:rsidR="00875E6F" w:rsidRPr="00E7722C" w:rsidRDefault="00875E6F" w:rsidP="004F768B">
            <w:pPr>
              <w:pStyle w:val="Paragraphedeliste"/>
              <w:ind w:left="360"/>
              <w:jc w:val="both"/>
              <w:rPr>
                <w:rFonts w:asciiTheme="majorBidi" w:hAnsiTheme="majorBidi" w:cstheme="majorBidi"/>
                <w:color w:val="000000" w:themeColor="text1"/>
                <w:highlight w:val="yellow"/>
                <w:lang w:val="en-CA"/>
              </w:rPr>
            </w:pPr>
          </w:p>
          <w:p w14:paraId="54C5F3AD" w14:textId="3DFBC5E7" w:rsidR="002C3BB9" w:rsidRPr="00E7722C" w:rsidRDefault="002C3BB9" w:rsidP="002C3BB9">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Please provide information on the exact number of cases regularized as part of the migration policy launched following the thematic report published by the National Human Rights Council in 2013?</w:t>
            </w:r>
          </w:p>
          <w:p w14:paraId="1FD0F4B3" w14:textId="77777777" w:rsidR="002C3BB9" w:rsidRPr="00E7722C" w:rsidRDefault="002C3BB9" w:rsidP="002C3BB9">
            <w:pPr>
              <w:jc w:val="both"/>
              <w:rPr>
                <w:rFonts w:asciiTheme="majorBidi" w:hAnsiTheme="majorBidi" w:cstheme="majorBidi"/>
                <w:color w:val="000000" w:themeColor="text1"/>
                <w:lang w:val="en-CA"/>
              </w:rPr>
            </w:pPr>
          </w:p>
          <w:p w14:paraId="49222510" w14:textId="5AD6CFD0" w:rsidR="002C3BB9" w:rsidRPr="00E7722C" w:rsidRDefault="002C3BB9" w:rsidP="00592C49">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Please provide information on whether migration is taken into account in the new development model that the government is preparing?</w:t>
            </w:r>
          </w:p>
          <w:p w14:paraId="6A149C80" w14:textId="77777777" w:rsidR="00592C49" w:rsidRPr="00E7722C" w:rsidRDefault="00592C49" w:rsidP="00592C49">
            <w:pPr>
              <w:jc w:val="both"/>
              <w:rPr>
                <w:rFonts w:asciiTheme="majorBidi" w:hAnsiTheme="majorBidi" w:cstheme="majorBidi"/>
                <w:color w:val="000000" w:themeColor="text1"/>
                <w:lang w:val="en-CA"/>
              </w:rPr>
            </w:pPr>
          </w:p>
          <w:p w14:paraId="03B35379" w14:textId="465BA369" w:rsidR="00592C49" w:rsidRPr="00E7722C" w:rsidRDefault="00EE0798" w:rsidP="00592C49">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What are the financial and human </w:t>
            </w:r>
            <w:r w:rsidR="000E4ABD" w:rsidRPr="00E7722C">
              <w:rPr>
                <w:rFonts w:asciiTheme="majorBidi" w:hAnsiTheme="majorBidi" w:cstheme="majorBidi"/>
                <w:color w:val="000000" w:themeColor="text1"/>
                <w:lang w:val="en-CA"/>
              </w:rPr>
              <w:t>resources</w:t>
            </w:r>
            <w:r w:rsidR="004B0FD4" w:rsidRPr="00E7722C">
              <w:rPr>
                <w:rFonts w:asciiTheme="majorBidi" w:hAnsiTheme="majorBidi" w:cstheme="majorBidi"/>
                <w:color w:val="000000" w:themeColor="text1"/>
                <w:lang w:val="en-CA"/>
              </w:rPr>
              <w:t xml:space="preserve"> </w:t>
            </w:r>
            <w:r w:rsidR="000E4ABD" w:rsidRPr="00E7722C">
              <w:rPr>
                <w:rFonts w:asciiTheme="majorBidi" w:hAnsiTheme="majorBidi" w:cstheme="majorBidi"/>
                <w:color w:val="000000" w:themeColor="text1"/>
                <w:lang w:val="en-CA"/>
              </w:rPr>
              <w:t xml:space="preserve">you have dedicated </w:t>
            </w:r>
            <w:r w:rsidR="004B0FD4" w:rsidRPr="00E7722C">
              <w:rPr>
                <w:rFonts w:asciiTheme="majorBidi" w:hAnsiTheme="majorBidi" w:cstheme="majorBidi"/>
                <w:color w:val="000000" w:themeColor="text1"/>
                <w:lang w:val="en-CA"/>
              </w:rPr>
              <w:t>for the operationalization of the African Migration Observatory?</w:t>
            </w:r>
            <w:r w:rsidR="00592C49" w:rsidRPr="00E7722C">
              <w:rPr>
                <w:rFonts w:asciiTheme="majorBidi" w:hAnsiTheme="majorBidi" w:cstheme="majorBidi"/>
                <w:color w:val="000000" w:themeColor="text1"/>
                <w:lang w:val="en-CA"/>
              </w:rPr>
              <w:t xml:space="preserve"> What links of coordination, cooperation and exchange of data and information will be established between this Observatory and the national migration observatory?</w:t>
            </w:r>
          </w:p>
          <w:p w14:paraId="64757D14" w14:textId="0F6A7FBE" w:rsidR="004B0FD4" w:rsidRPr="00E7722C" w:rsidRDefault="004B0FD4" w:rsidP="00592C49">
            <w:pPr>
              <w:pStyle w:val="Paragraphedeliste"/>
              <w:ind w:left="360"/>
              <w:jc w:val="both"/>
              <w:rPr>
                <w:rFonts w:asciiTheme="majorBidi" w:hAnsiTheme="majorBidi" w:cstheme="majorBidi"/>
                <w:color w:val="000000" w:themeColor="text1"/>
                <w:lang w:val="en-CA"/>
              </w:rPr>
            </w:pPr>
          </w:p>
          <w:p w14:paraId="4764D07D" w14:textId="56CE5A74" w:rsidR="0004272F" w:rsidRPr="00E7722C" w:rsidRDefault="000E4ABD" w:rsidP="008519B8">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Please provide information on w</w:t>
            </w:r>
            <w:r w:rsidR="0004272F" w:rsidRPr="00E7722C">
              <w:rPr>
                <w:rFonts w:asciiTheme="majorBidi" w:hAnsiTheme="majorBidi" w:cstheme="majorBidi"/>
                <w:color w:val="000000" w:themeColor="text1"/>
                <w:lang w:val="en-CA"/>
              </w:rPr>
              <w:t xml:space="preserve">hether the government has provided sufficient human and financial resources </w:t>
            </w:r>
            <w:r w:rsidR="00503BC6" w:rsidRPr="00E7722C">
              <w:rPr>
                <w:rFonts w:asciiTheme="majorBidi" w:hAnsiTheme="majorBidi" w:cstheme="majorBidi"/>
                <w:color w:val="000000" w:themeColor="text1"/>
                <w:lang w:val="en-CA"/>
              </w:rPr>
              <w:t>to</w:t>
            </w:r>
            <w:r w:rsidR="0004272F" w:rsidRPr="00E7722C">
              <w:rPr>
                <w:rFonts w:asciiTheme="majorBidi" w:hAnsiTheme="majorBidi" w:cstheme="majorBidi"/>
                <w:color w:val="000000" w:themeColor="text1"/>
                <w:lang w:val="en-CA"/>
              </w:rPr>
              <w:t xml:space="preserve"> the National Commission to Combat and</w:t>
            </w:r>
            <w:r w:rsidR="00503BC6" w:rsidRPr="00E7722C">
              <w:rPr>
                <w:rFonts w:asciiTheme="majorBidi" w:hAnsiTheme="majorBidi" w:cstheme="majorBidi"/>
                <w:color w:val="000000" w:themeColor="text1"/>
                <w:lang w:val="en-CA"/>
              </w:rPr>
              <w:t xml:space="preserve"> Prevent Trafficking in Persons, s</w:t>
            </w:r>
            <w:r w:rsidR="00685559" w:rsidRPr="00E7722C">
              <w:rPr>
                <w:rFonts w:asciiTheme="majorBidi" w:hAnsiTheme="majorBidi" w:cstheme="majorBidi"/>
                <w:color w:val="000000" w:themeColor="text1"/>
                <w:lang w:val="en-CA"/>
              </w:rPr>
              <w:t>o</w:t>
            </w:r>
            <w:r w:rsidR="00503BC6" w:rsidRPr="00E7722C">
              <w:rPr>
                <w:rFonts w:asciiTheme="majorBidi" w:hAnsiTheme="majorBidi" w:cstheme="majorBidi"/>
                <w:color w:val="000000" w:themeColor="text1"/>
                <w:lang w:val="en-CA"/>
              </w:rPr>
              <w:t xml:space="preserve"> that it can </w:t>
            </w:r>
            <w:r w:rsidR="0004272F" w:rsidRPr="00E7722C">
              <w:rPr>
                <w:rFonts w:asciiTheme="majorBidi" w:hAnsiTheme="majorBidi" w:cstheme="majorBidi"/>
                <w:color w:val="000000" w:themeColor="text1"/>
                <w:lang w:val="en-CA"/>
              </w:rPr>
              <w:t>fulfil its missions</w:t>
            </w:r>
            <w:r w:rsidR="002B1167" w:rsidRPr="00E7722C">
              <w:rPr>
                <w:rFonts w:asciiTheme="majorBidi" w:hAnsiTheme="majorBidi" w:cstheme="majorBidi"/>
                <w:color w:val="000000" w:themeColor="text1"/>
                <w:lang w:val="en-CA"/>
              </w:rPr>
              <w:t xml:space="preserve"> </w:t>
            </w:r>
            <w:r w:rsidR="008519B8" w:rsidRPr="00E7722C">
              <w:rPr>
                <w:rFonts w:asciiTheme="majorBidi" w:hAnsiTheme="majorBidi" w:cstheme="majorBidi"/>
                <w:color w:val="000000" w:themeColor="text1"/>
                <w:lang w:val="en-CA"/>
              </w:rPr>
              <w:t>in full</w:t>
            </w:r>
            <w:r w:rsidR="002B1167" w:rsidRPr="00E7722C">
              <w:rPr>
                <w:rFonts w:asciiTheme="majorBidi" w:hAnsiTheme="majorBidi" w:cstheme="majorBidi"/>
                <w:color w:val="000000" w:themeColor="text1"/>
                <w:lang w:val="en-CA"/>
              </w:rPr>
              <w:t xml:space="preserve"> and effectively</w:t>
            </w:r>
            <w:r w:rsidR="0004272F" w:rsidRPr="00E7722C">
              <w:rPr>
                <w:rFonts w:asciiTheme="majorBidi" w:hAnsiTheme="majorBidi" w:cstheme="majorBidi"/>
                <w:color w:val="000000" w:themeColor="text1"/>
                <w:lang w:val="en-CA"/>
              </w:rPr>
              <w:t>?</w:t>
            </w:r>
            <w:r w:rsidR="00592C49" w:rsidRPr="00E7722C">
              <w:rPr>
                <w:rFonts w:asciiTheme="majorBidi" w:hAnsiTheme="majorBidi" w:cstheme="majorBidi"/>
                <w:color w:val="000000" w:themeColor="text1"/>
                <w:lang w:val="en-CA"/>
              </w:rPr>
              <w:t xml:space="preserve"> </w:t>
            </w:r>
          </w:p>
          <w:p w14:paraId="4498D1C7" w14:textId="77777777" w:rsidR="00592C49" w:rsidRPr="00E7722C" w:rsidRDefault="00592C49" w:rsidP="0047513A">
            <w:pPr>
              <w:pStyle w:val="Paragraphedeliste"/>
              <w:ind w:left="360"/>
              <w:jc w:val="both"/>
              <w:rPr>
                <w:rFonts w:asciiTheme="majorBidi" w:hAnsiTheme="majorBidi" w:cstheme="majorBidi"/>
                <w:color w:val="000000" w:themeColor="text1"/>
                <w:lang w:val="en-CA"/>
              </w:rPr>
            </w:pPr>
          </w:p>
          <w:p w14:paraId="20DAD6F3" w14:textId="77777777" w:rsidR="006D5D77" w:rsidRPr="00E7722C" w:rsidRDefault="00A21F9B" w:rsidP="006D5D77">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Please provide information on whether the government is planning to allow migrant workers and members of their families to participate in the next communal and regional elections</w:t>
            </w:r>
            <w:r w:rsidR="00503BC6" w:rsidRPr="00E7722C">
              <w:rPr>
                <w:rFonts w:asciiTheme="majorBidi" w:hAnsiTheme="majorBidi" w:cstheme="majorBidi"/>
                <w:color w:val="000000" w:themeColor="text1"/>
                <w:lang w:val="en-CA"/>
              </w:rPr>
              <w:t>, in line with Article 30 of the Constitution</w:t>
            </w:r>
            <w:r w:rsidRPr="00E7722C">
              <w:rPr>
                <w:rFonts w:asciiTheme="majorBidi" w:hAnsiTheme="majorBidi" w:cstheme="majorBidi"/>
                <w:color w:val="000000" w:themeColor="text1"/>
                <w:lang w:val="en-CA"/>
              </w:rPr>
              <w:t>?</w:t>
            </w:r>
          </w:p>
          <w:p w14:paraId="7DEF36D3" w14:textId="77777777" w:rsidR="00592C49" w:rsidRPr="00E7722C" w:rsidRDefault="00592C49" w:rsidP="0047513A">
            <w:pPr>
              <w:pStyle w:val="Paragraphedeliste"/>
              <w:ind w:left="360"/>
              <w:jc w:val="both"/>
              <w:rPr>
                <w:rFonts w:asciiTheme="majorBidi" w:hAnsiTheme="majorBidi" w:cstheme="majorBidi"/>
                <w:color w:val="000000" w:themeColor="text1"/>
                <w:lang w:val="en-CA"/>
              </w:rPr>
            </w:pPr>
          </w:p>
          <w:p w14:paraId="10F756A4" w14:textId="18C08BA1" w:rsidR="006D5D77" w:rsidRPr="00E7722C" w:rsidRDefault="006D5D77" w:rsidP="003065DE">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What </w:t>
            </w:r>
            <w:r w:rsidR="003065DE" w:rsidRPr="00E7722C">
              <w:rPr>
                <w:rFonts w:asciiTheme="majorBidi" w:hAnsiTheme="majorBidi" w:cstheme="majorBidi"/>
                <w:color w:val="000000" w:themeColor="text1"/>
                <w:lang w:val="en-CA"/>
              </w:rPr>
              <w:t xml:space="preserve">are the </w:t>
            </w:r>
            <w:r w:rsidRPr="00E7722C">
              <w:rPr>
                <w:rFonts w:asciiTheme="majorBidi" w:hAnsiTheme="majorBidi" w:cstheme="majorBidi"/>
                <w:color w:val="000000" w:themeColor="text1"/>
                <w:lang w:val="en-CA"/>
              </w:rPr>
              <w:t xml:space="preserve">measures </w:t>
            </w:r>
            <w:r w:rsidR="003065DE" w:rsidRPr="00E7722C">
              <w:rPr>
                <w:rFonts w:asciiTheme="majorBidi" w:hAnsiTheme="majorBidi" w:cstheme="majorBidi"/>
                <w:color w:val="000000" w:themeColor="text1"/>
                <w:lang w:val="en-CA"/>
              </w:rPr>
              <w:t>that</w:t>
            </w:r>
            <w:r w:rsidRPr="00E7722C">
              <w:rPr>
                <w:rFonts w:asciiTheme="majorBidi" w:hAnsiTheme="majorBidi" w:cstheme="majorBidi"/>
                <w:color w:val="000000" w:themeColor="text1"/>
                <w:lang w:val="en-CA"/>
              </w:rPr>
              <w:t xml:space="preserve"> the authorities </w:t>
            </w:r>
            <w:r w:rsidR="003065DE" w:rsidRPr="00E7722C">
              <w:rPr>
                <w:rFonts w:asciiTheme="majorBidi" w:hAnsiTheme="majorBidi" w:cstheme="majorBidi"/>
                <w:color w:val="000000" w:themeColor="text1"/>
                <w:lang w:val="en-CA"/>
              </w:rPr>
              <w:t xml:space="preserve">are planning </w:t>
            </w:r>
            <w:r w:rsidRPr="00E7722C">
              <w:rPr>
                <w:rFonts w:asciiTheme="majorBidi" w:hAnsiTheme="majorBidi" w:cstheme="majorBidi"/>
                <w:color w:val="000000" w:themeColor="text1"/>
                <w:lang w:val="en-CA"/>
              </w:rPr>
              <w:t>to take to guarantee access to justice for vulnerable categories of migrants? (Legal assistance, legal advice, interpretation, etc.).</w:t>
            </w:r>
          </w:p>
          <w:p w14:paraId="2DB94C5F" w14:textId="77777777" w:rsidR="003065DE" w:rsidRPr="00E7722C" w:rsidRDefault="003065DE" w:rsidP="0047513A">
            <w:pPr>
              <w:pStyle w:val="Paragraphedeliste"/>
              <w:ind w:left="360"/>
              <w:jc w:val="both"/>
              <w:rPr>
                <w:rFonts w:asciiTheme="majorBidi" w:hAnsiTheme="majorBidi" w:cstheme="majorBidi"/>
                <w:color w:val="000000" w:themeColor="text1"/>
                <w:lang w:val="en-CA"/>
              </w:rPr>
            </w:pPr>
          </w:p>
          <w:p w14:paraId="5AC7BF0D" w14:textId="30B7F198" w:rsidR="006D5D77" w:rsidRPr="00E7722C" w:rsidRDefault="006D5D77" w:rsidP="00AF2E9F">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What are the measures taken by the authorities in order to standardize the</w:t>
            </w:r>
            <w:r w:rsidR="003065DE" w:rsidRPr="00E7722C">
              <w:rPr>
                <w:rFonts w:asciiTheme="majorBidi" w:hAnsiTheme="majorBidi" w:cstheme="majorBidi"/>
                <w:color w:val="000000" w:themeColor="text1"/>
                <w:lang w:val="en-CA"/>
              </w:rPr>
              <w:t xml:space="preserve"> administrative practices</w:t>
            </w:r>
            <w:r w:rsidR="00AF2E9F" w:rsidRPr="00E7722C">
              <w:rPr>
                <w:rFonts w:asciiTheme="majorBidi" w:hAnsiTheme="majorBidi" w:cstheme="majorBidi"/>
                <w:color w:val="000000" w:themeColor="text1"/>
                <w:lang w:val="en-CA"/>
              </w:rPr>
              <w:t xml:space="preserve"> related to the stay of foreigners</w:t>
            </w:r>
            <w:r w:rsidR="003065DE" w:rsidRPr="00E7722C">
              <w:rPr>
                <w:rFonts w:asciiTheme="majorBidi" w:hAnsiTheme="majorBidi" w:cstheme="majorBidi"/>
                <w:color w:val="000000" w:themeColor="text1"/>
                <w:lang w:val="en-CA"/>
              </w:rPr>
              <w:t xml:space="preserve">, </w:t>
            </w:r>
            <w:r w:rsidRPr="00E7722C">
              <w:rPr>
                <w:rFonts w:asciiTheme="majorBidi" w:hAnsiTheme="majorBidi" w:cstheme="majorBidi"/>
                <w:color w:val="000000" w:themeColor="text1"/>
                <w:lang w:val="en-CA"/>
              </w:rPr>
              <w:t>which sometimes differ from one competent prefecture to another, particularly in terms of the conditions required and the documents to be provided for the renewal of residence permits?</w:t>
            </w:r>
          </w:p>
          <w:p w14:paraId="6442D330" w14:textId="77777777" w:rsidR="0047513A" w:rsidRPr="00E7722C" w:rsidRDefault="0047513A" w:rsidP="0047513A">
            <w:pPr>
              <w:jc w:val="both"/>
              <w:rPr>
                <w:rFonts w:asciiTheme="majorBidi" w:hAnsiTheme="majorBidi" w:cstheme="majorBidi"/>
                <w:color w:val="000000" w:themeColor="text1"/>
                <w:highlight w:val="red"/>
                <w:lang w:val="en-CA"/>
              </w:rPr>
            </w:pPr>
          </w:p>
          <w:p w14:paraId="2583B0B4" w14:textId="4283E8AD" w:rsidR="00AF2E9F" w:rsidRPr="00E7722C" w:rsidRDefault="006D5D77" w:rsidP="008519B8">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Taking into account that Morocco has been increasingly a country of residence, the question of setting up adequate </w:t>
            </w:r>
            <w:r w:rsidR="00FB2AAC" w:rsidRPr="00E7722C">
              <w:rPr>
                <w:rFonts w:asciiTheme="majorBidi" w:hAnsiTheme="majorBidi" w:cstheme="majorBidi"/>
                <w:color w:val="000000" w:themeColor="text1"/>
                <w:lang w:val="en-CA"/>
              </w:rPr>
              <w:t>premises</w:t>
            </w:r>
            <w:r w:rsidRPr="00E7722C">
              <w:rPr>
                <w:rFonts w:asciiTheme="majorBidi" w:hAnsiTheme="majorBidi" w:cstheme="majorBidi"/>
                <w:color w:val="000000" w:themeColor="text1"/>
                <w:lang w:val="en-CA"/>
              </w:rPr>
              <w:t xml:space="preserve"> for the reception, information, guidance and support for migrants is becoming o</w:t>
            </w:r>
            <w:r w:rsidR="008519B8" w:rsidRPr="00E7722C">
              <w:rPr>
                <w:rFonts w:asciiTheme="majorBidi" w:hAnsiTheme="majorBidi" w:cstheme="majorBidi"/>
                <w:color w:val="000000" w:themeColor="text1"/>
                <w:lang w:val="en-CA"/>
              </w:rPr>
              <w:t>f importance in view of Morocco’</w:t>
            </w:r>
            <w:r w:rsidRPr="00E7722C">
              <w:rPr>
                <w:rFonts w:asciiTheme="majorBidi" w:hAnsiTheme="majorBidi" w:cstheme="majorBidi"/>
                <w:color w:val="000000" w:themeColor="text1"/>
                <w:lang w:val="en-CA"/>
              </w:rPr>
              <w:t xml:space="preserve">s commitment to a radically new migration and asylum policy in accordance with international human rights law. To this end, what measures the government </w:t>
            </w:r>
            <w:r w:rsidR="00AF2E9F" w:rsidRPr="00E7722C">
              <w:rPr>
                <w:rFonts w:asciiTheme="majorBidi" w:hAnsiTheme="majorBidi" w:cstheme="majorBidi"/>
                <w:color w:val="000000" w:themeColor="text1"/>
                <w:lang w:val="en-CA"/>
              </w:rPr>
              <w:t>is considering to take</w:t>
            </w:r>
            <w:r w:rsidRPr="00E7722C">
              <w:rPr>
                <w:rFonts w:asciiTheme="majorBidi" w:hAnsiTheme="majorBidi" w:cstheme="majorBidi"/>
                <w:color w:val="000000" w:themeColor="text1"/>
                <w:lang w:val="en-CA"/>
              </w:rPr>
              <w:t xml:space="preserve"> to establish these </w:t>
            </w:r>
            <w:r w:rsidR="008519B8" w:rsidRPr="00E7722C">
              <w:rPr>
                <w:rFonts w:asciiTheme="majorBidi" w:hAnsiTheme="majorBidi" w:cstheme="majorBidi"/>
                <w:color w:val="000000" w:themeColor="text1"/>
                <w:lang w:val="en-CA"/>
              </w:rPr>
              <w:t>premises</w:t>
            </w:r>
            <w:r w:rsidRPr="00E7722C">
              <w:rPr>
                <w:rFonts w:asciiTheme="majorBidi" w:hAnsiTheme="majorBidi" w:cstheme="majorBidi"/>
                <w:color w:val="000000" w:themeColor="text1"/>
                <w:lang w:val="en-CA"/>
              </w:rPr>
              <w:t xml:space="preserve">, especially in territorial areas with high </w:t>
            </w:r>
            <w:r w:rsidR="008519B8" w:rsidRPr="00E7722C">
              <w:rPr>
                <w:rFonts w:asciiTheme="majorBidi" w:hAnsiTheme="majorBidi" w:cstheme="majorBidi"/>
                <w:color w:val="000000" w:themeColor="text1"/>
                <w:lang w:val="en-CA"/>
              </w:rPr>
              <w:t>number of migrants</w:t>
            </w:r>
            <w:r w:rsidRPr="00E7722C">
              <w:rPr>
                <w:rFonts w:asciiTheme="majorBidi" w:hAnsiTheme="majorBidi" w:cstheme="majorBidi"/>
                <w:color w:val="000000" w:themeColor="text1"/>
                <w:lang w:val="en-CA"/>
              </w:rPr>
              <w:t>?</w:t>
            </w:r>
          </w:p>
          <w:p w14:paraId="5AF8D0DC" w14:textId="77777777" w:rsidR="00AF2E9F" w:rsidRPr="00E7722C" w:rsidRDefault="00AF2E9F" w:rsidP="00AF2E9F">
            <w:pPr>
              <w:jc w:val="both"/>
              <w:rPr>
                <w:rFonts w:asciiTheme="majorBidi" w:hAnsiTheme="majorBidi" w:cstheme="majorBidi"/>
                <w:color w:val="000000" w:themeColor="text1"/>
                <w:lang w:val="en-CA"/>
              </w:rPr>
            </w:pPr>
          </w:p>
          <w:p w14:paraId="019F23C1" w14:textId="481EA6FB" w:rsidR="001D12D4" w:rsidRPr="00E7722C" w:rsidRDefault="004B0FD4" w:rsidP="00AF2E9F">
            <w:pPr>
              <w:pStyle w:val="Paragraphedeliste"/>
              <w:numPr>
                <w:ilvl w:val="0"/>
                <w:numId w:val="33"/>
              </w:numPr>
              <w:jc w:val="both"/>
              <w:rPr>
                <w:rFonts w:asciiTheme="majorBidi" w:hAnsiTheme="majorBidi" w:cstheme="majorBidi"/>
                <w:color w:val="000000" w:themeColor="text1"/>
                <w:lang w:val="en-CA"/>
              </w:rPr>
            </w:pPr>
            <w:r w:rsidRPr="00E7722C">
              <w:rPr>
                <w:rFonts w:asciiTheme="majorBidi" w:hAnsiTheme="majorBidi" w:cstheme="majorBidi"/>
                <w:color w:val="000000" w:themeColor="text1"/>
                <w:lang w:val="en-CA"/>
              </w:rPr>
              <w:t xml:space="preserve">What specific actions the government has taken to protect the rights of migrant workers </w:t>
            </w:r>
            <w:r w:rsidR="00503BC6" w:rsidRPr="00E7722C">
              <w:rPr>
                <w:rFonts w:asciiTheme="majorBidi" w:hAnsiTheme="majorBidi" w:cstheme="majorBidi"/>
                <w:color w:val="000000" w:themeColor="text1"/>
                <w:lang w:val="en-CA"/>
              </w:rPr>
              <w:t xml:space="preserve">and members of their families </w:t>
            </w:r>
            <w:r w:rsidRPr="00E7722C">
              <w:rPr>
                <w:rFonts w:asciiTheme="majorBidi" w:hAnsiTheme="majorBidi" w:cstheme="majorBidi"/>
                <w:color w:val="000000" w:themeColor="text1"/>
                <w:lang w:val="en-CA"/>
              </w:rPr>
              <w:t>within the context of Covid-19?</w:t>
            </w:r>
          </w:p>
        </w:tc>
      </w:tr>
    </w:tbl>
    <w:p w14:paraId="51C556C7" w14:textId="38DB2C92" w:rsidR="007044FE" w:rsidRPr="00E7722C" w:rsidRDefault="003502BA" w:rsidP="00AF2E9F">
      <w:pPr>
        <w:rPr>
          <w:color w:val="000000" w:themeColor="text1"/>
          <w:lang w:val="en-US"/>
        </w:rPr>
      </w:pPr>
      <w:r w:rsidRPr="00E7722C">
        <w:rPr>
          <w:color w:val="000000" w:themeColor="text1"/>
          <w:lang w:val="en-US"/>
        </w:rPr>
        <w:lastRenderedPageBreak/>
        <w:t xml:space="preserve"> </w:t>
      </w:r>
    </w:p>
    <w:sectPr w:rsidR="007044FE" w:rsidRPr="00E7722C">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271C62" w14:textId="77777777" w:rsidR="00E341E0" w:rsidRDefault="00E341E0" w:rsidP="00587C38">
      <w:pPr>
        <w:spacing w:after="0" w:line="240" w:lineRule="auto"/>
      </w:pPr>
      <w:r>
        <w:separator/>
      </w:r>
    </w:p>
  </w:endnote>
  <w:endnote w:type="continuationSeparator" w:id="0">
    <w:p w14:paraId="19D7B38E" w14:textId="77777777" w:rsidR="00E341E0" w:rsidRDefault="00E341E0" w:rsidP="00587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A24E1" w14:textId="77777777" w:rsidR="00AE0A8D" w:rsidRDefault="00AE0A8D" w:rsidP="0088210D">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05A74A9" w14:textId="77777777" w:rsidR="00AE0A8D" w:rsidRDefault="00AE0A8D" w:rsidP="00AE0A8D">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EA20E7" w14:textId="2BE320E0" w:rsidR="00AE0A8D" w:rsidRDefault="00AE0A8D" w:rsidP="0088210D">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BA6B2E">
      <w:rPr>
        <w:rStyle w:val="Numrodepage"/>
        <w:noProof/>
      </w:rPr>
      <w:t>8</w:t>
    </w:r>
    <w:r>
      <w:rPr>
        <w:rStyle w:val="Numrodepage"/>
      </w:rPr>
      <w:fldChar w:fldCharType="end"/>
    </w:r>
  </w:p>
  <w:p w14:paraId="0786D01A" w14:textId="77777777" w:rsidR="00AE0A8D" w:rsidRDefault="00AE0A8D" w:rsidP="00AE0A8D">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D4071" w14:textId="77777777" w:rsidR="00E341E0" w:rsidRDefault="00E341E0" w:rsidP="00587C38">
      <w:pPr>
        <w:spacing w:after="0" w:line="240" w:lineRule="auto"/>
      </w:pPr>
      <w:r>
        <w:separator/>
      </w:r>
    </w:p>
  </w:footnote>
  <w:footnote w:type="continuationSeparator" w:id="0">
    <w:p w14:paraId="5EA098EA" w14:textId="77777777" w:rsidR="00E341E0" w:rsidRDefault="00E341E0" w:rsidP="00587C38">
      <w:pPr>
        <w:spacing w:after="0" w:line="240" w:lineRule="auto"/>
      </w:pPr>
      <w:r>
        <w:continuationSeparator/>
      </w:r>
    </w:p>
  </w:footnote>
  <w:footnote w:id="1">
    <w:p w14:paraId="2521554D" w14:textId="4E8ACF07" w:rsidR="003F04FF" w:rsidRPr="004D62CA" w:rsidRDefault="003F04FF">
      <w:pPr>
        <w:pStyle w:val="Notedebasdepage"/>
        <w:rPr>
          <w:rFonts w:asciiTheme="majorBidi" w:hAnsiTheme="majorBidi" w:cstheme="majorBidi"/>
          <w:sz w:val="16"/>
          <w:szCs w:val="16"/>
          <w:lang w:val="fr-FR"/>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 w:history="1">
        <w:r w:rsidRPr="004D62CA">
          <w:rPr>
            <w:rStyle w:val="Lienhypertexte"/>
            <w:rFonts w:asciiTheme="majorBidi" w:hAnsiTheme="majorBidi" w:cstheme="majorBidi"/>
            <w:sz w:val="16"/>
            <w:szCs w:val="16"/>
          </w:rPr>
          <w:t>https://nhri.ohchr.org/EN/AboutUs/Pages/ParisPrinciples.aspx</w:t>
        </w:r>
      </w:hyperlink>
      <w:r w:rsidRPr="004D62CA">
        <w:rPr>
          <w:rFonts w:asciiTheme="majorBidi" w:hAnsiTheme="majorBidi" w:cstheme="majorBidi"/>
          <w:sz w:val="16"/>
          <w:szCs w:val="16"/>
        </w:rPr>
        <w:t xml:space="preserve"> </w:t>
      </w:r>
    </w:p>
  </w:footnote>
  <w:footnote w:id="2">
    <w:p w14:paraId="55BDE183" w14:textId="1ACBB7B7" w:rsidR="009C1A95" w:rsidRPr="009D60C7" w:rsidRDefault="009C1A95">
      <w:pPr>
        <w:pStyle w:val="Notedebasdepage"/>
        <w:rPr>
          <w:rFonts w:asciiTheme="majorBidi" w:hAnsiTheme="majorBidi" w:cstheme="majorBidi"/>
          <w:sz w:val="16"/>
          <w:szCs w:val="16"/>
          <w:lang w:val="fr-FR"/>
        </w:rPr>
      </w:pPr>
      <w:r w:rsidRPr="004D62CA">
        <w:rPr>
          <w:rStyle w:val="Appelnotedebasdep"/>
          <w:rFonts w:asciiTheme="majorBidi" w:hAnsiTheme="majorBidi" w:cstheme="majorBidi"/>
          <w:sz w:val="16"/>
          <w:szCs w:val="16"/>
        </w:rPr>
        <w:footnoteRef/>
      </w:r>
      <w:r w:rsidRPr="009D60C7">
        <w:rPr>
          <w:rFonts w:asciiTheme="majorBidi" w:hAnsiTheme="majorBidi" w:cstheme="majorBidi"/>
          <w:sz w:val="16"/>
          <w:szCs w:val="16"/>
          <w:lang w:val="fr-FR"/>
        </w:rPr>
        <w:t xml:space="preserve"> </w:t>
      </w:r>
      <w:hyperlink r:id="rId2" w:history="1">
        <w:r w:rsidRPr="009D60C7">
          <w:rPr>
            <w:rStyle w:val="Lienhypertexte"/>
            <w:rFonts w:asciiTheme="majorBidi" w:hAnsiTheme="majorBidi" w:cstheme="majorBidi"/>
            <w:sz w:val="16"/>
            <w:szCs w:val="16"/>
            <w:lang w:val="fr-FR"/>
          </w:rPr>
          <w:t>https://www.cndh.org.ma/sites/default/files/loi_76-15_relative_a_la_reorganisation_du_cndh_1.pdf</w:t>
        </w:r>
      </w:hyperlink>
      <w:r w:rsidRPr="009D60C7">
        <w:rPr>
          <w:rFonts w:asciiTheme="majorBidi" w:hAnsiTheme="majorBidi" w:cstheme="majorBidi"/>
          <w:sz w:val="16"/>
          <w:szCs w:val="16"/>
          <w:lang w:val="fr-FR"/>
        </w:rPr>
        <w:t xml:space="preserve"> </w:t>
      </w:r>
    </w:p>
  </w:footnote>
  <w:footnote w:id="3">
    <w:p w14:paraId="37C40047" w14:textId="381EF0D8" w:rsidR="00D310BB" w:rsidRPr="004D62CA" w:rsidRDefault="00D310BB">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r w:rsidR="002F715D" w:rsidRPr="004D62CA">
        <w:rPr>
          <w:rFonts w:asciiTheme="majorBidi" w:hAnsiTheme="majorBidi" w:cstheme="majorBidi"/>
          <w:sz w:val="16"/>
          <w:szCs w:val="16"/>
        </w:rPr>
        <w:t xml:space="preserve">See Annual Report of 2019, p. </w:t>
      </w:r>
      <w:r w:rsidR="002F715D" w:rsidRPr="004D62CA">
        <w:rPr>
          <w:rFonts w:asciiTheme="majorBidi" w:hAnsiTheme="majorBidi" w:cstheme="majorBidi"/>
          <w:bCs/>
          <w:color w:val="000000" w:themeColor="text1"/>
          <w:sz w:val="16"/>
          <w:szCs w:val="16"/>
          <w:lang w:val="en-CA"/>
        </w:rPr>
        <w:t xml:space="preserve">63: </w:t>
      </w:r>
      <w:hyperlink r:id="rId3" w:history="1">
        <w:r w:rsidR="009C1A95" w:rsidRPr="004D62CA">
          <w:rPr>
            <w:rStyle w:val="Lienhypertexte"/>
            <w:rFonts w:asciiTheme="majorBidi" w:hAnsiTheme="majorBidi" w:cstheme="majorBidi"/>
            <w:sz w:val="16"/>
            <w:szCs w:val="16"/>
          </w:rPr>
          <w:t>https://www.cndh.org.ma/fr/communiques/rapport-annuel-du-cndh-sur-la-situation-des-droits-de-lhomme-au-maroc-titre-de-lannee</w:t>
        </w:r>
      </w:hyperlink>
      <w:r w:rsidR="009C1A95" w:rsidRPr="004D62CA">
        <w:rPr>
          <w:rFonts w:asciiTheme="majorBidi" w:hAnsiTheme="majorBidi" w:cstheme="majorBidi"/>
          <w:sz w:val="16"/>
          <w:szCs w:val="16"/>
        </w:rPr>
        <w:t xml:space="preserve"> </w:t>
      </w:r>
    </w:p>
  </w:footnote>
  <w:footnote w:id="4">
    <w:p w14:paraId="2B8A775B" w14:textId="1253C313" w:rsidR="00B17C26" w:rsidRPr="004D62CA" w:rsidRDefault="00B17C26">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4" w:history="1">
        <w:r w:rsidR="009C1A95" w:rsidRPr="004D62CA">
          <w:rPr>
            <w:rStyle w:val="Lienhypertexte"/>
            <w:rFonts w:asciiTheme="majorBidi" w:hAnsiTheme="majorBidi" w:cstheme="majorBidi"/>
            <w:sz w:val="16"/>
            <w:szCs w:val="16"/>
          </w:rPr>
          <w:t>https://www.ohchr.org/EN/HRBodies/HRTD/Pages/Co-Facilitation-Process.aspx</w:t>
        </w:r>
      </w:hyperlink>
      <w:r w:rsidR="009C1A95" w:rsidRPr="004D62CA">
        <w:rPr>
          <w:rFonts w:asciiTheme="majorBidi" w:hAnsiTheme="majorBidi" w:cstheme="majorBidi"/>
          <w:sz w:val="16"/>
          <w:szCs w:val="16"/>
        </w:rPr>
        <w:t xml:space="preserve"> </w:t>
      </w:r>
    </w:p>
  </w:footnote>
  <w:footnote w:id="5">
    <w:p w14:paraId="3341FC16" w14:textId="77777777" w:rsidR="00AE33F5" w:rsidRPr="004D62CA" w:rsidRDefault="00AE33F5" w:rsidP="00AE33F5">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5" w:history="1">
        <w:r w:rsidRPr="004D62CA">
          <w:rPr>
            <w:rStyle w:val="Lienhypertexte"/>
            <w:rFonts w:asciiTheme="majorBidi" w:hAnsiTheme="majorBidi" w:cstheme="majorBidi"/>
            <w:sz w:val="16"/>
            <w:szCs w:val="16"/>
          </w:rPr>
          <w:t>https://www.cndh.ma/sites/default/files/11-_cndh_-_traite_uk_-_.pdf</w:t>
        </w:r>
      </w:hyperlink>
      <w:r w:rsidRPr="004D62CA">
        <w:rPr>
          <w:rFonts w:asciiTheme="majorBidi" w:hAnsiTheme="majorBidi" w:cstheme="majorBidi"/>
          <w:sz w:val="16"/>
          <w:szCs w:val="16"/>
        </w:rPr>
        <w:t xml:space="preserve"> </w:t>
      </w:r>
    </w:p>
  </w:footnote>
  <w:footnote w:id="6">
    <w:p w14:paraId="6AB630DC" w14:textId="27229602" w:rsidR="00277A63" w:rsidRPr="004D62CA" w:rsidRDefault="00277A63" w:rsidP="00277A63">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6" w:history="1">
        <w:r w:rsidR="00797306" w:rsidRPr="004D62CA">
          <w:rPr>
            <w:rStyle w:val="Lienhypertexte"/>
            <w:rFonts w:asciiTheme="majorBidi" w:hAnsiTheme="majorBidi" w:cstheme="majorBidi"/>
            <w:sz w:val="16"/>
            <w:szCs w:val="16"/>
          </w:rPr>
          <w:t>https://www.cndh.ma/sites/default/files/foreigners_and_human_rights-_summary.pdf</w:t>
        </w:r>
      </w:hyperlink>
      <w:r w:rsidR="00797306" w:rsidRPr="004D62CA">
        <w:rPr>
          <w:rFonts w:asciiTheme="majorBidi" w:hAnsiTheme="majorBidi" w:cstheme="majorBidi"/>
          <w:sz w:val="16"/>
          <w:szCs w:val="16"/>
        </w:rPr>
        <w:t xml:space="preserve"> </w:t>
      </w:r>
    </w:p>
  </w:footnote>
  <w:footnote w:id="7">
    <w:p w14:paraId="7B3BAE86" w14:textId="3D19043B" w:rsidR="00A96393" w:rsidRPr="004D62CA" w:rsidRDefault="00A96393">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More details are available here : </w:t>
      </w:r>
      <w:hyperlink r:id="rId7" w:history="1">
        <w:r w:rsidRPr="004D62CA">
          <w:rPr>
            <w:rStyle w:val="Lienhypertexte"/>
            <w:rFonts w:asciiTheme="majorBidi" w:hAnsiTheme="majorBidi" w:cstheme="majorBidi"/>
            <w:sz w:val="16"/>
            <w:szCs w:val="16"/>
          </w:rPr>
          <w:t>https://www.gfmd.org/pfp/ppd/10974</w:t>
        </w:r>
      </w:hyperlink>
      <w:r w:rsidRPr="004D62CA">
        <w:rPr>
          <w:rFonts w:asciiTheme="majorBidi" w:hAnsiTheme="majorBidi" w:cstheme="majorBidi"/>
          <w:sz w:val="16"/>
          <w:szCs w:val="16"/>
        </w:rPr>
        <w:t xml:space="preserve"> </w:t>
      </w:r>
    </w:p>
  </w:footnote>
  <w:footnote w:id="8">
    <w:p w14:paraId="690695A0" w14:textId="2C2F1544" w:rsidR="001E435F" w:rsidRPr="004D62CA" w:rsidRDefault="001E435F">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8" w:history="1">
        <w:r w:rsidRPr="004D62CA">
          <w:rPr>
            <w:rStyle w:val="Lienhypertexte"/>
            <w:rFonts w:asciiTheme="majorBidi" w:hAnsiTheme="majorBidi" w:cstheme="majorBidi"/>
            <w:sz w:val="16"/>
            <w:szCs w:val="16"/>
          </w:rPr>
          <w:t>https://www.ohchr.org/en/NewsEvents/Pages/DisplayNews.aspx?NewsID=24043&amp;LangID=E</w:t>
        </w:r>
      </w:hyperlink>
      <w:r w:rsidRPr="004D62CA">
        <w:rPr>
          <w:rFonts w:asciiTheme="majorBidi" w:hAnsiTheme="majorBidi" w:cstheme="majorBidi"/>
          <w:sz w:val="16"/>
          <w:szCs w:val="16"/>
        </w:rPr>
        <w:t xml:space="preserve"> </w:t>
      </w:r>
    </w:p>
  </w:footnote>
  <w:footnote w:id="9">
    <w:p w14:paraId="7C591B36" w14:textId="77777777" w:rsidR="006E0480" w:rsidRPr="004D62CA" w:rsidRDefault="006E0480" w:rsidP="006E0480">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9" w:history="1">
        <w:r w:rsidRPr="004D62CA">
          <w:rPr>
            <w:rStyle w:val="Lienhypertexte"/>
            <w:rFonts w:asciiTheme="majorBidi" w:hAnsiTheme="majorBidi" w:cstheme="majorBidi"/>
            <w:sz w:val="16"/>
            <w:szCs w:val="16"/>
          </w:rPr>
          <w:t>https://www.cndh.ma/sites/default/files/mdhkr_lmjls-_lnmwdhj_ltnmwy_ljdyd_2.pdf</w:t>
        </w:r>
      </w:hyperlink>
      <w:r w:rsidRPr="004D62CA">
        <w:rPr>
          <w:rFonts w:asciiTheme="majorBidi" w:hAnsiTheme="majorBidi" w:cstheme="majorBidi"/>
          <w:sz w:val="16"/>
          <w:szCs w:val="16"/>
        </w:rPr>
        <w:t xml:space="preserve"> </w:t>
      </w:r>
    </w:p>
  </w:footnote>
  <w:footnote w:id="10">
    <w:p w14:paraId="581300D8" w14:textId="788F227A" w:rsidR="00AE0A8D" w:rsidRPr="004D62CA" w:rsidRDefault="00AE0A8D">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It entered into force in 14 June 2020.</w:t>
      </w:r>
    </w:p>
  </w:footnote>
  <w:footnote w:id="11">
    <w:p w14:paraId="0728D8CA" w14:textId="3045251A" w:rsidR="00FC370F" w:rsidRPr="004D62CA" w:rsidRDefault="00FC370F" w:rsidP="00947B29">
      <w:pPr>
        <w:pStyle w:val="Notedebasdepage"/>
        <w:ind w:right="278"/>
        <w:jc w:val="both"/>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r w:rsidR="00A014C8" w:rsidRPr="004D62CA">
        <w:rPr>
          <w:rFonts w:asciiTheme="majorBidi" w:hAnsiTheme="majorBidi" w:cstheme="majorBidi"/>
          <w:sz w:val="16"/>
          <w:szCs w:val="16"/>
        </w:rPr>
        <w:t xml:space="preserve">This principle is not applicable for certain categories of foreigners listed by a ministerial decree dated 2005, as it is the case for Tunisians, Algerians and Senegalese, by virtue of establishment </w:t>
      </w:r>
      <w:r w:rsidR="00947B29" w:rsidRPr="004D62CA">
        <w:rPr>
          <w:rFonts w:asciiTheme="majorBidi" w:hAnsiTheme="majorBidi" w:cstheme="majorBidi"/>
          <w:sz w:val="16"/>
          <w:szCs w:val="16"/>
        </w:rPr>
        <w:t xml:space="preserve">of </w:t>
      </w:r>
      <w:r w:rsidR="00A014C8" w:rsidRPr="004D62CA">
        <w:rPr>
          <w:rFonts w:asciiTheme="majorBidi" w:hAnsiTheme="majorBidi" w:cstheme="majorBidi"/>
          <w:sz w:val="16"/>
          <w:szCs w:val="16"/>
        </w:rPr>
        <w:t>agreements, or even spouses of Moroccans, business owners, footballers or recognized refugees.</w:t>
      </w:r>
    </w:p>
  </w:footnote>
  <w:footnote w:id="12">
    <w:p w14:paraId="2189CA8D" w14:textId="77777777" w:rsidR="00ED0DB5" w:rsidRPr="004D62CA" w:rsidRDefault="00ED0DB5" w:rsidP="00ED0DB5">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0" w:history="1">
        <w:r w:rsidRPr="004D62CA">
          <w:rPr>
            <w:rStyle w:val="Lienhypertexte"/>
            <w:rFonts w:asciiTheme="majorBidi" w:hAnsiTheme="majorBidi" w:cstheme="majorBidi"/>
            <w:sz w:val="16"/>
            <w:szCs w:val="16"/>
          </w:rPr>
          <w:t>https://taechir.travail.gov.ma:4433/admin/login</w:t>
        </w:r>
      </w:hyperlink>
      <w:r w:rsidRPr="004D62CA">
        <w:rPr>
          <w:rFonts w:asciiTheme="majorBidi" w:hAnsiTheme="majorBidi" w:cstheme="majorBidi"/>
          <w:sz w:val="16"/>
          <w:szCs w:val="16"/>
        </w:rPr>
        <w:t xml:space="preserve"> </w:t>
      </w:r>
    </w:p>
  </w:footnote>
  <w:footnote w:id="13">
    <w:p w14:paraId="3AD96F01" w14:textId="12AD86B7" w:rsidR="003B5EC8" w:rsidRPr="004D62CA" w:rsidRDefault="003B5EC8">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1" w:history="1">
        <w:r w:rsidR="00295DDC" w:rsidRPr="004D62CA">
          <w:rPr>
            <w:rStyle w:val="Lienhypertexte"/>
            <w:rFonts w:asciiTheme="majorBidi" w:hAnsiTheme="majorBidi" w:cstheme="majorBidi"/>
            <w:sz w:val="16"/>
            <w:szCs w:val="16"/>
          </w:rPr>
          <w:t>http://www.mites.gob.es/ficheros/ministerio/mundo/consejerias/marruecos_archivos/GUIDE-POUR-RECRUTER-UN-SALARIE-ETRANGER-AU-MAROC.pdf</w:t>
        </w:r>
      </w:hyperlink>
      <w:r w:rsidR="00295DDC" w:rsidRPr="004D62CA">
        <w:rPr>
          <w:rFonts w:asciiTheme="majorBidi" w:hAnsiTheme="majorBidi" w:cstheme="majorBidi"/>
          <w:sz w:val="16"/>
          <w:szCs w:val="16"/>
        </w:rPr>
        <w:t xml:space="preserve"> </w:t>
      </w:r>
    </w:p>
  </w:footnote>
  <w:footnote w:id="14">
    <w:p w14:paraId="3994F7E4" w14:textId="2DAC14C2" w:rsidR="006C7234" w:rsidRPr="004D62CA" w:rsidRDefault="006C7234">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2" w:history="1">
        <w:r w:rsidRPr="004D62CA">
          <w:rPr>
            <w:rStyle w:val="Lienhypertexte"/>
            <w:rFonts w:asciiTheme="majorBidi" w:hAnsiTheme="majorBidi" w:cstheme="majorBidi"/>
            <w:sz w:val="16"/>
            <w:szCs w:val="16"/>
          </w:rPr>
          <w:t>https://twitter.com/CNDHMaroc/status/1199984908350951424</w:t>
        </w:r>
      </w:hyperlink>
      <w:r w:rsidRPr="004D62CA">
        <w:rPr>
          <w:rFonts w:asciiTheme="majorBidi" w:hAnsiTheme="majorBidi" w:cstheme="majorBidi"/>
          <w:sz w:val="16"/>
          <w:szCs w:val="16"/>
        </w:rPr>
        <w:t xml:space="preserve"> </w:t>
      </w:r>
    </w:p>
  </w:footnote>
  <w:footnote w:id="15">
    <w:p w14:paraId="0E05E4B2" w14:textId="1B111A2B" w:rsidR="00CB0C91" w:rsidRPr="004D62CA" w:rsidRDefault="00CB0C91" w:rsidP="00CB0C91">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00AF0CA2" w:rsidRPr="004D62CA">
        <w:rPr>
          <w:rFonts w:asciiTheme="majorBidi" w:hAnsiTheme="majorBidi" w:cstheme="majorBidi"/>
          <w:sz w:val="16"/>
          <w:szCs w:val="16"/>
        </w:rPr>
        <w:t xml:space="preserve"> </w:t>
      </w:r>
      <w:proofErr w:type="gramStart"/>
      <w:r w:rsidRPr="004D62CA">
        <w:rPr>
          <w:rFonts w:asciiTheme="majorBidi" w:hAnsiTheme="majorBidi" w:cstheme="majorBidi"/>
          <w:sz w:val="16"/>
          <w:szCs w:val="16"/>
        </w:rPr>
        <w:t xml:space="preserve">The Regional Commissions of Tangier, </w:t>
      </w:r>
      <w:proofErr w:type="spellStart"/>
      <w:r w:rsidRPr="004D62CA">
        <w:rPr>
          <w:rFonts w:asciiTheme="majorBidi" w:hAnsiTheme="majorBidi" w:cstheme="majorBidi"/>
          <w:sz w:val="16"/>
          <w:szCs w:val="16"/>
        </w:rPr>
        <w:t>Nador</w:t>
      </w:r>
      <w:proofErr w:type="spellEnd"/>
      <w:r w:rsidRPr="004D62CA">
        <w:rPr>
          <w:rFonts w:asciiTheme="majorBidi" w:hAnsiTheme="majorBidi" w:cstheme="majorBidi"/>
          <w:sz w:val="16"/>
          <w:szCs w:val="16"/>
        </w:rPr>
        <w:t xml:space="preserve">, Oujda, Agadir, Casablanca, </w:t>
      </w:r>
      <w:proofErr w:type="spellStart"/>
      <w:r w:rsidRPr="004D62CA">
        <w:rPr>
          <w:rFonts w:asciiTheme="majorBidi" w:hAnsiTheme="majorBidi" w:cstheme="majorBidi"/>
          <w:sz w:val="16"/>
          <w:szCs w:val="16"/>
        </w:rPr>
        <w:t>Beni</w:t>
      </w:r>
      <w:proofErr w:type="spellEnd"/>
      <w:r w:rsidRPr="004D62CA">
        <w:rPr>
          <w:rFonts w:asciiTheme="majorBidi" w:hAnsiTheme="majorBidi" w:cstheme="majorBidi"/>
          <w:sz w:val="16"/>
          <w:szCs w:val="16"/>
        </w:rPr>
        <w:t xml:space="preserve"> </w:t>
      </w:r>
      <w:proofErr w:type="spellStart"/>
      <w:r w:rsidRPr="004D62CA">
        <w:rPr>
          <w:rFonts w:asciiTheme="majorBidi" w:hAnsiTheme="majorBidi" w:cstheme="majorBidi"/>
          <w:sz w:val="16"/>
          <w:szCs w:val="16"/>
        </w:rPr>
        <w:t>Mellal</w:t>
      </w:r>
      <w:proofErr w:type="spellEnd"/>
      <w:r w:rsidRPr="004D62CA">
        <w:rPr>
          <w:rFonts w:asciiTheme="majorBidi" w:hAnsiTheme="majorBidi" w:cstheme="majorBidi"/>
          <w:sz w:val="16"/>
          <w:szCs w:val="16"/>
        </w:rPr>
        <w:t xml:space="preserve"> and </w:t>
      </w:r>
      <w:proofErr w:type="spellStart"/>
      <w:r w:rsidRPr="004D62CA">
        <w:rPr>
          <w:rFonts w:asciiTheme="majorBidi" w:hAnsiTheme="majorBidi" w:cstheme="majorBidi"/>
          <w:sz w:val="16"/>
          <w:szCs w:val="16"/>
        </w:rPr>
        <w:t>Errachidia</w:t>
      </w:r>
      <w:proofErr w:type="spellEnd"/>
      <w:r w:rsidRPr="004D62CA">
        <w:rPr>
          <w:rFonts w:asciiTheme="majorBidi" w:hAnsiTheme="majorBidi" w:cstheme="majorBidi"/>
          <w:sz w:val="16"/>
          <w:szCs w:val="16"/>
        </w:rPr>
        <w:t>.</w:t>
      </w:r>
      <w:proofErr w:type="gramEnd"/>
    </w:p>
  </w:footnote>
  <w:footnote w:id="16">
    <w:p w14:paraId="17B70F5D" w14:textId="69C83EC6" w:rsidR="00CF00B2" w:rsidRPr="004D62CA" w:rsidRDefault="00CF00B2">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See </w:t>
      </w:r>
      <w:proofErr w:type="spellStart"/>
      <w:r w:rsidRPr="004D62CA">
        <w:rPr>
          <w:rFonts w:asciiTheme="majorBidi" w:hAnsiTheme="majorBidi" w:cstheme="majorBidi"/>
          <w:sz w:val="16"/>
          <w:szCs w:val="16"/>
        </w:rPr>
        <w:t>para</w:t>
      </w:r>
      <w:proofErr w:type="spellEnd"/>
      <w:r w:rsidR="0019504B" w:rsidRPr="004D62CA">
        <w:rPr>
          <w:rFonts w:asciiTheme="majorBidi" w:hAnsiTheme="majorBidi" w:cstheme="majorBidi"/>
          <w:sz w:val="16"/>
          <w:szCs w:val="16"/>
        </w:rPr>
        <w:t>.</w:t>
      </w:r>
      <w:r w:rsidRPr="004D62CA">
        <w:rPr>
          <w:rFonts w:asciiTheme="majorBidi" w:hAnsiTheme="majorBidi" w:cstheme="majorBidi"/>
          <w:sz w:val="16"/>
          <w:szCs w:val="16"/>
        </w:rPr>
        <w:t xml:space="preserve"> 138. </w:t>
      </w:r>
      <w:r w:rsidR="000B11A6" w:rsidRPr="004D62CA">
        <w:rPr>
          <w:rFonts w:asciiTheme="majorBidi" w:hAnsiTheme="majorBidi" w:cstheme="majorBidi"/>
          <w:sz w:val="16"/>
          <w:szCs w:val="16"/>
        </w:rPr>
        <w:t>o</w:t>
      </w:r>
      <w:r w:rsidRPr="004D62CA">
        <w:rPr>
          <w:rFonts w:asciiTheme="majorBidi" w:hAnsiTheme="majorBidi" w:cstheme="majorBidi"/>
          <w:sz w:val="16"/>
          <w:szCs w:val="16"/>
        </w:rPr>
        <w:t xml:space="preserve">f the CNDH Annual Report of 2019: </w:t>
      </w:r>
      <w:hyperlink r:id="rId13" w:history="1">
        <w:r w:rsidRPr="004D62CA">
          <w:rPr>
            <w:rStyle w:val="Lienhypertexte"/>
            <w:rFonts w:asciiTheme="majorBidi" w:hAnsiTheme="majorBidi" w:cstheme="majorBidi"/>
            <w:sz w:val="16"/>
            <w:szCs w:val="16"/>
          </w:rPr>
          <w:t>https://www.cndh.ma/sites/default/files/rapport_annuel.pdf</w:t>
        </w:r>
      </w:hyperlink>
      <w:r w:rsidRPr="004D62CA">
        <w:rPr>
          <w:rFonts w:asciiTheme="majorBidi" w:hAnsiTheme="majorBidi" w:cstheme="majorBidi"/>
          <w:sz w:val="16"/>
          <w:szCs w:val="16"/>
        </w:rPr>
        <w:t xml:space="preserve"> </w:t>
      </w:r>
    </w:p>
  </w:footnote>
  <w:footnote w:id="17">
    <w:p w14:paraId="657036E1" w14:textId="7CB6A0E7" w:rsidR="0019504B" w:rsidRPr="004D62CA" w:rsidRDefault="0019504B" w:rsidP="00D505A9">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See </w:t>
      </w:r>
      <w:proofErr w:type="spellStart"/>
      <w:r w:rsidRPr="004D62CA">
        <w:rPr>
          <w:rFonts w:asciiTheme="majorBidi" w:hAnsiTheme="majorBidi" w:cstheme="majorBidi"/>
          <w:sz w:val="16"/>
          <w:szCs w:val="16"/>
        </w:rPr>
        <w:t>para</w:t>
      </w:r>
      <w:proofErr w:type="spellEnd"/>
      <w:r w:rsidRPr="004D62CA">
        <w:rPr>
          <w:rFonts w:asciiTheme="majorBidi" w:hAnsiTheme="majorBidi" w:cstheme="majorBidi"/>
          <w:sz w:val="16"/>
          <w:szCs w:val="16"/>
        </w:rPr>
        <w:t xml:space="preserve">. </w:t>
      </w:r>
      <w:proofErr w:type="gramStart"/>
      <w:r w:rsidRPr="004D62CA">
        <w:rPr>
          <w:rFonts w:asciiTheme="majorBidi" w:hAnsiTheme="majorBidi" w:cstheme="majorBidi"/>
          <w:sz w:val="16"/>
          <w:szCs w:val="16"/>
        </w:rPr>
        <w:t>46 of Report</w:t>
      </w:r>
      <w:r w:rsidR="00D505A9" w:rsidRPr="004D62CA">
        <w:rPr>
          <w:rFonts w:asciiTheme="majorBidi" w:hAnsiTheme="majorBidi" w:cstheme="majorBidi"/>
          <w:sz w:val="16"/>
          <w:szCs w:val="16"/>
        </w:rPr>
        <w:t xml:space="preserve"> A/HRC/41/54/Add.1 of the Special Rapporteur on Contemporary Forms of Racism, Racial Discrimination, Xenophobia and Related Intolerance.</w:t>
      </w:r>
      <w:proofErr w:type="gramEnd"/>
      <w:r w:rsidRPr="004D62CA">
        <w:rPr>
          <w:rFonts w:asciiTheme="majorBidi" w:hAnsiTheme="majorBidi" w:cstheme="majorBidi"/>
          <w:sz w:val="16"/>
          <w:szCs w:val="16"/>
        </w:rPr>
        <w:t xml:space="preserve"> </w:t>
      </w:r>
    </w:p>
  </w:footnote>
  <w:footnote w:id="18">
    <w:p w14:paraId="7DE8A938" w14:textId="77777777" w:rsidR="009C1559" w:rsidRPr="004D62CA" w:rsidRDefault="009C1559" w:rsidP="009C1559">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4" w:history="1">
        <w:r w:rsidRPr="004D62CA">
          <w:rPr>
            <w:rStyle w:val="Lienhypertexte"/>
            <w:rFonts w:asciiTheme="majorBidi" w:hAnsiTheme="majorBidi" w:cstheme="majorBidi"/>
            <w:sz w:val="16"/>
            <w:szCs w:val="16"/>
          </w:rPr>
          <w:t>https://www.cndh.ma/an/highlights/cndh-call-commitment-human-rights-world-labour-after-lockdown-diligent-companies</w:t>
        </w:r>
      </w:hyperlink>
      <w:r w:rsidRPr="004D62CA">
        <w:rPr>
          <w:rFonts w:asciiTheme="majorBidi" w:hAnsiTheme="majorBidi" w:cstheme="majorBidi"/>
          <w:sz w:val="16"/>
          <w:szCs w:val="16"/>
        </w:rPr>
        <w:t xml:space="preserve"> </w:t>
      </w:r>
    </w:p>
  </w:footnote>
  <w:footnote w:id="19">
    <w:p w14:paraId="556D80B3" w14:textId="77777777" w:rsidR="00183D7A" w:rsidRPr="004D62CA" w:rsidRDefault="00183D7A" w:rsidP="00183D7A">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5" w:history="1">
        <w:r w:rsidRPr="004D62CA">
          <w:rPr>
            <w:rStyle w:val="Lienhypertexte"/>
            <w:rFonts w:asciiTheme="majorBidi" w:eastAsia="Times New Roman" w:hAnsiTheme="majorBidi" w:cstheme="majorBidi"/>
            <w:sz w:val="16"/>
            <w:szCs w:val="16"/>
          </w:rPr>
          <w:t>https://web.facebook.com/CNDHMaroc.ar/videos/vb.241212672715310/230072775043929/?type=2&amp;theater</w:t>
        </w:r>
      </w:hyperlink>
    </w:p>
  </w:footnote>
  <w:footnote w:id="20">
    <w:p w14:paraId="2F8DB473" w14:textId="36F8937B" w:rsidR="004D62CA" w:rsidRPr="004D62CA" w:rsidRDefault="004D62CA">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6" w:history="1">
        <w:r w:rsidRPr="004D62CA">
          <w:rPr>
            <w:rStyle w:val="Lienhypertexte"/>
            <w:rFonts w:asciiTheme="majorBidi" w:hAnsiTheme="majorBidi" w:cstheme="majorBidi"/>
            <w:sz w:val="16"/>
            <w:szCs w:val="16"/>
          </w:rPr>
          <w:t>https://ganhri.fuseuniversal.com/users/sign_in</w:t>
        </w:r>
      </w:hyperlink>
      <w:r w:rsidRPr="004D62CA">
        <w:rPr>
          <w:rFonts w:asciiTheme="majorBidi" w:hAnsiTheme="majorBidi" w:cstheme="majorBidi"/>
          <w:sz w:val="16"/>
          <w:szCs w:val="16"/>
        </w:rPr>
        <w:t xml:space="preserve"> </w:t>
      </w:r>
    </w:p>
  </w:footnote>
  <w:footnote w:id="21">
    <w:p w14:paraId="7AC93708" w14:textId="77777777" w:rsidR="00920591" w:rsidRPr="004D62CA" w:rsidRDefault="00920591" w:rsidP="00920591">
      <w:pPr>
        <w:pStyle w:val="Notedebasdepage"/>
        <w:rPr>
          <w:rFonts w:asciiTheme="majorBidi" w:hAnsiTheme="majorBidi" w:cstheme="majorBidi"/>
          <w:b/>
          <w:bCs/>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Statements are available here: </w:t>
      </w:r>
      <w:hyperlink r:id="rId17" w:history="1">
        <w:r w:rsidRPr="004D62CA">
          <w:rPr>
            <w:rStyle w:val="Lienhypertexte"/>
            <w:rFonts w:asciiTheme="majorBidi" w:hAnsiTheme="majorBidi" w:cstheme="majorBidi"/>
            <w:sz w:val="16"/>
            <w:szCs w:val="16"/>
          </w:rPr>
          <w:t>https://nhri.ohchr.org/EN/News/Lists/News/DispForm.aspx?ID=290&amp;ContentTypeId=0x0104006A3D2D731523E24B9C932DE5D6E5EDFF</w:t>
        </w:r>
      </w:hyperlink>
      <w:r w:rsidRPr="004D62CA">
        <w:rPr>
          <w:rFonts w:asciiTheme="majorBidi" w:hAnsiTheme="majorBidi" w:cstheme="majorBidi"/>
          <w:sz w:val="16"/>
          <w:szCs w:val="16"/>
        </w:rPr>
        <w:t xml:space="preserve"> </w:t>
      </w:r>
    </w:p>
  </w:footnote>
  <w:footnote w:id="22">
    <w:p w14:paraId="145115C3" w14:textId="77777777" w:rsidR="00920591" w:rsidRPr="004D62CA" w:rsidRDefault="00920591" w:rsidP="00920591">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8" w:history="1">
        <w:r w:rsidRPr="004D62CA">
          <w:rPr>
            <w:rStyle w:val="Lienhypertexte"/>
            <w:rFonts w:asciiTheme="majorBidi" w:hAnsiTheme="majorBidi" w:cstheme="majorBidi"/>
            <w:sz w:val="16"/>
            <w:szCs w:val="16"/>
          </w:rPr>
          <w:t>https://www.un.org/en/ga/search/view_doc.asp?symbol=A/RES/73/195</w:t>
        </w:r>
      </w:hyperlink>
      <w:r w:rsidRPr="004D62CA">
        <w:rPr>
          <w:rFonts w:asciiTheme="majorBidi" w:hAnsiTheme="majorBidi" w:cstheme="majorBidi"/>
          <w:sz w:val="16"/>
          <w:szCs w:val="16"/>
        </w:rPr>
        <w:t xml:space="preserve"> </w:t>
      </w:r>
    </w:p>
  </w:footnote>
  <w:footnote w:id="23">
    <w:p w14:paraId="05BC8407" w14:textId="77777777" w:rsidR="00920591" w:rsidRPr="004D62CA" w:rsidRDefault="00920591" w:rsidP="00920591">
      <w:pPr>
        <w:pStyle w:val="Notedebasdepage"/>
        <w:rPr>
          <w:rFonts w:asciiTheme="majorBidi" w:hAnsiTheme="majorBidi" w:cstheme="majorBidi"/>
          <w:sz w:val="16"/>
          <w:szCs w:val="16"/>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rPr>
        <w:t xml:space="preserve"> </w:t>
      </w:r>
      <w:hyperlink r:id="rId19" w:history="1">
        <w:r w:rsidRPr="004D62CA">
          <w:rPr>
            <w:rStyle w:val="Lienhypertexte"/>
            <w:rFonts w:asciiTheme="majorBidi" w:hAnsiTheme="majorBidi" w:cstheme="majorBidi"/>
            <w:sz w:val="16"/>
            <w:szCs w:val="16"/>
          </w:rPr>
          <w:t>https://www.nanhri.org/resource-centre/declarations-2/</w:t>
        </w:r>
      </w:hyperlink>
      <w:r w:rsidRPr="004D62CA">
        <w:rPr>
          <w:rFonts w:asciiTheme="majorBidi" w:hAnsiTheme="majorBidi" w:cstheme="majorBidi"/>
          <w:sz w:val="16"/>
          <w:szCs w:val="16"/>
        </w:rPr>
        <w:t xml:space="preserve"> </w:t>
      </w:r>
    </w:p>
  </w:footnote>
  <w:footnote w:id="24">
    <w:p w14:paraId="5771102B" w14:textId="5C849C98" w:rsidR="008B2091" w:rsidRPr="004D62CA" w:rsidRDefault="008B2091" w:rsidP="00920591">
      <w:pPr>
        <w:pStyle w:val="Notedebasdepage"/>
        <w:rPr>
          <w:rFonts w:asciiTheme="majorBidi" w:hAnsiTheme="majorBidi" w:cstheme="majorBidi"/>
          <w:sz w:val="16"/>
          <w:szCs w:val="16"/>
          <w:lang w:val="fr-FR"/>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lang w:val="fr-FR"/>
        </w:rPr>
        <w:t xml:space="preserve"> </w:t>
      </w:r>
      <w:r w:rsidR="00E341E0">
        <w:fldChar w:fldCharType="begin"/>
      </w:r>
      <w:r w:rsidR="00E341E0" w:rsidRPr="00D25C3D">
        <w:rPr>
          <w:lang w:val="fr-FR"/>
        </w:rPr>
        <w:instrText xml:space="preserve"> HYPERLINK "https://www.nanhri.org/resource-centre/declarations-2/" </w:instrText>
      </w:r>
      <w:r w:rsidR="00E341E0">
        <w:fldChar w:fldCharType="separate"/>
      </w:r>
      <w:r w:rsidR="00920591" w:rsidRPr="004D62CA">
        <w:rPr>
          <w:rStyle w:val="Lienhypertexte"/>
          <w:rFonts w:asciiTheme="majorBidi" w:hAnsiTheme="majorBidi" w:cstheme="majorBidi"/>
          <w:i/>
          <w:iCs/>
          <w:sz w:val="16"/>
          <w:szCs w:val="16"/>
          <w:lang w:val="fr-FR"/>
        </w:rPr>
        <w:t>Idem</w:t>
      </w:r>
      <w:r w:rsidR="00E341E0">
        <w:rPr>
          <w:rStyle w:val="Lienhypertexte"/>
          <w:rFonts w:asciiTheme="majorBidi" w:hAnsiTheme="majorBidi" w:cstheme="majorBidi"/>
          <w:i/>
          <w:iCs/>
          <w:sz w:val="16"/>
          <w:szCs w:val="16"/>
          <w:lang w:val="fr-FR"/>
        </w:rPr>
        <w:fldChar w:fldCharType="end"/>
      </w:r>
      <w:r w:rsidR="00DA4C66" w:rsidRPr="004D62CA">
        <w:rPr>
          <w:rFonts w:asciiTheme="majorBidi" w:hAnsiTheme="majorBidi" w:cstheme="majorBidi"/>
          <w:sz w:val="16"/>
          <w:szCs w:val="16"/>
          <w:lang w:val="fr-FR"/>
        </w:rPr>
        <w:t xml:space="preserve"> </w:t>
      </w:r>
    </w:p>
  </w:footnote>
  <w:footnote w:id="25">
    <w:p w14:paraId="43BCE64A" w14:textId="4B844C6F" w:rsidR="004F768B" w:rsidRPr="004D62CA" w:rsidRDefault="004F768B">
      <w:pPr>
        <w:pStyle w:val="Notedebasdepage"/>
        <w:rPr>
          <w:rFonts w:asciiTheme="majorBidi" w:hAnsiTheme="majorBidi" w:cstheme="majorBidi"/>
          <w:sz w:val="16"/>
          <w:szCs w:val="16"/>
          <w:lang w:val="fr-FR"/>
        </w:rPr>
      </w:pPr>
      <w:r w:rsidRPr="004D62CA">
        <w:rPr>
          <w:rStyle w:val="Appelnotedebasdep"/>
          <w:rFonts w:asciiTheme="majorBidi" w:hAnsiTheme="majorBidi" w:cstheme="majorBidi"/>
          <w:sz w:val="16"/>
          <w:szCs w:val="16"/>
        </w:rPr>
        <w:footnoteRef/>
      </w:r>
      <w:r w:rsidRPr="004D62CA">
        <w:rPr>
          <w:rFonts w:asciiTheme="majorBidi" w:hAnsiTheme="majorBidi" w:cstheme="majorBidi"/>
          <w:sz w:val="16"/>
          <w:szCs w:val="16"/>
          <w:lang w:val="fr-FR"/>
        </w:rPr>
        <w:t xml:space="preserve"> </w:t>
      </w:r>
      <w:hyperlink r:id="rId20" w:history="1">
        <w:r w:rsidRPr="004D62CA">
          <w:rPr>
            <w:rStyle w:val="Lienhypertexte"/>
            <w:rFonts w:asciiTheme="majorBidi" w:hAnsiTheme="majorBidi" w:cstheme="majorBidi"/>
            <w:sz w:val="16"/>
            <w:szCs w:val="16"/>
            <w:lang w:val="fr-FR"/>
          </w:rPr>
          <w:t>https://adala.justice.gov.ma/production/legislation/fr/penal/immigration%20clandestine.htm</w:t>
        </w:r>
      </w:hyperlink>
      <w:r w:rsidRPr="004D62CA">
        <w:rPr>
          <w:rFonts w:asciiTheme="majorBidi" w:hAnsiTheme="majorBidi" w:cstheme="majorBidi"/>
          <w:sz w:val="16"/>
          <w:szCs w:val="16"/>
          <w:lang w:val="fr-FR"/>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5B37"/>
    <w:multiLevelType w:val="hybridMultilevel"/>
    <w:tmpl w:val="75E2DA2E"/>
    <w:lvl w:ilvl="0" w:tplc="98AC8D4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6B0907"/>
    <w:multiLevelType w:val="hybridMultilevel"/>
    <w:tmpl w:val="F1F84C54"/>
    <w:lvl w:ilvl="0" w:tplc="04090003">
      <w:start w:val="1"/>
      <w:numFmt w:val="bullet"/>
      <w:lvlText w:val="o"/>
      <w:lvlJc w:val="left"/>
      <w:pPr>
        <w:ind w:left="1358" w:hanging="360"/>
      </w:pPr>
      <w:rPr>
        <w:rFonts w:ascii="Courier New" w:hAnsi="Courier New" w:cs="Courier New"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2">
    <w:nsid w:val="039A661A"/>
    <w:multiLevelType w:val="hybridMultilevel"/>
    <w:tmpl w:val="3B56D024"/>
    <w:lvl w:ilvl="0" w:tplc="D6007154">
      <w:start w:val="2"/>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7B236D"/>
    <w:multiLevelType w:val="hybridMultilevel"/>
    <w:tmpl w:val="B790AB3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8474B8E"/>
    <w:multiLevelType w:val="hybridMultilevel"/>
    <w:tmpl w:val="B6B4C92A"/>
    <w:lvl w:ilvl="0" w:tplc="040C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4A22E8"/>
    <w:multiLevelType w:val="hybridMultilevel"/>
    <w:tmpl w:val="30B84806"/>
    <w:lvl w:ilvl="0" w:tplc="5DF26892">
      <w:start w:val="1"/>
      <w:numFmt w:val="decimal"/>
      <w:lvlText w:val="%1."/>
      <w:lvlJc w:val="left"/>
      <w:pPr>
        <w:ind w:left="360" w:hanging="360"/>
      </w:pPr>
      <w:rPr>
        <w:rFonts w:hint="default"/>
        <w:b w:val="0"/>
        <w:bCs w:val="0"/>
        <w:i w:val="0"/>
        <w:iCs w:val="0"/>
        <w:lang w:val="en-GB"/>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09676E10"/>
    <w:multiLevelType w:val="hybridMultilevel"/>
    <w:tmpl w:val="39F8455C"/>
    <w:lvl w:ilvl="0" w:tplc="FF589E1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96A8B"/>
    <w:multiLevelType w:val="hybridMultilevel"/>
    <w:tmpl w:val="3D36B0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21A161C"/>
    <w:multiLevelType w:val="hybridMultilevel"/>
    <w:tmpl w:val="F1D64E42"/>
    <w:lvl w:ilvl="0" w:tplc="00923EA6">
      <w:start w:val="47"/>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581298E"/>
    <w:multiLevelType w:val="hybridMultilevel"/>
    <w:tmpl w:val="B6C422E2"/>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1856505D"/>
    <w:multiLevelType w:val="hybridMultilevel"/>
    <w:tmpl w:val="0DF8335E"/>
    <w:lvl w:ilvl="0" w:tplc="6E10C4B0">
      <w:start w:val="47"/>
      <w:numFmt w:val="bullet"/>
      <w:lvlText w:val="-"/>
      <w:lvlJc w:val="left"/>
      <w:pPr>
        <w:ind w:left="720" w:hanging="360"/>
      </w:pPr>
      <w:rPr>
        <w:rFonts w:ascii="Times New Roman" w:eastAsiaTheme="minorHAnsi" w:hAnsi="Times New Roman" w:cs="Times New Roman" w:hint="default"/>
        <w:i/>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B69360D"/>
    <w:multiLevelType w:val="hybridMultilevel"/>
    <w:tmpl w:val="BF549F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1C965360"/>
    <w:multiLevelType w:val="hybridMultilevel"/>
    <w:tmpl w:val="3CE20398"/>
    <w:lvl w:ilvl="0" w:tplc="57AA8B3A">
      <w:start w:val="1"/>
      <w:numFmt w:val="decimal"/>
      <w:lvlText w:val="%1."/>
      <w:lvlJc w:val="left"/>
      <w:pPr>
        <w:ind w:left="360" w:hanging="360"/>
      </w:pPr>
      <w:rPr>
        <w:b w:val="0"/>
        <w:bCs w:val="0"/>
        <w:i w:val="0"/>
        <w:iCs w:val="0"/>
        <w:color w:val="auto"/>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nsid w:val="1D49336A"/>
    <w:multiLevelType w:val="hybridMultilevel"/>
    <w:tmpl w:val="3E64007A"/>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24A0346C"/>
    <w:multiLevelType w:val="hybridMultilevel"/>
    <w:tmpl w:val="B506456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511329F"/>
    <w:multiLevelType w:val="hybridMultilevel"/>
    <w:tmpl w:val="0F8837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A537B40"/>
    <w:multiLevelType w:val="hybridMultilevel"/>
    <w:tmpl w:val="1E341DE4"/>
    <w:lvl w:ilvl="0" w:tplc="DC4E221A">
      <w:start w:val="1"/>
      <w:numFmt w:val="decimal"/>
      <w:lvlText w:val="%1."/>
      <w:lvlJc w:val="left"/>
      <w:pPr>
        <w:ind w:left="1080" w:hanging="360"/>
      </w:pPr>
      <w:rPr>
        <w:b w:val="0"/>
        <w:bCs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nsid w:val="2B3716BA"/>
    <w:multiLevelType w:val="hybridMultilevel"/>
    <w:tmpl w:val="904E807C"/>
    <w:lvl w:ilvl="0" w:tplc="FE2CA522">
      <w:start w:val="19"/>
      <w:numFmt w:val="bullet"/>
      <w:lvlText w:val="-"/>
      <w:lvlJc w:val="left"/>
      <w:pPr>
        <w:ind w:left="720" w:hanging="360"/>
      </w:pPr>
      <w:rPr>
        <w:rFonts w:ascii="Calibri Light" w:eastAsiaTheme="minorHAnsi" w:hAnsi="Calibri Light"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656746"/>
    <w:multiLevelType w:val="hybridMultilevel"/>
    <w:tmpl w:val="42CAC98A"/>
    <w:lvl w:ilvl="0" w:tplc="9ECEEF0E">
      <w:start w:val="1"/>
      <w:numFmt w:val="bullet"/>
      <w:lvlText w:val="-"/>
      <w:lvlJc w:val="left"/>
      <w:pPr>
        <w:ind w:left="720" w:hanging="360"/>
      </w:pPr>
      <w:rPr>
        <w:rFonts w:ascii="Times New Roman" w:hAnsi="Times New Roman" w:hint="default"/>
        <w:b w:val="0"/>
        <w:bCs w:val="0"/>
        <w:sz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5AB1A6D"/>
    <w:multiLevelType w:val="hybridMultilevel"/>
    <w:tmpl w:val="DAEAC91A"/>
    <w:lvl w:ilvl="0" w:tplc="693CC238">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nsid w:val="37A0424E"/>
    <w:multiLevelType w:val="hybridMultilevel"/>
    <w:tmpl w:val="E260221E"/>
    <w:lvl w:ilvl="0" w:tplc="040C0001">
      <w:start w:val="1"/>
      <w:numFmt w:val="bullet"/>
      <w:lvlText w:val=""/>
      <w:lvlJc w:val="left"/>
      <w:pPr>
        <w:ind w:left="720" w:hanging="360"/>
      </w:pPr>
      <w:rPr>
        <w:rFonts w:ascii="Symbol" w:hAnsi="Symbol" w:hint="default"/>
      </w:rPr>
    </w:lvl>
    <w:lvl w:ilvl="1" w:tplc="274E3600">
      <w:numFmt w:val="bullet"/>
      <w:lvlText w:val="-"/>
      <w:lvlJc w:val="left"/>
      <w:pPr>
        <w:ind w:left="1440" w:hanging="360"/>
      </w:pPr>
      <w:rPr>
        <w:rFonts w:ascii="Arial" w:eastAsiaTheme="minorHAnsi" w:hAnsi="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84C76A1"/>
    <w:multiLevelType w:val="hybridMultilevel"/>
    <w:tmpl w:val="0B5AF1D2"/>
    <w:lvl w:ilvl="0" w:tplc="39E6ABA2">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38F13A5E"/>
    <w:multiLevelType w:val="hybridMultilevel"/>
    <w:tmpl w:val="B6D6CB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91C2F24"/>
    <w:multiLevelType w:val="hybridMultilevel"/>
    <w:tmpl w:val="26585F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3B557A5F"/>
    <w:multiLevelType w:val="hybridMultilevel"/>
    <w:tmpl w:val="B6E02134"/>
    <w:lvl w:ilvl="0" w:tplc="51384C38">
      <w:start w:val="2"/>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nsid w:val="3B70073C"/>
    <w:multiLevelType w:val="hybridMultilevel"/>
    <w:tmpl w:val="6A8E46D8"/>
    <w:lvl w:ilvl="0" w:tplc="040C0013">
      <w:start w:val="1"/>
      <w:numFmt w:val="upperRoman"/>
      <w:lvlText w:val="%1."/>
      <w:lvlJc w:val="righ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3B9171E1"/>
    <w:multiLevelType w:val="hybridMultilevel"/>
    <w:tmpl w:val="1AD25C4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3D6809D2"/>
    <w:multiLevelType w:val="hybridMultilevel"/>
    <w:tmpl w:val="E90620A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nsid w:val="40966D89"/>
    <w:multiLevelType w:val="hybridMultilevel"/>
    <w:tmpl w:val="D15A15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5A91524"/>
    <w:multiLevelType w:val="hybridMultilevel"/>
    <w:tmpl w:val="80EC63E4"/>
    <w:lvl w:ilvl="0" w:tplc="E938B58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0">
    <w:nsid w:val="4D5C0233"/>
    <w:multiLevelType w:val="hybridMultilevel"/>
    <w:tmpl w:val="0016B7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0B163DA"/>
    <w:multiLevelType w:val="hybridMultilevel"/>
    <w:tmpl w:val="C87482F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48536D2"/>
    <w:multiLevelType w:val="hybridMultilevel"/>
    <w:tmpl w:val="F252E302"/>
    <w:lvl w:ilvl="0" w:tplc="3F9C9B5E">
      <w:start w:val="1"/>
      <w:numFmt w:val="decimal"/>
      <w:lvlText w:val="%1."/>
      <w:lvlJc w:val="left"/>
      <w:pPr>
        <w:ind w:left="720" w:hanging="360"/>
      </w:pPr>
      <w:rPr>
        <w:rFonts w:hint="default"/>
        <w:b w:val="0"/>
        <w:bCs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8CF49F8"/>
    <w:multiLevelType w:val="hybridMultilevel"/>
    <w:tmpl w:val="DF10F632"/>
    <w:lvl w:ilvl="0" w:tplc="9AA4F9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5A4588"/>
    <w:multiLevelType w:val="hybridMultilevel"/>
    <w:tmpl w:val="9B3825D2"/>
    <w:lvl w:ilvl="0" w:tplc="98DE1F76">
      <w:start w:val="1"/>
      <w:numFmt w:val="decimal"/>
      <w:lvlText w:val="%1-"/>
      <w:lvlJc w:val="left"/>
      <w:pPr>
        <w:ind w:left="720" w:hanging="360"/>
      </w:pPr>
      <w:rPr>
        <w:rFonts w:hint="default"/>
        <w:b w:val="0"/>
        <w:bCs w:val="0"/>
        <w:i w:val="0"/>
        <w:i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5F9F11BB"/>
    <w:multiLevelType w:val="hybridMultilevel"/>
    <w:tmpl w:val="F586B98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6445020F"/>
    <w:multiLevelType w:val="hybridMultilevel"/>
    <w:tmpl w:val="30524070"/>
    <w:lvl w:ilvl="0" w:tplc="040C0009">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nsid w:val="6907018E"/>
    <w:multiLevelType w:val="hybridMultilevel"/>
    <w:tmpl w:val="9F12E37C"/>
    <w:lvl w:ilvl="0" w:tplc="9ECEEF0E">
      <w:start w:val="1"/>
      <w:numFmt w:val="bullet"/>
      <w:lvlText w:val="-"/>
      <w:lvlJc w:val="left"/>
      <w:pPr>
        <w:ind w:left="720" w:hanging="360"/>
      </w:pPr>
      <w:rPr>
        <w:rFonts w:ascii="Times New Roman" w:hAnsi="Times New Roman"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B5741C3"/>
    <w:multiLevelType w:val="hybridMultilevel"/>
    <w:tmpl w:val="18C4927E"/>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BF72141"/>
    <w:multiLevelType w:val="hybridMultilevel"/>
    <w:tmpl w:val="F29E2D1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79800762"/>
    <w:multiLevelType w:val="hybridMultilevel"/>
    <w:tmpl w:val="F36E66F8"/>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1">
    <w:nsid w:val="7B7E58EE"/>
    <w:multiLevelType w:val="hybridMultilevel"/>
    <w:tmpl w:val="F8BCFE22"/>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E154AF0"/>
    <w:multiLevelType w:val="hybridMultilevel"/>
    <w:tmpl w:val="9C00351A"/>
    <w:lvl w:ilvl="0" w:tplc="6ADA9D56">
      <w:start w:val="1"/>
      <w:numFmt w:val="decimal"/>
      <w:lvlText w:val="%1)"/>
      <w:lvlJc w:val="left"/>
      <w:pPr>
        <w:ind w:left="1140" w:hanging="360"/>
      </w:pPr>
      <w:rPr>
        <w:rFonts w:hint="default"/>
      </w:rPr>
    </w:lvl>
    <w:lvl w:ilvl="1" w:tplc="040C0019" w:tentative="1">
      <w:start w:val="1"/>
      <w:numFmt w:val="lowerLetter"/>
      <w:lvlText w:val="%2."/>
      <w:lvlJc w:val="left"/>
      <w:pPr>
        <w:ind w:left="1860" w:hanging="360"/>
      </w:pPr>
    </w:lvl>
    <w:lvl w:ilvl="2" w:tplc="040C001B" w:tentative="1">
      <w:start w:val="1"/>
      <w:numFmt w:val="lowerRoman"/>
      <w:lvlText w:val="%3."/>
      <w:lvlJc w:val="right"/>
      <w:pPr>
        <w:ind w:left="2580" w:hanging="180"/>
      </w:pPr>
    </w:lvl>
    <w:lvl w:ilvl="3" w:tplc="040C000F" w:tentative="1">
      <w:start w:val="1"/>
      <w:numFmt w:val="decimal"/>
      <w:lvlText w:val="%4."/>
      <w:lvlJc w:val="left"/>
      <w:pPr>
        <w:ind w:left="3300" w:hanging="360"/>
      </w:pPr>
    </w:lvl>
    <w:lvl w:ilvl="4" w:tplc="040C0019" w:tentative="1">
      <w:start w:val="1"/>
      <w:numFmt w:val="lowerLetter"/>
      <w:lvlText w:val="%5."/>
      <w:lvlJc w:val="left"/>
      <w:pPr>
        <w:ind w:left="4020" w:hanging="360"/>
      </w:pPr>
    </w:lvl>
    <w:lvl w:ilvl="5" w:tplc="040C001B" w:tentative="1">
      <w:start w:val="1"/>
      <w:numFmt w:val="lowerRoman"/>
      <w:lvlText w:val="%6."/>
      <w:lvlJc w:val="right"/>
      <w:pPr>
        <w:ind w:left="4740" w:hanging="180"/>
      </w:pPr>
    </w:lvl>
    <w:lvl w:ilvl="6" w:tplc="040C000F" w:tentative="1">
      <w:start w:val="1"/>
      <w:numFmt w:val="decimal"/>
      <w:lvlText w:val="%7."/>
      <w:lvlJc w:val="left"/>
      <w:pPr>
        <w:ind w:left="5460" w:hanging="360"/>
      </w:pPr>
    </w:lvl>
    <w:lvl w:ilvl="7" w:tplc="040C0019" w:tentative="1">
      <w:start w:val="1"/>
      <w:numFmt w:val="lowerLetter"/>
      <w:lvlText w:val="%8."/>
      <w:lvlJc w:val="left"/>
      <w:pPr>
        <w:ind w:left="6180" w:hanging="360"/>
      </w:pPr>
    </w:lvl>
    <w:lvl w:ilvl="8" w:tplc="040C001B" w:tentative="1">
      <w:start w:val="1"/>
      <w:numFmt w:val="lowerRoman"/>
      <w:lvlText w:val="%9."/>
      <w:lvlJc w:val="right"/>
      <w:pPr>
        <w:ind w:left="6900" w:hanging="180"/>
      </w:pPr>
    </w:lvl>
  </w:abstractNum>
  <w:abstractNum w:abstractNumId="43">
    <w:nsid w:val="7FBC1FCC"/>
    <w:multiLevelType w:val="hybridMultilevel"/>
    <w:tmpl w:val="0F64B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21"/>
  </w:num>
  <w:num w:numId="4">
    <w:abstractNumId w:val="27"/>
  </w:num>
  <w:num w:numId="5">
    <w:abstractNumId w:val="7"/>
  </w:num>
  <w:num w:numId="6">
    <w:abstractNumId w:val="34"/>
  </w:num>
  <w:num w:numId="7">
    <w:abstractNumId w:val="9"/>
  </w:num>
  <w:num w:numId="8">
    <w:abstractNumId w:val="14"/>
  </w:num>
  <w:num w:numId="9">
    <w:abstractNumId w:val="25"/>
  </w:num>
  <w:num w:numId="10">
    <w:abstractNumId w:val="26"/>
  </w:num>
  <w:num w:numId="11">
    <w:abstractNumId w:val="20"/>
  </w:num>
  <w:num w:numId="12">
    <w:abstractNumId w:val="39"/>
  </w:num>
  <w:num w:numId="13">
    <w:abstractNumId w:val="43"/>
  </w:num>
  <w:num w:numId="14">
    <w:abstractNumId w:val="24"/>
  </w:num>
  <w:num w:numId="15">
    <w:abstractNumId w:val="3"/>
  </w:num>
  <w:num w:numId="16">
    <w:abstractNumId w:val="22"/>
  </w:num>
  <w:num w:numId="17">
    <w:abstractNumId w:val="19"/>
  </w:num>
  <w:num w:numId="18">
    <w:abstractNumId w:val="30"/>
  </w:num>
  <w:num w:numId="19">
    <w:abstractNumId w:val="5"/>
  </w:num>
  <w:num w:numId="20">
    <w:abstractNumId w:val="38"/>
  </w:num>
  <w:num w:numId="21">
    <w:abstractNumId w:val="41"/>
  </w:num>
  <w:num w:numId="22">
    <w:abstractNumId w:val="11"/>
  </w:num>
  <w:num w:numId="23">
    <w:abstractNumId w:val="36"/>
  </w:num>
  <w:num w:numId="24">
    <w:abstractNumId w:val="8"/>
  </w:num>
  <w:num w:numId="25">
    <w:abstractNumId w:val="10"/>
  </w:num>
  <w:num w:numId="26">
    <w:abstractNumId w:val="13"/>
  </w:num>
  <w:num w:numId="27">
    <w:abstractNumId w:val="40"/>
  </w:num>
  <w:num w:numId="28">
    <w:abstractNumId w:val="32"/>
  </w:num>
  <w:num w:numId="29">
    <w:abstractNumId w:val="18"/>
  </w:num>
  <w:num w:numId="30">
    <w:abstractNumId w:val="31"/>
  </w:num>
  <w:num w:numId="31">
    <w:abstractNumId w:val="37"/>
  </w:num>
  <w:num w:numId="32">
    <w:abstractNumId w:val="33"/>
  </w:num>
  <w:num w:numId="33">
    <w:abstractNumId w:val="2"/>
  </w:num>
  <w:num w:numId="34">
    <w:abstractNumId w:val="17"/>
  </w:num>
  <w:num w:numId="35">
    <w:abstractNumId w:val="12"/>
  </w:num>
  <w:num w:numId="36">
    <w:abstractNumId w:val="6"/>
  </w:num>
  <w:num w:numId="37">
    <w:abstractNumId w:val="0"/>
  </w:num>
  <w:num w:numId="38">
    <w:abstractNumId w:val="23"/>
  </w:num>
  <w:num w:numId="39">
    <w:abstractNumId w:val="16"/>
  </w:num>
  <w:num w:numId="40">
    <w:abstractNumId w:val="4"/>
  </w:num>
  <w:num w:numId="41">
    <w:abstractNumId w:val="35"/>
  </w:num>
  <w:num w:numId="42">
    <w:abstractNumId w:val="29"/>
  </w:num>
  <w:num w:numId="43">
    <w:abstractNumId w:val="42"/>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FCD"/>
    <w:rsid w:val="000007D8"/>
    <w:rsid w:val="00005872"/>
    <w:rsid w:val="000077CE"/>
    <w:rsid w:val="000149D7"/>
    <w:rsid w:val="000153A5"/>
    <w:rsid w:val="0002049E"/>
    <w:rsid w:val="00020CD2"/>
    <w:rsid w:val="0002397C"/>
    <w:rsid w:val="00024157"/>
    <w:rsid w:val="00025826"/>
    <w:rsid w:val="00025873"/>
    <w:rsid w:val="00027D47"/>
    <w:rsid w:val="000312E6"/>
    <w:rsid w:val="00036F24"/>
    <w:rsid w:val="00040A63"/>
    <w:rsid w:val="0004272F"/>
    <w:rsid w:val="000468A1"/>
    <w:rsid w:val="00047292"/>
    <w:rsid w:val="000505A4"/>
    <w:rsid w:val="00051FA2"/>
    <w:rsid w:val="0005205C"/>
    <w:rsid w:val="00052D7D"/>
    <w:rsid w:val="00055CEC"/>
    <w:rsid w:val="0005645B"/>
    <w:rsid w:val="00064260"/>
    <w:rsid w:val="00065F3F"/>
    <w:rsid w:val="00066D62"/>
    <w:rsid w:val="00067B1E"/>
    <w:rsid w:val="0008601B"/>
    <w:rsid w:val="00087029"/>
    <w:rsid w:val="0009037E"/>
    <w:rsid w:val="000913CF"/>
    <w:rsid w:val="0009196F"/>
    <w:rsid w:val="00091ACD"/>
    <w:rsid w:val="00091EB0"/>
    <w:rsid w:val="00092E95"/>
    <w:rsid w:val="000939A7"/>
    <w:rsid w:val="00095918"/>
    <w:rsid w:val="00096D24"/>
    <w:rsid w:val="00097B97"/>
    <w:rsid w:val="000A052A"/>
    <w:rsid w:val="000A136B"/>
    <w:rsid w:val="000A75B6"/>
    <w:rsid w:val="000A75CD"/>
    <w:rsid w:val="000B1110"/>
    <w:rsid w:val="000B11A6"/>
    <w:rsid w:val="000B13C5"/>
    <w:rsid w:val="000B22FF"/>
    <w:rsid w:val="000B56AE"/>
    <w:rsid w:val="000B5B6C"/>
    <w:rsid w:val="000B6916"/>
    <w:rsid w:val="000C4938"/>
    <w:rsid w:val="000D3589"/>
    <w:rsid w:val="000D3C27"/>
    <w:rsid w:val="000D3FE5"/>
    <w:rsid w:val="000D5236"/>
    <w:rsid w:val="000D6197"/>
    <w:rsid w:val="000E09E0"/>
    <w:rsid w:val="000E30E3"/>
    <w:rsid w:val="000E4ABD"/>
    <w:rsid w:val="000E4E6F"/>
    <w:rsid w:val="000F0CF0"/>
    <w:rsid w:val="000F3922"/>
    <w:rsid w:val="0010348E"/>
    <w:rsid w:val="00105884"/>
    <w:rsid w:val="00105DE0"/>
    <w:rsid w:val="00111292"/>
    <w:rsid w:val="0011373E"/>
    <w:rsid w:val="00122446"/>
    <w:rsid w:val="00124013"/>
    <w:rsid w:val="001263F0"/>
    <w:rsid w:val="0012641C"/>
    <w:rsid w:val="0012790F"/>
    <w:rsid w:val="00134867"/>
    <w:rsid w:val="00135A13"/>
    <w:rsid w:val="00136483"/>
    <w:rsid w:val="00137467"/>
    <w:rsid w:val="00144022"/>
    <w:rsid w:val="001527BA"/>
    <w:rsid w:val="001538B0"/>
    <w:rsid w:val="00154D38"/>
    <w:rsid w:val="00155594"/>
    <w:rsid w:val="00155944"/>
    <w:rsid w:val="0015702C"/>
    <w:rsid w:val="00160A54"/>
    <w:rsid w:val="00164A59"/>
    <w:rsid w:val="00164FED"/>
    <w:rsid w:val="001708EA"/>
    <w:rsid w:val="00175880"/>
    <w:rsid w:val="00175E07"/>
    <w:rsid w:val="00176944"/>
    <w:rsid w:val="00176C2F"/>
    <w:rsid w:val="0018033D"/>
    <w:rsid w:val="001824AB"/>
    <w:rsid w:val="00183D7A"/>
    <w:rsid w:val="00184966"/>
    <w:rsid w:val="00184FF4"/>
    <w:rsid w:val="00185FA1"/>
    <w:rsid w:val="00186335"/>
    <w:rsid w:val="00192AF1"/>
    <w:rsid w:val="0019504B"/>
    <w:rsid w:val="00195DE4"/>
    <w:rsid w:val="001972AE"/>
    <w:rsid w:val="001A2CF2"/>
    <w:rsid w:val="001A7DCC"/>
    <w:rsid w:val="001B650A"/>
    <w:rsid w:val="001C2210"/>
    <w:rsid w:val="001C24BB"/>
    <w:rsid w:val="001C5320"/>
    <w:rsid w:val="001C7A79"/>
    <w:rsid w:val="001D12D4"/>
    <w:rsid w:val="001D2850"/>
    <w:rsid w:val="001D4F95"/>
    <w:rsid w:val="001E06D8"/>
    <w:rsid w:val="001E0E4A"/>
    <w:rsid w:val="001E10DE"/>
    <w:rsid w:val="001E14B7"/>
    <w:rsid w:val="001E2E69"/>
    <w:rsid w:val="001E3245"/>
    <w:rsid w:val="001E435F"/>
    <w:rsid w:val="001E7E6B"/>
    <w:rsid w:val="001F3997"/>
    <w:rsid w:val="002027AE"/>
    <w:rsid w:val="00205368"/>
    <w:rsid w:val="00206120"/>
    <w:rsid w:val="002063ED"/>
    <w:rsid w:val="0020734B"/>
    <w:rsid w:val="00212615"/>
    <w:rsid w:val="0021492C"/>
    <w:rsid w:val="00214978"/>
    <w:rsid w:val="002166A9"/>
    <w:rsid w:val="002212FE"/>
    <w:rsid w:val="0022333A"/>
    <w:rsid w:val="00235861"/>
    <w:rsid w:val="0023590F"/>
    <w:rsid w:val="00246473"/>
    <w:rsid w:val="00252DBE"/>
    <w:rsid w:val="0026409C"/>
    <w:rsid w:val="00264251"/>
    <w:rsid w:val="00271A0A"/>
    <w:rsid w:val="00272ED1"/>
    <w:rsid w:val="00277A63"/>
    <w:rsid w:val="00280CEB"/>
    <w:rsid w:val="00283AB3"/>
    <w:rsid w:val="002859EF"/>
    <w:rsid w:val="00291031"/>
    <w:rsid w:val="00293991"/>
    <w:rsid w:val="002941A5"/>
    <w:rsid w:val="00295B81"/>
    <w:rsid w:val="00295DDC"/>
    <w:rsid w:val="00297542"/>
    <w:rsid w:val="002A7D2A"/>
    <w:rsid w:val="002B1167"/>
    <w:rsid w:val="002B5F0B"/>
    <w:rsid w:val="002C2118"/>
    <w:rsid w:val="002C28FC"/>
    <w:rsid w:val="002C3BB9"/>
    <w:rsid w:val="002C5221"/>
    <w:rsid w:val="002C59AA"/>
    <w:rsid w:val="002D34A9"/>
    <w:rsid w:val="002D529F"/>
    <w:rsid w:val="002D6154"/>
    <w:rsid w:val="002D7222"/>
    <w:rsid w:val="002E152F"/>
    <w:rsid w:val="002E37BB"/>
    <w:rsid w:val="002F22C8"/>
    <w:rsid w:val="002F2952"/>
    <w:rsid w:val="002F404F"/>
    <w:rsid w:val="002F715D"/>
    <w:rsid w:val="002F78B6"/>
    <w:rsid w:val="002F7BFA"/>
    <w:rsid w:val="00301C1F"/>
    <w:rsid w:val="003037F2"/>
    <w:rsid w:val="00303CD3"/>
    <w:rsid w:val="00305953"/>
    <w:rsid w:val="003065DE"/>
    <w:rsid w:val="003069C9"/>
    <w:rsid w:val="00312E24"/>
    <w:rsid w:val="00314A4C"/>
    <w:rsid w:val="003154D8"/>
    <w:rsid w:val="00317B48"/>
    <w:rsid w:val="0032696B"/>
    <w:rsid w:val="00331EA6"/>
    <w:rsid w:val="0033227D"/>
    <w:rsid w:val="00334405"/>
    <w:rsid w:val="00344BD1"/>
    <w:rsid w:val="00346A8E"/>
    <w:rsid w:val="00347ADC"/>
    <w:rsid w:val="003502BA"/>
    <w:rsid w:val="003503EF"/>
    <w:rsid w:val="00354F28"/>
    <w:rsid w:val="0035517D"/>
    <w:rsid w:val="00362BF3"/>
    <w:rsid w:val="00364193"/>
    <w:rsid w:val="0036442A"/>
    <w:rsid w:val="0036519F"/>
    <w:rsid w:val="00377A82"/>
    <w:rsid w:val="00377EA4"/>
    <w:rsid w:val="00381B8D"/>
    <w:rsid w:val="0038228F"/>
    <w:rsid w:val="0038564C"/>
    <w:rsid w:val="003873E3"/>
    <w:rsid w:val="00390122"/>
    <w:rsid w:val="003A186F"/>
    <w:rsid w:val="003A5CF8"/>
    <w:rsid w:val="003B006E"/>
    <w:rsid w:val="003B1B66"/>
    <w:rsid w:val="003B5EC8"/>
    <w:rsid w:val="003B6266"/>
    <w:rsid w:val="003B7181"/>
    <w:rsid w:val="003C775E"/>
    <w:rsid w:val="003D1F8F"/>
    <w:rsid w:val="003D1FE0"/>
    <w:rsid w:val="003D23D5"/>
    <w:rsid w:val="003D4A45"/>
    <w:rsid w:val="003D5B7A"/>
    <w:rsid w:val="003D7347"/>
    <w:rsid w:val="003E1F0D"/>
    <w:rsid w:val="003E2589"/>
    <w:rsid w:val="003E3090"/>
    <w:rsid w:val="003F04FF"/>
    <w:rsid w:val="003F379E"/>
    <w:rsid w:val="003F6830"/>
    <w:rsid w:val="00406D22"/>
    <w:rsid w:val="004072A4"/>
    <w:rsid w:val="004116D2"/>
    <w:rsid w:val="004201C4"/>
    <w:rsid w:val="00421FB7"/>
    <w:rsid w:val="00425AD4"/>
    <w:rsid w:val="0043104E"/>
    <w:rsid w:val="00431361"/>
    <w:rsid w:val="00432953"/>
    <w:rsid w:val="00435661"/>
    <w:rsid w:val="00436E89"/>
    <w:rsid w:val="00451929"/>
    <w:rsid w:val="00451E04"/>
    <w:rsid w:val="00451E13"/>
    <w:rsid w:val="00452CA4"/>
    <w:rsid w:val="00456E05"/>
    <w:rsid w:val="00456FE1"/>
    <w:rsid w:val="0045735B"/>
    <w:rsid w:val="00460230"/>
    <w:rsid w:val="00461C1D"/>
    <w:rsid w:val="004623EA"/>
    <w:rsid w:val="004628A4"/>
    <w:rsid w:val="00462A93"/>
    <w:rsid w:val="004635AF"/>
    <w:rsid w:val="00470B78"/>
    <w:rsid w:val="00470BC6"/>
    <w:rsid w:val="00471184"/>
    <w:rsid w:val="00471C55"/>
    <w:rsid w:val="004734F0"/>
    <w:rsid w:val="0047513A"/>
    <w:rsid w:val="004754AB"/>
    <w:rsid w:val="00477BC8"/>
    <w:rsid w:val="0048264F"/>
    <w:rsid w:val="00490DCA"/>
    <w:rsid w:val="00491708"/>
    <w:rsid w:val="00491C7F"/>
    <w:rsid w:val="0049644A"/>
    <w:rsid w:val="004A201C"/>
    <w:rsid w:val="004A4A99"/>
    <w:rsid w:val="004B0FD4"/>
    <w:rsid w:val="004B2F69"/>
    <w:rsid w:val="004B6FD9"/>
    <w:rsid w:val="004C198E"/>
    <w:rsid w:val="004C6881"/>
    <w:rsid w:val="004C699D"/>
    <w:rsid w:val="004D0EFE"/>
    <w:rsid w:val="004D0F5C"/>
    <w:rsid w:val="004D1763"/>
    <w:rsid w:val="004D2D9A"/>
    <w:rsid w:val="004D601E"/>
    <w:rsid w:val="004D62CA"/>
    <w:rsid w:val="004E1138"/>
    <w:rsid w:val="004E1F27"/>
    <w:rsid w:val="004E424C"/>
    <w:rsid w:val="004E4583"/>
    <w:rsid w:val="004E5271"/>
    <w:rsid w:val="004F4590"/>
    <w:rsid w:val="004F56A0"/>
    <w:rsid w:val="004F6C84"/>
    <w:rsid w:val="004F768B"/>
    <w:rsid w:val="0050153A"/>
    <w:rsid w:val="00501899"/>
    <w:rsid w:val="00503BC6"/>
    <w:rsid w:val="00504581"/>
    <w:rsid w:val="00505856"/>
    <w:rsid w:val="00506983"/>
    <w:rsid w:val="00507037"/>
    <w:rsid w:val="00510EA1"/>
    <w:rsid w:val="00514EC1"/>
    <w:rsid w:val="00515BDF"/>
    <w:rsid w:val="00517AE8"/>
    <w:rsid w:val="00523304"/>
    <w:rsid w:val="00524699"/>
    <w:rsid w:val="00525260"/>
    <w:rsid w:val="005274D0"/>
    <w:rsid w:val="005276B2"/>
    <w:rsid w:val="005276CE"/>
    <w:rsid w:val="00527EBF"/>
    <w:rsid w:val="0053418F"/>
    <w:rsid w:val="00535E81"/>
    <w:rsid w:val="00536E7F"/>
    <w:rsid w:val="00545B39"/>
    <w:rsid w:val="00547432"/>
    <w:rsid w:val="00551247"/>
    <w:rsid w:val="00552FCD"/>
    <w:rsid w:val="00555DD2"/>
    <w:rsid w:val="005637E9"/>
    <w:rsid w:val="00566439"/>
    <w:rsid w:val="00570DD0"/>
    <w:rsid w:val="00574B41"/>
    <w:rsid w:val="00582A4A"/>
    <w:rsid w:val="00583CA1"/>
    <w:rsid w:val="00584D5F"/>
    <w:rsid w:val="00587C38"/>
    <w:rsid w:val="00592C49"/>
    <w:rsid w:val="00594085"/>
    <w:rsid w:val="005944B2"/>
    <w:rsid w:val="00596021"/>
    <w:rsid w:val="005A3BA2"/>
    <w:rsid w:val="005A485B"/>
    <w:rsid w:val="005A6DF1"/>
    <w:rsid w:val="005B3068"/>
    <w:rsid w:val="005B49DF"/>
    <w:rsid w:val="005B6559"/>
    <w:rsid w:val="005B77EF"/>
    <w:rsid w:val="005C239A"/>
    <w:rsid w:val="005C4F12"/>
    <w:rsid w:val="005C59B8"/>
    <w:rsid w:val="005C7F7F"/>
    <w:rsid w:val="005D1AF5"/>
    <w:rsid w:val="005D24DD"/>
    <w:rsid w:val="005D3708"/>
    <w:rsid w:val="005D46F4"/>
    <w:rsid w:val="005D66B3"/>
    <w:rsid w:val="005D78DD"/>
    <w:rsid w:val="005E224B"/>
    <w:rsid w:val="005E3700"/>
    <w:rsid w:val="005E4347"/>
    <w:rsid w:val="005E7144"/>
    <w:rsid w:val="005F34EE"/>
    <w:rsid w:val="005F36E2"/>
    <w:rsid w:val="005F5283"/>
    <w:rsid w:val="005F68A5"/>
    <w:rsid w:val="00606153"/>
    <w:rsid w:val="00607D3A"/>
    <w:rsid w:val="0061604F"/>
    <w:rsid w:val="0062392C"/>
    <w:rsid w:val="006243CC"/>
    <w:rsid w:val="006272B1"/>
    <w:rsid w:val="00630185"/>
    <w:rsid w:val="006318B2"/>
    <w:rsid w:val="0064054B"/>
    <w:rsid w:val="006420BE"/>
    <w:rsid w:val="00642125"/>
    <w:rsid w:val="0064247B"/>
    <w:rsid w:val="0064317C"/>
    <w:rsid w:val="00644BE2"/>
    <w:rsid w:val="00656386"/>
    <w:rsid w:val="006574B6"/>
    <w:rsid w:val="00660D74"/>
    <w:rsid w:val="006616DA"/>
    <w:rsid w:val="00662328"/>
    <w:rsid w:val="00670CBF"/>
    <w:rsid w:val="00671841"/>
    <w:rsid w:val="006719C9"/>
    <w:rsid w:val="00672CA5"/>
    <w:rsid w:val="0067490A"/>
    <w:rsid w:val="006752B7"/>
    <w:rsid w:val="006771D2"/>
    <w:rsid w:val="00681B15"/>
    <w:rsid w:val="006823DB"/>
    <w:rsid w:val="00683631"/>
    <w:rsid w:val="00685559"/>
    <w:rsid w:val="0069443F"/>
    <w:rsid w:val="00694B9A"/>
    <w:rsid w:val="0069677C"/>
    <w:rsid w:val="00696F0D"/>
    <w:rsid w:val="0069737B"/>
    <w:rsid w:val="006A00C5"/>
    <w:rsid w:val="006A3F9D"/>
    <w:rsid w:val="006A42A0"/>
    <w:rsid w:val="006A4E47"/>
    <w:rsid w:val="006B09F2"/>
    <w:rsid w:val="006B1FD8"/>
    <w:rsid w:val="006B23C4"/>
    <w:rsid w:val="006B2480"/>
    <w:rsid w:val="006B282B"/>
    <w:rsid w:val="006B6AAA"/>
    <w:rsid w:val="006B72D3"/>
    <w:rsid w:val="006C0C61"/>
    <w:rsid w:val="006C0F13"/>
    <w:rsid w:val="006C256D"/>
    <w:rsid w:val="006C7234"/>
    <w:rsid w:val="006D5BD3"/>
    <w:rsid w:val="006D5D77"/>
    <w:rsid w:val="006E0480"/>
    <w:rsid w:val="006E1575"/>
    <w:rsid w:val="006E2455"/>
    <w:rsid w:val="006E2B7D"/>
    <w:rsid w:val="006E3267"/>
    <w:rsid w:val="006E6342"/>
    <w:rsid w:val="006F7E07"/>
    <w:rsid w:val="0070087C"/>
    <w:rsid w:val="00701A98"/>
    <w:rsid w:val="00702AAA"/>
    <w:rsid w:val="00702F16"/>
    <w:rsid w:val="007044FE"/>
    <w:rsid w:val="00705260"/>
    <w:rsid w:val="0070701B"/>
    <w:rsid w:val="00707B8D"/>
    <w:rsid w:val="00707DC7"/>
    <w:rsid w:val="0071168A"/>
    <w:rsid w:val="00713AA0"/>
    <w:rsid w:val="0071492D"/>
    <w:rsid w:val="00720445"/>
    <w:rsid w:val="0072370B"/>
    <w:rsid w:val="00730730"/>
    <w:rsid w:val="00737D9A"/>
    <w:rsid w:val="00740256"/>
    <w:rsid w:val="00742DF7"/>
    <w:rsid w:val="00743A3B"/>
    <w:rsid w:val="00745E9B"/>
    <w:rsid w:val="00747B1F"/>
    <w:rsid w:val="00747EAF"/>
    <w:rsid w:val="00747FB4"/>
    <w:rsid w:val="00756123"/>
    <w:rsid w:val="00757292"/>
    <w:rsid w:val="0076220A"/>
    <w:rsid w:val="00764F11"/>
    <w:rsid w:val="007729FC"/>
    <w:rsid w:val="00772D52"/>
    <w:rsid w:val="00774397"/>
    <w:rsid w:val="0077480C"/>
    <w:rsid w:val="007768B6"/>
    <w:rsid w:val="00777A9B"/>
    <w:rsid w:val="00777E2A"/>
    <w:rsid w:val="00780FA2"/>
    <w:rsid w:val="007822C4"/>
    <w:rsid w:val="00782DB0"/>
    <w:rsid w:val="0078503C"/>
    <w:rsid w:val="007851B0"/>
    <w:rsid w:val="0078658B"/>
    <w:rsid w:val="00791DD8"/>
    <w:rsid w:val="00796BD5"/>
    <w:rsid w:val="00797306"/>
    <w:rsid w:val="007A05DD"/>
    <w:rsid w:val="007A1956"/>
    <w:rsid w:val="007A4BC2"/>
    <w:rsid w:val="007A51C7"/>
    <w:rsid w:val="007A586E"/>
    <w:rsid w:val="007A7685"/>
    <w:rsid w:val="007B5621"/>
    <w:rsid w:val="007B7102"/>
    <w:rsid w:val="007C0C84"/>
    <w:rsid w:val="007C1A76"/>
    <w:rsid w:val="007C5FA0"/>
    <w:rsid w:val="007C634B"/>
    <w:rsid w:val="007C6DFA"/>
    <w:rsid w:val="007D103E"/>
    <w:rsid w:val="007D1CE3"/>
    <w:rsid w:val="007D29BF"/>
    <w:rsid w:val="007E06B9"/>
    <w:rsid w:val="007E246D"/>
    <w:rsid w:val="007E25FB"/>
    <w:rsid w:val="007E7DA8"/>
    <w:rsid w:val="007F21F9"/>
    <w:rsid w:val="007F76F1"/>
    <w:rsid w:val="007F7FAD"/>
    <w:rsid w:val="008014EC"/>
    <w:rsid w:val="00801EDD"/>
    <w:rsid w:val="00802505"/>
    <w:rsid w:val="008037C8"/>
    <w:rsid w:val="00803AD0"/>
    <w:rsid w:val="0080484B"/>
    <w:rsid w:val="00804F60"/>
    <w:rsid w:val="0081576D"/>
    <w:rsid w:val="00815D0B"/>
    <w:rsid w:val="0081773D"/>
    <w:rsid w:val="00822431"/>
    <w:rsid w:val="00824653"/>
    <w:rsid w:val="008313FE"/>
    <w:rsid w:val="008439BB"/>
    <w:rsid w:val="008460BA"/>
    <w:rsid w:val="00847FFC"/>
    <w:rsid w:val="00850F21"/>
    <w:rsid w:val="008519B8"/>
    <w:rsid w:val="008562A0"/>
    <w:rsid w:val="00860BBE"/>
    <w:rsid w:val="00863EF5"/>
    <w:rsid w:val="008641EF"/>
    <w:rsid w:val="00865261"/>
    <w:rsid w:val="00865858"/>
    <w:rsid w:val="00866D2D"/>
    <w:rsid w:val="00870AD6"/>
    <w:rsid w:val="00871A66"/>
    <w:rsid w:val="008723C8"/>
    <w:rsid w:val="00875E6F"/>
    <w:rsid w:val="0088269D"/>
    <w:rsid w:val="00883258"/>
    <w:rsid w:val="00887AEC"/>
    <w:rsid w:val="008908DA"/>
    <w:rsid w:val="00891339"/>
    <w:rsid w:val="008979D0"/>
    <w:rsid w:val="008A35FB"/>
    <w:rsid w:val="008A3DBC"/>
    <w:rsid w:val="008A74B2"/>
    <w:rsid w:val="008B2091"/>
    <w:rsid w:val="008B225E"/>
    <w:rsid w:val="008B4044"/>
    <w:rsid w:val="008B4E4E"/>
    <w:rsid w:val="008C0AF9"/>
    <w:rsid w:val="008C6E95"/>
    <w:rsid w:val="008D5F0F"/>
    <w:rsid w:val="008E72A9"/>
    <w:rsid w:val="008F31C4"/>
    <w:rsid w:val="008F3990"/>
    <w:rsid w:val="008F3AEC"/>
    <w:rsid w:val="0090150D"/>
    <w:rsid w:val="009019DC"/>
    <w:rsid w:val="00902678"/>
    <w:rsid w:val="009070C8"/>
    <w:rsid w:val="00907711"/>
    <w:rsid w:val="00914263"/>
    <w:rsid w:val="009143EC"/>
    <w:rsid w:val="00914A46"/>
    <w:rsid w:val="00915682"/>
    <w:rsid w:val="0091661A"/>
    <w:rsid w:val="00920591"/>
    <w:rsid w:val="00920961"/>
    <w:rsid w:val="00921125"/>
    <w:rsid w:val="00921E04"/>
    <w:rsid w:val="0092644E"/>
    <w:rsid w:val="00936886"/>
    <w:rsid w:val="00936AA5"/>
    <w:rsid w:val="0094157D"/>
    <w:rsid w:val="00941F50"/>
    <w:rsid w:val="00947B29"/>
    <w:rsid w:val="00953BBF"/>
    <w:rsid w:val="00955658"/>
    <w:rsid w:val="00956AC3"/>
    <w:rsid w:val="009572A1"/>
    <w:rsid w:val="0096045B"/>
    <w:rsid w:val="00961CD9"/>
    <w:rsid w:val="00965958"/>
    <w:rsid w:val="00966017"/>
    <w:rsid w:val="00966E4B"/>
    <w:rsid w:val="009734F2"/>
    <w:rsid w:val="00975D47"/>
    <w:rsid w:val="009806C6"/>
    <w:rsid w:val="009900B8"/>
    <w:rsid w:val="00997BD6"/>
    <w:rsid w:val="009A573B"/>
    <w:rsid w:val="009A5E8B"/>
    <w:rsid w:val="009A5F0D"/>
    <w:rsid w:val="009A6240"/>
    <w:rsid w:val="009B0A28"/>
    <w:rsid w:val="009B0C1C"/>
    <w:rsid w:val="009B19DC"/>
    <w:rsid w:val="009B3F06"/>
    <w:rsid w:val="009C1559"/>
    <w:rsid w:val="009C1A95"/>
    <w:rsid w:val="009C44A3"/>
    <w:rsid w:val="009C4693"/>
    <w:rsid w:val="009C5202"/>
    <w:rsid w:val="009C520D"/>
    <w:rsid w:val="009D08E4"/>
    <w:rsid w:val="009D21C0"/>
    <w:rsid w:val="009D3175"/>
    <w:rsid w:val="009D4D57"/>
    <w:rsid w:val="009D60C7"/>
    <w:rsid w:val="009E3AA4"/>
    <w:rsid w:val="009F28DB"/>
    <w:rsid w:val="009F51EC"/>
    <w:rsid w:val="00A001D0"/>
    <w:rsid w:val="00A014C8"/>
    <w:rsid w:val="00A027D8"/>
    <w:rsid w:val="00A032E3"/>
    <w:rsid w:val="00A11F1F"/>
    <w:rsid w:val="00A166CD"/>
    <w:rsid w:val="00A16B90"/>
    <w:rsid w:val="00A21F9B"/>
    <w:rsid w:val="00A23DB2"/>
    <w:rsid w:val="00A26075"/>
    <w:rsid w:val="00A26C8B"/>
    <w:rsid w:val="00A326C2"/>
    <w:rsid w:val="00A32816"/>
    <w:rsid w:val="00A32CCB"/>
    <w:rsid w:val="00A34964"/>
    <w:rsid w:val="00A3722D"/>
    <w:rsid w:val="00A40C62"/>
    <w:rsid w:val="00A44128"/>
    <w:rsid w:val="00A44CE7"/>
    <w:rsid w:val="00A50B4C"/>
    <w:rsid w:val="00A52BEA"/>
    <w:rsid w:val="00A5711C"/>
    <w:rsid w:val="00A64C12"/>
    <w:rsid w:val="00A723B4"/>
    <w:rsid w:val="00A73996"/>
    <w:rsid w:val="00A74C24"/>
    <w:rsid w:val="00A7687B"/>
    <w:rsid w:val="00A801BE"/>
    <w:rsid w:val="00A828FC"/>
    <w:rsid w:val="00A84F17"/>
    <w:rsid w:val="00A90631"/>
    <w:rsid w:val="00A91180"/>
    <w:rsid w:val="00A93BA7"/>
    <w:rsid w:val="00A94D41"/>
    <w:rsid w:val="00A96393"/>
    <w:rsid w:val="00A97F29"/>
    <w:rsid w:val="00AA4E3D"/>
    <w:rsid w:val="00AA704E"/>
    <w:rsid w:val="00AB1A84"/>
    <w:rsid w:val="00AB3F8B"/>
    <w:rsid w:val="00AB4953"/>
    <w:rsid w:val="00AB5D5F"/>
    <w:rsid w:val="00AB6625"/>
    <w:rsid w:val="00AC0211"/>
    <w:rsid w:val="00AC0352"/>
    <w:rsid w:val="00AC14B7"/>
    <w:rsid w:val="00AC50EF"/>
    <w:rsid w:val="00AC5B9E"/>
    <w:rsid w:val="00AD1A37"/>
    <w:rsid w:val="00AD40B4"/>
    <w:rsid w:val="00AD6111"/>
    <w:rsid w:val="00AE0A8D"/>
    <w:rsid w:val="00AE19C0"/>
    <w:rsid w:val="00AE2C4B"/>
    <w:rsid w:val="00AE33F5"/>
    <w:rsid w:val="00AE6B3D"/>
    <w:rsid w:val="00AE7A07"/>
    <w:rsid w:val="00AE7A69"/>
    <w:rsid w:val="00AE7E33"/>
    <w:rsid w:val="00AF0CA2"/>
    <w:rsid w:val="00AF2E9F"/>
    <w:rsid w:val="00AF319E"/>
    <w:rsid w:val="00AF4A28"/>
    <w:rsid w:val="00AF52B6"/>
    <w:rsid w:val="00AF7187"/>
    <w:rsid w:val="00AF7F7A"/>
    <w:rsid w:val="00B048DC"/>
    <w:rsid w:val="00B04B15"/>
    <w:rsid w:val="00B05E6A"/>
    <w:rsid w:val="00B07176"/>
    <w:rsid w:val="00B10272"/>
    <w:rsid w:val="00B11F64"/>
    <w:rsid w:val="00B12F2A"/>
    <w:rsid w:val="00B17C26"/>
    <w:rsid w:val="00B2216A"/>
    <w:rsid w:val="00B2742E"/>
    <w:rsid w:val="00B341E7"/>
    <w:rsid w:val="00B34B38"/>
    <w:rsid w:val="00B34E0A"/>
    <w:rsid w:val="00B35D68"/>
    <w:rsid w:val="00B41E49"/>
    <w:rsid w:val="00B41E84"/>
    <w:rsid w:val="00B421C5"/>
    <w:rsid w:val="00B42F9C"/>
    <w:rsid w:val="00B46603"/>
    <w:rsid w:val="00B47B08"/>
    <w:rsid w:val="00B50324"/>
    <w:rsid w:val="00B512FC"/>
    <w:rsid w:val="00B51380"/>
    <w:rsid w:val="00B51890"/>
    <w:rsid w:val="00B53370"/>
    <w:rsid w:val="00B536C2"/>
    <w:rsid w:val="00B602E1"/>
    <w:rsid w:val="00B61BF9"/>
    <w:rsid w:val="00B70383"/>
    <w:rsid w:val="00B7312A"/>
    <w:rsid w:val="00B762F4"/>
    <w:rsid w:val="00B77480"/>
    <w:rsid w:val="00B80F0F"/>
    <w:rsid w:val="00B826DB"/>
    <w:rsid w:val="00B8283D"/>
    <w:rsid w:val="00B856D2"/>
    <w:rsid w:val="00B86BD9"/>
    <w:rsid w:val="00B87C49"/>
    <w:rsid w:val="00B90736"/>
    <w:rsid w:val="00B90F0C"/>
    <w:rsid w:val="00B92931"/>
    <w:rsid w:val="00B92EC2"/>
    <w:rsid w:val="00BA119A"/>
    <w:rsid w:val="00BA21AB"/>
    <w:rsid w:val="00BA34C3"/>
    <w:rsid w:val="00BA6B2E"/>
    <w:rsid w:val="00BB0413"/>
    <w:rsid w:val="00BB37F2"/>
    <w:rsid w:val="00BB45D6"/>
    <w:rsid w:val="00BB5D23"/>
    <w:rsid w:val="00BC50F0"/>
    <w:rsid w:val="00BD03D6"/>
    <w:rsid w:val="00BD0F98"/>
    <w:rsid w:val="00BE083D"/>
    <w:rsid w:val="00BE1150"/>
    <w:rsid w:val="00BE30BF"/>
    <w:rsid w:val="00BE6978"/>
    <w:rsid w:val="00BF1B28"/>
    <w:rsid w:val="00BF1B6D"/>
    <w:rsid w:val="00BF2E19"/>
    <w:rsid w:val="00C00B4F"/>
    <w:rsid w:val="00C02B57"/>
    <w:rsid w:val="00C04DB1"/>
    <w:rsid w:val="00C0597D"/>
    <w:rsid w:val="00C10CEF"/>
    <w:rsid w:val="00C161A0"/>
    <w:rsid w:val="00C23909"/>
    <w:rsid w:val="00C26922"/>
    <w:rsid w:val="00C32024"/>
    <w:rsid w:val="00C51AEA"/>
    <w:rsid w:val="00C51FEB"/>
    <w:rsid w:val="00C52399"/>
    <w:rsid w:val="00C52476"/>
    <w:rsid w:val="00C57BFD"/>
    <w:rsid w:val="00C60580"/>
    <w:rsid w:val="00C617C0"/>
    <w:rsid w:val="00C63828"/>
    <w:rsid w:val="00C67EEE"/>
    <w:rsid w:val="00C7032B"/>
    <w:rsid w:val="00C7353C"/>
    <w:rsid w:val="00C75D23"/>
    <w:rsid w:val="00C77FAF"/>
    <w:rsid w:val="00C807D8"/>
    <w:rsid w:val="00C87ACD"/>
    <w:rsid w:val="00C96315"/>
    <w:rsid w:val="00CA2340"/>
    <w:rsid w:val="00CA2D03"/>
    <w:rsid w:val="00CA36F8"/>
    <w:rsid w:val="00CA3C0C"/>
    <w:rsid w:val="00CA49E5"/>
    <w:rsid w:val="00CB04BD"/>
    <w:rsid w:val="00CB0C91"/>
    <w:rsid w:val="00CB1596"/>
    <w:rsid w:val="00CB5DC0"/>
    <w:rsid w:val="00CC108B"/>
    <w:rsid w:val="00CC1CC6"/>
    <w:rsid w:val="00CC3882"/>
    <w:rsid w:val="00CC47C8"/>
    <w:rsid w:val="00CC5BB8"/>
    <w:rsid w:val="00CC712C"/>
    <w:rsid w:val="00CD0AEE"/>
    <w:rsid w:val="00CD178E"/>
    <w:rsid w:val="00CD373C"/>
    <w:rsid w:val="00CE4BD7"/>
    <w:rsid w:val="00CF00B2"/>
    <w:rsid w:val="00CF0973"/>
    <w:rsid w:val="00CF0E39"/>
    <w:rsid w:val="00CF514B"/>
    <w:rsid w:val="00D00DB7"/>
    <w:rsid w:val="00D02181"/>
    <w:rsid w:val="00D03BE5"/>
    <w:rsid w:val="00D03F65"/>
    <w:rsid w:val="00D075F0"/>
    <w:rsid w:val="00D106B1"/>
    <w:rsid w:val="00D14274"/>
    <w:rsid w:val="00D1601A"/>
    <w:rsid w:val="00D16F81"/>
    <w:rsid w:val="00D2000A"/>
    <w:rsid w:val="00D2323D"/>
    <w:rsid w:val="00D244C0"/>
    <w:rsid w:val="00D24850"/>
    <w:rsid w:val="00D25C3D"/>
    <w:rsid w:val="00D25CB5"/>
    <w:rsid w:val="00D310BB"/>
    <w:rsid w:val="00D32462"/>
    <w:rsid w:val="00D3397C"/>
    <w:rsid w:val="00D35410"/>
    <w:rsid w:val="00D36590"/>
    <w:rsid w:val="00D36B55"/>
    <w:rsid w:val="00D45296"/>
    <w:rsid w:val="00D45798"/>
    <w:rsid w:val="00D505A9"/>
    <w:rsid w:val="00D50B20"/>
    <w:rsid w:val="00D512D0"/>
    <w:rsid w:val="00D52355"/>
    <w:rsid w:val="00D53F46"/>
    <w:rsid w:val="00D56BB7"/>
    <w:rsid w:val="00D579EE"/>
    <w:rsid w:val="00D6187D"/>
    <w:rsid w:val="00D648B1"/>
    <w:rsid w:val="00D72FFB"/>
    <w:rsid w:val="00D749C2"/>
    <w:rsid w:val="00D87C98"/>
    <w:rsid w:val="00D915EC"/>
    <w:rsid w:val="00D92EEA"/>
    <w:rsid w:val="00D93A8D"/>
    <w:rsid w:val="00D97737"/>
    <w:rsid w:val="00DA0AE4"/>
    <w:rsid w:val="00DA3AB3"/>
    <w:rsid w:val="00DA4C66"/>
    <w:rsid w:val="00DA533E"/>
    <w:rsid w:val="00DB0192"/>
    <w:rsid w:val="00DB0A2A"/>
    <w:rsid w:val="00DB1F75"/>
    <w:rsid w:val="00DB2FFE"/>
    <w:rsid w:val="00DB5D76"/>
    <w:rsid w:val="00DB7CAE"/>
    <w:rsid w:val="00DC16EB"/>
    <w:rsid w:val="00DC3617"/>
    <w:rsid w:val="00DC3D18"/>
    <w:rsid w:val="00DC4218"/>
    <w:rsid w:val="00DC4CB5"/>
    <w:rsid w:val="00DC5A9D"/>
    <w:rsid w:val="00DD373F"/>
    <w:rsid w:val="00DD608B"/>
    <w:rsid w:val="00DF519D"/>
    <w:rsid w:val="00DF6565"/>
    <w:rsid w:val="00E0176A"/>
    <w:rsid w:val="00E01CFE"/>
    <w:rsid w:val="00E020B6"/>
    <w:rsid w:val="00E02E00"/>
    <w:rsid w:val="00E02E1D"/>
    <w:rsid w:val="00E0403D"/>
    <w:rsid w:val="00E0608B"/>
    <w:rsid w:val="00E1046D"/>
    <w:rsid w:val="00E11B26"/>
    <w:rsid w:val="00E12EAD"/>
    <w:rsid w:val="00E1473B"/>
    <w:rsid w:val="00E15C6C"/>
    <w:rsid w:val="00E165FF"/>
    <w:rsid w:val="00E219F4"/>
    <w:rsid w:val="00E30CA4"/>
    <w:rsid w:val="00E341E0"/>
    <w:rsid w:val="00E36346"/>
    <w:rsid w:val="00E374AD"/>
    <w:rsid w:val="00E404EB"/>
    <w:rsid w:val="00E45554"/>
    <w:rsid w:val="00E46534"/>
    <w:rsid w:val="00E467B7"/>
    <w:rsid w:val="00E557CF"/>
    <w:rsid w:val="00E61780"/>
    <w:rsid w:val="00E62FA0"/>
    <w:rsid w:val="00E63952"/>
    <w:rsid w:val="00E64707"/>
    <w:rsid w:val="00E6500C"/>
    <w:rsid w:val="00E72C60"/>
    <w:rsid w:val="00E73F01"/>
    <w:rsid w:val="00E7722C"/>
    <w:rsid w:val="00E8054A"/>
    <w:rsid w:val="00E83EA6"/>
    <w:rsid w:val="00E8500F"/>
    <w:rsid w:val="00E96A6D"/>
    <w:rsid w:val="00EA01E0"/>
    <w:rsid w:val="00EA04AF"/>
    <w:rsid w:val="00EA1C91"/>
    <w:rsid w:val="00EA2AFB"/>
    <w:rsid w:val="00EA3410"/>
    <w:rsid w:val="00EA3C6B"/>
    <w:rsid w:val="00EA3FB9"/>
    <w:rsid w:val="00EB08C2"/>
    <w:rsid w:val="00EB09D2"/>
    <w:rsid w:val="00EB7E32"/>
    <w:rsid w:val="00EC2E8C"/>
    <w:rsid w:val="00EC74F9"/>
    <w:rsid w:val="00ED01DB"/>
    <w:rsid w:val="00ED0DB5"/>
    <w:rsid w:val="00ED23BE"/>
    <w:rsid w:val="00ED3294"/>
    <w:rsid w:val="00ED35C7"/>
    <w:rsid w:val="00ED37D4"/>
    <w:rsid w:val="00ED3AC5"/>
    <w:rsid w:val="00ED5B35"/>
    <w:rsid w:val="00ED62EF"/>
    <w:rsid w:val="00ED65F3"/>
    <w:rsid w:val="00ED6AD2"/>
    <w:rsid w:val="00ED754D"/>
    <w:rsid w:val="00ED7EAC"/>
    <w:rsid w:val="00EE0798"/>
    <w:rsid w:val="00EE2352"/>
    <w:rsid w:val="00EE6C4B"/>
    <w:rsid w:val="00EF098E"/>
    <w:rsid w:val="00EF4E56"/>
    <w:rsid w:val="00F01C1B"/>
    <w:rsid w:val="00F0432A"/>
    <w:rsid w:val="00F054EF"/>
    <w:rsid w:val="00F0717D"/>
    <w:rsid w:val="00F1107D"/>
    <w:rsid w:val="00F11CF7"/>
    <w:rsid w:val="00F121AC"/>
    <w:rsid w:val="00F12DD8"/>
    <w:rsid w:val="00F14026"/>
    <w:rsid w:val="00F16195"/>
    <w:rsid w:val="00F21B7F"/>
    <w:rsid w:val="00F23711"/>
    <w:rsid w:val="00F251CF"/>
    <w:rsid w:val="00F27C9B"/>
    <w:rsid w:val="00F40DBE"/>
    <w:rsid w:val="00F45490"/>
    <w:rsid w:val="00F51FFE"/>
    <w:rsid w:val="00F549A8"/>
    <w:rsid w:val="00F60EE8"/>
    <w:rsid w:val="00F61811"/>
    <w:rsid w:val="00F64BF9"/>
    <w:rsid w:val="00F667C2"/>
    <w:rsid w:val="00F75F09"/>
    <w:rsid w:val="00F774C9"/>
    <w:rsid w:val="00F8284A"/>
    <w:rsid w:val="00F914DE"/>
    <w:rsid w:val="00F91926"/>
    <w:rsid w:val="00F93D67"/>
    <w:rsid w:val="00F94035"/>
    <w:rsid w:val="00F94F50"/>
    <w:rsid w:val="00F96A5A"/>
    <w:rsid w:val="00FA2058"/>
    <w:rsid w:val="00FA20F7"/>
    <w:rsid w:val="00FA5027"/>
    <w:rsid w:val="00FA5E3F"/>
    <w:rsid w:val="00FB2AAC"/>
    <w:rsid w:val="00FB39E6"/>
    <w:rsid w:val="00FB7176"/>
    <w:rsid w:val="00FC370F"/>
    <w:rsid w:val="00FC4CD0"/>
    <w:rsid w:val="00FC6D47"/>
    <w:rsid w:val="00FD0BAC"/>
    <w:rsid w:val="00FD44E9"/>
    <w:rsid w:val="00FD5611"/>
    <w:rsid w:val="00FE47B9"/>
    <w:rsid w:val="00FE4C35"/>
    <w:rsid w:val="00FE4DC8"/>
    <w:rsid w:val="00FE5AE2"/>
    <w:rsid w:val="00FE6863"/>
    <w:rsid w:val="00FF1DB2"/>
    <w:rsid w:val="00FF2B53"/>
    <w:rsid w:val="00FF59C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6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490D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B856D2"/>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552FCD"/>
    <w:pPr>
      <w:ind w:left="720"/>
      <w:contextualSpacing/>
    </w:pPr>
  </w:style>
  <w:style w:type="paragraph" w:styleId="Notedebasdepage">
    <w:name w:val="footnote text"/>
    <w:aliases w:val="FA Fu,Footnote Text Char Char Char Char Char,Footnote Text Char Char Char Char,Footnote reference, Char,Char"/>
    <w:basedOn w:val="Normal"/>
    <w:link w:val="NotedebasdepageCar"/>
    <w:uiPriority w:val="99"/>
    <w:unhideWhenUsed/>
    <w:rsid w:val="00587C38"/>
    <w:pPr>
      <w:spacing w:after="0" w:line="240" w:lineRule="auto"/>
    </w:pPr>
    <w:rPr>
      <w:sz w:val="20"/>
      <w:szCs w:val="20"/>
      <w:lang w:val="en-US"/>
    </w:rPr>
  </w:style>
  <w:style w:type="character" w:customStyle="1" w:styleId="NotedebasdepageCar">
    <w:name w:val="Note de bas de page Car"/>
    <w:aliases w:val="FA Fu Car,Footnote Text Char Char Char Char Char Car,Footnote Text Char Char Char Char Car,Footnote reference Car, Char Car,Char Car"/>
    <w:basedOn w:val="Policepardfaut"/>
    <w:link w:val="Notedebasdepage"/>
    <w:uiPriority w:val="99"/>
    <w:rsid w:val="00587C38"/>
    <w:rPr>
      <w:sz w:val="20"/>
      <w:szCs w:val="20"/>
      <w:lang w:val="en-US"/>
    </w:rPr>
  </w:style>
  <w:style w:type="character" w:styleId="Appelnotedebasdep">
    <w:name w:val="footnote reference"/>
    <w:aliases w:val="ftref,List Bullet Char1,Footnote Reference Char,List Bullet Char Char, Car Car Char Car Char Car Car Char Char, Car Car Car Car Car Car Car Car Char Car Car Char Car Car Car Char Char,Footnote Reference Char1 Char Char1,4,4_GA"/>
    <w:basedOn w:val="Policepardfaut"/>
    <w:uiPriority w:val="99"/>
    <w:unhideWhenUsed/>
    <w:qFormat/>
    <w:rsid w:val="00587C38"/>
    <w:rPr>
      <w:vertAlign w:val="superscript"/>
    </w:rPr>
  </w:style>
  <w:style w:type="paragraph" w:customStyle="1" w:styleId="H23G">
    <w:name w:val="_ H_2/3_G"/>
    <w:basedOn w:val="Normal"/>
    <w:next w:val="Normal"/>
    <w:link w:val="H23GChar"/>
    <w:rsid w:val="007729F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23GChar">
    <w:name w:val="_ H_2/3_G Char"/>
    <w:link w:val="H23G"/>
    <w:rsid w:val="007729FC"/>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rsid w:val="00AC14B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AC14B7"/>
    <w:rPr>
      <w:rFonts w:ascii="Times New Roman" w:eastAsia="Times New Roman" w:hAnsi="Times New Roman" w:cs="Times New Roman"/>
      <w:sz w:val="20"/>
      <w:szCs w:val="20"/>
      <w:lang w:val="en-GB"/>
    </w:rPr>
  </w:style>
  <w:style w:type="paragraph" w:styleId="Textedebulles">
    <w:name w:val="Balloon Text"/>
    <w:basedOn w:val="Normal"/>
    <w:link w:val="TextedebullesCar"/>
    <w:uiPriority w:val="99"/>
    <w:semiHidden/>
    <w:unhideWhenUsed/>
    <w:rsid w:val="00CE4BD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E4BD7"/>
    <w:rPr>
      <w:rFonts w:ascii="Tahoma" w:hAnsi="Tahoma" w:cs="Tahoma"/>
      <w:sz w:val="16"/>
      <w:szCs w:val="16"/>
    </w:rPr>
  </w:style>
  <w:style w:type="character" w:styleId="Lienhypertexte">
    <w:name w:val="Hyperlink"/>
    <w:basedOn w:val="Policepardfaut"/>
    <w:uiPriority w:val="99"/>
    <w:unhideWhenUsed/>
    <w:rsid w:val="00E45554"/>
    <w:rPr>
      <w:color w:val="0000FF"/>
      <w:u w:val="single"/>
    </w:rPr>
  </w:style>
  <w:style w:type="character" w:customStyle="1" w:styleId="Titre2Car">
    <w:name w:val="Titre 2 Car"/>
    <w:basedOn w:val="Policepardfaut"/>
    <w:link w:val="Titre2"/>
    <w:uiPriority w:val="9"/>
    <w:rsid w:val="00B856D2"/>
    <w:rPr>
      <w:rFonts w:ascii="Times New Roman" w:eastAsia="Times New Roman" w:hAnsi="Times New Roman" w:cs="Times New Roman"/>
      <w:b/>
      <w:bCs/>
      <w:sz w:val="36"/>
      <w:szCs w:val="36"/>
      <w:lang w:eastAsia="fr-FR"/>
    </w:rPr>
  </w:style>
  <w:style w:type="character" w:customStyle="1" w:styleId="Titre1Car">
    <w:name w:val="Titre 1 Car"/>
    <w:basedOn w:val="Policepardfaut"/>
    <w:link w:val="Titre1"/>
    <w:uiPriority w:val="9"/>
    <w:rsid w:val="00490DCA"/>
    <w:rPr>
      <w:rFonts w:asciiTheme="majorHAnsi" w:eastAsiaTheme="majorEastAsia" w:hAnsiTheme="majorHAnsi" w:cstheme="majorBidi"/>
      <w:b/>
      <w:bCs/>
      <w:color w:val="365F91" w:themeColor="accent1" w:themeShade="BF"/>
      <w:sz w:val="28"/>
      <w:szCs w:val="28"/>
    </w:rPr>
  </w:style>
  <w:style w:type="character" w:styleId="Lienhypertextesuivivisit">
    <w:name w:val="FollowedHyperlink"/>
    <w:basedOn w:val="Policepardfaut"/>
    <w:uiPriority w:val="99"/>
    <w:semiHidden/>
    <w:unhideWhenUsed/>
    <w:rsid w:val="007822C4"/>
    <w:rPr>
      <w:color w:val="800080" w:themeColor="followedHyperlink"/>
      <w:u w:val="single"/>
    </w:rPr>
  </w:style>
  <w:style w:type="table" w:styleId="Grilledutableau">
    <w:name w:val="Table Grid"/>
    <w:basedOn w:val="TableauNormal"/>
    <w:uiPriority w:val="59"/>
    <w:rsid w:val="00BC50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lemoyenne1">
    <w:name w:val="Medium Grid 1"/>
    <w:basedOn w:val="TableauNormal"/>
    <w:uiPriority w:val="67"/>
    <w:rsid w:val="006C0C61"/>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NormalWeb">
    <w:name w:val="Normal (Web)"/>
    <w:basedOn w:val="Normal"/>
    <w:uiPriority w:val="99"/>
    <w:unhideWhenUsed/>
    <w:rsid w:val="00105DE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05DE0"/>
    <w:rPr>
      <w:b/>
      <w:bCs/>
    </w:rPr>
  </w:style>
  <w:style w:type="table" w:styleId="Grillecouleur">
    <w:name w:val="Colorful Grid"/>
    <w:basedOn w:val="TableauNormal"/>
    <w:uiPriority w:val="73"/>
    <w:rsid w:val="00E557C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Marquedecommentaire">
    <w:name w:val="annotation reference"/>
    <w:basedOn w:val="Policepardfaut"/>
    <w:uiPriority w:val="99"/>
    <w:semiHidden/>
    <w:unhideWhenUsed/>
    <w:rsid w:val="00A32816"/>
    <w:rPr>
      <w:sz w:val="16"/>
      <w:szCs w:val="16"/>
    </w:rPr>
  </w:style>
  <w:style w:type="paragraph" w:styleId="Commentaire">
    <w:name w:val="annotation text"/>
    <w:basedOn w:val="Normal"/>
    <w:link w:val="CommentaireCar"/>
    <w:uiPriority w:val="99"/>
    <w:semiHidden/>
    <w:unhideWhenUsed/>
    <w:rsid w:val="00A32816"/>
    <w:pPr>
      <w:spacing w:line="240" w:lineRule="auto"/>
    </w:pPr>
    <w:rPr>
      <w:sz w:val="20"/>
      <w:szCs w:val="20"/>
    </w:rPr>
  </w:style>
  <w:style w:type="character" w:customStyle="1" w:styleId="CommentaireCar">
    <w:name w:val="Commentaire Car"/>
    <w:basedOn w:val="Policepardfaut"/>
    <w:link w:val="Commentaire"/>
    <w:uiPriority w:val="99"/>
    <w:semiHidden/>
    <w:rsid w:val="00A32816"/>
    <w:rPr>
      <w:sz w:val="20"/>
      <w:szCs w:val="20"/>
    </w:rPr>
  </w:style>
  <w:style w:type="paragraph" w:styleId="Objetducommentaire">
    <w:name w:val="annotation subject"/>
    <w:basedOn w:val="Commentaire"/>
    <w:next w:val="Commentaire"/>
    <w:link w:val="ObjetducommentaireCar"/>
    <w:uiPriority w:val="99"/>
    <w:semiHidden/>
    <w:unhideWhenUsed/>
    <w:rsid w:val="00A32816"/>
    <w:rPr>
      <w:b/>
      <w:bCs/>
    </w:rPr>
  </w:style>
  <w:style w:type="character" w:customStyle="1" w:styleId="ObjetducommentaireCar">
    <w:name w:val="Objet du commentaire Car"/>
    <w:basedOn w:val="CommentaireCar"/>
    <w:link w:val="Objetducommentaire"/>
    <w:uiPriority w:val="99"/>
    <w:semiHidden/>
    <w:rsid w:val="00A32816"/>
    <w:rPr>
      <w:b/>
      <w:bCs/>
      <w:sz w:val="20"/>
      <w:szCs w:val="20"/>
    </w:rPr>
  </w:style>
  <w:style w:type="character" w:customStyle="1" w:styleId="tlid-translation">
    <w:name w:val="tlid-translation"/>
    <w:basedOn w:val="Policepardfaut"/>
    <w:rsid w:val="0020734B"/>
  </w:style>
  <w:style w:type="character" w:customStyle="1" w:styleId="ParagraphedelisteCar">
    <w:name w:val="Paragraphe de liste Car"/>
    <w:link w:val="Paragraphedeliste"/>
    <w:uiPriority w:val="34"/>
    <w:locked/>
    <w:rsid w:val="00870AD6"/>
  </w:style>
  <w:style w:type="paragraph" w:styleId="Pieddepage">
    <w:name w:val="footer"/>
    <w:basedOn w:val="Normal"/>
    <w:link w:val="PieddepageCar"/>
    <w:uiPriority w:val="99"/>
    <w:unhideWhenUsed/>
    <w:rsid w:val="00AE0A8D"/>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AE0A8D"/>
  </w:style>
  <w:style w:type="character" w:styleId="Numrodepage">
    <w:name w:val="page number"/>
    <w:basedOn w:val="Policepardfaut"/>
    <w:uiPriority w:val="99"/>
    <w:semiHidden/>
    <w:unhideWhenUsed/>
    <w:rsid w:val="00AE0A8D"/>
  </w:style>
  <w:style w:type="character" w:customStyle="1" w:styleId="jlqj4b">
    <w:name w:val="jlqj4b"/>
    <w:basedOn w:val="Policepardfaut"/>
    <w:rsid w:val="00A97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490D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B856D2"/>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552FCD"/>
    <w:pPr>
      <w:ind w:left="720"/>
      <w:contextualSpacing/>
    </w:pPr>
  </w:style>
  <w:style w:type="paragraph" w:styleId="Notedebasdepage">
    <w:name w:val="footnote text"/>
    <w:aliases w:val="FA Fu,Footnote Text Char Char Char Char Char,Footnote Text Char Char Char Char,Footnote reference, Char,Char"/>
    <w:basedOn w:val="Normal"/>
    <w:link w:val="NotedebasdepageCar"/>
    <w:uiPriority w:val="99"/>
    <w:unhideWhenUsed/>
    <w:rsid w:val="00587C38"/>
    <w:pPr>
      <w:spacing w:after="0" w:line="240" w:lineRule="auto"/>
    </w:pPr>
    <w:rPr>
      <w:sz w:val="20"/>
      <w:szCs w:val="20"/>
      <w:lang w:val="en-US"/>
    </w:rPr>
  </w:style>
  <w:style w:type="character" w:customStyle="1" w:styleId="NotedebasdepageCar">
    <w:name w:val="Note de bas de page Car"/>
    <w:aliases w:val="FA Fu Car,Footnote Text Char Char Char Char Char Car,Footnote Text Char Char Char Char Car,Footnote reference Car, Char Car,Char Car"/>
    <w:basedOn w:val="Policepardfaut"/>
    <w:link w:val="Notedebasdepage"/>
    <w:uiPriority w:val="99"/>
    <w:rsid w:val="00587C38"/>
    <w:rPr>
      <w:sz w:val="20"/>
      <w:szCs w:val="20"/>
      <w:lang w:val="en-US"/>
    </w:rPr>
  </w:style>
  <w:style w:type="character" w:styleId="Appelnotedebasdep">
    <w:name w:val="footnote reference"/>
    <w:aliases w:val="ftref,List Bullet Char1,Footnote Reference Char,List Bullet Char Char, Car Car Char Car Char Car Car Char Char, Car Car Car Car Car Car Car Car Char Car Car Char Car Car Car Char Char,Footnote Reference Char1 Char Char1,4,4_GA"/>
    <w:basedOn w:val="Policepardfaut"/>
    <w:uiPriority w:val="99"/>
    <w:unhideWhenUsed/>
    <w:qFormat/>
    <w:rsid w:val="00587C38"/>
    <w:rPr>
      <w:vertAlign w:val="superscript"/>
    </w:rPr>
  </w:style>
  <w:style w:type="paragraph" w:customStyle="1" w:styleId="H23G">
    <w:name w:val="_ H_2/3_G"/>
    <w:basedOn w:val="Normal"/>
    <w:next w:val="Normal"/>
    <w:link w:val="H23GChar"/>
    <w:rsid w:val="007729F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23GChar">
    <w:name w:val="_ H_2/3_G Char"/>
    <w:link w:val="H23G"/>
    <w:rsid w:val="007729FC"/>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rsid w:val="00AC14B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AC14B7"/>
    <w:rPr>
      <w:rFonts w:ascii="Times New Roman" w:eastAsia="Times New Roman" w:hAnsi="Times New Roman" w:cs="Times New Roman"/>
      <w:sz w:val="20"/>
      <w:szCs w:val="20"/>
      <w:lang w:val="en-GB"/>
    </w:rPr>
  </w:style>
  <w:style w:type="paragraph" w:styleId="Textedebulles">
    <w:name w:val="Balloon Text"/>
    <w:basedOn w:val="Normal"/>
    <w:link w:val="TextedebullesCar"/>
    <w:uiPriority w:val="99"/>
    <w:semiHidden/>
    <w:unhideWhenUsed/>
    <w:rsid w:val="00CE4BD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E4BD7"/>
    <w:rPr>
      <w:rFonts w:ascii="Tahoma" w:hAnsi="Tahoma" w:cs="Tahoma"/>
      <w:sz w:val="16"/>
      <w:szCs w:val="16"/>
    </w:rPr>
  </w:style>
  <w:style w:type="character" w:styleId="Lienhypertexte">
    <w:name w:val="Hyperlink"/>
    <w:basedOn w:val="Policepardfaut"/>
    <w:uiPriority w:val="99"/>
    <w:unhideWhenUsed/>
    <w:rsid w:val="00E45554"/>
    <w:rPr>
      <w:color w:val="0000FF"/>
      <w:u w:val="single"/>
    </w:rPr>
  </w:style>
  <w:style w:type="character" w:customStyle="1" w:styleId="Titre2Car">
    <w:name w:val="Titre 2 Car"/>
    <w:basedOn w:val="Policepardfaut"/>
    <w:link w:val="Titre2"/>
    <w:uiPriority w:val="9"/>
    <w:rsid w:val="00B856D2"/>
    <w:rPr>
      <w:rFonts w:ascii="Times New Roman" w:eastAsia="Times New Roman" w:hAnsi="Times New Roman" w:cs="Times New Roman"/>
      <w:b/>
      <w:bCs/>
      <w:sz w:val="36"/>
      <w:szCs w:val="36"/>
      <w:lang w:eastAsia="fr-FR"/>
    </w:rPr>
  </w:style>
  <w:style w:type="character" w:customStyle="1" w:styleId="Titre1Car">
    <w:name w:val="Titre 1 Car"/>
    <w:basedOn w:val="Policepardfaut"/>
    <w:link w:val="Titre1"/>
    <w:uiPriority w:val="9"/>
    <w:rsid w:val="00490DCA"/>
    <w:rPr>
      <w:rFonts w:asciiTheme="majorHAnsi" w:eastAsiaTheme="majorEastAsia" w:hAnsiTheme="majorHAnsi" w:cstheme="majorBidi"/>
      <w:b/>
      <w:bCs/>
      <w:color w:val="365F91" w:themeColor="accent1" w:themeShade="BF"/>
      <w:sz w:val="28"/>
      <w:szCs w:val="28"/>
    </w:rPr>
  </w:style>
  <w:style w:type="character" w:styleId="Lienhypertextesuivivisit">
    <w:name w:val="FollowedHyperlink"/>
    <w:basedOn w:val="Policepardfaut"/>
    <w:uiPriority w:val="99"/>
    <w:semiHidden/>
    <w:unhideWhenUsed/>
    <w:rsid w:val="007822C4"/>
    <w:rPr>
      <w:color w:val="800080" w:themeColor="followedHyperlink"/>
      <w:u w:val="single"/>
    </w:rPr>
  </w:style>
  <w:style w:type="table" w:styleId="Grilledutableau">
    <w:name w:val="Table Grid"/>
    <w:basedOn w:val="TableauNormal"/>
    <w:uiPriority w:val="59"/>
    <w:rsid w:val="00BC50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lemoyenne1">
    <w:name w:val="Medium Grid 1"/>
    <w:basedOn w:val="TableauNormal"/>
    <w:uiPriority w:val="67"/>
    <w:rsid w:val="006C0C61"/>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NormalWeb">
    <w:name w:val="Normal (Web)"/>
    <w:basedOn w:val="Normal"/>
    <w:uiPriority w:val="99"/>
    <w:unhideWhenUsed/>
    <w:rsid w:val="00105DE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05DE0"/>
    <w:rPr>
      <w:b/>
      <w:bCs/>
    </w:rPr>
  </w:style>
  <w:style w:type="table" w:styleId="Grillecouleur">
    <w:name w:val="Colorful Grid"/>
    <w:basedOn w:val="TableauNormal"/>
    <w:uiPriority w:val="73"/>
    <w:rsid w:val="00E557C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Marquedecommentaire">
    <w:name w:val="annotation reference"/>
    <w:basedOn w:val="Policepardfaut"/>
    <w:uiPriority w:val="99"/>
    <w:semiHidden/>
    <w:unhideWhenUsed/>
    <w:rsid w:val="00A32816"/>
    <w:rPr>
      <w:sz w:val="16"/>
      <w:szCs w:val="16"/>
    </w:rPr>
  </w:style>
  <w:style w:type="paragraph" w:styleId="Commentaire">
    <w:name w:val="annotation text"/>
    <w:basedOn w:val="Normal"/>
    <w:link w:val="CommentaireCar"/>
    <w:uiPriority w:val="99"/>
    <w:semiHidden/>
    <w:unhideWhenUsed/>
    <w:rsid w:val="00A32816"/>
    <w:pPr>
      <w:spacing w:line="240" w:lineRule="auto"/>
    </w:pPr>
    <w:rPr>
      <w:sz w:val="20"/>
      <w:szCs w:val="20"/>
    </w:rPr>
  </w:style>
  <w:style w:type="character" w:customStyle="1" w:styleId="CommentaireCar">
    <w:name w:val="Commentaire Car"/>
    <w:basedOn w:val="Policepardfaut"/>
    <w:link w:val="Commentaire"/>
    <w:uiPriority w:val="99"/>
    <w:semiHidden/>
    <w:rsid w:val="00A32816"/>
    <w:rPr>
      <w:sz w:val="20"/>
      <w:szCs w:val="20"/>
    </w:rPr>
  </w:style>
  <w:style w:type="paragraph" w:styleId="Objetducommentaire">
    <w:name w:val="annotation subject"/>
    <w:basedOn w:val="Commentaire"/>
    <w:next w:val="Commentaire"/>
    <w:link w:val="ObjetducommentaireCar"/>
    <w:uiPriority w:val="99"/>
    <w:semiHidden/>
    <w:unhideWhenUsed/>
    <w:rsid w:val="00A32816"/>
    <w:rPr>
      <w:b/>
      <w:bCs/>
    </w:rPr>
  </w:style>
  <w:style w:type="character" w:customStyle="1" w:styleId="ObjetducommentaireCar">
    <w:name w:val="Objet du commentaire Car"/>
    <w:basedOn w:val="CommentaireCar"/>
    <w:link w:val="Objetducommentaire"/>
    <w:uiPriority w:val="99"/>
    <w:semiHidden/>
    <w:rsid w:val="00A32816"/>
    <w:rPr>
      <w:b/>
      <w:bCs/>
      <w:sz w:val="20"/>
      <w:szCs w:val="20"/>
    </w:rPr>
  </w:style>
  <w:style w:type="character" w:customStyle="1" w:styleId="tlid-translation">
    <w:name w:val="tlid-translation"/>
    <w:basedOn w:val="Policepardfaut"/>
    <w:rsid w:val="0020734B"/>
  </w:style>
  <w:style w:type="character" w:customStyle="1" w:styleId="ParagraphedelisteCar">
    <w:name w:val="Paragraphe de liste Car"/>
    <w:link w:val="Paragraphedeliste"/>
    <w:uiPriority w:val="34"/>
    <w:locked/>
    <w:rsid w:val="00870AD6"/>
  </w:style>
  <w:style w:type="paragraph" w:styleId="Pieddepage">
    <w:name w:val="footer"/>
    <w:basedOn w:val="Normal"/>
    <w:link w:val="PieddepageCar"/>
    <w:uiPriority w:val="99"/>
    <w:unhideWhenUsed/>
    <w:rsid w:val="00AE0A8D"/>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AE0A8D"/>
  </w:style>
  <w:style w:type="character" w:styleId="Numrodepage">
    <w:name w:val="page number"/>
    <w:basedOn w:val="Policepardfaut"/>
    <w:uiPriority w:val="99"/>
    <w:semiHidden/>
    <w:unhideWhenUsed/>
    <w:rsid w:val="00AE0A8D"/>
  </w:style>
  <w:style w:type="character" w:customStyle="1" w:styleId="jlqj4b">
    <w:name w:val="jlqj4b"/>
    <w:basedOn w:val="Policepardfaut"/>
    <w:rsid w:val="00A9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161627">
      <w:bodyDiv w:val="1"/>
      <w:marLeft w:val="0"/>
      <w:marRight w:val="0"/>
      <w:marTop w:val="0"/>
      <w:marBottom w:val="0"/>
      <w:divBdr>
        <w:top w:val="none" w:sz="0" w:space="0" w:color="auto"/>
        <w:left w:val="none" w:sz="0" w:space="0" w:color="auto"/>
        <w:bottom w:val="none" w:sz="0" w:space="0" w:color="auto"/>
        <w:right w:val="none" w:sz="0" w:space="0" w:color="auto"/>
      </w:divBdr>
    </w:div>
    <w:div w:id="467018497">
      <w:bodyDiv w:val="1"/>
      <w:marLeft w:val="0"/>
      <w:marRight w:val="0"/>
      <w:marTop w:val="0"/>
      <w:marBottom w:val="0"/>
      <w:divBdr>
        <w:top w:val="none" w:sz="0" w:space="0" w:color="auto"/>
        <w:left w:val="none" w:sz="0" w:space="0" w:color="auto"/>
        <w:bottom w:val="none" w:sz="0" w:space="0" w:color="auto"/>
        <w:right w:val="none" w:sz="0" w:space="0" w:color="auto"/>
      </w:divBdr>
    </w:div>
    <w:div w:id="1044598096">
      <w:bodyDiv w:val="1"/>
      <w:marLeft w:val="0"/>
      <w:marRight w:val="0"/>
      <w:marTop w:val="0"/>
      <w:marBottom w:val="0"/>
      <w:divBdr>
        <w:top w:val="none" w:sz="0" w:space="0" w:color="auto"/>
        <w:left w:val="none" w:sz="0" w:space="0" w:color="auto"/>
        <w:bottom w:val="none" w:sz="0" w:space="0" w:color="auto"/>
        <w:right w:val="none" w:sz="0" w:space="0" w:color="auto"/>
      </w:divBdr>
    </w:div>
    <w:div w:id="1132989650">
      <w:bodyDiv w:val="1"/>
      <w:marLeft w:val="0"/>
      <w:marRight w:val="0"/>
      <w:marTop w:val="0"/>
      <w:marBottom w:val="0"/>
      <w:divBdr>
        <w:top w:val="none" w:sz="0" w:space="0" w:color="auto"/>
        <w:left w:val="none" w:sz="0" w:space="0" w:color="auto"/>
        <w:bottom w:val="none" w:sz="0" w:space="0" w:color="auto"/>
        <w:right w:val="none" w:sz="0" w:space="0" w:color="auto"/>
      </w:divBdr>
    </w:div>
    <w:div w:id="1254389594">
      <w:bodyDiv w:val="1"/>
      <w:marLeft w:val="0"/>
      <w:marRight w:val="0"/>
      <w:marTop w:val="0"/>
      <w:marBottom w:val="0"/>
      <w:divBdr>
        <w:top w:val="none" w:sz="0" w:space="0" w:color="auto"/>
        <w:left w:val="none" w:sz="0" w:space="0" w:color="auto"/>
        <w:bottom w:val="none" w:sz="0" w:space="0" w:color="auto"/>
        <w:right w:val="none" w:sz="0" w:space="0" w:color="auto"/>
      </w:divBdr>
    </w:div>
    <w:div w:id="1801072900">
      <w:bodyDiv w:val="1"/>
      <w:marLeft w:val="0"/>
      <w:marRight w:val="0"/>
      <w:marTop w:val="0"/>
      <w:marBottom w:val="0"/>
      <w:divBdr>
        <w:top w:val="none" w:sz="0" w:space="0" w:color="auto"/>
        <w:left w:val="none" w:sz="0" w:space="0" w:color="auto"/>
        <w:bottom w:val="none" w:sz="0" w:space="0" w:color="auto"/>
        <w:right w:val="none" w:sz="0" w:space="0" w:color="auto"/>
      </w:divBdr>
    </w:div>
    <w:div w:id="1952933758">
      <w:bodyDiv w:val="1"/>
      <w:marLeft w:val="0"/>
      <w:marRight w:val="0"/>
      <w:marTop w:val="0"/>
      <w:marBottom w:val="0"/>
      <w:divBdr>
        <w:top w:val="none" w:sz="0" w:space="0" w:color="auto"/>
        <w:left w:val="none" w:sz="0" w:space="0" w:color="auto"/>
        <w:bottom w:val="none" w:sz="0" w:space="0" w:color="auto"/>
        <w:right w:val="none" w:sz="0" w:space="0" w:color="auto"/>
      </w:divBdr>
    </w:div>
    <w:div w:id="208302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s://europa.eu/european-union/index_e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NewsEvents/Pages/DisplayNews.aspx?NewsID=24043&amp;LangID=E" TargetMode="External"/><Relationship Id="rId13" Type="http://schemas.openxmlformats.org/officeDocument/2006/relationships/hyperlink" Target="https://www.cndh.ma/sites/default/files/rapport_annuel.pdf" TargetMode="External"/><Relationship Id="rId18" Type="http://schemas.openxmlformats.org/officeDocument/2006/relationships/hyperlink" Target="https://www.un.org/en/ga/search/view_doc.asp?symbol=A/RES/73/195" TargetMode="External"/><Relationship Id="rId3" Type="http://schemas.openxmlformats.org/officeDocument/2006/relationships/hyperlink" Target="https://www.cndh.org.ma/fr/communiques/rapport-annuel-du-cndh-sur-la-situation-des-droits-de-lhomme-au-maroc-titre-de-lannee" TargetMode="External"/><Relationship Id="rId7" Type="http://schemas.openxmlformats.org/officeDocument/2006/relationships/hyperlink" Target="https://www.gfmd.org/pfp/ppd/10974" TargetMode="External"/><Relationship Id="rId12" Type="http://schemas.openxmlformats.org/officeDocument/2006/relationships/hyperlink" Target="https://twitter.com/CNDHMaroc/status/1199984908350951424" TargetMode="External"/><Relationship Id="rId17" Type="http://schemas.openxmlformats.org/officeDocument/2006/relationships/hyperlink" Target="https://nhri.ohchr.org/EN/News/Lists/News/DispForm.aspx?ID=290&amp;ContentTypeId=0x0104006A3D2D731523E24B9C932DE5D6E5EDFF" TargetMode="External"/><Relationship Id="rId2" Type="http://schemas.openxmlformats.org/officeDocument/2006/relationships/hyperlink" Target="https://www.cndh.org.ma/sites/default/files/loi_76-15_relative_a_la_reorganisation_du_cndh_1.pdf" TargetMode="External"/><Relationship Id="rId16" Type="http://schemas.openxmlformats.org/officeDocument/2006/relationships/hyperlink" Target="https://ganhri.fuseuniversal.com/users/sign_in" TargetMode="External"/><Relationship Id="rId20" Type="http://schemas.openxmlformats.org/officeDocument/2006/relationships/hyperlink" Target="https://adala.justice.gov.ma/production/legislation/fr/penal/immigration%20clandestine.htm" TargetMode="External"/><Relationship Id="rId1" Type="http://schemas.openxmlformats.org/officeDocument/2006/relationships/hyperlink" Target="https://nhri.ohchr.org/EN/AboutUs/Pages/ParisPrinciples.aspx" TargetMode="External"/><Relationship Id="rId6" Type="http://schemas.openxmlformats.org/officeDocument/2006/relationships/hyperlink" Target="https://www.cndh.ma/sites/default/files/foreigners_and_human_rights-_summary.pdf" TargetMode="External"/><Relationship Id="rId11" Type="http://schemas.openxmlformats.org/officeDocument/2006/relationships/hyperlink" Target="http://www.mites.gob.es/ficheros/ministerio/mundo/consejerias/marruecos_archivos/GUIDE-POUR-RECRUTER-UN-SALARIE-ETRANGER-AU-MAROC.pdf" TargetMode="External"/><Relationship Id="rId5" Type="http://schemas.openxmlformats.org/officeDocument/2006/relationships/hyperlink" Target="https://www.cndh.ma/sites/default/files/11-_cndh_-_traite_uk_-_.pdf" TargetMode="External"/><Relationship Id="rId15" Type="http://schemas.openxmlformats.org/officeDocument/2006/relationships/hyperlink" Target="https://web.facebook.com/CNDHMaroc.ar/videos/vb.241212672715310/230072775043929/?type=2&amp;theater" TargetMode="External"/><Relationship Id="rId10" Type="http://schemas.openxmlformats.org/officeDocument/2006/relationships/hyperlink" Target="https://taechir.travail.gov.ma:4433/admin/login" TargetMode="External"/><Relationship Id="rId19" Type="http://schemas.openxmlformats.org/officeDocument/2006/relationships/hyperlink" Target="https://www.nanhri.org/resource-centre/declarations-2/" TargetMode="External"/><Relationship Id="rId4" Type="http://schemas.openxmlformats.org/officeDocument/2006/relationships/hyperlink" Target="https://www.ohchr.org/EN/HRBodies/HRTD/Pages/Co-Facilitation-Process.aspx" TargetMode="External"/><Relationship Id="rId9" Type="http://schemas.openxmlformats.org/officeDocument/2006/relationships/hyperlink" Target="https://www.cndh.ma/sites/default/files/mdhkr_lmjls-_lnmwdhj_ltnmwy_ljdyd_2.pdf" TargetMode="External"/><Relationship Id="rId14" Type="http://schemas.openxmlformats.org/officeDocument/2006/relationships/hyperlink" Target="https://www.cndh.ma/an/highlights/cndh-call-commitment-human-rights-world-labour-after-lockdown-diligent-compani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D84422-5A4F-4F08-B055-6D623180A64F}">
  <ds:schemaRefs>
    <ds:schemaRef ds:uri="http://schemas.openxmlformats.org/officeDocument/2006/bibliography"/>
  </ds:schemaRefs>
</ds:datastoreItem>
</file>

<file path=customXml/itemProps2.xml><?xml version="1.0" encoding="utf-8"?>
<ds:datastoreItem xmlns:ds="http://schemas.openxmlformats.org/officeDocument/2006/customXml" ds:itemID="{20E50B0E-F24C-4D22-8743-43B4F81C6429}"/>
</file>

<file path=customXml/itemProps3.xml><?xml version="1.0" encoding="utf-8"?>
<ds:datastoreItem xmlns:ds="http://schemas.openxmlformats.org/officeDocument/2006/customXml" ds:itemID="{C05DBFFE-6C8B-4D10-AE33-8442F219AA11}"/>
</file>

<file path=customXml/itemProps4.xml><?xml version="1.0" encoding="utf-8"?>
<ds:datastoreItem xmlns:ds="http://schemas.openxmlformats.org/officeDocument/2006/customXml" ds:itemID="{BA7CEAD0-F2C5-4B8C-97F0-224DC503DDA9}"/>
</file>

<file path=docProps/app.xml><?xml version="1.0" encoding="utf-8"?>
<Properties xmlns="http://schemas.openxmlformats.org/officeDocument/2006/extended-properties" xmlns:vt="http://schemas.openxmlformats.org/officeDocument/2006/docPropsVTypes">
  <Template>Normal</Template>
  <TotalTime>1</TotalTime>
  <Pages>9</Pages>
  <Words>4498</Words>
  <Characters>24744</Characters>
  <Application>Microsoft Office Word</Application>
  <DocSecurity>0</DocSecurity>
  <Lines>206</Lines>
  <Paragraphs>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MALAK BENSEGHIR</dc:creator>
  <cp:lastModifiedBy>MALAK BENSEGHIR</cp:lastModifiedBy>
  <cp:revision>2</cp:revision>
  <dcterms:created xsi:type="dcterms:W3CDTF">2021-01-29T15:45:00Z</dcterms:created>
  <dcterms:modified xsi:type="dcterms:W3CDTF">2021-01-29T15:45:00Z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