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lang w:val="es-ES"/>
        </w:rPr>
        <w:id w:val="1414899478"/>
        <w:docPartObj>
          <w:docPartGallery w:val="Cover Pages"/>
          <w:docPartUnique/>
        </w:docPartObj>
      </w:sdtPr>
      <w:sdtContent>
        <w:p w14:paraId="33BF5378" w14:textId="77777777" w:rsidR="00826CCF" w:rsidRPr="00A47AD6" w:rsidRDefault="00826CCF" w:rsidP="004263D6">
          <w:pPr>
            <w:contextualSpacing/>
            <w:jc w:val="both"/>
            <w:rPr>
              <w:rFonts w:ascii="Times New Roman" w:hAnsi="Times New Roman" w:cs="Times New Roman"/>
              <w:lang w:val="es-ES"/>
            </w:rPr>
          </w:pPr>
        </w:p>
        <w:p w14:paraId="4DF1E953" w14:textId="398089A4" w:rsidR="00826CCF" w:rsidRPr="00A47AD6" w:rsidRDefault="00826CCF" w:rsidP="004263D6">
          <w:pPr>
            <w:contextualSpacing/>
            <w:jc w:val="center"/>
            <w:rPr>
              <w:rFonts w:ascii="Times New Roman" w:hAnsi="Times New Roman" w:cs="Times New Roman"/>
              <w:b/>
              <w:bCs/>
              <w:lang w:val="es-ES"/>
            </w:rPr>
          </w:pPr>
          <w:r w:rsidRPr="00A47AD6">
            <w:rPr>
              <w:rFonts w:ascii="Times New Roman" w:hAnsi="Times New Roman" w:cs="Times New Roman"/>
              <w:b/>
              <w:bCs/>
              <w:lang w:val="es-ES"/>
            </w:rPr>
            <w:t xml:space="preserve">INFORME </w:t>
          </w:r>
          <w:r w:rsidR="002C616D" w:rsidRPr="00A47AD6">
            <w:rPr>
              <w:rFonts w:ascii="Times New Roman" w:hAnsi="Times New Roman" w:cs="Times New Roman"/>
              <w:b/>
              <w:bCs/>
              <w:lang w:val="es-ES"/>
            </w:rPr>
            <w:t>ALTERNATIVO</w:t>
          </w:r>
        </w:p>
        <w:p w14:paraId="549100F9" w14:textId="77777777" w:rsidR="00826CCF" w:rsidRPr="00A47AD6" w:rsidRDefault="00826CCF" w:rsidP="004263D6">
          <w:pPr>
            <w:contextualSpacing/>
            <w:jc w:val="center"/>
            <w:rPr>
              <w:rFonts w:ascii="Times New Roman" w:hAnsi="Times New Roman" w:cs="Times New Roman"/>
              <w:b/>
              <w:bCs/>
              <w:lang w:val="es-ES"/>
            </w:rPr>
          </w:pPr>
        </w:p>
        <w:p w14:paraId="59DF38E8" w14:textId="7298B105" w:rsidR="00826CCF" w:rsidRPr="00A47AD6" w:rsidRDefault="00826CCF" w:rsidP="004263D6">
          <w:pPr>
            <w:contextualSpacing/>
            <w:jc w:val="center"/>
            <w:rPr>
              <w:rFonts w:ascii="Times New Roman" w:hAnsi="Times New Roman" w:cs="Times New Roman"/>
              <w:b/>
              <w:bCs/>
              <w:lang w:val="es-ES"/>
            </w:rPr>
          </w:pPr>
        </w:p>
        <w:p w14:paraId="6396FE10" w14:textId="6FD88A9C" w:rsidR="00826CCF" w:rsidRPr="00A47AD6" w:rsidRDefault="00156A37" w:rsidP="004263D6">
          <w:pPr>
            <w:contextualSpacing/>
            <w:jc w:val="center"/>
            <w:rPr>
              <w:rFonts w:ascii="Times New Roman" w:hAnsi="Times New Roman" w:cs="Times New Roman"/>
              <w:b/>
              <w:bCs/>
              <w:lang w:val="es-ES"/>
            </w:rPr>
          </w:pPr>
          <w:r w:rsidRPr="00A47AD6">
            <w:rPr>
              <w:rFonts w:ascii="Times New Roman" w:hAnsi="Times New Roman" w:cs="Times New Roman"/>
              <w:b/>
              <w:bCs/>
              <w:lang w:val="es-ES"/>
            </w:rPr>
            <w:t>COMITÉ DE LOS DERECHOS DEL NIÑO</w:t>
          </w:r>
        </w:p>
        <w:p w14:paraId="329D873A" w14:textId="392CAD0C" w:rsidR="00826CCF" w:rsidRPr="00A47AD6" w:rsidRDefault="00826CCF" w:rsidP="004263D6">
          <w:pPr>
            <w:contextualSpacing/>
            <w:jc w:val="center"/>
            <w:rPr>
              <w:rFonts w:ascii="Times New Roman" w:hAnsi="Times New Roman" w:cs="Times New Roman"/>
              <w:b/>
              <w:bCs/>
              <w:lang w:val="es-ES"/>
            </w:rPr>
          </w:pPr>
        </w:p>
        <w:p w14:paraId="364388CC" w14:textId="32ADFEFC" w:rsidR="00826CCF" w:rsidRPr="00A47AD6" w:rsidRDefault="00BD6072" w:rsidP="004263D6">
          <w:pPr>
            <w:contextualSpacing/>
            <w:jc w:val="center"/>
            <w:rPr>
              <w:rFonts w:ascii="Times New Roman" w:hAnsi="Times New Roman" w:cs="Times New Roman"/>
              <w:b/>
              <w:bCs/>
              <w:lang w:val="es-ES"/>
            </w:rPr>
          </w:pPr>
          <w:r w:rsidRPr="00A47AD6">
            <w:rPr>
              <w:rFonts w:ascii="Times New Roman" w:hAnsi="Times New Roman" w:cs="Times New Roman"/>
              <w:b/>
              <w:bCs/>
              <w:lang w:val="es-ES"/>
            </w:rPr>
            <w:t>En el marco del Séptimo informe periódico que el Ecuador debía presentar en 2023 en virtud del artículo 44 de la Convención</w:t>
          </w:r>
        </w:p>
        <w:p w14:paraId="57E3DC7D" w14:textId="77777777" w:rsidR="00826CCF" w:rsidRPr="00A47AD6" w:rsidRDefault="00826CCF" w:rsidP="004263D6">
          <w:pPr>
            <w:contextualSpacing/>
            <w:jc w:val="center"/>
            <w:rPr>
              <w:rFonts w:ascii="Times New Roman" w:hAnsi="Times New Roman" w:cs="Times New Roman"/>
              <w:b/>
              <w:bCs/>
              <w:lang w:val="es-ES"/>
            </w:rPr>
          </w:pPr>
        </w:p>
        <w:p w14:paraId="5B8E9434" w14:textId="53930FFC" w:rsidR="00826CCF" w:rsidRPr="00A47AD6" w:rsidRDefault="00826CCF" w:rsidP="004263D6">
          <w:pPr>
            <w:contextualSpacing/>
            <w:jc w:val="both"/>
            <w:rPr>
              <w:rFonts w:ascii="Times New Roman" w:hAnsi="Times New Roman" w:cs="Times New Roman"/>
              <w:lang w:val="es-ES"/>
            </w:rPr>
          </w:pPr>
        </w:p>
        <w:p w14:paraId="07D88535" w14:textId="5EDF055D" w:rsidR="00826CCF" w:rsidRPr="00A47AD6" w:rsidRDefault="00826CCF" w:rsidP="004263D6">
          <w:pPr>
            <w:jc w:val="center"/>
            <w:rPr>
              <w:rFonts w:ascii="Times New Roman" w:eastAsia="Times New Roman" w:hAnsi="Times New Roman" w:cs="Times New Roman"/>
              <w:lang w:val="es-ES" w:eastAsia="es-MX"/>
            </w:rPr>
          </w:pPr>
          <w:r w:rsidRPr="00A47AD6">
            <w:rPr>
              <w:rFonts w:ascii="Times New Roman" w:hAnsi="Times New Roman" w:cs="Times New Roman"/>
              <w:b/>
              <w:noProof/>
              <w:lang w:val="es-ES"/>
            </w:rPr>
            <w:drawing>
              <wp:inline distT="0" distB="0" distL="0" distR="0" wp14:anchorId="74986C2A" wp14:editId="4FEB967B">
                <wp:extent cx="2101932" cy="2006930"/>
                <wp:effectExtent l="0" t="0" r="0" b="0"/>
                <wp:docPr id="34" name="Imagen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2946" cy="2036542"/>
                        </a:xfrm>
                        <a:prstGeom prst="rect">
                          <a:avLst/>
                        </a:prstGeom>
                        <a:noFill/>
                        <a:ln>
                          <a:noFill/>
                        </a:ln>
                      </pic:spPr>
                    </pic:pic>
                  </a:graphicData>
                </a:graphic>
              </wp:inline>
            </w:drawing>
          </w:r>
        </w:p>
        <w:p w14:paraId="187AEE77" w14:textId="18DD50FA" w:rsidR="00826CCF" w:rsidRPr="00A47AD6" w:rsidRDefault="00826CCF" w:rsidP="004263D6">
          <w:pPr>
            <w:jc w:val="center"/>
            <w:rPr>
              <w:rFonts w:ascii="Times New Roman" w:eastAsia="Times New Roman" w:hAnsi="Times New Roman" w:cs="Times New Roman"/>
              <w:lang w:val="es-ES" w:eastAsia="es-MX"/>
            </w:rPr>
          </w:pPr>
        </w:p>
        <w:p w14:paraId="3F1B0527" w14:textId="77777777" w:rsidR="00826CCF" w:rsidRPr="00A47AD6" w:rsidRDefault="00826CCF" w:rsidP="004263D6">
          <w:pPr>
            <w:jc w:val="center"/>
            <w:rPr>
              <w:rFonts w:ascii="Times New Roman" w:eastAsia="Times New Roman" w:hAnsi="Times New Roman" w:cs="Times New Roman"/>
              <w:lang w:val="es-ES" w:eastAsia="es-MX"/>
            </w:rPr>
          </w:pPr>
        </w:p>
        <w:p w14:paraId="0AA16C4F" w14:textId="2039AAB1" w:rsidR="00826CCF" w:rsidRPr="00A47AD6" w:rsidRDefault="00426A58" w:rsidP="004263D6">
          <w:pPr>
            <w:jc w:val="center"/>
            <w:rPr>
              <w:rFonts w:ascii="Times New Roman" w:eastAsia="Times New Roman" w:hAnsi="Times New Roman" w:cs="Times New Roman"/>
              <w:lang w:val="es-ES" w:eastAsia="es-MX"/>
            </w:rPr>
          </w:pPr>
          <w:r w:rsidRPr="00A47AD6">
            <w:rPr>
              <w:noProof/>
              <w:lang w:val="es-ES"/>
            </w:rPr>
            <w:drawing>
              <wp:inline distT="0" distB="0" distL="0" distR="0" wp14:anchorId="5F560F42" wp14:editId="03943158">
                <wp:extent cx="1802103" cy="1013868"/>
                <wp:effectExtent l="0" t="0" r="1905" b="2540"/>
                <wp:docPr id="881613249" name="Imagen 1" descr="Vital Strategies: A Global Public Health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tal Strategies: A Global Public Health Organiz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068" cy="1039165"/>
                        </a:xfrm>
                        <a:prstGeom prst="rect">
                          <a:avLst/>
                        </a:prstGeom>
                        <a:noFill/>
                        <a:ln>
                          <a:noFill/>
                        </a:ln>
                      </pic:spPr>
                    </pic:pic>
                  </a:graphicData>
                </a:graphic>
              </wp:inline>
            </w:drawing>
          </w:r>
        </w:p>
        <w:p w14:paraId="6DC4BC95" w14:textId="2A6BB597" w:rsidR="00826CCF" w:rsidRDefault="00BD6072" w:rsidP="004263D6">
          <w:pPr>
            <w:jc w:val="center"/>
            <w:rPr>
              <w:lang w:val="es-ES"/>
            </w:rPr>
          </w:pPr>
          <w:r w:rsidRPr="00A47AD6">
            <w:rPr>
              <w:lang w:val="es-ES"/>
            </w:rPr>
            <w:fldChar w:fldCharType="begin"/>
          </w:r>
          <w:r w:rsidRPr="00A47AD6">
            <w:rPr>
              <w:lang w:val="es-ES"/>
            </w:rPr>
            <w:instrText xml:space="preserve"> INCLUDEPICTURE "https://www.vitalstrategies.org/wp-content/uploads/Vital-Strategies-Logo.jpg" \* MERGEFORMATINET </w:instrText>
          </w:r>
          <w:r w:rsidR="00000000">
            <w:rPr>
              <w:lang w:val="es-ES"/>
            </w:rPr>
            <w:fldChar w:fldCharType="separate"/>
          </w:r>
          <w:r w:rsidRPr="00A47AD6">
            <w:rPr>
              <w:lang w:val="es-ES"/>
            </w:rPr>
            <w:fldChar w:fldCharType="end"/>
          </w:r>
        </w:p>
        <w:p w14:paraId="6DBF2FD8" w14:textId="01221BEE" w:rsidR="00971BA2" w:rsidRDefault="00426A58" w:rsidP="004263D6">
          <w:pPr>
            <w:jc w:val="center"/>
            <w:rPr>
              <w:lang w:val="es-ES"/>
            </w:rPr>
          </w:pPr>
          <w:r>
            <w:rPr>
              <w:rFonts w:ascii="Times New Roman" w:eastAsia="Times New Roman" w:hAnsi="Times New Roman" w:cs="Times New Roman"/>
              <w:noProof/>
              <w:lang w:val="es-ES" w:eastAsia="es-MX"/>
            </w:rPr>
            <w:drawing>
              <wp:anchor distT="0" distB="0" distL="114300" distR="114300" simplePos="0" relativeHeight="251658240" behindDoc="1" locked="0" layoutInCell="1" allowOverlap="1" wp14:anchorId="0C8BB8D1" wp14:editId="1496242C">
                <wp:simplePos x="0" y="0"/>
                <wp:positionH relativeFrom="margin">
                  <wp:align>center</wp:align>
                </wp:positionH>
                <wp:positionV relativeFrom="paragraph">
                  <wp:posOffset>9525</wp:posOffset>
                </wp:positionV>
                <wp:extent cx="2522220" cy="1532255"/>
                <wp:effectExtent l="0" t="0" r="0" b="0"/>
                <wp:wrapNone/>
                <wp:docPr id="427473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73481" name="Picture 42747348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2220" cy="1532255"/>
                        </a:xfrm>
                        <a:prstGeom prst="rect">
                          <a:avLst/>
                        </a:prstGeom>
                      </pic:spPr>
                    </pic:pic>
                  </a:graphicData>
                </a:graphic>
                <wp14:sizeRelH relativeFrom="margin">
                  <wp14:pctWidth>0</wp14:pctWidth>
                </wp14:sizeRelH>
                <wp14:sizeRelV relativeFrom="margin">
                  <wp14:pctHeight>0</wp14:pctHeight>
                </wp14:sizeRelV>
              </wp:anchor>
            </w:drawing>
          </w:r>
        </w:p>
        <w:p w14:paraId="15A464D8" w14:textId="4568C09C" w:rsidR="00971BA2" w:rsidRPr="00A47AD6" w:rsidRDefault="00971BA2" w:rsidP="004263D6">
          <w:pPr>
            <w:jc w:val="center"/>
            <w:rPr>
              <w:rFonts w:ascii="Times New Roman" w:eastAsia="Times New Roman" w:hAnsi="Times New Roman" w:cs="Times New Roman"/>
              <w:lang w:val="es-ES" w:eastAsia="es-MX"/>
            </w:rPr>
          </w:pPr>
        </w:p>
        <w:p w14:paraId="2F838E93" w14:textId="7C2F9B59" w:rsidR="00826CCF" w:rsidRPr="00A47AD6" w:rsidRDefault="00826CCF" w:rsidP="004263D6">
          <w:pPr>
            <w:jc w:val="center"/>
            <w:rPr>
              <w:rFonts w:ascii="Times New Roman" w:eastAsia="Times New Roman" w:hAnsi="Times New Roman" w:cs="Times New Roman"/>
              <w:lang w:val="es-ES" w:eastAsia="es-MX"/>
            </w:rPr>
          </w:pPr>
          <w:r w:rsidRPr="00A47AD6">
            <w:rPr>
              <w:rFonts w:ascii="Times New Roman" w:eastAsia="Times New Roman" w:hAnsi="Times New Roman" w:cs="Times New Roman"/>
              <w:lang w:val="es-ES" w:eastAsia="es-MX"/>
            </w:rPr>
            <w:t xml:space="preserve">  </w:t>
          </w:r>
        </w:p>
        <w:p w14:paraId="65016D59" w14:textId="58F54A85" w:rsidR="00826CCF" w:rsidRPr="00A47AD6" w:rsidRDefault="00826CCF" w:rsidP="004263D6">
          <w:pPr>
            <w:contextualSpacing/>
            <w:jc w:val="center"/>
            <w:rPr>
              <w:rFonts w:ascii="Times New Roman" w:hAnsi="Times New Roman" w:cs="Times New Roman"/>
              <w:b/>
              <w:lang w:val="es-ES"/>
            </w:rPr>
          </w:pPr>
        </w:p>
        <w:p w14:paraId="02CCE845" w14:textId="48D5D9A3" w:rsidR="00826CCF" w:rsidRPr="00A47AD6" w:rsidRDefault="00826CCF" w:rsidP="004263D6">
          <w:pPr>
            <w:contextualSpacing/>
            <w:jc w:val="both"/>
            <w:rPr>
              <w:rFonts w:ascii="Times New Roman" w:hAnsi="Times New Roman" w:cs="Times New Roman"/>
              <w:lang w:val="es-ES"/>
            </w:rPr>
          </w:pPr>
        </w:p>
        <w:p w14:paraId="4F09D3E6" w14:textId="7C7BB0CE" w:rsidR="00826CCF" w:rsidRPr="00A47AD6" w:rsidRDefault="00D74873" w:rsidP="00D74873">
          <w:pPr>
            <w:pStyle w:val="NoSpacing"/>
            <w:tabs>
              <w:tab w:val="left" w:pos="2993"/>
            </w:tabs>
            <w:spacing w:line="240" w:lineRule="auto"/>
            <w:rPr>
              <w:rFonts w:cs="Times New Roman"/>
              <w:lang w:val="es-ES"/>
            </w:rPr>
          </w:pPr>
          <w:r>
            <w:rPr>
              <w:rFonts w:cs="Times New Roman"/>
              <w:lang w:val="es-ES"/>
            </w:rPr>
            <w:tab/>
          </w:r>
        </w:p>
        <w:p w14:paraId="4712FE17" w14:textId="77777777" w:rsidR="00826CCF" w:rsidRPr="00A47AD6" w:rsidRDefault="00826CCF" w:rsidP="004263D6">
          <w:pPr>
            <w:jc w:val="center"/>
            <w:rPr>
              <w:rFonts w:ascii="Times New Roman" w:hAnsi="Times New Roman" w:cs="Times New Roman"/>
              <w:b/>
              <w:bCs/>
              <w:lang w:val="es-ES"/>
            </w:rPr>
          </w:pPr>
        </w:p>
        <w:p w14:paraId="3EAA8289" w14:textId="77777777" w:rsidR="00826CCF" w:rsidRPr="00A47AD6" w:rsidRDefault="00826CCF" w:rsidP="004263D6">
          <w:pPr>
            <w:jc w:val="center"/>
            <w:rPr>
              <w:rFonts w:ascii="Times New Roman" w:hAnsi="Times New Roman" w:cs="Times New Roman"/>
              <w:b/>
              <w:bCs/>
              <w:lang w:val="es-ES"/>
            </w:rPr>
          </w:pPr>
        </w:p>
        <w:p w14:paraId="2E5E94DE" w14:textId="7E485C21" w:rsidR="00826CCF" w:rsidRPr="00A47AD6" w:rsidRDefault="00826CCF" w:rsidP="004263D6">
          <w:pPr>
            <w:jc w:val="center"/>
            <w:rPr>
              <w:rFonts w:ascii="Times New Roman" w:hAnsi="Times New Roman" w:cs="Times New Roman"/>
              <w:b/>
              <w:bCs/>
              <w:lang w:val="es-ES"/>
            </w:rPr>
          </w:pPr>
        </w:p>
        <w:p w14:paraId="7D81CCFB" w14:textId="77777777" w:rsidR="00826CCF" w:rsidRPr="00A47AD6" w:rsidRDefault="00826CCF" w:rsidP="004263D6">
          <w:pPr>
            <w:jc w:val="center"/>
            <w:rPr>
              <w:rFonts w:ascii="Times New Roman" w:hAnsi="Times New Roman" w:cs="Times New Roman"/>
              <w:b/>
              <w:bCs/>
              <w:lang w:val="es-ES"/>
            </w:rPr>
          </w:pPr>
        </w:p>
        <w:p w14:paraId="4E29884E" w14:textId="77777777" w:rsidR="005220A7" w:rsidRDefault="005220A7" w:rsidP="00D74873">
          <w:pPr>
            <w:jc w:val="center"/>
            <w:rPr>
              <w:rFonts w:ascii="Times New Roman" w:hAnsi="Times New Roman" w:cs="Times New Roman"/>
              <w:b/>
              <w:bCs/>
              <w:lang w:val="es-ES"/>
            </w:rPr>
          </w:pPr>
        </w:p>
        <w:p w14:paraId="1AB0B52A" w14:textId="77777777" w:rsidR="005220A7" w:rsidRDefault="005220A7" w:rsidP="00D74873">
          <w:pPr>
            <w:jc w:val="center"/>
            <w:rPr>
              <w:rFonts w:ascii="Times New Roman" w:hAnsi="Times New Roman" w:cs="Times New Roman"/>
              <w:b/>
              <w:bCs/>
              <w:lang w:val="es-ES"/>
            </w:rPr>
          </w:pPr>
        </w:p>
        <w:p w14:paraId="77A1AC32" w14:textId="2A5F0788" w:rsidR="00826CCF" w:rsidRPr="00A47AD6" w:rsidRDefault="00EE2611" w:rsidP="00D74873">
          <w:pPr>
            <w:jc w:val="center"/>
            <w:rPr>
              <w:rFonts w:ascii="Times New Roman" w:hAnsi="Times New Roman" w:cs="Times New Roman"/>
              <w:b/>
              <w:bCs/>
              <w:lang w:val="es-ES"/>
            </w:rPr>
          </w:pPr>
          <w:r w:rsidRPr="00A47AD6">
            <w:rPr>
              <w:rFonts w:ascii="Times New Roman" w:hAnsi="Times New Roman" w:cs="Times New Roman"/>
              <w:b/>
              <w:bCs/>
              <w:lang w:val="es-ES"/>
            </w:rPr>
            <w:t>A</w:t>
          </w:r>
          <w:r w:rsidR="00971BA2">
            <w:rPr>
              <w:rFonts w:ascii="Times New Roman" w:hAnsi="Times New Roman" w:cs="Times New Roman"/>
              <w:b/>
              <w:bCs/>
              <w:lang w:val="es-ES"/>
            </w:rPr>
            <w:t xml:space="preserve">GOSTO </w:t>
          </w:r>
          <w:r w:rsidR="00826CCF" w:rsidRPr="00A47AD6">
            <w:rPr>
              <w:rFonts w:ascii="Times New Roman" w:hAnsi="Times New Roman" w:cs="Times New Roman"/>
              <w:b/>
              <w:bCs/>
              <w:lang w:val="es-ES"/>
            </w:rPr>
            <w:t xml:space="preserve"> 202</w:t>
          </w:r>
          <w:r w:rsidR="00971BA2">
            <w:rPr>
              <w:rFonts w:ascii="Times New Roman" w:hAnsi="Times New Roman" w:cs="Times New Roman"/>
              <w:b/>
              <w:bCs/>
              <w:lang w:val="es-ES"/>
            </w:rPr>
            <w:t>4</w:t>
          </w:r>
          <w:r w:rsidR="00826CCF" w:rsidRPr="00A47AD6">
            <w:rPr>
              <w:rFonts w:ascii="Times New Roman" w:hAnsi="Times New Roman" w:cs="Times New Roman"/>
              <w:b/>
              <w:bCs/>
              <w:lang w:val="es-ES"/>
            </w:rPr>
            <w:br w:type="page"/>
          </w:r>
        </w:p>
      </w:sdtContent>
    </w:sdt>
    <w:p w14:paraId="1057F37A" w14:textId="77777777" w:rsidR="00826CCF" w:rsidRPr="00A47AD6" w:rsidRDefault="00826CCF" w:rsidP="004263D6">
      <w:pPr>
        <w:pStyle w:val="ListParagraph"/>
        <w:numPr>
          <w:ilvl w:val="0"/>
          <w:numId w:val="2"/>
        </w:numPr>
        <w:spacing w:line="240" w:lineRule="auto"/>
        <w:contextualSpacing/>
        <w:jc w:val="both"/>
        <w:rPr>
          <w:rFonts w:ascii="Times New Roman" w:hAnsi="Times New Roman" w:cs="Times New Roman"/>
          <w:b/>
          <w:bCs/>
          <w:szCs w:val="24"/>
          <w:lang w:val="es-ES"/>
        </w:rPr>
      </w:pPr>
      <w:r w:rsidRPr="00A47AD6">
        <w:rPr>
          <w:rFonts w:ascii="Times New Roman" w:hAnsi="Times New Roman" w:cs="Times New Roman"/>
          <w:b/>
          <w:bCs/>
          <w:szCs w:val="24"/>
          <w:lang w:val="es-ES"/>
        </w:rPr>
        <w:lastRenderedPageBreak/>
        <w:t>PRESENTACIÓN</w:t>
      </w:r>
    </w:p>
    <w:p w14:paraId="192445CC" w14:textId="2877810E" w:rsidR="00826CCF" w:rsidRDefault="00826CCF" w:rsidP="004263D6">
      <w:pPr>
        <w:pStyle w:val="ListParagraph"/>
        <w:numPr>
          <w:ilvl w:val="0"/>
          <w:numId w:val="1"/>
        </w:numPr>
        <w:spacing w:line="240" w:lineRule="auto"/>
        <w:ind w:left="357" w:hanging="357"/>
        <w:jc w:val="both"/>
        <w:rPr>
          <w:rFonts w:ascii="Times New Roman" w:hAnsi="Times New Roman" w:cs="Times New Roman"/>
          <w:szCs w:val="24"/>
          <w:lang w:val="es-ES"/>
        </w:rPr>
      </w:pPr>
      <w:r w:rsidRPr="00A47AD6">
        <w:rPr>
          <w:rFonts w:ascii="Times New Roman" w:hAnsi="Times New Roman" w:cs="Times New Roman"/>
          <w:szCs w:val="24"/>
          <w:lang w:val="es-ES"/>
        </w:rPr>
        <w:t xml:space="preserve">El presente informe tiene el objetivo de proporcionar información respecto a </w:t>
      </w:r>
      <w:r w:rsidR="005A771B" w:rsidRPr="00A47AD6">
        <w:rPr>
          <w:rFonts w:ascii="Times New Roman" w:hAnsi="Times New Roman" w:cs="Times New Roman"/>
          <w:szCs w:val="24"/>
          <w:lang w:val="es-ES"/>
        </w:rPr>
        <w:t>la implementación de</w:t>
      </w:r>
      <w:r w:rsidRPr="00A47AD6">
        <w:rPr>
          <w:rFonts w:ascii="Times New Roman" w:hAnsi="Times New Roman" w:cs="Times New Roman"/>
          <w:szCs w:val="24"/>
          <w:lang w:val="es-ES"/>
        </w:rPr>
        <w:t xml:space="preserve"> las recomendaciones </w:t>
      </w:r>
      <w:r w:rsidR="005A771B" w:rsidRPr="00A47AD6">
        <w:rPr>
          <w:rFonts w:ascii="Times New Roman" w:hAnsi="Times New Roman" w:cs="Times New Roman"/>
          <w:szCs w:val="24"/>
          <w:lang w:val="es-ES"/>
        </w:rPr>
        <w:t xml:space="preserve">que </w:t>
      </w:r>
      <w:r w:rsidR="00E37F66" w:rsidRPr="00A47AD6">
        <w:rPr>
          <w:rFonts w:ascii="Times New Roman" w:hAnsi="Times New Roman" w:cs="Times New Roman"/>
          <w:szCs w:val="24"/>
          <w:lang w:val="es-ES"/>
        </w:rPr>
        <w:t xml:space="preserve">Ecuador </w:t>
      </w:r>
      <w:r w:rsidR="00156A37" w:rsidRPr="00A47AD6">
        <w:rPr>
          <w:rFonts w:ascii="Times New Roman" w:hAnsi="Times New Roman" w:cs="Times New Roman"/>
          <w:szCs w:val="24"/>
          <w:lang w:val="es-ES"/>
        </w:rPr>
        <w:t xml:space="preserve">emitidas por el Comité de los derechos del Niño, en la </w:t>
      </w:r>
      <w:r w:rsidR="00D74873">
        <w:rPr>
          <w:rFonts w:ascii="Times New Roman" w:hAnsi="Times New Roman" w:cs="Times New Roman"/>
          <w:szCs w:val="24"/>
          <w:lang w:val="es-ES"/>
        </w:rPr>
        <w:t>evaluación</w:t>
      </w:r>
      <w:r w:rsidR="00D74873" w:rsidRPr="00A47AD6">
        <w:rPr>
          <w:rFonts w:ascii="Times New Roman" w:hAnsi="Times New Roman" w:cs="Times New Roman"/>
          <w:szCs w:val="24"/>
          <w:lang w:val="es-ES"/>
        </w:rPr>
        <w:t xml:space="preserve"> </w:t>
      </w:r>
      <w:r w:rsidR="00156A37" w:rsidRPr="00A47AD6">
        <w:rPr>
          <w:rFonts w:ascii="Times New Roman" w:hAnsi="Times New Roman" w:cs="Times New Roman"/>
          <w:szCs w:val="24"/>
          <w:lang w:val="es-ES"/>
        </w:rPr>
        <w:t xml:space="preserve">realizada en los ciclos periódicos quinto y sexto combinados del Ecuador (CRC/C/ECU/5-6) en sus sesiones 2222ª y 2223ª (véanse CRC/C/SR.2222 y 2223) y </w:t>
      </w:r>
      <w:r w:rsidR="00D74873">
        <w:rPr>
          <w:rFonts w:ascii="Times New Roman" w:hAnsi="Times New Roman" w:cs="Times New Roman"/>
          <w:szCs w:val="24"/>
          <w:lang w:val="es-ES"/>
        </w:rPr>
        <w:t>las observaciones finales</w:t>
      </w:r>
      <w:r w:rsidR="00D74873" w:rsidRPr="00A47AD6">
        <w:rPr>
          <w:rFonts w:ascii="Times New Roman" w:hAnsi="Times New Roman" w:cs="Times New Roman"/>
          <w:szCs w:val="24"/>
          <w:lang w:val="es-ES"/>
        </w:rPr>
        <w:t xml:space="preserve"> </w:t>
      </w:r>
      <w:r w:rsidR="00D74873">
        <w:rPr>
          <w:rFonts w:ascii="Times New Roman" w:hAnsi="Times New Roman" w:cs="Times New Roman"/>
          <w:szCs w:val="24"/>
          <w:lang w:val="es-ES"/>
        </w:rPr>
        <w:t xml:space="preserve">aprobadas </w:t>
      </w:r>
      <w:r w:rsidR="00156A37" w:rsidRPr="00A47AD6">
        <w:rPr>
          <w:rFonts w:ascii="Times New Roman" w:hAnsi="Times New Roman" w:cs="Times New Roman"/>
          <w:szCs w:val="24"/>
          <w:lang w:val="es-ES"/>
        </w:rPr>
        <w:t>en su 2251ª sesión, que tuvo lugar el 29 de septiembre de 2017</w:t>
      </w:r>
      <w:r w:rsidR="005220A7">
        <w:rPr>
          <w:rFonts w:ascii="Times New Roman" w:hAnsi="Times New Roman" w:cs="Times New Roman"/>
          <w:szCs w:val="24"/>
          <w:lang w:val="es-ES"/>
        </w:rPr>
        <w:t>.</w:t>
      </w:r>
    </w:p>
    <w:p w14:paraId="15D42013" w14:textId="77777777" w:rsidR="00426A58" w:rsidRDefault="00426A58" w:rsidP="00426A58">
      <w:pPr>
        <w:pStyle w:val="ListParagraph"/>
        <w:spacing w:line="240" w:lineRule="auto"/>
        <w:ind w:left="357"/>
        <w:jc w:val="both"/>
        <w:rPr>
          <w:rFonts w:ascii="Times New Roman" w:hAnsi="Times New Roman" w:cs="Times New Roman"/>
          <w:szCs w:val="24"/>
          <w:lang w:val="es-ES"/>
        </w:rPr>
      </w:pPr>
    </w:p>
    <w:p w14:paraId="5EB03098" w14:textId="3EFB8765" w:rsidR="00426A58" w:rsidRPr="00426A58" w:rsidRDefault="00426A58" w:rsidP="00426A58">
      <w:pPr>
        <w:pStyle w:val="ListParagraph"/>
        <w:numPr>
          <w:ilvl w:val="0"/>
          <w:numId w:val="1"/>
        </w:numPr>
        <w:spacing w:line="240" w:lineRule="auto"/>
        <w:ind w:left="357" w:hanging="357"/>
        <w:jc w:val="both"/>
        <w:rPr>
          <w:rFonts w:ascii="Times New Roman" w:hAnsi="Times New Roman" w:cs="Times New Roman"/>
          <w:szCs w:val="24"/>
          <w:lang w:val="es-ES"/>
        </w:rPr>
      </w:pPr>
      <w:r w:rsidRPr="00426A58">
        <w:rPr>
          <w:rFonts w:ascii="Times New Roman" w:hAnsi="Times New Roman" w:cs="Times New Roman"/>
        </w:rPr>
        <w:t xml:space="preserve">Las organizaciones que se han aliado para este trabajo son las siguientes: Fundación </w:t>
      </w:r>
      <w:proofErr w:type="spellStart"/>
      <w:r w:rsidRPr="00426A58">
        <w:rPr>
          <w:rFonts w:ascii="Times New Roman" w:hAnsi="Times New Roman" w:cs="Times New Roman"/>
        </w:rPr>
        <w:t>Pakta</w:t>
      </w:r>
      <w:proofErr w:type="spellEnd"/>
      <w:r w:rsidR="006B3AB4">
        <w:rPr>
          <w:rFonts w:ascii="Times New Roman" w:hAnsi="Times New Roman" w:cs="Times New Roman"/>
        </w:rPr>
        <w:t xml:space="preserve"> de Ecuador</w:t>
      </w:r>
      <w:r>
        <w:rPr>
          <w:rFonts w:ascii="Times New Roman" w:hAnsi="Times New Roman" w:cs="Times New Roman"/>
        </w:rPr>
        <w:t>, Vital Strategies</w:t>
      </w:r>
      <w:r w:rsidRPr="00426A58">
        <w:rPr>
          <w:rFonts w:ascii="Times New Roman" w:hAnsi="Times New Roman" w:cs="Times New Roman"/>
        </w:rPr>
        <w:t xml:space="preserve"> y Red de Litigantes LGBTI</w:t>
      </w:r>
      <w:r>
        <w:rPr>
          <w:rFonts w:ascii="Times New Roman" w:hAnsi="Times New Roman" w:cs="Times New Roman"/>
        </w:rPr>
        <w:t>+</w:t>
      </w:r>
      <w:r w:rsidRPr="00426A58">
        <w:rPr>
          <w:rFonts w:ascii="Times New Roman" w:hAnsi="Times New Roman" w:cs="Times New Roman"/>
        </w:rPr>
        <w:t xml:space="preserve"> de las Américas (organizacione</w:t>
      </w:r>
      <w:r>
        <w:rPr>
          <w:rFonts w:ascii="Times New Roman" w:hAnsi="Times New Roman" w:cs="Times New Roman"/>
        </w:rPr>
        <w:t>s</w:t>
      </w:r>
      <w:r w:rsidRPr="00426A58">
        <w:rPr>
          <w:rFonts w:ascii="Times New Roman" w:hAnsi="Times New Roman" w:cs="Times New Roman"/>
        </w:rPr>
        <w:t xml:space="preserve"> internacionales)</w:t>
      </w:r>
      <w:r>
        <w:rPr>
          <w:rFonts w:ascii="Times New Roman" w:hAnsi="Times New Roman" w:cs="Times New Roman"/>
        </w:rPr>
        <w:t xml:space="preserve"> que trabajan en Ecuador y América Latina por el reconocimiento de derechos de las personas LGBTIQ+</w:t>
      </w:r>
      <w:r w:rsidRPr="00426A58">
        <w:rPr>
          <w:rFonts w:ascii="Times New Roman" w:hAnsi="Times New Roman" w:cs="Times New Roman"/>
        </w:rPr>
        <w:t>.</w:t>
      </w:r>
      <w:r w:rsidR="006B3AB4">
        <w:rPr>
          <w:rFonts w:ascii="Times New Roman" w:hAnsi="Times New Roman" w:cs="Times New Roman"/>
        </w:rPr>
        <w:t xml:space="preserve"> El presente Informe puede ser público, </w:t>
      </w:r>
      <w:proofErr w:type="gramStart"/>
      <w:r w:rsidR="006B3AB4">
        <w:rPr>
          <w:rFonts w:ascii="Times New Roman" w:hAnsi="Times New Roman" w:cs="Times New Roman"/>
        </w:rPr>
        <w:t>ninguno de los nombres usados permiten</w:t>
      </w:r>
      <w:proofErr w:type="gramEnd"/>
      <w:r w:rsidR="006B3AB4">
        <w:rPr>
          <w:rFonts w:ascii="Times New Roman" w:hAnsi="Times New Roman" w:cs="Times New Roman"/>
        </w:rPr>
        <w:t xml:space="preserve"> la identificación real de las niñeces involucradas, se han usado nombres ficticios para asegurar su protección.</w:t>
      </w:r>
    </w:p>
    <w:p w14:paraId="5D09DEAB" w14:textId="77777777" w:rsidR="00426A58" w:rsidRPr="00426A58" w:rsidRDefault="00426A58" w:rsidP="00426A58">
      <w:pPr>
        <w:pStyle w:val="ListParagraph"/>
        <w:spacing w:line="240" w:lineRule="auto"/>
        <w:ind w:left="357"/>
        <w:jc w:val="both"/>
        <w:rPr>
          <w:rFonts w:ascii="Times New Roman" w:hAnsi="Times New Roman" w:cs="Times New Roman"/>
          <w:szCs w:val="24"/>
          <w:lang w:val="es-ES"/>
        </w:rPr>
      </w:pPr>
    </w:p>
    <w:p w14:paraId="0806B4E2" w14:textId="498DC285" w:rsidR="007069D2" w:rsidRDefault="00971BA2" w:rsidP="007069D2">
      <w:pPr>
        <w:pStyle w:val="ListParagraph"/>
        <w:numPr>
          <w:ilvl w:val="0"/>
          <w:numId w:val="1"/>
        </w:numPr>
        <w:spacing w:line="240" w:lineRule="auto"/>
        <w:ind w:left="357" w:hanging="357"/>
        <w:jc w:val="both"/>
        <w:rPr>
          <w:rFonts w:ascii="Times New Roman" w:hAnsi="Times New Roman" w:cs="Times New Roman"/>
          <w:szCs w:val="24"/>
          <w:lang w:val="es-ES"/>
        </w:rPr>
      </w:pPr>
      <w:r>
        <w:rPr>
          <w:rFonts w:ascii="Times New Roman" w:hAnsi="Times New Roman" w:cs="Times New Roman"/>
          <w:szCs w:val="24"/>
          <w:lang w:val="es-ES"/>
        </w:rPr>
        <w:t xml:space="preserve">El presente informe se centrará en reportar información respecto a la recomendación C del párrafo 16 </w:t>
      </w:r>
      <w:r w:rsidR="007069D2">
        <w:rPr>
          <w:rFonts w:ascii="Times New Roman" w:hAnsi="Times New Roman" w:cs="Times New Roman"/>
          <w:szCs w:val="24"/>
          <w:lang w:val="es-ES"/>
        </w:rPr>
        <w:t>de las Observaciones Finales del Comité:</w:t>
      </w:r>
    </w:p>
    <w:p w14:paraId="01D0E6FC" w14:textId="77777777" w:rsidR="007069D2" w:rsidRPr="007069D2" w:rsidRDefault="007069D2" w:rsidP="007069D2">
      <w:pPr>
        <w:jc w:val="both"/>
        <w:rPr>
          <w:rFonts w:ascii="Times New Roman" w:hAnsi="Times New Roman" w:cs="Times New Roman"/>
          <w:lang w:val="es-ES"/>
        </w:rPr>
      </w:pPr>
    </w:p>
    <w:p w14:paraId="37815980" w14:textId="03C12B69" w:rsidR="00156A37" w:rsidRPr="00426A58" w:rsidRDefault="00156A37" w:rsidP="004263D6">
      <w:pPr>
        <w:ind w:left="360"/>
        <w:contextualSpacing/>
        <w:jc w:val="both"/>
        <w:rPr>
          <w:rFonts w:ascii="Times New Roman" w:hAnsi="Times New Roman" w:cs="Times New Roman"/>
          <w:b/>
          <w:bCs/>
          <w:sz w:val="22"/>
          <w:szCs w:val="22"/>
          <w:lang w:val="es-ES"/>
        </w:rPr>
      </w:pPr>
      <w:r w:rsidRPr="00426A58">
        <w:rPr>
          <w:rFonts w:ascii="Times New Roman" w:hAnsi="Times New Roman" w:cs="Times New Roman"/>
          <w:b/>
          <w:bCs/>
          <w:sz w:val="22"/>
          <w:szCs w:val="22"/>
          <w:lang w:val="es-ES"/>
        </w:rPr>
        <w:t>B.</w:t>
      </w:r>
      <w:r w:rsidR="00D74873" w:rsidRPr="00426A58">
        <w:rPr>
          <w:rFonts w:ascii="Times New Roman" w:hAnsi="Times New Roman" w:cs="Times New Roman"/>
          <w:b/>
          <w:bCs/>
          <w:sz w:val="22"/>
          <w:szCs w:val="22"/>
          <w:lang w:val="es-ES"/>
        </w:rPr>
        <w:t xml:space="preserve"> </w:t>
      </w:r>
      <w:r w:rsidRPr="00426A58">
        <w:rPr>
          <w:rFonts w:ascii="Times New Roman" w:hAnsi="Times New Roman" w:cs="Times New Roman"/>
          <w:b/>
          <w:bCs/>
          <w:sz w:val="22"/>
          <w:szCs w:val="22"/>
          <w:lang w:val="es-ES"/>
        </w:rPr>
        <w:t>Principios generales (arts. 2, 3, 6 y 12) No discriminación</w:t>
      </w:r>
    </w:p>
    <w:p w14:paraId="1F9642C8" w14:textId="77777777" w:rsidR="00156A37" w:rsidRPr="00426A58" w:rsidRDefault="00156A37" w:rsidP="004263D6">
      <w:pPr>
        <w:ind w:left="360"/>
        <w:contextualSpacing/>
        <w:jc w:val="both"/>
        <w:rPr>
          <w:rFonts w:ascii="Times New Roman" w:hAnsi="Times New Roman" w:cs="Times New Roman"/>
          <w:b/>
          <w:bCs/>
          <w:sz w:val="22"/>
          <w:szCs w:val="22"/>
          <w:lang w:val="es-ES"/>
        </w:rPr>
      </w:pPr>
      <w:r w:rsidRPr="00426A58">
        <w:rPr>
          <w:rFonts w:ascii="Times New Roman" w:hAnsi="Times New Roman" w:cs="Times New Roman"/>
          <w:b/>
          <w:bCs/>
          <w:sz w:val="22"/>
          <w:szCs w:val="22"/>
          <w:lang w:val="es-ES"/>
        </w:rPr>
        <w:t xml:space="preserve">16. El Comité recomienda que el Estado parte vele por la plena protección contra la discriminación por cualquier motivo, en coordinación con una amplia gama de partes interesadas, entre ellas las niñas, y que: </w:t>
      </w:r>
    </w:p>
    <w:p w14:paraId="4C187221" w14:textId="77777777" w:rsidR="00156A37" w:rsidRPr="00426A58" w:rsidRDefault="00156A37" w:rsidP="004263D6">
      <w:pPr>
        <w:ind w:left="360"/>
        <w:contextualSpacing/>
        <w:jc w:val="both"/>
        <w:rPr>
          <w:rFonts w:ascii="Times New Roman" w:hAnsi="Times New Roman" w:cs="Times New Roman"/>
          <w:b/>
          <w:bCs/>
          <w:sz w:val="22"/>
          <w:szCs w:val="22"/>
          <w:lang w:val="es-ES"/>
        </w:rPr>
      </w:pPr>
    </w:p>
    <w:p w14:paraId="5CE8BE00" w14:textId="57077AC7" w:rsidR="00156A37" w:rsidRPr="007069D2" w:rsidRDefault="00156A37" w:rsidP="004263D6">
      <w:pPr>
        <w:ind w:left="360"/>
        <w:contextualSpacing/>
        <w:jc w:val="both"/>
        <w:rPr>
          <w:rFonts w:ascii="Times New Roman" w:hAnsi="Times New Roman" w:cs="Times New Roman"/>
          <w:b/>
          <w:bCs/>
          <w:sz w:val="22"/>
          <w:szCs w:val="22"/>
          <w:lang w:val="es-ES"/>
        </w:rPr>
      </w:pPr>
      <w:r w:rsidRPr="00426A58">
        <w:rPr>
          <w:rFonts w:ascii="Times New Roman" w:hAnsi="Times New Roman" w:cs="Times New Roman"/>
          <w:b/>
          <w:bCs/>
          <w:sz w:val="22"/>
          <w:szCs w:val="22"/>
          <w:lang w:val="es-ES"/>
        </w:rPr>
        <w:t xml:space="preserve">c) Apruebe una estrategia, disposiciones jurídicas concretas y directrices claras para las </w:t>
      </w:r>
      <w:proofErr w:type="gramStart"/>
      <w:r w:rsidRPr="00426A58">
        <w:rPr>
          <w:rFonts w:ascii="Times New Roman" w:hAnsi="Times New Roman" w:cs="Times New Roman"/>
          <w:b/>
          <w:bCs/>
          <w:sz w:val="22"/>
          <w:szCs w:val="22"/>
          <w:lang w:val="es-ES"/>
        </w:rPr>
        <w:t>autoridades públicas</w:t>
      </w:r>
      <w:proofErr w:type="gramEnd"/>
      <w:r w:rsidRPr="00426A58">
        <w:rPr>
          <w:rFonts w:ascii="Times New Roman" w:hAnsi="Times New Roman" w:cs="Times New Roman"/>
          <w:b/>
          <w:bCs/>
          <w:sz w:val="22"/>
          <w:szCs w:val="22"/>
          <w:lang w:val="es-ES"/>
        </w:rPr>
        <w:t>, encaminadas a defender la no discriminación contra los niños por cualquier motivo y a combatir la estigmatización de los niños de familias monoparentales, los hijos de personas privadas de su libertad, los de familias compuestas por parejas del mismo sexo y los niños LGBTI</w:t>
      </w:r>
      <w:r w:rsidR="007069D2">
        <w:rPr>
          <w:rFonts w:ascii="Times New Roman" w:hAnsi="Times New Roman" w:cs="Times New Roman"/>
          <w:b/>
          <w:bCs/>
          <w:i/>
          <w:iCs/>
          <w:sz w:val="22"/>
          <w:szCs w:val="22"/>
          <w:lang w:val="es-ES"/>
        </w:rPr>
        <w:t xml:space="preserve"> </w:t>
      </w:r>
      <w:r w:rsidRPr="007069D2">
        <w:rPr>
          <w:rFonts w:ascii="Times New Roman" w:hAnsi="Times New Roman" w:cs="Times New Roman"/>
          <w:b/>
          <w:bCs/>
          <w:sz w:val="22"/>
          <w:szCs w:val="22"/>
          <w:lang w:val="es-ES"/>
        </w:rPr>
        <w:t xml:space="preserve">(CRC/C/ECU/CO/5-6 – Párr. </w:t>
      </w:r>
      <w:r w:rsidR="00747033" w:rsidRPr="007069D2">
        <w:rPr>
          <w:rFonts w:ascii="Times New Roman" w:hAnsi="Times New Roman" w:cs="Times New Roman"/>
          <w:b/>
          <w:bCs/>
          <w:sz w:val="22"/>
          <w:szCs w:val="22"/>
          <w:lang w:val="es-ES"/>
        </w:rPr>
        <w:t>16)</w:t>
      </w:r>
      <w:r w:rsidR="007069D2">
        <w:rPr>
          <w:rFonts w:ascii="Times New Roman" w:hAnsi="Times New Roman" w:cs="Times New Roman"/>
          <w:b/>
          <w:bCs/>
          <w:sz w:val="22"/>
          <w:szCs w:val="22"/>
          <w:lang w:val="es-ES"/>
        </w:rPr>
        <w:t>.</w:t>
      </w:r>
    </w:p>
    <w:p w14:paraId="5C0BB700" w14:textId="77777777" w:rsidR="00A713C3" w:rsidRPr="00A47AD6" w:rsidRDefault="00A713C3" w:rsidP="004263D6">
      <w:pPr>
        <w:pStyle w:val="ListParagraph"/>
        <w:spacing w:line="240" w:lineRule="auto"/>
        <w:rPr>
          <w:rFonts w:ascii="Times New Roman" w:hAnsi="Times New Roman" w:cs="Times New Roman"/>
          <w:szCs w:val="24"/>
          <w:lang w:val="es-ES"/>
        </w:rPr>
      </w:pPr>
    </w:p>
    <w:p w14:paraId="38D615A2" w14:textId="5FEF520C" w:rsidR="00D30644" w:rsidRPr="000440DA" w:rsidRDefault="00747033" w:rsidP="000440DA">
      <w:pPr>
        <w:pStyle w:val="ListParagraph"/>
        <w:numPr>
          <w:ilvl w:val="0"/>
          <w:numId w:val="2"/>
        </w:numPr>
        <w:contextualSpacing/>
        <w:jc w:val="both"/>
        <w:rPr>
          <w:rFonts w:ascii="Times New Roman" w:hAnsi="Times New Roman" w:cs="Times New Roman"/>
          <w:b/>
          <w:bCs/>
          <w:u w:val="single"/>
          <w:lang w:val="es-ES"/>
        </w:rPr>
      </w:pPr>
      <w:r w:rsidRPr="000440DA">
        <w:rPr>
          <w:rFonts w:ascii="Times New Roman" w:hAnsi="Times New Roman" w:cs="Times New Roman"/>
          <w:b/>
          <w:bCs/>
          <w:u w:val="single"/>
          <w:lang w:val="es-ES"/>
        </w:rPr>
        <w:t>Sobre la</w:t>
      </w:r>
      <w:r w:rsidR="007069D2" w:rsidRPr="000440DA">
        <w:rPr>
          <w:rFonts w:ascii="Times New Roman" w:hAnsi="Times New Roman" w:cs="Times New Roman"/>
          <w:b/>
          <w:bCs/>
          <w:u w:val="single"/>
          <w:lang w:val="es-ES"/>
        </w:rPr>
        <w:t xml:space="preserve"> protección de la niñez en f</w:t>
      </w:r>
      <w:r w:rsidRPr="000440DA">
        <w:rPr>
          <w:rFonts w:ascii="Times New Roman" w:hAnsi="Times New Roman" w:cs="Times New Roman"/>
          <w:b/>
          <w:bCs/>
          <w:u w:val="single"/>
          <w:lang w:val="es-ES"/>
        </w:rPr>
        <w:t xml:space="preserve">amilias </w:t>
      </w:r>
      <w:r w:rsidR="007069D2" w:rsidRPr="000440DA">
        <w:rPr>
          <w:rFonts w:ascii="Times New Roman" w:hAnsi="Times New Roman" w:cs="Times New Roman"/>
          <w:b/>
          <w:bCs/>
          <w:u w:val="single"/>
          <w:lang w:val="es-ES"/>
        </w:rPr>
        <w:t>diversas:</w:t>
      </w:r>
    </w:p>
    <w:p w14:paraId="13627E4B" w14:textId="77777777" w:rsidR="00747033" w:rsidRPr="00A47AD6" w:rsidRDefault="00747033" w:rsidP="004263D6">
      <w:pPr>
        <w:contextualSpacing/>
        <w:jc w:val="both"/>
        <w:rPr>
          <w:rFonts w:ascii="Times New Roman" w:hAnsi="Times New Roman" w:cs="Times New Roman"/>
          <w:b/>
          <w:bCs/>
          <w:lang w:val="es-ES"/>
        </w:rPr>
      </w:pPr>
    </w:p>
    <w:p w14:paraId="37969BFD" w14:textId="5EF673FD" w:rsidR="002C5D20" w:rsidRPr="00A47AD6" w:rsidRDefault="002C5D20" w:rsidP="004263D6">
      <w:pPr>
        <w:pStyle w:val="ListParagraph"/>
        <w:numPr>
          <w:ilvl w:val="0"/>
          <w:numId w:val="1"/>
        </w:numPr>
        <w:spacing w:line="240" w:lineRule="auto"/>
        <w:contextualSpacing/>
        <w:jc w:val="both"/>
        <w:rPr>
          <w:rFonts w:ascii="Times New Roman" w:hAnsi="Times New Roman" w:cs="Times New Roman"/>
          <w:szCs w:val="24"/>
          <w:lang w:val="es-ES"/>
        </w:rPr>
      </w:pPr>
      <w:r w:rsidRPr="00A47AD6">
        <w:rPr>
          <w:rFonts w:ascii="Times New Roman" w:hAnsi="Times New Roman" w:cs="Times New Roman"/>
          <w:szCs w:val="24"/>
          <w:lang w:val="es-ES"/>
        </w:rPr>
        <w:t>E</w:t>
      </w:r>
      <w:r w:rsidR="00316F52">
        <w:rPr>
          <w:rFonts w:ascii="Times New Roman" w:hAnsi="Times New Roman" w:cs="Times New Roman"/>
          <w:szCs w:val="24"/>
          <w:lang w:val="es-ES"/>
        </w:rPr>
        <w:t>n</w:t>
      </w:r>
      <w:r w:rsidRPr="00A47AD6">
        <w:rPr>
          <w:rFonts w:ascii="Times New Roman" w:hAnsi="Times New Roman" w:cs="Times New Roman"/>
          <w:szCs w:val="24"/>
          <w:lang w:val="es-ES"/>
        </w:rPr>
        <w:t xml:space="preserve"> 2019 la Corte Constitucional del Ecuador emitió </w:t>
      </w:r>
      <w:r w:rsidR="00D74873">
        <w:rPr>
          <w:rFonts w:ascii="Times New Roman" w:hAnsi="Times New Roman" w:cs="Times New Roman"/>
          <w:szCs w:val="24"/>
          <w:lang w:val="es-ES"/>
        </w:rPr>
        <w:t>las</w:t>
      </w:r>
      <w:r w:rsidR="00D74873" w:rsidRPr="00A47AD6">
        <w:rPr>
          <w:rFonts w:ascii="Times New Roman" w:hAnsi="Times New Roman" w:cs="Times New Roman"/>
          <w:szCs w:val="24"/>
          <w:lang w:val="es-ES"/>
        </w:rPr>
        <w:t xml:space="preserve"> </w:t>
      </w:r>
      <w:r w:rsidRPr="00A47AD6">
        <w:rPr>
          <w:rFonts w:ascii="Times New Roman" w:hAnsi="Times New Roman" w:cs="Times New Roman"/>
          <w:szCs w:val="24"/>
          <w:lang w:val="es-ES"/>
        </w:rPr>
        <w:t xml:space="preserve">sentencias </w:t>
      </w:r>
      <w:r w:rsidR="00D74873" w:rsidRPr="00A47AD6">
        <w:rPr>
          <w:rFonts w:ascii="Times New Roman" w:hAnsi="Times New Roman" w:cs="Times New Roman"/>
          <w:szCs w:val="24"/>
          <w:lang w:val="es-ES"/>
        </w:rPr>
        <w:t>No.10-18-CN/19 y No.11-18-CN/19</w:t>
      </w:r>
      <w:r w:rsidR="00AF3042">
        <w:rPr>
          <w:rFonts w:ascii="Times New Roman" w:hAnsi="Times New Roman" w:cs="Times New Roman"/>
          <w:szCs w:val="24"/>
          <w:lang w:val="es-ES"/>
        </w:rPr>
        <w:t xml:space="preserve"> </w:t>
      </w:r>
      <w:r w:rsidRPr="00A47AD6">
        <w:rPr>
          <w:rFonts w:ascii="Times New Roman" w:hAnsi="Times New Roman" w:cs="Times New Roman"/>
          <w:szCs w:val="24"/>
          <w:lang w:val="es-ES"/>
        </w:rPr>
        <w:t xml:space="preserve">que </w:t>
      </w:r>
      <w:r w:rsidR="007731E2" w:rsidRPr="00A47AD6">
        <w:rPr>
          <w:rFonts w:ascii="Times New Roman" w:hAnsi="Times New Roman" w:cs="Times New Roman"/>
          <w:szCs w:val="24"/>
          <w:lang w:val="es-ES"/>
        </w:rPr>
        <w:t>reconocieron el</w:t>
      </w:r>
      <w:r w:rsidRPr="00A47AD6">
        <w:rPr>
          <w:rFonts w:ascii="Times New Roman" w:hAnsi="Times New Roman" w:cs="Times New Roman"/>
          <w:szCs w:val="24"/>
          <w:lang w:val="es-ES"/>
        </w:rPr>
        <w:t xml:space="preserve"> Matrimonio Igualitario en Ecuador</w:t>
      </w:r>
      <w:r w:rsidR="007069D2">
        <w:rPr>
          <w:rFonts w:ascii="Times New Roman" w:hAnsi="Times New Roman" w:cs="Times New Roman"/>
          <w:szCs w:val="24"/>
          <w:lang w:val="es-ES"/>
        </w:rPr>
        <w:t>. Sin embargo, el Estado</w:t>
      </w:r>
      <w:r w:rsidRPr="00A47AD6">
        <w:rPr>
          <w:rFonts w:ascii="Times New Roman" w:hAnsi="Times New Roman" w:cs="Times New Roman"/>
          <w:szCs w:val="24"/>
          <w:lang w:val="es-ES"/>
        </w:rPr>
        <w:t xml:space="preserve"> no </w:t>
      </w:r>
      <w:r w:rsidR="007069D2">
        <w:rPr>
          <w:rFonts w:ascii="Times New Roman" w:hAnsi="Times New Roman" w:cs="Times New Roman"/>
          <w:szCs w:val="24"/>
          <w:lang w:val="es-ES"/>
        </w:rPr>
        <w:t>armonizó</w:t>
      </w:r>
      <w:r w:rsidR="00AF3042">
        <w:rPr>
          <w:rFonts w:ascii="Times New Roman" w:hAnsi="Times New Roman" w:cs="Times New Roman"/>
          <w:szCs w:val="24"/>
          <w:lang w:val="es-ES"/>
        </w:rPr>
        <w:t xml:space="preserve"> su</w:t>
      </w:r>
      <w:r w:rsidR="00AF3042" w:rsidRPr="00A47AD6">
        <w:rPr>
          <w:rFonts w:ascii="Times New Roman" w:hAnsi="Times New Roman" w:cs="Times New Roman"/>
          <w:color w:val="000000" w:themeColor="text1"/>
          <w:szCs w:val="24"/>
          <w:lang w:val="es-ES"/>
        </w:rPr>
        <w:t xml:space="preserve"> Código</w:t>
      </w:r>
      <w:r w:rsidR="00D9677A" w:rsidRPr="00A47AD6">
        <w:rPr>
          <w:rFonts w:ascii="Times New Roman" w:hAnsi="Times New Roman" w:cs="Times New Roman"/>
          <w:color w:val="000000" w:themeColor="text1"/>
          <w:szCs w:val="24"/>
          <w:lang w:val="es-ES"/>
        </w:rPr>
        <w:t xml:space="preserve"> Civil, Ley Orgánica de Gestión de la Identidad y </w:t>
      </w:r>
      <w:r w:rsidR="00B21ADA" w:rsidRPr="00A47AD6">
        <w:rPr>
          <w:rFonts w:ascii="Times New Roman" w:hAnsi="Times New Roman" w:cs="Times New Roman"/>
          <w:color w:val="000000" w:themeColor="text1"/>
          <w:szCs w:val="24"/>
          <w:lang w:val="es-ES"/>
        </w:rPr>
        <w:t>Datos Civiles</w:t>
      </w:r>
      <w:r w:rsidR="00D9677A" w:rsidRPr="00A47AD6">
        <w:rPr>
          <w:rFonts w:ascii="Times New Roman" w:hAnsi="Times New Roman" w:cs="Times New Roman"/>
          <w:color w:val="000000" w:themeColor="text1"/>
          <w:szCs w:val="24"/>
          <w:lang w:val="es-ES"/>
        </w:rPr>
        <w:t xml:space="preserve"> y Código de la Niñez y la Adolescencia</w:t>
      </w:r>
      <w:r w:rsidR="00AF3042">
        <w:rPr>
          <w:rFonts w:ascii="Times New Roman" w:hAnsi="Times New Roman" w:cs="Times New Roman"/>
          <w:color w:val="000000" w:themeColor="text1"/>
          <w:szCs w:val="24"/>
          <w:lang w:val="es-ES"/>
        </w:rPr>
        <w:t xml:space="preserve"> para reconocer y proteger a </w:t>
      </w:r>
      <w:r w:rsidR="007069D2">
        <w:rPr>
          <w:rFonts w:ascii="Times New Roman" w:hAnsi="Times New Roman" w:cs="Times New Roman"/>
          <w:color w:val="000000" w:themeColor="text1"/>
          <w:szCs w:val="24"/>
          <w:lang w:val="es-ES"/>
        </w:rPr>
        <w:t>hijas e hijos</w:t>
      </w:r>
      <w:r w:rsidR="00AF3042">
        <w:rPr>
          <w:rFonts w:ascii="Times New Roman" w:hAnsi="Times New Roman" w:cs="Times New Roman"/>
          <w:color w:val="000000" w:themeColor="text1"/>
          <w:szCs w:val="24"/>
          <w:lang w:val="es-ES"/>
        </w:rPr>
        <w:t xml:space="preserve"> de estas uniones</w:t>
      </w:r>
      <w:r w:rsidR="00D9677A" w:rsidRPr="00A47AD6">
        <w:rPr>
          <w:rFonts w:ascii="Times New Roman" w:hAnsi="Times New Roman" w:cs="Times New Roman"/>
          <w:color w:val="000000" w:themeColor="text1"/>
          <w:szCs w:val="24"/>
          <w:lang w:val="es-ES"/>
        </w:rPr>
        <w:t>.</w:t>
      </w:r>
      <w:r w:rsidR="00B21ADA" w:rsidRPr="00A47AD6">
        <w:rPr>
          <w:rFonts w:ascii="Times New Roman" w:hAnsi="Times New Roman" w:cs="Times New Roman"/>
          <w:color w:val="000000" w:themeColor="text1"/>
          <w:szCs w:val="24"/>
          <w:lang w:val="es-ES"/>
        </w:rPr>
        <w:t xml:space="preserve"> </w:t>
      </w:r>
    </w:p>
    <w:p w14:paraId="27EAF8E7" w14:textId="77777777" w:rsidR="002C5D20" w:rsidRPr="00A47AD6" w:rsidRDefault="002C5D20" w:rsidP="004263D6">
      <w:pPr>
        <w:rPr>
          <w:rFonts w:ascii="Times New Roman" w:hAnsi="Times New Roman" w:cs="Times New Roman"/>
          <w:lang w:val="es-ES" w:eastAsia="en-US"/>
        </w:rPr>
      </w:pPr>
    </w:p>
    <w:p w14:paraId="6FEE30FC" w14:textId="00AF8313" w:rsidR="00A235D7" w:rsidRPr="006A0B44" w:rsidRDefault="00426A58" w:rsidP="006A0B44">
      <w:pPr>
        <w:pStyle w:val="ListParagraph"/>
        <w:numPr>
          <w:ilvl w:val="0"/>
          <w:numId w:val="1"/>
        </w:numPr>
        <w:spacing w:line="240" w:lineRule="auto"/>
        <w:contextualSpacing/>
        <w:jc w:val="both"/>
        <w:rPr>
          <w:rFonts w:ascii="Times New Roman" w:hAnsi="Times New Roman" w:cs="Times New Roman"/>
          <w:szCs w:val="24"/>
          <w:lang w:val="es-ES" w:eastAsia="en-US"/>
        </w:rPr>
      </w:pPr>
      <w:r>
        <w:rPr>
          <w:rFonts w:ascii="Times New Roman" w:hAnsi="Times New Roman" w:cs="Times New Roman"/>
          <w:szCs w:val="24"/>
          <w:lang w:val="es-ES"/>
        </w:rPr>
        <w:t>En</w:t>
      </w:r>
      <w:r w:rsidR="00D83241">
        <w:rPr>
          <w:rFonts w:ascii="Times New Roman" w:hAnsi="Times New Roman" w:cs="Times New Roman"/>
          <w:szCs w:val="24"/>
          <w:lang w:val="es-ES"/>
        </w:rPr>
        <w:t xml:space="preserve"> 2022 </w:t>
      </w:r>
      <w:r w:rsidR="00D83241" w:rsidRPr="00B77D91">
        <w:rPr>
          <w:rFonts w:ascii="Times New Roman" w:hAnsi="Times New Roman" w:cs="Times New Roman"/>
          <w:szCs w:val="24"/>
          <w:lang w:val="es-ES"/>
        </w:rPr>
        <w:t xml:space="preserve">la actualización del censo poblacional </w:t>
      </w:r>
      <w:r w:rsidR="007078B5">
        <w:rPr>
          <w:rFonts w:ascii="Times New Roman" w:hAnsi="Times New Roman" w:cs="Times New Roman"/>
          <w:szCs w:val="24"/>
          <w:lang w:val="es-ES"/>
        </w:rPr>
        <w:t>d</w:t>
      </w:r>
      <w:r w:rsidR="006A645D" w:rsidRPr="00B77D91">
        <w:rPr>
          <w:rFonts w:ascii="Times New Roman" w:hAnsi="Times New Roman" w:cs="Times New Roman"/>
          <w:szCs w:val="24"/>
          <w:lang w:val="es-ES"/>
        </w:rPr>
        <w:t>el INEC</w:t>
      </w:r>
      <w:r w:rsidR="00B77D91" w:rsidRPr="00B77D91">
        <w:rPr>
          <w:rFonts w:ascii="Times New Roman" w:hAnsi="Times New Roman" w:cs="Times New Roman"/>
          <w:szCs w:val="24"/>
          <w:lang w:val="es-ES"/>
        </w:rPr>
        <w:t xml:space="preserve"> (</w:t>
      </w:r>
      <w:r w:rsidR="00B77D91" w:rsidRPr="00B77D91">
        <w:rPr>
          <w:rFonts w:ascii="Times New Roman" w:hAnsi="Times New Roman" w:cs="Times New Roman"/>
          <w:szCs w:val="24"/>
        </w:rPr>
        <w:t>Instituto Nacional de Estadísticas y Censos del Ecuador.</w:t>
      </w:r>
      <w:r w:rsidR="00B77D91" w:rsidRPr="00B77D91">
        <w:rPr>
          <w:rFonts w:ascii="Times New Roman" w:hAnsi="Times New Roman" w:cs="Times New Roman"/>
          <w:szCs w:val="24"/>
          <w:lang w:val="es-ES"/>
        </w:rPr>
        <w:t>)</w:t>
      </w:r>
      <w:r w:rsidR="006A645D" w:rsidRPr="00B77D91">
        <w:rPr>
          <w:rStyle w:val="FootnoteReference"/>
          <w:rFonts w:ascii="Times New Roman" w:hAnsi="Times New Roman" w:cs="Times New Roman"/>
          <w:szCs w:val="24"/>
          <w:lang w:val="es-ES"/>
        </w:rPr>
        <w:footnoteReference w:id="1"/>
      </w:r>
      <w:r w:rsidR="006A645D" w:rsidRPr="00A47AD6">
        <w:rPr>
          <w:rFonts w:ascii="Times New Roman" w:hAnsi="Times New Roman" w:cs="Times New Roman"/>
          <w:szCs w:val="24"/>
          <w:lang w:val="es-ES"/>
        </w:rPr>
        <w:t xml:space="preserve"> </w:t>
      </w:r>
      <w:r w:rsidR="007078B5">
        <w:rPr>
          <w:rFonts w:ascii="Times New Roman" w:hAnsi="Times New Roman" w:cs="Times New Roman"/>
          <w:szCs w:val="24"/>
          <w:lang w:val="es-ES"/>
        </w:rPr>
        <w:t>incluyó</w:t>
      </w:r>
      <w:r w:rsidR="002561DE" w:rsidRPr="00A47AD6">
        <w:rPr>
          <w:rFonts w:ascii="Times New Roman" w:hAnsi="Times New Roman" w:cs="Times New Roman"/>
          <w:szCs w:val="24"/>
          <w:lang w:val="es-ES"/>
        </w:rPr>
        <w:t xml:space="preserve"> preguntas sobre la orientación sexual e identidad de género</w:t>
      </w:r>
      <w:r w:rsidR="000F6D4F">
        <w:rPr>
          <w:rFonts w:ascii="Times New Roman" w:hAnsi="Times New Roman" w:cs="Times New Roman"/>
          <w:szCs w:val="24"/>
          <w:lang w:val="es-ES"/>
        </w:rPr>
        <w:t xml:space="preserve"> que solamente se aplicaron a</w:t>
      </w:r>
      <w:r w:rsidR="002561DE" w:rsidRPr="00A47AD6">
        <w:rPr>
          <w:rFonts w:ascii="Times New Roman" w:hAnsi="Times New Roman" w:cs="Times New Roman"/>
          <w:szCs w:val="24"/>
          <w:lang w:val="es-ES"/>
        </w:rPr>
        <w:t xml:space="preserve"> personas mayores de edad, invisibilizando a la</w:t>
      </w:r>
      <w:r w:rsidR="000F6D4F">
        <w:rPr>
          <w:rFonts w:ascii="Times New Roman" w:hAnsi="Times New Roman" w:cs="Times New Roman"/>
          <w:szCs w:val="24"/>
          <w:lang w:val="es-ES"/>
        </w:rPr>
        <w:t>s</w:t>
      </w:r>
      <w:r w:rsidR="002561DE" w:rsidRPr="00A47AD6">
        <w:rPr>
          <w:rFonts w:ascii="Times New Roman" w:hAnsi="Times New Roman" w:cs="Times New Roman"/>
          <w:szCs w:val="24"/>
          <w:lang w:val="es-ES"/>
        </w:rPr>
        <w:t xml:space="preserve"> niñe</w:t>
      </w:r>
      <w:r w:rsidR="000F6D4F">
        <w:rPr>
          <w:rFonts w:ascii="Times New Roman" w:hAnsi="Times New Roman" w:cs="Times New Roman"/>
          <w:szCs w:val="24"/>
          <w:lang w:val="es-ES"/>
        </w:rPr>
        <w:t>ces</w:t>
      </w:r>
      <w:r w:rsidR="002561DE" w:rsidRPr="00A47AD6">
        <w:rPr>
          <w:rFonts w:ascii="Times New Roman" w:hAnsi="Times New Roman" w:cs="Times New Roman"/>
          <w:szCs w:val="24"/>
          <w:lang w:val="es-ES"/>
        </w:rPr>
        <w:t xml:space="preserve"> y adolescencia</w:t>
      </w:r>
      <w:r w:rsidR="000F6D4F">
        <w:rPr>
          <w:rFonts w:ascii="Times New Roman" w:hAnsi="Times New Roman" w:cs="Times New Roman"/>
          <w:szCs w:val="24"/>
          <w:lang w:val="es-ES"/>
        </w:rPr>
        <w:t>s</w:t>
      </w:r>
      <w:r w:rsidR="002561DE" w:rsidRPr="00A47AD6">
        <w:rPr>
          <w:rFonts w:ascii="Times New Roman" w:hAnsi="Times New Roman" w:cs="Times New Roman"/>
          <w:szCs w:val="24"/>
          <w:lang w:val="es-ES"/>
        </w:rPr>
        <w:t xml:space="preserve"> LGBTIQ+.</w:t>
      </w:r>
      <w:r w:rsidR="00204DC5" w:rsidRPr="00A47AD6">
        <w:rPr>
          <w:rStyle w:val="FootnoteReference"/>
          <w:rFonts w:ascii="Times New Roman" w:hAnsi="Times New Roman" w:cs="Times New Roman"/>
          <w:szCs w:val="24"/>
          <w:lang w:val="es-ES"/>
        </w:rPr>
        <w:footnoteReference w:id="2"/>
      </w:r>
      <w:r w:rsidR="006A0B44">
        <w:rPr>
          <w:rFonts w:ascii="Times New Roman" w:hAnsi="Times New Roman" w:cs="Times New Roman"/>
          <w:szCs w:val="24"/>
          <w:lang w:val="es-ES"/>
        </w:rPr>
        <w:t xml:space="preserve"> </w:t>
      </w:r>
      <w:r w:rsidR="002561DE" w:rsidRPr="006A0B44">
        <w:rPr>
          <w:rFonts w:ascii="Times New Roman" w:hAnsi="Times New Roman" w:cs="Times New Roman"/>
          <w:lang w:val="es-ES"/>
        </w:rPr>
        <w:t xml:space="preserve">Adicionalmente, en las preguntas sobre composición de familia no </w:t>
      </w:r>
      <w:r w:rsidR="000F6D4F" w:rsidRPr="006A0B44">
        <w:rPr>
          <w:rFonts w:ascii="Times New Roman" w:hAnsi="Times New Roman" w:cs="Times New Roman"/>
          <w:lang w:val="es-ES"/>
        </w:rPr>
        <w:t xml:space="preserve">se recopilaron </w:t>
      </w:r>
      <w:r w:rsidR="002561DE" w:rsidRPr="006A0B44">
        <w:rPr>
          <w:rFonts w:ascii="Times New Roman" w:hAnsi="Times New Roman" w:cs="Times New Roman"/>
          <w:lang w:val="es-ES"/>
        </w:rPr>
        <w:t xml:space="preserve">datos </w:t>
      </w:r>
      <w:r w:rsidR="007078B5">
        <w:rPr>
          <w:rFonts w:ascii="Times New Roman" w:hAnsi="Times New Roman" w:cs="Times New Roman"/>
          <w:lang w:val="es-ES"/>
        </w:rPr>
        <w:t xml:space="preserve">de </w:t>
      </w:r>
      <w:r w:rsidR="002561DE" w:rsidRPr="006A0B44">
        <w:rPr>
          <w:rFonts w:ascii="Times New Roman" w:hAnsi="Times New Roman" w:cs="Times New Roman"/>
          <w:lang w:val="es-ES"/>
        </w:rPr>
        <w:t>familias diversas</w:t>
      </w:r>
      <w:r w:rsidR="00204DC5" w:rsidRPr="00A47AD6">
        <w:rPr>
          <w:rStyle w:val="FootnoteReference"/>
          <w:rFonts w:ascii="Times New Roman" w:hAnsi="Times New Roman" w:cs="Times New Roman"/>
          <w:szCs w:val="24"/>
          <w:lang w:val="es-ES"/>
        </w:rPr>
        <w:footnoteReference w:id="3"/>
      </w:r>
      <w:r w:rsidR="006A0B44" w:rsidRPr="006A0B44">
        <w:rPr>
          <w:rFonts w:ascii="Times New Roman" w:hAnsi="Times New Roman" w:cs="Times New Roman"/>
          <w:lang w:val="es-ES"/>
        </w:rPr>
        <w:t xml:space="preserve">, ni se incluyó información sobre </w:t>
      </w:r>
      <w:r w:rsidR="00A235D7" w:rsidRPr="006A0B44">
        <w:rPr>
          <w:rFonts w:ascii="Times New Roman" w:hAnsi="Times New Roman" w:cs="Times New Roman"/>
          <w:lang w:val="es-ES"/>
        </w:rPr>
        <w:t>hijos e hijas registrados por parejas</w:t>
      </w:r>
      <w:r w:rsidR="006A0B44" w:rsidRPr="006A0B44">
        <w:rPr>
          <w:rFonts w:ascii="Times New Roman" w:hAnsi="Times New Roman" w:cs="Times New Roman"/>
          <w:lang w:val="es-ES"/>
        </w:rPr>
        <w:t xml:space="preserve"> del mismo sexo</w:t>
      </w:r>
      <w:r w:rsidR="00A235D7" w:rsidRPr="00A47AD6">
        <w:rPr>
          <w:rStyle w:val="FootnoteReference"/>
          <w:rFonts w:ascii="Times New Roman" w:hAnsi="Times New Roman" w:cs="Times New Roman"/>
          <w:szCs w:val="24"/>
          <w:lang w:val="es-ES"/>
        </w:rPr>
        <w:footnoteReference w:id="4"/>
      </w:r>
      <w:r w:rsidR="006A0B44" w:rsidRPr="006A0B44">
        <w:rPr>
          <w:rFonts w:ascii="Times New Roman" w:hAnsi="Times New Roman" w:cs="Times New Roman"/>
          <w:lang w:val="es-ES"/>
        </w:rPr>
        <w:t>.</w:t>
      </w:r>
    </w:p>
    <w:p w14:paraId="4A02A5DA" w14:textId="77777777" w:rsidR="00A235D7" w:rsidRPr="006A0B44" w:rsidRDefault="00A235D7" w:rsidP="006A0B44">
      <w:pPr>
        <w:contextualSpacing/>
        <w:jc w:val="both"/>
        <w:rPr>
          <w:rFonts w:ascii="Times New Roman" w:hAnsi="Times New Roman" w:cs="Times New Roman"/>
          <w:lang w:val="es-ES" w:eastAsia="en-US"/>
        </w:rPr>
      </w:pPr>
    </w:p>
    <w:p w14:paraId="56958DCF" w14:textId="080F2FDE" w:rsidR="00A235D7" w:rsidRDefault="006A0B44" w:rsidP="00A235D7">
      <w:pPr>
        <w:pStyle w:val="ListParagraph"/>
        <w:numPr>
          <w:ilvl w:val="0"/>
          <w:numId w:val="1"/>
        </w:numPr>
        <w:spacing w:line="240" w:lineRule="auto"/>
        <w:contextualSpacing/>
        <w:jc w:val="both"/>
        <w:rPr>
          <w:rFonts w:ascii="Times New Roman" w:hAnsi="Times New Roman" w:cs="Times New Roman"/>
          <w:szCs w:val="24"/>
          <w:lang w:val="es-ES"/>
        </w:rPr>
      </w:pPr>
      <w:r>
        <w:rPr>
          <w:rFonts w:ascii="Times New Roman" w:hAnsi="Times New Roman" w:cs="Times New Roman"/>
          <w:szCs w:val="24"/>
          <w:lang w:val="es-ES"/>
        </w:rPr>
        <w:t>De otro lado, e</w:t>
      </w:r>
      <w:r w:rsidR="00A235D7">
        <w:rPr>
          <w:rFonts w:ascii="Times New Roman" w:hAnsi="Times New Roman" w:cs="Times New Roman"/>
          <w:szCs w:val="24"/>
          <w:lang w:val="es-ES"/>
        </w:rPr>
        <w:t xml:space="preserve">l fuerte rechazo social causado por la aprobación del matrimonio civil igualitario </w:t>
      </w:r>
      <w:r w:rsidR="00A235D7" w:rsidRPr="00A47AD6">
        <w:rPr>
          <w:rFonts w:ascii="Times New Roman" w:hAnsi="Times New Roman" w:cs="Times New Roman"/>
          <w:szCs w:val="24"/>
          <w:lang w:val="es-ES"/>
        </w:rPr>
        <w:t>incid</w:t>
      </w:r>
      <w:r w:rsidR="00A235D7">
        <w:rPr>
          <w:rFonts w:ascii="Times New Roman" w:hAnsi="Times New Roman" w:cs="Times New Roman"/>
          <w:szCs w:val="24"/>
          <w:lang w:val="es-ES"/>
        </w:rPr>
        <w:t>ió</w:t>
      </w:r>
      <w:r w:rsidR="00A235D7" w:rsidRPr="00A47AD6">
        <w:rPr>
          <w:rFonts w:ascii="Times New Roman" w:hAnsi="Times New Roman" w:cs="Times New Roman"/>
          <w:szCs w:val="24"/>
          <w:lang w:val="es-ES"/>
        </w:rPr>
        <w:t xml:space="preserve"> en el incremento del nivel de violencia</w:t>
      </w:r>
      <w:r>
        <w:rPr>
          <w:rFonts w:ascii="Times New Roman" w:hAnsi="Times New Roman" w:cs="Times New Roman"/>
          <w:szCs w:val="24"/>
          <w:lang w:val="es-ES"/>
        </w:rPr>
        <w:t xml:space="preserve"> y discriminación</w:t>
      </w:r>
      <w:r w:rsidR="00A235D7" w:rsidRPr="00A47AD6">
        <w:rPr>
          <w:rFonts w:ascii="Times New Roman" w:hAnsi="Times New Roman" w:cs="Times New Roman"/>
          <w:szCs w:val="24"/>
          <w:lang w:val="es-ES"/>
        </w:rPr>
        <w:t xml:space="preserve"> hacia la </w:t>
      </w:r>
      <w:r w:rsidR="00A235D7" w:rsidRPr="00A47AD6">
        <w:rPr>
          <w:rFonts w:ascii="Times New Roman" w:hAnsi="Times New Roman" w:cs="Times New Roman"/>
          <w:szCs w:val="24"/>
          <w:lang w:val="es-ES"/>
        </w:rPr>
        <w:lastRenderedPageBreak/>
        <w:t>población LGBTIQ+ en espacios públicos</w:t>
      </w:r>
      <w:r w:rsidR="00A235D7" w:rsidRPr="00A47AD6">
        <w:rPr>
          <w:rFonts w:ascii="Times New Roman" w:hAnsi="Times New Roman" w:cs="Times New Roman"/>
          <w:szCs w:val="24"/>
          <w:vertAlign w:val="superscript"/>
          <w:lang w:val="es-ES"/>
        </w:rPr>
        <w:footnoteReference w:id="5"/>
      </w:r>
      <w:r w:rsidR="00A235D7">
        <w:rPr>
          <w:rFonts w:ascii="Times New Roman" w:hAnsi="Times New Roman" w:cs="Times New Roman"/>
          <w:szCs w:val="24"/>
          <w:lang w:val="es-ES"/>
        </w:rPr>
        <w:t>, así lo demuestran estadísticas del Barómetro de las Américas</w:t>
      </w:r>
      <w:r>
        <w:rPr>
          <w:rFonts w:ascii="Times New Roman" w:hAnsi="Times New Roman" w:cs="Times New Roman"/>
          <w:szCs w:val="24"/>
          <w:lang w:val="es-ES"/>
        </w:rPr>
        <w:t>, evidenciando que los prejuicios han</w:t>
      </w:r>
      <w:r w:rsidR="00A235D7">
        <w:rPr>
          <w:rFonts w:ascii="Times New Roman" w:hAnsi="Times New Roman" w:cs="Times New Roman"/>
          <w:szCs w:val="24"/>
          <w:lang w:val="es-ES"/>
        </w:rPr>
        <w:t xml:space="preserve"> </w:t>
      </w:r>
      <w:r w:rsidR="00B91DB8">
        <w:rPr>
          <w:rFonts w:ascii="Times New Roman" w:hAnsi="Times New Roman" w:cs="Times New Roman"/>
          <w:szCs w:val="24"/>
          <w:lang w:val="es-ES"/>
        </w:rPr>
        <w:t>afectado</w:t>
      </w:r>
      <w:r w:rsidR="00A235D7">
        <w:rPr>
          <w:rFonts w:ascii="Times New Roman" w:hAnsi="Times New Roman" w:cs="Times New Roman"/>
          <w:szCs w:val="24"/>
          <w:lang w:val="es-ES"/>
        </w:rPr>
        <w:t xml:space="preserve"> el ejercicio de las dinámicas familiares de </w:t>
      </w:r>
      <w:r>
        <w:rPr>
          <w:rFonts w:ascii="Times New Roman" w:hAnsi="Times New Roman" w:cs="Times New Roman"/>
          <w:szCs w:val="24"/>
          <w:lang w:val="es-ES"/>
        </w:rPr>
        <w:t xml:space="preserve">parejas del mismo sexo y </w:t>
      </w:r>
      <w:r w:rsidR="00A235D7">
        <w:rPr>
          <w:rFonts w:ascii="Times New Roman" w:hAnsi="Times New Roman" w:cs="Times New Roman"/>
          <w:szCs w:val="24"/>
          <w:lang w:val="es-ES"/>
        </w:rPr>
        <w:t>sus hij</w:t>
      </w:r>
      <w:r>
        <w:rPr>
          <w:rFonts w:ascii="Times New Roman" w:hAnsi="Times New Roman" w:cs="Times New Roman"/>
          <w:szCs w:val="24"/>
          <w:lang w:val="es-ES"/>
        </w:rPr>
        <w:t>o</w:t>
      </w:r>
      <w:r w:rsidR="00A235D7">
        <w:rPr>
          <w:rFonts w:ascii="Times New Roman" w:hAnsi="Times New Roman" w:cs="Times New Roman"/>
          <w:szCs w:val="24"/>
          <w:lang w:val="es-ES"/>
        </w:rPr>
        <w:t>s</w:t>
      </w:r>
      <w:r>
        <w:rPr>
          <w:rFonts w:ascii="Times New Roman" w:hAnsi="Times New Roman" w:cs="Times New Roman"/>
          <w:szCs w:val="24"/>
          <w:lang w:val="es-ES"/>
        </w:rPr>
        <w:t>/hijas</w:t>
      </w:r>
      <w:r w:rsidR="00A235D7">
        <w:rPr>
          <w:rFonts w:ascii="Times New Roman" w:hAnsi="Times New Roman" w:cs="Times New Roman"/>
          <w:szCs w:val="24"/>
          <w:lang w:val="es-ES"/>
        </w:rPr>
        <w:t xml:space="preserve">. </w:t>
      </w:r>
    </w:p>
    <w:p w14:paraId="15079F26" w14:textId="77777777" w:rsidR="002C5D20" w:rsidRPr="00A47AD6" w:rsidRDefault="002C5D20" w:rsidP="004263D6">
      <w:pPr>
        <w:rPr>
          <w:rFonts w:ascii="Times New Roman" w:hAnsi="Times New Roman" w:cs="Times New Roman"/>
          <w:lang w:val="es-ES" w:eastAsia="en-US"/>
        </w:rPr>
      </w:pPr>
    </w:p>
    <w:p w14:paraId="6FCCE7B5" w14:textId="68441909" w:rsidR="002C5D20" w:rsidRPr="00B91DB8" w:rsidRDefault="002C5D20" w:rsidP="00D813D9">
      <w:pPr>
        <w:pStyle w:val="ListParagraph"/>
        <w:numPr>
          <w:ilvl w:val="0"/>
          <w:numId w:val="1"/>
        </w:numPr>
        <w:spacing w:line="240" w:lineRule="auto"/>
        <w:contextualSpacing/>
        <w:jc w:val="both"/>
        <w:rPr>
          <w:rFonts w:ascii="Times New Roman" w:hAnsi="Times New Roman" w:cs="Times New Roman"/>
          <w:lang w:val="es-ES" w:eastAsia="en-US"/>
        </w:rPr>
      </w:pPr>
      <w:r w:rsidRPr="00B91DB8">
        <w:rPr>
          <w:rFonts w:ascii="Times New Roman" w:hAnsi="Times New Roman" w:cs="Times New Roman"/>
          <w:szCs w:val="24"/>
          <w:lang w:val="es-ES"/>
        </w:rPr>
        <w:t>En lo que respecta a las decisiones de la Corte Constitucional</w:t>
      </w:r>
      <w:r w:rsidR="00B91DB8" w:rsidRPr="00B91DB8">
        <w:rPr>
          <w:rFonts w:ascii="Times New Roman" w:hAnsi="Times New Roman" w:cs="Times New Roman"/>
          <w:szCs w:val="24"/>
          <w:lang w:val="es-ES"/>
        </w:rPr>
        <w:t xml:space="preserve">, </w:t>
      </w:r>
      <w:r w:rsidRPr="00B91DB8">
        <w:rPr>
          <w:rFonts w:ascii="Times New Roman" w:hAnsi="Times New Roman" w:cs="Times New Roman"/>
          <w:szCs w:val="24"/>
          <w:lang w:val="es-ES"/>
        </w:rPr>
        <w:t xml:space="preserve">las mismas </w:t>
      </w:r>
      <w:r w:rsidR="00A235D7" w:rsidRPr="00B91DB8">
        <w:rPr>
          <w:rFonts w:ascii="Times New Roman" w:hAnsi="Times New Roman" w:cs="Times New Roman"/>
          <w:szCs w:val="24"/>
          <w:lang w:val="es-ES"/>
        </w:rPr>
        <w:t xml:space="preserve">deben remitirse </w:t>
      </w:r>
      <w:r w:rsidRPr="00B91DB8">
        <w:rPr>
          <w:rFonts w:ascii="Times New Roman" w:hAnsi="Times New Roman" w:cs="Times New Roman"/>
          <w:szCs w:val="24"/>
          <w:lang w:val="es-ES"/>
        </w:rPr>
        <w:t xml:space="preserve">a la Asamblea Nacional </w:t>
      </w:r>
      <w:r w:rsidR="00471376" w:rsidRPr="00B91DB8">
        <w:rPr>
          <w:rFonts w:ascii="Times New Roman" w:hAnsi="Times New Roman" w:cs="Times New Roman"/>
          <w:szCs w:val="24"/>
          <w:lang w:val="es-ES"/>
        </w:rPr>
        <w:t xml:space="preserve">para </w:t>
      </w:r>
      <w:r w:rsidR="008867CD" w:rsidRPr="00B91DB8">
        <w:rPr>
          <w:rFonts w:ascii="Times New Roman" w:hAnsi="Times New Roman" w:cs="Times New Roman"/>
          <w:szCs w:val="24"/>
          <w:lang w:val="es-ES"/>
        </w:rPr>
        <w:t>que</w:t>
      </w:r>
      <w:r w:rsidRPr="00B91DB8">
        <w:rPr>
          <w:rFonts w:ascii="Times New Roman" w:hAnsi="Times New Roman" w:cs="Times New Roman"/>
          <w:szCs w:val="24"/>
          <w:lang w:val="es-ES"/>
        </w:rPr>
        <w:t xml:space="preserve"> </w:t>
      </w:r>
      <w:r w:rsidR="008867CD" w:rsidRPr="00B91DB8">
        <w:rPr>
          <w:rFonts w:ascii="Times New Roman" w:hAnsi="Times New Roman" w:cs="Times New Roman"/>
          <w:szCs w:val="24"/>
          <w:lang w:val="es-ES"/>
        </w:rPr>
        <w:t>legisle y</w:t>
      </w:r>
      <w:r w:rsidR="00A235D7" w:rsidRPr="00B91DB8">
        <w:rPr>
          <w:rFonts w:ascii="Times New Roman" w:hAnsi="Times New Roman" w:cs="Times New Roman"/>
          <w:szCs w:val="24"/>
          <w:lang w:val="es-ES"/>
        </w:rPr>
        <w:t xml:space="preserve"> materialice sus mandatos</w:t>
      </w:r>
      <w:r w:rsidRPr="00B91DB8">
        <w:rPr>
          <w:rFonts w:ascii="Times New Roman" w:hAnsi="Times New Roman" w:cs="Times New Roman"/>
          <w:szCs w:val="24"/>
          <w:lang w:val="es-ES"/>
        </w:rPr>
        <w:t>.</w:t>
      </w:r>
      <w:r w:rsidR="008867CD" w:rsidRPr="00B91DB8">
        <w:rPr>
          <w:rFonts w:ascii="Times New Roman" w:hAnsi="Times New Roman" w:cs="Times New Roman"/>
          <w:szCs w:val="24"/>
          <w:lang w:val="es-ES"/>
        </w:rPr>
        <w:t xml:space="preserve"> Esto ha </w:t>
      </w:r>
      <w:r w:rsidR="00A235D7" w:rsidRPr="00B91DB8">
        <w:rPr>
          <w:rFonts w:ascii="Times New Roman" w:hAnsi="Times New Roman" w:cs="Times New Roman"/>
          <w:szCs w:val="24"/>
          <w:lang w:val="es-ES"/>
        </w:rPr>
        <w:t xml:space="preserve">producido </w:t>
      </w:r>
      <w:r w:rsidR="00B91DB8" w:rsidRPr="00B91DB8">
        <w:rPr>
          <w:rFonts w:ascii="Times New Roman" w:hAnsi="Times New Roman" w:cs="Times New Roman"/>
          <w:szCs w:val="24"/>
          <w:lang w:val="es-ES"/>
        </w:rPr>
        <w:t>seri</w:t>
      </w:r>
      <w:r w:rsidR="007078B5">
        <w:rPr>
          <w:rFonts w:ascii="Times New Roman" w:hAnsi="Times New Roman" w:cs="Times New Roman"/>
          <w:szCs w:val="24"/>
          <w:lang w:val="es-ES"/>
        </w:rPr>
        <w:t>a</w:t>
      </w:r>
      <w:r w:rsidR="00B91DB8" w:rsidRPr="00B91DB8">
        <w:rPr>
          <w:rFonts w:ascii="Times New Roman" w:hAnsi="Times New Roman" w:cs="Times New Roman"/>
          <w:szCs w:val="24"/>
          <w:lang w:val="es-ES"/>
        </w:rPr>
        <w:t xml:space="preserve">s barreras </w:t>
      </w:r>
      <w:r w:rsidR="008867CD" w:rsidRPr="00B91DB8">
        <w:rPr>
          <w:rFonts w:ascii="Times New Roman" w:hAnsi="Times New Roman" w:cs="Times New Roman"/>
          <w:szCs w:val="24"/>
          <w:lang w:val="es-ES"/>
        </w:rPr>
        <w:t>para el ejercicio de derechos.</w:t>
      </w:r>
      <w:r w:rsidRPr="00B91DB8">
        <w:rPr>
          <w:rFonts w:ascii="Times New Roman" w:hAnsi="Times New Roman" w:cs="Times New Roman"/>
          <w:szCs w:val="24"/>
          <w:lang w:val="es-ES"/>
        </w:rPr>
        <w:t xml:space="preserve"> </w:t>
      </w:r>
    </w:p>
    <w:p w14:paraId="5184B300" w14:textId="77777777" w:rsidR="00B91DB8" w:rsidRPr="00B91DB8" w:rsidRDefault="00B91DB8" w:rsidP="00B91DB8">
      <w:pPr>
        <w:contextualSpacing/>
        <w:jc w:val="both"/>
        <w:rPr>
          <w:rFonts w:ascii="Times New Roman" w:hAnsi="Times New Roman" w:cs="Times New Roman"/>
          <w:lang w:val="es-ES" w:eastAsia="en-US"/>
        </w:rPr>
      </w:pPr>
    </w:p>
    <w:tbl>
      <w:tblPr>
        <w:tblStyle w:val="TableGrid"/>
        <w:tblW w:w="0" w:type="auto"/>
        <w:tblInd w:w="421" w:type="dxa"/>
        <w:tblLook w:val="04A0" w:firstRow="1" w:lastRow="0" w:firstColumn="1" w:lastColumn="0" w:noHBand="0" w:noVBand="1"/>
      </w:tblPr>
      <w:tblGrid>
        <w:gridCol w:w="2409"/>
        <w:gridCol w:w="5658"/>
      </w:tblGrid>
      <w:tr w:rsidR="002C5D20" w:rsidRPr="00A47AD6" w14:paraId="0A14CC49" w14:textId="77777777" w:rsidTr="00B91DB8">
        <w:tc>
          <w:tcPr>
            <w:tcW w:w="2409" w:type="dxa"/>
          </w:tcPr>
          <w:p w14:paraId="22E1ECB0" w14:textId="73CF7ACA" w:rsidR="002C5D20" w:rsidRPr="00A47AD6" w:rsidRDefault="002C5D20" w:rsidP="004263D6">
            <w:pPr>
              <w:jc w:val="both"/>
              <w:rPr>
                <w:rFonts w:ascii="Times New Roman" w:hAnsi="Times New Roman" w:cs="Times New Roman"/>
                <w:lang w:val="es-ES" w:eastAsia="en-US"/>
              </w:rPr>
            </w:pPr>
            <w:r w:rsidRPr="00A47AD6">
              <w:rPr>
                <w:rFonts w:ascii="Times New Roman" w:hAnsi="Times New Roman" w:cs="Times New Roman"/>
                <w:lang w:val="es-ES" w:eastAsia="en-US"/>
              </w:rPr>
              <w:t>Sentencia No.184-18-SEP-CC, de 2018</w:t>
            </w:r>
          </w:p>
        </w:tc>
        <w:tc>
          <w:tcPr>
            <w:tcW w:w="5658" w:type="dxa"/>
          </w:tcPr>
          <w:p w14:paraId="5041DEFF" w14:textId="77777777" w:rsidR="002C5D20" w:rsidRPr="00A47AD6" w:rsidRDefault="002C5D20" w:rsidP="004263D6">
            <w:pPr>
              <w:jc w:val="both"/>
              <w:rPr>
                <w:rFonts w:ascii="Times New Roman" w:hAnsi="Times New Roman" w:cs="Times New Roman"/>
                <w:lang w:val="es-ES" w:eastAsia="en-US"/>
              </w:rPr>
            </w:pPr>
            <w:r w:rsidRPr="00A47AD6">
              <w:rPr>
                <w:rFonts w:ascii="Times New Roman" w:hAnsi="Times New Roman" w:cs="Times New Roman"/>
                <w:lang w:val="es-ES" w:eastAsia="en-US"/>
              </w:rPr>
              <w:t>Para el respeto y garantía de la filiación de los y las hijas de las parejas del mismo sexo, la Corte Constitucional ordena a la Asamblea Nacional la reforma legal.</w:t>
            </w:r>
          </w:p>
        </w:tc>
      </w:tr>
      <w:tr w:rsidR="002C5D20" w:rsidRPr="00A47AD6" w14:paraId="157146FE" w14:textId="77777777" w:rsidTr="00B91DB8">
        <w:tc>
          <w:tcPr>
            <w:tcW w:w="2409" w:type="dxa"/>
          </w:tcPr>
          <w:p w14:paraId="5AEDB25B" w14:textId="79A67BC9" w:rsidR="002C5D20" w:rsidRPr="00A47AD6" w:rsidRDefault="002C5D20" w:rsidP="004263D6">
            <w:pPr>
              <w:jc w:val="both"/>
              <w:rPr>
                <w:rFonts w:ascii="Times New Roman" w:hAnsi="Times New Roman" w:cs="Times New Roman"/>
                <w:lang w:val="es-ES" w:eastAsia="en-US"/>
              </w:rPr>
            </w:pPr>
            <w:r w:rsidRPr="00A47AD6">
              <w:rPr>
                <w:rFonts w:ascii="Times New Roman" w:hAnsi="Times New Roman" w:cs="Times New Roman"/>
                <w:lang w:val="es-ES" w:eastAsia="en-US"/>
              </w:rPr>
              <w:t>Sentencia No.10-18-CN/19 de 2019</w:t>
            </w:r>
          </w:p>
        </w:tc>
        <w:tc>
          <w:tcPr>
            <w:tcW w:w="5658" w:type="dxa"/>
          </w:tcPr>
          <w:p w14:paraId="6BE042D8" w14:textId="77777777" w:rsidR="002C5D20" w:rsidRPr="00A47AD6" w:rsidRDefault="002C5D20" w:rsidP="004263D6">
            <w:pPr>
              <w:jc w:val="both"/>
              <w:rPr>
                <w:rFonts w:ascii="Times New Roman" w:hAnsi="Times New Roman" w:cs="Times New Roman"/>
                <w:lang w:val="es-ES" w:eastAsia="en-US"/>
              </w:rPr>
            </w:pPr>
            <w:r w:rsidRPr="00A47AD6">
              <w:rPr>
                <w:rFonts w:ascii="Times New Roman" w:hAnsi="Times New Roman" w:cs="Times New Roman"/>
                <w:lang w:val="es-ES" w:eastAsia="en-US"/>
              </w:rPr>
              <w:t>Para equiparar de manera integral el matrimonio Igualitario, la Corte Constitucional ordenó a la Asamblea Nacional la reforma del Código Civil y la Ley de Gestión de la Identidad y Registro Civil.</w:t>
            </w:r>
          </w:p>
        </w:tc>
      </w:tr>
    </w:tbl>
    <w:p w14:paraId="35BD2EC1" w14:textId="77777777" w:rsidR="002C5D20" w:rsidRPr="00A47AD6" w:rsidRDefault="002C5D20" w:rsidP="004263D6">
      <w:pPr>
        <w:jc w:val="both"/>
        <w:rPr>
          <w:rFonts w:ascii="Times New Roman" w:hAnsi="Times New Roman" w:cs="Times New Roman"/>
          <w:lang w:val="es-ES" w:eastAsia="en-US"/>
        </w:rPr>
      </w:pPr>
    </w:p>
    <w:p w14:paraId="0704411A" w14:textId="178163C3" w:rsidR="0011505D" w:rsidRDefault="002C5D20" w:rsidP="0011505D">
      <w:pPr>
        <w:pStyle w:val="ListParagraph"/>
        <w:spacing w:line="240" w:lineRule="auto"/>
        <w:ind w:left="360"/>
        <w:contextualSpacing/>
        <w:jc w:val="both"/>
        <w:rPr>
          <w:rFonts w:ascii="Times New Roman" w:hAnsi="Times New Roman" w:cs="Times New Roman"/>
          <w:szCs w:val="24"/>
          <w:lang w:val="es-ES"/>
        </w:rPr>
      </w:pPr>
      <w:r w:rsidRPr="003827B4">
        <w:rPr>
          <w:rFonts w:ascii="Times New Roman" w:hAnsi="Times New Roman" w:cs="Times New Roman"/>
          <w:szCs w:val="24"/>
          <w:lang w:val="es-ES"/>
        </w:rPr>
        <w:t xml:space="preserve">Hasta la fecha ninguna de </w:t>
      </w:r>
      <w:r w:rsidR="008867CD" w:rsidRPr="003827B4">
        <w:rPr>
          <w:rFonts w:ascii="Times New Roman" w:hAnsi="Times New Roman" w:cs="Times New Roman"/>
          <w:szCs w:val="24"/>
          <w:lang w:val="es-ES"/>
        </w:rPr>
        <w:t>esta</w:t>
      </w:r>
      <w:r w:rsidRPr="003827B4">
        <w:rPr>
          <w:rFonts w:ascii="Times New Roman" w:hAnsi="Times New Roman" w:cs="Times New Roman"/>
          <w:szCs w:val="24"/>
          <w:lang w:val="es-ES"/>
        </w:rPr>
        <w:t xml:space="preserve">s sentencias ha sido cumplida por la Asamblea Nacional, </w:t>
      </w:r>
      <w:r w:rsidR="0062217A" w:rsidRPr="003827B4">
        <w:rPr>
          <w:rFonts w:ascii="Times New Roman" w:hAnsi="Times New Roman" w:cs="Times New Roman"/>
          <w:szCs w:val="24"/>
          <w:lang w:val="es-ES"/>
        </w:rPr>
        <w:t>privando a</w:t>
      </w:r>
      <w:r w:rsidR="00A235D7" w:rsidRPr="003827B4">
        <w:rPr>
          <w:rFonts w:ascii="Times New Roman" w:hAnsi="Times New Roman" w:cs="Times New Roman"/>
          <w:szCs w:val="24"/>
          <w:lang w:val="es-ES"/>
        </w:rPr>
        <w:t xml:space="preserve"> las niñeces que pertenecen a familias LGBT</w:t>
      </w:r>
      <w:r w:rsidR="0062217A" w:rsidRPr="003827B4">
        <w:rPr>
          <w:rFonts w:ascii="Times New Roman" w:hAnsi="Times New Roman" w:cs="Times New Roman"/>
          <w:szCs w:val="24"/>
          <w:lang w:val="es-ES"/>
        </w:rPr>
        <w:t xml:space="preserve"> de </w:t>
      </w:r>
      <w:r w:rsidR="00B91DB8">
        <w:rPr>
          <w:rFonts w:ascii="Times New Roman" w:hAnsi="Times New Roman" w:cs="Times New Roman"/>
          <w:szCs w:val="24"/>
          <w:lang w:val="es-ES"/>
        </w:rPr>
        <w:t xml:space="preserve">su protección parental. </w:t>
      </w:r>
      <w:r w:rsidR="00607B20" w:rsidRPr="003827B4">
        <w:rPr>
          <w:rFonts w:ascii="Times New Roman" w:hAnsi="Times New Roman" w:cs="Times New Roman"/>
          <w:szCs w:val="24"/>
          <w:lang w:val="es-ES"/>
        </w:rPr>
        <w:t>La única reforma</w:t>
      </w:r>
      <w:r w:rsidR="0011505D">
        <w:rPr>
          <w:rFonts w:ascii="Times New Roman" w:hAnsi="Times New Roman" w:cs="Times New Roman"/>
          <w:szCs w:val="24"/>
          <w:lang w:val="es-ES"/>
        </w:rPr>
        <w:t xml:space="preserve"> </w:t>
      </w:r>
      <w:r w:rsidR="00607B20" w:rsidRPr="003827B4">
        <w:rPr>
          <w:rFonts w:ascii="Times New Roman" w:hAnsi="Times New Roman" w:cs="Times New Roman"/>
          <w:szCs w:val="24"/>
          <w:lang w:val="es-ES"/>
        </w:rPr>
        <w:t xml:space="preserve">realizada en 2024 en la Ley de Gestión de la Identidad y Registro Civil </w:t>
      </w:r>
      <w:r w:rsidR="0011505D">
        <w:rPr>
          <w:rFonts w:ascii="Times New Roman" w:hAnsi="Times New Roman" w:cs="Times New Roman"/>
          <w:szCs w:val="24"/>
          <w:lang w:val="es-ES"/>
        </w:rPr>
        <w:t>fue la eliminación d</w:t>
      </w:r>
      <w:r w:rsidR="00607B20" w:rsidRPr="003827B4">
        <w:rPr>
          <w:rFonts w:ascii="Times New Roman" w:hAnsi="Times New Roman" w:cs="Times New Roman"/>
          <w:szCs w:val="24"/>
          <w:lang w:val="es-ES"/>
        </w:rPr>
        <w:t xml:space="preserve">el artículo que prohibía la inscripción de </w:t>
      </w:r>
      <w:r w:rsidR="003827B4" w:rsidRPr="003827B4">
        <w:rPr>
          <w:rFonts w:ascii="Times New Roman" w:hAnsi="Times New Roman" w:cs="Times New Roman"/>
          <w:szCs w:val="24"/>
          <w:lang w:val="es-ES"/>
        </w:rPr>
        <w:t xml:space="preserve">matrimonios </w:t>
      </w:r>
      <w:r w:rsidR="0011505D">
        <w:rPr>
          <w:rFonts w:ascii="Times New Roman" w:hAnsi="Times New Roman" w:cs="Times New Roman"/>
          <w:szCs w:val="24"/>
          <w:lang w:val="es-ES"/>
        </w:rPr>
        <w:t>de personas del mismo sexo</w:t>
      </w:r>
      <w:r w:rsidR="003827B4">
        <w:rPr>
          <w:rStyle w:val="FootnoteReference"/>
          <w:rFonts w:ascii="Times New Roman" w:hAnsi="Times New Roman" w:cs="Times New Roman"/>
          <w:szCs w:val="24"/>
          <w:lang w:val="es-ES"/>
        </w:rPr>
        <w:footnoteReference w:id="6"/>
      </w:r>
      <w:r w:rsidR="003827B4" w:rsidRPr="003827B4">
        <w:rPr>
          <w:rFonts w:ascii="Times New Roman" w:hAnsi="Times New Roman" w:cs="Times New Roman"/>
          <w:szCs w:val="24"/>
          <w:lang w:val="es-ES"/>
        </w:rPr>
        <w:t xml:space="preserve">. </w:t>
      </w:r>
      <w:r w:rsidR="0011505D">
        <w:rPr>
          <w:rFonts w:ascii="Times New Roman" w:hAnsi="Times New Roman" w:cs="Times New Roman"/>
          <w:szCs w:val="24"/>
          <w:lang w:val="es-ES"/>
        </w:rPr>
        <w:t xml:space="preserve">Sin embargo, aún no se garantiza </w:t>
      </w:r>
      <w:r w:rsidR="00607B20" w:rsidRPr="003827B4">
        <w:rPr>
          <w:rFonts w:ascii="Times New Roman" w:hAnsi="Times New Roman" w:cs="Times New Roman"/>
          <w:szCs w:val="24"/>
          <w:lang w:val="es-ES"/>
        </w:rPr>
        <w:t>la inscripción y registro de hijos e hijas de parejas del mismo sexo</w:t>
      </w:r>
      <w:r w:rsidR="0011505D">
        <w:rPr>
          <w:rFonts w:ascii="Times New Roman" w:hAnsi="Times New Roman" w:cs="Times New Roman"/>
          <w:szCs w:val="24"/>
          <w:lang w:val="es-ES"/>
        </w:rPr>
        <w:t xml:space="preserve"> </w:t>
      </w:r>
      <w:r w:rsidR="003827B4" w:rsidRPr="003827B4">
        <w:rPr>
          <w:rFonts w:ascii="Times New Roman" w:hAnsi="Times New Roman" w:cs="Times New Roman"/>
          <w:szCs w:val="24"/>
          <w:lang w:val="es-ES"/>
        </w:rPr>
        <w:t>o el reconocimiento de</w:t>
      </w:r>
      <w:r w:rsidR="0011505D">
        <w:rPr>
          <w:rFonts w:ascii="Times New Roman" w:hAnsi="Times New Roman" w:cs="Times New Roman"/>
          <w:szCs w:val="24"/>
          <w:lang w:val="es-ES"/>
        </w:rPr>
        <w:t xml:space="preserve"> </w:t>
      </w:r>
      <w:r w:rsidR="00607B20" w:rsidRPr="003827B4">
        <w:rPr>
          <w:rFonts w:ascii="Times New Roman" w:hAnsi="Times New Roman" w:cs="Times New Roman"/>
          <w:szCs w:val="24"/>
          <w:lang w:val="es-ES"/>
        </w:rPr>
        <w:t xml:space="preserve">la voluntad </w:t>
      </w:r>
      <w:proofErr w:type="spellStart"/>
      <w:r w:rsidR="00607B20" w:rsidRPr="003827B4">
        <w:rPr>
          <w:rFonts w:ascii="Times New Roman" w:hAnsi="Times New Roman" w:cs="Times New Roman"/>
          <w:szCs w:val="24"/>
          <w:lang w:val="es-ES"/>
        </w:rPr>
        <w:t>procreacional</w:t>
      </w:r>
      <w:proofErr w:type="spellEnd"/>
      <w:r w:rsidR="003827B4" w:rsidRPr="003827B4">
        <w:rPr>
          <w:rFonts w:ascii="Times New Roman" w:hAnsi="Times New Roman" w:cs="Times New Roman"/>
          <w:szCs w:val="24"/>
          <w:lang w:val="es-ES"/>
        </w:rPr>
        <w:t xml:space="preserve"> de sus padres</w:t>
      </w:r>
      <w:r w:rsidR="0011505D">
        <w:rPr>
          <w:rFonts w:ascii="Times New Roman" w:hAnsi="Times New Roman" w:cs="Times New Roman"/>
          <w:szCs w:val="24"/>
          <w:lang w:val="es-ES"/>
        </w:rPr>
        <w:t>.</w:t>
      </w:r>
    </w:p>
    <w:p w14:paraId="0C496E57" w14:textId="77777777" w:rsidR="0011505D" w:rsidRDefault="0011505D" w:rsidP="0011505D">
      <w:pPr>
        <w:pStyle w:val="ListParagraph"/>
        <w:spacing w:line="240" w:lineRule="auto"/>
        <w:ind w:left="360"/>
        <w:contextualSpacing/>
        <w:jc w:val="both"/>
        <w:rPr>
          <w:rFonts w:ascii="Times New Roman" w:hAnsi="Times New Roman" w:cs="Times New Roman"/>
          <w:szCs w:val="24"/>
          <w:lang w:val="es-ES"/>
        </w:rPr>
      </w:pPr>
    </w:p>
    <w:p w14:paraId="7105A4B2" w14:textId="48EBBC02" w:rsidR="0011505D" w:rsidRPr="00372124" w:rsidRDefault="0011505D" w:rsidP="00372124">
      <w:pPr>
        <w:pStyle w:val="ListParagraph"/>
        <w:numPr>
          <w:ilvl w:val="0"/>
          <w:numId w:val="1"/>
        </w:numPr>
        <w:spacing w:line="240" w:lineRule="auto"/>
        <w:contextualSpacing/>
        <w:jc w:val="both"/>
        <w:rPr>
          <w:rFonts w:ascii="Times New Roman" w:hAnsi="Times New Roman" w:cs="Times New Roman"/>
          <w:lang w:val="es-ES" w:eastAsia="en-US"/>
        </w:rPr>
      </w:pPr>
      <w:r>
        <w:rPr>
          <w:rFonts w:ascii="Times New Roman" w:hAnsi="Times New Roman" w:cs="Times New Roman"/>
          <w:szCs w:val="24"/>
          <w:lang w:val="es-ES"/>
        </w:rPr>
        <w:t>Asimismo, el</w:t>
      </w:r>
      <w:r w:rsidR="002C5D20" w:rsidRPr="0011505D">
        <w:rPr>
          <w:rFonts w:ascii="Times New Roman" w:hAnsi="Times New Roman" w:cs="Times New Roman"/>
          <w:szCs w:val="24"/>
          <w:lang w:val="es-ES"/>
        </w:rPr>
        <w:t xml:space="preserve"> Registro Civil del Ecuador no acata la Sentencia No.184-18-SEP-CC</w:t>
      </w:r>
      <w:r>
        <w:rPr>
          <w:rFonts w:ascii="Times New Roman" w:hAnsi="Times New Roman" w:cs="Times New Roman"/>
          <w:szCs w:val="24"/>
          <w:lang w:val="es-ES"/>
        </w:rPr>
        <w:t xml:space="preserve"> y limita</w:t>
      </w:r>
      <w:r w:rsidR="002C5D20" w:rsidRPr="0011505D">
        <w:rPr>
          <w:rFonts w:ascii="Times New Roman" w:hAnsi="Times New Roman" w:cs="Times New Roman"/>
          <w:szCs w:val="24"/>
          <w:lang w:val="es-ES"/>
        </w:rPr>
        <w:t xml:space="preserve"> el acceso al registro solo </w:t>
      </w:r>
      <w:r>
        <w:rPr>
          <w:rFonts w:ascii="Times New Roman" w:hAnsi="Times New Roman" w:cs="Times New Roman"/>
          <w:szCs w:val="24"/>
          <w:lang w:val="es-ES"/>
        </w:rPr>
        <w:t>par</w:t>
      </w:r>
      <w:r w:rsidR="002C5D20" w:rsidRPr="00FF0C13">
        <w:rPr>
          <w:rFonts w:ascii="Times New Roman" w:hAnsi="Times New Roman" w:cs="Times New Roman"/>
          <w:szCs w:val="24"/>
          <w:lang w:val="es-ES"/>
        </w:rPr>
        <w:t xml:space="preserve">a </w:t>
      </w:r>
      <w:r w:rsidR="003827B4">
        <w:rPr>
          <w:rFonts w:ascii="Times New Roman" w:hAnsi="Times New Roman" w:cs="Times New Roman"/>
          <w:lang w:val="es-ES"/>
        </w:rPr>
        <w:t>niñeces</w:t>
      </w:r>
      <w:r w:rsidR="002C5D20" w:rsidRPr="0011505D">
        <w:rPr>
          <w:rFonts w:ascii="Times New Roman" w:hAnsi="Times New Roman" w:cs="Times New Roman"/>
          <w:szCs w:val="24"/>
          <w:lang w:val="es-ES"/>
        </w:rPr>
        <w:t xml:space="preserve"> </w:t>
      </w:r>
      <w:r w:rsidR="00372124">
        <w:rPr>
          <w:rFonts w:ascii="Times New Roman" w:hAnsi="Times New Roman" w:cs="Times New Roman"/>
          <w:szCs w:val="24"/>
          <w:lang w:val="es-ES"/>
        </w:rPr>
        <w:t>gestadas por</w:t>
      </w:r>
      <w:r w:rsidR="002C5D20" w:rsidRPr="0011505D">
        <w:rPr>
          <w:rFonts w:ascii="Times New Roman" w:hAnsi="Times New Roman" w:cs="Times New Roman"/>
          <w:szCs w:val="24"/>
          <w:lang w:val="es-ES"/>
        </w:rPr>
        <w:t xml:space="preserve"> parejas </w:t>
      </w:r>
      <w:r w:rsidR="00372124">
        <w:rPr>
          <w:rFonts w:ascii="Times New Roman" w:hAnsi="Times New Roman" w:cs="Times New Roman"/>
          <w:szCs w:val="24"/>
          <w:lang w:val="es-ES"/>
        </w:rPr>
        <w:t>lesbianas (</w:t>
      </w:r>
      <w:r w:rsidR="007078B5">
        <w:rPr>
          <w:rFonts w:ascii="Times New Roman" w:hAnsi="Times New Roman" w:cs="Times New Roman"/>
          <w:szCs w:val="24"/>
          <w:lang w:val="es-ES"/>
        </w:rPr>
        <w:t>sin incluir</w:t>
      </w:r>
      <w:r w:rsidR="00372124">
        <w:rPr>
          <w:rFonts w:ascii="Times New Roman" w:hAnsi="Times New Roman" w:cs="Times New Roman"/>
          <w:szCs w:val="24"/>
          <w:lang w:val="es-ES"/>
        </w:rPr>
        <w:t xml:space="preserve"> a hombres </w:t>
      </w:r>
      <w:proofErr w:type="spellStart"/>
      <w:r w:rsidR="00372124">
        <w:rPr>
          <w:rFonts w:ascii="Times New Roman" w:hAnsi="Times New Roman" w:cs="Times New Roman"/>
          <w:szCs w:val="24"/>
          <w:lang w:val="es-ES"/>
        </w:rPr>
        <w:t>gays</w:t>
      </w:r>
      <w:proofErr w:type="spellEnd"/>
      <w:r w:rsidR="00372124">
        <w:rPr>
          <w:rFonts w:ascii="Times New Roman" w:hAnsi="Times New Roman" w:cs="Times New Roman"/>
          <w:szCs w:val="24"/>
          <w:lang w:val="es-ES"/>
        </w:rPr>
        <w:t>),</w:t>
      </w:r>
      <w:r w:rsidR="00ED41B9">
        <w:rPr>
          <w:rFonts w:ascii="Times New Roman" w:hAnsi="Times New Roman" w:cs="Times New Roman"/>
          <w:szCs w:val="24"/>
          <w:lang w:val="es-ES"/>
        </w:rPr>
        <w:t xml:space="preserve"> mediante</w:t>
      </w:r>
      <w:r w:rsidR="002C5D20" w:rsidRPr="0011505D">
        <w:rPr>
          <w:rFonts w:ascii="Times New Roman" w:hAnsi="Times New Roman" w:cs="Times New Roman"/>
          <w:szCs w:val="24"/>
          <w:lang w:val="es-ES"/>
        </w:rPr>
        <w:t xml:space="preserve"> mecanismo</w:t>
      </w:r>
      <w:r w:rsidR="00ED41B9">
        <w:rPr>
          <w:rFonts w:ascii="Times New Roman" w:hAnsi="Times New Roman" w:cs="Times New Roman"/>
          <w:szCs w:val="24"/>
          <w:lang w:val="es-ES"/>
        </w:rPr>
        <w:t>s</w:t>
      </w:r>
      <w:r w:rsidR="002C5D20" w:rsidRPr="0011505D">
        <w:rPr>
          <w:rFonts w:ascii="Times New Roman" w:hAnsi="Times New Roman" w:cs="Times New Roman"/>
          <w:szCs w:val="24"/>
          <w:lang w:val="es-ES"/>
        </w:rPr>
        <w:t xml:space="preserve"> de reproducción asistida certificad</w:t>
      </w:r>
      <w:r w:rsidR="00372124">
        <w:rPr>
          <w:rFonts w:ascii="Times New Roman" w:hAnsi="Times New Roman" w:cs="Times New Roman"/>
          <w:szCs w:val="24"/>
          <w:lang w:val="es-ES"/>
        </w:rPr>
        <w:t>o</w:t>
      </w:r>
      <w:r w:rsidR="00ED41B9">
        <w:rPr>
          <w:rFonts w:ascii="Times New Roman" w:hAnsi="Times New Roman" w:cs="Times New Roman"/>
          <w:szCs w:val="24"/>
          <w:lang w:val="es-ES"/>
        </w:rPr>
        <w:t>s</w:t>
      </w:r>
      <w:r w:rsidR="002C5D20" w:rsidRPr="0011505D">
        <w:rPr>
          <w:rFonts w:ascii="Times New Roman" w:hAnsi="Times New Roman" w:cs="Times New Roman"/>
          <w:szCs w:val="24"/>
          <w:lang w:val="es-ES"/>
        </w:rPr>
        <w:t xml:space="preserve"> por un profesional de la salud</w:t>
      </w:r>
      <w:r w:rsidR="00372124">
        <w:rPr>
          <w:rFonts w:ascii="Times New Roman" w:hAnsi="Times New Roman" w:cs="Times New Roman"/>
          <w:szCs w:val="24"/>
          <w:lang w:val="es-ES"/>
        </w:rPr>
        <w:t>.</w:t>
      </w:r>
      <w:r>
        <w:rPr>
          <w:rFonts w:ascii="Times New Roman" w:hAnsi="Times New Roman" w:cs="Times New Roman"/>
          <w:szCs w:val="24"/>
          <w:lang w:val="es-ES"/>
        </w:rPr>
        <w:t xml:space="preserve"> </w:t>
      </w:r>
      <w:r w:rsidR="00372124">
        <w:rPr>
          <w:rFonts w:ascii="Times New Roman" w:hAnsi="Times New Roman" w:cs="Times New Roman"/>
          <w:szCs w:val="24"/>
          <w:lang w:val="es-ES"/>
        </w:rPr>
        <w:t>Sin embargo, estas limitaciones no fueron</w:t>
      </w:r>
      <w:r w:rsidR="00372124" w:rsidRPr="00FF0C13">
        <w:rPr>
          <w:rFonts w:ascii="Times New Roman" w:hAnsi="Times New Roman" w:cs="Times New Roman"/>
          <w:szCs w:val="24"/>
          <w:lang w:val="es-ES"/>
        </w:rPr>
        <w:t xml:space="preserve"> dispuest</w:t>
      </w:r>
      <w:r w:rsidR="00372124">
        <w:rPr>
          <w:rFonts w:ascii="Times New Roman" w:hAnsi="Times New Roman" w:cs="Times New Roman"/>
          <w:szCs w:val="24"/>
          <w:lang w:val="es-ES"/>
        </w:rPr>
        <w:t>as</w:t>
      </w:r>
      <w:r w:rsidR="00372124" w:rsidRPr="00FF0C13">
        <w:rPr>
          <w:rFonts w:ascii="Times New Roman" w:hAnsi="Times New Roman" w:cs="Times New Roman"/>
          <w:szCs w:val="24"/>
          <w:lang w:val="es-ES"/>
        </w:rPr>
        <w:t xml:space="preserve"> por la Corte Constitucional</w:t>
      </w:r>
      <w:r w:rsidR="00372124" w:rsidRPr="003827B4">
        <w:rPr>
          <w:rStyle w:val="FootnoteReference"/>
          <w:rFonts w:ascii="Times New Roman" w:hAnsi="Times New Roman" w:cs="Times New Roman"/>
          <w:lang w:val="es-ES"/>
        </w:rPr>
        <w:footnoteReference w:id="7"/>
      </w:r>
      <w:r w:rsidR="00372124">
        <w:rPr>
          <w:rFonts w:ascii="Times New Roman" w:hAnsi="Times New Roman" w:cs="Times New Roman"/>
          <w:szCs w:val="24"/>
          <w:lang w:val="es-ES"/>
        </w:rPr>
        <w:t xml:space="preserve"> y constituyen requisitos que</w:t>
      </w:r>
      <w:r w:rsidRPr="00372124">
        <w:rPr>
          <w:rFonts w:ascii="Times New Roman" w:hAnsi="Times New Roman" w:cs="Times New Roman"/>
          <w:lang w:val="es-ES"/>
        </w:rPr>
        <w:t xml:space="preserve"> no todas las parejas pueden cumplir por la falta de capacidad económica</w:t>
      </w:r>
      <w:r w:rsidR="00372124">
        <w:rPr>
          <w:rFonts w:ascii="Times New Roman" w:hAnsi="Times New Roman" w:cs="Times New Roman"/>
          <w:lang w:val="es-ES"/>
        </w:rPr>
        <w:t xml:space="preserve"> y porque quedan excluidas las que usan otros mecanismos de</w:t>
      </w:r>
      <w:r w:rsidRPr="00372124">
        <w:rPr>
          <w:rFonts w:ascii="Times New Roman" w:hAnsi="Times New Roman" w:cs="Times New Roman"/>
          <w:lang w:val="es-ES"/>
        </w:rPr>
        <w:t xml:space="preserve"> reproducción. </w:t>
      </w:r>
      <w:r w:rsidR="00372124">
        <w:rPr>
          <w:rFonts w:ascii="Times New Roman" w:hAnsi="Times New Roman" w:cs="Times New Roman"/>
          <w:lang w:val="es-ES"/>
        </w:rPr>
        <w:t>Cabe anotar, además, que e</w:t>
      </w:r>
      <w:r w:rsidR="00ED41B9" w:rsidRPr="00372124">
        <w:rPr>
          <w:rFonts w:ascii="Times New Roman" w:hAnsi="Times New Roman" w:cs="Times New Roman"/>
          <w:lang w:val="es-ES"/>
        </w:rPr>
        <w:t xml:space="preserve">stas restricciones no existen para parejas heterosexuales </w:t>
      </w:r>
      <w:r w:rsidR="00372124">
        <w:rPr>
          <w:rFonts w:ascii="Times New Roman" w:hAnsi="Times New Roman" w:cs="Times New Roman"/>
          <w:lang w:val="es-ES"/>
        </w:rPr>
        <w:t>ni afectan</w:t>
      </w:r>
      <w:r w:rsidR="00ED41B9" w:rsidRPr="00372124">
        <w:rPr>
          <w:rFonts w:ascii="Times New Roman" w:hAnsi="Times New Roman" w:cs="Times New Roman"/>
          <w:lang w:val="es-ES"/>
        </w:rPr>
        <w:t xml:space="preserve"> </w:t>
      </w:r>
      <w:r w:rsidR="00372124">
        <w:rPr>
          <w:rFonts w:ascii="Times New Roman" w:hAnsi="Times New Roman" w:cs="Times New Roman"/>
          <w:lang w:val="es-ES"/>
        </w:rPr>
        <w:t xml:space="preserve">a </w:t>
      </w:r>
      <w:r w:rsidR="00ED41B9" w:rsidRPr="00372124">
        <w:rPr>
          <w:rFonts w:ascii="Times New Roman" w:hAnsi="Times New Roman" w:cs="Times New Roman"/>
          <w:lang w:val="es-ES"/>
        </w:rPr>
        <w:t>sus hijos e hijas</w:t>
      </w:r>
      <w:r w:rsidR="00372124">
        <w:rPr>
          <w:rFonts w:ascii="Times New Roman" w:hAnsi="Times New Roman" w:cs="Times New Roman"/>
          <w:lang w:val="es-ES"/>
        </w:rPr>
        <w:t xml:space="preserve"> en Ecuador, por lo que resultan discriminatorias</w:t>
      </w:r>
      <w:r w:rsidR="00ED41B9" w:rsidRPr="00372124">
        <w:rPr>
          <w:rFonts w:ascii="Times New Roman" w:hAnsi="Times New Roman" w:cs="Times New Roman"/>
          <w:lang w:val="es-ES"/>
        </w:rPr>
        <w:t>.</w:t>
      </w:r>
    </w:p>
    <w:p w14:paraId="1F119CDD" w14:textId="77777777" w:rsidR="0011505D" w:rsidRDefault="0011505D" w:rsidP="0011505D">
      <w:pPr>
        <w:pStyle w:val="ListParagraph"/>
        <w:spacing w:line="240" w:lineRule="auto"/>
        <w:ind w:left="360"/>
        <w:contextualSpacing/>
        <w:jc w:val="both"/>
        <w:rPr>
          <w:rFonts w:ascii="Times New Roman" w:hAnsi="Times New Roman" w:cs="Times New Roman"/>
          <w:szCs w:val="24"/>
          <w:lang w:val="es-ES"/>
        </w:rPr>
      </w:pPr>
    </w:p>
    <w:p w14:paraId="0F72A520" w14:textId="16987BC9" w:rsidR="0062217A" w:rsidRPr="000E6269" w:rsidRDefault="000E6269" w:rsidP="000E6269">
      <w:pPr>
        <w:pStyle w:val="ListParagraph"/>
        <w:numPr>
          <w:ilvl w:val="0"/>
          <w:numId w:val="1"/>
        </w:numPr>
        <w:spacing w:line="240" w:lineRule="auto"/>
        <w:contextualSpacing/>
        <w:jc w:val="both"/>
        <w:rPr>
          <w:rFonts w:ascii="Times New Roman" w:hAnsi="Times New Roman" w:cs="Times New Roman"/>
          <w:szCs w:val="24"/>
          <w:lang w:val="es-ES" w:eastAsia="en-US"/>
        </w:rPr>
      </w:pPr>
      <w:r>
        <w:rPr>
          <w:rFonts w:ascii="Times New Roman" w:hAnsi="Times New Roman" w:cs="Times New Roman"/>
          <w:szCs w:val="24"/>
          <w:lang w:val="es-ES"/>
        </w:rPr>
        <w:t>Hace unos años, la Defensoría del Pueblo presentó el caso de una niña</w:t>
      </w:r>
      <w:r w:rsidR="0062217A" w:rsidRPr="00A47AD6">
        <w:rPr>
          <w:rFonts w:ascii="Times New Roman" w:hAnsi="Times New Roman" w:cs="Times New Roman"/>
          <w:szCs w:val="24"/>
          <w:lang w:val="es-ES"/>
        </w:rPr>
        <w:t xml:space="preserve"> </w:t>
      </w:r>
      <w:r>
        <w:rPr>
          <w:rFonts w:ascii="Times New Roman" w:hAnsi="Times New Roman" w:cs="Times New Roman"/>
          <w:szCs w:val="24"/>
          <w:lang w:val="es-ES"/>
        </w:rPr>
        <w:t>cuyas</w:t>
      </w:r>
      <w:r w:rsidR="002C5D20" w:rsidRPr="00A47AD6">
        <w:rPr>
          <w:rFonts w:ascii="Times New Roman" w:hAnsi="Times New Roman" w:cs="Times New Roman"/>
          <w:szCs w:val="24"/>
          <w:lang w:val="es-ES"/>
        </w:rPr>
        <w:t xml:space="preserve"> madres (casadas) demandaron al Registro Civil</w:t>
      </w:r>
      <w:r w:rsidR="002C5D20" w:rsidRPr="00A47AD6">
        <w:rPr>
          <w:rStyle w:val="FootnoteReference"/>
          <w:rFonts w:ascii="Times New Roman" w:hAnsi="Times New Roman" w:cs="Times New Roman"/>
          <w:szCs w:val="24"/>
          <w:lang w:val="es-ES"/>
        </w:rPr>
        <w:footnoteReference w:id="8"/>
      </w:r>
      <w:r w:rsidR="002C5D20" w:rsidRPr="00A47AD6">
        <w:rPr>
          <w:rStyle w:val="FootnoteReference"/>
          <w:rFonts w:ascii="Times New Roman" w:hAnsi="Times New Roman" w:cs="Times New Roman"/>
          <w:szCs w:val="24"/>
          <w:lang w:val="es-ES"/>
        </w:rPr>
        <w:footnoteReference w:id="9"/>
      </w:r>
      <w:r w:rsidR="002C5D20" w:rsidRPr="00A47AD6">
        <w:rPr>
          <w:rFonts w:ascii="Times New Roman" w:hAnsi="Times New Roman" w:cs="Times New Roman"/>
          <w:szCs w:val="24"/>
          <w:lang w:val="es-ES"/>
        </w:rPr>
        <w:t>,</w:t>
      </w:r>
      <w:r>
        <w:rPr>
          <w:rFonts w:ascii="Times New Roman" w:hAnsi="Times New Roman" w:cs="Times New Roman"/>
          <w:szCs w:val="24"/>
          <w:lang w:val="es-ES"/>
        </w:rPr>
        <w:t xml:space="preserve"> una</w:t>
      </w:r>
      <w:r w:rsidR="001415D3" w:rsidRPr="00A47AD6">
        <w:rPr>
          <w:rFonts w:ascii="Times New Roman" w:hAnsi="Times New Roman" w:cs="Times New Roman"/>
          <w:szCs w:val="24"/>
          <w:lang w:val="es-ES"/>
        </w:rPr>
        <w:t xml:space="preserve"> </w:t>
      </w:r>
      <w:r w:rsidR="002C5D20" w:rsidRPr="00A47AD6">
        <w:rPr>
          <w:rFonts w:ascii="Times New Roman" w:hAnsi="Times New Roman" w:cs="Times New Roman"/>
          <w:szCs w:val="24"/>
          <w:lang w:val="es-ES"/>
        </w:rPr>
        <w:t>sentencia</w:t>
      </w:r>
      <w:r>
        <w:rPr>
          <w:rFonts w:ascii="Times New Roman" w:hAnsi="Times New Roman" w:cs="Times New Roman"/>
          <w:szCs w:val="24"/>
          <w:lang w:val="es-ES"/>
        </w:rPr>
        <w:t xml:space="preserve"> </w:t>
      </w:r>
      <w:r w:rsidR="002C5D20" w:rsidRPr="00A47AD6">
        <w:rPr>
          <w:rFonts w:ascii="Times New Roman" w:hAnsi="Times New Roman" w:cs="Times New Roman"/>
          <w:szCs w:val="24"/>
          <w:lang w:val="es-ES"/>
        </w:rPr>
        <w:t xml:space="preserve">permitió a la niña contar con </w:t>
      </w:r>
      <w:r w:rsidR="001415D3" w:rsidRPr="00A47AD6">
        <w:rPr>
          <w:rFonts w:ascii="Times New Roman" w:hAnsi="Times New Roman" w:cs="Times New Roman"/>
          <w:szCs w:val="24"/>
          <w:lang w:val="es-ES"/>
        </w:rPr>
        <w:t>su</w:t>
      </w:r>
      <w:r w:rsidR="002C5D20" w:rsidRPr="00A47AD6">
        <w:rPr>
          <w:rFonts w:ascii="Times New Roman" w:hAnsi="Times New Roman" w:cs="Times New Roman"/>
          <w:szCs w:val="24"/>
          <w:lang w:val="es-ES"/>
        </w:rPr>
        <w:t xml:space="preserve"> identidad </w:t>
      </w:r>
      <w:r w:rsidR="001415D3" w:rsidRPr="00A47AD6">
        <w:rPr>
          <w:rFonts w:ascii="Times New Roman" w:hAnsi="Times New Roman" w:cs="Times New Roman"/>
          <w:szCs w:val="24"/>
          <w:lang w:val="es-ES"/>
        </w:rPr>
        <w:t>familiar</w:t>
      </w:r>
      <w:r w:rsidR="002C5D20" w:rsidRPr="00A47AD6">
        <w:rPr>
          <w:rStyle w:val="FootnoteReference"/>
          <w:rFonts w:ascii="Times New Roman" w:hAnsi="Times New Roman" w:cs="Times New Roman"/>
          <w:szCs w:val="24"/>
          <w:lang w:val="es-ES"/>
        </w:rPr>
        <w:footnoteReference w:id="10"/>
      </w:r>
      <w:r>
        <w:rPr>
          <w:rFonts w:ascii="Times New Roman" w:hAnsi="Times New Roman" w:cs="Times New Roman"/>
          <w:szCs w:val="24"/>
          <w:lang w:val="es-ES"/>
        </w:rPr>
        <w:t>, pero la decisión</w:t>
      </w:r>
      <w:r w:rsidR="002C5D20" w:rsidRPr="00A47AD6">
        <w:rPr>
          <w:rFonts w:ascii="Times New Roman" w:hAnsi="Times New Roman" w:cs="Times New Roman"/>
          <w:szCs w:val="24"/>
          <w:lang w:val="es-ES"/>
        </w:rPr>
        <w:t xml:space="preserve"> </w:t>
      </w:r>
      <w:r w:rsidR="003827B4">
        <w:rPr>
          <w:rFonts w:ascii="Times New Roman" w:hAnsi="Times New Roman" w:cs="Times New Roman"/>
          <w:szCs w:val="24"/>
          <w:lang w:val="es-ES"/>
        </w:rPr>
        <w:t>no tuvo impacto erga omnes</w:t>
      </w:r>
      <w:r>
        <w:rPr>
          <w:rFonts w:ascii="Times New Roman" w:hAnsi="Times New Roman" w:cs="Times New Roman"/>
          <w:szCs w:val="24"/>
          <w:lang w:val="es-ES"/>
        </w:rPr>
        <w:t xml:space="preserve"> para amparar a</w:t>
      </w:r>
      <w:r w:rsidR="003827B4">
        <w:rPr>
          <w:rFonts w:ascii="Times New Roman" w:hAnsi="Times New Roman" w:cs="Times New Roman"/>
          <w:szCs w:val="24"/>
          <w:lang w:val="es-ES"/>
        </w:rPr>
        <w:t xml:space="preserve"> otros </w:t>
      </w:r>
      <w:proofErr w:type="gramStart"/>
      <w:r w:rsidR="003827B4">
        <w:rPr>
          <w:rFonts w:ascii="Times New Roman" w:hAnsi="Times New Roman" w:cs="Times New Roman"/>
          <w:szCs w:val="24"/>
          <w:lang w:val="es-ES"/>
        </w:rPr>
        <w:t>niños y niñas</w:t>
      </w:r>
      <w:proofErr w:type="gramEnd"/>
      <w:r w:rsidR="003827B4">
        <w:rPr>
          <w:rFonts w:ascii="Times New Roman" w:hAnsi="Times New Roman" w:cs="Times New Roman"/>
          <w:szCs w:val="24"/>
          <w:lang w:val="es-ES"/>
        </w:rPr>
        <w:t xml:space="preserve"> </w:t>
      </w:r>
      <w:r>
        <w:rPr>
          <w:rFonts w:ascii="Times New Roman" w:hAnsi="Times New Roman" w:cs="Times New Roman"/>
          <w:szCs w:val="24"/>
          <w:lang w:val="es-ES"/>
        </w:rPr>
        <w:t>en la misma</w:t>
      </w:r>
      <w:r w:rsidR="003827B4">
        <w:rPr>
          <w:rFonts w:ascii="Times New Roman" w:hAnsi="Times New Roman" w:cs="Times New Roman"/>
          <w:szCs w:val="24"/>
          <w:lang w:val="es-ES"/>
        </w:rPr>
        <w:t xml:space="preserve"> situación</w:t>
      </w:r>
      <w:r w:rsidR="00653954" w:rsidRPr="00A47AD6">
        <w:rPr>
          <w:rFonts w:ascii="Times New Roman" w:hAnsi="Times New Roman" w:cs="Times New Roman"/>
          <w:szCs w:val="24"/>
          <w:lang w:val="es-ES"/>
        </w:rPr>
        <w:t>.</w:t>
      </w:r>
      <w:r w:rsidR="0062217A" w:rsidRPr="00A47AD6">
        <w:rPr>
          <w:rFonts w:ascii="Times New Roman" w:hAnsi="Times New Roman" w:cs="Times New Roman"/>
          <w:szCs w:val="24"/>
          <w:lang w:val="es-ES"/>
        </w:rPr>
        <w:t xml:space="preserve"> </w:t>
      </w:r>
      <w:r>
        <w:rPr>
          <w:rFonts w:ascii="Times New Roman" w:hAnsi="Times New Roman" w:cs="Times New Roman"/>
          <w:szCs w:val="24"/>
          <w:lang w:val="es-ES"/>
        </w:rPr>
        <w:t xml:space="preserve">En </w:t>
      </w:r>
      <w:r w:rsidR="004C0C23" w:rsidRPr="000E6269">
        <w:rPr>
          <w:rFonts w:ascii="Times New Roman" w:hAnsi="Times New Roman" w:cs="Times New Roman"/>
          <w:lang w:val="es-ES" w:eastAsia="en-US"/>
        </w:rPr>
        <w:t>2022,</w:t>
      </w:r>
      <w:r w:rsidR="007F5255" w:rsidRPr="00A47AD6">
        <w:rPr>
          <w:rStyle w:val="FootnoteReference"/>
          <w:rFonts w:ascii="Times New Roman" w:hAnsi="Times New Roman" w:cs="Times New Roman"/>
          <w:szCs w:val="24"/>
          <w:lang w:val="es-ES" w:eastAsia="en-US"/>
        </w:rPr>
        <w:footnoteReference w:id="11"/>
      </w:r>
      <w:r w:rsidR="004C0C23" w:rsidRPr="000E6269">
        <w:rPr>
          <w:rFonts w:ascii="Times New Roman" w:hAnsi="Times New Roman" w:cs="Times New Roman"/>
          <w:lang w:val="es-ES" w:eastAsia="en-US"/>
        </w:rPr>
        <w:t xml:space="preserve"> </w:t>
      </w:r>
      <w:r>
        <w:rPr>
          <w:rFonts w:ascii="Times New Roman" w:hAnsi="Times New Roman" w:cs="Times New Roman"/>
          <w:lang w:val="es-ES" w:eastAsia="en-US"/>
        </w:rPr>
        <w:t>la Defensoría del Pueblo s</w:t>
      </w:r>
      <w:r w:rsidR="004C0C23" w:rsidRPr="000E6269">
        <w:rPr>
          <w:rFonts w:ascii="Times New Roman" w:hAnsi="Times New Roman" w:cs="Times New Roman"/>
          <w:lang w:val="es-ES" w:eastAsia="en-US"/>
        </w:rPr>
        <w:t>olicit</w:t>
      </w:r>
      <w:r>
        <w:rPr>
          <w:rFonts w:ascii="Times New Roman" w:hAnsi="Times New Roman" w:cs="Times New Roman"/>
          <w:lang w:val="es-ES" w:eastAsia="en-US"/>
        </w:rPr>
        <w:t>ó</w:t>
      </w:r>
      <w:r w:rsidR="004C0C23" w:rsidRPr="000E6269">
        <w:rPr>
          <w:rFonts w:ascii="Times New Roman" w:hAnsi="Times New Roman" w:cs="Times New Roman"/>
          <w:lang w:val="es-ES" w:eastAsia="en-US"/>
        </w:rPr>
        <w:t xml:space="preserve"> a la Corte Constitucional que seleccione este caso </w:t>
      </w:r>
      <w:r w:rsidR="00452745" w:rsidRPr="000E6269">
        <w:rPr>
          <w:rFonts w:ascii="Times New Roman" w:hAnsi="Times New Roman" w:cs="Times New Roman"/>
          <w:lang w:val="es-ES" w:eastAsia="en-US"/>
        </w:rPr>
        <w:t xml:space="preserve">para revisión </w:t>
      </w:r>
      <w:r w:rsidR="004C0C23" w:rsidRPr="000E6269">
        <w:rPr>
          <w:rFonts w:ascii="Times New Roman" w:hAnsi="Times New Roman" w:cs="Times New Roman"/>
          <w:lang w:val="es-ES" w:eastAsia="en-US"/>
        </w:rPr>
        <w:t xml:space="preserve">y </w:t>
      </w:r>
      <w:r w:rsidR="00452745" w:rsidRPr="000E6269">
        <w:rPr>
          <w:rFonts w:ascii="Times New Roman" w:hAnsi="Times New Roman" w:cs="Times New Roman"/>
          <w:lang w:val="es-ES" w:eastAsia="en-US"/>
        </w:rPr>
        <w:t>desarrolle un precedente</w:t>
      </w:r>
      <w:r w:rsidR="004C0C23" w:rsidRPr="000E6269">
        <w:rPr>
          <w:rFonts w:ascii="Times New Roman" w:hAnsi="Times New Roman" w:cs="Times New Roman"/>
          <w:lang w:val="es-ES" w:eastAsia="en-US"/>
        </w:rPr>
        <w:t xml:space="preserve"> jurisprudencial. Sin embargo, la Corte aún no se ha </w:t>
      </w:r>
      <w:r w:rsidR="007F5255" w:rsidRPr="000E6269">
        <w:rPr>
          <w:rFonts w:ascii="Times New Roman" w:hAnsi="Times New Roman" w:cs="Times New Roman"/>
          <w:lang w:val="es-ES" w:eastAsia="en-US"/>
        </w:rPr>
        <w:t>pronunciado</w:t>
      </w:r>
      <w:r w:rsidR="00452745" w:rsidRPr="000E6269">
        <w:rPr>
          <w:rFonts w:ascii="Times New Roman" w:hAnsi="Times New Roman" w:cs="Times New Roman"/>
          <w:lang w:val="es-ES" w:eastAsia="en-US"/>
        </w:rPr>
        <w:t xml:space="preserve">. </w:t>
      </w:r>
      <w:r>
        <w:rPr>
          <w:rFonts w:ascii="Times New Roman" w:hAnsi="Times New Roman" w:cs="Times New Roman"/>
          <w:lang w:val="es-ES" w:eastAsia="en-US"/>
        </w:rPr>
        <w:t>No obstante</w:t>
      </w:r>
      <w:r w:rsidR="00452745" w:rsidRPr="000E6269">
        <w:rPr>
          <w:rFonts w:ascii="Times New Roman" w:hAnsi="Times New Roman" w:cs="Times New Roman"/>
          <w:lang w:val="es-ES" w:eastAsia="en-US"/>
        </w:rPr>
        <w:t>,</w:t>
      </w:r>
      <w:r>
        <w:rPr>
          <w:rFonts w:ascii="Times New Roman" w:hAnsi="Times New Roman" w:cs="Times New Roman"/>
          <w:lang w:val="es-ES" w:eastAsia="en-US"/>
        </w:rPr>
        <w:t xml:space="preserve"> es de suma preocupación que, frente al caso de esta niña,</w:t>
      </w:r>
      <w:r w:rsidR="00452745" w:rsidRPr="000E6269">
        <w:rPr>
          <w:rFonts w:ascii="Times New Roman" w:hAnsi="Times New Roman" w:cs="Times New Roman"/>
          <w:lang w:val="es-ES" w:eastAsia="en-US"/>
        </w:rPr>
        <w:t xml:space="preserve"> el Registro Civil interpuso </w:t>
      </w:r>
      <w:r>
        <w:rPr>
          <w:rFonts w:ascii="Times New Roman" w:hAnsi="Times New Roman" w:cs="Times New Roman"/>
          <w:lang w:val="es-ES" w:eastAsia="en-US"/>
        </w:rPr>
        <w:t xml:space="preserve">en 2022 </w:t>
      </w:r>
      <w:r w:rsidR="00452745" w:rsidRPr="000E6269">
        <w:rPr>
          <w:rFonts w:ascii="Times New Roman" w:hAnsi="Times New Roman" w:cs="Times New Roman"/>
          <w:lang w:val="es-ES" w:eastAsia="en-US"/>
        </w:rPr>
        <w:t>una nuev</w:t>
      </w:r>
      <w:r w:rsidR="0062217A" w:rsidRPr="000E6269">
        <w:rPr>
          <w:rFonts w:ascii="Times New Roman" w:hAnsi="Times New Roman" w:cs="Times New Roman"/>
          <w:lang w:val="es-ES" w:eastAsia="en-US"/>
        </w:rPr>
        <w:t>a</w:t>
      </w:r>
      <w:r w:rsidR="00452745" w:rsidRPr="000E6269">
        <w:rPr>
          <w:rFonts w:ascii="Times New Roman" w:hAnsi="Times New Roman" w:cs="Times New Roman"/>
          <w:lang w:val="es-ES" w:eastAsia="en-US"/>
        </w:rPr>
        <w:t xml:space="preserve"> acción </w:t>
      </w:r>
      <w:r>
        <w:rPr>
          <w:rFonts w:ascii="Times New Roman" w:hAnsi="Times New Roman" w:cs="Times New Roman"/>
          <w:lang w:val="es-ES" w:eastAsia="en-US"/>
        </w:rPr>
        <w:t xml:space="preserve">judicial </w:t>
      </w:r>
      <w:r w:rsidR="00452745" w:rsidRPr="000E6269">
        <w:rPr>
          <w:rFonts w:ascii="Times New Roman" w:hAnsi="Times New Roman" w:cs="Times New Roman"/>
          <w:lang w:val="es-ES" w:eastAsia="en-US"/>
        </w:rPr>
        <w:t>ante la</w:t>
      </w:r>
      <w:r w:rsidR="0062217A" w:rsidRPr="000E6269">
        <w:rPr>
          <w:rFonts w:ascii="Times New Roman" w:hAnsi="Times New Roman" w:cs="Times New Roman"/>
          <w:lang w:val="es-ES" w:eastAsia="en-US"/>
        </w:rPr>
        <w:t xml:space="preserve"> Corte Constitucional</w:t>
      </w:r>
      <w:r w:rsidR="00CD5D00">
        <w:rPr>
          <w:rFonts w:ascii="Times New Roman" w:hAnsi="Times New Roman" w:cs="Times New Roman"/>
          <w:lang w:val="es-ES" w:eastAsia="en-US"/>
        </w:rPr>
        <w:t xml:space="preserve">, </w:t>
      </w:r>
      <w:r w:rsidR="00452745" w:rsidRPr="000E6269">
        <w:rPr>
          <w:rFonts w:ascii="Times New Roman" w:hAnsi="Times New Roman" w:cs="Times New Roman"/>
          <w:lang w:val="es-ES" w:eastAsia="en-US"/>
        </w:rPr>
        <w:t xml:space="preserve">sometiendo </w:t>
      </w:r>
      <w:r w:rsidR="0062217A" w:rsidRPr="000E6269">
        <w:rPr>
          <w:rFonts w:ascii="Times New Roman" w:hAnsi="Times New Roman" w:cs="Times New Roman"/>
          <w:lang w:val="es-ES" w:eastAsia="en-US"/>
        </w:rPr>
        <w:lastRenderedPageBreak/>
        <w:t xml:space="preserve">nuevamente </w:t>
      </w:r>
      <w:r w:rsidR="00452745" w:rsidRPr="000E6269">
        <w:rPr>
          <w:rFonts w:ascii="Times New Roman" w:hAnsi="Times New Roman" w:cs="Times New Roman"/>
          <w:lang w:val="es-ES" w:eastAsia="en-US"/>
        </w:rPr>
        <w:t xml:space="preserve">a debate </w:t>
      </w:r>
      <w:r w:rsidR="0062217A" w:rsidRPr="000E6269">
        <w:rPr>
          <w:rFonts w:ascii="Times New Roman" w:hAnsi="Times New Roman" w:cs="Times New Roman"/>
          <w:lang w:val="es-ES" w:eastAsia="en-US"/>
        </w:rPr>
        <w:t xml:space="preserve">la identidad de la niña, </w:t>
      </w:r>
      <w:r>
        <w:rPr>
          <w:rFonts w:ascii="Times New Roman" w:hAnsi="Times New Roman" w:cs="Times New Roman"/>
          <w:lang w:val="es-ES" w:eastAsia="en-US"/>
        </w:rPr>
        <w:t xml:space="preserve">exponiéndola a </w:t>
      </w:r>
      <w:r w:rsidR="0062217A" w:rsidRPr="000E6269">
        <w:rPr>
          <w:rFonts w:ascii="Times New Roman" w:hAnsi="Times New Roman" w:cs="Times New Roman"/>
          <w:lang w:val="es-ES" w:eastAsia="en-US"/>
        </w:rPr>
        <w:t xml:space="preserve">una situación de extrema </w:t>
      </w:r>
      <w:r>
        <w:rPr>
          <w:rFonts w:ascii="Times New Roman" w:hAnsi="Times New Roman" w:cs="Times New Roman"/>
          <w:lang w:val="es-ES" w:eastAsia="en-US"/>
        </w:rPr>
        <w:t>revictimización, pero l</w:t>
      </w:r>
      <w:r w:rsidR="00607B20" w:rsidRPr="000E6269">
        <w:rPr>
          <w:rFonts w:ascii="Times New Roman" w:hAnsi="Times New Roman" w:cs="Times New Roman"/>
          <w:lang w:val="es-ES" w:eastAsia="en-US"/>
        </w:rPr>
        <w:t xml:space="preserve">a Corte Constitucional </w:t>
      </w:r>
      <w:r w:rsidR="00452745" w:rsidRPr="000E6269">
        <w:rPr>
          <w:rFonts w:ascii="Times New Roman" w:hAnsi="Times New Roman" w:cs="Times New Roman"/>
          <w:lang w:val="es-ES" w:eastAsia="en-US"/>
        </w:rPr>
        <w:t xml:space="preserve">rechazó su </w:t>
      </w:r>
      <w:r w:rsidR="00607B20" w:rsidRPr="000E6269">
        <w:rPr>
          <w:rFonts w:ascii="Times New Roman" w:hAnsi="Times New Roman" w:cs="Times New Roman"/>
          <w:lang w:val="es-ES" w:eastAsia="en-US"/>
        </w:rPr>
        <w:t>pretensió</w:t>
      </w:r>
      <w:r w:rsidR="00452745" w:rsidRPr="000E6269">
        <w:rPr>
          <w:rFonts w:ascii="Times New Roman" w:hAnsi="Times New Roman" w:cs="Times New Roman"/>
          <w:lang w:val="es-ES" w:eastAsia="en-US"/>
        </w:rPr>
        <w:t>n</w:t>
      </w:r>
      <w:r w:rsidR="00607B20" w:rsidRPr="000E6269">
        <w:rPr>
          <w:rFonts w:ascii="Times New Roman" w:hAnsi="Times New Roman" w:cs="Times New Roman"/>
          <w:lang w:val="es-ES" w:eastAsia="en-US"/>
        </w:rPr>
        <w:t>.</w:t>
      </w:r>
      <w:r w:rsidR="00872CC6" w:rsidRPr="00A47AD6">
        <w:rPr>
          <w:rStyle w:val="FootnoteReference"/>
          <w:rFonts w:ascii="Times New Roman" w:hAnsi="Times New Roman" w:cs="Times New Roman"/>
          <w:szCs w:val="24"/>
          <w:lang w:val="es-ES" w:eastAsia="en-US"/>
        </w:rPr>
        <w:footnoteReference w:id="12"/>
      </w:r>
    </w:p>
    <w:p w14:paraId="72E65A3A" w14:textId="77777777" w:rsidR="008663CA" w:rsidRPr="00A47AD6" w:rsidRDefault="008663CA" w:rsidP="004263D6">
      <w:pPr>
        <w:pStyle w:val="ListParagraph"/>
        <w:spacing w:line="240" w:lineRule="auto"/>
        <w:rPr>
          <w:rFonts w:ascii="Times New Roman" w:hAnsi="Times New Roman" w:cs="Times New Roman"/>
          <w:szCs w:val="24"/>
          <w:lang w:val="es-ES"/>
        </w:rPr>
      </w:pPr>
    </w:p>
    <w:p w14:paraId="4F7F063F" w14:textId="1C91DEA5" w:rsidR="00BB61D9" w:rsidRPr="00CD5D00" w:rsidRDefault="00452745" w:rsidP="00CD5D00">
      <w:pPr>
        <w:pStyle w:val="ListParagraph"/>
        <w:numPr>
          <w:ilvl w:val="0"/>
          <w:numId w:val="1"/>
        </w:numPr>
        <w:spacing w:line="240" w:lineRule="auto"/>
        <w:contextualSpacing/>
        <w:jc w:val="both"/>
        <w:rPr>
          <w:rFonts w:ascii="Times New Roman" w:hAnsi="Times New Roman" w:cs="Times New Roman"/>
          <w:szCs w:val="24"/>
          <w:lang w:val="es-ES"/>
        </w:rPr>
      </w:pPr>
      <w:r>
        <w:rPr>
          <w:rFonts w:ascii="Times New Roman" w:hAnsi="Times New Roman" w:cs="Times New Roman"/>
          <w:szCs w:val="24"/>
          <w:lang w:val="es-ES"/>
        </w:rPr>
        <w:t>Existe</w:t>
      </w:r>
      <w:r w:rsidR="00404749" w:rsidRPr="00A47AD6">
        <w:rPr>
          <w:rFonts w:ascii="Times New Roman" w:hAnsi="Times New Roman" w:cs="Times New Roman"/>
          <w:szCs w:val="24"/>
          <w:lang w:val="es-ES"/>
        </w:rPr>
        <w:t xml:space="preserve"> otro caso que la Corte Constitucional </w:t>
      </w:r>
      <w:r>
        <w:rPr>
          <w:rFonts w:ascii="Times New Roman" w:hAnsi="Times New Roman" w:cs="Times New Roman"/>
          <w:szCs w:val="24"/>
          <w:lang w:val="es-ES"/>
        </w:rPr>
        <w:t xml:space="preserve">está </w:t>
      </w:r>
      <w:r w:rsidR="00FF0C13">
        <w:rPr>
          <w:rFonts w:ascii="Times New Roman" w:hAnsi="Times New Roman" w:cs="Times New Roman"/>
          <w:szCs w:val="24"/>
          <w:lang w:val="es-ES"/>
        </w:rPr>
        <w:t>conociendo</w:t>
      </w:r>
      <w:r>
        <w:rPr>
          <w:rFonts w:ascii="Times New Roman" w:hAnsi="Times New Roman" w:cs="Times New Roman"/>
          <w:szCs w:val="24"/>
          <w:lang w:val="es-ES"/>
        </w:rPr>
        <w:t xml:space="preserve">, </w:t>
      </w:r>
      <w:r w:rsidR="000B6AE9">
        <w:rPr>
          <w:rFonts w:ascii="Times New Roman" w:hAnsi="Times New Roman" w:cs="Times New Roman"/>
          <w:szCs w:val="24"/>
          <w:lang w:val="es-ES"/>
        </w:rPr>
        <w:t>e</w:t>
      </w:r>
      <w:r w:rsidR="00404749" w:rsidRPr="00A47AD6">
        <w:rPr>
          <w:rFonts w:ascii="Times New Roman" w:hAnsi="Times New Roman" w:cs="Times New Roman"/>
          <w:szCs w:val="24"/>
          <w:lang w:val="es-ES"/>
        </w:rPr>
        <w:t xml:space="preserve">l </w:t>
      </w:r>
      <w:r w:rsidR="00733891" w:rsidRPr="00A47AD6">
        <w:rPr>
          <w:rFonts w:ascii="Times New Roman" w:hAnsi="Times New Roman" w:cs="Times New Roman"/>
          <w:szCs w:val="24"/>
          <w:lang w:val="es-ES"/>
        </w:rPr>
        <w:t>C</w:t>
      </w:r>
      <w:r w:rsidR="00404749" w:rsidRPr="00A47AD6">
        <w:rPr>
          <w:rFonts w:ascii="Times New Roman" w:hAnsi="Times New Roman" w:cs="Times New Roman"/>
          <w:szCs w:val="24"/>
          <w:lang w:val="es-ES"/>
        </w:rPr>
        <w:t xml:space="preserve">aso </w:t>
      </w:r>
      <w:r w:rsidR="00744D24" w:rsidRPr="00A47AD6">
        <w:rPr>
          <w:rFonts w:ascii="Times New Roman" w:hAnsi="Times New Roman" w:cs="Times New Roman"/>
          <w:szCs w:val="24"/>
          <w:lang w:val="es-ES"/>
        </w:rPr>
        <w:t>969-20-EP</w:t>
      </w:r>
      <w:r>
        <w:rPr>
          <w:rFonts w:ascii="Times New Roman" w:hAnsi="Times New Roman" w:cs="Times New Roman"/>
          <w:szCs w:val="24"/>
          <w:lang w:val="es-ES"/>
        </w:rPr>
        <w:t xml:space="preserve"> </w:t>
      </w:r>
      <w:r w:rsidR="000B6AE9">
        <w:rPr>
          <w:rFonts w:ascii="Times New Roman" w:hAnsi="Times New Roman" w:cs="Times New Roman"/>
          <w:szCs w:val="24"/>
          <w:lang w:val="es-ES"/>
        </w:rPr>
        <w:t>de</w:t>
      </w:r>
      <w:r w:rsidR="00404749" w:rsidRPr="00A47AD6">
        <w:rPr>
          <w:rFonts w:ascii="Times New Roman" w:hAnsi="Times New Roman" w:cs="Times New Roman"/>
          <w:szCs w:val="24"/>
          <w:lang w:val="es-ES"/>
        </w:rPr>
        <w:t xml:space="preserve"> </w:t>
      </w:r>
      <w:r w:rsidR="008663CA" w:rsidRPr="00A47AD6">
        <w:rPr>
          <w:rFonts w:ascii="Times New Roman" w:hAnsi="Times New Roman" w:cs="Times New Roman"/>
          <w:szCs w:val="24"/>
          <w:lang w:val="es-ES"/>
        </w:rPr>
        <w:t xml:space="preserve">una familia </w:t>
      </w:r>
      <w:proofErr w:type="spellStart"/>
      <w:r w:rsidR="008663CA" w:rsidRPr="00A47AD6">
        <w:rPr>
          <w:rFonts w:ascii="Times New Roman" w:hAnsi="Times New Roman" w:cs="Times New Roman"/>
          <w:szCs w:val="24"/>
          <w:lang w:val="es-ES"/>
        </w:rPr>
        <w:t>lesbomaternal</w:t>
      </w:r>
      <w:proofErr w:type="spellEnd"/>
      <w:r w:rsidR="008663CA" w:rsidRPr="00A47AD6">
        <w:rPr>
          <w:rFonts w:ascii="Times New Roman" w:hAnsi="Times New Roman" w:cs="Times New Roman"/>
          <w:szCs w:val="24"/>
          <w:lang w:val="es-ES"/>
        </w:rPr>
        <w:t xml:space="preserve"> </w:t>
      </w:r>
      <w:r w:rsidR="00CD5D00">
        <w:rPr>
          <w:rFonts w:ascii="Times New Roman" w:hAnsi="Times New Roman" w:cs="Times New Roman"/>
          <w:szCs w:val="24"/>
          <w:lang w:val="es-ES"/>
        </w:rPr>
        <w:t>binacional</w:t>
      </w:r>
      <w:r w:rsidR="00404749" w:rsidRPr="00A47AD6">
        <w:rPr>
          <w:rFonts w:ascii="Times New Roman" w:hAnsi="Times New Roman" w:cs="Times New Roman"/>
          <w:szCs w:val="24"/>
          <w:lang w:val="es-ES"/>
        </w:rPr>
        <w:t>,</w:t>
      </w:r>
      <w:r w:rsidR="009B54E0" w:rsidRPr="00A47AD6">
        <w:rPr>
          <w:rStyle w:val="FootnoteReference"/>
          <w:rFonts w:ascii="Times New Roman" w:hAnsi="Times New Roman" w:cs="Times New Roman"/>
          <w:szCs w:val="24"/>
          <w:lang w:val="es-ES"/>
        </w:rPr>
        <w:footnoteReference w:id="13"/>
      </w:r>
      <w:r w:rsidR="00404749" w:rsidRPr="00A47AD6">
        <w:rPr>
          <w:rFonts w:ascii="Times New Roman" w:hAnsi="Times New Roman" w:cs="Times New Roman"/>
          <w:szCs w:val="24"/>
          <w:lang w:val="es-ES"/>
        </w:rPr>
        <w:t xml:space="preserve"> </w:t>
      </w:r>
      <w:r>
        <w:rPr>
          <w:rFonts w:ascii="Times New Roman" w:hAnsi="Times New Roman" w:cs="Times New Roman"/>
          <w:szCs w:val="24"/>
          <w:lang w:val="es-ES"/>
        </w:rPr>
        <w:t>que en</w:t>
      </w:r>
      <w:r w:rsidR="008663CA" w:rsidRPr="00A47AD6">
        <w:rPr>
          <w:rFonts w:ascii="Times New Roman" w:hAnsi="Times New Roman" w:cs="Times New Roman"/>
          <w:szCs w:val="24"/>
          <w:lang w:val="es-ES"/>
        </w:rPr>
        <w:t xml:space="preserve"> </w:t>
      </w:r>
      <w:r>
        <w:rPr>
          <w:rFonts w:ascii="Times New Roman" w:hAnsi="Times New Roman" w:cs="Times New Roman"/>
          <w:szCs w:val="24"/>
          <w:lang w:val="es-ES"/>
        </w:rPr>
        <w:t xml:space="preserve">2018 </w:t>
      </w:r>
      <w:r w:rsidR="008663CA" w:rsidRPr="00A47AD6">
        <w:rPr>
          <w:rFonts w:ascii="Times New Roman" w:hAnsi="Times New Roman" w:cs="Times New Roman"/>
          <w:szCs w:val="24"/>
          <w:lang w:val="es-ES"/>
        </w:rPr>
        <w:t>deci</w:t>
      </w:r>
      <w:r w:rsidR="000440DA">
        <w:rPr>
          <w:rFonts w:ascii="Times New Roman" w:hAnsi="Times New Roman" w:cs="Times New Roman"/>
          <w:szCs w:val="24"/>
          <w:lang w:val="es-ES"/>
        </w:rPr>
        <w:t>dieron</w:t>
      </w:r>
      <w:r>
        <w:rPr>
          <w:rFonts w:ascii="Times New Roman" w:hAnsi="Times New Roman" w:cs="Times New Roman"/>
          <w:szCs w:val="24"/>
          <w:lang w:val="es-ES"/>
        </w:rPr>
        <w:t xml:space="preserve"> concebir. D</w:t>
      </w:r>
      <w:r w:rsidR="008663CA" w:rsidRPr="00A47AD6">
        <w:rPr>
          <w:rFonts w:ascii="Times New Roman" w:hAnsi="Times New Roman" w:cs="Times New Roman"/>
          <w:szCs w:val="24"/>
          <w:lang w:val="es-ES"/>
        </w:rPr>
        <w:t xml:space="preserve">e </w:t>
      </w:r>
      <w:r w:rsidR="00BB61D9">
        <w:rPr>
          <w:rFonts w:ascii="Times New Roman" w:hAnsi="Times New Roman" w:cs="Times New Roman"/>
          <w:szCs w:val="24"/>
          <w:lang w:val="es-ES"/>
        </w:rPr>
        <w:t>esta decisión</w:t>
      </w:r>
      <w:r w:rsidR="008663CA" w:rsidRPr="00A47AD6">
        <w:rPr>
          <w:rFonts w:ascii="Times New Roman" w:hAnsi="Times New Roman" w:cs="Times New Roman"/>
          <w:szCs w:val="24"/>
          <w:lang w:val="es-ES"/>
        </w:rPr>
        <w:t xml:space="preserve"> </w:t>
      </w:r>
      <w:r>
        <w:rPr>
          <w:rFonts w:ascii="Times New Roman" w:hAnsi="Times New Roman" w:cs="Times New Roman"/>
          <w:szCs w:val="24"/>
          <w:lang w:val="es-ES"/>
        </w:rPr>
        <w:t>nac</w:t>
      </w:r>
      <w:r w:rsidR="000B6AE9">
        <w:rPr>
          <w:rFonts w:ascii="Times New Roman" w:hAnsi="Times New Roman" w:cs="Times New Roman"/>
          <w:szCs w:val="24"/>
          <w:lang w:val="es-ES"/>
        </w:rPr>
        <w:t>ió</w:t>
      </w:r>
      <w:r>
        <w:rPr>
          <w:rFonts w:ascii="Times New Roman" w:hAnsi="Times New Roman" w:cs="Times New Roman"/>
          <w:szCs w:val="24"/>
          <w:lang w:val="es-ES"/>
        </w:rPr>
        <w:t xml:space="preserve"> A.A </w:t>
      </w:r>
      <w:r w:rsidR="008663CA" w:rsidRPr="00A47AD6">
        <w:rPr>
          <w:rFonts w:ascii="Times New Roman" w:hAnsi="Times New Roman" w:cs="Times New Roman"/>
          <w:szCs w:val="24"/>
          <w:lang w:val="es-ES"/>
        </w:rPr>
        <w:t>en Venezuela</w:t>
      </w:r>
      <w:r w:rsidR="00404749" w:rsidRPr="00A47AD6">
        <w:rPr>
          <w:rFonts w:ascii="Times New Roman" w:hAnsi="Times New Roman" w:cs="Times New Roman"/>
          <w:szCs w:val="24"/>
          <w:lang w:val="es-ES"/>
        </w:rPr>
        <w:t>,</w:t>
      </w:r>
      <w:r w:rsidR="00CD5D00">
        <w:rPr>
          <w:rFonts w:ascii="Times New Roman" w:hAnsi="Times New Roman" w:cs="Times New Roman"/>
          <w:szCs w:val="24"/>
          <w:lang w:val="es-ES"/>
        </w:rPr>
        <w:t xml:space="preserve"> país</w:t>
      </w:r>
      <w:r w:rsidR="00404749" w:rsidRPr="00A47AD6">
        <w:rPr>
          <w:rFonts w:ascii="Times New Roman" w:hAnsi="Times New Roman" w:cs="Times New Roman"/>
          <w:szCs w:val="24"/>
          <w:lang w:val="es-ES"/>
        </w:rPr>
        <w:t xml:space="preserve"> donde </w:t>
      </w:r>
      <w:r w:rsidR="008663CA" w:rsidRPr="00A47AD6">
        <w:rPr>
          <w:rFonts w:ascii="Times New Roman" w:hAnsi="Times New Roman" w:cs="Times New Roman"/>
          <w:szCs w:val="24"/>
          <w:lang w:val="es-ES"/>
        </w:rPr>
        <w:t xml:space="preserve">las parejas del mismo sexo no tienen la posibilidad legal de conformar familias y registrar a sus hijos. </w:t>
      </w:r>
      <w:r w:rsidR="00BB61D9">
        <w:rPr>
          <w:rFonts w:ascii="Times New Roman" w:hAnsi="Times New Roman" w:cs="Times New Roman"/>
          <w:szCs w:val="24"/>
          <w:lang w:val="es-ES"/>
        </w:rPr>
        <w:t>Por ello</w:t>
      </w:r>
      <w:r w:rsidR="008663CA" w:rsidRPr="00A47AD6">
        <w:rPr>
          <w:rFonts w:ascii="Times New Roman" w:hAnsi="Times New Roman" w:cs="Times New Roman"/>
          <w:szCs w:val="24"/>
          <w:lang w:val="es-ES"/>
        </w:rPr>
        <w:t>, las madres trataron de inscribir a su hijo en el Consulado de Ecuador en Venezuela,</w:t>
      </w:r>
      <w:r w:rsidR="00631E21" w:rsidRPr="00A47AD6">
        <w:rPr>
          <w:rStyle w:val="FootnoteReference"/>
          <w:rFonts w:ascii="Times New Roman" w:hAnsi="Times New Roman" w:cs="Times New Roman"/>
          <w:szCs w:val="24"/>
          <w:lang w:val="es-ES"/>
        </w:rPr>
        <w:footnoteReference w:id="14"/>
      </w:r>
      <w:r w:rsidR="008663CA" w:rsidRPr="00A47AD6">
        <w:rPr>
          <w:rFonts w:ascii="Times New Roman" w:hAnsi="Times New Roman" w:cs="Times New Roman"/>
          <w:szCs w:val="24"/>
          <w:lang w:val="es-ES"/>
        </w:rPr>
        <w:t xml:space="preserve"> pero por las barreras reglamentarias del Registro Civil</w:t>
      </w:r>
      <w:r w:rsidR="009D034E" w:rsidRPr="00A47AD6">
        <w:rPr>
          <w:rFonts w:ascii="Times New Roman" w:hAnsi="Times New Roman" w:cs="Times New Roman"/>
          <w:szCs w:val="24"/>
          <w:lang w:val="es-ES"/>
        </w:rPr>
        <w:t xml:space="preserve"> </w:t>
      </w:r>
      <w:r w:rsidR="00BB61D9">
        <w:rPr>
          <w:rFonts w:ascii="Times New Roman" w:hAnsi="Times New Roman" w:cs="Times New Roman"/>
          <w:szCs w:val="24"/>
          <w:lang w:val="es-ES"/>
        </w:rPr>
        <w:t>no fue posible</w:t>
      </w:r>
      <w:r w:rsidR="008663CA" w:rsidRPr="00A47AD6">
        <w:rPr>
          <w:rFonts w:ascii="Times New Roman" w:hAnsi="Times New Roman" w:cs="Times New Roman"/>
          <w:szCs w:val="24"/>
          <w:lang w:val="es-ES"/>
        </w:rPr>
        <w:t>. Frente a esta situación tuvieron que registrar a su hijo en Venezuela, como hijo de “madre soltera</w:t>
      </w:r>
      <w:r w:rsidR="00CD5D00">
        <w:rPr>
          <w:rFonts w:ascii="Times New Roman" w:hAnsi="Times New Roman" w:cs="Times New Roman"/>
          <w:szCs w:val="24"/>
          <w:lang w:val="es-ES"/>
        </w:rPr>
        <w:t xml:space="preserve">”. </w:t>
      </w:r>
      <w:r w:rsidR="008663CA" w:rsidRPr="00CD5D00">
        <w:rPr>
          <w:rFonts w:ascii="Times New Roman" w:hAnsi="Times New Roman" w:cs="Times New Roman"/>
          <w:lang w:val="es-ES"/>
        </w:rPr>
        <w:t xml:space="preserve">En 2019, en </w:t>
      </w:r>
      <w:r w:rsidR="000440DA" w:rsidRPr="00CD5D00">
        <w:rPr>
          <w:rFonts w:ascii="Times New Roman" w:hAnsi="Times New Roman" w:cs="Times New Roman"/>
          <w:lang w:val="es-ES"/>
        </w:rPr>
        <w:t>Ecuador, intentaron</w:t>
      </w:r>
      <w:r w:rsidR="008663CA" w:rsidRPr="00CD5D00">
        <w:rPr>
          <w:rFonts w:ascii="Times New Roman" w:hAnsi="Times New Roman" w:cs="Times New Roman"/>
          <w:lang w:val="es-ES"/>
        </w:rPr>
        <w:t xml:space="preserve"> registrar al niño con los apellidos de </w:t>
      </w:r>
      <w:r w:rsidR="00BB61D9" w:rsidRPr="00CD5D00">
        <w:rPr>
          <w:rFonts w:ascii="Times New Roman" w:hAnsi="Times New Roman" w:cs="Times New Roman"/>
          <w:lang w:val="es-ES"/>
        </w:rPr>
        <w:t>ambas</w:t>
      </w:r>
      <w:r w:rsidR="00CD5D00" w:rsidRPr="00CD5D00">
        <w:rPr>
          <w:rFonts w:ascii="Times New Roman" w:hAnsi="Times New Roman" w:cs="Times New Roman"/>
          <w:lang w:val="es-ES"/>
        </w:rPr>
        <w:t xml:space="preserve"> y</w:t>
      </w:r>
      <w:r w:rsidR="008663CA" w:rsidRPr="00CD5D00">
        <w:rPr>
          <w:rFonts w:ascii="Times New Roman" w:hAnsi="Times New Roman" w:cs="Times New Roman"/>
          <w:lang w:val="es-ES"/>
        </w:rPr>
        <w:t xml:space="preserve"> </w:t>
      </w:r>
      <w:r w:rsidR="00CD5D00" w:rsidRPr="00CD5D00">
        <w:rPr>
          <w:rFonts w:ascii="Times New Roman" w:hAnsi="Times New Roman" w:cs="Times New Roman"/>
          <w:lang w:val="es-ES"/>
        </w:rPr>
        <w:t>e</w:t>
      </w:r>
      <w:r w:rsidR="008663CA" w:rsidRPr="00CD5D00">
        <w:rPr>
          <w:rFonts w:ascii="Times New Roman" w:hAnsi="Times New Roman" w:cs="Times New Roman"/>
          <w:lang w:val="es-ES"/>
        </w:rPr>
        <w:t>l Registro Civil</w:t>
      </w:r>
      <w:r w:rsidR="00CD5D00" w:rsidRPr="00CD5D00">
        <w:rPr>
          <w:rFonts w:ascii="Times New Roman" w:hAnsi="Times New Roman" w:cs="Times New Roman"/>
          <w:lang w:val="es-ES"/>
        </w:rPr>
        <w:t xml:space="preserve"> no lo permitió, por eso en</w:t>
      </w:r>
      <w:r w:rsidR="008663CA" w:rsidRPr="00CD5D00">
        <w:rPr>
          <w:rFonts w:ascii="Times New Roman" w:hAnsi="Times New Roman" w:cs="Times New Roman"/>
          <w:lang w:val="es-ES"/>
        </w:rPr>
        <w:t xml:space="preserve"> 2020 decidieron judicializar su caso</w:t>
      </w:r>
      <w:r w:rsidR="005B68A9" w:rsidRPr="00CD5D00">
        <w:rPr>
          <w:rFonts w:ascii="Times New Roman" w:hAnsi="Times New Roman" w:cs="Times New Roman"/>
          <w:lang w:val="es-ES"/>
        </w:rPr>
        <w:t xml:space="preserve">. </w:t>
      </w:r>
      <w:r w:rsidR="008663CA" w:rsidRPr="00CD5D00">
        <w:rPr>
          <w:rFonts w:ascii="Times New Roman" w:hAnsi="Times New Roman" w:cs="Times New Roman"/>
          <w:lang w:val="es-ES"/>
        </w:rPr>
        <w:t xml:space="preserve">En la sentencia de primera instancia el Juez </w:t>
      </w:r>
      <w:r w:rsidR="009B54E0" w:rsidRPr="00CD5D00">
        <w:rPr>
          <w:rFonts w:ascii="Times New Roman" w:hAnsi="Times New Roman" w:cs="Times New Roman"/>
          <w:lang w:val="es-ES"/>
        </w:rPr>
        <w:t>resolvió</w:t>
      </w:r>
      <w:r w:rsidR="008663CA" w:rsidRPr="00CD5D00">
        <w:rPr>
          <w:rFonts w:ascii="Times New Roman" w:hAnsi="Times New Roman" w:cs="Times New Roman"/>
          <w:lang w:val="es-ES"/>
        </w:rPr>
        <w:t xml:space="preserve"> que el niño sea inscrito con los apellidos de sus madres</w:t>
      </w:r>
      <w:r w:rsidR="000440DA">
        <w:rPr>
          <w:rFonts w:ascii="Times New Roman" w:hAnsi="Times New Roman" w:cs="Times New Roman"/>
          <w:lang w:val="es-ES"/>
        </w:rPr>
        <w:t xml:space="preserve">, pero </w:t>
      </w:r>
      <w:r w:rsidR="008663CA" w:rsidRPr="00CD5D00">
        <w:rPr>
          <w:rFonts w:ascii="Times New Roman" w:hAnsi="Times New Roman" w:cs="Times New Roman"/>
          <w:lang w:val="es-ES"/>
        </w:rPr>
        <w:t xml:space="preserve">el Registro Civil apeló la sentencia y la Corte Provincial de Pichincha </w:t>
      </w:r>
      <w:r w:rsidR="00CD5D00" w:rsidRPr="00CD5D00">
        <w:rPr>
          <w:rFonts w:ascii="Times New Roman" w:hAnsi="Times New Roman" w:cs="Times New Roman"/>
          <w:lang w:val="es-ES"/>
        </w:rPr>
        <w:t>le dio la razón al Registro.</w:t>
      </w:r>
    </w:p>
    <w:p w14:paraId="6BA9B7AF" w14:textId="77777777" w:rsidR="008663CA" w:rsidRPr="00BB61D9" w:rsidRDefault="008663CA" w:rsidP="00FF0C13">
      <w:pPr>
        <w:pStyle w:val="ListParagraph"/>
        <w:spacing w:line="240" w:lineRule="auto"/>
        <w:contextualSpacing/>
        <w:jc w:val="both"/>
        <w:rPr>
          <w:rFonts w:ascii="Times New Roman" w:hAnsi="Times New Roman" w:cs="Times New Roman"/>
          <w:szCs w:val="24"/>
          <w:lang w:val="es-ES"/>
        </w:rPr>
      </w:pPr>
    </w:p>
    <w:p w14:paraId="70BD80FC" w14:textId="3B972D9C" w:rsidR="008663CA" w:rsidRPr="00FF0C13" w:rsidRDefault="008663CA" w:rsidP="00FF0C13">
      <w:pPr>
        <w:pStyle w:val="ListParagraph"/>
        <w:numPr>
          <w:ilvl w:val="0"/>
          <w:numId w:val="6"/>
        </w:numPr>
        <w:spacing w:line="240" w:lineRule="auto"/>
        <w:ind w:left="360"/>
        <w:contextualSpacing/>
        <w:jc w:val="both"/>
        <w:rPr>
          <w:rFonts w:ascii="Times New Roman" w:hAnsi="Times New Roman" w:cs="Times New Roman"/>
          <w:lang w:val="es-ES"/>
        </w:rPr>
      </w:pPr>
      <w:r w:rsidRPr="00FF0C13">
        <w:rPr>
          <w:rFonts w:ascii="Times New Roman" w:hAnsi="Times New Roman" w:cs="Times New Roman"/>
          <w:lang w:val="es-ES"/>
        </w:rPr>
        <w:t xml:space="preserve">Frente a </w:t>
      </w:r>
      <w:r w:rsidR="005B68A9">
        <w:rPr>
          <w:rFonts w:ascii="Times New Roman" w:hAnsi="Times New Roman" w:cs="Times New Roman"/>
          <w:lang w:val="es-ES"/>
        </w:rPr>
        <w:t>ello</w:t>
      </w:r>
      <w:r w:rsidRPr="00FF0C13">
        <w:rPr>
          <w:rFonts w:ascii="Times New Roman" w:hAnsi="Times New Roman" w:cs="Times New Roman"/>
          <w:lang w:val="es-ES"/>
        </w:rPr>
        <w:t xml:space="preserve">, las madres </w:t>
      </w:r>
      <w:r w:rsidR="00BB61D9">
        <w:rPr>
          <w:rFonts w:ascii="Times New Roman" w:hAnsi="Times New Roman" w:cs="Times New Roman"/>
          <w:lang w:val="es-ES"/>
        </w:rPr>
        <w:t>interpusieron</w:t>
      </w:r>
      <w:r w:rsidRPr="00FF0C13">
        <w:rPr>
          <w:rFonts w:ascii="Times New Roman" w:hAnsi="Times New Roman" w:cs="Times New Roman"/>
          <w:lang w:val="es-ES"/>
        </w:rPr>
        <w:t xml:space="preserve"> </w:t>
      </w:r>
      <w:r w:rsidR="009B54E0" w:rsidRPr="00FF0C13">
        <w:rPr>
          <w:rFonts w:ascii="Times New Roman" w:hAnsi="Times New Roman" w:cs="Times New Roman"/>
          <w:lang w:val="es-ES"/>
        </w:rPr>
        <w:t>una</w:t>
      </w:r>
      <w:r w:rsidRPr="00FF0C13">
        <w:rPr>
          <w:rFonts w:ascii="Times New Roman" w:hAnsi="Times New Roman" w:cs="Times New Roman"/>
          <w:lang w:val="es-ES"/>
        </w:rPr>
        <w:t xml:space="preserve"> Acción Extraordinaria de Protección</w:t>
      </w:r>
      <w:r w:rsidR="00392459" w:rsidRPr="00FF0C13">
        <w:rPr>
          <w:rFonts w:ascii="Times New Roman" w:hAnsi="Times New Roman" w:cs="Times New Roman"/>
          <w:lang w:val="es-ES"/>
        </w:rPr>
        <w:t xml:space="preserve"> (Caso No. 969-20-EP)</w:t>
      </w:r>
      <w:r w:rsidRPr="00FF0C13">
        <w:rPr>
          <w:rFonts w:ascii="Times New Roman" w:hAnsi="Times New Roman" w:cs="Times New Roman"/>
          <w:lang w:val="es-ES"/>
        </w:rPr>
        <w:t xml:space="preserve">, para que la Corte Constitucional </w:t>
      </w:r>
      <w:r w:rsidR="00BB61D9">
        <w:rPr>
          <w:rFonts w:ascii="Times New Roman" w:hAnsi="Times New Roman" w:cs="Times New Roman"/>
          <w:lang w:val="es-ES"/>
        </w:rPr>
        <w:t>juzgara</w:t>
      </w:r>
      <w:r w:rsidRPr="00FF0C13">
        <w:rPr>
          <w:rFonts w:ascii="Times New Roman" w:hAnsi="Times New Roman" w:cs="Times New Roman"/>
          <w:lang w:val="es-ES"/>
        </w:rPr>
        <w:t xml:space="preserve"> las vulneraciones de derechos provocadas por la Corte Provincial de Pichincha, al igual que las realizadas por el Registro Civil.</w:t>
      </w:r>
      <w:r w:rsidR="00744D24" w:rsidRPr="00FF0C13">
        <w:rPr>
          <w:rFonts w:ascii="Times New Roman" w:hAnsi="Times New Roman" w:cs="Times New Roman"/>
          <w:lang w:val="es-ES"/>
        </w:rPr>
        <w:t xml:space="preserve"> Sin embargo,</w:t>
      </w:r>
      <w:r w:rsidR="00FF0C13">
        <w:rPr>
          <w:rFonts w:ascii="Times New Roman" w:hAnsi="Times New Roman" w:cs="Times New Roman"/>
          <w:lang w:val="es-ES"/>
        </w:rPr>
        <w:t xml:space="preserve"> hasta la actualidad no existe decisión por parte de la Corte Constitucional</w:t>
      </w:r>
      <w:r w:rsidR="00392459" w:rsidRPr="00FF0C13">
        <w:rPr>
          <w:rFonts w:ascii="Times New Roman" w:hAnsi="Times New Roman" w:cs="Times New Roman"/>
          <w:lang w:val="es-ES"/>
        </w:rPr>
        <w:t xml:space="preserve">; dejando en vulnerabilidad a un niño, </w:t>
      </w:r>
      <w:r w:rsidR="00954EF4" w:rsidRPr="00FF0C13">
        <w:rPr>
          <w:rFonts w:ascii="Times New Roman" w:hAnsi="Times New Roman" w:cs="Times New Roman"/>
          <w:lang w:val="es-ES"/>
        </w:rPr>
        <w:t>que,</w:t>
      </w:r>
      <w:r w:rsidR="00392459" w:rsidRPr="00FF0C13">
        <w:rPr>
          <w:rFonts w:ascii="Times New Roman" w:hAnsi="Times New Roman" w:cs="Times New Roman"/>
          <w:lang w:val="es-ES"/>
        </w:rPr>
        <w:t xml:space="preserve"> por ser hijo de una pareja del mismo sexo, </w:t>
      </w:r>
      <w:r w:rsidR="00BB61D9">
        <w:rPr>
          <w:rFonts w:ascii="Times New Roman" w:hAnsi="Times New Roman" w:cs="Times New Roman"/>
          <w:lang w:val="es-ES"/>
        </w:rPr>
        <w:t xml:space="preserve">mantiene </w:t>
      </w:r>
      <w:r w:rsidR="00392459" w:rsidRPr="00FF0C13">
        <w:rPr>
          <w:rFonts w:ascii="Times New Roman" w:hAnsi="Times New Roman" w:cs="Times New Roman"/>
          <w:lang w:val="es-ES"/>
        </w:rPr>
        <w:t>s</w:t>
      </w:r>
      <w:r w:rsidR="00954EF4" w:rsidRPr="00FF0C13">
        <w:rPr>
          <w:rFonts w:ascii="Times New Roman" w:hAnsi="Times New Roman" w:cs="Times New Roman"/>
          <w:lang w:val="es-ES"/>
        </w:rPr>
        <w:t>u</w:t>
      </w:r>
      <w:r w:rsidR="00392459" w:rsidRPr="00FF0C13">
        <w:rPr>
          <w:rFonts w:ascii="Times New Roman" w:hAnsi="Times New Roman" w:cs="Times New Roman"/>
          <w:lang w:val="es-ES"/>
        </w:rPr>
        <w:t xml:space="preserve"> derecho a la identidad </w:t>
      </w:r>
      <w:r w:rsidR="005B68A9">
        <w:rPr>
          <w:rFonts w:ascii="Times New Roman" w:hAnsi="Times New Roman" w:cs="Times New Roman"/>
          <w:lang w:val="es-ES"/>
        </w:rPr>
        <w:t>en indeterminación y</w:t>
      </w:r>
      <w:r w:rsidR="00954EF4" w:rsidRPr="00FF0C13">
        <w:rPr>
          <w:rFonts w:ascii="Times New Roman" w:hAnsi="Times New Roman" w:cs="Times New Roman"/>
          <w:lang w:val="es-ES"/>
        </w:rPr>
        <w:t xml:space="preserve"> cuestionamiento</w:t>
      </w:r>
      <w:r w:rsidR="00392459" w:rsidRPr="00FF0C13">
        <w:rPr>
          <w:rFonts w:ascii="Times New Roman" w:hAnsi="Times New Roman" w:cs="Times New Roman"/>
          <w:lang w:val="es-ES"/>
        </w:rPr>
        <w:t xml:space="preserve">. </w:t>
      </w:r>
    </w:p>
    <w:p w14:paraId="5591A6E6" w14:textId="77777777" w:rsidR="004C0C23" w:rsidRPr="00A47AD6" w:rsidRDefault="004C0C23" w:rsidP="004263D6">
      <w:pPr>
        <w:contextualSpacing/>
        <w:jc w:val="both"/>
        <w:rPr>
          <w:rFonts w:ascii="Times New Roman" w:hAnsi="Times New Roman" w:cs="Times New Roman"/>
          <w:lang w:val="es-ES"/>
        </w:rPr>
      </w:pPr>
    </w:p>
    <w:p w14:paraId="435D19D2" w14:textId="39FD52D5" w:rsidR="004C0C23" w:rsidRPr="00A47AD6" w:rsidRDefault="004C0C23" w:rsidP="00FF0C13">
      <w:pPr>
        <w:pStyle w:val="ListParagraph"/>
        <w:numPr>
          <w:ilvl w:val="0"/>
          <w:numId w:val="6"/>
        </w:numPr>
        <w:spacing w:line="240" w:lineRule="auto"/>
        <w:ind w:left="360" w:hanging="540"/>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Esto refleja que, en Ecuador las disposiciones que emite la Corte Constitucional no se cumplen, por lo que los derechos que se obtienen por vía judicial se mantienen en zozobra hasta que la Función Legislativa los cumpla. Si bien la Constitución del Ecuador (art.11) menciona que la carencia de ley no es una excusa para restringir derechos, </w:t>
      </w:r>
      <w:r w:rsidR="00787868">
        <w:rPr>
          <w:rFonts w:ascii="Times New Roman" w:hAnsi="Times New Roman" w:cs="Times New Roman"/>
          <w:szCs w:val="24"/>
          <w:lang w:val="es-ES"/>
        </w:rPr>
        <w:t>el</w:t>
      </w:r>
      <w:r w:rsidRPr="00A47AD6">
        <w:rPr>
          <w:rFonts w:ascii="Times New Roman" w:hAnsi="Times New Roman" w:cs="Times New Roman"/>
          <w:szCs w:val="24"/>
          <w:lang w:val="es-ES"/>
        </w:rPr>
        <w:t xml:space="preserve"> Registro Civil es la principal barrera </w:t>
      </w:r>
      <w:r w:rsidR="00954EF4" w:rsidRPr="00A47AD6">
        <w:rPr>
          <w:rFonts w:ascii="Times New Roman" w:hAnsi="Times New Roman" w:cs="Times New Roman"/>
          <w:szCs w:val="24"/>
          <w:lang w:val="es-ES"/>
        </w:rPr>
        <w:t xml:space="preserve">para que </w:t>
      </w:r>
      <w:r w:rsidR="005B68A9">
        <w:rPr>
          <w:rFonts w:ascii="Times New Roman" w:hAnsi="Times New Roman" w:cs="Times New Roman"/>
          <w:szCs w:val="24"/>
          <w:lang w:val="es-ES"/>
        </w:rPr>
        <w:t>las niñeces con familias LGBTIQ+</w:t>
      </w:r>
      <w:r w:rsidR="00954EF4" w:rsidRPr="00A47AD6">
        <w:rPr>
          <w:rFonts w:ascii="Times New Roman" w:hAnsi="Times New Roman" w:cs="Times New Roman"/>
          <w:szCs w:val="24"/>
          <w:lang w:val="es-ES"/>
        </w:rPr>
        <w:t xml:space="preserve"> pueda</w:t>
      </w:r>
      <w:r w:rsidR="005B68A9">
        <w:rPr>
          <w:rFonts w:ascii="Times New Roman" w:hAnsi="Times New Roman" w:cs="Times New Roman"/>
          <w:szCs w:val="24"/>
          <w:lang w:val="es-ES"/>
        </w:rPr>
        <w:t>n</w:t>
      </w:r>
      <w:r w:rsidR="00954EF4" w:rsidRPr="00A47AD6">
        <w:rPr>
          <w:rFonts w:ascii="Times New Roman" w:hAnsi="Times New Roman" w:cs="Times New Roman"/>
          <w:szCs w:val="24"/>
          <w:lang w:val="es-ES"/>
        </w:rPr>
        <w:t xml:space="preserve"> ejercer su derecho a la identidad de manera integral</w:t>
      </w:r>
      <w:r w:rsidRPr="00A47AD6">
        <w:rPr>
          <w:rFonts w:ascii="Times New Roman" w:hAnsi="Times New Roman" w:cs="Times New Roman"/>
          <w:szCs w:val="24"/>
          <w:lang w:val="es-ES"/>
        </w:rPr>
        <w:t>.</w:t>
      </w:r>
    </w:p>
    <w:p w14:paraId="5E51782B" w14:textId="77777777" w:rsidR="00787868" w:rsidRDefault="00787868" w:rsidP="00787868">
      <w:pPr>
        <w:contextualSpacing/>
        <w:jc w:val="both"/>
        <w:rPr>
          <w:rFonts w:ascii="Times New Roman" w:hAnsi="Times New Roman" w:cs="Times New Roman"/>
          <w:b/>
          <w:bCs/>
          <w:u w:val="single"/>
          <w:lang w:val="es-ES"/>
        </w:rPr>
      </w:pPr>
    </w:p>
    <w:p w14:paraId="32FD332C" w14:textId="25D89044" w:rsidR="003C18E6" w:rsidRPr="000440DA" w:rsidRDefault="005B68A9" w:rsidP="000440DA">
      <w:pPr>
        <w:pStyle w:val="ListParagraph"/>
        <w:numPr>
          <w:ilvl w:val="0"/>
          <w:numId w:val="2"/>
        </w:numPr>
        <w:contextualSpacing/>
        <w:jc w:val="both"/>
        <w:rPr>
          <w:rFonts w:ascii="Times New Roman" w:hAnsi="Times New Roman" w:cs="Times New Roman"/>
          <w:b/>
          <w:bCs/>
          <w:u w:val="single"/>
          <w:lang w:val="es-ES"/>
        </w:rPr>
      </w:pPr>
      <w:r w:rsidRPr="000440DA">
        <w:rPr>
          <w:rFonts w:ascii="Times New Roman" w:hAnsi="Times New Roman" w:cs="Times New Roman"/>
          <w:b/>
          <w:bCs/>
          <w:u w:val="single"/>
          <w:lang w:val="es-ES"/>
        </w:rPr>
        <w:t>Prohibición constitucional de la</w:t>
      </w:r>
      <w:r w:rsidR="003C18E6" w:rsidRPr="000440DA">
        <w:rPr>
          <w:rFonts w:ascii="Times New Roman" w:hAnsi="Times New Roman" w:cs="Times New Roman"/>
          <w:b/>
          <w:bCs/>
          <w:u w:val="single"/>
          <w:lang w:val="es-ES"/>
        </w:rPr>
        <w:t xml:space="preserve"> adopción </w:t>
      </w:r>
      <w:r w:rsidRPr="000440DA">
        <w:rPr>
          <w:rFonts w:ascii="Times New Roman" w:hAnsi="Times New Roman" w:cs="Times New Roman"/>
          <w:b/>
          <w:bCs/>
          <w:u w:val="single"/>
          <w:lang w:val="es-ES"/>
        </w:rPr>
        <w:t>por</w:t>
      </w:r>
      <w:r w:rsidR="003C18E6" w:rsidRPr="000440DA">
        <w:rPr>
          <w:rFonts w:ascii="Times New Roman" w:hAnsi="Times New Roman" w:cs="Times New Roman"/>
          <w:b/>
          <w:bCs/>
          <w:u w:val="single"/>
          <w:lang w:val="es-ES"/>
        </w:rPr>
        <w:t xml:space="preserve"> parejas del mismo sexo:</w:t>
      </w:r>
    </w:p>
    <w:p w14:paraId="413ADDD1" w14:textId="77777777" w:rsidR="002C5D20" w:rsidRPr="00A47AD6" w:rsidRDefault="002C5D20" w:rsidP="004263D6">
      <w:pPr>
        <w:pStyle w:val="ListParagraph"/>
        <w:spacing w:line="240" w:lineRule="auto"/>
        <w:ind w:left="360"/>
        <w:jc w:val="both"/>
        <w:rPr>
          <w:rFonts w:ascii="Times New Roman" w:hAnsi="Times New Roman" w:cs="Times New Roman"/>
          <w:szCs w:val="24"/>
          <w:lang w:val="es-ES"/>
        </w:rPr>
      </w:pPr>
    </w:p>
    <w:p w14:paraId="0A5C7D3C" w14:textId="767BE465" w:rsidR="002C5D20" w:rsidRPr="00A47AD6" w:rsidRDefault="00F13B24" w:rsidP="00FF0C13">
      <w:pPr>
        <w:pStyle w:val="ListParagraph"/>
        <w:numPr>
          <w:ilvl w:val="0"/>
          <w:numId w:val="6"/>
        </w:numPr>
        <w:spacing w:line="240" w:lineRule="auto"/>
        <w:ind w:left="360" w:hanging="540"/>
        <w:contextualSpacing/>
        <w:jc w:val="both"/>
        <w:rPr>
          <w:rFonts w:ascii="Times New Roman" w:hAnsi="Times New Roman" w:cs="Times New Roman"/>
          <w:szCs w:val="24"/>
          <w:lang w:val="es-ES"/>
        </w:rPr>
      </w:pPr>
      <w:r w:rsidRPr="00A47AD6">
        <w:rPr>
          <w:rFonts w:ascii="Times New Roman" w:hAnsi="Times New Roman" w:cs="Times New Roman"/>
          <w:szCs w:val="24"/>
          <w:lang w:val="es-ES"/>
        </w:rPr>
        <w:t>L</w:t>
      </w:r>
      <w:r w:rsidR="002C5D20" w:rsidRPr="00A47AD6">
        <w:rPr>
          <w:rFonts w:ascii="Times New Roman" w:hAnsi="Times New Roman" w:cs="Times New Roman"/>
          <w:szCs w:val="24"/>
          <w:lang w:val="es-ES"/>
        </w:rPr>
        <w:t xml:space="preserve">a Constitución del Ecuador en su artículo 68 </w:t>
      </w:r>
      <w:r w:rsidR="005B68A9">
        <w:rPr>
          <w:rFonts w:ascii="Times New Roman" w:hAnsi="Times New Roman" w:cs="Times New Roman"/>
          <w:szCs w:val="24"/>
          <w:lang w:val="es-ES"/>
        </w:rPr>
        <w:t>prohíbe la adopción para parejas del mismo sexo</w:t>
      </w:r>
      <w:r w:rsidR="002C5D20" w:rsidRPr="00A47AD6">
        <w:rPr>
          <w:rFonts w:ascii="Times New Roman" w:hAnsi="Times New Roman" w:cs="Times New Roman"/>
          <w:szCs w:val="24"/>
          <w:lang w:val="es-ES"/>
        </w:rPr>
        <w:t xml:space="preserve">. </w:t>
      </w:r>
      <w:r w:rsidR="005B68A9">
        <w:rPr>
          <w:rFonts w:ascii="Times New Roman" w:hAnsi="Times New Roman" w:cs="Times New Roman"/>
          <w:szCs w:val="24"/>
          <w:lang w:val="es-ES"/>
        </w:rPr>
        <w:t>La</w:t>
      </w:r>
      <w:r w:rsidR="002C5D20" w:rsidRPr="00A47AD6">
        <w:rPr>
          <w:rFonts w:ascii="Times New Roman" w:hAnsi="Times New Roman" w:cs="Times New Roman"/>
          <w:szCs w:val="24"/>
          <w:lang w:val="es-ES"/>
        </w:rPr>
        <w:t xml:space="preserve"> Corte Constitucional del Ecuador mediante Dictamen No. 8-09-IC/21 de</w:t>
      </w:r>
      <w:r w:rsidR="00873045">
        <w:rPr>
          <w:rFonts w:ascii="Times New Roman" w:hAnsi="Times New Roman" w:cs="Times New Roman"/>
          <w:szCs w:val="24"/>
          <w:lang w:val="es-ES"/>
        </w:rPr>
        <w:t xml:space="preserve"> 2021</w:t>
      </w:r>
      <w:r w:rsidRPr="00A47AD6">
        <w:rPr>
          <w:rFonts w:ascii="Times New Roman" w:hAnsi="Times New Roman" w:cs="Times New Roman"/>
          <w:szCs w:val="24"/>
          <w:lang w:val="es-ES"/>
        </w:rPr>
        <w:t>, decidió</w:t>
      </w:r>
      <w:r w:rsidR="002C5D20" w:rsidRPr="00A47AD6">
        <w:rPr>
          <w:rFonts w:ascii="Times New Roman" w:hAnsi="Times New Roman" w:cs="Times New Roman"/>
          <w:szCs w:val="24"/>
          <w:lang w:val="es-ES"/>
        </w:rPr>
        <w:t xml:space="preserve"> restringir su interpretación </w:t>
      </w:r>
      <w:r w:rsidR="00EE31F3" w:rsidRPr="00A47AD6">
        <w:rPr>
          <w:rFonts w:ascii="Times New Roman" w:hAnsi="Times New Roman" w:cs="Times New Roman"/>
          <w:szCs w:val="24"/>
          <w:lang w:val="es-ES"/>
        </w:rPr>
        <w:t>para que accedan</w:t>
      </w:r>
      <w:r w:rsidR="002C5D20" w:rsidRPr="00A47AD6">
        <w:rPr>
          <w:rFonts w:ascii="Times New Roman" w:hAnsi="Times New Roman" w:cs="Times New Roman"/>
          <w:szCs w:val="24"/>
          <w:lang w:val="es-ES"/>
        </w:rPr>
        <w:t xml:space="preserve"> a esta institución </w:t>
      </w:r>
      <w:r w:rsidR="005B68A9">
        <w:rPr>
          <w:rFonts w:ascii="Times New Roman" w:hAnsi="Times New Roman" w:cs="Times New Roman"/>
          <w:szCs w:val="24"/>
          <w:lang w:val="es-ES"/>
        </w:rPr>
        <w:t>únicamente</w:t>
      </w:r>
      <w:r w:rsidR="002C5D20" w:rsidRPr="00A47AD6">
        <w:rPr>
          <w:rFonts w:ascii="Times New Roman" w:hAnsi="Times New Roman" w:cs="Times New Roman"/>
          <w:szCs w:val="24"/>
          <w:lang w:val="es-ES"/>
        </w:rPr>
        <w:t xml:space="preserve"> </w:t>
      </w:r>
      <w:r w:rsidR="00EE31F3" w:rsidRPr="00A47AD6">
        <w:rPr>
          <w:rFonts w:ascii="Times New Roman" w:hAnsi="Times New Roman" w:cs="Times New Roman"/>
          <w:szCs w:val="24"/>
          <w:lang w:val="es-ES"/>
        </w:rPr>
        <w:t>las</w:t>
      </w:r>
      <w:r w:rsidR="002C5D20" w:rsidRPr="00A47AD6">
        <w:rPr>
          <w:rFonts w:ascii="Times New Roman" w:hAnsi="Times New Roman" w:cs="Times New Roman"/>
          <w:szCs w:val="24"/>
          <w:lang w:val="es-ES"/>
        </w:rPr>
        <w:t xml:space="preserve"> personas solas y parejas heterosexuales. A pesar de esto, en el voto </w:t>
      </w:r>
      <w:r w:rsidR="002C5D20" w:rsidRPr="00A47AD6">
        <w:rPr>
          <w:rFonts w:ascii="Times New Roman" w:hAnsi="Times New Roman" w:cs="Times New Roman"/>
          <w:szCs w:val="24"/>
          <w:lang w:val="es-ES"/>
        </w:rPr>
        <w:lastRenderedPageBreak/>
        <w:t>salvado de este</w:t>
      </w:r>
      <w:r w:rsidR="00C520E8">
        <w:rPr>
          <w:rFonts w:ascii="Times New Roman" w:hAnsi="Times New Roman" w:cs="Times New Roman"/>
          <w:szCs w:val="24"/>
          <w:lang w:val="es-ES"/>
        </w:rPr>
        <w:t xml:space="preserve"> fallo un magistrado señaló lo</w:t>
      </w:r>
      <w:r w:rsidR="002C5D20" w:rsidRPr="00A47AD6">
        <w:rPr>
          <w:rFonts w:ascii="Times New Roman" w:hAnsi="Times New Roman" w:cs="Times New Roman"/>
          <w:szCs w:val="24"/>
          <w:lang w:val="es-ES"/>
        </w:rPr>
        <w:t xml:space="preserve"> perjudicial </w:t>
      </w:r>
      <w:r w:rsidR="00C520E8">
        <w:rPr>
          <w:rFonts w:ascii="Times New Roman" w:hAnsi="Times New Roman" w:cs="Times New Roman"/>
          <w:szCs w:val="24"/>
          <w:lang w:val="es-ES"/>
        </w:rPr>
        <w:t xml:space="preserve">que es </w:t>
      </w:r>
      <w:r w:rsidR="002C5D20" w:rsidRPr="00A47AD6">
        <w:rPr>
          <w:rFonts w:ascii="Times New Roman" w:hAnsi="Times New Roman" w:cs="Times New Roman"/>
          <w:szCs w:val="24"/>
          <w:lang w:val="es-ES"/>
        </w:rPr>
        <w:t>para una democracia tener normas de rango constitucional que sean expresamente discriminatorias.</w:t>
      </w:r>
      <w:r w:rsidR="002C5D20" w:rsidRPr="00A47AD6">
        <w:rPr>
          <w:rStyle w:val="FootnoteReference"/>
          <w:rFonts w:ascii="Times New Roman" w:hAnsi="Times New Roman" w:cs="Times New Roman"/>
          <w:szCs w:val="24"/>
          <w:lang w:val="es-ES"/>
        </w:rPr>
        <w:footnoteReference w:id="15"/>
      </w:r>
    </w:p>
    <w:p w14:paraId="428B5FBE" w14:textId="77777777" w:rsidR="00F13B24" w:rsidRPr="00A47AD6" w:rsidRDefault="00F13B24" w:rsidP="004263D6">
      <w:pPr>
        <w:pBdr>
          <w:top w:val="nil"/>
          <w:left w:val="nil"/>
          <w:bottom w:val="nil"/>
          <w:right w:val="nil"/>
          <w:between w:val="nil"/>
        </w:pBdr>
        <w:jc w:val="both"/>
        <w:rPr>
          <w:rFonts w:ascii="Garamond" w:eastAsia="Times New Roman" w:hAnsi="Garamond" w:cs="Times New Roman"/>
          <w:sz w:val="22"/>
          <w:lang w:val="es-ES"/>
        </w:rPr>
      </w:pPr>
    </w:p>
    <w:p w14:paraId="54FF5F03" w14:textId="1E1D4700" w:rsidR="00F13B24" w:rsidRPr="00787868" w:rsidRDefault="00F13B24" w:rsidP="00787868">
      <w:pPr>
        <w:pStyle w:val="ListParagraph"/>
        <w:numPr>
          <w:ilvl w:val="0"/>
          <w:numId w:val="6"/>
        </w:numPr>
        <w:pBdr>
          <w:top w:val="nil"/>
          <w:left w:val="nil"/>
          <w:bottom w:val="nil"/>
          <w:right w:val="nil"/>
          <w:between w:val="nil"/>
        </w:pBdr>
        <w:spacing w:line="240" w:lineRule="auto"/>
        <w:ind w:left="360" w:hanging="540"/>
        <w:jc w:val="both"/>
      </w:pPr>
      <w:r w:rsidRPr="00A47AD6">
        <w:rPr>
          <w:rFonts w:ascii="Times New Roman" w:hAnsi="Times New Roman" w:cs="Times New Roman"/>
          <w:szCs w:val="24"/>
          <w:lang w:val="es-ES"/>
        </w:rPr>
        <w:t>Es pertinente mencionar los datos disponibles del Ministerio de Inclusión Económica y Social del Ecuador sobre adopciones e institucionalización de niños, niñas y adolescentes</w:t>
      </w:r>
      <w:r w:rsidR="00063498" w:rsidRPr="00A47AD6">
        <w:rPr>
          <w:rFonts w:ascii="Times New Roman" w:hAnsi="Times New Roman" w:cs="Times New Roman"/>
          <w:szCs w:val="24"/>
          <w:lang w:val="es-ES"/>
        </w:rPr>
        <w:t xml:space="preserve">, </w:t>
      </w:r>
      <w:r w:rsidR="00873045">
        <w:rPr>
          <w:rFonts w:ascii="Times New Roman" w:hAnsi="Times New Roman" w:cs="Times New Roman"/>
          <w:szCs w:val="24"/>
          <w:lang w:val="es-ES"/>
        </w:rPr>
        <w:t>indican que hast</w:t>
      </w:r>
      <w:r w:rsidRPr="00A47AD6">
        <w:rPr>
          <w:rFonts w:ascii="Times New Roman" w:hAnsi="Times New Roman" w:cs="Times New Roman"/>
          <w:szCs w:val="24"/>
          <w:lang w:val="es-ES"/>
        </w:rPr>
        <w:t xml:space="preserve">a </w:t>
      </w:r>
      <w:r w:rsidR="006231EB" w:rsidRPr="00A47AD6">
        <w:rPr>
          <w:rFonts w:ascii="Times New Roman" w:hAnsi="Times New Roman" w:cs="Times New Roman"/>
          <w:szCs w:val="24"/>
          <w:lang w:val="es-ES"/>
        </w:rPr>
        <w:t>octubre</w:t>
      </w:r>
      <w:r w:rsidRPr="00A47AD6">
        <w:rPr>
          <w:rFonts w:ascii="Times New Roman" w:hAnsi="Times New Roman" w:cs="Times New Roman"/>
          <w:szCs w:val="24"/>
          <w:lang w:val="es-ES"/>
        </w:rPr>
        <w:t xml:space="preserve"> del año 202</w:t>
      </w:r>
      <w:r w:rsidR="006231EB" w:rsidRPr="00A47AD6">
        <w:rPr>
          <w:rFonts w:ascii="Times New Roman" w:hAnsi="Times New Roman" w:cs="Times New Roman"/>
          <w:szCs w:val="24"/>
          <w:lang w:val="es-ES"/>
        </w:rPr>
        <w:t>3</w:t>
      </w:r>
      <w:r w:rsidRPr="00A47AD6">
        <w:rPr>
          <w:rFonts w:ascii="Times New Roman" w:hAnsi="Times New Roman" w:cs="Times New Roman"/>
          <w:szCs w:val="24"/>
          <w:lang w:val="es-ES"/>
        </w:rPr>
        <w:t xml:space="preserve"> exist</w:t>
      </w:r>
      <w:r w:rsidR="00873045">
        <w:rPr>
          <w:rFonts w:ascii="Times New Roman" w:hAnsi="Times New Roman" w:cs="Times New Roman"/>
          <w:szCs w:val="24"/>
          <w:lang w:val="es-ES"/>
        </w:rPr>
        <w:t>ían un</w:t>
      </w:r>
      <w:r w:rsidRPr="00A47AD6">
        <w:rPr>
          <w:rFonts w:ascii="Times New Roman" w:hAnsi="Times New Roman" w:cs="Times New Roman"/>
          <w:szCs w:val="24"/>
          <w:lang w:val="es-ES"/>
        </w:rPr>
        <w:t xml:space="preserve"> total </w:t>
      </w:r>
      <w:r w:rsidR="006231EB" w:rsidRPr="00A47AD6">
        <w:rPr>
          <w:rFonts w:ascii="Times New Roman" w:hAnsi="Times New Roman" w:cs="Times New Roman"/>
          <w:szCs w:val="24"/>
          <w:lang w:val="es-ES"/>
        </w:rPr>
        <w:t>3</w:t>
      </w:r>
      <w:r w:rsidRPr="00A47AD6">
        <w:rPr>
          <w:rFonts w:ascii="Times New Roman" w:hAnsi="Times New Roman" w:cs="Times New Roman"/>
          <w:szCs w:val="24"/>
          <w:lang w:val="es-ES"/>
        </w:rPr>
        <w:t>.</w:t>
      </w:r>
      <w:r w:rsidR="006231EB" w:rsidRPr="00A47AD6">
        <w:rPr>
          <w:rFonts w:ascii="Times New Roman" w:hAnsi="Times New Roman" w:cs="Times New Roman"/>
          <w:szCs w:val="24"/>
          <w:lang w:val="es-ES"/>
        </w:rPr>
        <w:t>0</w:t>
      </w:r>
      <w:r w:rsidRPr="00A47AD6">
        <w:rPr>
          <w:rFonts w:ascii="Times New Roman" w:hAnsi="Times New Roman" w:cs="Times New Roman"/>
          <w:szCs w:val="24"/>
          <w:lang w:val="es-ES"/>
        </w:rPr>
        <w:t>5</w:t>
      </w:r>
      <w:r w:rsidR="006231EB" w:rsidRPr="00A47AD6">
        <w:rPr>
          <w:rFonts w:ascii="Times New Roman" w:hAnsi="Times New Roman" w:cs="Times New Roman"/>
          <w:szCs w:val="24"/>
          <w:lang w:val="es-ES"/>
        </w:rPr>
        <w:t>8</w:t>
      </w:r>
      <w:r w:rsidRPr="00A47AD6">
        <w:rPr>
          <w:rFonts w:ascii="Times New Roman" w:hAnsi="Times New Roman" w:cs="Times New Roman"/>
          <w:szCs w:val="24"/>
          <w:lang w:val="es-ES"/>
        </w:rPr>
        <w:t xml:space="preserve"> </w:t>
      </w:r>
      <w:proofErr w:type="gramStart"/>
      <w:r w:rsidRPr="00A47AD6">
        <w:rPr>
          <w:rFonts w:ascii="Times New Roman" w:hAnsi="Times New Roman" w:cs="Times New Roman"/>
          <w:szCs w:val="24"/>
          <w:lang w:val="es-ES"/>
        </w:rPr>
        <w:t>niños y niñas</w:t>
      </w:r>
      <w:proofErr w:type="gramEnd"/>
      <w:r w:rsidRPr="00A47AD6">
        <w:rPr>
          <w:rFonts w:ascii="Times New Roman" w:hAnsi="Times New Roman" w:cs="Times New Roman"/>
          <w:szCs w:val="24"/>
          <w:lang w:val="es-ES"/>
        </w:rPr>
        <w:t xml:space="preserve"> institucionalizados en Ecuador (y con declaratoria de adoptabilidad</w:t>
      </w:r>
      <w:r w:rsidR="00873045">
        <w:rPr>
          <w:rFonts w:ascii="Times New Roman" w:hAnsi="Times New Roman" w:cs="Times New Roman"/>
          <w:szCs w:val="24"/>
          <w:lang w:val="es-ES"/>
        </w:rPr>
        <w:t>)</w:t>
      </w:r>
      <w:r w:rsidR="006231EB" w:rsidRPr="00A47AD6">
        <w:rPr>
          <w:rStyle w:val="FootnoteReference"/>
          <w:rFonts w:ascii="Garamond" w:eastAsia="Times New Roman" w:hAnsi="Garamond" w:cs="Times New Roman"/>
          <w:sz w:val="22"/>
          <w:lang w:val="es-ES"/>
        </w:rPr>
        <w:footnoteReference w:id="16"/>
      </w:r>
      <w:r w:rsidR="00873045">
        <w:rPr>
          <w:rFonts w:ascii="Times New Roman" w:hAnsi="Times New Roman" w:cs="Times New Roman"/>
          <w:szCs w:val="24"/>
          <w:lang w:val="es-ES"/>
        </w:rPr>
        <w:t>.</w:t>
      </w:r>
      <w:r w:rsidR="00787868">
        <w:rPr>
          <w:rFonts w:ascii="Times New Roman" w:hAnsi="Times New Roman" w:cs="Times New Roman"/>
          <w:szCs w:val="24"/>
          <w:lang w:val="es-ES"/>
        </w:rPr>
        <w:t xml:space="preserve"> </w:t>
      </w:r>
      <w:r w:rsidRPr="00787868">
        <w:rPr>
          <w:rFonts w:ascii="Times New Roman" w:hAnsi="Times New Roman" w:cs="Times New Roman"/>
          <w:lang w:val="es-ES"/>
        </w:rPr>
        <w:t xml:space="preserve">Al respecto, el juez Ramiro Ávila, en su voto salvado del </w:t>
      </w:r>
      <w:r w:rsidR="00C520E8" w:rsidRPr="00787868">
        <w:rPr>
          <w:rFonts w:ascii="Times New Roman" w:hAnsi="Times New Roman" w:cs="Times New Roman"/>
          <w:lang w:val="es-ES"/>
        </w:rPr>
        <w:t>citado dictamen</w:t>
      </w:r>
      <w:r w:rsidRPr="00787868">
        <w:rPr>
          <w:rFonts w:ascii="Times New Roman" w:hAnsi="Times New Roman" w:cs="Times New Roman"/>
          <w:lang w:val="es-ES"/>
        </w:rPr>
        <w:t xml:space="preserve">, señaló que de “estas cifras se establecen dos consecuencias que llaman la </w:t>
      </w:r>
      <w:r w:rsidR="004F3A67" w:rsidRPr="00787868">
        <w:rPr>
          <w:rFonts w:ascii="Times New Roman" w:hAnsi="Times New Roman" w:cs="Times New Roman"/>
          <w:lang w:val="es-ES"/>
        </w:rPr>
        <w:t>atención</w:t>
      </w:r>
      <w:r w:rsidRPr="00787868">
        <w:rPr>
          <w:rFonts w:ascii="Times New Roman" w:hAnsi="Times New Roman" w:cs="Times New Roman"/>
          <w:lang w:val="es-ES"/>
        </w:rPr>
        <w:t xml:space="preserve">: la </w:t>
      </w:r>
      <w:r w:rsidR="004F3A67" w:rsidRPr="00787868">
        <w:rPr>
          <w:rFonts w:ascii="Times New Roman" w:hAnsi="Times New Roman" w:cs="Times New Roman"/>
          <w:lang w:val="es-ES"/>
        </w:rPr>
        <w:t>adopción</w:t>
      </w:r>
      <w:r w:rsidRPr="00787868">
        <w:rPr>
          <w:rFonts w:ascii="Times New Roman" w:hAnsi="Times New Roman" w:cs="Times New Roman"/>
          <w:lang w:val="es-ES"/>
        </w:rPr>
        <w:t xml:space="preserve"> es excepcional y la regla es la </w:t>
      </w:r>
      <w:r w:rsidR="004F3A67" w:rsidRPr="00787868">
        <w:rPr>
          <w:rFonts w:ascii="Times New Roman" w:hAnsi="Times New Roman" w:cs="Times New Roman"/>
          <w:lang w:val="es-ES"/>
        </w:rPr>
        <w:t>institucionalización</w:t>
      </w:r>
      <w:r w:rsidRPr="00787868">
        <w:rPr>
          <w:rFonts w:ascii="Times New Roman" w:hAnsi="Times New Roman" w:cs="Times New Roman"/>
          <w:lang w:val="es-ES"/>
        </w:rPr>
        <w:t xml:space="preserve">. De </w:t>
      </w:r>
      <w:r w:rsidR="004F3A67" w:rsidRPr="00787868">
        <w:rPr>
          <w:rFonts w:ascii="Times New Roman" w:hAnsi="Times New Roman" w:cs="Times New Roman"/>
          <w:lang w:val="es-ES"/>
        </w:rPr>
        <w:t>ahí</w:t>
      </w:r>
      <w:r w:rsidRPr="00787868">
        <w:rPr>
          <w:rFonts w:ascii="Times New Roman" w:hAnsi="Times New Roman" w:cs="Times New Roman"/>
          <w:lang w:val="es-ES"/>
        </w:rPr>
        <w:t xml:space="preserve">́ que vale la pena promover que la </w:t>
      </w:r>
      <w:r w:rsidR="004F3A67" w:rsidRPr="00787868">
        <w:rPr>
          <w:rFonts w:ascii="Times New Roman" w:hAnsi="Times New Roman" w:cs="Times New Roman"/>
          <w:lang w:val="es-ES"/>
        </w:rPr>
        <w:t>adopción</w:t>
      </w:r>
      <w:r w:rsidRPr="00787868">
        <w:rPr>
          <w:rFonts w:ascii="Times New Roman" w:hAnsi="Times New Roman" w:cs="Times New Roman"/>
          <w:lang w:val="es-ES"/>
        </w:rPr>
        <w:t xml:space="preserve"> sea una alternativa </w:t>
      </w:r>
      <w:r w:rsidR="004F3A67" w:rsidRPr="00787868">
        <w:rPr>
          <w:rFonts w:ascii="Times New Roman" w:hAnsi="Times New Roman" w:cs="Times New Roman"/>
          <w:lang w:val="es-ES"/>
        </w:rPr>
        <w:t>válida</w:t>
      </w:r>
      <w:r w:rsidRPr="00787868">
        <w:rPr>
          <w:rFonts w:ascii="Times New Roman" w:hAnsi="Times New Roman" w:cs="Times New Roman"/>
          <w:lang w:val="es-ES"/>
        </w:rPr>
        <w:t xml:space="preserve"> para personas que no tienen acceso al ejercicio del derecho a la familia”. </w:t>
      </w:r>
    </w:p>
    <w:p w14:paraId="63ECD240" w14:textId="77777777" w:rsidR="00F13B24" w:rsidRPr="00CD5D00" w:rsidRDefault="00F13B24" w:rsidP="00CD5D00">
      <w:pPr>
        <w:pStyle w:val="ListParagraph"/>
        <w:pBdr>
          <w:top w:val="nil"/>
          <w:left w:val="nil"/>
          <w:bottom w:val="nil"/>
          <w:right w:val="nil"/>
          <w:between w:val="nil"/>
        </w:pBdr>
        <w:spacing w:line="240" w:lineRule="auto"/>
        <w:ind w:left="284" w:hanging="426"/>
        <w:jc w:val="both"/>
        <w:rPr>
          <w:rFonts w:ascii="Times New Roman" w:hAnsi="Times New Roman" w:cs="Times New Roman"/>
          <w:szCs w:val="24"/>
          <w:lang w:val="es-ES"/>
        </w:rPr>
      </w:pPr>
    </w:p>
    <w:p w14:paraId="3E32B5F6" w14:textId="7E7112A1" w:rsidR="00787868" w:rsidRPr="00787868" w:rsidRDefault="00F13B24" w:rsidP="00787868">
      <w:pPr>
        <w:pStyle w:val="ListParagraph"/>
        <w:numPr>
          <w:ilvl w:val="0"/>
          <w:numId w:val="6"/>
        </w:numPr>
        <w:pBdr>
          <w:top w:val="nil"/>
          <w:left w:val="nil"/>
          <w:bottom w:val="nil"/>
          <w:right w:val="nil"/>
          <w:between w:val="nil"/>
        </w:pBdr>
        <w:spacing w:line="240" w:lineRule="auto"/>
        <w:ind w:left="284" w:hanging="426"/>
        <w:jc w:val="both"/>
        <w:rPr>
          <w:rFonts w:ascii="Times New Roman" w:hAnsi="Times New Roman" w:cs="Times New Roman"/>
          <w:b/>
          <w:bCs/>
          <w:u w:val="single"/>
          <w:lang w:val="es-ES" w:eastAsia="es-ES_tradnl"/>
        </w:rPr>
      </w:pPr>
      <w:r w:rsidRPr="00CD5D00">
        <w:rPr>
          <w:rFonts w:ascii="Times New Roman" w:hAnsi="Times New Roman" w:cs="Times New Roman"/>
          <w:szCs w:val="24"/>
          <w:lang w:val="es-ES"/>
        </w:rPr>
        <w:t>Como se puede ver en los datos presentados, la cifra de niños que han sido privados de</w:t>
      </w:r>
      <w:r w:rsidRPr="00A47AD6">
        <w:rPr>
          <w:rFonts w:ascii="Times New Roman" w:hAnsi="Times New Roman" w:cs="Times New Roman"/>
          <w:szCs w:val="24"/>
          <w:lang w:val="es-ES"/>
        </w:rPr>
        <w:t xml:space="preserve"> su medio familiar en Ecuador es elevada, </w:t>
      </w:r>
      <w:r w:rsidR="00787868">
        <w:rPr>
          <w:rFonts w:ascii="Times New Roman" w:hAnsi="Times New Roman" w:cs="Times New Roman"/>
          <w:szCs w:val="24"/>
          <w:lang w:val="es-ES"/>
        </w:rPr>
        <w:t>pero</w:t>
      </w:r>
      <w:r w:rsidRPr="00A47AD6">
        <w:rPr>
          <w:rFonts w:ascii="Times New Roman" w:hAnsi="Times New Roman" w:cs="Times New Roman"/>
          <w:szCs w:val="24"/>
          <w:lang w:val="es-ES"/>
        </w:rPr>
        <w:t xml:space="preserve"> el número de familias que son calificadas anualmente como adoptantes es significativamente más bajo</w:t>
      </w:r>
      <w:r w:rsidR="00AC0C4E">
        <w:rPr>
          <w:rFonts w:ascii="Times New Roman" w:hAnsi="Times New Roman" w:cs="Times New Roman"/>
          <w:szCs w:val="24"/>
          <w:lang w:val="es-ES"/>
        </w:rPr>
        <w:t xml:space="preserve">. </w:t>
      </w:r>
      <w:r w:rsidR="00873045">
        <w:rPr>
          <w:rFonts w:ascii="Times New Roman" w:hAnsi="Times New Roman" w:cs="Times New Roman"/>
          <w:szCs w:val="24"/>
          <w:lang w:val="es-ES"/>
        </w:rPr>
        <w:t>En ese sentido,</w:t>
      </w:r>
      <w:r w:rsidRPr="00A47AD6">
        <w:rPr>
          <w:rFonts w:ascii="Times New Roman" w:hAnsi="Times New Roman" w:cs="Times New Roman"/>
          <w:szCs w:val="24"/>
          <w:lang w:val="es-ES"/>
        </w:rPr>
        <w:t xml:space="preserve"> excluir a personas LGBTI</w:t>
      </w:r>
      <w:r w:rsidR="006231EB" w:rsidRPr="00A47AD6">
        <w:rPr>
          <w:rFonts w:ascii="Times New Roman" w:hAnsi="Times New Roman" w:cs="Times New Roman"/>
          <w:szCs w:val="24"/>
          <w:lang w:val="es-ES"/>
        </w:rPr>
        <w:t>Q+</w:t>
      </w:r>
      <w:r w:rsidRPr="00A47AD6">
        <w:rPr>
          <w:rFonts w:ascii="Times New Roman" w:hAnsi="Times New Roman" w:cs="Times New Roman"/>
          <w:szCs w:val="24"/>
          <w:lang w:val="es-ES"/>
        </w:rPr>
        <w:t xml:space="preserve"> de </w:t>
      </w:r>
      <w:r w:rsidR="00A6134A">
        <w:rPr>
          <w:rFonts w:ascii="Times New Roman" w:hAnsi="Times New Roman" w:cs="Times New Roman"/>
          <w:szCs w:val="24"/>
          <w:lang w:val="es-ES"/>
        </w:rPr>
        <w:t>la</w:t>
      </w:r>
      <w:r w:rsidRPr="00A47AD6">
        <w:rPr>
          <w:rFonts w:ascii="Times New Roman" w:hAnsi="Times New Roman" w:cs="Times New Roman"/>
          <w:szCs w:val="24"/>
          <w:lang w:val="es-ES"/>
        </w:rPr>
        <w:t xml:space="preserve"> posibilidad</w:t>
      </w:r>
      <w:r w:rsidR="00A6134A">
        <w:rPr>
          <w:rFonts w:ascii="Times New Roman" w:hAnsi="Times New Roman" w:cs="Times New Roman"/>
          <w:szCs w:val="24"/>
          <w:lang w:val="es-ES"/>
        </w:rPr>
        <w:t xml:space="preserve"> de adoptar</w:t>
      </w:r>
      <w:r w:rsidRPr="00A47AD6">
        <w:rPr>
          <w:rFonts w:ascii="Times New Roman" w:hAnsi="Times New Roman" w:cs="Times New Roman"/>
          <w:szCs w:val="24"/>
          <w:lang w:val="es-ES"/>
        </w:rPr>
        <w:t xml:space="preserve">, disminuye las posibilidades de </w:t>
      </w:r>
      <w:r w:rsidR="006231EB" w:rsidRPr="00A47AD6">
        <w:rPr>
          <w:rFonts w:ascii="Times New Roman" w:hAnsi="Times New Roman" w:cs="Times New Roman"/>
          <w:szCs w:val="24"/>
          <w:lang w:val="es-ES"/>
        </w:rPr>
        <w:t>niños, niñas y adolescentes</w:t>
      </w:r>
      <w:r w:rsidRPr="00A47AD6">
        <w:rPr>
          <w:rFonts w:ascii="Times New Roman" w:hAnsi="Times New Roman" w:cs="Times New Roman"/>
          <w:szCs w:val="24"/>
          <w:lang w:val="es-ES"/>
        </w:rPr>
        <w:t xml:space="preserve"> </w:t>
      </w:r>
      <w:r w:rsidR="00A6134A">
        <w:rPr>
          <w:rFonts w:ascii="Times New Roman" w:hAnsi="Times New Roman" w:cs="Times New Roman"/>
          <w:szCs w:val="24"/>
          <w:lang w:val="es-ES"/>
        </w:rPr>
        <w:t>de</w:t>
      </w:r>
      <w:r w:rsidRPr="00A47AD6">
        <w:rPr>
          <w:rFonts w:ascii="Times New Roman" w:hAnsi="Times New Roman" w:cs="Times New Roman"/>
          <w:szCs w:val="24"/>
          <w:lang w:val="es-ES"/>
        </w:rPr>
        <w:t xml:space="preserve"> ser adoptados, vulnerando su derecho a tener una familia</w:t>
      </w:r>
      <w:r w:rsidR="00A6134A">
        <w:rPr>
          <w:rFonts w:ascii="Times New Roman" w:hAnsi="Times New Roman" w:cs="Times New Roman"/>
          <w:szCs w:val="24"/>
          <w:lang w:val="es-ES"/>
        </w:rPr>
        <w:t>.</w:t>
      </w:r>
    </w:p>
    <w:p w14:paraId="2D70D95D" w14:textId="77777777" w:rsidR="00787868" w:rsidRDefault="00787868" w:rsidP="00CD5D00">
      <w:pPr>
        <w:pBdr>
          <w:top w:val="nil"/>
          <w:left w:val="nil"/>
          <w:bottom w:val="nil"/>
          <w:right w:val="nil"/>
          <w:between w:val="nil"/>
        </w:pBdr>
        <w:jc w:val="both"/>
        <w:rPr>
          <w:rFonts w:ascii="Times New Roman" w:hAnsi="Times New Roman" w:cs="Times New Roman"/>
          <w:b/>
          <w:bCs/>
          <w:u w:val="single"/>
          <w:lang w:val="es-ES" w:eastAsia="es-ES_tradnl"/>
        </w:rPr>
      </w:pPr>
    </w:p>
    <w:p w14:paraId="2C1EA674" w14:textId="2B13AEDE" w:rsidR="008663CA" w:rsidRPr="000440DA" w:rsidRDefault="008663CA" w:rsidP="000440DA">
      <w:pPr>
        <w:pStyle w:val="ListParagraph"/>
        <w:numPr>
          <w:ilvl w:val="0"/>
          <w:numId w:val="2"/>
        </w:numPr>
        <w:pBdr>
          <w:top w:val="nil"/>
          <w:left w:val="nil"/>
          <w:bottom w:val="nil"/>
          <w:right w:val="nil"/>
          <w:between w:val="nil"/>
        </w:pBdr>
        <w:jc w:val="both"/>
        <w:rPr>
          <w:rFonts w:ascii="Times New Roman" w:hAnsi="Times New Roman" w:cs="Times New Roman"/>
          <w:b/>
          <w:bCs/>
          <w:u w:val="single"/>
          <w:lang w:val="es-ES" w:eastAsia="es-ES_tradnl"/>
        </w:rPr>
      </w:pPr>
      <w:r w:rsidRPr="000440DA">
        <w:rPr>
          <w:rFonts w:ascii="Times New Roman" w:hAnsi="Times New Roman" w:cs="Times New Roman"/>
          <w:b/>
          <w:bCs/>
          <w:u w:val="single"/>
          <w:lang w:val="es-ES" w:eastAsia="es-ES_tradnl"/>
        </w:rPr>
        <w:t>Sobre los derechos de la niñez trans e intersex:</w:t>
      </w:r>
    </w:p>
    <w:p w14:paraId="1791D347" w14:textId="77777777" w:rsidR="008663CA" w:rsidRPr="00A47AD6" w:rsidRDefault="008663CA" w:rsidP="004263D6">
      <w:pPr>
        <w:ind w:left="360"/>
        <w:rPr>
          <w:rFonts w:ascii="Times New Roman" w:hAnsi="Times New Roman" w:cs="Times New Roman"/>
          <w:lang w:val="es-ES" w:eastAsia="es-ES_tradnl"/>
        </w:rPr>
      </w:pPr>
    </w:p>
    <w:p w14:paraId="1F3860D0" w14:textId="7C915C57" w:rsidR="002C5D20" w:rsidRPr="0045763F" w:rsidRDefault="00612C8A" w:rsidP="0045763F">
      <w:pPr>
        <w:pStyle w:val="ListParagraph"/>
        <w:numPr>
          <w:ilvl w:val="0"/>
          <w:numId w:val="6"/>
        </w:numPr>
        <w:shd w:val="clear" w:color="auto" w:fill="FFFFFF"/>
        <w:spacing w:line="240" w:lineRule="auto"/>
        <w:ind w:left="284" w:hanging="426"/>
        <w:contextualSpacing/>
        <w:jc w:val="both"/>
        <w:rPr>
          <w:rFonts w:ascii="Times New Roman" w:eastAsia="Times New Roman" w:hAnsi="Times New Roman" w:cs="Times New Roman"/>
          <w:bCs/>
          <w:color w:val="222222"/>
          <w:szCs w:val="24"/>
          <w:lang w:val="es-ES" w:eastAsia="es-ES_tradnl"/>
        </w:rPr>
      </w:pPr>
      <w:r>
        <w:rPr>
          <w:rFonts w:ascii="Times New Roman" w:eastAsia="Times New Roman" w:hAnsi="Times New Roman" w:cs="Times New Roman"/>
          <w:bCs/>
          <w:color w:val="222222"/>
          <w:szCs w:val="24"/>
          <w:lang w:val="es-ES" w:eastAsia="es-ES_tradnl"/>
        </w:rPr>
        <w:t>Debido a que</w:t>
      </w:r>
      <w:r w:rsidR="002C5D20" w:rsidRPr="00A47AD6">
        <w:rPr>
          <w:rFonts w:ascii="Times New Roman" w:eastAsia="Times New Roman" w:hAnsi="Times New Roman" w:cs="Times New Roman"/>
          <w:bCs/>
          <w:color w:val="222222"/>
          <w:szCs w:val="24"/>
          <w:lang w:val="es-ES" w:eastAsia="es-ES_tradnl"/>
        </w:rPr>
        <w:t xml:space="preserve"> el cambio de nombre y sexo registral de la niñez en Ecuador</w:t>
      </w:r>
      <w:r>
        <w:rPr>
          <w:rFonts w:ascii="Times New Roman" w:eastAsia="Times New Roman" w:hAnsi="Times New Roman" w:cs="Times New Roman"/>
          <w:bCs/>
          <w:color w:val="222222"/>
          <w:szCs w:val="24"/>
          <w:lang w:val="es-ES" w:eastAsia="es-ES_tradnl"/>
        </w:rPr>
        <w:t xml:space="preserve"> no está </w:t>
      </w:r>
      <w:r w:rsidR="00787868">
        <w:rPr>
          <w:rFonts w:ascii="Times New Roman" w:eastAsia="Times New Roman" w:hAnsi="Times New Roman" w:cs="Times New Roman"/>
          <w:bCs/>
          <w:color w:val="222222"/>
          <w:szCs w:val="24"/>
          <w:lang w:val="es-ES" w:eastAsia="es-ES_tradnl"/>
        </w:rPr>
        <w:t>reconocido</w:t>
      </w:r>
      <w:r>
        <w:rPr>
          <w:rFonts w:ascii="Times New Roman" w:eastAsia="Times New Roman" w:hAnsi="Times New Roman" w:cs="Times New Roman"/>
          <w:bCs/>
          <w:color w:val="222222"/>
          <w:szCs w:val="24"/>
          <w:lang w:val="es-ES" w:eastAsia="es-ES_tradnl"/>
        </w:rPr>
        <w:t xml:space="preserve"> legalmente, </w:t>
      </w:r>
      <w:r w:rsidR="002C5D20" w:rsidRPr="00A47AD6">
        <w:rPr>
          <w:rFonts w:ascii="Times New Roman" w:eastAsia="Times New Roman" w:hAnsi="Times New Roman" w:cs="Times New Roman"/>
          <w:bCs/>
          <w:color w:val="222222"/>
          <w:szCs w:val="24"/>
          <w:lang w:val="es-ES" w:eastAsia="es-ES_tradnl"/>
        </w:rPr>
        <w:t xml:space="preserve">la familia de </w:t>
      </w:r>
      <w:r>
        <w:rPr>
          <w:rFonts w:ascii="Times New Roman" w:eastAsia="Times New Roman" w:hAnsi="Times New Roman" w:cs="Times New Roman"/>
          <w:bCs/>
          <w:color w:val="222222"/>
          <w:szCs w:val="24"/>
          <w:lang w:val="es-ES" w:eastAsia="es-ES_tradnl"/>
        </w:rPr>
        <w:t xml:space="preserve">la </w:t>
      </w:r>
      <w:r w:rsidR="00A6134A">
        <w:rPr>
          <w:rFonts w:ascii="Times New Roman" w:eastAsia="Times New Roman" w:hAnsi="Times New Roman" w:cs="Times New Roman"/>
          <w:bCs/>
          <w:color w:val="222222"/>
          <w:szCs w:val="24"/>
          <w:lang w:val="es-ES" w:eastAsia="es-ES_tradnl"/>
        </w:rPr>
        <w:t xml:space="preserve">niña </w:t>
      </w:r>
      <w:r w:rsidR="002C5D20" w:rsidRPr="00A47AD6">
        <w:rPr>
          <w:rFonts w:ascii="Times New Roman" w:eastAsia="Times New Roman" w:hAnsi="Times New Roman" w:cs="Times New Roman"/>
          <w:bCs/>
          <w:color w:val="222222"/>
          <w:szCs w:val="24"/>
          <w:lang w:val="es-ES" w:eastAsia="es-ES_tradnl"/>
        </w:rPr>
        <w:t>Amada,</w:t>
      </w:r>
      <w:r w:rsidR="001F4996" w:rsidRPr="00A47AD6">
        <w:rPr>
          <w:rStyle w:val="FootnoteReference"/>
          <w:rFonts w:ascii="Times New Roman" w:eastAsia="Times New Roman" w:hAnsi="Times New Roman" w:cs="Times New Roman"/>
          <w:bCs/>
          <w:color w:val="222222"/>
          <w:szCs w:val="24"/>
          <w:lang w:val="es-ES" w:eastAsia="es-ES_tradnl"/>
        </w:rPr>
        <w:footnoteReference w:id="17"/>
      </w:r>
      <w:r w:rsidR="002C5D20" w:rsidRPr="00A47AD6">
        <w:rPr>
          <w:rFonts w:ascii="Times New Roman" w:eastAsia="Times New Roman" w:hAnsi="Times New Roman" w:cs="Times New Roman"/>
          <w:bCs/>
          <w:color w:val="222222"/>
          <w:szCs w:val="24"/>
          <w:lang w:val="es-ES" w:eastAsia="es-ES_tradnl"/>
        </w:rPr>
        <w:t xml:space="preserve"> </w:t>
      </w:r>
      <w:r>
        <w:rPr>
          <w:rFonts w:ascii="Times New Roman" w:eastAsia="Times New Roman" w:hAnsi="Times New Roman" w:cs="Times New Roman"/>
          <w:bCs/>
          <w:color w:val="222222"/>
          <w:szCs w:val="24"/>
          <w:lang w:val="es-ES" w:eastAsia="es-ES_tradnl"/>
        </w:rPr>
        <w:t xml:space="preserve">activó </w:t>
      </w:r>
      <w:r w:rsidR="002C5D20" w:rsidRPr="00A47AD6">
        <w:rPr>
          <w:rFonts w:ascii="Times New Roman" w:eastAsia="Times New Roman" w:hAnsi="Times New Roman" w:cs="Times New Roman"/>
          <w:bCs/>
          <w:color w:val="222222"/>
          <w:szCs w:val="24"/>
          <w:lang w:val="es-ES" w:eastAsia="es-ES_tradnl"/>
        </w:rPr>
        <w:t xml:space="preserve">la vía judicial </w:t>
      </w:r>
      <w:r w:rsidR="00A6134A">
        <w:rPr>
          <w:rFonts w:ascii="Times New Roman" w:eastAsia="Times New Roman" w:hAnsi="Times New Roman" w:cs="Times New Roman"/>
          <w:bCs/>
          <w:color w:val="222222"/>
          <w:szCs w:val="24"/>
          <w:lang w:val="es-ES" w:eastAsia="es-ES_tradnl"/>
        </w:rPr>
        <w:t xml:space="preserve">luego que </w:t>
      </w:r>
      <w:r>
        <w:rPr>
          <w:rFonts w:ascii="Times New Roman" w:eastAsia="Times New Roman" w:hAnsi="Times New Roman" w:cs="Times New Roman"/>
          <w:bCs/>
          <w:color w:val="222222"/>
          <w:szCs w:val="24"/>
          <w:lang w:val="es-ES" w:eastAsia="es-ES_tradnl"/>
        </w:rPr>
        <w:t xml:space="preserve">el </w:t>
      </w:r>
      <w:r w:rsidRPr="00A47AD6">
        <w:rPr>
          <w:rFonts w:ascii="Times New Roman" w:eastAsia="Times New Roman" w:hAnsi="Times New Roman" w:cs="Times New Roman"/>
          <w:bCs/>
          <w:color w:val="222222"/>
          <w:szCs w:val="24"/>
          <w:lang w:val="es-ES" w:eastAsia="es-ES_tradnl"/>
        </w:rPr>
        <w:t>Registro</w:t>
      </w:r>
      <w:r w:rsidR="002C5D20" w:rsidRPr="00A47AD6">
        <w:rPr>
          <w:rFonts w:ascii="Times New Roman" w:eastAsia="Times New Roman" w:hAnsi="Times New Roman" w:cs="Times New Roman"/>
          <w:bCs/>
          <w:color w:val="222222"/>
          <w:szCs w:val="24"/>
          <w:lang w:val="es-ES" w:eastAsia="es-ES_tradnl"/>
        </w:rPr>
        <w:t xml:space="preserve"> Civil</w:t>
      </w:r>
      <w:r w:rsidR="0045763F">
        <w:rPr>
          <w:rFonts w:ascii="Times New Roman" w:eastAsia="Times New Roman" w:hAnsi="Times New Roman" w:cs="Times New Roman"/>
          <w:bCs/>
          <w:color w:val="222222"/>
          <w:szCs w:val="24"/>
          <w:lang w:val="es-ES" w:eastAsia="es-ES_tradnl"/>
        </w:rPr>
        <w:t xml:space="preserve"> lo</w:t>
      </w:r>
      <w:r w:rsidR="002C5D20" w:rsidRPr="00A47AD6">
        <w:rPr>
          <w:rFonts w:ascii="Times New Roman" w:eastAsia="Times New Roman" w:hAnsi="Times New Roman" w:cs="Times New Roman"/>
          <w:bCs/>
          <w:color w:val="222222"/>
          <w:szCs w:val="24"/>
          <w:lang w:val="es-ES" w:eastAsia="es-ES_tradnl"/>
        </w:rPr>
        <w:t xml:space="preserve"> </w:t>
      </w:r>
      <w:r>
        <w:rPr>
          <w:rFonts w:ascii="Times New Roman" w:eastAsia="Times New Roman" w:hAnsi="Times New Roman" w:cs="Times New Roman"/>
          <w:bCs/>
          <w:color w:val="222222"/>
          <w:szCs w:val="24"/>
          <w:lang w:val="es-ES" w:eastAsia="es-ES_tradnl"/>
        </w:rPr>
        <w:t xml:space="preserve">negara administrativamente. </w:t>
      </w:r>
      <w:r w:rsidR="002C5D20" w:rsidRPr="00A47AD6">
        <w:rPr>
          <w:rStyle w:val="FootnoteReference"/>
          <w:rFonts w:ascii="Times New Roman" w:eastAsia="Times New Roman" w:hAnsi="Times New Roman" w:cs="Times New Roman"/>
          <w:color w:val="222222"/>
          <w:szCs w:val="24"/>
          <w:lang w:val="es-ES" w:eastAsia="es-ES_tradnl"/>
        </w:rPr>
        <w:footnoteReference w:id="18"/>
      </w:r>
      <w:r w:rsidR="002C5D20" w:rsidRPr="00A47AD6">
        <w:rPr>
          <w:rFonts w:ascii="Times New Roman" w:eastAsia="Times New Roman" w:hAnsi="Times New Roman" w:cs="Times New Roman"/>
          <w:bCs/>
          <w:color w:val="222222"/>
          <w:szCs w:val="24"/>
          <w:lang w:val="es-ES" w:eastAsia="es-ES_tradnl"/>
        </w:rPr>
        <w:t xml:space="preserve"> En sentencia </w:t>
      </w:r>
      <w:r>
        <w:rPr>
          <w:rFonts w:ascii="Times New Roman" w:eastAsia="Times New Roman" w:hAnsi="Times New Roman" w:cs="Times New Roman"/>
          <w:bCs/>
          <w:color w:val="222222"/>
          <w:szCs w:val="24"/>
          <w:lang w:val="es-ES" w:eastAsia="es-ES_tradnl"/>
        </w:rPr>
        <w:t xml:space="preserve">de primera instancia </w:t>
      </w:r>
      <w:r w:rsidR="0045763F">
        <w:rPr>
          <w:rFonts w:ascii="Times New Roman" w:eastAsia="Times New Roman" w:hAnsi="Times New Roman" w:cs="Times New Roman"/>
          <w:bCs/>
          <w:color w:val="222222"/>
          <w:szCs w:val="24"/>
          <w:lang w:val="es-ES" w:eastAsia="es-ES_tradnl"/>
        </w:rPr>
        <w:t>en</w:t>
      </w:r>
      <w:r>
        <w:rPr>
          <w:rFonts w:ascii="Times New Roman" w:eastAsia="Times New Roman" w:hAnsi="Times New Roman" w:cs="Times New Roman"/>
          <w:bCs/>
          <w:color w:val="222222"/>
          <w:szCs w:val="24"/>
          <w:lang w:val="es-ES" w:eastAsia="es-ES_tradnl"/>
        </w:rPr>
        <w:t xml:space="preserve"> 2018</w:t>
      </w:r>
      <w:r w:rsidR="00A713C3" w:rsidRPr="00A47AD6">
        <w:rPr>
          <w:rFonts w:ascii="Times New Roman" w:eastAsia="Times New Roman" w:hAnsi="Times New Roman" w:cs="Times New Roman"/>
          <w:bCs/>
          <w:color w:val="222222"/>
          <w:szCs w:val="24"/>
          <w:lang w:val="es-ES" w:eastAsia="es-ES_tradnl"/>
        </w:rPr>
        <w:t xml:space="preserve"> </w:t>
      </w:r>
      <w:r w:rsidR="00787868">
        <w:rPr>
          <w:rFonts w:ascii="Times New Roman" w:eastAsia="Times New Roman" w:hAnsi="Times New Roman" w:cs="Times New Roman"/>
          <w:bCs/>
          <w:color w:val="222222"/>
          <w:szCs w:val="24"/>
          <w:lang w:val="es-ES" w:eastAsia="es-ES_tradnl"/>
        </w:rPr>
        <w:t>se ordenó</w:t>
      </w:r>
      <w:r w:rsidR="002C5D20" w:rsidRPr="00A47AD6">
        <w:rPr>
          <w:rFonts w:ascii="Times New Roman" w:eastAsia="Times New Roman" w:hAnsi="Times New Roman" w:cs="Times New Roman"/>
          <w:bCs/>
          <w:color w:val="222222"/>
          <w:szCs w:val="24"/>
          <w:lang w:val="es-ES" w:eastAsia="es-ES_tradnl"/>
        </w:rPr>
        <w:t xml:space="preserve"> al Registro Civil el cambio de nombre de masculino a femenino, y la emisión de su nueva cédula de identidad.</w:t>
      </w:r>
      <w:r w:rsidR="002C5D20" w:rsidRPr="00A47AD6">
        <w:rPr>
          <w:rStyle w:val="FootnoteReference"/>
          <w:rFonts w:ascii="Times New Roman" w:eastAsia="Times New Roman" w:hAnsi="Times New Roman" w:cs="Times New Roman"/>
          <w:bCs/>
          <w:color w:val="222222"/>
          <w:szCs w:val="24"/>
          <w:lang w:val="es-ES" w:eastAsia="es-ES_tradnl"/>
        </w:rPr>
        <w:footnoteReference w:id="19"/>
      </w:r>
      <w:r w:rsidR="0045763F">
        <w:rPr>
          <w:rFonts w:ascii="Times New Roman" w:eastAsia="Times New Roman" w:hAnsi="Times New Roman" w:cs="Times New Roman"/>
          <w:bCs/>
          <w:color w:val="222222"/>
          <w:szCs w:val="24"/>
          <w:lang w:val="es-ES" w:eastAsia="es-ES_tradnl"/>
        </w:rPr>
        <w:t xml:space="preserve"> Pero e</w:t>
      </w:r>
      <w:r w:rsidR="002C5D20" w:rsidRPr="0045763F">
        <w:rPr>
          <w:rFonts w:ascii="Times New Roman" w:eastAsia="Times New Roman" w:hAnsi="Times New Roman" w:cs="Times New Roman"/>
          <w:bCs/>
          <w:color w:val="222222"/>
          <w:lang w:val="es-ES" w:eastAsia="es-ES_tradnl"/>
        </w:rPr>
        <w:t>l Registro Civil apeló la sentencia, motivo por el cual el proceso subió</w:t>
      </w:r>
      <w:r w:rsidR="00787868">
        <w:rPr>
          <w:rFonts w:ascii="Times New Roman" w:eastAsia="Times New Roman" w:hAnsi="Times New Roman" w:cs="Times New Roman"/>
          <w:bCs/>
          <w:color w:val="222222"/>
          <w:lang w:val="es-ES" w:eastAsia="es-ES_tradnl"/>
        </w:rPr>
        <w:t xml:space="preserve"> a</w:t>
      </w:r>
      <w:r w:rsidR="002C5D20" w:rsidRPr="0045763F">
        <w:rPr>
          <w:rFonts w:ascii="Times New Roman" w:eastAsia="Times New Roman" w:hAnsi="Times New Roman" w:cs="Times New Roman"/>
          <w:bCs/>
          <w:color w:val="222222"/>
          <w:lang w:val="es-ES" w:eastAsia="es-ES_tradnl"/>
        </w:rPr>
        <w:t xml:space="preserve"> segunda instancia</w:t>
      </w:r>
      <w:r w:rsidRPr="0045763F">
        <w:rPr>
          <w:rFonts w:ascii="Times New Roman" w:eastAsia="Times New Roman" w:hAnsi="Times New Roman" w:cs="Times New Roman"/>
          <w:bCs/>
          <w:color w:val="222222"/>
          <w:lang w:val="es-ES" w:eastAsia="es-ES_tradnl"/>
        </w:rPr>
        <w:t>, que en 2019 dio razón a los impugnantes</w:t>
      </w:r>
      <w:r w:rsidR="002C5D20" w:rsidRPr="0045763F">
        <w:rPr>
          <w:rFonts w:ascii="Times New Roman" w:eastAsia="Times New Roman" w:hAnsi="Times New Roman" w:cs="Times New Roman"/>
          <w:bCs/>
          <w:color w:val="222222"/>
          <w:lang w:val="es-ES" w:eastAsia="es-ES_tradnl"/>
        </w:rPr>
        <w:t xml:space="preserve">, </w:t>
      </w:r>
      <w:r w:rsidR="00787868">
        <w:rPr>
          <w:rFonts w:ascii="Times New Roman" w:eastAsia="Times New Roman" w:hAnsi="Times New Roman" w:cs="Times New Roman"/>
          <w:bCs/>
          <w:color w:val="222222"/>
          <w:lang w:val="es-ES" w:eastAsia="es-ES_tradnl"/>
        </w:rPr>
        <w:t>negando a</w:t>
      </w:r>
      <w:r w:rsidR="002C5D20" w:rsidRPr="0045763F">
        <w:rPr>
          <w:rFonts w:ascii="Times New Roman" w:eastAsia="Times New Roman" w:hAnsi="Times New Roman" w:cs="Times New Roman"/>
          <w:bCs/>
          <w:color w:val="222222"/>
          <w:lang w:val="es-ES" w:eastAsia="es-ES_tradnl"/>
        </w:rPr>
        <w:t xml:space="preserve"> </w:t>
      </w:r>
      <w:r w:rsidR="0045763F">
        <w:rPr>
          <w:rFonts w:ascii="Times New Roman" w:eastAsia="Times New Roman" w:hAnsi="Times New Roman" w:cs="Times New Roman"/>
          <w:bCs/>
          <w:color w:val="222222"/>
          <w:lang w:val="es-ES" w:eastAsia="es-ES_tradnl"/>
        </w:rPr>
        <w:t xml:space="preserve">las </w:t>
      </w:r>
      <w:r w:rsidR="002C5D20" w:rsidRPr="0045763F">
        <w:rPr>
          <w:rFonts w:ascii="Times New Roman" w:eastAsia="Times New Roman" w:hAnsi="Times New Roman" w:cs="Times New Roman"/>
          <w:bCs/>
          <w:color w:val="222222"/>
          <w:lang w:val="es-ES" w:eastAsia="es-ES_tradnl"/>
        </w:rPr>
        <w:t>niñ</w:t>
      </w:r>
      <w:r w:rsidRPr="0045763F">
        <w:rPr>
          <w:rFonts w:ascii="Times New Roman" w:eastAsia="Times New Roman" w:hAnsi="Times New Roman" w:cs="Times New Roman"/>
          <w:bCs/>
          <w:color w:val="222222"/>
          <w:lang w:val="es-ES" w:eastAsia="es-ES_tradnl"/>
        </w:rPr>
        <w:t>ece</w:t>
      </w:r>
      <w:r w:rsidR="002C5D20" w:rsidRPr="0045763F">
        <w:rPr>
          <w:rFonts w:ascii="Times New Roman" w:eastAsia="Times New Roman" w:hAnsi="Times New Roman" w:cs="Times New Roman"/>
          <w:bCs/>
          <w:color w:val="222222"/>
          <w:lang w:val="es-ES" w:eastAsia="es-ES_tradnl"/>
        </w:rPr>
        <w:t xml:space="preserve">s menores de 12 años </w:t>
      </w:r>
      <w:r w:rsidR="00787868">
        <w:rPr>
          <w:rFonts w:ascii="Times New Roman" w:eastAsia="Times New Roman" w:hAnsi="Times New Roman" w:cs="Times New Roman"/>
          <w:bCs/>
          <w:color w:val="222222"/>
          <w:lang w:val="es-ES" w:eastAsia="es-ES_tradnl"/>
        </w:rPr>
        <w:t xml:space="preserve">el acceso </w:t>
      </w:r>
      <w:r w:rsidR="002C5D20" w:rsidRPr="0045763F">
        <w:rPr>
          <w:rFonts w:ascii="Times New Roman" w:eastAsia="Times New Roman" w:hAnsi="Times New Roman" w:cs="Times New Roman"/>
          <w:bCs/>
          <w:color w:val="222222"/>
          <w:lang w:val="es-ES" w:eastAsia="es-ES_tradnl"/>
        </w:rPr>
        <w:t xml:space="preserve">a su derecho a </w:t>
      </w:r>
      <w:r w:rsidRPr="0045763F">
        <w:rPr>
          <w:rFonts w:ascii="Times New Roman" w:eastAsia="Times New Roman" w:hAnsi="Times New Roman" w:cs="Times New Roman"/>
          <w:bCs/>
          <w:color w:val="222222"/>
          <w:lang w:val="es-ES" w:eastAsia="es-ES_tradnl"/>
        </w:rPr>
        <w:t xml:space="preserve">la identidad </w:t>
      </w:r>
      <w:r w:rsidR="002C5D20" w:rsidRPr="0045763F">
        <w:rPr>
          <w:rFonts w:ascii="Times New Roman" w:eastAsia="Times New Roman" w:hAnsi="Times New Roman" w:cs="Times New Roman"/>
          <w:bCs/>
          <w:color w:val="222222"/>
          <w:lang w:val="es-ES" w:eastAsia="es-ES_tradnl"/>
        </w:rPr>
        <w:t>de género</w:t>
      </w:r>
      <w:r w:rsidR="002C5D20" w:rsidRPr="0045763F">
        <w:rPr>
          <w:rFonts w:ascii="Times New Roman" w:eastAsia="Times New Roman" w:hAnsi="Times New Roman" w:cs="Times New Roman"/>
          <w:color w:val="222222"/>
          <w:lang w:val="es-ES" w:eastAsia="es-ES_tradnl"/>
        </w:rPr>
        <w:t>.</w:t>
      </w:r>
      <w:r w:rsidR="002C5D20" w:rsidRPr="00A47AD6">
        <w:rPr>
          <w:rStyle w:val="FootnoteReference"/>
          <w:rFonts w:ascii="Times New Roman" w:eastAsia="Times New Roman" w:hAnsi="Times New Roman" w:cs="Times New Roman"/>
          <w:color w:val="222222"/>
          <w:szCs w:val="24"/>
          <w:lang w:val="es-ES" w:eastAsia="es-ES_tradnl"/>
        </w:rPr>
        <w:footnoteReference w:id="20"/>
      </w:r>
    </w:p>
    <w:p w14:paraId="50E6C721" w14:textId="77777777" w:rsidR="002C5D20" w:rsidRPr="00A47AD6" w:rsidRDefault="002C5D20" w:rsidP="00CD5D00">
      <w:pPr>
        <w:ind w:left="284" w:hanging="426"/>
        <w:rPr>
          <w:rFonts w:ascii="Times New Roman" w:hAnsi="Times New Roman" w:cs="Times New Roman"/>
          <w:lang w:val="es-ES" w:eastAsia="es-ES_tradnl"/>
        </w:rPr>
      </w:pPr>
    </w:p>
    <w:p w14:paraId="03A7AB69" w14:textId="324EAA93" w:rsidR="0045763F" w:rsidRPr="0045763F" w:rsidRDefault="002C5D20" w:rsidP="0045763F">
      <w:pPr>
        <w:pStyle w:val="ListParagraph"/>
        <w:numPr>
          <w:ilvl w:val="0"/>
          <w:numId w:val="6"/>
        </w:numPr>
        <w:shd w:val="clear" w:color="auto" w:fill="FFFFFF"/>
        <w:spacing w:line="240" w:lineRule="auto"/>
        <w:ind w:left="284" w:hanging="426"/>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 xml:space="preserve">Frente a esta situación, </w:t>
      </w:r>
      <w:r w:rsidR="006B3AB4">
        <w:rPr>
          <w:rFonts w:ascii="Times New Roman" w:eastAsia="Times New Roman" w:hAnsi="Times New Roman" w:cs="Times New Roman"/>
          <w:color w:val="222222"/>
          <w:szCs w:val="24"/>
          <w:lang w:val="es-ES" w:eastAsia="es-ES_tradnl"/>
        </w:rPr>
        <w:t>la niña</w:t>
      </w:r>
      <w:r w:rsidRPr="00A47AD6">
        <w:rPr>
          <w:rFonts w:ascii="Times New Roman" w:eastAsia="Times New Roman" w:hAnsi="Times New Roman" w:cs="Times New Roman"/>
          <w:color w:val="222222"/>
          <w:szCs w:val="24"/>
          <w:lang w:val="es-ES" w:eastAsia="es-ES_tradnl"/>
        </w:rPr>
        <w:t xml:space="preserve"> y su familia </w:t>
      </w:r>
      <w:r w:rsidR="0045763F">
        <w:rPr>
          <w:rFonts w:ascii="Times New Roman" w:eastAsia="Times New Roman" w:hAnsi="Times New Roman" w:cs="Times New Roman"/>
          <w:color w:val="222222"/>
          <w:szCs w:val="24"/>
          <w:lang w:val="es-ES" w:eastAsia="es-ES_tradnl"/>
        </w:rPr>
        <w:t xml:space="preserve">recurrieron ante </w:t>
      </w:r>
      <w:r w:rsidR="00612C8A">
        <w:rPr>
          <w:rFonts w:ascii="Times New Roman" w:eastAsia="Times New Roman" w:hAnsi="Times New Roman" w:cs="Times New Roman"/>
          <w:color w:val="222222"/>
          <w:szCs w:val="24"/>
          <w:lang w:val="es-ES" w:eastAsia="es-ES_tradnl"/>
        </w:rPr>
        <w:t>la Corte Constitucional</w:t>
      </w:r>
      <w:r w:rsidR="0045763F">
        <w:rPr>
          <w:rFonts w:ascii="Times New Roman" w:eastAsia="Times New Roman" w:hAnsi="Times New Roman" w:cs="Times New Roman"/>
          <w:color w:val="222222"/>
          <w:szCs w:val="24"/>
          <w:lang w:val="es-ES" w:eastAsia="es-ES_tradnl"/>
        </w:rPr>
        <w:t xml:space="preserve">. La </w:t>
      </w:r>
      <w:r w:rsidRPr="00A47AD6">
        <w:rPr>
          <w:rFonts w:ascii="Times New Roman" w:eastAsia="Times New Roman" w:hAnsi="Times New Roman" w:cs="Times New Roman"/>
          <w:color w:val="222222"/>
          <w:szCs w:val="24"/>
          <w:lang w:val="es-ES" w:eastAsia="es-ES_tradnl"/>
        </w:rPr>
        <w:t xml:space="preserve">Corte </w:t>
      </w:r>
      <w:r w:rsidR="00612C8A">
        <w:rPr>
          <w:rFonts w:ascii="Times New Roman" w:eastAsia="Times New Roman" w:hAnsi="Times New Roman" w:cs="Times New Roman"/>
          <w:color w:val="222222"/>
          <w:szCs w:val="24"/>
          <w:lang w:val="es-ES" w:eastAsia="es-ES_tradnl"/>
        </w:rPr>
        <w:t xml:space="preserve">seleccionó </w:t>
      </w:r>
      <w:r w:rsidRPr="00A47AD6">
        <w:rPr>
          <w:rFonts w:ascii="Times New Roman" w:eastAsia="Times New Roman" w:hAnsi="Times New Roman" w:cs="Times New Roman"/>
          <w:color w:val="222222"/>
          <w:szCs w:val="24"/>
          <w:lang w:val="es-ES" w:eastAsia="es-ES_tradnl"/>
        </w:rPr>
        <w:t>el caso e</w:t>
      </w:r>
      <w:r w:rsidR="0045763F">
        <w:rPr>
          <w:rFonts w:ascii="Times New Roman" w:eastAsia="Times New Roman" w:hAnsi="Times New Roman" w:cs="Times New Roman"/>
          <w:color w:val="222222"/>
          <w:szCs w:val="24"/>
          <w:lang w:val="es-ES" w:eastAsia="es-ES_tradnl"/>
        </w:rPr>
        <w:t>n</w:t>
      </w:r>
      <w:r w:rsidRPr="00A47AD6">
        <w:rPr>
          <w:rFonts w:ascii="Times New Roman" w:eastAsia="Times New Roman" w:hAnsi="Times New Roman" w:cs="Times New Roman"/>
          <w:color w:val="222222"/>
          <w:szCs w:val="24"/>
          <w:lang w:val="es-ES" w:eastAsia="es-ES_tradnl"/>
        </w:rPr>
        <w:t xml:space="preserve"> 2020 para su revisión y para </w:t>
      </w:r>
      <w:r w:rsidR="00612C8A">
        <w:rPr>
          <w:rFonts w:ascii="Times New Roman" w:eastAsia="Times New Roman" w:hAnsi="Times New Roman" w:cs="Times New Roman"/>
          <w:color w:val="222222"/>
          <w:szCs w:val="24"/>
          <w:lang w:val="es-ES" w:eastAsia="es-ES_tradnl"/>
        </w:rPr>
        <w:t>sentar precedente</w:t>
      </w:r>
      <w:r w:rsidRPr="00A47AD6">
        <w:rPr>
          <w:rFonts w:ascii="Times New Roman" w:eastAsia="Times New Roman" w:hAnsi="Times New Roman" w:cs="Times New Roman"/>
          <w:color w:val="222222"/>
          <w:szCs w:val="24"/>
          <w:lang w:val="es-ES" w:eastAsia="es-ES_tradnl"/>
        </w:rPr>
        <w:t xml:space="preserve"> (caso No.1313-19-JP).</w:t>
      </w:r>
      <w:r w:rsidR="00612C8A">
        <w:rPr>
          <w:rFonts w:ascii="Times New Roman" w:eastAsia="Times New Roman" w:hAnsi="Times New Roman" w:cs="Times New Roman"/>
          <w:color w:val="222222"/>
          <w:szCs w:val="24"/>
          <w:lang w:val="es-ES" w:eastAsia="es-ES_tradnl"/>
        </w:rPr>
        <w:t xml:space="preserve"> </w:t>
      </w:r>
      <w:r w:rsidR="00975062">
        <w:rPr>
          <w:rFonts w:ascii="Times New Roman" w:eastAsia="Times New Roman" w:hAnsi="Times New Roman" w:cs="Times New Roman"/>
          <w:color w:val="222222"/>
          <w:szCs w:val="24"/>
          <w:lang w:val="es-ES" w:eastAsia="es-ES_tradnl"/>
        </w:rPr>
        <w:t>Se</w:t>
      </w:r>
      <w:r w:rsidR="00612C8A">
        <w:rPr>
          <w:rFonts w:ascii="Times New Roman" w:eastAsia="Times New Roman" w:hAnsi="Times New Roman" w:cs="Times New Roman"/>
          <w:color w:val="222222"/>
          <w:szCs w:val="24"/>
          <w:lang w:val="es-ES" w:eastAsia="es-ES_tradnl"/>
        </w:rPr>
        <w:t xml:space="preserve"> </w:t>
      </w:r>
      <w:r w:rsidR="0045763F">
        <w:rPr>
          <w:rFonts w:ascii="Times New Roman" w:eastAsia="Times New Roman" w:hAnsi="Times New Roman" w:cs="Times New Roman"/>
          <w:color w:val="222222"/>
          <w:szCs w:val="24"/>
          <w:lang w:val="es-ES" w:eastAsia="es-ES_tradnl"/>
        </w:rPr>
        <w:t>solicitó que la Corte permita</w:t>
      </w:r>
      <w:r w:rsidR="00F3130C" w:rsidRPr="00A47AD6">
        <w:rPr>
          <w:rFonts w:ascii="Times New Roman" w:eastAsia="Times New Roman" w:hAnsi="Times New Roman" w:cs="Times New Roman"/>
          <w:color w:val="222222"/>
          <w:szCs w:val="24"/>
          <w:lang w:val="es-ES" w:eastAsia="es-ES_tradnl"/>
        </w:rPr>
        <w:t xml:space="preserve"> la participación y escucha de </w:t>
      </w:r>
      <w:r w:rsidR="0045763F">
        <w:rPr>
          <w:rFonts w:ascii="Times New Roman" w:eastAsia="Times New Roman" w:hAnsi="Times New Roman" w:cs="Times New Roman"/>
          <w:color w:val="222222"/>
          <w:szCs w:val="24"/>
          <w:lang w:val="es-ES" w:eastAsia="es-ES_tradnl"/>
        </w:rPr>
        <w:t>la niña en</w:t>
      </w:r>
      <w:r w:rsidR="00F3130C" w:rsidRPr="00A47AD6">
        <w:rPr>
          <w:rFonts w:ascii="Times New Roman" w:eastAsia="Times New Roman" w:hAnsi="Times New Roman" w:cs="Times New Roman"/>
          <w:color w:val="222222"/>
          <w:szCs w:val="24"/>
          <w:lang w:val="es-ES" w:eastAsia="es-ES_tradnl"/>
        </w:rPr>
        <w:t xml:space="preserve"> </w:t>
      </w:r>
      <w:r w:rsidR="0045763F">
        <w:rPr>
          <w:rFonts w:ascii="Times New Roman" w:eastAsia="Times New Roman" w:hAnsi="Times New Roman" w:cs="Times New Roman"/>
          <w:color w:val="222222"/>
          <w:szCs w:val="24"/>
          <w:lang w:val="es-ES" w:eastAsia="es-ES_tradnl"/>
        </w:rPr>
        <w:t>el</w:t>
      </w:r>
      <w:r w:rsidR="00F3130C" w:rsidRPr="00A47AD6">
        <w:rPr>
          <w:rFonts w:ascii="Times New Roman" w:eastAsia="Times New Roman" w:hAnsi="Times New Roman" w:cs="Times New Roman"/>
          <w:color w:val="222222"/>
          <w:szCs w:val="24"/>
          <w:lang w:val="es-ES" w:eastAsia="es-ES_tradnl"/>
        </w:rPr>
        <w:t xml:space="preserve"> proceso constitucional</w:t>
      </w:r>
      <w:r w:rsidR="00F3130C" w:rsidRPr="00A47AD6">
        <w:rPr>
          <w:rStyle w:val="FootnoteReference"/>
          <w:rFonts w:ascii="Times New Roman" w:eastAsia="Times New Roman" w:hAnsi="Times New Roman" w:cs="Times New Roman"/>
          <w:color w:val="222222"/>
          <w:szCs w:val="24"/>
          <w:lang w:val="es-ES" w:eastAsia="es-ES_tradnl"/>
        </w:rPr>
        <w:footnoteReference w:id="21"/>
      </w:r>
      <w:r w:rsidR="0045763F">
        <w:rPr>
          <w:rFonts w:ascii="Times New Roman" w:eastAsia="Times New Roman" w:hAnsi="Times New Roman" w:cs="Times New Roman"/>
          <w:color w:val="222222"/>
          <w:szCs w:val="24"/>
          <w:lang w:val="es-ES" w:eastAsia="es-ES_tradnl"/>
        </w:rPr>
        <w:t>, mediante</w:t>
      </w:r>
      <w:r w:rsidR="00F3130C" w:rsidRPr="00A47AD6">
        <w:rPr>
          <w:rFonts w:ascii="Times New Roman" w:eastAsia="Times New Roman" w:hAnsi="Times New Roman" w:cs="Times New Roman"/>
          <w:color w:val="222222"/>
          <w:szCs w:val="24"/>
          <w:lang w:val="es-ES" w:eastAsia="es-ES_tradnl"/>
        </w:rPr>
        <w:t xml:space="preserve"> una audiencia privada</w:t>
      </w:r>
      <w:r w:rsidR="00612C8A">
        <w:rPr>
          <w:rFonts w:ascii="Times New Roman" w:eastAsia="Times New Roman" w:hAnsi="Times New Roman" w:cs="Times New Roman"/>
          <w:color w:val="222222"/>
          <w:szCs w:val="24"/>
          <w:lang w:val="es-ES" w:eastAsia="es-ES_tradnl"/>
        </w:rPr>
        <w:t>. S</w:t>
      </w:r>
      <w:r w:rsidR="00F3130C" w:rsidRPr="00A47AD6">
        <w:rPr>
          <w:rFonts w:ascii="Times New Roman" w:eastAsia="Times New Roman" w:hAnsi="Times New Roman" w:cs="Times New Roman"/>
          <w:color w:val="222222"/>
          <w:szCs w:val="24"/>
          <w:lang w:val="es-ES" w:eastAsia="es-ES_tradnl"/>
        </w:rPr>
        <w:t>in embargo</w:t>
      </w:r>
      <w:r w:rsidR="00612C8A">
        <w:rPr>
          <w:rFonts w:ascii="Times New Roman" w:eastAsia="Times New Roman" w:hAnsi="Times New Roman" w:cs="Times New Roman"/>
          <w:color w:val="222222"/>
          <w:szCs w:val="24"/>
          <w:lang w:val="es-ES" w:eastAsia="es-ES_tradnl"/>
        </w:rPr>
        <w:t>,</w:t>
      </w:r>
      <w:r w:rsidR="00F3130C" w:rsidRPr="00A47AD6">
        <w:rPr>
          <w:rFonts w:ascii="Times New Roman" w:eastAsia="Times New Roman" w:hAnsi="Times New Roman" w:cs="Times New Roman"/>
          <w:color w:val="222222"/>
          <w:szCs w:val="24"/>
          <w:lang w:val="es-ES" w:eastAsia="es-ES_tradnl"/>
        </w:rPr>
        <w:t xml:space="preserve"> la Corte lleva más de 4 años </w:t>
      </w:r>
      <w:r w:rsidR="00612C8A">
        <w:rPr>
          <w:rFonts w:ascii="Times New Roman" w:eastAsia="Times New Roman" w:hAnsi="Times New Roman" w:cs="Times New Roman"/>
          <w:color w:val="222222"/>
          <w:szCs w:val="24"/>
          <w:lang w:val="es-ES" w:eastAsia="es-ES_tradnl"/>
        </w:rPr>
        <w:t>suspendiendo la resolución</w:t>
      </w:r>
      <w:r w:rsidR="00612C8A" w:rsidRPr="00A47AD6">
        <w:rPr>
          <w:rFonts w:ascii="Times New Roman" w:eastAsia="Times New Roman" w:hAnsi="Times New Roman" w:cs="Times New Roman"/>
          <w:color w:val="222222"/>
          <w:szCs w:val="24"/>
          <w:lang w:val="es-ES" w:eastAsia="es-ES_tradnl"/>
        </w:rPr>
        <w:t xml:space="preserve"> </w:t>
      </w:r>
      <w:r w:rsidR="00612C8A">
        <w:rPr>
          <w:rFonts w:ascii="Times New Roman" w:eastAsia="Times New Roman" w:hAnsi="Times New Roman" w:cs="Times New Roman"/>
          <w:color w:val="222222"/>
          <w:szCs w:val="24"/>
          <w:lang w:val="es-ES" w:eastAsia="es-ES_tradnl"/>
        </w:rPr>
        <w:t>d</w:t>
      </w:r>
      <w:r w:rsidR="00F3130C" w:rsidRPr="00A47AD6">
        <w:rPr>
          <w:rFonts w:ascii="Times New Roman" w:eastAsia="Times New Roman" w:hAnsi="Times New Roman" w:cs="Times New Roman"/>
          <w:color w:val="222222"/>
          <w:szCs w:val="24"/>
          <w:lang w:val="es-ES" w:eastAsia="es-ES_tradnl"/>
        </w:rPr>
        <w:t>el caso</w:t>
      </w:r>
      <w:r w:rsidR="0045763F">
        <w:rPr>
          <w:rFonts w:ascii="Times New Roman" w:eastAsia="Times New Roman" w:hAnsi="Times New Roman" w:cs="Times New Roman"/>
          <w:color w:val="222222"/>
          <w:szCs w:val="24"/>
          <w:lang w:val="es-ES" w:eastAsia="es-ES_tradnl"/>
        </w:rPr>
        <w:t>.</w:t>
      </w:r>
    </w:p>
    <w:p w14:paraId="55FA7001" w14:textId="77777777" w:rsidR="0045763F" w:rsidRPr="0045763F" w:rsidRDefault="0045763F" w:rsidP="0045763F">
      <w:pPr>
        <w:shd w:val="clear" w:color="auto" w:fill="FFFFFF"/>
        <w:contextualSpacing/>
        <w:jc w:val="both"/>
        <w:rPr>
          <w:rFonts w:ascii="Times New Roman" w:eastAsia="Times New Roman" w:hAnsi="Times New Roman" w:cs="Times New Roman"/>
          <w:color w:val="222222"/>
          <w:lang w:val="es-ES" w:eastAsia="es-ES_tradnl"/>
        </w:rPr>
      </w:pPr>
    </w:p>
    <w:p w14:paraId="27172E2D" w14:textId="6369A055" w:rsidR="001F4996" w:rsidRPr="00CD5D00" w:rsidRDefault="001F4996" w:rsidP="00CD5D00">
      <w:pPr>
        <w:pStyle w:val="ListParagraph"/>
        <w:numPr>
          <w:ilvl w:val="0"/>
          <w:numId w:val="6"/>
        </w:numPr>
        <w:shd w:val="clear" w:color="auto" w:fill="FFFFFF"/>
        <w:spacing w:line="240" w:lineRule="auto"/>
        <w:ind w:left="284" w:hanging="426"/>
        <w:contextualSpacing/>
        <w:jc w:val="both"/>
        <w:rPr>
          <w:rFonts w:ascii="Times New Roman" w:eastAsia="Times New Roman" w:hAnsi="Times New Roman" w:cs="Times New Roman"/>
          <w:color w:val="222222"/>
          <w:szCs w:val="24"/>
          <w:lang w:val="es-ES" w:eastAsia="es-ES_tradnl"/>
        </w:rPr>
      </w:pPr>
      <w:r w:rsidRPr="00CD5D00">
        <w:rPr>
          <w:rFonts w:ascii="Times New Roman" w:eastAsia="Times New Roman" w:hAnsi="Times New Roman" w:cs="Times New Roman"/>
          <w:color w:val="222222"/>
          <w:lang w:val="es-ES" w:eastAsia="es-ES_tradnl"/>
        </w:rPr>
        <w:lastRenderedPageBreak/>
        <w:t xml:space="preserve">Fundación </w:t>
      </w:r>
      <w:proofErr w:type="spellStart"/>
      <w:r w:rsidRPr="00CD5D00">
        <w:rPr>
          <w:rFonts w:ascii="Times New Roman" w:eastAsia="Times New Roman" w:hAnsi="Times New Roman" w:cs="Times New Roman"/>
          <w:color w:val="222222"/>
          <w:lang w:val="es-ES" w:eastAsia="es-ES_tradnl"/>
        </w:rPr>
        <w:t>Pakta</w:t>
      </w:r>
      <w:proofErr w:type="spellEnd"/>
      <w:r w:rsidRPr="00CD5D00">
        <w:rPr>
          <w:rFonts w:ascii="Times New Roman" w:eastAsia="Times New Roman" w:hAnsi="Times New Roman" w:cs="Times New Roman"/>
          <w:color w:val="222222"/>
          <w:lang w:val="es-ES" w:eastAsia="es-ES_tradnl"/>
        </w:rPr>
        <w:t xml:space="preserve"> realizó una petición de acceso a la información pública </w:t>
      </w:r>
      <w:r w:rsidR="00ED5773" w:rsidRPr="00CD5D00">
        <w:rPr>
          <w:rFonts w:ascii="Times New Roman" w:eastAsia="Times New Roman" w:hAnsi="Times New Roman" w:cs="Times New Roman"/>
          <w:color w:val="222222"/>
          <w:lang w:val="es-ES" w:eastAsia="es-ES_tradnl"/>
        </w:rPr>
        <w:t>a</w:t>
      </w:r>
      <w:r w:rsidR="00064831" w:rsidRPr="00CD5D00">
        <w:rPr>
          <w:rFonts w:ascii="Times New Roman" w:eastAsia="Times New Roman" w:hAnsi="Times New Roman" w:cs="Times New Roman"/>
          <w:color w:val="222222"/>
          <w:lang w:val="es-ES" w:eastAsia="es-ES_tradnl"/>
        </w:rPr>
        <w:t xml:space="preserve">l Registro Civil </w:t>
      </w:r>
      <w:r w:rsidR="00ED5773" w:rsidRPr="00CD5D00">
        <w:rPr>
          <w:rFonts w:ascii="Times New Roman" w:eastAsia="Times New Roman" w:hAnsi="Times New Roman" w:cs="Times New Roman"/>
          <w:color w:val="222222"/>
          <w:lang w:val="es-ES" w:eastAsia="es-ES_tradnl"/>
        </w:rPr>
        <w:t>para averiguar</w:t>
      </w:r>
      <w:r w:rsidRPr="00CD5D00">
        <w:rPr>
          <w:rFonts w:ascii="Times New Roman" w:eastAsia="Times New Roman" w:hAnsi="Times New Roman" w:cs="Times New Roman"/>
          <w:color w:val="222222"/>
          <w:lang w:val="es-ES" w:eastAsia="es-ES_tradnl"/>
        </w:rPr>
        <w:t xml:space="preserve"> los pasos para el cambio de nombre y sexo, </w:t>
      </w:r>
      <w:r w:rsidR="0045763F">
        <w:rPr>
          <w:rFonts w:ascii="Times New Roman" w:eastAsia="Times New Roman" w:hAnsi="Times New Roman" w:cs="Times New Roman"/>
          <w:color w:val="222222"/>
          <w:lang w:val="es-ES" w:eastAsia="es-ES_tradnl"/>
        </w:rPr>
        <w:t>para</w:t>
      </w:r>
      <w:r w:rsidRPr="00CD5D00">
        <w:rPr>
          <w:rFonts w:ascii="Times New Roman" w:eastAsia="Times New Roman" w:hAnsi="Times New Roman" w:cs="Times New Roman"/>
          <w:color w:val="222222"/>
          <w:lang w:val="es-ES" w:eastAsia="es-ES_tradnl"/>
        </w:rPr>
        <w:t xml:space="preserve"> niñe</w:t>
      </w:r>
      <w:r w:rsidR="0045763F">
        <w:rPr>
          <w:rFonts w:ascii="Times New Roman" w:eastAsia="Times New Roman" w:hAnsi="Times New Roman" w:cs="Times New Roman"/>
          <w:color w:val="222222"/>
          <w:lang w:val="es-ES" w:eastAsia="es-ES_tradnl"/>
        </w:rPr>
        <w:t>ces</w:t>
      </w:r>
      <w:r w:rsidRPr="00CD5D00">
        <w:rPr>
          <w:rFonts w:ascii="Times New Roman" w:eastAsia="Times New Roman" w:hAnsi="Times New Roman" w:cs="Times New Roman"/>
          <w:color w:val="222222"/>
          <w:lang w:val="es-ES" w:eastAsia="es-ES_tradnl"/>
        </w:rPr>
        <w:t xml:space="preserve"> y adolescencia</w:t>
      </w:r>
      <w:r w:rsidR="0045763F">
        <w:rPr>
          <w:rFonts w:ascii="Times New Roman" w:eastAsia="Times New Roman" w:hAnsi="Times New Roman" w:cs="Times New Roman"/>
          <w:color w:val="222222"/>
          <w:lang w:val="es-ES" w:eastAsia="es-ES_tradnl"/>
        </w:rPr>
        <w:t>s</w:t>
      </w:r>
      <w:r w:rsidRPr="00CD5D00">
        <w:rPr>
          <w:rFonts w:ascii="Times New Roman" w:eastAsia="Times New Roman" w:hAnsi="Times New Roman" w:cs="Times New Roman"/>
          <w:color w:val="222222"/>
          <w:lang w:val="es-ES" w:eastAsia="es-ES_tradnl"/>
        </w:rPr>
        <w:t xml:space="preserve">. Este requerimiento fue contestado </w:t>
      </w:r>
      <w:r w:rsidR="00064831" w:rsidRPr="00CD5D00">
        <w:rPr>
          <w:rFonts w:ascii="Times New Roman" w:eastAsia="Times New Roman" w:hAnsi="Times New Roman" w:cs="Times New Roman"/>
          <w:color w:val="222222"/>
          <w:lang w:val="es-ES" w:eastAsia="es-ES_tradnl"/>
        </w:rPr>
        <w:t xml:space="preserve">por la entidad señalando </w:t>
      </w:r>
      <w:r w:rsidRPr="00CD5D00">
        <w:rPr>
          <w:rFonts w:ascii="Times New Roman" w:eastAsia="Times New Roman" w:hAnsi="Times New Roman" w:cs="Times New Roman"/>
          <w:color w:val="222222"/>
          <w:lang w:val="es-ES" w:eastAsia="es-ES_tradnl"/>
        </w:rPr>
        <w:t>lo siguiente:</w:t>
      </w:r>
    </w:p>
    <w:p w14:paraId="256C4F32" w14:textId="77777777" w:rsidR="001F4996" w:rsidRPr="00A47AD6" w:rsidRDefault="001F4996" w:rsidP="004263D6">
      <w:pPr>
        <w:pStyle w:val="ListParagraph"/>
        <w:spacing w:line="240" w:lineRule="auto"/>
        <w:rPr>
          <w:rFonts w:ascii="Times New Roman" w:eastAsia="Times New Roman" w:hAnsi="Times New Roman" w:cs="Times New Roman"/>
          <w:color w:val="222222"/>
          <w:szCs w:val="24"/>
          <w:highlight w:val="yellow"/>
          <w:lang w:val="es-ES" w:eastAsia="es-ES_tradnl"/>
        </w:rPr>
      </w:pPr>
    </w:p>
    <w:p w14:paraId="1C601631" w14:textId="4E925250" w:rsidR="001F4996" w:rsidRPr="0045763F" w:rsidRDefault="0045763F" w:rsidP="000440DA">
      <w:pPr>
        <w:pStyle w:val="ListParagraph"/>
        <w:spacing w:line="240" w:lineRule="auto"/>
        <w:ind w:left="709"/>
        <w:jc w:val="both"/>
        <w:rPr>
          <w:rFonts w:ascii="Times New Roman" w:eastAsia="Times New Roman" w:hAnsi="Times New Roman" w:cs="Times New Roman"/>
          <w:color w:val="222222"/>
          <w:sz w:val="21"/>
          <w:szCs w:val="21"/>
          <w:lang w:val="es-ES" w:eastAsia="es-ES_tradnl"/>
        </w:rPr>
      </w:pPr>
      <w:r>
        <w:rPr>
          <w:rFonts w:ascii="Times New Roman" w:eastAsia="Times New Roman" w:hAnsi="Times New Roman" w:cs="Times New Roman"/>
          <w:color w:val="222222"/>
          <w:sz w:val="21"/>
          <w:szCs w:val="21"/>
          <w:lang w:val="es-ES" w:eastAsia="es-ES_tradnl"/>
        </w:rPr>
        <w:t>“</w:t>
      </w:r>
      <w:r w:rsidR="001F4996" w:rsidRPr="0045763F">
        <w:rPr>
          <w:rFonts w:ascii="Times New Roman" w:eastAsia="Times New Roman" w:hAnsi="Times New Roman" w:cs="Times New Roman"/>
          <w:color w:val="222222"/>
          <w:sz w:val="21"/>
          <w:szCs w:val="21"/>
          <w:lang w:val="es-ES" w:eastAsia="es-ES_tradnl"/>
        </w:rPr>
        <w:t>En lo que respecta a los niños, niñas y adolescentes, estos deberán presentar su solicitud de trámite a través de sus representantes legales y con consentimiento expreso del menor, teniendo en cuenta los principios de capacidad progresiva e interés superior del niño, así como el derecho a ser escuchados y consultados en todos los asuntos que los afecte</w:t>
      </w:r>
      <w:r w:rsidR="00E51775">
        <w:rPr>
          <w:rFonts w:ascii="Times New Roman" w:eastAsia="Times New Roman" w:hAnsi="Times New Roman" w:cs="Times New Roman"/>
          <w:color w:val="222222"/>
          <w:sz w:val="21"/>
          <w:szCs w:val="21"/>
          <w:lang w:val="es-ES" w:eastAsia="es-ES_tradnl"/>
        </w:rPr>
        <w:t xml:space="preserve"> </w:t>
      </w:r>
      <w:r>
        <w:rPr>
          <w:rFonts w:ascii="Times New Roman" w:eastAsia="Times New Roman" w:hAnsi="Times New Roman" w:cs="Times New Roman"/>
          <w:color w:val="222222"/>
          <w:sz w:val="21"/>
          <w:szCs w:val="21"/>
          <w:lang w:val="es-ES" w:eastAsia="es-ES_tradnl"/>
        </w:rPr>
        <w:t>(…)</w:t>
      </w:r>
      <w:r w:rsidR="001F4996" w:rsidRPr="0045763F">
        <w:rPr>
          <w:rFonts w:ascii="Times New Roman" w:eastAsia="Times New Roman" w:hAnsi="Times New Roman" w:cs="Times New Roman"/>
          <w:color w:val="222222"/>
          <w:sz w:val="21"/>
          <w:szCs w:val="21"/>
          <w:lang w:val="es-ES" w:eastAsia="es-ES_tradnl"/>
        </w:rPr>
        <w:t>.</w:t>
      </w:r>
    </w:p>
    <w:p w14:paraId="33795C08" w14:textId="6248FDFF" w:rsidR="001F4996" w:rsidRPr="00A47AD6" w:rsidRDefault="001F4996" w:rsidP="000440DA">
      <w:pPr>
        <w:pStyle w:val="ListParagraph"/>
        <w:spacing w:line="240" w:lineRule="auto"/>
        <w:ind w:left="709"/>
        <w:jc w:val="both"/>
        <w:rPr>
          <w:rFonts w:ascii="Times New Roman" w:eastAsia="Times New Roman" w:hAnsi="Times New Roman" w:cs="Times New Roman"/>
          <w:color w:val="222222"/>
          <w:sz w:val="21"/>
          <w:szCs w:val="21"/>
          <w:highlight w:val="yellow"/>
          <w:lang w:val="es-ES" w:eastAsia="es-ES_tradnl"/>
        </w:rPr>
      </w:pPr>
      <w:r w:rsidRPr="0045763F">
        <w:rPr>
          <w:rFonts w:ascii="Times New Roman" w:eastAsia="Times New Roman" w:hAnsi="Times New Roman" w:cs="Times New Roman"/>
          <w:color w:val="222222"/>
          <w:sz w:val="21"/>
          <w:szCs w:val="21"/>
          <w:lang w:val="es-ES" w:eastAsia="es-ES_tradnl"/>
        </w:rPr>
        <w:t>En ningún caso, para llevar a cabo ese trámite, se requerirá la presentación de certificado médico alguno que acredite la identidad con la que se auto percibe el usuario</w:t>
      </w:r>
      <w:r w:rsidRPr="00A47AD6">
        <w:rPr>
          <w:rFonts w:ascii="Times New Roman" w:eastAsia="Times New Roman" w:hAnsi="Times New Roman" w:cs="Times New Roman"/>
          <w:color w:val="222222"/>
          <w:sz w:val="21"/>
          <w:szCs w:val="21"/>
          <w:lang w:val="es-ES" w:eastAsia="es-ES_tradnl"/>
        </w:rPr>
        <w:t xml:space="preserve"> (…)</w:t>
      </w:r>
      <w:r w:rsidR="00E51775">
        <w:rPr>
          <w:rFonts w:ascii="Times New Roman" w:eastAsia="Times New Roman" w:hAnsi="Times New Roman" w:cs="Times New Roman"/>
          <w:color w:val="222222"/>
          <w:sz w:val="21"/>
          <w:szCs w:val="21"/>
          <w:lang w:val="es-ES" w:eastAsia="es-ES_tradnl"/>
        </w:rPr>
        <w:t>”</w:t>
      </w:r>
      <w:r w:rsidR="0045763F">
        <w:rPr>
          <w:rFonts w:ascii="Times New Roman" w:eastAsia="Times New Roman" w:hAnsi="Times New Roman" w:cs="Times New Roman"/>
          <w:color w:val="222222"/>
          <w:sz w:val="21"/>
          <w:szCs w:val="21"/>
          <w:lang w:val="es-ES" w:eastAsia="es-ES_tradnl"/>
        </w:rPr>
        <w:t>.</w:t>
      </w:r>
      <w:r w:rsidR="00E440E7" w:rsidRPr="00A47AD6">
        <w:rPr>
          <w:rStyle w:val="FootnoteReference"/>
          <w:rFonts w:ascii="Times New Roman" w:eastAsia="Times New Roman" w:hAnsi="Times New Roman" w:cs="Times New Roman"/>
          <w:color w:val="222222"/>
          <w:sz w:val="21"/>
          <w:szCs w:val="21"/>
          <w:lang w:val="es-ES" w:eastAsia="es-ES_tradnl"/>
        </w:rPr>
        <w:footnoteReference w:id="22"/>
      </w:r>
      <w:r w:rsidR="00E440E7" w:rsidRPr="00A47AD6">
        <w:rPr>
          <w:rFonts w:ascii="Times New Roman" w:eastAsia="Times New Roman" w:hAnsi="Times New Roman" w:cs="Times New Roman"/>
          <w:color w:val="222222"/>
          <w:sz w:val="21"/>
          <w:szCs w:val="21"/>
          <w:lang w:val="es-ES" w:eastAsia="es-ES_tradnl"/>
        </w:rPr>
        <w:t xml:space="preserve"> </w:t>
      </w:r>
    </w:p>
    <w:p w14:paraId="0F5761B8" w14:textId="77777777" w:rsidR="00C46761" w:rsidRPr="00A47AD6" w:rsidRDefault="00C46761" w:rsidP="004263D6">
      <w:pPr>
        <w:shd w:val="clear" w:color="auto" w:fill="FFFFFF"/>
        <w:contextualSpacing/>
        <w:jc w:val="both"/>
        <w:rPr>
          <w:rFonts w:ascii="Times New Roman" w:eastAsia="Times New Roman" w:hAnsi="Times New Roman" w:cs="Times New Roman"/>
          <w:color w:val="222222"/>
          <w:lang w:val="es-ES" w:eastAsia="es-ES_tradnl"/>
        </w:rPr>
      </w:pPr>
    </w:p>
    <w:p w14:paraId="4436BB58" w14:textId="6638C8D9" w:rsidR="00FD6860" w:rsidRPr="00A47AD6" w:rsidRDefault="00FD6860" w:rsidP="0045763F">
      <w:pPr>
        <w:pStyle w:val="ListParagraph"/>
        <w:numPr>
          <w:ilvl w:val="0"/>
          <w:numId w:val="6"/>
        </w:numPr>
        <w:shd w:val="clear" w:color="auto" w:fill="FFFFFF"/>
        <w:spacing w:line="240" w:lineRule="auto"/>
        <w:ind w:left="284" w:hanging="426"/>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A</w:t>
      </w:r>
      <w:r w:rsidR="00D11596">
        <w:rPr>
          <w:rFonts w:ascii="Times New Roman" w:eastAsia="Times New Roman" w:hAnsi="Times New Roman" w:cs="Times New Roman"/>
          <w:color w:val="222222"/>
          <w:szCs w:val="24"/>
          <w:lang w:val="es-ES" w:eastAsia="es-ES_tradnl"/>
        </w:rPr>
        <w:t xml:space="preserve"> pesar de ello,</w:t>
      </w:r>
      <w:r w:rsidRPr="00A47AD6">
        <w:rPr>
          <w:rFonts w:ascii="Times New Roman" w:eastAsia="Times New Roman" w:hAnsi="Times New Roman" w:cs="Times New Roman"/>
          <w:color w:val="222222"/>
          <w:szCs w:val="24"/>
          <w:lang w:val="es-ES" w:eastAsia="es-ES_tradnl"/>
        </w:rPr>
        <w:t xml:space="preserve"> el 13 de marzo de 2024 mediante suplemento 517 del Registro Oficial ecuatoriano se publicó la Ley Orgánica Reformatoria de la ley Orgánica de Gestión de Identidad y Datos Civiles</w:t>
      </w:r>
      <w:r w:rsidR="00D11596">
        <w:rPr>
          <w:rFonts w:ascii="Times New Roman" w:eastAsia="Times New Roman" w:hAnsi="Times New Roman" w:cs="Times New Roman"/>
          <w:color w:val="222222"/>
          <w:szCs w:val="24"/>
          <w:lang w:val="es-ES" w:eastAsia="es-ES_tradnl"/>
        </w:rPr>
        <w:t xml:space="preserve"> que invisibilizaron </w:t>
      </w:r>
      <w:r w:rsidR="00064831">
        <w:rPr>
          <w:rFonts w:ascii="Times New Roman" w:eastAsia="Times New Roman" w:hAnsi="Times New Roman" w:cs="Times New Roman"/>
          <w:color w:val="222222"/>
          <w:szCs w:val="24"/>
          <w:lang w:val="es-ES" w:eastAsia="es-ES_tradnl"/>
        </w:rPr>
        <w:t>una vez más a las niñeces trans</w:t>
      </w:r>
      <w:r w:rsidRPr="00A47AD6">
        <w:rPr>
          <w:rFonts w:ascii="Times New Roman" w:eastAsia="Times New Roman" w:hAnsi="Times New Roman" w:cs="Times New Roman"/>
          <w:color w:val="222222"/>
          <w:szCs w:val="24"/>
          <w:lang w:val="es-ES" w:eastAsia="es-ES_tradnl"/>
        </w:rPr>
        <w:t>, dejando la redacción de</w:t>
      </w:r>
      <w:r w:rsidR="00D11596">
        <w:rPr>
          <w:rFonts w:ascii="Times New Roman" w:eastAsia="Times New Roman" w:hAnsi="Times New Roman" w:cs="Times New Roman"/>
          <w:color w:val="222222"/>
          <w:szCs w:val="24"/>
          <w:lang w:val="es-ES" w:eastAsia="es-ES_tradnl"/>
        </w:rPr>
        <w:t xml:space="preserve"> la norma</w:t>
      </w:r>
      <w:r w:rsidRPr="00A47AD6">
        <w:rPr>
          <w:rFonts w:ascii="Times New Roman" w:eastAsia="Times New Roman" w:hAnsi="Times New Roman" w:cs="Times New Roman"/>
          <w:color w:val="222222"/>
          <w:szCs w:val="24"/>
          <w:lang w:val="es-ES" w:eastAsia="es-ES_tradnl"/>
        </w:rPr>
        <w:t xml:space="preserve"> de la siguiente forma:</w:t>
      </w:r>
    </w:p>
    <w:p w14:paraId="05F2BF72" w14:textId="77777777" w:rsidR="00FD6860" w:rsidRPr="00A47AD6" w:rsidRDefault="00FD6860" w:rsidP="004263D6">
      <w:pPr>
        <w:shd w:val="clear" w:color="auto" w:fill="FFFFFF"/>
        <w:contextualSpacing/>
        <w:jc w:val="both"/>
        <w:rPr>
          <w:rFonts w:ascii="Times New Roman" w:eastAsia="Times New Roman" w:hAnsi="Times New Roman" w:cs="Times New Roman"/>
          <w:color w:val="222222"/>
          <w:lang w:val="es-ES" w:eastAsia="es-ES_tradnl"/>
        </w:rPr>
      </w:pPr>
    </w:p>
    <w:p w14:paraId="7A6027CF" w14:textId="77777777" w:rsidR="00FD6860" w:rsidRPr="00A47AD6" w:rsidRDefault="00FD6860" w:rsidP="004263D6">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val="es-ES" w:eastAsia="es-ES_tradnl"/>
        </w:rPr>
        <w:t>Artículo 34.- En el artículo 94 efectúese los siguientes cambios:</w:t>
      </w:r>
    </w:p>
    <w:p w14:paraId="343065FE" w14:textId="77777777" w:rsidR="00FD6860" w:rsidRPr="00A47AD6" w:rsidRDefault="00FD6860" w:rsidP="004263D6">
      <w:pPr>
        <w:shd w:val="clear" w:color="auto" w:fill="FFFFFF"/>
        <w:ind w:left="708"/>
        <w:contextualSpacing/>
        <w:jc w:val="both"/>
        <w:rPr>
          <w:rFonts w:ascii="Times New Roman" w:eastAsia="Times New Roman" w:hAnsi="Times New Roman" w:cs="Times New Roman"/>
          <w:color w:val="222222"/>
          <w:sz w:val="20"/>
          <w:szCs w:val="20"/>
          <w:lang w:val="es-ES" w:eastAsia="es-ES_tradnl"/>
        </w:rPr>
      </w:pPr>
      <w:r w:rsidRPr="00A47AD6">
        <w:rPr>
          <w:rFonts w:ascii="Times New Roman" w:eastAsia="Times New Roman" w:hAnsi="Times New Roman" w:cs="Times New Roman"/>
          <w:color w:val="222222"/>
          <w:sz w:val="20"/>
          <w:szCs w:val="20"/>
          <w:lang w:val="es-ES" w:eastAsia="es-ES_tradnl"/>
        </w:rPr>
        <w:t>2. Sustitúyase el último párrafo por el siguiente texto:</w:t>
      </w:r>
    </w:p>
    <w:p w14:paraId="5B029C7D" w14:textId="1FAB295A" w:rsidR="00FD6860" w:rsidRPr="00FF0C13" w:rsidRDefault="00FD6860" w:rsidP="004263D6">
      <w:pPr>
        <w:shd w:val="clear" w:color="auto" w:fill="FFFFFF"/>
        <w:ind w:left="708"/>
        <w:contextualSpacing/>
        <w:jc w:val="both"/>
        <w:rPr>
          <w:rFonts w:ascii="Times New Roman" w:eastAsia="Times New Roman" w:hAnsi="Times New Roman" w:cs="Times New Roman"/>
          <w:i/>
          <w:iCs/>
          <w:color w:val="222222"/>
          <w:sz w:val="20"/>
          <w:szCs w:val="20"/>
          <w:lang w:val="es-ES" w:eastAsia="es-ES_tradnl"/>
        </w:rPr>
      </w:pPr>
      <w:r w:rsidRPr="00FF0C13">
        <w:rPr>
          <w:rFonts w:ascii="Times New Roman" w:eastAsia="Times New Roman" w:hAnsi="Times New Roman" w:cs="Times New Roman"/>
          <w:i/>
          <w:iCs/>
          <w:color w:val="222222"/>
          <w:sz w:val="20"/>
          <w:szCs w:val="20"/>
          <w:lang w:val="es-ES" w:eastAsia="es-ES_tradnl"/>
        </w:rPr>
        <w:t xml:space="preserve">“Voluntariamente, </w:t>
      </w:r>
      <w:r w:rsidRPr="00FF0C13">
        <w:rPr>
          <w:rFonts w:ascii="Times New Roman" w:eastAsia="Times New Roman" w:hAnsi="Times New Roman" w:cs="Times New Roman"/>
          <w:b/>
          <w:bCs/>
          <w:i/>
          <w:iCs/>
          <w:color w:val="222222"/>
          <w:sz w:val="20"/>
          <w:szCs w:val="20"/>
          <w:u w:val="single"/>
          <w:lang w:val="es-ES" w:eastAsia="es-ES_tradnl"/>
        </w:rPr>
        <w:t>al cumplir la mayoría de edad y por una sola vez</w:t>
      </w:r>
      <w:r w:rsidRPr="00FF0C13">
        <w:rPr>
          <w:rFonts w:ascii="Times New Roman" w:eastAsia="Times New Roman" w:hAnsi="Times New Roman" w:cs="Times New Roman"/>
          <w:i/>
          <w:iCs/>
          <w:color w:val="222222"/>
          <w:sz w:val="20"/>
          <w:szCs w:val="20"/>
          <w:lang w:val="es-ES" w:eastAsia="es-ES_tradnl"/>
        </w:rPr>
        <w:t>, la persona por su libre desarrollo de la personalidad e identidad podrá solicitar la rectificación de la mención de sexo o género en el instrumento que corresponda y no precisa de más requisitos que la declaración expresa de la persona interesada indicando el nombre propio, sexo o género con que el que se siente identificada, a fin de acreditar la sola voluntad de la persona interesada, así́ como los datos necesarios, y el número único de identificación</w:t>
      </w:r>
      <w:r w:rsidRPr="00FF0C13">
        <w:rPr>
          <w:rStyle w:val="FootnoteReference"/>
          <w:rFonts w:ascii="Times New Roman" w:eastAsia="Times New Roman" w:hAnsi="Times New Roman" w:cs="Times New Roman"/>
          <w:i/>
          <w:iCs/>
          <w:color w:val="222222"/>
          <w:sz w:val="20"/>
          <w:szCs w:val="20"/>
          <w:lang w:val="es-ES" w:eastAsia="es-ES_tradnl"/>
        </w:rPr>
        <w:footnoteReference w:id="23"/>
      </w:r>
      <w:r w:rsidR="00064831" w:rsidRPr="00FF0C13">
        <w:rPr>
          <w:rFonts w:ascii="Times New Roman" w:eastAsia="Times New Roman" w:hAnsi="Times New Roman" w:cs="Times New Roman"/>
          <w:i/>
          <w:iCs/>
          <w:color w:val="222222"/>
          <w:sz w:val="20"/>
          <w:szCs w:val="20"/>
          <w:lang w:val="es-ES" w:eastAsia="es-ES_tradnl"/>
        </w:rPr>
        <w:t>.</w:t>
      </w:r>
      <w:r w:rsidRPr="00FF0C13">
        <w:rPr>
          <w:rFonts w:ascii="Times New Roman" w:eastAsia="Times New Roman" w:hAnsi="Times New Roman" w:cs="Times New Roman"/>
          <w:i/>
          <w:iCs/>
          <w:color w:val="222222"/>
          <w:sz w:val="20"/>
          <w:szCs w:val="20"/>
          <w:lang w:val="es-ES" w:eastAsia="es-ES_tradnl"/>
        </w:rPr>
        <w:t xml:space="preserve"> </w:t>
      </w:r>
    </w:p>
    <w:p w14:paraId="0EC07D5A" w14:textId="045E3671" w:rsidR="00FD6860" w:rsidRPr="00A47AD6" w:rsidRDefault="00FD6860" w:rsidP="00FF0C13">
      <w:pPr>
        <w:shd w:val="clear" w:color="auto" w:fill="FFFFFF"/>
        <w:ind w:left="4956"/>
        <w:contextualSpacing/>
        <w:jc w:val="both"/>
        <w:rPr>
          <w:rFonts w:ascii="Times New Roman" w:eastAsia="Times New Roman" w:hAnsi="Times New Roman" w:cs="Times New Roman"/>
          <w:color w:val="222222"/>
          <w:lang w:val="es-ES" w:eastAsia="es-ES_tradnl"/>
        </w:rPr>
      </w:pPr>
      <w:r w:rsidRPr="00A47AD6">
        <w:rPr>
          <w:rFonts w:ascii="Times New Roman" w:eastAsia="Times New Roman" w:hAnsi="Times New Roman" w:cs="Times New Roman"/>
          <w:color w:val="222222"/>
          <w:sz w:val="20"/>
          <w:szCs w:val="20"/>
          <w:lang w:val="es-ES" w:eastAsia="es-ES_tradnl"/>
        </w:rPr>
        <w:t xml:space="preserve">           (subrayado y negrilla nos pertenece)</w:t>
      </w:r>
    </w:p>
    <w:p w14:paraId="57FF7000" w14:textId="14B963BC" w:rsidR="005B6672" w:rsidRPr="00A47AD6" w:rsidRDefault="005B6672" w:rsidP="004263D6">
      <w:pPr>
        <w:pStyle w:val="ListParagraph"/>
        <w:shd w:val="clear" w:color="auto" w:fill="FFFFFF"/>
        <w:spacing w:line="240" w:lineRule="auto"/>
        <w:ind w:left="360"/>
        <w:contextualSpacing/>
        <w:jc w:val="both"/>
        <w:rPr>
          <w:rFonts w:ascii="Times New Roman" w:eastAsia="Times New Roman" w:hAnsi="Times New Roman" w:cs="Times New Roman"/>
          <w:color w:val="222222"/>
          <w:szCs w:val="24"/>
          <w:lang w:val="es-ES" w:eastAsia="es-ES_tradnl"/>
        </w:rPr>
      </w:pPr>
    </w:p>
    <w:p w14:paraId="2EDB4DDF" w14:textId="2048B321" w:rsidR="00C56A8B" w:rsidRPr="00D11596" w:rsidRDefault="002C5D20" w:rsidP="00D11596">
      <w:pPr>
        <w:pStyle w:val="ListParagraph"/>
        <w:numPr>
          <w:ilvl w:val="0"/>
          <w:numId w:val="6"/>
        </w:numPr>
        <w:shd w:val="clear" w:color="auto" w:fill="FFFFFF"/>
        <w:spacing w:line="240" w:lineRule="auto"/>
        <w:ind w:left="284" w:hanging="426"/>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 xml:space="preserve">Otro caso paradigmático de niñez </w:t>
      </w:r>
      <w:r w:rsidR="00975062">
        <w:rPr>
          <w:rFonts w:ascii="Times New Roman" w:eastAsia="Times New Roman" w:hAnsi="Times New Roman" w:cs="Times New Roman"/>
          <w:color w:val="222222"/>
          <w:szCs w:val="24"/>
          <w:lang w:val="es-ES" w:eastAsia="es-ES_tradnl"/>
        </w:rPr>
        <w:t>t</w:t>
      </w:r>
      <w:r w:rsidRPr="00A47AD6">
        <w:rPr>
          <w:rFonts w:ascii="Times New Roman" w:eastAsia="Times New Roman" w:hAnsi="Times New Roman" w:cs="Times New Roman"/>
          <w:color w:val="222222"/>
          <w:szCs w:val="24"/>
          <w:lang w:val="es-ES" w:eastAsia="es-ES_tradnl"/>
        </w:rPr>
        <w:t>rans en Ecuador es e</w:t>
      </w:r>
      <w:r w:rsidR="00975062">
        <w:rPr>
          <w:rFonts w:ascii="Times New Roman" w:eastAsia="Times New Roman" w:hAnsi="Times New Roman" w:cs="Times New Roman"/>
          <w:color w:val="222222"/>
          <w:szCs w:val="24"/>
          <w:lang w:val="es-ES" w:eastAsia="es-ES_tradnl"/>
        </w:rPr>
        <w:t>l</w:t>
      </w:r>
      <w:r w:rsidRPr="00A47AD6">
        <w:rPr>
          <w:rFonts w:ascii="Times New Roman" w:eastAsia="Times New Roman" w:hAnsi="Times New Roman" w:cs="Times New Roman"/>
          <w:color w:val="222222"/>
          <w:szCs w:val="24"/>
          <w:lang w:val="es-ES" w:eastAsia="es-ES_tradnl"/>
        </w:rPr>
        <w:t xml:space="preserve"> de Clara,</w:t>
      </w:r>
      <w:r w:rsidR="005B6672" w:rsidRPr="00A47AD6">
        <w:rPr>
          <w:rStyle w:val="FootnoteReference"/>
          <w:rFonts w:ascii="Times New Roman" w:eastAsia="Times New Roman" w:hAnsi="Times New Roman" w:cs="Times New Roman"/>
          <w:color w:val="222222"/>
          <w:szCs w:val="24"/>
          <w:lang w:val="es-ES" w:eastAsia="es-ES_tradnl"/>
        </w:rPr>
        <w:footnoteReference w:id="24"/>
      </w:r>
      <w:r w:rsidR="00CD462D">
        <w:rPr>
          <w:rFonts w:ascii="Times New Roman" w:eastAsia="Times New Roman" w:hAnsi="Times New Roman" w:cs="Times New Roman"/>
          <w:color w:val="222222"/>
          <w:szCs w:val="24"/>
          <w:lang w:val="es-ES" w:eastAsia="es-ES_tradnl"/>
        </w:rPr>
        <w:t xml:space="preserve"> una niña de 6 años con identidad de género femenina </w:t>
      </w:r>
      <w:r w:rsidR="00D11596">
        <w:rPr>
          <w:rFonts w:ascii="Times New Roman" w:eastAsia="Times New Roman" w:hAnsi="Times New Roman" w:cs="Times New Roman"/>
          <w:color w:val="222222"/>
          <w:szCs w:val="24"/>
          <w:lang w:val="es-ES" w:eastAsia="es-ES_tradnl"/>
        </w:rPr>
        <w:t>que tiene apoyo de</w:t>
      </w:r>
      <w:r w:rsidR="00CD462D">
        <w:rPr>
          <w:rFonts w:ascii="Times New Roman" w:eastAsia="Times New Roman" w:hAnsi="Times New Roman" w:cs="Times New Roman"/>
          <w:color w:val="222222"/>
          <w:szCs w:val="24"/>
          <w:lang w:val="es-ES" w:eastAsia="es-ES_tradnl"/>
        </w:rPr>
        <w:t xml:space="preserve"> sus padres.</w:t>
      </w:r>
      <w:r w:rsidR="00D11596">
        <w:rPr>
          <w:rFonts w:ascii="Times New Roman" w:eastAsia="Times New Roman" w:hAnsi="Times New Roman" w:cs="Times New Roman"/>
          <w:color w:val="222222"/>
          <w:szCs w:val="24"/>
          <w:lang w:val="es-ES" w:eastAsia="es-ES_tradnl"/>
        </w:rPr>
        <w:t xml:space="preserve"> </w:t>
      </w:r>
      <w:r w:rsidRPr="00A47AD6">
        <w:rPr>
          <w:rFonts w:ascii="Times New Roman" w:eastAsia="Times New Roman" w:hAnsi="Times New Roman" w:cs="Times New Roman"/>
          <w:color w:val="222222"/>
          <w:szCs w:val="24"/>
          <w:lang w:val="es-ES" w:eastAsia="es-ES_tradnl"/>
        </w:rPr>
        <w:t xml:space="preserve">En 2017 </w:t>
      </w:r>
      <w:r w:rsidR="00CD462D">
        <w:rPr>
          <w:rFonts w:ascii="Times New Roman" w:eastAsia="Times New Roman" w:hAnsi="Times New Roman" w:cs="Times New Roman"/>
          <w:color w:val="222222"/>
          <w:szCs w:val="24"/>
          <w:lang w:val="es-ES" w:eastAsia="es-ES_tradnl"/>
        </w:rPr>
        <w:t>s</w:t>
      </w:r>
      <w:r w:rsidR="00D11596">
        <w:rPr>
          <w:rFonts w:ascii="Times New Roman" w:eastAsia="Times New Roman" w:hAnsi="Times New Roman" w:cs="Times New Roman"/>
          <w:color w:val="222222"/>
          <w:szCs w:val="24"/>
          <w:lang w:val="es-ES" w:eastAsia="es-ES_tradnl"/>
        </w:rPr>
        <w:t>e</w:t>
      </w:r>
      <w:r w:rsidRPr="00A47AD6">
        <w:rPr>
          <w:rFonts w:ascii="Times New Roman" w:eastAsia="Times New Roman" w:hAnsi="Times New Roman" w:cs="Times New Roman"/>
          <w:color w:val="222222"/>
          <w:szCs w:val="24"/>
          <w:lang w:val="es-ES" w:eastAsia="es-ES_tradnl"/>
        </w:rPr>
        <w:t xml:space="preserve"> </w:t>
      </w:r>
      <w:r w:rsidR="00D11596">
        <w:rPr>
          <w:rFonts w:ascii="Times New Roman" w:eastAsia="Times New Roman" w:hAnsi="Times New Roman" w:cs="Times New Roman"/>
          <w:color w:val="222222"/>
          <w:szCs w:val="24"/>
          <w:lang w:val="es-ES" w:eastAsia="es-ES_tradnl"/>
        </w:rPr>
        <w:t>solicitó</w:t>
      </w:r>
      <w:r w:rsidRPr="00A47AD6">
        <w:rPr>
          <w:rFonts w:ascii="Times New Roman" w:eastAsia="Times New Roman" w:hAnsi="Times New Roman" w:cs="Times New Roman"/>
          <w:color w:val="222222"/>
          <w:szCs w:val="24"/>
          <w:lang w:val="es-ES" w:eastAsia="es-ES_tradnl"/>
        </w:rPr>
        <w:t xml:space="preserve"> a las autoridades escolares que desde la Unidad Educativa se le </w:t>
      </w:r>
      <w:r w:rsidR="00CD462D">
        <w:rPr>
          <w:rFonts w:ascii="Times New Roman" w:eastAsia="Times New Roman" w:hAnsi="Times New Roman" w:cs="Times New Roman"/>
          <w:color w:val="222222"/>
          <w:szCs w:val="24"/>
          <w:lang w:val="es-ES" w:eastAsia="es-ES_tradnl"/>
        </w:rPr>
        <w:t>brindara</w:t>
      </w:r>
      <w:r w:rsidR="00CD462D" w:rsidRPr="00A47AD6">
        <w:rPr>
          <w:rFonts w:ascii="Times New Roman" w:eastAsia="Times New Roman" w:hAnsi="Times New Roman" w:cs="Times New Roman"/>
          <w:color w:val="222222"/>
          <w:szCs w:val="24"/>
          <w:lang w:val="es-ES" w:eastAsia="es-ES_tradnl"/>
        </w:rPr>
        <w:t xml:space="preserve"> </w:t>
      </w:r>
      <w:r w:rsidRPr="00A47AD6">
        <w:rPr>
          <w:rFonts w:ascii="Times New Roman" w:eastAsia="Times New Roman" w:hAnsi="Times New Roman" w:cs="Times New Roman"/>
          <w:color w:val="222222"/>
          <w:szCs w:val="24"/>
          <w:lang w:val="es-ES" w:eastAsia="es-ES_tradnl"/>
        </w:rPr>
        <w:t>acompañamiento y se realicen medidas de sensibilización y capacitación a los integrantes del sistema educativo.</w:t>
      </w:r>
      <w:r w:rsidR="00CD462D">
        <w:rPr>
          <w:rFonts w:ascii="Times New Roman" w:eastAsia="Times New Roman" w:hAnsi="Times New Roman" w:cs="Times New Roman"/>
          <w:color w:val="222222"/>
          <w:szCs w:val="24"/>
          <w:lang w:val="es-ES" w:eastAsia="es-ES_tradnl"/>
        </w:rPr>
        <w:t xml:space="preserve"> La respuesta de la institución y sus integrantes fue </w:t>
      </w:r>
      <w:r w:rsidR="00D11596">
        <w:rPr>
          <w:rFonts w:ascii="Times New Roman" w:eastAsia="Times New Roman" w:hAnsi="Times New Roman" w:cs="Times New Roman"/>
          <w:color w:val="222222"/>
          <w:szCs w:val="24"/>
          <w:lang w:val="es-ES" w:eastAsia="es-ES_tradnl"/>
        </w:rPr>
        <w:t>negativa</w:t>
      </w:r>
      <w:r w:rsidR="00975062">
        <w:rPr>
          <w:rFonts w:ascii="Times New Roman" w:eastAsia="Times New Roman" w:hAnsi="Times New Roman" w:cs="Times New Roman"/>
          <w:color w:val="222222"/>
          <w:szCs w:val="24"/>
          <w:lang w:val="es-ES" w:eastAsia="es-ES_tradnl"/>
        </w:rPr>
        <w:t xml:space="preserve"> y violenta</w:t>
      </w:r>
      <w:r w:rsidR="00CD462D">
        <w:rPr>
          <w:rFonts w:ascii="Times New Roman" w:eastAsia="Times New Roman" w:hAnsi="Times New Roman" w:cs="Times New Roman"/>
          <w:color w:val="222222"/>
          <w:szCs w:val="24"/>
          <w:lang w:val="es-ES" w:eastAsia="es-ES_tradnl"/>
        </w:rPr>
        <w:t xml:space="preserve">. </w:t>
      </w:r>
      <w:r w:rsidR="00CD462D" w:rsidRPr="00D11596">
        <w:rPr>
          <w:rFonts w:ascii="Times New Roman" w:eastAsia="Times New Roman" w:hAnsi="Times New Roman" w:cs="Times New Roman"/>
          <w:color w:val="222222"/>
          <w:lang w:val="es-ES" w:eastAsia="es-ES_tradnl"/>
        </w:rPr>
        <w:t>L</w:t>
      </w:r>
      <w:r w:rsidRPr="00D11596">
        <w:rPr>
          <w:rFonts w:ascii="Times New Roman" w:eastAsia="Times New Roman" w:hAnsi="Times New Roman" w:cs="Times New Roman"/>
          <w:color w:val="222222"/>
          <w:lang w:val="es-ES" w:eastAsia="es-ES_tradnl"/>
        </w:rPr>
        <w:t>uego de las vulneraciones ocasionadas por la Unidad Educativa</w:t>
      </w:r>
      <w:r w:rsidR="00C52424" w:rsidRPr="00D11596">
        <w:rPr>
          <w:rFonts w:ascii="Times New Roman" w:eastAsia="Times New Roman" w:hAnsi="Times New Roman" w:cs="Times New Roman"/>
          <w:color w:val="222222"/>
          <w:lang w:val="es-ES" w:eastAsia="es-ES_tradnl"/>
        </w:rPr>
        <w:t>,</w:t>
      </w:r>
      <w:r w:rsidRPr="00D11596">
        <w:rPr>
          <w:rFonts w:ascii="Times New Roman" w:eastAsia="Times New Roman" w:hAnsi="Times New Roman" w:cs="Times New Roman"/>
          <w:color w:val="222222"/>
          <w:lang w:val="es-ES" w:eastAsia="es-ES_tradnl"/>
        </w:rPr>
        <w:t xml:space="preserve"> los padres presentaron una </w:t>
      </w:r>
      <w:r w:rsidR="00D11596">
        <w:rPr>
          <w:rFonts w:ascii="Times New Roman" w:eastAsia="Times New Roman" w:hAnsi="Times New Roman" w:cs="Times New Roman"/>
          <w:color w:val="222222"/>
          <w:lang w:val="es-ES" w:eastAsia="es-ES_tradnl"/>
        </w:rPr>
        <w:t>acción judicial</w:t>
      </w:r>
      <w:r w:rsidRPr="00D11596">
        <w:rPr>
          <w:rFonts w:ascii="Times New Roman" w:eastAsia="Times New Roman" w:hAnsi="Times New Roman" w:cs="Times New Roman"/>
          <w:color w:val="222222"/>
          <w:lang w:val="es-ES" w:eastAsia="es-ES_tradnl"/>
        </w:rPr>
        <w:t xml:space="preserve"> negada en dos instancias. El caso </w:t>
      </w:r>
      <w:r w:rsidR="00D11596">
        <w:rPr>
          <w:rFonts w:ascii="Times New Roman" w:eastAsia="Times New Roman" w:hAnsi="Times New Roman" w:cs="Times New Roman"/>
          <w:color w:val="222222"/>
          <w:lang w:val="es-ES" w:eastAsia="es-ES_tradnl"/>
        </w:rPr>
        <w:t>llegó a</w:t>
      </w:r>
      <w:r w:rsidRPr="00D11596">
        <w:rPr>
          <w:rFonts w:ascii="Times New Roman" w:eastAsia="Times New Roman" w:hAnsi="Times New Roman" w:cs="Times New Roman"/>
          <w:color w:val="222222"/>
          <w:lang w:val="es-ES" w:eastAsia="es-ES_tradnl"/>
        </w:rPr>
        <w:t xml:space="preserve"> la Corte Constitucional en 2018</w:t>
      </w:r>
      <w:r w:rsidRPr="00A47AD6">
        <w:rPr>
          <w:rStyle w:val="FootnoteReference"/>
          <w:rFonts w:ascii="Times New Roman" w:eastAsia="Times New Roman" w:hAnsi="Times New Roman" w:cs="Times New Roman"/>
          <w:color w:val="222222"/>
          <w:szCs w:val="24"/>
          <w:lang w:val="es-ES" w:eastAsia="es-ES_tradnl"/>
        </w:rPr>
        <w:footnoteReference w:id="25"/>
      </w:r>
      <w:r w:rsidR="00975062">
        <w:rPr>
          <w:rFonts w:ascii="Times New Roman" w:eastAsia="Times New Roman" w:hAnsi="Times New Roman" w:cs="Times New Roman"/>
          <w:color w:val="222222"/>
          <w:lang w:val="es-ES" w:eastAsia="es-ES_tradnl"/>
        </w:rPr>
        <w:t xml:space="preserve">, pero </w:t>
      </w:r>
      <w:r w:rsidR="00CD462D" w:rsidRPr="00D11596">
        <w:rPr>
          <w:rFonts w:ascii="Times New Roman" w:eastAsia="Times New Roman" w:hAnsi="Times New Roman" w:cs="Times New Roman"/>
          <w:color w:val="222222"/>
          <w:lang w:val="es-ES" w:eastAsia="es-ES_tradnl"/>
        </w:rPr>
        <w:t xml:space="preserve">la Corte no ha impulsado la resolución de este caso hasta la actualidad. </w:t>
      </w:r>
    </w:p>
    <w:p w14:paraId="7ED77D75" w14:textId="77777777" w:rsidR="00C56A8B" w:rsidRPr="00A47AD6" w:rsidRDefault="00C56A8B" w:rsidP="00D11596">
      <w:pPr>
        <w:ind w:left="284" w:hanging="426"/>
        <w:rPr>
          <w:rFonts w:ascii="Times New Roman" w:hAnsi="Times New Roman" w:cs="Times New Roman"/>
          <w:lang w:val="es-ES" w:eastAsia="es-ES_tradnl"/>
        </w:rPr>
      </w:pPr>
    </w:p>
    <w:p w14:paraId="68CF531B" w14:textId="6FB63049" w:rsidR="003C18E6" w:rsidRPr="00A47AD6" w:rsidRDefault="00C02128" w:rsidP="000440DA">
      <w:pPr>
        <w:pStyle w:val="NoSpacing"/>
        <w:numPr>
          <w:ilvl w:val="0"/>
          <w:numId w:val="2"/>
        </w:numPr>
        <w:spacing w:line="240" w:lineRule="auto"/>
        <w:rPr>
          <w:rFonts w:cs="Times New Roman"/>
          <w:b/>
          <w:bCs/>
          <w:u w:val="single"/>
          <w:lang w:val="es-ES"/>
        </w:rPr>
      </w:pPr>
      <w:r w:rsidRPr="00A47AD6">
        <w:rPr>
          <w:rFonts w:cs="Times New Roman"/>
          <w:b/>
          <w:bCs/>
          <w:u w:val="single"/>
          <w:lang w:val="es-ES"/>
        </w:rPr>
        <w:t xml:space="preserve">La </w:t>
      </w:r>
      <w:r w:rsidR="003C18E6" w:rsidRPr="00A47AD6">
        <w:rPr>
          <w:rFonts w:cs="Times New Roman"/>
          <w:b/>
          <w:bCs/>
          <w:u w:val="single"/>
          <w:lang w:val="es-ES"/>
        </w:rPr>
        <w:t>Reforma del Código de la Niñez y Adolescencia</w:t>
      </w:r>
      <w:r w:rsidR="00BD6072" w:rsidRPr="00A47AD6">
        <w:rPr>
          <w:rFonts w:cs="Times New Roman"/>
          <w:b/>
          <w:bCs/>
          <w:u w:val="single"/>
          <w:lang w:val="es-ES"/>
        </w:rPr>
        <w:t>:</w:t>
      </w:r>
    </w:p>
    <w:p w14:paraId="0B929CDA" w14:textId="77777777" w:rsidR="00C02128" w:rsidRPr="00A47AD6" w:rsidRDefault="00C02128" w:rsidP="00D11596">
      <w:pPr>
        <w:pStyle w:val="NoSpacing"/>
        <w:spacing w:line="240" w:lineRule="auto"/>
        <w:ind w:left="284" w:hanging="426"/>
        <w:rPr>
          <w:rFonts w:cs="Times New Roman"/>
          <w:b/>
          <w:bCs/>
          <w:lang w:val="es-ES"/>
        </w:rPr>
      </w:pPr>
    </w:p>
    <w:p w14:paraId="74B410D7" w14:textId="200CCA70" w:rsidR="003C18E6" w:rsidRPr="00A47AD6" w:rsidRDefault="0034729F" w:rsidP="00D11596">
      <w:pPr>
        <w:pStyle w:val="NoSpacing"/>
        <w:numPr>
          <w:ilvl w:val="0"/>
          <w:numId w:val="6"/>
        </w:numPr>
        <w:spacing w:line="240" w:lineRule="auto"/>
        <w:ind w:left="284" w:hanging="426"/>
        <w:rPr>
          <w:rFonts w:cs="Times New Roman"/>
          <w:lang w:val="es-ES"/>
        </w:rPr>
      </w:pPr>
      <w:r>
        <w:rPr>
          <w:rFonts w:cs="Times New Roman"/>
          <w:lang w:val="es-ES"/>
        </w:rPr>
        <w:t>L</w:t>
      </w:r>
      <w:r w:rsidR="003C18E6" w:rsidRPr="00A47AD6">
        <w:rPr>
          <w:rFonts w:cs="Times New Roman"/>
          <w:lang w:val="es-ES"/>
        </w:rPr>
        <w:t xml:space="preserve">a Asamblea Nacional </w:t>
      </w:r>
      <w:r>
        <w:rPr>
          <w:rFonts w:cs="Times New Roman"/>
          <w:lang w:val="es-ES"/>
        </w:rPr>
        <w:t xml:space="preserve">ha intentado reformar </w:t>
      </w:r>
      <w:r w:rsidR="003C18E6" w:rsidRPr="00A47AD6">
        <w:rPr>
          <w:rFonts w:cs="Times New Roman"/>
          <w:lang w:val="es-ES"/>
        </w:rPr>
        <w:t>Código de la Niñez y la Adolescencia</w:t>
      </w:r>
      <w:r>
        <w:rPr>
          <w:rFonts w:cs="Times New Roman"/>
          <w:lang w:val="es-ES"/>
        </w:rPr>
        <w:t xml:space="preserve"> desde 2018 pero con contenidos bastante cuestionados</w:t>
      </w:r>
      <w:r w:rsidR="00C03FC8">
        <w:rPr>
          <w:rFonts w:cs="Times New Roman"/>
          <w:lang w:val="es-ES"/>
        </w:rPr>
        <w:t xml:space="preserve"> </w:t>
      </w:r>
      <w:r>
        <w:rPr>
          <w:rFonts w:cs="Times New Roman"/>
          <w:lang w:val="es-ES"/>
        </w:rPr>
        <w:t xml:space="preserve">por la sociedad civil. </w:t>
      </w:r>
      <w:r w:rsidR="003C18E6" w:rsidRPr="00A47AD6">
        <w:rPr>
          <w:rFonts w:cs="Times New Roman"/>
          <w:lang w:val="es-ES"/>
        </w:rPr>
        <w:t xml:space="preserve">El proyecto </w:t>
      </w:r>
      <w:r>
        <w:rPr>
          <w:rFonts w:cs="Times New Roman"/>
          <w:lang w:val="es-ES"/>
        </w:rPr>
        <w:t>que alcanzó a llegar a segundo debate</w:t>
      </w:r>
      <w:r w:rsidR="003C18E6" w:rsidRPr="00A47AD6">
        <w:rPr>
          <w:rFonts w:cs="Times New Roman"/>
          <w:lang w:val="es-ES"/>
        </w:rPr>
        <w:t xml:space="preserve"> </w:t>
      </w:r>
      <w:r>
        <w:rPr>
          <w:rFonts w:cs="Times New Roman"/>
          <w:lang w:val="es-ES"/>
        </w:rPr>
        <w:t>comparte la doctrina de la situación irregular de la niñez</w:t>
      </w:r>
      <w:r w:rsidR="003C18E6" w:rsidRPr="00A47AD6">
        <w:rPr>
          <w:rFonts w:cs="Times New Roman"/>
          <w:lang w:val="es-ES"/>
        </w:rPr>
        <w:t xml:space="preserve"> y excluye a las niñeces no heterosexuales, trans e intersex. En virtud de las numerosas críticas, el proyecto no fue aprobado.</w:t>
      </w:r>
      <w:r w:rsidR="004263D6" w:rsidRPr="00A47AD6">
        <w:rPr>
          <w:rStyle w:val="FootnoteReference"/>
          <w:rFonts w:cs="Times New Roman"/>
          <w:lang w:val="es-ES"/>
        </w:rPr>
        <w:footnoteReference w:id="26"/>
      </w:r>
      <w:r w:rsidR="003C18E6" w:rsidRPr="00A47AD6">
        <w:rPr>
          <w:rFonts w:cs="Times New Roman"/>
          <w:lang w:val="es-ES"/>
        </w:rPr>
        <w:t xml:space="preserve"> Sin embargo, la Comisión permanente sobre Derechos de la Niñez </w:t>
      </w:r>
      <w:r w:rsidR="00C03FC8">
        <w:rPr>
          <w:rFonts w:cs="Times New Roman"/>
          <w:lang w:val="es-ES"/>
        </w:rPr>
        <w:t xml:space="preserve">de la Asamblea </w:t>
      </w:r>
      <w:r w:rsidR="003C18E6" w:rsidRPr="00A47AD6">
        <w:rPr>
          <w:rFonts w:cs="Times New Roman"/>
          <w:lang w:val="es-ES"/>
        </w:rPr>
        <w:t xml:space="preserve">está trabajando </w:t>
      </w:r>
      <w:r w:rsidR="00D11596">
        <w:rPr>
          <w:rFonts w:cs="Times New Roman"/>
          <w:lang w:val="es-ES"/>
        </w:rPr>
        <w:t xml:space="preserve">actualmente </w:t>
      </w:r>
      <w:r w:rsidR="003C18E6" w:rsidRPr="00A47AD6">
        <w:rPr>
          <w:rFonts w:cs="Times New Roman"/>
          <w:lang w:val="es-ES"/>
        </w:rPr>
        <w:t>sobre el proyecto anterior, lo que preocupa por la forma de abordar los derechos de la niñez LGBTIQ+ y de hij</w:t>
      </w:r>
      <w:r w:rsidR="00D11596">
        <w:rPr>
          <w:rFonts w:cs="Times New Roman"/>
          <w:lang w:val="es-ES"/>
        </w:rPr>
        <w:t>o</w:t>
      </w:r>
      <w:r w:rsidR="003C18E6" w:rsidRPr="00A47AD6">
        <w:rPr>
          <w:rFonts w:cs="Times New Roman"/>
          <w:lang w:val="es-ES"/>
        </w:rPr>
        <w:t>s</w:t>
      </w:r>
      <w:r w:rsidR="00D11596">
        <w:rPr>
          <w:rFonts w:cs="Times New Roman"/>
          <w:lang w:val="es-ES"/>
        </w:rPr>
        <w:t xml:space="preserve"> e hijas</w:t>
      </w:r>
      <w:r w:rsidR="003C18E6" w:rsidRPr="00A47AD6">
        <w:rPr>
          <w:rFonts w:cs="Times New Roman"/>
          <w:lang w:val="es-ES"/>
        </w:rPr>
        <w:t xml:space="preserve"> de parejas del mismo </w:t>
      </w:r>
      <w:r w:rsidR="00D11596">
        <w:rPr>
          <w:rFonts w:cs="Times New Roman"/>
          <w:lang w:val="es-ES"/>
        </w:rPr>
        <w:t>sexo</w:t>
      </w:r>
      <w:r w:rsidR="003C18E6" w:rsidRPr="00A47AD6">
        <w:rPr>
          <w:rFonts w:cs="Times New Roman"/>
          <w:lang w:val="es-ES"/>
        </w:rPr>
        <w:t>.</w:t>
      </w:r>
    </w:p>
    <w:p w14:paraId="3AF706BC" w14:textId="77777777" w:rsidR="003C18E6" w:rsidRPr="00A47AD6" w:rsidRDefault="003C18E6" w:rsidP="00D11596">
      <w:pPr>
        <w:pStyle w:val="NoSpacing"/>
        <w:spacing w:line="240" w:lineRule="auto"/>
        <w:ind w:left="284" w:hanging="426"/>
        <w:rPr>
          <w:rFonts w:cs="Times New Roman"/>
          <w:lang w:val="es-ES"/>
        </w:rPr>
      </w:pPr>
    </w:p>
    <w:p w14:paraId="31CA3317" w14:textId="25BEEF2D" w:rsidR="003C18E6" w:rsidRPr="00A47AD6" w:rsidRDefault="003C18E6" w:rsidP="00D11596">
      <w:pPr>
        <w:pStyle w:val="NoSpacing"/>
        <w:numPr>
          <w:ilvl w:val="0"/>
          <w:numId w:val="6"/>
        </w:numPr>
        <w:spacing w:line="240" w:lineRule="auto"/>
        <w:ind w:left="284" w:hanging="426"/>
        <w:rPr>
          <w:rFonts w:cs="Times New Roman"/>
          <w:lang w:val="es-ES"/>
        </w:rPr>
      </w:pPr>
      <w:r w:rsidRPr="00A47AD6">
        <w:rPr>
          <w:rFonts w:cs="Times New Roman"/>
          <w:lang w:val="es-ES"/>
        </w:rPr>
        <w:t>Así pue</w:t>
      </w:r>
      <w:r w:rsidR="004263D6" w:rsidRPr="00A47AD6">
        <w:rPr>
          <w:rFonts w:cs="Times New Roman"/>
          <w:lang w:val="es-ES"/>
        </w:rPr>
        <w:t>s</w:t>
      </w:r>
      <w:r w:rsidRPr="00A47AD6">
        <w:rPr>
          <w:rFonts w:cs="Times New Roman"/>
          <w:lang w:val="es-ES"/>
        </w:rPr>
        <w:t xml:space="preserve">, la propuesta del </w:t>
      </w:r>
      <w:r w:rsidR="004263D6" w:rsidRPr="00A47AD6">
        <w:rPr>
          <w:rFonts w:cs="Times New Roman"/>
          <w:color w:val="000000" w:themeColor="text1"/>
          <w:lang w:val="es-ES"/>
        </w:rPr>
        <w:t xml:space="preserve">Código Orgánico de Protección Integral a la Niñez y Adolescencia (en adelante, COPINA) </w:t>
      </w:r>
      <w:r w:rsidRPr="00A47AD6">
        <w:rPr>
          <w:rFonts w:cs="Times New Roman"/>
          <w:lang w:val="es-ES"/>
        </w:rPr>
        <w:t>no integra los estándares internacionales de DDHH, ni aplica las sentencias de la Corte Constitucional de Ecuador en derechos de las personas LGBTIQ+</w:t>
      </w:r>
      <w:r w:rsidR="00C03FC8">
        <w:rPr>
          <w:rFonts w:cs="Times New Roman"/>
          <w:lang w:val="es-ES"/>
        </w:rPr>
        <w:t xml:space="preserve">, como se </w:t>
      </w:r>
      <w:r w:rsidR="0034729F">
        <w:rPr>
          <w:rFonts w:cs="Times New Roman"/>
          <w:lang w:val="es-ES"/>
        </w:rPr>
        <w:t>cita</w:t>
      </w:r>
      <w:r w:rsidR="00C03FC8">
        <w:rPr>
          <w:rFonts w:cs="Times New Roman"/>
          <w:lang w:val="es-ES"/>
        </w:rPr>
        <w:t xml:space="preserve"> </w:t>
      </w:r>
      <w:r w:rsidR="0034729F">
        <w:rPr>
          <w:rFonts w:cs="Times New Roman"/>
          <w:lang w:val="es-ES"/>
        </w:rPr>
        <w:t>a continuación</w:t>
      </w:r>
      <w:r w:rsidRPr="00A47AD6">
        <w:rPr>
          <w:rFonts w:cs="Times New Roman"/>
          <w:lang w:val="es-ES"/>
        </w:rPr>
        <w:t>:</w:t>
      </w:r>
    </w:p>
    <w:p w14:paraId="3516B633" w14:textId="77777777" w:rsidR="003C18E6" w:rsidRPr="00A47AD6" w:rsidRDefault="003C18E6" w:rsidP="00D11596">
      <w:pPr>
        <w:pStyle w:val="NoSpacing"/>
        <w:spacing w:line="240" w:lineRule="auto"/>
        <w:ind w:left="284" w:hanging="426"/>
        <w:rPr>
          <w:rFonts w:cs="Times New Roman"/>
          <w:lang w:val="es-ES"/>
        </w:rPr>
      </w:pPr>
    </w:p>
    <w:p w14:paraId="435888E3" w14:textId="576FCDA6" w:rsidR="003C18E6" w:rsidRPr="00A47AD6" w:rsidRDefault="003C18E6" w:rsidP="00D11596">
      <w:pPr>
        <w:pStyle w:val="NoSpacing"/>
        <w:numPr>
          <w:ilvl w:val="0"/>
          <w:numId w:val="5"/>
        </w:numPr>
        <w:spacing w:line="240" w:lineRule="auto"/>
        <w:ind w:left="284" w:hanging="426"/>
        <w:rPr>
          <w:rFonts w:cs="Times New Roman"/>
          <w:lang w:val="es-ES"/>
        </w:rPr>
      </w:pPr>
      <w:r w:rsidRPr="00FF0C13">
        <w:rPr>
          <w:rFonts w:cs="Times New Roman"/>
          <w:b/>
          <w:bCs/>
          <w:lang w:val="es-ES"/>
        </w:rPr>
        <w:t>Sentencia No.184-18-SEP-CC (Caso Satya</w:t>
      </w:r>
      <w:r w:rsidRPr="00A47AD6">
        <w:rPr>
          <w:rFonts w:cs="Times New Roman"/>
          <w:lang w:val="es-ES"/>
        </w:rPr>
        <w:t xml:space="preserve">): </w:t>
      </w:r>
      <w:r w:rsidR="00C03FC8">
        <w:rPr>
          <w:rFonts w:cs="Times New Roman"/>
          <w:lang w:val="es-ES"/>
        </w:rPr>
        <w:t xml:space="preserve">La reforma no se </w:t>
      </w:r>
      <w:r w:rsidRPr="00A47AD6">
        <w:rPr>
          <w:rFonts w:cs="Times New Roman"/>
          <w:lang w:val="es-ES"/>
        </w:rPr>
        <w:t>complementa con cambios al Código Civil y a la Ley de Gestión de la Identidad y Registro Civil</w:t>
      </w:r>
      <w:r w:rsidR="00C03FC8">
        <w:rPr>
          <w:rFonts w:cs="Times New Roman"/>
          <w:lang w:val="es-ES"/>
        </w:rPr>
        <w:t xml:space="preserve"> y excluye la filiación de hij</w:t>
      </w:r>
      <w:r w:rsidR="00975062">
        <w:rPr>
          <w:rFonts w:cs="Times New Roman"/>
          <w:lang w:val="es-ES"/>
        </w:rPr>
        <w:t>o</w:t>
      </w:r>
      <w:r w:rsidR="00C03FC8">
        <w:rPr>
          <w:rFonts w:cs="Times New Roman"/>
          <w:lang w:val="es-ES"/>
        </w:rPr>
        <w:t>s de parejas homosexuales</w:t>
      </w:r>
      <w:r w:rsidR="00BE2202">
        <w:rPr>
          <w:rFonts w:cs="Times New Roman"/>
          <w:lang w:val="es-ES"/>
        </w:rPr>
        <w:t>.</w:t>
      </w:r>
      <w:r w:rsidRPr="00A47AD6">
        <w:rPr>
          <w:rFonts w:cs="Times New Roman"/>
          <w:lang w:val="es-ES"/>
        </w:rPr>
        <w:t xml:space="preserve"> </w:t>
      </w:r>
      <w:r w:rsidR="00C03FC8">
        <w:rPr>
          <w:rFonts w:cs="Times New Roman"/>
          <w:lang w:val="es-ES"/>
        </w:rPr>
        <w:t xml:space="preserve">Tampoco protege </w:t>
      </w:r>
      <w:r w:rsidRPr="00A47AD6">
        <w:rPr>
          <w:rFonts w:cs="Times New Roman"/>
          <w:lang w:val="es-ES"/>
        </w:rPr>
        <w:t>a hijos e hijas producto de reproducciones asistidas</w:t>
      </w:r>
      <w:r w:rsidR="00975062">
        <w:rPr>
          <w:rFonts w:cs="Times New Roman"/>
          <w:lang w:val="es-ES"/>
        </w:rPr>
        <w:t>,</w:t>
      </w:r>
      <w:r w:rsidRPr="00A47AD6">
        <w:rPr>
          <w:rFonts w:cs="Times New Roman"/>
          <w:lang w:val="es-ES"/>
        </w:rPr>
        <w:t xml:space="preserve"> </w:t>
      </w:r>
      <w:r w:rsidR="00C03FC8">
        <w:rPr>
          <w:rFonts w:cs="Times New Roman"/>
          <w:lang w:val="es-ES"/>
        </w:rPr>
        <w:t>ni aplica</w:t>
      </w:r>
      <w:r w:rsidRPr="00A47AD6">
        <w:rPr>
          <w:rFonts w:cs="Times New Roman"/>
          <w:lang w:val="es-ES"/>
        </w:rPr>
        <w:t xml:space="preserve"> presunción de paternidad o el reconocimiento voluntario de hijos e hijas; que solo es posible en parejas heterosexuales. </w:t>
      </w:r>
    </w:p>
    <w:p w14:paraId="36883572" w14:textId="77777777" w:rsidR="003C18E6" w:rsidRPr="00A47AD6" w:rsidRDefault="003C18E6" w:rsidP="00D11596">
      <w:pPr>
        <w:pStyle w:val="NoSpacing"/>
        <w:spacing w:line="240" w:lineRule="auto"/>
        <w:ind w:left="284" w:hanging="426"/>
        <w:rPr>
          <w:rFonts w:cs="Times New Roman"/>
          <w:lang w:val="es-ES"/>
        </w:rPr>
      </w:pPr>
    </w:p>
    <w:p w14:paraId="22772D1C" w14:textId="77313D68" w:rsidR="003C18E6" w:rsidRPr="00A47AD6" w:rsidRDefault="003C18E6" w:rsidP="00D11596">
      <w:pPr>
        <w:pStyle w:val="NoSpacing"/>
        <w:numPr>
          <w:ilvl w:val="0"/>
          <w:numId w:val="5"/>
        </w:numPr>
        <w:spacing w:line="240" w:lineRule="auto"/>
        <w:ind w:left="284" w:hanging="426"/>
        <w:rPr>
          <w:rFonts w:cs="Times New Roman"/>
          <w:lang w:val="es-ES"/>
        </w:rPr>
      </w:pPr>
      <w:r w:rsidRPr="00FF0C13">
        <w:rPr>
          <w:rFonts w:cs="Times New Roman"/>
          <w:b/>
          <w:bCs/>
          <w:lang w:val="es-ES"/>
        </w:rPr>
        <w:t>Sentencia 11-18-CN/19 y Sentencia 10-18-CN/19 (Matrimonio Igualitario):</w:t>
      </w:r>
      <w:r w:rsidR="00975062">
        <w:rPr>
          <w:rFonts w:cs="Times New Roman"/>
          <w:b/>
          <w:bCs/>
          <w:lang w:val="es-ES"/>
        </w:rPr>
        <w:t xml:space="preserve"> </w:t>
      </w:r>
      <w:r w:rsidR="00C03FC8">
        <w:rPr>
          <w:rFonts w:cs="Times New Roman"/>
          <w:lang w:val="es-ES"/>
        </w:rPr>
        <w:t>E</w:t>
      </w:r>
      <w:r w:rsidRPr="00A47AD6">
        <w:rPr>
          <w:rFonts w:cs="Times New Roman"/>
          <w:lang w:val="es-ES"/>
        </w:rPr>
        <w:t xml:space="preserve">n las reformas del Código de la Niñez </w:t>
      </w:r>
      <w:r w:rsidR="00C03FC8">
        <w:rPr>
          <w:rFonts w:cs="Times New Roman"/>
          <w:lang w:val="es-ES"/>
        </w:rPr>
        <w:t>se desconoce que las matrimonios homosexuales tienen los mismos derechos y obligaciones que los heterosexuales. Sobre</w:t>
      </w:r>
      <w:r w:rsidRPr="00A47AD6">
        <w:rPr>
          <w:rFonts w:cs="Times New Roman"/>
          <w:lang w:val="es-ES"/>
        </w:rPr>
        <w:t xml:space="preserve"> </w:t>
      </w:r>
      <w:r w:rsidR="00C03FC8" w:rsidRPr="00A47AD6">
        <w:rPr>
          <w:rFonts w:cs="Times New Roman"/>
          <w:lang w:val="es-ES"/>
        </w:rPr>
        <w:t xml:space="preserve">todo, </w:t>
      </w:r>
      <w:r w:rsidR="00C03FC8">
        <w:rPr>
          <w:rFonts w:cs="Times New Roman"/>
          <w:lang w:val="es-ES"/>
        </w:rPr>
        <w:t xml:space="preserve">frente a </w:t>
      </w:r>
      <w:r w:rsidRPr="00A47AD6">
        <w:rPr>
          <w:rFonts w:cs="Times New Roman"/>
          <w:lang w:val="es-ES"/>
        </w:rPr>
        <w:t>los hijos e hijas de parejas del mismo sexo nacid</w:t>
      </w:r>
      <w:r w:rsidR="00C03FC8">
        <w:rPr>
          <w:rFonts w:cs="Times New Roman"/>
          <w:lang w:val="es-ES"/>
        </w:rPr>
        <w:t>a</w:t>
      </w:r>
      <w:r w:rsidRPr="00A47AD6">
        <w:rPr>
          <w:rFonts w:cs="Times New Roman"/>
          <w:lang w:val="es-ES"/>
        </w:rPr>
        <w:t>s antes de</w:t>
      </w:r>
      <w:r w:rsidR="00C03FC8">
        <w:rPr>
          <w:rFonts w:cs="Times New Roman"/>
          <w:lang w:val="es-ES"/>
        </w:rPr>
        <w:t xml:space="preserve">l matrimonio, pues </w:t>
      </w:r>
      <w:r w:rsidRPr="00A47AD6">
        <w:rPr>
          <w:rFonts w:cs="Times New Roman"/>
          <w:lang w:val="es-ES"/>
        </w:rPr>
        <w:t>quedan en un limbo jurídico</w:t>
      </w:r>
      <w:r w:rsidR="00C03FC8">
        <w:rPr>
          <w:rFonts w:cs="Times New Roman"/>
          <w:lang w:val="es-ES"/>
        </w:rPr>
        <w:t xml:space="preserve"> al mantener </w:t>
      </w:r>
      <w:r w:rsidRPr="00A47AD6">
        <w:rPr>
          <w:rFonts w:cs="Times New Roman"/>
          <w:lang w:val="es-ES"/>
        </w:rPr>
        <w:t xml:space="preserve">identidades que no reflejan su estructura familiar. </w:t>
      </w:r>
    </w:p>
    <w:p w14:paraId="170D416B" w14:textId="77777777" w:rsidR="00BE2202" w:rsidRPr="00BE2202" w:rsidRDefault="00BE2202" w:rsidP="00975062">
      <w:pPr>
        <w:pStyle w:val="NoSpacing"/>
        <w:spacing w:line="240" w:lineRule="auto"/>
        <w:ind w:firstLine="0"/>
        <w:rPr>
          <w:rFonts w:cs="Times New Roman"/>
          <w:lang w:val="es-ES"/>
        </w:rPr>
      </w:pPr>
    </w:p>
    <w:p w14:paraId="62498544" w14:textId="715937A3" w:rsidR="003C18E6" w:rsidRPr="00A47AD6" w:rsidRDefault="003C18E6" w:rsidP="00D11596">
      <w:pPr>
        <w:pStyle w:val="NoSpacing"/>
        <w:numPr>
          <w:ilvl w:val="0"/>
          <w:numId w:val="5"/>
        </w:numPr>
        <w:spacing w:line="240" w:lineRule="auto"/>
        <w:ind w:left="284" w:hanging="426"/>
        <w:rPr>
          <w:rFonts w:cs="Times New Roman"/>
          <w:lang w:val="es-ES"/>
        </w:rPr>
      </w:pPr>
      <w:r w:rsidRPr="00FF0C13">
        <w:rPr>
          <w:rFonts w:cs="Times New Roman"/>
          <w:b/>
          <w:bCs/>
          <w:lang w:val="es-ES"/>
        </w:rPr>
        <w:t>Niñez Intersex</w:t>
      </w:r>
      <w:r w:rsidRPr="00A47AD6">
        <w:rPr>
          <w:rFonts w:cs="Times New Roman"/>
          <w:lang w:val="es-ES"/>
        </w:rPr>
        <w:t xml:space="preserve">: el Código no habla </w:t>
      </w:r>
      <w:r w:rsidR="00975062">
        <w:rPr>
          <w:rFonts w:cs="Times New Roman"/>
          <w:lang w:val="es-ES"/>
        </w:rPr>
        <w:t>sobre</w:t>
      </w:r>
      <w:r w:rsidRPr="00A47AD6">
        <w:rPr>
          <w:rFonts w:cs="Times New Roman"/>
          <w:lang w:val="es-ES"/>
        </w:rPr>
        <w:t xml:space="preserve"> la</w:t>
      </w:r>
      <w:r w:rsidR="00633277">
        <w:rPr>
          <w:rFonts w:cs="Times New Roman"/>
          <w:lang w:val="es-ES"/>
        </w:rPr>
        <w:t xml:space="preserve">s niñeces </w:t>
      </w:r>
      <w:r w:rsidR="00BE2202">
        <w:rPr>
          <w:rFonts w:cs="Times New Roman"/>
          <w:lang w:val="es-ES"/>
        </w:rPr>
        <w:t>i</w:t>
      </w:r>
      <w:r w:rsidRPr="00A47AD6">
        <w:rPr>
          <w:rFonts w:cs="Times New Roman"/>
          <w:lang w:val="es-ES"/>
        </w:rPr>
        <w:t xml:space="preserve">ntersex y la prohibición </w:t>
      </w:r>
      <w:r w:rsidR="00BE2202">
        <w:rPr>
          <w:rFonts w:cs="Times New Roman"/>
          <w:lang w:val="es-ES"/>
        </w:rPr>
        <w:t>de</w:t>
      </w:r>
      <w:r w:rsidRPr="00A47AD6">
        <w:rPr>
          <w:rFonts w:cs="Times New Roman"/>
          <w:lang w:val="es-ES"/>
        </w:rPr>
        <w:t xml:space="preserve"> su mutilación genital. Sin embargo, el tema fue abordado en el proyecto de reforma del Código orgánico de la salud</w:t>
      </w:r>
      <w:r w:rsidR="00633277">
        <w:rPr>
          <w:rFonts w:cs="Times New Roman"/>
          <w:lang w:val="es-ES"/>
        </w:rPr>
        <w:t xml:space="preserve"> </w:t>
      </w:r>
      <w:r w:rsidRPr="00A47AD6">
        <w:rPr>
          <w:rFonts w:cs="Times New Roman"/>
          <w:lang w:val="es-ES"/>
        </w:rPr>
        <w:t xml:space="preserve">pero que el Ejecutivo vetó </w:t>
      </w:r>
      <w:r w:rsidR="00BE2202">
        <w:rPr>
          <w:rFonts w:cs="Times New Roman"/>
          <w:lang w:val="es-ES"/>
        </w:rPr>
        <w:t>en</w:t>
      </w:r>
      <w:r w:rsidRPr="00A47AD6">
        <w:rPr>
          <w:rFonts w:cs="Times New Roman"/>
          <w:lang w:val="es-ES"/>
        </w:rPr>
        <w:t xml:space="preserve"> 2020.</w:t>
      </w:r>
    </w:p>
    <w:p w14:paraId="398A631C" w14:textId="77777777" w:rsidR="003C18E6" w:rsidRPr="00A47AD6" w:rsidRDefault="003C18E6" w:rsidP="00D11596">
      <w:pPr>
        <w:pStyle w:val="NoSpacing"/>
        <w:spacing w:line="240" w:lineRule="auto"/>
        <w:ind w:left="284" w:hanging="426"/>
        <w:rPr>
          <w:rFonts w:cs="Times New Roman"/>
          <w:lang w:val="es-ES"/>
        </w:rPr>
      </w:pPr>
    </w:p>
    <w:p w14:paraId="0D09081C" w14:textId="2A4C89FA" w:rsidR="003C18E6" w:rsidRPr="00A47AD6" w:rsidRDefault="003C18E6" w:rsidP="00D11596">
      <w:pPr>
        <w:pStyle w:val="NoSpacing"/>
        <w:numPr>
          <w:ilvl w:val="0"/>
          <w:numId w:val="5"/>
        </w:numPr>
        <w:spacing w:line="240" w:lineRule="auto"/>
        <w:ind w:left="284" w:hanging="426"/>
        <w:rPr>
          <w:rFonts w:cs="Times New Roman"/>
          <w:lang w:val="es-ES"/>
        </w:rPr>
      </w:pPr>
      <w:r w:rsidRPr="00FF0C13">
        <w:rPr>
          <w:rFonts w:cs="Times New Roman"/>
          <w:b/>
          <w:bCs/>
          <w:lang w:val="es-ES"/>
        </w:rPr>
        <w:t xml:space="preserve">Clínicas de </w:t>
      </w:r>
      <w:proofErr w:type="spellStart"/>
      <w:r w:rsidRPr="00FF0C13">
        <w:rPr>
          <w:rFonts w:cs="Times New Roman"/>
          <w:b/>
          <w:bCs/>
          <w:lang w:val="es-ES"/>
        </w:rPr>
        <w:t>deshomosexualización</w:t>
      </w:r>
      <w:proofErr w:type="spellEnd"/>
      <w:r w:rsidRPr="00FF0C13">
        <w:rPr>
          <w:rFonts w:cs="Times New Roman"/>
          <w:b/>
          <w:bCs/>
          <w:lang w:val="es-ES"/>
        </w:rPr>
        <w:t>:</w:t>
      </w:r>
      <w:r w:rsidRPr="00A47AD6">
        <w:rPr>
          <w:rFonts w:cs="Times New Roman"/>
          <w:lang w:val="es-ES"/>
        </w:rPr>
        <w:t xml:space="preserve"> El Código no hace referencia a la prohibición de ofrecer o intentar el cambio de la orientación sexual o la identidad de género de la niñez. </w:t>
      </w:r>
    </w:p>
    <w:p w14:paraId="2E88D2F8" w14:textId="77777777" w:rsidR="003C18E6" w:rsidRPr="00A47AD6" w:rsidRDefault="003C18E6" w:rsidP="00D11596">
      <w:pPr>
        <w:pStyle w:val="ListParagraph"/>
        <w:spacing w:line="240" w:lineRule="auto"/>
        <w:ind w:left="284" w:hanging="426"/>
        <w:rPr>
          <w:rFonts w:ascii="Times New Roman" w:hAnsi="Times New Roman" w:cs="Times New Roman"/>
          <w:szCs w:val="24"/>
          <w:lang w:val="es-ES"/>
        </w:rPr>
      </w:pPr>
    </w:p>
    <w:p w14:paraId="521241CB" w14:textId="55561762" w:rsidR="003C18E6" w:rsidRPr="00A47AD6" w:rsidRDefault="00633277" w:rsidP="00D11596">
      <w:pPr>
        <w:pStyle w:val="NoSpacing"/>
        <w:numPr>
          <w:ilvl w:val="0"/>
          <w:numId w:val="5"/>
        </w:numPr>
        <w:spacing w:line="240" w:lineRule="auto"/>
        <w:ind w:left="284" w:hanging="426"/>
        <w:rPr>
          <w:rFonts w:cs="Times New Roman"/>
          <w:lang w:val="es-ES"/>
        </w:rPr>
      </w:pPr>
      <w:r>
        <w:rPr>
          <w:rFonts w:cs="Times New Roman"/>
          <w:b/>
          <w:bCs/>
          <w:lang w:val="es-ES"/>
        </w:rPr>
        <w:t xml:space="preserve">Adopción: </w:t>
      </w:r>
      <w:r w:rsidR="003C18E6" w:rsidRPr="00A47AD6">
        <w:rPr>
          <w:rFonts w:cs="Times New Roman"/>
          <w:lang w:val="es-ES"/>
        </w:rPr>
        <w:t xml:space="preserve">La propuesta ni siquiera </w:t>
      </w:r>
      <w:r>
        <w:rPr>
          <w:rFonts w:cs="Times New Roman"/>
          <w:lang w:val="es-ES"/>
        </w:rPr>
        <w:t>abre la puerta a una</w:t>
      </w:r>
      <w:r w:rsidR="003C18E6" w:rsidRPr="00A47AD6">
        <w:rPr>
          <w:rFonts w:cs="Times New Roman"/>
          <w:lang w:val="es-ES"/>
        </w:rPr>
        <w:t xml:space="preserve"> reforma constitucional para que las parejas del mismo sexo accedan a esta institución</w:t>
      </w:r>
      <w:r w:rsidR="004263D6" w:rsidRPr="00A47AD6">
        <w:rPr>
          <w:rFonts w:cs="Times New Roman"/>
          <w:lang w:val="es-ES"/>
        </w:rPr>
        <w:t xml:space="preserve"> y así brindar una familia a muchos </w:t>
      </w:r>
      <w:proofErr w:type="gramStart"/>
      <w:r w:rsidR="004263D6" w:rsidRPr="00A47AD6">
        <w:rPr>
          <w:rFonts w:cs="Times New Roman"/>
          <w:lang w:val="es-ES"/>
        </w:rPr>
        <w:t>niños y niñas</w:t>
      </w:r>
      <w:proofErr w:type="gramEnd"/>
      <w:r w:rsidR="004263D6" w:rsidRPr="00A47AD6">
        <w:rPr>
          <w:rFonts w:cs="Times New Roman"/>
          <w:lang w:val="es-ES"/>
        </w:rPr>
        <w:t xml:space="preserve"> que se encuentran institucionalizados</w:t>
      </w:r>
      <w:r w:rsidR="003C18E6" w:rsidRPr="00A47AD6">
        <w:rPr>
          <w:rFonts w:cs="Times New Roman"/>
          <w:lang w:val="es-ES"/>
        </w:rPr>
        <w:t xml:space="preserve">. </w:t>
      </w:r>
    </w:p>
    <w:p w14:paraId="2172F073" w14:textId="77777777" w:rsidR="003C18E6" w:rsidRPr="00A47AD6" w:rsidRDefault="003C18E6" w:rsidP="00D11596">
      <w:pPr>
        <w:pStyle w:val="ListParagraph"/>
        <w:spacing w:line="240" w:lineRule="auto"/>
        <w:ind w:left="284" w:hanging="426"/>
        <w:rPr>
          <w:rFonts w:ascii="Times New Roman" w:hAnsi="Times New Roman" w:cs="Times New Roman"/>
          <w:szCs w:val="24"/>
          <w:lang w:val="es-ES"/>
        </w:rPr>
      </w:pPr>
    </w:p>
    <w:p w14:paraId="517F2E3D" w14:textId="39042150" w:rsidR="003C18E6" w:rsidRPr="00A47AD6" w:rsidRDefault="00633277" w:rsidP="00D11596">
      <w:pPr>
        <w:pStyle w:val="NoSpacing"/>
        <w:numPr>
          <w:ilvl w:val="0"/>
          <w:numId w:val="5"/>
        </w:numPr>
        <w:spacing w:line="240" w:lineRule="auto"/>
        <w:ind w:left="284" w:hanging="426"/>
        <w:rPr>
          <w:rFonts w:cs="Times New Roman"/>
          <w:lang w:val="es-ES"/>
        </w:rPr>
      </w:pPr>
      <w:r>
        <w:rPr>
          <w:rFonts w:cs="Times New Roman"/>
          <w:b/>
          <w:bCs/>
          <w:lang w:val="es-ES"/>
        </w:rPr>
        <w:t>S</w:t>
      </w:r>
      <w:r w:rsidRPr="00FF0C13">
        <w:rPr>
          <w:rFonts w:cs="Times New Roman"/>
          <w:b/>
          <w:bCs/>
          <w:lang w:val="es-ES"/>
        </w:rPr>
        <w:t>entencia 001-17-SIO-CC</w:t>
      </w:r>
      <w:r>
        <w:rPr>
          <w:rFonts w:cs="Times New Roman"/>
          <w:b/>
          <w:bCs/>
          <w:lang w:val="es-ES"/>
        </w:rPr>
        <w:t>:</w:t>
      </w:r>
      <w:r w:rsidRPr="00A47AD6">
        <w:rPr>
          <w:rFonts w:cs="Times New Roman"/>
          <w:lang w:val="es-ES"/>
        </w:rPr>
        <w:t xml:space="preserve"> </w:t>
      </w:r>
      <w:r w:rsidR="004263D6" w:rsidRPr="00A47AD6">
        <w:rPr>
          <w:rFonts w:cs="Times New Roman"/>
          <w:lang w:val="es-ES"/>
        </w:rPr>
        <w:t>El COPINA</w:t>
      </w:r>
      <w:r w:rsidR="003C18E6" w:rsidRPr="00A47AD6">
        <w:rPr>
          <w:rFonts w:cs="Times New Roman"/>
          <w:color w:val="000000" w:themeColor="text1"/>
          <w:lang w:val="es-ES"/>
        </w:rPr>
        <w:t xml:space="preserve"> </w:t>
      </w:r>
      <w:r w:rsidR="003C18E6" w:rsidRPr="00A47AD6">
        <w:rPr>
          <w:rFonts w:cs="Times New Roman"/>
          <w:lang w:val="es-ES"/>
        </w:rPr>
        <w:t>no incorpora el procedimiento especial y expedito en materia penal</w:t>
      </w:r>
      <w:r w:rsidR="00BE2202">
        <w:rPr>
          <w:rFonts w:cs="Times New Roman"/>
          <w:lang w:val="es-ES"/>
        </w:rPr>
        <w:t xml:space="preserve"> frente a situaciones de violencia</w:t>
      </w:r>
      <w:r w:rsidR="003C18E6" w:rsidRPr="00A47AD6">
        <w:rPr>
          <w:rFonts w:cs="Times New Roman"/>
          <w:lang w:val="es-ES"/>
        </w:rPr>
        <w:t xml:space="preserve"> cuando las víctimas son niños, niñas y adolescentes</w:t>
      </w:r>
      <w:r w:rsidR="00975062">
        <w:rPr>
          <w:rFonts w:cs="Times New Roman"/>
          <w:lang w:val="es-ES"/>
        </w:rPr>
        <w:t>,</w:t>
      </w:r>
      <w:r w:rsidR="003C18E6" w:rsidRPr="00A47AD6">
        <w:rPr>
          <w:rFonts w:cs="Times New Roman"/>
          <w:lang w:val="es-ES"/>
        </w:rPr>
        <w:t xml:space="preserve"> como lo señala el artículo 81 de la Constitución</w:t>
      </w:r>
      <w:r>
        <w:rPr>
          <w:rFonts w:cs="Times New Roman"/>
          <w:lang w:val="es-ES"/>
        </w:rPr>
        <w:t xml:space="preserve">. </w:t>
      </w:r>
      <w:r w:rsidR="003C18E6" w:rsidRPr="00A47AD6">
        <w:rPr>
          <w:rFonts w:cs="Times New Roman"/>
          <w:lang w:val="es-ES"/>
        </w:rPr>
        <w:t xml:space="preserve">  </w:t>
      </w:r>
    </w:p>
    <w:p w14:paraId="171DB86C" w14:textId="77777777" w:rsidR="003C18E6" w:rsidRPr="00A47AD6" w:rsidRDefault="003C18E6" w:rsidP="00D11596">
      <w:pPr>
        <w:pStyle w:val="NoSpacing"/>
        <w:spacing w:line="240" w:lineRule="auto"/>
        <w:ind w:left="284" w:hanging="426"/>
        <w:rPr>
          <w:rFonts w:cs="Times New Roman"/>
          <w:lang w:val="es-ES"/>
        </w:rPr>
      </w:pPr>
    </w:p>
    <w:p w14:paraId="6E5F2280" w14:textId="0883351C" w:rsidR="008663CA" w:rsidRDefault="008663CA" w:rsidP="00D11596">
      <w:pPr>
        <w:pStyle w:val="ListParagraph"/>
        <w:numPr>
          <w:ilvl w:val="0"/>
          <w:numId w:val="6"/>
        </w:numPr>
        <w:spacing w:line="240" w:lineRule="auto"/>
        <w:ind w:left="284" w:hanging="426"/>
        <w:contextualSpacing/>
        <w:jc w:val="both"/>
        <w:rPr>
          <w:rFonts w:ascii="Times New Roman" w:eastAsia="Times New Roman" w:hAnsi="Times New Roman" w:cs="Times New Roman"/>
          <w:color w:val="222222"/>
          <w:szCs w:val="24"/>
          <w:lang w:val="es-ES" w:eastAsia="es-ES_tradnl"/>
        </w:rPr>
      </w:pPr>
      <w:r w:rsidRPr="00A47AD6">
        <w:rPr>
          <w:rFonts w:ascii="Times New Roman" w:eastAsia="Times New Roman" w:hAnsi="Times New Roman" w:cs="Times New Roman"/>
          <w:color w:val="222222"/>
          <w:szCs w:val="24"/>
          <w:lang w:val="es-ES" w:eastAsia="es-ES_tradnl"/>
        </w:rPr>
        <w:t xml:space="preserve">Las reformas legislativas que se están realizando sobre </w:t>
      </w:r>
      <w:r w:rsidR="00BE2202">
        <w:rPr>
          <w:rFonts w:ascii="Times New Roman" w:eastAsia="Times New Roman" w:hAnsi="Times New Roman" w:cs="Times New Roman"/>
          <w:color w:val="222222"/>
          <w:szCs w:val="24"/>
          <w:lang w:val="es-ES" w:eastAsia="es-ES_tradnl"/>
        </w:rPr>
        <w:t xml:space="preserve">el </w:t>
      </w:r>
      <w:r w:rsidRPr="00A47AD6">
        <w:rPr>
          <w:rFonts w:ascii="Times New Roman" w:eastAsia="Times New Roman" w:hAnsi="Times New Roman" w:cs="Times New Roman"/>
          <w:color w:val="222222"/>
          <w:szCs w:val="24"/>
          <w:lang w:val="es-ES" w:eastAsia="es-ES_tradnl"/>
        </w:rPr>
        <w:t>COPINA</w:t>
      </w:r>
      <w:r w:rsidR="004263D6" w:rsidRPr="00A47AD6">
        <w:rPr>
          <w:rFonts w:ascii="Times New Roman" w:eastAsia="Times New Roman" w:hAnsi="Times New Roman" w:cs="Times New Roman"/>
          <w:color w:val="222222"/>
          <w:szCs w:val="24"/>
          <w:lang w:val="es-ES" w:eastAsia="es-ES_tradnl"/>
        </w:rPr>
        <w:t xml:space="preserve"> </w:t>
      </w:r>
      <w:r w:rsidRPr="00A47AD6">
        <w:rPr>
          <w:rFonts w:ascii="Times New Roman" w:eastAsia="Times New Roman" w:hAnsi="Times New Roman" w:cs="Times New Roman"/>
          <w:color w:val="222222"/>
          <w:szCs w:val="24"/>
          <w:lang w:val="es-ES" w:eastAsia="es-ES_tradnl"/>
        </w:rPr>
        <w:t>tienen muchos cuestionamientos, cuando el proyecto pasó a segundo debate en 2021, UNICEF manifestó que el proyecto de ley no se alinea</w:t>
      </w:r>
      <w:r w:rsidR="00BE2202">
        <w:rPr>
          <w:rFonts w:ascii="Times New Roman" w:eastAsia="Times New Roman" w:hAnsi="Times New Roman" w:cs="Times New Roman"/>
          <w:color w:val="222222"/>
          <w:szCs w:val="24"/>
          <w:lang w:val="es-ES" w:eastAsia="es-ES_tradnl"/>
        </w:rPr>
        <w:t>ba</w:t>
      </w:r>
      <w:r w:rsidRPr="00A47AD6">
        <w:rPr>
          <w:rFonts w:ascii="Times New Roman" w:eastAsia="Times New Roman" w:hAnsi="Times New Roman" w:cs="Times New Roman"/>
          <w:color w:val="222222"/>
          <w:szCs w:val="24"/>
          <w:lang w:val="es-ES" w:eastAsia="es-ES_tradnl"/>
        </w:rPr>
        <w:t xml:space="preserve"> a los estándares universales </w:t>
      </w:r>
      <w:r w:rsidR="00BE2202">
        <w:rPr>
          <w:rFonts w:ascii="Times New Roman" w:eastAsia="Times New Roman" w:hAnsi="Times New Roman" w:cs="Times New Roman"/>
          <w:color w:val="222222"/>
          <w:szCs w:val="24"/>
          <w:lang w:val="es-ES" w:eastAsia="es-ES_tradnl"/>
        </w:rPr>
        <w:t>de protección de</w:t>
      </w:r>
      <w:r w:rsidRPr="00A47AD6">
        <w:rPr>
          <w:rFonts w:ascii="Times New Roman" w:eastAsia="Times New Roman" w:hAnsi="Times New Roman" w:cs="Times New Roman"/>
          <w:color w:val="222222"/>
          <w:szCs w:val="24"/>
          <w:lang w:val="es-ES" w:eastAsia="es-ES_tradnl"/>
        </w:rPr>
        <w:t xml:space="preserve"> derechos de la niñez</w:t>
      </w:r>
      <w:r w:rsidRPr="00A47AD6">
        <w:rPr>
          <w:rStyle w:val="FootnoteReference"/>
          <w:rFonts w:ascii="Times New Roman" w:eastAsia="Times New Roman" w:hAnsi="Times New Roman" w:cs="Times New Roman"/>
          <w:color w:val="222222"/>
          <w:szCs w:val="24"/>
          <w:lang w:val="es-ES" w:eastAsia="es-ES_tradnl"/>
        </w:rPr>
        <w:footnoteReference w:id="27"/>
      </w:r>
      <w:r w:rsidR="00975062">
        <w:rPr>
          <w:rFonts w:ascii="Times New Roman" w:eastAsia="Times New Roman" w:hAnsi="Times New Roman" w:cs="Times New Roman"/>
          <w:color w:val="222222"/>
          <w:szCs w:val="24"/>
          <w:lang w:val="es-ES" w:eastAsia="es-ES_tradnl"/>
        </w:rPr>
        <w:t>,</w:t>
      </w:r>
      <w:r w:rsidRPr="00A47AD6">
        <w:rPr>
          <w:rFonts w:ascii="Times New Roman" w:eastAsia="Times New Roman" w:hAnsi="Times New Roman" w:cs="Times New Roman"/>
          <w:color w:val="222222"/>
          <w:szCs w:val="24"/>
          <w:lang w:val="es-ES" w:eastAsia="es-ES_tradnl"/>
        </w:rPr>
        <w:t xml:space="preserve"> por lo que se insiste en su archivo.</w:t>
      </w:r>
      <w:r w:rsidRPr="00A47AD6">
        <w:rPr>
          <w:rStyle w:val="FootnoteReference"/>
          <w:rFonts w:ascii="Times New Roman" w:eastAsia="Times New Roman" w:hAnsi="Times New Roman" w:cs="Times New Roman"/>
          <w:color w:val="222222"/>
          <w:szCs w:val="24"/>
          <w:lang w:val="es-ES" w:eastAsia="es-ES_tradnl"/>
        </w:rPr>
        <w:footnoteReference w:id="28"/>
      </w:r>
    </w:p>
    <w:p w14:paraId="23AB2B02" w14:textId="6FC9E3C9" w:rsidR="00275FC6" w:rsidRPr="00A47AD6" w:rsidRDefault="00275FC6" w:rsidP="00D11596">
      <w:pPr>
        <w:ind w:left="284" w:hanging="426"/>
        <w:contextualSpacing/>
        <w:jc w:val="both"/>
        <w:rPr>
          <w:rFonts w:ascii="Times New Roman" w:hAnsi="Times New Roman" w:cs="Times New Roman"/>
          <w:b/>
          <w:bCs/>
          <w:lang w:val="es-ES"/>
        </w:rPr>
      </w:pPr>
    </w:p>
    <w:p w14:paraId="036826AB" w14:textId="4FA5AFA8" w:rsidR="00A26ECB" w:rsidRPr="00A47AD6" w:rsidRDefault="00860972" w:rsidP="000440DA">
      <w:pPr>
        <w:pStyle w:val="ListParagraph"/>
        <w:numPr>
          <w:ilvl w:val="0"/>
          <w:numId w:val="2"/>
        </w:numPr>
        <w:spacing w:line="240" w:lineRule="auto"/>
        <w:contextualSpacing/>
        <w:jc w:val="both"/>
        <w:rPr>
          <w:rFonts w:ascii="Times New Roman" w:hAnsi="Times New Roman" w:cs="Times New Roman"/>
          <w:b/>
          <w:bCs/>
          <w:szCs w:val="24"/>
          <w:u w:val="single"/>
          <w:lang w:val="es-ES"/>
        </w:rPr>
      </w:pPr>
      <w:r w:rsidRPr="00A47AD6">
        <w:rPr>
          <w:rFonts w:ascii="Times New Roman" w:hAnsi="Times New Roman" w:cs="Times New Roman"/>
          <w:b/>
          <w:bCs/>
          <w:szCs w:val="24"/>
          <w:u w:val="single"/>
          <w:lang w:val="es-ES"/>
        </w:rPr>
        <w:t>Política</w:t>
      </w:r>
      <w:r w:rsidR="00975062">
        <w:rPr>
          <w:rFonts w:ascii="Times New Roman" w:hAnsi="Times New Roman" w:cs="Times New Roman"/>
          <w:b/>
          <w:bCs/>
          <w:szCs w:val="24"/>
          <w:u w:val="single"/>
          <w:lang w:val="es-ES"/>
        </w:rPr>
        <w:t>s</w:t>
      </w:r>
      <w:r w:rsidRPr="00A47AD6">
        <w:rPr>
          <w:rFonts w:ascii="Times New Roman" w:hAnsi="Times New Roman" w:cs="Times New Roman"/>
          <w:b/>
          <w:bCs/>
          <w:szCs w:val="24"/>
          <w:u w:val="single"/>
          <w:lang w:val="es-ES"/>
        </w:rPr>
        <w:t xml:space="preserve"> Pública</w:t>
      </w:r>
      <w:r w:rsidR="00975062">
        <w:rPr>
          <w:rFonts w:ascii="Times New Roman" w:hAnsi="Times New Roman" w:cs="Times New Roman"/>
          <w:b/>
          <w:bCs/>
          <w:szCs w:val="24"/>
          <w:u w:val="single"/>
          <w:lang w:val="es-ES"/>
        </w:rPr>
        <w:t>s</w:t>
      </w:r>
      <w:r w:rsidRPr="00A47AD6">
        <w:rPr>
          <w:rFonts w:ascii="Times New Roman" w:hAnsi="Times New Roman" w:cs="Times New Roman"/>
          <w:b/>
          <w:bCs/>
          <w:szCs w:val="24"/>
          <w:u w:val="single"/>
          <w:lang w:val="es-ES"/>
        </w:rPr>
        <w:t xml:space="preserve"> </w:t>
      </w:r>
      <w:r w:rsidR="00975062">
        <w:rPr>
          <w:rFonts w:ascii="Times New Roman" w:hAnsi="Times New Roman" w:cs="Times New Roman"/>
          <w:b/>
          <w:bCs/>
          <w:szCs w:val="24"/>
          <w:u w:val="single"/>
          <w:lang w:val="es-ES"/>
        </w:rPr>
        <w:t>para proteger</w:t>
      </w:r>
      <w:r w:rsidRPr="00A47AD6">
        <w:rPr>
          <w:rFonts w:ascii="Times New Roman" w:hAnsi="Times New Roman" w:cs="Times New Roman"/>
          <w:b/>
          <w:bCs/>
          <w:szCs w:val="24"/>
          <w:u w:val="single"/>
          <w:lang w:val="es-ES"/>
        </w:rPr>
        <w:t xml:space="preserve"> </w:t>
      </w:r>
      <w:r w:rsidR="00BE2202">
        <w:rPr>
          <w:rFonts w:ascii="Times New Roman" w:hAnsi="Times New Roman" w:cs="Times New Roman"/>
          <w:b/>
          <w:bCs/>
          <w:szCs w:val="24"/>
          <w:u w:val="single"/>
          <w:lang w:val="es-ES"/>
        </w:rPr>
        <w:t xml:space="preserve">la </w:t>
      </w:r>
      <w:r w:rsidRPr="00A47AD6">
        <w:rPr>
          <w:rFonts w:ascii="Times New Roman" w:hAnsi="Times New Roman" w:cs="Times New Roman"/>
          <w:b/>
          <w:bCs/>
          <w:szCs w:val="24"/>
          <w:u w:val="single"/>
          <w:lang w:val="es-ES"/>
        </w:rPr>
        <w:t>Niñez y Adolescencia LGBTIQ+</w:t>
      </w:r>
    </w:p>
    <w:p w14:paraId="7DE63DCD" w14:textId="77777777" w:rsidR="00A26ECB" w:rsidRPr="00A47AD6" w:rsidRDefault="00A26ECB" w:rsidP="00BE2202">
      <w:pPr>
        <w:jc w:val="both"/>
        <w:rPr>
          <w:rFonts w:ascii="Times New Roman" w:hAnsi="Times New Roman" w:cs="Times New Roman"/>
          <w:lang w:val="es-ES"/>
        </w:rPr>
      </w:pPr>
    </w:p>
    <w:p w14:paraId="387F1C5D" w14:textId="4F108784" w:rsidR="00A26ECB" w:rsidRPr="00BE2202" w:rsidRDefault="00A26ECB" w:rsidP="00BE2202">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En junio 2018 la </w:t>
      </w:r>
      <w:r w:rsidR="001947D2" w:rsidRPr="00A47AD6">
        <w:rPr>
          <w:rFonts w:ascii="Times New Roman" w:hAnsi="Times New Roman" w:cs="Times New Roman"/>
          <w:szCs w:val="24"/>
          <w:lang w:val="es-ES"/>
        </w:rPr>
        <w:t>vicepresidenta</w:t>
      </w:r>
      <w:r w:rsidRPr="00A47AD6">
        <w:rPr>
          <w:rFonts w:ascii="Times New Roman" w:hAnsi="Times New Roman" w:cs="Times New Roman"/>
          <w:szCs w:val="24"/>
          <w:lang w:val="es-ES"/>
        </w:rPr>
        <w:t xml:space="preserve"> de la República anunció que </w:t>
      </w:r>
      <w:r w:rsidR="00BE2202">
        <w:rPr>
          <w:rFonts w:ascii="Times New Roman" w:hAnsi="Times New Roman" w:cs="Times New Roman"/>
          <w:szCs w:val="24"/>
          <w:lang w:val="es-ES"/>
        </w:rPr>
        <w:t>una</w:t>
      </w:r>
      <w:r w:rsidRPr="00A47AD6">
        <w:rPr>
          <w:rFonts w:ascii="Times New Roman" w:hAnsi="Times New Roman" w:cs="Times New Roman"/>
          <w:szCs w:val="24"/>
          <w:lang w:val="es-ES"/>
        </w:rPr>
        <w:t xml:space="preserve"> política pública LGBTIQ+ se aprobaría, </w:t>
      </w:r>
      <w:r w:rsidR="006A0337" w:rsidRPr="00A47AD6">
        <w:rPr>
          <w:rFonts w:ascii="Times New Roman" w:hAnsi="Times New Roman" w:cs="Times New Roman"/>
          <w:szCs w:val="24"/>
          <w:lang w:val="es-ES"/>
        </w:rPr>
        <w:t>pero esto</w:t>
      </w:r>
      <w:r w:rsidRPr="00A47AD6">
        <w:rPr>
          <w:rFonts w:ascii="Times New Roman" w:hAnsi="Times New Roman" w:cs="Times New Roman"/>
          <w:szCs w:val="24"/>
          <w:lang w:val="es-ES"/>
        </w:rPr>
        <w:t xml:space="preserve"> nunca ocurrió</w:t>
      </w:r>
      <w:r w:rsidRPr="00A47AD6">
        <w:rPr>
          <w:rStyle w:val="FootnoteReference"/>
          <w:rFonts w:ascii="Times New Roman" w:hAnsi="Times New Roman" w:cs="Times New Roman"/>
          <w:szCs w:val="24"/>
          <w:lang w:val="es-ES"/>
        </w:rPr>
        <w:footnoteReference w:id="29"/>
      </w:r>
      <w:r w:rsidRPr="00A47AD6">
        <w:rPr>
          <w:rFonts w:ascii="Times New Roman" w:hAnsi="Times New Roman" w:cs="Times New Roman"/>
          <w:szCs w:val="24"/>
          <w:lang w:val="es-ES"/>
        </w:rPr>
        <w:t xml:space="preserve">. </w:t>
      </w:r>
      <w:r w:rsidRPr="00BE2202">
        <w:rPr>
          <w:rFonts w:ascii="Times New Roman" w:hAnsi="Times New Roman" w:cs="Times New Roman"/>
          <w:lang w:val="es-ES"/>
        </w:rPr>
        <w:t xml:space="preserve">En junio del 2021 se anunció la creación de la Subsecretaría de Diversidades, la que tendría la responsabilidad de </w:t>
      </w:r>
      <w:r w:rsidRPr="00BE2202">
        <w:rPr>
          <w:rFonts w:ascii="Times New Roman" w:hAnsi="Times New Roman" w:cs="Times New Roman"/>
          <w:lang w:val="es-ES"/>
        </w:rPr>
        <w:lastRenderedPageBreak/>
        <w:t>ejecutar acciones respecto a los derechos de la población LGBTIQ+ en Ecuador.</w:t>
      </w:r>
      <w:r w:rsidRPr="00A47AD6">
        <w:rPr>
          <w:rStyle w:val="FootnoteReference"/>
          <w:rFonts w:ascii="Times New Roman" w:hAnsi="Times New Roman" w:cs="Times New Roman"/>
          <w:szCs w:val="24"/>
          <w:lang w:val="es-ES"/>
        </w:rPr>
        <w:footnoteReference w:id="30"/>
      </w:r>
      <w:r w:rsidRPr="00BE2202">
        <w:rPr>
          <w:rFonts w:ascii="Times New Roman" w:hAnsi="Times New Roman" w:cs="Times New Roman"/>
          <w:lang w:val="es-ES"/>
        </w:rPr>
        <w:t xml:space="preserve"> Sin embargo,</w:t>
      </w:r>
      <w:r w:rsidR="00CD4C27" w:rsidRPr="00BE2202">
        <w:rPr>
          <w:rFonts w:ascii="Times New Roman" w:hAnsi="Times New Roman" w:cs="Times New Roman"/>
          <w:lang w:val="es-ES"/>
        </w:rPr>
        <w:t xml:space="preserve"> </w:t>
      </w:r>
      <w:r w:rsidRPr="00BE2202">
        <w:rPr>
          <w:rFonts w:ascii="Times New Roman" w:hAnsi="Times New Roman" w:cs="Times New Roman"/>
          <w:lang w:val="es-ES"/>
        </w:rPr>
        <w:t xml:space="preserve">no se </w:t>
      </w:r>
      <w:r w:rsidR="00CD4C27" w:rsidRPr="00BE2202">
        <w:rPr>
          <w:rFonts w:ascii="Times New Roman" w:hAnsi="Times New Roman" w:cs="Times New Roman"/>
          <w:lang w:val="es-ES"/>
        </w:rPr>
        <w:t xml:space="preserve">tiene registro oficial de su existencia ni </w:t>
      </w:r>
      <w:r w:rsidRPr="00BE2202">
        <w:rPr>
          <w:rFonts w:ascii="Times New Roman" w:hAnsi="Times New Roman" w:cs="Times New Roman"/>
          <w:lang w:val="es-ES"/>
        </w:rPr>
        <w:t>claridad sobre sus competencias</w:t>
      </w:r>
      <w:r w:rsidRPr="00A47AD6">
        <w:rPr>
          <w:rStyle w:val="FootnoteReference"/>
          <w:rFonts w:ascii="Times New Roman" w:hAnsi="Times New Roman" w:cs="Times New Roman"/>
          <w:szCs w:val="24"/>
          <w:lang w:val="es-ES"/>
        </w:rPr>
        <w:footnoteReference w:id="31"/>
      </w:r>
      <w:r w:rsidR="00BE2202">
        <w:rPr>
          <w:rFonts w:ascii="Times New Roman" w:hAnsi="Times New Roman" w:cs="Times New Roman"/>
          <w:lang w:val="es-ES"/>
        </w:rPr>
        <w:t>.</w:t>
      </w:r>
    </w:p>
    <w:p w14:paraId="7F6FF03A" w14:textId="77777777" w:rsidR="00A26ECB" w:rsidRPr="00A47AD6" w:rsidRDefault="00A26ECB" w:rsidP="00D11596">
      <w:pPr>
        <w:ind w:left="284" w:hanging="426"/>
        <w:jc w:val="both"/>
        <w:rPr>
          <w:rFonts w:ascii="Times New Roman" w:hAnsi="Times New Roman" w:cs="Times New Roman"/>
          <w:lang w:val="es-ES"/>
        </w:rPr>
      </w:pPr>
    </w:p>
    <w:p w14:paraId="6390126D" w14:textId="68467CAC" w:rsidR="00454669" w:rsidRPr="00A47AD6" w:rsidRDefault="00A26ECB"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De otro lado, en septiembre del año 2021 desde la Secretaría de Derechos Humanos se anunció el inicio de la implementación de la Política Pública LGBTIQ+</w:t>
      </w:r>
      <w:r w:rsidR="006E3FA3" w:rsidRPr="00A47AD6">
        <w:rPr>
          <w:rFonts w:ascii="Times New Roman" w:hAnsi="Times New Roman" w:cs="Times New Roman"/>
          <w:szCs w:val="24"/>
          <w:lang w:val="es-ES"/>
        </w:rPr>
        <w:t>,</w:t>
      </w:r>
      <w:r w:rsidRPr="00A47AD6">
        <w:rPr>
          <w:rStyle w:val="FootnoteReference"/>
          <w:rFonts w:ascii="Times New Roman" w:hAnsi="Times New Roman" w:cs="Times New Roman"/>
          <w:szCs w:val="24"/>
          <w:lang w:val="es-ES"/>
        </w:rPr>
        <w:footnoteReference w:id="32"/>
      </w:r>
      <w:r w:rsidRPr="00A47AD6">
        <w:rPr>
          <w:rFonts w:ascii="Times New Roman" w:hAnsi="Times New Roman" w:cs="Times New Roman"/>
          <w:szCs w:val="24"/>
          <w:lang w:val="es-ES"/>
        </w:rPr>
        <w:t xml:space="preserve"> en un acto donde las autoridades de esta Cartera de Estado socializaron la propuesta </w:t>
      </w:r>
      <w:r w:rsidR="00FE76C5">
        <w:rPr>
          <w:rFonts w:ascii="Times New Roman" w:hAnsi="Times New Roman" w:cs="Times New Roman"/>
          <w:szCs w:val="24"/>
          <w:lang w:val="es-ES"/>
        </w:rPr>
        <w:t>que se</w:t>
      </w:r>
      <w:r w:rsidRPr="00A47AD6">
        <w:rPr>
          <w:rFonts w:ascii="Times New Roman" w:hAnsi="Times New Roman" w:cs="Times New Roman"/>
          <w:szCs w:val="24"/>
          <w:lang w:val="es-ES"/>
        </w:rPr>
        <w:t xml:space="preserve"> redujo </w:t>
      </w:r>
      <w:r w:rsidR="00454669" w:rsidRPr="00A47AD6">
        <w:rPr>
          <w:rFonts w:ascii="Times New Roman" w:hAnsi="Times New Roman" w:cs="Times New Roman"/>
          <w:szCs w:val="24"/>
          <w:lang w:val="es-ES"/>
        </w:rPr>
        <w:t>a</w:t>
      </w:r>
      <w:r w:rsidRPr="00A47AD6">
        <w:rPr>
          <w:rFonts w:ascii="Times New Roman" w:hAnsi="Times New Roman" w:cs="Times New Roman"/>
          <w:szCs w:val="24"/>
          <w:lang w:val="es-ES"/>
        </w:rPr>
        <w:t xml:space="preserve"> los siguientes derechos: Educación, trabajo, salud y acceso a la justicia; lo que implica </w:t>
      </w:r>
      <w:r w:rsidR="00975062">
        <w:rPr>
          <w:rFonts w:ascii="Times New Roman" w:hAnsi="Times New Roman" w:cs="Times New Roman"/>
          <w:szCs w:val="24"/>
          <w:lang w:val="es-ES"/>
        </w:rPr>
        <w:t>que no se trata de una</w:t>
      </w:r>
      <w:r w:rsidRPr="00A47AD6">
        <w:rPr>
          <w:rFonts w:ascii="Times New Roman" w:hAnsi="Times New Roman" w:cs="Times New Roman"/>
          <w:szCs w:val="24"/>
          <w:lang w:val="es-ES"/>
        </w:rPr>
        <w:t xml:space="preserve"> propuesta de Política</w:t>
      </w:r>
      <w:r w:rsidR="00454669" w:rsidRPr="00A47AD6">
        <w:rPr>
          <w:rFonts w:ascii="Times New Roman" w:hAnsi="Times New Roman" w:cs="Times New Roman"/>
          <w:szCs w:val="24"/>
          <w:lang w:val="es-ES"/>
        </w:rPr>
        <w:t xml:space="preserve"> Integral</w:t>
      </w:r>
      <w:r w:rsidRPr="00A47AD6">
        <w:rPr>
          <w:rFonts w:ascii="Times New Roman" w:hAnsi="Times New Roman" w:cs="Times New Roman"/>
          <w:szCs w:val="24"/>
          <w:lang w:val="es-ES"/>
        </w:rPr>
        <w:t>.</w:t>
      </w:r>
      <w:r w:rsidRPr="00A47AD6">
        <w:rPr>
          <w:rStyle w:val="FootnoteReference"/>
          <w:rFonts w:ascii="Times New Roman" w:hAnsi="Times New Roman" w:cs="Times New Roman"/>
          <w:szCs w:val="24"/>
          <w:lang w:val="es-ES"/>
        </w:rPr>
        <w:footnoteReference w:id="33"/>
      </w:r>
      <w:r w:rsidRPr="00A47AD6">
        <w:rPr>
          <w:rFonts w:ascii="Times New Roman" w:hAnsi="Times New Roman" w:cs="Times New Roman"/>
          <w:szCs w:val="24"/>
          <w:lang w:val="es-ES"/>
        </w:rPr>
        <w:t xml:space="preserve"> </w:t>
      </w:r>
    </w:p>
    <w:p w14:paraId="6BA5BF85" w14:textId="77777777" w:rsidR="00A26ECB" w:rsidRPr="00A47AD6" w:rsidRDefault="00A26ECB" w:rsidP="00D11596">
      <w:pPr>
        <w:pStyle w:val="ListParagraph"/>
        <w:spacing w:line="240" w:lineRule="auto"/>
        <w:ind w:left="284" w:hanging="426"/>
        <w:contextualSpacing/>
        <w:jc w:val="both"/>
        <w:rPr>
          <w:rFonts w:ascii="Times New Roman" w:hAnsi="Times New Roman" w:cs="Times New Roman"/>
          <w:szCs w:val="24"/>
          <w:lang w:val="es-ES" w:eastAsia="en-US"/>
        </w:rPr>
      </w:pPr>
    </w:p>
    <w:p w14:paraId="7F02AED5" w14:textId="78331E1F" w:rsidR="00760917" w:rsidRPr="00A47AD6" w:rsidRDefault="00FE76C5"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Pr>
          <w:rFonts w:ascii="Times New Roman" w:hAnsi="Times New Roman" w:cs="Times New Roman"/>
          <w:szCs w:val="24"/>
          <w:lang w:val="es-ES"/>
        </w:rPr>
        <w:t>En</w:t>
      </w:r>
      <w:r w:rsidR="00613D1C" w:rsidRPr="00A47AD6">
        <w:rPr>
          <w:rFonts w:ascii="Times New Roman" w:hAnsi="Times New Roman" w:cs="Times New Roman"/>
          <w:szCs w:val="24"/>
          <w:lang w:val="es-ES"/>
        </w:rPr>
        <w:t xml:space="preserve"> 2022, la Subsecretaría de Derechos Humanos</w:t>
      </w:r>
      <w:r w:rsidR="006E3FA3" w:rsidRPr="00A47AD6">
        <w:rPr>
          <w:rStyle w:val="FootnoteReference"/>
          <w:rFonts w:ascii="Times New Roman" w:hAnsi="Times New Roman" w:cs="Times New Roman"/>
          <w:szCs w:val="24"/>
          <w:lang w:val="es-ES"/>
        </w:rPr>
        <w:footnoteReference w:id="34"/>
      </w:r>
      <w:r w:rsidR="00613D1C" w:rsidRPr="00A47AD6">
        <w:rPr>
          <w:rFonts w:ascii="Times New Roman" w:hAnsi="Times New Roman" w:cs="Times New Roman"/>
          <w:szCs w:val="24"/>
          <w:lang w:val="es-ES"/>
        </w:rPr>
        <w:t xml:space="preserve"> aprob</w:t>
      </w:r>
      <w:r w:rsidR="00975062">
        <w:rPr>
          <w:rFonts w:ascii="Times New Roman" w:hAnsi="Times New Roman" w:cs="Times New Roman"/>
          <w:szCs w:val="24"/>
          <w:lang w:val="es-ES"/>
        </w:rPr>
        <w:t xml:space="preserve">ó </w:t>
      </w:r>
      <w:r w:rsidR="00613D1C" w:rsidRPr="00A47AD6">
        <w:rPr>
          <w:rFonts w:ascii="Times New Roman" w:hAnsi="Times New Roman" w:cs="Times New Roman"/>
          <w:szCs w:val="24"/>
          <w:lang w:val="es-ES"/>
        </w:rPr>
        <w:t xml:space="preserve">el </w:t>
      </w:r>
      <w:r w:rsidR="006E3FA3" w:rsidRPr="00A47AD6">
        <w:rPr>
          <w:rFonts w:ascii="Times New Roman" w:hAnsi="Times New Roman" w:cs="Times New Roman"/>
          <w:i/>
          <w:iCs/>
          <w:szCs w:val="24"/>
          <w:lang w:val="es-ES"/>
        </w:rPr>
        <w:t>Plan de Acción de Diversidades LGBTI+ 2022 – 2025</w:t>
      </w:r>
      <w:r w:rsidR="006E3FA3" w:rsidRPr="00A47AD6">
        <w:rPr>
          <w:rFonts w:ascii="Times New Roman" w:hAnsi="Times New Roman" w:cs="Times New Roman"/>
          <w:szCs w:val="24"/>
          <w:lang w:val="es-ES"/>
        </w:rPr>
        <w:t>,</w:t>
      </w:r>
      <w:r w:rsidR="006E3FA3" w:rsidRPr="00A47AD6">
        <w:rPr>
          <w:rStyle w:val="FootnoteReference"/>
          <w:rFonts w:ascii="Times New Roman" w:hAnsi="Times New Roman" w:cs="Times New Roman"/>
          <w:szCs w:val="24"/>
          <w:lang w:val="es-ES"/>
        </w:rPr>
        <w:footnoteReference w:id="35"/>
      </w:r>
      <w:r w:rsidR="006E3FA3" w:rsidRPr="00A47AD6">
        <w:rPr>
          <w:rFonts w:ascii="Times New Roman" w:hAnsi="Times New Roman" w:cs="Times New Roman"/>
          <w:szCs w:val="24"/>
          <w:lang w:val="es-ES"/>
        </w:rPr>
        <w:t xml:space="preserve"> Las referencias a la niñez y familias LGBTIQ+ en este Plan son las siguientes:</w:t>
      </w:r>
    </w:p>
    <w:p w14:paraId="31375217" w14:textId="77777777" w:rsidR="006E3FA3" w:rsidRPr="00A47AD6" w:rsidRDefault="006E3FA3" w:rsidP="00D11596">
      <w:pPr>
        <w:pStyle w:val="ListParagraph"/>
        <w:ind w:left="284" w:hanging="426"/>
        <w:rPr>
          <w:rFonts w:ascii="Times New Roman" w:hAnsi="Times New Roman" w:cs="Times New Roman"/>
          <w:szCs w:val="24"/>
          <w:lang w:val="es-ES"/>
        </w:rPr>
      </w:pPr>
    </w:p>
    <w:tbl>
      <w:tblPr>
        <w:tblStyle w:val="TableGrid"/>
        <w:tblW w:w="0" w:type="auto"/>
        <w:tblInd w:w="360" w:type="dxa"/>
        <w:tblLook w:val="04A0" w:firstRow="1" w:lastRow="0" w:firstColumn="1" w:lastColumn="0" w:noHBand="0" w:noVBand="1"/>
      </w:tblPr>
      <w:tblGrid>
        <w:gridCol w:w="2267"/>
        <w:gridCol w:w="1688"/>
        <w:gridCol w:w="4173"/>
      </w:tblGrid>
      <w:tr w:rsidR="00A66E81" w:rsidRPr="00A47AD6" w14:paraId="3E36FD57" w14:textId="77777777" w:rsidTr="000440DA">
        <w:tc>
          <w:tcPr>
            <w:tcW w:w="2267" w:type="dxa"/>
          </w:tcPr>
          <w:p w14:paraId="0A63886F" w14:textId="341D3AB8" w:rsidR="00324F4F" w:rsidRPr="00A47AD6" w:rsidRDefault="00A66E81" w:rsidP="00D11596">
            <w:pPr>
              <w:pStyle w:val="ListParagraph"/>
              <w:spacing w:line="240" w:lineRule="auto"/>
              <w:ind w:left="284" w:hanging="426"/>
              <w:contextualSpacing/>
              <w:jc w:val="center"/>
              <w:rPr>
                <w:rFonts w:ascii="Times New Roman" w:hAnsi="Times New Roman" w:cs="Times New Roman"/>
                <w:b/>
                <w:bCs/>
                <w:sz w:val="20"/>
                <w:szCs w:val="20"/>
                <w:lang w:val="es-ES"/>
              </w:rPr>
            </w:pPr>
            <w:r w:rsidRPr="00A47AD6">
              <w:rPr>
                <w:rFonts w:ascii="Times New Roman" w:hAnsi="Times New Roman" w:cs="Times New Roman"/>
                <w:b/>
                <w:bCs/>
                <w:sz w:val="20"/>
                <w:szCs w:val="20"/>
                <w:lang w:val="es-ES"/>
              </w:rPr>
              <w:t>EJE</w:t>
            </w:r>
          </w:p>
        </w:tc>
        <w:tc>
          <w:tcPr>
            <w:tcW w:w="1688" w:type="dxa"/>
          </w:tcPr>
          <w:p w14:paraId="2775ADB1" w14:textId="3B6C8AB9" w:rsidR="00324F4F" w:rsidRPr="00A47AD6" w:rsidRDefault="00A66E81" w:rsidP="00D11596">
            <w:pPr>
              <w:pStyle w:val="ListParagraph"/>
              <w:spacing w:line="240" w:lineRule="auto"/>
              <w:ind w:left="284" w:hanging="426"/>
              <w:contextualSpacing/>
              <w:jc w:val="center"/>
              <w:rPr>
                <w:rFonts w:ascii="Times New Roman" w:hAnsi="Times New Roman" w:cs="Times New Roman"/>
                <w:b/>
                <w:bCs/>
                <w:sz w:val="20"/>
                <w:szCs w:val="20"/>
                <w:lang w:val="es-ES"/>
              </w:rPr>
            </w:pPr>
            <w:r w:rsidRPr="00A47AD6">
              <w:rPr>
                <w:rFonts w:ascii="Times New Roman" w:hAnsi="Times New Roman" w:cs="Times New Roman"/>
                <w:b/>
                <w:bCs/>
                <w:sz w:val="20"/>
                <w:szCs w:val="20"/>
                <w:lang w:val="es-ES"/>
              </w:rPr>
              <w:t>INSTITUCIÓN</w:t>
            </w:r>
          </w:p>
        </w:tc>
        <w:tc>
          <w:tcPr>
            <w:tcW w:w="4173" w:type="dxa"/>
          </w:tcPr>
          <w:p w14:paraId="68952EF3" w14:textId="3F95B513" w:rsidR="00324F4F" w:rsidRPr="00A47AD6" w:rsidRDefault="00A66E81" w:rsidP="00D11596">
            <w:pPr>
              <w:pStyle w:val="ListParagraph"/>
              <w:spacing w:line="240" w:lineRule="auto"/>
              <w:ind w:left="284" w:hanging="426"/>
              <w:contextualSpacing/>
              <w:jc w:val="center"/>
              <w:rPr>
                <w:rFonts w:ascii="Times New Roman" w:hAnsi="Times New Roman" w:cs="Times New Roman"/>
                <w:b/>
                <w:bCs/>
                <w:sz w:val="20"/>
                <w:szCs w:val="20"/>
                <w:lang w:val="es-ES"/>
              </w:rPr>
            </w:pPr>
            <w:r w:rsidRPr="00A47AD6">
              <w:rPr>
                <w:rFonts w:ascii="Times New Roman" w:hAnsi="Times New Roman" w:cs="Times New Roman"/>
                <w:b/>
                <w:bCs/>
                <w:sz w:val="20"/>
                <w:szCs w:val="20"/>
                <w:lang w:val="es-ES"/>
              </w:rPr>
              <w:t>ACTIVIDAD</w:t>
            </w:r>
          </w:p>
        </w:tc>
      </w:tr>
      <w:tr w:rsidR="000440DA" w:rsidRPr="00A47AD6" w14:paraId="499CC022" w14:textId="77777777" w:rsidTr="00B90F3A">
        <w:tc>
          <w:tcPr>
            <w:tcW w:w="2267" w:type="dxa"/>
            <w:vMerge w:val="restart"/>
            <w:vAlign w:val="center"/>
          </w:tcPr>
          <w:p w14:paraId="5EA1BD02" w14:textId="6DC9BA2D" w:rsidR="000440DA" w:rsidRPr="00A47AD6" w:rsidRDefault="000440DA" w:rsidP="00FE76C5">
            <w:pPr>
              <w:pStyle w:val="ListParagraph"/>
              <w:spacing w:line="240" w:lineRule="auto"/>
              <w:ind w:left="284" w:hanging="185"/>
              <w:contextualSpacing/>
              <w:jc w:val="center"/>
              <w:rPr>
                <w:rFonts w:ascii="Times New Roman" w:hAnsi="Times New Roman" w:cs="Times New Roman"/>
                <w:sz w:val="20"/>
                <w:szCs w:val="20"/>
                <w:lang w:val="es-ES"/>
              </w:rPr>
            </w:pPr>
            <w:r w:rsidRPr="00A47AD6">
              <w:rPr>
                <w:rFonts w:ascii="Times New Roman" w:hAnsi="Times New Roman" w:cs="Times New Roman"/>
                <w:sz w:val="20"/>
                <w:szCs w:val="20"/>
                <w:lang w:val="es-ES"/>
              </w:rPr>
              <w:t>EJE DE PROMOCIÓN DE LA RESTITUCIÓN DE DERECHOS</w:t>
            </w:r>
          </w:p>
        </w:tc>
        <w:tc>
          <w:tcPr>
            <w:tcW w:w="1688" w:type="dxa"/>
          </w:tcPr>
          <w:p w14:paraId="7DDCDDB9" w14:textId="7235D70F"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Dirección General de Registro Civil, Identificación y Cedulación</w:t>
            </w:r>
          </w:p>
        </w:tc>
        <w:tc>
          <w:tcPr>
            <w:tcW w:w="4173" w:type="dxa"/>
          </w:tcPr>
          <w:p w14:paraId="1D3306E8" w14:textId="04CEAFAA"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1. Realizar, al menos, una campaña comunicacional anual para informar sobre procesos de cambio de género.</w:t>
            </w:r>
          </w:p>
        </w:tc>
      </w:tr>
      <w:tr w:rsidR="000440DA" w:rsidRPr="00A47AD6" w14:paraId="2650D1F8" w14:textId="77777777" w:rsidTr="00B90F3A">
        <w:tc>
          <w:tcPr>
            <w:tcW w:w="2267" w:type="dxa"/>
            <w:vMerge/>
          </w:tcPr>
          <w:p w14:paraId="1D83A7A1" w14:textId="77777777" w:rsidR="000440DA" w:rsidRPr="00A47AD6" w:rsidRDefault="000440DA" w:rsidP="00FE76C5">
            <w:pPr>
              <w:pStyle w:val="ListParagraph"/>
              <w:spacing w:line="240" w:lineRule="auto"/>
              <w:ind w:left="284" w:hanging="185"/>
              <w:contextualSpacing/>
              <w:jc w:val="both"/>
              <w:rPr>
                <w:rFonts w:ascii="Times New Roman" w:hAnsi="Times New Roman" w:cs="Times New Roman"/>
                <w:sz w:val="20"/>
                <w:szCs w:val="20"/>
                <w:lang w:val="es-ES"/>
              </w:rPr>
            </w:pPr>
          </w:p>
        </w:tc>
        <w:tc>
          <w:tcPr>
            <w:tcW w:w="1688" w:type="dxa"/>
          </w:tcPr>
          <w:p w14:paraId="5EC285B5" w14:textId="11BAA85C"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Fiscalía General del Estado</w:t>
            </w:r>
          </w:p>
        </w:tc>
        <w:tc>
          <w:tcPr>
            <w:tcW w:w="4173" w:type="dxa"/>
          </w:tcPr>
          <w:p w14:paraId="744217EC" w14:textId="4AAC2359"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2. Reportes de noticias del delito de violencia contra la mujer, o miembros del núcleo familiar; así como de actos de odio y discriminación</w:t>
            </w:r>
            <w:r>
              <w:rPr>
                <w:rFonts w:ascii="Times New Roman" w:hAnsi="Times New Roman" w:cs="Times New Roman"/>
                <w:sz w:val="20"/>
                <w:szCs w:val="20"/>
                <w:lang w:val="es-ES"/>
              </w:rPr>
              <w:t xml:space="preserve">. </w:t>
            </w:r>
          </w:p>
          <w:p w14:paraId="67904FC3" w14:textId="269CA8FB"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3. Incorporar las variables de sexo, identidad de género y orientación sexual en el sistema SATJE, en materia de violencia contra la mujer y miembros del núcleo familiar.</w:t>
            </w:r>
          </w:p>
        </w:tc>
      </w:tr>
      <w:tr w:rsidR="000440DA" w:rsidRPr="00A47AD6" w14:paraId="0398AC46" w14:textId="77777777" w:rsidTr="00B90F3A">
        <w:tc>
          <w:tcPr>
            <w:tcW w:w="2267" w:type="dxa"/>
            <w:vMerge/>
          </w:tcPr>
          <w:p w14:paraId="0593E0AD" w14:textId="77777777" w:rsidR="000440DA" w:rsidRPr="00A47AD6" w:rsidRDefault="000440DA" w:rsidP="00FE76C5">
            <w:pPr>
              <w:pStyle w:val="ListParagraph"/>
              <w:spacing w:line="240" w:lineRule="auto"/>
              <w:ind w:left="284" w:hanging="185"/>
              <w:contextualSpacing/>
              <w:jc w:val="both"/>
              <w:rPr>
                <w:rFonts w:ascii="Times New Roman" w:hAnsi="Times New Roman" w:cs="Times New Roman"/>
                <w:sz w:val="20"/>
                <w:szCs w:val="20"/>
                <w:lang w:val="es-ES"/>
              </w:rPr>
            </w:pPr>
          </w:p>
        </w:tc>
        <w:tc>
          <w:tcPr>
            <w:tcW w:w="1688" w:type="dxa"/>
          </w:tcPr>
          <w:p w14:paraId="151F0E90" w14:textId="45EA9657"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Consejo Nacional para la Igualdad de Género</w:t>
            </w:r>
          </w:p>
        </w:tc>
        <w:tc>
          <w:tcPr>
            <w:tcW w:w="4173" w:type="dxa"/>
          </w:tcPr>
          <w:p w14:paraId="4D754972" w14:textId="77777777"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6. Participar y brindar asistencia técnica en la Mesa Interinstitucional con el Registro Civil para implementar las resoluciones de la Corte Constitucional sobre filiación de hijos e hijas de familias homoparentales y otros.</w:t>
            </w:r>
          </w:p>
          <w:p w14:paraId="637E6940" w14:textId="539670E1"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p>
        </w:tc>
      </w:tr>
      <w:tr w:rsidR="000440DA" w:rsidRPr="00A47AD6" w14:paraId="14A31DB3" w14:textId="77777777" w:rsidTr="00B90F3A">
        <w:tc>
          <w:tcPr>
            <w:tcW w:w="2267" w:type="dxa"/>
            <w:vMerge/>
          </w:tcPr>
          <w:p w14:paraId="13159BC0" w14:textId="77777777" w:rsidR="000440DA" w:rsidRPr="00A47AD6" w:rsidRDefault="000440DA" w:rsidP="00FE76C5">
            <w:pPr>
              <w:pStyle w:val="ListParagraph"/>
              <w:spacing w:line="240" w:lineRule="auto"/>
              <w:ind w:left="284" w:hanging="185"/>
              <w:contextualSpacing/>
              <w:jc w:val="both"/>
              <w:rPr>
                <w:rFonts w:ascii="Times New Roman" w:hAnsi="Times New Roman" w:cs="Times New Roman"/>
                <w:sz w:val="20"/>
                <w:szCs w:val="20"/>
                <w:lang w:val="es-ES"/>
              </w:rPr>
            </w:pPr>
          </w:p>
        </w:tc>
        <w:tc>
          <w:tcPr>
            <w:tcW w:w="1688" w:type="dxa"/>
          </w:tcPr>
          <w:p w14:paraId="449CBC99" w14:textId="77777777"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sidRPr="00A47AD6">
              <w:rPr>
                <w:rFonts w:ascii="Times New Roman" w:hAnsi="Times New Roman" w:cs="Times New Roman"/>
                <w:sz w:val="20"/>
                <w:szCs w:val="20"/>
                <w:lang w:val="es-ES"/>
              </w:rPr>
              <w:t>Dirección General de Registro Civil, Identificación y Cedulación</w:t>
            </w:r>
          </w:p>
          <w:p w14:paraId="3F04CF92" w14:textId="278F6EDC"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p>
        </w:tc>
        <w:tc>
          <w:tcPr>
            <w:tcW w:w="4173" w:type="dxa"/>
          </w:tcPr>
          <w:p w14:paraId="4BFC08C8" w14:textId="77777777"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1. Incorporar y homologar las variables de sexo y género en los registros administrativos y cédula de identidad.</w:t>
            </w:r>
          </w:p>
          <w:p w14:paraId="1EE9BA46" w14:textId="77777777" w:rsidR="000440DA" w:rsidRPr="00FE76C5"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2. Generar reporte anual de casos de inscripción de hijos e hijas de familias homoparentales.</w:t>
            </w:r>
          </w:p>
          <w:p w14:paraId="369BDE12" w14:textId="5F863952"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p>
        </w:tc>
      </w:tr>
      <w:tr w:rsidR="000440DA" w:rsidRPr="00A47AD6" w14:paraId="120D450D" w14:textId="77777777" w:rsidTr="00B90F3A">
        <w:tc>
          <w:tcPr>
            <w:tcW w:w="2267" w:type="dxa"/>
            <w:vMerge w:val="restart"/>
            <w:vAlign w:val="center"/>
          </w:tcPr>
          <w:p w14:paraId="50B7289A" w14:textId="72DE13FB" w:rsidR="000440DA" w:rsidRPr="00A47AD6" w:rsidRDefault="000440DA" w:rsidP="00FE76C5">
            <w:pPr>
              <w:pStyle w:val="ListParagraph"/>
              <w:spacing w:line="240" w:lineRule="auto"/>
              <w:ind w:left="284" w:hanging="185"/>
              <w:contextualSpacing/>
              <w:jc w:val="center"/>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sidRPr="00A47AD6">
              <w:rPr>
                <w:rFonts w:ascii="Times New Roman" w:hAnsi="Times New Roman" w:cs="Times New Roman"/>
                <w:sz w:val="20"/>
                <w:szCs w:val="20"/>
                <w:lang w:val="es-ES"/>
              </w:rPr>
              <w:t>EJE DE GARANTÍA DEL DERECHO A BIENES Y SERVICIOS INSTITUCIONALES</w:t>
            </w:r>
          </w:p>
        </w:tc>
        <w:tc>
          <w:tcPr>
            <w:tcW w:w="1688" w:type="dxa"/>
          </w:tcPr>
          <w:p w14:paraId="079BCC33" w14:textId="77777777"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Ministerio de Gobierno</w:t>
            </w:r>
          </w:p>
          <w:p w14:paraId="1D9D8E37" w14:textId="77777777"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p>
        </w:tc>
        <w:tc>
          <w:tcPr>
            <w:tcW w:w="4173" w:type="dxa"/>
            <w:vMerge w:val="restart"/>
          </w:tcPr>
          <w:p w14:paraId="7EF57FEA" w14:textId="77777777" w:rsidR="000440DA" w:rsidRPr="00A47AD6" w:rsidRDefault="000440DA" w:rsidP="00FE76C5">
            <w:pPr>
              <w:pStyle w:val="ListParagraph"/>
              <w:spacing w:line="240" w:lineRule="auto"/>
              <w:ind w:left="250" w:hanging="283"/>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1.</w:t>
            </w:r>
            <w:r>
              <w:rPr>
                <w:rFonts w:ascii="Times New Roman" w:hAnsi="Times New Roman" w:cs="Times New Roman"/>
                <w:sz w:val="20"/>
                <w:szCs w:val="20"/>
                <w:lang w:val="es-ES"/>
              </w:rPr>
              <w:t xml:space="preserve"> </w:t>
            </w:r>
            <w:r w:rsidRPr="00A47AD6">
              <w:rPr>
                <w:rFonts w:ascii="Times New Roman" w:hAnsi="Times New Roman" w:cs="Times New Roman"/>
                <w:sz w:val="20"/>
                <w:szCs w:val="20"/>
                <w:lang w:val="es-ES"/>
              </w:rPr>
              <w:t xml:space="preserve">Actualizar el manual de proceso de otorgamiento de MAPIS a mujeres (lesbianas, bisexuales y transfemeninas), </w:t>
            </w:r>
            <w:proofErr w:type="gramStart"/>
            <w:r w:rsidRPr="00A47AD6">
              <w:rPr>
                <w:rFonts w:ascii="Times New Roman" w:hAnsi="Times New Roman" w:cs="Times New Roman"/>
                <w:sz w:val="20"/>
                <w:szCs w:val="20"/>
                <w:lang w:val="es-ES"/>
              </w:rPr>
              <w:t>de acuerdo a</w:t>
            </w:r>
            <w:proofErr w:type="gramEnd"/>
            <w:r w:rsidRPr="00A47AD6">
              <w:rPr>
                <w:rFonts w:ascii="Times New Roman" w:hAnsi="Times New Roman" w:cs="Times New Roman"/>
                <w:sz w:val="20"/>
                <w:szCs w:val="20"/>
                <w:lang w:val="es-ES"/>
              </w:rPr>
              <w:t xml:space="preserve"> la LOIPEVCM y su Artículo No. 1.</w:t>
            </w:r>
          </w:p>
          <w:p w14:paraId="2B392779" w14:textId="77777777"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r w:rsidRPr="00A47AD6">
              <w:rPr>
                <w:rFonts w:ascii="Times New Roman" w:hAnsi="Times New Roman" w:cs="Times New Roman"/>
                <w:sz w:val="20"/>
                <w:szCs w:val="20"/>
                <w:lang w:val="es-ES"/>
              </w:rPr>
              <w:t xml:space="preserve">2. Actualizar el instructivo para las actuaciones policiales, en casos de niñas, niños y adolescentes víctimas de violencia. Esto, para incluir a </w:t>
            </w:r>
            <w:proofErr w:type="gramStart"/>
            <w:r w:rsidRPr="00A47AD6">
              <w:rPr>
                <w:rFonts w:ascii="Times New Roman" w:hAnsi="Times New Roman" w:cs="Times New Roman"/>
                <w:sz w:val="20"/>
                <w:szCs w:val="20"/>
                <w:lang w:val="es-ES"/>
              </w:rPr>
              <w:t>niños diversos y niñas diversas</w:t>
            </w:r>
            <w:proofErr w:type="gramEnd"/>
            <w:r w:rsidRPr="00A47AD6">
              <w:rPr>
                <w:rFonts w:ascii="Times New Roman" w:hAnsi="Times New Roman" w:cs="Times New Roman"/>
                <w:sz w:val="20"/>
                <w:szCs w:val="20"/>
                <w:lang w:val="es-ES"/>
              </w:rPr>
              <w:t>.</w:t>
            </w:r>
          </w:p>
          <w:p w14:paraId="40658788" w14:textId="50D49FD9"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p>
        </w:tc>
      </w:tr>
      <w:tr w:rsidR="000440DA" w:rsidRPr="00A47AD6" w14:paraId="4D4CA8B5" w14:textId="77777777" w:rsidTr="00B90F3A">
        <w:tc>
          <w:tcPr>
            <w:tcW w:w="2267" w:type="dxa"/>
            <w:vMerge/>
          </w:tcPr>
          <w:p w14:paraId="4F3293FE" w14:textId="77777777" w:rsidR="000440DA" w:rsidRPr="00A47AD6" w:rsidRDefault="000440DA" w:rsidP="00D11596">
            <w:pPr>
              <w:pStyle w:val="ListParagraph"/>
              <w:spacing w:line="240" w:lineRule="auto"/>
              <w:ind w:left="284" w:hanging="426"/>
              <w:contextualSpacing/>
              <w:jc w:val="both"/>
              <w:rPr>
                <w:rFonts w:ascii="Times New Roman" w:hAnsi="Times New Roman" w:cs="Times New Roman"/>
                <w:sz w:val="20"/>
                <w:szCs w:val="20"/>
                <w:lang w:val="es-ES"/>
              </w:rPr>
            </w:pPr>
          </w:p>
        </w:tc>
        <w:tc>
          <w:tcPr>
            <w:tcW w:w="1688" w:type="dxa"/>
          </w:tcPr>
          <w:p w14:paraId="626466F4" w14:textId="77777777" w:rsidR="000440DA" w:rsidRPr="00A47AD6" w:rsidRDefault="000440DA" w:rsidP="00FE76C5">
            <w:pPr>
              <w:pStyle w:val="ListParagraph"/>
              <w:spacing w:line="240" w:lineRule="auto"/>
              <w:ind w:left="284" w:hanging="43"/>
              <w:contextualSpacing/>
              <w:jc w:val="both"/>
              <w:rPr>
                <w:rFonts w:ascii="Times New Roman" w:hAnsi="Times New Roman" w:cs="Times New Roman"/>
                <w:sz w:val="20"/>
                <w:szCs w:val="20"/>
                <w:lang w:val="es-ES"/>
              </w:rPr>
            </w:pPr>
          </w:p>
        </w:tc>
        <w:tc>
          <w:tcPr>
            <w:tcW w:w="4173" w:type="dxa"/>
            <w:vMerge/>
          </w:tcPr>
          <w:p w14:paraId="40CE818C" w14:textId="53AB50EA" w:rsidR="000440DA" w:rsidRPr="00A47AD6" w:rsidRDefault="000440DA" w:rsidP="00FE76C5">
            <w:pPr>
              <w:pStyle w:val="ListParagraph"/>
              <w:spacing w:line="240" w:lineRule="auto"/>
              <w:ind w:left="284" w:hanging="284"/>
              <w:contextualSpacing/>
              <w:jc w:val="both"/>
              <w:rPr>
                <w:rFonts w:ascii="Times New Roman" w:hAnsi="Times New Roman" w:cs="Times New Roman"/>
                <w:sz w:val="20"/>
                <w:szCs w:val="20"/>
                <w:lang w:val="es-ES"/>
              </w:rPr>
            </w:pPr>
          </w:p>
        </w:tc>
      </w:tr>
    </w:tbl>
    <w:p w14:paraId="35DB1813" w14:textId="47042EEB" w:rsidR="006E3FA3" w:rsidRPr="000440DA" w:rsidRDefault="00FE76C5" w:rsidP="00D11596">
      <w:pPr>
        <w:pStyle w:val="ListParagraph"/>
        <w:spacing w:line="240" w:lineRule="auto"/>
        <w:ind w:left="284" w:hanging="426"/>
        <w:contextualSpacing/>
        <w:jc w:val="both"/>
        <w:rPr>
          <w:rFonts w:ascii="Times New Roman" w:hAnsi="Times New Roman" w:cs="Times New Roman"/>
          <w:sz w:val="20"/>
          <w:szCs w:val="20"/>
          <w:lang w:val="es-ES"/>
        </w:rPr>
      </w:pPr>
      <w:r>
        <w:rPr>
          <w:rFonts w:ascii="Times New Roman" w:hAnsi="Times New Roman" w:cs="Times New Roman"/>
          <w:szCs w:val="24"/>
          <w:lang w:val="es-ES"/>
        </w:rPr>
        <w:lastRenderedPageBreak/>
        <w:t xml:space="preserve">        </w:t>
      </w:r>
      <w:r w:rsidR="00A66E81" w:rsidRPr="000440DA">
        <w:rPr>
          <w:rFonts w:ascii="Times New Roman" w:hAnsi="Times New Roman" w:cs="Times New Roman"/>
          <w:sz w:val="20"/>
          <w:szCs w:val="20"/>
          <w:lang w:val="es-ES"/>
        </w:rPr>
        <w:t>Fuente: Secretaría de Derechos Humanos del Ecuador</w:t>
      </w:r>
      <w:r w:rsidR="00A66E81" w:rsidRPr="000440DA">
        <w:rPr>
          <w:rStyle w:val="FootnoteReference"/>
          <w:rFonts w:ascii="Times New Roman" w:hAnsi="Times New Roman" w:cs="Times New Roman"/>
          <w:sz w:val="20"/>
          <w:szCs w:val="20"/>
          <w:lang w:val="es-ES"/>
        </w:rPr>
        <w:footnoteReference w:id="36"/>
      </w:r>
    </w:p>
    <w:p w14:paraId="7A4A34AF" w14:textId="77777777" w:rsidR="00FE76C5" w:rsidRPr="00FE76C5" w:rsidRDefault="00FE76C5" w:rsidP="00FE76C5">
      <w:pPr>
        <w:contextualSpacing/>
        <w:jc w:val="both"/>
        <w:rPr>
          <w:rFonts w:ascii="Times New Roman" w:hAnsi="Times New Roman" w:cs="Times New Roman"/>
          <w:lang w:val="es-ES"/>
        </w:rPr>
      </w:pPr>
    </w:p>
    <w:p w14:paraId="7B75DA62" w14:textId="2F03F7AF" w:rsidR="008B3D5F" w:rsidRPr="00FE76C5" w:rsidRDefault="00CD4C27" w:rsidP="00FE76C5">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FE76C5">
        <w:rPr>
          <w:rFonts w:ascii="Times New Roman" w:hAnsi="Times New Roman" w:cs="Times New Roman"/>
          <w:lang w:val="es-ES"/>
        </w:rPr>
        <w:t xml:space="preserve">Las acciones “estratégicas” </w:t>
      </w:r>
      <w:r w:rsidR="00FE76C5">
        <w:rPr>
          <w:rFonts w:ascii="Times New Roman" w:hAnsi="Times New Roman" w:cs="Times New Roman"/>
          <w:lang w:val="es-ES"/>
        </w:rPr>
        <w:t xml:space="preserve">del Plan </w:t>
      </w:r>
      <w:r w:rsidRPr="00FE76C5">
        <w:rPr>
          <w:rFonts w:ascii="Times New Roman" w:hAnsi="Times New Roman" w:cs="Times New Roman"/>
          <w:lang w:val="es-ES"/>
        </w:rPr>
        <w:t xml:space="preserve">en realidad son </w:t>
      </w:r>
      <w:r w:rsidR="00FE76C5">
        <w:rPr>
          <w:rFonts w:ascii="Times New Roman" w:hAnsi="Times New Roman" w:cs="Times New Roman"/>
          <w:lang w:val="es-ES"/>
        </w:rPr>
        <w:t>solo</w:t>
      </w:r>
      <w:r w:rsidR="008B3D5F" w:rsidRPr="00FE76C5">
        <w:rPr>
          <w:rFonts w:ascii="Times New Roman" w:hAnsi="Times New Roman" w:cs="Times New Roman"/>
          <w:lang w:val="es-ES"/>
        </w:rPr>
        <w:t xml:space="preserve"> actividades de socialización y asesoría</w:t>
      </w:r>
      <w:r w:rsidRPr="00FE76C5">
        <w:rPr>
          <w:rFonts w:ascii="Times New Roman" w:hAnsi="Times New Roman" w:cs="Times New Roman"/>
          <w:lang w:val="es-ES"/>
        </w:rPr>
        <w:t xml:space="preserve"> que no obligan a las </w:t>
      </w:r>
      <w:r w:rsidR="008B3D5F" w:rsidRPr="00FE76C5">
        <w:rPr>
          <w:rFonts w:ascii="Times New Roman" w:hAnsi="Times New Roman" w:cs="Times New Roman"/>
          <w:lang w:val="es-ES"/>
        </w:rPr>
        <w:t xml:space="preserve">instancias estatales a realizar diagnósticos para el diseño de normativa que permita superar los obstáculos en el ejercicio de derechos de la niñez LGBTIQ+. </w:t>
      </w:r>
      <w:r w:rsidR="000440DA">
        <w:rPr>
          <w:rFonts w:ascii="Times New Roman" w:hAnsi="Times New Roman" w:cs="Times New Roman"/>
          <w:lang w:val="es-ES"/>
        </w:rPr>
        <w:t>Casi</w:t>
      </w:r>
      <w:r w:rsidR="008B3D5F" w:rsidRPr="00FE76C5">
        <w:rPr>
          <w:rFonts w:ascii="Times New Roman" w:hAnsi="Times New Roman" w:cs="Times New Roman"/>
          <w:lang w:val="es-ES"/>
        </w:rPr>
        <w:t xml:space="preserve"> </w:t>
      </w:r>
      <w:r w:rsidR="000440DA" w:rsidRPr="00FE76C5">
        <w:rPr>
          <w:rFonts w:ascii="Times New Roman" w:hAnsi="Times New Roman" w:cs="Times New Roman"/>
          <w:lang w:val="es-ES"/>
        </w:rPr>
        <w:t>ninguna de las actividades</w:t>
      </w:r>
      <w:r w:rsidR="000440DA">
        <w:rPr>
          <w:rFonts w:ascii="Times New Roman" w:hAnsi="Times New Roman" w:cs="Times New Roman"/>
          <w:lang w:val="es-ES"/>
        </w:rPr>
        <w:t xml:space="preserve"> se formuló</w:t>
      </w:r>
      <w:r w:rsidR="00FE76C5">
        <w:rPr>
          <w:rFonts w:ascii="Times New Roman" w:hAnsi="Times New Roman" w:cs="Times New Roman"/>
          <w:lang w:val="es-ES"/>
        </w:rPr>
        <w:t xml:space="preserve"> en base</w:t>
      </w:r>
      <w:r w:rsidR="008B3D5F" w:rsidRPr="00FE76C5">
        <w:rPr>
          <w:rFonts w:ascii="Times New Roman" w:hAnsi="Times New Roman" w:cs="Times New Roman"/>
          <w:lang w:val="es-ES"/>
        </w:rPr>
        <w:t xml:space="preserve"> las recomendaciones realizadas a Ecuador por parte del Comité de los Derechos del Niño</w:t>
      </w:r>
      <w:r w:rsidR="00FE76C5">
        <w:rPr>
          <w:rFonts w:ascii="Times New Roman" w:hAnsi="Times New Roman" w:cs="Times New Roman"/>
          <w:lang w:val="es-ES"/>
        </w:rPr>
        <w:t>.</w:t>
      </w:r>
    </w:p>
    <w:p w14:paraId="70949DA3" w14:textId="77777777" w:rsidR="00A26ECB" w:rsidRPr="00A47AD6" w:rsidRDefault="00A26ECB" w:rsidP="00FE76C5">
      <w:pPr>
        <w:jc w:val="both"/>
        <w:rPr>
          <w:rFonts w:ascii="Times New Roman" w:hAnsi="Times New Roman" w:cs="Times New Roman"/>
          <w:lang w:val="es-ES"/>
        </w:rPr>
      </w:pPr>
    </w:p>
    <w:p w14:paraId="44DD9FA8" w14:textId="64728E06" w:rsidR="00A26ECB" w:rsidRPr="006B3AB4" w:rsidRDefault="00740B0D" w:rsidP="006B3AB4">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Finalmente, </w:t>
      </w:r>
      <w:r w:rsidR="00A26ECB" w:rsidRPr="00A47AD6">
        <w:rPr>
          <w:rFonts w:ascii="Times New Roman" w:hAnsi="Times New Roman" w:cs="Times New Roman"/>
          <w:szCs w:val="24"/>
          <w:lang w:val="es-ES"/>
        </w:rPr>
        <w:t xml:space="preserve">la Asamblea Nacional estuvo discutiendo cerca de cinco años </w:t>
      </w:r>
      <w:r w:rsidR="000440DA">
        <w:rPr>
          <w:rFonts w:ascii="Times New Roman" w:hAnsi="Times New Roman" w:cs="Times New Roman"/>
          <w:szCs w:val="24"/>
          <w:lang w:val="es-ES"/>
        </w:rPr>
        <w:t xml:space="preserve">el </w:t>
      </w:r>
      <w:r w:rsidR="00A26ECB" w:rsidRPr="00A47AD6">
        <w:rPr>
          <w:rFonts w:ascii="Times New Roman" w:hAnsi="Times New Roman" w:cs="Times New Roman"/>
          <w:szCs w:val="24"/>
          <w:lang w:val="es-ES"/>
        </w:rPr>
        <w:t xml:space="preserve">Código Orgánico de la Salud. </w:t>
      </w:r>
      <w:r w:rsidR="00DC7A16">
        <w:rPr>
          <w:rFonts w:ascii="Times New Roman" w:hAnsi="Times New Roman" w:cs="Times New Roman"/>
          <w:szCs w:val="24"/>
          <w:lang w:val="es-ES"/>
        </w:rPr>
        <w:t>Este proyecto de ley contenía</w:t>
      </w:r>
      <w:r w:rsidR="00A26ECB" w:rsidRPr="00A47AD6">
        <w:rPr>
          <w:rFonts w:ascii="Times New Roman" w:hAnsi="Times New Roman" w:cs="Times New Roman"/>
          <w:szCs w:val="24"/>
          <w:lang w:val="es-ES"/>
        </w:rPr>
        <w:t xml:space="preserve"> temas importantes para la </w:t>
      </w:r>
      <w:r w:rsidR="00447112">
        <w:rPr>
          <w:rFonts w:ascii="Times New Roman" w:hAnsi="Times New Roman" w:cs="Times New Roman"/>
          <w:szCs w:val="24"/>
          <w:lang w:val="es-ES"/>
        </w:rPr>
        <w:t>niñez</w:t>
      </w:r>
      <w:r w:rsidR="00A26ECB" w:rsidRPr="00A47AD6">
        <w:rPr>
          <w:rFonts w:ascii="Times New Roman" w:hAnsi="Times New Roman" w:cs="Times New Roman"/>
          <w:szCs w:val="24"/>
          <w:lang w:val="es-ES"/>
        </w:rPr>
        <w:t xml:space="preserve"> LGBTIQ+ como: prohibición de las clínicas de </w:t>
      </w:r>
      <w:r w:rsidR="007245C6" w:rsidRPr="00A47AD6">
        <w:rPr>
          <w:rFonts w:ascii="Times New Roman" w:hAnsi="Times New Roman" w:cs="Times New Roman"/>
          <w:szCs w:val="24"/>
          <w:lang w:val="es-ES"/>
        </w:rPr>
        <w:t>“</w:t>
      </w:r>
      <w:proofErr w:type="spellStart"/>
      <w:r w:rsidR="00A26ECB" w:rsidRPr="00A47AD6">
        <w:rPr>
          <w:rFonts w:ascii="Times New Roman" w:hAnsi="Times New Roman" w:cs="Times New Roman"/>
          <w:szCs w:val="24"/>
          <w:lang w:val="es-ES"/>
        </w:rPr>
        <w:t>deshomosexualización</w:t>
      </w:r>
      <w:proofErr w:type="spellEnd"/>
      <w:r w:rsidR="007245C6" w:rsidRPr="00A47AD6">
        <w:rPr>
          <w:rFonts w:ascii="Times New Roman" w:hAnsi="Times New Roman" w:cs="Times New Roman"/>
          <w:szCs w:val="24"/>
          <w:lang w:val="es-ES"/>
        </w:rPr>
        <w:t>”</w:t>
      </w:r>
      <w:r w:rsidR="00A26ECB" w:rsidRPr="00A47AD6">
        <w:rPr>
          <w:rFonts w:ascii="Times New Roman" w:hAnsi="Times New Roman" w:cs="Times New Roman"/>
          <w:szCs w:val="24"/>
          <w:lang w:val="es-ES"/>
        </w:rPr>
        <w:t xml:space="preserve"> y las </w:t>
      </w:r>
      <w:r w:rsidR="00F10441">
        <w:rPr>
          <w:rFonts w:ascii="Times New Roman" w:hAnsi="Times New Roman" w:cs="Times New Roman"/>
          <w:szCs w:val="24"/>
          <w:lang w:val="es-ES"/>
        </w:rPr>
        <w:t>“</w:t>
      </w:r>
      <w:r w:rsidR="00A26ECB" w:rsidRPr="00A47AD6">
        <w:rPr>
          <w:rFonts w:ascii="Times New Roman" w:hAnsi="Times New Roman" w:cs="Times New Roman"/>
          <w:szCs w:val="24"/>
          <w:lang w:val="es-ES"/>
        </w:rPr>
        <w:t>terapias de conversión</w:t>
      </w:r>
      <w:r w:rsidR="00F10441">
        <w:rPr>
          <w:rFonts w:ascii="Times New Roman" w:hAnsi="Times New Roman" w:cs="Times New Roman"/>
          <w:szCs w:val="24"/>
          <w:lang w:val="es-ES"/>
        </w:rPr>
        <w:t>”, así como</w:t>
      </w:r>
      <w:r w:rsidR="00DC7A16">
        <w:rPr>
          <w:rFonts w:ascii="Times New Roman" w:hAnsi="Times New Roman" w:cs="Times New Roman"/>
          <w:szCs w:val="24"/>
          <w:lang w:val="es-ES"/>
        </w:rPr>
        <w:t xml:space="preserve"> </w:t>
      </w:r>
      <w:r w:rsidR="00A26ECB" w:rsidRPr="00A47AD6">
        <w:rPr>
          <w:rFonts w:ascii="Times New Roman" w:hAnsi="Times New Roman" w:cs="Times New Roman"/>
          <w:szCs w:val="24"/>
          <w:lang w:val="es-ES"/>
        </w:rPr>
        <w:t xml:space="preserve">la prohibición de la mutilación genital de la niñez </w:t>
      </w:r>
      <w:r w:rsidR="00F10441">
        <w:rPr>
          <w:rFonts w:ascii="Times New Roman" w:hAnsi="Times New Roman" w:cs="Times New Roman"/>
          <w:szCs w:val="24"/>
          <w:lang w:val="es-ES"/>
        </w:rPr>
        <w:t>i</w:t>
      </w:r>
      <w:r w:rsidR="00A26ECB" w:rsidRPr="00A47AD6">
        <w:rPr>
          <w:rFonts w:ascii="Times New Roman" w:hAnsi="Times New Roman" w:cs="Times New Roman"/>
          <w:szCs w:val="24"/>
          <w:lang w:val="es-ES"/>
        </w:rPr>
        <w:t xml:space="preserve">ntersex. Sin </w:t>
      </w:r>
      <w:r w:rsidR="00B424A2" w:rsidRPr="00A47AD6">
        <w:rPr>
          <w:rFonts w:ascii="Times New Roman" w:hAnsi="Times New Roman" w:cs="Times New Roman"/>
          <w:szCs w:val="24"/>
          <w:lang w:val="es-ES"/>
        </w:rPr>
        <w:t>embargo,</w:t>
      </w:r>
      <w:r w:rsidR="00A26ECB" w:rsidRPr="00A47AD6">
        <w:rPr>
          <w:rFonts w:ascii="Times New Roman" w:hAnsi="Times New Roman" w:cs="Times New Roman"/>
          <w:szCs w:val="24"/>
          <w:lang w:val="es-ES"/>
        </w:rPr>
        <w:t xml:space="preserve"> la propuesta</w:t>
      </w:r>
      <w:r w:rsidRPr="00A47AD6">
        <w:rPr>
          <w:rFonts w:ascii="Times New Roman" w:hAnsi="Times New Roman" w:cs="Times New Roman"/>
          <w:szCs w:val="24"/>
          <w:lang w:val="es-ES"/>
        </w:rPr>
        <w:t>,</w:t>
      </w:r>
      <w:r w:rsidR="00A26ECB" w:rsidRPr="00A47AD6">
        <w:rPr>
          <w:rFonts w:ascii="Times New Roman" w:hAnsi="Times New Roman" w:cs="Times New Roman"/>
          <w:szCs w:val="24"/>
          <w:lang w:val="es-ES"/>
        </w:rPr>
        <w:t xml:space="preserve"> a pesar de haber contado con voto favorable de la Asamblea Nacional, </w:t>
      </w:r>
      <w:r w:rsidRPr="00A47AD6">
        <w:rPr>
          <w:rFonts w:ascii="Times New Roman" w:hAnsi="Times New Roman" w:cs="Times New Roman"/>
          <w:szCs w:val="24"/>
          <w:lang w:val="es-ES"/>
        </w:rPr>
        <w:t xml:space="preserve">fue vetada por </w:t>
      </w:r>
      <w:r w:rsidR="00A26ECB" w:rsidRPr="00A47AD6">
        <w:rPr>
          <w:rFonts w:ascii="Times New Roman" w:hAnsi="Times New Roman" w:cs="Times New Roman"/>
          <w:szCs w:val="24"/>
          <w:lang w:val="es-ES"/>
        </w:rPr>
        <w:t>el Ejecutivo.</w:t>
      </w:r>
      <w:r w:rsidR="00A26ECB" w:rsidRPr="00A47AD6">
        <w:rPr>
          <w:rStyle w:val="FootnoteReference"/>
          <w:rFonts w:ascii="Times New Roman" w:hAnsi="Times New Roman" w:cs="Times New Roman"/>
          <w:szCs w:val="24"/>
          <w:lang w:val="es-ES"/>
        </w:rPr>
        <w:footnoteReference w:id="37"/>
      </w:r>
      <w:r w:rsidR="00DC7A16">
        <w:rPr>
          <w:rFonts w:ascii="Times New Roman" w:hAnsi="Times New Roman" w:cs="Times New Roman"/>
          <w:szCs w:val="24"/>
          <w:lang w:val="es-ES"/>
        </w:rPr>
        <w:t xml:space="preserve"> </w:t>
      </w:r>
      <w:r w:rsidR="00A26ECB" w:rsidRPr="00A47AD6">
        <w:rPr>
          <w:rFonts w:ascii="Times New Roman" w:hAnsi="Times New Roman" w:cs="Times New Roman"/>
          <w:szCs w:val="24"/>
          <w:lang w:val="es-ES"/>
        </w:rPr>
        <w:t>Esta decisión tuvo la influencia del actual presidente,</w:t>
      </w:r>
      <w:r w:rsidR="00DC7A16">
        <w:rPr>
          <w:rFonts w:ascii="Times New Roman" w:hAnsi="Times New Roman" w:cs="Times New Roman"/>
          <w:szCs w:val="24"/>
          <w:lang w:val="es-ES"/>
        </w:rPr>
        <w:t xml:space="preserve"> </w:t>
      </w:r>
      <w:r w:rsidR="00B424A2" w:rsidRPr="00A47AD6">
        <w:rPr>
          <w:rFonts w:ascii="Times New Roman" w:hAnsi="Times New Roman" w:cs="Times New Roman"/>
          <w:szCs w:val="24"/>
          <w:lang w:val="es-ES"/>
        </w:rPr>
        <w:t>que,</w:t>
      </w:r>
      <w:r w:rsidR="00A26ECB" w:rsidRPr="00A47AD6">
        <w:rPr>
          <w:rFonts w:ascii="Times New Roman" w:hAnsi="Times New Roman" w:cs="Times New Roman"/>
          <w:szCs w:val="24"/>
          <w:lang w:val="es-ES"/>
        </w:rPr>
        <w:t xml:space="preserve"> al momento de ser candidato</w:t>
      </w:r>
      <w:r w:rsidR="00F10441">
        <w:rPr>
          <w:rFonts w:ascii="Times New Roman" w:hAnsi="Times New Roman" w:cs="Times New Roman"/>
          <w:szCs w:val="24"/>
          <w:lang w:val="es-ES"/>
        </w:rPr>
        <w:t xml:space="preserve"> usó</w:t>
      </w:r>
      <w:r w:rsidR="00A26ECB" w:rsidRPr="00A47AD6">
        <w:rPr>
          <w:rFonts w:ascii="Times New Roman" w:hAnsi="Times New Roman" w:cs="Times New Roman"/>
          <w:szCs w:val="24"/>
          <w:lang w:val="es-ES"/>
        </w:rPr>
        <w:t xml:space="preserve"> discursos </w:t>
      </w:r>
      <w:r w:rsidR="00F10441">
        <w:rPr>
          <w:rFonts w:ascii="Times New Roman" w:hAnsi="Times New Roman" w:cs="Times New Roman"/>
          <w:szCs w:val="24"/>
          <w:lang w:val="es-ES"/>
        </w:rPr>
        <w:t>estigmatizantes</w:t>
      </w:r>
      <w:r w:rsidR="000440DA">
        <w:rPr>
          <w:rFonts w:ascii="Times New Roman" w:hAnsi="Times New Roman" w:cs="Times New Roman"/>
          <w:szCs w:val="24"/>
          <w:lang w:val="es-ES"/>
        </w:rPr>
        <w:t xml:space="preserve"> contra</w:t>
      </w:r>
      <w:r w:rsidR="00A26ECB" w:rsidRPr="00A47AD6">
        <w:rPr>
          <w:rFonts w:ascii="Times New Roman" w:hAnsi="Times New Roman" w:cs="Times New Roman"/>
          <w:szCs w:val="24"/>
          <w:lang w:val="es-ES"/>
        </w:rPr>
        <w:t xml:space="preserve"> la población LGBTIQ+</w:t>
      </w:r>
      <w:r w:rsidR="00B776D1" w:rsidRPr="00A47AD6">
        <w:rPr>
          <w:rFonts w:ascii="Times New Roman" w:hAnsi="Times New Roman" w:cs="Times New Roman"/>
          <w:szCs w:val="24"/>
          <w:lang w:val="es-ES"/>
        </w:rPr>
        <w:t xml:space="preserve"> (especialmente </w:t>
      </w:r>
      <w:r w:rsidR="000440DA">
        <w:rPr>
          <w:rFonts w:ascii="Times New Roman" w:hAnsi="Times New Roman" w:cs="Times New Roman"/>
          <w:szCs w:val="24"/>
          <w:lang w:val="es-ES"/>
        </w:rPr>
        <w:t xml:space="preserve">la </w:t>
      </w:r>
      <w:r w:rsidR="00B776D1" w:rsidRPr="00A47AD6">
        <w:rPr>
          <w:rFonts w:ascii="Times New Roman" w:hAnsi="Times New Roman" w:cs="Times New Roman"/>
          <w:szCs w:val="24"/>
          <w:lang w:val="es-ES"/>
        </w:rPr>
        <w:t xml:space="preserve">niñez </w:t>
      </w:r>
      <w:r w:rsidR="00F10441">
        <w:rPr>
          <w:rFonts w:ascii="Times New Roman" w:hAnsi="Times New Roman" w:cs="Times New Roman"/>
          <w:szCs w:val="24"/>
          <w:lang w:val="es-ES"/>
        </w:rPr>
        <w:t>i</w:t>
      </w:r>
      <w:r w:rsidR="00B776D1" w:rsidRPr="00A47AD6">
        <w:rPr>
          <w:rFonts w:ascii="Times New Roman" w:hAnsi="Times New Roman" w:cs="Times New Roman"/>
          <w:szCs w:val="24"/>
          <w:lang w:val="es-ES"/>
        </w:rPr>
        <w:t>ntersex y trans)</w:t>
      </w:r>
      <w:r w:rsidR="00A26ECB" w:rsidRPr="00A47AD6">
        <w:rPr>
          <w:rFonts w:ascii="Times New Roman" w:hAnsi="Times New Roman" w:cs="Times New Roman"/>
          <w:szCs w:val="24"/>
          <w:lang w:val="es-ES"/>
        </w:rPr>
        <w:t>, indicando</w:t>
      </w:r>
      <w:r w:rsidRPr="00A47AD6">
        <w:rPr>
          <w:rFonts w:ascii="Times New Roman" w:hAnsi="Times New Roman" w:cs="Times New Roman"/>
          <w:szCs w:val="24"/>
          <w:lang w:val="es-ES"/>
        </w:rPr>
        <w:t xml:space="preserve"> erróneamente</w:t>
      </w:r>
      <w:r w:rsidR="00A26ECB" w:rsidRPr="00A47AD6">
        <w:rPr>
          <w:rFonts w:ascii="Times New Roman" w:hAnsi="Times New Roman" w:cs="Times New Roman"/>
          <w:szCs w:val="24"/>
          <w:lang w:val="es-ES"/>
        </w:rPr>
        <w:t xml:space="preserve"> la influencia de una “ideología</w:t>
      </w:r>
      <w:r w:rsidR="00F10441">
        <w:rPr>
          <w:rFonts w:ascii="Times New Roman" w:hAnsi="Times New Roman" w:cs="Times New Roman"/>
          <w:szCs w:val="24"/>
          <w:lang w:val="es-ES"/>
        </w:rPr>
        <w:t xml:space="preserve"> de género</w:t>
      </w:r>
      <w:r w:rsidR="00A26ECB" w:rsidRPr="00A47AD6">
        <w:rPr>
          <w:rFonts w:ascii="Times New Roman" w:hAnsi="Times New Roman" w:cs="Times New Roman"/>
          <w:szCs w:val="24"/>
          <w:lang w:val="es-ES"/>
        </w:rPr>
        <w:t>”.</w:t>
      </w:r>
      <w:r w:rsidR="00A26ECB" w:rsidRPr="00A47AD6">
        <w:rPr>
          <w:rStyle w:val="FootnoteReference"/>
          <w:rFonts w:ascii="Times New Roman" w:hAnsi="Times New Roman" w:cs="Times New Roman"/>
          <w:szCs w:val="24"/>
          <w:lang w:val="es-ES"/>
        </w:rPr>
        <w:footnoteReference w:id="38"/>
      </w:r>
    </w:p>
    <w:p w14:paraId="4AA27C29" w14:textId="77777777" w:rsidR="00BD6072" w:rsidRPr="00A47AD6" w:rsidRDefault="00BD6072" w:rsidP="00D11596">
      <w:pPr>
        <w:ind w:left="284" w:hanging="426"/>
        <w:rPr>
          <w:rFonts w:ascii="Times New Roman" w:hAnsi="Times New Roman" w:cs="Times New Roman"/>
          <w:lang w:val="es-ES" w:eastAsia="en-US"/>
        </w:rPr>
      </w:pPr>
    </w:p>
    <w:p w14:paraId="6DAEE889" w14:textId="55A28D53" w:rsidR="00A26ECB" w:rsidRPr="000440DA" w:rsidRDefault="00A26ECB" w:rsidP="000440DA">
      <w:pPr>
        <w:pStyle w:val="ListParagraph"/>
        <w:numPr>
          <w:ilvl w:val="0"/>
          <w:numId w:val="2"/>
        </w:numPr>
        <w:rPr>
          <w:rFonts w:ascii="Times New Roman" w:hAnsi="Times New Roman" w:cs="Times New Roman"/>
          <w:b/>
          <w:bCs/>
          <w:lang w:val="es-ES"/>
        </w:rPr>
      </w:pPr>
      <w:r w:rsidRPr="000440DA">
        <w:rPr>
          <w:rFonts w:ascii="Times New Roman" w:hAnsi="Times New Roman" w:cs="Times New Roman"/>
          <w:b/>
          <w:bCs/>
          <w:lang w:val="es-ES"/>
        </w:rPr>
        <w:t>Recomendaciones</w:t>
      </w:r>
      <w:r w:rsidR="00D11596" w:rsidRPr="000440DA">
        <w:rPr>
          <w:rFonts w:ascii="Times New Roman" w:hAnsi="Times New Roman" w:cs="Times New Roman"/>
          <w:b/>
          <w:bCs/>
          <w:lang w:val="es-ES"/>
        </w:rPr>
        <w:t xml:space="preserve"> sugeridas para e</w:t>
      </w:r>
      <w:r w:rsidRPr="000440DA">
        <w:rPr>
          <w:rFonts w:ascii="Times New Roman" w:hAnsi="Times New Roman" w:cs="Times New Roman"/>
          <w:b/>
          <w:bCs/>
          <w:lang w:val="es-ES"/>
        </w:rPr>
        <w:t xml:space="preserve">l Estado </w:t>
      </w:r>
      <w:r w:rsidR="00D11596" w:rsidRPr="000440DA">
        <w:rPr>
          <w:rFonts w:ascii="Times New Roman" w:hAnsi="Times New Roman" w:cs="Times New Roman"/>
          <w:b/>
          <w:bCs/>
          <w:lang w:val="es-ES"/>
        </w:rPr>
        <w:t>e</w:t>
      </w:r>
      <w:r w:rsidRPr="000440DA">
        <w:rPr>
          <w:rFonts w:ascii="Times New Roman" w:hAnsi="Times New Roman" w:cs="Times New Roman"/>
          <w:b/>
          <w:bCs/>
          <w:lang w:val="es-ES"/>
        </w:rPr>
        <w:t>cuatoriano:</w:t>
      </w:r>
    </w:p>
    <w:p w14:paraId="619E23B0" w14:textId="77777777" w:rsidR="00740B0D" w:rsidRPr="00A47AD6" w:rsidRDefault="00740B0D" w:rsidP="00D11596">
      <w:pPr>
        <w:ind w:left="284" w:hanging="426"/>
        <w:rPr>
          <w:rFonts w:ascii="Times New Roman" w:hAnsi="Times New Roman" w:cs="Times New Roman"/>
          <w:b/>
          <w:bCs/>
          <w:lang w:val="es-ES"/>
        </w:rPr>
      </w:pPr>
    </w:p>
    <w:p w14:paraId="5810F25B" w14:textId="08965620" w:rsidR="00BD6072" w:rsidRPr="00A47AD6" w:rsidRDefault="00DC7A16"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Pr>
          <w:rFonts w:ascii="Times New Roman" w:hAnsi="Times New Roman" w:cs="Times New Roman"/>
          <w:szCs w:val="24"/>
          <w:lang w:val="es-ES"/>
        </w:rPr>
        <w:t>Llamar al</w:t>
      </w:r>
      <w:r w:rsidR="00BD6072" w:rsidRPr="00A47AD6">
        <w:rPr>
          <w:rFonts w:ascii="Times New Roman" w:hAnsi="Times New Roman" w:cs="Times New Roman"/>
          <w:szCs w:val="24"/>
          <w:lang w:val="es-ES"/>
        </w:rPr>
        <w:t xml:space="preserve"> Registro Civil del Ecuador,</w:t>
      </w:r>
      <w:r>
        <w:rPr>
          <w:rFonts w:ascii="Times New Roman" w:hAnsi="Times New Roman" w:cs="Times New Roman"/>
          <w:szCs w:val="24"/>
          <w:lang w:val="es-ES"/>
        </w:rPr>
        <w:t xml:space="preserve"> a que, en ejercicio de su actividad administrativa, d</w:t>
      </w:r>
      <w:r w:rsidR="00BD6072" w:rsidRPr="00A47AD6">
        <w:rPr>
          <w:rFonts w:ascii="Times New Roman" w:hAnsi="Times New Roman" w:cs="Times New Roman"/>
          <w:szCs w:val="24"/>
          <w:lang w:val="es-ES"/>
        </w:rPr>
        <w:t>ireccione</w:t>
      </w:r>
      <w:r>
        <w:rPr>
          <w:rFonts w:ascii="Times New Roman" w:hAnsi="Times New Roman" w:cs="Times New Roman"/>
          <w:szCs w:val="24"/>
          <w:lang w:val="es-ES"/>
        </w:rPr>
        <w:t xml:space="preserve"> sus esfuerzos </w:t>
      </w:r>
      <w:r w:rsidR="00BD6072" w:rsidRPr="00A47AD6">
        <w:rPr>
          <w:rFonts w:ascii="Times New Roman" w:hAnsi="Times New Roman" w:cs="Times New Roman"/>
          <w:szCs w:val="24"/>
          <w:lang w:val="es-ES"/>
        </w:rPr>
        <w:t>a la protección de</w:t>
      </w:r>
      <w:r w:rsidR="00F10441">
        <w:rPr>
          <w:rFonts w:ascii="Times New Roman" w:hAnsi="Times New Roman" w:cs="Times New Roman"/>
          <w:szCs w:val="24"/>
          <w:lang w:val="es-ES"/>
        </w:rPr>
        <w:t xml:space="preserve">l </w:t>
      </w:r>
      <w:r w:rsidR="00BD6072" w:rsidRPr="00A47AD6">
        <w:rPr>
          <w:rFonts w:ascii="Times New Roman" w:hAnsi="Times New Roman" w:cs="Times New Roman"/>
          <w:szCs w:val="24"/>
          <w:lang w:val="es-ES"/>
        </w:rPr>
        <w:t xml:space="preserve">derecho a la identidad de la niñez Trans e Intersex y </w:t>
      </w:r>
      <w:r w:rsidR="00F10441">
        <w:rPr>
          <w:rFonts w:ascii="Times New Roman" w:hAnsi="Times New Roman" w:cs="Times New Roman"/>
          <w:szCs w:val="24"/>
          <w:lang w:val="es-ES"/>
        </w:rPr>
        <w:t>de</w:t>
      </w:r>
      <w:r w:rsidR="00BD6072" w:rsidRPr="00A47AD6">
        <w:rPr>
          <w:rFonts w:ascii="Times New Roman" w:hAnsi="Times New Roman" w:cs="Times New Roman"/>
          <w:szCs w:val="24"/>
          <w:lang w:val="es-ES"/>
        </w:rPr>
        <w:t xml:space="preserve"> </w:t>
      </w:r>
      <w:r w:rsidR="00F10441">
        <w:rPr>
          <w:rFonts w:ascii="Times New Roman" w:hAnsi="Times New Roman" w:cs="Times New Roman"/>
          <w:szCs w:val="24"/>
          <w:lang w:val="es-ES"/>
        </w:rPr>
        <w:t>los</w:t>
      </w:r>
      <w:r w:rsidR="00BD6072" w:rsidRPr="00A47AD6">
        <w:rPr>
          <w:rFonts w:ascii="Times New Roman" w:hAnsi="Times New Roman" w:cs="Times New Roman"/>
          <w:szCs w:val="24"/>
          <w:lang w:val="es-ES"/>
        </w:rPr>
        <w:t xml:space="preserve"> hij</w:t>
      </w:r>
      <w:r w:rsidR="00F10441">
        <w:rPr>
          <w:rFonts w:ascii="Times New Roman" w:hAnsi="Times New Roman" w:cs="Times New Roman"/>
          <w:szCs w:val="24"/>
          <w:lang w:val="es-ES"/>
        </w:rPr>
        <w:t>o</w:t>
      </w:r>
      <w:r w:rsidR="00BD6072" w:rsidRPr="00A47AD6">
        <w:rPr>
          <w:rFonts w:ascii="Times New Roman" w:hAnsi="Times New Roman" w:cs="Times New Roman"/>
          <w:szCs w:val="24"/>
          <w:lang w:val="es-ES"/>
        </w:rPr>
        <w:t>s de parejas del mismo sexo</w:t>
      </w:r>
      <w:r>
        <w:rPr>
          <w:rFonts w:ascii="Times New Roman" w:hAnsi="Times New Roman" w:cs="Times New Roman"/>
          <w:szCs w:val="24"/>
          <w:lang w:val="es-ES"/>
        </w:rPr>
        <w:t xml:space="preserve">, en concordancia con los estándares internacionales y nacionales mencionados en este documento. </w:t>
      </w:r>
    </w:p>
    <w:p w14:paraId="430D5E81" w14:textId="77777777" w:rsidR="00BD6072" w:rsidRPr="00A47AD6" w:rsidRDefault="00BD6072" w:rsidP="00F10441">
      <w:pPr>
        <w:contextualSpacing/>
        <w:jc w:val="both"/>
        <w:rPr>
          <w:rFonts w:ascii="Times New Roman" w:hAnsi="Times New Roman" w:cs="Times New Roman"/>
          <w:lang w:val="es-ES"/>
        </w:rPr>
      </w:pPr>
    </w:p>
    <w:p w14:paraId="72EF499C" w14:textId="5A639233" w:rsidR="00BD6072" w:rsidRPr="00A47AD6" w:rsidRDefault="00BD6072"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Crear mecanismos</w:t>
      </w:r>
      <w:r w:rsidR="00F10441">
        <w:rPr>
          <w:rFonts w:ascii="Times New Roman" w:hAnsi="Times New Roman" w:cs="Times New Roman"/>
          <w:szCs w:val="24"/>
          <w:lang w:val="es-ES"/>
        </w:rPr>
        <w:t xml:space="preserve"> y lineamientos</w:t>
      </w:r>
      <w:r w:rsidRPr="00A47AD6">
        <w:rPr>
          <w:rFonts w:ascii="Times New Roman" w:hAnsi="Times New Roman" w:cs="Times New Roman"/>
          <w:szCs w:val="24"/>
          <w:lang w:val="es-ES"/>
        </w:rPr>
        <w:t xml:space="preserve"> obligatorios para erradicar la violencia en contra de la niñez </w:t>
      </w:r>
      <w:r w:rsidR="00F10441">
        <w:rPr>
          <w:rFonts w:ascii="Times New Roman" w:hAnsi="Times New Roman" w:cs="Times New Roman"/>
          <w:szCs w:val="24"/>
          <w:lang w:val="es-ES"/>
        </w:rPr>
        <w:t>t</w:t>
      </w:r>
      <w:r w:rsidRPr="00A47AD6">
        <w:rPr>
          <w:rFonts w:ascii="Times New Roman" w:hAnsi="Times New Roman" w:cs="Times New Roman"/>
          <w:szCs w:val="24"/>
          <w:lang w:val="es-ES"/>
        </w:rPr>
        <w:t xml:space="preserve">rans e </w:t>
      </w:r>
      <w:r w:rsidR="00F10441">
        <w:rPr>
          <w:rFonts w:ascii="Times New Roman" w:hAnsi="Times New Roman" w:cs="Times New Roman"/>
          <w:szCs w:val="24"/>
          <w:lang w:val="es-ES"/>
        </w:rPr>
        <w:t>i</w:t>
      </w:r>
      <w:r w:rsidRPr="00A47AD6">
        <w:rPr>
          <w:rFonts w:ascii="Times New Roman" w:hAnsi="Times New Roman" w:cs="Times New Roman"/>
          <w:szCs w:val="24"/>
          <w:lang w:val="es-ES"/>
        </w:rPr>
        <w:t xml:space="preserve">ntersex y </w:t>
      </w:r>
      <w:r w:rsidR="00DC7A16">
        <w:rPr>
          <w:rFonts w:ascii="Times New Roman" w:hAnsi="Times New Roman" w:cs="Times New Roman"/>
          <w:szCs w:val="24"/>
          <w:lang w:val="es-ES"/>
        </w:rPr>
        <w:t xml:space="preserve">las niñeces que pertenecen a familias LGBTIQ+ </w:t>
      </w:r>
      <w:r w:rsidRPr="00A47AD6">
        <w:rPr>
          <w:rFonts w:ascii="Times New Roman" w:hAnsi="Times New Roman" w:cs="Times New Roman"/>
          <w:szCs w:val="24"/>
          <w:lang w:val="es-ES"/>
        </w:rPr>
        <w:t>dentro de los espacios educativos y de salud.</w:t>
      </w:r>
    </w:p>
    <w:p w14:paraId="60E7E233" w14:textId="77777777" w:rsidR="00BD6072" w:rsidRPr="00A47AD6" w:rsidRDefault="00BD6072" w:rsidP="00D11596">
      <w:pPr>
        <w:pStyle w:val="ListParagraph"/>
        <w:spacing w:line="240" w:lineRule="auto"/>
        <w:ind w:left="284" w:hanging="426"/>
        <w:contextualSpacing/>
        <w:jc w:val="both"/>
        <w:rPr>
          <w:rFonts w:ascii="Times New Roman" w:hAnsi="Times New Roman" w:cs="Times New Roman"/>
          <w:szCs w:val="24"/>
          <w:lang w:val="es-ES"/>
        </w:rPr>
      </w:pPr>
    </w:p>
    <w:p w14:paraId="32F4690D" w14:textId="4E31D05E" w:rsidR="000440DA" w:rsidRPr="000440DA" w:rsidRDefault="00BD6072" w:rsidP="000440DA">
      <w:pPr>
        <w:pStyle w:val="ListParagraph"/>
        <w:numPr>
          <w:ilvl w:val="0"/>
          <w:numId w:val="6"/>
        </w:numPr>
        <w:spacing w:line="240" w:lineRule="auto"/>
        <w:ind w:left="284" w:hanging="426"/>
        <w:contextualSpacing/>
        <w:jc w:val="both"/>
        <w:rPr>
          <w:rFonts w:ascii="Times New Roman" w:hAnsi="Times New Roman" w:cs="Times New Roman"/>
          <w:lang w:val="es-ES"/>
        </w:rPr>
      </w:pPr>
      <w:r w:rsidRPr="00F10441">
        <w:rPr>
          <w:rFonts w:ascii="Times New Roman" w:hAnsi="Times New Roman" w:cs="Times New Roman"/>
          <w:szCs w:val="24"/>
          <w:lang w:val="es-ES"/>
        </w:rPr>
        <w:t>Capacitar de manera técnica e interdisciplinaria a toda la Función Ejecutiva, en especial al Registro Civil, para que aplique</w:t>
      </w:r>
      <w:r w:rsidR="00DC7A16" w:rsidRPr="00F10441">
        <w:rPr>
          <w:rFonts w:ascii="Times New Roman" w:hAnsi="Times New Roman" w:cs="Times New Roman"/>
          <w:szCs w:val="24"/>
          <w:lang w:val="es-ES"/>
        </w:rPr>
        <w:t>n</w:t>
      </w:r>
      <w:r w:rsidRPr="00F10441">
        <w:rPr>
          <w:rFonts w:ascii="Times New Roman" w:hAnsi="Times New Roman" w:cs="Times New Roman"/>
          <w:szCs w:val="24"/>
          <w:lang w:val="es-ES"/>
        </w:rPr>
        <w:t xml:space="preserve"> de manera directa los fallos de la Corte Constitucional del Ecuador y los estándares universales sobre los derechos de la </w:t>
      </w:r>
      <w:r w:rsidR="00971BA2" w:rsidRPr="00F10441">
        <w:rPr>
          <w:rFonts w:ascii="Times New Roman" w:hAnsi="Times New Roman" w:cs="Times New Roman"/>
          <w:szCs w:val="24"/>
          <w:lang w:val="es-ES"/>
        </w:rPr>
        <w:t>niñez</w:t>
      </w:r>
      <w:r w:rsidRPr="00F10441">
        <w:rPr>
          <w:rFonts w:ascii="Times New Roman" w:hAnsi="Times New Roman" w:cs="Times New Roman"/>
          <w:szCs w:val="24"/>
          <w:lang w:val="es-ES"/>
        </w:rPr>
        <w:t xml:space="preserve"> LGBTIQ+</w:t>
      </w:r>
      <w:r w:rsidR="00971BA2" w:rsidRPr="00F10441">
        <w:rPr>
          <w:rFonts w:ascii="Times New Roman" w:hAnsi="Times New Roman" w:cs="Times New Roman"/>
          <w:szCs w:val="24"/>
          <w:lang w:val="es-ES"/>
        </w:rPr>
        <w:t xml:space="preserve"> y sus familias</w:t>
      </w:r>
      <w:r w:rsidRPr="00F10441">
        <w:rPr>
          <w:rFonts w:ascii="Times New Roman" w:hAnsi="Times New Roman" w:cs="Times New Roman"/>
          <w:szCs w:val="24"/>
          <w:lang w:val="es-ES"/>
        </w:rPr>
        <w:t xml:space="preserve">. </w:t>
      </w:r>
    </w:p>
    <w:p w14:paraId="3E0723C7" w14:textId="77777777" w:rsidR="000440DA" w:rsidRPr="00F10441" w:rsidRDefault="000440DA" w:rsidP="000440DA">
      <w:pPr>
        <w:pStyle w:val="ListParagraph"/>
        <w:spacing w:line="240" w:lineRule="auto"/>
        <w:ind w:left="284"/>
        <w:contextualSpacing/>
        <w:jc w:val="both"/>
        <w:rPr>
          <w:rFonts w:ascii="Times New Roman" w:hAnsi="Times New Roman" w:cs="Times New Roman"/>
          <w:lang w:val="es-ES"/>
        </w:rPr>
      </w:pPr>
    </w:p>
    <w:p w14:paraId="3C505F0A" w14:textId="6778EFE3" w:rsidR="00BD6072" w:rsidRPr="00A47AD6" w:rsidRDefault="00DC7A16"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Pr>
          <w:rFonts w:ascii="Times New Roman" w:hAnsi="Times New Roman" w:cs="Times New Roman"/>
          <w:szCs w:val="24"/>
          <w:lang w:val="es-ES"/>
        </w:rPr>
        <w:t>Impulsar</w:t>
      </w:r>
      <w:r w:rsidRPr="00A47AD6">
        <w:rPr>
          <w:rFonts w:ascii="Times New Roman" w:hAnsi="Times New Roman" w:cs="Times New Roman"/>
          <w:szCs w:val="24"/>
          <w:lang w:val="es-ES"/>
        </w:rPr>
        <w:t xml:space="preserve"> </w:t>
      </w:r>
      <w:r w:rsidR="00BD6072" w:rsidRPr="00A47AD6">
        <w:rPr>
          <w:rFonts w:ascii="Times New Roman" w:hAnsi="Times New Roman" w:cs="Times New Roman"/>
          <w:szCs w:val="24"/>
          <w:lang w:val="es-ES"/>
        </w:rPr>
        <w:t xml:space="preserve">el seguimiento de las sentencias emitidas por la Corte Constitucional y </w:t>
      </w:r>
      <w:r>
        <w:rPr>
          <w:rFonts w:ascii="Times New Roman" w:hAnsi="Times New Roman" w:cs="Times New Roman"/>
          <w:szCs w:val="24"/>
          <w:lang w:val="es-ES"/>
        </w:rPr>
        <w:t xml:space="preserve">exhortar a </w:t>
      </w:r>
      <w:r w:rsidR="00BD6072" w:rsidRPr="00A47AD6">
        <w:rPr>
          <w:rFonts w:ascii="Times New Roman" w:hAnsi="Times New Roman" w:cs="Times New Roman"/>
          <w:szCs w:val="24"/>
          <w:lang w:val="es-ES"/>
        </w:rPr>
        <w:t>su inmediato cumplimiento. Adicionalmente, generar un sistema integral de formación para las y los servidores judiciales en temas relacionados a los derechos de la niñez LGBTIQ+.</w:t>
      </w:r>
    </w:p>
    <w:p w14:paraId="4FF09251" w14:textId="77777777" w:rsidR="00A47AD6" w:rsidRPr="00A47AD6" w:rsidRDefault="00A47AD6" w:rsidP="00D11596">
      <w:pPr>
        <w:pStyle w:val="ListParagraph"/>
        <w:ind w:left="284" w:hanging="426"/>
        <w:rPr>
          <w:rFonts w:ascii="Times New Roman" w:hAnsi="Times New Roman" w:cs="Times New Roman"/>
          <w:szCs w:val="24"/>
          <w:lang w:val="es-ES"/>
        </w:rPr>
      </w:pPr>
    </w:p>
    <w:p w14:paraId="6C31DCCD" w14:textId="4B84A073" w:rsidR="00A47AD6" w:rsidRPr="00A47AD6" w:rsidRDefault="00DC7A16"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Pr>
          <w:rFonts w:ascii="Times New Roman" w:hAnsi="Times New Roman" w:cs="Times New Roman"/>
          <w:szCs w:val="24"/>
          <w:lang w:val="es-ES"/>
        </w:rPr>
        <w:t>Aplicar</w:t>
      </w:r>
      <w:r w:rsidRPr="00A47AD6">
        <w:rPr>
          <w:rFonts w:ascii="Times New Roman" w:hAnsi="Times New Roman" w:cs="Times New Roman"/>
          <w:szCs w:val="24"/>
          <w:lang w:val="es-ES"/>
        </w:rPr>
        <w:t xml:space="preserve"> </w:t>
      </w:r>
      <w:r w:rsidR="00A47AD6" w:rsidRPr="00A47AD6">
        <w:rPr>
          <w:rFonts w:ascii="Times New Roman" w:hAnsi="Times New Roman" w:cs="Times New Roman"/>
          <w:szCs w:val="24"/>
          <w:lang w:val="es-ES"/>
        </w:rPr>
        <w:t xml:space="preserve">en los casos de niñez LGBTIQ+ y familias diversas que están en conocimiento en la Corte Constitucional </w:t>
      </w:r>
      <w:r>
        <w:rPr>
          <w:rFonts w:ascii="Times New Roman" w:hAnsi="Times New Roman" w:cs="Times New Roman"/>
          <w:szCs w:val="24"/>
          <w:lang w:val="es-ES"/>
        </w:rPr>
        <w:t>el</w:t>
      </w:r>
      <w:r w:rsidRPr="00A47AD6">
        <w:rPr>
          <w:rFonts w:ascii="Times New Roman" w:hAnsi="Times New Roman" w:cs="Times New Roman"/>
          <w:szCs w:val="24"/>
          <w:lang w:val="es-ES"/>
        </w:rPr>
        <w:t xml:space="preserve"> </w:t>
      </w:r>
      <w:r w:rsidR="00A47AD6" w:rsidRPr="00A47AD6">
        <w:rPr>
          <w:rFonts w:ascii="Times New Roman" w:hAnsi="Times New Roman" w:cs="Times New Roman"/>
          <w:szCs w:val="24"/>
          <w:lang w:val="es-ES"/>
        </w:rPr>
        <w:t>“Protocolo interno de la Corte Constitucional para garantizar la participación y escucha de niñas, niños y adolescentes en los procesos constitucionales”.</w:t>
      </w:r>
    </w:p>
    <w:p w14:paraId="725AE17D" w14:textId="77777777" w:rsidR="00BD6072" w:rsidRPr="00A47AD6" w:rsidRDefault="00BD6072" w:rsidP="00D11596">
      <w:pPr>
        <w:ind w:left="284" w:hanging="426"/>
        <w:contextualSpacing/>
        <w:jc w:val="both"/>
        <w:rPr>
          <w:rFonts w:ascii="Times New Roman" w:hAnsi="Times New Roman" w:cs="Times New Roman"/>
          <w:lang w:val="es-ES"/>
        </w:rPr>
      </w:pPr>
    </w:p>
    <w:p w14:paraId="238976F7" w14:textId="72EBED97" w:rsidR="00BD6072" w:rsidRPr="00A47AD6" w:rsidRDefault="00BD6072"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lastRenderedPageBreak/>
        <w:t>Reformar la legislación pertinente para equiparar todas las instituciones legales de las parejas heterosexuales a las parejas del mismo sexo, en particular en lo que respecta a los derechos y obligaciones producto del matrimonio</w:t>
      </w:r>
      <w:r w:rsidR="00A47AD6" w:rsidRPr="00A47AD6">
        <w:rPr>
          <w:rFonts w:ascii="Times New Roman" w:hAnsi="Times New Roman" w:cs="Times New Roman"/>
          <w:szCs w:val="24"/>
          <w:lang w:val="es-ES"/>
        </w:rPr>
        <w:t xml:space="preserve">, </w:t>
      </w:r>
      <w:r w:rsidR="00F10441">
        <w:rPr>
          <w:rFonts w:ascii="Times New Roman" w:hAnsi="Times New Roman" w:cs="Times New Roman"/>
          <w:szCs w:val="24"/>
          <w:lang w:val="es-ES"/>
        </w:rPr>
        <w:t>para garantizar la</w:t>
      </w:r>
      <w:r w:rsidR="00A47AD6" w:rsidRPr="00A47AD6">
        <w:rPr>
          <w:rFonts w:ascii="Times New Roman" w:hAnsi="Times New Roman" w:cs="Times New Roman"/>
          <w:szCs w:val="24"/>
          <w:lang w:val="es-ES"/>
        </w:rPr>
        <w:t xml:space="preserve"> inscripción y registro de</w:t>
      </w:r>
      <w:r w:rsidRPr="00A47AD6">
        <w:rPr>
          <w:rFonts w:ascii="Times New Roman" w:hAnsi="Times New Roman" w:cs="Times New Roman"/>
          <w:szCs w:val="24"/>
          <w:lang w:val="es-ES"/>
        </w:rPr>
        <w:t xml:space="preserve"> sus hijos e hijas.</w:t>
      </w:r>
    </w:p>
    <w:p w14:paraId="6BA5B3A0" w14:textId="77777777" w:rsidR="00BD6072" w:rsidRPr="00A47AD6" w:rsidRDefault="00BD6072" w:rsidP="00D11596">
      <w:pPr>
        <w:ind w:left="284" w:hanging="426"/>
        <w:contextualSpacing/>
        <w:jc w:val="both"/>
        <w:rPr>
          <w:rFonts w:ascii="Times New Roman" w:hAnsi="Times New Roman" w:cs="Times New Roman"/>
          <w:lang w:val="es-ES"/>
        </w:rPr>
      </w:pPr>
    </w:p>
    <w:p w14:paraId="4EE8EF6B" w14:textId="7B5397AE" w:rsidR="00BD6072" w:rsidRPr="00A47AD6" w:rsidRDefault="00BD6072"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Reformar la Constitución del Ecuador en su artículo 68 para que aquella norma discriminatoria se derogue y se permita la adopción a las parejas del mismo sexo.</w:t>
      </w:r>
    </w:p>
    <w:p w14:paraId="5935C418" w14:textId="77777777" w:rsidR="00BD6072" w:rsidRPr="00A47AD6" w:rsidRDefault="00BD6072" w:rsidP="00D11596">
      <w:pPr>
        <w:pStyle w:val="ListParagraph"/>
        <w:spacing w:line="240" w:lineRule="auto"/>
        <w:ind w:left="284" w:hanging="426"/>
        <w:rPr>
          <w:rFonts w:ascii="Times New Roman" w:hAnsi="Times New Roman" w:cs="Times New Roman"/>
          <w:szCs w:val="24"/>
          <w:lang w:val="es-ES"/>
        </w:rPr>
      </w:pPr>
    </w:p>
    <w:p w14:paraId="7EB0BFF4" w14:textId="30637879" w:rsidR="00BD6072" w:rsidRPr="00A47AD6" w:rsidRDefault="00BD6072"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 xml:space="preserve">Actualizar a través del Instituto Nacional de Estadísticas y Censos - INEC la información sobre violencia y discriminación en perjuicio de la población LGBTIQ+ </w:t>
      </w:r>
      <w:r w:rsidR="00DC7A16">
        <w:rPr>
          <w:rFonts w:ascii="Times New Roman" w:hAnsi="Times New Roman" w:cs="Times New Roman"/>
          <w:szCs w:val="24"/>
          <w:lang w:val="es-ES"/>
        </w:rPr>
        <w:t xml:space="preserve">que </w:t>
      </w:r>
      <w:proofErr w:type="spellStart"/>
      <w:r w:rsidR="00DC7A16">
        <w:rPr>
          <w:rFonts w:ascii="Times New Roman" w:hAnsi="Times New Roman" w:cs="Times New Roman"/>
          <w:szCs w:val="24"/>
          <w:lang w:val="es-ES"/>
        </w:rPr>
        <w:t>de</w:t>
      </w:r>
      <w:proofErr w:type="spellEnd"/>
      <w:r w:rsidR="00DC7A16">
        <w:rPr>
          <w:rFonts w:ascii="Times New Roman" w:hAnsi="Times New Roman" w:cs="Times New Roman"/>
          <w:szCs w:val="24"/>
          <w:lang w:val="es-ES"/>
        </w:rPr>
        <w:t xml:space="preserve"> cuenta de las experiencias</w:t>
      </w:r>
      <w:r w:rsidRPr="00A47AD6">
        <w:rPr>
          <w:rFonts w:ascii="Times New Roman" w:hAnsi="Times New Roman" w:cs="Times New Roman"/>
          <w:szCs w:val="24"/>
          <w:lang w:val="es-ES"/>
        </w:rPr>
        <w:t xml:space="preserve"> </w:t>
      </w:r>
      <w:r w:rsidR="007A752A">
        <w:rPr>
          <w:rFonts w:ascii="Times New Roman" w:hAnsi="Times New Roman" w:cs="Times New Roman"/>
          <w:szCs w:val="24"/>
          <w:lang w:val="es-ES"/>
        </w:rPr>
        <w:t xml:space="preserve">de </w:t>
      </w:r>
      <w:r w:rsidRPr="00A47AD6">
        <w:rPr>
          <w:rFonts w:ascii="Times New Roman" w:hAnsi="Times New Roman" w:cs="Times New Roman"/>
          <w:szCs w:val="24"/>
          <w:lang w:val="es-ES"/>
        </w:rPr>
        <w:t>la niñez</w:t>
      </w:r>
      <w:r w:rsidR="007A752A">
        <w:rPr>
          <w:rFonts w:ascii="Times New Roman" w:hAnsi="Times New Roman" w:cs="Times New Roman"/>
          <w:szCs w:val="24"/>
          <w:lang w:val="es-ES"/>
        </w:rPr>
        <w:t xml:space="preserve"> y</w:t>
      </w:r>
      <w:r w:rsidRPr="00A47AD6">
        <w:rPr>
          <w:rFonts w:ascii="Times New Roman" w:hAnsi="Times New Roman" w:cs="Times New Roman"/>
          <w:szCs w:val="24"/>
          <w:lang w:val="es-ES"/>
        </w:rPr>
        <w:t xml:space="preserve"> adolescencia LGBTIQ+</w:t>
      </w:r>
      <w:r w:rsidR="007A752A">
        <w:rPr>
          <w:rFonts w:ascii="Times New Roman" w:hAnsi="Times New Roman" w:cs="Times New Roman"/>
          <w:szCs w:val="24"/>
          <w:lang w:val="es-ES"/>
        </w:rPr>
        <w:t>.</w:t>
      </w:r>
    </w:p>
    <w:p w14:paraId="5DC101C7" w14:textId="77777777" w:rsidR="00BD6072" w:rsidRPr="00A47AD6" w:rsidRDefault="00BD6072" w:rsidP="00D11596">
      <w:pPr>
        <w:pStyle w:val="ListParagraph"/>
        <w:spacing w:line="240" w:lineRule="auto"/>
        <w:ind w:left="284" w:hanging="426"/>
        <w:rPr>
          <w:rFonts w:ascii="Times New Roman" w:hAnsi="Times New Roman" w:cs="Times New Roman"/>
          <w:szCs w:val="24"/>
          <w:lang w:val="es-ES"/>
        </w:rPr>
      </w:pPr>
    </w:p>
    <w:p w14:paraId="506E1F29" w14:textId="158FAF19" w:rsidR="00BD6072" w:rsidRPr="00A47AD6" w:rsidRDefault="00BD6072"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Insistir a la Defensoría del Pueblo y a la Secretaría de Derechos Humanos que tomen acciones y medidas para la protección efectiva de la niñez LGBTIQ+.</w:t>
      </w:r>
    </w:p>
    <w:p w14:paraId="5F68F1CB" w14:textId="77777777" w:rsidR="00BD6072" w:rsidRPr="00A47AD6" w:rsidRDefault="00BD6072" w:rsidP="00D11596">
      <w:pPr>
        <w:pStyle w:val="ListParagraph"/>
        <w:spacing w:line="240" w:lineRule="auto"/>
        <w:ind w:left="284" w:hanging="426"/>
        <w:contextualSpacing/>
        <w:jc w:val="both"/>
        <w:rPr>
          <w:rFonts w:ascii="Times New Roman" w:hAnsi="Times New Roman" w:cs="Times New Roman"/>
          <w:szCs w:val="24"/>
          <w:lang w:val="es-ES"/>
        </w:rPr>
      </w:pPr>
    </w:p>
    <w:p w14:paraId="5AC957B0" w14:textId="155F47EB" w:rsidR="00B424A2" w:rsidRDefault="00BD6072" w:rsidP="007A752A">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Reformar</w:t>
      </w:r>
      <w:r w:rsidR="00A26ECB" w:rsidRPr="00A47AD6">
        <w:rPr>
          <w:rFonts w:ascii="Times New Roman" w:hAnsi="Times New Roman" w:cs="Times New Roman"/>
          <w:szCs w:val="24"/>
          <w:lang w:val="es-ES"/>
        </w:rPr>
        <w:t xml:space="preserve"> </w:t>
      </w:r>
      <w:r w:rsidRPr="00A47AD6">
        <w:rPr>
          <w:rFonts w:ascii="Times New Roman" w:hAnsi="Times New Roman" w:cs="Times New Roman"/>
          <w:szCs w:val="24"/>
          <w:lang w:val="es-ES"/>
        </w:rPr>
        <w:t xml:space="preserve">el </w:t>
      </w:r>
      <w:r w:rsidRPr="00A47AD6">
        <w:rPr>
          <w:rFonts w:ascii="Times New Roman" w:hAnsi="Times New Roman" w:cs="Times New Roman"/>
          <w:i/>
          <w:iCs/>
          <w:szCs w:val="24"/>
          <w:lang w:val="es-ES"/>
        </w:rPr>
        <w:t>Plan de Acción de Diversidades LGBTI+ 2022 – 2025</w:t>
      </w:r>
      <w:r w:rsidR="00A5510F" w:rsidRPr="00A47AD6">
        <w:rPr>
          <w:rFonts w:ascii="Times New Roman" w:hAnsi="Times New Roman" w:cs="Times New Roman"/>
          <w:i/>
          <w:iCs/>
          <w:szCs w:val="24"/>
          <w:lang w:val="es-ES"/>
        </w:rPr>
        <w:t xml:space="preserve"> </w:t>
      </w:r>
      <w:r w:rsidR="00A26ECB" w:rsidRPr="00A47AD6">
        <w:rPr>
          <w:rFonts w:ascii="Times New Roman" w:hAnsi="Times New Roman" w:cs="Times New Roman"/>
          <w:szCs w:val="24"/>
          <w:lang w:val="es-ES"/>
        </w:rPr>
        <w:t>con presupuesto</w:t>
      </w:r>
      <w:r w:rsidR="001947D2" w:rsidRPr="00A47AD6">
        <w:rPr>
          <w:rFonts w:ascii="Times New Roman" w:hAnsi="Times New Roman" w:cs="Times New Roman"/>
          <w:szCs w:val="24"/>
          <w:lang w:val="es-ES"/>
        </w:rPr>
        <w:t xml:space="preserve"> y que contemple la </w:t>
      </w:r>
      <w:r w:rsidR="0027118B" w:rsidRPr="00A47AD6">
        <w:rPr>
          <w:rFonts w:ascii="Times New Roman" w:hAnsi="Times New Roman" w:cs="Times New Roman"/>
          <w:szCs w:val="24"/>
          <w:lang w:val="es-ES"/>
        </w:rPr>
        <w:t>participación de la sociedad civil</w:t>
      </w:r>
      <w:r w:rsidR="00A26ECB" w:rsidRPr="00A47AD6">
        <w:rPr>
          <w:rFonts w:ascii="Times New Roman" w:hAnsi="Times New Roman" w:cs="Times New Roman"/>
          <w:szCs w:val="24"/>
          <w:lang w:val="es-ES"/>
        </w:rPr>
        <w:t>, además de</w:t>
      </w:r>
      <w:r w:rsidR="00740B0D" w:rsidRPr="00A47AD6">
        <w:rPr>
          <w:rFonts w:ascii="Times New Roman" w:hAnsi="Times New Roman" w:cs="Times New Roman"/>
          <w:szCs w:val="24"/>
          <w:lang w:val="es-ES"/>
        </w:rPr>
        <w:t xml:space="preserve"> diseñar</w:t>
      </w:r>
      <w:r w:rsidR="00A26ECB" w:rsidRPr="00A47AD6">
        <w:rPr>
          <w:rFonts w:ascii="Times New Roman" w:hAnsi="Times New Roman" w:cs="Times New Roman"/>
          <w:szCs w:val="24"/>
          <w:lang w:val="es-ES"/>
        </w:rPr>
        <w:t xml:space="preserve"> una estrategia para romper los patrones </w:t>
      </w:r>
      <w:r w:rsidR="00635331" w:rsidRPr="00A47AD6">
        <w:rPr>
          <w:rFonts w:ascii="Times New Roman" w:hAnsi="Times New Roman" w:cs="Times New Roman"/>
          <w:szCs w:val="24"/>
          <w:lang w:val="es-ES"/>
        </w:rPr>
        <w:t>socioculturales</w:t>
      </w:r>
      <w:r w:rsidR="00A26ECB" w:rsidRPr="00A47AD6">
        <w:rPr>
          <w:rFonts w:ascii="Times New Roman" w:hAnsi="Times New Roman" w:cs="Times New Roman"/>
          <w:szCs w:val="24"/>
          <w:lang w:val="es-ES"/>
        </w:rPr>
        <w:t xml:space="preserve"> </w:t>
      </w:r>
      <w:r w:rsidR="00A5510F" w:rsidRPr="00A47AD6">
        <w:rPr>
          <w:rFonts w:ascii="Times New Roman" w:hAnsi="Times New Roman" w:cs="Times New Roman"/>
          <w:szCs w:val="24"/>
          <w:lang w:val="es-ES"/>
        </w:rPr>
        <w:t>que afectan directamente a la niñez LGBTIQ+ y a los hijos e hijas de parejas del mismo sexo</w:t>
      </w:r>
      <w:r w:rsidR="00A26ECB" w:rsidRPr="00A47AD6">
        <w:rPr>
          <w:rFonts w:ascii="Times New Roman" w:hAnsi="Times New Roman" w:cs="Times New Roman"/>
          <w:szCs w:val="24"/>
          <w:lang w:val="es-ES"/>
        </w:rPr>
        <w:t>.</w:t>
      </w:r>
    </w:p>
    <w:p w14:paraId="329EDF94" w14:textId="77777777" w:rsidR="007A752A" w:rsidRPr="007A752A" w:rsidRDefault="007A752A" w:rsidP="007A752A">
      <w:pPr>
        <w:contextualSpacing/>
        <w:jc w:val="both"/>
        <w:rPr>
          <w:rFonts w:ascii="Times New Roman" w:hAnsi="Times New Roman" w:cs="Times New Roman"/>
          <w:lang w:val="es-ES"/>
        </w:rPr>
      </w:pPr>
    </w:p>
    <w:p w14:paraId="7F274032" w14:textId="526DA7B5" w:rsidR="00A26ECB" w:rsidRPr="00A47AD6" w:rsidRDefault="00E37F66"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Adopta</w:t>
      </w:r>
      <w:r w:rsidR="00A26ECB" w:rsidRPr="00A47AD6">
        <w:rPr>
          <w:rFonts w:ascii="Times New Roman" w:hAnsi="Times New Roman" w:cs="Times New Roman"/>
          <w:szCs w:val="24"/>
          <w:lang w:val="es-ES"/>
        </w:rPr>
        <w:t xml:space="preserve">r una Ley Integral de Identidad de Género que proteja y garantice todos los derechos </w:t>
      </w:r>
      <w:r w:rsidR="007A752A">
        <w:rPr>
          <w:rFonts w:ascii="Times New Roman" w:hAnsi="Times New Roman" w:cs="Times New Roman"/>
          <w:szCs w:val="24"/>
          <w:lang w:val="es-ES"/>
        </w:rPr>
        <w:t>de la niñez</w:t>
      </w:r>
      <w:r w:rsidR="00A26ECB" w:rsidRPr="00A47AD6">
        <w:rPr>
          <w:rFonts w:ascii="Times New Roman" w:hAnsi="Times New Roman" w:cs="Times New Roman"/>
          <w:szCs w:val="24"/>
          <w:lang w:val="es-ES"/>
        </w:rPr>
        <w:t xml:space="preserve"> </w:t>
      </w:r>
      <w:r w:rsidR="0027118B" w:rsidRPr="00A47AD6">
        <w:rPr>
          <w:rFonts w:ascii="Times New Roman" w:hAnsi="Times New Roman" w:cs="Times New Roman"/>
          <w:szCs w:val="24"/>
          <w:lang w:val="es-ES"/>
        </w:rPr>
        <w:t>y que genere</w:t>
      </w:r>
      <w:r w:rsidR="00A26ECB" w:rsidRPr="00A47AD6">
        <w:rPr>
          <w:rFonts w:ascii="Times New Roman" w:hAnsi="Times New Roman" w:cs="Times New Roman"/>
          <w:szCs w:val="24"/>
          <w:lang w:val="es-ES"/>
        </w:rPr>
        <w:t xml:space="preserve"> un mecanismo administrativo que modifique de manera inmediata los datos de identidad, en todas las bases de datos públicas administradas por el Estado o privadas que funcionan con información personal proporcionada </w:t>
      </w:r>
      <w:r w:rsidRPr="00A47AD6">
        <w:rPr>
          <w:rFonts w:ascii="Times New Roman" w:hAnsi="Times New Roman" w:cs="Times New Roman"/>
          <w:szCs w:val="24"/>
          <w:lang w:val="es-ES"/>
        </w:rPr>
        <w:t>por éste</w:t>
      </w:r>
      <w:r w:rsidR="00A26ECB" w:rsidRPr="00A47AD6">
        <w:rPr>
          <w:rFonts w:ascii="Times New Roman" w:hAnsi="Times New Roman" w:cs="Times New Roman"/>
          <w:szCs w:val="24"/>
          <w:lang w:val="es-ES"/>
        </w:rPr>
        <w:t>.</w:t>
      </w:r>
    </w:p>
    <w:p w14:paraId="7ABA88D2" w14:textId="77777777" w:rsidR="00E37F66" w:rsidRPr="00A47AD6" w:rsidRDefault="00E37F66" w:rsidP="00D11596">
      <w:pPr>
        <w:ind w:left="284" w:hanging="426"/>
        <w:contextualSpacing/>
        <w:jc w:val="both"/>
        <w:rPr>
          <w:rFonts w:ascii="Times New Roman" w:hAnsi="Times New Roman" w:cs="Times New Roman"/>
          <w:lang w:val="es-ES"/>
        </w:rPr>
      </w:pPr>
    </w:p>
    <w:p w14:paraId="1FD6C26A" w14:textId="15355D8B" w:rsidR="00A26ECB" w:rsidRPr="00A47AD6" w:rsidRDefault="00A26ECB" w:rsidP="00D11596">
      <w:pPr>
        <w:pStyle w:val="ListParagraph"/>
        <w:numPr>
          <w:ilvl w:val="0"/>
          <w:numId w:val="6"/>
        </w:numPr>
        <w:spacing w:line="240" w:lineRule="auto"/>
        <w:ind w:left="284" w:hanging="426"/>
        <w:contextualSpacing/>
        <w:jc w:val="both"/>
        <w:rPr>
          <w:rFonts w:ascii="Times New Roman" w:hAnsi="Times New Roman" w:cs="Times New Roman"/>
          <w:szCs w:val="24"/>
          <w:lang w:val="es-ES"/>
        </w:rPr>
      </w:pPr>
      <w:r w:rsidRPr="00A47AD6">
        <w:rPr>
          <w:rFonts w:ascii="Times New Roman" w:hAnsi="Times New Roman" w:cs="Times New Roman"/>
          <w:szCs w:val="24"/>
          <w:lang w:val="es-ES"/>
        </w:rPr>
        <w:t>Retomar el debate del C</w:t>
      </w:r>
      <w:r w:rsidR="00E51775">
        <w:rPr>
          <w:rFonts w:ascii="Times New Roman" w:hAnsi="Times New Roman" w:cs="Times New Roman"/>
          <w:szCs w:val="24"/>
          <w:lang w:val="es-ES"/>
        </w:rPr>
        <w:t xml:space="preserve">ódigo </w:t>
      </w:r>
      <w:r w:rsidRPr="00A47AD6">
        <w:rPr>
          <w:rFonts w:ascii="Times New Roman" w:hAnsi="Times New Roman" w:cs="Times New Roman"/>
          <w:szCs w:val="24"/>
          <w:lang w:val="es-ES"/>
        </w:rPr>
        <w:t>O</w:t>
      </w:r>
      <w:r w:rsidR="00E51775">
        <w:rPr>
          <w:rFonts w:ascii="Times New Roman" w:hAnsi="Times New Roman" w:cs="Times New Roman"/>
          <w:szCs w:val="24"/>
          <w:lang w:val="es-ES"/>
        </w:rPr>
        <w:t xml:space="preserve">rgánico de </w:t>
      </w:r>
      <w:r w:rsidRPr="00A47AD6">
        <w:rPr>
          <w:rFonts w:ascii="Times New Roman" w:hAnsi="Times New Roman" w:cs="Times New Roman"/>
          <w:szCs w:val="24"/>
          <w:lang w:val="es-ES"/>
        </w:rPr>
        <w:t>S</w:t>
      </w:r>
      <w:r w:rsidR="00E51775">
        <w:rPr>
          <w:rFonts w:ascii="Times New Roman" w:hAnsi="Times New Roman" w:cs="Times New Roman"/>
          <w:szCs w:val="24"/>
          <w:lang w:val="es-ES"/>
        </w:rPr>
        <w:t>alud</w:t>
      </w:r>
      <w:r w:rsidR="004A2B72" w:rsidRPr="00A47AD6">
        <w:rPr>
          <w:rFonts w:ascii="Times New Roman" w:hAnsi="Times New Roman" w:cs="Times New Roman"/>
          <w:szCs w:val="24"/>
          <w:lang w:val="es-ES"/>
        </w:rPr>
        <w:t xml:space="preserve"> y del C</w:t>
      </w:r>
      <w:r w:rsidR="000440DA">
        <w:rPr>
          <w:rFonts w:ascii="Times New Roman" w:hAnsi="Times New Roman" w:cs="Times New Roman"/>
          <w:szCs w:val="24"/>
          <w:lang w:val="es-ES"/>
        </w:rPr>
        <w:t>ódigo de la Niñez y Adolescencia</w:t>
      </w:r>
      <w:r w:rsidRPr="00A47AD6">
        <w:rPr>
          <w:rFonts w:ascii="Times New Roman" w:hAnsi="Times New Roman" w:cs="Times New Roman"/>
          <w:szCs w:val="24"/>
          <w:lang w:val="es-ES"/>
        </w:rPr>
        <w:t xml:space="preserve"> para que se mantengan y amplíen los mecanismos de acceso al derecho a la salud,</w:t>
      </w:r>
      <w:r w:rsidR="004A2B72" w:rsidRPr="00A47AD6">
        <w:rPr>
          <w:rFonts w:ascii="Times New Roman" w:hAnsi="Times New Roman" w:cs="Times New Roman"/>
          <w:szCs w:val="24"/>
          <w:lang w:val="es-ES"/>
        </w:rPr>
        <w:t xml:space="preserve"> educación, identidad e integridad</w:t>
      </w:r>
      <w:r w:rsidRPr="00A47AD6">
        <w:rPr>
          <w:rFonts w:ascii="Times New Roman" w:hAnsi="Times New Roman" w:cs="Times New Roman"/>
          <w:szCs w:val="24"/>
          <w:lang w:val="es-ES"/>
        </w:rPr>
        <w:t xml:space="preserve"> de la </w:t>
      </w:r>
      <w:r w:rsidR="004A2B72" w:rsidRPr="00A47AD6">
        <w:rPr>
          <w:rFonts w:ascii="Times New Roman" w:hAnsi="Times New Roman" w:cs="Times New Roman"/>
          <w:szCs w:val="24"/>
          <w:lang w:val="es-ES"/>
        </w:rPr>
        <w:t>niñez y adolescencia</w:t>
      </w:r>
      <w:r w:rsidRPr="00A47AD6">
        <w:rPr>
          <w:rFonts w:ascii="Times New Roman" w:hAnsi="Times New Roman" w:cs="Times New Roman"/>
          <w:szCs w:val="24"/>
          <w:lang w:val="es-ES"/>
        </w:rPr>
        <w:t xml:space="preserve"> LGBTIQ+.</w:t>
      </w:r>
    </w:p>
    <w:p w14:paraId="2EA0BCCE" w14:textId="77777777" w:rsidR="00A831F2" w:rsidRPr="00A47AD6" w:rsidRDefault="00A831F2" w:rsidP="004A2B72">
      <w:pPr>
        <w:pStyle w:val="ListParagraph"/>
        <w:spacing w:line="240" w:lineRule="auto"/>
        <w:ind w:left="720"/>
        <w:contextualSpacing/>
        <w:jc w:val="both"/>
        <w:rPr>
          <w:rFonts w:ascii="Times New Roman" w:hAnsi="Times New Roman" w:cs="Times New Roman"/>
          <w:bCs/>
          <w:szCs w:val="24"/>
          <w:lang w:val="es-ES"/>
        </w:rPr>
      </w:pPr>
    </w:p>
    <w:sectPr w:rsidR="00A831F2" w:rsidRPr="00A47AD6" w:rsidSect="00032C9F">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ACCD1" w14:textId="77777777" w:rsidR="00595A4D" w:rsidRDefault="00595A4D" w:rsidP="00826CCF">
      <w:r>
        <w:separator/>
      </w:r>
    </w:p>
  </w:endnote>
  <w:endnote w:type="continuationSeparator" w:id="0">
    <w:p w14:paraId="3B8349A4" w14:textId="77777777" w:rsidR="00595A4D" w:rsidRDefault="00595A4D" w:rsidP="00826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0DC91" w14:textId="77777777" w:rsidR="00595A4D" w:rsidRDefault="00595A4D" w:rsidP="00826CCF">
      <w:r>
        <w:separator/>
      </w:r>
    </w:p>
  </w:footnote>
  <w:footnote w:type="continuationSeparator" w:id="0">
    <w:p w14:paraId="076BF5A0" w14:textId="77777777" w:rsidR="00595A4D" w:rsidRDefault="00595A4D" w:rsidP="00826CCF">
      <w:r>
        <w:continuationSeparator/>
      </w:r>
    </w:p>
  </w:footnote>
  <w:footnote w:id="1">
    <w:p w14:paraId="6034BDEA" w14:textId="5E0CC0E8" w:rsidR="006A645D" w:rsidRPr="00426A58" w:rsidRDefault="006A645D">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w:t>
      </w:r>
      <w:bookmarkStart w:id="0" w:name="_Hlk175865913"/>
      <w:r w:rsidRPr="00426A58">
        <w:rPr>
          <w:rFonts w:cs="Times New Roman"/>
          <w:sz w:val="18"/>
          <w:szCs w:val="18"/>
        </w:rPr>
        <w:t>Instituto Nacional de Estadísticas y Censos del Ecuador.</w:t>
      </w:r>
      <w:bookmarkEnd w:id="0"/>
    </w:p>
  </w:footnote>
  <w:footnote w:id="2">
    <w:p w14:paraId="3E19DFE1" w14:textId="3F065D07" w:rsidR="00204DC5" w:rsidRPr="00426A58" w:rsidRDefault="00204DC5">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https://www.planv.com.ec/historias/sociedad/cuantos-son-lgbt-ecuador-razones-que-el-censo-no-podra-responderlo</w:t>
      </w:r>
    </w:p>
  </w:footnote>
  <w:footnote w:id="3">
    <w:p w14:paraId="0E1CD4FF" w14:textId="1696E94D" w:rsidR="00204DC5" w:rsidRPr="00426A58" w:rsidRDefault="00204DC5">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https://www.censoecuador.gob.ec/resultados-censo/#</w:t>
      </w:r>
    </w:p>
  </w:footnote>
  <w:footnote w:id="4">
    <w:p w14:paraId="0C517481" w14:textId="77777777" w:rsidR="00A235D7" w:rsidRPr="00426A58" w:rsidRDefault="00A235D7" w:rsidP="00A235D7">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w:t>
      </w:r>
      <w:hyperlink r:id="rId1" w:history="1">
        <w:r w:rsidRPr="00426A58">
          <w:rPr>
            <w:rStyle w:val="Hyperlink"/>
            <w:rFonts w:cs="Times New Roman"/>
            <w:sz w:val="18"/>
            <w:szCs w:val="18"/>
          </w:rPr>
          <w:t>https://www.ecuadorencifras.gob.ec/matrimonios-divorcios/</w:t>
        </w:r>
      </w:hyperlink>
      <w:r w:rsidRPr="00426A58">
        <w:rPr>
          <w:rFonts w:cs="Times New Roman"/>
          <w:sz w:val="18"/>
          <w:szCs w:val="18"/>
        </w:rPr>
        <w:t xml:space="preserve"> </w:t>
      </w:r>
    </w:p>
  </w:footnote>
  <w:footnote w:id="5">
    <w:p w14:paraId="426E24C7" w14:textId="4B054AFA" w:rsidR="00A235D7" w:rsidRPr="00426A58" w:rsidRDefault="00A235D7" w:rsidP="00A235D7">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w:t>
      </w:r>
      <w:hyperlink r:id="rId2" w:history="1">
        <w:r w:rsidRPr="00426A58">
          <w:rPr>
            <w:rStyle w:val="Hyperlink"/>
            <w:rFonts w:cs="Times New Roman"/>
            <w:sz w:val="18"/>
            <w:szCs w:val="18"/>
          </w:rPr>
          <w:t>https://www.primicias.ec/noticias/sociedad/en-derechos-ecuatorianos-prefieren-status-quo/</w:t>
        </w:r>
      </w:hyperlink>
      <w:r w:rsidRPr="00426A58">
        <w:rPr>
          <w:rFonts w:cs="Times New Roman"/>
          <w:sz w:val="18"/>
          <w:szCs w:val="18"/>
        </w:rPr>
        <w:t xml:space="preserve"> </w:t>
      </w:r>
    </w:p>
  </w:footnote>
  <w:footnote w:id="6">
    <w:p w14:paraId="433F8016" w14:textId="633B7903" w:rsidR="003827B4" w:rsidRPr="00426A58" w:rsidRDefault="003827B4" w:rsidP="003827B4">
      <w:pPr>
        <w:pStyle w:val="FootnoteText"/>
        <w:rPr>
          <w:rFonts w:cs="Times New Roman"/>
          <w:sz w:val="18"/>
          <w:szCs w:val="18"/>
        </w:rPr>
      </w:pPr>
      <w:r w:rsidRPr="00426A58">
        <w:rPr>
          <w:rStyle w:val="FootnoteReference"/>
          <w:rFonts w:cs="Times New Roman"/>
          <w:sz w:val="18"/>
          <w:szCs w:val="18"/>
        </w:rPr>
        <w:footnoteRef/>
      </w:r>
      <w:hyperlink r:id="rId3" w:history="1">
        <w:r w:rsidRPr="00426A58">
          <w:rPr>
            <w:rStyle w:val="Hyperlink"/>
            <w:rFonts w:cs="Times New Roman"/>
            <w:sz w:val="18"/>
            <w:szCs w:val="18"/>
          </w:rPr>
          <w:t>https://www.registrocivil.gob.ec/wp-content/uploads/downloads/2024/03/RO_LEY_REFORMATORIA_LOGIDAC.pd</w:t>
        </w:r>
      </w:hyperlink>
    </w:p>
    <w:p w14:paraId="60C517EC" w14:textId="5F978967" w:rsidR="003827B4" w:rsidRPr="00426A58" w:rsidRDefault="003827B4">
      <w:pPr>
        <w:pStyle w:val="FootnoteText"/>
        <w:rPr>
          <w:rFonts w:cs="Times New Roman"/>
          <w:sz w:val="18"/>
          <w:szCs w:val="18"/>
        </w:rPr>
      </w:pPr>
      <w:r w:rsidRPr="00426A58">
        <w:rPr>
          <w:rFonts w:cs="Times New Roman"/>
          <w:sz w:val="18"/>
          <w:szCs w:val="18"/>
        </w:rPr>
        <w:t xml:space="preserve">Artículo 18.- Eliminar en el artículo 54, la siguiente frase: “Se prohíbe el registro del matrimonio celebrado entre personas del mismo sexo”. </w:t>
      </w:r>
    </w:p>
  </w:footnote>
  <w:footnote w:id="7">
    <w:p w14:paraId="5F4E3970" w14:textId="77777777" w:rsidR="00372124" w:rsidRPr="00426A58" w:rsidRDefault="00372124" w:rsidP="00372124">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https://www.registrocivil.gob.ec/inscripcion-de-hijos-de-progenitoras-del-mismo-sexo-por-reproduccion-asistida/</w:t>
      </w:r>
    </w:p>
  </w:footnote>
  <w:footnote w:id="8">
    <w:p w14:paraId="5A099230" w14:textId="77777777" w:rsidR="002C5D20" w:rsidRPr="00426A58" w:rsidRDefault="002C5D20"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Caso No. 09332202011147</w:t>
      </w:r>
    </w:p>
  </w:footnote>
  <w:footnote w:id="9">
    <w:p w14:paraId="3C3A2084" w14:textId="77777777" w:rsidR="002C5D20" w:rsidRPr="00426A58" w:rsidRDefault="002C5D20"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La sentencia se notificó el 23 de diciembre del 2021</w:t>
      </w:r>
    </w:p>
  </w:footnote>
  <w:footnote w:id="10">
    <w:p w14:paraId="1CFE4312" w14:textId="77777777" w:rsidR="002C5D20" w:rsidRPr="00426A58" w:rsidRDefault="002C5D20"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https://edicion111.com/2021/12/28/dos-anos-de-espera-para-inscribir-a-su-hija/</w:t>
      </w:r>
    </w:p>
  </w:footnote>
  <w:footnote w:id="11">
    <w:p w14:paraId="4C943EF6" w14:textId="41165DAE" w:rsidR="007F5255" w:rsidRPr="00426A58" w:rsidRDefault="007F5255">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Trámite No. CCE-EXT-2022-326 de 18 de bril de 2022.</w:t>
      </w:r>
    </w:p>
  </w:footnote>
  <w:footnote w:id="12">
    <w:p w14:paraId="095B9131" w14:textId="7AE5C39A" w:rsidR="00872CC6" w:rsidRPr="00426A58" w:rsidRDefault="00872C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Corte Constitucional del Ecuador, Caso </w:t>
      </w:r>
      <w:r w:rsidRPr="00426A58">
        <w:rPr>
          <w:rFonts w:cs="Times New Roman"/>
          <w:sz w:val="18"/>
          <w:szCs w:val="18"/>
        </w:rPr>
        <w:t xml:space="preserve">Nº. 784-22-EP, Auto de inadmisión de 27 de mayo de 2022. </w:t>
      </w:r>
      <w:hyperlink r:id="rId4" w:history="1">
        <w:r w:rsidR="00452745" w:rsidRPr="00426A58">
          <w:rPr>
            <w:rStyle w:val="Hyperlink"/>
            <w:rFonts w:cs="Times New Roman"/>
            <w:sz w:val="18"/>
            <w:szCs w:val="18"/>
          </w:rPr>
          <w:t>https://portal.corteconstitucional.gob.ec/FichaCausa.aspx?numcausa=784-22-EP</w:t>
        </w:r>
      </w:hyperlink>
      <w:r w:rsidR="00452745" w:rsidRPr="00426A58">
        <w:rPr>
          <w:rFonts w:cs="Times New Roman"/>
          <w:sz w:val="18"/>
          <w:szCs w:val="18"/>
        </w:rPr>
        <w:t xml:space="preserve"> </w:t>
      </w:r>
    </w:p>
  </w:footnote>
  <w:footnote w:id="13">
    <w:p w14:paraId="231A76A3" w14:textId="25505612" w:rsidR="009B54E0" w:rsidRPr="00426A58" w:rsidRDefault="009B54E0">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La familia está compuesta por una mujer ecuatoriana y una mujer venezolana (nacionalizada ecuatoriana)</w:t>
      </w:r>
    </w:p>
  </w:footnote>
  <w:footnote w:id="14">
    <w:p w14:paraId="5C0F28F6" w14:textId="7DA234C9" w:rsidR="00631E21" w:rsidRPr="00426A58" w:rsidRDefault="00631E21" w:rsidP="00373651">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w:t>
      </w:r>
      <w:r w:rsidR="00373651" w:rsidRPr="00426A58">
        <w:rPr>
          <w:rFonts w:cs="Times New Roman"/>
          <w:sz w:val="18"/>
          <w:szCs w:val="18"/>
        </w:rPr>
        <w:t xml:space="preserve">Ley de Gestión de Identidad y Datos Civiles: “Art. 36.- Nombres en la inscripción de nacimiento. Para la asignación de nombres en la inscripción de nacimiento deberán observarse las siguientes reglas: 1. No podrá asignarse más de dos nombres simples o uno compuesto que se tengan por tales en el uso general ecuatoriano. Tratándose de hijos de padre o madre extranjeros podrán escogerse libremente estos dos nombres. 2. No se podrá asignar nombres que constituyan palabras extravagantes, ridículas o que denigren la dignidad humana o que expresen cosas o nociones, a menos que su uso como nombres se hubiere consagrado tradicionalmente. Se utilizarán nombre o nombres que cumplan las reglas establecidas en los numerales anteriores respetando la interculturalidad y plurinacionalidad. </w:t>
      </w:r>
      <w:r w:rsidR="00373651" w:rsidRPr="00426A58">
        <w:rPr>
          <w:rFonts w:cs="Times New Roman"/>
          <w:sz w:val="18"/>
          <w:szCs w:val="18"/>
          <w:u w:val="single"/>
        </w:rPr>
        <w:t>Las y los ecuatorianos nacidos en el exterior tendrán derecho a que la o el agente diplomático o consular respectivo proceda a inscribir su nacimiento con el nombre y número de nombres que permita el país de residencia y que consten en la respectiva partida o certificado de nacimiento”.</w:t>
      </w:r>
      <w:r w:rsidR="00373651" w:rsidRPr="00426A58">
        <w:rPr>
          <w:rFonts w:cs="Times New Roman"/>
          <w:sz w:val="18"/>
          <w:szCs w:val="18"/>
        </w:rPr>
        <w:t xml:space="preserve"> (</w:t>
      </w:r>
      <w:r w:rsidR="00FF0C13" w:rsidRPr="00426A58">
        <w:rPr>
          <w:rFonts w:cs="Times New Roman"/>
          <w:sz w:val="18"/>
          <w:szCs w:val="18"/>
        </w:rPr>
        <w:t>El s</w:t>
      </w:r>
      <w:r w:rsidR="00373651" w:rsidRPr="00426A58">
        <w:rPr>
          <w:rFonts w:cs="Times New Roman"/>
          <w:sz w:val="18"/>
          <w:szCs w:val="18"/>
        </w:rPr>
        <w:t>ubrayado nos pertenece)</w:t>
      </w:r>
    </w:p>
    <w:p w14:paraId="0F0F80E2" w14:textId="77777777" w:rsidR="00373651" w:rsidRPr="00426A58" w:rsidRDefault="00373651">
      <w:pPr>
        <w:pStyle w:val="FootnoteText"/>
        <w:rPr>
          <w:rFonts w:cs="Times New Roman"/>
          <w:sz w:val="18"/>
          <w:szCs w:val="18"/>
        </w:rPr>
      </w:pPr>
    </w:p>
  </w:footnote>
  <w:footnote w:id="15">
    <w:p w14:paraId="615FB838" w14:textId="5419CB19" w:rsidR="002C5D20" w:rsidRPr="00426A58" w:rsidRDefault="002C5D20"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Voto Salvado del Juez Ramiro </w:t>
      </w:r>
      <w:r w:rsidRPr="00426A58">
        <w:rPr>
          <w:rFonts w:cs="Times New Roman"/>
          <w:sz w:val="18"/>
          <w:szCs w:val="18"/>
        </w:rPr>
        <w:t xml:space="preserve">Áviala en Dictamen: </w:t>
      </w:r>
      <w:r w:rsidR="00AC0C4E">
        <w:rPr>
          <w:rFonts w:cs="Times New Roman"/>
          <w:sz w:val="18"/>
          <w:szCs w:val="18"/>
        </w:rPr>
        <w:t>“</w:t>
      </w:r>
      <w:r w:rsidRPr="00426A58">
        <w:rPr>
          <w:rFonts w:cs="Times New Roman"/>
          <w:sz w:val="18"/>
          <w:szCs w:val="18"/>
        </w:rPr>
        <w:t>Si la norma constitucional se basa en un prejuicio, sin demostración fáctica alguna además, de que toda pareja homosexual no brinda un ambiente para el ejercicio y desarrollo de los niños y niñas, podría ser una norma discriminatoria y contraria a otros principios constitucionales y que se reconocen en instrumentos internacionales de derechos humanos. Existe, pues, una tensión entra la prohibición constitucional establecida en la Constitución y otros derechos y principios establecidos en la Constitución y otros instrumentos internacionales de derechos humanos aplicables en el Ecuador. Por tanto, cabría una interpretación armónica de dicha norma.</w:t>
      </w:r>
      <w:r w:rsidR="00AC0C4E">
        <w:rPr>
          <w:rFonts w:cs="Times New Roman"/>
          <w:sz w:val="18"/>
          <w:szCs w:val="18"/>
        </w:rPr>
        <w:t>”</w:t>
      </w:r>
      <w:r w:rsidRPr="00426A58">
        <w:rPr>
          <w:rFonts w:cs="Times New Roman"/>
          <w:sz w:val="18"/>
          <w:szCs w:val="18"/>
        </w:rPr>
        <w:t xml:space="preserve"> </w:t>
      </w:r>
    </w:p>
  </w:footnote>
  <w:footnote w:id="16">
    <w:p w14:paraId="3C580F30" w14:textId="4A55953E" w:rsidR="006231EB" w:rsidRPr="00426A58" w:rsidRDefault="006231EB">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https://www.inclusion.gob.ec/la-adopcion-garantiza-el-derecho-a-vivir-en-familia/</w:t>
      </w:r>
    </w:p>
  </w:footnote>
  <w:footnote w:id="17">
    <w:p w14:paraId="581799EE" w14:textId="34A776DC" w:rsidR="001F4996" w:rsidRPr="00426A58" w:rsidRDefault="001F499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Amada es un nombre protegido</w:t>
      </w:r>
    </w:p>
  </w:footnote>
  <w:footnote w:id="18">
    <w:p w14:paraId="302B1C67" w14:textId="77777777" w:rsidR="002C5D20" w:rsidRPr="00426A58" w:rsidRDefault="002C5D20" w:rsidP="002C5D20">
      <w:pPr>
        <w:jc w:val="both"/>
        <w:rPr>
          <w:rFonts w:ascii="Times New Roman" w:hAnsi="Times New Roman" w:cs="Times New Roman"/>
          <w:sz w:val="18"/>
          <w:szCs w:val="18"/>
        </w:rPr>
      </w:pPr>
      <w:r w:rsidRPr="00426A58">
        <w:rPr>
          <w:rStyle w:val="FootnoteReference"/>
          <w:rFonts w:ascii="Times New Roman" w:hAnsi="Times New Roman" w:cs="Times New Roman"/>
          <w:sz w:val="18"/>
          <w:szCs w:val="18"/>
        </w:rPr>
        <w:footnoteRef/>
      </w:r>
      <w:r w:rsidRPr="00426A58">
        <w:rPr>
          <w:rFonts w:ascii="Times New Roman" w:hAnsi="Times New Roman" w:cs="Times New Roman"/>
          <w:sz w:val="18"/>
          <w:szCs w:val="18"/>
        </w:rPr>
        <w:t xml:space="preserve"> DW Español (2019): “Lorena Bonilla y su Hij@ Amada˝, en </w:t>
      </w:r>
      <w:hyperlink r:id="rId5" w:history="1">
        <w:r w:rsidRPr="00426A58">
          <w:rPr>
            <w:rStyle w:val="Hyperlink"/>
            <w:rFonts w:ascii="Times New Roman" w:hAnsi="Times New Roman" w:cs="Times New Roman"/>
            <w:sz w:val="18"/>
            <w:szCs w:val="18"/>
            <w:lang w:val="es-EC"/>
          </w:rPr>
          <w:t>https://www.youtube.com/watch?v=F2ha4fp--n0</w:t>
        </w:r>
      </w:hyperlink>
      <w:r w:rsidRPr="00426A58">
        <w:rPr>
          <w:rFonts w:ascii="Times New Roman" w:hAnsi="Times New Roman" w:cs="Times New Roman"/>
          <w:sz w:val="18"/>
          <w:szCs w:val="18"/>
        </w:rPr>
        <w:t xml:space="preserve">; Día a Día – Teleamazonas (2018): “Niños transgénero˝, en </w:t>
      </w:r>
      <w:hyperlink r:id="rId6" w:history="1">
        <w:r w:rsidRPr="00426A58">
          <w:rPr>
            <w:rStyle w:val="Hyperlink"/>
            <w:rFonts w:ascii="Times New Roman" w:hAnsi="Times New Roman" w:cs="Times New Roman"/>
            <w:sz w:val="18"/>
            <w:szCs w:val="18"/>
          </w:rPr>
          <w:t>https://www.youtube.com/watch?v=btbpC1tF_4g&amp;t=937s</w:t>
        </w:r>
      </w:hyperlink>
    </w:p>
  </w:footnote>
  <w:footnote w:id="19">
    <w:p w14:paraId="2FEEFFB4" w14:textId="77777777" w:rsidR="002C5D20" w:rsidRPr="00426A58" w:rsidRDefault="002C5D20" w:rsidP="007245C6">
      <w:pPr>
        <w:pStyle w:val="FootnoteText"/>
        <w:rPr>
          <w:rFonts w:cs="Times New Roman"/>
          <w:sz w:val="18"/>
          <w:szCs w:val="18"/>
          <w:lang w:val="es-ES"/>
        </w:rPr>
      </w:pPr>
      <w:r w:rsidRPr="00426A58">
        <w:rPr>
          <w:rStyle w:val="FootnoteReference"/>
          <w:rFonts w:cs="Times New Roman"/>
          <w:sz w:val="18"/>
          <w:szCs w:val="18"/>
        </w:rPr>
        <w:footnoteRef/>
      </w:r>
      <w:r w:rsidRPr="00426A58">
        <w:rPr>
          <w:rFonts w:cs="Times New Roman"/>
          <w:sz w:val="18"/>
          <w:szCs w:val="18"/>
        </w:rPr>
        <w:t xml:space="preserve"> https://www.elcomercio.com/tendencias/sociedad/amada-nina-trans-genero-cedula.html</w:t>
      </w:r>
    </w:p>
  </w:footnote>
  <w:footnote w:id="20">
    <w:p w14:paraId="34F43333" w14:textId="7E0A383F" w:rsidR="002C5D20" w:rsidRPr="00426A58" w:rsidRDefault="002C5D20" w:rsidP="00D30644">
      <w:pPr>
        <w:shd w:val="clear" w:color="auto" w:fill="FFFFFF"/>
        <w:spacing w:line="276" w:lineRule="auto"/>
        <w:jc w:val="both"/>
        <w:rPr>
          <w:rFonts w:ascii="Times New Roman" w:eastAsia="Times New Roman" w:hAnsi="Times New Roman" w:cs="Times New Roman"/>
          <w:color w:val="222222"/>
          <w:sz w:val="18"/>
          <w:szCs w:val="18"/>
          <w:lang w:val="es-ES" w:eastAsia="es-ES_tradnl"/>
        </w:rPr>
      </w:pPr>
      <w:r w:rsidRPr="00426A58">
        <w:rPr>
          <w:rStyle w:val="FootnoteReference"/>
          <w:rFonts w:ascii="Times New Roman" w:hAnsi="Times New Roman" w:cs="Times New Roman"/>
          <w:sz w:val="18"/>
          <w:szCs w:val="18"/>
        </w:rPr>
        <w:footnoteRef/>
      </w:r>
      <w:r w:rsidRPr="00426A58">
        <w:rPr>
          <w:rFonts w:ascii="Times New Roman" w:hAnsi="Times New Roman" w:cs="Times New Roman"/>
          <w:sz w:val="18"/>
          <w:szCs w:val="18"/>
        </w:rPr>
        <w:t xml:space="preserve"> </w:t>
      </w:r>
      <w:r w:rsidRPr="00426A58">
        <w:rPr>
          <w:rFonts w:ascii="Times New Roman" w:eastAsia="Times New Roman" w:hAnsi="Times New Roman" w:cs="Times New Roman"/>
          <w:color w:val="222222"/>
          <w:sz w:val="18"/>
          <w:szCs w:val="18"/>
          <w:lang w:val="es-ES" w:eastAsia="es-ES_tradnl"/>
        </w:rPr>
        <w:t xml:space="preserve">Es importante señalar que las sentencias de este tribunal no generan jurisprudencia vinculante o que tenga efecto general y solo son aplicables al caso particular.  </w:t>
      </w:r>
    </w:p>
  </w:footnote>
  <w:footnote w:id="21">
    <w:p w14:paraId="59534FB1" w14:textId="74CB7344" w:rsidR="00F3130C" w:rsidRPr="00426A58" w:rsidRDefault="00F3130C">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https://www.corteconstitucional.gob.ec/protocolo-interno-de-la-corte-constitucional-para-garantizar-la-participacion-y-escucha-de-ninas-ninos-y-adolescentes-en-los-procesos-constitucionales/</w:t>
      </w:r>
    </w:p>
  </w:footnote>
  <w:footnote w:id="22">
    <w:p w14:paraId="5B692E5D" w14:textId="01E5FED1" w:rsidR="00E440E7" w:rsidRPr="00426A58" w:rsidRDefault="00E440E7" w:rsidP="00E440E7">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Dirección General del Registro Civil del Ecuador, Oficio Nro. DIGERCIC-CGAJ-2023-0043-O de 24 de julio de 2023, firmado por Mgs. Alvaro Patricio Flores Tarambis (Coordinador General de Asesoría Jurídica)</w:t>
      </w:r>
    </w:p>
  </w:footnote>
  <w:footnote w:id="23">
    <w:p w14:paraId="6A7FF7AF" w14:textId="0860C37F" w:rsidR="005B6672" w:rsidRPr="00426A58" w:rsidRDefault="00FD6860">
      <w:pPr>
        <w:pStyle w:val="FootnoteText"/>
        <w:rPr>
          <w:rFonts w:cs="Times New Roman"/>
          <w:sz w:val="18"/>
          <w:szCs w:val="18"/>
        </w:rPr>
      </w:pPr>
      <w:r w:rsidRPr="00426A58">
        <w:rPr>
          <w:rStyle w:val="FootnoteReference"/>
          <w:rFonts w:cs="Times New Roman"/>
          <w:sz w:val="18"/>
          <w:szCs w:val="18"/>
        </w:rPr>
        <w:footnoteRef/>
      </w:r>
      <w:r w:rsidR="005B6672" w:rsidRPr="00426A58">
        <w:rPr>
          <w:rFonts w:cs="Times New Roman"/>
          <w:sz w:val="18"/>
          <w:szCs w:val="18"/>
        </w:rPr>
        <w:t>https://www.registrocivil.gob.ec/wp-content/uploads/downloads/2024/03/RO_LEY_REFORMATORIA_LOGIDAC.pd</w:t>
      </w:r>
    </w:p>
  </w:footnote>
  <w:footnote w:id="24">
    <w:p w14:paraId="09C0873F" w14:textId="4BB90A8A" w:rsidR="005B6672" w:rsidRPr="00426A58" w:rsidRDefault="005B6672">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Clara</w:t>
      </w:r>
      <w:r w:rsidR="00D11596" w:rsidRPr="00426A58">
        <w:rPr>
          <w:rFonts w:cs="Times New Roman"/>
          <w:sz w:val="18"/>
          <w:szCs w:val="18"/>
        </w:rPr>
        <w:t xml:space="preserve"> no es un nombre real,</w:t>
      </w:r>
      <w:r w:rsidRPr="00426A58">
        <w:rPr>
          <w:rFonts w:cs="Times New Roman"/>
          <w:sz w:val="18"/>
          <w:szCs w:val="18"/>
        </w:rPr>
        <w:t xml:space="preserve"> e</w:t>
      </w:r>
      <w:r w:rsidR="00D11596" w:rsidRPr="00426A58">
        <w:rPr>
          <w:rFonts w:cs="Times New Roman"/>
          <w:sz w:val="18"/>
          <w:szCs w:val="18"/>
        </w:rPr>
        <w:t>l</w:t>
      </w:r>
      <w:r w:rsidRPr="00426A58">
        <w:rPr>
          <w:rFonts w:cs="Times New Roman"/>
          <w:sz w:val="18"/>
          <w:szCs w:val="18"/>
        </w:rPr>
        <w:t xml:space="preserve"> nombre </w:t>
      </w:r>
      <w:r w:rsidR="00D11596" w:rsidRPr="00426A58">
        <w:rPr>
          <w:rFonts w:cs="Times New Roman"/>
          <w:sz w:val="18"/>
          <w:szCs w:val="18"/>
        </w:rPr>
        <w:t xml:space="preserve">de la niña está </w:t>
      </w:r>
      <w:r w:rsidRPr="00426A58">
        <w:rPr>
          <w:rFonts w:cs="Times New Roman"/>
          <w:sz w:val="18"/>
          <w:szCs w:val="18"/>
        </w:rPr>
        <w:t>protegido.</w:t>
      </w:r>
    </w:p>
  </w:footnote>
  <w:footnote w:id="25">
    <w:p w14:paraId="175CEFF1" w14:textId="77777777" w:rsidR="002C5D20" w:rsidRPr="00426A58" w:rsidRDefault="002C5D20"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Se asignó al caso el No.0095-18-EP</w:t>
      </w:r>
    </w:p>
  </w:footnote>
  <w:footnote w:id="26">
    <w:p w14:paraId="511D9625" w14:textId="77777777" w:rsidR="004263D6" w:rsidRPr="00426A58" w:rsidRDefault="004263D6" w:rsidP="004263D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https://www.youtube.com/watch?v=N3NI-8jgQBU</w:t>
      </w:r>
    </w:p>
  </w:footnote>
  <w:footnote w:id="27">
    <w:p w14:paraId="52BB68DB" w14:textId="77777777" w:rsidR="008663CA" w:rsidRPr="00426A58" w:rsidRDefault="008663CA" w:rsidP="008663CA">
      <w:pPr>
        <w:pStyle w:val="FootnoteText"/>
        <w:rPr>
          <w:rFonts w:cs="Times New Roman"/>
          <w:sz w:val="18"/>
          <w:szCs w:val="18"/>
          <w:lang w:val="es-ES"/>
        </w:rPr>
      </w:pPr>
      <w:r w:rsidRPr="00426A58">
        <w:rPr>
          <w:rStyle w:val="FootnoteReference"/>
          <w:rFonts w:cs="Times New Roman"/>
          <w:sz w:val="18"/>
          <w:szCs w:val="18"/>
        </w:rPr>
        <w:footnoteRef/>
      </w:r>
      <w:r w:rsidRPr="00426A58">
        <w:rPr>
          <w:rFonts w:cs="Times New Roman"/>
          <w:sz w:val="18"/>
          <w:szCs w:val="18"/>
        </w:rPr>
        <w:t>https://www.unicef.org/ecuador/comunicados-prensa/unicef-recomienda-un-an%C3%A1lisis-m%C3%A1s-profundo-del-proyecto-de-c%C3%B3digo-org%C3%A1nico-de</w:t>
      </w:r>
    </w:p>
  </w:footnote>
  <w:footnote w:id="28">
    <w:p w14:paraId="7AB28A06" w14:textId="0C865252" w:rsidR="008663CA" w:rsidRPr="00426A58" w:rsidRDefault="008663CA" w:rsidP="008663CA">
      <w:pPr>
        <w:pStyle w:val="FootnoteText"/>
        <w:rPr>
          <w:rFonts w:cs="Times New Roman"/>
          <w:sz w:val="18"/>
          <w:szCs w:val="18"/>
          <w:lang w:val="es-ES"/>
        </w:rPr>
      </w:pPr>
      <w:r w:rsidRPr="00426A58">
        <w:rPr>
          <w:rStyle w:val="FootnoteReference"/>
          <w:rFonts w:cs="Times New Roman"/>
          <w:sz w:val="18"/>
          <w:szCs w:val="18"/>
        </w:rPr>
        <w:footnoteRef/>
      </w:r>
      <w:r w:rsidRPr="00426A58">
        <w:rPr>
          <w:rFonts w:cs="Times New Roman"/>
          <w:sz w:val="18"/>
          <w:szCs w:val="18"/>
        </w:rPr>
        <w:t>https://www.elcomercio.com/tendencias/sociedad/legisladores-organizaciones-archivo-codigo-ninez.html</w:t>
      </w:r>
    </w:p>
  </w:footnote>
  <w:footnote w:id="29">
    <w:p w14:paraId="589AA13B" w14:textId="77777777" w:rsidR="00A26ECB" w:rsidRPr="00426A58" w:rsidRDefault="00A26ECB"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https://www.vicepresidencia.gob.ec/dia-historico-para-la-comunidad-lgbti-gobierno-presenta-politica-publica-para-la-garantia-de-sus-derechos/</w:t>
      </w:r>
    </w:p>
  </w:footnote>
  <w:footnote w:id="30">
    <w:p w14:paraId="3F282D13" w14:textId="77777777" w:rsidR="00A26ECB" w:rsidRPr="00426A58" w:rsidRDefault="00A26ECB"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https://gk.city/2021/06/28/subsecretaria-diversidades-ecuador/</w:t>
      </w:r>
    </w:p>
  </w:footnote>
  <w:footnote w:id="31">
    <w:p w14:paraId="0356072D" w14:textId="77777777" w:rsidR="00A26ECB" w:rsidRPr="00426A58" w:rsidRDefault="00A26ECB" w:rsidP="007245C6">
      <w:pPr>
        <w:pStyle w:val="FootnoteText"/>
        <w:rPr>
          <w:rFonts w:cs="Times New Roman"/>
          <w:sz w:val="18"/>
          <w:szCs w:val="18"/>
          <w:lang w:val="es-ES"/>
        </w:rPr>
      </w:pPr>
      <w:r w:rsidRPr="00426A58">
        <w:rPr>
          <w:rStyle w:val="FootnoteReference"/>
          <w:rFonts w:cs="Times New Roman"/>
          <w:sz w:val="18"/>
          <w:szCs w:val="18"/>
        </w:rPr>
        <w:footnoteRef/>
      </w:r>
      <w:r w:rsidRPr="00426A58">
        <w:rPr>
          <w:rFonts w:cs="Times New Roman"/>
          <w:sz w:val="18"/>
          <w:szCs w:val="18"/>
        </w:rPr>
        <w:t xml:space="preserve"> https://www.derechoshumanos.gob.ec/la-secretaria/</w:t>
      </w:r>
    </w:p>
  </w:footnote>
  <w:footnote w:id="32">
    <w:p w14:paraId="165DF196" w14:textId="77777777" w:rsidR="00A26ECB" w:rsidRPr="00426A58" w:rsidRDefault="00A26ECB"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https://www.facebook.com/watch/live/?ref=watch_permalink&amp;v=2383654211767553</w:t>
      </w:r>
    </w:p>
  </w:footnote>
  <w:footnote w:id="33">
    <w:p w14:paraId="2D09CFB9" w14:textId="77777777" w:rsidR="00A26ECB" w:rsidRPr="00426A58" w:rsidRDefault="00A26ECB" w:rsidP="007245C6">
      <w:pPr>
        <w:pStyle w:val="FootnoteText"/>
        <w:rPr>
          <w:rFonts w:cs="Times New Roman"/>
          <w:sz w:val="18"/>
          <w:szCs w:val="18"/>
          <w:lang w:val="es-ES"/>
        </w:rPr>
      </w:pPr>
      <w:r w:rsidRPr="00426A58">
        <w:rPr>
          <w:rStyle w:val="FootnoteReference"/>
          <w:rFonts w:cs="Times New Roman"/>
          <w:sz w:val="18"/>
          <w:szCs w:val="18"/>
        </w:rPr>
        <w:footnoteRef/>
      </w:r>
      <w:r w:rsidRPr="00426A58">
        <w:rPr>
          <w:rFonts w:cs="Times New Roman"/>
          <w:sz w:val="18"/>
          <w:szCs w:val="18"/>
        </w:rPr>
        <w:t xml:space="preserve"> https://www.youtube.com/watch?v=UmZ-b427D1o&amp;t=1282s</w:t>
      </w:r>
    </w:p>
  </w:footnote>
  <w:footnote w:id="34">
    <w:p w14:paraId="5F8F520F" w14:textId="77777777" w:rsidR="006E3FA3" w:rsidRPr="00426A58" w:rsidRDefault="006E3FA3" w:rsidP="006E3FA3">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https://www.derechoshumanos.gob.ec/subsecretaria-de-diversidades/</w:t>
      </w:r>
    </w:p>
  </w:footnote>
  <w:footnote w:id="35">
    <w:p w14:paraId="32B47B8C" w14:textId="795F7E91" w:rsidR="006E3FA3" w:rsidRPr="00426A58" w:rsidRDefault="006E3FA3">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https://www.derechoshumanos.gob.ec/wp-content/uploads/2023/08/RESUMEN_EJECUTIVO_PAD_MMDDHH_2023_QR.pdf</w:t>
      </w:r>
    </w:p>
  </w:footnote>
  <w:footnote w:id="36">
    <w:p w14:paraId="739B0D5A" w14:textId="0CD1E0CA" w:rsidR="00A66E81" w:rsidRPr="00426A58" w:rsidRDefault="00A66E81">
      <w:pPr>
        <w:pStyle w:val="FootnoteText"/>
        <w:rPr>
          <w:rFonts w:cs="Times New Roman"/>
          <w:sz w:val="18"/>
          <w:szCs w:val="18"/>
        </w:rPr>
      </w:pPr>
      <w:r w:rsidRPr="00426A58">
        <w:rPr>
          <w:rStyle w:val="FootnoteReference"/>
          <w:rFonts w:cs="Times New Roman"/>
          <w:sz w:val="18"/>
          <w:szCs w:val="18"/>
        </w:rPr>
        <w:footnoteRef/>
      </w:r>
      <w:r w:rsidR="008B3D5F" w:rsidRPr="00426A58">
        <w:rPr>
          <w:rFonts w:cs="Times New Roman"/>
          <w:sz w:val="18"/>
          <w:szCs w:val="18"/>
        </w:rPr>
        <w:t>https://www.derechoshumanos.gob.ec/wp-content/uploads/2023/08/RESUMEN_EJECUTIVO_PAD_MMDDHH_2023_QR.pdf</w:t>
      </w:r>
    </w:p>
  </w:footnote>
  <w:footnote w:id="37">
    <w:p w14:paraId="29F1B847" w14:textId="77777777" w:rsidR="00A26ECB" w:rsidRPr="00426A58" w:rsidRDefault="00A26ECB"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https://news.un.org/es/story/2020/10/1482742</w:t>
      </w:r>
    </w:p>
  </w:footnote>
  <w:footnote w:id="38">
    <w:p w14:paraId="39374992" w14:textId="77777777" w:rsidR="00A26ECB" w:rsidRPr="00426A58" w:rsidRDefault="00A26ECB" w:rsidP="007245C6">
      <w:pPr>
        <w:pStyle w:val="FootnoteText"/>
        <w:rPr>
          <w:rFonts w:cs="Times New Roman"/>
          <w:sz w:val="18"/>
          <w:szCs w:val="18"/>
        </w:rPr>
      </w:pPr>
      <w:r w:rsidRPr="00426A58">
        <w:rPr>
          <w:rStyle w:val="FootnoteReference"/>
          <w:rFonts w:cs="Times New Roman"/>
          <w:sz w:val="18"/>
          <w:szCs w:val="18"/>
        </w:rPr>
        <w:footnoteRef/>
      </w:r>
      <w:r w:rsidRPr="00426A58">
        <w:rPr>
          <w:rFonts w:cs="Times New Roman"/>
          <w:sz w:val="18"/>
          <w:szCs w:val="18"/>
        </w:rPr>
        <w:t xml:space="preserve"> https://www.elcomercio.com/actualidad/politica/lasso-moreno-veto-codigo-salud.html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F5D40"/>
    <w:multiLevelType w:val="hybridMultilevel"/>
    <w:tmpl w:val="38B037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E3455B3"/>
    <w:multiLevelType w:val="hybridMultilevel"/>
    <w:tmpl w:val="52E0ABCE"/>
    <w:lvl w:ilvl="0" w:tplc="5DD40F1E">
      <w:start w:val="14"/>
      <w:numFmt w:val="decimal"/>
      <w:lvlText w:val="%1."/>
      <w:lvlJc w:val="left"/>
      <w:pPr>
        <w:ind w:left="360" w:hanging="360"/>
      </w:pPr>
      <w:rPr>
        <w:rFonts w:ascii="Times New Roman" w:hAnsi="Times New Roman" w:hint="default"/>
        <w:b w:val="0"/>
        <w:i w:val="0"/>
        <w:sz w:val="22"/>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6135004F"/>
    <w:multiLevelType w:val="hybridMultilevel"/>
    <w:tmpl w:val="1132EC2C"/>
    <w:lvl w:ilvl="0" w:tplc="AEDCD0E2">
      <w:start w:val="1"/>
      <w:numFmt w:val="bullet"/>
      <w:lvlText w:val="-"/>
      <w:lvlJc w:val="left"/>
      <w:pPr>
        <w:ind w:left="720" w:hanging="360"/>
      </w:pPr>
      <w:rPr>
        <w:rFonts w:ascii="Garamond" w:eastAsiaTheme="minorEastAsia" w:hAnsi="Garamond"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692635C2"/>
    <w:multiLevelType w:val="hybridMultilevel"/>
    <w:tmpl w:val="0FBE2AB0"/>
    <w:lvl w:ilvl="0" w:tplc="D0420DA6">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A642A0"/>
    <w:multiLevelType w:val="hybridMultilevel"/>
    <w:tmpl w:val="24F89590"/>
    <w:lvl w:ilvl="0" w:tplc="10584436">
      <w:start w:val="1"/>
      <w:numFmt w:val="decimal"/>
      <w:lvlText w:val="%1."/>
      <w:lvlJc w:val="left"/>
      <w:pPr>
        <w:ind w:left="360" w:hanging="360"/>
      </w:pPr>
      <w:rPr>
        <w:rFonts w:ascii="Times New Roman" w:hAnsi="Times New Roman" w:hint="default"/>
        <w:b w:val="0"/>
        <w:i w:val="0"/>
        <w:sz w:val="22"/>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79090E8A"/>
    <w:multiLevelType w:val="hybridMultilevel"/>
    <w:tmpl w:val="21F4071A"/>
    <w:lvl w:ilvl="0" w:tplc="040A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24122105">
    <w:abstractNumId w:val="4"/>
  </w:num>
  <w:num w:numId="2" w16cid:durableId="1159539343">
    <w:abstractNumId w:val="5"/>
  </w:num>
  <w:num w:numId="3" w16cid:durableId="1527014595">
    <w:abstractNumId w:val="1"/>
  </w:num>
  <w:num w:numId="4" w16cid:durableId="1456144753">
    <w:abstractNumId w:val="0"/>
  </w:num>
  <w:num w:numId="5" w16cid:durableId="1361975768">
    <w:abstractNumId w:val="2"/>
  </w:num>
  <w:num w:numId="6" w16cid:durableId="856700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CCF"/>
    <w:rsid w:val="000002BD"/>
    <w:rsid w:val="00026D32"/>
    <w:rsid w:val="00032C9F"/>
    <w:rsid w:val="00040A0D"/>
    <w:rsid w:val="000440DA"/>
    <w:rsid w:val="00056011"/>
    <w:rsid w:val="00063498"/>
    <w:rsid w:val="00064831"/>
    <w:rsid w:val="00077868"/>
    <w:rsid w:val="000940E5"/>
    <w:rsid w:val="000B6AE9"/>
    <w:rsid w:val="000C3560"/>
    <w:rsid w:val="000E0D4A"/>
    <w:rsid w:val="000E2EC7"/>
    <w:rsid w:val="000E6269"/>
    <w:rsid w:val="000F6D4F"/>
    <w:rsid w:val="0011505D"/>
    <w:rsid w:val="001415D3"/>
    <w:rsid w:val="00146EC2"/>
    <w:rsid w:val="0015400F"/>
    <w:rsid w:val="00155053"/>
    <w:rsid w:val="00156A37"/>
    <w:rsid w:val="001947D2"/>
    <w:rsid w:val="001A7127"/>
    <w:rsid w:val="001F2312"/>
    <w:rsid w:val="001F4996"/>
    <w:rsid w:val="001F4BA7"/>
    <w:rsid w:val="00204DC5"/>
    <w:rsid w:val="00240ACC"/>
    <w:rsid w:val="002561DE"/>
    <w:rsid w:val="00260A92"/>
    <w:rsid w:val="0027118B"/>
    <w:rsid w:val="00275FC6"/>
    <w:rsid w:val="00295FE5"/>
    <w:rsid w:val="002A4553"/>
    <w:rsid w:val="002B1DBE"/>
    <w:rsid w:val="002C5D20"/>
    <w:rsid w:val="002C616D"/>
    <w:rsid w:val="002D25CE"/>
    <w:rsid w:val="00316F52"/>
    <w:rsid w:val="003230ED"/>
    <w:rsid w:val="00324F4F"/>
    <w:rsid w:val="0034729F"/>
    <w:rsid w:val="003472A1"/>
    <w:rsid w:val="00372124"/>
    <w:rsid w:val="00373651"/>
    <w:rsid w:val="003827B4"/>
    <w:rsid w:val="00386F37"/>
    <w:rsid w:val="00392459"/>
    <w:rsid w:val="003977B2"/>
    <w:rsid w:val="003C18E6"/>
    <w:rsid w:val="003E53B7"/>
    <w:rsid w:val="003F3C51"/>
    <w:rsid w:val="00404749"/>
    <w:rsid w:val="004263D6"/>
    <w:rsid w:val="00426A58"/>
    <w:rsid w:val="0044068B"/>
    <w:rsid w:val="00447112"/>
    <w:rsid w:val="00452745"/>
    <w:rsid w:val="00454669"/>
    <w:rsid w:val="0045763F"/>
    <w:rsid w:val="00460827"/>
    <w:rsid w:val="00460A85"/>
    <w:rsid w:val="00463898"/>
    <w:rsid w:val="00471376"/>
    <w:rsid w:val="004A0B6C"/>
    <w:rsid w:val="004A2B72"/>
    <w:rsid w:val="004A57F3"/>
    <w:rsid w:val="004C0C23"/>
    <w:rsid w:val="004F3A67"/>
    <w:rsid w:val="005220A7"/>
    <w:rsid w:val="0054238D"/>
    <w:rsid w:val="00546E17"/>
    <w:rsid w:val="00564823"/>
    <w:rsid w:val="00590B84"/>
    <w:rsid w:val="00593F5F"/>
    <w:rsid w:val="00595A4D"/>
    <w:rsid w:val="005A771B"/>
    <w:rsid w:val="005B6672"/>
    <w:rsid w:val="005B68A9"/>
    <w:rsid w:val="005C08D8"/>
    <w:rsid w:val="005D4D95"/>
    <w:rsid w:val="00605CE8"/>
    <w:rsid w:val="00607B20"/>
    <w:rsid w:val="00612C8A"/>
    <w:rsid w:val="00613D1C"/>
    <w:rsid w:val="0062217A"/>
    <w:rsid w:val="006231EB"/>
    <w:rsid w:val="00631E21"/>
    <w:rsid w:val="00632AEA"/>
    <w:rsid w:val="00633277"/>
    <w:rsid w:val="00635331"/>
    <w:rsid w:val="00653954"/>
    <w:rsid w:val="006718A1"/>
    <w:rsid w:val="006831BF"/>
    <w:rsid w:val="00684C47"/>
    <w:rsid w:val="006A0337"/>
    <w:rsid w:val="006A0B44"/>
    <w:rsid w:val="006A645D"/>
    <w:rsid w:val="006A6D66"/>
    <w:rsid w:val="006B0223"/>
    <w:rsid w:val="006B02AF"/>
    <w:rsid w:val="006B078B"/>
    <w:rsid w:val="006B3AB4"/>
    <w:rsid w:val="006E0D82"/>
    <w:rsid w:val="006E3FA3"/>
    <w:rsid w:val="007069D2"/>
    <w:rsid w:val="007078B5"/>
    <w:rsid w:val="00716204"/>
    <w:rsid w:val="007245C6"/>
    <w:rsid w:val="00733891"/>
    <w:rsid w:val="00740B0D"/>
    <w:rsid w:val="00741062"/>
    <w:rsid w:val="00744D24"/>
    <w:rsid w:val="00747033"/>
    <w:rsid w:val="00752A82"/>
    <w:rsid w:val="00760917"/>
    <w:rsid w:val="00767367"/>
    <w:rsid w:val="007731E2"/>
    <w:rsid w:val="00787868"/>
    <w:rsid w:val="007A752A"/>
    <w:rsid w:val="007B77CB"/>
    <w:rsid w:val="007F5255"/>
    <w:rsid w:val="0081052C"/>
    <w:rsid w:val="00826CCF"/>
    <w:rsid w:val="00831D2C"/>
    <w:rsid w:val="008461BC"/>
    <w:rsid w:val="00860972"/>
    <w:rsid w:val="00860BF7"/>
    <w:rsid w:val="008663CA"/>
    <w:rsid w:val="00872CC6"/>
    <w:rsid w:val="00873045"/>
    <w:rsid w:val="008867CD"/>
    <w:rsid w:val="00891027"/>
    <w:rsid w:val="008B3D5F"/>
    <w:rsid w:val="008E7C72"/>
    <w:rsid w:val="00902F52"/>
    <w:rsid w:val="00907B16"/>
    <w:rsid w:val="00913322"/>
    <w:rsid w:val="009308C6"/>
    <w:rsid w:val="0093255A"/>
    <w:rsid w:val="0095357D"/>
    <w:rsid w:val="00954EF4"/>
    <w:rsid w:val="00971BA2"/>
    <w:rsid w:val="00975062"/>
    <w:rsid w:val="00986A64"/>
    <w:rsid w:val="009B54E0"/>
    <w:rsid w:val="009D034E"/>
    <w:rsid w:val="00A0165F"/>
    <w:rsid w:val="00A05600"/>
    <w:rsid w:val="00A149E4"/>
    <w:rsid w:val="00A166FD"/>
    <w:rsid w:val="00A235D7"/>
    <w:rsid w:val="00A26ECB"/>
    <w:rsid w:val="00A43942"/>
    <w:rsid w:val="00A47AD6"/>
    <w:rsid w:val="00A5012E"/>
    <w:rsid w:val="00A52007"/>
    <w:rsid w:val="00A5510F"/>
    <w:rsid w:val="00A6134A"/>
    <w:rsid w:val="00A661ED"/>
    <w:rsid w:val="00A66E81"/>
    <w:rsid w:val="00A713C3"/>
    <w:rsid w:val="00A760E3"/>
    <w:rsid w:val="00A831F2"/>
    <w:rsid w:val="00AA4D8E"/>
    <w:rsid w:val="00AA6792"/>
    <w:rsid w:val="00AA6C92"/>
    <w:rsid w:val="00AC0C4E"/>
    <w:rsid w:val="00AC6AE1"/>
    <w:rsid w:val="00AF3042"/>
    <w:rsid w:val="00B11B86"/>
    <w:rsid w:val="00B200E8"/>
    <w:rsid w:val="00B21ADA"/>
    <w:rsid w:val="00B3791D"/>
    <w:rsid w:val="00B424A2"/>
    <w:rsid w:val="00B776D1"/>
    <w:rsid w:val="00B77D91"/>
    <w:rsid w:val="00B91DB8"/>
    <w:rsid w:val="00BA2C9D"/>
    <w:rsid w:val="00BA7214"/>
    <w:rsid w:val="00BB61D9"/>
    <w:rsid w:val="00BC019B"/>
    <w:rsid w:val="00BC45B2"/>
    <w:rsid w:val="00BD3839"/>
    <w:rsid w:val="00BD390D"/>
    <w:rsid w:val="00BD5FC9"/>
    <w:rsid w:val="00BD6072"/>
    <w:rsid w:val="00BE2202"/>
    <w:rsid w:val="00C02128"/>
    <w:rsid w:val="00C03FC8"/>
    <w:rsid w:val="00C46761"/>
    <w:rsid w:val="00C520E8"/>
    <w:rsid w:val="00C52424"/>
    <w:rsid w:val="00C56A8B"/>
    <w:rsid w:val="00C71286"/>
    <w:rsid w:val="00CC196E"/>
    <w:rsid w:val="00CC7E21"/>
    <w:rsid w:val="00CD462D"/>
    <w:rsid w:val="00CD4C27"/>
    <w:rsid w:val="00CD5D00"/>
    <w:rsid w:val="00CF2FDA"/>
    <w:rsid w:val="00D001FF"/>
    <w:rsid w:val="00D11596"/>
    <w:rsid w:val="00D1195C"/>
    <w:rsid w:val="00D30644"/>
    <w:rsid w:val="00D43557"/>
    <w:rsid w:val="00D705D9"/>
    <w:rsid w:val="00D74873"/>
    <w:rsid w:val="00D76286"/>
    <w:rsid w:val="00D76EAF"/>
    <w:rsid w:val="00D83241"/>
    <w:rsid w:val="00D84C15"/>
    <w:rsid w:val="00D9677A"/>
    <w:rsid w:val="00DC7A16"/>
    <w:rsid w:val="00DE5A6B"/>
    <w:rsid w:val="00DE663F"/>
    <w:rsid w:val="00DF44BA"/>
    <w:rsid w:val="00DF526B"/>
    <w:rsid w:val="00E036E5"/>
    <w:rsid w:val="00E22121"/>
    <w:rsid w:val="00E27648"/>
    <w:rsid w:val="00E3060A"/>
    <w:rsid w:val="00E37F66"/>
    <w:rsid w:val="00E40127"/>
    <w:rsid w:val="00E440E7"/>
    <w:rsid w:val="00E51775"/>
    <w:rsid w:val="00EA0C85"/>
    <w:rsid w:val="00EA75B8"/>
    <w:rsid w:val="00ED41B9"/>
    <w:rsid w:val="00ED5773"/>
    <w:rsid w:val="00EE2611"/>
    <w:rsid w:val="00EE31F3"/>
    <w:rsid w:val="00F070AF"/>
    <w:rsid w:val="00F10441"/>
    <w:rsid w:val="00F13B24"/>
    <w:rsid w:val="00F2621C"/>
    <w:rsid w:val="00F3130C"/>
    <w:rsid w:val="00F57618"/>
    <w:rsid w:val="00F833B2"/>
    <w:rsid w:val="00F90BD2"/>
    <w:rsid w:val="00FD6860"/>
    <w:rsid w:val="00FE47F8"/>
    <w:rsid w:val="00FE76C5"/>
    <w:rsid w:val="00FF009A"/>
    <w:rsid w:val="00FF0C13"/>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0FA0"/>
  <w15:chartTrackingRefBased/>
  <w15:docId w15:val="{BFF0C7BB-23E3-6A42-9392-890C26F4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sis"/>
    <w:qFormat/>
    <w:rsid w:val="00826CCF"/>
    <w:rPr>
      <w:rFonts w:eastAsiaTheme="minorEastAsia"/>
      <w:lang w:val="es-ES_tradnl" w:eastAsia="es-ES"/>
    </w:rPr>
  </w:style>
  <w:style w:type="paragraph" w:styleId="Heading2">
    <w:name w:val="heading 2"/>
    <w:basedOn w:val="Normal"/>
    <w:next w:val="Normal"/>
    <w:link w:val="Heading2Char"/>
    <w:uiPriority w:val="9"/>
    <w:semiHidden/>
    <w:unhideWhenUsed/>
    <w:qFormat/>
    <w:rsid w:val="002A455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APA"/>
    <w:link w:val="NoSpacingChar"/>
    <w:uiPriority w:val="1"/>
    <w:qFormat/>
    <w:rsid w:val="002A4553"/>
    <w:pPr>
      <w:spacing w:line="360" w:lineRule="auto"/>
      <w:ind w:firstLine="709"/>
      <w:jc w:val="both"/>
    </w:pPr>
    <w:rPr>
      <w:rFonts w:ascii="Times New Roman" w:hAnsi="Times New Roman"/>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Ca,Footnote Text Char"/>
    <w:basedOn w:val="NoSpacing"/>
    <w:link w:val="FootnoteTextChar1"/>
    <w:autoRedefine/>
    <w:unhideWhenUsed/>
    <w:qFormat/>
    <w:rsid w:val="007245C6"/>
    <w:pPr>
      <w:spacing w:line="240" w:lineRule="auto"/>
      <w:ind w:firstLine="0"/>
    </w:pPr>
    <w:rPr>
      <w:sz w:val="22"/>
      <w:szCs w:val="20"/>
    </w:rPr>
  </w:style>
  <w:style w:type="character" w:customStyle="1" w:styleId="FootnoteTextChar1">
    <w:name w:val="Footnote Text Char1"/>
    <w:aliases w:val="Footnote Text Char Char Char Char Char Char,Footnote Text Char Char Char Char Char1,Footnote reference Char,FA Fu Char,Footnote Text Char Char Char Char1,Footnote Text Cha Char,FA Fußnotentext Char,FA Fuﬂnotentext Char,Ca Char"/>
    <w:basedOn w:val="DefaultParagraphFont"/>
    <w:link w:val="FootnoteText"/>
    <w:rsid w:val="007245C6"/>
    <w:rPr>
      <w:rFonts w:ascii="Times New Roman" w:hAnsi="Times New Roman"/>
      <w:sz w:val="22"/>
      <w:szCs w:val="20"/>
    </w:rPr>
  </w:style>
  <w:style w:type="paragraph" w:styleId="ListParagraph">
    <w:name w:val="List Paragraph"/>
    <w:aliases w:val="CIEP"/>
    <w:basedOn w:val="Normal"/>
    <w:uiPriority w:val="34"/>
    <w:qFormat/>
    <w:rsid w:val="002A4553"/>
    <w:pPr>
      <w:spacing w:line="360" w:lineRule="auto"/>
    </w:pPr>
    <w:rPr>
      <w:szCs w:val="22"/>
    </w:rPr>
  </w:style>
  <w:style w:type="character" w:customStyle="1" w:styleId="Heading2Char">
    <w:name w:val="Heading 2 Char"/>
    <w:basedOn w:val="DefaultParagraphFont"/>
    <w:link w:val="Heading2"/>
    <w:uiPriority w:val="9"/>
    <w:semiHidden/>
    <w:rsid w:val="002A4553"/>
    <w:rPr>
      <w:rFonts w:asciiTheme="majorHAnsi" w:eastAsiaTheme="majorEastAsia" w:hAnsiTheme="majorHAnsi" w:cstheme="majorBidi"/>
      <w:color w:val="2F5496" w:themeColor="accent1" w:themeShade="BF"/>
      <w:sz w:val="26"/>
      <w:szCs w:val="26"/>
      <w:lang w:eastAsia="es-MX"/>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Footnote symbol"/>
    <w:basedOn w:val="DefaultParagraphFont"/>
    <w:unhideWhenUsed/>
    <w:qFormat/>
    <w:rsid w:val="002A4553"/>
    <w:rPr>
      <w:vertAlign w:val="superscript"/>
    </w:rPr>
  </w:style>
  <w:style w:type="character" w:customStyle="1" w:styleId="NoSpacingChar">
    <w:name w:val="No Spacing Char"/>
    <w:aliases w:val="APA Char"/>
    <w:basedOn w:val="DefaultParagraphFont"/>
    <w:link w:val="NoSpacing"/>
    <w:uiPriority w:val="1"/>
    <w:rsid w:val="00826CCF"/>
    <w:rPr>
      <w:rFonts w:ascii="Times New Roman" w:hAnsi="Times New Roman"/>
    </w:rPr>
  </w:style>
  <w:style w:type="character" w:styleId="Hyperlink">
    <w:name w:val="Hyperlink"/>
    <w:basedOn w:val="DefaultParagraphFont"/>
    <w:uiPriority w:val="99"/>
    <w:unhideWhenUsed/>
    <w:rsid w:val="002C5D20"/>
    <w:rPr>
      <w:color w:val="0563C1" w:themeColor="hyperlink"/>
      <w:u w:val="single"/>
    </w:rPr>
  </w:style>
  <w:style w:type="table" w:styleId="TableGrid">
    <w:name w:val="Table Grid"/>
    <w:basedOn w:val="TableNormal"/>
    <w:uiPriority w:val="59"/>
    <w:rsid w:val="002C5D20"/>
    <w:rPr>
      <w:rFonts w:eastAsiaTheme="minorEastAs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FE47F8"/>
  </w:style>
  <w:style w:type="paragraph" w:styleId="Revision">
    <w:name w:val="Revision"/>
    <w:hidden/>
    <w:uiPriority w:val="99"/>
    <w:semiHidden/>
    <w:rsid w:val="00684C47"/>
    <w:rPr>
      <w:rFonts w:eastAsiaTheme="minorEastAsia"/>
      <w:lang w:val="es-ES_tradnl" w:eastAsia="es-ES"/>
    </w:rPr>
  </w:style>
  <w:style w:type="paragraph" w:styleId="Header">
    <w:name w:val="header"/>
    <w:basedOn w:val="Normal"/>
    <w:link w:val="HeaderChar"/>
    <w:uiPriority w:val="99"/>
    <w:unhideWhenUsed/>
    <w:rsid w:val="0095357D"/>
    <w:pPr>
      <w:tabs>
        <w:tab w:val="center" w:pos="4252"/>
        <w:tab w:val="right" w:pos="8504"/>
      </w:tabs>
    </w:pPr>
  </w:style>
  <w:style w:type="character" w:customStyle="1" w:styleId="HeaderChar">
    <w:name w:val="Header Char"/>
    <w:basedOn w:val="DefaultParagraphFont"/>
    <w:link w:val="Header"/>
    <w:uiPriority w:val="99"/>
    <w:rsid w:val="0095357D"/>
    <w:rPr>
      <w:rFonts w:eastAsiaTheme="minorEastAsia"/>
      <w:lang w:val="es-ES_tradnl" w:eastAsia="es-ES"/>
    </w:rPr>
  </w:style>
  <w:style w:type="paragraph" w:styleId="Footer">
    <w:name w:val="footer"/>
    <w:basedOn w:val="Normal"/>
    <w:link w:val="FooterChar"/>
    <w:uiPriority w:val="99"/>
    <w:unhideWhenUsed/>
    <w:rsid w:val="0095357D"/>
    <w:pPr>
      <w:tabs>
        <w:tab w:val="center" w:pos="4252"/>
        <w:tab w:val="right" w:pos="8504"/>
      </w:tabs>
    </w:pPr>
  </w:style>
  <w:style w:type="character" w:customStyle="1" w:styleId="FooterChar">
    <w:name w:val="Footer Char"/>
    <w:basedOn w:val="DefaultParagraphFont"/>
    <w:link w:val="Footer"/>
    <w:uiPriority w:val="99"/>
    <w:rsid w:val="0095357D"/>
    <w:rPr>
      <w:rFonts w:eastAsiaTheme="minorEastAsia"/>
      <w:lang w:val="es-ES_tradnl" w:eastAsia="es-ES"/>
    </w:rPr>
  </w:style>
  <w:style w:type="character" w:styleId="CommentReference">
    <w:name w:val="annotation reference"/>
    <w:basedOn w:val="DefaultParagraphFont"/>
    <w:uiPriority w:val="99"/>
    <w:semiHidden/>
    <w:unhideWhenUsed/>
    <w:rsid w:val="0081052C"/>
    <w:rPr>
      <w:sz w:val="16"/>
      <w:szCs w:val="16"/>
    </w:rPr>
  </w:style>
  <w:style w:type="paragraph" w:styleId="CommentText">
    <w:name w:val="annotation text"/>
    <w:basedOn w:val="Normal"/>
    <w:link w:val="CommentTextChar"/>
    <w:uiPriority w:val="99"/>
    <w:semiHidden/>
    <w:unhideWhenUsed/>
    <w:rsid w:val="0081052C"/>
    <w:rPr>
      <w:sz w:val="20"/>
      <w:szCs w:val="20"/>
    </w:rPr>
  </w:style>
  <w:style w:type="character" w:customStyle="1" w:styleId="CommentTextChar">
    <w:name w:val="Comment Text Char"/>
    <w:basedOn w:val="DefaultParagraphFont"/>
    <w:link w:val="CommentText"/>
    <w:uiPriority w:val="99"/>
    <w:semiHidden/>
    <w:rsid w:val="0081052C"/>
    <w:rPr>
      <w:rFonts w:eastAsiaTheme="minorEastAsia"/>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81052C"/>
    <w:rPr>
      <w:b/>
      <w:bCs/>
    </w:rPr>
  </w:style>
  <w:style w:type="character" w:customStyle="1" w:styleId="CommentSubjectChar">
    <w:name w:val="Comment Subject Char"/>
    <w:basedOn w:val="CommentTextChar"/>
    <w:link w:val="CommentSubject"/>
    <w:uiPriority w:val="99"/>
    <w:semiHidden/>
    <w:rsid w:val="0081052C"/>
    <w:rPr>
      <w:rFonts w:eastAsiaTheme="minorEastAsia"/>
      <w:b/>
      <w:bCs/>
      <w:sz w:val="20"/>
      <w:szCs w:val="20"/>
      <w:lang w:val="es-ES_tradnl" w:eastAsia="es-ES"/>
    </w:rPr>
  </w:style>
  <w:style w:type="paragraph" w:styleId="BalloonText">
    <w:name w:val="Balloon Text"/>
    <w:basedOn w:val="Normal"/>
    <w:link w:val="BalloonTextChar"/>
    <w:uiPriority w:val="99"/>
    <w:semiHidden/>
    <w:unhideWhenUsed/>
    <w:rsid w:val="0062217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2217A"/>
    <w:rPr>
      <w:rFonts w:ascii="Times New Roman" w:eastAsiaTheme="minorEastAsia" w:hAnsi="Times New Roman" w:cs="Times New Roman"/>
      <w:sz w:val="18"/>
      <w:szCs w:val="18"/>
      <w:lang w:val="es-ES_tradnl" w:eastAsia="es-ES"/>
    </w:rPr>
  </w:style>
  <w:style w:type="character" w:styleId="UnresolvedMention">
    <w:name w:val="Unresolved Mention"/>
    <w:basedOn w:val="DefaultParagraphFont"/>
    <w:uiPriority w:val="99"/>
    <w:semiHidden/>
    <w:unhideWhenUsed/>
    <w:rsid w:val="00A831F2"/>
    <w:rPr>
      <w:color w:val="605E5C"/>
      <w:shd w:val="clear" w:color="auto" w:fill="E1DFDD"/>
    </w:rPr>
  </w:style>
  <w:style w:type="character" w:styleId="FollowedHyperlink">
    <w:name w:val="FollowedHyperlink"/>
    <w:basedOn w:val="DefaultParagraphFont"/>
    <w:uiPriority w:val="99"/>
    <w:semiHidden/>
    <w:unhideWhenUsed/>
    <w:rsid w:val="004263D6"/>
    <w:rPr>
      <w:color w:val="954F72" w:themeColor="followedHyperlink"/>
      <w:u w:val="single"/>
    </w:rPr>
  </w:style>
  <w:style w:type="paragraph" w:styleId="EndnoteText">
    <w:name w:val="endnote text"/>
    <w:basedOn w:val="Normal"/>
    <w:link w:val="EndnoteTextChar"/>
    <w:uiPriority w:val="99"/>
    <w:semiHidden/>
    <w:unhideWhenUsed/>
    <w:rsid w:val="00FF009A"/>
    <w:rPr>
      <w:sz w:val="20"/>
      <w:szCs w:val="20"/>
    </w:rPr>
  </w:style>
  <w:style w:type="character" w:customStyle="1" w:styleId="EndnoteTextChar">
    <w:name w:val="Endnote Text Char"/>
    <w:basedOn w:val="DefaultParagraphFont"/>
    <w:link w:val="EndnoteText"/>
    <w:uiPriority w:val="99"/>
    <w:semiHidden/>
    <w:rsid w:val="00FF009A"/>
    <w:rPr>
      <w:rFonts w:eastAsiaTheme="minorEastAsia"/>
      <w:sz w:val="20"/>
      <w:szCs w:val="20"/>
      <w:lang w:val="es-ES_tradnl" w:eastAsia="es-ES"/>
    </w:rPr>
  </w:style>
  <w:style w:type="character" w:styleId="EndnoteReference">
    <w:name w:val="endnote reference"/>
    <w:basedOn w:val="DefaultParagraphFont"/>
    <w:uiPriority w:val="99"/>
    <w:semiHidden/>
    <w:unhideWhenUsed/>
    <w:rsid w:val="00FF00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130992">
      <w:bodyDiv w:val="1"/>
      <w:marLeft w:val="0"/>
      <w:marRight w:val="0"/>
      <w:marTop w:val="0"/>
      <w:marBottom w:val="0"/>
      <w:divBdr>
        <w:top w:val="none" w:sz="0" w:space="0" w:color="auto"/>
        <w:left w:val="none" w:sz="0" w:space="0" w:color="auto"/>
        <w:bottom w:val="none" w:sz="0" w:space="0" w:color="auto"/>
        <w:right w:val="none" w:sz="0" w:space="0" w:color="auto"/>
      </w:divBdr>
    </w:div>
    <w:div w:id="1439713305">
      <w:bodyDiv w:val="1"/>
      <w:marLeft w:val="0"/>
      <w:marRight w:val="0"/>
      <w:marTop w:val="0"/>
      <w:marBottom w:val="0"/>
      <w:divBdr>
        <w:top w:val="none" w:sz="0" w:space="0" w:color="auto"/>
        <w:left w:val="none" w:sz="0" w:space="0" w:color="auto"/>
        <w:bottom w:val="none" w:sz="0" w:space="0" w:color="auto"/>
        <w:right w:val="none" w:sz="0" w:space="0" w:color="auto"/>
      </w:divBdr>
      <w:divsChild>
        <w:div w:id="2098555950">
          <w:marLeft w:val="0"/>
          <w:marRight w:val="0"/>
          <w:marTop w:val="0"/>
          <w:marBottom w:val="0"/>
          <w:divBdr>
            <w:top w:val="none" w:sz="0" w:space="0" w:color="auto"/>
            <w:left w:val="none" w:sz="0" w:space="0" w:color="auto"/>
            <w:bottom w:val="none" w:sz="0" w:space="0" w:color="auto"/>
            <w:right w:val="none" w:sz="0" w:space="0" w:color="auto"/>
          </w:divBdr>
          <w:divsChild>
            <w:div w:id="1662348312">
              <w:marLeft w:val="0"/>
              <w:marRight w:val="0"/>
              <w:marTop w:val="0"/>
              <w:marBottom w:val="0"/>
              <w:divBdr>
                <w:top w:val="none" w:sz="0" w:space="0" w:color="auto"/>
                <w:left w:val="none" w:sz="0" w:space="0" w:color="auto"/>
                <w:bottom w:val="none" w:sz="0" w:space="0" w:color="auto"/>
                <w:right w:val="none" w:sz="0" w:space="0" w:color="auto"/>
              </w:divBdr>
              <w:divsChild>
                <w:div w:id="31569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registrocivil.gob.ec/wp-content/uploads/downloads/2024/03/RO_LEY_REFORMATORIA_LOGIDAC.pd" TargetMode="External"/><Relationship Id="rId2" Type="http://schemas.openxmlformats.org/officeDocument/2006/relationships/hyperlink" Target="https://www.primicias.ec/noticias/sociedad/en-derechos-ecuatorianos-prefieren-status-quo/" TargetMode="External"/><Relationship Id="rId1" Type="http://schemas.openxmlformats.org/officeDocument/2006/relationships/hyperlink" Target="https://www.ecuadorencifras.gob.ec/matrimonios-divorcios/" TargetMode="External"/><Relationship Id="rId6" Type="http://schemas.openxmlformats.org/officeDocument/2006/relationships/hyperlink" Target="https://www.youtube.com/watch?v=btbpC1tF_4g&amp;t=937s" TargetMode="External"/><Relationship Id="rId5" Type="http://schemas.openxmlformats.org/officeDocument/2006/relationships/hyperlink" Target="https://www.youtube.com/watch?v=F2ha4fp--n0" TargetMode="External"/><Relationship Id="rId4" Type="http://schemas.openxmlformats.org/officeDocument/2006/relationships/hyperlink" Target="https://portal.corteconstitucional.gob.ec/FichaCausa.aspx?numcausa=784-22-E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B8F6347F36A247AFF9E702AADC993D" ma:contentTypeVersion="14" ma:contentTypeDescription="Create a new document." ma:contentTypeScope="" ma:versionID="324101e24ffa5679870d8784f9c6e694">
  <xsd:schema xmlns:xsd="http://www.w3.org/2001/XMLSchema" xmlns:xs="http://www.w3.org/2001/XMLSchema" xmlns:p="http://schemas.microsoft.com/office/2006/metadata/properties" xmlns:ns3="100d082c-3370-4847-a43c-bf4e5b76e8b3" xmlns:ns4="7d8edea8-78a2-465a-8b1e-00cb8b77a49d" targetNamespace="http://schemas.microsoft.com/office/2006/metadata/properties" ma:root="true" ma:fieldsID="b9eed61a4e73012263c416f80588205b" ns3:_="" ns4:_="">
    <xsd:import namespace="100d082c-3370-4847-a43c-bf4e5b76e8b3"/>
    <xsd:import namespace="7d8edea8-78a2-465a-8b1e-00cb8b77a4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082c-3370-4847-a43c-bf4e5b76e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8edea8-78a2-465a-8b1e-00cb8b77a4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00d082c-3370-4847-a43c-bf4e5b76e8b3" xsi:nil="true"/>
  </documentManagement>
</p:properties>
</file>

<file path=customXml/itemProps1.xml><?xml version="1.0" encoding="utf-8"?>
<ds:datastoreItem xmlns:ds="http://schemas.openxmlformats.org/officeDocument/2006/customXml" ds:itemID="{8A8238FF-144A-C544-91CB-2606CE5180A4}">
  <ds:schemaRefs>
    <ds:schemaRef ds:uri="http://schemas.openxmlformats.org/officeDocument/2006/bibliography"/>
  </ds:schemaRefs>
</ds:datastoreItem>
</file>

<file path=customXml/itemProps2.xml><?xml version="1.0" encoding="utf-8"?>
<ds:datastoreItem xmlns:ds="http://schemas.openxmlformats.org/officeDocument/2006/customXml" ds:itemID="{98F82784-98FD-4B0E-B1B6-9EE3ED1F3D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082c-3370-4847-a43c-bf4e5b76e8b3"/>
    <ds:schemaRef ds:uri="7d8edea8-78a2-465a-8b1e-00cb8b77a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9CD59-B359-4F50-830B-14850F8A551B}">
  <ds:schemaRefs>
    <ds:schemaRef ds:uri="http://schemas.microsoft.com/sharepoint/v3/contenttype/forms"/>
  </ds:schemaRefs>
</ds:datastoreItem>
</file>

<file path=customXml/itemProps4.xml><?xml version="1.0" encoding="utf-8"?>
<ds:datastoreItem xmlns:ds="http://schemas.openxmlformats.org/officeDocument/2006/customXml" ds:itemID="{858624D8-5FCD-431A-A39C-6EEC899B743E}">
  <ds:schemaRefs>
    <ds:schemaRef ds:uri="http://schemas.microsoft.com/office/2006/metadata/properties"/>
    <ds:schemaRef ds:uri="http://schemas.microsoft.com/office/infopath/2007/PartnerControls"/>
    <ds:schemaRef ds:uri="100d082c-3370-4847-a43c-bf4e5b76e8b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3489</Words>
  <Characters>19893</Characters>
  <Application>Microsoft Office Word</Application>
  <DocSecurity>0</DocSecurity>
  <Lines>165</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ALEXANDER PAULA AGUIRRE</dc:creator>
  <cp:keywords/>
  <dc:description/>
  <cp:lastModifiedBy>James Boit</cp:lastModifiedBy>
  <cp:revision>2</cp:revision>
  <dcterms:created xsi:type="dcterms:W3CDTF">2025-01-05T14:20:00Z</dcterms:created>
  <dcterms:modified xsi:type="dcterms:W3CDTF">2025-01-05T14:20:00Z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0x01010033B8F6347F36A247AFF9E702AADC993D</vt:lpwstr>
  </property>
</Properties>
</file>