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D711C" w:rsidR="007F3349" w:rsidRDefault="00A109F9" w14:paraId="48AA94CB" w14:textId="77777777">
      <w:pPr>
        <w:spacing w:after="0" w:line="240" w:lineRule="auto"/>
        <w:jc w:val="center"/>
        <w:rPr>
          <w:rFonts w:ascii="Algerian" w:hAnsi="Algerian" w:eastAsia="Times New Roman" w:cs="Times New Roman"/>
          <w:color w:val="262626"/>
          <w:sz w:val="48"/>
          <w:szCs w:val="48"/>
          <w:lang w:val="fr-FR" w:eastAsia="fr-FR"/>
        </w:rPr>
      </w:pPr>
      <w:r w:rsidRPr="00CD711C">
        <w:rPr>
          <w:rFonts w:ascii="Calibri" w:hAnsi="Calibri" w:eastAsia="Calibri" w:cs="Times New Roman"/>
          <w:noProof/>
          <w:lang w:val="fr-FR" w:eastAsia="fr-FR"/>
        </w:rPr>
        <w:drawing>
          <wp:anchor distT="0" distB="0" distL="114300" distR="114300" simplePos="0" relativeHeight="251659264" behindDoc="0" locked="0" layoutInCell="1" allowOverlap="1" wp14:anchorId="6CA2C1E2" wp14:editId="3AF4DFBB">
            <wp:simplePos x="0" y="0"/>
            <wp:positionH relativeFrom="margin">
              <wp:posOffset>3141345</wp:posOffset>
            </wp:positionH>
            <wp:positionV relativeFrom="paragraph">
              <wp:posOffset>-80010</wp:posOffset>
            </wp:positionV>
            <wp:extent cx="2592070" cy="8642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2198" cy="864066"/>
                    </a:xfrm>
                    <a:prstGeom prst="rect">
                      <a:avLst/>
                    </a:prstGeom>
                    <a:noFill/>
                    <a:ln>
                      <a:noFill/>
                    </a:ln>
                  </pic:spPr>
                </pic:pic>
              </a:graphicData>
            </a:graphic>
          </wp:anchor>
        </w:drawing>
      </w:r>
      <w:r w:rsidRPr="00CD711C">
        <w:rPr>
          <w:rFonts w:ascii="Calibri" w:hAnsi="Calibri" w:eastAsia="Calibri" w:cs="Calibri"/>
          <w:noProof/>
          <w:sz w:val="28"/>
          <w:szCs w:val="28"/>
          <w:lang w:val="fr-FR" w:eastAsia="fr-FR"/>
        </w:rPr>
        <w:drawing>
          <wp:anchor distT="0" distB="0" distL="114300" distR="114300" simplePos="0" relativeHeight="251660288" behindDoc="1" locked="0" layoutInCell="1" allowOverlap="1" wp14:anchorId="5F37E0AC" wp14:editId="7DB31B38">
            <wp:simplePos x="0" y="0"/>
            <wp:positionH relativeFrom="column">
              <wp:posOffset>0</wp:posOffset>
            </wp:positionH>
            <wp:positionV relativeFrom="paragraph">
              <wp:posOffset>0</wp:posOffset>
            </wp:positionV>
            <wp:extent cx="1049020" cy="778510"/>
            <wp:effectExtent l="0" t="0" r="0" b="0"/>
            <wp:wrapTight wrapText="bothSides">
              <wp:wrapPolygon edited="0">
                <wp:start x="3530" y="0"/>
                <wp:lineTo x="0" y="0"/>
                <wp:lineTo x="0" y="19028"/>
                <wp:lineTo x="5492" y="21142"/>
                <wp:lineTo x="15690" y="21142"/>
                <wp:lineTo x="17651" y="21142"/>
                <wp:lineTo x="21182" y="18499"/>
                <wp:lineTo x="21182" y="0"/>
                <wp:lineTo x="13337" y="0"/>
                <wp:lineTo x="3530" y="0"/>
              </wp:wrapPolygon>
            </wp:wrapTight>
            <wp:docPr id="2"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049020" cy="778510"/>
                    </a:xfrm>
                    <a:prstGeom prst="rect">
                      <a:avLst/>
                    </a:prstGeom>
                    <a:noFill/>
                    <a:ln w="9525">
                      <a:noFill/>
                      <a:miter lim="800000"/>
                      <a:headEnd/>
                      <a:tailEnd/>
                    </a:ln>
                  </pic:spPr>
                </pic:pic>
              </a:graphicData>
            </a:graphic>
          </wp:anchor>
        </w:drawing>
      </w:r>
    </w:p>
    <w:p w:rsidRPr="00CD711C" w:rsidR="007F3349" w:rsidRDefault="007F3349" w14:paraId="531B10A1" w14:textId="77777777">
      <w:pPr>
        <w:spacing w:before="120" w:after="200" w:line="276" w:lineRule="auto"/>
        <w:jc w:val="center"/>
        <w:rPr>
          <w:rFonts w:ascii="Calibri" w:hAnsi="Calibri" w:eastAsia="Calibri" w:cs="Times New Roman"/>
          <w:color w:val="404040"/>
          <w:sz w:val="36"/>
          <w:szCs w:val="36"/>
          <w:lang w:val="fr-FR"/>
        </w:rPr>
      </w:pPr>
    </w:p>
    <w:p w:rsidRPr="00CD711C" w:rsidR="007F3349" w:rsidRDefault="007F3349" w14:paraId="1EE7B35F" w14:textId="77777777">
      <w:pPr>
        <w:rPr>
          <w:rFonts w:ascii="Calibri" w:hAnsi="Calibri" w:eastAsia="Calibri" w:cs="Times New Roman"/>
          <w:lang w:val="fr-FR"/>
        </w:rPr>
      </w:pPr>
    </w:p>
    <w:p w:rsidRPr="00CD711C" w:rsidR="007F3349" w:rsidRDefault="00A109F9" w14:paraId="39D90E97" w14:textId="77777777">
      <w:pPr>
        <w:tabs>
          <w:tab w:val="left" w:pos="8021"/>
        </w:tabs>
        <w:rPr>
          <w:rFonts w:ascii="Calibri" w:hAnsi="Calibri" w:eastAsia="Calibri" w:cs="Times New Roman"/>
          <w:lang w:val="fr-FR"/>
        </w:rPr>
      </w:pPr>
      <w:r w:rsidRPr="00CD711C">
        <w:rPr>
          <w:rFonts w:ascii="Calibri" w:hAnsi="Calibri" w:eastAsia="Calibri" w:cs="Times New Roman"/>
          <w:lang w:val="fr-FR"/>
        </w:rPr>
        <w:tab/>
      </w:r>
    </w:p>
    <w:p w:rsidRPr="00CD711C" w:rsidR="00C445E3" w:rsidRDefault="00C445E3" w14:paraId="5CB71E57" w14:textId="77777777">
      <w:pPr>
        <w:tabs>
          <w:tab w:val="left" w:pos="8021"/>
        </w:tabs>
        <w:rPr>
          <w:rFonts w:ascii="Calibri" w:hAnsi="Calibri" w:eastAsia="Calibri" w:cs="Times New Roman"/>
          <w:lang w:val="fr-FR"/>
        </w:rPr>
      </w:pPr>
    </w:p>
    <w:p w:rsidRPr="00CD711C" w:rsidR="00C445E3" w:rsidRDefault="00C445E3" w14:paraId="7813D761" w14:textId="77777777">
      <w:pPr>
        <w:tabs>
          <w:tab w:val="left" w:pos="8021"/>
        </w:tabs>
        <w:rPr>
          <w:rFonts w:ascii="Calibri" w:hAnsi="Calibri" w:eastAsia="Calibri" w:cs="Times New Roman"/>
          <w:lang w:val="fr-FR"/>
        </w:rPr>
      </w:pPr>
    </w:p>
    <w:p w:rsidRPr="00CD711C" w:rsidR="00C445E3" w:rsidRDefault="00C445E3" w14:paraId="2C3A9408" w14:textId="77777777">
      <w:pPr>
        <w:tabs>
          <w:tab w:val="left" w:pos="8021"/>
        </w:tabs>
        <w:rPr>
          <w:rFonts w:ascii="Calibri" w:hAnsi="Calibri" w:eastAsia="Calibri" w:cs="Times New Roman"/>
          <w:lang w:val="fr-FR"/>
        </w:rPr>
      </w:pPr>
    </w:p>
    <w:p w:rsidRPr="00CD711C" w:rsidR="00C445E3" w:rsidRDefault="00C445E3" w14:paraId="5E4DD10B" w14:textId="77777777">
      <w:pPr>
        <w:tabs>
          <w:tab w:val="left" w:pos="8021"/>
        </w:tabs>
        <w:rPr>
          <w:rFonts w:ascii="Calibri" w:hAnsi="Calibri" w:eastAsia="Calibri" w:cs="Times New Roman"/>
          <w:lang w:val="fr-FR"/>
        </w:rPr>
      </w:pPr>
    </w:p>
    <w:p w:rsidRPr="00CD711C" w:rsidR="00C445E3" w:rsidRDefault="00C445E3" w14:paraId="6A59808A" w14:textId="77777777">
      <w:pPr>
        <w:tabs>
          <w:tab w:val="left" w:pos="8021"/>
        </w:tabs>
        <w:rPr>
          <w:rFonts w:ascii="Calibri" w:hAnsi="Calibri" w:eastAsia="Calibri" w:cs="Times New Roman"/>
          <w:lang w:val="fr-FR"/>
        </w:rPr>
      </w:pPr>
    </w:p>
    <w:p w:rsidRPr="00CD711C" w:rsidR="007F3349" w:rsidRDefault="00A16539" w14:paraId="571190D8" w14:textId="1960EE18">
      <w:pPr>
        <w:pBdr>
          <w:top w:val="single" w:color="auto" w:sz="4" w:space="1"/>
          <w:left w:val="single" w:color="auto" w:sz="4" w:space="4"/>
          <w:bottom w:val="single" w:color="auto" w:sz="4" w:space="1"/>
          <w:right w:val="single" w:color="auto" w:sz="4" w:space="4"/>
        </w:pBdr>
        <w:shd w:val="clear" w:color="auto" w:fill="70AD47"/>
        <w:spacing w:after="0"/>
        <w:jc w:val="center"/>
        <w:rPr>
          <w:rFonts w:ascii="Baskerville Old Face" w:hAnsi="Baskerville Old Face" w:eastAsia="Calibri" w:cs="Arial"/>
          <w:sz w:val="56"/>
          <w:szCs w:val="56"/>
          <w:lang w:val="fr-FR"/>
        </w:rPr>
      </w:pPr>
      <w:r w:rsidRPr="00CD711C">
        <w:rPr>
          <w:rFonts w:ascii="Baskerville Old Face" w:hAnsi="Baskerville Old Face" w:eastAsia="Calibri" w:cs="Arial"/>
          <w:sz w:val="56"/>
          <w:szCs w:val="56"/>
          <w:lang w:val="fr-FR"/>
        </w:rPr>
        <w:t>RAPPORT COMPLEMENTAIRE</w:t>
      </w:r>
    </w:p>
    <w:p w:rsidRPr="00CD711C" w:rsidR="007F3349" w:rsidRDefault="00A109F9" w14:paraId="63DEBF7B" w14:textId="71A4441B">
      <w:pPr>
        <w:pBdr>
          <w:top w:val="single" w:color="auto" w:sz="4" w:space="1"/>
          <w:left w:val="single" w:color="auto" w:sz="4" w:space="4"/>
          <w:bottom w:val="single" w:color="auto" w:sz="4" w:space="1"/>
          <w:right w:val="single" w:color="auto" w:sz="4" w:space="4"/>
        </w:pBdr>
        <w:shd w:val="clear" w:color="auto" w:fill="70AD47"/>
        <w:spacing w:after="0"/>
        <w:jc w:val="center"/>
        <w:rPr>
          <w:rFonts w:ascii="Baskerville Old Face" w:hAnsi="Baskerville Old Face" w:eastAsia="Calibri" w:cs="Arial"/>
          <w:sz w:val="44"/>
          <w:szCs w:val="44"/>
          <w:lang w:val="fr-FR"/>
        </w:rPr>
      </w:pPr>
      <w:proofErr w:type="gramStart"/>
      <w:r w:rsidRPr="00CD711C">
        <w:rPr>
          <w:rFonts w:ascii="Baskerville Old Face" w:hAnsi="Baskerville Old Face" w:eastAsia="Calibri" w:cs="Arial"/>
          <w:sz w:val="44"/>
          <w:szCs w:val="44"/>
          <w:lang w:val="fr-FR"/>
        </w:rPr>
        <w:t>sur</w:t>
      </w:r>
      <w:proofErr w:type="gramEnd"/>
      <w:r w:rsidRPr="00CD711C">
        <w:rPr>
          <w:rFonts w:ascii="Baskerville Old Face" w:hAnsi="Baskerville Old Face" w:eastAsia="Calibri" w:cs="Arial"/>
          <w:sz w:val="44"/>
          <w:szCs w:val="44"/>
          <w:lang w:val="fr-FR"/>
        </w:rPr>
        <w:t xml:space="preserve"> la </w:t>
      </w:r>
      <w:r w:rsidRPr="00CD711C" w:rsidR="00CA1301">
        <w:rPr>
          <w:rFonts w:ascii="Baskerville Old Face" w:hAnsi="Baskerville Old Face" w:eastAsia="Calibri" w:cs="Arial"/>
          <w:sz w:val="44"/>
          <w:szCs w:val="44"/>
          <w:lang w:val="fr-FR"/>
        </w:rPr>
        <w:t>m</w:t>
      </w:r>
      <w:r w:rsidRPr="00CD711C">
        <w:rPr>
          <w:rFonts w:ascii="Baskerville Old Face" w:hAnsi="Baskerville Old Face" w:eastAsia="Calibri" w:cs="Arial"/>
          <w:sz w:val="44"/>
          <w:szCs w:val="44"/>
          <w:lang w:val="fr-FR"/>
        </w:rPr>
        <w:t xml:space="preserve">ise en </w:t>
      </w:r>
      <w:r w:rsidRPr="00CD711C" w:rsidR="00A16539">
        <w:rPr>
          <w:rFonts w:ascii="Baskerville Old Face" w:hAnsi="Baskerville Old Face" w:eastAsia="Calibri" w:cs="Arial"/>
          <w:sz w:val="44"/>
          <w:szCs w:val="44"/>
          <w:lang w:val="fr-FR"/>
        </w:rPr>
        <w:t>œuvre</w:t>
      </w:r>
      <w:r w:rsidRPr="00CD711C">
        <w:rPr>
          <w:rFonts w:ascii="Baskerville Old Face" w:hAnsi="Baskerville Old Face" w:eastAsia="Calibri" w:cs="Arial"/>
          <w:sz w:val="44"/>
          <w:szCs w:val="44"/>
          <w:lang w:val="fr-FR"/>
        </w:rPr>
        <w:t xml:space="preserve"> de la Convention relative aux Droits des Personnes Handicapées</w:t>
      </w:r>
      <w:r w:rsidRPr="00CD711C" w:rsidR="007664E4">
        <w:rPr>
          <w:rFonts w:ascii="Baskerville Old Face" w:hAnsi="Baskerville Old Face" w:eastAsia="Calibri" w:cs="Arial"/>
          <w:sz w:val="44"/>
          <w:szCs w:val="44"/>
          <w:lang w:val="fr-FR"/>
        </w:rPr>
        <w:t xml:space="preserve"> (CDPH)</w:t>
      </w:r>
    </w:p>
    <w:p w:rsidRPr="00CD711C" w:rsidR="007F3349" w:rsidRDefault="007F3349" w14:paraId="7364BCE7" w14:textId="77777777">
      <w:pPr>
        <w:rPr>
          <w:rFonts w:ascii="Baskerville Old Face" w:hAnsi="Baskerville Old Face" w:eastAsia="Calibri" w:cs="Times New Roman"/>
          <w:sz w:val="44"/>
          <w:szCs w:val="44"/>
          <w:lang w:val="fr-FR"/>
        </w:rPr>
      </w:pPr>
    </w:p>
    <w:p w:rsidRPr="00CD711C" w:rsidR="007F3349" w:rsidRDefault="007F3349" w14:paraId="7AAFE758" w14:textId="77777777">
      <w:pPr>
        <w:rPr>
          <w:rFonts w:ascii="Baskerville Old Face" w:hAnsi="Baskerville Old Face" w:eastAsia="Calibri" w:cs="Times New Roman"/>
          <w:sz w:val="44"/>
          <w:szCs w:val="44"/>
          <w:lang w:val="fr-FR"/>
        </w:rPr>
      </w:pPr>
    </w:p>
    <w:p w:rsidRPr="00CD711C" w:rsidR="00B52652" w:rsidRDefault="00B52652" w14:paraId="2FA60AFC" w14:textId="77777777">
      <w:pPr>
        <w:rPr>
          <w:rFonts w:ascii="Baskerville Old Face" w:hAnsi="Baskerville Old Face" w:eastAsia="Calibri" w:cs="Times New Roman"/>
          <w:sz w:val="44"/>
          <w:szCs w:val="44"/>
          <w:lang w:val="fr-FR"/>
        </w:rPr>
      </w:pPr>
    </w:p>
    <w:p w:rsidRPr="00CD711C" w:rsidR="00B52652" w:rsidRDefault="00B52652" w14:paraId="10002610" w14:textId="77777777">
      <w:pPr>
        <w:rPr>
          <w:rFonts w:ascii="Baskerville Old Face" w:hAnsi="Baskerville Old Face" w:eastAsia="Calibri" w:cs="Times New Roman"/>
          <w:sz w:val="44"/>
          <w:szCs w:val="44"/>
          <w:lang w:val="fr-FR"/>
        </w:rPr>
      </w:pPr>
    </w:p>
    <w:p w:rsidRPr="00CD711C" w:rsidR="00B52652" w:rsidRDefault="00B52652" w14:paraId="70C0F659" w14:textId="77777777">
      <w:pPr>
        <w:rPr>
          <w:rFonts w:ascii="Baskerville Old Face" w:hAnsi="Baskerville Old Face" w:eastAsia="Calibri" w:cs="Times New Roman"/>
          <w:sz w:val="44"/>
          <w:szCs w:val="44"/>
          <w:lang w:val="fr-FR"/>
        </w:rPr>
      </w:pPr>
    </w:p>
    <w:p w:rsidRPr="00CD711C" w:rsidR="00B52652" w:rsidRDefault="00B52652" w14:paraId="35B79990" w14:textId="77777777">
      <w:pPr>
        <w:rPr>
          <w:rFonts w:ascii="Baskerville Old Face" w:hAnsi="Baskerville Old Face" w:eastAsia="Calibri" w:cs="Times New Roman"/>
          <w:sz w:val="44"/>
          <w:szCs w:val="44"/>
          <w:lang w:val="fr-FR"/>
        </w:rPr>
      </w:pPr>
    </w:p>
    <w:p w:rsidRPr="00CD711C" w:rsidR="00B52652" w:rsidRDefault="00B52652" w14:paraId="5F8AEC12" w14:textId="77777777">
      <w:pPr>
        <w:rPr>
          <w:rFonts w:ascii="Baskerville Old Face" w:hAnsi="Baskerville Old Face" w:eastAsia="Calibri" w:cs="Times New Roman"/>
          <w:sz w:val="44"/>
          <w:szCs w:val="44"/>
          <w:lang w:val="fr-FR"/>
        </w:rPr>
      </w:pPr>
    </w:p>
    <w:p w:rsidRPr="00CD711C" w:rsidR="00B52652" w:rsidRDefault="00B52652" w14:paraId="6F8F68AB" w14:textId="77777777">
      <w:pPr>
        <w:rPr>
          <w:rFonts w:ascii="Baskerville Old Face" w:hAnsi="Baskerville Old Face" w:eastAsia="Calibri" w:cs="Times New Roman"/>
          <w:sz w:val="44"/>
          <w:szCs w:val="44"/>
          <w:lang w:val="fr-FR"/>
        </w:rPr>
      </w:pPr>
    </w:p>
    <w:p w:rsidRPr="00CD711C" w:rsidR="007F3349" w:rsidRDefault="007F3349" w14:paraId="494B1DDE" w14:textId="77777777">
      <w:pPr>
        <w:spacing w:before="120" w:after="200" w:line="276" w:lineRule="auto"/>
        <w:rPr>
          <w:rFonts w:ascii="Times New Roman" w:hAnsi="Times New Roman" w:eastAsia="Calibri" w:cs="Times New Roman"/>
          <w:sz w:val="28"/>
          <w:szCs w:val="28"/>
          <w:lang w:val="fr-FR"/>
        </w:rPr>
      </w:pPr>
    </w:p>
    <w:sdt>
      <w:sdtPr>
        <w:rPr>
          <w:rFonts w:ascii="Calibri" w:hAnsi="Calibri" w:eastAsia="Calibri" w:cs="Times New Roman"/>
          <w:lang w:val="fr-FR"/>
        </w:rPr>
        <w:id w:val="-1896724150"/>
        <w:docPartObj>
          <w:docPartGallery w:val="Table of Contents"/>
          <w:docPartUnique/>
        </w:docPartObj>
      </w:sdtPr>
      <w:sdtEndPr>
        <w:rPr>
          <w:rFonts w:ascii="Calibri" w:hAnsi="Calibri" w:eastAsia="Calibri" w:cs="Times New Roman"/>
          <w:b w:val="1"/>
          <w:bCs w:val="1"/>
          <w:lang w:val="fr-FR"/>
        </w:rPr>
      </w:sdtEndPr>
      <w:sdtContent>
        <w:p w:rsidRPr="008B1D9C" w:rsidR="007F3349" w:rsidP="008B1D9C" w:rsidRDefault="00A109F9" w14:paraId="4C24D4A6" w14:textId="77777777">
          <w:pPr>
            <w:keepNext/>
            <w:keepLines/>
            <w:spacing w:before="240" w:after="0"/>
            <w:jc w:val="center"/>
            <w:rPr>
              <w:rFonts w:ascii="Times New Roman" w:hAnsi="Times New Roman" w:eastAsia="Times New Roman" w:cs="Times New Roman"/>
              <w:b/>
              <w:sz w:val="32"/>
              <w:szCs w:val="32"/>
              <w:lang w:val="fr-FR" w:eastAsia="fr-FR"/>
            </w:rPr>
          </w:pPr>
          <w:r w:rsidRPr="008B1D9C">
            <w:rPr>
              <w:rFonts w:ascii="Times New Roman" w:hAnsi="Times New Roman" w:eastAsia="Times New Roman" w:cs="Times New Roman"/>
              <w:b/>
              <w:sz w:val="32"/>
              <w:szCs w:val="32"/>
              <w:lang w:val="fr-FR" w:eastAsia="fr-FR"/>
            </w:rPr>
            <w:t>Table des matières</w:t>
          </w:r>
        </w:p>
        <w:p w:rsidRPr="00CD711C" w:rsidR="007F3349" w:rsidRDefault="008B1D9C" w14:paraId="3BFECB2F" w14:textId="0716DC84">
          <w:pPr>
            <w:spacing w:after="200" w:line="276" w:lineRule="auto"/>
            <w:rPr>
              <w:rFonts w:ascii="Arial" w:hAnsi="Arial" w:eastAsia="Calibri" w:cs="Arial"/>
              <w:sz w:val="24"/>
              <w:szCs w:val="24"/>
              <w:lang w:val="fr-FR" w:eastAsia="fr-FR"/>
            </w:rPr>
          </w:pPr>
          <w:r w:rsidRPr="00CD711C">
            <w:rPr>
              <w:rFonts w:ascii="Arial" w:hAnsi="Arial" w:eastAsia="Calibri" w:cs="Arial"/>
              <w:b/>
              <w:sz w:val="24"/>
              <w:szCs w:val="24"/>
              <w:lang w:val="fr-FR" w:eastAsia="fr-FR"/>
            </w:rPr>
            <w:t>INTRODUCTION</w:t>
          </w:r>
          <w:r w:rsidRPr="00CD711C" w:rsidR="00A109F9">
            <w:rPr>
              <w:rFonts w:ascii="Arial" w:hAnsi="Arial" w:eastAsia="Calibri" w:cs="Arial"/>
              <w:b/>
              <w:sz w:val="24"/>
              <w:szCs w:val="24"/>
              <w:lang w:val="fr-FR" w:eastAsia="fr-FR"/>
            </w:rPr>
            <w:t>…</w:t>
          </w:r>
          <w:r w:rsidRPr="00CD711C" w:rsidR="00A109F9">
            <w:rPr>
              <w:rFonts w:ascii="Arial" w:hAnsi="Arial" w:eastAsia="Calibri" w:cs="Arial"/>
              <w:sz w:val="24"/>
              <w:szCs w:val="24"/>
              <w:lang w:val="fr-FR" w:eastAsia="fr-FR"/>
            </w:rPr>
            <w:t>…………………………………………</w:t>
          </w:r>
          <w:r>
            <w:rPr>
              <w:rFonts w:ascii="Arial" w:hAnsi="Arial" w:eastAsia="Calibri" w:cs="Arial"/>
              <w:sz w:val="24"/>
              <w:szCs w:val="24"/>
              <w:lang w:val="fr-FR" w:eastAsia="fr-FR"/>
            </w:rPr>
            <w:t>………………………</w:t>
          </w:r>
          <w:proofErr w:type="gramStart"/>
          <w:r w:rsidRPr="00CD711C" w:rsidR="00CA1301">
            <w:rPr>
              <w:rFonts w:ascii="Arial" w:hAnsi="Arial" w:eastAsia="Calibri" w:cs="Arial"/>
              <w:sz w:val="24"/>
              <w:szCs w:val="24"/>
              <w:lang w:val="fr-FR" w:eastAsia="fr-FR"/>
            </w:rPr>
            <w:t>…….</w:t>
          </w:r>
          <w:proofErr w:type="gramEnd"/>
          <w:r w:rsidRPr="00CD711C" w:rsidR="00B718BE">
            <w:rPr>
              <w:rFonts w:ascii="Arial" w:hAnsi="Arial" w:eastAsia="Calibri" w:cs="Arial"/>
              <w:sz w:val="24"/>
              <w:szCs w:val="24"/>
              <w:lang w:val="fr-FR" w:eastAsia="fr-FR"/>
            </w:rPr>
            <w:t>.5</w:t>
          </w:r>
          <w:r w:rsidRPr="00CD711C" w:rsidR="00A109F9">
            <w:rPr>
              <w:rFonts w:ascii="Arial" w:hAnsi="Arial" w:eastAsia="Calibri" w:cs="Arial"/>
              <w:sz w:val="24"/>
              <w:szCs w:val="24"/>
              <w:lang w:val="fr-FR"/>
            </w:rPr>
            <w:fldChar w:fldCharType="begin"/>
          </w:r>
          <w:r w:rsidRPr="00CD711C" w:rsidR="00A109F9">
            <w:rPr>
              <w:rFonts w:ascii="Arial" w:hAnsi="Arial" w:eastAsia="Calibri" w:cs="Arial"/>
              <w:sz w:val="24"/>
              <w:szCs w:val="24"/>
              <w:lang w:val="fr-FR"/>
            </w:rPr>
            <w:instrText xml:space="preserve"> TOC \o "1-3" \h \z \u </w:instrText>
          </w:r>
          <w:r w:rsidRPr="00CD711C" w:rsidR="00A109F9">
            <w:rPr>
              <w:rFonts w:ascii="Arial" w:hAnsi="Arial" w:eastAsia="Calibri" w:cs="Arial"/>
              <w:sz w:val="24"/>
              <w:szCs w:val="24"/>
              <w:lang w:val="fr-FR"/>
            </w:rPr>
            <w:fldChar w:fldCharType="separate"/>
          </w:r>
        </w:p>
        <w:p w:rsidRPr="008B1D9C" w:rsidR="008B1D9C" w:rsidP="008B1D9C" w:rsidRDefault="008B1D9C" w14:paraId="6F9D7E7C" w14:textId="5A7EF793">
          <w:pPr>
            <w:spacing w:after="200" w:line="276" w:lineRule="auto"/>
            <w:rPr>
              <w:rFonts w:ascii="Times New Roman" w:hAnsi="Times New Roman" w:cs="Times New Roman"/>
              <w:sz w:val="24"/>
              <w:szCs w:val="24"/>
              <w:lang w:val="fr-FR"/>
            </w:rPr>
          </w:pPr>
          <w:r w:rsidRPr="008B1D9C">
            <w:rPr>
              <w:rFonts w:ascii="Times New Roman" w:hAnsi="Times New Roman" w:cs="Times New Roman"/>
              <w:sz w:val="24"/>
              <w:szCs w:val="24"/>
              <w:lang w:val="fr-FR"/>
            </w:rPr>
            <w:t>INFORMATIONS GENERALES SUR LE CADRE JURIDIQUE ET INSTITUTIONNEL (ARTICLES 1 A 4)</w:t>
          </w:r>
          <w:r>
            <w:rPr>
              <w:rFonts w:ascii="Times New Roman" w:hAnsi="Times New Roman" w:cs="Times New Roman"/>
              <w:sz w:val="24"/>
              <w:szCs w:val="24"/>
              <w:lang w:val="fr-FR"/>
            </w:rPr>
            <w:t>…………………………………………………………………………. 7</w:t>
          </w:r>
        </w:p>
        <w:p w:rsidRPr="008B1D9C" w:rsidR="007F3349" w:rsidRDefault="008B1D9C" w14:paraId="38C58C9C" w14:textId="64B264BC">
          <w:pPr>
            <w:tabs>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"_Toc520598651"</w:instrText>
          </w:r>
          <w:r>
            <w:fldChar w:fldCharType="separate"/>
          </w:r>
          <w:r w:rsidRPr="008B1D9C">
            <w:rPr>
              <w:rFonts w:ascii="Times New Roman" w:hAnsi="Times New Roman" w:eastAsia="Calibri" w:cs="Times New Roman"/>
              <w:sz w:val="24"/>
              <w:szCs w:val="24"/>
              <w:u w:val="single"/>
              <w:lang w:val="fr-FR"/>
            </w:rPr>
            <w:t>DROITS SPECIFIQUES : ARTICLES 6  A 30</w:t>
          </w:r>
          <w:r w:rsidRPr="008B1D9C">
            <w:rPr>
              <w:rFonts w:ascii="Times New Roman" w:hAnsi="Times New Roman" w:eastAsia="Calibri" w:cs="Times New Roman"/>
              <w:sz w:val="24"/>
              <w:szCs w:val="24"/>
              <w:lang w:val="fr-FR"/>
            </w:rPr>
            <w:tab/>
          </w:r>
          <w:r>
            <w:fldChar w:fldCharType="end"/>
          </w:r>
          <w:r w:rsidR="002B12C9">
            <w:rPr>
              <w:rFonts w:ascii="Times New Roman" w:hAnsi="Times New Roman" w:eastAsia="Calibri" w:cs="Times New Roman"/>
              <w:sz w:val="24"/>
              <w:szCs w:val="24"/>
              <w:lang w:val="fr-FR"/>
            </w:rPr>
            <w:t>10</w:t>
          </w:r>
        </w:p>
        <w:p w:rsidRPr="008B1D9C" w:rsidR="007F3349" w:rsidRDefault="008B1D9C" w14:paraId="0DB021E7" w14:textId="15391DB3">
          <w:pPr>
            <w:tabs>
              <w:tab w:val="left" w:pos="66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"_Toc520598652"</w:instrText>
          </w:r>
          <w:r>
            <w:fldChar w:fldCharType="separate"/>
          </w:r>
          <w:r w:rsidRPr="008B1D9C">
            <w:rPr>
              <w:rFonts w:ascii="Times New Roman" w:hAnsi="Times New Roman" w:eastAsia="Calibri" w:cs="Times New Roman"/>
              <w:sz w:val="24"/>
              <w:szCs w:val="24"/>
              <w:u w:val="single"/>
              <w:lang w:val="fr-FR"/>
            </w:rPr>
            <w:t>DROIT DES FEMMES HANDICAPEES : ARTICLE 6</w:t>
          </w:r>
          <w:r w:rsidRPr="008B1D9C">
            <w:rPr>
              <w:rFonts w:ascii="Times New Roman" w:hAnsi="Times New Roman" w:eastAsia="Calibri" w:cs="Times New Roman"/>
              <w:sz w:val="24"/>
              <w:szCs w:val="24"/>
              <w:lang w:val="fr-FR"/>
            </w:rPr>
            <w:tab/>
          </w:r>
          <w:r>
            <w:fldChar w:fldCharType="end"/>
          </w:r>
          <w:r w:rsidR="002B12C9">
            <w:rPr>
              <w:rFonts w:ascii="Times New Roman" w:hAnsi="Times New Roman" w:eastAsia="Calibri" w:cs="Times New Roman"/>
              <w:sz w:val="24"/>
              <w:szCs w:val="24"/>
              <w:lang w:val="fr-FR"/>
            </w:rPr>
            <w:t>10</w:t>
          </w:r>
        </w:p>
        <w:p w:rsidRPr="008B1D9C" w:rsidR="007F3349" w:rsidRDefault="008B1D9C" w14:paraId="39115D9B" w14:textId="4BD47368">
          <w:pPr>
            <w:tabs>
              <w:tab w:val="left" w:pos="660"/>
              <w:tab w:val="right" w:leader="dot" w:pos="9016"/>
            </w:tabs>
            <w:spacing w:after="100" w:line="276" w:lineRule="auto"/>
            <w:rPr>
              <w:rFonts w:ascii="Times New Roman" w:hAnsi="Times New Roman" w:eastAsia="Calibri" w:cs="Times New Roman"/>
              <w:sz w:val="24"/>
              <w:szCs w:val="24"/>
              <w:lang w:val="fr-FR"/>
            </w:rPr>
          </w:pPr>
          <w:r w:rsidRPr="008B1D9C">
            <w:rPr>
              <w:rFonts w:ascii="Times New Roman" w:hAnsi="Times New Roman" w:eastAsia="Calibri" w:cs="Times New Roman"/>
              <w:sz w:val="24"/>
              <w:szCs w:val="24"/>
              <w:u w:val="single"/>
              <w:lang w:val="fr-FR"/>
            </w:rPr>
            <w:t>ENFANTS HANDICAPES : ARTICLE 7</w:t>
          </w:r>
          <w:r w:rsidR="002B12C9">
            <w:rPr>
              <w:rFonts w:ascii="Times New Roman" w:hAnsi="Times New Roman" w:eastAsia="Calibri" w:cs="Times New Roman"/>
              <w:sz w:val="24"/>
              <w:szCs w:val="24"/>
              <w:lang w:val="fr-FR"/>
            </w:rPr>
            <w:t>…………………………..……..……………… 10</w:t>
          </w:r>
        </w:p>
        <w:p w:rsidRPr="008B1D9C" w:rsidR="007F3349" w:rsidRDefault="008B1D9C" w14:paraId="6A40D01C" w14:textId="637094EE">
          <w:pPr>
            <w:tabs>
              <w:tab w:val="left" w:pos="66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"_Toc520598653"</w:instrText>
          </w:r>
          <w:r>
            <w:fldChar w:fldCharType="separate"/>
          </w:r>
          <w:r w:rsidRPr="008B1D9C">
            <w:rPr>
              <w:rFonts w:ascii="Times New Roman" w:hAnsi="Times New Roman" w:eastAsia="Calibri" w:cs="Times New Roman"/>
              <w:sz w:val="24"/>
              <w:szCs w:val="24"/>
              <w:u w:val="single"/>
              <w:lang w:val="fr-FR"/>
            </w:rPr>
            <w:t>SENSIBILISATION : ARTICLE 8</w:t>
          </w:r>
          <w:r w:rsidRPr="008B1D9C">
            <w:rPr>
              <w:rFonts w:ascii="Times New Roman" w:hAnsi="Times New Roman" w:eastAsia="Calibri" w:cs="Times New Roman"/>
              <w:sz w:val="24"/>
              <w:szCs w:val="24"/>
              <w:lang w:val="fr-FR"/>
            </w:rPr>
            <w:tab/>
          </w:r>
          <w:r>
            <w:fldChar w:fldCharType="end"/>
          </w:r>
          <w:r w:rsidR="002B12C9">
            <w:rPr>
              <w:rFonts w:ascii="Times New Roman" w:hAnsi="Times New Roman" w:eastAsia="Calibri" w:cs="Times New Roman"/>
              <w:sz w:val="24"/>
              <w:szCs w:val="24"/>
              <w:lang w:val="fr-FR"/>
            </w:rPr>
            <w:t>11</w:t>
          </w:r>
        </w:p>
        <w:p w:rsidRPr="008B1D9C" w:rsidR="007F3349" w:rsidRDefault="008B1D9C" w14:paraId="537CA2FA" w14:textId="29801964">
          <w:pPr>
            <w:tabs>
              <w:tab w:val="left" w:pos="660"/>
              <w:tab w:val="right" w:leader="dot" w:pos="9016"/>
            </w:tabs>
            <w:spacing w:after="100" w:line="276" w:lineRule="auto"/>
            <w:rPr>
              <w:rFonts w:ascii="Times New Roman" w:hAnsi="Times New Roman" w:eastAsia="Calibri" w:cs="Times New Roman"/>
              <w:sz w:val="24"/>
              <w:szCs w:val="24"/>
              <w:lang w:val="fr-FR"/>
            </w:rPr>
          </w:pPr>
          <w:r w:rsidRPr="008B1D9C">
            <w:rPr>
              <w:rFonts w:ascii="Times New Roman" w:hAnsi="Times New Roman" w:eastAsia="Calibri" w:cs="Times New Roman"/>
              <w:sz w:val="24"/>
              <w:szCs w:val="24"/>
              <w:u w:val="single"/>
              <w:lang w:val="fr-FR"/>
            </w:rPr>
            <w:t>ACCESSIBILITE : ARTICLE 9</w:t>
          </w:r>
          <w:r w:rsidR="002B12C9">
            <w:rPr>
              <w:rFonts w:ascii="Times New Roman" w:hAnsi="Times New Roman" w:eastAsia="Calibri" w:cs="Times New Roman"/>
              <w:sz w:val="24"/>
              <w:szCs w:val="24"/>
              <w:lang w:val="fr-FR"/>
            </w:rPr>
            <w:t>……....……………………………………………………12</w:t>
          </w:r>
        </w:p>
        <w:p w:rsidRPr="008B1D9C" w:rsidR="007F3349" w:rsidRDefault="008B1D9C" w14:paraId="6F8544BB" w14:textId="45EC22FB">
          <w:pPr>
            <w:tabs>
              <w:tab w:val="left" w:pos="66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"_Toc520598656"</w:instrText>
          </w:r>
          <w:r>
            <w:fldChar w:fldCharType="separate"/>
          </w:r>
          <w:r w:rsidRPr="008B1D9C">
            <w:rPr>
              <w:rFonts w:ascii="Times New Roman" w:hAnsi="Times New Roman" w:eastAsia="Calibri" w:cs="Times New Roman"/>
              <w:sz w:val="24"/>
              <w:szCs w:val="24"/>
              <w:u w:val="single"/>
              <w:lang w:val="fr-FR"/>
            </w:rPr>
            <w:t>SITUATIONS DE RISQUES ET SITUATIONS D’URGENCE HUMANITAIRE : ARTICLE 11</w:t>
          </w:r>
          <w:r w:rsidRPr="008B1D9C">
            <w:rPr>
              <w:rFonts w:ascii="Times New Roman" w:hAnsi="Times New Roman" w:eastAsia="Calibri" w:cs="Times New Roman"/>
              <w:sz w:val="24"/>
              <w:szCs w:val="24"/>
              <w:lang w:val="fr-FR"/>
            </w:rPr>
            <w:tab/>
          </w:r>
          <w:r>
            <w:fldChar w:fldCharType="end"/>
          </w:r>
          <w:r w:rsidR="002B12C9">
            <w:rPr>
              <w:rFonts w:ascii="Times New Roman" w:hAnsi="Times New Roman" w:eastAsia="Calibri" w:cs="Times New Roman"/>
              <w:sz w:val="24"/>
              <w:szCs w:val="24"/>
              <w:lang w:val="fr-FR"/>
            </w:rPr>
            <w:t>12</w:t>
          </w:r>
        </w:p>
        <w:p w:rsidRPr="008A24BA" w:rsidR="008A24BA" w:rsidP="008A24BA" w:rsidRDefault="008A24BA" w14:paraId="675F894E" w14:textId="4A9C05E6">
          <w:pPr>
            <w:tabs>
              <w:tab w:val="left" w:pos="660"/>
              <w:tab w:val="right" w:leader="dot" w:pos="9016"/>
            </w:tabs>
            <w:spacing w:after="100" w:line="276" w:lineRule="auto"/>
            <w:rPr>
              <w:rFonts w:ascii="Times New Roman" w:hAnsi="Times New Roman" w:cs="Times New Roman"/>
              <w:b/>
              <w:sz w:val="24"/>
              <w:szCs w:val="24"/>
              <w:lang w:val="fr-FR"/>
            </w:rPr>
          </w:pPr>
          <w:r w:rsidRPr="008A24BA">
            <w:rPr>
              <w:rFonts w:ascii="Times New Roman" w:hAnsi="Times New Roman" w:cs="Times New Roman"/>
              <w:sz w:val="24"/>
              <w:szCs w:val="24"/>
              <w:lang w:val="fr-FR"/>
            </w:rPr>
            <w:t>RECONNAISSANCE DE LA PERSONNALITE JURIDIQU</w:t>
          </w:r>
          <w:r>
            <w:rPr>
              <w:rFonts w:ascii="Times New Roman" w:hAnsi="Times New Roman" w:cs="Times New Roman"/>
              <w:sz w:val="24"/>
              <w:szCs w:val="24"/>
              <w:lang w:val="fr-FR"/>
            </w:rPr>
            <w:t xml:space="preserve">E DANS DES CONDITIONS D’EGALITE, </w:t>
          </w:r>
          <w:r w:rsidRPr="008A24BA">
            <w:rPr>
              <w:rFonts w:ascii="Times New Roman" w:hAnsi="Times New Roman" w:cs="Times New Roman"/>
              <w:sz w:val="24"/>
              <w:szCs w:val="24"/>
              <w:lang w:val="fr-FR"/>
            </w:rPr>
            <w:t>ARTICLE 12</w:t>
          </w:r>
          <w:r>
            <w:rPr>
              <w:rFonts w:ascii="Times New Roman" w:hAnsi="Times New Roman" w:cs="Times New Roman"/>
              <w:sz w:val="24"/>
              <w:szCs w:val="24"/>
              <w:lang w:val="fr-FR"/>
            </w:rPr>
            <w:t>………………………………………………………………..13</w:t>
          </w:r>
        </w:p>
        <w:p w:rsidRPr="008A24BA" w:rsidR="008A24BA" w:rsidP="008A24BA" w:rsidRDefault="008A24BA" w14:paraId="12141621" w14:textId="6E9FA9F6">
          <w:pPr>
            <w:tabs>
              <w:tab w:val="left" w:pos="660"/>
              <w:tab w:val="right" w:leader="dot" w:pos="9016"/>
            </w:tabs>
            <w:spacing w:after="100" w:line="276" w:lineRule="auto"/>
            <w:rPr>
              <w:rFonts w:ascii="Times New Roman" w:hAnsi="Times New Roman" w:cs="Times New Roman"/>
              <w:sz w:val="24"/>
              <w:szCs w:val="24"/>
              <w:lang w:val="fr-FR"/>
            </w:rPr>
          </w:pPr>
          <w:r w:rsidRPr="008A24BA">
            <w:rPr>
              <w:rFonts w:ascii="Times New Roman" w:hAnsi="Times New Roman" w:cs="Times New Roman"/>
              <w:sz w:val="24"/>
              <w:szCs w:val="24"/>
              <w:lang w:val="fr-FR"/>
            </w:rPr>
            <w:t>ACCES A LA JUSTICE, ARTICLE 13</w:t>
          </w:r>
          <w:r>
            <w:rPr>
              <w:rFonts w:ascii="Times New Roman" w:hAnsi="Times New Roman" w:cs="Times New Roman"/>
              <w:sz w:val="24"/>
              <w:szCs w:val="24"/>
              <w:lang w:val="fr-FR"/>
            </w:rPr>
            <w:t>…………………………………………………….13</w:t>
          </w:r>
        </w:p>
        <w:p w:rsidRPr="008A24BA" w:rsidR="008A24BA" w:rsidP="008A24BA" w:rsidRDefault="008A24BA" w14:paraId="59D66561" w14:textId="31DC7C66">
          <w:pPr>
            <w:tabs>
              <w:tab w:val="left" w:pos="660"/>
              <w:tab w:val="right" w:leader="dot" w:pos="9016"/>
            </w:tabs>
            <w:spacing w:after="100" w:line="276" w:lineRule="auto"/>
            <w:rPr>
              <w:rFonts w:ascii="Times New Roman" w:hAnsi="Times New Roman" w:cs="Times New Roman"/>
              <w:sz w:val="24"/>
              <w:szCs w:val="24"/>
              <w:lang w:val="fr-FR"/>
            </w:rPr>
          </w:pPr>
          <w:r w:rsidRPr="008A24BA">
            <w:rPr>
              <w:rFonts w:ascii="Times New Roman" w:hAnsi="Times New Roman" w:cs="Times New Roman"/>
              <w:sz w:val="24"/>
              <w:szCs w:val="24"/>
              <w:lang w:val="fr-FR"/>
            </w:rPr>
            <w:t>LIBERTE ET SECURITE DE LA PERSONNE, ARTICLE 14</w:t>
          </w:r>
          <w:r>
            <w:rPr>
              <w:rFonts w:ascii="Times New Roman" w:hAnsi="Times New Roman" w:cs="Times New Roman"/>
              <w:sz w:val="24"/>
              <w:szCs w:val="24"/>
              <w:lang w:val="fr-FR"/>
            </w:rPr>
            <w:t>…………………………….13</w:t>
          </w:r>
        </w:p>
        <w:p w:rsidRPr="002B12C9" w:rsidR="002B12C9" w:rsidRDefault="002B12C9" w14:paraId="3B090559" w14:textId="4F406C89">
          <w:pPr>
            <w:tabs>
              <w:tab w:val="left" w:pos="660"/>
              <w:tab w:val="right" w:leader="dot" w:pos="9016"/>
            </w:tabs>
            <w:spacing w:after="100" w:line="276" w:lineRule="auto"/>
            <w:rPr>
              <w:rFonts w:ascii="Times New Roman" w:hAnsi="Times New Roman" w:cs="Times New Roman"/>
              <w:sz w:val="24"/>
              <w:szCs w:val="24"/>
              <w:lang w:val="fr-FR"/>
            </w:rPr>
          </w:pPr>
          <w:r w:rsidRPr="002B12C9">
            <w:rPr>
              <w:rFonts w:ascii="Times New Roman" w:hAnsi="Times New Roman" w:cs="Times New Roman"/>
              <w:sz w:val="24"/>
              <w:szCs w:val="24"/>
              <w:lang w:val="fr-FR"/>
            </w:rPr>
            <w:t>DROIT DE NE PAS ETRE SOUMIS A LA TORTURE NI A DES PEINES OU TRAITEMENTS CRUELS, INHUMAINS OU DEGRADANTS, ARTICLE 15…………</w:t>
          </w:r>
          <w:r w:rsidR="008A24BA">
            <w:rPr>
              <w:rFonts w:ascii="Times New Roman" w:hAnsi="Times New Roman" w:cs="Times New Roman"/>
              <w:sz w:val="24"/>
              <w:szCs w:val="24"/>
              <w:lang w:val="fr-FR"/>
            </w:rPr>
            <w:t>14</w:t>
          </w:r>
        </w:p>
        <w:p w:rsidRPr="008B1D9C" w:rsidR="007F3349" w:rsidRDefault="008B1D9C" w14:paraId="66AABA0F" w14:textId="65D82C96">
          <w:pPr>
            <w:tabs>
              <w:tab w:val="left" w:pos="66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"_Toc520598660"</w:instrText>
          </w:r>
          <w:r>
            <w:fldChar w:fldCharType="separate"/>
          </w:r>
          <w:r w:rsidRPr="008B1D9C">
            <w:rPr>
              <w:rFonts w:ascii="Times New Roman" w:hAnsi="Times New Roman" w:eastAsia="Calibri" w:cs="Times New Roman"/>
              <w:sz w:val="24"/>
              <w:szCs w:val="24"/>
              <w:u w:val="single"/>
              <w:lang w:val="fr-FR"/>
            </w:rPr>
            <w:t>DROIT DE NE PAS ETRE SOUMIS A L’EXPLOITATION, A LA VIOLENCE ET A LA MALTRAITANCE : ARTICLE 16</w:t>
          </w:r>
          <w:r w:rsidRPr="008B1D9C">
            <w:rPr>
              <w:rFonts w:ascii="Times New Roman" w:hAnsi="Times New Roman" w:eastAsia="Calibri" w:cs="Times New Roman"/>
              <w:sz w:val="24"/>
              <w:szCs w:val="24"/>
              <w:lang w:val="fr-FR"/>
            </w:rPr>
            <w:tab/>
          </w:r>
          <w:r>
            <w:fldChar w:fldCharType="end"/>
          </w:r>
          <w:r w:rsidRPr="008B1D9C">
            <w:rPr>
              <w:rFonts w:ascii="Times New Roman" w:hAnsi="Times New Roman" w:eastAsia="Calibri" w:cs="Times New Roman"/>
              <w:sz w:val="24"/>
              <w:szCs w:val="24"/>
              <w:lang w:val="fr-FR"/>
            </w:rPr>
            <w:t>…………</w:t>
          </w:r>
          <w:r w:rsidR="002B12C9">
            <w:rPr>
              <w:rFonts w:ascii="Times New Roman" w:hAnsi="Times New Roman" w:eastAsia="Calibri" w:cs="Times New Roman"/>
              <w:sz w:val="24"/>
              <w:szCs w:val="24"/>
              <w:lang w:val="fr-FR"/>
            </w:rPr>
            <w:t>……………</w:t>
          </w:r>
          <w:r w:rsidR="008A24BA">
            <w:rPr>
              <w:rFonts w:ascii="Times New Roman" w:hAnsi="Times New Roman" w:eastAsia="Calibri" w:cs="Times New Roman"/>
              <w:sz w:val="24"/>
              <w:szCs w:val="24"/>
              <w:lang w:val="fr-FR"/>
            </w:rPr>
            <w:t>…………………………………14</w:t>
          </w:r>
        </w:p>
        <w:p w:rsidRPr="008B1D9C" w:rsidR="007F3349" w:rsidRDefault="008B1D9C" w14:paraId="3EB0C2AB" w14:textId="03479113">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"_Toc520598663"</w:instrText>
          </w:r>
          <w:r>
            <w:fldChar w:fldCharType="separate"/>
          </w:r>
          <w:r w:rsidRPr="008B1D9C">
            <w:rPr>
              <w:rFonts w:ascii="Times New Roman" w:hAnsi="Times New Roman" w:eastAsia="Calibri" w:cs="Times New Roman"/>
              <w:sz w:val="24"/>
              <w:szCs w:val="24"/>
              <w:u w:val="single"/>
              <w:lang w:val="fr-FR"/>
            </w:rPr>
            <w:t>AUTONOMIE DE VIE ET INCLUSION DANS LA COMMUNAUTE : ARTICLE 19</w:t>
          </w:r>
          <w:r w:rsidRPr="008B1D9C">
            <w:rPr>
              <w:rFonts w:ascii="Times New Roman" w:hAnsi="Times New Roman" w:eastAsia="Calibri" w:cs="Times New Roman"/>
              <w:sz w:val="24"/>
              <w:szCs w:val="24"/>
              <w:lang w:val="fr-FR"/>
            </w:rPr>
            <w:tab/>
          </w:r>
          <w:r>
            <w:fldChar w:fldCharType="end"/>
          </w:r>
          <w:r w:rsidR="00B83C8D">
            <w:rPr>
              <w:rFonts w:ascii="Times New Roman" w:hAnsi="Times New Roman" w:eastAsia="Calibri" w:cs="Times New Roman"/>
              <w:sz w:val="24"/>
              <w:szCs w:val="24"/>
              <w:lang w:val="fr-FR"/>
            </w:rPr>
            <w:t>1</w:t>
          </w:r>
          <w:r w:rsidR="008A24BA">
            <w:rPr>
              <w:rFonts w:ascii="Times New Roman" w:hAnsi="Times New Roman" w:eastAsia="Calibri" w:cs="Times New Roman"/>
              <w:sz w:val="24"/>
              <w:szCs w:val="24"/>
              <w:lang w:val="fr-FR"/>
            </w:rPr>
            <w:t>4</w:t>
          </w:r>
        </w:p>
        <w:p w:rsidRPr="008B1D9C" w:rsidR="007F3349" w:rsidRDefault="008B1D9C" w14:paraId="1E28DF35" w14:textId="7643FE28">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"_Toc520598664"</w:instrText>
          </w:r>
          <w:r>
            <w:fldChar w:fldCharType="separate"/>
          </w:r>
          <w:r w:rsidRPr="008B1D9C">
            <w:rPr>
              <w:rFonts w:ascii="Times New Roman" w:hAnsi="Times New Roman" w:eastAsia="Calibri" w:cs="Times New Roman"/>
              <w:sz w:val="24"/>
              <w:szCs w:val="24"/>
              <w:u w:val="single"/>
              <w:lang w:val="fr-FR"/>
            </w:rPr>
            <w:t>MOBILITE PERSONNELLE : ARTICLE 20</w:t>
          </w:r>
          <w:r w:rsidRPr="008B1D9C">
            <w:rPr>
              <w:rFonts w:ascii="Times New Roman" w:hAnsi="Times New Roman" w:eastAsia="Calibri" w:cs="Times New Roman"/>
              <w:sz w:val="24"/>
              <w:szCs w:val="24"/>
              <w:lang w:val="fr-FR"/>
            </w:rPr>
            <w:tab/>
          </w:r>
          <w:r w:rsidRPr="008B1D9C">
            <w:rPr>
              <w:rFonts w:ascii="Times New Roman" w:hAnsi="Times New Roman" w:eastAsia="Calibri" w:cs="Times New Roman"/>
              <w:sz w:val="24"/>
              <w:szCs w:val="24"/>
              <w:lang w:val="fr-FR"/>
            </w:rPr>
            <w:t>1</w:t>
          </w:r>
          <w:r>
            <w:fldChar w:fldCharType="end"/>
          </w:r>
          <w:r w:rsidR="00B83C8D">
            <w:rPr>
              <w:rFonts w:ascii="Times New Roman" w:hAnsi="Times New Roman" w:eastAsia="Calibri" w:cs="Times New Roman"/>
              <w:sz w:val="24"/>
              <w:szCs w:val="24"/>
              <w:lang w:val="fr-FR"/>
            </w:rPr>
            <w:t>5</w:t>
          </w:r>
        </w:p>
        <w:p w:rsidRPr="008B1D9C" w:rsidR="007F3349" w:rsidRDefault="008B1D9C" w14:paraId="2107B9DD" w14:textId="6692A094">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"_Toc520598665"</w:instrText>
          </w:r>
          <w:r>
            <w:fldChar w:fldCharType="separate"/>
          </w:r>
          <w:r w:rsidRPr="008B1D9C">
            <w:rPr>
              <w:rFonts w:ascii="Times New Roman" w:hAnsi="Times New Roman" w:eastAsia="Calibri" w:cs="Times New Roman"/>
              <w:sz w:val="24"/>
              <w:szCs w:val="24"/>
              <w:u w:val="single"/>
              <w:lang w:val="fr-FR"/>
            </w:rPr>
            <w:t>LIBERTE D’EXPRESSION, D’OPINION ET ACCES A L’INFORMATION : ARTICLE 21</w:t>
          </w:r>
          <w:r w:rsidRPr="008B1D9C">
            <w:rPr>
              <w:rFonts w:ascii="Times New Roman" w:hAnsi="Times New Roman" w:eastAsia="Calibri" w:cs="Times New Roman"/>
              <w:sz w:val="24"/>
              <w:szCs w:val="24"/>
              <w:lang w:val="fr-FR"/>
            </w:rPr>
            <w:tab/>
          </w:r>
          <w:r w:rsidRPr="008B1D9C">
            <w:rPr>
              <w:rFonts w:ascii="Times New Roman" w:hAnsi="Times New Roman" w:eastAsia="Calibri" w:cs="Times New Roman"/>
              <w:sz w:val="24"/>
              <w:szCs w:val="24"/>
              <w:lang w:val="fr-FR"/>
            </w:rPr>
            <w:t>1</w:t>
          </w:r>
          <w:r>
            <w:fldChar w:fldCharType="end"/>
          </w:r>
          <w:r w:rsidR="00B83C8D">
            <w:rPr>
              <w:rFonts w:ascii="Times New Roman" w:hAnsi="Times New Roman" w:eastAsia="Calibri" w:cs="Times New Roman"/>
              <w:sz w:val="24"/>
              <w:szCs w:val="24"/>
              <w:lang w:val="fr-FR"/>
            </w:rPr>
            <w:t>6</w:t>
          </w:r>
        </w:p>
        <w:p w:rsidRPr="008B1D9C" w:rsidR="007F3349" w:rsidRDefault="008B1D9C" w14:paraId="4072234F" w14:textId="7E21779E">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"_Toc520598668"</w:instrText>
          </w:r>
          <w:r>
            <w:fldChar w:fldCharType="separate"/>
          </w:r>
          <w:r w:rsidRPr="008B1D9C">
            <w:rPr>
              <w:rFonts w:ascii="Times New Roman" w:hAnsi="Times New Roman" w:eastAsia="Calibri" w:cs="Times New Roman"/>
              <w:sz w:val="24"/>
              <w:szCs w:val="24"/>
              <w:u w:val="single"/>
              <w:lang w:val="fr-FR"/>
            </w:rPr>
            <w:t>EDUCATION : ARTICLE 24</w:t>
          </w:r>
          <w:r w:rsidRPr="008B1D9C">
            <w:rPr>
              <w:rFonts w:ascii="Times New Roman" w:hAnsi="Times New Roman" w:eastAsia="Calibri" w:cs="Times New Roman"/>
              <w:sz w:val="24"/>
              <w:szCs w:val="24"/>
              <w:lang w:val="fr-FR"/>
            </w:rPr>
            <w:tab/>
          </w:r>
          <w:r w:rsidRPr="008B1D9C">
            <w:rPr>
              <w:rFonts w:ascii="Times New Roman" w:hAnsi="Times New Roman" w:eastAsia="Calibri" w:cs="Times New Roman"/>
              <w:sz w:val="24"/>
              <w:szCs w:val="24"/>
              <w:lang w:val="fr-FR"/>
            </w:rPr>
            <w:t>1</w:t>
          </w:r>
          <w:r>
            <w:fldChar w:fldCharType="end"/>
          </w:r>
          <w:r w:rsidR="00B83C8D">
            <w:rPr>
              <w:rFonts w:ascii="Times New Roman" w:hAnsi="Times New Roman" w:eastAsia="Calibri" w:cs="Times New Roman"/>
              <w:sz w:val="24"/>
              <w:szCs w:val="24"/>
              <w:lang w:val="fr-FR"/>
            </w:rPr>
            <w:t>6</w:t>
          </w:r>
        </w:p>
        <w:p w:rsidRPr="008B1D9C" w:rsidR="007F3349" w:rsidRDefault="008B1D9C" w14:paraId="75C1673C" w14:textId="7B3B7CCD">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"_Toc520598669"</w:instrText>
          </w:r>
          <w:r>
            <w:fldChar w:fldCharType="separate"/>
          </w:r>
          <w:r w:rsidRPr="008B1D9C">
            <w:rPr>
              <w:rFonts w:ascii="Times New Roman" w:hAnsi="Times New Roman" w:eastAsia="Calibri" w:cs="Times New Roman"/>
              <w:sz w:val="24"/>
              <w:szCs w:val="24"/>
              <w:u w:val="single"/>
              <w:lang w:val="fr-FR"/>
            </w:rPr>
            <w:t>SANTE : ARTICLE 25</w:t>
          </w:r>
          <w:r w:rsidRPr="008B1D9C">
            <w:rPr>
              <w:rFonts w:ascii="Times New Roman" w:hAnsi="Times New Roman" w:eastAsia="Calibri" w:cs="Times New Roman"/>
              <w:sz w:val="24"/>
              <w:szCs w:val="24"/>
              <w:lang w:val="fr-FR"/>
            </w:rPr>
            <w:tab/>
          </w:r>
          <w:r w:rsidRPr="008B1D9C">
            <w:rPr>
              <w:rFonts w:ascii="Times New Roman" w:hAnsi="Times New Roman" w:eastAsia="Calibri" w:cs="Times New Roman"/>
              <w:sz w:val="24"/>
              <w:szCs w:val="24"/>
              <w:lang w:val="fr-FR"/>
            </w:rPr>
            <w:t>1</w:t>
          </w:r>
          <w:r>
            <w:fldChar w:fldCharType="end"/>
          </w:r>
          <w:r w:rsidR="00B83C8D">
            <w:rPr>
              <w:rFonts w:ascii="Times New Roman" w:hAnsi="Times New Roman" w:eastAsia="Calibri" w:cs="Times New Roman"/>
              <w:sz w:val="24"/>
              <w:szCs w:val="24"/>
              <w:lang w:val="fr-FR"/>
            </w:rPr>
            <w:t>7</w:t>
          </w:r>
        </w:p>
        <w:p w:rsidRPr="008B1D9C" w:rsidR="007F3349" w:rsidRDefault="008B1D9C" w14:paraId="17A26B53" w14:textId="5DA58450">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"_Toc520598670"</w:instrText>
          </w:r>
          <w:r>
            <w:fldChar w:fldCharType="separate"/>
          </w:r>
          <w:r w:rsidRPr="008B1D9C">
            <w:rPr>
              <w:rFonts w:ascii="Times New Roman" w:hAnsi="Times New Roman" w:eastAsia="Calibri" w:cs="Times New Roman"/>
              <w:sz w:val="24"/>
              <w:szCs w:val="24"/>
              <w:u w:val="single"/>
              <w:lang w:val="fr-FR"/>
            </w:rPr>
            <w:t>ADAPTATION ET READAPTATION : ARTICLE 26</w:t>
          </w:r>
          <w:r w:rsidRPr="008B1D9C">
            <w:rPr>
              <w:rFonts w:ascii="Times New Roman" w:hAnsi="Times New Roman" w:eastAsia="Calibri" w:cs="Times New Roman"/>
              <w:sz w:val="24"/>
              <w:szCs w:val="24"/>
              <w:lang w:val="fr-FR"/>
            </w:rPr>
            <w:tab/>
          </w:r>
          <w:r w:rsidRPr="008B1D9C">
            <w:rPr>
              <w:rFonts w:ascii="Times New Roman" w:hAnsi="Times New Roman" w:eastAsia="Calibri" w:cs="Times New Roman"/>
              <w:sz w:val="24"/>
              <w:szCs w:val="24"/>
              <w:lang w:val="fr-FR"/>
            </w:rPr>
            <w:t>1</w:t>
          </w:r>
          <w:r>
            <w:fldChar w:fldCharType="end"/>
          </w:r>
          <w:r w:rsidR="00B83C8D">
            <w:rPr>
              <w:rFonts w:ascii="Times New Roman" w:hAnsi="Times New Roman" w:eastAsia="Calibri" w:cs="Times New Roman"/>
              <w:sz w:val="24"/>
              <w:szCs w:val="24"/>
              <w:lang w:val="fr-FR"/>
            </w:rPr>
            <w:t>8</w:t>
          </w:r>
        </w:p>
        <w:p w:rsidRPr="008B1D9C" w:rsidR="007F3349" w:rsidRDefault="008B1D9C" w14:paraId="4CFC12D0" w14:textId="230B8D11">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"_Toc520598671"</w:instrText>
          </w:r>
          <w:r>
            <w:fldChar w:fldCharType="separate"/>
          </w:r>
          <w:r w:rsidRPr="008B1D9C">
            <w:rPr>
              <w:rFonts w:ascii="Times New Roman" w:hAnsi="Times New Roman" w:eastAsia="Calibri" w:cs="Times New Roman"/>
              <w:sz w:val="24"/>
              <w:szCs w:val="24"/>
              <w:u w:val="single"/>
              <w:lang w:val="fr-FR"/>
            </w:rPr>
            <w:t>TRAVAIL ET EMPLOI : ARTICLE 27</w:t>
          </w:r>
          <w:r w:rsidRPr="008B1D9C">
            <w:rPr>
              <w:rFonts w:ascii="Times New Roman" w:hAnsi="Times New Roman" w:eastAsia="Calibri" w:cs="Times New Roman"/>
              <w:sz w:val="24"/>
              <w:szCs w:val="24"/>
              <w:lang w:val="fr-FR"/>
            </w:rPr>
            <w:tab/>
          </w:r>
          <w:r w:rsidRPr="008B1D9C">
            <w:rPr>
              <w:rFonts w:ascii="Times New Roman" w:hAnsi="Times New Roman" w:eastAsia="Calibri" w:cs="Times New Roman"/>
              <w:sz w:val="24"/>
              <w:szCs w:val="24"/>
              <w:lang w:val="fr-FR"/>
            </w:rPr>
            <w:t>1</w:t>
          </w:r>
          <w:r>
            <w:fldChar w:fldCharType="end"/>
          </w:r>
          <w:r w:rsidRPr="008B1D9C">
            <w:rPr>
              <w:rFonts w:ascii="Times New Roman" w:hAnsi="Times New Roman" w:eastAsia="Calibri" w:cs="Times New Roman"/>
              <w:sz w:val="24"/>
              <w:szCs w:val="24"/>
              <w:lang w:val="fr-FR"/>
            </w:rPr>
            <w:t>8</w:t>
          </w:r>
        </w:p>
        <w:p w:rsidRPr="008B1D9C" w:rsidR="007F3349" w:rsidRDefault="008B1D9C" w14:paraId="7D6A9039" w14:textId="343FE1B7">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"_Toc520598672"</w:instrText>
          </w:r>
          <w:r>
            <w:fldChar w:fldCharType="separate"/>
          </w:r>
          <w:r w:rsidRPr="008B1D9C">
            <w:rPr>
              <w:rFonts w:ascii="Times New Roman" w:hAnsi="Times New Roman" w:eastAsia="Calibri" w:cs="Times New Roman"/>
              <w:sz w:val="24"/>
              <w:szCs w:val="24"/>
              <w:u w:val="single"/>
              <w:lang w:val="fr-FR"/>
            </w:rPr>
            <w:t>NIVEAU DE VIE ADEQUAT ET PROTECTION SOCIALE : ARTICLE 28</w:t>
          </w:r>
          <w:r w:rsidRPr="008B1D9C">
            <w:rPr>
              <w:rFonts w:ascii="Times New Roman" w:hAnsi="Times New Roman" w:eastAsia="Calibri" w:cs="Times New Roman"/>
              <w:sz w:val="24"/>
              <w:szCs w:val="24"/>
              <w:lang w:val="fr-FR"/>
            </w:rPr>
            <w:tab/>
          </w:r>
          <w:r w:rsidRPr="008B1D9C">
            <w:rPr>
              <w:rFonts w:ascii="Times New Roman" w:hAnsi="Times New Roman" w:eastAsia="Calibri" w:cs="Times New Roman"/>
              <w:sz w:val="24"/>
              <w:szCs w:val="24"/>
              <w:lang w:val="fr-FR"/>
            </w:rPr>
            <w:t>1</w:t>
          </w:r>
          <w:r>
            <w:fldChar w:fldCharType="end"/>
          </w:r>
          <w:r w:rsidRPr="008B1D9C">
            <w:rPr>
              <w:rFonts w:ascii="Times New Roman" w:hAnsi="Times New Roman" w:eastAsia="Calibri" w:cs="Times New Roman"/>
              <w:sz w:val="24"/>
              <w:szCs w:val="24"/>
              <w:lang w:val="fr-FR"/>
            </w:rPr>
            <w:t>9</w:t>
          </w:r>
        </w:p>
        <w:p w:rsidRPr="008B1D9C" w:rsidR="007F3349" w:rsidRDefault="008B1D9C" w14:paraId="383DBC9E" w14:textId="7200039E">
          <w:pPr>
            <w:tabs>
              <w:tab w:val="left" w:pos="880"/>
              <w:tab w:val="right" w:leader="dot" w:pos="9016"/>
            </w:tabs>
            <w:spacing w:after="100" w:line="276" w:lineRule="auto"/>
            <w:rPr>
              <w:rFonts w:ascii="Times New Roman" w:hAnsi="Times New Roman" w:eastAsia="Calibri" w:cs="Times New Roman"/>
              <w:sz w:val="24"/>
              <w:szCs w:val="24"/>
              <w:lang w:val="fr-FR"/>
            </w:rPr>
          </w:pPr>
          <w:r>
            <w:fldChar w:fldCharType="begin"/>
          </w:r>
          <w:r w:rsidRPr="0094204F">
            <w:rPr>
              <w:lang w:val="fr-FR"/>
            </w:rPr>
            <w:instrText>HYPERLINK \l "_Toc520598673"</w:instrText>
          </w:r>
          <w:r>
            <w:fldChar w:fldCharType="separate"/>
          </w:r>
          <w:r w:rsidRPr="008B1D9C">
            <w:rPr>
              <w:rFonts w:ascii="Times New Roman" w:hAnsi="Times New Roman" w:eastAsia="Calibri" w:cs="Times New Roman"/>
              <w:sz w:val="24"/>
              <w:szCs w:val="24"/>
              <w:u w:val="single"/>
              <w:lang w:val="fr-FR"/>
            </w:rPr>
            <w:t>PARTICIPATION A LA VIE POLITIQUE E</w:t>
          </w:r>
          <w:r w:rsidR="001A5B2E">
            <w:rPr>
              <w:rFonts w:ascii="Times New Roman" w:hAnsi="Times New Roman" w:eastAsia="Calibri" w:cs="Times New Roman"/>
              <w:sz w:val="24"/>
              <w:szCs w:val="24"/>
              <w:u w:val="single"/>
              <w:lang w:val="fr-FR"/>
            </w:rPr>
            <w:t>T A LA VIE PUBLIQUE : ARTICLE 29</w:t>
          </w:r>
          <w:r w:rsidRPr="008B1D9C">
            <w:rPr>
              <w:rFonts w:ascii="Times New Roman" w:hAnsi="Times New Roman" w:eastAsia="Calibri" w:cs="Times New Roman"/>
              <w:sz w:val="24"/>
              <w:szCs w:val="24"/>
              <w:lang w:val="fr-FR"/>
            </w:rPr>
            <w:tab/>
          </w:r>
          <w:r>
            <w:fldChar w:fldCharType="end"/>
          </w:r>
          <w:r w:rsidR="00B83C8D">
            <w:rPr>
              <w:rFonts w:ascii="Times New Roman" w:hAnsi="Times New Roman" w:eastAsia="Calibri" w:cs="Times New Roman"/>
              <w:sz w:val="24"/>
              <w:szCs w:val="24"/>
              <w:lang w:val="fr-FR"/>
            </w:rPr>
            <w:t>2</w:t>
          </w:r>
          <w:r w:rsidR="001A5B2E">
            <w:rPr>
              <w:rFonts w:ascii="Times New Roman" w:hAnsi="Times New Roman" w:eastAsia="Calibri" w:cs="Times New Roman"/>
              <w:sz w:val="24"/>
              <w:szCs w:val="24"/>
              <w:u w:val="single"/>
              <w:lang w:val="fr-FR"/>
            </w:rPr>
            <w:t>0</w:t>
          </w:r>
        </w:p>
        <w:p w:rsidRPr="001A5B2E" w:rsidR="001A5B2E" w:rsidP="001A5B2E" w:rsidRDefault="001A5B2E" w14:paraId="4460DEDD" w14:textId="2838B5B3">
          <w:pPr>
            <w:tabs>
              <w:tab w:val="left" w:pos="880"/>
              <w:tab w:val="right" w:leader="dot" w:pos="9016"/>
            </w:tabs>
            <w:spacing w:after="100" w:line="276" w:lineRule="auto"/>
            <w:rPr>
              <w:rFonts w:ascii="Times New Roman" w:hAnsi="Times New Roman" w:eastAsia="Calibri" w:cs="Times New Roman"/>
              <w:sz w:val="24"/>
              <w:szCs w:val="24"/>
              <w:lang w:val="fr-FR"/>
            </w:rPr>
          </w:pPr>
          <w:r w:rsidRPr="001A5B2E">
            <w:rPr>
              <w:rFonts w:ascii="Times New Roman" w:hAnsi="Times New Roman" w:eastAsia="Calibri" w:cs="Times New Roman"/>
              <w:sz w:val="24"/>
              <w:szCs w:val="24"/>
              <w:lang w:val="fr-FR"/>
            </w:rPr>
            <w:t> STATISTIQUES ET COLLECTE DES DONNEES, ARTICLE 31</w:t>
          </w:r>
          <w:r>
            <w:rPr>
              <w:rFonts w:ascii="Times New Roman" w:hAnsi="Times New Roman" w:eastAsia="Calibri" w:cs="Times New Roman"/>
              <w:sz w:val="24"/>
              <w:szCs w:val="24"/>
              <w:lang w:val="fr-FR"/>
            </w:rPr>
            <w:t>…………………….. 21</w:t>
          </w:r>
        </w:p>
        <w:p w:rsidRPr="001A5B2E" w:rsidR="001A5B2E" w:rsidP="001A5B2E" w:rsidRDefault="001A5B2E" w14:paraId="6BF41974" w14:textId="567F029C">
          <w:pPr>
            <w:tabs>
              <w:tab w:val="left" w:pos="880"/>
              <w:tab w:val="right" w:leader="dot" w:pos="9016"/>
            </w:tabs>
            <w:spacing w:after="100" w:line="276" w:lineRule="auto"/>
            <w:rPr>
              <w:rFonts w:ascii="Times New Roman" w:hAnsi="Times New Roman" w:eastAsia="Calibri" w:cs="Times New Roman"/>
              <w:sz w:val="24"/>
              <w:szCs w:val="24"/>
              <w:lang w:val="fr-FR"/>
            </w:rPr>
          </w:pPr>
          <w:r w:rsidRPr="001A5B2E">
            <w:rPr>
              <w:rFonts w:ascii="Times New Roman" w:hAnsi="Times New Roman" w:eastAsia="Calibri" w:cs="Times New Roman"/>
              <w:sz w:val="24"/>
              <w:szCs w:val="24"/>
              <w:lang w:val="fr-FR"/>
            </w:rPr>
            <w:t>COOPERATION INTERNATIONALE, ARTICLE 32 </w:t>
          </w:r>
          <w:r>
            <w:rPr>
              <w:rFonts w:ascii="Times New Roman" w:hAnsi="Times New Roman" w:eastAsia="Calibri" w:cs="Times New Roman"/>
              <w:sz w:val="24"/>
              <w:szCs w:val="24"/>
              <w:lang w:val="fr-FR"/>
            </w:rPr>
            <w:t>…………………………………….21</w:t>
          </w:r>
        </w:p>
        <w:p w:rsidRPr="001A5B2E" w:rsidR="001A5B2E" w:rsidP="001A5B2E" w:rsidRDefault="001A5B2E" w14:paraId="18353F5C" w14:textId="7105BCE2">
          <w:pPr>
            <w:tabs>
              <w:tab w:val="left" w:pos="880"/>
              <w:tab w:val="right" w:leader="dot" w:pos="9016"/>
            </w:tabs>
            <w:spacing w:after="100" w:line="276" w:lineRule="auto"/>
            <w:rPr>
              <w:rFonts w:ascii="Times New Roman" w:hAnsi="Times New Roman" w:eastAsia="Calibri" w:cs="Times New Roman"/>
              <w:sz w:val="24"/>
              <w:szCs w:val="24"/>
              <w:lang w:val="fr-FR"/>
            </w:rPr>
          </w:pPr>
          <w:r w:rsidRPr="001A5B2E">
            <w:rPr>
              <w:rFonts w:ascii="Times New Roman" w:hAnsi="Times New Roman" w:eastAsia="Calibri" w:cs="Times New Roman"/>
              <w:sz w:val="24"/>
              <w:szCs w:val="24"/>
              <w:lang w:val="fr-FR"/>
            </w:rPr>
            <w:t xml:space="preserve">APPLICATION ET SUIVI AU NIVEAU NATIONAL, ARTICLE 33 </w:t>
          </w:r>
          <w:r>
            <w:rPr>
              <w:rFonts w:ascii="Times New Roman" w:hAnsi="Times New Roman" w:eastAsia="Calibri" w:cs="Times New Roman"/>
              <w:sz w:val="24"/>
              <w:szCs w:val="24"/>
              <w:lang w:val="fr-FR"/>
            </w:rPr>
            <w:t>……………………21</w:t>
          </w:r>
        </w:p>
        <w:p w:rsidRPr="0047608F" w:rsidR="0047608F" w:rsidP="0047608F" w:rsidRDefault="0047608F" w14:paraId="308337A8" w14:textId="512E9DB9">
          <w:pPr>
            <w:tabs>
              <w:tab w:val="left" w:pos="880"/>
              <w:tab w:val="right" w:leader="dot" w:pos="9016"/>
            </w:tabs>
            <w:spacing w:after="100" w:line="276" w:lineRule="auto"/>
            <w:rPr>
              <w:rFonts w:ascii="Times New Roman" w:hAnsi="Times New Roman" w:eastAsia="Calibri" w:cs="Times New Roman"/>
              <w:b/>
              <w:sz w:val="24"/>
              <w:szCs w:val="24"/>
              <w:lang w:val="fr-FR"/>
            </w:rPr>
          </w:pPr>
          <w:r w:rsidRPr="006870B6">
            <w:rPr>
              <w:rFonts w:ascii="Times New Roman" w:hAnsi="Times New Roman" w:eastAsia="Calibri" w:cs="Times New Roman"/>
              <w:sz w:val="24"/>
              <w:szCs w:val="24"/>
              <w:lang w:val="fr-FR"/>
            </w:rPr>
            <w:t>PREOCCUPATIONS</w:t>
          </w:r>
          <w:r w:rsidRPr="0047608F">
            <w:rPr>
              <w:rFonts w:ascii="Times New Roman" w:hAnsi="Times New Roman" w:eastAsia="Calibri" w:cs="Times New Roman"/>
              <w:b/>
              <w:sz w:val="24"/>
              <w:szCs w:val="24"/>
              <w:lang w:val="fr-FR"/>
            </w:rPr>
            <w:t xml:space="preserve"> </w:t>
          </w:r>
          <w:r w:rsidRPr="006870B6">
            <w:rPr>
              <w:rFonts w:ascii="Times New Roman" w:hAnsi="Times New Roman" w:eastAsia="Calibri" w:cs="Times New Roman"/>
              <w:sz w:val="24"/>
              <w:szCs w:val="24"/>
              <w:lang w:val="fr-FR"/>
            </w:rPr>
            <w:t>MAJEURES</w:t>
          </w:r>
          <w:r w:rsidRPr="0047608F">
            <w:rPr>
              <w:rFonts w:ascii="Times New Roman" w:hAnsi="Times New Roman" w:eastAsia="Calibri" w:cs="Times New Roman"/>
              <w:b/>
              <w:sz w:val="24"/>
              <w:szCs w:val="24"/>
              <w:lang w:val="fr-FR"/>
            </w:rPr>
            <w:t xml:space="preserve"> </w:t>
          </w:r>
          <w:r w:rsidRPr="006870B6">
            <w:rPr>
              <w:rFonts w:ascii="Times New Roman" w:hAnsi="Times New Roman" w:eastAsia="Calibri" w:cs="Times New Roman"/>
              <w:sz w:val="24"/>
              <w:szCs w:val="24"/>
              <w:lang w:val="fr-FR"/>
            </w:rPr>
            <w:t>SOULEVEES</w:t>
          </w:r>
          <w:r w:rsidR="006870B6">
            <w:rPr>
              <w:rFonts w:ascii="Times New Roman" w:hAnsi="Times New Roman" w:eastAsia="Calibri" w:cs="Times New Roman"/>
              <w:b/>
              <w:sz w:val="24"/>
              <w:szCs w:val="24"/>
              <w:lang w:val="fr-FR"/>
            </w:rPr>
            <w:t>…………………………………………22</w:t>
          </w:r>
        </w:p>
        <w:p w:rsidRPr="008B1D9C" w:rsidR="007F3349" w:rsidRDefault="008B1D9C" w14:paraId="63985D9B" w14:textId="556CF0F1">
          <w:pPr>
            <w:tabs>
              <w:tab w:val="left" w:pos="880"/>
              <w:tab w:val="right" w:leader="dot" w:pos="9016"/>
            </w:tabs>
            <w:spacing w:after="100" w:line="276" w:lineRule="auto"/>
            <w:rPr>
              <w:rFonts w:ascii="Times New Roman" w:hAnsi="Times New Roman" w:eastAsia="Calibri" w:cs="Times New Roman"/>
              <w:sz w:val="24"/>
              <w:szCs w:val="24"/>
              <w:lang w:val="fr-FR"/>
            </w:rPr>
          </w:pPr>
          <w:r w:rsidRPr="008B1D9C">
            <w:rPr>
              <w:rFonts w:ascii="Times New Roman" w:hAnsi="Times New Roman" w:eastAsia="Calibri" w:cs="Times New Roman"/>
              <w:sz w:val="24"/>
              <w:szCs w:val="24"/>
              <w:lang w:val="fr-FR"/>
            </w:rPr>
            <w:t>CONCLUSION</w:t>
          </w:r>
          <w:r w:rsidR="00B83C8D">
            <w:rPr>
              <w:rFonts w:ascii="Times New Roman" w:hAnsi="Times New Roman" w:eastAsia="Calibri" w:cs="Times New Roman"/>
              <w:sz w:val="24"/>
              <w:szCs w:val="24"/>
              <w:lang w:val="fr-FR"/>
            </w:rPr>
            <w:t xml:space="preserve"> ……………………………………………………………………………</w:t>
          </w:r>
          <w:r w:rsidR="006870B6">
            <w:rPr>
              <w:rFonts w:ascii="Times New Roman" w:hAnsi="Times New Roman" w:eastAsia="Calibri" w:cs="Times New Roman"/>
              <w:sz w:val="24"/>
              <w:szCs w:val="24"/>
              <w:lang w:val="fr-FR"/>
            </w:rPr>
            <w:t>...25</w:t>
          </w:r>
        </w:p>
        <w:p w:rsidRPr="00CD711C" w:rsidR="007F3349" w:rsidRDefault="00A109F9" w14:paraId="674BF56C" w14:textId="4601E6DB">
          <w:pPr>
            <w:spacing w:after="200" w:line="276" w:lineRule="auto"/>
            <w:rPr>
              <w:rFonts w:ascii="Calibri" w:hAnsi="Calibri" w:eastAsia="Calibri" w:cs="Times New Roman"/>
              <w:b/>
              <w:bCs/>
              <w:lang w:val="fr-FR"/>
            </w:rPr>
          </w:pPr>
          <w:r w:rsidRPr="00CD711C">
            <w:rPr>
              <w:rFonts w:ascii="Arial" w:hAnsi="Arial" w:eastAsia="Calibri" w:cs="Arial"/>
              <w:b/>
              <w:bCs/>
              <w:sz w:val="24"/>
              <w:szCs w:val="24"/>
              <w:lang w:val="fr-FR"/>
            </w:rPr>
            <w:fldChar w:fldCharType="end"/>
          </w:r>
        </w:p>
      </w:sdtContent>
    </w:sdt>
    <w:p w:rsidR="002B12C9" w:rsidRDefault="002B12C9" w14:paraId="0AB8B01F" w14:textId="0E51C0A3">
      <w:pPr>
        <w:spacing w:before="120" w:after="200" w:line="276" w:lineRule="auto"/>
        <w:rPr>
          <w:rFonts w:ascii="Times New Roman" w:hAnsi="Times New Roman" w:eastAsia="Calibri" w:cs="Times New Roman"/>
          <w:b/>
          <w:sz w:val="28"/>
          <w:szCs w:val="28"/>
          <w:lang w:val="fr-FR"/>
        </w:rPr>
      </w:pPr>
    </w:p>
    <w:p w:rsidRPr="00CD711C" w:rsidR="007F3349" w:rsidRDefault="00A109F9" w14:paraId="5338B769" w14:textId="291739FE">
      <w:pPr>
        <w:spacing w:before="120" w:after="200" w:line="276" w:lineRule="auto"/>
        <w:rPr>
          <w:rFonts w:ascii="Arial" w:hAnsi="Arial" w:eastAsia="Calibri" w:cs="Arial"/>
          <w:b/>
          <w:sz w:val="24"/>
          <w:szCs w:val="24"/>
          <w:u w:val="single"/>
          <w:lang w:val="fr-FR"/>
        </w:rPr>
      </w:pPr>
      <w:r w:rsidRPr="00CD711C">
        <w:rPr>
          <w:rFonts w:ascii="Arial" w:hAnsi="Arial" w:eastAsia="Calibri" w:cs="Arial"/>
          <w:b/>
          <w:sz w:val="24"/>
          <w:szCs w:val="24"/>
          <w:u w:val="single"/>
          <w:lang w:val="fr-FR"/>
        </w:rPr>
        <w:t>Acronymes</w:t>
      </w:r>
    </w:p>
    <w:tbl>
      <w:tblPr>
        <w:tblStyle w:val="TableGrid"/>
        <w:tblW w:w="9322" w:type="dxa"/>
        <w:tblLook w:val="04A0" w:firstRow="1" w:lastRow="0" w:firstColumn="1" w:lastColumn="0" w:noHBand="0" w:noVBand="1"/>
      </w:tblPr>
      <w:tblGrid>
        <w:gridCol w:w="1384"/>
        <w:gridCol w:w="7938"/>
      </w:tblGrid>
      <w:tr w:rsidRPr="0094204F" w:rsidR="00621AF8" w:rsidTr="0029687C" w14:paraId="3E5EE6B2" w14:textId="77777777">
        <w:tc>
          <w:tcPr>
            <w:tcW w:w="1384" w:type="dxa"/>
          </w:tcPr>
          <w:p w:rsidRPr="00CD711C" w:rsidR="00621AF8" w:rsidRDefault="00621AF8" w14:paraId="154CE2C0"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AFJT</w:t>
            </w:r>
          </w:p>
        </w:tc>
        <w:tc>
          <w:tcPr>
            <w:tcW w:w="7938" w:type="dxa"/>
          </w:tcPr>
          <w:p w:rsidRPr="00CD711C" w:rsidR="00621AF8" w:rsidRDefault="00621AF8" w14:paraId="41A3A788" w14:textId="6FABA188">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Association des Femmes Juristes</w:t>
            </w:r>
            <w:r w:rsidRPr="00CD711C" w:rsidR="000266CA">
              <w:rPr>
                <w:rFonts w:ascii="Arial" w:hAnsi="Arial" w:eastAsia="Calibri" w:cs="Arial"/>
                <w:sz w:val="24"/>
                <w:szCs w:val="24"/>
                <w:lang w:val="fr-FR"/>
              </w:rPr>
              <w:t xml:space="preserve"> du Tchad</w:t>
            </w:r>
          </w:p>
        </w:tc>
      </w:tr>
      <w:tr w:rsidRPr="0094204F" w:rsidR="00621AF8" w:rsidTr="0029687C" w14:paraId="7F9FD40B" w14:textId="77777777">
        <w:tc>
          <w:tcPr>
            <w:tcW w:w="1384" w:type="dxa"/>
          </w:tcPr>
          <w:p w:rsidRPr="00CD711C" w:rsidR="00621AF8" w:rsidRDefault="00621AF8" w14:paraId="59C50FC8"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ANDAT</w:t>
            </w:r>
          </w:p>
        </w:tc>
        <w:tc>
          <w:tcPr>
            <w:tcW w:w="7938" w:type="dxa"/>
          </w:tcPr>
          <w:p w:rsidRPr="00CD711C" w:rsidR="00621AF8" w:rsidRDefault="00621AF8" w14:paraId="77FB52AE"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Association Nationale des Déficients Auditifs au Tchad</w:t>
            </w:r>
          </w:p>
        </w:tc>
      </w:tr>
      <w:tr w:rsidRPr="0094204F" w:rsidR="00621AF8" w:rsidTr="0029687C" w14:paraId="6FF1E8F9" w14:textId="77777777">
        <w:tc>
          <w:tcPr>
            <w:tcW w:w="1384" w:type="dxa"/>
          </w:tcPr>
          <w:p w:rsidRPr="00CD711C" w:rsidR="00621AF8" w:rsidRDefault="00621AF8" w14:paraId="3196AD7F"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 xml:space="preserve">APIL </w:t>
            </w:r>
          </w:p>
        </w:tc>
        <w:tc>
          <w:tcPr>
            <w:tcW w:w="7938" w:type="dxa"/>
          </w:tcPr>
          <w:p w:rsidRPr="00CD711C" w:rsidR="00621AF8" w:rsidRDefault="00621AF8" w14:paraId="7C8AB295"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Action pour la Promotion des Initiatives Locales</w:t>
            </w:r>
          </w:p>
        </w:tc>
      </w:tr>
      <w:tr w:rsidRPr="00CD711C" w:rsidR="00621AF8" w:rsidTr="0029687C" w14:paraId="6143051F" w14:textId="77777777">
        <w:tc>
          <w:tcPr>
            <w:tcW w:w="1384" w:type="dxa"/>
          </w:tcPr>
          <w:p w:rsidRPr="00CD711C" w:rsidR="00621AF8" w:rsidRDefault="00621AF8" w14:paraId="2E83998F"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AVC </w:t>
            </w:r>
          </w:p>
        </w:tc>
        <w:tc>
          <w:tcPr>
            <w:tcW w:w="7938" w:type="dxa"/>
          </w:tcPr>
          <w:p w:rsidRPr="00CD711C" w:rsidR="00621AF8" w:rsidP="00CA1301" w:rsidRDefault="00621AF8" w14:paraId="09A6DB98"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Accident Vasculaire Cérébral</w:t>
            </w:r>
          </w:p>
        </w:tc>
      </w:tr>
      <w:tr w:rsidRPr="00CD711C" w:rsidR="00621AF8" w:rsidTr="0029687C" w14:paraId="28965FB6" w14:textId="77777777">
        <w:tc>
          <w:tcPr>
            <w:tcW w:w="1384" w:type="dxa"/>
          </w:tcPr>
          <w:p w:rsidRPr="00CD711C" w:rsidR="00621AF8" w:rsidRDefault="00621AF8" w14:paraId="63286B39"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BEN</w:t>
            </w:r>
          </w:p>
        </w:tc>
        <w:tc>
          <w:tcPr>
            <w:tcW w:w="7938" w:type="dxa"/>
          </w:tcPr>
          <w:p w:rsidRPr="00CD711C" w:rsidR="00621AF8" w:rsidP="00CA1301" w:rsidRDefault="00621AF8" w14:paraId="20A6584E"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Bureau Exécutif National</w:t>
            </w:r>
          </w:p>
        </w:tc>
      </w:tr>
      <w:tr w:rsidRPr="0094204F" w:rsidR="00621AF8" w:rsidTr="0029687C" w14:paraId="30C7D135" w14:textId="77777777">
        <w:tc>
          <w:tcPr>
            <w:tcW w:w="1384" w:type="dxa"/>
          </w:tcPr>
          <w:p w:rsidRPr="00CD711C" w:rsidR="00621AF8" w:rsidRDefault="00621AF8" w14:paraId="2BE28583"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CARK</w:t>
            </w:r>
          </w:p>
        </w:tc>
        <w:tc>
          <w:tcPr>
            <w:tcW w:w="7938" w:type="dxa"/>
          </w:tcPr>
          <w:p w:rsidRPr="00CD711C" w:rsidR="00621AF8" w:rsidRDefault="00621AF8" w14:paraId="2C28B581"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 xml:space="preserve">Centre d’Appareillage et de Rééducation de </w:t>
            </w:r>
            <w:proofErr w:type="spellStart"/>
            <w:r w:rsidRPr="00CD711C">
              <w:rPr>
                <w:rFonts w:ascii="Arial" w:hAnsi="Arial" w:eastAsia="Calibri" w:cs="Arial"/>
                <w:sz w:val="24"/>
                <w:szCs w:val="24"/>
                <w:lang w:val="fr-FR"/>
              </w:rPr>
              <w:t>Kabalaye</w:t>
            </w:r>
            <w:proofErr w:type="spellEnd"/>
          </w:p>
        </w:tc>
      </w:tr>
      <w:tr w:rsidRPr="0094204F" w:rsidR="00621AF8" w:rsidTr="0029687C" w14:paraId="406207BD" w14:textId="77777777">
        <w:tc>
          <w:tcPr>
            <w:tcW w:w="1384" w:type="dxa"/>
          </w:tcPr>
          <w:p w:rsidRPr="00CD711C" w:rsidR="00621AF8" w:rsidRDefault="00621AF8" w14:paraId="7CB1B2B2"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CDPH </w:t>
            </w:r>
          </w:p>
        </w:tc>
        <w:tc>
          <w:tcPr>
            <w:tcW w:w="7938" w:type="dxa"/>
          </w:tcPr>
          <w:p w:rsidRPr="00CD711C" w:rsidR="00621AF8" w:rsidRDefault="000266CA" w14:paraId="48214BB4" w14:textId="65F9A38B">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Convention relative aux</w:t>
            </w:r>
            <w:r w:rsidRPr="00CD711C" w:rsidR="00621AF8">
              <w:rPr>
                <w:rFonts w:ascii="Arial" w:hAnsi="Arial" w:eastAsia="Calibri" w:cs="Arial"/>
                <w:sz w:val="24"/>
                <w:szCs w:val="24"/>
                <w:lang w:val="fr-FR"/>
              </w:rPr>
              <w:t xml:space="preserve"> Droits des Personnes Handicapées</w:t>
            </w:r>
          </w:p>
        </w:tc>
      </w:tr>
      <w:tr w:rsidRPr="0094204F" w:rsidR="00621AF8" w:rsidTr="0029687C" w14:paraId="333AD25E" w14:textId="77777777">
        <w:tc>
          <w:tcPr>
            <w:tcW w:w="1384" w:type="dxa"/>
          </w:tcPr>
          <w:p w:rsidRPr="00CD711C" w:rsidR="00621AF8" w:rsidRDefault="00621AF8" w14:paraId="0BCFC537"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CEFODEV</w:t>
            </w:r>
          </w:p>
        </w:tc>
        <w:tc>
          <w:tcPr>
            <w:tcW w:w="7938" w:type="dxa"/>
          </w:tcPr>
          <w:p w:rsidRPr="00CD711C" w:rsidR="00621AF8" w:rsidRDefault="00621AF8" w14:paraId="3CCD8381"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Centre d’Education et de Formation pour Déficients Visuels</w:t>
            </w:r>
          </w:p>
        </w:tc>
      </w:tr>
      <w:tr w:rsidRPr="0094204F" w:rsidR="00621AF8" w:rsidTr="0029687C" w14:paraId="5184AA88" w14:textId="77777777">
        <w:tc>
          <w:tcPr>
            <w:tcW w:w="1384" w:type="dxa"/>
          </w:tcPr>
          <w:p w:rsidRPr="00CD711C" w:rsidR="00621AF8" w:rsidRDefault="00621AF8" w14:paraId="72A52634"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CNDH</w:t>
            </w:r>
          </w:p>
        </w:tc>
        <w:tc>
          <w:tcPr>
            <w:tcW w:w="7938" w:type="dxa"/>
          </w:tcPr>
          <w:p w:rsidRPr="00CD711C" w:rsidR="00621AF8" w:rsidRDefault="00621AF8" w14:paraId="44B792B9"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Commission Nationale des Droits de l’Homme</w:t>
            </w:r>
          </w:p>
        </w:tc>
      </w:tr>
      <w:tr w:rsidRPr="00CD711C" w:rsidR="00621AF8" w:rsidTr="0029687C" w14:paraId="5B021155" w14:textId="77777777">
        <w:tc>
          <w:tcPr>
            <w:tcW w:w="1384" w:type="dxa"/>
          </w:tcPr>
          <w:p w:rsidRPr="00CD711C" w:rsidR="00621AF8" w:rsidRDefault="00621AF8" w14:paraId="698F0FC0"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CSU</w:t>
            </w:r>
          </w:p>
        </w:tc>
        <w:tc>
          <w:tcPr>
            <w:tcW w:w="7938" w:type="dxa"/>
          </w:tcPr>
          <w:p w:rsidRPr="00CD711C" w:rsidR="00621AF8" w:rsidRDefault="00621AF8" w14:paraId="305C2B9E"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Couverture Santé Universelle</w:t>
            </w:r>
          </w:p>
        </w:tc>
      </w:tr>
      <w:tr w:rsidRPr="00CD711C" w:rsidR="00621AF8" w:rsidTr="0029687C" w14:paraId="13333A5F" w14:textId="77777777">
        <w:tc>
          <w:tcPr>
            <w:tcW w:w="1384" w:type="dxa"/>
          </w:tcPr>
          <w:p w:rsidRPr="00CD711C" w:rsidR="00621AF8" w:rsidRDefault="00621AF8" w14:paraId="795FC7E9"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HI</w:t>
            </w:r>
          </w:p>
        </w:tc>
        <w:tc>
          <w:tcPr>
            <w:tcW w:w="7938" w:type="dxa"/>
          </w:tcPr>
          <w:p w:rsidRPr="00CD711C" w:rsidR="00621AF8" w:rsidRDefault="00621AF8" w14:paraId="6A853445"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Humanité et Inclusion</w:t>
            </w:r>
          </w:p>
        </w:tc>
      </w:tr>
      <w:tr w:rsidRPr="00CD711C" w:rsidR="00621AF8" w:rsidTr="0029687C" w14:paraId="2AC68984" w14:textId="77777777">
        <w:tc>
          <w:tcPr>
            <w:tcW w:w="1384" w:type="dxa"/>
          </w:tcPr>
          <w:p w:rsidRPr="00CD711C" w:rsidR="00621AF8" w:rsidRDefault="00621AF8" w14:paraId="2F53194B"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IMC</w:t>
            </w:r>
          </w:p>
        </w:tc>
        <w:tc>
          <w:tcPr>
            <w:tcW w:w="7938" w:type="dxa"/>
          </w:tcPr>
          <w:p w:rsidRPr="00CD711C" w:rsidR="00621AF8" w:rsidRDefault="00621AF8" w14:paraId="21FE105D" w14:textId="452B36CE">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Infirmité Motrice Cérébral</w:t>
            </w:r>
            <w:r w:rsidRPr="00CD711C" w:rsidR="000266CA">
              <w:rPr>
                <w:rFonts w:ascii="Arial" w:hAnsi="Arial" w:eastAsia="Calibri" w:cs="Arial"/>
                <w:sz w:val="24"/>
                <w:szCs w:val="24"/>
                <w:lang w:val="fr-FR"/>
              </w:rPr>
              <w:t>e</w:t>
            </w:r>
          </w:p>
        </w:tc>
      </w:tr>
      <w:tr w:rsidRPr="0094204F" w:rsidR="00621AF8" w:rsidTr="0029687C" w14:paraId="2DDBE022" w14:textId="77777777">
        <w:tc>
          <w:tcPr>
            <w:tcW w:w="1384" w:type="dxa"/>
          </w:tcPr>
          <w:p w:rsidRPr="00CD711C" w:rsidR="00621AF8" w:rsidRDefault="00621AF8" w14:paraId="1D965C9B"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INSEED</w:t>
            </w:r>
          </w:p>
        </w:tc>
        <w:tc>
          <w:tcPr>
            <w:tcW w:w="7938" w:type="dxa"/>
          </w:tcPr>
          <w:p w:rsidRPr="00CD711C" w:rsidR="00621AF8" w:rsidRDefault="00621AF8" w14:paraId="2C6B5D02" w14:textId="77777777">
            <w:pPr>
              <w:spacing w:before="120" w:after="200" w:line="276" w:lineRule="auto"/>
              <w:rPr>
                <w:rFonts w:ascii="Arial" w:hAnsi="Arial" w:eastAsia="Calibri" w:cs="Arial"/>
                <w:sz w:val="24"/>
                <w:szCs w:val="24"/>
                <w:lang w:val="fr-FR"/>
              </w:rPr>
            </w:pPr>
            <w:r w:rsidRPr="00CD711C">
              <w:rPr>
                <w:rFonts w:ascii="Arial" w:hAnsi="Arial" w:cs="Arial"/>
                <w:sz w:val="24"/>
                <w:szCs w:val="24"/>
                <w:lang w:val="fr-FR"/>
              </w:rPr>
              <w:t>Institut National de la Statistique, des Études Économiques et Démographiques</w:t>
            </w:r>
          </w:p>
        </w:tc>
      </w:tr>
      <w:tr w:rsidRPr="0094204F" w:rsidR="00621AF8" w:rsidTr="0029687C" w14:paraId="27BCA7AA" w14:textId="77777777">
        <w:tc>
          <w:tcPr>
            <w:tcW w:w="1384" w:type="dxa"/>
          </w:tcPr>
          <w:p w:rsidRPr="00CD711C" w:rsidR="00621AF8" w:rsidRDefault="00621AF8" w14:paraId="673239FD"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MNDP</w:t>
            </w:r>
          </w:p>
        </w:tc>
        <w:tc>
          <w:tcPr>
            <w:tcW w:w="7938" w:type="dxa"/>
          </w:tcPr>
          <w:p w:rsidRPr="00CD711C" w:rsidR="00621AF8" w:rsidRDefault="00621AF8" w14:paraId="0CE77D40" w14:textId="77777777">
            <w:pPr>
              <w:spacing w:before="120" w:after="200" w:line="276" w:lineRule="auto"/>
              <w:rPr>
                <w:rFonts w:ascii="Arial" w:hAnsi="Arial" w:cs="Arial"/>
                <w:sz w:val="24"/>
                <w:szCs w:val="24"/>
                <w:lang w:val="fr-FR"/>
              </w:rPr>
            </w:pPr>
            <w:r w:rsidRPr="00CD711C">
              <w:rPr>
                <w:rFonts w:ascii="Arial" w:hAnsi="Arial" w:eastAsia="Calibri" w:cs="Arial"/>
                <w:sz w:val="24"/>
                <w:szCs w:val="24"/>
                <w:lang w:val="fr-FR"/>
              </w:rPr>
              <w:t>Maison Notre Dame de Paix</w:t>
            </w:r>
          </w:p>
        </w:tc>
      </w:tr>
      <w:tr w:rsidRPr="0094204F" w:rsidR="00621AF8" w:rsidTr="0029687C" w14:paraId="50959D96" w14:textId="77777777">
        <w:tc>
          <w:tcPr>
            <w:tcW w:w="1384" w:type="dxa"/>
          </w:tcPr>
          <w:p w:rsidRPr="00CD711C" w:rsidR="00621AF8" w:rsidRDefault="00621AF8" w14:paraId="0B78ED11"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ONAMA</w:t>
            </w:r>
          </w:p>
        </w:tc>
        <w:tc>
          <w:tcPr>
            <w:tcW w:w="7938" w:type="dxa"/>
          </w:tcPr>
          <w:p w:rsidRPr="00CD711C" w:rsidR="00621AF8" w:rsidRDefault="00621AF8" w14:paraId="392B6384" w14:textId="53F4CD10">
            <w:pPr>
              <w:spacing w:before="120" w:after="200" w:line="276" w:lineRule="auto"/>
              <w:rPr>
                <w:rFonts w:ascii="Arial" w:hAnsi="Arial" w:cs="Arial"/>
                <w:sz w:val="24"/>
                <w:szCs w:val="24"/>
                <w:lang w:val="fr-FR"/>
              </w:rPr>
            </w:pPr>
            <w:r w:rsidRPr="00CD711C">
              <w:rPr>
                <w:rFonts w:ascii="Arial" w:hAnsi="Arial" w:eastAsia="Calibri" w:cs="Arial"/>
                <w:sz w:val="24"/>
                <w:szCs w:val="24"/>
                <w:lang w:val="fr-FR"/>
              </w:rPr>
              <w:t>Office Nationale</w:t>
            </w:r>
            <w:r w:rsidRPr="00CD711C" w:rsidR="000266CA">
              <w:rPr>
                <w:rFonts w:ascii="Arial" w:hAnsi="Arial" w:eastAsia="Calibri" w:cs="Arial"/>
                <w:sz w:val="24"/>
                <w:szCs w:val="24"/>
                <w:lang w:val="fr-FR"/>
              </w:rPr>
              <w:t xml:space="preserve"> des Média</w:t>
            </w:r>
            <w:r w:rsidRPr="00CD711C">
              <w:rPr>
                <w:rFonts w:ascii="Arial" w:hAnsi="Arial" w:eastAsia="Calibri" w:cs="Arial"/>
                <w:sz w:val="24"/>
                <w:szCs w:val="24"/>
                <w:lang w:val="fr-FR"/>
              </w:rPr>
              <w:t xml:space="preserve"> Audio visuels</w:t>
            </w:r>
          </w:p>
        </w:tc>
      </w:tr>
      <w:tr w:rsidRPr="00CD711C" w:rsidR="00621AF8" w:rsidTr="0029687C" w14:paraId="0EDCDC8C" w14:textId="77777777">
        <w:tc>
          <w:tcPr>
            <w:tcW w:w="1384" w:type="dxa"/>
          </w:tcPr>
          <w:p w:rsidRPr="00CD711C" w:rsidR="00621AF8" w:rsidRDefault="00621AF8" w14:paraId="16CB6D25"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ONG</w:t>
            </w:r>
          </w:p>
        </w:tc>
        <w:tc>
          <w:tcPr>
            <w:tcW w:w="7938" w:type="dxa"/>
          </w:tcPr>
          <w:p w:rsidRPr="00CD711C" w:rsidR="00621AF8" w:rsidRDefault="00621AF8" w14:paraId="1526DC44"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Organisation Non Gouvernementale</w:t>
            </w:r>
          </w:p>
        </w:tc>
      </w:tr>
      <w:tr w:rsidRPr="00CD711C" w:rsidR="00621AF8" w:rsidTr="0029687C" w14:paraId="013AEDF6" w14:textId="77777777">
        <w:tc>
          <w:tcPr>
            <w:tcW w:w="1384" w:type="dxa"/>
          </w:tcPr>
          <w:p w:rsidRPr="00CD711C" w:rsidR="00621AF8" w:rsidRDefault="00621AF8" w14:paraId="4A05910B"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PND</w:t>
            </w:r>
          </w:p>
        </w:tc>
        <w:tc>
          <w:tcPr>
            <w:tcW w:w="7938" w:type="dxa"/>
          </w:tcPr>
          <w:p w:rsidRPr="00CD711C" w:rsidR="00621AF8" w:rsidRDefault="00621AF8" w14:paraId="529A36F3"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Programme National de Développement</w:t>
            </w:r>
          </w:p>
        </w:tc>
      </w:tr>
      <w:tr w:rsidRPr="00CD711C" w:rsidR="00621AF8" w:rsidTr="0029687C" w14:paraId="2CCEA1B0" w14:textId="77777777">
        <w:tc>
          <w:tcPr>
            <w:tcW w:w="1384" w:type="dxa"/>
          </w:tcPr>
          <w:p w:rsidRPr="00CD711C" w:rsidR="00621AF8" w:rsidRDefault="00621AF8" w14:paraId="4CC79623"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RBC</w:t>
            </w:r>
          </w:p>
        </w:tc>
        <w:tc>
          <w:tcPr>
            <w:tcW w:w="7938" w:type="dxa"/>
          </w:tcPr>
          <w:p w:rsidRPr="00CD711C" w:rsidR="00621AF8" w:rsidRDefault="00621AF8" w14:paraId="1FD79728"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Réadaptation à Base Communautaire</w:t>
            </w:r>
          </w:p>
        </w:tc>
      </w:tr>
      <w:tr w:rsidRPr="0094204F" w:rsidR="00621AF8" w:rsidTr="0029687C" w14:paraId="734C049A" w14:textId="77777777">
        <w:tc>
          <w:tcPr>
            <w:tcW w:w="1384" w:type="dxa"/>
          </w:tcPr>
          <w:p w:rsidRPr="00CD711C" w:rsidR="00621AF8" w:rsidRDefault="00621AF8" w14:paraId="0E1DB3B5"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SNPS</w:t>
            </w:r>
          </w:p>
        </w:tc>
        <w:tc>
          <w:tcPr>
            <w:tcW w:w="7938" w:type="dxa"/>
          </w:tcPr>
          <w:p w:rsidRPr="00CD711C" w:rsidR="00621AF8" w:rsidRDefault="00621AF8" w14:paraId="2483E745"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Stratégie Nationale de Protection Sociale</w:t>
            </w:r>
          </w:p>
        </w:tc>
      </w:tr>
      <w:tr w:rsidRPr="00CD711C" w:rsidR="00621AF8" w:rsidTr="0029687C" w14:paraId="6AFC77F0" w14:textId="77777777">
        <w:tc>
          <w:tcPr>
            <w:tcW w:w="1384" w:type="dxa"/>
          </w:tcPr>
          <w:p w:rsidRPr="00CD711C" w:rsidR="00621AF8" w:rsidRDefault="00621AF8" w14:paraId="46596D2C"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TA </w:t>
            </w:r>
          </w:p>
        </w:tc>
        <w:tc>
          <w:tcPr>
            <w:tcW w:w="7938" w:type="dxa"/>
          </w:tcPr>
          <w:p w:rsidRPr="00CD711C" w:rsidR="00621AF8" w:rsidRDefault="00621AF8" w14:paraId="6FBE1A1B"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Technologie de l’Assistance</w:t>
            </w:r>
          </w:p>
        </w:tc>
      </w:tr>
      <w:tr w:rsidRPr="0094204F" w:rsidR="00621AF8" w:rsidTr="0029687C" w14:paraId="01715CF7" w14:textId="77777777">
        <w:tc>
          <w:tcPr>
            <w:tcW w:w="1384" w:type="dxa"/>
          </w:tcPr>
          <w:p w:rsidRPr="00CD711C" w:rsidR="00621AF8" w:rsidRDefault="00621AF8" w14:paraId="72923562"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TIC </w:t>
            </w:r>
          </w:p>
        </w:tc>
        <w:tc>
          <w:tcPr>
            <w:tcW w:w="7938" w:type="dxa"/>
          </w:tcPr>
          <w:p w:rsidRPr="00CD711C" w:rsidR="00621AF8" w:rsidRDefault="00621AF8" w14:paraId="6E16F2E6"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Technologie de l’Information et de la Communication</w:t>
            </w:r>
          </w:p>
        </w:tc>
      </w:tr>
      <w:tr w:rsidRPr="0094204F" w:rsidR="00621AF8" w:rsidTr="0029687C" w14:paraId="37DC1CD8" w14:textId="77777777">
        <w:tc>
          <w:tcPr>
            <w:tcW w:w="1384" w:type="dxa"/>
          </w:tcPr>
          <w:p w:rsidRPr="00CD711C" w:rsidR="00621AF8" w:rsidRDefault="00621AF8" w14:paraId="7508297F"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UNAPHT </w:t>
            </w:r>
          </w:p>
        </w:tc>
        <w:tc>
          <w:tcPr>
            <w:tcW w:w="7938" w:type="dxa"/>
          </w:tcPr>
          <w:p w:rsidRPr="00CD711C" w:rsidR="00621AF8" w:rsidRDefault="00621AF8" w14:paraId="552CEF10"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Union Nationale des Associations des Personnes Handicapées du Tchad</w:t>
            </w:r>
          </w:p>
        </w:tc>
      </w:tr>
      <w:tr w:rsidRPr="0094204F" w:rsidR="00621AF8" w:rsidTr="0029687C" w14:paraId="503BAC70" w14:textId="77777777">
        <w:tc>
          <w:tcPr>
            <w:tcW w:w="1384" w:type="dxa"/>
          </w:tcPr>
          <w:p w:rsidRPr="00CD711C" w:rsidR="00621AF8" w:rsidRDefault="00621AF8" w14:paraId="124B50C1"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UNHCR</w:t>
            </w:r>
          </w:p>
        </w:tc>
        <w:tc>
          <w:tcPr>
            <w:tcW w:w="7938" w:type="dxa"/>
          </w:tcPr>
          <w:p w:rsidRPr="00CD711C" w:rsidR="00621AF8" w:rsidRDefault="00621AF8" w14:paraId="6E65BE1F"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Haut-Commissariat des Nations Unies pour les Réfugiés</w:t>
            </w:r>
          </w:p>
        </w:tc>
      </w:tr>
      <w:tr w:rsidRPr="0094204F" w:rsidR="00621AF8" w:rsidTr="0029687C" w14:paraId="17419F90" w14:textId="77777777">
        <w:tc>
          <w:tcPr>
            <w:tcW w:w="1384" w:type="dxa"/>
          </w:tcPr>
          <w:p w:rsidRPr="00CD711C" w:rsidR="00621AF8" w:rsidRDefault="00621AF8" w14:paraId="1C532439"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UNICEF </w:t>
            </w:r>
          </w:p>
        </w:tc>
        <w:tc>
          <w:tcPr>
            <w:tcW w:w="7938" w:type="dxa"/>
          </w:tcPr>
          <w:p w:rsidRPr="00CD711C" w:rsidR="00621AF8" w:rsidRDefault="00621AF8" w14:paraId="3CA168E3" w14:textId="77777777">
            <w:pPr>
              <w:spacing w:before="120" w:after="200" w:line="276" w:lineRule="auto"/>
              <w:rPr>
                <w:rFonts w:ascii="Arial" w:hAnsi="Arial" w:eastAsia="Calibri" w:cs="Arial"/>
                <w:sz w:val="24"/>
                <w:szCs w:val="24"/>
                <w:lang w:val="fr-FR"/>
              </w:rPr>
            </w:pPr>
            <w:r w:rsidRPr="00CD711C">
              <w:rPr>
                <w:rFonts w:ascii="Arial" w:hAnsi="Arial" w:eastAsia="Calibri" w:cs="Arial"/>
                <w:sz w:val="24"/>
                <w:szCs w:val="24"/>
                <w:lang w:val="fr-FR"/>
              </w:rPr>
              <w:t>Fonds des Nations Unies pour l’Enfance</w:t>
            </w:r>
          </w:p>
        </w:tc>
      </w:tr>
    </w:tbl>
    <w:p w:rsidRPr="00CD711C" w:rsidR="00CA1301" w:rsidRDefault="00CA1301" w14:paraId="5EB2F9F8" w14:textId="3A9BCD7E">
      <w:pPr>
        <w:spacing w:before="120" w:after="200" w:line="276" w:lineRule="auto"/>
        <w:rPr>
          <w:rFonts w:ascii="Arial" w:hAnsi="Arial" w:eastAsia="Calibri" w:cs="Arial"/>
          <w:sz w:val="24"/>
          <w:szCs w:val="24"/>
          <w:lang w:val="fr-FR"/>
        </w:rPr>
      </w:pPr>
    </w:p>
    <w:p w:rsidRPr="00CD711C" w:rsidR="007F3349" w:rsidRDefault="007F3349" w14:paraId="40435A1D" w14:textId="77777777">
      <w:pPr>
        <w:spacing w:before="120" w:after="200" w:line="276" w:lineRule="auto"/>
        <w:rPr>
          <w:rFonts w:ascii="Times New Roman" w:hAnsi="Times New Roman" w:eastAsia="Calibri" w:cs="Times New Roman"/>
          <w:sz w:val="24"/>
          <w:szCs w:val="24"/>
          <w:lang w:val="fr-FR"/>
        </w:rPr>
      </w:pPr>
    </w:p>
    <w:p w:rsidRPr="00CD711C" w:rsidR="007F3349" w:rsidRDefault="007F3349" w14:paraId="72E4DE01" w14:textId="77777777">
      <w:pPr>
        <w:spacing w:before="120" w:after="200" w:line="276" w:lineRule="auto"/>
        <w:rPr>
          <w:rFonts w:ascii="Times New Roman" w:hAnsi="Times New Roman" w:eastAsia="Calibri" w:cs="Times New Roman"/>
          <w:sz w:val="24"/>
          <w:szCs w:val="24"/>
          <w:lang w:val="fr-FR"/>
        </w:rPr>
      </w:pPr>
    </w:p>
    <w:p w:rsidRPr="00CD711C" w:rsidR="007F3349" w:rsidRDefault="007F3349" w14:paraId="5125B38A" w14:textId="77777777">
      <w:pPr>
        <w:spacing w:before="120" w:after="200" w:line="276" w:lineRule="auto"/>
        <w:rPr>
          <w:rFonts w:ascii="Times New Roman" w:hAnsi="Times New Roman" w:eastAsia="Calibri" w:cs="Times New Roman"/>
          <w:sz w:val="24"/>
          <w:szCs w:val="24"/>
          <w:lang w:val="fr-FR"/>
        </w:rPr>
      </w:pPr>
    </w:p>
    <w:p w:rsidRPr="00CD711C" w:rsidR="007F3349" w:rsidRDefault="007F3349" w14:paraId="2E65939E" w14:textId="77777777">
      <w:pPr>
        <w:spacing w:before="120" w:after="200" w:line="276" w:lineRule="auto"/>
        <w:rPr>
          <w:rFonts w:ascii="Times New Roman" w:hAnsi="Times New Roman" w:eastAsia="Calibri" w:cs="Times New Roman"/>
          <w:b/>
          <w:sz w:val="28"/>
          <w:szCs w:val="28"/>
          <w:lang w:val="fr-FR"/>
        </w:rPr>
      </w:pPr>
    </w:p>
    <w:p w:rsidRPr="00CD711C" w:rsidR="007F3349" w:rsidRDefault="007F3349" w14:paraId="09DCF01D"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0627282E"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273D122D"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6CEF1B4A"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2BF6E902"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3A55C6C5"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07B753A1"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1F0FF5B9" w14:textId="77777777">
      <w:pPr>
        <w:spacing w:before="120" w:after="200" w:line="276" w:lineRule="auto"/>
        <w:rPr>
          <w:rFonts w:ascii="Times New Roman" w:hAnsi="Times New Roman" w:eastAsia="Calibri" w:cs="Times New Roman"/>
          <w:b/>
          <w:sz w:val="28"/>
          <w:szCs w:val="28"/>
          <w:lang w:val="fr-FR"/>
        </w:rPr>
      </w:pPr>
    </w:p>
    <w:p w:rsidR="00206B9A" w:rsidRDefault="00206B9A" w14:paraId="42527075" w14:textId="2D5348A3">
      <w:pPr>
        <w:spacing w:before="120" w:after="200" w:line="276" w:lineRule="auto"/>
        <w:rPr>
          <w:rFonts w:ascii="Times New Roman" w:hAnsi="Times New Roman" w:eastAsia="Calibri" w:cs="Times New Roman"/>
          <w:b/>
          <w:sz w:val="28"/>
          <w:szCs w:val="28"/>
          <w:lang w:val="fr-FR"/>
        </w:rPr>
      </w:pPr>
    </w:p>
    <w:p w:rsidR="0047608F" w:rsidRDefault="0047608F" w14:paraId="6F1664DC" w14:textId="78E62040">
      <w:pPr>
        <w:spacing w:before="120" w:after="200" w:line="276" w:lineRule="auto"/>
        <w:rPr>
          <w:rFonts w:ascii="Times New Roman" w:hAnsi="Times New Roman" w:eastAsia="Calibri" w:cs="Times New Roman"/>
          <w:b/>
          <w:sz w:val="28"/>
          <w:szCs w:val="28"/>
          <w:lang w:val="fr-FR"/>
        </w:rPr>
      </w:pPr>
    </w:p>
    <w:p w:rsidRPr="00CD711C" w:rsidR="0047608F" w:rsidRDefault="0047608F" w14:paraId="2F70246C" w14:textId="77777777">
      <w:pPr>
        <w:spacing w:before="120" w:after="200" w:line="276" w:lineRule="auto"/>
        <w:rPr>
          <w:rFonts w:ascii="Times New Roman" w:hAnsi="Times New Roman" w:eastAsia="Calibri" w:cs="Times New Roman"/>
          <w:b/>
          <w:sz w:val="28"/>
          <w:szCs w:val="28"/>
          <w:lang w:val="fr-FR"/>
        </w:rPr>
      </w:pPr>
    </w:p>
    <w:p w:rsidRPr="00CD711C" w:rsidR="00206B9A" w:rsidRDefault="00206B9A" w14:paraId="6FB0FF75" w14:textId="77777777">
      <w:pPr>
        <w:spacing w:before="120" w:after="200" w:line="276" w:lineRule="auto"/>
        <w:rPr>
          <w:rFonts w:ascii="Times New Roman" w:hAnsi="Times New Roman" w:eastAsia="Calibri" w:cs="Times New Roman"/>
          <w:b/>
          <w:sz w:val="28"/>
          <w:szCs w:val="28"/>
          <w:lang w:val="fr-FR"/>
        </w:rPr>
      </w:pPr>
    </w:p>
    <w:p w:rsidRPr="00CD711C" w:rsidR="007F3349" w:rsidRDefault="00A109F9" w14:paraId="7BF44898" w14:textId="3C0DCA35">
      <w:pPr>
        <w:spacing w:before="120" w:after="200" w:line="276" w:lineRule="auto"/>
        <w:rPr>
          <w:rFonts w:ascii="Arial" w:hAnsi="Arial" w:eastAsia="Calibri" w:cs="Arial"/>
          <w:b/>
          <w:color w:val="404040"/>
          <w:sz w:val="36"/>
          <w:szCs w:val="36"/>
          <w:lang w:val="fr-FR"/>
        </w:rPr>
      </w:pPr>
      <w:r w:rsidRPr="00CD711C">
        <w:rPr>
          <w:rFonts w:ascii="Arial" w:hAnsi="Arial" w:eastAsia="Calibri" w:cs="Arial"/>
          <w:b/>
          <w:sz w:val="28"/>
          <w:szCs w:val="28"/>
          <w:lang w:val="fr-FR"/>
        </w:rPr>
        <w:t>INTRODUCTION</w:t>
      </w:r>
    </w:p>
    <w:p w:rsidRPr="00CD711C" w:rsidR="0029687C" w:rsidP="0029687C" w:rsidRDefault="002524BB" w14:paraId="6C49A43A" w14:textId="21A10F43">
      <w:pPr>
        <w:pStyle w:val="paragraph"/>
        <w:spacing w:before="0" w:beforeAutospacing="0" w:after="240" w:afterAutospacing="0" w:line="276" w:lineRule="auto"/>
        <w:jc w:val="both"/>
        <w:textAlignment w:val="baseline"/>
        <w:rPr>
          <w:rFonts w:ascii="Arial" w:hAnsi="Arial" w:cs="Arial"/>
          <w:color w:val="000000" w:themeColor="text1"/>
          <w:sz w:val="22"/>
          <w:szCs w:val="22"/>
          <w:lang w:val="fr-FR"/>
        </w:rPr>
      </w:pPr>
      <w:r w:rsidRPr="00CD711C">
        <w:rPr>
          <w:rFonts w:ascii="Arial" w:hAnsi="Arial" w:cs="Arial"/>
          <w:color w:val="000000" w:themeColor="text1"/>
          <w:lang w:val="fr-FR"/>
        </w:rPr>
        <w:t>Le Tchad, pays d'Afrique centrale, couvre une superficie de 1 284 000 km² avec une population estimée à 18,7 millions d'habitants en 2024, dont 52 % de femmes. Environ 78 % de la population vit en milieu rural, dont 3,4 % de nomades, et dépend majoritairement de l'agriculture, de l'élevage, de la pêche, du petit commerce et de l'artisanat. La densité de population est de 8,9 habitants/km², avec un taux de croissance démographique de 3,53 % (INSEED 2018).</w:t>
      </w:r>
      <w:r w:rsidRPr="00CD711C">
        <w:rPr>
          <w:rFonts w:ascii="Arial" w:hAnsi="Arial" w:cs="Arial"/>
          <w:color w:val="000000" w:themeColor="text1"/>
          <w:sz w:val="22"/>
          <w:szCs w:val="22"/>
          <w:lang w:val="fr-FR"/>
        </w:rPr>
        <w:t xml:space="preserve"> </w:t>
      </w:r>
      <w:r w:rsidRPr="00CD711C" w:rsidR="00AE34EF">
        <w:rPr>
          <w:rFonts w:ascii="Arial" w:hAnsi="Arial" w:cs="Arial"/>
          <w:color w:val="000000" w:themeColor="text1"/>
          <w:sz w:val="22"/>
          <w:szCs w:val="22"/>
          <w:lang w:val="fr-FR"/>
        </w:rPr>
        <w:t>S</w:t>
      </w:r>
      <w:r w:rsidRPr="00CD711C" w:rsidR="00AE34EF">
        <w:rPr>
          <w:rFonts w:ascii="Arial" w:hAnsi="Arial" w:cs="Arial"/>
          <w:color w:val="000000" w:themeColor="text1"/>
          <w:lang w:val="fr-FR"/>
        </w:rPr>
        <w:t>elon l’INSEED</w:t>
      </w:r>
      <w:r w:rsidRPr="00CD711C" w:rsidR="00AE34EF">
        <w:rPr>
          <w:rFonts w:ascii="Arial" w:hAnsi="Arial" w:cs="Arial"/>
          <w:color w:val="0A0A0A"/>
          <w:lang w:val="fr-FR" w:eastAsia="fr-FR"/>
        </w:rPr>
        <w:t xml:space="preserve">, </w:t>
      </w:r>
      <w:r w:rsidRPr="00CD711C" w:rsidR="00AE34EF">
        <w:rPr>
          <w:rFonts w:ascii="Arial" w:hAnsi="Arial" w:cs="Arial"/>
          <w:lang w:val="fr-FR"/>
        </w:rPr>
        <w:t>43.2% de la population vivent en dessous du seuil de pauvreté et 44% souffrent d’insécurité alimentaire et nutritionnelle</w:t>
      </w:r>
      <w:r w:rsidRPr="00CD711C" w:rsidR="00AE34EF">
        <w:rPr>
          <w:rFonts w:ascii="Arial" w:hAnsi="Arial" w:cs="Arial"/>
          <w:color w:val="0A0A0A"/>
          <w:lang w:val="fr-FR" w:eastAsia="fr-FR"/>
        </w:rPr>
        <w:t>. Cette situation est</w:t>
      </w:r>
      <w:r w:rsidRPr="00CD711C" w:rsidR="00AE34EF">
        <w:rPr>
          <w:rFonts w:ascii="Arial" w:hAnsi="Arial" w:cs="Arial"/>
          <w:lang w:val="fr-FR"/>
        </w:rPr>
        <w:t xml:space="preserve"> </w:t>
      </w:r>
      <w:r w:rsidRPr="00CD711C" w:rsidR="00AE34EF">
        <w:rPr>
          <w:rFonts w:ascii="Arial" w:hAnsi="Arial" w:cs="Arial"/>
          <w:color w:val="0A0A0A"/>
          <w:lang w:val="fr-FR" w:eastAsia="fr-FR"/>
        </w:rPr>
        <w:t>exacerbée par les chocs climatiques (sécheresses, inondations), les conflits internes et</w:t>
      </w:r>
      <w:r w:rsidRPr="00CD711C" w:rsidR="0029687C">
        <w:rPr>
          <w:rFonts w:ascii="Arial" w:hAnsi="Arial" w:cs="Arial"/>
          <w:color w:val="0A0A0A"/>
          <w:lang w:val="fr-FR" w:eastAsia="fr-FR"/>
        </w:rPr>
        <w:t xml:space="preserve"> régionaux, l'inflation</w:t>
      </w:r>
      <w:r w:rsidRPr="00CD711C" w:rsidR="00AE34EF">
        <w:rPr>
          <w:rFonts w:ascii="Arial" w:hAnsi="Arial" w:cs="Arial"/>
          <w:color w:val="0A0A0A"/>
          <w:lang w:val="fr-FR" w:eastAsia="fr-FR"/>
        </w:rPr>
        <w:t xml:space="preserve"> et la faible résilience des moyens de subsistance.</w:t>
      </w:r>
      <w:r w:rsidRPr="00CD711C" w:rsidR="00AE34EF">
        <w:rPr>
          <w:rFonts w:ascii="Arial" w:hAnsi="Arial" w:cs="Arial"/>
          <w:color w:val="000000" w:themeColor="text1"/>
          <w:sz w:val="22"/>
          <w:szCs w:val="22"/>
          <w:lang w:val="fr-FR"/>
        </w:rPr>
        <w:t xml:space="preserve"> </w:t>
      </w:r>
      <w:r w:rsidRPr="00CD711C" w:rsidR="00AE34EF">
        <w:rPr>
          <w:rFonts w:ascii="Arial" w:hAnsi="Arial" w:cs="Arial"/>
          <w:color w:val="0A0A0A"/>
          <w:lang w:val="fr-FR" w:eastAsia="fr-FR"/>
        </w:rPr>
        <w:t xml:space="preserve">Selon l’Indice du Développement Humain (IHD) de 2025, il </w:t>
      </w:r>
      <w:r w:rsidRPr="00CD711C" w:rsidR="000266CA">
        <w:rPr>
          <w:rFonts w:ascii="Arial" w:hAnsi="Arial" w:cs="Arial"/>
          <w:color w:val="0A0A0A"/>
          <w:lang w:val="fr-FR" w:eastAsia="fr-FR"/>
        </w:rPr>
        <w:t xml:space="preserve">est </w:t>
      </w:r>
      <w:r w:rsidRPr="00CD711C" w:rsidR="000266CA">
        <w:rPr>
          <w:rStyle w:val="normaltextrun"/>
          <w:rFonts w:ascii="Arial" w:hAnsi="Arial" w:cs="Arial" w:eastAsiaTheme="majorEastAsia"/>
          <w:color w:val="000000" w:themeColor="text1"/>
          <w:sz w:val="22"/>
          <w:szCs w:val="22"/>
          <w:lang w:val="fr-FR"/>
        </w:rPr>
        <w:t>Classé</w:t>
      </w:r>
      <w:r w:rsidRPr="00CD711C" w:rsidR="00AE34EF">
        <w:rPr>
          <w:rStyle w:val="normaltextrun"/>
          <w:rFonts w:ascii="Arial" w:hAnsi="Arial" w:cs="Arial" w:eastAsiaTheme="majorEastAsia"/>
          <w:color w:val="000000" w:themeColor="text1"/>
          <w:sz w:val="22"/>
          <w:szCs w:val="22"/>
          <w:lang w:val="fr-FR"/>
        </w:rPr>
        <w:t xml:space="preserve"> </w:t>
      </w:r>
      <w:r w:rsidRPr="00CD711C" w:rsidR="00AE34EF">
        <w:rPr>
          <w:rFonts w:ascii="Arial" w:hAnsi="Arial" w:cs="Arial"/>
          <w:color w:val="000000" w:themeColor="text1"/>
          <w:sz w:val="22"/>
          <w:szCs w:val="22"/>
          <w:lang w:val="fr-FR"/>
        </w:rPr>
        <w:t>190</w:t>
      </w:r>
      <w:r w:rsidRPr="00CD711C" w:rsidR="00AE34EF">
        <w:rPr>
          <w:rFonts w:ascii="Arial" w:hAnsi="Arial" w:cs="Arial"/>
          <w:color w:val="000000" w:themeColor="text1"/>
          <w:sz w:val="22"/>
          <w:szCs w:val="22"/>
          <w:vertAlign w:val="superscript"/>
          <w:lang w:val="fr-FR"/>
        </w:rPr>
        <w:t>ème</w:t>
      </w:r>
      <w:r w:rsidRPr="00CD711C" w:rsidR="00AE34EF">
        <w:rPr>
          <w:rFonts w:ascii="Arial" w:hAnsi="Arial" w:cs="Arial"/>
          <w:color w:val="000000" w:themeColor="text1"/>
          <w:sz w:val="22"/>
          <w:szCs w:val="22"/>
          <w:lang w:val="fr-FR"/>
        </w:rPr>
        <w:t xml:space="preserve"> sur 193.</w:t>
      </w:r>
    </w:p>
    <w:p w:rsidRPr="00CD711C" w:rsidR="0029687C" w:rsidP="0029687C" w:rsidRDefault="00AE34EF" w14:paraId="3644C62E" w14:textId="497D29FA">
      <w:pPr>
        <w:pStyle w:val="paragraph"/>
        <w:spacing w:before="0" w:beforeAutospacing="0" w:after="240" w:afterAutospacing="0" w:line="276" w:lineRule="auto"/>
        <w:jc w:val="both"/>
        <w:textAlignment w:val="baseline"/>
        <w:rPr>
          <w:rFonts w:ascii="Arial" w:hAnsi="Arial" w:eastAsia="Calibri" w:cs="Arial"/>
          <w:lang w:val="fr-FR"/>
        </w:rPr>
      </w:pPr>
      <w:r w:rsidRPr="00CD711C">
        <w:rPr>
          <w:rFonts w:ascii="Arial" w:hAnsi="Arial" w:cs="Arial"/>
          <w:color w:val="000000" w:themeColor="text1"/>
          <w:lang w:val="fr-FR"/>
        </w:rPr>
        <w:t xml:space="preserve">Son histoire politique est marquée par </w:t>
      </w:r>
      <w:r w:rsidRPr="00CD711C" w:rsidR="001869B5">
        <w:rPr>
          <w:rFonts w:ascii="Arial" w:hAnsi="Arial" w:eastAsia="Calibri" w:cs="Arial"/>
          <w:lang w:val="fr-FR"/>
        </w:rPr>
        <w:t>plusieurs</w:t>
      </w:r>
      <w:r w:rsidRPr="00CD711C">
        <w:rPr>
          <w:rFonts w:ascii="Arial" w:hAnsi="Arial" w:eastAsia="Calibri" w:cs="Arial"/>
          <w:lang w:val="fr-FR"/>
        </w:rPr>
        <w:t xml:space="preserve"> années</w:t>
      </w:r>
      <w:r w:rsidRPr="00CD711C" w:rsidR="001869B5">
        <w:rPr>
          <w:rFonts w:ascii="Arial" w:hAnsi="Arial" w:eastAsia="Calibri" w:cs="Arial"/>
          <w:lang w:val="fr-FR"/>
        </w:rPr>
        <w:t xml:space="preserve"> </w:t>
      </w:r>
      <w:r w:rsidRPr="00CD711C" w:rsidR="000266CA">
        <w:rPr>
          <w:rFonts w:ascii="Arial" w:hAnsi="Arial" w:eastAsia="Calibri" w:cs="Arial"/>
          <w:lang w:val="fr-FR"/>
        </w:rPr>
        <w:t xml:space="preserve">d’instabilité, </w:t>
      </w:r>
      <w:r w:rsidRPr="00CD711C" w:rsidR="000266CA">
        <w:rPr>
          <w:rFonts w:ascii="Arial" w:hAnsi="Arial" w:cs="Arial"/>
          <w:lang w:val="fr-FR" w:eastAsia="fr-FR"/>
        </w:rPr>
        <w:t>du</w:t>
      </w:r>
      <w:r w:rsidRPr="00CD711C">
        <w:rPr>
          <w:rFonts w:ascii="Arial" w:hAnsi="Arial" w:cs="Arial"/>
          <w:lang w:val="fr-FR" w:eastAsia="fr-FR"/>
        </w:rPr>
        <w:t xml:space="preserve"> sempiternel conflit agriculteurs, éleveurs, communautaires, fonciers et frontaliers qui persistent malheureus</w:t>
      </w:r>
      <w:r w:rsidRPr="00CD711C" w:rsidR="000266CA">
        <w:rPr>
          <w:rFonts w:ascii="Arial" w:hAnsi="Arial" w:cs="Arial"/>
          <w:lang w:val="fr-FR" w:eastAsia="fr-FR"/>
        </w:rPr>
        <w:t>ement. A ces conflits s’ajoute</w:t>
      </w:r>
      <w:r w:rsidRPr="00CD711C">
        <w:rPr>
          <w:rFonts w:ascii="Arial" w:hAnsi="Arial" w:cs="Arial"/>
          <w:lang w:val="fr-FR" w:eastAsia="fr-FR"/>
        </w:rPr>
        <w:t xml:space="preserve"> le problème sécuritaire et la circulation incontrôlée des armes de guerre à l’intérieur du pays. Cette situation a engendré beaucoup de cas d’atteintes aux droits humains et </w:t>
      </w:r>
      <w:r w:rsidRPr="00CD711C" w:rsidR="001869B5">
        <w:rPr>
          <w:rFonts w:ascii="Arial" w:hAnsi="Arial" w:eastAsia="Calibri" w:cs="Arial"/>
          <w:lang w:val="fr-FR"/>
        </w:rPr>
        <w:t>la montée des maladies handicapantes</w:t>
      </w:r>
      <w:r w:rsidRPr="00CD711C" w:rsidR="00AF7E57">
        <w:rPr>
          <w:rFonts w:ascii="Arial" w:hAnsi="Arial" w:eastAsia="Calibri" w:cs="Arial"/>
          <w:lang w:val="fr-FR"/>
        </w:rPr>
        <w:t>.</w:t>
      </w:r>
    </w:p>
    <w:p w:rsidRPr="00CD711C" w:rsidR="00BF4B9C" w:rsidP="0029687C" w:rsidRDefault="00AF7E57" w14:paraId="33598693" w14:textId="5067E96F">
      <w:pPr>
        <w:pStyle w:val="paragraph"/>
        <w:spacing w:before="0" w:beforeAutospacing="0" w:after="240" w:afterAutospacing="0" w:line="276" w:lineRule="auto"/>
        <w:jc w:val="both"/>
        <w:textAlignment w:val="baseline"/>
        <w:rPr>
          <w:rFonts w:ascii="Arial" w:hAnsi="Arial" w:cs="Arial"/>
          <w:color w:val="000000" w:themeColor="text1"/>
          <w:sz w:val="22"/>
          <w:szCs w:val="22"/>
          <w:lang w:val="fr-FR"/>
        </w:rPr>
      </w:pPr>
      <w:r w:rsidRPr="00CD711C">
        <w:rPr>
          <w:rFonts w:ascii="Arial" w:hAnsi="Arial" w:eastAsia="Calibri" w:cs="Arial"/>
          <w:lang w:val="fr-FR"/>
        </w:rPr>
        <w:t xml:space="preserve">Membre des Nations Unies, le Tchad fait partie des pays ayant adhéré aux principes et objectifs du Conseil des droits de l’Homme. Il a signé et ratifié la Convention relative aux Droits des Personnes Handicapées </w:t>
      </w:r>
      <w:r w:rsidRPr="00CD711C" w:rsidR="000266CA">
        <w:rPr>
          <w:rFonts w:ascii="Arial" w:hAnsi="Arial" w:eastAsia="Calibri" w:cs="Arial"/>
          <w:lang w:val="fr-FR"/>
        </w:rPr>
        <w:t xml:space="preserve">le </w:t>
      </w:r>
      <w:r w:rsidRPr="00CD711C" w:rsidR="00BF4B9C">
        <w:rPr>
          <w:rFonts w:ascii="Arial" w:hAnsi="Arial" w:eastAsia="Calibri" w:cs="Arial"/>
          <w:lang w:val="fr-FR"/>
        </w:rPr>
        <w:t xml:space="preserve">20 juin 2019 </w:t>
      </w:r>
      <w:r w:rsidRPr="00CD711C" w:rsidR="00BF4B9C">
        <w:rPr>
          <w:rFonts w:ascii="Arial" w:hAnsi="Arial" w:cs="Arial"/>
          <w:lang w:val="fr-FR"/>
        </w:rPr>
        <w:t>marquant ainsi son engagement à respecter, protéger et promouvoir les droits des personnes handicapées conformément aux standards internationaux des droits humains. Elle implique pour l’État tchadien l’obligation d’adopter des politiques publiques inclusives, de lutter contre toutes les formes de discrimination fondée sur le handicap et de garantir la mise en place d’aménagements raisonnables favorisant la participation pleine et effective des personnes handicapées à la vie sociale, économique, culturelle et politique.</w:t>
      </w:r>
    </w:p>
    <w:p w:rsidRPr="00CD711C" w:rsidR="00C06955" w:rsidP="00C06955" w:rsidRDefault="00AE35F5" w14:paraId="5CD9DE16" w14:textId="25E99B61">
      <w:pPr>
        <w:spacing w:line="240" w:lineRule="auto"/>
        <w:jc w:val="both"/>
        <w:rPr>
          <w:rFonts w:ascii="Arial" w:hAnsi="Arial" w:eastAsia="Calibri" w:cs="Arial"/>
          <w:sz w:val="24"/>
          <w:szCs w:val="24"/>
          <w:lang w:val="fr-FR"/>
        </w:rPr>
      </w:pPr>
      <w:r w:rsidRPr="00CD711C">
        <w:rPr>
          <w:rFonts w:ascii="Arial" w:hAnsi="Arial" w:eastAsia="Calibri" w:cs="Arial"/>
          <w:sz w:val="24"/>
          <w:szCs w:val="24"/>
          <w:lang w:val="fr-FR"/>
        </w:rPr>
        <w:t>Ce</w:t>
      </w:r>
      <w:r w:rsidRPr="00CD711C" w:rsidR="00C06955">
        <w:rPr>
          <w:rFonts w:ascii="Arial" w:hAnsi="Arial" w:eastAsia="Calibri" w:cs="Arial"/>
          <w:sz w:val="24"/>
          <w:szCs w:val="24"/>
          <w:lang w:val="fr-FR"/>
        </w:rPr>
        <w:t xml:space="preserve"> rapport est soumis en vertu de</w:t>
      </w:r>
      <w:r w:rsidRPr="00CD711C" w:rsidR="00D436CD">
        <w:rPr>
          <w:rFonts w:ascii="Arial" w:hAnsi="Arial" w:eastAsia="Calibri" w:cs="Arial"/>
          <w:sz w:val="24"/>
          <w:szCs w:val="24"/>
          <w:lang w:val="fr-FR"/>
        </w:rPr>
        <w:t xml:space="preserve"> l’article 38</w:t>
      </w:r>
      <w:r w:rsidRPr="00CD711C" w:rsidR="00A109F9">
        <w:rPr>
          <w:rFonts w:ascii="Arial" w:hAnsi="Arial" w:eastAsia="Calibri" w:cs="Arial"/>
          <w:sz w:val="24"/>
          <w:szCs w:val="24"/>
          <w:lang w:val="fr-FR"/>
        </w:rPr>
        <w:t xml:space="preserve"> de la</w:t>
      </w:r>
      <w:r w:rsidRPr="00CD711C" w:rsidR="001869B5">
        <w:rPr>
          <w:rFonts w:ascii="Arial" w:hAnsi="Arial" w:eastAsia="Calibri" w:cs="Arial"/>
          <w:sz w:val="24"/>
          <w:szCs w:val="24"/>
          <w:lang w:val="fr-FR"/>
        </w:rPr>
        <w:t>dite</w:t>
      </w:r>
      <w:r w:rsidRPr="00CD711C" w:rsidR="00AF7E57">
        <w:rPr>
          <w:rFonts w:ascii="Arial" w:hAnsi="Arial" w:eastAsia="Calibri" w:cs="Arial"/>
          <w:sz w:val="24"/>
          <w:szCs w:val="24"/>
          <w:lang w:val="fr-FR"/>
        </w:rPr>
        <w:t xml:space="preserve"> C</w:t>
      </w:r>
      <w:r w:rsidRPr="00CD711C" w:rsidR="00C06955">
        <w:rPr>
          <w:rFonts w:ascii="Arial" w:hAnsi="Arial" w:eastAsia="Calibri" w:cs="Arial"/>
          <w:sz w:val="24"/>
          <w:szCs w:val="24"/>
          <w:lang w:val="fr-FR"/>
        </w:rPr>
        <w:t xml:space="preserve">onvention </w:t>
      </w:r>
      <w:r w:rsidRPr="00CD711C" w:rsidR="00D436CD">
        <w:rPr>
          <w:rFonts w:ascii="Arial" w:hAnsi="Arial" w:eastAsia="Calibri" w:cs="Arial"/>
          <w:sz w:val="24"/>
          <w:szCs w:val="24"/>
          <w:lang w:val="fr-FR"/>
        </w:rPr>
        <w:t xml:space="preserve">qui encourage les ONG et les organisations de la société civile à soumettre des </w:t>
      </w:r>
      <w:r w:rsidRPr="00CD711C" w:rsidR="0029687C">
        <w:rPr>
          <w:rFonts w:ascii="Arial" w:hAnsi="Arial" w:eastAsia="Calibri" w:cs="Arial"/>
          <w:sz w:val="24"/>
          <w:szCs w:val="24"/>
          <w:lang w:val="fr-FR"/>
        </w:rPr>
        <w:t xml:space="preserve">contributions </w:t>
      </w:r>
      <w:r w:rsidRPr="00CD711C">
        <w:rPr>
          <w:rFonts w:ascii="Arial" w:hAnsi="Arial" w:eastAsia="Calibri" w:cs="Arial"/>
          <w:sz w:val="24"/>
          <w:szCs w:val="24"/>
          <w:lang w:val="fr-FR"/>
        </w:rPr>
        <w:t xml:space="preserve">pour évaluer les </w:t>
      </w:r>
      <w:r w:rsidRPr="00CD711C" w:rsidR="00C06955">
        <w:rPr>
          <w:rFonts w:ascii="Arial" w:hAnsi="Arial" w:eastAsia="Calibri" w:cs="Arial"/>
          <w:sz w:val="24"/>
          <w:szCs w:val="24"/>
          <w:lang w:val="fr-FR"/>
        </w:rPr>
        <w:t xml:space="preserve">progrès accomplis en </w:t>
      </w:r>
      <w:r w:rsidRPr="00CD711C">
        <w:rPr>
          <w:rFonts w:ascii="Arial" w:hAnsi="Arial" w:eastAsia="Calibri" w:cs="Arial"/>
          <w:sz w:val="24"/>
          <w:szCs w:val="24"/>
          <w:lang w:val="fr-FR"/>
        </w:rPr>
        <w:t xml:space="preserve">tenant </w:t>
      </w:r>
      <w:r w:rsidRPr="00CD711C" w:rsidR="00C06955">
        <w:rPr>
          <w:rFonts w:ascii="Arial" w:hAnsi="Arial" w:eastAsia="Calibri" w:cs="Arial"/>
          <w:sz w:val="24"/>
          <w:szCs w:val="24"/>
          <w:lang w:val="fr-FR"/>
        </w:rPr>
        <w:t>co</w:t>
      </w:r>
      <w:r w:rsidRPr="00CD711C">
        <w:rPr>
          <w:rFonts w:ascii="Arial" w:hAnsi="Arial" w:eastAsia="Calibri" w:cs="Arial"/>
          <w:sz w:val="24"/>
          <w:szCs w:val="24"/>
          <w:lang w:val="fr-FR"/>
        </w:rPr>
        <w:t>mpte d</w:t>
      </w:r>
      <w:r w:rsidRPr="00CD711C" w:rsidR="00C06955">
        <w:rPr>
          <w:rFonts w:ascii="Arial" w:hAnsi="Arial" w:eastAsia="Calibri" w:cs="Arial"/>
          <w:sz w:val="24"/>
          <w:szCs w:val="24"/>
          <w:lang w:val="fr-FR"/>
        </w:rPr>
        <w:t>es facteurs et difficultés qui affectent l’accomplissement des obligations de l’Etat dans l’amélioration des droits des personnes handicapées au Tchad.</w:t>
      </w:r>
    </w:p>
    <w:p w:rsidRPr="00CD711C" w:rsidR="0017357E" w:rsidP="0017357E" w:rsidRDefault="00AE35F5" w14:paraId="54089DE3" w14:textId="5B621DD7">
      <w:pPr>
        <w:spacing w:line="240" w:lineRule="auto"/>
        <w:jc w:val="both"/>
        <w:rPr>
          <w:rFonts w:ascii="Arial" w:hAnsi="Arial" w:eastAsia="Calibri" w:cs="Arial"/>
          <w:sz w:val="24"/>
          <w:szCs w:val="24"/>
          <w:lang w:val="fr-FR"/>
        </w:rPr>
      </w:pPr>
      <w:r w:rsidRPr="00CD711C">
        <w:rPr>
          <w:rFonts w:ascii="Arial" w:hAnsi="Arial" w:eastAsia="Calibri" w:cs="Arial"/>
          <w:sz w:val="24"/>
          <w:szCs w:val="24"/>
          <w:lang w:val="fr-FR"/>
        </w:rPr>
        <w:t>L</w:t>
      </w:r>
      <w:r w:rsidRPr="00CD711C" w:rsidR="00A109F9">
        <w:rPr>
          <w:rFonts w:ascii="Arial" w:hAnsi="Arial" w:eastAsia="Calibri" w:cs="Arial"/>
          <w:sz w:val="24"/>
          <w:szCs w:val="24"/>
          <w:lang w:val="fr-FR"/>
        </w:rPr>
        <w:t>’Union Nationale des Associations des Personne</w:t>
      </w:r>
      <w:r w:rsidRPr="00CD711C">
        <w:rPr>
          <w:rFonts w:ascii="Arial" w:hAnsi="Arial" w:eastAsia="Calibri" w:cs="Arial"/>
          <w:sz w:val="24"/>
          <w:szCs w:val="24"/>
          <w:lang w:val="fr-FR"/>
        </w:rPr>
        <w:t xml:space="preserve">s Handicapées du Tchad </w:t>
      </w:r>
      <w:r w:rsidRPr="00CD711C" w:rsidR="00A109F9">
        <w:rPr>
          <w:rFonts w:ascii="Arial" w:hAnsi="Arial" w:eastAsia="Calibri" w:cs="Arial"/>
          <w:sz w:val="24"/>
          <w:szCs w:val="24"/>
          <w:lang w:val="fr-FR"/>
        </w:rPr>
        <w:t>avec l’appui techn</w:t>
      </w:r>
      <w:r w:rsidRPr="00CD711C" w:rsidR="00C06955">
        <w:rPr>
          <w:rFonts w:ascii="Arial" w:hAnsi="Arial" w:eastAsia="Calibri" w:cs="Arial"/>
          <w:sz w:val="24"/>
          <w:szCs w:val="24"/>
          <w:lang w:val="fr-FR"/>
        </w:rPr>
        <w:t xml:space="preserve">ique de ses partenaires dont le Bureau Pays </w:t>
      </w:r>
      <w:r w:rsidRPr="00CD711C" w:rsidR="00A109F9">
        <w:rPr>
          <w:rFonts w:ascii="Arial" w:hAnsi="Arial" w:eastAsia="Calibri" w:cs="Arial"/>
          <w:sz w:val="24"/>
          <w:szCs w:val="24"/>
          <w:lang w:val="fr-FR"/>
        </w:rPr>
        <w:t>du Haut-Commissariat des Nati</w:t>
      </w:r>
      <w:r w:rsidRPr="00CD711C">
        <w:rPr>
          <w:rFonts w:ascii="Arial" w:hAnsi="Arial" w:eastAsia="Calibri" w:cs="Arial"/>
          <w:sz w:val="24"/>
          <w:szCs w:val="24"/>
          <w:lang w:val="fr-FR"/>
        </w:rPr>
        <w:t>ons Unies aux Droits de l’Homme, avec le financement de l’UE à travers le Consortium (A</w:t>
      </w:r>
      <w:r w:rsidRPr="00CD711C" w:rsidR="0017357E">
        <w:rPr>
          <w:rFonts w:ascii="Arial" w:hAnsi="Arial" w:eastAsia="Calibri" w:cs="Arial"/>
          <w:sz w:val="24"/>
          <w:szCs w:val="24"/>
          <w:lang w:val="fr-FR"/>
        </w:rPr>
        <w:t xml:space="preserve">ssociation des </w:t>
      </w:r>
      <w:r w:rsidRPr="00CD711C">
        <w:rPr>
          <w:rFonts w:ascii="Arial" w:hAnsi="Arial" w:eastAsia="Calibri" w:cs="Arial"/>
          <w:sz w:val="24"/>
          <w:szCs w:val="24"/>
          <w:lang w:val="fr-FR"/>
        </w:rPr>
        <w:t>F</w:t>
      </w:r>
      <w:r w:rsidRPr="00CD711C" w:rsidR="0017357E">
        <w:rPr>
          <w:rFonts w:ascii="Arial" w:hAnsi="Arial" w:eastAsia="Calibri" w:cs="Arial"/>
          <w:sz w:val="24"/>
          <w:szCs w:val="24"/>
          <w:lang w:val="fr-FR"/>
        </w:rPr>
        <w:t xml:space="preserve">emmes </w:t>
      </w:r>
      <w:r w:rsidRPr="00CD711C">
        <w:rPr>
          <w:rFonts w:ascii="Arial" w:hAnsi="Arial" w:eastAsia="Calibri" w:cs="Arial"/>
          <w:sz w:val="24"/>
          <w:szCs w:val="24"/>
          <w:lang w:val="fr-FR"/>
        </w:rPr>
        <w:t>J</w:t>
      </w:r>
      <w:r w:rsidRPr="00CD711C" w:rsidR="0017357E">
        <w:rPr>
          <w:rFonts w:ascii="Arial" w:hAnsi="Arial" w:eastAsia="Calibri" w:cs="Arial"/>
          <w:sz w:val="24"/>
          <w:szCs w:val="24"/>
          <w:lang w:val="fr-FR"/>
        </w:rPr>
        <w:t xml:space="preserve">uristes du </w:t>
      </w:r>
      <w:r w:rsidRPr="00CD711C">
        <w:rPr>
          <w:rFonts w:ascii="Arial" w:hAnsi="Arial" w:eastAsia="Calibri" w:cs="Arial"/>
          <w:sz w:val="24"/>
          <w:szCs w:val="24"/>
          <w:lang w:val="fr-FR"/>
        </w:rPr>
        <w:t>T</w:t>
      </w:r>
      <w:r w:rsidRPr="00CD711C" w:rsidR="0017357E">
        <w:rPr>
          <w:rFonts w:ascii="Arial" w:hAnsi="Arial" w:eastAsia="Calibri" w:cs="Arial"/>
          <w:sz w:val="24"/>
          <w:szCs w:val="24"/>
          <w:lang w:val="fr-FR"/>
        </w:rPr>
        <w:t>chad</w:t>
      </w:r>
      <w:r w:rsidRPr="00CD711C">
        <w:rPr>
          <w:rFonts w:ascii="Arial" w:hAnsi="Arial" w:eastAsia="Calibri" w:cs="Arial"/>
          <w:sz w:val="24"/>
          <w:szCs w:val="24"/>
          <w:lang w:val="fr-FR"/>
        </w:rPr>
        <w:t xml:space="preserve">, </w:t>
      </w:r>
      <w:r w:rsidRPr="00CD711C" w:rsidR="00A109F9">
        <w:rPr>
          <w:rFonts w:ascii="Arial" w:hAnsi="Arial" w:eastAsia="Calibri" w:cs="Arial"/>
          <w:sz w:val="24"/>
          <w:szCs w:val="24"/>
          <w:lang w:val="fr-FR"/>
        </w:rPr>
        <w:t>Humanité &amp; Inclusion</w:t>
      </w:r>
      <w:r w:rsidRPr="00CD711C">
        <w:rPr>
          <w:rFonts w:ascii="Arial" w:hAnsi="Arial" w:eastAsia="Calibri" w:cs="Arial"/>
          <w:sz w:val="24"/>
          <w:szCs w:val="24"/>
          <w:lang w:val="fr-FR"/>
        </w:rPr>
        <w:t xml:space="preserve"> et Association pour la Promotion des Initiatives</w:t>
      </w:r>
      <w:r w:rsidRPr="00CD711C" w:rsidR="00B81ECD">
        <w:rPr>
          <w:rFonts w:ascii="Arial" w:hAnsi="Arial" w:eastAsia="Calibri" w:cs="Arial"/>
          <w:sz w:val="24"/>
          <w:szCs w:val="24"/>
          <w:lang w:val="fr-FR"/>
        </w:rPr>
        <w:t xml:space="preserve"> Locale</w:t>
      </w:r>
      <w:r w:rsidRPr="00CD711C">
        <w:rPr>
          <w:rFonts w:ascii="Arial" w:hAnsi="Arial" w:eastAsia="Calibri" w:cs="Arial"/>
          <w:sz w:val="24"/>
          <w:szCs w:val="24"/>
          <w:lang w:val="fr-FR"/>
        </w:rPr>
        <w:t>)</w:t>
      </w:r>
      <w:r w:rsidRPr="00CD711C" w:rsidR="00B81ECD">
        <w:rPr>
          <w:rFonts w:ascii="Arial" w:hAnsi="Arial" w:eastAsia="Calibri" w:cs="Arial"/>
          <w:sz w:val="24"/>
          <w:szCs w:val="24"/>
          <w:lang w:val="fr-FR"/>
        </w:rPr>
        <w:t xml:space="preserve"> vise à contribuer</w:t>
      </w:r>
      <w:r w:rsidRPr="00CD711C" w:rsidR="00A109F9">
        <w:rPr>
          <w:rFonts w:ascii="Arial" w:hAnsi="Arial" w:eastAsia="Calibri" w:cs="Arial"/>
          <w:sz w:val="24"/>
          <w:szCs w:val="24"/>
          <w:lang w:val="fr-FR"/>
        </w:rPr>
        <w:t xml:space="preserve"> </w:t>
      </w:r>
      <w:r w:rsidRPr="00CD711C" w:rsidR="0017357E">
        <w:rPr>
          <w:rFonts w:ascii="Arial" w:hAnsi="Arial" w:eastAsia="Calibri" w:cs="Arial"/>
          <w:sz w:val="24"/>
          <w:szCs w:val="24"/>
          <w:lang w:val="fr-FR"/>
        </w:rPr>
        <w:t>à la promotion des droits des personnes handicapées et à leur protection au Tchad.</w:t>
      </w:r>
    </w:p>
    <w:p w:rsidRPr="00CD711C" w:rsidR="003F41D2" w:rsidP="00AE35F5" w:rsidRDefault="00A109F9" w14:paraId="79E41148" w14:textId="079D2F56">
      <w:pPr>
        <w:spacing w:line="240" w:lineRule="auto"/>
        <w:rPr>
          <w:rFonts w:ascii="Arial" w:hAnsi="Arial" w:eastAsia="Calibri" w:cs="Arial"/>
          <w:sz w:val="24"/>
          <w:szCs w:val="24"/>
          <w:lang w:val="fr-FR"/>
        </w:rPr>
      </w:pPr>
      <w:r w:rsidRPr="00CD711C">
        <w:rPr>
          <w:rFonts w:ascii="Arial" w:hAnsi="Arial" w:eastAsia="Calibri" w:cs="Arial"/>
          <w:sz w:val="24"/>
          <w:szCs w:val="24"/>
          <w:lang w:val="fr-FR"/>
        </w:rPr>
        <w:t xml:space="preserve">                                                                                                                                                                                                                                                                                                                                                           </w:t>
      </w:r>
      <w:r w:rsidRPr="00CD711C" w:rsidR="0017357E">
        <w:rPr>
          <w:rFonts w:ascii="Arial" w:hAnsi="Arial" w:eastAsia="Calibri" w:cs="Arial"/>
          <w:sz w:val="24"/>
          <w:szCs w:val="24"/>
          <w:lang w:val="fr-FR"/>
        </w:rPr>
        <w:t xml:space="preserve">                             </w:t>
      </w:r>
    </w:p>
    <w:p w:rsidRPr="00CD711C" w:rsidR="003F41D2" w:rsidP="003F41D2" w:rsidRDefault="00D436CD" w14:paraId="02C9844C" w14:textId="342DA00E">
      <w:pPr>
        <w:spacing w:line="240" w:lineRule="auto"/>
        <w:jc w:val="both"/>
        <w:rPr>
          <w:rFonts w:ascii="Arial" w:hAnsi="Arial" w:cs="Arial"/>
          <w:sz w:val="24"/>
          <w:szCs w:val="24"/>
          <w:lang w:val="fr-FR"/>
        </w:rPr>
      </w:pPr>
      <w:r w:rsidRPr="00CD711C">
        <w:rPr>
          <w:rFonts w:ascii="Arial" w:hAnsi="Arial" w:eastAsia="Calibri" w:cs="Arial"/>
          <w:sz w:val="24"/>
          <w:szCs w:val="24"/>
          <w:lang w:val="fr-FR"/>
        </w:rPr>
        <w:t>E</w:t>
      </w:r>
      <w:r w:rsidRPr="00CD711C" w:rsidR="00C06955">
        <w:rPr>
          <w:rFonts w:ascii="Arial" w:hAnsi="Arial" w:eastAsia="Calibri" w:cs="Arial"/>
          <w:sz w:val="24"/>
          <w:szCs w:val="24"/>
          <w:lang w:val="fr-FR"/>
        </w:rPr>
        <w:t>n</w:t>
      </w:r>
      <w:r w:rsidRPr="00CD711C">
        <w:rPr>
          <w:rFonts w:ascii="Arial" w:hAnsi="Arial" w:eastAsia="Calibri" w:cs="Arial"/>
          <w:sz w:val="24"/>
          <w:szCs w:val="24"/>
          <w:lang w:val="fr-FR"/>
        </w:rPr>
        <w:t xml:space="preserve"> prélude de l’élaboration du </w:t>
      </w:r>
      <w:r w:rsidRPr="00CD711C" w:rsidR="00C06955">
        <w:rPr>
          <w:rFonts w:ascii="Arial" w:hAnsi="Arial" w:eastAsia="Calibri" w:cs="Arial"/>
          <w:sz w:val="24"/>
          <w:szCs w:val="24"/>
          <w:lang w:val="fr-FR"/>
        </w:rPr>
        <w:t>rapport, un Comité de rédaction a été mis en place par</w:t>
      </w:r>
      <w:r w:rsidRPr="00CD711C">
        <w:rPr>
          <w:rFonts w:ascii="Arial" w:hAnsi="Arial" w:eastAsia="Calibri" w:cs="Arial"/>
          <w:sz w:val="24"/>
          <w:szCs w:val="24"/>
          <w:lang w:val="fr-FR"/>
        </w:rPr>
        <w:t xml:space="preserve"> décision </w:t>
      </w:r>
      <w:r w:rsidRPr="00CD711C">
        <w:rPr>
          <w:rFonts w:ascii="Arial" w:hAnsi="Arial" w:eastAsia="Calibri" w:cs="Arial"/>
          <w:b/>
          <w:sz w:val="24"/>
          <w:szCs w:val="24"/>
          <w:lang w:val="fr-FR"/>
        </w:rPr>
        <w:t>n</w:t>
      </w:r>
      <w:r w:rsidRPr="00CD711C" w:rsidR="00A109F9">
        <w:rPr>
          <w:rFonts w:ascii="Arial" w:hAnsi="Arial" w:eastAsia="Calibri" w:cs="Arial"/>
          <w:b/>
          <w:sz w:val="24"/>
          <w:szCs w:val="24"/>
          <w:lang w:val="fr-FR"/>
        </w:rPr>
        <w:t>°00</w:t>
      </w:r>
      <w:r w:rsidRPr="00CD711C" w:rsidR="00873518">
        <w:rPr>
          <w:rFonts w:ascii="Arial" w:hAnsi="Arial" w:eastAsia="Calibri" w:cs="Arial"/>
          <w:b/>
          <w:sz w:val="24"/>
          <w:szCs w:val="24"/>
          <w:lang w:val="fr-FR"/>
        </w:rPr>
        <w:t>5</w:t>
      </w:r>
      <w:r w:rsidRPr="00CD711C" w:rsidR="00A109F9">
        <w:rPr>
          <w:rFonts w:ascii="Arial" w:hAnsi="Arial" w:eastAsia="Calibri" w:cs="Arial"/>
          <w:b/>
          <w:sz w:val="24"/>
          <w:szCs w:val="24"/>
          <w:lang w:val="fr-FR"/>
        </w:rPr>
        <w:t>/UNAPHT/BEN/SG/202</w:t>
      </w:r>
      <w:r w:rsidRPr="00CD711C" w:rsidR="00873518">
        <w:rPr>
          <w:rFonts w:ascii="Arial" w:hAnsi="Arial" w:eastAsia="Calibri" w:cs="Arial"/>
          <w:b/>
          <w:sz w:val="24"/>
          <w:szCs w:val="24"/>
          <w:lang w:val="fr-FR"/>
        </w:rPr>
        <w:t>5</w:t>
      </w:r>
      <w:r w:rsidRPr="00CD711C" w:rsidR="00A109F9">
        <w:rPr>
          <w:rFonts w:ascii="Arial" w:hAnsi="Arial" w:eastAsia="Calibri" w:cs="Arial"/>
          <w:b/>
          <w:sz w:val="24"/>
          <w:szCs w:val="24"/>
          <w:lang w:val="fr-FR"/>
        </w:rPr>
        <w:t>,</w:t>
      </w:r>
      <w:r w:rsidRPr="00CD711C" w:rsidR="00A109F9">
        <w:rPr>
          <w:rFonts w:ascii="Arial" w:hAnsi="Arial" w:eastAsia="Calibri" w:cs="Arial"/>
          <w:sz w:val="24"/>
          <w:szCs w:val="24"/>
          <w:lang w:val="fr-FR"/>
        </w:rPr>
        <w:t xml:space="preserve"> du </w:t>
      </w:r>
      <w:r w:rsidRPr="00CD711C" w:rsidR="00873518">
        <w:rPr>
          <w:rFonts w:ascii="Arial" w:hAnsi="Arial" w:eastAsia="Calibri" w:cs="Arial"/>
          <w:sz w:val="24"/>
          <w:szCs w:val="24"/>
          <w:lang w:val="fr-FR"/>
        </w:rPr>
        <w:t>20 octobre</w:t>
      </w:r>
      <w:r w:rsidRPr="00CD711C" w:rsidR="00A109F9">
        <w:rPr>
          <w:rFonts w:ascii="Arial" w:hAnsi="Arial" w:eastAsia="Calibri" w:cs="Arial"/>
          <w:sz w:val="24"/>
          <w:szCs w:val="24"/>
          <w:lang w:val="fr-FR"/>
        </w:rPr>
        <w:t xml:space="preserve"> 202</w:t>
      </w:r>
      <w:r w:rsidRPr="00CD711C" w:rsidR="00873518">
        <w:rPr>
          <w:rFonts w:ascii="Arial" w:hAnsi="Arial" w:eastAsia="Calibri" w:cs="Arial"/>
          <w:sz w:val="24"/>
          <w:szCs w:val="24"/>
          <w:lang w:val="fr-FR"/>
        </w:rPr>
        <w:t>5</w:t>
      </w:r>
      <w:r w:rsidRPr="00CD711C" w:rsidR="00A109F9">
        <w:rPr>
          <w:rFonts w:ascii="Arial" w:hAnsi="Arial" w:eastAsia="Calibri" w:cs="Arial"/>
          <w:sz w:val="24"/>
          <w:szCs w:val="24"/>
          <w:lang w:val="fr-FR"/>
        </w:rPr>
        <w:t>.</w:t>
      </w:r>
      <w:r w:rsidRPr="00CD711C" w:rsidR="003F41D2">
        <w:rPr>
          <w:rFonts w:ascii="Arial" w:hAnsi="Arial" w:eastAsia="Calibri" w:cs="Arial"/>
          <w:sz w:val="24"/>
          <w:szCs w:val="24"/>
          <w:lang w:val="fr-FR"/>
        </w:rPr>
        <w:t xml:space="preserve"> Un atelier de formation </w:t>
      </w:r>
      <w:r w:rsidRPr="00CD711C" w:rsidR="003F41D2">
        <w:rPr>
          <w:rFonts w:ascii="Arial" w:hAnsi="Arial" w:cs="Arial"/>
          <w:sz w:val="24"/>
          <w:szCs w:val="24"/>
          <w:lang w:val="fr-FR"/>
        </w:rPr>
        <w:t>de formation sur les techniques de production</w:t>
      </w:r>
      <w:r w:rsidRPr="00CD711C">
        <w:rPr>
          <w:rFonts w:ascii="Arial" w:hAnsi="Arial" w:cs="Arial"/>
          <w:sz w:val="24"/>
          <w:szCs w:val="24"/>
          <w:lang w:val="fr-FR"/>
        </w:rPr>
        <w:t xml:space="preserve"> a été </w:t>
      </w:r>
      <w:r w:rsidRPr="00CD711C" w:rsidR="003F41D2">
        <w:rPr>
          <w:rFonts w:ascii="Arial" w:hAnsi="Arial" w:cs="Arial"/>
          <w:sz w:val="24"/>
          <w:szCs w:val="24"/>
          <w:lang w:val="fr-FR"/>
        </w:rPr>
        <w:t>organisé au profit des organisations de la société</w:t>
      </w:r>
      <w:r w:rsidRPr="00CD711C">
        <w:rPr>
          <w:rFonts w:ascii="Arial" w:hAnsi="Arial" w:cs="Arial"/>
          <w:sz w:val="24"/>
          <w:szCs w:val="24"/>
          <w:lang w:val="fr-FR"/>
        </w:rPr>
        <w:t xml:space="preserve"> civile </w:t>
      </w:r>
      <w:r w:rsidRPr="00CD711C" w:rsidR="003F41D2">
        <w:rPr>
          <w:rFonts w:ascii="Arial" w:hAnsi="Arial" w:cs="Arial"/>
          <w:sz w:val="24"/>
          <w:szCs w:val="24"/>
          <w:lang w:val="fr-FR"/>
        </w:rPr>
        <w:t xml:space="preserve">impliquées dans les questions </w:t>
      </w:r>
      <w:r w:rsidRPr="00CD711C">
        <w:rPr>
          <w:rFonts w:ascii="Arial" w:hAnsi="Arial" w:cs="Arial"/>
          <w:sz w:val="24"/>
          <w:szCs w:val="24"/>
          <w:lang w:val="fr-FR"/>
        </w:rPr>
        <w:t xml:space="preserve">de protection et de promotion </w:t>
      </w:r>
      <w:r w:rsidRPr="00CD711C" w:rsidR="003F41D2">
        <w:rPr>
          <w:rFonts w:ascii="Arial" w:hAnsi="Arial" w:cs="Arial"/>
          <w:sz w:val="24"/>
          <w:szCs w:val="24"/>
          <w:lang w:val="fr-FR"/>
        </w:rPr>
        <w:t>des droits des personnes handicapées.</w:t>
      </w:r>
    </w:p>
    <w:p w:rsidRPr="00CD711C" w:rsidR="0017357E" w:rsidP="003A00F7" w:rsidRDefault="003F41D2" w14:paraId="5561FA33" w14:textId="77777777">
      <w:pPr>
        <w:spacing w:line="240" w:lineRule="auto"/>
        <w:jc w:val="both"/>
        <w:rPr>
          <w:rFonts w:ascii="Arial" w:hAnsi="Arial" w:cs="Arial"/>
          <w:sz w:val="24"/>
          <w:szCs w:val="24"/>
          <w:lang w:val="fr-FR"/>
        </w:rPr>
      </w:pPr>
      <w:r w:rsidRPr="00CD711C">
        <w:rPr>
          <w:rFonts w:ascii="Arial" w:hAnsi="Arial" w:cs="Arial"/>
          <w:sz w:val="24"/>
          <w:szCs w:val="24"/>
          <w:lang w:val="fr-FR"/>
        </w:rPr>
        <w:t xml:space="preserve">Ensuite, des </w:t>
      </w:r>
      <w:r w:rsidRPr="00CD711C" w:rsidR="00D436CD">
        <w:rPr>
          <w:rFonts w:ascii="Arial" w:hAnsi="Arial" w:cs="Arial"/>
          <w:sz w:val="24"/>
          <w:szCs w:val="24"/>
          <w:lang w:val="fr-FR"/>
        </w:rPr>
        <w:t>missions de collecte d’</w:t>
      </w:r>
      <w:r w:rsidRPr="00CD711C">
        <w:rPr>
          <w:rFonts w:ascii="Arial" w:hAnsi="Arial" w:cs="Arial"/>
          <w:sz w:val="24"/>
          <w:szCs w:val="24"/>
          <w:lang w:val="fr-FR"/>
        </w:rPr>
        <w:t>informations sur la situation des droits des personne</w:t>
      </w:r>
      <w:r w:rsidRPr="00CD711C" w:rsidR="00D436CD">
        <w:rPr>
          <w:rFonts w:ascii="Arial" w:hAnsi="Arial" w:cs="Arial"/>
          <w:sz w:val="24"/>
          <w:szCs w:val="24"/>
          <w:lang w:val="fr-FR"/>
        </w:rPr>
        <w:t>s handicapées ont été déployées dans 6 provinces sur les 23. D</w:t>
      </w:r>
      <w:r w:rsidRPr="00CD711C">
        <w:rPr>
          <w:rFonts w:ascii="Arial" w:hAnsi="Arial" w:cs="Arial"/>
          <w:sz w:val="24"/>
          <w:szCs w:val="24"/>
          <w:lang w:val="fr-FR"/>
        </w:rPr>
        <w:t xml:space="preserve">es rencontres et échanges ont été menés </w:t>
      </w:r>
      <w:r w:rsidRPr="00CD711C" w:rsidR="003A00F7">
        <w:rPr>
          <w:rFonts w:ascii="Arial" w:hAnsi="Arial" w:cs="Arial"/>
          <w:sz w:val="24"/>
          <w:szCs w:val="24"/>
          <w:lang w:val="fr-FR"/>
        </w:rPr>
        <w:t xml:space="preserve">avec les institutions étatiques et non étatiques </w:t>
      </w:r>
      <w:r w:rsidRPr="00CD711C">
        <w:rPr>
          <w:rFonts w:ascii="Arial" w:hAnsi="Arial" w:cs="Arial"/>
          <w:sz w:val="24"/>
          <w:szCs w:val="24"/>
          <w:lang w:val="fr-FR"/>
        </w:rPr>
        <w:t xml:space="preserve">ainsi que l’exploitation de certaines sources documentaires. </w:t>
      </w:r>
    </w:p>
    <w:p w:rsidR="008B1D9C" w:rsidP="00236835" w:rsidRDefault="003F41D2" w14:paraId="394885B5" w14:textId="65D2CAF4">
      <w:pPr>
        <w:spacing w:line="240" w:lineRule="auto"/>
        <w:jc w:val="both"/>
        <w:rPr>
          <w:rFonts w:ascii="Arial" w:hAnsi="Arial" w:eastAsia="Calibri" w:cs="Arial"/>
          <w:sz w:val="24"/>
          <w:szCs w:val="24"/>
          <w:lang w:val="fr-FR"/>
        </w:rPr>
      </w:pPr>
      <w:r w:rsidRPr="00CD711C">
        <w:rPr>
          <w:rFonts w:ascii="Arial" w:hAnsi="Arial" w:cs="Arial"/>
          <w:sz w:val="24"/>
          <w:szCs w:val="24"/>
          <w:lang w:val="fr-FR"/>
        </w:rPr>
        <w:t xml:space="preserve">Les informations </w:t>
      </w:r>
      <w:r w:rsidRPr="00CD711C" w:rsidR="003A00F7">
        <w:rPr>
          <w:rFonts w:ascii="Arial" w:hAnsi="Arial" w:cs="Arial"/>
          <w:sz w:val="24"/>
          <w:szCs w:val="24"/>
          <w:lang w:val="fr-FR"/>
        </w:rPr>
        <w:t xml:space="preserve">recueillies </w:t>
      </w:r>
      <w:r w:rsidRPr="00CD711C" w:rsidR="00492CE9">
        <w:rPr>
          <w:rFonts w:ascii="Arial" w:hAnsi="Arial" w:cs="Arial"/>
          <w:sz w:val="24"/>
          <w:szCs w:val="24"/>
          <w:lang w:val="fr-FR"/>
        </w:rPr>
        <w:t>ont été compilées et validé</w:t>
      </w:r>
      <w:r w:rsidRPr="00CD711C" w:rsidR="009B31D5">
        <w:rPr>
          <w:rFonts w:ascii="Arial" w:hAnsi="Arial" w:cs="Arial"/>
          <w:sz w:val="24"/>
          <w:szCs w:val="24"/>
          <w:lang w:val="fr-FR"/>
        </w:rPr>
        <w:t>es</w:t>
      </w:r>
      <w:r w:rsidRPr="00CD711C" w:rsidR="00492CE9">
        <w:rPr>
          <w:rFonts w:ascii="Arial" w:hAnsi="Arial" w:cs="Arial"/>
          <w:sz w:val="24"/>
          <w:szCs w:val="24"/>
          <w:lang w:val="fr-FR"/>
        </w:rPr>
        <w:t xml:space="preserve"> lors d’un atelier réunissant les responsables des associations des personnes handicapées qui s’est tenu le 9 février 2026 à N’Djaména</w:t>
      </w:r>
      <w:r w:rsidR="008B1D9C">
        <w:rPr>
          <w:rFonts w:ascii="Arial" w:hAnsi="Arial" w:cs="Arial"/>
          <w:sz w:val="24"/>
          <w:szCs w:val="24"/>
          <w:lang w:val="fr-FR"/>
        </w:rPr>
        <w:t xml:space="preserve">. </w:t>
      </w:r>
      <w:r w:rsidRPr="00B62B67" w:rsidR="00A65045">
        <w:rPr>
          <w:rFonts w:ascii="Arial" w:hAnsi="Arial" w:eastAsia="Calibri" w:cs="Arial"/>
          <w:sz w:val="24"/>
          <w:szCs w:val="24"/>
          <w:lang w:val="fr-FR"/>
        </w:rPr>
        <w:t xml:space="preserve">Le </w:t>
      </w:r>
      <w:r w:rsidRPr="00B62B67" w:rsidR="0071659E">
        <w:rPr>
          <w:rFonts w:ascii="Arial" w:hAnsi="Arial" w:eastAsia="Calibri" w:cs="Arial"/>
          <w:sz w:val="24"/>
          <w:szCs w:val="24"/>
          <w:lang w:val="fr-FR"/>
        </w:rPr>
        <w:t>présent rapport</w:t>
      </w:r>
      <w:r w:rsidRPr="00B62B67" w:rsidR="002A339C">
        <w:rPr>
          <w:rFonts w:ascii="Arial" w:hAnsi="Arial" w:eastAsia="Calibri" w:cs="Arial"/>
          <w:sz w:val="24"/>
          <w:szCs w:val="24"/>
          <w:lang w:val="fr-FR"/>
        </w:rPr>
        <w:t xml:space="preserve"> met</w:t>
      </w:r>
      <w:r w:rsidRPr="00B62B67" w:rsidR="00A109F9">
        <w:rPr>
          <w:rFonts w:ascii="Arial" w:hAnsi="Arial" w:eastAsia="Calibri" w:cs="Arial"/>
          <w:sz w:val="24"/>
          <w:szCs w:val="24"/>
          <w:lang w:val="fr-FR"/>
        </w:rPr>
        <w:t xml:space="preserve"> </w:t>
      </w:r>
      <w:r w:rsidRPr="00B62B67" w:rsidR="003A00F7">
        <w:rPr>
          <w:rFonts w:ascii="Arial" w:hAnsi="Arial" w:eastAsia="Calibri" w:cs="Arial"/>
          <w:sz w:val="24"/>
          <w:szCs w:val="24"/>
          <w:lang w:val="fr-FR"/>
        </w:rPr>
        <w:t xml:space="preserve">l’accent sur les articles contenus dans la CDPH et </w:t>
      </w:r>
      <w:r w:rsidRPr="00B62B67" w:rsidR="00873518">
        <w:rPr>
          <w:rFonts w:ascii="Arial" w:hAnsi="Arial" w:eastAsia="Calibri" w:cs="Arial"/>
          <w:sz w:val="24"/>
          <w:szCs w:val="24"/>
          <w:lang w:val="fr-FR"/>
        </w:rPr>
        <w:t>mesure l</w:t>
      </w:r>
      <w:r w:rsidRPr="00B62B67" w:rsidR="00492CE9">
        <w:rPr>
          <w:rFonts w:ascii="Arial" w:hAnsi="Arial" w:eastAsia="Calibri" w:cs="Arial"/>
          <w:sz w:val="24"/>
          <w:szCs w:val="24"/>
          <w:lang w:val="fr-FR"/>
        </w:rPr>
        <w:t xml:space="preserve">es avancées </w:t>
      </w:r>
      <w:r w:rsidRPr="00B62B67" w:rsidR="00A109F9">
        <w:rPr>
          <w:rFonts w:ascii="Arial" w:hAnsi="Arial" w:eastAsia="Calibri" w:cs="Arial"/>
          <w:sz w:val="24"/>
          <w:szCs w:val="24"/>
          <w:lang w:val="fr-FR"/>
        </w:rPr>
        <w:t>dans</w:t>
      </w:r>
      <w:r w:rsidRPr="00B62B67" w:rsidR="00C27A53">
        <w:rPr>
          <w:rFonts w:ascii="Arial" w:hAnsi="Arial" w:eastAsia="Calibri" w:cs="Arial"/>
          <w:sz w:val="24"/>
          <w:szCs w:val="24"/>
          <w:lang w:val="fr-FR"/>
        </w:rPr>
        <w:t xml:space="preserve"> sa mise en </w:t>
      </w:r>
      <w:r w:rsidRPr="00B62B67" w:rsidR="008B1D9C">
        <w:rPr>
          <w:rFonts w:ascii="Arial" w:hAnsi="Arial" w:eastAsia="Calibri" w:cs="Arial"/>
          <w:sz w:val="24"/>
          <w:szCs w:val="24"/>
          <w:lang w:val="fr-FR"/>
        </w:rPr>
        <w:t>œuvre</w:t>
      </w:r>
      <w:r w:rsidR="008B1D9C">
        <w:rPr>
          <w:rFonts w:ascii="Arial" w:hAnsi="Arial" w:eastAsia="Calibri" w:cs="Arial"/>
          <w:sz w:val="24"/>
          <w:szCs w:val="24"/>
          <w:lang w:val="fr-FR"/>
        </w:rPr>
        <w:t>,</w:t>
      </w:r>
      <w:r w:rsidRPr="00B62B67" w:rsidR="008B1D9C">
        <w:rPr>
          <w:rFonts w:ascii="Arial" w:hAnsi="Arial" w:eastAsia="Calibri" w:cs="Arial"/>
          <w:sz w:val="24"/>
          <w:szCs w:val="24"/>
          <w:lang w:val="fr-FR"/>
        </w:rPr>
        <w:t xml:space="preserve"> l’inclusion</w:t>
      </w:r>
      <w:r w:rsidRPr="00B62B67" w:rsidR="006160E1">
        <w:rPr>
          <w:rFonts w:ascii="Arial" w:hAnsi="Arial" w:eastAsia="Calibri" w:cs="Arial"/>
          <w:sz w:val="24"/>
          <w:szCs w:val="24"/>
          <w:lang w:val="fr-FR"/>
        </w:rPr>
        <w:t xml:space="preserve"> des personnes handicapées da</w:t>
      </w:r>
      <w:r w:rsidRPr="00B62B67" w:rsidR="00C27A53">
        <w:rPr>
          <w:rFonts w:ascii="Arial" w:hAnsi="Arial" w:eastAsia="Calibri" w:cs="Arial"/>
          <w:sz w:val="24"/>
          <w:szCs w:val="24"/>
          <w:lang w:val="fr-FR"/>
        </w:rPr>
        <w:t xml:space="preserve">ns tous les secteurs de la vie et est assorti </w:t>
      </w:r>
      <w:r w:rsidRPr="00B62B67" w:rsidR="00A109F9">
        <w:rPr>
          <w:rFonts w:ascii="Arial" w:hAnsi="Arial" w:eastAsia="Calibri" w:cs="Arial"/>
          <w:sz w:val="24"/>
          <w:szCs w:val="24"/>
          <w:lang w:val="fr-FR"/>
        </w:rPr>
        <w:t>des recommandations.</w:t>
      </w:r>
    </w:p>
    <w:p w:rsidR="00236835" w:rsidP="00F57640" w:rsidRDefault="008B1D9C" w14:paraId="7CC05DC3" w14:textId="2A08E822">
      <w:pPr>
        <w:spacing w:after="0" w:line="240" w:lineRule="auto"/>
        <w:rPr>
          <w:rFonts w:ascii="Arial" w:hAnsi="Arial" w:eastAsia="Calibri" w:cs="Arial"/>
          <w:sz w:val="24"/>
          <w:szCs w:val="24"/>
          <w:lang w:val="fr-FR"/>
        </w:rPr>
      </w:pPr>
      <w:r>
        <w:rPr>
          <w:rFonts w:ascii="Arial" w:hAnsi="Arial" w:eastAsia="Calibri" w:cs="Arial"/>
          <w:sz w:val="24"/>
          <w:szCs w:val="24"/>
          <w:lang w:val="fr-FR"/>
        </w:rPr>
        <w:br w:type="page"/>
      </w:r>
    </w:p>
    <w:p w:rsidRPr="008B1D9C" w:rsidR="00236835" w:rsidP="00236835" w:rsidRDefault="00C14EBE" w14:paraId="43FFCC87" w14:textId="77777777">
      <w:pPr>
        <w:pStyle w:val="ListParagraph"/>
        <w:numPr>
          <w:ilvl w:val="0"/>
          <w:numId w:val="34"/>
        </w:numPr>
        <w:spacing w:line="240" w:lineRule="auto"/>
        <w:jc w:val="both"/>
        <w:rPr>
          <w:rFonts w:ascii="Times New Roman" w:hAnsi="Times New Roman"/>
          <w:b/>
          <w:sz w:val="24"/>
          <w:szCs w:val="24"/>
          <w:lang w:val="fr-FR"/>
        </w:rPr>
      </w:pPr>
      <w:r w:rsidRPr="008B1D9C">
        <w:rPr>
          <w:rFonts w:ascii="Arial" w:hAnsi="Arial" w:cs="Arial"/>
          <w:b/>
          <w:sz w:val="24"/>
          <w:szCs w:val="24"/>
          <w:lang w:val="fr-FR"/>
        </w:rPr>
        <w:t xml:space="preserve">Informations générales sur le cadre juridique et institutionnel (articles 1 à </w:t>
      </w:r>
      <w:r w:rsidRPr="008B1D9C" w:rsidR="00C8246B">
        <w:rPr>
          <w:rFonts w:ascii="Arial" w:hAnsi="Arial" w:cs="Arial"/>
          <w:b/>
          <w:sz w:val="24"/>
          <w:szCs w:val="24"/>
          <w:lang w:val="fr-FR"/>
        </w:rPr>
        <w:t>4</w:t>
      </w:r>
      <w:r w:rsidRPr="008B1D9C">
        <w:rPr>
          <w:rFonts w:ascii="Arial" w:hAnsi="Arial" w:cs="Arial"/>
          <w:b/>
          <w:sz w:val="24"/>
          <w:szCs w:val="24"/>
          <w:lang w:val="fr-FR"/>
        </w:rPr>
        <w:t>)</w:t>
      </w:r>
    </w:p>
    <w:p w:rsidRPr="008B1D9C" w:rsidR="00236835" w:rsidP="00236835" w:rsidRDefault="00C14EBE" w14:paraId="0E488348" w14:textId="77777777">
      <w:pPr>
        <w:spacing w:line="240" w:lineRule="auto"/>
        <w:jc w:val="both"/>
        <w:rPr>
          <w:rFonts w:ascii="Times New Roman" w:hAnsi="Times New Roman"/>
          <w:b/>
          <w:sz w:val="24"/>
          <w:szCs w:val="24"/>
          <w:lang w:val="fr-FR"/>
        </w:rPr>
      </w:pPr>
      <w:r w:rsidRPr="008B1D9C">
        <w:rPr>
          <w:rFonts w:ascii="Arial" w:hAnsi="Arial" w:cs="Arial"/>
          <w:sz w:val="24"/>
          <w:szCs w:val="24"/>
          <w:lang w:val="fr-FR"/>
        </w:rPr>
        <w:t>Depuis la ratification de la Convention relative aux droits des personnes handicapées, des progrès significatifs ont été réalisés par le Tchad. Ce</w:t>
      </w:r>
      <w:r w:rsidRPr="008B1D9C" w:rsidR="00091580">
        <w:rPr>
          <w:rFonts w:ascii="Arial" w:hAnsi="Arial" w:cs="Arial"/>
          <w:sz w:val="24"/>
          <w:szCs w:val="24"/>
          <w:lang w:val="fr-FR"/>
        </w:rPr>
        <w:t>s</w:t>
      </w:r>
      <w:r w:rsidRPr="008B1D9C">
        <w:rPr>
          <w:rFonts w:ascii="Arial" w:hAnsi="Arial" w:cs="Arial"/>
          <w:sz w:val="24"/>
          <w:szCs w:val="24"/>
          <w:lang w:val="fr-FR"/>
        </w:rPr>
        <w:t xml:space="preserve"> progrès ont permis d’améliorer le cadre normatif et institutionnel destiné à promouvoir et protéger les droits énoncés dans la Convention.</w:t>
      </w:r>
    </w:p>
    <w:p w:rsidRPr="008B1D9C" w:rsidR="00236835" w:rsidP="00236835" w:rsidRDefault="00C14EBE" w14:paraId="68923A34" w14:textId="4792A0DA">
      <w:pPr>
        <w:spacing w:line="240" w:lineRule="auto"/>
        <w:jc w:val="both"/>
        <w:rPr>
          <w:rFonts w:ascii="Arial" w:hAnsi="Arial" w:cs="Arial"/>
          <w:sz w:val="24"/>
          <w:szCs w:val="24"/>
          <w:lang w:val="fr-FR"/>
        </w:rPr>
      </w:pPr>
      <w:r w:rsidRPr="008B1D9C">
        <w:rPr>
          <w:rFonts w:ascii="Arial" w:hAnsi="Arial" w:cs="Arial"/>
          <w:sz w:val="24"/>
          <w:szCs w:val="24"/>
          <w:lang w:val="fr-FR"/>
        </w:rPr>
        <w:t>Dans leurs préambules</w:t>
      </w:r>
      <w:r w:rsidRPr="008B1D9C" w:rsidR="00C8246B">
        <w:rPr>
          <w:rFonts w:ascii="Arial" w:hAnsi="Arial" w:cs="Arial"/>
          <w:sz w:val="24"/>
          <w:szCs w:val="24"/>
          <w:lang w:val="fr-FR"/>
        </w:rPr>
        <w:t>,</w:t>
      </w:r>
      <w:r w:rsidRPr="008B1D9C">
        <w:rPr>
          <w:rFonts w:ascii="Arial" w:hAnsi="Arial" w:cs="Arial"/>
          <w:sz w:val="24"/>
          <w:szCs w:val="24"/>
          <w:lang w:val="fr-FR"/>
        </w:rPr>
        <w:t xml:space="preserve"> ces Constitutions ont réaffirmé les principes d’égalité, de non-discrimination, du droit à un procès équitable, les libertés d’opinion, de la presse, de réunion et d’association, etc.</w:t>
      </w:r>
      <w:r w:rsidRPr="008B1D9C" w:rsidR="00C8246B">
        <w:rPr>
          <w:rFonts w:ascii="Arial" w:hAnsi="Arial" w:cs="Arial"/>
          <w:sz w:val="24"/>
          <w:szCs w:val="24"/>
          <w:lang w:val="fr-FR"/>
        </w:rPr>
        <w:t>,</w:t>
      </w:r>
      <w:r w:rsidRPr="008B1D9C">
        <w:rPr>
          <w:rFonts w:ascii="Arial" w:hAnsi="Arial" w:cs="Arial"/>
          <w:sz w:val="24"/>
          <w:szCs w:val="24"/>
          <w:lang w:val="fr-FR"/>
        </w:rPr>
        <w:t xml:space="preserve"> contenus dans la Déclaration Universelle des Droits de l’Homme de 1948</w:t>
      </w:r>
      <w:r w:rsidRPr="008B1D9C" w:rsidR="00C8246B">
        <w:rPr>
          <w:rFonts w:ascii="Arial" w:hAnsi="Arial" w:cs="Arial"/>
          <w:sz w:val="24"/>
          <w:szCs w:val="24"/>
          <w:lang w:val="fr-FR"/>
        </w:rPr>
        <w:t xml:space="preserve">, </w:t>
      </w:r>
      <w:r w:rsidRPr="008B1D9C">
        <w:rPr>
          <w:rFonts w:ascii="Arial" w:hAnsi="Arial" w:cs="Arial"/>
          <w:sz w:val="24"/>
          <w:szCs w:val="24"/>
          <w:lang w:val="fr-FR"/>
        </w:rPr>
        <w:t>les conventions</w:t>
      </w:r>
      <w:r w:rsidRPr="008B1D9C" w:rsidR="00C8246B">
        <w:rPr>
          <w:rFonts w:ascii="Arial" w:hAnsi="Arial" w:cs="Arial"/>
          <w:sz w:val="24"/>
          <w:szCs w:val="24"/>
          <w:lang w:val="fr-FR"/>
        </w:rPr>
        <w:t>, Déclarations et autres</w:t>
      </w:r>
      <w:r w:rsidRPr="008B1D9C">
        <w:rPr>
          <w:rFonts w:ascii="Arial" w:hAnsi="Arial" w:cs="Arial"/>
          <w:sz w:val="24"/>
          <w:szCs w:val="24"/>
          <w:lang w:val="fr-FR"/>
        </w:rPr>
        <w:t xml:space="preserve"> </w:t>
      </w:r>
      <w:bookmarkStart w:name="_Toc73441648" w:id="0"/>
      <w:r w:rsidRPr="008B1D9C" w:rsidR="00236835">
        <w:rPr>
          <w:rFonts w:ascii="Arial" w:hAnsi="Arial" w:cs="Arial"/>
          <w:sz w:val="24"/>
          <w:szCs w:val="24"/>
          <w:lang w:val="fr-FR"/>
        </w:rPr>
        <w:t xml:space="preserve">auxquelles le Tchad est </w:t>
      </w:r>
      <w:proofErr w:type="gramStart"/>
      <w:r w:rsidRPr="008B1D9C" w:rsidR="00236835">
        <w:rPr>
          <w:rFonts w:ascii="Arial" w:hAnsi="Arial" w:cs="Arial"/>
          <w:sz w:val="24"/>
          <w:szCs w:val="24"/>
          <w:lang w:val="fr-FR"/>
        </w:rPr>
        <w:t>partie</w:t>
      </w:r>
      <w:proofErr w:type="gramEnd"/>
      <w:r w:rsidRPr="008B1D9C" w:rsidR="00236835">
        <w:rPr>
          <w:rFonts w:ascii="Arial" w:hAnsi="Arial" w:cs="Arial"/>
          <w:sz w:val="24"/>
          <w:szCs w:val="24"/>
          <w:lang w:val="fr-FR"/>
        </w:rPr>
        <w:t>.</w:t>
      </w:r>
    </w:p>
    <w:p w:rsidRPr="00236835" w:rsidR="00236835" w:rsidP="00236835" w:rsidRDefault="00C14EBE" w14:paraId="672E11A4" w14:textId="77777777">
      <w:pPr>
        <w:pStyle w:val="ListParagraph"/>
        <w:numPr>
          <w:ilvl w:val="0"/>
          <w:numId w:val="35"/>
        </w:numPr>
        <w:spacing w:line="240" w:lineRule="auto"/>
        <w:jc w:val="both"/>
        <w:rPr>
          <w:rFonts w:ascii="Times New Roman" w:hAnsi="Times New Roman"/>
          <w:b/>
          <w:sz w:val="24"/>
          <w:szCs w:val="24"/>
        </w:rPr>
      </w:pPr>
      <w:r w:rsidRPr="00236835">
        <w:rPr>
          <w:rFonts w:ascii="Arial" w:hAnsi="Arial" w:cs="Arial"/>
          <w:b/>
          <w:sz w:val="24"/>
          <w:szCs w:val="24"/>
        </w:rPr>
        <w:t xml:space="preserve">Instruments </w:t>
      </w:r>
      <w:proofErr w:type="spellStart"/>
      <w:r w:rsidRPr="00236835">
        <w:rPr>
          <w:rFonts w:ascii="Arial" w:hAnsi="Arial" w:cs="Arial"/>
          <w:b/>
          <w:sz w:val="24"/>
          <w:szCs w:val="24"/>
        </w:rPr>
        <w:t>internationaux</w:t>
      </w:r>
      <w:proofErr w:type="spellEnd"/>
      <w:r w:rsidRPr="00236835">
        <w:rPr>
          <w:rFonts w:ascii="Arial" w:hAnsi="Arial" w:cs="Arial"/>
          <w:b/>
          <w:sz w:val="24"/>
          <w:szCs w:val="24"/>
        </w:rPr>
        <w:t xml:space="preserve"> et </w:t>
      </w:r>
      <w:proofErr w:type="spellStart"/>
      <w:r w:rsidRPr="00236835">
        <w:rPr>
          <w:rFonts w:ascii="Arial" w:hAnsi="Arial" w:cs="Arial"/>
          <w:b/>
          <w:sz w:val="24"/>
          <w:szCs w:val="24"/>
        </w:rPr>
        <w:t>régionaux</w:t>
      </w:r>
      <w:bookmarkEnd w:id="0"/>
      <w:proofErr w:type="spellEnd"/>
    </w:p>
    <w:p w:rsidRPr="008B1D9C" w:rsidR="00236835" w:rsidP="00236835" w:rsidRDefault="00C14EBE" w14:paraId="33423763" w14:textId="415CEBAC">
      <w:pPr>
        <w:spacing w:line="240" w:lineRule="auto"/>
        <w:jc w:val="both"/>
        <w:rPr>
          <w:rFonts w:ascii="Times New Roman" w:hAnsi="Times New Roman"/>
          <w:b/>
          <w:sz w:val="24"/>
          <w:szCs w:val="24"/>
          <w:lang w:val="fr-FR"/>
        </w:rPr>
      </w:pPr>
      <w:r w:rsidRPr="008B1D9C">
        <w:rPr>
          <w:rFonts w:ascii="Arial" w:hAnsi="Arial" w:cs="Arial"/>
          <w:sz w:val="24"/>
          <w:szCs w:val="24"/>
          <w:lang w:val="fr-FR"/>
        </w:rPr>
        <w:t>Le Tchad a ratifié une série de conventi</w:t>
      </w:r>
      <w:r w:rsidR="00F57640">
        <w:rPr>
          <w:rFonts w:ascii="Arial" w:hAnsi="Arial" w:cs="Arial"/>
          <w:sz w:val="24"/>
          <w:szCs w:val="24"/>
          <w:lang w:val="fr-FR"/>
        </w:rPr>
        <w:t>ons internationales et régionales relative</w:t>
      </w:r>
      <w:r w:rsidRPr="008B1D9C">
        <w:rPr>
          <w:rFonts w:ascii="Arial" w:hAnsi="Arial" w:cs="Arial"/>
          <w:sz w:val="24"/>
          <w:szCs w:val="24"/>
          <w:lang w:val="fr-FR"/>
        </w:rPr>
        <w:t xml:space="preserve">s à la promotion et la protection des Droits de l’Homme. </w:t>
      </w:r>
    </w:p>
    <w:p w:rsidRPr="00236835" w:rsidR="00236835" w:rsidP="00236835" w:rsidRDefault="00C14EBE" w14:paraId="7EC1AABC" w14:textId="77777777">
      <w:pPr>
        <w:pStyle w:val="ListParagraph"/>
        <w:numPr>
          <w:ilvl w:val="0"/>
          <w:numId w:val="36"/>
        </w:numPr>
        <w:spacing w:line="240" w:lineRule="auto"/>
        <w:jc w:val="both"/>
        <w:rPr>
          <w:rFonts w:ascii="Times New Roman" w:hAnsi="Times New Roman"/>
          <w:b/>
          <w:sz w:val="24"/>
          <w:szCs w:val="24"/>
        </w:rPr>
      </w:pPr>
      <w:r w:rsidRPr="00236835">
        <w:rPr>
          <w:rFonts w:ascii="Arial" w:hAnsi="Arial" w:cs="Arial"/>
          <w:b/>
          <w:sz w:val="24"/>
          <w:szCs w:val="24"/>
        </w:rPr>
        <w:t xml:space="preserve">Au </w:t>
      </w:r>
      <w:proofErr w:type="spellStart"/>
      <w:r w:rsidRPr="00236835">
        <w:rPr>
          <w:rFonts w:ascii="Arial" w:hAnsi="Arial" w:cs="Arial"/>
          <w:b/>
          <w:sz w:val="24"/>
          <w:szCs w:val="24"/>
        </w:rPr>
        <w:t>niveau</w:t>
      </w:r>
      <w:proofErr w:type="spellEnd"/>
      <w:r w:rsidRPr="00236835">
        <w:rPr>
          <w:rFonts w:ascii="Arial" w:hAnsi="Arial" w:cs="Arial"/>
          <w:b/>
          <w:sz w:val="24"/>
          <w:szCs w:val="24"/>
        </w:rPr>
        <w:t xml:space="preserve"> </w:t>
      </w:r>
      <w:proofErr w:type="gramStart"/>
      <w:r w:rsidRPr="00236835">
        <w:rPr>
          <w:rFonts w:ascii="Arial" w:hAnsi="Arial" w:cs="Arial"/>
          <w:b/>
          <w:sz w:val="24"/>
          <w:szCs w:val="24"/>
        </w:rPr>
        <w:t>international :</w:t>
      </w:r>
      <w:proofErr w:type="gramEnd"/>
    </w:p>
    <w:p w:rsidRPr="008B1D9C" w:rsidR="00236835" w:rsidP="00236835" w:rsidRDefault="00C14EBE" w14:paraId="13A443D9" w14:textId="77777777">
      <w:pPr>
        <w:pStyle w:val="ListParagraph"/>
        <w:numPr>
          <w:ilvl w:val="0"/>
          <w:numId w:val="27"/>
        </w:numPr>
        <w:spacing w:line="240" w:lineRule="auto"/>
        <w:jc w:val="both"/>
        <w:rPr>
          <w:rFonts w:ascii="Times New Roman" w:hAnsi="Times New Roman"/>
          <w:b/>
          <w:sz w:val="24"/>
          <w:szCs w:val="24"/>
          <w:lang w:val="fr-FR"/>
        </w:rPr>
      </w:pPr>
      <w:r w:rsidRPr="008B1D9C">
        <w:rPr>
          <w:rFonts w:ascii="Arial" w:hAnsi="Arial" w:cs="Arial"/>
          <w:sz w:val="24"/>
          <w:szCs w:val="24"/>
          <w:lang w:val="fr-FR"/>
        </w:rPr>
        <w:t>La Convention relative aux Droits des personnes handicapées, ratifiée le 20 juin 2019 ;</w:t>
      </w:r>
    </w:p>
    <w:p w:rsidRPr="008B1D9C" w:rsidR="00236835" w:rsidP="00236835" w:rsidRDefault="00C14EBE" w14:paraId="6683D2F9" w14:textId="77777777">
      <w:pPr>
        <w:pStyle w:val="ListParagraph"/>
        <w:numPr>
          <w:ilvl w:val="0"/>
          <w:numId w:val="27"/>
        </w:numPr>
        <w:spacing w:line="240" w:lineRule="auto"/>
        <w:jc w:val="both"/>
        <w:rPr>
          <w:rFonts w:ascii="Times New Roman" w:hAnsi="Times New Roman"/>
          <w:b/>
          <w:sz w:val="24"/>
          <w:szCs w:val="24"/>
          <w:lang w:val="fr-FR"/>
        </w:rPr>
      </w:pPr>
      <w:r w:rsidRPr="008B1D9C">
        <w:rPr>
          <w:rFonts w:ascii="Arial" w:hAnsi="Arial" w:cs="Arial"/>
          <w:sz w:val="24"/>
          <w:szCs w:val="24"/>
          <w:lang w:val="fr-FR"/>
        </w:rPr>
        <w:t>La Convention relative aux Droits de tous les travailleurs migrants et des membres de leurs familles</w:t>
      </w:r>
      <w:r w:rsidRPr="008B1D9C" w:rsidR="00236835">
        <w:rPr>
          <w:rFonts w:ascii="Arial" w:hAnsi="Arial" w:cs="Arial"/>
          <w:sz w:val="24"/>
          <w:szCs w:val="24"/>
          <w:lang w:val="fr-FR"/>
        </w:rPr>
        <w:t>, ratifiée le 15 octobre 2018 ;</w:t>
      </w:r>
    </w:p>
    <w:p w:rsidRPr="008B1D9C" w:rsidR="00236835" w:rsidP="00236835" w:rsidRDefault="00C14EBE" w14:paraId="308A06CA" w14:textId="77777777">
      <w:pPr>
        <w:pStyle w:val="ListParagraph"/>
        <w:numPr>
          <w:ilvl w:val="0"/>
          <w:numId w:val="27"/>
        </w:numPr>
        <w:spacing w:line="240" w:lineRule="auto"/>
        <w:jc w:val="both"/>
        <w:rPr>
          <w:rFonts w:ascii="Times New Roman" w:hAnsi="Times New Roman"/>
          <w:b/>
          <w:sz w:val="24"/>
          <w:szCs w:val="24"/>
          <w:lang w:val="fr-FR"/>
        </w:rPr>
      </w:pPr>
      <w:r w:rsidRPr="008B1D9C">
        <w:rPr>
          <w:rFonts w:ascii="Arial" w:hAnsi="Arial" w:cs="Arial"/>
          <w:color w:val="000000"/>
          <w:sz w:val="24"/>
          <w:szCs w:val="24"/>
          <w:lang w:val="fr-FR"/>
        </w:rPr>
        <w:t>La Convention Internationale pour la Répression du Financement du terrorisme, ratifiée le 22 novembre 2018 ;</w:t>
      </w:r>
    </w:p>
    <w:p w:rsidRPr="00236835" w:rsidR="00236835" w:rsidP="00236835" w:rsidRDefault="00C14EBE" w14:paraId="522FF5E5" w14:textId="77777777">
      <w:pPr>
        <w:pStyle w:val="ListParagraph"/>
        <w:numPr>
          <w:ilvl w:val="0"/>
          <w:numId w:val="27"/>
        </w:numPr>
        <w:spacing w:line="240" w:lineRule="auto"/>
        <w:jc w:val="both"/>
        <w:rPr>
          <w:rFonts w:ascii="Times New Roman" w:hAnsi="Times New Roman"/>
          <w:b/>
          <w:sz w:val="24"/>
          <w:szCs w:val="24"/>
        </w:rPr>
      </w:pPr>
      <w:r w:rsidRPr="008B1D9C">
        <w:rPr>
          <w:rFonts w:ascii="Arial" w:hAnsi="Arial" w:cs="Arial"/>
          <w:sz w:val="24"/>
          <w:szCs w:val="24"/>
          <w:lang w:val="fr-FR"/>
        </w:rPr>
        <w:t xml:space="preserve">Le Protocole additionnel à la Convention des Nations Unies contre la criminalité transnationale organisée visant à prévenir, réprimer et punir la traite des personnes en particulier les femmes et les enfants. </w:t>
      </w:r>
      <w:r w:rsidRPr="00236835">
        <w:rPr>
          <w:rFonts w:ascii="Arial" w:hAnsi="Arial" w:cs="Arial"/>
          <w:sz w:val="24"/>
          <w:szCs w:val="24"/>
        </w:rPr>
        <w:t>(</w:t>
      </w:r>
      <w:proofErr w:type="spellStart"/>
      <w:r w:rsidRPr="00236835">
        <w:rPr>
          <w:rFonts w:ascii="Arial" w:hAnsi="Arial" w:cs="Arial"/>
          <w:sz w:val="24"/>
          <w:szCs w:val="24"/>
        </w:rPr>
        <w:t>Protocole</w:t>
      </w:r>
      <w:proofErr w:type="spellEnd"/>
      <w:r w:rsidRPr="00236835">
        <w:rPr>
          <w:rFonts w:ascii="Arial" w:hAnsi="Arial" w:cs="Arial"/>
          <w:sz w:val="24"/>
          <w:szCs w:val="24"/>
        </w:rPr>
        <w:t xml:space="preserve"> de </w:t>
      </w:r>
      <w:proofErr w:type="spellStart"/>
      <w:r w:rsidRPr="00236835">
        <w:rPr>
          <w:rFonts w:ascii="Arial" w:hAnsi="Arial" w:cs="Arial"/>
          <w:sz w:val="24"/>
          <w:szCs w:val="24"/>
        </w:rPr>
        <w:t>Palerme</w:t>
      </w:r>
      <w:proofErr w:type="spellEnd"/>
      <w:r w:rsidRPr="00236835">
        <w:rPr>
          <w:rFonts w:ascii="Arial" w:hAnsi="Arial" w:cs="Arial"/>
          <w:sz w:val="24"/>
          <w:szCs w:val="24"/>
        </w:rPr>
        <w:t xml:space="preserve">) </w:t>
      </w:r>
      <w:proofErr w:type="spellStart"/>
      <w:r w:rsidRPr="00236835">
        <w:rPr>
          <w:rFonts w:ascii="Arial" w:hAnsi="Arial" w:cs="Arial"/>
          <w:sz w:val="24"/>
          <w:szCs w:val="24"/>
        </w:rPr>
        <w:t>ratifié</w:t>
      </w:r>
      <w:proofErr w:type="spellEnd"/>
      <w:r w:rsidRPr="00236835">
        <w:rPr>
          <w:rFonts w:ascii="Arial" w:hAnsi="Arial" w:cs="Arial"/>
          <w:sz w:val="24"/>
          <w:szCs w:val="24"/>
        </w:rPr>
        <w:t xml:space="preserve"> le 27 Juillet </w:t>
      </w:r>
      <w:proofErr w:type="gramStart"/>
      <w:r w:rsidRPr="00236835">
        <w:rPr>
          <w:rFonts w:ascii="Arial" w:hAnsi="Arial" w:cs="Arial"/>
          <w:sz w:val="24"/>
          <w:szCs w:val="24"/>
        </w:rPr>
        <w:t>2009 ;</w:t>
      </w:r>
      <w:proofErr w:type="gramEnd"/>
    </w:p>
    <w:p w:rsidRPr="008B1D9C" w:rsidR="00236835" w:rsidP="00236835" w:rsidRDefault="00C14EBE" w14:paraId="44CDE33F" w14:textId="77777777">
      <w:pPr>
        <w:pStyle w:val="ListParagraph"/>
        <w:numPr>
          <w:ilvl w:val="0"/>
          <w:numId w:val="27"/>
        </w:numPr>
        <w:spacing w:line="240" w:lineRule="auto"/>
        <w:jc w:val="both"/>
        <w:rPr>
          <w:rFonts w:ascii="Times New Roman" w:hAnsi="Times New Roman"/>
          <w:b/>
          <w:sz w:val="24"/>
          <w:szCs w:val="24"/>
          <w:lang w:val="fr-FR"/>
        </w:rPr>
      </w:pPr>
      <w:r w:rsidRPr="008B1D9C">
        <w:rPr>
          <w:rFonts w:ascii="Arial" w:hAnsi="Arial" w:cs="Arial"/>
          <w:sz w:val="24"/>
          <w:szCs w:val="24"/>
          <w:lang w:val="fr-FR"/>
        </w:rPr>
        <w:t xml:space="preserve">Le Protocole facultatif à la Convention relative aux droits de l’enfant concernant la vente, la prostitution et la pornographie mettant en scène des enfants, ratifié le 28 </w:t>
      </w:r>
      <w:proofErr w:type="gramStart"/>
      <w:r w:rsidRPr="008B1D9C">
        <w:rPr>
          <w:rFonts w:ascii="Arial" w:hAnsi="Arial" w:cs="Arial"/>
          <w:sz w:val="24"/>
          <w:szCs w:val="24"/>
          <w:lang w:val="fr-FR"/>
        </w:rPr>
        <w:t>Août</w:t>
      </w:r>
      <w:proofErr w:type="gramEnd"/>
      <w:r w:rsidRPr="008B1D9C">
        <w:rPr>
          <w:rFonts w:ascii="Arial" w:hAnsi="Arial" w:cs="Arial"/>
          <w:sz w:val="24"/>
          <w:szCs w:val="24"/>
          <w:lang w:val="fr-FR"/>
        </w:rPr>
        <w:t xml:space="preserve"> 2000 ;</w:t>
      </w:r>
    </w:p>
    <w:p w:rsidRPr="008B1D9C" w:rsidR="00236835" w:rsidP="00236835" w:rsidRDefault="00C14EBE" w14:paraId="1F8B5FAC" w14:textId="77777777">
      <w:pPr>
        <w:pStyle w:val="ListParagraph"/>
        <w:numPr>
          <w:ilvl w:val="0"/>
          <w:numId w:val="27"/>
        </w:numPr>
        <w:spacing w:line="240" w:lineRule="auto"/>
        <w:jc w:val="both"/>
        <w:rPr>
          <w:rFonts w:ascii="Times New Roman" w:hAnsi="Times New Roman"/>
          <w:b/>
          <w:sz w:val="24"/>
          <w:szCs w:val="24"/>
          <w:lang w:val="fr-FR"/>
        </w:rPr>
      </w:pPr>
      <w:r w:rsidRPr="008B1D9C">
        <w:rPr>
          <w:rFonts w:ascii="Arial" w:hAnsi="Arial" w:cs="Arial"/>
          <w:sz w:val="24"/>
          <w:szCs w:val="24"/>
          <w:lang w:val="fr-FR"/>
        </w:rPr>
        <w:t xml:space="preserve">Le Protocole facultatif à la Convention relative aux droits de l’enfant concernant l’implication des enfants dans les conflits armés ratifié le 28 </w:t>
      </w:r>
      <w:proofErr w:type="gramStart"/>
      <w:r w:rsidRPr="008B1D9C">
        <w:rPr>
          <w:rFonts w:ascii="Arial" w:hAnsi="Arial" w:cs="Arial"/>
          <w:sz w:val="24"/>
          <w:szCs w:val="24"/>
          <w:lang w:val="fr-FR"/>
        </w:rPr>
        <w:t>Août</w:t>
      </w:r>
      <w:proofErr w:type="gramEnd"/>
      <w:r w:rsidRPr="008B1D9C">
        <w:rPr>
          <w:rFonts w:ascii="Arial" w:hAnsi="Arial" w:cs="Arial"/>
          <w:sz w:val="24"/>
          <w:szCs w:val="24"/>
          <w:lang w:val="fr-FR"/>
        </w:rPr>
        <w:t xml:space="preserve"> 2012 ;</w:t>
      </w:r>
    </w:p>
    <w:p w:rsidRPr="008B1D9C" w:rsidR="00C14EBE" w:rsidP="00236835" w:rsidRDefault="00C14EBE" w14:paraId="7ABF9949" w14:textId="40E1FB03">
      <w:pPr>
        <w:pStyle w:val="ListParagraph"/>
        <w:numPr>
          <w:ilvl w:val="0"/>
          <w:numId w:val="27"/>
        </w:numPr>
        <w:spacing w:line="240" w:lineRule="auto"/>
        <w:jc w:val="both"/>
        <w:rPr>
          <w:rFonts w:ascii="Times New Roman" w:hAnsi="Times New Roman"/>
          <w:b/>
          <w:sz w:val="24"/>
          <w:szCs w:val="24"/>
          <w:lang w:val="fr-FR"/>
        </w:rPr>
      </w:pPr>
      <w:r w:rsidRPr="008B1D9C">
        <w:rPr>
          <w:rFonts w:ascii="Arial" w:hAnsi="Arial" w:cs="Arial"/>
          <w:sz w:val="24"/>
          <w:szCs w:val="24"/>
          <w:lang w:val="fr-FR"/>
        </w:rPr>
        <w:t xml:space="preserve">Le Protocole additionnel des Nations Unies sur la traite des personnes ratifié le 10 </w:t>
      </w:r>
      <w:proofErr w:type="gramStart"/>
      <w:r w:rsidRPr="008B1D9C">
        <w:rPr>
          <w:rFonts w:ascii="Arial" w:hAnsi="Arial" w:cs="Arial"/>
          <w:sz w:val="24"/>
          <w:szCs w:val="24"/>
          <w:lang w:val="fr-FR"/>
        </w:rPr>
        <w:t>Août</w:t>
      </w:r>
      <w:proofErr w:type="gramEnd"/>
      <w:r w:rsidRPr="008B1D9C">
        <w:rPr>
          <w:rFonts w:ascii="Arial" w:hAnsi="Arial" w:cs="Arial"/>
          <w:sz w:val="24"/>
          <w:szCs w:val="24"/>
          <w:lang w:val="fr-FR"/>
        </w:rPr>
        <w:t xml:space="preserve"> 2009, etc.</w:t>
      </w:r>
    </w:p>
    <w:p w:rsidRPr="00B62B67" w:rsidR="00C14EBE" w:rsidP="00C14EBE" w:rsidRDefault="00C14EBE" w14:paraId="23688D37" w14:textId="77777777">
      <w:pPr>
        <w:pStyle w:val="ListParagraph"/>
        <w:numPr>
          <w:ilvl w:val="0"/>
          <w:numId w:val="32"/>
        </w:numPr>
        <w:spacing w:after="0" w:line="360" w:lineRule="auto"/>
        <w:ind w:right="170"/>
        <w:jc w:val="both"/>
        <w:rPr>
          <w:rFonts w:ascii="Arial" w:hAnsi="Arial" w:cs="Arial"/>
          <w:b/>
          <w:sz w:val="24"/>
          <w:szCs w:val="24"/>
        </w:rPr>
      </w:pPr>
      <w:r w:rsidRPr="00B62B67">
        <w:rPr>
          <w:rFonts w:ascii="Arial" w:hAnsi="Arial" w:cs="Arial"/>
          <w:b/>
          <w:sz w:val="24"/>
          <w:szCs w:val="24"/>
        </w:rPr>
        <w:t xml:space="preserve">Au </w:t>
      </w:r>
      <w:proofErr w:type="spellStart"/>
      <w:r w:rsidRPr="00B62B67">
        <w:rPr>
          <w:rFonts w:ascii="Arial" w:hAnsi="Arial" w:cs="Arial"/>
          <w:b/>
          <w:sz w:val="24"/>
          <w:szCs w:val="24"/>
        </w:rPr>
        <w:t>niveau</w:t>
      </w:r>
      <w:proofErr w:type="spellEnd"/>
      <w:r w:rsidRPr="00B62B67">
        <w:rPr>
          <w:rFonts w:ascii="Arial" w:hAnsi="Arial" w:cs="Arial"/>
          <w:b/>
          <w:sz w:val="24"/>
          <w:szCs w:val="24"/>
        </w:rPr>
        <w:t xml:space="preserve"> </w:t>
      </w:r>
      <w:proofErr w:type="spellStart"/>
      <w:r w:rsidRPr="00B62B67">
        <w:rPr>
          <w:rFonts w:ascii="Arial" w:hAnsi="Arial" w:cs="Arial"/>
          <w:b/>
          <w:sz w:val="24"/>
          <w:szCs w:val="24"/>
        </w:rPr>
        <w:t>régional</w:t>
      </w:r>
      <w:proofErr w:type="spellEnd"/>
      <w:r w:rsidRPr="00B62B67">
        <w:rPr>
          <w:rFonts w:ascii="Arial" w:hAnsi="Arial" w:cs="Arial"/>
          <w:b/>
          <w:sz w:val="24"/>
          <w:szCs w:val="24"/>
        </w:rPr>
        <w:t xml:space="preserve"> </w:t>
      </w:r>
    </w:p>
    <w:p w:rsidRPr="008B1D9C" w:rsidR="00C14EBE" w:rsidP="00C14EBE" w:rsidRDefault="00C14EBE" w14:paraId="7CFE4F05" w14:textId="77777777">
      <w:pPr>
        <w:pStyle w:val="ListParagraph"/>
        <w:numPr>
          <w:ilvl w:val="0"/>
          <w:numId w:val="28"/>
        </w:numPr>
        <w:spacing w:after="0" w:line="360" w:lineRule="auto"/>
        <w:ind w:right="170"/>
        <w:jc w:val="both"/>
        <w:rPr>
          <w:rFonts w:ascii="Arial" w:hAnsi="Arial" w:cs="Arial"/>
          <w:sz w:val="24"/>
          <w:szCs w:val="24"/>
          <w:lang w:val="fr-FR"/>
        </w:rPr>
      </w:pPr>
      <w:r w:rsidRPr="008B1D9C">
        <w:rPr>
          <w:rFonts w:ascii="Arial" w:hAnsi="Arial" w:cs="Arial"/>
          <w:sz w:val="24"/>
          <w:szCs w:val="24"/>
          <w:lang w:val="fr-FR"/>
        </w:rPr>
        <w:t>La Charte africaine des droits de l’homme et des peuples ;</w:t>
      </w:r>
    </w:p>
    <w:p w:rsidRPr="008B1D9C" w:rsidR="00C14EBE" w:rsidP="00C14EBE" w:rsidRDefault="00C14EBE" w14:paraId="432A5D11" w14:textId="77777777">
      <w:pPr>
        <w:pStyle w:val="ListParagraph"/>
        <w:numPr>
          <w:ilvl w:val="0"/>
          <w:numId w:val="28"/>
        </w:numPr>
        <w:spacing w:after="0" w:line="360" w:lineRule="auto"/>
        <w:ind w:right="170"/>
        <w:jc w:val="both"/>
        <w:rPr>
          <w:rFonts w:ascii="Arial" w:hAnsi="Arial" w:cs="Arial"/>
          <w:sz w:val="24"/>
          <w:szCs w:val="24"/>
          <w:lang w:val="fr-FR"/>
        </w:rPr>
      </w:pPr>
      <w:r w:rsidRPr="00B62B67">
        <w:rPr>
          <w:rFonts w:ascii="Arial" w:hAnsi="Arial" w:cs="Arial"/>
          <w:sz w:val="24"/>
          <w:szCs w:val="24"/>
          <w:lang w:val="fr-FR"/>
        </w:rPr>
        <w:t>La Charte africaine des droits et du bien-être de l’enfant ;</w:t>
      </w:r>
    </w:p>
    <w:p w:rsidRPr="00B62B67" w:rsidR="00C14EBE" w:rsidP="00C14EBE" w:rsidRDefault="00C14EBE" w14:paraId="1C3D1A94" w14:textId="77777777">
      <w:pPr>
        <w:pStyle w:val="Bullet1G"/>
        <w:numPr>
          <w:ilvl w:val="0"/>
          <w:numId w:val="28"/>
        </w:numPr>
        <w:tabs>
          <w:tab w:val="left" w:pos="1701"/>
        </w:tabs>
        <w:rPr>
          <w:rFonts w:ascii="Arial" w:hAnsi="Arial" w:cs="Arial"/>
          <w:sz w:val="24"/>
          <w:szCs w:val="24"/>
          <w:lang w:val="fr-FR"/>
        </w:rPr>
      </w:pPr>
      <w:r w:rsidRPr="00B62B67">
        <w:rPr>
          <w:rFonts w:ascii="Arial" w:hAnsi="Arial" w:cs="Arial"/>
          <w:sz w:val="24"/>
          <w:szCs w:val="24"/>
          <w:lang w:val="fr-FR"/>
        </w:rPr>
        <w:t>L’Accord multilatéral de coopération régionale de lutte contre la traite des personnes en particulier des femmes et des enfants en Afrique de l’Ouest et du Centre ;</w:t>
      </w:r>
    </w:p>
    <w:p w:rsidRPr="00B62B67" w:rsidR="00C14EBE" w:rsidP="00C14EBE" w:rsidRDefault="00C14EBE" w14:paraId="6F316B11" w14:textId="77777777">
      <w:pPr>
        <w:pStyle w:val="Bullet1G"/>
        <w:numPr>
          <w:ilvl w:val="0"/>
          <w:numId w:val="28"/>
        </w:numPr>
        <w:tabs>
          <w:tab w:val="left" w:pos="1701"/>
        </w:tabs>
        <w:rPr>
          <w:rFonts w:ascii="Arial" w:hAnsi="Arial" w:cs="Arial"/>
          <w:sz w:val="24"/>
          <w:szCs w:val="24"/>
        </w:rPr>
      </w:pPr>
      <w:r w:rsidRPr="00B62B67">
        <w:rPr>
          <w:rFonts w:ascii="Arial" w:hAnsi="Arial" w:cs="Arial"/>
          <w:sz w:val="24"/>
          <w:szCs w:val="24"/>
          <w:lang w:val="fr-FR"/>
        </w:rPr>
        <w:t>Les engagements en matière des droits de l’homme dans le cadre de la CEDEAO et de la Francophonie.</w:t>
      </w:r>
      <w:bookmarkStart w:name="_Toc73441649" w:id="1"/>
    </w:p>
    <w:p w:rsidRPr="00B62B67" w:rsidR="00C14EBE" w:rsidP="00C14EBE" w:rsidRDefault="00C14EBE" w14:paraId="55E55A12" w14:textId="77777777">
      <w:pPr>
        <w:pStyle w:val="Bullet1G"/>
        <w:numPr>
          <w:ilvl w:val="0"/>
          <w:numId w:val="32"/>
        </w:numPr>
        <w:tabs>
          <w:tab w:val="left" w:pos="1701"/>
        </w:tabs>
        <w:rPr>
          <w:rFonts w:ascii="Arial" w:hAnsi="Arial" w:cs="Arial"/>
          <w:sz w:val="24"/>
          <w:szCs w:val="24"/>
        </w:rPr>
      </w:pPr>
      <w:r w:rsidRPr="00B62B67">
        <w:rPr>
          <w:rFonts w:ascii="Arial" w:hAnsi="Arial" w:cs="Arial"/>
          <w:b/>
          <w:sz w:val="24"/>
          <w:szCs w:val="24"/>
        </w:rPr>
        <w:t>Législation nationale</w:t>
      </w:r>
      <w:bookmarkEnd w:id="1"/>
    </w:p>
    <w:p w:rsidRPr="008B1D9C" w:rsidR="00C14EBE" w:rsidP="00C14EBE" w:rsidRDefault="00C14EBE" w14:paraId="5ABD37C8" w14:textId="77777777">
      <w:pPr>
        <w:spacing w:line="360" w:lineRule="auto"/>
        <w:jc w:val="both"/>
        <w:rPr>
          <w:rFonts w:ascii="Arial" w:hAnsi="Arial" w:cs="Arial"/>
          <w:sz w:val="24"/>
          <w:szCs w:val="24"/>
          <w:lang w:val="fr-FR"/>
        </w:rPr>
      </w:pPr>
      <w:r w:rsidRPr="008B1D9C">
        <w:rPr>
          <w:rFonts w:ascii="Arial" w:hAnsi="Arial" w:cs="Arial"/>
          <w:sz w:val="24"/>
          <w:szCs w:val="24"/>
          <w:lang w:val="fr-FR"/>
        </w:rPr>
        <w:t xml:space="preserve">Plusieurs instruments juridiques ont été promulgués et ont progressivement renforcé les droits et les libertés portés par les instruments internationaux susmentionnés.  </w:t>
      </w:r>
      <w:r w:rsidRPr="008B1D9C">
        <w:rPr>
          <w:rFonts w:ascii="Arial" w:hAnsi="Arial" w:cs="Arial"/>
          <w:sz w:val="24"/>
          <w:szCs w:val="24"/>
          <w:lang w:val="fr-FR"/>
        </w:rPr>
        <w:t>Parmi ces instruments nationaux figurent les textes législatifs et règlementaires suivants :</w:t>
      </w:r>
      <w:bookmarkStart w:name="_Toc328896665" w:id="2"/>
      <w:bookmarkStart w:name="_Toc328916881" w:id="3"/>
      <w:bookmarkStart w:name="_Toc328919662" w:id="4"/>
      <w:bookmarkStart w:name="_Toc329352797" w:id="5"/>
    </w:p>
    <w:p w:rsidRPr="008B1D9C" w:rsidR="00C14EBE" w:rsidP="00C14EBE" w:rsidRDefault="00C14EBE" w14:paraId="2811EC4B"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Loi N°003/PR/2021 portant création, organisation et fonctionnement d’un pool judiciaire spécialisé dans la répression des actes de terrorisme et des infractions connexes du 09 mars 2021 ;</w:t>
      </w:r>
    </w:p>
    <w:p w:rsidRPr="008B1D9C" w:rsidR="00C14EBE" w:rsidP="00C14EBE" w:rsidRDefault="00C14EBE" w14:paraId="52A2BDA8"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Loi N°028/PR/2020 portant Code de Procédure civile, commercial et social du 31 décembre 2020 ;</w:t>
      </w:r>
    </w:p>
    <w:p w:rsidRPr="008B1D9C" w:rsidR="00C14EBE" w:rsidP="00C14EBE" w:rsidRDefault="00C14EBE" w14:paraId="4852A9A7"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Loi N° 012/PR/2018 du 20 juin 2018 portant ratification de l’ordonnance N°006/PR/2018 du 30 mars 2018 portant lutte contre la traite des personnes en République du Tchad ;</w:t>
      </w:r>
    </w:p>
    <w:p w:rsidRPr="008B1D9C" w:rsidR="00C14EBE" w:rsidP="00C14EBE" w:rsidRDefault="00C14EBE" w14:paraId="26433A6B"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La Loi 029/PR/2015 du 21 juillet 2015 portant interdiction du mariage d’enfants ;</w:t>
      </w:r>
    </w:p>
    <w:p w:rsidRPr="008B1D9C" w:rsidR="00C14EBE" w:rsidP="00C14EBE" w:rsidRDefault="00C14EBE" w14:paraId="7C24F109"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L’ordonnance N°002/PR/2020 portant organisation de l’Etat Civil en République du Tchad du 14 février 2020 ;</w:t>
      </w:r>
    </w:p>
    <w:p w:rsidRPr="008B1D9C" w:rsidR="00C14EBE" w:rsidP="00C14EBE" w:rsidRDefault="00C14EBE" w14:paraId="303FE221" w14:textId="77777777">
      <w:pPr>
        <w:pStyle w:val="ListParagraph"/>
        <w:numPr>
          <w:ilvl w:val="0"/>
          <w:numId w:val="29"/>
        </w:numPr>
        <w:spacing w:after="0" w:line="360" w:lineRule="auto"/>
        <w:jc w:val="both"/>
        <w:rPr>
          <w:rFonts w:ascii="Arial" w:hAnsi="Arial" w:cs="Arial"/>
          <w:sz w:val="24"/>
          <w:szCs w:val="24"/>
          <w:lang w:val="fr-FR"/>
        </w:rPr>
      </w:pPr>
      <w:proofErr w:type="gramStart"/>
      <w:r w:rsidRPr="008B1D9C">
        <w:rPr>
          <w:rFonts w:ascii="Arial" w:hAnsi="Arial" w:cs="Arial"/>
          <w:sz w:val="24"/>
          <w:szCs w:val="24"/>
          <w:lang w:val="fr-FR"/>
        </w:rPr>
        <w:t>la</w:t>
      </w:r>
      <w:proofErr w:type="gramEnd"/>
      <w:r w:rsidRPr="008B1D9C">
        <w:rPr>
          <w:rFonts w:ascii="Arial" w:hAnsi="Arial" w:cs="Arial"/>
          <w:sz w:val="24"/>
          <w:szCs w:val="24"/>
          <w:lang w:val="fr-FR"/>
        </w:rPr>
        <w:t xml:space="preserve"> loi N°006/PR/2002 portant promotion de la santé de reproduction du 15 avril 2002 ;</w:t>
      </w:r>
    </w:p>
    <w:p w:rsidRPr="008B1D9C" w:rsidR="00C14EBE" w:rsidP="00C14EBE" w:rsidRDefault="00C14EBE" w14:paraId="1DD2C935"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L’Ordonnance N°004/PR/2020 portant création d’un Fonds National de Solidarité et de Soutien aux personnes vulnérables du 04 aout 2020 ;</w:t>
      </w:r>
    </w:p>
    <w:p w:rsidRPr="008B1D9C" w:rsidR="00C14EBE" w:rsidP="00C14EBE" w:rsidRDefault="00C14EBE" w14:paraId="3A7DB917"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Loi N°035/PR/2019 instituant une couverture santé universelle au Tchad du 05 Aout 2019 ;</w:t>
      </w:r>
    </w:p>
    <w:p w:rsidRPr="008B1D9C" w:rsidR="00C14EBE" w:rsidP="00C14EBE" w:rsidRDefault="00C14EBE" w14:paraId="04328219"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Loi N°001/PR/2017 portant Code Pénal du 8 mai 2017 ;</w:t>
      </w:r>
    </w:p>
    <w:p w:rsidRPr="008B1D9C" w:rsidR="00C14EBE" w:rsidP="00C14EBE" w:rsidRDefault="00C14EBE" w14:paraId="20B5AB49"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Loi N°012/PR/2017 portant Code de Procédure Pénale du 14 juillet 2017 ;</w:t>
      </w:r>
    </w:p>
    <w:p w:rsidRPr="008B1D9C" w:rsidR="00C14EBE" w:rsidP="00C14EBE" w:rsidRDefault="00C14EBE" w14:paraId="7478DDD1"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Loi N°021/PR/2019 du 15 avril 2019 régissant l’aide juridique et assistance judiciaire ;</w:t>
      </w:r>
    </w:p>
    <w:p w:rsidRPr="008B1D9C" w:rsidR="00C14EBE" w:rsidP="00C14EBE" w:rsidRDefault="00C14EBE" w14:paraId="5BE29402"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L’Ordonnance N°023/PR/2018 du 27 juin 2018 portant régime des associations ;</w:t>
      </w:r>
    </w:p>
    <w:p w:rsidRPr="008B1D9C" w:rsidR="00C14EBE" w:rsidP="00C14EBE" w:rsidRDefault="00C14EBE" w14:paraId="1E54FEF3"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L’Ordonnance N°012/PR/2018 du 22 Mai 2018 instituant la parité dans les fonctions nominatives et électives en République du Tchad ;</w:t>
      </w:r>
      <w:bookmarkEnd w:id="2"/>
      <w:bookmarkEnd w:id="3"/>
      <w:bookmarkEnd w:id="4"/>
      <w:bookmarkEnd w:id="5"/>
    </w:p>
    <w:p w:rsidRPr="008B1D9C" w:rsidR="00C14EBE" w:rsidP="00C14EBE" w:rsidRDefault="00C14EBE" w14:paraId="3DC56B2C"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 xml:space="preserve">Décret 580 / PR/PM/ MAS/ 2000 Portant Création d’une Direction de la Réinsertion des personnes handicapées au </w:t>
      </w:r>
      <w:proofErr w:type="gramStart"/>
      <w:r w:rsidRPr="008B1D9C">
        <w:rPr>
          <w:rFonts w:ascii="Arial" w:hAnsi="Arial" w:cs="Arial"/>
          <w:sz w:val="24"/>
          <w:szCs w:val="24"/>
          <w:lang w:val="fr-FR"/>
        </w:rPr>
        <w:t>Ministère des affaires</w:t>
      </w:r>
      <w:proofErr w:type="gramEnd"/>
      <w:r w:rsidRPr="008B1D9C">
        <w:rPr>
          <w:rFonts w:ascii="Arial" w:hAnsi="Arial" w:cs="Arial"/>
          <w:sz w:val="24"/>
          <w:szCs w:val="24"/>
          <w:lang w:val="fr-FR"/>
        </w:rPr>
        <w:t xml:space="preserve"> sociales et de la famille ;</w:t>
      </w:r>
    </w:p>
    <w:p w:rsidRPr="008B1D9C" w:rsidR="00C14EBE" w:rsidP="00C14EBE" w:rsidRDefault="00C14EBE" w14:paraId="59AD47FB"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 xml:space="preserve">Le Décret N°2121/PR/MSPSN/2020 du 14 avril 2020 portant application de la loi N°006/PR/2002 du 15 avril 2002 relative à la promotion de la santé de reproduction ; </w:t>
      </w:r>
    </w:p>
    <w:p w:rsidRPr="008B1D9C" w:rsidR="00C14EBE" w:rsidP="00C14EBE" w:rsidRDefault="00C14EBE" w14:paraId="67AF4F95"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Décret N°1521/PR/MFPPESN/2019 fixant les modalités d’application de la loi N°007/PR/2007 du 09 mai 2007 portant protection des personnes handicapées ;</w:t>
      </w:r>
    </w:p>
    <w:p w:rsidRPr="008B1D9C" w:rsidR="00C14EBE" w:rsidP="00C14EBE" w:rsidRDefault="00C14EBE" w14:paraId="4B8CFA71"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Décret N°136/PR/MCFAS/94 portant institution de la journée nationale des personnes handicapées du 06 juin 1994 ;</w:t>
      </w:r>
    </w:p>
    <w:p w:rsidRPr="008B1D9C" w:rsidR="00C14EBE" w:rsidP="00C14EBE" w:rsidRDefault="00C14EBE" w14:paraId="7A70AFCB" w14:textId="77777777">
      <w:pPr>
        <w:pStyle w:val="ListParagraph"/>
        <w:numPr>
          <w:ilvl w:val="0"/>
          <w:numId w:val="29"/>
        </w:numPr>
        <w:spacing w:after="0" w:line="360" w:lineRule="auto"/>
        <w:jc w:val="both"/>
        <w:rPr>
          <w:rFonts w:ascii="Arial" w:hAnsi="Arial" w:cs="Arial"/>
          <w:sz w:val="24"/>
          <w:szCs w:val="24"/>
          <w:lang w:val="fr-FR"/>
        </w:rPr>
      </w:pPr>
      <w:r w:rsidRPr="008B1D9C">
        <w:rPr>
          <w:rFonts w:ascii="Arial" w:hAnsi="Arial" w:cs="Arial"/>
          <w:sz w:val="24"/>
          <w:szCs w:val="24"/>
          <w:lang w:val="fr-FR"/>
        </w:rPr>
        <w:t>Arrêté N°377/MEN/DG/95 du 04 décembre 1995 portant exonération des élèves et étudiants handicapées et des parents handicapés, des frais d’inscription, etc.</w:t>
      </w:r>
    </w:p>
    <w:p w:rsidRPr="008B1D9C" w:rsidR="00C14EBE" w:rsidP="00C14EBE" w:rsidRDefault="00C14EBE" w14:paraId="5014EA6B" w14:textId="77777777">
      <w:pPr>
        <w:spacing w:line="360" w:lineRule="auto"/>
        <w:jc w:val="both"/>
        <w:rPr>
          <w:rFonts w:ascii="Arial" w:hAnsi="Arial" w:cs="Arial"/>
          <w:sz w:val="24"/>
          <w:szCs w:val="24"/>
          <w:lang w:val="fr-FR"/>
        </w:rPr>
      </w:pPr>
      <w:r w:rsidRPr="008B1D9C">
        <w:rPr>
          <w:rFonts w:ascii="Arial" w:hAnsi="Arial" w:cs="Arial"/>
          <w:sz w:val="24"/>
          <w:szCs w:val="24"/>
          <w:lang w:val="fr-FR"/>
        </w:rPr>
        <w:t xml:space="preserve">En plus du cadre juridique, la Constitution mentionne la séparation des pouvoirs et </w:t>
      </w:r>
      <w:proofErr w:type="gramStart"/>
      <w:r w:rsidRPr="008B1D9C">
        <w:rPr>
          <w:rFonts w:ascii="Arial" w:hAnsi="Arial" w:cs="Arial"/>
          <w:sz w:val="24"/>
          <w:szCs w:val="24"/>
          <w:lang w:val="fr-FR"/>
        </w:rPr>
        <w:t>a  institué</w:t>
      </w:r>
      <w:proofErr w:type="gramEnd"/>
      <w:r w:rsidRPr="008B1D9C">
        <w:rPr>
          <w:rFonts w:ascii="Arial" w:hAnsi="Arial" w:cs="Arial"/>
          <w:sz w:val="24"/>
          <w:szCs w:val="24"/>
          <w:lang w:val="fr-FR"/>
        </w:rPr>
        <w:t xml:space="preserve"> plusieurs institutions telles que la Cour Suprême, le Conseil Constitutionnel (articles 155n 165 173 et suivants)</w:t>
      </w:r>
      <w:r w:rsidRPr="00B62B67">
        <w:rPr>
          <w:rStyle w:val="FootnoteReference"/>
          <w:rFonts w:ascii="Arial" w:hAnsi="Arial" w:cs="Arial"/>
          <w:sz w:val="24"/>
          <w:szCs w:val="24"/>
        </w:rPr>
        <w:footnoteReference w:id="1"/>
      </w:r>
      <w:r w:rsidRPr="008B1D9C">
        <w:rPr>
          <w:rFonts w:ascii="Arial" w:hAnsi="Arial" w:cs="Arial"/>
          <w:sz w:val="24"/>
          <w:szCs w:val="24"/>
          <w:lang w:val="fr-FR"/>
        </w:rPr>
        <w:t xml:space="preserve">. A ces institutions, il faut ajouter le </w:t>
      </w:r>
      <w:bookmarkStart w:name="_Toc73441654" w:id="6"/>
      <w:r w:rsidRPr="008B1D9C">
        <w:rPr>
          <w:rFonts w:ascii="Arial" w:hAnsi="Arial" w:cs="Arial"/>
          <w:sz w:val="24"/>
          <w:szCs w:val="24"/>
          <w:lang w:val="fr-FR"/>
        </w:rPr>
        <w:t>Co</w:t>
      </w:r>
      <w:r w:rsidRPr="008B1D9C">
        <w:rPr>
          <w:rFonts w:ascii="Arial" w:hAnsi="Arial" w:cs="Arial"/>
          <w:spacing w:val="1"/>
          <w:sz w:val="24"/>
          <w:szCs w:val="24"/>
          <w:lang w:val="fr-FR"/>
        </w:rPr>
        <w:t>n</w:t>
      </w:r>
      <w:r w:rsidRPr="008B1D9C">
        <w:rPr>
          <w:rFonts w:ascii="Arial" w:hAnsi="Arial" w:cs="Arial"/>
          <w:sz w:val="24"/>
          <w:szCs w:val="24"/>
          <w:lang w:val="fr-FR"/>
        </w:rPr>
        <w:t>s</w:t>
      </w:r>
      <w:r w:rsidRPr="008B1D9C">
        <w:rPr>
          <w:rFonts w:ascii="Arial" w:hAnsi="Arial" w:cs="Arial"/>
          <w:spacing w:val="-1"/>
          <w:sz w:val="24"/>
          <w:szCs w:val="24"/>
          <w:lang w:val="fr-FR"/>
        </w:rPr>
        <w:t>e</w:t>
      </w:r>
      <w:r w:rsidRPr="008B1D9C">
        <w:rPr>
          <w:rFonts w:ascii="Arial" w:hAnsi="Arial" w:cs="Arial"/>
          <w:sz w:val="24"/>
          <w:szCs w:val="24"/>
          <w:lang w:val="fr-FR"/>
        </w:rPr>
        <w:t>il</w:t>
      </w:r>
      <w:r w:rsidRPr="008B1D9C">
        <w:rPr>
          <w:rFonts w:ascii="Arial" w:hAnsi="Arial" w:cs="Arial"/>
          <w:spacing w:val="1"/>
          <w:sz w:val="24"/>
          <w:szCs w:val="24"/>
          <w:lang w:val="fr-FR"/>
        </w:rPr>
        <w:t xml:space="preserve"> </w:t>
      </w:r>
      <w:r w:rsidRPr="008B1D9C">
        <w:rPr>
          <w:rFonts w:ascii="Arial" w:hAnsi="Arial" w:cs="Arial"/>
          <w:sz w:val="24"/>
          <w:szCs w:val="24"/>
          <w:lang w:val="fr-FR"/>
        </w:rPr>
        <w:t>E</w:t>
      </w:r>
      <w:r w:rsidRPr="008B1D9C">
        <w:rPr>
          <w:rFonts w:ascii="Arial" w:hAnsi="Arial" w:cs="Arial"/>
          <w:spacing w:val="-1"/>
          <w:sz w:val="24"/>
          <w:szCs w:val="24"/>
          <w:lang w:val="fr-FR"/>
        </w:rPr>
        <w:t>c</w:t>
      </w:r>
      <w:r w:rsidRPr="008B1D9C">
        <w:rPr>
          <w:rFonts w:ascii="Arial" w:hAnsi="Arial" w:cs="Arial"/>
          <w:sz w:val="24"/>
          <w:szCs w:val="24"/>
          <w:lang w:val="fr-FR"/>
        </w:rPr>
        <w:t>o</w:t>
      </w:r>
      <w:r w:rsidRPr="008B1D9C">
        <w:rPr>
          <w:rFonts w:ascii="Arial" w:hAnsi="Arial" w:cs="Arial"/>
          <w:spacing w:val="1"/>
          <w:sz w:val="24"/>
          <w:szCs w:val="24"/>
          <w:lang w:val="fr-FR"/>
        </w:rPr>
        <w:t>n</w:t>
      </w:r>
      <w:r w:rsidRPr="008B1D9C">
        <w:rPr>
          <w:rFonts w:ascii="Arial" w:hAnsi="Arial" w:cs="Arial"/>
          <w:sz w:val="24"/>
          <w:szCs w:val="24"/>
          <w:lang w:val="fr-FR"/>
        </w:rPr>
        <w:t>o</w:t>
      </w:r>
      <w:r w:rsidRPr="008B1D9C">
        <w:rPr>
          <w:rFonts w:ascii="Arial" w:hAnsi="Arial" w:cs="Arial"/>
          <w:spacing w:val="-3"/>
          <w:sz w:val="24"/>
          <w:szCs w:val="24"/>
          <w:lang w:val="fr-FR"/>
        </w:rPr>
        <w:t>m</w:t>
      </w:r>
      <w:r w:rsidRPr="008B1D9C">
        <w:rPr>
          <w:rFonts w:ascii="Arial" w:hAnsi="Arial" w:cs="Arial"/>
          <w:sz w:val="24"/>
          <w:szCs w:val="24"/>
          <w:lang w:val="fr-FR"/>
        </w:rPr>
        <w:t>i</w:t>
      </w:r>
      <w:r w:rsidRPr="008B1D9C">
        <w:rPr>
          <w:rFonts w:ascii="Arial" w:hAnsi="Arial" w:cs="Arial"/>
          <w:spacing w:val="1"/>
          <w:sz w:val="24"/>
          <w:szCs w:val="24"/>
          <w:lang w:val="fr-FR"/>
        </w:rPr>
        <w:t>qu</w:t>
      </w:r>
      <w:r w:rsidRPr="008B1D9C">
        <w:rPr>
          <w:rFonts w:ascii="Arial" w:hAnsi="Arial" w:cs="Arial"/>
          <w:spacing w:val="-1"/>
          <w:sz w:val="24"/>
          <w:szCs w:val="24"/>
          <w:lang w:val="fr-FR"/>
        </w:rPr>
        <w:t>e</w:t>
      </w:r>
      <w:r w:rsidRPr="008B1D9C">
        <w:rPr>
          <w:rFonts w:ascii="Arial" w:hAnsi="Arial" w:cs="Arial"/>
          <w:sz w:val="24"/>
          <w:szCs w:val="24"/>
          <w:lang w:val="fr-FR"/>
        </w:rPr>
        <w:t xml:space="preserve">, </w:t>
      </w:r>
      <w:r w:rsidRPr="008B1D9C">
        <w:rPr>
          <w:rFonts w:ascii="Arial" w:hAnsi="Arial" w:cs="Arial"/>
          <w:spacing w:val="1"/>
          <w:sz w:val="24"/>
          <w:szCs w:val="24"/>
          <w:lang w:val="fr-FR"/>
        </w:rPr>
        <w:t>S</w:t>
      </w:r>
      <w:r w:rsidRPr="008B1D9C">
        <w:rPr>
          <w:rFonts w:ascii="Arial" w:hAnsi="Arial" w:cs="Arial"/>
          <w:sz w:val="24"/>
          <w:szCs w:val="24"/>
          <w:lang w:val="fr-FR"/>
        </w:rPr>
        <w:t>o</w:t>
      </w:r>
      <w:r w:rsidRPr="008B1D9C">
        <w:rPr>
          <w:rFonts w:ascii="Arial" w:hAnsi="Arial" w:cs="Arial"/>
          <w:spacing w:val="-1"/>
          <w:sz w:val="24"/>
          <w:szCs w:val="24"/>
          <w:lang w:val="fr-FR"/>
        </w:rPr>
        <w:t>c</w:t>
      </w:r>
      <w:r w:rsidRPr="008B1D9C">
        <w:rPr>
          <w:rFonts w:ascii="Arial" w:hAnsi="Arial" w:cs="Arial"/>
          <w:sz w:val="24"/>
          <w:szCs w:val="24"/>
          <w:lang w:val="fr-FR"/>
        </w:rPr>
        <w:t>ial,</w:t>
      </w:r>
      <w:r w:rsidRPr="008B1D9C">
        <w:rPr>
          <w:rFonts w:ascii="Arial" w:hAnsi="Arial" w:cs="Arial"/>
          <w:spacing w:val="1"/>
          <w:sz w:val="24"/>
          <w:szCs w:val="24"/>
          <w:lang w:val="fr-FR"/>
        </w:rPr>
        <w:t xml:space="preserve"> </w:t>
      </w:r>
      <w:r w:rsidRPr="008B1D9C">
        <w:rPr>
          <w:rFonts w:ascii="Arial" w:hAnsi="Arial" w:cs="Arial"/>
          <w:spacing w:val="-1"/>
          <w:sz w:val="24"/>
          <w:szCs w:val="24"/>
          <w:lang w:val="fr-FR"/>
        </w:rPr>
        <w:t>C</w:t>
      </w:r>
      <w:r w:rsidRPr="008B1D9C">
        <w:rPr>
          <w:rFonts w:ascii="Arial" w:hAnsi="Arial" w:cs="Arial"/>
          <w:spacing w:val="1"/>
          <w:sz w:val="24"/>
          <w:szCs w:val="24"/>
          <w:lang w:val="fr-FR"/>
        </w:rPr>
        <w:t>u</w:t>
      </w:r>
      <w:r w:rsidRPr="008B1D9C">
        <w:rPr>
          <w:rFonts w:ascii="Arial" w:hAnsi="Arial" w:cs="Arial"/>
          <w:sz w:val="24"/>
          <w:szCs w:val="24"/>
          <w:lang w:val="fr-FR"/>
        </w:rPr>
        <w:t>ltu</w:t>
      </w:r>
      <w:r w:rsidRPr="008B1D9C">
        <w:rPr>
          <w:rFonts w:ascii="Arial" w:hAnsi="Arial" w:cs="Arial"/>
          <w:spacing w:val="1"/>
          <w:sz w:val="24"/>
          <w:szCs w:val="24"/>
          <w:lang w:val="fr-FR"/>
        </w:rPr>
        <w:t>r</w:t>
      </w:r>
      <w:r w:rsidRPr="008B1D9C">
        <w:rPr>
          <w:rFonts w:ascii="Arial" w:hAnsi="Arial" w:cs="Arial"/>
          <w:spacing w:val="-1"/>
          <w:sz w:val="24"/>
          <w:szCs w:val="24"/>
          <w:lang w:val="fr-FR"/>
        </w:rPr>
        <w:t>e</w:t>
      </w:r>
      <w:r w:rsidRPr="008B1D9C">
        <w:rPr>
          <w:rFonts w:ascii="Arial" w:hAnsi="Arial" w:cs="Arial"/>
          <w:sz w:val="24"/>
          <w:szCs w:val="24"/>
          <w:lang w:val="fr-FR"/>
        </w:rPr>
        <w:t>l</w:t>
      </w:r>
      <w:r w:rsidRPr="008B1D9C">
        <w:rPr>
          <w:rFonts w:ascii="Arial" w:hAnsi="Arial" w:cs="Arial"/>
          <w:spacing w:val="-1"/>
          <w:sz w:val="24"/>
          <w:szCs w:val="24"/>
          <w:lang w:val="fr-FR"/>
        </w:rPr>
        <w:t xml:space="preserve"> e</w:t>
      </w:r>
      <w:r w:rsidRPr="008B1D9C">
        <w:rPr>
          <w:rFonts w:ascii="Arial" w:hAnsi="Arial" w:cs="Arial"/>
          <w:sz w:val="24"/>
          <w:szCs w:val="24"/>
          <w:lang w:val="fr-FR"/>
        </w:rPr>
        <w:t>t Environnemental (</w:t>
      </w:r>
      <w:r w:rsidRPr="008B1D9C">
        <w:rPr>
          <w:rFonts w:ascii="Arial" w:hAnsi="Arial" w:cs="Arial"/>
          <w:spacing w:val="-1"/>
          <w:sz w:val="24"/>
          <w:szCs w:val="24"/>
          <w:lang w:val="fr-FR"/>
        </w:rPr>
        <w:t>C</w:t>
      </w:r>
      <w:r w:rsidRPr="008B1D9C">
        <w:rPr>
          <w:rFonts w:ascii="Arial" w:hAnsi="Arial" w:cs="Arial"/>
          <w:sz w:val="24"/>
          <w:szCs w:val="24"/>
          <w:lang w:val="fr-FR"/>
        </w:rPr>
        <w:t>E</w:t>
      </w:r>
      <w:r w:rsidRPr="008B1D9C">
        <w:rPr>
          <w:rFonts w:ascii="Arial" w:hAnsi="Arial" w:cs="Arial"/>
          <w:spacing w:val="1"/>
          <w:sz w:val="24"/>
          <w:szCs w:val="24"/>
          <w:lang w:val="fr-FR"/>
        </w:rPr>
        <w:t>S</w:t>
      </w:r>
      <w:r w:rsidRPr="008B1D9C">
        <w:rPr>
          <w:rFonts w:ascii="Arial" w:hAnsi="Arial" w:cs="Arial"/>
          <w:sz w:val="24"/>
          <w:szCs w:val="24"/>
          <w:lang w:val="fr-FR"/>
        </w:rPr>
        <w:t>CE)</w:t>
      </w:r>
      <w:bookmarkStart w:name="_Toc73441655" w:id="7"/>
      <w:bookmarkEnd w:id="6"/>
      <w:r w:rsidRPr="008B1D9C">
        <w:rPr>
          <w:rFonts w:ascii="Arial" w:hAnsi="Arial" w:cs="Arial"/>
          <w:sz w:val="24"/>
          <w:szCs w:val="24"/>
          <w:lang w:val="fr-FR"/>
        </w:rPr>
        <w:t xml:space="preserve"> la Haute Autorité des Médias et de l’Audiovisuel (HAMA)</w:t>
      </w:r>
      <w:bookmarkStart w:name="_Toc73441656" w:id="8"/>
      <w:bookmarkEnd w:id="7"/>
      <w:r w:rsidRPr="008B1D9C">
        <w:rPr>
          <w:rFonts w:ascii="Arial" w:hAnsi="Arial" w:cs="Arial"/>
          <w:sz w:val="24"/>
          <w:szCs w:val="24"/>
          <w:lang w:val="fr-FR"/>
        </w:rPr>
        <w:t>, la Commission Nationale des Droits de l’Homme (CNDH)</w:t>
      </w:r>
      <w:bookmarkEnd w:id="8"/>
      <w:r w:rsidRPr="008B1D9C">
        <w:rPr>
          <w:rFonts w:ascii="Arial" w:hAnsi="Arial" w:cs="Arial"/>
          <w:sz w:val="24"/>
          <w:szCs w:val="24"/>
          <w:lang w:val="fr-FR"/>
        </w:rPr>
        <w:t>.</w:t>
      </w:r>
    </w:p>
    <w:p w:rsidRPr="00B62B67" w:rsidR="00C14EBE" w:rsidP="00C14EBE" w:rsidRDefault="00C14EBE" w14:paraId="257CAA7F" w14:textId="77777777">
      <w:pPr>
        <w:pStyle w:val="SingleTxtG"/>
        <w:spacing w:line="360" w:lineRule="auto"/>
        <w:ind w:left="0" w:right="170"/>
        <w:rPr>
          <w:rFonts w:ascii="Arial" w:hAnsi="Arial" w:cs="Arial"/>
          <w:sz w:val="24"/>
          <w:szCs w:val="24"/>
          <w:lang w:val="fr-FR"/>
        </w:rPr>
      </w:pPr>
      <w:r w:rsidRPr="00B62B67">
        <w:rPr>
          <w:rFonts w:ascii="Arial" w:hAnsi="Arial" w:cs="Arial"/>
          <w:sz w:val="24"/>
          <w:szCs w:val="24"/>
        </w:rPr>
        <w:t>La loi tchadienne</w:t>
      </w:r>
      <w:r w:rsidRPr="00B62B67">
        <w:rPr>
          <w:rFonts w:ascii="Arial" w:hAnsi="Arial" w:cs="Arial"/>
          <w:b/>
          <w:sz w:val="24"/>
          <w:szCs w:val="24"/>
        </w:rPr>
        <w:t xml:space="preserve"> </w:t>
      </w:r>
      <w:r w:rsidRPr="00B62B67">
        <w:rPr>
          <w:rFonts w:ascii="Arial" w:hAnsi="Arial" w:cs="Arial"/>
          <w:sz w:val="24"/>
          <w:szCs w:val="24"/>
        </w:rPr>
        <w:t xml:space="preserve">intègre les concepts d’aménagement de l’espace, de la facilitation du déplacement des personnes handicapées et d’accessibilité. A ce titre, les dispositions de l’article 20 de la </w:t>
      </w:r>
      <w:r w:rsidRPr="00B62B67">
        <w:rPr>
          <w:rFonts w:ascii="Arial" w:hAnsi="Arial" w:cs="Arial"/>
          <w:sz w:val="24"/>
          <w:szCs w:val="24"/>
          <w:lang w:val="fr-FR"/>
        </w:rPr>
        <w:t>loi N°007 /PR/2007 du 09 mai 2007 portant Protection des Personnes Handicapées fait obligation aux maitres d’ouvrage de considérer ces aspects dans la construction d’édifices publics. Ainsi, cet article précise que « les maitres d’ouvrage publics doivent prévoir des rampes d’accès en établissant des règles dans la construction des édifices et routes pour faciliter l’accès et la circulation des personnes handicapées. »</w:t>
      </w:r>
      <w:bookmarkStart w:name="_Toc73441660" w:id="9"/>
    </w:p>
    <w:bookmarkEnd w:id="9"/>
    <w:p w:rsidRPr="00B62B67" w:rsidR="00C14EBE" w:rsidP="00C14EBE" w:rsidRDefault="00C14EBE" w14:paraId="3AA5A0AE" w14:textId="77777777">
      <w:pPr>
        <w:pStyle w:val="SingleTxtG"/>
        <w:spacing w:line="360" w:lineRule="auto"/>
        <w:ind w:left="0" w:right="170"/>
        <w:rPr>
          <w:rFonts w:ascii="Arial" w:hAnsi="Arial" w:cs="Arial"/>
          <w:sz w:val="24"/>
          <w:szCs w:val="24"/>
        </w:rPr>
      </w:pPr>
      <w:r w:rsidRPr="00B62B67">
        <w:rPr>
          <w:rFonts w:ascii="Arial" w:hAnsi="Arial" w:cs="Arial"/>
          <w:sz w:val="24"/>
          <w:szCs w:val="24"/>
        </w:rPr>
        <w:t>Le pays a pris les dispositions législatives et pratiques pour assurer la pleine jouissance de nombreux droits aux personnes handicapées notamment les droits à la vie, à la santé, à l’éducation et à l’enseignement, à l’intégration économique et sociale, à l’égalité et à la non-discrimination, au déplacement, à l’autonomie individuelle et à l’accessibilité.</w:t>
      </w:r>
    </w:p>
    <w:p w:rsidRPr="00B62B67" w:rsidR="00C14EBE" w:rsidP="00C14EBE" w:rsidRDefault="00C14EBE" w14:paraId="7F12052E" w14:textId="58447976">
      <w:pPr>
        <w:pStyle w:val="SingleTxtG"/>
        <w:spacing w:line="360" w:lineRule="auto"/>
        <w:ind w:left="0" w:right="170"/>
        <w:rPr>
          <w:rFonts w:ascii="Arial" w:hAnsi="Arial" w:cs="Arial"/>
          <w:sz w:val="24"/>
          <w:szCs w:val="24"/>
          <w:lang w:val="fr-FR"/>
        </w:rPr>
      </w:pPr>
      <w:r w:rsidRPr="00B62B67">
        <w:rPr>
          <w:rFonts w:ascii="Arial" w:hAnsi="Arial" w:cs="Arial"/>
          <w:sz w:val="24"/>
          <w:szCs w:val="24"/>
          <w:lang w:val="fr-FR"/>
        </w:rPr>
        <w:t xml:space="preserve">Malgré les efforts fournis pour se conformer aux normes internationales, il apparait </w:t>
      </w:r>
      <w:r w:rsidR="00EB6056">
        <w:rPr>
          <w:rFonts w:ascii="Arial" w:hAnsi="Arial" w:cs="Arial"/>
          <w:sz w:val="24"/>
          <w:szCs w:val="24"/>
          <w:lang w:val="fr-FR"/>
        </w:rPr>
        <w:t>des</w:t>
      </w:r>
      <w:r w:rsidRPr="00B62B67" w:rsidR="00EB6056">
        <w:rPr>
          <w:rFonts w:ascii="Arial" w:hAnsi="Arial" w:cs="Arial"/>
          <w:sz w:val="24"/>
          <w:szCs w:val="24"/>
          <w:lang w:val="fr-FR"/>
        </w:rPr>
        <w:t xml:space="preserve"> </w:t>
      </w:r>
      <w:r w:rsidRPr="00B62B67">
        <w:rPr>
          <w:rFonts w:ascii="Arial" w:hAnsi="Arial" w:cs="Arial"/>
          <w:sz w:val="24"/>
          <w:szCs w:val="24"/>
          <w:lang w:val="fr-FR"/>
        </w:rPr>
        <w:t>insuffisances</w:t>
      </w:r>
      <w:r w:rsidR="00EB6056">
        <w:rPr>
          <w:rFonts w:ascii="Arial" w:hAnsi="Arial" w:cs="Arial"/>
          <w:sz w:val="24"/>
          <w:szCs w:val="24"/>
          <w:lang w:val="fr-FR"/>
        </w:rPr>
        <w:t xml:space="preserve"> notoires</w:t>
      </w:r>
      <w:r w:rsidRPr="00B62B67">
        <w:rPr>
          <w:rFonts w:ascii="Arial" w:hAnsi="Arial" w:cs="Arial"/>
          <w:sz w:val="24"/>
          <w:szCs w:val="24"/>
          <w:lang w:val="fr-FR"/>
        </w:rPr>
        <w:t xml:space="preserve"> </w:t>
      </w:r>
      <w:r w:rsidRPr="00B62B67">
        <w:rPr>
          <w:rFonts w:ascii="Arial" w:hAnsi="Arial" w:cs="Arial"/>
          <w:sz w:val="24"/>
          <w:szCs w:val="24"/>
          <w:lang w:val="fr-FR" w:eastAsia="fr-FR"/>
        </w:rPr>
        <w:t>à la participation pleine et effective des personnes handicapées à la société sur une base d’égalité.</w:t>
      </w:r>
    </w:p>
    <w:p w:rsidRPr="00CD711C" w:rsidR="007F3349" w:rsidP="00B4216D" w:rsidRDefault="007F3349" w14:paraId="71ED2495" w14:textId="55F494C8">
      <w:pPr>
        <w:spacing w:after="0" w:line="240" w:lineRule="auto"/>
        <w:rPr>
          <w:rFonts w:ascii="Arial" w:hAnsi="Arial" w:eastAsia="Calibri" w:cs="Arial"/>
          <w:sz w:val="24"/>
          <w:szCs w:val="24"/>
          <w:lang w:val="fr-FR"/>
        </w:rPr>
      </w:pPr>
    </w:p>
    <w:p w:rsidRPr="00CD711C" w:rsidR="007F3349" w:rsidP="00492CE9" w:rsidRDefault="00A109F9" w14:paraId="227258A8" w14:textId="4CC0F077">
      <w:pPr>
        <w:pStyle w:val="ListParagraph"/>
        <w:keepNext/>
        <w:keepLines/>
        <w:numPr>
          <w:ilvl w:val="0"/>
          <w:numId w:val="24"/>
        </w:numPr>
        <w:spacing w:before="240" w:after="0" w:line="276" w:lineRule="auto"/>
        <w:outlineLvl w:val="0"/>
        <w:rPr>
          <w:rFonts w:ascii="Arial" w:hAnsi="Arial" w:eastAsia="Times New Roman" w:cs="Arial"/>
          <w:b/>
          <w:sz w:val="28"/>
          <w:szCs w:val="32"/>
          <w:lang w:val="fr-FR"/>
        </w:rPr>
      </w:pPr>
      <w:bookmarkStart w:name="_Toc520598651" w:id="10"/>
      <w:r w:rsidRPr="00CD711C">
        <w:rPr>
          <w:rFonts w:ascii="Arial" w:hAnsi="Arial" w:eastAsia="Times New Roman" w:cs="Arial"/>
          <w:b/>
          <w:sz w:val="28"/>
          <w:szCs w:val="32"/>
          <w:lang w:val="fr-FR"/>
        </w:rPr>
        <w:t>Droits spécifiques : articles 6 à 30</w:t>
      </w:r>
      <w:bookmarkEnd w:id="10"/>
    </w:p>
    <w:p w:rsidRPr="00CD711C" w:rsidR="007F3349" w:rsidRDefault="007F3349" w14:paraId="17BFF3DC" w14:textId="77777777">
      <w:pPr>
        <w:rPr>
          <w:rFonts w:ascii="Arial" w:hAnsi="Arial" w:cs="Aharoni"/>
          <w:b/>
          <w:sz w:val="24"/>
          <w:szCs w:val="24"/>
          <w:lang w:val="fr-FR"/>
        </w:rPr>
      </w:pPr>
    </w:p>
    <w:p w:rsidRPr="00CD711C" w:rsidR="007F3349" w:rsidRDefault="00BF4B9C" w14:paraId="39FAF5B2" w14:textId="3C82320E">
      <w:pPr>
        <w:rPr>
          <w:rFonts w:ascii="Arial" w:hAnsi="Arial" w:cs="Aharoni"/>
          <w:b/>
          <w:sz w:val="24"/>
          <w:szCs w:val="24"/>
          <w:lang w:val="fr-FR"/>
        </w:rPr>
      </w:pPr>
      <w:r w:rsidRPr="00CD711C">
        <w:rPr>
          <w:rFonts w:ascii="Arial" w:hAnsi="Arial" w:cs="Aharoni"/>
          <w:b/>
          <w:sz w:val="24"/>
          <w:szCs w:val="24"/>
          <w:lang w:val="fr-FR"/>
        </w:rPr>
        <w:t>Article 6 : l</w:t>
      </w:r>
      <w:r w:rsidRPr="00CD711C" w:rsidR="00A109F9">
        <w:rPr>
          <w:rFonts w:ascii="Arial" w:hAnsi="Arial" w:cs="Aharoni"/>
          <w:b/>
          <w:sz w:val="24"/>
          <w:szCs w:val="24"/>
          <w:lang w:val="fr-FR"/>
        </w:rPr>
        <w:t>e</w:t>
      </w:r>
      <w:r w:rsidRPr="00CD711C">
        <w:rPr>
          <w:rFonts w:ascii="Arial" w:hAnsi="Arial" w:cs="Aharoni"/>
          <w:b/>
          <w:sz w:val="24"/>
          <w:szCs w:val="24"/>
          <w:lang w:val="fr-FR"/>
        </w:rPr>
        <w:t>s</w:t>
      </w:r>
      <w:r w:rsidRPr="00CD711C" w:rsidR="00A109F9">
        <w:rPr>
          <w:rFonts w:ascii="Arial" w:hAnsi="Arial" w:cs="Aharoni"/>
          <w:b/>
          <w:sz w:val="24"/>
          <w:szCs w:val="24"/>
          <w:lang w:val="fr-FR"/>
        </w:rPr>
        <w:t xml:space="preserve"> droit</w:t>
      </w:r>
      <w:r w:rsidRPr="00CD711C">
        <w:rPr>
          <w:rFonts w:ascii="Arial" w:hAnsi="Arial" w:cs="Aharoni"/>
          <w:b/>
          <w:sz w:val="24"/>
          <w:szCs w:val="24"/>
          <w:lang w:val="fr-FR"/>
        </w:rPr>
        <w:t>s</w:t>
      </w:r>
      <w:r w:rsidRPr="00CD711C" w:rsidR="00A109F9">
        <w:rPr>
          <w:rFonts w:ascii="Arial" w:hAnsi="Arial" w:cs="Aharoni"/>
          <w:b/>
          <w:sz w:val="24"/>
          <w:szCs w:val="24"/>
          <w:lang w:val="fr-FR"/>
        </w:rPr>
        <w:t xml:space="preserve"> des femmes handicapées</w:t>
      </w:r>
    </w:p>
    <w:p w:rsidRPr="00CD711C" w:rsidR="00C27A53" w:rsidP="00C27A53" w:rsidRDefault="00C27A53" w14:paraId="635E4555" w14:textId="4CE20870">
      <w:pPr>
        <w:jc w:val="both"/>
        <w:rPr>
          <w:rFonts w:ascii="Arial" w:hAnsi="Arial" w:cs="Aharoni"/>
          <w:sz w:val="24"/>
          <w:szCs w:val="24"/>
          <w:lang w:val="fr-FR"/>
        </w:rPr>
      </w:pPr>
      <w:r w:rsidRPr="00CD711C">
        <w:rPr>
          <w:rFonts w:ascii="Arial" w:hAnsi="Arial" w:cs="Aharoni"/>
          <w:sz w:val="24"/>
          <w:szCs w:val="24"/>
          <w:lang w:val="fr-FR"/>
        </w:rPr>
        <w:t>Selon l’a</w:t>
      </w:r>
      <w:r w:rsidRPr="00CD711C" w:rsidR="00A109F9">
        <w:rPr>
          <w:rFonts w:ascii="Arial" w:hAnsi="Arial" w:cs="Aharoni"/>
          <w:sz w:val="24"/>
          <w:szCs w:val="24"/>
          <w:lang w:val="fr-FR"/>
        </w:rPr>
        <w:t xml:space="preserve">rticle 13 </w:t>
      </w:r>
      <w:r w:rsidRPr="00CD711C" w:rsidR="00AE35F5">
        <w:rPr>
          <w:rFonts w:ascii="Arial" w:hAnsi="Arial" w:cs="Aharoni"/>
          <w:sz w:val="24"/>
          <w:szCs w:val="24"/>
          <w:lang w:val="fr-FR"/>
        </w:rPr>
        <w:t xml:space="preserve">de la </w:t>
      </w:r>
      <w:r w:rsidRPr="00CD711C" w:rsidR="009B31D5">
        <w:rPr>
          <w:rFonts w:ascii="Arial" w:hAnsi="Arial" w:cs="Aharoni"/>
          <w:sz w:val="24"/>
          <w:szCs w:val="24"/>
          <w:lang w:val="fr-FR"/>
        </w:rPr>
        <w:t>Constitution du</w:t>
      </w:r>
      <w:r w:rsidRPr="00CD711C" w:rsidR="00AE35F5">
        <w:rPr>
          <w:rFonts w:ascii="Arial" w:hAnsi="Arial" w:cs="Aharoni"/>
          <w:sz w:val="24"/>
          <w:szCs w:val="24"/>
          <w:lang w:val="fr-FR"/>
        </w:rPr>
        <w:t xml:space="preserve"> Tchad </w:t>
      </w:r>
      <w:r w:rsidRPr="00CD711C">
        <w:rPr>
          <w:rFonts w:ascii="Arial" w:hAnsi="Arial" w:cs="Aharoni"/>
          <w:sz w:val="24"/>
          <w:szCs w:val="24"/>
          <w:lang w:val="fr-FR"/>
        </w:rPr>
        <w:t>« </w:t>
      </w:r>
      <w:r w:rsidRPr="00CD711C" w:rsidR="00A109F9">
        <w:rPr>
          <w:rFonts w:ascii="Arial" w:hAnsi="Arial" w:cs="Aharoni"/>
          <w:i/>
          <w:sz w:val="24"/>
          <w:szCs w:val="24"/>
          <w:lang w:val="fr-FR"/>
        </w:rPr>
        <w:t>les Tchadiens des deux sexes ont les mêmes droits et les mêmes devoirs. Ils sont égaux devant la loi</w:t>
      </w:r>
      <w:r w:rsidRPr="00CD711C">
        <w:rPr>
          <w:rFonts w:ascii="Arial" w:hAnsi="Arial" w:cs="Aharoni"/>
          <w:sz w:val="24"/>
          <w:szCs w:val="24"/>
          <w:lang w:val="fr-FR"/>
        </w:rPr>
        <w:t> »</w:t>
      </w:r>
      <w:r w:rsidRPr="00CD711C" w:rsidR="00A109F9">
        <w:rPr>
          <w:rFonts w:ascii="Arial" w:hAnsi="Arial" w:cs="Aharoni"/>
          <w:sz w:val="24"/>
          <w:szCs w:val="24"/>
          <w:lang w:val="fr-FR"/>
        </w:rPr>
        <w:t xml:space="preserve">. </w:t>
      </w:r>
      <w:r w:rsidRPr="00CD711C" w:rsidR="002A339C">
        <w:rPr>
          <w:rFonts w:ascii="Arial" w:hAnsi="Arial" w:cs="Aharoni"/>
          <w:sz w:val="24"/>
          <w:szCs w:val="24"/>
          <w:lang w:val="fr-FR"/>
        </w:rPr>
        <w:t xml:space="preserve">Le Gouvernement a adopté et promulgué les instruments juridiques nationaux affirmant et garantissant l’exercice des droits aux femmes. Il s’agit de la Politique Nationale Genre, de la loi 007, portant protection des personnes handicapées ainsi que son Décret d’application N° 1521.  </w:t>
      </w:r>
      <w:r w:rsidRPr="00CD711C" w:rsidR="002A339C">
        <w:rPr>
          <w:rFonts w:ascii="Arial" w:hAnsi="Arial" w:cs="Arial"/>
          <w:sz w:val="24"/>
          <w:szCs w:val="24"/>
          <w:lang w:val="fr-FR"/>
        </w:rPr>
        <w:t>Cependant, ses i</w:t>
      </w:r>
      <w:r w:rsidRPr="00CD711C" w:rsidR="009B31D5">
        <w:rPr>
          <w:rFonts w:ascii="Arial" w:hAnsi="Arial" w:cs="Arial"/>
          <w:sz w:val="24"/>
          <w:szCs w:val="24"/>
          <w:lang w:val="fr-FR"/>
        </w:rPr>
        <w:t>n</w:t>
      </w:r>
      <w:r w:rsidRPr="00CD711C" w:rsidR="002A339C">
        <w:rPr>
          <w:rFonts w:ascii="Arial" w:hAnsi="Arial" w:cs="Arial"/>
          <w:sz w:val="24"/>
          <w:szCs w:val="24"/>
          <w:lang w:val="fr-FR"/>
        </w:rPr>
        <w:t>struments juridiques ne prennent pas</w:t>
      </w:r>
      <w:r w:rsidRPr="00CD711C" w:rsidR="008575BE">
        <w:rPr>
          <w:rFonts w:ascii="Arial" w:hAnsi="Arial" w:cs="Arial"/>
          <w:sz w:val="24"/>
          <w:szCs w:val="24"/>
          <w:lang w:val="fr-FR"/>
        </w:rPr>
        <w:t xml:space="preserve"> suffisamment</w:t>
      </w:r>
      <w:r w:rsidRPr="00CD711C" w:rsidR="002A339C">
        <w:rPr>
          <w:rFonts w:ascii="Arial" w:hAnsi="Arial" w:cs="Arial"/>
          <w:sz w:val="24"/>
          <w:szCs w:val="24"/>
          <w:lang w:val="fr-FR"/>
        </w:rPr>
        <w:t xml:space="preserve"> en compte les besoins spécifiques des femmes handicapées.</w:t>
      </w:r>
      <w:r w:rsidRPr="00CD711C" w:rsidR="007E0FD0">
        <w:rPr>
          <w:rFonts w:ascii="Arial" w:hAnsi="Arial" w:cs="Arial"/>
          <w:sz w:val="24"/>
          <w:szCs w:val="24"/>
          <w:lang w:val="fr-FR"/>
        </w:rPr>
        <w:t xml:space="preserve"> </w:t>
      </w:r>
      <w:r w:rsidRPr="00CD711C" w:rsidR="00BF4B9C">
        <w:rPr>
          <w:rFonts w:ascii="Arial" w:hAnsi="Arial" w:cs="Arial"/>
          <w:sz w:val="24"/>
          <w:szCs w:val="24"/>
          <w:lang w:val="fr-FR"/>
        </w:rPr>
        <w:t xml:space="preserve"> </w:t>
      </w:r>
    </w:p>
    <w:p w:rsidRPr="00CD711C" w:rsidR="00F4066D" w:rsidP="00BF4B9C" w:rsidRDefault="00C27A53" w14:paraId="22C4C3DD" w14:textId="168D640A">
      <w:pPr>
        <w:jc w:val="both"/>
        <w:rPr>
          <w:rFonts w:ascii="Arial" w:hAnsi="Arial" w:cs="Aharoni"/>
          <w:sz w:val="24"/>
          <w:szCs w:val="24"/>
          <w:lang w:val="fr-FR"/>
        </w:rPr>
      </w:pPr>
      <w:r w:rsidRPr="00CD711C">
        <w:rPr>
          <w:rFonts w:ascii="Arial" w:hAnsi="Arial" w:cs="Aharoni"/>
          <w:sz w:val="24"/>
          <w:szCs w:val="24"/>
          <w:lang w:val="fr-FR"/>
        </w:rPr>
        <w:t xml:space="preserve">En dépit de cette volonté, </w:t>
      </w:r>
      <w:r w:rsidRPr="00CD711C">
        <w:rPr>
          <w:rFonts w:ascii="Arial" w:hAnsi="Arial" w:cs="Arial" w:eastAsiaTheme="majorEastAsia"/>
          <w:color w:val="000000" w:themeColor="text1"/>
          <w:sz w:val="24"/>
          <w:szCs w:val="24"/>
          <w:lang w:val="fr-FR"/>
        </w:rPr>
        <w:t xml:space="preserve">les femmes handicapées subissent de nombreuses formes de discriminations. </w:t>
      </w:r>
      <w:r w:rsidRPr="00CD711C">
        <w:rPr>
          <w:rStyle w:val="normaltextrun"/>
          <w:rFonts w:ascii="Arial" w:hAnsi="Arial" w:cs="Arial" w:eastAsiaTheme="majorEastAsia"/>
          <w:color w:val="000000" w:themeColor="text1"/>
          <w:sz w:val="24"/>
          <w:szCs w:val="24"/>
          <w:lang w:val="fr-FR"/>
        </w:rPr>
        <w:t xml:space="preserve">L'injustice sexuelle, le manque de respect des droits des femmes et certaines pratiques coutumières liées à l'héritage foncier limitent souvent leur accès à la terre. Elles ont par ailleurs très peu de pouvoir de décision au sein du ménage. </w:t>
      </w:r>
      <w:r w:rsidRPr="00CD711C" w:rsidR="007E0FD0">
        <w:rPr>
          <w:rStyle w:val="normaltextrun"/>
          <w:rFonts w:ascii="Arial" w:hAnsi="Arial" w:cs="Arial" w:eastAsiaTheme="majorEastAsia"/>
          <w:color w:val="000000" w:themeColor="text1"/>
          <w:sz w:val="24"/>
          <w:szCs w:val="24"/>
          <w:lang w:val="fr-FR"/>
        </w:rPr>
        <w:t>Elles</w:t>
      </w:r>
      <w:r w:rsidRPr="00CD711C">
        <w:rPr>
          <w:rFonts w:ascii="Arial" w:hAnsi="Arial" w:cs="Arial"/>
          <w:color w:val="000000" w:themeColor="text1"/>
          <w:sz w:val="24"/>
          <w:szCs w:val="24"/>
          <w:lang w:val="fr-FR"/>
        </w:rPr>
        <w:t xml:space="preserve"> sont confrontées à divers obstacles tels que les stéréotypes de genre, les normes culturelles discriminatoires, les doctrines religieuses néfastes et un manque d’autonomie économique.</w:t>
      </w:r>
      <w:r w:rsidRPr="00CD711C" w:rsidR="00BF4B9C">
        <w:rPr>
          <w:rFonts w:ascii="Arial" w:hAnsi="Arial" w:cs="Aharoni"/>
          <w:sz w:val="24"/>
          <w:szCs w:val="24"/>
          <w:lang w:val="fr-FR"/>
        </w:rPr>
        <w:t xml:space="preserve"> Elles </w:t>
      </w:r>
      <w:r w:rsidRPr="00CD711C" w:rsidR="00A109F9">
        <w:rPr>
          <w:rFonts w:ascii="Arial" w:hAnsi="Arial" w:cs="Aharoni"/>
          <w:sz w:val="24"/>
          <w:szCs w:val="24"/>
          <w:lang w:val="fr-FR"/>
        </w:rPr>
        <w:t>sont les moins instruites p</w:t>
      </w:r>
      <w:r w:rsidRPr="00CD711C" w:rsidR="00BF4B9C">
        <w:rPr>
          <w:rFonts w:ascii="Arial" w:hAnsi="Arial" w:cs="Aharoni"/>
          <w:sz w:val="24"/>
          <w:szCs w:val="24"/>
          <w:lang w:val="fr-FR"/>
        </w:rPr>
        <w:t xml:space="preserve">armi les autres femmes du pays et sont confrontées à la </w:t>
      </w:r>
      <w:r w:rsidRPr="00CD711C" w:rsidR="00A109F9">
        <w:rPr>
          <w:rFonts w:ascii="Arial" w:hAnsi="Arial" w:cs="Aharoni"/>
          <w:sz w:val="24"/>
          <w:szCs w:val="24"/>
          <w:lang w:val="fr-FR"/>
        </w:rPr>
        <w:t xml:space="preserve">méconnaissance des </w:t>
      </w:r>
      <w:r w:rsidRPr="00CD711C" w:rsidR="0071659E">
        <w:rPr>
          <w:rFonts w:ascii="Arial" w:hAnsi="Arial" w:cs="Aharoni"/>
          <w:sz w:val="24"/>
          <w:szCs w:val="24"/>
          <w:lang w:val="fr-FR"/>
        </w:rPr>
        <w:t>instruments</w:t>
      </w:r>
      <w:r w:rsidRPr="00CD711C" w:rsidR="00C63525">
        <w:rPr>
          <w:rFonts w:ascii="Arial" w:hAnsi="Arial" w:cs="Aharoni"/>
          <w:sz w:val="24"/>
          <w:szCs w:val="24"/>
          <w:lang w:val="fr-FR"/>
        </w:rPr>
        <w:t xml:space="preserve"> juridique</w:t>
      </w:r>
      <w:r w:rsidRPr="00CD711C" w:rsidR="00BF4B9C">
        <w:rPr>
          <w:rFonts w:ascii="Arial" w:hAnsi="Arial" w:cs="Aharoni"/>
          <w:sz w:val="24"/>
          <w:szCs w:val="24"/>
          <w:lang w:val="fr-FR"/>
        </w:rPr>
        <w:t>s</w:t>
      </w:r>
      <w:r w:rsidRPr="00CD711C" w:rsidR="00C63525">
        <w:rPr>
          <w:rFonts w:ascii="Arial" w:hAnsi="Arial" w:cs="Aharoni"/>
          <w:sz w:val="24"/>
          <w:szCs w:val="24"/>
          <w:lang w:val="fr-FR"/>
        </w:rPr>
        <w:t xml:space="preserve"> nationaux e</w:t>
      </w:r>
      <w:r w:rsidRPr="00CD711C" w:rsidR="00BF4B9C">
        <w:rPr>
          <w:rFonts w:ascii="Arial" w:hAnsi="Arial" w:cs="Aharoni"/>
          <w:sz w:val="24"/>
          <w:szCs w:val="24"/>
          <w:lang w:val="fr-FR"/>
        </w:rPr>
        <w:t xml:space="preserve">t internationaux. </w:t>
      </w:r>
      <w:r w:rsidRPr="00CD711C" w:rsidR="00F4066D">
        <w:rPr>
          <w:rFonts w:ascii="Arial" w:hAnsi="Arial" w:cs="Arial" w:eastAsiaTheme="majorEastAsia"/>
          <w:color w:val="000000" w:themeColor="text1"/>
          <w:sz w:val="24"/>
          <w:szCs w:val="24"/>
          <w:lang w:val="fr-FR"/>
        </w:rPr>
        <w:t>L</w:t>
      </w:r>
      <w:r w:rsidRPr="00CD711C" w:rsidR="00B00AF9">
        <w:rPr>
          <w:rFonts w:ascii="Arial" w:hAnsi="Arial" w:cs="Aharoni"/>
          <w:sz w:val="24"/>
          <w:szCs w:val="24"/>
          <w:lang w:val="fr-FR"/>
        </w:rPr>
        <w:t xml:space="preserve">eurs besoins </w:t>
      </w:r>
      <w:r w:rsidRPr="00CD711C" w:rsidR="00F4066D">
        <w:rPr>
          <w:rFonts w:ascii="Arial" w:hAnsi="Arial" w:cs="Aharoni"/>
          <w:sz w:val="24"/>
          <w:szCs w:val="24"/>
          <w:lang w:val="fr-FR"/>
        </w:rPr>
        <w:t>sont dilués dans les conditions d’égalité de tous les droits de l’homme. Les instruments juridiques portant égalités entre les hommes et les femmes sont moins diffusés et/ou traduit surtout en langage de signe et en braille</w:t>
      </w:r>
      <w:r w:rsidRPr="00CD711C" w:rsidR="008575BE">
        <w:rPr>
          <w:rFonts w:ascii="Arial" w:hAnsi="Arial" w:cs="Aharoni"/>
          <w:sz w:val="24"/>
          <w:szCs w:val="24"/>
          <w:lang w:val="fr-FR"/>
        </w:rPr>
        <w:t>.</w:t>
      </w:r>
    </w:p>
    <w:p w:rsidRPr="00CD711C" w:rsidR="007F3349" w:rsidRDefault="00B031F9" w14:paraId="78692124" w14:textId="16983279">
      <w:pPr>
        <w:rPr>
          <w:rFonts w:ascii="Arial" w:hAnsi="Arial" w:cs="Aharoni"/>
          <w:b/>
          <w:sz w:val="24"/>
          <w:szCs w:val="24"/>
          <w:lang w:val="fr-FR"/>
        </w:rPr>
      </w:pPr>
      <w:r w:rsidRPr="00CD711C">
        <w:rPr>
          <w:rFonts w:ascii="Arial" w:hAnsi="Arial" w:cs="Aharoni"/>
          <w:b/>
          <w:sz w:val="24"/>
          <w:szCs w:val="24"/>
          <w:lang w:val="fr-FR"/>
        </w:rPr>
        <w:t xml:space="preserve">Article 7 : </w:t>
      </w:r>
      <w:r w:rsidRPr="00CD711C" w:rsidR="00A109F9">
        <w:rPr>
          <w:rFonts w:ascii="Arial" w:hAnsi="Arial" w:cs="Aharoni"/>
          <w:b/>
          <w:sz w:val="24"/>
          <w:szCs w:val="24"/>
          <w:lang w:val="fr-FR"/>
        </w:rPr>
        <w:t>Enfants handicapés</w:t>
      </w:r>
    </w:p>
    <w:p w:rsidRPr="00CD711C" w:rsidR="00B031F9" w:rsidP="004808AC" w:rsidRDefault="00B00AF9" w14:paraId="48B3ABF1" w14:textId="6A2F7358">
      <w:pPr>
        <w:spacing w:after="120" w:line="240" w:lineRule="auto"/>
        <w:jc w:val="both"/>
        <w:rPr>
          <w:rFonts w:ascii="Arial" w:hAnsi="Arial" w:cs="Aharoni"/>
          <w:sz w:val="24"/>
          <w:szCs w:val="24"/>
          <w:lang w:val="fr-FR"/>
        </w:rPr>
      </w:pPr>
      <w:r w:rsidRPr="00CD711C">
        <w:rPr>
          <w:rFonts w:ascii="Arial" w:hAnsi="Arial" w:cs="Arial"/>
          <w:sz w:val="24"/>
          <w:szCs w:val="24"/>
          <w:lang w:val="fr-FR"/>
        </w:rPr>
        <w:t>Le Tchad est</w:t>
      </w:r>
      <w:r w:rsidRPr="00CD711C" w:rsidR="008575BE">
        <w:rPr>
          <w:rFonts w:ascii="Arial" w:hAnsi="Arial" w:cs="Arial"/>
          <w:sz w:val="24"/>
          <w:szCs w:val="24"/>
          <w:lang w:val="fr-FR"/>
        </w:rPr>
        <w:t xml:space="preserve"> parti</w:t>
      </w:r>
      <w:r w:rsidRPr="00CD711C" w:rsidR="00B031F9">
        <w:rPr>
          <w:rFonts w:ascii="Arial" w:hAnsi="Arial" w:cs="Arial"/>
          <w:sz w:val="24"/>
          <w:szCs w:val="24"/>
          <w:lang w:val="fr-FR"/>
        </w:rPr>
        <w:t xml:space="preserve"> à la </w:t>
      </w:r>
      <w:r w:rsidRPr="00CD711C" w:rsidR="001B0C75">
        <w:rPr>
          <w:rFonts w:ascii="Arial" w:hAnsi="Arial" w:cs="Arial"/>
          <w:bCs/>
          <w:sz w:val="24"/>
          <w:szCs w:val="24"/>
          <w:lang w:val="fr-FR"/>
        </w:rPr>
        <w:t>Convention relative aux Droits de l’E</w:t>
      </w:r>
      <w:r w:rsidRPr="00CD711C" w:rsidR="00B031F9">
        <w:rPr>
          <w:rFonts w:ascii="Arial" w:hAnsi="Arial" w:cs="Arial"/>
          <w:bCs/>
          <w:sz w:val="24"/>
          <w:szCs w:val="24"/>
          <w:lang w:val="fr-FR"/>
        </w:rPr>
        <w:t>nfant (</w:t>
      </w:r>
      <w:r w:rsidRPr="00CD711C" w:rsidR="00B031F9">
        <w:rPr>
          <w:rFonts w:ascii="Arial" w:hAnsi="Arial" w:cs="Arial"/>
          <w:sz w:val="24"/>
          <w:szCs w:val="24"/>
          <w:lang w:val="fr-FR"/>
        </w:rPr>
        <w:t xml:space="preserve">CDE) depuis 1990, ainsi qu’à ses deux Protocoles facultatifs (vente d’enfants et implication d’enfants dans les conflits armés) </w:t>
      </w:r>
      <w:r w:rsidRPr="00CD711C" w:rsidR="004808AC">
        <w:rPr>
          <w:rFonts w:ascii="Arial" w:hAnsi="Arial" w:cs="Aharoni"/>
          <w:sz w:val="24"/>
          <w:szCs w:val="24"/>
          <w:lang w:val="fr-FR"/>
        </w:rPr>
        <w:t>Selon la stratégie Nationale de Protection Sociale « Les jeunes de moins de 15 ans représentent un peu plus de 50% de la population totale. Cela représente des défis importants en termes d’éducation, de santé, d’alimentation, d’emploi, etc. ».</w:t>
      </w:r>
    </w:p>
    <w:p w:rsidRPr="00CD711C" w:rsidR="003F2074" w:rsidP="003F2074" w:rsidRDefault="004808AC" w14:paraId="55B47632" w14:textId="22E6905A">
      <w:pPr>
        <w:spacing w:after="200" w:line="276" w:lineRule="auto"/>
        <w:jc w:val="both"/>
        <w:rPr>
          <w:rFonts w:ascii="Arial" w:hAnsi="Arial" w:cs="Arial"/>
          <w:sz w:val="24"/>
          <w:szCs w:val="24"/>
          <w:lang w:val="fr-FR"/>
        </w:rPr>
      </w:pPr>
      <w:r w:rsidRPr="00CD711C">
        <w:rPr>
          <w:rFonts w:ascii="Arial" w:hAnsi="Arial" w:cs="Arial"/>
          <w:sz w:val="24"/>
          <w:szCs w:val="24"/>
          <w:lang w:val="fr-FR"/>
        </w:rPr>
        <w:t>P</w:t>
      </w:r>
      <w:r w:rsidRPr="00CD711C" w:rsidR="00B031F9">
        <w:rPr>
          <w:rFonts w:ascii="Arial" w:hAnsi="Arial" w:cs="Arial"/>
          <w:sz w:val="24"/>
          <w:szCs w:val="24"/>
          <w:lang w:val="fr-FR"/>
        </w:rPr>
        <w:t xml:space="preserve">lusieurs textes et politiques publiques encadrent la protection de l’enfance, notamment la Constitution du 29 décembre 2023, </w:t>
      </w:r>
      <w:r w:rsidRPr="00CD711C" w:rsidR="003F2074">
        <w:rPr>
          <w:rFonts w:ascii="Arial" w:hAnsi="Arial" w:cs="Aharoni"/>
          <w:sz w:val="24"/>
          <w:szCs w:val="24"/>
          <w:lang w:val="fr-FR"/>
        </w:rPr>
        <w:t xml:space="preserve">la loi 007/ PR/2007 portant protection des personnes handicapées en ses articles 10 et 11, </w:t>
      </w:r>
      <w:r w:rsidRPr="00CD711C" w:rsidR="00B031F9">
        <w:rPr>
          <w:rFonts w:ascii="Arial" w:hAnsi="Arial" w:cs="Arial"/>
          <w:sz w:val="24"/>
          <w:szCs w:val="24"/>
          <w:lang w:val="fr-FR"/>
        </w:rPr>
        <w:t>le Code pénal de 2017, la Loi n°029/PR/2015 du 21 juillet 2015 portant interdiction du mariage d’enfant, l’ordonnance n°003/PR/2025 du 21 janvier 2025 portant prévention et répression des violences basées sur le genre à l’égard des femmes et des fil</w:t>
      </w:r>
      <w:r w:rsidRPr="00CD711C" w:rsidR="00ED7897">
        <w:rPr>
          <w:rFonts w:ascii="Arial" w:hAnsi="Arial" w:cs="Arial"/>
          <w:sz w:val="24"/>
          <w:szCs w:val="24"/>
          <w:lang w:val="fr-FR"/>
        </w:rPr>
        <w:t>les en République du Tchad, la P</w:t>
      </w:r>
      <w:r w:rsidRPr="00CD711C" w:rsidR="00B031F9">
        <w:rPr>
          <w:rFonts w:ascii="Arial" w:hAnsi="Arial" w:cs="Arial"/>
          <w:sz w:val="24"/>
          <w:szCs w:val="24"/>
          <w:lang w:val="fr-FR"/>
        </w:rPr>
        <w:t>olitique nationale de protection de l’enfance, les cadres sectoriels (éducation, santé, nutrition, état civil) et les stratégies intégrées de réponse humanitaire.</w:t>
      </w:r>
      <w:r w:rsidRPr="00CD711C">
        <w:rPr>
          <w:rFonts w:ascii="Arial" w:hAnsi="Arial" w:cs="Arial"/>
          <w:sz w:val="24"/>
          <w:szCs w:val="24"/>
          <w:lang w:val="fr-FR"/>
        </w:rPr>
        <w:t xml:space="preserve"> L</w:t>
      </w:r>
      <w:r w:rsidRPr="00CD711C" w:rsidR="00B031F9">
        <w:rPr>
          <w:rFonts w:ascii="Arial" w:hAnsi="Arial" w:cs="Arial"/>
          <w:sz w:val="24"/>
          <w:szCs w:val="24"/>
          <w:lang w:val="fr-FR"/>
        </w:rPr>
        <w:t xml:space="preserve">’opérationnalisation de ces textes reste entravée par des capacités </w:t>
      </w:r>
      <w:r w:rsidRPr="00CD711C" w:rsidR="00B031F9">
        <w:rPr>
          <w:rFonts w:ascii="Arial" w:hAnsi="Arial" w:cs="Arial"/>
          <w:sz w:val="24"/>
          <w:szCs w:val="24"/>
          <w:lang w:val="fr-FR"/>
        </w:rPr>
        <w:t>institutionnelles limitées, les pesanteurs socioculturelles, des c</w:t>
      </w:r>
      <w:r w:rsidRPr="00CD711C" w:rsidR="00ED7897">
        <w:rPr>
          <w:rFonts w:ascii="Arial" w:hAnsi="Arial" w:cs="Arial"/>
          <w:sz w:val="24"/>
          <w:szCs w:val="24"/>
          <w:lang w:val="fr-FR"/>
        </w:rPr>
        <w:t xml:space="preserve">ontraintes budgétaires </w:t>
      </w:r>
      <w:r w:rsidRPr="00CD711C" w:rsidR="00B031F9">
        <w:rPr>
          <w:rFonts w:ascii="Arial" w:hAnsi="Arial" w:cs="Arial"/>
          <w:sz w:val="24"/>
          <w:szCs w:val="24"/>
          <w:lang w:val="fr-FR"/>
        </w:rPr>
        <w:t>et une faibl</w:t>
      </w:r>
      <w:r w:rsidRPr="00CD711C" w:rsidR="00ED7897">
        <w:rPr>
          <w:rFonts w:ascii="Arial" w:hAnsi="Arial" w:cs="Arial"/>
          <w:sz w:val="24"/>
          <w:szCs w:val="24"/>
          <w:lang w:val="fr-FR"/>
        </w:rPr>
        <w:t>e coordination des actions.</w:t>
      </w:r>
    </w:p>
    <w:p w:rsidRPr="00CD711C" w:rsidR="007F3349" w:rsidP="003F2074" w:rsidRDefault="00B031F9" w14:paraId="797A7199" w14:textId="1C5A26A0">
      <w:pPr>
        <w:spacing w:after="200" w:line="276" w:lineRule="auto"/>
        <w:jc w:val="both"/>
        <w:rPr>
          <w:rFonts w:ascii="Arial" w:hAnsi="Arial" w:cs="Arial"/>
          <w:lang w:val="fr-FR"/>
        </w:rPr>
      </w:pPr>
      <w:r w:rsidRPr="00CD711C">
        <w:rPr>
          <w:rFonts w:ascii="Arial" w:hAnsi="Arial" w:cs="Arial"/>
          <w:color w:val="343434"/>
          <w:lang w:val="fr-FR"/>
        </w:rPr>
        <w:fldChar w:fldCharType="begin"/>
      </w:r>
      <w:r w:rsidRPr="00CD711C">
        <w:rPr>
          <w:rFonts w:ascii="Arial" w:hAnsi="Arial" w:cs="Arial"/>
          <w:color w:val="343434"/>
          <w:lang w:val="fr-FR"/>
        </w:rPr>
        <w:instrText xml:space="preserve"> INCLUDEPICTURE "https://www.coopi.org/admin/assets/js/ckeditor/kcfinder/upload/files/images/photo%202%20%281%29%282%29.png" \* MERGEFORMATINET </w:instrText>
      </w:r>
      <w:r w:rsidRPr="00CD711C">
        <w:rPr>
          <w:rFonts w:ascii="Arial" w:hAnsi="Arial" w:cs="Arial"/>
          <w:color w:val="343434"/>
          <w:lang w:val="fr-FR"/>
        </w:rPr>
        <w:fldChar w:fldCharType="end"/>
      </w:r>
      <w:r w:rsidRPr="00CD711C">
        <w:rPr>
          <w:rFonts w:ascii="Arial" w:hAnsi="Arial" w:cs="Arial"/>
          <w:color w:val="343434"/>
          <w:lang w:val="fr-FR"/>
        </w:rPr>
        <w:fldChar w:fldCharType="begin"/>
      </w:r>
      <w:r w:rsidRPr="00CD711C">
        <w:rPr>
          <w:rFonts w:ascii="Arial" w:hAnsi="Arial" w:cs="Arial"/>
          <w:color w:val="343434"/>
          <w:lang w:val="fr-FR"/>
        </w:rPr>
        <w:instrText xml:space="preserve"> INCLUDEPICTURE "https://www.coopi.org/admin/assets/js/ckeditor/kcfinder/upload/files/images/photo%205%282%29.png" \* MERGEFORMATINET </w:instrText>
      </w:r>
      <w:r w:rsidRPr="00CD711C">
        <w:rPr>
          <w:rFonts w:ascii="Arial" w:hAnsi="Arial" w:cs="Arial"/>
          <w:color w:val="343434"/>
          <w:lang w:val="fr-FR"/>
        </w:rPr>
        <w:fldChar w:fldCharType="end"/>
      </w:r>
      <w:r w:rsidRPr="00CD711C" w:rsidR="00A109F9">
        <w:rPr>
          <w:rFonts w:ascii="Arial" w:hAnsi="Arial" w:cs="Aharoni"/>
          <w:sz w:val="24"/>
          <w:szCs w:val="24"/>
          <w:lang w:val="fr-FR"/>
        </w:rPr>
        <w:t>Selon la Stratégie National</w:t>
      </w:r>
      <w:r w:rsidRPr="00CD711C" w:rsidR="003F2074">
        <w:rPr>
          <w:rFonts w:ascii="Arial" w:hAnsi="Arial" w:cs="Aharoni"/>
          <w:sz w:val="24"/>
          <w:szCs w:val="24"/>
          <w:lang w:val="fr-FR"/>
        </w:rPr>
        <w:t>e</w:t>
      </w:r>
      <w:r w:rsidRPr="00CD711C" w:rsidR="00A109F9">
        <w:rPr>
          <w:rFonts w:ascii="Arial" w:hAnsi="Arial" w:cs="Aharoni"/>
          <w:sz w:val="24"/>
          <w:szCs w:val="24"/>
          <w:lang w:val="fr-FR"/>
        </w:rPr>
        <w:t xml:space="preserve"> de Protection Social</w:t>
      </w:r>
      <w:r w:rsidRPr="00CD711C" w:rsidR="003F2074">
        <w:rPr>
          <w:rFonts w:ascii="Arial" w:hAnsi="Arial" w:cs="Aharoni"/>
          <w:sz w:val="24"/>
          <w:szCs w:val="24"/>
          <w:lang w:val="fr-FR"/>
        </w:rPr>
        <w:t>e</w:t>
      </w:r>
      <w:r w:rsidRPr="00CD711C" w:rsidR="00A109F9">
        <w:rPr>
          <w:rFonts w:ascii="Arial" w:hAnsi="Arial" w:cs="Aharoni"/>
          <w:sz w:val="24"/>
          <w:szCs w:val="24"/>
          <w:lang w:val="fr-FR"/>
        </w:rPr>
        <w:t xml:space="preserve"> « Les normes et croyances erronées constituent des causes de privation pour les groupes les plus à risques vulnérables, notamment les enfants et les femmes</w:t>
      </w:r>
      <w:r w:rsidR="007E3D78">
        <w:rPr>
          <w:rFonts w:ascii="Arial" w:hAnsi="Arial" w:cs="Aharoni"/>
          <w:sz w:val="24"/>
          <w:szCs w:val="24"/>
          <w:lang w:val="fr-FR"/>
        </w:rPr>
        <w:t> »</w:t>
      </w:r>
      <w:r w:rsidRPr="00CD711C" w:rsidR="00A109F9">
        <w:rPr>
          <w:rFonts w:ascii="Arial" w:hAnsi="Arial" w:cs="Aharoni"/>
          <w:sz w:val="24"/>
          <w:szCs w:val="24"/>
          <w:lang w:val="fr-FR"/>
        </w:rPr>
        <w:t>. S</w:t>
      </w:r>
      <w:r w:rsidRPr="00CD711C" w:rsidR="003F2074">
        <w:rPr>
          <w:rFonts w:ascii="Arial" w:hAnsi="Arial" w:cs="Aharoni"/>
          <w:sz w:val="24"/>
          <w:szCs w:val="24"/>
          <w:lang w:val="fr-FR"/>
        </w:rPr>
        <w:t>elon UNICEF en 2015</w:t>
      </w:r>
      <w:r w:rsidRPr="00CD711C" w:rsidR="00A109F9">
        <w:rPr>
          <w:rFonts w:ascii="Arial" w:hAnsi="Arial" w:cs="Aharoni"/>
          <w:sz w:val="24"/>
          <w:szCs w:val="24"/>
          <w:lang w:val="fr-FR"/>
        </w:rPr>
        <w:t xml:space="preserve"> près de neuf enfants sur dix (88%) n’on</w:t>
      </w:r>
      <w:r w:rsidRPr="00CD711C" w:rsidR="003F2074">
        <w:rPr>
          <w:rFonts w:ascii="Arial" w:hAnsi="Arial" w:cs="Aharoni"/>
          <w:sz w:val="24"/>
          <w:szCs w:val="24"/>
          <w:lang w:val="fr-FR"/>
        </w:rPr>
        <w:t>t pas d’identité civile, parce que n’ayant</w:t>
      </w:r>
      <w:r w:rsidRPr="00CD711C" w:rsidR="00A109F9">
        <w:rPr>
          <w:rFonts w:ascii="Arial" w:hAnsi="Arial" w:cs="Aharoni"/>
          <w:sz w:val="24"/>
          <w:szCs w:val="24"/>
          <w:lang w:val="fr-FR"/>
        </w:rPr>
        <w:t xml:space="preserve"> pas été déclarés à la naissance. En milieu rural, seul 6% des enfants étaient déclarés à l’état civil contre 36</w:t>
      </w:r>
      <w:r w:rsidRPr="00CD711C" w:rsidR="003F2074">
        <w:rPr>
          <w:rFonts w:ascii="Arial" w:hAnsi="Arial" w:cs="Aharoni"/>
          <w:sz w:val="24"/>
          <w:szCs w:val="24"/>
          <w:lang w:val="fr-FR"/>
        </w:rPr>
        <w:t>% des enfants en milieu urbain</w:t>
      </w:r>
      <w:r w:rsidRPr="00CD711C" w:rsidR="00A109F9">
        <w:rPr>
          <w:rFonts w:ascii="Arial" w:hAnsi="Arial" w:cs="Aharoni"/>
          <w:sz w:val="24"/>
          <w:szCs w:val="24"/>
          <w:lang w:val="fr-FR"/>
        </w:rPr>
        <w:t xml:space="preserve">. Un enfant malvoyant accueilli au CEFODEV de N’Djaména ne portait </w:t>
      </w:r>
      <w:r w:rsidRPr="00CD711C" w:rsidR="003F2074">
        <w:rPr>
          <w:rFonts w:ascii="Arial" w:hAnsi="Arial" w:cs="Aharoni"/>
          <w:sz w:val="24"/>
          <w:szCs w:val="24"/>
          <w:lang w:val="fr-FR"/>
        </w:rPr>
        <w:t>pas de nom et de prénom a fait l’objet de raillerie et appelé « Enfant aveugle</w:t>
      </w:r>
      <w:r w:rsidRPr="00CD711C" w:rsidR="0097224B">
        <w:rPr>
          <w:rFonts w:ascii="Arial" w:hAnsi="Arial" w:cs="Aharoni"/>
          <w:sz w:val="24"/>
          <w:szCs w:val="24"/>
          <w:lang w:val="fr-FR"/>
        </w:rPr>
        <w:t> »</w:t>
      </w:r>
      <w:r w:rsidRPr="00CD711C" w:rsidR="003F2074">
        <w:rPr>
          <w:rFonts w:ascii="Arial" w:hAnsi="Arial" w:cs="Aharoni"/>
          <w:sz w:val="24"/>
          <w:szCs w:val="24"/>
          <w:lang w:val="fr-FR"/>
        </w:rPr>
        <w:t xml:space="preserve">. Il a fallu que le </w:t>
      </w:r>
      <w:r w:rsidRPr="00CD711C" w:rsidR="00A109F9">
        <w:rPr>
          <w:rFonts w:ascii="Arial" w:hAnsi="Arial" w:cs="Aharoni"/>
          <w:sz w:val="24"/>
          <w:szCs w:val="24"/>
          <w:lang w:val="fr-FR"/>
        </w:rPr>
        <w:t xml:space="preserve">Centre </w:t>
      </w:r>
      <w:r w:rsidRPr="00CD711C" w:rsidR="003F2074">
        <w:rPr>
          <w:rFonts w:ascii="Arial" w:hAnsi="Arial" w:cs="Aharoni"/>
          <w:sz w:val="24"/>
          <w:szCs w:val="24"/>
          <w:lang w:val="fr-FR"/>
        </w:rPr>
        <w:t>lui produise</w:t>
      </w:r>
      <w:r w:rsidRPr="00CD711C" w:rsidR="00A109F9">
        <w:rPr>
          <w:rFonts w:ascii="Arial" w:hAnsi="Arial" w:cs="Aharoni"/>
          <w:sz w:val="24"/>
          <w:szCs w:val="24"/>
          <w:lang w:val="fr-FR"/>
        </w:rPr>
        <w:t xml:space="preserve"> un certificat de déclaration de naissance tenant li</w:t>
      </w:r>
      <w:r w:rsidRPr="00CD711C" w:rsidR="003F2074">
        <w:rPr>
          <w:rFonts w:ascii="Arial" w:hAnsi="Arial" w:cs="Aharoni"/>
          <w:sz w:val="24"/>
          <w:szCs w:val="24"/>
          <w:lang w:val="fr-FR"/>
        </w:rPr>
        <w:t>eu d’actes de naissance et un nom lui a été donné</w:t>
      </w:r>
      <w:r w:rsidRPr="00CD711C" w:rsidR="00A109F9">
        <w:rPr>
          <w:rFonts w:ascii="Arial" w:hAnsi="Arial" w:cs="Aharoni"/>
          <w:sz w:val="24"/>
          <w:szCs w:val="24"/>
          <w:lang w:val="fr-FR"/>
        </w:rPr>
        <w:t>. Ce</w:t>
      </w:r>
      <w:r w:rsidRPr="00CD711C" w:rsidR="003F2074">
        <w:rPr>
          <w:rFonts w:ascii="Arial" w:hAnsi="Arial" w:cs="Aharoni"/>
          <w:sz w:val="24"/>
          <w:szCs w:val="24"/>
          <w:lang w:val="fr-FR"/>
        </w:rPr>
        <w:t>tte situation démontre</w:t>
      </w:r>
      <w:r w:rsidRPr="00CD711C" w:rsidR="00A109F9">
        <w:rPr>
          <w:rFonts w:ascii="Arial" w:hAnsi="Arial" w:cs="Aharoni"/>
          <w:sz w:val="24"/>
          <w:szCs w:val="24"/>
          <w:lang w:val="fr-FR"/>
        </w:rPr>
        <w:t xml:space="preserve"> la discrimination dont sont objet les enfants handicapés.</w:t>
      </w:r>
    </w:p>
    <w:p w:rsidRPr="00CD711C" w:rsidR="007F3349" w:rsidRDefault="00A109F9" w14:paraId="6964FA8F" w14:textId="7317A946">
      <w:pPr>
        <w:spacing w:after="120" w:line="240" w:lineRule="auto"/>
        <w:jc w:val="both"/>
        <w:rPr>
          <w:rFonts w:ascii="Arial" w:hAnsi="Arial" w:cs="Aharoni"/>
          <w:sz w:val="24"/>
          <w:szCs w:val="24"/>
          <w:lang w:val="fr-FR"/>
        </w:rPr>
      </w:pPr>
      <w:r w:rsidRPr="00CD711C">
        <w:rPr>
          <w:rFonts w:ascii="Arial" w:hAnsi="Arial" w:cs="Aharoni"/>
          <w:sz w:val="24"/>
          <w:szCs w:val="24"/>
          <w:lang w:val="fr-FR"/>
        </w:rPr>
        <w:t xml:space="preserve">Le faible taux d’accès à l’éducation des enfants handicapées dû à la stigmatisation aux pesanteurs socio culturelle </w:t>
      </w:r>
      <w:r w:rsidRPr="00CD711C" w:rsidR="008F4011">
        <w:rPr>
          <w:rFonts w:ascii="Arial" w:hAnsi="Arial" w:cs="Aharoni"/>
          <w:sz w:val="24"/>
          <w:szCs w:val="24"/>
          <w:lang w:val="fr-FR"/>
        </w:rPr>
        <w:t xml:space="preserve">et à l’inadaptation des structures </w:t>
      </w:r>
      <w:r w:rsidRPr="00CD711C">
        <w:rPr>
          <w:rFonts w:ascii="Arial" w:hAnsi="Arial" w:cs="Aharoni"/>
          <w:sz w:val="24"/>
          <w:szCs w:val="24"/>
          <w:lang w:val="fr-FR"/>
        </w:rPr>
        <w:t>sont autant de barrières a</w:t>
      </w:r>
      <w:r w:rsidRPr="00CD711C" w:rsidR="0097224B">
        <w:rPr>
          <w:rFonts w:ascii="Arial" w:hAnsi="Arial" w:cs="Aharoni"/>
          <w:sz w:val="24"/>
          <w:szCs w:val="24"/>
          <w:lang w:val="fr-FR"/>
        </w:rPr>
        <w:t>ux droits des enfants handicapé</w:t>
      </w:r>
      <w:r w:rsidRPr="00CD711C">
        <w:rPr>
          <w:rFonts w:ascii="Arial" w:hAnsi="Arial" w:cs="Aharoni"/>
          <w:sz w:val="24"/>
          <w:szCs w:val="24"/>
          <w:lang w:val="fr-FR"/>
        </w:rPr>
        <w:t xml:space="preserve">s. On ne peut exprimer ses opinions que quand les moyens de communication et les tribunes vous sont </w:t>
      </w:r>
      <w:r w:rsidRPr="00CD711C" w:rsidR="003F2074">
        <w:rPr>
          <w:rFonts w:ascii="Arial" w:hAnsi="Arial" w:cs="Aharoni"/>
          <w:sz w:val="24"/>
          <w:szCs w:val="24"/>
          <w:lang w:val="fr-FR"/>
        </w:rPr>
        <w:t>accessible</w:t>
      </w:r>
      <w:r w:rsidRPr="00CD711C" w:rsidR="00ED7897">
        <w:rPr>
          <w:rFonts w:ascii="Arial" w:hAnsi="Arial" w:cs="Aharoni"/>
          <w:sz w:val="24"/>
          <w:szCs w:val="24"/>
          <w:lang w:val="fr-FR"/>
        </w:rPr>
        <w:t>s</w:t>
      </w:r>
      <w:r w:rsidRPr="00CD711C" w:rsidR="003F2074">
        <w:rPr>
          <w:rFonts w:ascii="Arial" w:hAnsi="Arial" w:cs="Aharoni"/>
          <w:sz w:val="24"/>
          <w:szCs w:val="24"/>
          <w:lang w:val="fr-FR"/>
        </w:rPr>
        <w:t xml:space="preserve"> et disponible</w:t>
      </w:r>
      <w:r w:rsidRPr="00CD711C" w:rsidR="00600CEF">
        <w:rPr>
          <w:rFonts w:ascii="Arial" w:hAnsi="Arial" w:cs="Aharoni"/>
          <w:sz w:val="24"/>
          <w:szCs w:val="24"/>
          <w:lang w:val="fr-FR"/>
        </w:rPr>
        <w:t>s</w:t>
      </w:r>
      <w:r w:rsidRPr="00CD711C">
        <w:rPr>
          <w:rFonts w:ascii="Arial" w:hAnsi="Arial" w:cs="Aharoni"/>
          <w:sz w:val="24"/>
          <w:szCs w:val="24"/>
          <w:lang w:val="fr-FR"/>
        </w:rPr>
        <w:t>.</w:t>
      </w:r>
    </w:p>
    <w:p w:rsidRPr="00CD711C" w:rsidR="007F3349" w:rsidRDefault="00A109F9" w14:paraId="4C23BB65" w14:textId="2FD71A6F">
      <w:pPr>
        <w:spacing w:after="0" w:line="240" w:lineRule="auto"/>
        <w:rPr>
          <w:rFonts w:ascii="Arial" w:hAnsi="Arial" w:cs="Aharoni"/>
          <w:b/>
          <w:sz w:val="24"/>
          <w:szCs w:val="24"/>
          <w:lang w:val="fr-FR"/>
        </w:rPr>
      </w:pPr>
      <w:r w:rsidRPr="00CD711C">
        <w:rPr>
          <w:rFonts w:ascii="Arial" w:hAnsi="Arial" w:cs="Aharoni"/>
          <w:b/>
          <w:sz w:val="24"/>
          <w:szCs w:val="24"/>
          <w:lang w:val="fr-FR"/>
        </w:rPr>
        <w:t>Article 8</w:t>
      </w:r>
      <w:r w:rsidRPr="00CD711C" w:rsidR="000A0A78">
        <w:rPr>
          <w:rFonts w:ascii="Arial" w:hAnsi="Arial" w:cs="Aharoni"/>
          <w:b/>
          <w:sz w:val="24"/>
          <w:szCs w:val="24"/>
          <w:lang w:val="fr-FR"/>
        </w:rPr>
        <w:t xml:space="preserve"> : </w:t>
      </w:r>
      <w:r w:rsidRPr="00CD711C">
        <w:rPr>
          <w:rFonts w:ascii="Arial" w:hAnsi="Arial" w:cs="Aharoni"/>
          <w:b/>
          <w:sz w:val="24"/>
          <w:szCs w:val="24"/>
          <w:lang w:val="fr-FR"/>
        </w:rPr>
        <w:t>Sensibilisation</w:t>
      </w:r>
    </w:p>
    <w:p w:rsidRPr="00CD711C" w:rsidR="00E16869" w:rsidRDefault="00156536" w14:paraId="31B6DAA7" w14:textId="07CF7BF2">
      <w:pPr>
        <w:spacing w:before="100" w:beforeAutospacing="1" w:after="100" w:afterAutospacing="1" w:line="240" w:lineRule="auto"/>
        <w:jc w:val="both"/>
        <w:rPr>
          <w:rFonts w:ascii="Arial" w:hAnsi="Arial" w:cs="Aharoni"/>
          <w:sz w:val="24"/>
          <w:szCs w:val="24"/>
          <w:lang w:val="fr-FR"/>
        </w:rPr>
      </w:pPr>
      <w:r w:rsidRPr="00CD711C">
        <w:rPr>
          <w:rFonts w:ascii="Arial" w:hAnsi="Arial" w:cs="Arial"/>
          <w:sz w:val="24"/>
          <w:szCs w:val="24"/>
          <w:lang w:val="fr-FR"/>
        </w:rPr>
        <w:t xml:space="preserve">Des initiatives de sensibilisation impliquant les médias, les autorités publiques et la société civile ont contribué à promouvoir une approche fondée sur les droits humains et à lutter contre les stéréotypes liés au handicap. </w:t>
      </w:r>
      <w:r w:rsidRPr="00CD711C" w:rsidR="000C4FBA">
        <w:rPr>
          <w:rFonts w:ascii="Arial" w:hAnsi="Arial" w:cs="Aharoni"/>
          <w:sz w:val="24"/>
          <w:szCs w:val="24"/>
          <w:lang w:val="fr-FR"/>
        </w:rPr>
        <w:t xml:space="preserve"> Ces actions ont consisté à informer </w:t>
      </w:r>
      <w:r w:rsidRPr="00CD711C" w:rsidR="000A0A78">
        <w:rPr>
          <w:rFonts w:ascii="Arial" w:hAnsi="Arial" w:cs="Aharoni"/>
          <w:sz w:val="24"/>
          <w:szCs w:val="24"/>
          <w:lang w:val="fr-FR"/>
        </w:rPr>
        <w:t xml:space="preserve">les membres des familles des personnes handicapées sur la problématique du handicap avec les moyens de bord. </w:t>
      </w:r>
    </w:p>
    <w:p w:rsidRPr="00CD711C" w:rsidR="007F3349" w:rsidRDefault="000A0A78" w14:paraId="492CB973" w14:textId="2D0A68A5">
      <w:pPr>
        <w:spacing w:before="100" w:beforeAutospacing="1" w:after="100" w:afterAutospacing="1" w:line="240" w:lineRule="auto"/>
        <w:jc w:val="both"/>
        <w:rPr>
          <w:rFonts w:ascii="Arial" w:hAnsi="Arial" w:cs="Aharoni"/>
          <w:sz w:val="24"/>
          <w:szCs w:val="24"/>
          <w:lang w:val="fr-FR"/>
        </w:rPr>
      </w:pPr>
      <w:r w:rsidRPr="00CD711C">
        <w:rPr>
          <w:rFonts w:ascii="Arial" w:hAnsi="Arial" w:cs="Aharoni"/>
          <w:sz w:val="24"/>
          <w:szCs w:val="24"/>
          <w:lang w:val="fr-FR"/>
        </w:rPr>
        <w:t xml:space="preserve">Cependant, ces actions peinent à donner les résultats </w:t>
      </w:r>
      <w:r w:rsidRPr="00CD711C" w:rsidR="0097224B">
        <w:rPr>
          <w:rFonts w:ascii="Arial" w:hAnsi="Arial" w:cs="Aharoni"/>
          <w:sz w:val="24"/>
          <w:szCs w:val="24"/>
          <w:lang w:val="fr-FR"/>
        </w:rPr>
        <w:t>escomptés à</w:t>
      </w:r>
      <w:r w:rsidRPr="00CD711C">
        <w:rPr>
          <w:rFonts w:ascii="Arial" w:hAnsi="Arial" w:cs="Aharoni"/>
          <w:sz w:val="24"/>
          <w:szCs w:val="24"/>
          <w:lang w:val="fr-FR"/>
        </w:rPr>
        <w:t xml:space="preserve"> cause de faibles connaissances sur le</w:t>
      </w:r>
      <w:r w:rsidRPr="00CD711C" w:rsidR="00B30A67">
        <w:rPr>
          <w:rFonts w:ascii="Arial" w:hAnsi="Arial" w:cs="Aharoni"/>
          <w:sz w:val="24"/>
          <w:szCs w:val="24"/>
          <w:lang w:val="fr-FR"/>
        </w:rPr>
        <w:t xml:space="preserve"> handi</w:t>
      </w:r>
      <w:r w:rsidRPr="00CD711C">
        <w:rPr>
          <w:rFonts w:ascii="Arial" w:hAnsi="Arial" w:cs="Aharoni"/>
          <w:sz w:val="24"/>
          <w:szCs w:val="24"/>
          <w:lang w:val="fr-FR"/>
        </w:rPr>
        <w:t xml:space="preserve">cap par les membres et </w:t>
      </w:r>
      <w:r w:rsidRPr="00CD711C" w:rsidR="00B30A67">
        <w:rPr>
          <w:rFonts w:ascii="Arial" w:hAnsi="Arial" w:cs="Aharoni"/>
          <w:sz w:val="24"/>
          <w:szCs w:val="24"/>
          <w:lang w:val="fr-FR"/>
        </w:rPr>
        <w:t xml:space="preserve">de </w:t>
      </w:r>
      <w:r w:rsidRPr="00CD711C">
        <w:rPr>
          <w:rFonts w:ascii="Arial" w:hAnsi="Arial" w:cs="Aharoni"/>
          <w:sz w:val="24"/>
          <w:szCs w:val="24"/>
          <w:lang w:val="fr-FR"/>
        </w:rPr>
        <w:t xml:space="preserve">leadership et de gouvernance au sein </w:t>
      </w:r>
      <w:r w:rsidRPr="00CD711C" w:rsidR="00E16869">
        <w:rPr>
          <w:rFonts w:ascii="Arial" w:hAnsi="Arial" w:cs="Aharoni"/>
          <w:sz w:val="24"/>
          <w:szCs w:val="24"/>
          <w:lang w:val="fr-FR"/>
        </w:rPr>
        <w:t xml:space="preserve">des structures faitières </w:t>
      </w:r>
      <w:r w:rsidRPr="00CD711C" w:rsidR="00B30A67">
        <w:rPr>
          <w:rFonts w:ascii="Arial" w:hAnsi="Arial" w:cs="Aharoni"/>
          <w:sz w:val="24"/>
          <w:szCs w:val="24"/>
          <w:lang w:val="fr-FR"/>
        </w:rPr>
        <w:t>capable</w:t>
      </w:r>
      <w:r w:rsidRPr="00CD711C" w:rsidR="00E16869">
        <w:rPr>
          <w:rFonts w:ascii="Arial" w:hAnsi="Arial" w:cs="Aharoni"/>
          <w:sz w:val="24"/>
          <w:szCs w:val="24"/>
          <w:lang w:val="fr-FR"/>
        </w:rPr>
        <w:t>s d’élaborer un</w:t>
      </w:r>
      <w:r w:rsidRPr="00CD711C" w:rsidR="00B30A67">
        <w:rPr>
          <w:rFonts w:ascii="Arial" w:hAnsi="Arial" w:cs="Aharoni"/>
          <w:sz w:val="24"/>
          <w:szCs w:val="24"/>
          <w:lang w:val="fr-FR"/>
        </w:rPr>
        <w:t xml:space="preserve"> programme d’information et de sensibilisation</w:t>
      </w:r>
      <w:r w:rsidRPr="00CD711C" w:rsidR="000C4FBA">
        <w:rPr>
          <w:rFonts w:ascii="Arial" w:hAnsi="Arial" w:cs="Aharoni"/>
          <w:sz w:val="24"/>
          <w:szCs w:val="24"/>
          <w:lang w:val="fr-FR"/>
        </w:rPr>
        <w:t xml:space="preserve"> et de moyens de travail</w:t>
      </w:r>
      <w:r w:rsidRPr="00CD711C" w:rsidR="00B30A67">
        <w:rPr>
          <w:rFonts w:ascii="Arial" w:hAnsi="Arial" w:cs="Aharoni"/>
          <w:sz w:val="24"/>
          <w:szCs w:val="24"/>
          <w:lang w:val="fr-FR"/>
        </w:rPr>
        <w:t xml:space="preserve">. </w:t>
      </w:r>
      <w:r w:rsidRPr="00CD711C" w:rsidR="00E16869">
        <w:rPr>
          <w:rFonts w:ascii="Arial" w:hAnsi="Arial" w:cs="Aharoni"/>
          <w:sz w:val="24"/>
          <w:szCs w:val="24"/>
          <w:lang w:val="fr-FR"/>
        </w:rPr>
        <w:t>A titre illustratif, l</w:t>
      </w:r>
      <w:r w:rsidRPr="00CD711C" w:rsidR="00A109F9">
        <w:rPr>
          <w:rFonts w:ascii="Arial" w:hAnsi="Arial" w:cs="Aharoni"/>
          <w:sz w:val="24"/>
          <w:szCs w:val="24"/>
          <w:lang w:val="fr-FR"/>
        </w:rPr>
        <w:t xml:space="preserve">ors de séance de stimulation des enfants </w:t>
      </w:r>
      <w:r w:rsidRPr="00CD711C" w:rsidR="00B30A67">
        <w:rPr>
          <w:rFonts w:ascii="Arial" w:hAnsi="Arial" w:cs="Aharoni"/>
          <w:sz w:val="24"/>
          <w:szCs w:val="24"/>
          <w:lang w:val="fr-FR"/>
        </w:rPr>
        <w:t xml:space="preserve">à </w:t>
      </w:r>
      <w:r w:rsidRPr="00CD711C" w:rsidR="00A109F9">
        <w:rPr>
          <w:rFonts w:ascii="Arial" w:hAnsi="Arial" w:cs="Aharoni"/>
          <w:sz w:val="24"/>
          <w:szCs w:val="24"/>
          <w:lang w:val="fr-FR"/>
        </w:rPr>
        <w:t>I</w:t>
      </w:r>
      <w:r w:rsidRPr="00CD711C" w:rsidR="00B30A67">
        <w:rPr>
          <w:rFonts w:ascii="Arial" w:hAnsi="Arial" w:cs="Aharoni"/>
          <w:sz w:val="24"/>
          <w:szCs w:val="24"/>
          <w:lang w:val="fr-FR"/>
        </w:rPr>
        <w:t xml:space="preserve">nfirmité </w:t>
      </w:r>
      <w:r w:rsidRPr="00CD711C" w:rsidR="00A109F9">
        <w:rPr>
          <w:rFonts w:ascii="Arial" w:hAnsi="Arial" w:cs="Aharoni"/>
          <w:sz w:val="24"/>
          <w:szCs w:val="24"/>
          <w:lang w:val="fr-FR"/>
        </w:rPr>
        <w:t>M</w:t>
      </w:r>
      <w:r w:rsidRPr="00CD711C" w:rsidR="00B30A67">
        <w:rPr>
          <w:rFonts w:ascii="Arial" w:hAnsi="Arial" w:cs="Aharoni"/>
          <w:sz w:val="24"/>
          <w:szCs w:val="24"/>
          <w:lang w:val="fr-FR"/>
        </w:rPr>
        <w:t>otrice Cérébral (IMC)</w:t>
      </w:r>
      <w:r w:rsidRPr="00CD711C" w:rsidR="00A109F9">
        <w:rPr>
          <w:rFonts w:ascii="Arial" w:hAnsi="Arial" w:cs="Aharoni"/>
          <w:sz w:val="24"/>
          <w:szCs w:val="24"/>
          <w:lang w:val="fr-FR"/>
        </w:rPr>
        <w:t xml:space="preserve"> </w:t>
      </w:r>
      <w:r w:rsidRPr="00CD711C" w:rsidR="00B30A67">
        <w:rPr>
          <w:rFonts w:ascii="Arial" w:hAnsi="Arial" w:cs="Aharoni"/>
          <w:sz w:val="24"/>
          <w:szCs w:val="24"/>
          <w:lang w:val="fr-FR"/>
        </w:rPr>
        <w:t xml:space="preserve">dans </w:t>
      </w:r>
      <w:r w:rsidRPr="00CD711C" w:rsidR="0097224B">
        <w:rPr>
          <w:rFonts w:ascii="Arial" w:hAnsi="Arial" w:cs="Aharoni"/>
          <w:sz w:val="24"/>
          <w:szCs w:val="24"/>
          <w:lang w:val="fr-FR"/>
        </w:rPr>
        <w:t>une structure</w:t>
      </w:r>
      <w:r w:rsidRPr="00CD711C" w:rsidR="00B30A67">
        <w:rPr>
          <w:rFonts w:ascii="Arial" w:hAnsi="Arial" w:cs="Aharoni"/>
          <w:sz w:val="24"/>
          <w:szCs w:val="24"/>
          <w:lang w:val="fr-FR"/>
        </w:rPr>
        <w:t xml:space="preserve"> social</w:t>
      </w:r>
      <w:r w:rsidRPr="00CD711C" w:rsidR="00E16869">
        <w:rPr>
          <w:rFonts w:ascii="Arial" w:hAnsi="Arial" w:cs="Aharoni"/>
          <w:sz w:val="24"/>
          <w:szCs w:val="24"/>
          <w:lang w:val="fr-FR"/>
        </w:rPr>
        <w:t>e</w:t>
      </w:r>
      <w:r w:rsidRPr="00CD711C" w:rsidR="00A109F9">
        <w:rPr>
          <w:rFonts w:ascii="Arial" w:hAnsi="Arial" w:cs="Aharoni"/>
          <w:sz w:val="24"/>
          <w:szCs w:val="24"/>
          <w:lang w:val="fr-FR"/>
        </w:rPr>
        <w:t xml:space="preserve"> de </w:t>
      </w:r>
      <w:r w:rsidRPr="00CD711C" w:rsidR="00B30A67">
        <w:rPr>
          <w:rFonts w:ascii="Arial" w:hAnsi="Arial" w:cs="Aharoni"/>
          <w:sz w:val="24"/>
          <w:szCs w:val="24"/>
          <w:lang w:val="fr-FR"/>
        </w:rPr>
        <w:t xml:space="preserve">la ville de </w:t>
      </w:r>
      <w:r w:rsidRPr="00CD711C" w:rsidR="00A109F9">
        <w:rPr>
          <w:rFonts w:ascii="Arial" w:hAnsi="Arial" w:cs="Aharoni"/>
          <w:sz w:val="24"/>
          <w:szCs w:val="24"/>
          <w:lang w:val="fr-FR"/>
        </w:rPr>
        <w:t xml:space="preserve">N’Djaména </w:t>
      </w:r>
      <w:r w:rsidRPr="00CD711C" w:rsidR="00B30A67">
        <w:rPr>
          <w:rFonts w:ascii="Arial" w:hAnsi="Arial" w:cs="Aharoni"/>
          <w:sz w:val="24"/>
          <w:szCs w:val="24"/>
          <w:lang w:val="fr-FR"/>
        </w:rPr>
        <w:t xml:space="preserve">par une </w:t>
      </w:r>
      <w:r w:rsidRPr="00CD711C" w:rsidR="00A109F9">
        <w:rPr>
          <w:rFonts w:ascii="Arial" w:hAnsi="Arial" w:cs="Aharoni"/>
          <w:sz w:val="24"/>
          <w:szCs w:val="24"/>
          <w:lang w:val="fr-FR"/>
        </w:rPr>
        <w:t>ONG quatre (</w:t>
      </w:r>
      <w:r w:rsidRPr="00CD711C" w:rsidR="0097224B">
        <w:rPr>
          <w:rFonts w:ascii="Arial" w:hAnsi="Arial" w:cs="Aharoni"/>
          <w:sz w:val="24"/>
          <w:szCs w:val="24"/>
          <w:lang w:val="fr-FR"/>
        </w:rPr>
        <w:t>4) mamans des enfants handicapés ont témoigné</w:t>
      </w:r>
      <w:r w:rsidRPr="00CD711C" w:rsidR="00A109F9">
        <w:rPr>
          <w:rFonts w:ascii="Arial" w:hAnsi="Arial" w:cs="Aharoni"/>
          <w:sz w:val="24"/>
          <w:szCs w:val="24"/>
          <w:lang w:val="fr-FR"/>
        </w:rPr>
        <w:t>s qu’elles ont été répud</w:t>
      </w:r>
      <w:r w:rsidRPr="00CD711C" w:rsidR="00E16869">
        <w:rPr>
          <w:rFonts w:ascii="Arial" w:hAnsi="Arial" w:cs="Aharoni"/>
          <w:sz w:val="24"/>
          <w:szCs w:val="24"/>
          <w:lang w:val="fr-FR"/>
        </w:rPr>
        <w:t>iées par leurs époux du fait d’avoir donné</w:t>
      </w:r>
      <w:r w:rsidRPr="00CD711C" w:rsidR="00A109F9">
        <w:rPr>
          <w:rFonts w:ascii="Arial" w:hAnsi="Arial" w:cs="Aharoni"/>
          <w:sz w:val="24"/>
          <w:szCs w:val="24"/>
          <w:lang w:val="fr-FR"/>
        </w:rPr>
        <w:t xml:space="preserve"> naissance à des enfants </w:t>
      </w:r>
      <w:r w:rsidRPr="00CD711C" w:rsidR="0097224B">
        <w:rPr>
          <w:rFonts w:ascii="Arial" w:hAnsi="Arial" w:cs="Aharoni"/>
          <w:sz w:val="24"/>
          <w:szCs w:val="24"/>
          <w:lang w:val="fr-FR"/>
        </w:rPr>
        <w:t>handicapé</w:t>
      </w:r>
      <w:r w:rsidRPr="00CD711C" w:rsidR="00B30A67">
        <w:rPr>
          <w:rFonts w:ascii="Arial" w:hAnsi="Arial" w:cs="Aharoni"/>
          <w:sz w:val="24"/>
          <w:szCs w:val="24"/>
          <w:lang w:val="fr-FR"/>
        </w:rPr>
        <w:t>s</w:t>
      </w:r>
      <w:r w:rsidRPr="00CD711C" w:rsidR="00A109F9">
        <w:rPr>
          <w:rFonts w:ascii="Arial" w:hAnsi="Arial" w:cs="Aharoni"/>
          <w:sz w:val="24"/>
          <w:szCs w:val="24"/>
          <w:lang w:val="fr-FR"/>
        </w:rPr>
        <w:t>.</w:t>
      </w:r>
      <w:r w:rsidRPr="00CD711C" w:rsidR="00B30A67">
        <w:rPr>
          <w:rFonts w:ascii="Arial" w:hAnsi="Arial" w:cs="Aharoni"/>
          <w:sz w:val="24"/>
          <w:szCs w:val="24"/>
          <w:lang w:val="fr-FR"/>
        </w:rPr>
        <w:t xml:space="preserve"> </w:t>
      </w:r>
    </w:p>
    <w:p w:rsidRPr="00CD711C" w:rsidR="00E16869" w:rsidRDefault="00A109F9" w14:paraId="3A815774" w14:textId="26F67132">
      <w:pPr>
        <w:spacing w:before="100" w:beforeAutospacing="1" w:after="100" w:afterAutospacing="1" w:line="240" w:lineRule="auto"/>
        <w:jc w:val="both"/>
        <w:rPr>
          <w:rFonts w:ascii="Arial" w:hAnsi="Arial" w:cs="Aharoni"/>
          <w:sz w:val="24"/>
          <w:szCs w:val="24"/>
          <w:lang w:val="fr-FR"/>
        </w:rPr>
      </w:pPr>
      <w:r w:rsidRPr="00CD711C">
        <w:rPr>
          <w:rFonts w:ascii="Arial" w:hAnsi="Arial" w:cs="Aharoni"/>
          <w:sz w:val="24"/>
          <w:szCs w:val="24"/>
          <w:lang w:val="fr-FR"/>
        </w:rPr>
        <w:t xml:space="preserve">Les </w:t>
      </w:r>
      <w:r w:rsidRPr="00CD711C" w:rsidR="008424D4">
        <w:rPr>
          <w:rFonts w:ascii="Arial" w:hAnsi="Arial" w:cs="Aharoni"/>
          <w:sz w:val="24"/>
          <w:szCs w:val="24"/>
          <w:lang w:val="fr-FR"/>
        </w:rPr>
        <w:t>instruments juridiques</w:t>
      </w:r>
      <w:r w:rsidRPr="00CD711C">
        <w:rPr>
          <w:rFonts w:ascii="Arial" w:hAnsi="Arial" w:cs="Aharoni"/>
          <w:sz w:val="24"/>
          <w:szCs w:val="24"/>
          <w:lang w:val="fr-FR"/>
        </w:rPr>
        <w:t xml:space="preserve"> portants protection </w:t>
      </w:r>
      <w:r w:rsidRPr="00CD711C" w:rsidR="008424D4">
        <w:rPr>
          <w:rFonts w:ascii="Arial" w:hAnsi="Arial" w:cs="Aharoni"/>
          <w:sz w:val="24"/>
          <w:szCs w:val="24"/>
          <w:lang w:val="fr-FR"/>
        </w:rPr>
        <w:t xml:space="preserve">et promotion </w:t>
      </w:r>
      <w:r w:rsidRPr="00CD711C">
        <w:rPr>
          <w:rFonts w:ascii="Arial" w:hAnsi="Arial" w:cs="Aharoni"/>
          <w:sz w:val="24"/>
          <w:szCs w:val="24"/>
          <w:lang w:val="fr-FR"/>
        </w:rPr>
        <w:t>des personnes handicapées ne sont</w:t>
      </w:r>
      <w:r w:rsidRPr="00CD711C" w:rsidR="008424D4">
        <w:rPr>
          <w:rFonts w:ascii="Arial" w:hAnsi="Arial" w:cs="Aharoni"/>
          <w:sz w:val="24"/>
          <w:szCs w:val="24"/>
          <w:lang w:val="fr-FR"/>
        </w:rPr>
        <w:t xml:space="preserve"> pas suffisamment connu</w:t>
      </w:r>
      <w:r w:rsidRPr="00CD711C" w:rsidR="0097224B">
        <w:rPr>
          <w:rFonts w:ascii="Arial" w:hAnsi="Arial" w:cs="Aharoni"/>
          <w:sz w:val="24"/>
          <w:szCs w:val="24"/>
          <w:lang w:val="fr-FR"/>
        </w:rPr>
        <w:t>s et</w:t>
      </w:r>
      <w:r w:rsidRPr="00CD711C">
        <w:rPr>
          <w:rFonts w:ascii="Arial" w:hAnsi="Arial" w:cs="Aharoni"/>
          <w:sz w:val="24"/>
          <w:szCs w:val="24"/>
          <w:lang w:val="fr-FR"/>
        </w:rPr>
        <w:t xml:space="preserve"> </w:t>
      </w:r>
      <w:r w:rsidRPr="00CD711C" w:rsidR="008424D4">
        <w:rPr>
          <w:rFonts w:ascii="Arial" w:hAnsi="Arial" w:cs="Aharoni"/>
          <w:sz w:val="24"/>
          <w:szCs w:val="24"/>
          <w:lang w:val="fr-FR"/>
        </w:rPr>
        <w:t xml:space="preserve">moins </w:t>
      </w:r>
      <w:r w:rsidRPr="00CD711C">
        <w:rPr>
          <w:rFonts w:ascii="Arial" w:hAnsi="Arial" w:cs="Aharoni"/>
          <w:sz w:val="24"/>
          <w:szCs w:val="24"/>
          <w:lang w:val="fr-FR"/>
        </w:rPr>
        <w:t xml:space="preserve">diffusés </w:t>
      </w:r>
      <w:r w:rsidRPr="00CD711C" w:rsidR="008424D4">
        <w:rPr>
          <w:rFonts w:ascii="Arial" w:hAnsi="Arial" w:cs="Aharoni"/>
          <w:sz w:val="24"/>
          <w:szCs w:val="24"/>
          <w:lang w:val="fr-FR"/>
        </w:rPr>
        <w:t>dans la population</w:t>
      </w:r>
      <w:r w:rsidRPr="00CD711C">
        <w:rPr>
          <w:rFonts w:ascii="Arial" w:hAnsi="Arial" w:cs="Aharoni"/>
          <w:sz w:val="24"/>
          <w:szCs w:val="24"/>
          <w:lang w:val="fr-FR"/>
        </w:rPr>
        <w:t xml:space="preserve">. </w:t>
      </w:r>
    </w:p>
    <w:p w:rsidRPr="00CD711C" w:rsidR="007F3349" w:rsidRDefault="00E16869" w14:paraId="53D34EE3" w14:textId="4AE26E44">
      <w:pPr>
        <w:spacing w:before="100" w:beforeAutospacing="1" w:after="100" w:afterAutospacing="1" w:line="240" w:lineRule="auto"/>
        <w:jc w:val="both"/>
        <w:rPr>
          <w:rFonts w:ascii="Arial" w:hAnsi="Arial" w:cs="Aharoni"/>
          <w:sz w:val="24"/>
          <w:szCs w:val="24"/>
          <w:lang w:val="fr-FR"/>
        </w:rPr>
      </w:pPr>
      <w:r w:rsidRPr="00CD711C">
        <w:rPr>
          <w:rFonts w:ascii="Arial" w:hAnsi="Arial" w:cs="Aharoni"/>
          <w:sz w:val="24"/>
          <w:szCs w:val="24"/>
          <w:lang w:val="fr-FR"/>
        </w:rPr>
        <w:t>Le handicap ne peut être connu que si des actions conjuguées de communication et d’information sont entrep</w:t>
      </w:r>
      <w:r w:rsidRPr="00CD711C" w:rsidR="00600CEF">
        <w:rPr>
          <w:rFonts w:ascii="Arial" w:hAnsi="Arial" w:cs="Aharoni"/>
          <w:sz w:val="24"/>
          <w:szCs w:val="24"/>
          <w:lang w:val="fr-FR"/>
        </w:rPr>
        <w:t>rises pour permettre aux personnes</w:t>
      </w:r>
      <w:r w:rsidRPr="00CD711C">
        <w:rPr>
          <w:rFonts w:ascii="Arial" w:hAnsi="Arial" w:cs="Aharoni"/>
          <w:sz w:val="24"/>
          <w:szCs w:val="24"/>
          <w:lang w:val="fr-FR"/>
        </w:rPr>
        <w:t xml:space="preserve"> handicapées de jouir pleinement de leurs droits. </w:t>
      </w:r>
    </w:p>
    <w:p w:rsidRPr="00CD711C" w:rsidR="00986386" w:rsidP="00986386" w:rsidRDefault="00986386" w14:paraId="24D4F3FA" w14:textId="57373976">
      <w:pPr>
        <w:spacing w:after="0" w:line="240" w:lineRule="auto"/>
        <w:jc w:val="both"/>
        <w:rPr>
          <w:rFonts w:ascii="Arial" w:hAnsi="Arial" w:cs="Aharoni"/>
          <w:sz w:val="24"/>
          <w:szCs w:val="24"/>
          <w:lang w:val="fr-FR"/>
        </w:rPr>
      </w:pPr>
      <w:r w:rsidRPr="00CD711C">
        <w:rPr>
          <w:rFonts w:ascii="Arial" w:hAnsi="Arial" w:cs="Aharoni"/>
          <w:sz w:val="24"/>
          <w:szCs w:val="24"/>
          <w:lang w:val="fr-FR"/>
        </w:rPr>
        <w:t>En matière de communication et de l’information, les enseigne</w:t>
      </w:r>
      <w:r w:rsidRPr="00CD711C" w:rsidR="00600CEF">
        <w:rPr>
          <w:rFonts w:ascii="Arial" w:hAnsi="Arial" w:cs="Aharoni"/>
          <w:sz w:val="24"/>
          <w:szCs w:val="24"/>
          <w:lang w:val="fr-FR"/>
        </w:rPr>
        <w:t>s</w:t>
      </w:r>
      <w:r w:rsidRPr="00CD711C">
        <w:rPr>
          <w:rFonts w:ascii="Arial" w:hAnsi="Arial" w:cs="Aharoni"/>
          <w:sz w:val="24"/>
          <w:szCs w:val="24"/>
          <w:lang w:val="fr-FR"/>
        </w:rPr>
        <w:t xml:space="preserve"> ou les panneaux de signalisation et autres moyens de communication ne sont pas </w:t>
      </w:r>
      <w:r w:rsidRPr="00CD711C" w:rsidR="00600CEF">
        <w:rPr>
          <w:rFonts w:ascii="Arial" w:hAnsi="Arial" w:cs="Aharoni"/>
          <w:sz w:val="24"/>
          <w:szCs w:val="24"/>
          <w:lang w:val="fr-FR"/>
        </w:rPr>
        <w:t xml:space="preserve">dans les formats accessibles aux personnes handicapées. </w:t>
      </w:r>
      <w:r w:rsidRPr="00CD711C">
        <w:rPr>
          <w:rFonts w:ascii="Arial" w:hAnsi="Arial" w:cs="Aharoni"/>
          <w:sz w:val="24"/>
          <w:szCs w:val="24"/>
          <w:lang w:val="fr-FR"/>
        </w:rPr>
        <w:t xml:space="preserve">Ce qui est une privation à l’accessibilité et aux droits à l’information et à la communication des personnes handicapées. </w:t>
      </w:r>
    </w:p>
    <w:p w:rsidRPr="00CD711C" w:rsidR="00986386" w:rsidP="00986386" w:rsidRDefault="00986386" w14:paraId="20D49F10" w14:textId="77777777">
      <w:pPr>
        <w:spacing w:after="0" w:line="240" w:lineRule="auto"/>
        <w:jc w:val="both"/>
        <w:rPr>
          <w:rFonts w:ascii="Arial" w:hAnsi="Arial" w:cs="Aharoni"/>
          <w:sz w:val="24"/>
          <w:szCs w:val="24"/>
          <w:lang w:val="fr-FR"/>
        </w:rPr>
      </w:pPr>
    </w:p>
    <w:p w:rsidRPr="00CD711C" w:rsidR="007F3349" w:rsidRDefault="000C13F2" w14:paraId="6A21C9EE" w14:textId="123B3C23">
      <w:pPr>
        <w:spacing w:after="0" w:line="240" w:lineRule="auto"/>
        <w:rPr>
          <w:rFonts w:ascii="Arial" w:hAnsi="Arial" w:cs="Aharoni"/>
          <w:b/>
          <w:sz w:val="24"/>
          <w:szCs w:val="24"/>
          <w:lang w:val="fr-FR"/>
        </w:rPr>
      </w:pPr>
      <w:r w:rsidRPr="00CD711C">
        <w:rPr>
          <w:rFonts w:ascii="Arial" w:hAnsi="Arial" w:cs="Aharoni"/>
          <w:b/>
          <w:sz w:val="24"/>
          <w:szCs w:val="24"/>
          <w:lang w:val="fr-FR"/>
        </w:rPr>
        <w:t xml:space="preserve">Article 9 : </w:t>
      </w:r>
      <w:r w:rsidRPr="00CD711C" w:rsidR="00A109F9">
        <w:rPr>
          <w:rFonts w:ascii="Arial" w:hAnsi="Arial" w:cs="Aharoni"/>
          <w:b/>
          <w:sz w:val="24"/>
          <w:szCs w:val="24"/>
          <w:lang w:val="fr-FR"/>
        </w:rPr>
        <w:t>Accessibilité</w:t>
      </w:r>
    </w:p>
    <w:p w:rsidRPr="00CD711C" w:rsidR="007F3349" w:rsidRDefault="007F3349" w14:paraId="2D4CA6F9" w14:textId="77777777">
      <w:pPr>
        <w:pStyle w:val="ListParagraph"/>
        <w:spacing w:after="0" w:line="240" w:lineRule="auto"/>
        <w:ind w:left="1080"/>
        <w:rPr>
          <w:rFonts w:ascii="Arial" w:hAnsi="Arial" w:cs="Aharoni"/>
          <w:sz w:val="24"/>
          <w:szCs w:val="24"/>
          <w:lang w:val="fr-FR"/>
        </w:rPr>
      </w:pPr>
    </w:p>
    <w:p w:rsidR="00EB6056" w:rsidP="00986386" w:rsidRDefault="00F57640" w14:paraId="250A4D10" w14:textId="0C8B7EE4">
      <w:pPr>
        <w:spacing w:after="0" w:line="240" w:lineRule="auto"/>
        <w:jc w:val="both"/>
        <w:rPr>
          <w:rFonts w:ascii="Arial" w:hAnsi="Arial" w:cs="Aharoni"/>
          <w:sz w:val="24"/>
          <w:szCs w:val="24"/>
          <w:lang w:val="fr-FR"/>
        </w:rPr>
      </w:pPr>
      <w:r>
        <w:rPr>
          <w:rFonts w:ascii="Arial" w:hAnsi="Arial" w:cs="Aharoni"/>
          <w:sz w:val="24"/>
          <w:szCs w:val="24"/>
          <w:lang w:val="fr-FR"/>
        </w:rPr>
        <w:t>Les textes ne mentionn</w:t>
      </w:r>
      <w:r w:rsidR="00EB6056">
        <w:rPr>
          <w:rFonts w:ascii="Arial" w:hAnsi="Arial" w:cs="Aharoni"/>
          <w:sz w:val="24"/>
          <w:szCs w:val="24"/>
          <w:lang w:val="fr-FR"/>
        </w:rPr>
        <w:t xml:space="preserve">ent pas clairement l’accessibilité. Cependant l’article 43 de la Constitution dispose que l’Etat et les collectivités autonomes créent les conditions pour l’épanouissement et le </w:t>
      </w:r>
      <w:r>
        <w:rPr>
          <w:rFonts w:ascii="Arial" w:hAnsi="Arial" w:cs="Aharoni"/>
          <w:sz w:val="24"/>
          <w:szCs w:val="24"/>
          <w:lang w:val="fr-FR"/>
        </w:rPr>
        <w:t>bien-être</w:t>
      </w:r>
      <w:r w:rsidR="00EB6056">
        <w:rPr>
          <w:rFonts w:ascii="Arial" w:hAnsi="Arial" w:cs="Aharoni"/>
          <w:sz w:val="24"/>
          <w:szCs w:val="24"/>
          <w:lang w:val="fr-FR"/>
        </w:rPr>
        <w:t xml:space="preserve"> de la jeune</w:t>
      </w:r>
      <w:r>
        <w:rPr>
          <w:rFonts w:ascii="Arial" w:hAnsi="Arial" w:cs="Aharoni"/>
          <w:sz w:val="24"/>
          <w:szCs w:val="24"/>
          <w:lang w:val="fr-FR"/>
        </w:rPr>
        <w:t>sse</w:t>
      </w:r>
      <w:r w:rsidR="00EB6056">
        <w:rPr>
          <w:rFonts w:ascii="Arial" w:hAnsi="Arial" w:cs="Aharoni"/>
          <w:sz w:val="24"/>
          <w:szCs w:val="24"/>
          <w:lang w:val="fr-FR"/>
        </w:rPr>
        <w:t xml:space="preserve">. </w:t>
      </w:r>
    </w:p>
    <w:p w:rsidR="00EB6056" w:rsidP="00986386" w:rsidRDefault="00EB6056" w14:paraId="73D7EC67" w14:textId="77777777">
      <w:pPr>
        <w:spacing w:after="0" w:line="240" w:lineRule="auto"/>
        <w:jc w:val="both"/>
        <w:rPr>
          <w:rFonts w:ascii="Arial" w:hAnsi="Arial" w:cs="Aharoni"/>
          <w:sz w:val="24"/>
          <w:szCs w:val="24"/>
          <w:lang w:val="fr-FR"/>
        </w:rPr>
      </w:pPr>
    </w:p>
    <w:p w:rsidRPr="00CD711C" w:rsidR="00E61291" w:rsidP="00986386" w:rsidRDefault="00986386" w14:paraId="78C1BE7C" w14:textId="253F7A10">
      <w:pPr>
        <w:spacing w:after="0" w:line="240" w:lineRule="auto"/>
        <w:jc w:val="both"/>
        <w:rPr>
          <w:rFonts w:ascii="Arial" w:hAnsi="Arial" w:cs="Aharoni"/>
          <w:sz w:val="24"/>
          <w:szCs w:val="24"/>
          <w:lang w:val="fr-FR"/>
        </w:rPr>
      </w:pPr>
      <w:r w:rsidRPr="00CD711C">
        <w:rPr>
          <w:rFonts w:ascii="Arial" w:hAnsi="Arial" w:cs="Aharoni"/>
          <w:sz w:val="24"/>
          <w:szCs w:val="24"/>
          <w:lang w:val="fr-FR"/>
        </w:rPr>
        <w:t xml:space="preserve">Même si des efforts timides sont fournis par le </w:t>
      </w:r>
      <w:r w:rsidRPr="00CD711C" w:rsidR="0097224B">
        <w:rPr>
          <w:rFonts w:ascii="Arial" w:hAnsi="Arial" w:cs="Aharoni"/>
          <w:sz w:val="24"/>
          <w:szCs w:val="24"/>
          <w:lang w:val="fr-FR"/>
        </w:rPr>
        <w:t>Gouvernement par</w:t>
      </w:r>
      <w:r w:rsidRPr="00CD711C">
        <w:rPr>
          <w:rFonts w:ascii="Arial" w:hAnsi="Arial" w:cs="Aharoni"/>
          <w:sz w:val="24"/>
          <w:szCs w:val="24"/>
          <w:lang w:val="fr-FR"/>
        </w:rPr>
        <w:t xml:space="preserve"> l’installation des rampes dans quelques édifices publics pour les personnes handicapées moteurs beaucoup reste encore à faire. </w:t>
      </w:r>
    </w:p>
    <w:p w:rsidRPr="00CD711C" w:rsidR="00600CEF" w:rsidP="00986386" w:rsidRDefault="00600CEF" w14:paraId="2B9F6C5A" w14:textId="77777777">
      <w:pPr>
        <w:spacing w:after="0" w:line="240" w:lineRule="auto"/>
        <w:jc w:val="both"/>
        <w:rPr>
          <w:rFonts w:ascii="Arial" w:hAnsi="Arial" w:cs="Aharoni"/>
          <w:sz w:val="24"/>
          <w:szCs w:val="24"/>
          <w:lang w:val="fr-FR"/>
        </w:rPr>
      </w:pPr>
    </w:p>
    <w:p w:rsidRPr="00CD711C" w:rsidR="00E61291" w:rsidP="00986386" w:rsidRDefault="00986386" w14:paraId="41D80F00" w14:textId="77777777">
      <w:pPr>
        <w:spacing w:after="0" w:line="240" w:lineRule="auto"/>
        <w:jc w:val="both"/>
        <w:rPr>
          <w:rFonts w:ascii="Arial" w:hAnsi="Arial" w:cs="Aharoni"/>
          <w:sz w:val="24"/>
          <w:szCs w:val="24"/>
          <w:lang w:val="fr-FR"/>
        </w:rPr>
      </w:pPr>
      <w:r w:rsidRPr="00CD711C">
        <w:rPr>
          <w:rFonts w:ascii="Arial" w:hAnsi="Arial" w:cs="Aharoni"/>
          <w:sz w:val="24"/>
          <w:szCs w:val="24"/>
          <w:lang w:val="fr-FR"/>
        </w:rPr>
        <w:t xml:space="preserve">La construction des voiries urbaines, les équipements tant à l’intérieur qu’à l’extérieur des bâtiments (écoles, hôpitaux, Bureaux, les points d’eau publics et les lieux de travail) n’ont pas suffisamment pris en compte les besoins spécifiques des personnes handicapées. </w:t>
      </w:r>
    </w:p>
    <w:p w:rsidRPr="00CD711C" w:rsidR="00E61291" w:rsidP="00986386" w:rsidRDefault="00E61291" w14:paraId="3B54E1D7" w14:textId="77777777">
      <w:pPr>
        <w:spacing w:after="0" w:line="240" w:lineRule="auto"/>
        <w:jc w:val="both"/>
        <w:rPr>
          <w:rFonts w:ascii="Arial" w:hAnsi="Arial" w:cs="Aharoni"/>
          <w:sz w:val="24"/>
          <w:szCs w:val="24"/>
          <w:lang w:val="fr-FR"/>
        </w:rPr>
      </w:pPr>
    </w:p>
    <w:p w:rsidRPr="00CD711C" w:rsidR="00986386" w:rsidP="00986386" w:rsidRDefault="00986386" w14:paraId="3CBE6140" w14:textId="18C43C95">
      <w:pPr>
        <w:spacing w:after="0" w:line="240" w:lineRule="auto"/>
        <w:jc w:val="both"/>
        <w:rPr>
          <w:rFonts w:ascii="Segoe UI" w:hAnsi="Segoe UI" w:eastAsia="Times New Roman" w:cs="Aharoni"/>
          <w:sz w:val="20"/>
          <w:szCs w:val="20"/>
          <w:lang w:val="fr-FR" w:eastAsia="en-GB"/>
        </w:rPr>
      </w:pPr>
      <w:r w:rsidRPr="00CD711C">
        <w:rPr>
          <w:rFonts w:ascii="Arial" w:hAnsi="Arial" w:cs="Aharoni"/>
          <w:sz w:val="24"/>
          <w:szCs w:val="24"/>
          <w:lang w:val="fr-FR"/>
        </w:rPr>
        <w:t xml:space="preserve">Les malvoyants et les autres types de handicap </w:t>
      </w:r>
      <w:proofErr w:type="gramStart"/>
      <w:r w:rsidRPr="00CD711C">
        <w:rPr>
          <w:rFonts w:ascii="Arial" w:hAnsi="Arial" w:cs="Aharoni"/>
          <w:sz w:val="24"/>
          <w:szCs w:val="24"/>
          <w:lang w:val="fr-FR"/>
        </w:rPr>
        <w:t>ont</w:t>
      </w:r>
      <w:proofErr w:type="gramEnd"/>
      <w:r w:rsidRPr="00CD711C">
        <w:rPr>
          <w:rFonts w:ascii="Arial" w:hAnsi="Arial" w:cs="Aharoni"/>
          <w:sz w:val="24"/>
          <w:szCs w:val="24"/>
          <w:lang w:val="fr-FR"/>
        </w:rPr>
        <w:t xml:space="preserve"> des difficultés pour l’accessibilité physique à l’environnement et surtout aux infrastructures du fait de l’absence des aides techniques par les signalisations au sol pour les porteurs de la canne blanche.</w:t>
      </w:r>
      <w:r w:rsidRPr="00CD711C">
        <w:rPr>
          <w:rFonts w:ascii="Segoe UI" w:hAnsi="Segoe UI" w:eastAsia="Times New Roman" w:cs="Aharoni"/>
          <w:sz w:val="20"/>
          <w:szCs w:val="20"/>
          <w:lang w:val="fr-FR" w:eastAsia="en-GB"/>
        </w:rPr>
        <w:t xml:space="preserve"> </w:t>
      </w:r>
    </w:p>
    <w:p w:rsidRPr="00CD711C" w:rsidR="00986386" w:rsidP="00986386" w:rsidRDefault="00986386" w14:paraId="6EA5A70B" w14:textId="77777777">
      <w:pPr>
        <w:spacing w:after="0" w:line="240" w:lineRule="auto"/>
        <w:jc w:val="both"/>
        <w:rPr>
          <w:rFonts w:ascii="Segoe UI" w:hAnsi="Segoe UI" w:eastAsia="Times New Roman" w:cs="Aharoni"/>
          <w:sz w:val="20"/>
          <w:szCs w:val="20"/>
          <w:lang w:val="fr-FR" w:eastAsia="en-GB"/>
        </w:rPr>
      </w:pPr>
    </w:p>
    <w:p w:rsidRPr="00CD711C" w:rsidR="007F3349" w:rsidRDefault="00A109F9" w14:paraId="70AE6D6E" w14:textId="505FE9C3">
      <w:pPr>
        <w:spacing w:after="0" w:line="240" w:lineRule="auto"/>
        <w:jc w:val="both"/>
        <w:rPr>
          <w:rFonts w:ascii="Arial" w:hAnsi="Arial" w:cs="Aharoni"/>
          <w:sz w:val="24"/>
          <w:szCs w:val="24"/>
          <w:lang w:val="fr-FR"/>
        </w:rPr>
      </w:pPr>
      <w:r w:rsidRPr="00CD711C">
        <w:rPr>
          <w:rFonts w:ascii="Arial" w:hAnsi="Arial" w:cs="Aharoni"/>
          <w:sz w:val="24"/>
          <w:szCs w:val="24"/>
          <w:lang w:val="fr-FR"/>
        </w:rPr>
        <w:t xml:space="preserve">L’inaccessibilité des personnes handicapées à l’environnement physique, aux transports, aux moyens de l’information et de la communication sont des barrières visibles </w:t>
      </w:r>
      <w:r w:rsidRPr="00CD711C" w:rsidR="00986386">
        <w:rPr>
          <w:rFonts w:ascii="Arial" w:hAnsi="Arial" w:cs="Aharoni"/>
          <w:sz w:val="24"/>
          <w:szCs w:val="24"/>
          <w:lang w:val="fr-FR"/>
        </w:rPr>
        <w:t>à tous les niveaux.</w:t>
      </w:r>
      <w:r w:rsidRPr="00CD711C">
        <w:rPr>
          <w:rFonts w:ascii="Arial" w:hAnsi="Arial" w:cs="Aharoni"/>
          <w:sz w:val="24"/>
          <w:szCs w:val="24"/>
          <w:lang w:val="fr-FR"/>
        </w:rPr>
        <w:t xml:space="preserve"> </w:t>
      </w:r>
    </w:p>
    <w:p w:rsidRPr="00CD711C" w:rsidR="007F3349" w:rsidRDefault="007F3349" w14:paraId="2FFE67A1" w14:textId="77777777">
      <w:pPr>
        <w:spacing w:after="0" w:line="240" w:lineRule="auto"/>
        <w:jc w:val="both"/>
        <w:rPr>
          <w:rFonts w:ascii="Segoe UI" w:hAnsi="Segoe UI" w:eastAsia="Times New Roman" w:cs="Aharoni"/>
          <w:sz w:val="20"/>
          <w:szCs w:val="20"/>
          <w:lang w:val="fr-FR" w:eastAsia="en-GB"/>
        </w:rPr>
      </w:pPr>
    </w:p>
    <w:p w:rsidRPr="00CD711C" w:rsidR="007F3349" w:rsidP="24F4028D" w:rsidRDefault="00986386" w14:paraId="4DDA6600" w14:textId="591AE71D">
      <w:pPr>
        <w:spacing w:after="0" w:line="240" w:lineRule="auto"/>
        <w:jc w:val="both"/>
        <w:rPr>
          <w:rFonts w:ascii="Segoe UI" w:hAnsi="Segoe UI" w:eastAsia="Times New Roman" w:cs="Aharoni"/>
          <w:sz w:val="20"/>
          <w:szCs w:val="20"/>
          <w:lang w:val="en-GB" w:eastAsia="en-GB"/>
        </w:rPr>
      </w:pPr>
      <w:r w:rsidRPr="24F4028D" w:rsidR="00986386">
        <w:rPr>
          <w:rFonts w:ascii="Arial" w:hAnsi="Arial" w:cs="Aharoni"/>
          <w:sz w:val="24"/>
          <w:szCs w:val="24"/>
          <w:lang w:val="en-GB"/>
        </w:rPr>
        <w:t>Dans les</w:t>
      </w:r>
      <w:r w:rsidRPr="24F4028D" w:rsidR="00A109F9">
        <w:rPr>
          <w:rFonts w:ascii="Arial" w:hAnsi="Arial" w:cs="Aharoni"/>
          <w:sz w:val="24"/>
          <w:szCs w:val="24"/>
          <w:lang w:val="en-GB"/>
        </w:rPr>
        <w:t xml:space="preserve"> zone</w:t>
      </w:r>
      <w:r w:rsidRPr="24F4028D" w:rsidR="00986386">
        <w:rPr>
          <w:rFonts w:ascii="Arial" w:hAnsi="Arial" w:cs="Aharoni"/>
          <w:sz w:val="24"/>
          <w:szCs w:val="24"/>
          <w:lang w:val="en-GB"/>
        </w:rPr>
        <w:t>s</w:t>
      </w:r>
      <w:r w:rsidRPr="24F4028D" w:rsidR="00A109F9">
        <w:rPr>
          <w:rFonts w:ascii="Arial" w:hAnsi="Arial" w:cs="Aharoni"/>
          <w:sz w:val="24"/>
          <w:szCs w:val="24"/>
          <w:lang w:val="en-GB"/>
        </w:rPr>
        <w:t xml:space="preserve"> rural</w:t>
      </w:r>
      <w:r w:rsidRPr="24F4028D" w:rsidR="00986386">
        <w:rPr>
          <w:rFonts w:ascii="Arial" w:hAnsi="Arial" w:cs="Aharoni"/>
          <w:sz w:val="24"/>
          <w:szCs w:val="24"/>
          <w:lang w:val="en-GB"/>
        </w:rPr>
        <w:t>es,</w:t>
      </w:r>
      <w:r w:rsidRPr="24F4028D" w:rsidR="00A109F9">
        <w:rPr>
          <w:rFonts w:ascii="Arial" w:hAnsi="Arial" w:cs="Aharoni"/>
          <w:sz w:val="24"/>
          <w:szCs w:val="24"/>
          <w:lang w:val="en-GB"/>
        </w:rPr>
        <w:t xml:space="preserve"> l’accessibilité est pratiquement </w:t>
      </w:r>
      <w:r w:rsidRPr="24F4028D" w:rsidR="00F70BB1">
        <w:rPr>
          <w:rFonts w:ascii="Arial" w:hAnsi="Arial" w:cs="Aharoni"/>
          <w:sz w:val="24"/>
          <w:szCs w:val="24"/>
          <w:lang w:val="en-GB"/>
        </w:rPr>
        <w:t>inexistante</w:t>
      </w:r>
      <w:r w:rsidRPr="24F4028D" w:rsidR="00986386">
        <w:rPr>
          <w:rFonts w:ascii="Arial" w:hAnsi="Arial" w:cs="Aharoni"/>
          <w:sz w:val="24"/>
          <w:szCs w:val="24"/>
          <w:lang w:val="en-GB"/>
        </w:rPr>
        <w:t>. L</w:t>
      </w:r>
      <w:r w:rsidRPr="24F4028D" w:rsidR="00A109F9">
        <w:rPr>
          <w:rFonts w:ascii="Arial" w:hAnsi="Arial" w:cs="Aharoni"/>
          <w:sz w:val="24"/>
          <w:szCs w:val="24"/>
          <w:lang w:val="en-GB"/>
        </w:rPr>
        <w:t xml:space="preserve">es femmes et les filles </w:t>
      </w:r>
      <w:r w:rsidRPr="24F4028D" w:rsidR="00986386">
        <w:rPr>
          <w:rFonts w:ascii="Arial" w:hAnsi="Arial" w:cs="Aharoni"/>
          <w:sz w:val="24"/>
          <w:szCs w:val="24"/>
          <w:lang w:val="en-GB"/>
        </w:rPr>
        <w:t xml:space="preserve">sont confrontées à </w:t>
      </w:r>
      <w:r w:rsidRPr="24F4028D" w:rsidR="00A109F9">
        <w:rPr>
          <w:rFonts w:ascii="Arial" w:hAnsi="Arial" w:cs="Aharoni"/>
          <w:sz w:val="24"/>
          <w:szCs w:val="24"/>
          <w:lang w:val="en-GB"/>
        </w:rPr>
        <w:t xml:space="preserve">des situations souvent désagréables car les installations </w:t>
      </w:r>
      <w:r w:rsidRPr="24F4028D" w:rsidR="00986386">
        <w:rPr>
          <w:rFonts w:ascii="Arial" w:hAnsi="Arial" w:cs="Aharoni"/>
          <w:sz w:val="24"/>
          <w:szCs w:val="24"/>
          <w:lang w:val="en-GB"/>
        </w:rPr>
        <w:t xml:space="preserve">et les services qui sont offerts et disponibles </w:t>
      </w:r>
      <w:r w:rsidRPr="24F4028D" w:rsidR="00A109F9">
        <w:rPr>
          <w:rFonts w:ascii="Arial" w:hAnsi="Arial" w:cs="Aharoni"/>
          <w:sz w:val="24"/>
          <w:szCs w:val="24"/>
          <w:lang w:val="en-GB"/>
        </w:rPr>
        <w:t xml:space="preserve">ne prennent pas en compte la </w:t>
      </w:r>
      <w:r w:rsidRPr="24F4028D" w:rsidR="00A109F9">
        <w:rPr>
          <w:rFonts w:ascii="Arial" w:hAnsi="Arial" w:cs="Aharoni"/>
          <w:sz w:val="24"/>
          <w:szCs w:val="24"/>
          <w:lang w:val="en-GB"/>
        </w:rPr>
        <w:t>sexospécifité</w:t>
      </w:r>
      <w:r w:rsidRPr="24F4028D" w:rsidR="00A109F9">
        <w:rPr>
          <w:rFonts w:ascii="Arial" w:hAnsi="Arial" w:cs="Aharoni"/>
          <w:sz w:val="24"/>
          <w:szCs w:val="24"/>
          <w:lang w:val="en-GB"/>
        </w:rPr>
        <w:t>.</w:t>
      </w:r>
      <w:r w:rsidRPr="24F4028D" w:rsidR="00A109F9">
        <w:rPr>
          <w:rFonts w:ascii="Segoe UI" w:hAnsi="Segoe UI" w:eastAsia="Times New Roman" w:cs="Aharoni"/>
          <w:sz w:val="20"/>
          <w:szCs w:val="20"/>
          <w:lang w:val="en-GB" w:eastAsia="en-GB"/>
        </w:rPr>
        <w:t xml:space="preserve">  </w:t>
      </w:r>
    </w:p>
    <w:p w:rsidRPr="00CD711C" w:rsidR="007F3349" w:rsidRDefault="007F3349" w14:paraId="4E87F806" w14:textId="77777777">
      <w:pPr>
        <w:spacing w:after="0" w:line="240" w:lineRule="auto"/>
        <w:jc w:val="both"/>
        <w:rPr>
          <w:rFonts w:ascii="Segoe UI" w:hAnsi="Segoe UI" w:eastAsia="Times New Roman" w:cs="Aharoni"/>
          <w:sz w:val="20"/>
          <w:szCs w:val="20"/>
          <w:lang w:val="fr-FR" w:eastAsia="en-GB"/>
        </w:rPr>
      </w:pPr>
    </w:p>
    <w:p w:rsidRPr="00CD711C" w:rsidR="00986386" w:rsidP="00986386" w:rsidRDefault="00986386" w14:paraId="21AE95B2" w14:textId="33DFC0FB">
      <w:pPr>
        <w:spacing w:after="0" w:line="240" w:lineRule="auto"/>
        <w:jc w:val="both"/>
        <w:rPr>
          <w:rFonts w:ascii="Arial" w:hAnsi="Arial" w:cs="Aharoni"/>
          <w:sz w:val="24"/>
          <w:szCs w:val="24"/>
          <w:lang w:val="fr-FR"/>
        </w:rPr>
      </w:pPr>
      <w:r w:rsidRPr="00CD711C">
        <w:rPr>
          <w:rFonts w:ascii="Arial" w:hAnsi="Arial" w:cs="Aharoni"/>
          <w:sz w:val="24"/>
          <w:szCs w:val="24"/>
          <w:lang w:val="fr-FR"/>
        </w:rPr>
        <w:t xml:space="preserve">La méconnaissance dans les questions de construction des infrastructures, des installations et la production des services constitue un frein à la prise en compte des besoins des personnes handicapées. </w:t>
      </w:r>
    </w:p>
    <w:p w:rsidRPr="00CD711C" w:rsidR="007F3349" w:rsidRDefault="007F3349" w14:paraId="11A5CDEE" w14:textId="77777777">
      <w:pPr>
        <w:spacing w:after="0" w:line="240" w:lineRule="auto"/>
        <w:jc w:val="both"/>
        <w:rPr>
          <w:rFonts w:ascii="Arial" w:hAnsi="Arial" w:cs="Aharoni"/>
          <w:sz w:val="24"/>
          <w:szCs w:val="24"/>
          <w:lang w:val="fr-FR"/>
        </w:rPr>
      </w:pPr>
    </w:p>
    <w:p w:rsidRPr="00CD711C" w:rsidR="007F3349" w:rsidRDefault="007F3349" w14:paraId="245C371D" w14:textId="77777777">
      <w:pPr>
        <w:spacing w:after="0" w:line="240" w:lineRule="auto"/>
        <w:rPr>
          <w:rFonts w:ascii="Arial" w:hAnsi="Arial" w:cs="Aharoni"/>
          <w:sz w:val="24"/>
          <w:szCs w:val="24"/>
          <w:lang w:val="fr-FR"/>
        </w:rPr>
      </w:pPr>
    </w:p>
    <w:p w:rsidRPr="00CD711C" w:rsidR="007F3349" w:rsidRDefault="00A109F9" w14:paraId="00BB067E" w14:textId="5AAD8568">
      <w:pPr>
        <w:spacing w:after="0" w:line="240" w:lineRule="auto"/>
        <w:rPr>
          <w:rFonts w:ascii="Arial" w:hAnsi="Arial" w:cs="Aharoni"/>
          <w:b/>
          <w:sz w:val="24"/>
          <w:szCs w:val="24"/>
          <w:lang w:val="fr-FR"/>
        </w:rPr>
      </w:pPr>
      <w:r w:rsidRPr="00CD711C">
        <w:rPr>
          <w:rFonts w:ascii="Arial" w:hAnsi="Arial" w:cs="Aharoni"/>
          <w:b/>
          <w:sz w:val="24"/>
          <w:szCs w:val="24"/>
          <w:lang w:val="fr-FR"/>
        </w:rPr>
        <w:t>Article 11</w:t>
      </w:r>
      <w:r w:rsidRPr="00CD711C" w:rsidR="00AA1A5C">
        <w:rPr>
          <w:rFonts w:ascii="Arial" w:hAnsi="Arial" w:cs="Aharoni"/>
          <w:b/>
          <w:sz w:val="24"/>
          <w:szCs w:val="24"/>
          <w:lang w:val="fr-FR"/>
        </w:rPr>
        <w:t xml:space="preserve"> : </w:t>
      </w:r>
      <w:r w:rsidRPr="00CD711C">
        <w:rPr>
          <w:rFonts w:ascii="Arial" w:hAnsi="Arial" w:cs="Aharoni"/>
          <w:b/>
          <w:sz w:val="24"/>
          <w:szCs w:val="24"/>
          <w:lang w:val="fr-FR"/>
        </w:rPr>
        <w:t>Situations de risque et situations d’urgence humanitaire</w:t>
      </w:r>
    </w:p>
    <w:p w:rsidRPr="00CD711C" w:rsidR="000C4FBA" w:rsidRDefault="000C4FBA" w14:paraId="60F633CA" w14:textId="77777777">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 xml:space="preserve">Depuis avril 2023, le Tchad fait face à un afflux massif et continu de populations, principalement en provenance du Soudan. Cette arrivée constante exerce une pression croissante sur les ressources disponibles, engendre une crise humanitaire multiforme et expose à des risques sécuritaires, alimentaires et sanitaires importants. Il accueille aujourd’hui </w:t>
      </w:r>
      <w:r w:rsidRPr="00CD711C">
        <w:rPr>
          <w:rFonts w:ascii="Arial" w:hAnsi="Arial" w:cs="Arial"/>
          <w:bCs/>
          <w:sz w:val="24"/>
          <w:szCs w:val="24"/>
          <w:lang w:val="fr-FR"/>
        </w:rPr>
        <w:t>plus d’un million de personnes en situation de déplacement forcé</w:t>
      </w:r>
      <w:r w:rsidRPr="00CD711C">
        <w:rPr>
          <w:rFonts w:ascii="Arial" w:hAnsi="Arial" w:cs="Arial"/>
          <w:sz w:val="24"/>
          <w:szCs w:val="24"/>
          <w:lang w:val="fr-FR"/>
        </w:rPr>
        <w:t>, dont une majorité de réfugiés soudanais.</w:t>
      </w:r>
      <w:r w:rsidRPr="00CD711C">
        <w:rPr>
          <w:rFonts w:ascii="Arial" w:hAnsi="Arial" w:cs="Arial"/>
          <w:sz w:val="24"/>
          <w:szCs w:val="24"/>
          <w:lang w:val="fr-FR"/>
        </w:rPr>
        <w:br/>
      </w:r>
      <w:r w:rsidRPr="00CD711C">
        <w:rPr>
          <w:rFonts w:ascii="Arial" w:hAnsi="Arial" w:cs="Arial"/>
          <w:sz w:val="24"/>
          <w:szCs w:val="24"/>
          <w:lang w:val="fr-FR"/>
        </w:rPr>
        <w:t xml:space="preserve">Selon l’UNHCR, on compte </w:t>
      </w:r>
      <w:r w:rsidRPr="00CD711C">
        <w:rPr>
          <w:rFonts w:ascii="Arial" w:hAnsi="Arial" w:cs="Arial"/>
          <w:bCs/>
          <w:sz w:val="24"/>
          <w:szCs w:val="24"/>
          <w:lang w:val="fr-FR"/>
        </w:rPr>
        <w:t>2 138 506 personnes d’intérêt</w:t>
      </w:r>
      <w:r w:rsidRPr="00CD711C">
        <w:rPr>
          <w:rFonts w:ascii="Arial" w:hAnsi="Arial" w:cs="Arial"/>
          <w:sz w:val="24"/>
          <w:szCs w:val="24"/>
          <w:lang w:val="fr-FR"/>
        </w:rPr>
        <w:t xml:space="preserve"> incluant </w:t>
      </w:r>
      <w:r w:rsidRPr="00CD711C">
        <w:rPr>
          <w:rFonts w:ascii="Arial" w:hAnsi="Arial" w:cs="Arial"/>
          <w:bCs/>
          <w:sz w:val="24"/>
          <w:szCs w:val="24"/>
          <w:lang w:val="fr-FR"/>
        </w:rPr>
        <w:t>1 478 621 réfugiés et 424 661 retournés</w:t>
      </w:r>
      <w:r w:rsidRPr="00CD711C">
        <w:rPr>
          <w:rFonts w:ascii="Arial" w:hAnsi="Arial" w:cs="Arial"/>
          <w:sz w:val="24"/>
          <w:szCs w:val="24"/>
          <w:lang w:val="fr-FR"/>
        </w:rPr>
        <w:t>.</w:t>
      </w:r>
    </w:p>
    <w:p w:rsidRPr="00CD711C" w:rsidR="007F3349" w:rsidP="00D31CB9" w:rsidRDefault="00A109F9" w14:paraId="760A95BF" w14:textId="1AEC289C">
      <w:pPr>
        <w:spacing w:before="100" w:beforeAutospacing="1" w:after="100" w:afterAutospacing="1" w:line="240" w:lineRule="auto"/>
        <w:jc w:val="both"/>
        <w:rPr>
          <w:rFonts w:ascii="Arial" w:hAnsi="Arial" w:cs="Arial"/>
          <w:sz w:val="24"/>
          <w:szCs w:val="24"/>
          <w:lang w:val="fr-FR"/>
        </w:rPr>
      </w:pPr>
      <w:r w:rsidRPr="00CD711C">
        <w:rPr>
          <w:rFonts w:ascii="Arial" w:hAnsi="Arial" w:cs="Aharoni"/>
          <w:sz w:val="24"/>
          <w:szCs w:val="24"/>
          <w:lang w:val="fr-FR"/>
        </w:rPr>
        <w:t xml:space="preserve">Selon une mission conjointe conduite par UNHCR, le </w:t>
      </w:r>
      <w:proofErr w:type="gramStart"/>
      <w:r w:rsidRPr="00CD711C">
        <w:rPr>
          <w:rFonts w:ascii="Arial" w:hAnsi="Arial" w:cs="Aharoni"/>
          <w:sz w:val="24"/>
          <w:szCs w:val="24"/>
          <w:lang w:val="fr-FR"/>
        </w:rPr>
        <w:t>Ministère</w:t>
      </w:r>
      <w:r w:rsidRPr="00CD711C" w:rsidR="000C4FBA">
        <w:rPr>
          <w:rFonts w:ascii="Arial" w:hAnsi="Arial" w:cs="Aharoni"/>
          <w:sz w:val="24"/>
          <w:szCs w:val="24"/>
          <w:lang w:val="fr-FR"/>
        </w:rPr>
        <w:t xml:space="preserve"> de l’Action</w:t>
      </w:r>
      <w:proofErr w:type="gramEnd"/>
      <w:r w:rsidRPr="00CD711C" w:rsidR="000C4FBA">
        <w:rPr>
          <w:rFonts w:ascii="Arial" w:hAnsi="Arial" w:cs="Aharoni"/>
          <w:sz w:val="24"/>
          <w:szCs w:val="24"/>
          <w:lang w:val="fr-FR"/>
        </w:rPr>
        <w:t xml:space="preserve"> sociale et de la Solidarité</w:t>
      </w:r>
      <w:r w:rsidRPr="00CD711C">
        <w:rPr>
          <w:rFonts w:ascii="Arial" w:hAnsi="Arial" w:cs="Aharoni"/>
          <w:sz w:val="24"/>
          <w:szCs w:val="24"/>
          <w:lang w:val="fr-FR"/>
        </w:rPr>
        <w:t xml:space="preserve"> et l’Union Nationale des Associations des Personnes Handicapées du Tchad</w:t>
      </w:r>
      <w:r w:rsidRPr="00CD711C" w:rsidR="000C4FBA">
        <w:rPr>
          <w:rFonts w:ascii="Arial" w:hAnsi="Arial" w:cs="Aharoni"/>
          <w:sz w:val="24"/>
          <w:szCs w:val="24"/>
          <w:lang w:val="fr-FR"/>
        </w:rPr>
        <w:t xml:space="preserve"> en 2025</w:t>
      </w:r>
      <w:r w:rsidRPr="00CD711C">
        <w:rPr>
          <w:rFonts w:ascii="Arial" w:hAnsi="Arial" w:cs="Aharoni"/>
          <w:sz w:val="24"/>
          <w:szCs w:val="24"/>
          <w:lang w:val="fr-FR"/>
        </w:rPr>
        <w:t xml:space="preserve"> dans les sit</w:t>
      </w:r>
      <w:r w:rsidRPr="00CD711C" w:rsidR="000C4FBA">
        <w:rPr>
          <w:rFonts w:ascii="Arial" w:hAnsi="Arial" w:cs="Aharoni"/>
          <w:sz w:val="24"/>
          <w:szCs w:val="24"/>
          <w:lang w:val="fr-FR"/>
        </w:rPr>
        <w:t xml:space="preserve">es de réfugiés et retournés de </w:t>
      </w:r>
      <w:r w:rsidRPr="00CD711C">
        <w:rPr>
          <w:rFonts w:ascii="Arial" w:hAnsi="Arial" w:cs="Aharoni"/>
          <w:sz w:val="24"/>
          <w:szCs w:val="24"/>
          <w:lang w:val="fr-FR"/>
        </w:rPr>
        <w:t xml:space="preserve">Gorē et </w:t>
      </w:r>
      <w:r w:rsidRPr="00CD711C" w:rsidR="000C4FBA">
        <w:rPr>
          <w:rFonts w:ascii="Arial" w:hAnsi="Arial" w:cs="Aharoni"/>
          <w:sz w:val="24"/>
          <w:szCs w:val="24"/>
          <w:lang w:val="fr-FR"/>
        </w:rPr>
        <w:t xml:space="preserve">de </w:t>
      </w:r>
      <w:proofErr w:type="spellStart"/>
      <w:r w:rsidRPr="00CD711C" w:rsidR="000C4FBA">
        <w:rPr>
          <w:rFonts w:ascii="Arial" w:hAnsi="Arial" w:cs="Aharoni"/>
          <w:sz w:val="24"/>
          <w:szCs w:val="24"/>
          <w:lang w:val="fr-FR"/>
        </w:rPr>
        <w:t>Farchana</w:t>
      </w:r>
      <w:proofErr w:type="spellEnd"/>
      <w:r w:rsidRPr="00CD711C" w:rsidR="000C4FBA">
        <w:rPr>
          <w:rFonts w:ascii="Arial" w:hAnsi="Arial" w:cs="Aharoni"/>
          <w:sz w:val="24"/>
          <w:szCs w:val="24"/>
          <w:lang w:val="fr-FR"/>
        </w:rPr>
        <w:t xml:space="preserve">, </w:t>
      </w:r>
      <w:r w:rsidRPr="00CD711C">
        <w:rPr>
          <w:rFonts w:ascii="Arial" w:hAnsi="Arial" w:cs="Aharoni"/>
          <w:sz w:val="24"/>
          <w:szCs w:val="24"/>
          <w:lang w:val="fr-FR"/>
        </w:rPr>
        <w:t>les personnes handicapées ont du mal à accéder à la distribution de vivre</w:t>
      </w:r>
      <w:r w:rsidRPr="00CD711C" w:rsidR="000C4FBA">
        <w:rPr>
          <w:rFonts w:ascii="Arial" w:hAnsi="Arial" w:cs="Aharoni"/>
          <w:sz w:val="24"/>
          <w:szCs w:val="24"/>
          <w:lang w:val="fr-FR"/>
        </w:rPr>
        <w:t xml:space="preserve"> </w:t>
      </w:r>
      <w:r w:rsidRPr="00CD711C">
        <w:rPr>
          <w:rFonts w:ascii="Arial" w:hAnsi="Arial" w:cs="Aharoni"/>
          <w:sz w:val="24"/>
          <w:szCs w:val="24"/>
          <w:lang w:val="fr-FR"/>
        </w:rPr>
        <w:t>et no</w:t>
      </w:r>
      <w:r w:rsidRPr="00CD711C" w:rsidR="000C4FBA">
        <w:rPr>
          <w:rFonts w:ascii="Arial" w:hAnsi="Arial" w:cs="Aharoni"/>
          <w:sz w:val="24"/>
          <w:szCs w:val="24"/>
          <w:lang w:val="fr-FR"/>
        </w:rPr>
        <w:t>n vivre</w:t>
      </w:r>
      <w:r w:rsidRPr="00CD711C">
        <w:rPr>
          <w:rFonts w:ascii="Arial" w:hAnsi="Arial" w:cs="Aharoni"/>
          <w:sz w:val="24"/>
          <w:szCs w:val="24"/>
          <w:lang w:val="fr-FR"/>
        </w:rPr>
        <w:t>.</w:t>
      </w:r>
      <w:r w:rsidRPr="00CD711C" w:rsidR="000C4FBA">
        <w:rPr>
          <w:rFonts w:ascii="Arial" w:hAnsi="Arial" w:cs="Aharoni"/>
          <w:sz w:val="24"/>
          <w:szCs w:val="24"/>
          <w:lang w:val="fr-FR"/>
        </w:rPr>
        <w:t xml:space="preserve"> Les installations construites telles que les </w:t>
      </w:r>
      <w:r w:rsidRPr="00CD711C">
        <w:rPr>
          <w:rFonts w:ascii="Arial" w:hAnsi="Arial" w:cs="Aharoni"/>
          <w:sz w:val="24"/>
          <w:szCs w:val="24"/>
          <w:lang w:val="fr-FR"/>
        </w:rPr>
        <w:t xml:space="preserve">toilettes, </w:t>
      </w:r>
      <w:r w:rsidRPr="00CD711C" w:rsidR="000C4FBA">
        <w:rPr>
          <w:rFonts w:ascii="Arial" w:hAnsi="Arial" w:cs="Aharoni"/>
          <w:sz w:val="24"/>
          <w:szCs w:val="24"/>
          <w:lang w:val="fr-FR"/>
        </w:rPr>
        <w:t xml:space="preserve">les </w:t>
      </w:r>
      <w:r w:rsidRPr="00CD711C">
        <w:rPr>
          <w:rFonts w:ascii="Arial" w:hAnsi="Arial" w:cs="Aharoni"/>
          <w:sz w:val="24"/>
          <w:szCs w:val="24"/>
          <w:lang w:val="fr-FR"/>
        </w:rPr>
        <w:t>point</w:t>
      </w:r>
      <w:r w:rsidRPr="00CD711C" w:rsidR="000C4FBA">
        <w:rPr>
          <w:rFonts w:ascii="Arial" w:hAnsi="Arial" w:cs="Aharoni"/>
          <w:sz w:val="24"/>
          <w:szCs w:val="24"/>
          <w:lang w:val="fr-FR"/>
        </w:rPr>
        <w:t>s</w:t>
      </w:r>
      <w:r w:rsidRPr="00CD711C">
        <w:rPr>
          <w:rFonts w:ascii="Arial" w:hAnsi="Arial" w:cs="Aharoni"/>
          <w:sz w:val="24"/>
          <w:szCs w:val="24"/>
          <w:lang w:val="fr-FR"/>
        </w:rPr>
        <w:t xml:space="preserve"> d’eau, </w:t>
      </w:r>
      <w:r w:rsidRPr="00CD711C" w:rsidR="000C4FBA">
        <w:rPr>
          <w:rFonts w:ascii="Arial" w:hAnsi="Arial" w:cs="Aharoni"/>
          <w:sz w:val="24"/>
          <w:szCs w:val="24"/>
          <w:lang w:val="fr-FR"/>
        </w:rPr>
        <w:t xml:space="preserve">les </w:t>
      </w:r>
      <w:r w:rsidRPr="00CD711C">
        <w:rPr>
          <w:rFonts w:ascii="Arial" w:hAnsi="Arial" w:cs="Aharoni"/>
          <w:sz w:val="24"/>
          <w:szCs w:val="24"/>
          <w:lang w:val="fr-FR"/>
        </w:rPr>
        <w:t>école</w:t>
      </w:r>
      <w:r w:rsidRPr="00CD711C" w:rsidR="000C4FBA">
        <w:rPr>
          <w:rFonts w:ascii="Arial" w:hAnsi="Arial" w:cs="Aharoni"/>
          <w:sz w:val="24"/>
          <w:szCs w:val="24"/>
          <w:lang w:val="fr-FR"/>
        </w:rPr>
        <w:t>s</w:t>
      </w:r>
      <w:r w:rsidRPr="00CD711C">
        <w:rPr>
          <w:rFonts w:ascii="Arial" w:hAnsi="Arial" w:cs="Aharoni"/>
          <w:sz w:val="24"/>
          <w:szCs w:val="24"/>
          <w:lang w:val="fr-FR"/>
        </w:rPr>
        <w:t xml:space="preserve">, </w:t>
      </w:r>
      <w:r w:rsidRPr="00CD711C" w:rsidR="000C4FBA">
        <w:rPr>
          <w:rFonts w:ascii="Arial" w:hAnsi="Arial" w:cs="Aharoni"/>
          <w:sz w:val="24"/>
          <w:szCs w:val="24"/>
          <w:lang w:val="fr-FR"/>
        </w:rPr>
        <w:t>les infirmeries, etc.</w:t>
      </w:r>
      <w:r w:rsidRPr="00CD711C">
        <w:rPr>
          <w:rFonts w:ascii="Arial" w:hAnsi="Arial" w:cs="Aharoni"/>
          <w:sz w:val="24"/>
          <w:szCs w:val="24"/>
          <w:lang w:val="fr-FR"/>
        </w:rPr>
        <w:t xml:space="preserve"> ne prennent pas en compte les besoins </w:t>
      </w:r>
      <w:r w:rsidRPr="00CD711C" w:rsidR="000C4FBA">
        <w:rPr>
          <w:rFonts w:ascii="Arial" w:hAnsi="Arial" w:cs="Aharoni"/>
          <w:sz w:val="24"/>
          <w:szCs w:val="24"/>
          <w:lang w:val="fr-FR"/>
        </w:rPr>
        <w:t xml:space="preserve">spécifiques </w:t>
      </w:r>
      <w:r w:rsidRPr="00CD711C">
        <w:rPr>
          <w:rFonts w:ascii="Arial" w:hAnsi="Arial" w:cs="Aharoni"/>
          <w:sz w:val="24"/>
          <w:szCs w:val="24"/>
          <w:lang w:val="fr-FR"/>
        </w:rPr>
        <w:t xml:space="preserve">des personnes </w:t>
      </w:r>
      <w:r w:rsidRPr="00CD711C">
        <w:rPr>
          <w:rFonts w:ascii="Arial" w:hAnsi="Arial" w:cs="Aharoni"/>
          <w:sz w:val="24"/>
          <w:szCs w:val="24"/>
          <w:lang w:val="fr-FR"/>
        </w:rPr>
        <w:t>handicapées. Dans les sites d’accueil</w:t>
      </w:r>
      <w:r w:rsidRPr="00CD711C" w:rsidR="000C4FBA">
        <w:rPr>
          <w:rFonts w:ascii="Arial" w:hAnsi="Arial" w:cs="Aharoni"/>
          <w:sz w:val="24"/>
          <w:szCs w:val="24"/>
          <w:lang w:val="fr-FR"/>
        </w:rPr>
        <w:t>, l’on qu’</w:t>
      </w:r>
      <w:r w:rsidRPr="00CD711C">
        <w:rPr>
          <w:rFonts w:ascii="Arial" w:hAnsi="Arial" w:cs="Aharoni"/>
          <w:sz w:val="24"/>
          <w:szCs w:val="24"/>
          <w:lang w:val="fr-FR"/>
        </w:rPr>
        <w:t xml:space="preserve">il n’y a pas </w:t>
      </w:r>
      <w:r w:rsidRPr="00CD711C" w:rsidR="000C4FBA">
        <w:rPr>
          <w:rFonts w:ascii="Arial" w:hAnsi="Arial" w:cs="Aharoni"/>
          <w:sz w:val="24"/>
          <w:szCs w:val="24"/>
          <w:lang w:val="fr-FR"/>
        </w:rPr>
        <w:t>souvent de moyens de mobilité (d</w:t>
      </w:r>
      <w:r w:rsidRPr="00CD711C">
        <w:rPr>
          <w:rFonts w:ascii="Arial" w:hAnsi="Arial" w:cs="Aharoni"/>
          <w:sz w:val="24"/>
          <w:szCs w:val="24"/>
          <w:lang w:val="fr-FR"/>
        </w:rPr>
        <w:t>éambulateur</w:t>
      </w:r>
      <w:r w:rsidRPr="00CD711C" w:rsidR="000C4FBA">
        <w:rPr>
          <w:rFonts w:ascii="Arial" w:hAnsi="Arial" w:cs="Aharoni"/>
          <w:sz w:val="24"/>
          <w:szCs w:val="24"/>
          <w:lang w:val="fr-FR"/>
        </w:rPr>
        <w:t>s, cannes, b</w:t>
      </w:r>
      <w:r w:rsidRPr="00CD711C">
        <w:rPr>
          <w:rFonts w:ascii="Arial" w:hAnsi="Arial" w:cs="Aharoni"/>
          <w:sz w:val="24"/>
          <w:szCs w:val="24"/>
          <w:lang w:val="fr-FR"/>
        </w:rPr>
        <w:t>équilles, tricycles, fauteuils roulants).</w:t>
      </w:r>
    </w:p>
    <w:p w:rsidRPr="00CD711C" w:rsidR="007F3349" w:rsidRDefault="007F3349" w14:paraId="369FBFFD" w14:textId="77777777">
      <w:pPr>
        <w:spacing w:after="0" w:line="240" w:lineRule="auto"/>
        <w:rPr>
          <w:rFonts w:ascii="Arial" w:hAnsi="Arial" w:cs="Aharoni"/>
          <w:sz w:val="24"/>
          <w:szCs w:val="24"/>
          <w:lang w:val="fr-FR"/>
        </w:rPr>
      </w:pPr>
    </w:p>
    <w:p w:rsidRPr="002B12C9" w:rsidR="00471E39" w:rsidP="00B62B67" w:rsidRDefault="00EB6056" w14:paraId="03946011" w14:textId="78DD70BB">
      <w:pPr>
        <w:spacing w:line="240" w:lineRule="auto"/>
        <w:jc w:val="both"/>
        <w:rPr>
          <w:rFonts w:ascii="Arial" w:hAnsi="Arial" w:cs="Arial"/>
          <w:b/>
          <w:sz w:val="24"/>
          <w:szCs w:val="24"/>
          <w:lang w:val="fr-FR"/>
        </w:rPr>
      </w:pPr>
      <w:r w:rsidRPr="002B12C9">
        <w:rPr>
          <w:rFonts w:ascii="Arial" w:hAnsi="Arial" w:cs="Arial"/>
          <w:b/>
          <w:sz w:val="24"/>
          <w:szCs w:val="24"/>
          <w:lang w:val="fr-FR"/>
        </w:rPr>
        <w:t xml:space="preserve">Article 12 : </w:t>
      </w:r>
      <w:r w:rsidRPr="002B12C9" w:rsidR="007E3D78">
        <w:rPr>
          <w:rFonts w:ascii="Arial" w:hAnsi="Arial" w:cs="Arial"/>
          <w:b/>
          <w:sz w:val="24"/>
          <w:szCs w:val="24"/>
          <w:lang w:val="fr-FR"/>
        </w:rPr>
        <w:t>Reconnaissance de la personnalité juridique dans des conditions d’</w:t>
      </w:r>
      <w:r w:rsidRPr="002B12C9">
        <w:rPr>
          <w:rFonts w:ascii="Arial" w:hAnsi="Arial" w:cs="Arial"/>
          <w:b/>
          <w:sz w:val="24"/>
          <w:szCs w:val="24"/>
          <w:lang w:val="fr-FR"/>
        </w:rPr>
        <w:t xml:space="preserve">égalité </w:t>
      </w:r>
    </w:p>
    <w:p w:rsidRPr="008B1D9C" w:rsidR="00471E39" w:rsidP="00471E39" w:rsidRDefault="00471E39" w14:paraId="2D6BFB36" w14:textId="623AAE0B">
      <w:pPr>
        <w:spacing w:line="360" w:lineRule="auto"/>
        <w:jc w:val="both"/>
        <w:rPr>
          <w:rFonts w:ascii="Arial" w:hAnsi="Arial" w:cs="Arial"/>
          <w:sz w:val="24"/>
          <w:szCs w:val="24"/>
          <w:lang w:val="fr-FR"/>
        </w:rPr>
      </w:pPr>
      <w:r w:rsidRPr="008B1D9C">
        <w:rPr>
          <w:rFonts w:ascii="Arial" w:hAnsi="Arial" w:cs="Arial"/>
          <w:sz w:val="24"/>
          <w:szCs w:val="24"/>
          <w:lang w:val="fr-FR"/>
        </w:rPr>
        <w:t>Les personnes handicapées bénéficient des mêmes droits que les concitoyens. La loi reconnait aux personnes handicapées la personnalité juridique (article 14 de la Constitution). Aucune loi n’autorise le retrait de la personnalité juridique pour quelques motifs que ce soit. Concernant le soutien et l’existence de garanties à la disposition des personnes handicapées pour aider à exercer leur capacité juridique, et à gérer leurs affaires financières, ainsi que les garanties contre l’usage abusif des modèles de prise de décisions assistée. Mais, en cas de besoin d’assistance d’une tierce personne pour l’établissement des actes permettant la gestion des affaires courantes, le code civil de 1958 applicable au Tchad.</w:t>
      </w:r>
    </w:p>
    <w:p w:rsidRPr="002B12C9" w:rsidR="007E3D78" w:rsidRDefault="002B12C9" w14:paraId="66ACB403" w14:textId="3380DF7C">
      <w:pPr>
        <w:spacing w:line="240" w:lineRule="auto"/>
        <w:jc w:val="both"/>
        <w:rPr>
          <w:rFonts w:ascii="Arial" w:hAnsi="Arial" w:cs="Arial"/>
          <w:b/>
          <w:sz w:val="24"/>
          <w:szCs w:val="24"/>
          <w:lang w:val="fr-FR"/>
        </w:rPr>
      </w:pPr>
      <w:r w:rsidRPr="002B12C9">
        <w:rPr>
          <w:rFonts w:ascii="Arial" w:hAnsi="Arial" w:cs="Arial"/>
          <w:b/>
          <w:sz w:val="24"/>
          <w:szCs w:val="24"/>
          <w:lang w:val="fr-FR"/>
        </w:rPr>
        <w:t>Article</w:t>
      </w:r>
      <w:r w:rsidRPr="002B12C9" w:rsidR="00471E39">
        <w:rPr>
          <w:rFonts w:ascii="Arial" w:hAnsi="Arial" w:cs="Arial"/>
          <w:b/>
          <w:sz w:val="24"/>
          <w:szCs w:val="24"/>
          <w:lang w:val="fr-FR"/>
        </w:rPr>
        <w:t xml:space="preserve"> 13 : Accès à la justice</w:t>
      </w:r>
    </w:p>
    <w:p w:rsidRPr="008B1D9C" w:rsidR="001817E2" w:rsidP="001817E2" w:rsidRDefault="001817E2" w14:paraId="7AD6F83E" w14:textId="77777777">
      <w:pPr>
        <w:spacing w:line="360" w:lineRule="auto"/>
        <w:jc w:val="both"/>
        <w:rPr>
          <w:rFonts w:ascii="Arial" w:hAnsi="Arial" w:cs="Arial"/>
          <w:sz w:val="24"/>
          <w:szCs w:val="24"/>
          <w:lang w:val="fr-FR"/>
        </w:rPr>
      </w:pPr>
      <w:r w:rsidRPr="008B1D9C">
        <w:rPr>
          <w:rFonts w:ascii="Arial" w:hAnsi="Arial" w:cs="Arial"/>
          <w:sz w:val="24"/>
          <w:szCs w:val="24"/>
          <w:lang w:val="fr-FR"/>
        </w:rPr>
        <w:t>L’Etat assure à tous l’égalité devant la loi sans distinction d’origine, de race, de sexe, de religion, d’opinion politique, ou de position sociale.  Aussi, l’article 2 du code de procédure civile reconnait-il à « toute personne le droit de saisir les juridictions nationales compétentes, de tout acte violant les droits qui lui sont reconnus et garanties par la Constitution, les Conventions internationales, les lois et règlements en vigueur et d’user de toutes les voies de recours pour faire entendre leurs causes ». Les personnes handicapées ont le droit d’ester en justice dans les mêmes conditions et principes qui gouvernent cette action. Cependant, compte tenu de la précarité ambiante de manière, il est difficile pour les personnes handicapées de payer certains frais (frais d’assignation par voie d’huissier, les honoraires des avocats). Le droit à un procès équitable n’est qu’un vœu pieux.</w:t>
      </w:r>
    </w:p>
    <w:p w:rsidRPr="002B12C9" w:rsidR="007E3D78" w:rsidRDefault="002B12C9" w14:paraId="1B6FFE56" w14:textId="2A74D5D8">
      <w:pPr>
        <w:spacing w:line="240" w:lineRule="auto"/>
        <w:jc w:val="both"/>
        <w:rPr>
          <w:rFonts w:ascii="Arial" w:hAnsi="Arial" w:cs="Arial"/>
          <w:b/>
          <w:sz w:val="24"/>
          <w:szCs w:val="24"/>
          <w:lang w:val="fr-FR"/>
        </w:rPr>
      </w:pPr>
      <w:r w:rsidRPr="002B12C9">
        <w:rPr>
          <w:rFonts w:ascii="Arial" w:hAnsi="Arial" w:cs="Arial"/>
          <w:b/>
          <w:sz w:val="24"/>
          <w:szCs w:val="24"/>
          <w:lang w:val="fr-FR"/>
        </w:rPr>
        <w:t>Article</w:t>
      </w:r>
      <w:r w:rsidRPr="002B12C9" w:rsidR="001817E2">
        <w:rPr>
          <w:rFonts w:ascii="Arial" w:hAnsi="Arial" w:cs="Arial"/>
          <w:b/>
          <w:sz w:val="24"/>
          <w:szCs w:val="24"/>
          <w:lang w:val="fr-FR"/>
        </w:rPr>
        <w:t xml:space="preserve"> 14 : </w:t>
      </w:r>
      <w:r w:rsidRPr="002B12C9" w:rsidR="007E3D78">
        <w:rPr>
          <w:rFonts w:ascii="Arial" w:hAnsi="Arial" w:cs="Arial"/>
          <w:b/>
          <w:sz w:val="24"/>
          <w:szCs w:val="24"/>
          <w:lang w:val="fr-FR"/>
        </w:rPr>
        <w:t>Liberté</w:t>
      </w:r>
      <w:r w:rsidRPr="002B12C9" w:rsidR="001817E2">
        <w:rPr>
          <w:rFonts w:ascii="Arial" w:hAnsi="Arial" w:cs="Arial"/>
          <w:b/>
          <w:sz w:val="24"/>
          <w:szCs w:val="24"/>
          <w:lang w:val="fr-FR"/>
        </w:rPr>
        <w:t xml:space="preserve"> et sécurité de la personne</w:t>
      </w:r>
    </w:p>
    <w:p w:rsidRPr="00B62B67" w:rsidR="001817E2" w:rsidP="00B62B67" w:rsidRDefault="00182C7B" w14:paraId="544FA41B" w14:textId="7308BD3F">
      <w:pPr>
        <w:pStyle w:val="SingleTxtG"/>
        <w:spacing w:line="360" w:lineRule="auto"/>
        <w:ind w:left="0" w:right="282"/>
        <w:outlineLvl w:val="0"/>
        <w:rPr>
          <w:rFonts w:ascii="Arial" w:hAnsi="Arial" w:cs="Arial"/>
          <w:sz w:val="24"/>
          <w:szCs w:val="24"/>
        </w:rPr>
      </w:pPr>
      <w:bookmarkStart w:name="_Toc73441670" w:id="11"/>
      <w:r w:rsidRPr="00903F82">
        <w:rPr>
          <w:rFonts w:ascii="Arial" w:hAnsi="Arial" w:cs="Arial"/>
          <w:sz w:val="24"/>
          <w:szCs w:val="24"/>
        </w:rPr>
        <w:t xml:space="preserve">L’article 17 de la Constitution dispose que </w:t>
      </w:r>
      <w:r w:rsidRPr="00903F82">
        <w:rPr>
          <w:rFonts w:ascii="Arial" w:hAnsi="Arial" w:cs="Arial"/>
          <w:i/>
          <w:sz w:val="24"/>
          <w:szCs w:val="24"/>
        </w:rPr>
        <w:t>« la personne humaine est sacrée. Tout individu a droit à la vie, à l’intégrité de sa personne, à la sécurité, à la liberté, à la protection de sa vie privée et de ses biens »</w:t>
      </w:r>
      <w:r w:rsidRPr="00903F82">
        <w:rPr>
          <w:rFonts w:ascii="Arial" w:hAnsi="Arial" w:cs="Arial"/>
          <w:b/>
          <w:i/>
          <w:sz w:val="24"/>
          <w:szCs w:val="24"/>
        </w:rPr>
        <w:t>.</w:t>
      </w:r>
      <w:r>
        <w:rPr>
          <w:rFonts w:ascii="Arial" w:hAnsi="Arial" w:cs="Arial"/>
          <w:b/>
          <w:i/>
          <w:sz w:val="24"/>
          <w:szCs w:val="24"/>
        </w:rPr>
        <w:t xml:space="preserve"> </w:t>
      </w:r>
      <w:r>
        <w:rPr>
          <w:rFonts w:ascii="Arial" w:hAnsi="Arial" w:cs="Arial"/>
          <w:sz w:val="24"/>
          <w:szCs w:val="24"/>
        </w:rPr>
        <w:t>En dépit de la clarté de cette disposition, l</w:t>
      </w:r>
      <w:r w:rsidRPr="00B62B67">
        <w:rPr>
          <w:rFonts w:ascii="Arial" w:hAnsi="Arial" w:cs="Arial"/>
          <w:sz w:val="24"/>
          <w:szCs w:val="24"/>
        </w:rPr>
        <w:t>es atteintes à l’intégrité physique</w:t>
      </w:r>
      <w:r>
        <w:rPr>
          <w:rFonts w:ascii="Arial" w:hAnsi="Arial" w:cs="Arial"/>
          <w:sz w:val="24"/>
          <w:szCs w:val="24"/>
        </w:rPr>
        <w:t xml:space="preserve"> sont légion et</w:t>
      </w:r>
      <w:r w:rsidRPr="00B62B67">
        <w:rPr>
          <w:rFonts w:ascii="Arial" w:hAnsi="Arial" w:cs="Arial"/>
          <w:sz w:val="24"/>
          <w:szCs w:val="24"/>
        </w:rPr>
        <w:t xml:space="preserve"> n’épargne</w:t>
      </w:r>
      <w:r>
        <w:rPr>
          <w:rFonts w:ascii="Arial" w:hAnsi="Arial" w:cs="Arial"/>
          <w:sz w:val="24"/>
          <w:szCs w:val="24"/>
        </w:rPr>
        <w:t>nt</w:t>
      </w:r>
      <w:r w:rsidRPr="00B62B67">
        <w:rPr>
          <w:rFonts w:ascii="Arial" w:hAnsi="Arial" w:cs="Arial"/>
          <w:sz w:val="24"/>
          <w:szCs w:val="24"/>
        </w:rPr>
        <w:t xml:space="preserve"> personne</w:t>
      </w:r>
      <w:r>
        <w:rPr>
          <w:rFonts w:ascii="Arial" w:hAnsi="Arial" w:cs="Arial"/>
          <w:sz w:val="24"/>
          <w:szCs w:val="24"/>
        </w:rPr>
        <w:t xml:space="preserve">s. Les personnes handicapées sont l’objet de violences résultantes des interventions </w:t>
      </w:r>
      <w:r>
        <w:rPr>
          <w:rFonts w:ascii="Arial" w:hAnsi="Arial" w:cs="Arial"/>
          <w:sz w:val="24"/>
          <w:szCs w:val="24"/>
        </w:rPr>
        <w:t>disproportionnées des forces de maintien de l’ordre lors des manifestations des personnes handicapées pour revendiquer les meilleures de vie.</w:t>
      </w:r>
      <w:bookmarkEnd w:id="11"/>
    </w:p>
    <w:p w:rsidRPr="002B12C9" w:rsidR="007E3D78" w:rsidRDefault="001817E2" w14:paraId="2CAB8F53" w14:textId="3B019A7E">
      <w:pPr>
        <w:spacing w:line="240" w:lineRule="auto"/>
        <w:jc w:val="both"/>
        <w:rPr>
          <w:rFonts w:ascii="Arial" w:hAnsi="Arial" w:cs="Arial"/>
          <w:b/>
          <w:sz w:val="24"/>
          <w:szCs w:val="24"/>
          <w:lang w:val="fr-FR"/>
        </w:rPr>
      </w:pPr>
      <w:r w:rsidRPr="002B12C9">
        <w:rPr>
          <w:rFonts w:ascii="Arial" w:hAnsi="Arial" w:cs="Arial"/>
          <w:b/>
          <w:sz w:val="24"/>
          <w:szCs w:val="24"/>
          <w:lang w:val="fr-FR"/>
        </w:rPr>
        <w:t xml:space="preserve">Article 15 : </w:t>
      </w:r>
      <w:r w:rsidRPr="002B12C9" w:rsidR="007E3D78">
        <w:rPr>
          <w:rFonts w:ascii="Arial" w:hAnsi="Arial" w:cs="Arial"/>
          <w:b/>
          <w:sz w:val="24"/>
          <w:szCs w:val="24"/>
          <w:lang w:val="fr-FR"/>
        </w:rPr>
        <w:t xml:space="preserve">Droit de ne pas être soumis à la torture ni à des peines ou traitements cruels, inhumains ou dégradants </w:t>
      </w:r>
    </w:p>
    <w:p w:rsidR="00CD711C" w:rsidRDefault="007E3D78" w14:paraId="27476DAD" w14:textId="0755B4F8">
      <w:pPr>
        <w:spacing w:line="240" w:lineRule="auto"/>
        <w:jc w:val="both"/>
        <w:rPr>
          <w:rFonts w:ascii="Arial" w:hAnsi="Arial" w:cs="Aharoni"/>
          <w:b/>
          <w:sz w:val="24"/>
          <w:szCs w:val="24"/>
          <w:lang w:val="fr-FR"/>
        </w:rPr>
      </w:pPr>
      <w:r w:rsidRPr="00CD711C">
        <w:rPr>
          <w:rFonts w:ascii="Arial" w:hAnsi="Arial" w:cs="Arial"/>
          <w:sz w:val="24"/>
          <w:szCs w:val="24"/>
          <w:lang w:val="fr-FR"/>
        </w:rPr>
        <w:t>Pour renforcer l’arsenal juridique, le Gouvernement a internalisé la définition de la torture telle que prévue par l’article premier de la Convention contre la torture</w:t>
      </w:r>
      <w:r w:rsidR="002D3EC6">
        <w:rPr>
          <w:rFonts w:ascii="Arial" w:hAnsi="Arial" w:cs="Arial"/>
          <w:sz w:val="24"/>
          <w:szCs w:val="24"/>
          <w:lang w:val="fr-FR"/>
        </w:rPr>
        <w:t xml:space="preserve">, </w:t>
      </w:r>
      <w:r w:rsidRPr="008B1D9C" w:rsidR="002D3EC6">
        <w:rPr>
          <w:rFonts w:ascii="Arial" w:hAnsi="Arial" w:cs="Arial"/>
          <w:sz w:val="24"/>
          <w:szCs w:val="24"/>
          <w:lang w:val="fr-FR"/>
        </w:rPr>
        <w:t>La législation tchadienne protège tous les citoyens sans exception contre la torture ou autres peines ou traitements cruels, inhumains ou dégradants. La loi N°028/PR/2018 instituant la Commission Nationale des Droits de l’Homme (CNDH) donne mandat à la Commission d’effectuer des visites régulières et inopinées dans les établissements pénitenciers et les lieux de privation de liberté à l’effet de prévenir la torture.</w:t>
      </w:r>
      <w:r w:rsidRPr="008B1D9C" w:rsidR="002D3EC6">
        <w:rPr>
          <w:rFonts w:ascii="Arial" w:hAnsi="Arial" w:cs="Arial"/>
          <w:color w:val="FF0000"/>
          <w:sz w:val="24"/>
          <w:szCs w:val="24"/>
          <w:lang w:val="fr-FR"/>
        </w:rPr>
        <w:t xml:space="preserve"> </w:t>
      </w:r>
      <w:r w:rsidR="00671DD9">
        <w:rPr>
          <w:rFonts w:ascii="Arial" w:hAnsi="Arial" w:cs="Arial"/>
          <w:sz w:val="24"/>
          <w:szCs w:val="24"/>
          <w:lang w:val="fr-FR"/>
        </w:rPr>
        <w:t>Dans la pratique, les personnes handicapées sont aussi victimes de toutes les formes de torture.</w:t>
      </w:r>
    </w:p>
    <w:p w:rsidRPr="00CD711C" w:rsidR="007F3349" w:rsidRDefault="00A109F9" w14:paraId="29950AA7" w14:textId="34832C4E">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B4216D">
        <w:rPr>
          <w:rFonts w:ascii="Arial" w:hAnsi="Arial" w:cs="Arial"/>
          <w:b/>
          <w:sz w:val="24"/>
          <w:szCs w:val="24"/>
          <w:lang w:val="fr-FR"/>
        </w:rPr>
        <w:t xml:space="preserve"> 16</w:t>
      </w:r>
      <w:r w:rsidRPr="00CD711C" w:rsidR="00D53A3D">
        <w:rPr>
          <w:rFonts w:ascii="Arial" w:hAnsi="Arial" w:cs="Arial"/>
          <w:b/>
          <w:sz w:val="24"/>
          <w:szCs w:val="24"/>
          <w:lang w:val="fr-FR"/>
        </w:rPr>
        <w:t> :</w:t>
      </w:r>
      <w:r w:rsidRPr="00CD711C">
        <w:rPr>
          <w:rFonts w:ascii="Arial" w:hAnsi="Arial" w:cs="Arial"/>
          <w:b/>
          <w:sz w:val="24"/>
          <w:szCs w:val="24"/>
          <w:lang w:val="fr-FR"/>
        </w:rPr>
        <w:t xml:space="preserve"> Droit de ne pas être soumis à l’exploitation, à la violence et à la maltraitance </w:t>
      </w:r>
    </w:p>
    <w:p w:rsidRPr="00CD711C" w:rsidR="00CB104F" w:rsidP="00CB104F" w:rsidRDefault="00CB104F" w14:paraId="182DB0B4" w14:textId="696CDF03">
      <w:pPr>
        <w:spacing w:line="240" w:lineRule="auto"/>
        <w:jc w:val="both"/>
        <w:rPr>
          <w:rFonts w:ascii="Arial" w:hAnsi="Arial" w:cs="Arial"/>
          <w:sz w:val="24"/>
          <w:szCs w:val="24"/>
          <w:lang w:val="fr-FR"/>
        </w:rPr>
      </w:pPr>
      <w:r w:rsidRPr="00CD711C">
        <w:rPr>
          <w:rFonts w:ascii="Arial" w:hAnsi="Arial" w:cs="Arial"/>
          <w:sz w:val="24"/>
          <w:szCs w:val="24"/>
          <w:lang w:val="fr-FR"/>
        </w:rPr>
        <w:t xml:space="preserve">Le Tchad a signé et ratifié les instruments juridiques internationaux relatifs à la protection des personnes handicapées tels que, la Convention sur l’élimination de la discrimination à l’égard de la femme en 1995, la Convention relative aux droits de l’enfant en 1990, la Convention Relative aux Droits des Personnes Handicapées, la Convention contre la </w:t>
      </w:r>
      <w:r w:rsidRPr="00CD711C" w:rsidR="00DA160A">
        <w:rPr>
          <w:rFonts w:ascii="Arial" w:hAnsi="Arial" w:cs="Arial"/>
          <w:sz w:val="24"/>
          <w:szCs w:val="24"/>
          <w:lang w:val="fr-FR"/>
        </w:rPr>
        <w:t>Torture du</w:t>
      </w:r>
      <w:r w:rsidRPr="00CD711C">
        <w:rPr>
          <w:rFonts w:ascii="Arial" w:hAnsi="Arial" w:cs="Arial"/>
          <w:sz w:val="24"/>
          <w:szCs w:val="24"/>
          <w:lang w:val="fr-FR"/>
        </w:rPr>
        <w:t xml:space="preserve"> 9 juin 1995. Les principes de l’interdiction de la torture, des traitements inhumains et dégradants sont énoncés à l’article 18 de la Constitution du Tchad qui garantit que : « Nul ne peut être soumis ni à des sévices ou traitements dégradants et humiliants ni à la torture ». </w:t>
      </w:r>
    </w:p>
    <w:p w:rsidRPr="00CD711C" w:rsidR="00CB104F" w:rsidRDefault="00CB104F" w14:paraId="2DC25D2B" w14:textId="2CF3C278">
      <w:pPr>
        <w:spacing w:line="240" w:lineRule="auto"/>
        <w:jc w:val="both"/>
        <w:rPr>
          <w:rFonts w:ascii="Arial" w:hAnsi="Arial" w:cs="Arial"/>
          <w:sz w:val="24"/>
          <w:szCs w:val="24"/>
          <w:lang w:val="fr-FR"/>
        </w:rPr>
      </w:pPr>
      <w:r w:rsidRPr="00CD711C">
        <w:rPr>
          <w:rFonts w:ascii="Arial" w:hAnsi="Arial" w:cs="Arial"/>
          <w:sz w:val="24"/>
          <w:szCs w:val="24"/>
          <w:lang w:val="fr-FR"/>
        </w:rPr>
        <w:t xml:space="preserve">Il convient de préciser que l’ordonnance 006/PR/2018 portant lutte contre la traite des personnes constitue aussi l’un des instruments juridiques de lutte contre la torture et la traite des personnes au Tchad (article 5, 6 et suivants). </w:t>
      </w:r>
    </w:p>
    <w:p w:rsidRPr="00CD711C" w:rsidR="007F3349" w:rsidRDefault="00CB104F" w14:paraId="1814B614" w14:textId="7271260C">
      <w:pPr>
        <w:spacing w:line="240" w:lineRule="auto"/>
        <w:jc w:val="both"/>
        <w:rPr>
          <w:rFonts w:ascii="Arial" w:hAnsi="Arial" w:cs="Arial"/>
          <w:sz w:val="24"/>
          <w:szCs w:val="24"/>
          <w:lang w:val="fr-FR"/>
        </w:rPr>
      </w:pPr>
      <w:r w:rsidRPr="00CD711C">
        <w:rPr>
          <w:rFonts w:ascii="Arial" w:hAnsi="Arial" w:cs="Arial"/>
          <w:sz w:val="24"/>
          <w:szCs w:val="24"/>
          <w:lang w:val="fr-FR"/>
        </w:rPr>
        <w:t>Dans la pratique, il apparait qu’il y a une</w:t>
      </w:r>
      <w:r w:rsidRPr="00CD711C" w:rsidR="00A109F9">
        <w:rPr>
          <w:rFonts w:ascii="Arial" w:hAnsi="Arial" w:cs="Arial"/>
          <w:sz w:val="24"/>
          <w:szCs w:val="24"/>
          <w:lang w:val="fr-FR"/>
        </w:rPr>
        <w:t xml:space="preserve"> méconnaissance </w:t>
      </w:r>
      <w:r w:rsidRPr="00CD711C">
        <w:rPr>
          <w:rFonts w:ascii="Arial" w:hAnsi="Arial" w:cs="Arial"/>
          <w:sz w:val="24"/>
          <w:szCs w:val="24"/>
          <w:lang w:val="fr-FR"/>
        </w:rPr>
        <w:t xml:space="preserve">totale </w:t>
      </w:r>
      <w:r w:rsidRPr="00CD711C" w:rsidR="00A109F9">
        <w:rPr>
          <w:rFonts w:ascii="Arial" w:hAnsi="Arial" w:cs="Arial"/>
          <w:sz w:val="24"/>
          <w:szCs w:val="24"/>
          <w:lang w:val="fr-FR"/>
        </w:rPr>
        <w:t>des textes relatifs aux droit</w:t>
      </w:r>
      <w:r w:rsidRPr="00CD711C">
        <w:rPr>
          <w:rFonts w:ascii="Arial" w:hAnsi="Arial" w:cs="Arial"/>
          <w:sz w:val="24"/>
          <w:szCs w:val="24"/>
          <w:lang w:val="fr-FR"/>
        </w:rPr>
        <w:t>s des personnes handicapées ainsi que la pauvreté de la population sont des facteurs favorables</w:t>
      </w:r>
      <w:r w:rsidRPr="00CD711C" w:rsidR="00A109F9">
        <w:rPr>
          <w:rFonts w:ascii="Arial" w:hAnsi="Arial" w:cs="Arial"/>
          <w:sz w:val="24"/>
          <w:szCs w:val="24"/>
          <w:lang w:val="fr-FR"/>
        </w:rPr>
        <w:t xml:space="preserve"> l’exploitation des personnes handicapées</w:t>
      </w:r>
      <w:r w:rsidRPr="00CD711C">
        <w:rPr>
          <w:rFonts w:ascii="Arial" w:hAnsi="Arial" w:cs="Arial"/>
          <w:sz w:val="24"/>
          <w:szCs w:val="24"/>
          <w:lang w:val="fr-FR"/>
        </w:rPr>
        <w:t>. A titre illustratif,</w:t>
      </w:r>
      <w:r w:rsidR="00671DD9">
        <w:rPr>
          <w:rFonts w:ascii="Arial" w:hAnsi="Arial" w:cs="Arial"/>
          <w:sz w:val="24"/>
          <w:szCs w:val="24"/>
          <w:lang w:val="fr-FR"/>
        </w:rPr>
        <w:t xml:space="preserve"> et selon la Commission Nationale des droits de l’Homme et autres organisations </w:t>
      </w:r>
      <w:r w:rsidR="0047608F">
        <w:rPr>
          <w:rFonts w:ascii="Arial" w:hAnsi="Arial" w:cs="Arial"/>
          <w:sz w:val="24"/>
          <w:szCs w:val="24"/>
          <w:lang w:val="fr-FR"/>
        </w:rPr>
        <w:t xml:space="preserve">de défense des droits de l’Homme, </w:t>
      </w:r>
      <w:r w:rsidR="00671DD9">
        <w:rPr>
          <w:rFonts w:ascii="Arial" w:hAnsi="Arial" w:cs="Arial"/>
          <w:sz w:val="24"/>
          <w:szCs w:val="24"/>
          <w:lang w:val="fr-FR"/>
        </w:rPr>
        <w:t xml:space="preserve">les personnes sont l’objet d’exploitation </w:t>
      </w:r>
      <w:r w:rsidRPr="00CD711C">
        <w:rPr>
          <w:rFonts w:ascii="Arial" w:hAnsi="Arial" w:cs="Arial"/>
          <w:sz w:val="24"/>
          <w:szCs w:val="24"/>
          <w:lang w:val="fr-FR"/>
        </w:rPr>
        <w:t xml:space="preserve">dans le transport des marchandises entre </w:t>
      </w:r>
      <w:proofErr w:type="spellStart"/>
      <w:r w:rsidRPr="00CD711C">
        <w:rPr>
          <w:rFonts w:ascii="Arial" w:hAnsi="Arial" w:cs="Arial"/>
          <w:sz w:val="24"/>
          <w:szCs w:val="24"/>
          <w:lang w:val="fr-FR"/>
        </w:rPr>
        <w:t>Kousseri</w:t>
      </w:r>
      <w:proofErr w:type="spellEnd"/>
      <w:r w:rsidRPr="00CD711C">
        <w:rPr>
          <w:rFonts w:ascii="Arial" w:hAnsi="Arial" w:cs="Arial"/>
          <w:sz w:val="24"/>
          <w:szCs w:val="24"/>
          <w:lang w:val="fr-FR"/>
        </w:rPr>
        <w:t xml:space="preserve">, </w:t>
      </w:r>
      <w:r w:rsidRPr="00CD711C" w:rsidR="00A109F9">
        <w:rPr>
          <w:rFonts w:ascii="Arial" w:hAnsi="Arial" w:cs="Arial"/>
          <w:sz w:val="24"/>
          <w:szCs w:val="24"/>
          <w:lang w:val="fr-FR"/>
        </w:rPr>
        <w:t xml:space="preserve">ville </w:t>
      </w:r>
      <w:r w:rsidRPr="00CD711C">
        <w:rPr>
          <w:rFonts w:ascii="Arial" w:hAnsi="Arial" w:cs="Arial"/>
          <w:sz w:val="24"/>
          <w:szCs w:val="24"/>
          <w:lang w:val="fr-FR"/>
        </w:rPr>
        <w:t>Camerounaise voisine et N’Djaména</w:t>
      </w:r>
      <w:r w:rsidRPr="00CD711C" w:rsidR="00A109F9">
        <w:rPr>
          <w:rFonts w:ascii="Arial" w:hAnsi="Arial" w:cs="Arial"/>
          <w:sz w:val="24"/>
          <w:szCs w:val="24"/>
          <w:lang w:val="fr-FR"/>
        </w:rPr>
        <w:t xml:space="preserve"> où certains commerçant</w:t>
      </w:r>
      <w:r w:rsidRPr="00CD711C">
        <w:rPr>
          <w:rFonts w:ascii="Arial" w:hAnsi="Arial" w:cs="Arial"/>
          <w:sz w:val="24"/>
          <w:szCs w:val="24"/>
          <w:lang w:val="fr-FR"/>
        </w:rPr>
        <w:t xml:space="preserve">s les dotent </w:t>
      </w:r>
      <w:r w:rsidRPr="00CD711C" w:rsidR="00A109F9">
        <w:rPr>
          <w:rFonts w:ascii="Arial" w:hAnsi="Arial" w:cs="Arial"/>
          <w:sz w:val="24"/>
          <w:szCs w:val="24"/>
          <w:lang w:val="fr-FR"/>
        </w:rPr>
        <w:t>de</w:t>
      </w:r>
      <w:r w:rsidRPr="00CD711C">
        <w:rPr>
          <w:rFonts w:ascii="Arial" w:hAnsi="Arial" w:cs="Arial"/>
          <w:sz w:val="24"/>
          <w:szCs w:val="24"/>
          <w:lang w:val="fr-FR"/>
        </w:rPr>
        <w:t>s</w:t>
      </w:r>
      <w:r w:rsidRPr="00CD711C" w:rsidR="00A109F9">
        <w:rPr>
          <w:rFonts w:ascii="Arial" w:hAnsi="Arial" w:cs="Arial"/>
          <w:sz w:val="24"/>
          <w:szCs w:val="24"/>
          <w:lang w:val="fr-FR"/>
        </w:rPr>
        <w:t xml:space="preserve"> tricycle</w:t>
      </w:r>
      <w:r w:rsidRPr="00CD711C">
        <w:rPr>
          <w:rFonts w:ascii="Arial" w:hAnsi="Arial" w:cs="Arial"/>
          <w:sz w:val="24"/>
          <w:szCs w:val="24"/>
          <w:lang w:val="fr-FR"/>
        </w:rPr>
        <w:t>s</w:t>
      </w:r>
      <w:r w:rsidRPr="00CD711C" w:rsidR="00A109F9">
        <w:rPr>
          <w:rFonts w:ascii="Arial" w:hAnsi="Arial" w:cs="Arial"/>
          <w:sz w:val="24"/>
          <w:szCs w:val="24"/>
          <w:lang w:val="fr-FR"/>
        </w:rPr>
        <w:t xml:space="preserve">. </w:t>
      </w:r>
    </w:p>
    <w:p w:rsidRPr="00CD711C" w:rsidR="005C348C" w:rsidRDefault="00A109F9" w14:paraId="0E68ADF7" w14:textId="77777777">
      <w:pPr>
        <w:spacing w:line="240" w:lineRule="auto"/>
        <w:jc w:val="both"/>
        <w:rPr>
          <w:rFonts w:ascii="Arial" w:hAnsi="Arial" w:cs="Arial"/>
          <w:sz w:val="24"/>
          <w:szCs w:val="24"/>
          <w:lang w:val="fr-FR"/>
        </w:rPr>
      </w:pPr>
      <w:r w:rsidRPr="00CD711C">
        <w:rPr>
          <w:rFonts w:ascii="Arial" w:hAnsi="Arial" w:cs="Arial"/>
          <w:sz w:val="24"/>
          <w:szCs w:val="24"/>
          <w:lang w:val="fr-FR"/>
        </w:rPr>
        <w:t xml:space="preserve">Les pesanteurs socio culturelles sont </w:t>
      </w:r>
      <w:r w:rsidRPr="00CD711C" w:rsidR="00CB104F">
        <w:rPr>
          <w:rFonts w:ascii="Arial" w:hAnsi="Arial" w:cs="Arial"/>
          <w:sz w:val="24"/>
          <w:szCs w:val="24"/>
          <w:lang w:val="fr-FR"/>
        </w:rPr>
        <w:t xml:space="preserve">aussi </w:t>
      </w:r>
      <w:r w:rsidRPr="00CD711C">
        <w:rPr>
          <w:rFonts w:ascii="Arial" w:hAnsi="Arial" w:cs="Arial"/>
          <w:sz w:val="24"/>
          <w:szCs w:val="24"/>
          <w:lang w:val="fr-FR"/>
        </w:rPr>
        <w:t xml:space="preserve">des </w:t>
      </w:r>
      <w:r w:rsidRPr="00CD711C" w:rsidR="00CB104F">
        <w:rPr>
          <w:rFonts w:ascii="Arial" w:hAnsi="Arial" w:cs="Arial"/>
          <w:sz w:val="24"/>
          <w:szCs w:val="24"/>
          <w:lang w:val="fr-FR"/>
        </w:rPr>
        <w:t>barrières à la dénonciation des violences et des</w:t>
      </w:r>
      <w:r w:rsidRPr="00CD711C">
        <w:rPr>
          <w:rFonts w:ascii="Arial" w:hAnsi="Arial" w:cs="Arial"/>
          <w:sz w:val="24"/>
          <w:szCs w:val="24"/>
          <w:lang w:val="fr-FR"/>
        </w:rPr>
        <w:t xml:space="preserve"> maltraitance</w:t>
      </w:r>
      <w:r w:rsidRPr="00CD711C" w:rsidR="00CB104F">
        <w:rPr>
          <w:rFonts w:ascii="Arial" w:hAnsi="Arial" w:cs="Arial"/>
          <w:sz w:val="24"/>
          <w:szCs w:val="24"/>
          <w:lang w:val="fr-FR"/>
        </w:rPr>
        <w:t>s</w:t>
      </w:r>
      <w:r w:rsidRPr="00CD711C">
        <w:rPr>
          <w:rFonts w:ascii="Arial" w:hAnsi="Arial" w:cs="Arial"/>
          <w:sz w:val="24"/>
          <w:szCs w:val="24"/>
          <w:lang w:val="fr-FR"/>
        </w:rPr>
        <w:t xml:space="preserve"> </w:t>
      </w:r>
      <w:r w:rsidRPr="00CD711C" w:rsidR="00CB104F">
        <w:rPr>
          <w:rFonts w:ascii="Arial" w:hAnsi="Arial" w:cs="Arial"/>
          <w:sz w:val="24"/>
          <w:szCs w:val="24"/>
          <w:lang w:val="fr-FR"/>
        </w:rPr>
        <w:t>sur</w:t>
      </w:r>
      <w:r w:rsidRPr="00CD711C">
        <w:rPr>
          <w:rFonts w:ascii="Arial" w:hAnsi="Arial" w:cs="Arial"/>
          <w:sz w:val="24"/>
          <w:szCs w:val="24"/>
          <w:lang w:val="fr-FR"/>
        </w:rPr>
        <w:t xml:space="preserve"> les personnes handicapées. </w:t>
      </w:r>
    </w:p>
    <w:p w:rsidRPr="00CD711C" w:rsidR="007F3349" w:rsidRDefault="00A109F9" w14:paraId="143F3185" w14:textId="77777777">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Pr>
          <w:rFonts w:ascii="Arial" w:hAnsi="Arial" w:cs="Arial"/>
          <w:b/>
          <w:sz w:val="24"/>
          <w:szCs w:val="24"/>
          <w:lang w:val="fr-FR"/>
        </w:rPr>
        <w:t xml:space="preserve"> 19 – Autonomie de vie</w:t>
      </w:r>
      <w:r w:rsidRPr="00CD711C">
        <w:rPr>
          <w:rFonts w:ascii="Arial" w:hAnsi="Arial" w:eastAsia="Times New Roman" w:cs="Arial"/>
          <w:b/>
          <w:bCs/>
          <w:sz w:val="20"/>
          <w:szCs w:val="20"/>
          <w:lang w:val="fr-FR" w:eastAsia="en-GB"/>
        </w:rPr>
        <w:t xml:space="preserve"> </w:t>
      </w:r>
      <w:r w:rsidRPr="00CD711C">
        <w:rPr>
          <w:rFonts w:ascii="Arial" w:hAnsi="Arial" w:cs="Arial"/>
          <w:b/>
          <w:sz w:val="24"/>
          <w:szCs w:val="24"/>
          <w:lang w:val="fr-FR"/>
        </w:rPr>
        <w:t>et inclusion dans la société</w:t>
      </w:r>
    </w:p>
    <w:p w:rsidRPr="00CD711C" w:rsidR="006D51CE" w:rsidP="00D32643" w:rsidRDefault="006D51CE" w14:paraId="2AA521EE" w14:textId="2F6D001D">
      <w:pPr>
        <w:suppressAutoHyphens/>
        <w:kinsoku w:val="0"/>
        <w:overflowPunct w:val="0"/>
        <w:autoSpaceDE w:val="0"/>
        <w:autoSpaceDN w:val="0"/>
        <w:adjustRightInd w:val="0"/>
        <w:snapToGrid w:val="0"/>
        <w:spacing w:after="240" w:line="276" w:lineRule="auto"/>
        <w:jc w:val="both"/>
        <w:rPr>
          <w:rFonts w:ascii="Arial" w:hAnsi="Arial" w:cs="Arial"/>
          <w:color w:val="000000" w:themeColor="text1"/>
          <w:lang w:val="fr-FR" w:eastAsia="zh-CN"/>
        </w:rPr>
      </w:pPr>
      <w:r w:rsidRPr="00CD711C">
        <w:rPr>
          <w:rFonts w:ascii="Arial" w:hAnsi="Arial" w:cs="Arial"/>
          <w:color w:val="000000" w:themeColor="text1"/>
          <w:sz w:val="24"/>
          <w:szCs w:val="24"/>
          <w:lang w:val="fr-FR" w:eastAsia="zh-CN"/>
        </w:rPr>
        <w:t>Le Tchad a pris des mesures pour accroître la participation des femmes à la prise de décision. Cependant, ces initiatives ne se sont pas traduites par des changements significatifs, car leur application reste faible. Des avancées ont été enregistrées, notamment avec l’adoption de la loi n°12/PR/2018 fixant un quota de 30% de femmes dans les organes électifs, ainsi que de son décret d’application n°0433/PR/MFPPE/2021. Toutefo</w:t>
      </w:r>
      <w:r w:rsidRPr="00CD711C" w:rsidR="00DA160A">
        <w:rPr>
          <w:rFonts w:ascii="Arial" w:hAnsi="Arial" w:cs="Arial"/>
          <w:color w:val="000000" w:themeColor="text1"/>
          <w:sz w:val="24"/>
          <w:szCs w:val="24"/>
          <w:lang w:val="fr-FR" w:eastAsia="zh-CN"/>
        </w:rPr>
        <w:t>is, ce pourcentage reste en deçà</w:t>
      </w:r>
      <w:r w:rsidRPr="00CD711C">
        <w:rPr>
          <w:rFonts w:ascii="Arial" w:hAnsi="Arial" w:cs="Arial"/>
          <w:color w:val="000000" w:themeColor="text1"/>
          <w:sz w:val="24"/>
          <w:szCs w:val="24"/>
          <w:lang w:val="fr-FR" w:eastAsia="zh-CN"/>
        </w:rPr>
        <w:t xml:space="preserve"> de la parité de 50% prévue par les mécanismes internationaux des droits humains.</w:t>
      </w:r>
      <w:r w:rsidRPr="00CD711C">
        <w:rPr>
          <w:rFonts w:ascii="Arial" w:hAnsi="Arial" w:cs="Arial"/>
          <w:color w:val="000000" w:themeColor="text1"/>
          <w:lang w:val="fr-FR" w:eastAsia="zh-CN"/>
        </w:rPr>
        <w:t xml:space="preserve"> </w:t>
      </w:r>
    </w:p>
    <w:p w:rsidRPr="00CD711C" w:rsidR="007F3349" w:rsidP="00D32643" w:rsidRDefault="00A109F9" w14:paraId="68D5FD81" w14:textId="7ECFC92A">
      <w:pPr>
        <w:suppressAutoHyphens/>
        <w:kinsoku w:val="0"/>
        <w:overflowPunct w:val="0"/>
        <w:autoSpaceDE w:val="0"/>
        <w:autoSpaceDN w:val="0"/>
        <w:adjustRightInd w:val="0"/>
        <w:snapToGrid w:val="0"/>
        <w:spacing w:after="240" w:line="276" w:lineRule="auto"/>
        <w:jc w:val="both"/>
        <w:rPr>
          <w:rFonts w:ascii="Arial" w:hAnsi="Arial" w:cs="Arial"/>
          <w:color w:val="000000" w:themeColor="text1"/>
          <w:lang w:val="fr-FR" w:eastAsia="zh-CN"/>
        </w:rPr>
      </w:pPr>
      <w:r w:rsidRPr="00CD711C">
        <w:rPr>
          <w:rFonts w:ascii="Arial" w:hAnsi="Arial" w:cs="Arial"/>
          <w:sz w:val="24"/>
          <w:szCs w:val="24"/>
          <w:lang w:val="fr-FR"/>
        </w:rPr>
        <w:t>L’autonomie de vie et inclusion dépend</w:t>
      </w:r>
      <w:r w:rsidRPr="00CD711C" w:rsidR="001A636F">
        <w:rPr>
          <w:rFonts w:ascii="Arial" w:hAnsi="Arial" w:cs="Arial"/>
          <w:sz w:val="24"/>
          <w:szCs w:val="24"/>
          <w:lang w:val="fr-FR"/>
        </w:rPr>
        <w:t>ent</w:t>
      </w:r>
      <w:r w:rsidRPr="00CD711C">
        <w:rPr>
          <w:rFonts w:ascii="Arial" w:hAnsi="Arial" w:cs="Arial"/>
          <w:sz w:val="24"/>
          <w:szCs w:val="24"/>
          <w:lang w:val="fr-FR"/>
        </w:rPr>
        <w:t xml:space="preserve"> non seulement du regard que la société porte sur les personnes handicapées, mais aussi de la disponibilité des services adaptés au handi</w:t>
      </w:r>
      <w:r w:rsidRPr="00CD711C" w:rsidR="001A636F">
        <w:rPr>
          <w:rFonts w:ascii="Arial" w:hAnsi="Arial" w:cs="Arial"/>
          <w:sz w:val="24"/>
          <w:szCs w:val="24"/>
          <w:lang w:val="fr-FR"/>
        </w:rPr>
        <w:t xml:space="preserve">cap de chacun tant au niveau du </w:t>
      </w:r>
      <w:r w:rsidRPr="00CD711C">
        <w:rPr>
          <w:rFonts w:ascii="Arial" w:hAnsi="Arial" w:cs="Arial"/>
          <w:sz w:val="24"/>
          <w:szCs w:val="24"/>
          <w:lang w:val="fr-FR"/>
        </w:rPr>
        <w:t xml:space="preserve">domicile que dans les autres établissements </w:t>
      </w:r>
      <w:r w:rsidRPr="00CD711C" w:rsidR="001A636F">
        <w:rPr>
          <w:rFonts w:ascii="Arial" w:hAnsi="Arial" w:cs="Arial"/>
          <w:sz w:val="24"/>
          <w:szCs w:val="24"/>
          <w:lang w:val="fr-FR"/>
        </w:rPr>
        <w:t xml:space="preserve">publics </w:t>
      </w:r>
      <w:r w:rsidRPr="00CD711C">
        <w:rPr>
          <w:rFonts w:ascii="Arial" w:hAnsi="Arial" w:cs="Arial"/>
          <w:sz w:val="24"/>
          <w:szCs w:val="24"/>
          <w:lang w:val="fr-FR"/>
        </w:rPr>
        <w:t>du pays. La méconnaissance du handicap fait que souvent les personnes handicapées et surtout les enfants sont cachés dans les maisons. Dans certaine communauté au Tchad, les enfants avec une Infirmité Motrice Cérébrale sont jetés en brousse sous prétexte que ce sont des « enfants serpents »</w:t>
      </w:r>
    </w:p>
    <w:p w:rsidRPr="00CD711C" w:rsidR="006D51CE" w:rsidP="006D51CE" w:rsidRDefault="00A109F9" w14:paraId="0196C0BF" w14:textId="10A01E52">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Les Etablissements de micro finance, les institutions d’appui aux initiatives des jeunes et à la promotion de l’emploi n’ont pas un programme dédié aux personnes handicapées. Cette situation est une entrave à l’autonomie et à l’inclusion des personnes handicapées</w:t>
      </w:r>
      <w:r w:rsidRPr="00CD711C" w:rsidR="001A636F">
        <w:rPr>
          <w:rFonts w:ascii="Arial" w:hAnsi="Arial" w:cs="Arial"/>
          <w:sz w:val="24"/>
          <w:szCs w:val="24"/>
          <w:lang w:val="fr-FR"/>
        </w:rPr>
        <w:t xml:space="preserve"> au Tchad</w:t>
      </w:r>
      <w:r w:rsidRPr="00CD711C">
        <w:rPr>
          <w:rFonts w:ascii="Arial" w:hAnsi="Arial" w:cs="Arial"/>
          <w:sz w:val="24"/>
          <w:szCs w:val="24"/>
          <w:lang w:val="fr-FR"/>
        </w:rPr>
        <w:t xml:space="preserve">. </w:t>
      </w:r>
      <w:r w:rsidRPr="00CD711C" w:rsidR="006D51CE">
        <w:rPr>
          <w:rFonts w:ascii="Arial" w:hAnsi="Arial" w:cs="Arial"/>
          <w:sz w:val="24"/>
          <w:szCs w:val="24"/>
          <w:lang w:val="fr-FR"/>
        </w:rPr>
        <w:t>M</w:t>
      </w:r>
      <w:r w:rsidRPr="00CD711C" w:rsidR="006D51CE">
        <w:rPr>
          <w:rFonts w:ascii="Arial" w:hAnsi="Arial" w:cs="Arial"/>
          <w:lang w:val="fr-FR"/>
        </w:rPr>
        <w:t>algré des progrès appréciables, l’exercice des droits des Tchad demeure marqué par d’importants défis juridiques, institutionnels, sanitaires et socioculturels.</w:t>
      </w:r>
    </w:p>
    <w:p w:rsidRPr="00CD711C" w:rsidR="007F3349" w:rsidRDefault="00A109F9" w14:paraId="1B1A3862" w14:textId="40420938">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1E15CB">
        <w:rPr>
          <w:rFonts w:ascii="Arial" w:hAnsi="Arial" w:cs="Arial"/>
          <w:b/>
          <w:sz w:val="24"/>
          <w:szCs w:val="24"/>
          <w:lang w:val="fr-FR"/>
        </w:rPr>
        <w:t xml:space="preserve"> 20 : </w:t>
      </w:r>
      <w:r w:rsidRPr="00CD711C">
        <w:rPr>
          <w:rFonts w:ascii="Arial" w:hAnsi="Arial" w:cs="Arial"/>
          <w:b/>
          <w:sz w:val="24"/>
          <w:szCs w:val="24"/>
          <w:lang w:val="fr-FR"/>
        </w:rPr>
        <w:t>Mobilité personnelle</w:t>
      </w:r>
    </w:p>
    <w:p w:rsidRPr="00CD711C" w:rsidR="007F3349" w:rsidRDefault="00A109F9" w14:paraId="57F1CEEF" w14:textId="3DADBF34">
      <w:pPr>
        <w:spacing w:line="240" w:lineRule="auto"/>
        <w:jc w:val="both"/>
        <w:rPr>
          <w:rFonts w:ascii="Arial" w:hAnsi="Arial" w:cs="Arial"/>
          <w:sz w:val="24"/>
          <w:szCs w:val="24"/>
          <w:lang w:val="fr-FR"/>
        </w:rPr>
      </w:pPr>
      <w:r w:rsidRPr="00CD711C">
        <w:rPr>
          <w:rFonts w:ascii="Arial" w:hAnsi="Arial" w:cs="Arial"/>
          <w:sz w:val="24"/>
          <w:szCs w:val="24"/>
          <w:lang w:val="fr-FR"/>
        </w:rPr>
        <w:t>La question de la mobilité reste un obstacle majeur pour l’inclusion des personnes handicapées au Tchad. Avoir accès aux aides à la mobilité adaptée est très difficile, il n’est pas rare de voir un</w:t>
      </w:r>
      <w:r w:rsidRPr="00CD711C" w:rsidR="001A636F">
        <w:rPr>
          <w:rFonts w:ascii="Arial" w:hAnsi="Arial" w:cs="Arial"/>
          <w:sz w:val="24"/>
          <w:szCs w:val="24"/>
          <w:lang w:val="fr-FR"/>
        </w:rPr>
        <w:t>e personne handicapée se déplacer</w:t>
      </w:r>
      <w:r w:rsidRPr="00CD711C">
        <w:rPr>
          <w:rFonts w:ascii="Arial" w:hAnsi="Arial" w:cs="Arial"/>
          <w:sz w:val="24"/>
          <w:szCs w:val="24"/>
          <w:lang w:val="fr-FR"/>
        </w:rPr>
        <w:t xml:space="preserve"> sur ses quatre membres ou alors être transportée </w:t>
      </w:r>
      <w:r w:rsidRPr="00CD711C" w:rsidR="003F2858">
        <w:rPr>
          <w:rFonts w:ascii="Arial" w:hAnsi="Arial" w:cs="Arial"/>
          <w:sz w:val="24"/>
          <w:szCs w:val="24"/>
          <w:lang w:val="fr-FR"/>
        </w:rPr>
        <w:t>par</w:t>
      </w:r>
      <w:r w:rsidRPr="00CD711C">
        <w:rPr>
          <w:rFonts w:ascii="Arial" w:hAnsi="Arial" w:cs="Arial"/>
          <w:sz w:val="24"/>
          <w:szCs w:val="24"/>
          <w:lang w:val="fr-FR"/>
        </w:rPr>
        <w:t xml:space="preserve"> les membres de la famille</w:t>
      </w:r>
      <w:r w:rsidRPr="00CD711C" w:rsidR="003F2858">
        <w:rPr>
          <w:rFonts w:ascii="Arial" w:hAnsi="Arial" w:cs="Arial"/>
          <w:sz w:val="24"/>
          <w:szCs w:val="24"/>
          <w:lang w:val="fr-FR"/>
        </w:rPr>
        <w:t xml:space="preserve"> </w:t>
      </w:r>
      <w:r w:rsidRPr="00CD711C" w:rsidR="00DA160A">
        <w:rPr>
          <w:rFonts w:ascii="Arial" w:hAnsi="Arial" w:cs="Arial"/>
          <w:sz w:val="24"/>
          <w:szCs w:val="24"/>
          <w:lang w:val="fr-FR"/>
        </w:rPr>
        <w:t>ou par</w:t>
      </w:r>
      <w:r w:rsidRPr="00CD711C">
        <w:rPr>
          <w:rFonts w:ascii="Arial" w:hAnsi="Arial" w:cs="Arial"/>
          <w:sz w:val="24"/>
          <w:szCs w:val="24"/>
          <w:lang w:val="fr-FR"/>
        </w:rPr>
        <w:t xml:space="preserve"> les moyens de mobilité </w:t>
      </w:r>
      <w:r w:rsidRPr="00CD711C" w:rsidR="00A86A24">
        <w:rPr>
          <w:rFonts w:ascii="Arial" w:hAnsi="Arial" w:cs="Arial"/>
          <w:sz w:val="24"/>
          <w:szCs w:val="24"/>
          <w:lang w:val="fr-FR"/>
        </w:rPr>
        <w:t xml:space="preserve">peu </w:t>
      </w:r>
      <w:r w:rsidRPr="00CD711C">
        <w:rPr>
          <w:rFonts w:ascii="Arial" w:hAnsi="Arial" w:cs="Arial"/>
          <w:sz w:val="24"/>
          <w:szCs w:val="24"/>
          <w:lang w:val="fr-FR"/>
        </w:rPr>
        <w:t>ordinaire.</w:t>
      </w:r>
    </w:p>
    <w:p w:rsidRPr="00CD711C" w:rsidR="007F3349" w:rsidRDefault="001E15CB" w14:paraId="788DD099" w14:textId="04849FC3">
      <w:pPr>
        <w:spacing w:line="240" w:lineRule="auto"/>
        <w:jc w:val="both"/>
        <w:rPr>
          <w:rFonts w:ascii="Arial" w:hAnsi="Arial" w:cs="Arial"/>
          <w:sz w:val="24"/>
          <w:szCs w:val="24"/>
          <w:lang w:val="fr-FR"/>
        </w:rPr>
      </w:pPr>
      <w:r w:rsidRPr="00CD711C">
        <w:rPr>
          <w:rFonts w:ascii="Arial" w:hAnsi="Arial" w:cs="Arial"/>
          <w:sz w:val="24"/>
          <w:szCs w:val="24"/>
          <w:lang w:val="fr-FR"/>
        </w:rPr>
        <w:t xml:space="preserve">Le pays dispose de très peu </w:t>
      </w:r>
      <w:r w:rsidRPr="00CD711C" w:rsidR="00A109F9">
        <w:rPr>
          <w:rFonts w:ascii="Arial" w:hAnsi="Arial" w:cs="Arial"/>
          <w:sz w:val="24"/>
          <w:szCs w:val="24"/>
          <w:lang w:val="fr-FR"/>
        </w:rPr>
        <w:t>de spécialistes de fabrication des aides à la mobilité (Tricycles, béquilles, cannes, déambulateurs). Les aides à la mobilité existante</w:t>
      </w:r>
      <w:r w:rsidRPr="00CD711C">
        <w:rPr>
          <w:rFonts w:ascii="Arial" w:hAnsi="Arial" w:cs="Arial"/>
          <w:sz w:val="24"/>
          <w:szCs w:val="24"/>
          <w:lang w:val="fr-FR"/>
        </w:rPr>
        <w:t>s</w:t>
      </w:r>
      <w:r w:rsidRPr="00CD711C" w:rsidR="00A109F9">
        <w:rPr>
          <w:rFonts w:ascii="Arial" w:hAnsi="Arial" w:cs="Arial"/>
          <w:sz w:val="24"/>
          <w:szCs w:val="24"/>
          <w:lang w:val="fr-FR"/>
        </w:rPr>
        <w:t xml:space="preserve"> sont soit fabriqués au Centre d’Appareillage et de Rééducation de </w:t>
      </w:r>
      <w:proofErr w:type="spellStart"/>
      <w:r w:rsidRPr="00CD711C" w:rsidR="00A109F9">
        <w:rPr>
          <w:rFonts w:ascii="Arial" w:hAnsi="Arial" w:cs="Arial"/>
          <w:sz w:val="24"/>
          <w:szCs w:val="24"/>
          <w:lang w:val="fr-FR"/>
        </w:rPr>
        <w:t>Kabalaye</w:t>
      </w:r>
      <w:proofErr w:type="spellEnd"/>
      <w:r w:rsidRPr="00CD711C" w:rsidR="00A109F9">
        <w:rPr>
          <w:rFonts w:ascii="Arial" w:hAnsi="Arial" w:cs="Arial"/>
          <w:sz w:val="24"/>
          <w:szCs w:val="24"/>
          <w:lang w:val="fr-FR"/>
        </w:rPr>
        <w:t xml:space="preserve"> (CARK)</w:t>
      </w:r>
      <w:r w:rsidRPr="00CD711C" w:rsidR="001A636F">
        <w:rPr>
          <w:rFonts w:ascii="Arial" w:hAnsi="Arial" w:cs="Arial"/>
          <w:sz w:val="24"/>
          <w:szCs w:val="24"/>
          <w:lang w:val="fr-FR"/>
        </w:rPr>
        <w:t xml:space="preserve"> de N’Djaména</w:t>
      </w:r>
      <w:r w:rsidRPr="00CD711C" w:rsidR="00A109F9">
        <w:rPr>
          <w:rFonts w:ascii="Arial" w:hAnsi="Arial" w:cs="Arial"/>
          <w:sz w:val="24"/>
          <w:szCs w:val="24"/>
          <w:lang w:val="fr-FR"/>
        </w:rPr>
        <w:t xml:space="preserve"> ou au Centre Handicap de Moundou</w:t>
      </w:r>
      <w:r w:rsidRPr="00CD711C">
        <w:rPr>
          <w:rFonts w:ascii="Arial" w:hAnsi="Arial" w:cs="Arial"/>
          <w:sz w:val="24"/>
          <w:szCs w:val="24"/>
          <w:lang w:val="fr-FR"/>
        </w:rPr>
        <w:t xml:space="preserve"> des structures privées qui fabriquent des b</w:t>
      </w:r>
      <w:r w:rsidRPr="00CD711C" w:rsidR="00A109F9">
        <w:rPr>
          <w:rFonts w:ascii="Arial" w:hAnsi="Arial" w:cs="Arial"/>
          <w:sz w:val="24"/>
          <w:szCs w:val="24"/>
          <w:lang w:val="fr-FR"/>
        </w:rPr>
        <w:t>équilles auxiliaires réglages, des cannes anglaises et des tricycles à pédalier ou à balancier</w:t>
      </w:r>
      <w:r w:rsidRPr="00CD711C">
        <w:rPr>
          <w:rFonts w:ascii="Arial" w:hAnsi="Arial" w:cs="Arial"/>
          <w:sz w:val="24"/>
          <w:szCs w:val="24"/>
          <w:lang w:val="fr-FR"/>
        </w:rPr>
        <w:t xml:space="preserve"> à bas prix</w:t>
      </w:r>
      <w:r w:rsidRPr="00CD711C" w:rsidR="00A109F9">
        <w:rPr>
          <w:rFonts w:ascii="Arial" w:hAnsi="Arial" w:cs="Arial"/>
          <w:sz w:val="24"/>
          <w:szCs w:val="24"/>
          <w:lang w:val="fr-FR"/>
        </w:rPr>
        <w:t>.</w:t>
      </w:r>
      <w:r w:rsidRPr="00CD711C">
        <w:rPr>
          <w:rFonts w:ascii="Arial" w:hAnsi="Arial" w:cs="Arial"/>
          <w:sz w:val="24"/>
          <w:szCs w:val="24"/>
          <w:lang w:val="fr-FR"/>
        </w:rPr>
        <w:t xml:space="preserve"> Cependant, ces prix sont hors de portée des personnes handicapées</w:t>
      </w:r>
    </w:p>
    <w:p w:rsidRPr="00CD711C" w:rsidR="007F3349" w:rsidRDefault="00A109F9" w14:paraId="198E1B81" w14:textId="0021A132">
      <w:pPr>
        <w:spacing w:line="240" w:lineRule="auto"/>
        <w:jc w:val="both"/>
        <w:rPr>
          <w:rFonts w:ascii="Arial" w:hAnsi="Arial" w:cs="Arial"/>
          <w:sz w:val="24"/>
          <w:szCs w:val="24"/>
          <w:lang w:val="fr-FR"/>
        </w:rPr>
      </w:pPr>
      <w:r w:rsidRPr="00CD711C">
        <w:rPr>
          <w:rFonts w:ascii="Arial" w:hAnsi="Arial" w:cs="Arial"/>
          <w:b/>
          <w:sz w:val="24"/>
          <w:szCs w:val="24"/>
          <w:lang w:val="fr-FR"/>
        </w:rPr>
        <w:t xml:space="preserve">Les </w:t>
      </w:r>
      <w:r w:rsidRPr="00CD711C" w:rsidR="00DA160A">
        <w:rPr>
          <w:rFonts w:ascii="Arial" w:hAnsi="Arial" w:cs="Arial"/>
          <w:b/>
          <w:sz w:val="24"/>
          <w:szCs w:val="24"/>
          <w:lang w:val="fr-FR"/>
        </w:rPr>
        <w:t>prix tarifaires</w:t>
      </w:r>
      <w:r w:rsidRPr="00CD711C" w:rsidR="001E15CB">
        <w:rPr>
          <w:rFonts w:ascii="Arial" w:hAnsi="Arial" w:cs="Arial"/>
          <w:b/>
          <w:sz w:val="24"/>
          <w:szCs w:val="24"/>
          <w:lang w:val="fr-FR"/>
        </w:rPr>
        <w:t xml:space="preserve"> </w:t>
      </w:r>
      <w:r w:rsidRPr="00CD711C">
        <w:rPr>
          <w:rFonts w:ascii="Arial" w:hAnsi="Arial" w:cs="Arial"/>
          <w:b/>
          <w:sz w:val="24"/>
          <w:szCs w:val="24"/>
          <w:lang w:val="fr-FR"/>
        </w:rPr>
        <w:t>des aides à la mobilité</w:t>
      </w:r>
    </w:p>
    <w:tbl>
      <w:tblPr>
        <w:tblStyle w:val="TableGrid"/>
        <w:tblW w:w="0" w:type="auto"/>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ook w:val="04A0" w:firstRow="1" w:lastRow="0" w:firstColumn="1" w:lastColumn="0" w:noHBand="0" w:noVBand="1"/>
      </w:tblPr>
      <w:tblGrid>
        <w:gridCol w:w="2543"/>
        <w:gridCol w:w="1274"/>
        <w:gridCol w:w="2103"/>
        <w:gridCol w:w="2588"/>
      </w:tblGrid>
      <w:tr w:rsidRPr="00CD711C" w:rsidR="007F3349" w14:paraId="2EC09EDD" w14:textId="77777777">
        <w:tc>
          <w:tcPr>
            <w:tcW w:w="2543" w:type="dxa"/>
            <w:vMerge w:val="restart"/>
          </w:tcPr>
          <w:p w:rsidRPr="00CD711C" w:rsidR="007F3349" w:rsidRDefault="00A109F9" w14:paraId="7BC1D9CF" w14:textId="77777777">
            <w:pPr>
              <w:spacing w:after="0" w:line="240" w:lineRule="auto"/>
              <w:jc w:val="both"/>
              <w:rPr>
                <w:rFonts w:ascii="Arial" w:hAnsi="Arial" w:cs="Arial"/>
                <w:b/>
                <w:sz w:val="24"/>
                <w:szCs w:val="24"/>
                <w:lang w:val="fr-FR"/>
              </w:rPr>
            </w:pPr>
            <w:r w:rsidRPr="00CD711C">
              <w:rPr>
                <w:rFonts w:ascii="Arial" w:hAnsi="Arial" w:cs="Arial"/>
                <w:b/>
                <w:sz w:val="24"/>
                <w:szCs w:val="24"/>
                <w:lang w:val="fr-FR"/>
              </w:rPr>
              <w:t>Dénomination</w:t>
            </w:r>
          </w:p>
        </w:tc>
        <w:tc>
          <w:tcPr>
            <w:tcW w:w="3377" w:type="dxa"/>
            <w:gridSpan w:val="2"/>
          </w:tcPr>
          <w:p w:rsidRPr="00CD711C" w:rsidR="007F3349" w:rsidRDefault="00A109F9" w14:paraId="56CDD202" w14:textId="77777777">
            <w:pPr>
              <w:spacing w:after="0" w:line="240" w:lineRule="auto"/>
              <w:jc w:val="center"/>
              <w:rPr>
                <w:rFonts w:ascii="Arial" w:hAnsi="Arial" w:cs="Arial"/>
                <w:b/>
                <w:sz w:val="24"/>
                <w:szCs w:val="24"/>
                <w:lang w:val="fr-FR"/>
              </w:rPr>
            </w:pPr>
            <w:r w:rsidRPr="00CD711C">
              <w:rPr>
                <w:rFonts w:ascii="Arial" w:hAnsi="Arial" w:cs="Arial"/>
                <w:b/>
                <w:sz w:val="24"/>
                <w:szCs w:val="24"/>
                <w:lang w:val="fr-FR"/>
              </w:rPr>
              <w:t>Coût de revient</w:t>
            </w:r>
          </w:p>
        </w:tc>
        <w:tc>
          <w:tcPr>
            <w:tcW w:w="2588" w:type="dxa"/>
            <w:vMerge w:val="restart"/>
          </w:tcPr>
          <w:p w:rsidRPr="00CD711C" w:rsidR="007F3349" w:rsidRDefault="00A109F9" w14:paraId="30FE81A7" w14:textId="77777777">
            <w:pPr>
              <w:spacing w:after="0" w:line="240" w:lineRule="auto"/>
              <w:jc w:val="both"/>
              <w:rPr>
                <w:rFonts w:ascii="Arial" w:hAnsi="Arial" w:cs="Arial"/>
                <w:b/>
                <w:sz w:val="24"/>
                <w:szCs w:val="24"/>
                <w:lang w:val="fr-FR"/>
              </w:rPr>
            </w:pPr>
            <w:r w:rsidRPr="00CD711C">
              <w:rPr>
                <w:rFonts w:ascii="Arial" w:hAnsi="Arial" w:cs="Arial"/>
                <w:b/>
                <w:sz w:val="24"/>
                <w:szCs w:val="24"/>
                <w:lang w:val="fr-FR"/>
              </w:rPr>
              <w:t>Observations</w:t>
            </w:r>
          </w:p>
        </w:tc>
      </w:tr>
      <w:tr w:rsidRPr="00CD711C" w:rsidR="007F3349" w14:paraId="55F1F99F" w14:textId="77777777">
        <w:tc>
          <w:tcPr>
            <w:tcW w:w="2543" w:type="dxa"/>
            <w:vMerge/>
          </w:tcPr>
          <w:p w:rsidRPr="00CD711C" w:rsidR="007F3349" w:rsidRDefault="007F3349" w14:paraId="2E9B4ACB" w14:textId="77777777">
            <w:pPr>
              <w:spacing w:after="0" w:line="240" w:lineRule="auto"/>
              <w:jc w:val="both"/>
              <w:rPr>
                <w:rFonts w:ascii="Arial" w:hAnsi="Arial" w:cs="Arial"/>
                <w:b/>
                <w:sz w:val="24"/>
                <w:szCs w:val="24"/>
                <w:lang w:val="fr-FR"/>
              </w:rPr>
            </w:pPr>
          </w:p>
        </w:tc>
        <w:tc>
          <w:tcPr>
            <w:tcW w:w="1274" w:type="dxa"/>
          </w:tcPr>
          <w:p w:rsidRPr="00CD711C" w:rsidR="007F3349" w:rsidRDefault="00A109F9" w14:paraId="169124AA" w14:textId="77777777">
            <w:pPr>
              <w:spacing w:after="0" w:line="240" w:lineRule="auto"/>
              <w:jc w:val="both"/>
              <w:rPr>
                <w:rFonts w:ascii="Arial" w:hAnsi="Arial" w:cs="Arial"/>
                <w:b/>
                <w:sz w:val="24"/>
                <w:szCs w:val="24"/>
                <w:lang w:val="fr-FR"/>
              </w:rPr>
            </w:pPr>
            <w:r w:rsidRPr="00CD711C">
              <w:rPr>
                <w:rFonts w:ascii="Arial" w:hAnsi="Arial" w:cs="Arial"/>
                <w:b/>
                <w:sz w:val="24"/>
                <w:szCs w:val="24"/>
                <w:lang w:val="fr-FR"/>
              </w:rPr>
              <w:t>CARK</w:t>
            </w:r>
          </w:p>
        </w:tc>
        <w:tc>
          <w:tcPr>
            <w:tcW w:w="2103" w:type="dxa"/>
          </w:tcPr>
          <w:p w:rsidRPr="00CD711C" w:rsidR="007F3349" w:rsidRDefault="00A109F9" w14:paraId="59385C35" w14:textId="77777777">
            <w:pPr>
              <w:spacing w:after="0" w:line="240" w:lineRule="auto"/>
              <w:jc w:val="both"/>
              <w:rPr>
                <w:rFonts w:ascii="Arial" w:hAnsi="Arial" w:cs="Arial"/>
                <w:b/>
                <w:sz w:val="24"/>
                <w:szCs w:val="24"/>
                <w:lang w:val="fr-FR"/>
              </w:rPr>
            </w:pPr>
            <w:r w:rsidRPr="00CD711C">
              <w:rPr>
                <w:rFonts w:ascii="Arial" w:hAnsi="Arial" w:cs="Arial"/>
                <w:b/>
                <w:sz w:val="24"/>
                <w:szCs w:val="24"/>
                <w:lang w:val="fr-FR"/>
              </w:rPr>
              <w:t>Centre Handicapé Moundou</w:t>
            </w:r>
          </w:p>
        </w:tc>
        <w:tc>
          <w:tcPr>
            <w:tcW w:w="2588" w:type="dxa"/>
            <w:vMerge/>
          </w:tcPr>
          <w:p w:rsidRPr="00CD711C" w:rsidR="007F3349" w:rsidRDefault="007F3349" w14:paraId="62363DE9" w14:textId="77777777">
            <w:pPr>
              <w:spacing w:after="0" w:line="240" w:lineRule="auto"/>
              <w:jc w:val="both"/>
              <w:rPr>
                <w:rFonts w:ascii="Arial" w:hAnsi="Arial" w:cs="Arial"/>
                <w:b/>
                <w:sz w:val="24"/>
                <w:szCs w:val="24"/>
                <w:lang w:val="fr-FR"/>
              </w:rPr>
            </w:pPr>
          </w:p>
        </w:tc>
      </w:tr>
      <w:tr w:rsidRPr="0094204F" w:rsidR="007F3349" w14:paraId="0D150820" w14:textId="77777777">
        <w:tc>
          <w:tcPr>
            <w:tcW w:w="2543" w:type="dxa"/>
          </w:tcPr>
          <w:p w:rsidRPr="00CD711C" w:rsidR="007F3349" w:rsidRDefault="007F3349" w14:paraId="3F022AC5" w14:textId="77777777">
            <w:pPr>
              <w:spacing w:after="0" w:line="240" w:lineRule="auto"/>
              <w:jc w:val="both"/>
              <w:rPr>
                <w:rFonts w:ascii="Arial" w:hAnsi="Arial" w:cs="Arial"/>
                <w:sz w:val="24"/>
                <w:szCs w:val="24"/>
                <w:lang w:val="fr-FR"/>
              </w:rPr>
            </w:pPr>
          </w:p>
          <w:p w:rsidRPr="00CD711C" w:rsidR="007F3349" w:rsidRDefault="007F3349" w14:paraId="512F9185" w14:textId="77777777">
            <w:pPr>
              <w:spacing w:after="0" w:line="240" w:lineRule="auto"/>
              <w:jc w:val="both"/>
              <w:rPr>
                <w:rFonts w:ascii="Arial" w:hAnsi="Arial" w:cs="Arial"/>
                <w:sz w:val="24"/>
                <w:szCs w:val="24"/>
                <w:lang w:val="fr-FR"/>
              </w:rPr>
            </w:pPr>
          </w:p>
          <w:p w:rsidRPr="00CD711C" w:rsidR="007F3349" w:rsidRDefault="00A109F9" w14:paraId="28EE7FDF"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Béquilles auxiliaires</w:t>
            </w:r>
          </w:p>
        </w:tc>
        <w:tc>
          <w:tcPr>
            <w:tcW w:w="1274" w:type="dxa"/>
          </w:tcPr>
          <w:p w:rsidRPr="00CD711C" w:rsidR="007F3349" w:rsidRDefault="007F3349" w14:paraId="60AC5EB5" w14:textId="77777777">
            <w:pPr>
              <w:spacing w:after="0" w:line="240" w:lineRule="auto"/>
              <w:jc w:val="both"/>
              <w:rPr>
                <w:rFonts w:ascii="Arial" w:hAnsi="Arial" w:cs="Arial"/>
                <w:sz w:val="24"/>
                <w:szCs w:val="24"/>
                <w:lang w:val="fr-FR"/>
              </w:rPr>
            </w:pPr>
          </w:p>
          <w:p w:rsidRPr="00CD711C" w:rsidR="007F3349" w:rsidRDefault="007F3349" w14:paraId="4FBA37A5" w14:textId="77777777">
            <w:pPr>
              <w:spacing w:after="0" w:line="240" w:lineRule="auto"/>
              <w:jc w:val="both"/>
              <w:rPr>
                <w:rFonts w:ascii="Arial" w:hAnsi="Arial" w:cs="Arial"/>
                <w:sz w:val="24"/>
                <w:szCs w:val="24"/>
                <w:lang w:val="fr-FR"/>
              </w:rPr>
            </w:pPr>
          </w:p>
          <w:p w:rsidRPr="00CD711C" w:rsidR="007F3349" w:rsidRDefault="00A109F9" w14:paraId="35F59261"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12 000</w:t>
            </w:r>
          </w:p>
        </w:tc>
        <w:tc>
          <w:tcPr>
            <w:tcW w:w="2103" w:type="dxa"/>
          </w:tcPr>
          <w:p w:rsidRPr="00CD711C" w:rsidR="007F3349" w:rsidRDefault="007F3349" w14:paraId="28FD5A1F" w14:textId="77777777">
            <w:pPr>
              <w:spacing w:after="0" w:line="240" w:lineRule="auto"/>
              <w:jc w:val="both"/>
              <w:rPr>
                <w:rFonts w:ascii="Arial" w:hAnsi="Arial" w:cs="Arial"/>
                <w:sz w:val="24"/>
                <w:szCs w:val="24"/>
                <w:lang w:val="fr-FR"/>
              </w:rPr>
            </w:pPr>
          </w:p>
          <w:p w:rsidRPr="00CD711C" w:rsidR="007F3349" w:rsidRDefault="007F3349" w14:paraId="1A772AA9" w14:textId="77777777">
            <w:pPr>
              <w:spacing w:after="0" w:line="240" w:lineRule="auto"/>
              <w:jc w:val="both"/>
              <w:rPr>
                <w:rFonts w:ascii="Arial" w:hAnsi="Arial" w:cs="Arial"/>
                <w:sz w:val="24"/>
                <w:szCs w:val="24"/>
                <w:lang w:val="fr-FR"/>
              </w:rPr>
            </w:pPr>
          </w:p>
          <w:p w:rsidRPr="00CD711C" w:rsidR="007F3349" w:rsidRDefault="00A109F9" w14:paraId="68AC4F3D"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 xml:space="preserve">22 000 </w:t>
            </w:r>
          </w:p>
        </w:tc>
        <w:tc>
          <w:tcPr>
            <w:tcW w:w="2588" w:type="dxa"/>
          </w:tcPr>
          <w:p w:rsidRPr="00CD711C" w:rsidR="007F3349" w:rsidRDefault="00A109F9" w14:paraId="3568B9B1" w14:textId="100E7487">
            <w:pPr>
              <w:spacing w:after="0" w:line="240" w:lineRule="auto"/>
              <w:jc w:val="both"/>
              <w:rPr>
                <w:rFonts w:ascii="Arial" w:hAnsi="Arial" w:cs="Arial"/>
                <w:sz w:val="24"/>
                <w:szCs w:val="24"/>
                <w:lang w:val="fr-FR"/>
              </w:rPr>
            </w:pPr>
            <w:r w:rsidRPr="00CD711C">
              <w:rPr>
                <w:rFonts w:ascii="Arial" w:hAnsi="Arial" w:cs="Arial"/>
                <w:sz w:val="24"/>
                <w:szCs w:val="24"/>
                <w:lang w:val="fr-FR"/>
              </w:rPr>
              <w:t>6</w:t>
            </w:r>
            <w:r w:rsidR="00B01999">
              <w:rPr>
                <w:rFonts w:ascii="Arial" w:hAnsi="Arial" w:cs="Arial"/>
                <w:sz w:val="24"/>
                <w:szCs w:val="24"/>
                <w:lang w:val="fr-FR"/>
              </w:rPr>
              <w:t xml:space="preserve"> </w:t>
            </w:r>
            <w:r w:rsidRPr="00CD711C">
              <w:rPr>
                <w:rFonts w:ascii="Arial" w:hAnsi="Arial" w:cs="Arial"/>
                <w:sz w:val="24"/>
                <w:szCs w:val="24"/>
                <w:lang w:val="fr-FR"/>
              </w:rPr>
              <w:t>500 pour les démunis</w:t>
            </w:r>
          </w:p>
          <w:p w:rsidRPr="00CD711C" w:rsidR="007F3349" w:rsidRDefault="00A109F9" w14:paraId="0DA88FAC"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16 000 pour les adultes ayant une prise en charge</w:t>
            </w:r>
          </w:p>
          <w:p w:rsidRPr="00CD711C" w:rsidR="007F3349" w:rsidRDefault="007F3349" w14:paraId="169C8132" w14:textId="77777777">
            <w:pPr>
              <w:spacing w:after="0" w:line="240" w:lineRule="auto"/>
              <w:jc w:val="both"/>
              <w:rPr>
                <w:rFonts w:ascii="Arial" w:hAnsi="Arial" w:cs="Arial"/>
                <w:sz w:val="24"/>
                <w:szCs w:val="24"/>
                <w:lang w:val="fr-FR"/>
              </w:rPr>
            </w:pPr>
          </w:p>
        </w:tc>
      </w:tr>
      <w:tr w:rsidRPr="00CD711C" w:rsidR="007F3349" w14:paraId="5FB71685" w14:textId="77777777">
        <w:tc>
          <w:tcPr>
            <w:tcW w:w="2543" w:type="dxa"/>
          </w:tcPr>
          <w:p w:rsidRPr="00CD711C" w:rsidR="007F3349" w:rsidRDefault="007F3349" w14:paraId="7AE5667F" w14:textId="77777777">
            <w:pPr>
              <w:spacing w:after="0" w:line="240" w:lineRule="auto"/>
              <w:jc w:val="both"/>
              <w:rPr>
                <w:rFonts w:ascii="Arial" w:hAnsi="Arial" w:cs="Arial"/>
                <w:sz w:val="24"/>
                <w:szCs w:val="24"/>
                <w:lang w:val="fr-FR"/>
              </w:rPr>
            </w:pPr>
          </w:p>
          <w:p w:rsidRPr="00CD711C" w:rsidR="007F3349" w:rsidRDefault="007F3349" w14:paraId="4D9A2327" w14:textId="77777777">
            <w:pPr>
              <w:spacing w:after="0" w:line="240" w:lineRule="auto"/>
              <w:jc w:val="both"/>
              <w:rPr>
                <w:rFonts w:ascii="Arial" w:hAnsi="Arial" w:cs="Arial"/>
                <w:sz w:val="24"/>
                <w:szCs w:val="24"/>
                <w:lang w:val="fr-FR"/>
              </w:rPr>
            </w:pPr>
          </w:p>
          <w:p w:rsidRPr="00CD711C" w:rsidR="007F3349" w:rsidRDefault="00A109F9" w14:paraId="2D436350"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Cannes Anglaise</w:t>
            </w:r>
          </w:p>
        </w:tc>
        <w:tc>
          <w:tcPr>
            <w:tcW w:w="1274" w:type="dxa"/>
          </w:tcPr>
          <w:p w:rsidRPr="00CD711C" w:rsidR="007F3349" w:rsidRDefault="007F3349" w14:paraId="0D45CD3B" w14:textId="77777777">
            <w:pPr>
              <w:spacing w:after="0" w:line="240" w:lineRule="auto"/>
              <w:jc w:val="both"/>
              <w:rPr>
                <w:rFonts w:ascii="Arial" w:hAnsi="Arial" w:cs="Arial"/>
                <w:sz w:val="24"/>
                <w:szCs w:val="24"/>
                <w:lang w:val="fr-FR"/>
              </w:rPr>
            </w:pPr>
          </w:p>
          <w:p w:rsidRPr="00CD711C" w:rsidR="007F3349" w:rsidRDefault="007F3349" w14:paraId="49DF09C1" w14:textId="77777777">
            <w:pPr>
              <w:spacing w:after="0" w:line="240" w:lineRule="auto"/>
              <w:jc w:val="both"/>
              <w:rPr>
                <w:rFonts w:ascii="Arial" w:hAnsi="Arial" w:cs="Arial"/>
                <w:sz w:val="24"/>
                <w:szCs w:val="24"/>
                <w:lang w:val="fr-FR"/>
              </w:rPr>
            </w:pPr>
          </w:p>
          <w:p w:rsidRPr="00CD711C" w:rsidR="007F3349" w:rsidRDefault="00A109F9" w14:paraId="0C86093B"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10 000</w:t>
            </w:r>
          </w:p>
        </w:tc>
        <w:tc>
          <w:tcPr>
            <w:tcW w:w="2103" w:type="dxa"/>
          </w:tcPr>
          <w:p w:rsidRPr="00CD711C" w:rsidR="007F3349" w:rsidRDefault="007F3349" w14:paraId="0D1CE74A" w14:textId="77777777">
            <w:pPr>
              <w:spacing w:after="0" w:line="240" w:lineRule="auto"/>
              <w:jc w:val="both"/>
              <w:rPr>
                <w:rFonts w:ascii="Arial" w:hAnsi="Arial" w:cs="Arial"/>
                <w:sz w:val="24"/>
                <w:szCs w:val="24"/>
                <w:lang w:val="fr-FR"/>
              </w:rPr>
            </w:pPr>
          </w:p>
          <w:p w:rsidRPr="00CD711C" w:rsidR="007F3349" w:rsidRDefault="007F3349" w14:paraId="28E1C6F8" w14:textId="77777777">
            <w:pPr>
              <w:spacing w:after="0" w:line="240" w:lineRule="auto"/>
              <w:jc w:val="both"/>
              <w:rPr>
                <w:rFonts w:ascii="Arial" w:hAnsi="Arial" w:cs="Arial"/>
                <w:sz w:val="24"/>
                <w:szCs w:val="24"/>
                <w:lang w:val="fr-FR"/>
              </w:rPr>
            </w:pPr>
          </w:p>
          <w:p w:rsidRPr="00CD711C" w:rsidR="007F3349" w:rsidRDefault="00A109F9" w14:paraId="789ADDB3"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40 000</w:t>
            </w:r>
          </w:p>
        </w:tc>
        <w:tc>
          <w:tcPr>
            <w:tcW w:w="2588" w:type="dxa"/>
          </w:tcPr>
          <w:p w:rsidRPr="00CD711C" w:rsidR="007F3349" w:rsidRDefault="00A109F9" w14:paraId="68381269"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7000 pour les démunis</w:t>
            </w:r>
          </w:p>
          <w:p w:rsidRPr="00CD711C" w:rsidR="007F3349" w:rsidRDefault="007F3349" w14:paraId="4A27460C" w14:textId="77777777">
            <w:pPr>
              <w:spacing w:after="0" w:line="240" w:lineRule="auto"/>
              <w:jc w:val="both"/>
              <w:rPr>
                <w:rFonts w:ascii="Arial" w:hAnsi="Arial" w:cs="Arial"/>
                <w:sz w:val="24"/>
                <w:szCs w:val="24"/>
                <w:lang w:val="fr-FR"/>
              </w:rPr>
            </w:pPr>
          </w:p>
        </w:tc>
      </w:tr>
      <w:tr w:rsidRPr="00CD711C" w:rsidR="001E15CB" w14:paraId="3F34543B" w14:textId="77777777">
        <w:tc>
          <w:tcPr>
            <w:tcW w:w="2543" w:type="dxa"/>
          </w:tcPr>
          <w:p w:rsidRPr="00CD711C" w:rsidR="007F3349" w:rsidRDefault="007F3349" w14:paraId="0DE7D632" w14:textId="77777777">
            <w:pPr>
              <w:spacing w:after="0" w:line="240" w:lineRule="auto"/>
              <w:jc w:val="both"/>
              <w:rPr>
                <w:rFonts w:ascii="Arial" w:hAnsi="Arial" w:cs="Arial"/>
                <w:sz w:val="24"/>
                <w:szCs w:val="24"/>
                <w:lang w:val="fr-FR"/>
              </w:rPr>
            </w:pPr>
          </w:p>
          <w:p w:rsidRPr="00CD711C" w:rsidR="007F3349" w:rsidRDefault="00A109F9" w14:paraId="1210E288" w14:textId="2D49FD1C">
            <w:pPr>
              <w:spacing w:after="0" w:line="240" w:lineRule="auto"/>
              <w:jc w:val="both"/>
              <w:rPr>
                <w:rFonts w:ascii="Arial" w:hAnsi="Arial" w:cs="Arial"/>
                <w:sz w:val="24"/>
                <w:szCs w:val="24"/>
                <w:lang w:val="fr-FR"/>
              </w:rPr>
            </w:pPr>
            <w:r w:rsidRPr="00CD711C">
              <w:rPr>
                <w:rFonts w:ascii="Arial" w:hAnsi="Arial" w:cs="Arial"/>
                <w:sz w:val="24"/>
                <w:szCs w:val="24"/>
                <w:lang w:val="fr-FR"/>
              </w:rPr>
              <w:t xml:space="preserve">Prothèse </w:t>
            </w:r>
            <w:r w:rsidRPr="00CD711C" w:rsidR="007272C4">
              <w:rPr>
                <w:rFonts w:ascii="Arial" w:hAnsi="Arial" w:cs="Arial"/>
                <w:sz w:val="24"/>
                <w:szCs w:val="24"/>
                <w:lang w:val="fr-FR"/>
              </w:rPr>
              <w:t>tibiale</w:t>
            </w:r>
          </w:p>
        </w:tc>
        <w:tc>
          <w:tcPr>
            <w:tcW w:w="1274" w:type="dxa"/>
          </w:tcPr>
          <w:p w:rsidRPr="00CD711C" w:rsidR="007F3349" w:rsidRDefault="007F3349" w14:paraId="2CCF2EE2" w14:textId="77777777">
            <w:pPr>
              <w:spacing w:after="0" w:line="240" w:lineRule="auto"/>
              <w:jc w:val="both"/>
              <w:rPr>
                <w:rFonts w:ascii="Arial" w:hAnsi="Arial" w:cs="Arial"/>
                <w:sz w:val="24"/>
                <w:szCs w:val="24"/>
                <w:lang w:val="fr-FR"/>
              </w:rPr>
            </w:pPr>
          </w:p>
          <w:p w:rsidRPr="00CD711C" w:rsidR="007F3349" w:rsidRDefault="00A109F9" w14:paraId="234665C7"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272 236</w:t>
            </w:r>
          </w:p>
        </w:tc>
        <w:tc>
          <w:tcPr>
            <w:tcW w:w="2103" w:type="dxa"/>
          </w:tcPr>
          <w:p w:rsidRPr="00CD711C" w:rsidR="007F3349" w:rsidRDefault="007F3349" w14:paraId="5EBB3651" w14:textId="77777777">
            <w:pPr>
              <w:spacing w:after="0" w:line="240" w:lineRule="auto"/>
              <w:jc w:val="both"/>
              <w:rPr>
                <w:rFonts w:ascii="Arial" w:hAnsi="Arial" w:cs="Arial"/>
                <w:sz w:val="24"/>
                <w:szCs w:val="24"/>
                <w:lang w:val="fr-FR"/>
              </w:rPr>
            </w:pPr>
          </w:p>
          <w:p w:rsidRPr="00CD711C" w:rsidR="007F3349" w:rsidRDefault="00A109F9" w14:paraId="4F1FB603"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 xml:space="preserve">245000 </w:t>
            </w:r>
          </w:p>
        </w:tc>
        <w:tc>
          <w:tcPr>
            <w:tcW w:w="2588" w:type="dxa"/>
          </w:tcPr>
          <w:p w:rsidRPr="00CD711C" w:rsidR="007F3349" w:rsidRDefault="00A109F9" w14:paraId="0E968335"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105 000 pour les démunis</w:t>
            </w:r>
          </w:p>
        </w:tc>
      </w:tr>
      <w:tr w:rsidRPr="00CD711C" w:rsidR="001E15CB" w14:paraId="4B4E0B88" w14:textId="77777777">
        <w:tc>
          <w:tcPr>
            <w:tcW w:w="2543" w:type="dxa"/>
          </w:tcPr>
          <w:p w:rsidRPr="00CD711C" w:rsidR="007F3349" w:rsidRDefault="00A109F9" w14:paraId="55903C51"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Prothèse Fémorale</w:t>
            </w:r>
          </w:p>
        </w:tc>
        <w:tc>
          <w:tcPr>
            <w:tcW w:w="1274" w:type="dxa"/>
          </w:tcPr>
          <w:p w:rsidRPr="00CD711C" w:rsidR="007F3349" w:rsidRDefault="00A109F9" w14:paraId="1966C3F3"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388 871</w:t>
            </w:r>
          </w:p>
        </w:tc>
        <w:tc>
          <w:tcPr>
            <w:tcW w:w="2103" w:type="dxa"/>
          </w:tcPr>
          <w:p w:rsidRPr="00CD711C" w:rsidR="007F3349" w:rsidRDefault="00A109F9" w14:paraId="1677F08F"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310 000</w:t>
            </w:r>
          </w:p>
        </w:tc>
        <w:tc>
          <w:tcPr>
            <w:tcW w:w="2588" w:type="dxa"/>
          </w:tcPr>
          <w:p w:rsidRPr="00CD711C" w:rsidR="007F3349" w:rsidRDefault="00B01999" w14:paraId="12546908" w14:textId="4C656511">
            <w:pPr>
              <w:spacing w:after="0" w:line="240" w:lineRule="auto"/>
              <w:jc w:val="both"/>
              <w:rPr>
                <w:rFonts w:ascii="Arial" w:hAnsi="Arial" w:cs="Arial"/>
                <w:sz w:val="24"/>
                <w:szCs w:val="24"/>
                <w:lang w:val="fr-FR"/>
              </w:rPr>
            </w:pPr>
            <w:r>
              <w:rPr>
                <w:rFonts w:ascii="Arial" w:hAnsi="Arial" w:cs="Arial"/>
                <w:sz w:val="24"/>
                <w:szCs w:val="24"/>
                <w:lang w:val="fr-FR"/>
              </w:rPr>
              <w:t>125 000</w:t>
            </w:r>
            <w:r w:rsidRPr="00CD711C" w:rsidR="001E15CB">
              <w:rPr>
                <w:rFonts w:ascii="Arial" w:hAnsi="Arial" w:cs="Arial"/>
                <w:sz w:val="24"/>
                <w:szCs w:val="24"/>
                <w:lang w:val="fr-FR"/>
              </w:rPr>
              <w:t xml:space="preserve"> démuni</w:t>
            </w:r>
          </w:p>
        </w:tc>
      </w:tr>
      <w:tr w:rsidRPr="0094204F" w:rsidR="001E15CB" w14:paraId="1460FC8C" w14:textId="77777777">
        <w:tc>
          <w:tcPr>
            <w:tcW w:w="2543" w:type="dxa"/>
          </w:tcPr>
          <w:p w:rsidRPr="00CD711C" w:rsidR="007F3349" w:rsidRDefault="00A109F9" w14:paraId="0C1D4005"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Orthèse pour enfants</w:t>
            </w:r>
          </w:p>
        </w:tc>
        <w:tc>
          <w:tcPr>
            <w:tcW w:w="1274" w:type="dxa"/>
          </w:tcPr>
          <w:p w:rsidRPr="00CD711C" w:rsidR="007F3349" w:rsidRDefault="00A109F9" w14:paraId="592DAA99"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120 000</w:t>
            </w:r>
          </w:p>
        </w:tc>
        <w:tc>
          <w:tcPr>
            <w:tcW w:w="2103" w:type="dxa"/>
          </w:tcPr>
          <w:p w:rsidRPr="00CD711C" w:rsidR="007F3349" w:rsidRDefault="00A109F9" w14:paraId="47F6A4EB"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 xml:space="preserve">90 000 </w:t>
            </w:r>
          </w:p>
        </w:tc>
        <w:tc>
          <w:tcPr>
            <w:tcW w:w="2588" w:type="dxa"/>
          </w:tcPr>
          <w:p w:rsidRPr="00CD711C" w:rsidR="007F3349" w:rsidRDefault="007272C4" w14:paraId="5C21B671" w14:textId="7E196DEE">
            <w:pPr>
              <w:spacing w:after="0" w:line="240" w:lineRule="auto"/>
              <w:jc w:val="both"/>
              <w:rPr>
                <w:rFonts w:ascii="Arial" w:hAnsi="Arial" w:cs="Arial"/>
                <w:sz w:val="24"/>
                <w:szCs w:val="24"/>
                <w:lang w:val="fr-FR"/>
              </w:rPr>
            </w:pPr>
            <w:r w:rsidRPr="00CD711C">
              <w:rPr>
                <w:rFonts w:ascii="Arial" w:hAnsi="Arial" w:cs="Arial"/>
                <w:sz w:val="24"/>
                <w:szCs w:val="24"/>
                <w:lang w:val="fr-FR"/>
              </w:rPr>
              <w:t>Le prix ne change pas</w:t>
            </w:r>
          </w:p>
        </w:tc>
      </w:tr>
      <w:tr w:rsidRPr="0094204F" w:rsidR="001E15CB" w14:paraId="730AAE0B" w14:textId="77777777">
        <w:tc>
          <w:tcPr>
            <w:tcW w:w="2543" w:type="dxa"/>
          </w:tcPr>
          <w:p w:rsidRPr="00CD711C" w:rsidR="007F3349" w:rsidRDefault="00A109F9" w14:paraId="67C5451F"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Orthèse pour adulte</w:t>
            </w:r>
          </w:p>
        </w:tc>
        <w:tc>
          <w:tcPr>
            <w:tcW w:w="1274" w:type="dxa"/>
          </w:tcPr>
          <w:p w:rsidRPr="00CD711C" w:rsidR="007F3349" w:rsidRDefault="00A109F9" w14:paraId="15F9B44B"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150 000</w:t>
            </w:r>
          </w:p>
        </w:tc>
        <w:tc>
          <w:tcPr>
            <w:tcW w:w="2103" w:type="dxa"/>
          </w:tcPr>
          <w:p w:rsidRPr="00CD711C" w:rsidR="007F3349" w:rsidRDefault="00A109F9" w14:paraId="278668A8"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125 000</w:t>
            </w:r>
          </w:p>
        </w:tc>
        <w:tc>
          <w:tcPr>
            <w:tcW w:w="2588" w:type="dxa"/>
          </w:tcPr>
          <w:p w:rsidRPr="00CD711C" w:rsidR="007F3349" w:rsidRDefault="007272C4" w14:paraId="6A69AC7A" w14:textId="28E46C9F">
            <w:pPr>
              <w:spacing w:after="0" w:line="240" w:lineRule="auto"/>
              <w:jc w:val="both"/>
              <w:rPr>
                <w:rFonts w:ascii="Arial" w:hAnsi="Arial" w:cs="Arial"/>
                <w:sz w:val="24"/>
                <w:szCs w:val="24"/>
                <w:lang w:val="fr-FR"/>
              </w:rPr>
            </w:pPr>
            <w:r w:rsidRPr="00CD711C">
              <w:rPr>
                <w:rFonts w:ascii="Arial" w:hAnsi="Arial" w:cs="Arial"/>
                <w:sz w:val="24"/>
                <w:szCs w:val="24"/>
                <w:lang w:val="fr-FR"/>
              </w:rPr>
              <w:t>Le prix ne change pas</w:t>
            </w:r>
          </w:p>
        </w:tc>
      </w:tr>
      <w:tr w:rsidRPr="00CD711C" w:rsidR="001E15CB" w14:paraId="7CC2EF6B" w14:textId="77777777">
        <w:tc>
          <w:tcPr>
            <w:tcW w:w="2543" w:type="dxa"/>
          </w:tcPr>
          <w:p w:rsidRPr="00CD711C" w:rsidR="007F3349" w:rsidRDefault="00A109F9" w14:paraId="7BC3C125"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Tricycle à pédalier</w:t>
            </w:r>
          </w:p>
        </w:tc>
        <w:tc>
          <w:tcPr>
            <w:tcW w:w="1274" w:type="dxa"/>
          </w:tcPr>
          <w:p w:rsidRPr="00CD711C" w:rsidR="007F3349" w:rsidRDefault="00A109F9" w14:paraId="1FD5B10A"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255   110</w:t>
            </w:r>
          </w:p>
        </w:tc>
        <w:tc>
          <w:tcPr>
            <w:tcW w:w="2103" w:type="dxa"/>
          </w:tcPr>
          <w:p w:rsidRPr="00CD711C" w:rsidR="007F3349" w:rsidRDefault="00A109F9" w14:paraId="63F58534" w14:textId="77777777">
            <w:pPr>
              <w:spacing w:after="0" w:line="240" w:lineRule="auto"/>
              <w:jc w:val="both"/>
              <w:rPr>
                <w:rFonts w:ascii="Arial" w:hAnsi="Arial" w:cs="Arial"/>
                <w:sz w:val="24"/>
                <w:szCs w:val="24"/>
                <w:lang w:val="fr-FR"/>
              </w:rPr>
            </w:pPr>
            <w:r w:rsidRPr="00CD711C">
              <w:rPr>
                <w:rFonts w:ascii="Arial" w:hAnsi="Arial" w:cs="Arial"/>
                <w:sz w:val="24"/>
                <w:szCs w:val="24"/>
                <w:lang w:val="fr-FR"/>
              </w:rPr>
              <w:t>245 000</w:t>
            </w:r>
          </w:p>
        </w:tc>
        <w:tc>
          <w:tcPr>
            <w:tcW w:w="2588" w:type="dxa"/>
          </w:tcPr>
          <w:p w:rsidRPr="00CD711C" w:rsidR="007F3349" w:rsidRDefault="00A109F9" w14:paraId="5D03FB0C" w14:textId="0A7FDC96">
            <w:pPr>
              <w:spacing w:after="0" w:line="240" w:lineRule="auto"/>
              <w:jc w:val="both"/>
              <w:rPr>
                <w:rFonts w:ascii="Arial" w:hAnsi="Arial" w:cs="Arial"/>
                <w:sz w:val="24"/>
                <w:szCs w:val="24"/>
                <w:lang w:val="fr-FR"/>
              </w:rPr>
            </w:pPr>
            <w:r w:rsidRPr="00CD711C">
              <w:rPr>
                <w:rFonts w:ascii="Arial" w:hAnsi="Arial" w:cs="Arial"/>
                <w:sz w:val="24"/>
                <w:szCs w:val="24"/>
                <w:lang w:val="fr-FR"/>
              </w:rPr>
              <w:t xml:space="preserve">85 000 </w:t>
            </w:r>
            <w:r w:rsidRPr="00CD711C" w:rsidR="007272C4">
              <w:rPr>
                <w:rFonts w:ascii="Arial" w:hAnsi="Arial" w:cs="Arial"/>
                <w:sz w:val="24"/>
                <w:szCs w:val="24"/>
                <w:lang w:val="fr-FR"/>
              </w:rPr>
              <w:t>chez les commerçants</w:t>
            </w:r>
          </w:p>
        </w:tc>
      </w:tr>
    </w:tbl>
    <w:p w:rsidRPr="00CD711C" w:rsidR="007F3349" w:rsidRDefault="00B01999" w14:paraId="5D67E9EF" w14:textId="40CBDD52">
      <w:pPr>
        <w:spacing w:line="240" w:lineRule="auto"/>
        <w:jc w:val="both"/>
        <w:rPr>
          <w:rFonts w:ascii="Arial" w:hAnsi="Arial" w:cs="Arial"/>
          <w:sz w:val="24"/>
          <w:szCs w:val="24"/>
          <w:lang w:val="fr-FR"/>
        </w:rPr>
      </w:pPr>
      <w:r>
        <w:rPr>
          <w:rFonts w:ascii="Arial" w:hAnsi="Arial" w:cs="Arial"/>
          <w:sz w:val="24"/>
          <w:szCs w:val="24"/>
          <w:lang w:val="fr-FR"/>
        </w:rPr>
        <w:t xml:space="preserve">NB : Il faut noter que </w:t>
      </w:r>
      <w:proofErr w:type="gramStart"/>
      <w:r>
        <w:rPr>
          <w:rFonts w:ascii="Arial" w:hAnsi="Arial" w:cs="Arial"/>
          <w:sz w:val="24"/>
          <w:szCs w:val="24"/>
          <w:lang w:val="fr-FR"/>
        </w:rPr>
        <w:t>le  montant</w:t>
      </w:r>
      <w:proofErr w:type="gramEnd"/>
      <w:r>
        <w:rPr>
          <w:rFonts w:ascii="Arial" w:hAnsi="Arial" w:cs="Arial"/>
          <w:sz w:val="24"/>
          <w:szCs w:val="24"/>
          <w:lang w:val="fr-FR"/>
        </w:rPr>
        <w:t xml:space="preserve"> du SMIG au Tchad est 60 000 FCFA soit 100 Euros.</w:t>
      </w:r>
    </w:p>
    <w:p w:rsidRPr="00CD711C" w:rsidR="007F3349" w:rsidRDefault="00A109F9" w14:paraId="43D682E5" w14:textId="77777777">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Pr>
          <w:rFonts w:ascii="Arial" w:hAnsi="Arial" w:cs="Arial"/>
          <w:b/>
          <w:sz w:val="24"/>
          <w:szCs w:val="24"/>
          <w:lang w:val="fr-FR"/>
        </w:rPr>
        <w:t xml:space="preserve">. 21 – Liberté d’expression et d’opinion et accès à l’information </w:t>
      </w:r>
    </w:p>
    <w:p w:rsidRPr="00CD711C" w:rsidR="00A32760" w:rsidP="00A32760" w:rsidRDefault="00A32760" w14:paraId="7CDD9E98" w14:textId="4033550F">
      <w:pPr>
        <w:shd w:val="clear" w:color="auto" w:fill="FFFFFF" w:themeFill="background1"/>
        <w:autoSpaceDE w:val="0"/>
        <w:autoSpaceDN w:val="0"/>
        <w:adjustRightInd w:val="0"/>
        <w:spacing w:before="240" w:after="240" w:line="240" w:lineRule="auto"/>
        <w:jc w:val="both"/>
        <w:rPr>
          <w:rFonts w:ascii="Arial" w:hAnsi="Arial" w:cs="Arial"/>
          <w:bCs/>
          <w:i/>
          <w:sz w:val="24"/>
          <w:szCs w:val="24"/>
          <w:lang w:val="fr-FR"/>
        </w:rPr>
      </w:pPr>
      <w:r w:rsidRPr="00CD711C">
        <w:rPr>
          <w:rFonts w:ascii="Arial" w:hAnsi="Arial" w:cs="Arial"/>
          <w:bCs/>
          <w:sz w:val="24"/>
          <w:szCs w:val="24"/>
          <w:lang w:val="fr-FR"/>
        </w:rPr>
        <w:t xml:space="preserve">La liberté d’expression est garantie par les articles 19 de la Déclaration universelle des droits de l’Homme et du Pacte International relatif aux droits civils et politiques qui disposent que </w:t>
      </w:r>
      <w:r w:rsidRPr="00CD711C">
        <w:rPr>
          <w:rFonts w:ascii="Arial" w:hAnsi="Arial" w:cs="Arial"/>
          <w:bCs/>
          <w:i/>
          <w:sz w:val="24"/>
          <w:szCs w:val="24"/>
          <w:lang w:val="fr-FR"/>
        </w:rPr>
        <w:t>« Tout individu a droit à la liberté d’opinion et d’expression,</w:t>
      </w:r>
      <w:r w:rsidR="00B01999">
        <w:rPr>
          <w:rFonts w:ascii="Arial" w:hAnsi="Arial" w:cs="Arial"/>
          <w:bCs/>
          <w:i/>
          <w:sz w:val="24"/>
          <w:szCs w:val="24"/>
          <w:lang w:val="fr-FR"/>
        </w:rPr>
        <w:t xml:space="preserve"> (…)</w:t>
      </w:r>
      <w:r w:rsidR="0047608F">
        <w:rPr>
          <w:rFonts w:ascii="Arial" w:hAnsi="Arial" w:cs="Arial"/>
          <w:bCs/>
          <w:i/>
          <w:sz w:val="24"/>
          <w:szCs w:val="24"/>
          <w:lang w:val="fr-FR"/>
        </w:rPr>
        <w:t xml:space="preserve"> </w:t>
      </w:r>
      <w:r w:rsidRPr="00CD711C">
        <w:rPr>
          <w:rFonts w:ascii="Arial" w:hAnsi="Arial" w:cs="Arial"/>
          <w:bCs/>
          <w:i/>
          <w:sz w:val="24"/>
          <w:szCs w:val="24"/>
          <w:lang w:val="fr-FR"/>
        </w:rPr>
        <w:t xml:space="preserve">les informations et les idées par quelque moyen d’expression que ce soit ». </w:t>
      </w:r>
      <w:r w:rsidRPr="00CD711C">
        <w:rPr>
          <w:rFonts w:ascii="Arial" w:hAnsi="Arial" w:cs="Arial"/>
          <w:bCs/>
          <w:sz w:val="24"/>
          <w:szCs w:val="24"/>
          <w:lang w:val="fr-FR"/>
        </w:rPr>
        <w:t xml:space="preserve">Elles sont garanties également par la Constitution </w:t>
      </w:r>
      <w:r w:rsidRPr="00CD711C" w:rsidR="00316BAF">
        <w:rPr>
          <w:rFonts w:ascii="Arial" w:hAnsi="Arial" w:cs="Arial"/>
          <w:bCs/>
          <w:sz w:val="24"/>
          <w:szCs w:val="24"/>
          <w:lang w:val="fr-FR"/>
        </w:rPr>
        <w:t xml:space="preserve">du Tchad </w:t>
      </w:r>
      <w:r w:rsidRPr="00CD711C">
        <w:rPr>
          <w:rFonts w:ascii="Arial" w:hAnsi="Arial" w:cs="Arial"/>
          <w:bCs/>
          <w:sz w:val="24"/>
          <w:szCs w:val="24"/>
          <w:lang w:val="fr-FR"/>
        </w:rPr>
        <w:t xml:space="preserve">(article 28). </w:t>
      </w:r>
    </w:p>
    <w:p w:rsidRPr="00CD711C" w:rsidR="00A32760" w:rsidP="00A32760" w:rsidRDefault="00A109F9" w14:paraId="14195EAD" w14:textId="7162B99B">
      <w:pPr>
        <w:shd w:val="clear" w:color="auto" w:fill="FFFFFF" w:themeFill="background1"/>
        <w:autoSpaceDE w:val="0"/>
        <w:autoSpaceDN w:val="0"/>
        <w:adjustRightInd w:val="0"/>
        <w:spacing w:before="240" w:after="240" w:line="240" w:lineRule="auto"/>
        <w:jc w:val="both"/>
        <w:rPr>
          <w:rFonts w:ascii="Arial" w:hAnsi="Arial" w:cs="Arial"/>
          <w:sz w:val="24"/>
          <w:szCs w:val="24"/>
          <w:lang w:val="fr-FR"/>
        </w:rPr>
      </w:pPr>
      <w:r w:rsidRPr="00CD711C">
        <w:rPr>
          <w:rFonts w:ascii="Arial" w:hAnsi="Arial" w:cs="Arial"/>
          <w:sz w:val="24"/>
          <w:szCs w:val="24"/>
          <w:lang w:val="fr-FR"/>
        </w:rPr>
        <w:t xml:space="preserve">Les personnes handicapées s’expriment à travers leurs organisations sur des sujets liés à l’éducation, </w:t>
      </w:r>
      <w:r w:rsidRPr="00CD711C" w:rsidR="00A32760">
        <w:rPr>
          <w:rFonts w:ascii="Arial" w:hAnsi="Arial" w:cs="Arial"/>
          <w:sz w:val="24"/>
          <w:szCs w:val="24"/>
          <w:lang w:val="fr-FR"/>
        </w:rPr>
        <w:t xml:space="preserve">à la formation, à la recherche </w:t>
      </w:r>
      <w:r w:rsidRPr="00CD711C">
        <w:rPr>
          <w:rFonts w:ascii="Arial" w:hAnsi="Arial" w:cs="Arial"/>
          <w:sz w:val="24"/>
          <w:szCs w:val="24"/>
          <w:lang w:val="fr-FR"/>
        </w:rPr>
        <w:t>de l’emploi mais surtout au respect de leurs droits ou sur des questions d’intérêt général.</w:t>
      </w:r>
      <w:r w:rsidRPr="00CD711C" w:rsidR="00A32760">
        <w:rPr>
          <w:rFonts w:ascii="Arial" w:hAnsi="Arial" w:cs="Arial"/>
          <w:bCs/>
          <w:sz w:val="24"/>
          <w:szCs w:val="24"/>
          <w:lang w:val="fr-FR"/>
        </w:rPr>
        <w:t xml:space="preserve"> </w:t>
      </w:r>
      <w:r w:rsidRPr="00CD711C" w:rsidR="00A32760">
        <w:rPr>
          <w:rFonts w:ascii="Arial" w:hAnsi="Arial" w:cs="Arial"/>
          <w:sz w:val="24"/>
          <w:szCs w:val="24"/>
          <w:lang w:val="fr-FR"/>
        </w:rPr>
        <w:t>Une tranche d</w:t>
      </w:r>
      <w:r w:rsidRPr="00CD711C" w:rsidR="00316BAF">
        <w:rPr>
          <w:rFonts w:ascii="Arial" w:hAnsi="Arial" w:cs="Arial"/>
          <w:sz w:val="24"/>
          <w:szCs w:val="24"/>
          <w:lang w:val="fr-FR"/>
        </w:rPr>
        <w:t>’horaire de 15 mn est accordée par</w:t>
      </w:r>
      <w:r w:rsidRPr="00CD711C" w:rsidR="00A32760">
        <w:rPr>
          <w:rFonts w:ascii="Arial" w:hAnsi="Arial" w:cs="Arial"/>
          <w:sz w:val="24"/>
          <w:szCs w:val="24"/>
          <w:lang w:val="fr-FR"/>
        </w:rPr>
        <w:t xml:space="preserve"> </w:t>
      </w:r>
      <w:r w:rsidRPr="00CD711C" w:rsidR="00316BAF">
        <w:rPr>
          <w:rFonts w:ascii="Arial" w:hAnsi="Arial" w:cs="Arial"/>
          <w:sz w:val="24"/>
          <w:szCs w:val="24"/>
          <w:lang w:val="fr-FR"/>
        </w:rPr>
        <w:t>l’</w:t>
      </w:r>
      <w:r w:rsidRPr="00CD711C" w:rsidR="00A32760">
        <w:rPr>
          <w:rFonts w:ascii="Arial" w:hAnsi="Arial" w:cs="Arial"/>
          <w:sz w:val="24"/>
          <w:szCs w:val="24"/>
          <w:lang w:val="fr-FR"/>
        </w:rPr>
        <w:t>ONAMA (Radio) aux associations qui diffuse</w:t>
      </w:r>
      <w:r w:rsidRPr="00CD711C" w:rsidR="00DA160A">
        <w:rPr>
          <w:rFonts w:ascii="Arial" w:hAnsi="Arial" w:cs="Arial"/>
          <w:sz w:val="24"/>
          <w:szCs w:val="24"/>
          <w:lang w:val="fr-FR"/>
        </w:rPr>
        <w:t>nt</w:t>
      </w:r>
      <w:r w:rsidRPr="00CD711C" w:rsidR="00A32760">
        <w:rPr>
          <w:rFonts w:ascii="Arial" w:hAnsi="Arial" w:cs="Arial"/>
          <w:sz w:val="24"/>
          <w:szCs w:val="24"/>
          <w:lang w:val="fr-FR"/>
        </w:rPr>
        <w:t xml:space="preserve"> une émission dénommée Fréquence Sociale. Ces émissions ne sont pas </w:t>
      </w:r>
      <w:r w:rsidRPr="00CD711C" w:rsidR="00280F24">
        <w:rPr>
          <w:rFonts w:ascii="Arial" w:hAnsi="Arial" w:cs="Arial"/>
          <w:sz w:val="24"/>
          <w:szCs w:val="24"/>
          <w:lang w:val="fr-FR"/>
        </w:rPr>
        <w:t>accessibles à toutes les couches de handicap.</w:t>
      </w:r>
    </w:p>
    <w:p w:rsidRPr="00CD711C" w:rsidR="007F3349" w:rsidP="00A32760" w:rsidRDefault="00A32760" w14:paraId="1CD0205F" w14:textId="25582403">
      <w:pPr>
        <w:shd w:val="clear" w:color="auto" w:fill="FFFFFF" w:themeFill="background1"/>
        <w:autoSpaceDE w:val="0"/>
        <w:autoSpaceDN w:val="0"/>
        <w:adjustRightInd w:val="0"/>
        <w:spacing w:before="240" w:after="240" w:line="240" w:lineRule="auto"/>
        <w:jc w:val="both"/>
        <w:rPr>
          <w:rFonts w:ascii="Arial" w:hAnsi="Arial" w:cs="Arial"/>
          <w:bCs/>
          <w:i/>
          <w:sz w:val="24"/>
          <w:szCs w:val="24"/>
          <w:lang w:val="fr-FR"/>
        </w:rPr>
      </w:pPr>
      <w:r w:rsidRPr="00CD711C">
        <w:rPr>
          <w:rFonts w:ascii="Arial" w:hAnsi="Arial" w:cs="Arial"/>
          <w:bCs/>
          <w:sz w:val="24"/>
          <w:szCs w:val="24"/>
          <w:lang w:val="fr-FR"/>
        </w:rPr>
        <w:t xml:space="preserve">Cependant, l’on note que dans la pratique, ces libertés connaissent de reculs. </w:t>
      </w:r>
      <w:r w:rsidRPr="00CD711C" w:rsidR="00A109F9">
        <w:rPr>
          <w:rFonts w:ascii="Arial" w:hAnsi="Arial" w:cs="Arial"/>
          <w:sz w:val="24"/>
          <w:szCs w:val="24"/>
          <w:lang w:val="fr-FR"/>
        </w:rPr>
        <w:t>Les barrières actuelles limitant l’expression des personnes handicapées et l’accès à l’information résident dans la méconnaissance du grand public de langage de signe et de la traduction des textes en braille. Les TIC ne sont pas adapté</w:t>
      </w:r>
      <w:r w:rsidRPr="00CD711C" w:rsidR="00DA160A">
        <w:rPr>
          <w:rFonts w:ascii="Arial" w:hAnsi="Arial" w:cs="Arial"/>
          <w:sz w:val="24"/>
          <w:szCs w:val="24"/>
          <w:lang w:val="fr-FR"/>
        </w:rPr>
        <w:t>e</w:t>
      </w:r>
      <w:r w:rsidRPr="00CD711C" w:rsidR="00A109F9">
        <w:rPr>
          <w:rFonts w:ascii="Arial" w:hAnsi="Arial" w:cs="Arial"/>
          <w:sz w:val="24"/>
          <w:szCs w:val="24"/>
          <w:lang w:val="fr-FR"/>
        </w:rPr>
        <w:t xml:space="preserve">s aux différents types de handicap (visuel sourds). </w:t>
      </w:r>
    </w:p>
    <w:p w:rsidRPr="00CD711C" w:rsidR="007F3349" w:rsidRDefault="00A109F9" w14:paraId="763B678C" w14:textId="3B0F15ED">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Pr>
          <w:rFonts w:ascii="Arial" w:hAnsi="Arial" w:cs="Arial"/>
          <w:b/>
          <w:sz w:val="24"/>
          <w:szCs w:val="24"/>
          <w:lang w:val="fr-FR"/>
        </w:rPr>
        <w:t xml:space="preserve"> 24</w:t>
      </w:r>
      <w:r w:rsidRPr="00CD711C" w:rsidR="00A76F64">
        <w:rPr>
          <w:rFonts w:ascii="Arial" w:hAnsi="Arial" w:cs="Arial"/>
          <w:b/>
          <w:sz w:val="24"/>
          <w:szCs w:val="24"/>
          <w:lang w:val="fr-FR"/>
        </w:rPr>
        <w:t xml:space="preserve"> : </w:t>
      </w:r>
      <w:r w:rsidRPr="00CD711C">
        <w:rPr>
          <w:rFonts w:ascii="Arial" w:hAnsi="Arial" w:cs="Arial"/>
          <w:b/>
          <w:sz w:val="24"/>
          <w:szCs w:val="24"/>
          <w:lang w:val="fr-FR"/>
        </w:rPr>
        <w:t>Education</w:t>
      </w:r>
    </w:p>
    <w:p w:rsidRPr="00CD711C" w:rsidR="002512A9" w:rsidP="002512A9" w:rsidRDefault="00A109F9" w14:paraId="6FF1C990" w14:textId="4648B46E">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Le Décret N°1521/PR/MFPPESNN/20019, du 11 septembre 2019 fixant les modalités d’application de la Loi 007 /PR/2007, portant protection des personne</w:t>
      </w:r>
      <w:r w:rsidRPr="00CD711C" w:rsidR="00A76F64">
        <w:rPr>
          <w:rFonts w:ascii="Arial" w:hAnsi="Arial" w:cs="Arial"/>
          <w:sz w:val="24"/>
          <w:szCs w:val="24"/>
          <w:lang w:val="fr-FR"/>
        </w:rPr>
        <w:t xml:space="preserve">s handicapées en son article 7 </w:t>
      </w:r>
      <w:r w:rsidRPr="00CD711C" w:rsidR="00693F07">
        <w:rPr>
          <w:rFonts w:ascii="Arial" w:hAnsi="Arial" w:cs="Arial"/>
          <w:sz w:val="24"/>
          <w:szCs w:val="24"/>
          <w:lang w:val="fr-FR"/>
        </w:rPr>
        <w:t xml:space="preserve">qui </w:t>
      </w:r>
      <w:r w:rsidRPr="00CD711C" w:rsidR="00A76F64">
        <w:rPr>
          <w:rFonts w:ascii="Arial" w:hAnsi="Arial" w:cs="Arial"/>
          <w:sz w:val="24"/>
          <w:szCs w:val="24"/>
          <w:lang w:val="fr-FR"/>
        </w:rPr>
        <w:t xml:space="preserve">dispose </w:t>
      </w:r>
      <w:r w:rsidRPr="00CD711C">
        <w:rPr>
          <w:rFonts w:ascii="Arial" w:hAnsi="Arial" w:cs="Arial"/>
          <w:sz w:val="24"/>
          <w:szCs w:val="24"/>
          <w:lang w:val="fr-FR"/>
        </w:rPr>
        <w:t>que « l’Etat assure sans discrimination aucune l’éducation et la formation professionnelle des personnes handicapées dans les établissements classiques ou dans les structures spécialisées de formation publiques ou privés qui bénéficient d’une subvention ».</w:t>
      </w:r>
      <w:r w:rsidR="00B01999">
        <w:rPr>
          <w:rFonts w:ascii="Arial" w:hAnsi="Arial" w:cs="Arial"/>
          <w:sz w:val="24"/>
          <w:szCs w:val="24"/>
          <w:lang w:val="fr-FR"/>
        </w:rPr>
        <w:t xml:space="preserve"> Ce </w:t>
      </w:r>
      <w:r w:rsidR="0047608F">
        <w:rPr>
          <w:rFonts w:ascii="Arial" w:hAnsi="Arial" w:cs="Arial"/>
          <w:sz w:val="24"/>
          <w:szCs w:val="24"/>
          <w:lang w:val="fr-FR"/>
        </w:rPr>
        <w:t>décret</w:t>
      </w:r>
      <w:r w:rsidR="00B01999">
        <w:rPr>
          <w:rFonts w:ascii="Arial" w:hAnsi="Arial" w:cs="Arial"/>
          <w:sz w:val="24"/>
          <w:szCs w:val="24"/>
          <w:lang w:val="fr-FR"/>
        </w:rPr>
        <w:t xml:space="preserve"> faut-il le rappeler est contraire à l’esprit de l’article 24 de la CDPH. </w:t>
      </w:r>
    </w:p>
    <w:p w:rsidRPr="00CD711C" w:rsidR="002512A9" w:rsidRDefault="002512A9" w14:paraId="4375B319" w14:textId="7B6B842F">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Selon l’Annuaire statistique scolaire 2024/2025, l’enseignement primaire a accueilli 3 206 095 élèves dont 1 470 917 filles, soit 45,9%, contre 3 049 526 élèves. La répartition des effectifs scolaires par statut met en évidence une disparité considérable. Les écoles publiques accueillent le plus grand nombre d’élèves (49,5%), suivies des communautaires (25,0%) et des privées (25,5%). Selon la catégorie de vulnérabilité, les orphelins et autres enfants vulnérables sont au nombre de 644 177 soit 20,1% des effectifs. Les élèves réfugiés sont au nombre de 46 209 soit 1,4%, les retournés 20 999 (0,7%), les déplacés internes 17 597 (0,5%) et les enfants en situation de handicap, quel que soit le type (visuel, auditif, physique/moteur, etc.) 16 485 (0,5%) dont 7 531 filles (45,7%).  L’analyse des élèves à besoins éducatifs spéciaux montre que ceux à vision réduite (vue) sont les plus nombreux avec un effectif de 6 341 soit 38,5% des élèves en situation de handicap.</w:t>
      </w:r>
    </w:p>
    <w:p w:rsidRPr="00CD711C" w:rsidR="002512A9" w:rsidP="002512A9" w:rsidRDefault="00A109F9" w14:paraId="4715445E" w14:textId="6DD9EE3C">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 xml:space="preserve">Malgré la volonté des autorités du pays à œuvrer pour l’inclusion des personnes handicapées dans tous les ordres de l’enseignement à travers l’arrêté N° </w:t>
      </w:r>
      <w:r w:rsidRPr="00CD711C">
        <w:rPr>
          <w:rFonts w:ascii="Arial" w:hAnsi="Arial" w:cs="Arial"/>
          <w:sz w:val="24"/>
          <w:szCs w:val="24"/>
          <w:lang w:val="fr-FR"/>
        </w:rPr>
        <w:t>377/MEN/DG/95 du 4 décembre 1995, portant exonération des élèves et étudiants handicapées des frais d’inscription, la création de la Direction de l’Education Inclusive, des Enseignements Spécialisé et d’Action Urgence</w:t>
      </w:r>
      <w:r w:rsidR="002E5FB2">
        <w:rPr>
          <w:rFonts w:ascii="Arial" w:hAnsi="Arial" w:cs="Arial"/>
          <w:sz w:val="24"/>
          <w:szCs w:val="24"/>
          <w:lang w:val="fr-FR"/>
        </w:rPr>
        <w:t>,</w:t>
      </w:r>
      <w:r w:rsidRPr="00CD711C">
        <w:rPr>
          <w:rFonts w:ascii="Arial" w:hAnsi="Arial" w:cs="Arial"/>
          <w:sz w:val="24"/>
          <w:szCs w:val="24"/>
          <w:lang w:val="fr-FR"/>
        </w:rPr>
        <w:t xml:space="preserve"> les barrières subsistes toujours et freinent l’inclusion dans </w:t>
      </w:r>
      <w:r w:rsidRPr="00CD711C" w:rsidR="00A76F64">
        <w:rPr>
          <w:rFonts w:ascii="Arial" w:hAnsi="Arial" w:cs="Arial"/>
          <w:sz w:val="24"/>
          <w:szCs w:val="24"/>
          <w:lang w:val="fr-FR"/>
        </w:rPr>
        <w:t>le système éducatif</w:t>
      </w:r>
      <w:r w:rsidR="002E5FB2">
        <w:rPr>
          <w:rFonts w:ascii="Arial" w:hAnsi="Arial" w:cs="Arial"/>
          <w:sz w:val="24"/>
          <w:szCs w:val="24"/>
          <w:lang w:val="fr-FR"/>
        </w:rPr>
        <w:t>.</w:t>
      </w:r>
      <w:r w:rsidRPr="00CD711C" w:rsidR="00A76F64">
        <w:rPr>
          <w:rFonts w:ascii="Arial" w:hAnsi="Arial" w:cs="Arial"/>
          <w:sz w:val="24"/>
          <w:szCs w:val="24"/>
          <w:lang w:val="fr-FR"/>
        </w:rPr>
        <w:t xml:space="preserve"> </w:t>
      </w:r>
      <w:r w:rsidR="002E5FB2">
        <w:rPr>
          <w:rFonts w:ascii="Arial" w:hAnsi="Arial" w:cs="Arial"/>
          <w:sz w:val="24"/>
          <w:szCs w:val="24"/>
          <w:lang w:val="fr-FR"/>
        </w:rPr>
        <w:t>I</w:t>
      </w:r>
      <w:r w:rsidRPr="00CD711C" w:rsidR="002E5FB2">
        <w:rPr>
          <w:rFonts w:ascii="Arial" w:hAnsi="Arial" w:cs="Arial"/>
          <w:sz w:val="24"/>
          <w:szCs w:val="24"/>
          <w:lang w:val="fr-FR"/>
        </w:rPr>
        <w:t xml:space="preserve">l </w:t>
      </w:r>
      <w:r w:rsidRPr="00CD711C" w:rsidR="00A76F64">
        <w:rPr>
          <w:rFonts w:ascii="Arial" w:hAnsi="Arial" w:cs="Arial"/>
          <w:sz w:val="24"/>
          <w:szCs w:val="24"/>
          <w:lang w:val="fr-FR"/>
        </w:rPr>
        <w:t>s’agit en</w:t>
      </w:r>
      <w:r w:rsidRPr="00CD711C" w:rsidR="00693F07">
        <w:rPr>
          <w:rFonts w:ascii="Arial" w:hAnsi="Arial" w:cs="Arial"/>
          <w:sz w:val="24"/>
          <w:szCs w:val="24"/>
          <w:lang w:val="fr-FR"/>
        </w:rPr>
        <w:t>tre autres, d</w:t>
      </w:r>
      <w:r w:rsidRPr="00CD711C">
        <w:rPr>
          <w:rFonts w:ascii="Arial" w:hAnsi="Arial" w:cs="Arial"/>
          <w:sz w:val="24"/>
          <w:szCs w:val="24"/>
          <w:lang w:val="fr-FR"/>
        </w:rPr>
        <w:t xml:space="preserve">es enseignants </w:t>
      </w:r>
      <w:r w:rsidRPr="00CD711C" w:rsidR="00A76F64">
        <w:rPr>
          <w:rFonts w:ascii="Arial" w:hAnsi="Arial" w:cs="Arial"/>
          <w:sz w:val="24"/>
          <w:szCs w:val="24"/>
          <w:lang w:val="fr-FR"/>
        </w:rPr>
        <w:t xml:space="preserve">ne sont pas former </w:t>
      </w:r>
      <w:r w:rsidRPr="00CD711C" w:rsidR="007E25AD">
        <w:rPr>
          <w:rFonts w:ascii="Arial" w:hAnsi="Arial" w:cs="Arial"/>
          <w:sz w:val="24"/>
          <w:szCs w:val="24"/>
          <w:lang w:val="fr-FR"/>
        </w:rPr>
        <w:t xml:space="preserve">et les manuels ne sont pas </w:t>
      </w:r>
      <w:r w:rsidRPr="00CD711C" w:rsidR="00693F07">
        <w:rPr>
          <w:rFonts w:ascii="Arial" w:hAnsi="Arial" w:cs="Arial"/>
          <w:sz w:val="24"/>
          <w:szCs w:val="24"/>
          <w:lang w:val="fr-FR"/>
        </w:rPr>
        <w:t>adaptés</w:t>
      </w:r>
      <w:r w:rsidRPr="00CD711C" w:rsidR="008E0017">
        <w:rPr>
          <w:rFonts w:ascii="Arial" w:hAnsi="Arial" w:cs="Arial"/>
          <w:sz w:val="24"/>
          <w:szCs w:val="24"/>
          <w:lang w:val="fr-FR"/>
        </w:rPr>
        <w:t xml:space="preserve"> aux</w:t>
      </w:r>
      <w:r w:rsidRPr="00CD711C" w:rsidR="007E25AD">
        <w:rPr>
          <w:rFonts w:ascii="Arial" w:hAnsi="Arial" w:cs="Arial"/>
          <w:sz w:val="24"/>
          <w:szCs w:val="24"/>
          <w:lang w:val="fr-FR"/>
        </w:rPr>
        <w:t xml:space="preserve"> </w:t>
      </w:r>
      <w:r w:rsidRPr="00CD711C">
        <w:rPr>
          <w:rFonts w:ascii="Arial" w:hAnsi="Arial" w:cs="Arial"/>
          <w:sz w:val="24"/>
          <w:szCs w:val="24"/>
          <w:lang w:val="fr-FR"/>
        </w:rPr>
        <w:t>bes</w:t>
      </w:r>
      <w:r w:rsidRPr="00CD711C" w:rsidR="00A76F64">
        <w:rPr>
          <w:rFonts w:ascii="Arial" w:hAnsi="Arial" w:cs="Arial"/>
          <w:sz w:val="24"/>
          <w:szCs w:val="24"/>
          <w:lang w:val="fr-FR"/>
        </w:rPr>
        <w:t>oins spécifiques des élèves handicapées, l</w:t>
      </w:r>
      <w:r w:rsidRPr="00CD711C" w:rsidR="008E0017">
        <w:rPr>
          <w:rFonts w:ascii="Arial" w:hAnsi="Arial" w:cs="Arial"/>
          <w:sz w:val="24"/>
          <w:szCs w:val="24"/>
          <w:lang w:val="fr-FR"/>
        </w:rPr>
        <w:t xml:space="preserve">’insuffisance </w:t>
      </w:r>
      <w:r w:rsidRPr="00CD711C" w:rsidR="002237C7">
        <w:rPr>
          <w:rFonts w:ascii="Arial" w:hAnsi="Arial" w:cs="Arial"/>
          <w:sz w:val="24"/>
          <w:szCs w:val="24"/>
          <w:lang w:val="fr-FR"/>
        </w:rPr>
        <w:t>des ressources budgétaires affectées</w:t>
      </w:r>
      <w:r w:rsidRPr="00CD711C">
        <w:rPr>
          <w:rFonts w:ascii="Arial" w:hAnsi="Arial" w:cs="Arial"/>
          <w:sz w:val="24"/>
          <w:szCs w:val="24"/>
          <w:lang w:val="fr-FR"/>
        </w:rPr>
        <w:t xml:space="preserve"> à la Dire</w:t>
      </w:r>
      <w:r w:rsidRPr="00CD711C" w:rsidR="00A76F64">
        <w:rPr>
          <w:rFonts w:ascii="Arial" w:hAnsi="Arial" w:cs="Arial"/>
          <w:sz w:val="24"/>
          <w:szCs w:val="24"/>
          <w:lang w:val="fr-FR"/>
        </w:rPr>
        <w:t>ction de l’Education Inclus</w:t>
      </w:r>
      <w:r w:rsidR="002E5FB2">
        <w:rPr>
          <w:rFonts w:ascii="Arial" w:hAnsi="Arial" w:cs="Arial"/>
          <w:sz w:val="24"/>
          <w:szCs w:val="24"/>
          <w:lang w:val="fr-FR"/>
        </w:rPr>
        <w:t>ive</w:t>
      </w:r>
      <w:r w:rsidRPr="00CD711C" w:rsidR="00A76F64">
        <w:rPr>
          <w:rFonts w:ascii="Arial" w:hAnsi="Arial" w:cs="Arial"/>
          <w:sz w:val="24"/>
          <w:szCs w:val="24"/>
          <w:lang w:val="fr-FR"/>
        </w:rPr>
        <w:t>, l</w:t>
      </w:r>
      <w:r w:rsidRPr="00CD711C">
        <w:rPr>
          <w:rFonts w:ascii="Arial" w:hAnsi="Arial" w:cs="Arial"/>
          <w:sz w:val="24"/>
          <w:szCs w:val="24"/>
          <w:lang w:val="fr-FR"/>
        </w:rPr>
        <w:t>es intrants pédagogiques n’ont pas pris en compte l</w:t>
      </w:r>
      <w:r w:rsidRPr="00CD711C" w:rsidR="008E0017">
        <w:rPr>
          <w:rFonts w:ascii="Arial" w:hAnsi="Arial" w:cs="Arial"/>
          <w:sz w:val="24"/>
          <w:szCs w:val="24"/>
          <w:lang w:val="fr-FR"/>
        </w:rPr>
        <w:t>a</w:t>
      </w:r>
      <w:r w:rsidRPr="00CD711C">
        <w:rPr>
          <w:rFonts w:ascii="Arial" w:hAnsi="Arial" w:cs="Arial"/>
          <w:sz w:val="24"/>
          <w:szCs w:val="24"/>
          <w:lang w:val="fr-FR"/>
        </w:rPr>
        <w:t xml:space="preserve"> </w:t>
      </w:r>
      <w:r w:rsidRPr="00CD711C" w:rsidR="008E0017">
        <w:rPr>
          <w:rFonts w:ascii="Arial" w:hAnsi="Arial" w:cs="Arial"/>
          <w:sz w:val="24"/>
          <w:szCs w:val="24"/>
          <w:lang w:val="fr-FR"/>
        </w:rPr>
        <w:t>spécificité</w:t>
      </w:r>
      <w:r w:rsidRPr="00CD711C" w:rsidR="00A76F64">
        <w:rPr>
          <w:rFonts w:ascii="Arial" w:hAnsi="Arial" w:cs="Arial"/>
          <w:sz w:val="24"/>
          <w:szCs w:val="24"/>
          <w:lang w:val="fr-FR"/>
        </w:rPr>
        <w:t xml:space="preserve"> des personnes handicapées, l</w:t>
      </w:r>
      <w:r w:rsidRPr="00CD711C">
        <w:rPr>
          <w:rFonts w:ascii="Arial" w:hAnsi="Arial" w:cs="Arial"/>
          <w:sz w:val="24"/>
          <w:szCs w:val="24"/>
          <w:lang w:val="fr-FR"/>
        </w:rPr>
        <w:t>es structures des enseignements spécialisés</w:t>
      </w:r>
      <w:r w:rsidRPr="00CD711C" w:rsidR="00A76F64">
        <w:rPr>
          <w:rFonts w:ascii="Arial" w:hAnsi="Arial" w:cs="Arial"/>
          <w:sz w:val="24"/>
          <w:szCs w:val="24"/>
          <w:lang w:val="fr-FR"/>
        </w:rPr>
        <w:t xml:space="preserve"> existantes qui </w:t>
      </w:r>
      <w:r w:rsidRPr="00CD711C" w:rsidR="008E0017">
        <w:rPr>
          <w:rFonts w:ascii="Arial" w:hAnsi="Arial" w:cs="Arial"/>
          <w:sz w:val="24"/>
          <w:szCs w:val="24"/>
          <w:lang w:val="fr-FR"/>
        </w:rPr>
        <w:t>sont</w:t>
      </w:r>
      <w:r w:rsidRPr="00CD711C">
        <w:rPr>
          <w:rFonts w:ascii="Arial" w:hAnsi="Arial" w:cs="Arial"/>
          <w:sz w:val="24"/>
          <w:szCs w:val="24"/>
          <w:lang w:val="fr-FR"/>
        </w:rPr>
        <w:t xml:space="preserve"> </w:t>
      </w:r>
      <w:r w:rsidRPr="00CD711C" w:rsidR="00693F07">
        <w:rPr>
          <w:rFonts w:ascii="Arial" w:hAnsi="Arial" w:cs="Arial"/>
          <w:sz w:val="24"/>
          <w:szCs w:val="24"/>
          <w:lang w:val="fr-FR"/>
        </w:rPr>
        <w:t xml:space="preserve">à </w:t>
      </w:r>
      <w:r w:rsidRPr="00CD711C">
        <w:rPr>
          <w:rFonts w:ascii="Arial" w:hAnsi="Arial" w:cs="Arial"/>
          <w:sz w:val="24"/>
          <w:szCs w:val="24"/>
          <w:lang w:val="fr-FR"/>
        </w:rPr>
        <w:t>l’</w:t>
      </w:r>
      <w:r w:rsidRPr="00CD711C" w:rsidR="00A76F64">
        <w:rPr>
          <w:rFonts w:ascii="Arial" w:hAnsi="Arial" w:cs="Arial"/>
          <w:sz w:val="24"/>
          <w:szCs w:val="24"/>
          <w:lang w:val="fr-FR"/>
        </w:rPr>
        <w:t>œuvre, sont des structures</w:t>
      </w:r>
      <w:r w:rsidRPr="00CD711C">
        <w:rPr>
          <w:rFonts w:ascii="Arial" w:hAnsi="Arial" w:cs="Arial"/>
          <w:sz w:val="24"/>
          <w:szCs w:val="24"/>
          <w:lang w:val="fr-FR"/>
        </w:rPr>
        <w:t xml:space="preserve"> privé</w:t>
      </w:r>
      <w:r w:rsidRPr="00CD711C" w:rsidR="00A76F64">
        <w:rPr>
          <w:rFonts w:ascii="Arial" w:hAnsi="Arial" w:cs="Arial"/>
          <w:sz w:val="24"/>
          <w:szCs w:val="24"/>
          <w:lang w:val="fr-FR"/>
        </w:rPr>
        <w:t>e</w:t>
      </w:r>
      <w:r w:rsidRPr="00CD711C">
        <w:rPr>
          <w:rFonts w:ascii="Arial" w:hAnsi="Arial" w:cs="Arial"/>
          <w:sz w:val="24"/>
          <w:szCs w:val="24"/>
          <w:lang w:val="fr-FR"/>
        </w:rPr>
        <w:t>s ou des confessions religieuses</w:t>
      </w:r>
      <w:r w:rsidRPr="00CD711C" w:rsidR="00A76F64">
        <w:rPr>
          <w:rFonts w:ascii="Arial" w:hAnsi="Arial" w:cs="Arial"/>
          <w:sz w:val="24"/>
          <w:szCs w:val="24"/>
          <w:lang w:val="fr-FR"/>
        </w:rPr>
        <w:t xml:space="preserve">. </w:t>
      </w:r>
    </w:p>
    <w:p w:rsidRPr="00CD711C" w:rsidR="007F3349" w:rsidP="004D2027" w:rsidRDefault="002512A9" w14:paraId="771E634B" w14:textId="5EE25ADE">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La stigmatisation des jeunes handicapés, l’inadaptation des</w:t>
      </w:r>
      <w:r w:rsidRPr="00CD711C" w:rsidR="00A109F9">
        <w:rPr>
          <w:rFonts w:ascii="Arial" w:hAnsi="Arial" w:cs="Arial"/>
          <w:sz w:val="24"/>
          <w:szCs w:val="24"/>
          <w:lang w:val="fr-FR"/>
        </w:rPr>
        <w:t xml:space="preserve"> salles de classes </w:t>
      </w:r>
      <w:r w:rsidRPr="00CD711C">
        <w:rPr>
          <w:rFonts w:ascii="Arial" w:hAnsi="Arial" w:cs="Arial"/>
          <w:sz w:val="24"/>
          <w:szCs w:val="24"/>
          <w:lang w:val="fr-FR"/>
        </w:rPr>
        <w:t xml:space="preserve">et des matériels, </w:t>
      </w:r>
      <w:r w:rsidRPr="00CD711C" w:rsidR="00A109F9">
        <w:rPr>
          <w:rFonts w:ascii="Arial" w:hAnsi="Arial" w:cs="Arial"/>
          <w:sz w:val="24"/>
          <w:szCs w:val="24"/>
          <w:lang w:val="fr-FR"/>
        </w:rPr>
        <w:t>le fort taux de l’effectif des enfants dans les salles de classes sont au</w:t>
      </w:r>
      <w:r w:rsidRPr="00CD711C">
        <w:rPr>
          <w:rFonts w:ascii="Arial" w:hAnsi="Arial" w:cs="Arial"/>
          <w:sz w:val="24"/>
          <w:szCs w:val="24"/>
          <w:lang w:val="fr-FR"/>
        </w:rPr>
        <w:t>s</w:t>
      </w:r>
      <w:r w:rsidRPr="00CD711C" w:rsidR="00693F07">
        <w:rPr>
          <w:rFonts w:ascii="Arial" w:hAnsi="Arial" w:cs="Arial"/>
          <w:sz w:val="24"/>
          <w:szCs w:val="24"/>
          <w:lang w:val="fr-FR"/>
        </w:rPr>
        <w:t>si des barrières à l’inclusion,</w:t>
      </w:r>
      <w:r w:rsidRPr="00CD711C">
        <w:rPr>
          <w:rFonts w:ascii="Arial" w:hAnsi="Arial" w:cs="Arial"/>
          <w:sz w:val="24"/>
          <w:szCs w:val="24"/>
          <w:lang w:val="fr-FR"/>
        </w:rPr>
        <w:t xml:space="preserve"> l’inadaptation des toilettes, la </w:t>
      </w:r>
      <w:r w:rsidRPr="00CD711C" w:rsidR="00A109F9">
        <w:rPr>
          <w:rFonts w:ascii="Arial" w:hAnsi="Arial" w:cs="Arial"/>
          <w:sz w:val="24"/>
          <w:szCs w:val="24"/>
          <w:lang w:val="fr-FR"/>
        </w:rPr>
        <w:t>distance entre les établisse</w:t>
      </w:r>
      <w:r w:rsidRPr="00CD711C">
        <w:rPr>
          <w:rFonts w:ascii="Arial" w:hAnsi="Arial" w:cs="Arial"/>
          <w:sz w:val="24"/>
          <w:szCs w:val="24"/>
          <w:lang w:val="fr-FR"/>
        </w:rPr>
        <w:t xml:space="preserve">ments et le domicile, </w:t>
      </w:r>
      <w:r w:rsidRPr="00CD711C" w:rsidR="00A109F9">
        <w:rPr>
          <w:rFonts w:ascii="Arial" w:hAnsi="Arial" w:cs="Arial"/>
          <w:sz w:val="24"/>
          <w:szCs w:val="24"/>
          <w:lang w:val="fr-FR"/>
        </w:rPr>
        <w:t>l’abs</w:t>
      </w:r>
      <w:r w:rsidRPr="00CD711C">
        <w:rPr>
          <w:rFonts w:ascii="Arial" w:hAnsi="Arial" w:cs="Arial"/>
          <w:sz w:val="24"/>
          <w:szCs w:val="24"/>
          <w:lang w:val="fr-FR"/>
        </w:rPr>
        <w:t xml:space="preserve">ence de moyen de transports, l’absence des </w:t>
      </w:r>
      <w:r w:rsidRPr="00CD711C" w:rsidR="00A109F9">
        <w:rPr>
          <w:rFonts w:ascii="Arial" w:hAnsi="Arial" w:cs="Arial"/>
          <w:sz w:val="24"/>
          <w:szCs w:val="24"/>
          <w:lang w:val="fr-FR"/>
        </w:rPr>
        <w:t>aides techniques à la mobilité</w:t>
      </w:r>
      <w:r w:rsidRPr="00CD711C" w:rsidR="00693F07">
        <w:rPr>
          <w:rFonts w:ascii="Arial" w:hAnsi="Arial" w:cs="Arial"/>
          <w:sz w:val="24"/>
          <w:szCs w:val="24"/>
          <w:lang w:val="fr-FR"/>
        </w:rPr>
        <w:t xml:space="preserve"> ne favorise pas</w:t>
      </w:r>
      <w:r w:rsidRPr="00CD711C">
        <w:rPr>
          <w:rFonts w:ascii="Arial" w:hAnsi="Arial" w:cs="Arial"/>
          <w:sz w:val="24"/>
          <w:szCs w:val="24"/>
          <w:lang w:val="fr-FR"/>
        </w:rPr>
        <w:t xml:space="preserve"> l’apprentissage des enfants handicapés</w:t>
      </w:r>
      <w:r w:rsidRPr="00CD711C" w:rsidR="00A109F9">
        <w:rPr>
          <w:rFonts w:ascii="Arial" w:hAnsi="Arial" w:cs="Arial"/>
          <w:sz w:val="24"/>
          <w:szCs w:val="24"/>
          <w:lang w:val="fr-FR"/>
        </w:rPr>
        <w:t>.</w:t>
      </w:r>
    </w:p>
    <w:p w:rsidRPr="00CD711C" w:rsidR="007F3349" w:rsidRDefault="00A109F9" w14:paraId="661952DF" w14:textId="21DEE2E4">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8E0A70">
        <w:rPr>
          <w:rFonts w:ascii="Arial" w:hAnsi="Arial" w:cs="Arial"/>
          <w:b/>
          <w:sz w:val="24"/>
          <w:szCs w:val="24"/>
          <w:lang w:val="fr-FR"/>
        </w:rPr>
        <w:t xml:space="preserve"> 25 : </w:t>
      </w:r>
      <w:r w:rsidRPr="00CD711C">
        <w:rPr>
          <w:rFonts w:ascii="Arial" w:hAnsi="Arial" w:cs="Arial"/>
          <w:b/>
          <w:sz w:val="24"/>
          <w:szCs w:val="24"/>
          <w:lang w:val="fr-FR"/>
        </w:rPr>
        <w:t>Santé</w:t>
      </w:r>
    </w:p>
    <w:p w:rsidRPr="00CD711C" w:rsidR="007F3349" w:rsidP="008E0A70" w:rsidRDefault="008E0A70" w14:paraId="6705FEBF" w14:textId="1A020FF3">
      <w:pPr>
        <w:spacing w:line="240" w:lineRule="auto"/>
        <w:jc w:val="both"/>
        <w:rPr>
          <w:rFonts w:ascii="Arial" w:hAnsi="Arial" w:cs="Arial"/>
          <w:b/>
          <w:sz w:val="24"/>
          <w:szCs w:val="24"/>
          <w:lang w:val="fr-FR"/>
        </w:rPr>
      </w:pPr>
      <w:r w:rsidRPr="00CD711C">
        <w:rPr>
          <w:rFonts w:ascii="Arial" w:hAnsi="Arial" w:cs="Arial"/>
          <w:sz w:val="24"/>
          <w:szCs w:val="24"/>
          <w:lang w:val="fr-FR"/>
        </w:rPr>
        <w:t xml:space="preserve">L’article 4 du </w:t>
      </w:r>
      <w:r w:rsidRPr="00CD711C" w:rsidR="00A109F9">
        <w:rPr>
          <w:rFonts w:ascii="Arial" w:hAnsi="Arial" w:cs="Arial"/>
          <w:sz w:val="24"/>
          <w:szCs w:val="24"/>
          <w:lang w:val="fr-FR"/>
        </w:rPr>
        <w:t>Décret N°1521/PR/MFPPESNN/20019, du 11 septembre 2019 fixant les modalités d’application de la L</w:t>
      </w:r>
      <w:r w:rsidRPr="00CD711C">
        <w:rPr>
          <w:rFonts w:ascii="Arial" w:hAnsi="Arial" w:cs="Arial"/>
          <w:sz w:val="24"/>
          <w:szCs w:val="24"/>
          <w:lang w:val="fr-FR"/>
        </w:rPr>
        <w:t>oi 007 /PR/2007 dispose</w:t>
      </w:r>
      <w:r w:rsidRPr="00CD711C" w:rsidR="00A109F9">
        <w:rPr>
          <w:rFonts w:ascii="Arial" w:hAnsi="Arial" w:cs="Arial"/>
          <w:sz w:val="24"/>
          <w:szCs w:val="24"/>
          <w:lang w:val="fr-FR"/>
        </w:rPr>
        <w:t xml:space="preserve"> que « les personnes handicapées indigents détentrices d’une carte nationale d’invalidité bénéficient d’une prise en charge médicale qui consiste en des frais </w:t>
      </w:r>
      <w:r w:rsidRPr="00CD711C" w:rsidR="00DA160A">
        <w:rPr>
          <w:rFonts w:ascii="Arial" w:hAnsi="Arial" w:cs="Arial"/>
          <w:sz w:val="24"/>
          <w:szCs w:val="24"/>
          <w:lang w:val="fr-FR"/>
        </w:rPr>
        <w:t>médicaux sur</w:t>
      </w:r>
      <w:r w:rsidRPr="00CD711C" w:rsidR="00A109F9">
        <w:rPr>
          <w:rFonts w:ascii="Arial" w:hAnsi="Arial" w:cs="Arial"/>
          <w:sz w:val="24"/>
          <w:szCs w:val="24"/>
          <w:lang w:val="fr-FR"/>
        </w:rPr>
        <w:t> : les consultations, les examens de laboratoire</w:t>
      </w:r>
      <w:r w:rsidRPr="00CD711C">
        <w:rPr>
          <w:rFonts w:ascii="Arial" w:hAnsi="Arial" w:cs="Arial"/>
          <w:sz w:val="24"/>
          <w:szCs w:val="24"/>
          <w:lang w:val="fr-FR"/>
        </w:rPr>
        <w:t>, la radiographie et l’imagerie</w:t>
      </w:r>
      <w:r w:rsidRPr="00CD711C" w:rsidR="00A109F9">
        <w:rPr>
          <w:rFonts w:ascii="Arial" w:hAnsi="Arial" w:cs="Arial"/>
          <w:sz w:val="24"/>
          <w:szCs w:val="24"/>
          <w:lang w:val="fr-FR"/>
        </w:rPr>
        <w:t xml:space="preserve"> médicale, l’hospitalisation, l’achat des médicaments dans les formations sanitaires </w:t>
      </w:r>
      <w:r w:rsidRPr="00CD711C" w:rsidR="00DA160A">
        <w:rPr>
          <w:rFonts w:ascii="Arial" w:hAnsi="Arial" w:cs="Arial"/>
          <w:sz w:val="24"/>
          <w:szCs w:val="24"/>
          <w:lang w:val="fr-FR"/>
        </w:rPr>
        <w:t>publiques »</w:t>
      </w:r>
      <w:r w:rsidRPr="00CD711C" w:rsidR="00A109F9">
        <w:rPr>
          <w:rFonts w:ascii="Arial" w:hAnsi="Arial" w:cs="Arial"/>
          <w:sz w:val="24"/>
          <w:szCs w:val="24"/>
          <w:lang w:val="fr-FR"/>
        </w:rPr>
        <w:t>.</w:t>
      </w:r>
      <w:r w:rsidRPr="00CD711C">
        <w:rPr>
          <w:rFonts w:ascii="Arial" w:hAnsi="Arial" w:cs="Arial"/>
          <w:sz w:val="24"/>
          <w:szCs w:val="24"/>
          <w:lang w:val="fr-FR"/>
        </w:rPr>
        <w:t xml:space="preserve"> L’on note que cette p</w:t>
      </w:r>
      <w:r w:rsidRPr="00CD711C" w:rsidR="00A109F9">
        <w:rPr>
          <w:rFonts w:ascii="Arial" w:hAnsi="Arial" w:cs="Arial"/>
          <w:sz w:val="24"/>
          <w:szCs w:val="24"/>
          <w:lang w:val="fr-FR"/>
        </w:rPr>
        <w:t xml:space="preserve">rise en </w:t>
      </w:r>
      <w:r w:rsidRPr="00CD711C">
        <w:rPr>
          <w:rFonts w:ascii="Arial" w:hAnsi="Arial" w:cs="Arial"/>
          <w:sz w:val="24"/>
          <w:szCs w:val="24"/>
          <w:lang w:val="fr-FR"/>
        </w:rPr>
        <w:t xml:space="preserve">charge ne </w:t>
      </w:r>
      <w:r w:rsidRPr="00CD711C" w:rsidR="00A109F9">
        <w:rPr>
          <w:rFonts w:ascii="Arial" w:hAnsi="Arial" w:cs="Arial"/>
          <w:sz w:val="24"/>
          <w:szCs w:val="24"/>
          <w:lang w:val="fr-FR"/>
        </w:rPr>
        <w:t>prend pas en compte tous les servi</w:t>
      </w:r>
      <w:r w:rsidRPr="00CD711C">
        <w:rPr>
          <w:rFonts w:ascii="Arial" w:hAnsi="Arial" w:cs="Arial"/>
          <w:sz w:val="24"/>
          <w:szCs w:val="24"/>
          <w:lang w:val="fr-FR"/>
        </w:rPr>
        <w:t>ces de santé dont les personnes handicapées p</w:t>
      </w:r>
      <w:r w:rsidRPr="00CD711C" w:rsidR="00A109F9">
        <w:rPr>
          <w:rFonts w:ascii="Arial" w:hAnsi="Arial" w:cs="Arial"/>
          <w:sz w:val="24"/>
          <w:szCs w:val="24"/>
          <w:lang w:val="fr-FR"/>
        </w:rPr>
        <w:t>ar exemple les soins de kinésithérapies, d’orthophonie, d’appareillage orthopédique, les soins en ORL, les soins en Santé sexuel de reprodu</w:t>
      </w:r>
      <w:r w:rsidRPr="00CD711C">
        <w:rPr>
          <w:rFonts w:ascii="Arial" w:hAnsi="Arial" w:cs="Arial"/>
          <w:sz w:val="24"/>
          <w:szCs w:val="24"/>
          <w:lang w:val="fr-FR"/>
        </w:rPr>
        <w:t>ction, le traitement de fistule, etc.</w:t>
      </w:r>
    </w:p>
    <w:p w:rsidRPr="00CD711C" w:rsidR="007F3349" w:rsidRDefault="00A109F9" w14:paraId="6C0ADA0C" w14:textId="53AE8CC5">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Selon l’article 3 du même Décret, « le Ministère de l’Action Social</w:t>
      </w:r>
      <w:r w:rsidRPr="00CD711C" w:rsidR="0090450A">
        <w:rPr>
          <w:rFonts w:ascii="Arial" w:hAnsi="Arial" w:cs="Arial"/>
          <w:sz w:val="24"/>
          <w:szCs w:val="24"/>
          <w:lang w:val="fr-FR"/>
        </w:rPr>
        <w:t>e</w:t>
      </w:r>
      <w:r w:rsidRPr="00CD711C">
        <w:rPr>
          <w:rFonts w:ascii="Arial" w:hAnsi="Arial" w:cs="Arial"/>
          <w:sz w:val="24"/>
          <w:szCs w:val="24"/>
          <w:lang w:val="fr-FR"/>
        </w:rPr>
        <w:t xml:space="preserve"> collabore avec le Ministère en charge de la Santé Publique dans le processus de délivrance de la Carte Nationale d’Invalidité ». </w:t>
      </w:r>
      <w:r w:rsidRPr="00CD711C" w:rsidR="0090450A">
        <w:rPr>
          <w:rFonts w:ascii="Arial" w:hAnsi="Arial" w:cs="Arial"/>
          <w:sz w:val="24"/>
          <w:szCs w:val="24"/>
          <w:lang w:val="fr-FR"/>
        </w:rPr>
        <w:t xml:space="preserve">Jusqu’à ces jours, </w:t>
      </w:r>
      <w:r w:rsidRPr="00CD711C">
        <w:rPr>
          <w:rFonts w:ascii="Arial" w:hAnsi="Arial" w:cs="Arial"/>
          <w:sz w:val="24"/>
          <w:szCs w:val="24"/>
          <w:lang w:val="fr-FR"/>
        </w:rPr>
        <w:t>aucune Carte Nation</w:t>
      </w:r>
      <w:r w:rsidRPr="00CD711C" w:rsidR="0090450A">
        <w:rPr>
          <w:rFonts w:ascii="Arial" w:hAnsi="Arial" w:cs="Arial"/>
          <w:sz w:val="24"/>
          <w:szCs w:val="24"/>
          <w:lang w:val="fr-FR"/>
        </w:rPr>
        <w:t>ale d’invalidité n’est délivrée</w:t>
      </w:r>
      <w:r w:rsidRPr="00CD711C">
        <w:rPr>
          <w:rFonts w:ascii="Arial" w:hAnsi="Arial" w:cs="Arial"/>
          <w:sz w:val="24"/>
          <w:szCs w:val="24"/>
          <w:lang w:val="fr-FR"/>
        </w:rPr>
        <w:t xml:space="preserve">. </w:t>
      </w:r>
    </w:p>
    <w:p w:rsidRPr="00CD711C" w:rsidR="0090450A" w:rsidRDefault="00A109F9" w14:paraId="7889AD5F" w14:textId="77777777">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 xml:space="preserve">L’insuffisance ou l’absence des professionnels de la réadaptation au </w:t>
      </w:r>
      <w:proofErr w:type="gramStart"/>
      <w:r w:rsidRPr="00CD711C">
        <w:rPr>
          <w:rFonts w:ascii="Arial" w:hAnsi="Arial" w:cs="Arial"/>
          <w:sz w:val="24"/>
          <w:szCs w:val="24"/>
          <w:lang w:val="fr-FR"/>
        </w:rPr>
        <w:t>Ministère</w:t>
      </w:r>
      <w:proofErr w:type="gramEnd"/>
      <w:r w:rsidRPr="00CD711C">
        <w:rPr>
          <w:rFonts w:ascii="Arial" w:hAnsi="Arial" w:cs="Arial"/>
          <w:sz w:val="24"/>
          <w:szCs w:val="24"/>
          <w:lang w:val="fr-FR"/>
        </w:rPr>
        <w:t xml:space="preserve"> de la Santé Publique constitue une barrière à l’accès des soins de qualité aux personnes handicapées. Le Tchad ne dispose pas de Médecin physique de réadaptation. Cette situation fait que beaucoup de professionnels de santé méconnaissent la problématique du handicap entrainant une très faible prise en charge de qualité.</w:t>
      </w:r>
      <w:r w:rsidRPr="00CD711C" w:rsidR="0090450A">
        <w:rPr>
          <w:rFonts w:ascii="Arial" w:hAnsi="Arial" w:cs="Arial"/>
          <w:sz w:val="24"/>
          <w:szCs w:val="24"/>
          <w:lang w:val="fr-FR"/>
        </w:rPr>
        <w:t xml:space="preserve"> </w:t>
      </w:r>
      <w:r w:rsidRPr="00CD711C">
        <w:rPr>
          <w:rFonts w:ascii="Arial" w:hAnsi="Arial" w:cs="Arial"/>
          <w:sz w:val="24"/>
          <w:szCs w:val="24"/>
          <w:lang w:val="fr-FR"/>
        </w:rPr>
        <w:t xml:space="preserve">Le secteur de l’assurance ne prend pas en compte les besoins spécifiques des personnes handicapées. </w:t>
      </w:r>
    </w:p>
    <w:p w:rsidRPr="00CD711C" w:rsidR="007F3349" w:rsidRDefault="00A109F9" w14:paraId="494E7066" w14:textId="1DA3F305">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 xml:space="preserve">La mise en place de la Couverture Santé </w:t>
      </w:r>
      <w:r w:rsidRPr="00CD711C" w:rsidR="008E0017">
        <w:rPr>
          <w:rFonts w:ascii="Arial" w:hAnsi="Arial" w:cs="Arial"/>
          <w:sz w:val="24"/>
          <w:szCs w:val="24"/>
          <w:lang w:val="fr-FR"/>
        </w:rPr>
        <w:t>Universelle (</w:t>
      </w:r>
      <w:r w:rsidRPr="00CD711C">
        <w:rPr>
          <w:rFonts w:ascii="Arial" w:hAnsi="Arial" w:cs="Arial"/>
          <w:sz w:val="24"/>
          <w:szCs w:val="24"/>
          <w:lang w:val="fr-FR"/>
        </w:rPr>
        <w:t>CSU) peut être un débu</w:t>
      </w:r>
      <w:r w:rsidRPr="00CD711C" w:rsidR="0090450A">
        <w:rPr>
          <w:rFonts w:ascii="Arial" w:hAnsi="Arial" w:cs="Arial"/>
          <w:sz w:val="24"/>
          <w:szCs w:val="24"/>
          <w:lang w:val="fr-FR"/>
        </w:rPr>
        <w:t>t de solution aux soins de réadaptation au Tchad</w:t>
      </w:r>
      <w:r w:rsidRPr="00CD711C">
        <w:rPr>
          <w:rFonts w:ascii="Arial" w:hAnsi="Arial" w:cs="Arial"/>
          <w:sz w:val="24"/>
          <w:szCs w:val="24"/>
          <w:lang w:val="fr-FR"/>
        </w:rPr>
        <w:t xml:space="preserve">. </w:t>
      </w:r>
    </w:p>
    <w:p w:rsidRPr="00CD711C" w:rsidR="007F3349" w:rsidRDefault="00A109F9" w14:paraId="613AD105" w14:textId="18653F14">
      <w:pPr>
        <w:spacing w:line="240" w:lineRule="auto"/>
        <w:jc w:val="both"/>
        <w:rPr>
          <w:rFonts w:ascii="Arial" w:hAnsi="Arial" w:cs="Arial"/>
          <w:sz w:val="24"/>
          <w:szCs w:val="24"/>
          <w:lang w:val="fr-FR"/>
        </w:rPr>
      </w:pPr>
      <w:r w:rsidRPr="00CD711C">
        <w:rPr>
          <w:rFonts w:ascii="Arial" w:hAnsi="Arial" w:cs="Arial"/>
          <w:sz w:val="24"/>
          <w:szCs w:val="24"/>
          <w:lang w:val="fr-FR"/>
        </w:rPr>
        <w:t xml:space="preserve">Des dispositions légales relatives à la pharmacie, à la santé de la reproduction, à la protection des personnes vivant avec le VIH/Sida/IST et concernant la gratuité des soins maternel et infantile au premier échelon existent mais n’ont pas pris en compte les besoins spécifiques des personnes handicapées. </w:t>
      </w:r>
    </w:p>
    <w:p w:rsidRPr="00CD711C" w:rsidR="007F3349" w:rsidRDefault="00A109F9" w14:paraId="28719019" w14:textId="7E901EB0">
      <w:pPr>
        <w:spacing w:line="240" w:lineRule="auto"/>
        <w:jc w:val="both"/>
        <w:rPr>
          <w:rFonts w:ascii="Arial" w:hAnsi="Arial" w:cs="Arial"/>
          <w:sz w:val="24"/>
          <w:szCs w:val="24"/>
          <w:lang w:val="fr-FR"/>
        </w:rPr>
      </w:pPr>
      <w:r w:rsidRPr="00CD711C">
        <w:rPr>
          <w:rFonts w:ascii="Arial" w:hAnsi="Arial" w:cs="Arial"/>
          <w:sz w:val="24"/>
          <w:szCs w:val="24"/>
          <w:lang w:val="fr-FR"/>
        </w:rPr>
        <w:t xml:space="preserve">L’accessibilité aux structures de santé de proximité est difficile aux personnes handicapées à cause de l’étroitesse des portes, le mauvais accueil par le personnel, le manque de rampe, des tables d’accouchement souvent pas adaptés aux femmes handicapées, les </w:t>
      </w:r>
      <w:proofErr w:type="spellStart"/>
      <w:r w:rsidRPr="00CD711C" w:rsidR="00DA160A">
        <w:rPr>
          <w:rFonts w:ascii="Arial" w:hAnsi="Arial" w:cs="Arial"/>
          <w:sz w:val="24"/>
          <w:szCs w:val="24"/>
          <w:lang w:val="fr-FR"/>
        </w:rPr>
        <w:t>sages-femmes</w:t>
      </w:r>
      <w:proofErr w:type="spellEnd"/>
      <w:r w:rsidRPr="00CD711C">
        <w:rPr>
          <w:rFonts w:ascii="Arial" w:hAnsi="Arial" w:cs="Arial"/>
          <w:sz w:val="24"/>
          <w:szCs w:val="24"/>
          <w:lang w:val="fr-FR"/>
        </w:rPr>
        <w:t xml:space="preserve"> manquent de techniques de prise en charge des femmes handicapées en travail pour l’accouchement.</w:t>
      </w:r>
    </w:p>
    <w:p w:rsidRPr="00CD711C" w:rsidR="007F3349" w:rsidRDefault="00A109F9" w14:paraId="27B1DC69" w14:textId="77777777">
      <w:pPr>
        <w:spacing w:line="240" w:lineRule="auto"/>
        <w:jc w:val="both"/>
        <w:rPr>
          <w:rFonts w:ascii="Arial" w:hAnsi="Arial" w:cs="Arial"/>
          <w:sz w:val="24"/>
          <w:szCs w:val="24"/>
          <w:lang w:val="fr-FR"/>
        </w:rPr>
      </w:pPr>
      <w:r w:rsidRPr="00CD711C">
        <w:rPr>
          <w:rFonts w:ascii="Arial" w:hAnsi="Arial" w:cs="Arial"/>
          <w:sz w:val="24"/>
          <w:szCs w:val="24"/>
          <w:lang w:val="fr-FR"/>
        </w:rPr>
        <w:t>Les hôpitaux et les centres de santé disposent de très peu d’aides à la mobilité pour accueillir et déplacer les personnes handicapées.</w:t>
      </w:r>
    </w:p>
    <w:p w:rsidRPr="00CD711C" w:rsidR="007F3349" w:rsidRDefault="00A109F9" w14:paraId="32A9BDA9" w14:textId="7DE6B44A">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E63980">
        <w:rPr>
          <w:rFonts w:ascii="Arial" w:hAnsi="Arial" w:cs="Arial"/>
          <w:b/>
          <w:sz w:val="24"/>
          <w:szCs w:val="24"/>
          <w:lang w:val="fr-FR"/>
        </w:rPr>
        <w:t xml:space="preserve"> 26 : </w:t>
      </w:r>
      <w:r w:rsidRPr="00CD711C">
        <w:rPr>
          <w:rFonts w:ascii="Arial" w:hAnsi="Arial" w:cs="Arial"/>
          <w:b/>
          <w:sz w:val="24"/>
          <w:szCs w:val="24"/>
          <w:lang w:val="fr-FR"/>
        </w:rPr>
        <w:t xml:space="preserve">Adaptation et réadaptation </w:t>
      </w:r>
    </w:p>
    <w:p w:rsidRPr="00CD711C" w:rsidR="007F3349" w:rsidRDefault="00A109F9" w14:paraId="3AE141F5" w14:textId="0023094E">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 xml:space="preserve">Au Tchad il existe deux structures de l’appareillage orthopédique et de soins de kinésithérapie </w:t>
      </w:r>
      <w:r w:rsidRPr="00CD711C" w:rsidR="002F0164">
        <w:rPr>
          <w:rFonts w:ascii="Arial" w:hAnsi="Arial" w:cs="Arial"/>
          <w:sz w:val="24"/>
          <w:szCs w:val="24"/>
          <w:lang w:val="fr-FR"/>
        </w:rPr>
        <w:t xml:space="preserve">qui </w:t>
      </w:r>
      <w:r w:rsidRPr="00CD711C">
        <w:rPr>
          <w:rFonts w:ascii="Arial" w:hAnsi="Arial" w:cs="Arial"/>
          <w:sz w:val="24"/>
          <w:szCs w:val="24"/>
          <w:lang w:val="fr-FR"/>
        </w:rPr>
        <w:t>sont</w:t>
      </w:r>
      <w:r w:rsidRPr="00CD711C" w:rsidR="002F0164">
        <w:rPr>
          <w:rFonts w:ascii="Arial" w:hAnsi="Arial" w:cs="Arial"/>
          <w:sz w:val="24"/>
          <w:szCs w:val="24"/>
          <w:lang w:val="fr-FR"/>
        </w:rPr>
        <w:t> :</w:t>
      </w:r>
      <w:r w:rsidRPr="00CD711C">
        <w:rPr>
          <w:rFonts w:ascii="Arial" w:hAnsi="Arial" w:cs="Arial"/>
          <w:sz w:val="24"/>
          <w:szCs w:val="24"/>
          <w:lang w:val="fr-FR"/>
        </w:rPr>
        <w:t xml:space="preserve"> le Centre d’Appareillage et de Rééducation de </w:t>
      </w:r>
      <w:proofErr w:type="spellStart"/>
      <w:r w:rsidRPr="00CD711C">
        <w:rPr>
          <w:rFonts w:ascii="Arial" w:hAnsi="Arial" w:cs="Arial"/>
          <w:sz w:val="24"/>
          <w:szCs w:val="24"/>
          <w:lang w:val="fr-FR"/>
        </w:rPr>
        <w:t>Kabalaye</w:t>
      </w:r>
      <w:proofErr w:type="spellEnd"/>
      <w:r w:rsidRPr="00CD711C">
        <w:rPr>
          <w:rFonts w:ascii="Arial" w:hAnsi="Arial" w:cs="Arial"/>
          <w:sz w:val="24"/>
          <w:szCs w:val="24"/>
          <w:lang w:val="fr-FR"/>
        </w:rPr>
        <w:t xml:space="preserve"> (CARK) et le Centre Handicapé de Moundou (Maison Notre Dame).</w:t>
      </w:r>
      <w:r w:rsidRPr="00CD711C">
        <w:rPr>
          <w:rFonts w:ascii="Arial" w:hAnsi="Arial" w:eastAsia="Times New Roman" w:cs="Arial"/>
          <w:sz w:val="20"/>
          <w:szCs w:val="20"/>
          <w:lang w:val="fr-FR" w:eastAsia="en-GB"/>
        </w:rPr>
        <w:t xml:space="preserve"> </w:t>
      </w:r>
      <w:r w:rsidRPr="00CD711C">
        <w:rPr>
          <w:rFonts w:ascii="Arial" w:hAnsi="Arial" w:cs="Arial"/>
          <w:sz w:val="24"/>
          <w:szCs w:val="24"/>
          <w:lang w:val="fr-FR"/>
        </w:rPr>
        <w:t>Il y a</w:t>
      </w:r>
      <w:r w:rsidRPr="00CD711C" w:rsidR="00E63980">
        <w:rPr>
          <w:rFonts w:ascii="Arial" w:hAnsi="Arial" w:cs="Arial"/>
          <w:sz w:val="24"/>
          <w:szCs w:val="24"/>
          <w:lang w:val="fr-FR"/>
        </w:rPr>
        <w:t xml:space="preserve"> aussi</w:t>
      </w:r>
      <w:r w:rsidRPr="00CD711C">
        <w:rPr>
          <w:rFonts w:ascii="Arial" w:hAnsi="Arial" w:cs="Arial"/>
          <w:sz w:val="24"/>
          <w:szCs w:val="24"/>
          <w:lang w:val="fr-FR"/>
        </w:rPr>
        <w:t xml:space="preserve"> des services de rééducation dans les hôpitaux de N’Djaména (</w:t>
      </w:r>
      <w:r w:rsidRPr="00CD711C" w:rsidR="00D22550">
        <w:rPr>
          <w:rFonts w:ascii="Arial" w:hAnsi="Arial" w:cs="Arial"/>
          <w:sz w:val="24"/>
          <w:szCs w:val="24"/>
          <w:lang w:val="fr-FR"/>
        </w:rPr>
        <w:t xml:space="preserve">Renaissance, Hôpital Général de </w:t>
      </w:r>
      <w:r w:rsidRPr="00CD711C">
        <w:rPr>
          <w:rFonts w:ascii="Arial" w:hAnsi="Arial" w:cs="Arial"/>
          <w:sz w:val="24"/>
          <w:szCs w:val="24"/>
          <w:lang w:val="fr-FR"/>
        </w:rPr>
        <w:t>Référence Nationale, Hôpital Notre dame des Apôtres</w:t>
      </w:r>
      <w:r w:rsidRPr="00CD711C" w:rsidR="00E63980">
        <w:rPr>
          <w:rFonts w:ascii="Arial" w:hAnsi="Arial" w:cs="Arial"/>
          <w:sz w:val="24"/>
          <w:szCs w:val="24"/>
          <w:lang w:val="fr-FR"/>
        </w:rPr>
        <w:t xml:space="preserve">, Hôpital de </w:t>
      </w:r>
      <w:proofErr w:type="spellStart"/>
      <w:r w:rsidRPr="00CD711C" w:rsidR="00E63980">
        <w:rPr>
          <w:rFonts w:ascii="Arial" w:hAnsi="Arial" w:cs="Arial"/>
          <w:sz w:val="24"/>
          <w:szCs w:val="24"/>
          <w:lang w:val="fr-FR"/>
        </w:rPr>
        <w:t>Guinebords</w:t>
      </w:r>
      <w:proofErr w:type="spellEnd"/>
      <w:r w:rsidRPr="00CD711C" w:rsidR="00E63980">
        <w:rPr>
          <w:rFonts w:ascii="Arial" w:hAnsi="Arial" w:cs="Arial"/>
          <w:sz w:val="24"/>
          <w:szCs w:val="24"/>
          <w:lang w:val="fr-FR"/>
        </w:rPr>
        <w:t>). Trois</w:t>
      </w:r>
      <w:r w:rsidRPr="00CD711C" w:rsidR="00D22550">
        <w:rPr>
          <w:rFonts w:ascii="Arial" w:hAnsi="Arial" w:cs="Arial"/>
          <w:sz w:val="24"/>
          <w:szCs w:val="24"/>
          <w:lang w:val="fr-FR"/>
        </w:rPr>
        <w:t xml:space="preserve"> hôpitaux provinciaux seulement à savoir le Logone Occidental, le Moyen Chari et le Ouaddaï disposent </w:t>
      </w:r>
      <w:r w:rsidRPr="00CD711C" w:rsidR="00E63980">
        <w:rPr>
          <w:rFonts w:ascii="Arial" w:hAnsi="Arial" w:cs="Arial"/>
          <w:sz w:val="24"/>
          <w:szCs w:val="24"/>
          <w:lang w:val="fr-FR"/>
        </w:rPr>
        <w:t>des services de rééducation</w:t>
      </w:r>
      <w:r w:rsidRPr="00CD711C" w:rsidR="00D22550">
        <w:rPr>
          <w:rFonts w:ascii="Arial" w:hAnsi="Arial" w:cs="Arial"/>
          <w:sz w:val="24"/>
          <w:szCs w:val="24"/>
          <w:lang w:val="fr-FR"/>
        </w:rPr>
        <w:t>.</w:t>
      </w:r>
    </w:p>
    <w:p w:rsidRPr="00CD711C" w:rsidR="007F3349" w:rsidP="24F4028D" w:rsidRDefault="00A109F9" w14:paraId="6EAC3735" w14:textId="63939A08">
      <w:pPr>
        <w:spacing w:before="100" w:beforeAutospacing="on" w:after="100" w:afterAutospacing="on" w:line="240" w:lineRule="auto"/>
        <w:jc w:val="both"/>
        <w:rPr>
          <w:rFonts w:ascii="Arial" w:hAnsi="Arial" w:cs="Arial"/>
          <w:sz w:val="24"/>
          <w:szCs w:val="24"/>
          <w:lang w:val="en-GB"/>
        </w:rPr>
      </w:pPr>
      <w:r w:rsidRPr="24F4028D" w:rsidR="00A109F9">
        <w:rPr>
          <w:rFonts w:ascii="Arial" w:hAnsi="Arial" w:cs="Arial"/>
          <w:sz w:val="24"/>
          <w:szCs w:val="24"/>
          <w:lang w:val="en-GB"/>
        </w:rPr>
        <w:t xml:space="preserve">Le programme d’adaptation et de Réadaptation n’est pas mis en place au Tchad. En 2015, le </w:t>
      </w:r>
      <w:r w:rsidRPr="24F4028D" w:rsidR="00A109F9">
        <w:rPr>
          <w:rFonts w:ascii="Arial" w:hAnsi="Arial" w:cs="Arial"/>
          <w:sz w:val="24"/>
          <w:szCs w:val="24"/>
          <w:lang w:val="en-GB"/>
        </w:rPr>
        <w:t>Ministère</w:t>
      </w:r>
      <w:r w:rsidRPr="24F4028D" w:rsidR="00A109F9">
        <w:rPr>
          <w:rFonts w:ascii="Arial" w:hAnsi="Arial" w:cs="Arial"/>
          <w:sz w:val="24"/>
          <w:szCs w:val="24"/>
          <w:lang w:val="en-GB"/>
        </w:rPr>
        <w:t xml:space="preserve"> de la Santé Publique a entamé l’élaboration d’un plan stratégique pour le développement de la réadaptation physique au Tchad. Malheureusemen</w:t>
      </w:r>
      <w:r w:rsidRPr="24F4028D" w:rsidR="00D22550">
        <w:rPr>
          <w:rFonts w:ascii="Arial" w:hAnsi="Arial" w:cs="Arial"/>
          <w:sz w:val="24"/>
          <w:szCs w:val="24"/>
          <w:lang w:val="en-GB"/>
        </w:rPr>
        <w:t>t ce document n’est pas validé</w:t>
      </w:r>
      <w:r w:rsidRPr="24F4028D" w:rsidR="00A109F9">
        <w:rPr>
          <w:rFonts w:ascii="Arial" w:hAnsi="Arial" w:cs="Arial"/>
          <w:sz w:val="24"/>
          <w:szCs w:val="24"/>
          <w:lang w:val="en-GB"/>
        </w:rPr>
        <w:t>. L’un des obstacles à la mise en place d’un programme d’adaptation et de réadaptation est l’insuffisance des ressources humaines qualifié</w:t>
      </w:r>
      <w:r w:rsidRPr="24F4028D" w:rsidR="00D22550">
        <w:rPr>
          <w:rFonts w:ascii="Arial" w:hAnsi="Arial" w:cs="Arial"/>
          <w:sz w:val="24"/>
          <w:szCs w:val="24"/>
          <w:lang w:val="en-GB"/>
        </w:rPr>
        <w:t>es</w:t>
      </w:r>
      <w:r w:rsidRPr="24F4028D" w:rsidR="00A109F9">
        <w:rPr>
          <w:rFonts w:ascii="Arial" w:hAnsi="Arial" w:cs="Arial"/>
          <w:sz w:val="24"/>
          <w:szCs w:val="24"/>
          <w:lang w:val="en-GB"/>
        </w:rPr>
        <w:t xml:space="preserve">.  </w:t>
      </w:r>
      <w:r w:rsidRPr="24F4028D" w:rsidR="00A109F9">
        <w:rPr>
          <w:rFonts w:ascii="Arial" w:hAnsi="Arial" w:cs="Arial"/>
          <w:sz w:val="24"/>
          <w:szCs w:val="24"/>
          <w:lang w:val="en-GB"/>
        </w:rPr>
        <w:t xml:space="preserve"> </w:t>
      </w:r>
    </w:p>
    <w:p w:rsidRPr="00CD711C" w:rsidR="007F3349" w:rsidRDefault="00A109F9" w14:paraId="5FCED8F9" w14:textId="3EB2DCEA">
      <w:pPr>
        <w:spacing w:before="100" w:beforeAutospacing="1" w:after="100" w:afterAutospacing="1" w:line="240" w:lineRule="auto"/>
        <w:jc w:val="both"/>
        <w:rPr>
          <w:rFonts w:ascii="Arial" w:hAnsi="Arial" w:eastAsia="Times New Roman" w:cs="Arial"/>
          <w:sz w:val="20"/>
          <w:szCs w:val="20"/>
          <w:lang w:val="fr-FR" w:eastAsia="en-GB"/>
        </w:rPr>
      </w:pPr>
      <w:r w:rsidRPr="00CD711C">
        <w:rPr>
          <w:rFonts w:ascii="Arial" w:hAnsi="Arial" w:cs="Arial"/>
          <w:sz w:val="24"/>
          <w:szCs w:val="24"/>
          <w:lang w:val="fr-FR"/>
        </w:rPr>
        <w:t>Si le D</w:t>
      </w:r>
      <w:r w:rsidRPr="00CD711C" w:rsidR="00D22550">
        <w:rPr>
          <w:rFonts w:ascii="Arial" w:hAnsi="Arial" w:cs="Arial"/>
          <w:sz w:val="24"/>
          <w:szCs w:val="24"/>
          <w:lang w:val="fr-FR"/>
        </w:rPr>
        <w:t xml:space="preserve">écret N°1521/PR/MFPPESNN/20019 </w:t>
      </w:r>
      <w:r w:rsidRPr="00CD711C">
        <w:rPr>
          <w:rFonts w:ascii="Arial" w:hAnsi="Arial" w:cs="Arial"/>
          <w:sz w:val="24"/>
          <w:szCs w:val="24"/>
          <w:lang w:val="fr-FR"/>
        </w:rPr>
        <w:t>est appliqué dans toute sa rigueur et que le Centre National d’Appareillage et de Rééducatio</w:t>
      </w:r>
      <w:r w:rsidRPr="00CD711C" w:rsidR="00D22550">
        <w:rPr>
          <w:rFonts w:ascii="Arial" w:hAnsi="Arial" w:cs="Arial"/>
          <w:sz w:val="24"/>
          <w:szCs w:val="24"/>
          <w:lang w:val="fr-FR"/>
        </w:rPr>
        <w:t>n devient opérationnel, l’</w:t>
      </w:r>
      <w:r w:rsidRPr="00CD711C">
        <w:rPr>
          <w:rFonts w:ascii="Arial" w:hAnsi="Arial" w:cs="Arial"/>
          <w:sz w:val="24"/>
          <w:szCs w:val="24"/>
          <w:lang w:val="fr-FR"/>
        </w:rPr>
        <w:t xml:space="preserve">on peut entamer le processus d’adaptation et de réadaptation des personnes handicapées avec une coordination des actions soit par le </w:t>
      </w:r>
      <w:proofErr w:type="gramStart"/>
      <w:r w:rsidRPr="00CD711C">
        <w:rPr>
          <w:rFonts w:ascii="Arial" w:hAnsi="Arial" w:cs="Arial"/>
          <w:sz w:val="24"/>
          <w:szCs w:val="24"/>
          <w:lang w:val="fr-FR"/>
        </w:rPr>
        <w:t>Ministère</w:t>
      </w:r>
      <w:proofErr w:type="gramEnd"/>
      <w:r w:rsidRPr="00CD711C">
        <w:rPr>
          <w:rFonts w:ascii="Arial" w:hAnsi="Arial" w:cs="Arial"/>
          <w:sz w:val="24"/>
          <w:szCs w:val="24"/>
          <w:lang w:val="fr-FR"/>
        </w:rPr>
        <w:t xml:space="preserve"> de la Santé Publique ou des Affaires sociale</w:t>
      </w:r>
      <w:r w:rsidRPr="00CD711C" w:rsidR="00D22550">
        <w:rPr>
          <w:rFonts w:ascii="Arial" w:hAnsi="Arial" w:cs="Arial"/>
          <w:sz w:val="24"/>
          <w:szCs w:val="24"/>
          <w:lang w:val="fr-FR"/>
        </w:rPr>
        <w:t>s en collaboration</w:t>
      </w:r>
      <w:r w:rsidRPr="00CD711C">
        <w:rPr>
          <w:rFonts w:ascii="Arial" w:hAnsi="Arial" w:cs="Arial"/>
          <w:sz w:val="24"/>
          <w:szCs w:val="24"/>
          <w:lang w:val="fr-FR"/>
        </w:rPr>
        <w:t xml:space="preserve"> avec les organisations de la Société Civile.</w:t>
      </w:r>
    </w:p>
    <w:p w:rsidRPr="00CD711C" w:rsidR="007F3349" w:rsidRDefault="00A109F9" w14:paraId="2CC46AB9" w14:textId="3DEBA7F4">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D22550">
        <w:rPr>
          <w:rFonts w:ascii="Arial" w:hAnsi="Arial" w:cs="Arial"/>
          <w:b/>
          <w:sz w:val="24"/>
          <w:szCs w:val="24"/>
          <w:lang w:val="fr-FR"/>
        </w:rPr>
        <w:t xml:space="preserve"> 27 : </w:t>
      </w:r>
      <w:r w:rsidRPr="00CD711C">
        <w:rPr>
          <w:rFonts w:ascii="Arial" w:hAnsi="Arial" w:cs="Arial"/>
          <w:b/>
          <w:sz w:val="24"/>
          <w:szCs w:val="24"/>
          <w:lang w:val="fr-FR"/>
        </w:rPr>
        <w:t>Travail et emploi</w:t>
      </w:r>
    </w:p>
    <w:p w:rsidRPr="00CD711C" w:rsidR="00B14407" w:rsidP="00B14407" w:rsidRDefault="00D22550" w14:paraId="2366EBCA" w14:textId="6B74ECEF">
      <w:pPr>
        <w:spacing w:line="240" w:lineRule="auto"/>
        <w:jc w:val="both"/>
        <w:rPr>
          <w:rFonts w:ascii="Arial" w:hAnsi="Arial" w:cs="Arial"/>
          <w:sz w:val="24"/>
          <w:szCs w:val="24"/>
          <w:lang w:val="fr-FR"/>
        </w:rPr>
      </w:pPr>
      <w:r w:rsidRPr="00CD711C">
        <w:rPr>
          <w:rFonts w:ascii="Arial" w:hAnsi="Arial" w:cs="Arial"/>
          <w:sz w:val="24"/>
          <w:szCs w:val="24"/>
          <w:lang w:val="fr-FR"/>
        </w:rPr>
        <w:t>La législation tchadienne garantie l’accès aux emplois publics et consacre également l’égalité de salaire entre homme et femme</w:t>
      </w:r>
      <w:r w:rsidRPr="00CD711C">
        <w:rPr>
          <w:rStyle w:val="FootnoteReference"/>
          <w:rFonts w:ascii="Arial" w:hAnsi="Arial" w:cs="Arial"/>
          <w:sz w:val="24"/>
          <w:szCs w:val="24"/>
          <w:lang w:val="fr-FR"/>
        </w:rPr>
        <w:footnoteReference w:id="2"/>
      </w:r>
      <w:r w:rsidRPr="00CD711C">
        <w:rPr>
          <w:rFonts w:ascii="Arial" w:hAnsi="Arial" w:cs="Arial"/>
          <w:sz w:val="24"/>
          <w:szCs w:val="24"/>
          <w:lang w:val="fr-FR"/>
        </w:rPr>
        <w:t xml:space="preserve">. Les agents de l’État sont régis par la loi n°17/PR/2001 portant statut Général de la Fonction Publique et ceux du secteur privé par la loi N°038/PR/1996 portant Code de Travail en République du Tchad. Des mesures incitatives pour l’emploi et le recrutement des personnes handicapées sont prises par le gouvernement </w:t>
      </w:r>
      <w:r w:rsidRPr="00CD711C" w:rsidR="00755DC8">
        <w:rPr>
          <w:rFonts w:ascii="Arial" w:hAnsi="Arial" w:cs="Arial"/>
          <w:sz w:val="24"/>
          <w:szCs w:val="24"/>
          <w:lang w:val="fr-FR"/>
        </w:rPr>
        <w:t xml:space="preserve">dans </w:t>
      </w:r>
      <w:r w:rsidRPr="00CD711C">
        <w:rPr>
          <w:rFonts w:ascii="Arial" w:hAnsi="Arial" w:cs="Arial"/>
          <w:sz w:val="24"/>
          <w:szCs w:val="24"/>
          <w:lang w:val="fr-FR"/>
        </w:rPr>
        <w:t>le D</w:t>
      </w:r>
      <w:r w:rsidRPr="00CD711C" w:rsidR="00B14407">
        <w:rPr>
          <w:rFonts w:ascii="Arial" w:hAnsi="Arial" w:cs="Arial"/>
          <w:sz w:val="24"/>
          <w:szCs w:val="24"/>
          <w:lang w:val="fr-FR"/>
        </w:rPr>
        <w:t xml:space="preserve">écret N°1521/PR/MFPPESNN/20019 qui renchérit que </w:t>
      </w:r>
      <w:r w:rsidRPr="00CD711C">
        <w:rPr>
          <w:rFonts w:ascii="Arial" w:hAnsi="Arial" w:cs="Arial"/>
          <w:sz w:val="24"/>
          <w:szCs w:val="24"/>
          <w:lang w:val="fr-FR"/>
        </w:rPr>
        <w:t xml:space="preserve">« l’Etat assure sans discrimination le recrutement à la Fonction Publique des personnes handicapées qui remplissent les conditions requises. L’âge d’accès à la Fonction publique peut être reculé de cinq ans (5 ans) pour les personnes </w:t>
      </w:r>
      <w:r w:rsidRPr="00CD711C" w:rsidR="00DA160A">
        <w:rPr>
          <w:rFonts w:ascii="Arial" w:hAnsi="Arial" w:cs="Arial"/>
          <w:sz w:val="24"/>
          <w:szCs w:val="24"/>
          <w:lang w:val="fr-FR"/>
        </w:rPr>
        <w:t>handicapées »</w:t>
      </w:r>
      <w:r w:rsidRPr="00CD711C">
        <w:rPr>
          <w:rFonts w:ascii="Arial" w:hAnsi="Arial" w:cs="Arial"/>
          <w:sz w:val="24"/>
          <w:szCs w:val="24"/>
          <w:lang w:val="fr-FR"/>
        </w:rPr>
        <w:t>.</w:t>
      </w:r>
      <w:r w:rsidRPr="00CD711C" w:rsidR="00B14407">
        <w:rPr>
          <w:rFonts w:ascii="Arial" w:hAnsi="Arial" w:cs="Arial"/>
          <w:sz w:val="24"/>
          <w:szCs w:val="24"/>
          <w:lang w:val="fr-FR"/>
        </w:rPr>
        <w:t xml:space="preserve"> L’ordonnance N°93-012 du 2 mars 1993 en son article 21 stipule que </w:t>
      </w:r>
      <w:r w:rsidRPr="00CD711C" w:rsidR="00B14407">
        <w:rPr>
          <w:rFonts w:ascii="Arial" w:hAnsi="Arial" w:cs="Arial"/>
          <w:sz w:val="24"/>
          <w:szCs w:val="24"/>
          <w:lang w:val="fr-FR"/>
        </w:rPr>
        <w:t xml:space="preserve">« tout établissement publique ou entreprise privée employant au moins 20 salariés est tenu de réserver 5% des postes de travail à des personnes handicapées. » </w:t>
      </w:r>
    </w:p>
    <w:p w:rsidRPr="00CD711C" w:rsidR="00B14407" w:rsidP="00B14407" w:rsidRDefault="00B14407" w14:paraId="0BA2013F" w14:textId="77777777">
      <w:pPr>
        <w:spacing w:line="240" w:lineRule="auto"/>
        <w:jc w:val="both"/>
        <w:rPr>
          <w:rFonts w:ascii="Arial" w:hAnsi="Arial" w:cs="Arial"/>
          <w:sz w:val="24"/>
          <w:szCs w:val="24"/>
          <w:lang w:val="fr-FR"/>
        </w:rPr>
      </w:pPr>
      <w:r w:rsidRPr="00CD711C">
        <w:rPr>
          <w:rFonts w:ascii="Arial" w:hAnsi="Arial" w:cs="Arial"/>
          <w:sz w:val="24"/>
          <w:szCs w:val="24"/>
          <w:lang w:val="fr-FR"/>
        </w:rPr>
        <w:t>Les différentes lois de finances affranchis des taxes sur les masses salariales, les entreprises du régime réel qui recrutent des jeunes diplômés, les personnes handicapées et les ouvriers âgés de moins de 35 ans.</w:t>
      </w:r>
    </w:p>
    <w:p w:rsidRPr="00CD711C" w:rsidR="00B14407" w:rsidRDefault="00D22550" w14:paraId="1D5E0017" w14:textId="0CE9887A">
      <w:pPr>
        <w:spacing w:line="240" w:lineRule="auto"/>
        <w:jc w:val="both"/>
        <w:rPr>
          <w:rFonts w:ascii="Arial" w:hAnsi="Arial" w:cs="Arial"/>
          <w:sz w:val="24"/>
          <w:szCs w:val="24"/>
          <w:lang w:val="fr-FR"/>
        </w:rPr>
      </w:pPr>
      <w:r w:rsidRPr="00CD711C">
        <w:rPr>
          <w:rFonts w:ascii="Arial" w:hAnsi="Arial" w:cs="Arial"/>
          <w:sz w:val="24"/>
          <w:szCs w:val="24"/>
          <w:lang w:val="fr-FR"/>
        </w:rPr>
        <w:t xml:space="preserve">Les diplômés de certaines écoles </w:t>
      </w:r>
      <w:r w:rsidRPr="00CD711C" w:rsidR="00755DC8">
        <w:rPr>
          <w:rFonts w:ascii="Arial" w:hAnsi="Arial" w:cs="Arial"/>
          <w:sz w:val="24"/>
          <w:szCs w:val="24"/>
          <w:lang w:val="fr-FR"/>
        </w:rPr>
        <w:t>professionnelles, sensés apporter</w:t>
      </w:r>
      <w:r w:rsidRPr="00CD711C">
        <w:rPr>
          <w:rFonts w:ascii="Arial" w:hAnsi="Arial" w:cs="Arial"/>
          <w:sz w:val="24"/>
          <w:szCs w:val="24"/>
          <w:lang w:val="fr-FR"/>
        </w:rPr>
        <w:t xml:space="preserve"> de l’expertise, ne sont pas recrutés dans la fonction publique alors que les besoins demeurent. L’intégration à la fonction publique ne se fait pas sur la base des compétences. Elle est sélective et ne tient plus compte de profil et des règles qui régissent la fonction publique. </w:t>
      </w:r>
    </w:p>
    <w:p w:rsidRPr="00CD711C" w:rsidR="007F3349" w:rsidRDefault="00A109F9" w14:paraId="063F0CBC" w14:textId="3A3627EE">
      <w:pPr>
        <w:spacing w:line="240" w:lineRule="auto"/>
        <w:jc w:val="both"/>
        <w:rPr>
          <w:rFonts w:ascii="Arial" w:hAnsi="Arial" w:cs="Arial"/>
          <w:sz w:val="24"/>
          <w:szCs w:val="24"/>
          <w:lang w:val="fr-FR"/>
        </w:rPr>
      </w:pPr>
      <w:r w:rsidRPr="00CD711C">
        <w:rPr>
          <w:rFonts w:ascii="Arial" w:hAnsi="Arial" w:cs="Arial"/>
          <w:sz w:val="24"/>
          <w:szCs w:val="24"/>
          <w:lang w:val="fr-FR"/>
        </w:rPr>
        <w:t xml:space="preserve">L’absence des données sur les jeunes diplômés handicapés constitue l’un des obstacles majeurs pour mesurer l’insertion des personnes handicapées dans le marché d’emplois aussi bien publique que privé. Les institutions d’appui aux initiatives d’insertion socio-économiques des jeunes accordent très peu de place aux personnes handicapées. A cela, s’ajoute le faible taux d’instruction des personnes handicapées elles-mêmes. </w:t>
      </w:r>
    </w:p>
    <w:p w:rsidRPr="00CD711C" w:rsidR="007F3349" w:rsidRDefault="00B14407" w14:paraId="5470CD14" w14:textId="55879594">
      <w:pPr>
        <w:spacing w:line="240" w:lineRule="auto"/>
        <w:jc w:val="both"/>
        <w:rPr>
          <w:rFonts w:ascii="Arial" w:hAnsi="Arial" w:cs="Arial"/>
          <w:sz w:val="24"/>
          <w:szCs w:val="24"/>
          <w:lang w:val="fr-FR"/>
        </w:rPr>
      </w:pPr>
      <w:r w:rsidRPr="00CD711C">
        <w:rPr>
          <w:rFonts w:ascii="Arial" w:hAnsi="Arial" w:cs="Arial"/>
          <w:sz w:val="24"/>
          <w:szCs w:val="24"/>
          <w:lang w:val="fr-FR"/>
        </w:rPr>
        <w:t xml:space="preserve">Dans les établissements </w:t>
      </w:r>
      <w:r w:rsidRPr="00CD711C" w:rsidR="00A109F9">
        <w:rPr>
          <w:rFonts w:ascii="Arial" w:hAnsi="Arial" w:cs="Arial"/>
          <w:sz w:val="24"/>
          <w:szCs w:val="24"/>
          <w:lang w:val="fr-FR"/>
        </w:rPr>
        <w:t xml:space="preserve">privés, des efforts supplémentaires restent à faire pour </w:t>
      </w:r>
      <w:r w:rsidRPr="00CD711C">
        <w:rPr>
          <w:rFonts w:ascii="Arial" w:hAnsi="Arial" w:cs="Arial"/>
          <w:sz w:val="24"/>
          <w:szCs w:val="24"/>
          <w:lang w:val="fr-FR"/>
        </w:rPr>
        <w:t xml:space="preserve">les </w:t>
      </w:r>
      <w:r w:rsidRPr="00CD711C" w:rsidR="00A109F9">
        <w:rPr>
          <w:rFonts w:ascii="Arial" w:hAnsi="Arial" w:cs="Arial"/>
          <w:sz w:val="24"/>
          <w:szCs w:val="24"/>
          <w:lang w:val="fr-FR"/>
        </w:rPr>
        <w:t>inciter davantage à recruter les jeunes handicap</w:t>
      </w:r>
      <w:r w:rsidRPr="00CD711C" w:rsidR="00F213B2">
        <w:rPr>
          <w:rFonts w:ascii="Arial" w:hAnsi="Arial" w:cs="Arial"/>
          <w:sz w:val="24"/>
          <w:szCs w:val="24"/>
          <w:lang w:val="fr-FR"/>
        </w:rPr>
        <w:t>és</w:t>
      </w:r>
      <w:r w:rsidRPr="00CD711C" w:rsidR="00A109F9">
        <w:rPr>
          <w:rFonts w:ascii="Arial" w:hAnsi="Arial" w:cs="Arial"/>
          <w:sz w:val="24"/>
          <w:szCs w:val="24"/>
          <w:lang w:val="fr-FR"/>
        </w:rPr>
        <w:t xml:space="preserve">. </w:t>
      </w:r>
    </w:p>
    <w:p w:rsidRPr="00CD711C" w:rsidR="007F3349" w:rsidRDefault="00A109F9" w14:paraId="660773DB" w14:textId="29413728">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B14407">
        <w:rPr>
          <w:rFonts w:ascii="Arial" w:hAnsi="Arial" w:cs="Arial"/>
          <w:b/>
          <w:sz w:val="24"/>
          <w:szCs w:val="24"/>
          <w:lang w:val="fr-FR"/>
        </w:rPr>
        <w:t xml:space="preserve"> 28 :</w:t>
      </w:r>
      <w:r w:rsidRPr="00CD711C">
        <w:rPr>
          <w:rFonts w:ascii="Arial" w:hAnsi="Arial" w:cs="Arial"/>
          <w:b/>
          <w:sz w:val="24"/>
          <w:szCs w:val="24"/>
          <w:lang w:val="fr-FR"/>
        </w:rPr>
        <w:t xml:space="preserve"> Niveau de vie adéquat et protection sociale</w:t>
      </w:r>
    </w:p>
    <w:p w:rsidRPr="00CD711C" w:rsidR="00B86D6F" w:rsidP="00B86D6F" w:rsidRDefault="00A109F9" w14:paraId="61A0B067" w14:textId="23C6A792">
      <w:pPr>
        <w:spacing w:line="240" w:lineRule="auto"/>
        <w:jc w:val="both"/>
        <w:rPr>
          <w:rFonts w:ascii="Arial" w:hAnsi="Arial" w:cs="Arial"/>
          <w:sz w:val="24"/>
          <w:szCs w:val="24"/>
          <w:lang w:val="fr-FR"/>
        </w:rPr>
      </w:pPr>
      <w:r w:rsidRPr="24F4028D" w:rsidR="00A109F9">
        <w:rPr>
          <w:rFonts w:ascii="Arial" w:hAnsi="Arial" w:cs="Arial"/>
          <w:sz w:val="24"/>
          <w:szCs w:val="24"/>
          <w:lang w:val="fr-FR"/>
        </w:rPr>
        <w:t>Le Gouvernement dans le souci d’œuvrer pour le bien être des personnes vulnérables à pris des initiatives pouvant contribuer à améliorer les conditions de vie des perso</w:t>
      </w:r>
      <w:r w:rsidRPr="24F4028D" w:rsidR="00B86D6F">
        <w:rPr>
          <w:rFonts w:ascii="Arial" w:hAnsi="Arial" w:cs="Arial"/>
          <w:sz w:val="24"/>
          <w:szCs w:val="24"/>
          <w:lang w:val="fr-FR"/>
        </w:rPr>
        <w:t>nnes vulnérables, il s’agit de la</w:t>
      </w:r>
      <w:r w:rsidRPr="24F4028D" w:rsidR="00A109F9">
        <w:rPr>
          <w:rFonts w:ascii="Arial" w:hAnsi="Arial" w:cs="Arial"/>
          <w:sz w:val="24"/>
          <w:szCs w:val="24"/>
          <w:lang w:val="fr-FR"/>
        </w:rPr>
        <w:t xml:space="preserve"> Stratégie Nationale de la Protection </w:t>
      </w:r>
      <w:r w:rsidRPr="24F4028D" w:rsidR="002F0164">
        <w:rPr>
          <w:rFonts w:ascii="Arial" w:hAnsi="Arial" w:cs="Arial"/>
          <w:sz w:val="24"/>
          <w:szCs w:val="24"/>
          <w:lang w:val="fr-FR"/>
        </w:rPr>
        <w:t>Sociale (</w:t>
      </w:r>
      <w:r w:rsidRPr="24F4028D" w:rsidR="00A109F9">
        <w:rPr>
          <w:rFonts w:ascii="Arial" w:hAnsi="Arial" w:cs="Arial"/>
          <w:sz w:val="24"/>
          <w:szCs w:val="24"/>
          <w:lang w:val="fr-FR"/>
        </w:rPr>
        <w:t>SNPS) validé en 20</w:t>
      </w:r>
      <w:r w:rsidRPr="24F4028D" w:rsidR="00B86D6F">
        <w:rPr>
          <w:rFonts w:ascii="Arial" w:hAnsi="Arial" w:cs="Arial"/>
          <w:sz w:val="24"/>
          <w:szCs w:val="24"/>
          <w:lang w:val="fr-FR"/>
        </w:rPr>
        <w:t>20</w:t>
      </w:r>
      <w:r w:rsidRPr="24F4028D" w:rsidR="00A109F9">
        <w:rPr>
          <w:rFonts w:ascii="Arial" w:hAnsi="Arial" w:cs="Arial"/>
          <w:sz w:val="24"/>
          <w:szCs w:val="24"/>
          <w:lang w:val="fr-FR"/>
        </w:rPr>
        <w:t xml:space="preserve">.  </w:t>
      </w:r>
      <w:r w:rsidRPr="24F4028D" w:rsidR="00B86D6F">
        <w:rPr>
          <w:rFonts w:ascii="Arial" w:hAnsi="Arial" w:cs="Arial"/>
          <w:sz w:val="24"/>
          <w:szCs w:val="24"/>
          <w:lang w:val="fr-FR"/>
        </w:rPr>
        <w:t xml:space="preserve">En termes d’avancées l’on enregistre la </w:t>
      </w:r>
      <w:r w:rsidRPr="24F4028D" w:rsidR="00A109F9">
        <w:rPr>
          <w:rFonts w:ascii="Arial" w:hAnsi="Arial" w:cs="Arial"/>
          <w:sz w:val="24"/>
          <w:szCs w:val="24"/>
          <w:lang w:val="fr-FR"/>
        </w:rPr>
        <w:t>création d’un Fonds National de Solidarité de Sou</w:t>
      </w:r>
      <w:r w:rsidRPr="24F4028D" w:rsidR="00B86D6F">
        <w:rPr>
          <w:rFonts w:ascii="Arial" w:hAnsi="Arial" w:cs="Arial"/>
          <w:sz w:val="24"/>
          <w:szCs w:val="24"/>
          <w:lang w:val="fr-FR"/>
        </w:rPr>
        <w:t>tien aux Personnes Vulnérables par l’ordonnance 004/PR/2020</w:t>
      </w:r>
      <w:r w:rsidRPr="24F4028D" w:rsidR="00A109F9">
        <w:rPr>
          <w:rFonts w:ascii="Arial" w:hAnsi="Arial" w:cs="Arial"/>
          <w:sz w:val="24"/>
          <w:szCs w:val="24"/>
          <w:lang w:val="fr-FR"/>
        </w:rPr>
        <w:t xml:space="preserve"> </w:t>
      </w:r>
      <w:r w:rsidRPr="24F4028D" w:rsidR="00B86D6F">
        <w:rPr>
          <w:rFonts w:ascii="Arial" w:hAnsi="Arial" w:cs="Arial"/>
          <w:sz w:val="24"/>
          <w:szCs w:val="24"/>
          <w:lang w:val="fr-FR"/>
        </w:rPr>
        <w:t xml:space="preserve">et l’institution de l’Agence Nationale de Protection et de Promotion des Droits des Personnes Handicapées la Loi n° 13/PR/2025 du 16 septembre 2025. Selon l’ECOSIT4, environ 59% des </w:t>
      </w:r>
      <w:r w:rsidRPr="24F4028D" w:rsidR="00B86D6F">
        <w:rPr>
          <w:rFonts w:ascii="Arial" w:hAnsi="Arial" w:cs="Arial"/>
          <w:sz w:val="24"/>
          <w:szCs w:val="24"/>
          <w:lang w:val="fr-FR"/>
        </w:rPr>
        <w:t>tchadiens</w:t>
      </w:r>
      <w:r w:rsidRPr="24F4028D" w:rsidR="00B86D6F">
        <w:rPr>
          <w:rFonts w:ascii="Arial" w:hAnsi="Arial" w:cs="Arial"/>
          <w:sz w:val="24"/>
          <w:szCs w:val="24"/>
          <w:lang w:val="fr-FR"/>
        </w:rPr>
        <w:t xml:space="preserve"> souffraient de privations dont au moins un tiers des six dimensions du bien-être, contre 66 % en 2011. </w:t>
      </w:r>
    </w:p>
    <w:p w:rsidRPr="00CD711C" w:rsidR="007F3349" w:rsidRDefault="00B86D6F" w14:paraId="16531B59" w14:textId="1EC1BA6D">
      <w:pPr>
        <w:spacing w:line="240" w:lineRule="auto"/>
        <w:jc w:val="both"/>
        <w:rPr>
          <w:rFonts w:ascii="Arial" w:hAnsi="Arial" w:cs="Arial"/>
          <w:sz w:val="24"/>
          <w:szCs w:val="24"/>
          <w:lang w:val="fr-FR"/>
        </w:rPr>
      </w:pPr>
      <w:r w:rsidRPr="00CD711C">
        <w:rPr>
          <w:rFonts w:ascii="Arial" w:hAnsi="Arial" w:cs="Arial"/>
          <w:sz w:val="24"/>
          <w:szCs w:val="24"/>
          <w:lang w:val="fr-FR"/>
        </w:rPr>
        <w:t xml:space="preserve">Il apparait malheureusement que ses données ne font pas référence aux personnes handicapées qui sont classées parmi les plus vulnérables et leur </w:t>
      </w:r>
      <w:r w:rsidRPr="00CD711C" w:rsidR="00A109F9">
        <w:rPr>
          <w:rFonts w:ascii="Arial" w:hAnsi="Arial" w:cs="Arial"/>
          <w:sz w:val="24"/>
          <w:szCs w:val="24"/>
          <w:lang w:val="fr-FR"/>
        </w:rPr>
        <w:t>protection sociale reste très faible sinon quasi inexistant. L’absence de programmes de protections sociales dédiées aux personnes handicapées au Tchad, a pour conséquence l'accès difficile voire impossible à des services, des appareils orthopédiques et accessoires d’aides spécifiques pour les personnes handicapées compte tenu de leurs prix pas abordables</w:t>
      </w:r>
      <w:r w:rsidRPr="00CD711C" w:rsidR="00A109F9">
        <w:rPr>
          <w:rFonts w:ascii="Arial" w:hAnsi="Arial" w:eastAsia="Times New Roman" w:cs="Arial"/>
          <w:sz w:val="20"/>
          <w:szCs w:val="20"/>
          <w:lang w:val="fr-FR" w:eastAsia="en-GB"/>
        </w:rPr>
        <w:t>.</w:t>
      </w:r>
    </w:p>
    <w:p w:rsidRPr="00CD711C" w:rsidR="008B4B6B" w:rsidP="008B4B6B" w:rsidRDefault="008B4B6B" w14:paraId="29D68DAA" w14:textId="77777777">
      <w:pPr>
        <w:pStyle w:val="ListParagraph"/>
        <w:spacing w:line="240" w:lineRule="auto"/>
        <w:jc w:val="both"/>
        <w:rPr>
          <w:rFonts w:ascii="Arial" w:hAnsi="Arial" w:cs="Arial"/>
          <w:sz w:val="24"/>
          <w:szCs w:val="24"/>
          <w:lang w:val="fr-FR"/>
        </w:rPr>
      </w:pPr>
    </w:p>
    <w:p w:rsidRPr="00CD711C" w:rsidR="007F3349" w:rsidRDefault="00A109F9" w14:paraId="0B25BDD5" w14:textId="2D009EC1">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9F10EA">
        <w:rPr>
          <w:rFonts w:ascii="Arial" w:hAnsi="Arial" w:cs="Arial"/>
          <w:b/>
          <w:sz w:val="24"/>
          <w:szCs w:val="24"/>
          <w:lang w:val="fr-FR"/>
        </w:rPr>
        <w:t xml:space="preserve"> 29 : </w:t>
      </w:r>
      <w:r w:rsidRPr="00CD711C">
        <w:rPr>
          <w:rFonts w:ascii="Arial" w:hAnsi="Arial" w:cs="Arial"/>
          <w:b/>
          <w:sz w:val="24"/>
          <w:szCs w:val="24"/>
          <w:lang w:val="fr-FR"/>
        </w:rPr>
        <w:t>Participation à la vie politique et à la vie publique</w:t>
      </w:r>
    </w:p>
    <w:p w:rsidRPr="00CD711C" w:rsidR="009F10EA" w:rsidP="009F10EA" w:rsidRDefault="009F10EA" w14:paraId="3BB72828" w14:textId="77777777">
      <w:pPr>
        <w:spacing w:line="240" w:lineRule="auto"/>
        <w:jc w:val="both"/>
        <w:rPr>
          <w:rFonts w:ascii="Arial" w:hAnsi="Arial" w:cs="Arial"/>
          <w:sz w:val="24"/>
          <w:szCs w:val="24"/>
          <w:lang w:val="fr-FR"/>
        </w:rPr>
      </w:pPr>
      <w:r w:rsidRPr="00CD711C">
        <w:rPr>
          <w:rFonts w:ascii="Arial" w:hAnsi="Arial" w:cs="Arial"/>
          <w:sz w:val="24"/>
          <w:szCs w:val="24"/>
          <w:lang w:val="fr-FR"/>
        </w:rPr>
        <w:t xml:space="preserve">La constitution de la République du Tchad garantit les droits politiques et à la vie Publique à tous citoyen tchadien. </w:t>
      </w:r>
    </w:p>
    <w:p w:rsidRPr="00CD711C" w:rsidR="00345563" w:rsidRDefault="009F10EA" w14:paraId="4E5E103A" w14:textId="77777777">
      <w:pPr>
        <w:spacing w:line="240" w:lineRule="auto"/>
        <w:jc w:val="both"/>
        <w:rPr>
          <w:rFonts w:ascii="Arial" w:hAnsi="Arial" w:cs="Arial"/>
          <w:sz w:val="24"/>
          <w:szCs w:val="24"/>
          <w:lang w:val="fr-FR"/>
        </w:rPr>
      </w:pPr>
      <w:r w:rsidRPr="00CD711C">
        <w:rPr>
          <w:rFonts w:ascii="Arial" w:hAnsi="Arial" w:cs="Arial"/>
          <w:color w:val="000000" w:themeColor="text1"/>
          <w:sz w:val="24"/>
          <w:szCs w:val="24"/>
          <w:lang w:val="fr-FR" w:eastAsia="zh-CN"/>
        </w:rPr>
        <w:t>Des avancées ont été enregistrées, notamment avec l’adoption de la loi n°12/PR/2018 fixant un quota de 30% de femmes dans les organes électifs, ainsi que de son décret d’application n°0433/PR/MFPPE/2021. La loi n°005/CNT/2024</w:t>
      </w:r>
      <w:r w:rsidRPr="00CD711C">
        <w:rPr>
          <w:rStyle w:val="FootnoteReference"/>
          <w:rFonts w:ascii="Arial" w:hAnsi="Arial" w:cs="Arial"/>
          <w:color w:val="000000" w:themeColor="text1"/>
          <w:sz w:val="24"/>
          <w:szCs w:val="24"/>
          <w:lang w:val="fr-FR" w:eastAsia="zh-CN"/>
        </w:rPr>
        <w:footnoteReference w:id="3"/>
      </w:r>
      <w:r w:rsidRPr="00CD711C">
        <w:rPr>
          <w:rFonts w:ascii="Arial" w:hAnsi="Arial" w:cs="Arial"/>
          <w:color w:val="000000" w:themeColor="text1"/>
          <w:sz w:val="24"/>
          <w:szCs w:val="24"/>
          <w:lang w:val="fr-FR" w:eastAsia="zh-CN"/>
        </w:rPr>
        <w:t xml:space="preserve"> portant Code </w:t>
      </w:r>
      <w:r w:rsidRPr="00CD711C">
        <w:rPr>
          <w:rFonts w:ascii="Arial" w:hAnsi="Arial" w:cs="Arial"/>
          <w:color w:val="000000" w:themeColor="text1"/>
          <w:sz w:val="24"/>
          <w:szCs w:val="24"/>
          <w:lang w:val="fr-FR" w:eastAsia="zh-CN"/>
        </w:rPr>
        <w:t xml:space="preserve">électoral, qui garantit aux Tchadiens des deux sexes âgés de dix-huit (18) ans la jouissance de leurs droits civils et politiques, ainsi que le décret n° 2210/PCMT/PMT/MFPPE/2022 portant création de l'Observatoire pour la promotion de l'égalité et de l'équité entre les femmes et les hommes (OPEG), illustrent les efforts du gouvernement pour favoriser la participation effective des femmes à la vie publique. Cependant, malgré la panoplie de textes juridiques, les personnes handicapées ne sont pas représentées dans le Gouvernement ni dans les instances des grandes institutions de la République. </w:t>
      </w:r>
    </w:p>
    <w:p w:rsidRPr="00CD711C" w:rsidR="007F3349" w:rsidP="00345563" w:rsidRDefault="00345563" w14:paraId="7C271E48" w14:textId="1AF8EDAF">
      <w:pPr>
        <w:spacing w:line="240" w:lineRule="auto"/>
        <w:jc w:val="both"/>
        <w:rPr>
          <w:rFonts w:ascii="Arial" w:hAnsi="Arial" w:cs="Arial"/>
          <w:sz w:val="24"/>
          <w:szCs w:val="24"/>
          <w:lang w:val="fr-FR"/>
        </w:rPr>
      </w:pPr>
      <w:r w:rsidRPr="00CD711C">
        <w:rPr>
          <w:rFonts w:ascii="Arial" w:hAnsi="Arial" w:cs="Arial"/>
          <w:sz w:val="24"/>
          <w:szCs w:val="24"/>
          <w:lang w:val="fr-FR"/>
        </w:rPr>
        <w:t xml:space="preserve">Les barrières qui </w:t>
      </w:r>
      <w:r w:rsidRPr="00CD711C" w:rsidR="008B4B6B">
        <w:rPr>
          <w:rFonts w:ascii="Arial" w:hAnsi="Arial" w:cs="Arial"/>
          <w:sz w:val="24"/>
          <w:szCs w:val="24"/>
          <w:lang w:val="fr-FR"/>
        </w:rPr>
        <w:t>limitent la</w:t>
      </w:r>
      <w:r w:rsidRPr="00CD711C" w:rsidR="00A109F9">
        <w:rPr>
          <w:rFonts w:ascii="Arial" w:hAnsi="Arial" w:cs="Arial"/>
          <w:sz w:val="24"/>
          <w:szCs w:val="24"/>
          <w:lang w:val="fr-FR"/>
        </w:rPr>
        <w:t xml:space="preserve"> jouissance </w:t>
      </w:r>
      <w:r w:rsidRPr="00CD711C">
        <w:rPr>
          <w:rFonts w:ascii="Arial" w:hAnsi="Arial" w:cs="Arial"/>
          <w:sz w:val="24"/>
          <w:szCs w:val="24"/>
          <w:lang w:val="fr-FR"/>
        </w:rPr>
        <w:t>effective de certains</w:t>
      </w:r>
      <w:r w:rsidRPr="00CD711C" w:rsidR="00A109F9">
        <w:rPr>
          <w:rFonts w:ascii="Arial" w:hAnsi="Arial" w:cs="Arial"/>
          <w:sz w:val="24"/>
          <w:szCs w:val="24"/>
          <w:lang w:val="fr-FR"/>
        </w:rPr>
        <w:t xml:space="preserve"> droits subsistent </w:t>
      </w:r>
      <w:r w:rsidRPr="00CD711C">
        <w:rPr>
          <w:rFonts w:ascii="Arial" w:hAnsi="Arial" w:cs="Arial"/>
          <w:sz w:val="24"/>
          <w:szCs w:val="24"/>
          <w:lang w:val="fr-FR"/>
        </w:rPr>
        <w:t>telles que l</w:t>
      </w:r>
      <w:r w:rsidRPr="00CD711C" w:rsidR="00A109F9">
        <w:rPr>
          <w:rFonts w:ascii="Arial" w:hAnsi="Arial" w:cs="Arial"/>
          <w:sz w:val="24"/>
          <w:szCs w:val="24"/>
          <w:lang w:val="fr-FR"/>
        </w:rPr>
        <w:t xml:space="preserve">es isoloirs restent inaccessibles car souvent très étroits, </w:t>
      </w:r>
      <w:r w:rsidRPr="00CD711C">
        <w:rPr>
          <w:rFonts w:ascii="Arial" w:hAnsi="Arial" w:cs="Arial"/>
          <w:sz w:val="24"/>
          <w:szCs w:val="24"/>
          <w:lang w:val="fr-FR"/>
        </w:rPr>
        <w:t>l</w:t>
      </w:r>
      <w:r w:rsidRPr="00CD711C" w:rsidR="00A109F9">
        <w:rPr>
          <w:rFonts w:ascii="Arial" w:hAnsi="Arial" w:cs="Arial"/>
          <w:sz w:val="24"/>
          <w:szCs w:val="24"/>
          <w:lang w:val="fr-FR"/>
        </w:rPr>
        <w:t xml:space="preserve">es documents relatifs au vote (bulletins) ne </w:t>
      </w:r>
      <w:r w:rsidRPr="00CD711C">
        <w:rPr>
          <w:rFonts w:ascii="Arial" w:hAnsi="Arial" w:cs="Arial"/>
          <w:sz w:val="24"/>
          <w:szCs w:val="24"/>
          <w:lang w:val="fr-FR"/>
        </w:rPr>
        <w:t>sont pas transcrits en braille, l</w:t>
      </w:r>
      <w:r w:rsidRPr="00CD711C" w:rsidR="00A109F9">
        <w:rPr>
          <w:rFonts w:ascii="Arial" w:hAnsi="Arial" w:cs="Arial"/>
          <w:sz w:val="24"/>
          <w:szCs w:val="24"/>
          <w:lang w:val="fr-FR"/>
        </w:rPr>
        <w:t>es déficients visuels qui sont obligés d’être accompagnés ce qui ne</w:t>
      </w:r>
      <w:r w:rsidRPr="00CD711C">
        <w:rPr>
          <w:rFonts w:ascii="Arial" w:hAnsi="Arial" w:cs="Arial"/>
          <w:sz w:val="24"/>
          <w:szCs w:val="24"/>
          <w:lang w:val="fr-FR"/>
        </w:rPr>
        <w:t xml:space="preserve"> garantit pas le secret de vote, etc.</w:t>
      </w:r>
    </w:p>
    <w:p w:rsidRPr="00CD711C" w:rsidR="007F3349" w:rsidP="009A7BBB" w:rsidRDefault="009A7BBB" w14:paraId="32E3B6B4" w14:textId="6837B01C">
      <w:pPr>
        <w:spacing w:line="240" w:lineRule="auto"/>
        <w:jc w:val="both"/>
        <w:rPr>
          <w:rFonts w:ascii="Arial" w:hAnsi="Arial" w:cs="Arial"/>
          <w:sz w:val="24"/>
          <w:szCs w:val="24"/>
          <w:lang w:val="fr-FR"/>
        </w:rPr>
      </w:pPr>
      <w:r w:rsidRPr="00CD711C">
        <w:rPr>
          <w:rFonts w:ascii="Arial" w:hAnsi="Arial" w:cs="Arial"/>
          <w:sz w:val="24"/>
          <w:szCs w:val="24"/>
          <w:lang w:val="fr-FR"/>
        </w:rPr>
        <w:t>S’agissant de leur p</w:t>
      </w:r>
      <w:r w:rsidRPr="00CD711C" w:rsidR="00A109F9">
        <w:rPr>
          <w:rFonts w:ascii="Arial" w:hAnsi="Arial" w:cs="Arial"/>
          <w:sz w:val="24"/>
          <w:szCs w:val="24"/>
          <w:lang w:val="fr-FR"/>
        </w:rPr>
        <w:t>articipation au</w:t>
      </w:r>
      <w:r w:rsidRPr="00CD711C">
        <w:rPr>
          <w:rFonts w:ascii="Arial" w:hAnsi="Arial" w:cs="Arial"/>
          <w:sz w:val="24"/>
          <w:szCs w:val="24"/>
          <w:lang w:val="fr-FR"/>
        </w:rPr>
        <w:t>x instances des élections, l</w:t>
      </w:r>
      <w:r w:rsidRPr="00CD711C" w:rsidR="00A109F9">
        <w:rPr>
          <w:rFonts w:ascii="Arial" w:hAnsi="Arial" w:cs="Arial"/>
          <w:sz w:val="24"/>
          <w:szCs w:val="24"/>
          <w:lang w:val="fr-FR"/>
        </w:rPr>
        <w:t>es personnes handicapées ne sont jamais admises comme membre des institutions chargé d’organisé les élections tant au niveau central que</w:t>
      </w:r>
      <w:r w:rsidRPr="00CD711C">
        <w:rPr>
          <w:rFonts w:ascii="Arial" w:hAnsi="Arial" w:cs="Arial"/>
          <w:sz w:val="24"/>
          <w:szCs w:val="24"/>
          <w:lang w:val="fr-FR"/>
        </w:rPr>
        <w:t xml:space="preserve"> des structures décentralisées et l</w:t>
      </w:r>
      <w:r w:rsidRPr="00CD711C" w:rsidR="00A109F9">
        <w:rPr>
          <w:rFonts w:ascii="Arial" w:hAnsi="Arial" w:cs="Arial"/>
          <w:sz w:val="24"/>
          <w:szCs w:val="24"/>
          <w:lang w:val="fr-FR"/>
        </w:rPr>
        <w:t>es préjugés et la stigmatisation sont des barrières aux candidatures des personnes handicapées dans les fonctions électives tant au niveau des structures centrales que décentralisé</w:t>
      </w:r>
      <w:r w:rsidRPr="00CD711C">
        <w:rPr>
          <w:rFonts w:ascii="Arial" w:hAnsi="Arial" w:cs="Arial"/>
          <w:sz w:val="24"/>
          <w:szCs w:val="24"/>
          <w:lang w:val="fr-FR"/>
        </w:rPr>
        <w:t>es</w:t>
      </w:r>
      <w:r w:rsidRPr="00CD711C" w:rsidR="00A109F9">
        <w:rPr>
          <w:rFonts w:ascii="Arial" w:hAnsi="Arial" w:cs="Arial"/>
          <w:sz w:val="24"/>
          <w:szCs w:val="24"/>
          <w:lang w:val="fr-FR"/>
        </w:rPr>
        <w:t>, communautaire</w:t>
      </w:r>
      <w:r w:rsidRPr="00CD711C">
        <w:rPr>
          <w:rFonts w:ascii="Arial" w:hAnsi="Arial" w:cs="Arial"/>
          <w:sz w:val="24"/>
          <w:szCs w:val="24"/>
          <w:lang w:val="fr-FR"/>
        </w:rPr>
        <w:t>s</w:t>
      </w:r>
      <w:r w:rsidRPr="00CD711C" w:rsidR="00A109F9">
        <w:rPr>
          <w:rFonts w:ascii="Arial" w:hAnsi="Arial" w:cs="Arial"/>
          <w:sz w:val="24"/>
          <w:szCs w:val="24"/>
          <w:lang w:val="fr-FR"/>
        </w:rPr>
        <w:t xml:space="preserve"> persistent.</w:t>
      </w:r>
    </w:p>
    <w:p w:rsidRPr="00CD711C" w:rsidR="007F3349" w:rsidRDefault="00A109F9" w14:paraId="4FBE23B5" w14:textId="6A0A56DB">
      <w:pPr>
        <w:spacing w:line="240" w:lineRule="auto"/>
        <w:jc w:val="both"/>
        <w:rPr>
          <w:rFonts w:ascii="Arial" w:hAnsi="Arial" w:cs="Arial"/>
          <w:b/>
          <w:sz w:val="24"/>
          <w:szCs w:val="24"/>
          <w:lang w:val="fr-FR"/>
        </w:rPr>
      </w:pPr>
      <w:r w:rsidRPr="00CD711C">
        <w:rPr>
          <w:rFonts w:ascii="Arial" w:hAnsi="Arial" w:cs="Aharoni"/>
          <w:b/>
          <w:sz w:val="24"/>
          <w:szCs w:val="24"/>
          <w:lang w:val="fr-FR"/>
        </w:rPr>
        <w:t>Article</w:t>
      </w:r>
      <w:r w:rsidRPr="00CD711C" w:rsidR="009A7BBB">
        <w:rPr>
          <w:rFonts w:ascii="Arial" w:hAnsi="Arial" w:cs="Arial"/>
          <w:b/>
          <w:sz w:val="24"/>
          <w:szCs w:val="24"/>
          <w:lang w:val="fr-FR"/>
        </w:rPr>
        <w:t xml:space="preserve"> 30 : </w:t>
      </w:r>
      <w:r w:rsidRPr="00CD711C">
        <w:rPr>
          <w:rFonts w:ascii="Arial" w:hAnsi="Arial" w:cs="Arial"/>
          <w:b/>
          <w:sz w:val="24"/>
          <w:szCs w:val="24"/>
          <w:lang w:val="fr-FR"/>
        </w:rPr>
        <w:t>Participation à la vie culturelle et récréative, aux loisirs et aux sports</w:t>
      </w:r>
    </w:p>
    <w:p w:rsidRPr="00CD711C" w:rsidR="0091155E" w:rsidP="0091155E" w:rsidRDefault="009A7BBB" w14:paraId="63F77691" w14:textId="4ACC373E">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 xml:space="preserve">L’Article </w:t>
      </w:r>
      <w:r w:rsidRPr="00CD711C" w:rsidR="00A109F9">
        <w:rPr>
          <w:rFonts w:ascii="Arial" w:hAnsi="Arial" w:cs="Arial"/>
          <w:sz w:val="24"/>
          <w:szCs w:val="24"/>
          <w:lang w:val="fr-FR"/>
        </w:rPr>
        <w:t xml:space="preserve">15 </w:t>
      </w:r>
      <w:r w:rsidRPr="00CD711C">
        <w:rPr>
          <w:rFonts w:ascii="Arial" w:hAnsi="Arial" w:cs="Arial"/>
          <w:sz w:val="24"/>
          <w:szCs w:val="24"/>
          <w:lang w:val="fr-FR"/>
        </w:rPr>
        <w:t>du Décret N°1521/PR/MFPPESNN/20019 dispose q</w:t>
      </w:r>
      <w:r w:rsidRPr="00CD711C" w:rsidR="00A109F9">
        <w:rPr>
          <w:rFonts w:ascii="Arial" w:hAnsi="Arial" w:cs="Arial"/>
          <w:sz w:val="24"/>
          <w:szCs w:val="24"/>
          <w:lang w:val="fr-FR"/>
        </w:rPr>
        <w:t xml:space="preserve">ue </w:t>
      </w:r>
      <w:r w:rsidRPr="00CD711C">
        <w:rPr>
          <w:rFonts w:ascii="Arial" w:hAnsi="Arial" w:cs="Arial"/>
          <w:sz w:val="24"/>
          <w:szCs w:val="24"/>
          <w:lang w:val="fr-FR"/>
        </w:rPr>
        <w:t>« </w:t>
      </w:r>
      <w:r w:rsidRPr="00CD711C" w:rsidR="00A109F9">
        <w:rPr>
          <w:rFonts w:ascii="Arial" w:hAnsi="Arial" w:cs="Arial"/>
          <w:sz w:val="24"/>
          <w:szCs w:val="24"/>
          <w:lang w:val="fr-FR"/>
        </w:rPr>
        <w:t>l’Etat soutient les personnes handicapées promoteurs culturels et artistiques à travers un encadrement des services du Ministère en charge de la culture. Les personnes handicapées bénéficient du soutien de l’Etat pour la production des œuvres culturelles et artistiques</w:t>
      </w:r>
      <w:r w:rsidRPr="00CD711C">
        <w:rPr>
          <w:rFonts w:ascii="Arial" w:hAnsi="Arial" w:cs="Arial"/>
          <w:sz w:val="24"/>
          <w:szCs w:val="24"/>
          <w:lang w:val="fr-FR"/>
        </w:rPr>
        <w:t> »</w:t>
      </w:r>
      <w:r w:rsidRPr="00CD711C" w:rsidR="0091155E">
        <w:rPr>
          <w:rFonts w:ascii="Arial" w:hAnsi="Arial" w:cs="Arial"/>
          <w:sz w:val="24"/>
          <w:szCs w:val="24"/>
          <w:lang w:val="fr-FR"/>
        </w:rPr>
        <w:t xml:space="preserve"> et l’article 16 </w:t>
      </w:r>
      <w:r w:rsidRPr="00CD711C" w:rsidR="00A109F9">
        <w:rPr>
          <w:rFonts w:ascii="Arial" w:hAnsi="Arial" w:cs="Arial"/>
          <w:sz w:val="24"/>
          <w:szCs w:val="24"/>
          <w:lang w:val="fr-FR"/>
        </w:rPr>
        <w:t>détermine les conditions nécessaires à la participatif des personnes handicapées aux activités sportives.</w:t>
      </w:r>
      <w:r w:rsidRPr="00CD711C" w:rsidR="0091155E">
        <w:rPr>
          <w:rFonts w:ascii="Arial" w:hAnsi="Arial" w:cs="Arial"/>
          <w:sz w:val="24"/>
          <w:szCs w:val="24"/>
          <w:lang w:val="fr-FR"/>
        </w:rPr>
        <w:t xml:space="preserve"> L’organisation de journées commémoratives dédiées aux</w:t>
      </w:r>
      <w:r w:rsidRPr="00CD711C" w:rsidR="00A109F9">
        <w:rPr>
          <w:rFonts w:ascii="Arial" w:hAnsi="Arial" w:cs="Arial"/>
          <w:sz w:val="24"/>
          <w:szCs w:val="24"/>
          <w:lang w:val="fr-FR"/>
        </w:rPr>
        <w:t xml:space="preserve"> Personnes Handicapées</w:t>
      </w:r>
      <w:r w:rsidRPr="00CD711C" w:rsidR="0091155E">
        <w:rPr>
          <w:rFonts w:ascii="Arial" w:hAnsi="Arial" w:cs="Arial"/>
          <w:sz w:val="24"/>
          <w:szCs w:val="24"/>
          <w:lang w:val="fr-FR"/>
        </w:rPr>
        <w:t xml:space="preserve"> leur</w:t>
      </w:r>
      <w:r w:rsidRPr="00CD711C" w:rsidR="00A109F9">
        <w:rPr>
          <w:rFonts w:ascii="Arial" w:hAnsi="Arial" w:cs="Arial"/>
          <w:sz w:val="24"/>
          <w:szCs w:val="24"/>
          <w:lang w:val="fr-FR"/>
        </w:rPr>
        <w:t xml:space="preserve"> offre l’occ</w:t>
      </w:r>
      <w:r w:rsidRPr="00CD711C" w:rsidR="0091155E">
        <w:rPr>
          <w:rFonts w:ascii="Arial" w:hAnsi="Arial" w:cs="Arial"/>
          <w:sz w:val="24"/>
          <w:szCs w:val="24"/>
          <w:lang w:val="fr-FR"/>
        </w:rPr>
        <w:t xml:space="preserve">asion </w:t>
      </w:r>
      <w:r w:rsidRPr="00CD711C" w:rsidR="00A109F9">
        <w:rPr>
          <w:rFonts w:ascii="Arial" w:hAnsi="Arial" w:cs="Arial"/>
          <w:sz w:val="24"/>
          <w:szCs w:val="24"/>
          <w:lang w:val="fr-FR"/>
        </w:rPr>
        <w:t xml:space="preserve">d’exprimer leurs talents à travers l’exposition des œuvres artistiques et intellectuels. </w:t>
      </w:r>
    </w:p>
    <w:p w:rsidRPr="00CD711C" w:rsidR="0091155E" w:rsidP="0091155E" w:rsidRDefault="00A109F9" w14:paraId="317C1E73" w14:textId="0FC8ADA8">
      <w:pPr>
        <w:spacing w:line="240" w:lineRule="auto"/>
        <w:jc w:val="both"/>
        <w:rPr>
          <w:rFonts w:ascii="Arial" w:hAnsi="Arial" w:cs="Arial"/>
          <w:sz w:val="24"/>
          <w:szCs w:val="24"/>
          <w:lang w:val="fr-FR"/>
        </w:rPr>
      </w:pPr>
      <w:r w:rsidRPr="00CD711C">
        <w:rPr>
          <w:rFonts w:ascii="Arial" w:hAnsi="Arial" w:cs="Arial"/>
          <w:sz w:val="24"/>
          <w:szCs w:val="24"/>
          <w:lang w:val="fr-FR"/>
        </w:rPr>
        <w:t>Malheureusement l</w:t>
      </w:r>
      <w:r w:rsidRPr="00CD711C" w:rsidR="00BF5110">
        <w:rPr>
          <w:rFonts w:ascii="Arial" w:hAnsi="Arial" w:cs="Arial"/>
          <w:sz w:val="24"/>
          <w:szCs w:val="24"/>
          <w:lang w:val="fr-FR"/>
        </w:rPr>
        <w:t>es</w:t>
      </w:r>
      <w:r w:rsidRPr="00CD711C">
        <w:rPr>
          <w:rFonts w:ascii="Arial" w:hAnsi="Arial" w:cs="Arial"/>
          <w:sz w:val="24"/>
          <w:szCs w:val="24"/>
          <w:lang w:val="fr-FR"/>
        </w:rPr>
        <w:t xml:space="preserve"> célébration</w:t>
      </w:r>
      <w:r w:rsidRPr="00CD711C" w:rsidR="00BF5110">
        <w:rPr>
          <w:rFonts w:ascii="Arial" w:hAnsi="Arial" w:cs="Arial"/>
          <w:sz w:val="24"/>
          <w:szCs w:val="24"/>
          <w:lang w:val="fr-FR"/>
        </w:rPr>
        <w:t>s</w:t>
      </w:r>
      <w:r w:rsidRPr="00CD711C">
        <w:rPr>
          <w:rFonts w:ascii="Arial" w:hAnsi="Arial" w:cs="Arial"/>
          <w:sz w:val="24"/>
          <w:szCs w:val="24"/>
          <w:lang w:val="fr-FR"/>
        </w:rPr>
        <w:t xml:space="preserve"> de </w:t>
      </w:r>
      <w:r w:rsidRPr="00CD711C" w:rsidR="00BF5110">
        <w:rPr>
          <w:rFonts w:ascii="Arial" w:hAnsi="Arial" w:cs="Arial"/>
          <w:sz w:val="24"/>
          <w:szCs w:val="24"/>
          <w:lang w:val="fr-FR"/>
        </w:rPr>
        <w:t>ses</w:t>
      </w:r>
      <w:r w:rsidRPr="00CD711C">
        <w:rPr>
          <w:rFonts w:ascii="Arial" w:hAnsi="Arial" w:cs="Arial"/>
          <w:sz w:val="24"/>
          <w:szCs w:val="24"/>
          <w:lang w:val="fr-FR"/>
        </w:rPr>
        <w:t xml:space="preserve"> journée</w:t>
      </w:r>
      <w:r w:rsidRPr="00CD711C" w:rsidR="00BF5110">
        <w:rPr>
          <w:rFonts w:ascii="Arial" w:hAnsi="Arial" w:cs="Arial"/>
          <w:sz w:val="24"/>
          <w:szCs w:val="24"/>
          <w:lang w:val="fr-FR"/>
        </w:rPr>
        <w:t>s</w:t>
      </w:r>
      <w:r w:rsidRPr="00CD711C">
        <w:rPr>
          <w:rFonts w:ascii="Arial" w:hAnsi="Arial" w:cs="Arial"/>
          <w:sz w:val="24"/>
          <w:szCs w:val="24"/>
          <w:lang w:val="fr-FR"/>
        </w:rPr>
        <w:t xml:space="preserve"> se limite</w:t>
      </w:r>
      <w:r w:rsidRPr="00CD711C" w:rsidR="0091155E">
        <w:rPr>
          <w:rFonts w:ascii="Arial" w:hAnsi="Arial" w:cs="Arial"/>
          <w:sz w:val="24"/>
          <w:szCs w:val="24"/>
          <w:lang w:val="fr-FR"/>
        </w:rPr>
        <w:t>nt</w:t>
      </w:r>
      <w:r w:rsidRPr="00CD711C">
        <w:rPr>
          <w:rFonts w:ascii="Arial" w:hAnsi="Arial" w:cs="Arial"/>
          <w:sz w:val="24"/>
          <w:szCs w:val="24"/>
          <w:lang w:val="fr-FR"/>
        </w:rPr>
        <w:t xml:space="preserve"> souvent </w:t>
      </w:r>
      <w:r w:rsidRPr="00CD711C" w:rsidR="0091155E">
        <w:rPr>
          <w:rFonts w:ascii="Arial" w:hAnsi="Arial" w:cs="Arial"/>
          <w:sz w:val="24"/>
          <w:szCs w:val="24"/>
          <w:lang w:val="fr-FR"/>
        </w:rPr>
        <w:t xml:space="preserve">dans les grandes villes, </w:t>
      </w:r>
      <w:r w:rsidRPr="00CD711C">
        <w:rPr>
          <w:rFonts w:ascii="Arial" w:hAnsi="Arial" w:cs="Arial"/>
          <w:sz w:val="24"/>
          <w:szCs w:val="24"/>
          <w:lang w:val="fr-FR"/>
        </w:rPr>
        <w:t>aux grands discours et aux débats. L’enveloppe budgétaire destinée à cette célébration par le Gouvernement est insignifiant.  L’appui technique et financier à la célébration de la journée vient pour la plupart des Organisations et institutions nationales ou internationale</w:t>
      </w:r>
      <w:r w:rsidRPr="00CD711C" w:rsidR="0091155E">
        <w:rPr>
          <w:rFonts w:ascii="Arial" w:hAnsi="Arial" w:cs="Arial"/>
          <w:sz w:val="24"/>
          <w:szCs w:val="24"/>
          <w:lang w:val="fr-FR"/>
        </w:rPr>
        <w:t>s</w:t>
      </w:r>
      <w:r w:rsidRPr="00CD711C">
        <w:rPr>
          <w:rFonts w:ascii="Arial" w:hAnsi="Arial" w:cs="Arial"/>
          <w:sz w:val="24"/>
          <w:szCs w:val="24"/>
          <w:lang w:val="fr-FR"/>
        </w:rPr>
        <w:t>.</w:t>
      </w:r>
      <w:r w:rsidRPr="00CD711C" w:rsidR="0091155E">
        <w:rPr>
          <w:rFonts w:ascii="Arial" w:hAnsi="Arial" w:cs="Arial"/>
          <w:sz w:val="24"/>
          <w:szCs w:val="24"/>
          <w:lang w:val="fr-FR"/>
        </w:rPr>
        <w:t xml:space="preserve"> Les quelques espaces d’expression culturels qui existent ne sont pas adaptés aux personnes handicapées (accès physique difficile, instruments ou moyens de travail pas adaptés et supports de formation ou d’expression pas traduits en braille).</w:t>
      </w:r>
    </w:p>
    <w:p w:rsidRPr="00CD711C" w:rsidR="0091155E" w:rsidP="0091155E" w:rsidRDefault="0091155E" w14:paraId="5045D91F" w14:textId="01A8FE78">
      <w:pPr>
        <w:spacing w:before="100" w:beforeAutospacing="1" w:after="100" w:afterAutospacing="1" w:line="240" w:lineRule="auto"/>
        <w:jc w:val="both"/>
        <w:rPr>
          <w:rFonts w:ascii="Arial" w:hAnsi="Arial" w:eastAsia="Times New Roman" w:cs="Arial"/>
          <w:sz w:val="20"/>
          <w:szCs w:val="20"/>
          <w:lang w:val="fr-FR" w:eastAsia="en-GB"/>
        </w:rPr>
      </w:pPr>
      <w:r w:rsidRPr="00CD711C">
        <w:rPr>
          <w:rFonts w:ascii="Arial" w:hAnsi="Arial" w:cs="Arial"/>
          <w:sz w:val="24"/>
          <w:szCs w:val="24"/>
          <w:lang w:val="fr-FR"/>
        </w:rPr>
        <w:t xml:space="preserve">Les personnes handicapées promoteur culturel sont quasi inexistant au Tchad à cause de l’insuffisance d’instruction et d’encadrement dans ce secteur. Le format actuel des moyens de productions et les émissions culturelles produit par les médias sont difficilement accessibles aux personnes handicapées. </w:t>
      </w:r>
    </w:p>
    <w:p w:rsidR="007F3349" w:rsidRDefault="0091155E" w14:paraId="6CC0DDAE" w14:textId="20BAAFC5">
      <w:pPr>
        <w:spacing w:line="240" w:lineRule="auto"/>
        <w:jc w:val="both"/>
        <w:rPr>
          <w:rFonts w:ascii="Arial" w:hAnsi="Arial" w:cs="Arial"/>
          <w:sz w:val="24"/>
          <w:szCs w:val="24"/>
          <w:lang w:val="fr-FR"/>
        </w:rPr>
      </w:pPr>
      <w:r w:rsidRPr="00CD711C">
        <w:rPr>
          <w:rFonts w:ascii="Arial" w:hAnsi="Arial" w:cs="Arial"/>
          <w:sz w:val="24"/>
          <w:szCs w:val="24"/>
          <w:lang w:val="fr-FR"/>
        </w:rPr>
        <w:t>Pour développer leur</w:t>
      </w:r>
      <w:r w:rsidRPr="00CD711C" w:rsidR="00A109F9">
        <w:rPr>
          <w:rFonts w:ascii="Arial" w:hAnsi="Arial" w:cs="Arial"/>
          <w:sz w:val="24"/>
          <w:szCs w:val="24"/>
          <w:lang w:val="fr-FR"/>
        </w:rPr>
        <w:t xml:space="preserve"> potentiel créatif, artistique et intellectuel, il faut des moyens matériels didactiques et de </w:t>
      </w:r>
      <w:r w:rsidRPr="00CD711C" w:rsidR="00BF5110">
        <w:rPr>
          <w:rFonts w:ascii="Arial" w:hAnsi="Arial" w:cs="Arial"/>
          <w:sz w:val="24"/>
          <w:szCs w:val="24"/>
          <w:lang w:val="fr-FR"/>
        </w:rPr>
        <w:t>communications adaptées</w:t>
      </w:r>
      <w:r w:rsidRPr="00CD711C" w:rsidR="00A109F9">
        <w:rPr>
          <w:rFonts w:ascii="Arial" w:hAnsi="Arial" w:cs="Arial"/>
          <w:sz w:val="24"/>
          <w:szCs w:val="24"/>
          <w:lang w:val="fr-FR"/>
        </w:rPr>
        <w:t xml:space="preserve">. </w:t>
      </w:r>
    </w:p>
    <w:p w:rsidRPr="002D0996" w:rsidR="00B12068" w:rsidRDefault="00232B63" w14:paraId="29D85A23" w14:textId="5B786A8B">
      <w:pPr>
        <w:spacing w:line="240" w:lineRule="auto"/>
        <w:jc w:val="both"/>
        <w:rPr>
          <w:rFonts w:ascii="Arial" w:hAnsi="Arial" w:cs="Arial"/>
          <w:b/>
          <w:sz w:val="24"/>
          <w:szCs w:val="24"/>
          <w:lang w:val="fr-FR"/>
        </w:rPr>
      </w:pPr>
      <w:r w:rsidRPr="002D0996">
        <w:rPr>
          <w:rFonts w:ascii="Arial" w:hAnsi="Arial" w:cs="Arial"/>
          <w:b/>
          <w:sz w:val="24"/>
          <w:szCs w:val="24"/>
          <w:lang w:val="fr-FR"/>
        </w:rPr>
        <w:t>Articl</w:t>
      </w:r>
      <w:r w:rsidRPr="002D0996" w:rsidR="00B12068">
        <w:rPr>
          <w:rFonts w:ascii="Arial" w:hAnsi="Arial" w:cs="Arial"/>
          <w:b/>
          <w:sz w:val="24"/>
          <w:szCs w:val="24"/>
          <w:lang w:val="fr-FR"/>
        </w:rPr>
        <w:t xml:space="preserve">e 31 : Statistiques et collecte des données </w:t>
      </w:r>
    </w:p>
    <w:p w:rsidRPr="002D0996" w:rsidR="00C67DEA" w:rsidRDefault="00C67DEA" w14:paraId="123496BC" w14:textId="29F90A86">
      <w:pPr>
        <w:spacing w:line="240" w:lineRule="auto"/>
        <w:jc w:val="both"/>
        <w:rPr>
          <w:rFonts w:ascii="Arial" w:hAnsi="Arial" w:cs="Arial"/>
          <w:sz w:val="24"/>
          <w:szCs w:val="24"/>
          <w:lang w:val="fr-FR"/>
        </w:rPr>
      </w:pPr>
      <w:r w:rsidRPr="002D0996">
        <w:rPr>
          <w:rFonts w:ascii="Arial" w:hAnsi="Arial" w:cs="Arial"/>
          <w:sz w:val="24"/>
          <w:szCs w:val="24"/>
          <w:lang w:val="fr-FR"/>
        </w:rPr>
        <w:t>Les statistiques sont très peu disp</w:t>
      </w:r>
      <w:r w:rsidRPr="002D0996" w:rsidR="00B83C8D">
        <w:rPr>
          <w:rFonts w:ascii="Arial" w:hAnsi="Arial" w:cs="Arial"/>
          <w:sz w:val="24"/>
          <w:szCs w:val="24"/>
          <w:lang w:val="fr-FR"/>
        </w:rPr>
        <w:t>onibles. La preuve est l’insuffisance</w:t>
      </w:r>
      <w:r w:rsidRPr="002D0996">
        <w:rPr>
          <w:rFonts w:ascii="Arial" w:hAnsi="Arial" w:cs="Arial"/>
          <w:sz w:val="24"/>
          <w:szCs w:val="24"/>
          <w:lang w:val="fr-FR"/>
        </w:rPr>
        <w:t xml:space="preserve"> des données</w:t>
      </w:r>
      <w:r w:rsidRPr="002D0996" w:rsidR="00B83C8D">
        <w:rPr>
          <w:rFonts w:ascii="Arial" w:hAnsi="Arial" w:cs="Arial"/>
          <w:sz w:val="24"/>
          <w:szCs w:val="24"/>
          <w:lang w:val="fr-FR"/>
        </w:rPr>
        <w:t xml:space="preserve"> </w:t>
      </w:r>
      <w:r w:rsidRPr="002D0996" w:rsidR="001A5B2E">
        <w:rPr>
          <w:rFonts w:ascii="Arial" w:hAnsi="Arial" w:cs="Arial"/>
          <w:sz w:val="24"/>
          <w:szCs w:val="24"/>
          <w:lang w:val="fr-FR"/>
        </w:rPr>
        <w:t>désagrégées</w:t>
      </w:r>
      <w:r w:rsidRPr="002D0996">
        <w:rPr>
          <w:rFonts w:ascii="Arial" w:hAnsi="Arial" w:cs="Arial"/>
          <w:sz w:val="24"/>
          <w:szCs w:val="24"/>
          <w:lang w:val="fr-FR"/>
        </w:rPr>
        <w:t xml:space="preserve"> sur les personnes handicapées </w:t>
      </w:r>
      <w:r w:rsidRPr="002D0996" w:rsidR="00232B63">
        <w:rPr>
          <w:rFonts w:ascii="Arial" w:hAnsi="Arial" w:cs="Arial"/>
          <w:sz w:val="24"/>
          <w:szCs w:val="24"/>
          <w:lang w:val="fr-FR"/>
        </w:rPr>
        <w:t>même</w:t>
      </w:r>
      <w:r w:rsidRPr="002D0996">
        <w:rPr>
          <w:rFonts w:ascii="Arial" w:hAnsi="Arial" w:cs="Arial"/>
          <w:sz w:val="24"/>
          <w:szCs w:val="24"/>
          <w:lang w:val="fr-FR"/>
        </w:rPr>
        <w:t xml:space="preserve"> </w:t>
      </w:r>
      <w:r w:rsidRPr="002D0996" w:rsidR="00B83C8D">
        <w:rPr>
          <w:rFonts w:ascii="Arial" w:hAnsi="Arial" w:cs="Arial"/>
          <w:sz w:val="24"/>
          <w:szCs w:val="24"/>
          <w:lang w:val="fr-FR"/>
        </w:rPr>
        <w:t xml:space="preserve">si </w:t>
      </w:r>
      <w:r w:rsidRPr="002D0996">
        <w:rPr>
          <w:rFonts w:ascii="Arial" w:hAnsi="Arial" w:cs="Arial"/>
          <w:sz w:val="24"/>
          <w:szCs w:val="24"/>
          <w:lang w:val="fr-FR"/>
        </w:rPr>
        <w:t xml:space="preserve">des efforts sont </w:t>
      </w:r>
      <w:r w:rsidRPr="002D0996" w:rsidR="001A5B2E">
        <w:rPr>
          <w:rFonts w:ascii="Arial" w:hAnsi="Arial" w:cs="Arial"/>
          <w:sz w:val="24"/>
          <w:szCs w:val="24"/>
          <w:lang w:val="fr-FR"/>
        </w:rPr>
        <w:t>en train d’être</w:t>
      </w:r>
      <w:r w:rsidRPr="002D0996">
        <w:rPr>
          <w:rFonts w:ascii="Arial" w:hAnsi="Arial" w:cs="Arial"/>
          <w:sz w:val="24"/>
          <w:szCs w:val="24"/>
          <w:lang w:val="fr-FR"/>
        </w:rPr>
        <w:t xml:space="preserve"> accomplis par quelques partenaires pour</w:t>
      </w:r>
      <w:r w:rsidRPr="002D0996" w:rsidR="001A5B2E">
        <w:rPr>
          <w:rFonts w:ascii="Arial" w:hAnsi="Arial" w:cs="Arial"/>
          <w:sz w:val="24"/>
          <w:szCs w:val="24"/>
          <w:lang w:val="fr-FR"/>
        </w:rPr>
        <w:t xml:space="preserve"> disposer de banques de données.</w:t>
      </w:r>
    </w:p>
    <w:p w:rsidRPr="002D0996" w:rsidR="006870B6" w:rsidRDefault="006870B6" w14:paraId="521591CB" w14:textId="37D1E09E">
      <w:pPr>
        <w:spacing w:line="240" w:lineRule="auto"/>
        <w:jc w:val="both"/>
        <w:rPr>
          <w:rFonts w:ascii="Arial" w:hAnsi="Arial" w:cs="Arial"/>
          <w:sz w:val="24"/>
          <w:szCs w:val="24"/>
          <w:lang w:val="fr-FR"/>
        </w:rPr>
      </w:pPr>
      <w:r w:rsidRPr="002D0996">
        <w:rPr>
          <w:rFonts w:ascii="Arial" w:hAnsi="Arial" w:cs="Arial"/>
          <w:sz w:val="24"/>
          <w:szCs w:val="24"/>
          <w:lang w:val="fr-FR"/>
        </w:rPr>
        <w:t>Ce</w:t>
      </w:r>
      <w:r w:rsidRPr="002D0996" w:rsidR="002D0996">
        <w:rPr>
          <w:rFonts w:ascii="Arial" w:hAnsi="Arial" w:cs="Arial"/>
          <w:sz w:val="24"/>
          <w:szCs w:val="24"/>
          <w:lang w:val="fr-FR"/>
        </w:rPr>
        <w:t>t</w:t>
      </w:r>
      <w:r w:rsidRPr="002D0996">
        <w:rPr>
          <w:rFonts w:ascii="Arial" w:hAnsi="Arial" w:cs="Arial"/>
          <w:sz w:val="24"/>
          <w:szCs w:val="24"/>
          <w:lang w:val="fr-FR"/>
        </w:rPr>
        <w:t xml:space="preserve"> état de fait ne permet ni au gouvernement, ni aux partenaires au développement ni aux organisations des personnes handicapées d’agir pour le bien être des personnes handicapées.</w:t>
      </w:r>
    </w:p>
    <w:p w:rsidRPr="002D0996" w:rsidR="00C67DEA" w:rsidP="00B62B67" w:rsidRDefault="00232B63" w14:paraId="5355A79D" w14:textId="564C5FDD">
      <w:pPr>
        <w:spacing w:line="240" w:lineRule="auto"/>
        <w:jc w:val="both"/>
        <w:rPr>
          <w:rFonts w:ascii="Arial" w:hAnsi="Arial" w:cs="Arial"/>
          <w:b/>
          <w:sz w:val="24"/>
          <w:szCs w:val="24"/>
          <w:lang w:val="fr-FR"/>
        </w:rPr>
      </w:pPr>
      <w:r w:rsidRPr="002D0996">
        <w:rPr>
          <w:rFonts w:ascii="Arial" w:hAnsi="Arial" w:cs="Arial"/>
          <w:b/>
          <w:sz w:val="24"/>
          <w:szCs w:val="24"/>
          <w:lang w:val="fr-FR"/>
        </w:rPr>
        <w:t>Article</w:t>
      </w:r>
      <w:r w:rsidRPr="002D0996" w:rsidR="00B12068">
        <w:rPr>
          <w:rFonts w:ascii="Arial" w:hAnsi="Arial" w:cs="Arial"/>
          <w:b/>
          <w:sz w:val="24"/>
          <w:szCs w:val="24"/>
          <w:lang w:val="fr-FR"/>
        </w:rPr>
        <w:t xml:space="preserve"> 32</w:t>
      </w:r>
      <w:r w:rsidRPr="002D0996" w:rsidR="00C67DEA">
        <w:rPr>
          <w:rFonts w:ascii="Arial" w:hAnsi="Arial" w:cs="Arial"/>
          <w:b/>
          <w:sz w:val="24"/>
          <w:szCs w:val="24"/>
          <w:lang w:val="fr-FR"/>
        </w:rPr>
        <w:t xml:space="preserve"> : </w:t>
      </w:r>
      <w:r w:rsidRPr="002D0996" w:rsidR="00B12068">
        <w:rPr>
          <w:rFonts w:ascii="Arial" w:hAnsi="Arial" w:cs="Arial"/>
          <w:b/>
          <w:sz w:val="24"/>
          <w:szCs w:val="24"/>
          <w:lang w:val="fr-FR"/>
        </w:rPr>
        <w:t xml:space="preserve">Coopération internationale </w:t>
      </w:r>
    </w:p>
    <w:p w:rsidRPr="002D0996" w:rsidR="00C67DEA" w:rsidP="00B62B67" w:rsidRDefault="00C67DEA" w14:paraId="694654DD" w14:textId="606D83D6">
      <w:pPr>
        <w:spacing w:line="240" w:lineRule="auto"/>
        <w:jc w:val="both"/>
        <w:rPr>
          <w:rFonts w:ascii="Arial" w:hAnsi="Arial" w:cs="Arial"/>
          <w:sz w:val="24"/>
          <w:szCs w:val="24"/>
          <w:lang w:val="fr-FR"/>
        </w:rPr>
      </w:pPr>
      <w:r w:rsidRPr="002D0996">
        <w:rPr>
          <w:rFonts w:ascii="Arial" w:hAnsi="Arial" w:cs="Arial"/>
          <w:sz w:val="24"/>
          <w:szCs w:val="24"/>
          <w:lang w:val="fr-FR"/>
        </w:rPr>
        <w:t xml:space="preserve">Les personnes handicapées sont plus ou moins impliquées dans la conception, l’élaboration et les évaluations, des politiques, plans, programmes et projets du pays. A cet effet, une Direction des personnes handicapées a été créée au </w:t>
      </w:r>
      <w:proofErr w:type="gramStart"/>
      <w:r w:rsidRPr="002D0996">
        <w:rPr>
          <w:rFonts w:ascii="Arial" w:hAnsi="Arial" w:cs="Arial"/>
          <w:sz w:val="24"/>
          <w:szCs w:val="24"/>
          <w:lang w:val="fr-FR"/>
        </w:rPr>
        <w:t xml:space="preserve">Ministère de </w:t>
      </w:r>
      <w:r w:rsidRPr="002D0996" w:rsidR="006870B6">
        <w:rPr>
          <w:rFonts w:ascii="Arial" w:hAnsi="Arial" w:cs="Arial"/>
          <w:sz w:val="24"/>
          <w:szCs w:val="24"/>
          <w:lang w:val="fr-FR"/>
        </w:rPr>
        <w:t>l’action</w:t>
      </w:r>
      <w:proofErr w:type="gramEnd"/>
      <w:r w:rsidRPr="002D0996" w:rsidR="006870B6">
        <w:rPr>
          <w:rFonts w:ascii="Arial" w:hAnsi="Arial" w:cs="Arial"/>
          <w:sz w:val="24"/>
          <w:szCs w:val="24"/>
          <w:lang w:val="fr-FR"/>
        </w:rPr>
        <w:t xml:space="preserve"> sociale, de la solidarité et des actions humanitaires</w:t>
      </w:r>
      <w:r w:rsidRPr="002D0996">
        <w:rPr>
          <w:rFonts w:ascii="Arial" w:hAnsi="Arial" w:cs="Arial"/>
          <w:sz w:val="24"/>
          <w:szCs w:val="24"/>
          <w:lang w:val="fr-FR"/>
        </w:rPr>
        <w:t xml:space="preserve">, une Direction au ministère de la Jeunesse, des Sports et de l’Entreprenariat et un Service des personnes handicapées au </w:t>
      </w:r>
      <w:proofErr w:type="gramStart"/>
      <w:r w:rsidRPr="002D0996">
        <w:rPr>
          <w:rFonts w:ascii="Arial" w:hAnsi="Arial" w:cs="Arial"/>
          <w:sz w:val="24"/>
          <w:szCs w:val="24"/>
          <w:lang w:val="fr-FR"/>
        </w:rPr>
        <w:t>Ministère</w:t>
      </w:r>
      <w:proofErr w:type="gramEnd"/>
      <w:r w:rsidRPr="002D0996">
        <w:rPr>
          <w:rFonts w:ascii="Arial" w:hAnsi="Arial" w:cs="Arial"/>
          <w:sz w:val="24"/>
          <w:szCs w:val="24"/>
          <w:lang w:val="fr-FR"/>
        </w:rPr>
        <w:t xml:space="preserve"> de la Justice, Chargé des Droits Humains. </w:t>
      </w:r>
    </w:p>
    <w:p w:rsidRPr="002D0996" w:rsidR="00D57920" w:rsidP="00B62B67" w:rsidRDefault="00D57920" w14:paraId="797642E3" w14:textId="45CBA308">
      <w:pPr>
        <w:spacing w:line="240" w:lineRule="auto"/>
        <w:jc w:val="both"/>
        <w:rPr>
          <w:rFonts w:ascii="Arial" w:hAnsi="Arial" w:cs="Arial"/>
          <w:sz w:val="24"/>
          <w:szCs w:val="24"/>
          <w:lang w:val="fr-FR"/>
        </w:rPr>
      </w:pPr>
      <w:r w:rsidRPr="002D0996">
        <w:rPr>
          <w:rFonts w:ascii="Arial" w:hAnsi="Arial" w:cs="Arial"/>
          <w:sz w:val="24"/>
          <w:szCs w:val="24"/>
          <w:lang w:val="fr-FR"/>
        </w:rPr>
        <w:t>L’élaboration de la politique genre en 2017 participe de cette volonté.</w:t>
      </w:r>
    </w:p>
    <w:p w:rsidRPr="002D0996" w:rsidR="00C67DEA" w:rsidRDefault="00C67DEA" w14:paraId="3C677D7F" w14:textId="09C3DC84">
      <w:pPr>
        <w:spacing w:line="240" w:lineRule="auto"/>
        <w:jc w:val="both"/>
        <w:rPr>
          <w:rFonts w:ascii="Arial" w:hAnsi="Arial" w:cs="Arial"/>
          <w:sz w:val="24"/>
          <w:szCs w:val="24"/>
          <w:lang w:val="fr-FR"/>
        </w:rPr>
      </w:pPr>
      <w:r w:rsidRPr="002D0996">
        <w:rPr>
          <w:rFonts w:ascii="Arial" w:hAnsi="Arial" w:cs="Arial"/>
          <w:sz w:val="24"/>
          <w:szCs w:val="24"/>
          <w:lang w:val="fr-FR"/>
        </w:rPr>
        <w:t xml:space="preserve">Pour satisfaire aux nombreuses préoccupations relevées par le Comité International de Coordination des Institutions Nationales des Droits de l’Homme (CIC), le Gouvernement réformer la Commission Nationale des Droits de l’Homme (CNDH) et l’a érigé au rang des Grandes Institutions de la République. Sur les onze membres, la corporation des personnes handicapées est représentée. </w:t>
      </w:r>
    </w:p>
    <w:p w:rsidRPr="002D0996" w:rsidR="00B12068" w:rsidRDefault="0047608F" w14:paraId="05392333" w14:textId="708F1392">
      <w:pPr>
        <w:spacing w:line="240" w:lineRule="auto"/>
        <w:jc w:val="both"/>
        <w:rPr>
          <w:rFonts w:ascii="Arial" w:hAnsi="Arial" w:cs="Arial"/>
          <w:b/>
          <w:sz w:val="24"/>
          <w:szCs w:val="24"/>
          <w:lang w:val="fr-FR"/>
        </w:rPr>
      </w:pPr>
      <w:r w:rsidRPr="002D0996">
        <w:rPr>
          <w:rFonts w:ascii="Arial" w:hAnsi="Arial" w:cs="Arial"/>
          <w:b/>
          <w:sz w:val="24"/>
          <w:szCs w:val="24"/>
          <w:lang w:val="fr-FR"/>
        </w:rPr>
        <w:t>Article</w:t>
      </w:r>
      <w:r w:rsidRPr="002D0996" w:rsidR="00B12068">
        <w:rPr>
          <w:rFonts w:ascii="Arial" w:hAnsi="Arial" w:cs="Arial"/>
          <w:b/>
          <w:sz w:val="24"/>
          <w:szCs w:val="24"/>
          <w:lang w:val="fr-FR"/>
        </w:rPr>
        <w:t xml:space="preserve"> 33</w:t>
      </w:r>
      <w:r w:rsidRPr="002D0996" w:rsidR="00232B63">
        <w:rPr>
          <w:rFonts w:ascii="Arial" w:hAnsi="Arial" w:cs="Arial"/>
          <w:b/>
          <w:sz w:val="24"/>
          <w:szCs w:val="24"/>
          <w:lang w:val="fr-FR"/>
        </w:rPr>
        <w:t xml:space="preserve"> : </w:t>
      </w:r>
      <w:r w:rsidRPr="002D0996" w:rsidR="00B12068">
        <w:rPr>
          <w:rFonts w:ascii="Arial" w:hAnsi="Arial" w:cs="Arial"/>
          <w:b/>
          <w:sz w:val="24"/>
          <w:szCs w:val="24"/>
          <w:lang w:val="fr-FR"/>
        </w:rPr>
        <w:t xml:space="preserve"> Application et suivi au niveau national </w:t>
      </w:r>
    </w:p>
    <w:p w:rsidRPr="002D0996" w:rsidR="00C67DEA" w:rsidRDefault="00D57920" w14:paraId="490C82D2" w14:textId="73B8FB13">
      <w:pPr>
        <w:spacing w:line="240" w:lineRule="auto"/>
        <w:jc w:val="both"/>
        <w:rPr>
          <w:rFonts w:ascii="Arial" w:hAnsi="Arial" w:cs="Arial"/>
          <w:sz w:val="24"/>
          <w:szCs w:val="24"/>
          <w:lang w:val="fr-FR"/>
        </w:rPr>
      </w:pPr>
      <w:r w:rsidRPr="002D0996">
        <w:rPr>
          <w:rFonts w:ascii="Arial" w:hAnsi="Arial" w:cs="Arial"/>
          <w:sz w:val="24"/>
          <w:szCs w:val="24"/>
          <w:lang w:val="fr-FR"/>
        </w:rPr>
        <w:t>L’</w:t>
      </w:r>
      <w:r w:rsidRPr="002D0996" w:rsidR="0047608F">
        <w:rPr>
          <w:rFonts w:ascii="Arial" w:hAnsi="Arial" w:cs="Arial"/>
          <w:sz w:val="24"/>
          <w:szCs w:val="24"/>
          <w:lang w:val="fr-FR"/>
        </w:rPr>
        <w:t>Arrêté</w:t>
      </w:r>
      <w:r w:rsidRPr="002D0996">
        <w:rPr>
          <w:rFonts w:ascii="Arial" w:hAnsi="Arial" w:cs="Arial"/>
          <w:sz w:val="24"/>
          <w:szCs w:val="24"/>
          <w:lang w:val="fr-FR"/>
        </w:rPr>
        <w:t xml:space="preserve"> n°3912/PR/PM/MDHLF/2011 du 12 décembre 2011 portant mise en place d’un comité de suivi des instruments internationaux en matièr</w:t>
      </w:r>
      <w:r w:rsidRPr="002D0996" w:rsidR="006870B6">
        <w:rPr>
          <w:rFonts w:ascii="Arial" w:hAnsi="Arial" w:cs="Arial"/>
          <w:sz w:val="24"/>
          <w:szCs w:val="24"/>
          <w:lang w:val="fr-FR"/>
        </w:rPr>
        <w:t>e des droits de l’homme marque l</w:t>
      </w:r>
      <w:r w:rsidRPr="002D0996">
        <w:rPr>
          <w:rFonts w:ascii="Arial" w:hAnsi="Arial" w:cs="Arial"/>
          <w:sz w:val="24"/>
          <w:szCs w:val="24"/>
          <w:lang w:val="fr-FR"/>
        </w:rPr>
        <w:t>a volonté du Gouvernement d’assurer le suivi et l’élaboration des rapports aux organes des traités.</w:t>
      </w:r>
      <w:r w:rsidRPr="002D0996" w:rsidR="006870B6">
        <w:rPr>
          <w:rFonts w:ascii="Arial" w:hAnsi="Arial" w:cs="Arial"/>
          <w:sz w:val="24"/>
          <w:szCs w:val="24"/>
          <w:lang w:val="fr-FR"/>
        </w:rPr>
        <w:t xml:space="preserve"> Cependant, il est à noter que </w:t>
      </w:r>
      <w:proofErr w:type="spellStart"/>
      <w:r w:rsidRPr="002D0996" w:rsidR="006870B6">
        <w:rPr>
          <w:rFonts w:ascii="Arial" w:hAnsi="Arial" w:cs="Arial"/>
          <w:sz w:val="24"/>
          <w:szCs w:val="24"/>
          <w:lang w:val="fr-FR"/>
        </w:rPr>
        <w:t>dépuis</w:t>
      </w:r>
      <w:proofErr w:type="spellEnd"/>
      <w:r w:rsidRPr="002D0996" w:rsidR="006870B6">
        <w:rPr>
          <w:rFonts w:ascii="Arial" w:hAnsi="Arial" w:cs="Arial"/>
          <w:sz w:val="24"/>
          <w:szCs w:val="24"/>
          <w:lang w:val="fr-FR"/>
        </w:rPr>
        <w:t xml:space="preserve"> la ratification de la convention relative aux droits des personnes handicapées par le Tchad, aucun organe relevé dans ledit article n’a pas été mis en place. Ce qui ne permet pas de </w:t>
      </w:r>
      <w:r w:rsidRPr="002D0996" w:rsidR="002D0996">
        <w:rPr>
          <w:rFonts w:ascii="Arial" w:hAnsi="Arial" w:cs="Arial"/>
          <w:sz w:val="24"/>
          <w:szCs w:val="24"/>
          <w:lang w:val="fr-FR"/>
        </w:rPr>
        <w:t>mesurer</w:t>
      </w:r>
      <w:r w:rsidRPr="002D0996" w:rsidR="006870B6">
        <w:rPr>
          <w:rFonts w:ascii="Arial" w:hAnsi="Arial" w:cs="Arial"/>
          <w:sz w:val="24"/>
          <w:szCs w:val="24"/>
          <w:lang w:val="fr-FR"/>
        </w:rPr>
        <w:t xml:space="preserve"> les réalisations de l’Etat Tchadien</w:t>
      </w:r>
      <w:r w:rsidRPr="002D0996" w:rsidR="002D0996">
        <w:rPr>
          <w:rFonts w:ascii="Arial" w:hAnsi="Arial" w:cs="Arial"/>
          <w:sz w:val="24"/>
          <w:szCs w:val="24"/>
          <w:lang w:val="fr-FR"/>
        </w:rPr>
        <w:t xml:space="preserve"> dans ce cadre précis.</w:t>
      </w:r>
    </w:p>
    <w:p w:rsidR="0047608F" w:rsidRDefault="00D57920" w14:paraId="342D14CB" w14:textId="7717C1BC">
      <w:pPr>
        <w:spacing w:line="240" w:lineRule="auto"/>
        <w:jc w:val="both"/>
        <w:rPr>
          <w:rFonts w:ascii="Arial" w:hAnsi="Arial" w:cs="Arial"/>
          <w:sz w:val="24"/>
          <w:szCs w:val="24"/>
          <w:lang w:val="fr-FR"/>
        </w:rPr>
      </w:pPr>
      <w:r w:rsidRPr="002D0996">
        <w:rPr>
          <w:rFonts w:ascii="Arial" w:hAnsi="Arial" w:cs="Arial"/>
          <w:spacing w:val="-3"/>
          <w:sz w:val="24"/>
          <w:szCs w:val="24"/>
          <w:lang w:val="fr-FR"/>
        </w:rPr>
        <w:t>I</w:t>
      </w:r>
      <w:r w:rsidRPr="002D0996">
        <w:rPr>
          <w:rFonts w:ascii="Arial" w:hAnsi="Arial" w:cs="Arial"/>
          <w:sz w:val="24"/>
          <w:szCs w:val="24"/>
          <w:lang w:val="fr-FR"/>
        </w:rPr>
        <w:t>l</w:t>
      </w:r>
      <w:r w:rsidRPr="002D0996">
        <w:rPr>
          <w:rFonts w:ascii="Arial" w:hAnsi="Arial" w:cs="Arial"/>
          <w:spacing w:val="4"/>
          <w:sz w:val="24"/>
          <w:szCs w:val="24"/>
          <w:lang w:val="fr-FR"/>
        </w:rPr>
        <w:t xml:space="preserve"> </w:t>
      </w:r>
      <w:r w:rsidRPr="002D0996">
        <w:rPr>
          <w:rFonts w:ascii="Arial" w:hAnsi="Arial" w:cs="Arial"/>
          <w:spacing w:val="-1"/>
          <w:sz w:val="24"/>
          <w:szCs w:val="24"/>
          <w:lang w:val="fr-FR"/>
        </w:rPr>
        <w:t>c</w:t>
      </w:r>
      <w:r w:rsidRPr="002D0996">
        <w:rPr>
          <w:rFonts w:ascii="Arial" w:hAnsi="Arial" w:cs="Arial"/>
          <w:sz w:val="24"/>
          <w:szCs w:val="24"/>
          <w:lang w:val="fr-FR"/>
        </w:rPr>
        <w:t>onvient</w:t>
      </w:r>
      <w:r w:rsidRPr="002D0996">
        <w:rPr>
          <w:rFonts w:ascii="Arial" w:hAnsi="Arial" w:cs="Arial"/>
          <w:spacing w:val="1"/>
          <w:sz w:val="24"/>
          <w:szCs w:val="24"/>
          <w:lang w:val="fr-FR"/>
        </w:rPr>
        <w:t xml:space="preserve"> </w:t>
      </w:r>
      <w:r w:rsidRPr="002D0996">
        <w:rPr>
          <w:rFonts w:ascii="Arial" w:hAnsi="Arial" w:cs="Arial"/>
          <w:spacing w:val="2"/>
          <w:sz w:val="24"/>
          <w:szCs w:val="24"/>
          <w:lang w:val="fr-FR"/>
        </w:rPr>
        <w:t>d</w:t>
      </w:r>
      <w:r w:rsidRPr="002D0996">
        <w:rPr>
          <w:rFonts w:ascii="Arial" w:hAnsi="Arial" w:cs="Arial"/>
          <w:sz w:val="24"/>
          <w:szCs w:val="24"/>
          <w:lang w:val="fr-FR"/>
        </w:rPr>
        <w:t>e s</w:t>
      </w:r>
      <w:r w:rsidRPr="002D0996">
        <w:rPr>
          <w:rFonts w:ascii="Arial" w:hAnsi="Arial" w:cs="Arial"/>
          <w:spacing w:val="3"/>
          <w:sz w:val="24"/>
          <w:szCs w:val="24"/>
          <w:lang w:val="fr-FR"/>
        </w:rPr>
        <w:t>i</w:t>
      </w:r>
      <w:r w:rsidRPr="002D0996">
        <w:rPr>
          <w:rFonts w:ascii="Arial" w:hAnsi="Arial" w:cs="Arial"/>
          <w:spacing w:val="-2"/>
          <w:sz w:val="24"/>
          <w:szCs w:val="24"/>
          <w:lang w:val="fr-FR"/>
        </w:rPr>
        <w:t>g</w:t>
      </w:r>
      <w:r w:rsidRPr="002D0996">
        <w:rPr>
          <w:rFonts w:ascii="Arial" w:hAnsi="Arial" w:cs="Arial"/>
          <w:sz w:val="24"/>
          <w:szCs w:val="24"/>
          <w:lang w:val="fr-FR"/>
        </w:rPr>
        <w:t>n</w:t>
      </w:r>
      <w:r w:rsidRPr="002D0996">
        <w:rPr>
          <w:rFonts w:ascii="Arial" w:hAnsi="Arial" w:cs="Arial"/>
          <w:spacing w:val="-1"/>
          <w:sz w:val="24"/>
          <w:szCs w:val="24"/>
          <w:lang w:val="fr-FR"/>
        </w:rPr>
        <w:t>a</w:t>
      </w:r>
      <w:r w:rsidRPr="002D0996">
        <w:rPr>
          <w:rFonts w:ascii="Arial" w:hAnsi="Arial" w:cs="Arial"/>
          <w:sz w:val="24"/>
          <w:szCs w:val="24"/>
          <w:lang w:val="fr-FR"/>
        </w:rPr>
        <w:t>ler</w:t>
      </w:r>
      <w:r w:rsidRPr="002D0996">
        <w:rPr>
          <w:rFonts w:ascii="Arial" w:hAnsi="Arial" w:cs="Arial"/>
          <w:spacing w:val="2"/>
          <w:sz w:val="24"/>
          <w:szCs w:val="24"/>
          <w:lang w:val="fr-FR"/>
        </w:rPr>
        <w:t xml:space="preserve"> q</w:t>
      </w:r>
      <w:r w:rsidRPr="002D0996">
        <w:rPr>
          <w:rFonts w:ascii="Arial" w:hAnsi="Arial" w:cs="Arial"/>
          <w:sz w:val="24"/>
          <w:szCs w:val="24"/>
          <w:lang w:val="fr-FR"/>
        </w:rPr>
        <w:t>ue la</w:t>
      </w:r>
      <w:r w:rsidRPr="002D0996">
        <w:rPr>
          <w:rFonts w:ascii="Arial" w:hAnsi="Arial" w:cs="Arial"/>
          <w:spacing w:val="1"/>
          <w:sz w:val="24"/>
          <w:szCs w:val="24"/>
          <w:lang w:val="fr-FR"/>
        </w:rPr>
        <w:t xml:space="preserve"> </w:t>
      </w:r>
      <w:r w:rsidRPr="002D0996">
        <w:rPr>
          <w:rFonts w:ascii="Arial" w:hAnsi="Arial" w:cs="Arial"/>
          <w:sz w:val="24"/>
          <w:szCs w:val="24"/>
          <w:lang w:val="fr-FR"/>
        </w:rPr>
        <w:t>CN</w:t>
      </w:r>
      <w:r w:rsidRPr="002D0996">
        <w:rPr>
          <w:rFonts w:ascii="Arial" w:hAnsi="Arial" w:cs="Arial"/>
          <w:spacing w:val="1"/>
          <w:sz w:val="24"/>
          <w:szCs w:val="24"/>
          <w:lang w:val="fr-FR"/>
        </w:rPr>
        <w:t>D</w:t>
      </w:r>
      <w:r w:rsidRPr="002D0996">
        <w:rPr>
          <w:rFonts w:ascii="Arial" w:hAnsi="Arial" w:cs="Arial"/>
          <w:sz w:val="24"/>
          <w:szCs w:val="24"/>
          <w:lang w:val="fr-FR"/>
        </w:rPr>
        <w:t>H</w:t>
      </w:r>
      <w:r w:rsidRPr="002D0996">
        <w:rPr>
          <w:rFonts w:ascii="Arial" w:hAnsi="Arial" w:cs="Arial"/>
          <w:spacing w:val="4"/>
          <w:sz w:val="24"/>
          <w:szCs w:val="24"/>
          <w:lang w:val="fr-FR"/>
        </w:rPr>
        <w:t xml:space="preserve"> </w:t>
      </w:r>
      <w:r w:rsidRPr="002D0996">
        <w:rPr>
          <w:rFonts w:ascii="Arial" w:hAnsi="Arial" w:cs="Arial"/>
          <w:spacing w:val="-1"/>
          <w:sz w:val="24"/>
          <w:szCs w:val="24"/>
          <w:lang w:val="fr-FR"/>
        </w:rPr>
        <w:t>e</w:t>
      </w:r>
      <w:r w:rsidRPr="002D0996">
        <w:rPr>
          <w:rFonts w:ascii="Arial" w:hAnsi="Arial" w:cs="Arial"/>
          <w:sz w:val="24"/>
          <w:szCs w:val="24"/>
          <w:lang w:val="fr-FR"/>
        </w:rPr>
        <w:t>st</w:t>
      </w:r>
      <w:r w:rsidRPr="002D0996">
        <w:rPr>
          <w:rFonts w:ascii="Arial" w:hAnsi="Arial" w:cs="Arial"/>
          <w:spacing w:val="2"/>
          <w:sz w:val="24"/>
          <w:szCs w:val="24"/>
          <w:lang w:val="fr-FR"/>
        </w:rPr>
        <w:t xml:space="preserve"> </w:t>
      </w:r>
      <w:r w:rsidRPr="002D0996">
        <w:rPr>
          <w:rFonts w:ascii="Arial" w:hAnsi="Arial" w:cs="Arial"/>
          <w:sz w:val="24"/>
          <w:szCs w:val="24"/>
          <w:lang w:val="fr-FR"/>
        </w:rPr>
        <w:t>in</w:t>
      </w:r>
      <w:r w:rsidRPr="002D0996">
        <w:rPr>
          <w:rFonts w:ascii="Arial" w:hAnsi="Arial" w:cs="Arial"/>
          <w:spacing w:val="3"/>
          <w:sz w:val="24"/>
          <w:szCs w:val="24"/>
          <w:lang w:val="fr-FR"/>
        </w:rPr>
        <w:t>v</w:t>
      </w:r>
      <w:r w:rsidRPr="002D0996">
        <w:rPr>
          <w:rFonts w:ascii="Arial" w:hAnsi="Arial" w:cs="Arial"/>
          <w:spacing w:val="-1"/>
          <w:sz w:val="24"/>
          <w:szCs w:val="24"/>
          <w:lang w:val="fr-FR"/>
        </w:rPr>
        <w:t>e</w:t>
      </w:r>
      <w:r w:rsidRPr="002D0996">
        <w:rPr>
          <w:rFonts w:ascii="Arial" w:hAnsi="Arial" w:cs="Arial"/>
          <w:sz w:val="24"/>
          <w:szCs w:val="24"/>
          <w:lang w:val="fr-FR"/>
        </w:rPr>
        <w:t>st</w:t>
      </w:r>
      <w:r w:rsidRPr="002D0996">
        <w:rPr>
          <w:rFonts w:ascii="Arial" w:hAnsi="Arial" w:cs="Arial"/>
          <w:spacing w:val="1"/>
          <w:sz w:val="24"/>
          <w:szCs w:val="24"/>
          <w:lang w:val="fr-FR"/>
        </w:rPr>
        <w:t>i</w:t>
      </w:r>
      <w:r w:rsidRPr="002D0996">
        <w:rPr>
          <w:rFonts w:ascii="Arial" w:hAnsi="Arial" w:cs="Arial"/>
          <w:sz w:val="24"/>
          <w:szCs w:val="24"/>
          <w:lang w:val="fr-FR"/>
        </w:rPr>
        <w:t>e d</w:t>
      </w:r>
      <w:r w:rsidRPr="002D0996">
        <w:rPr>
          <w:rFonts w:ascii="Arial" w:hAnsi="Arial" w:cs="Arial"/>
          <w:spacing w:val="1"/>
          <w:sz w:val="24"/>
          <w:szCs w:val="24"/>
          <w:lang w:val="fr-FR"/>
        </w:rPr>
        <w:t>’</w:t>
      </w:r>
      <w:r w:rsidRPr="002D0996">
        <w:rPr>
          <w:rFonts w:ascii="Arial" w:hAnsi="Arial" w:cs="Arial"/>
          <w:sz w:val="24"/>
          <w:szCs w:val="24"/>
          <w:lang w:val="fr-FR"/>
        </w:rPr>
        <w:t>un</w:t>
      </w:r>
      <w:r w:rsidRPr="002D0996">
        <w:rPr>
          <w:rFonts w:ascii="Arial" w:hAnsi="Arial" w:cs="Arial"/>
          <w:spacing w:val="1"/>
          <w:sz w:val="24"/>
          <w:szCs w:val="24"/>
          <w:lang w:val="fr-FR"/>
        </w:rPr>
        <w:t xml:space="preserve"> </w:t>
      </w:r>
      <w:r w:rsidRPr="002D0996">
        <w:rPr>
          <w:rFonts w:ascii="Arial" w:hAnsi="Arial" w:cs="Arial"/>
          <w:sz w:val="24"/>
          <w:szCs w:val="24"/>
          <w:lang w:val="fr-FR"/>
        </w:rPr>
        <w:t>la</w:t>
      </w:r>
      <w:r w:rsidRPr="002D0996">
        <w:rPr>
          <w:rFonts w:ascii="Arial" w:hAnsi="Arial" w:cs="Arial"/>
          <w:spacing w:val="1"/>
          <w:sz w:val="24"/>
          <w:szCs w:val="24"/>
          <w:lang w:val="fr-FR"/>
        </w:rPr>
        <w:t>r</w:t>
      </w:r>
      <w:r w:rsidRPr="002D0996">
        <w:rPr>
          <w:rFonts w:ascii="Arial" w:hAnsi="Arial" w:cs="Arial"/>
          <w:sz w:val="24"/>
          <w:szCs w:val="24"/>
          <w:lang w:val="fr-FR"/>
        </w:rPr>
        <w:t>ge man</w:t>
      </w:r>
      <w:r w:rsidRPr="002D0996">
        <w:rPr>
          <w:rFonts w:ascii="Arial" w:hAnsi="Arial" w:cs="Arial"/>
          <w:spacing w:val="2"/>
          <w:sz w:val="24"/>
          <w:szCs w:val="24"/>
          <w:lang w:val="fr-FR"/>
        </w:rPr>
        <w:t>d</w:t>
      </w:r>
      <w:r w:rsidRPr="002D0996">
        <w:rPr>
          <w:rFonts w:ascii="Arial" w:hAnsi="Arial" w:cs="Arial"/>
          <w:spacing w:val="-1"/>
          <w:sz w:val="24"/>
          <w:szCs w:val="24"/>
          <w:lang w:val="fr-FR"/>
        </w:rPr>
        <w:t>a</w:t>
      </w:r>
      <w:r w:rsidRPr="002D0996">
        <w:rPr>
          <w:rFonts w:ascii="Arial" w:hAnsi="Arial" w:cs="Arial"/>
          <w:sz w:val="24"/>
          <w:szCs w:val="24"/>
          <w:lang w:val="fr-FR"/>
        </w:rPr>
        <w:t>t</w:t>
      </w:r>
      <w:r w:rsidRPr="002D0996">
        <w:rPr>
          <w:rFonts w:ascii="Arial" w:hAnsi="Arial" w:cs="Arial"/>
          <w:spacing w:val="2"/>
          <w:sz w:val="24"/>
          <w:szCs w:val="24"/>
          <w:lang w:val="fr-FR"/>
        </w:rPr>
        <w:t xml:space="preserve"> </w:t>
      </w:r>
      <w:r w:rsidRPr="002D0996">
        <w:rPr>
          <w:rFonts w:ascii="Arial" w:hAnsi="Arial" w:cs="Arial"/>
          <w:spacing w:val="-1"/>
          <w:sz w:val="24"/>
          <w:szCs w:val="24"/>
          <w:lang w:val="fr-FR"/>
        </w:rPr>
        <w:t>e</w:t>
      </w:r>
      <w:r w:rsidRPr="002D0996">
        <w:rPr>
          <w:rFonts w:ascii="Arial" w:hAnsi="Arial" w:cs="Arial"/>
          <w:sz w:val="24"/>
          <w:szCs w:val="24"/>
          <w:lang w:val="fr-FR"/>
        </w:rPr>
        <w:t>n</w:t>
      </w:r>
      <w:r w:rsidRPr="002D0996">
        <w:rPr>
          <w:rFonts w:ascii="Arial" w:hAnsi="Arial" w:cs="Arial"/>
          <w:spacing w:val="3"/>
          <w:sz w:val="24"/>
          <w:szCs w:val="24"/>
          <w:lang w:val="fr-FR"/>
        </w:rPr>
        <w:t xml:space="preserve"> </w:t>
      </w:r>
      <w:r w:rsidRPr="002D0996">
        <w:rPr>
          <w:rFonts w:ascii="Arial" w:hAnsi="Arial" w:cs="Arial"/>
          <w:spacing w:val="1"/>
          <w:sz w:val="24"/>
          <w:szCs w:val="24"/>
          <w:lang w:val="fr-FR"/>
        </w:rPr>
        <w:t>c</w:t>
      </w:r>
      <w:r w:rsidRPr="002D0996">
        <w:rPr>
          <w:rFonts w:ascii="Arial" w:hAnsi="Arial" w:cs="Arial"/>
          <w:sz w:val="24"/>
          <w:szCs w:val="24"/>
          <w:lang w:val="fr-FR"/>
        </w:rPr>
        <w:t>e qui</w:t>
      </w:r>
      <w:r w:rsidRPr="002D0996">
        <w:rPr>
          <w:rFonts w:ascii="Arial" w:hAnsi="Arial" w:cs="Arial"/>
          <w:spacing w:val="2"/>
          <w:sz w:val="24"/>
          <w:szCs w:val="24"/>
          <w:lang w:val="fr-FR"/>
        </w:rPr>
        <w:t xml:space="preserve"> </w:t>
      </w:r>
      <w:r w:rsidRPr="002D0996">
        <w:rPr>
          <w:rFonts w:ascii="Arial" w:hAnsi="Arial" w:cs="Arial"/>
          <w:spacing w:val="-1"/>
          <w:sz w:val="24"/>
          <w:szCs w:val="24"/>
          <w:lang w:val="fr-FR"/>
        </w:rPr>
        <w:t>c</w:t>
      </w:r>
      <w:r w:rsidRPr="002D0996">
        <w:rPr>
          <w:rFonts w:ascii="Arial" w:hAnsi="Arial" w:cs="Arial"/>
          <w:sz w:val="24"/>
          <w:szCs w:val="24"/>
          <w:lang w:val="fr-FR"/>
        </w:rPr>
        <w:t>o</w:t>
      </w:r>
      <w:r w:rsidRPr="002D0996">
        <w:rPr>
          <w:rFonts w:ascii="Arial" w:hAnsi="Arial" w:cs="Arial"/>
          <w:spacing w:val="2"/>
          <w:sz w:val="24"/>
          <w:szCs w:val="24"/>
          <w:lang w:val="fr-FR"/>
        </w:rPr>
        <w:t>n</w:t>
      </w:r>
      <w:r w:rsidRPr="002D0996">
        <w:rPr>
          <w:rFonts w:ascii="Arial" w:hAnsi="Arial" w:cs="Arial"/>
          <w:spacing w:val="-1"/>
          <w:sz w:val="24"/>
          <w:szCs w:val="24"/>
          <w:lang w:val="fr-FR"/>
        </w:rPr>
        <w:t>ce</w:t>
      </w:r>
      <w:r w:rsidRPr="002D0996">
        <w:rPr>
          <w:rFonts w:ascii="Arial" w:hAnsi="Arial" w:cs="Arial"/>
          <w:sz w:val="24"/>
          <w:szCs w:val="24"/>
          <w:lang w:val="fr-FR"/>
        </w:rPr>
        <w:t>r</w:t>
      </w:r>
      <w:r w:rsidRPr="002D0996">
        <w:rPr>
          <w:rFonts w:ascii="Arial" w:hAnsi="Arial" w:cs="Arial"/>
          <w:spacing w:val="1"/>
          <w:sz w:val="24"/>
          <w:szCs w:val="24"/>
          <w:lang w:val="fr-FR"/>
        </w:rPr>
        <w:t>n</w:t>
      </w:r>
      <w:r w:rsidRPr="002D0996">
        <w:rPr>
          <w:rFonts w:ascii="Arial" w:hAnsi="Arial" w:cs="Arial"/>
          <w:sz w:val="24"/>
          <w:szCs w:val="24"/>
          <w:lang w:val="fr-FR"/>
        </w:rPr>
        <w:t>e les qu</w:t>
      </w:r>
      <w:r w:rsidRPr="002D0996">
        <w:rPr>
          <w:rFonts w:ascii="Arial" w:hAnsi="Arial" w:cs="Arial"/>
          <w:spacing w:val="-1"/>
          <w:sz w:val="24"/>
          <w:szCs w:val="24"/>
          <w:lang w:val="fr-FR"/>
        </w:rPr>
        <w:t>e</w:t>
      </w:r>
      <w:r w:rsidRPr="002D0996">
        <w:rPr>
          <w:rFonts w:ascii="Arial" w:hAnsi="Arial" w:cs="Arial"/>
          <w:sz w:val="24"/>
          <w:szCs w:val="24"/>
          <w:lang w:val="fr-FR"/>
        </w:rPr>
        <w:t>st</w:t>
      </w:r>
      <w:r w:rsidRPr="002D0996">
        <w:rPr>
          <w:rFonts w:ascii="Arial" w:hAnsi="Arial" w:cs="Arial"/>
          <w:spacing w:val="1"/>
          <w:sz w:val="24"/>
          <w:szCs w:val="24"/>
          <w:lang w:val="fr-FR"/>
        </w:rPr>
        <w:t>i</w:t>
      </w:r>
      <w:r w:rsidRPr="002D0996">
        <w:rPr>
          <w:rFonts w:ascii="Arial" w:hAnsi="Arial" w:cs="Arial"/>
          <w:sz w:val="24"/>
          <w:szCs w:val="24"/>
          <w:lang w:val="fr-FR"/>
        </w:rPr>
        <w:t>ons r</w:t>
      </w:r>
      <w:r w:rsidRPr="002D0996">
        <w:rPr>
          <w:rFonts w:ascii="Arial" w:hAnsi="Arial" w:cs="Arial"/>
          <w:spacing w:val="-1"/>
          <w:sz w:val="24"/>
          <w:szCs w:val="24"/>
          <w:lang w:val="fr-FR"/>
        </w:rPr>
        <w:t>e</w:t>
      </w:r>
      <w:r w:rsidRPr="002D0996">
        <w:rPr>
          <w:rFonts w:ascii="Arial" w:hAnsi="Arial" w:cs="Arial"/>
          <w:sz w:val="24"/>
          <w:szCs w:val="24"/>
          <w:lang w:val="fr-FR"/>
        </w:rPr>
        <w:t>latives à</w:t>
      </w:r>
      <w:r w:rsidRPr="002D0996">
        <w:rPr>
          <w:rFonts w:ascii="Arial" w:hAnsi="Arial" w:cs="Arial"/>
          <w:spacing w:val="-1"/>
          <w:sz w:val="24"/>
          <w:szCs w:val="24"/>
          <w:lang w:val="fr-FR"/>
        </w:rPr>
        <w:t xml:space="preserve"> </w:t>
      </w:r>
      <w:r w:rsidRPr="002D0996">
        <w:rPr>
          <w:rFonts w:ascii="Arial" w:hAnsi="Arial" w:cs="Arial"/>
          <w:sz w:val="24"/>
          <w:szCs w:val="24"/>
          <w:lang w:val="fr-FR"/>
        </w:rPr>
        <w:t>la p</w:t>
      </w:r>
      <w:r w:rsidRPr="002D0996">
        <w:rPr>
          <w:rFonts w:ascii="Arial" w:hAnsi="Arial" w:cs="Arial"/>
          <w:spacing w:val="1"/>
          <w:sz w:val="24"/>
          <w:szCs w:val="24"/>
          <w:lang w:val="fr-FR"/>
        </w:rPr>
        <w:t>r</w:t>
      </w:r>
      <w:r w:rsidRPr="002D0996">
        <w:rPr>
          <w:rFonts w:ascii="Arial" w:hAnsi="Arial" w:cs="Arial"/>
          <w:sz w:val="24"/>
          <w:szCs w:val="24"/>
          <w:lang w:val="fr-FR"/>
        </w:rPr>
        <w:t>omo</w:t>
      </w:r>
      <w:r w:rsidRPr="002D0996">
        <w:rPr>
          <w:rFonts w:ascii="Arial" w:hAnsi="Arial" w:cs="Arial"/>
          <w:spacing w:val="1"/>
          <w:sz w:val="24"/>
          <w:szCs w:val="24"/>
          <w:lang w:val="fr-FR"/>
        </w:rPr>
        <w:t>t</w:t>
      </w:r>
      <w:r w:rsidRPr="002D0996">
        <w:rPr>
          <w:rFonts w:ascii="Arial" w:hAnsi="Arial" w:cs="Arial"/>
          <w:sz w:val="24"/>
          <w:szCs w:val="24"/>
          <w:lang w:val="fr-FR"/>
        </w:rPr>
        <w:t>ion</w:t>
      </w:r>
      <w:r w:rsidRPr="002D0996">
        <w:rPr>
          <w:rFonts w:ascii="Arial" w:hAnsi="Arial" w:cs="Arial"/>
          <w:spacing w:val="2"/>
          <w:sz w:val="24"/>
          <w:szCs w:val="24"/>
          <w:lang w:val="fr-FR"/>
        </w:rPr>
        <w:t xml:space="preserve"> </w:t>
      </w:r>
      <w:r w:rsidRPr="002D0996">
        <w:rPr>
          <w:rFonts w:ascii="Arial" w:hAnsi="Arial" w:cs="Arial"/>
          <w:spacing w:val="-1"/>
          <w:sz w:val="24"/>
          <w:szCs w:val="24"/>
          <w:lang w:val="fr-FR"/>
        </w:rPr>
        <w:t>e</w:t>
      </w:r>
      <w:r w:rsidRPr="002D0996">
        <w:rPr>
          <w:rFonts w:ascii="Arial" w:hAnsi="Arial" w:cs="Arial"/>
          <w:sz w:val="24"/>
          <w:szCs w:val="24"/>
          <w:lang w:val="fr-FR"/>
        </w:rPr>
        <w:t>t prote</w:t>
      </w:r>
      <w:r w:rsidRPr="002D0996">
        <w:rPr>
          <w:rFonts w:ascii="Arial" w:hAnsi="Arial" w:cs="Arial"/>
          <w:spacing w:val="-2"/>
          <w:sz w:val="24"/>
          <w:szCs w:val="24"/>
          <w:lang w:val="fr-FR"/>
        </w:rPr>
        <w:t>c</w:t>
      </w:r>
      <w:r w:rsidRPr="002D0996">
        <w:rPr>
          <w:rFonts w:ascii="Arial" w:hAnsi="Arial" w:cs="Arial"/>
          <w:sz w:val="24"/>
          <w:szCs w:val="24"/>
          <w:lang w:val="fr-FR"/>
        </w:rPr>
        <w:t>t</w:t>
      </w:r>
      <w:r w:rsidRPr="002D0996">
        <w:rPr>
          <w:rFonts w:ascii="Arial" w:hAnsi="Arial" w:cs="Arial"/>
          <w:spacing w:val="1"/>
          <w:sz w:val="24"/>
          <w:szCs w:val="24"/>
          <w:lang w:val="fr-FR"/>
        </w:rPr>
        <w:t>i</w:t>
      </w:r>
      <w:r w:rsidRPr="002D0996">
        <w:rPr>
          <w:rFonts w:ascii="Arial" w:hAnsi="Arial" w:cs="Arial"/>
          <w:sz w:val="24"/>
          <w:szCs w:val="24"/>
          <w:lang w:val="fr-FR"/>
        </w:rPr>
        <w:t>on d</w:t>
      </w:r>
      <w:r w:rsidRPr="002D0996">
        <w:rPr>
          <w:rFonts w:ascii="Arial" w:hAnsi="Arial" w:cs="Arial"/>
          <w:spacing w:val="-1"/>
          <w:sz w:val="24"/>
          <w:szCs w:val="24"/>
          <w:lang w:val="fr-FR"/>
        </w:rPr>
        <w:t>e</w:t>
      </w:r>
      <w:r w:rsidRPr="002D0996">
        <w:rPr>
          <w:rFonts w:ascii="Arial" w:hAnsi="Arial" w:cs="Arial"/>
          <w:sz w:val="24"/>
          <w:szCs w:val="24"/>
          <w:lang w:val="fr-FR"/>
        </w:rPr>
        <w:t>s D</w:t>
      </w:r>
      <w:r w:rsidRPr="002D0996">
        <w:rPr>
          <w:rFonts w:ascii="Arial" w:hAnsi="Arial" w:cs="Arial"/>
          <w:spacing w:val="-1"/>
          <w:sz w:val="24"/>
          <w:szCs w:val="24"/>
          <w:lang w:val="fr-FR"/>
        </w:rPr>
        <w:t>r</w:t>
      </w:r>
      <w:r w:rsidRPr="002D0996">
        <w:rPr>
          <w:rFonts w:ascii="Arial" w:hAnsi="Arial" w:cs="Arial"/>
          <w:sz w:val="24"/>
          <w:szCs w:val="24"/>
          <w:lang w:val="fr-FR"/>
        </w:rPr>
        <w:t>oi</w:t>
      </w:r>
      <w:r w:rsidRPr="002D0996">
        <w:rPr>
          <w:rFonts w:ascii="Arial" w:hAnsi="Arial" w:cs="Arial"/>
          <w:spacing w:val="1"/>
          <w:sz w:val="24"/>
          <w:szCs w:val="24"/>
          <w:lang w:val="fr-FR"/>
        </w:rPr>
        <w:t>t</w:t>
      </w:r>
      <w:r w:rsidRPr="002D0996">
        <w:rPr>
          <w:rFonts w:ascii="Arial" w:hAnsi="Arial" w:cs="Arial"/>
          <w:sz w:val="24"/>
          <w:szCs w:val="24"/>
          <w:lang w:val="fr-FR"/>
        </w:rPr>
        <w:t>s de</w:t>
      </w:r>
      <w:r w:rsidRPr="002D0996">
        <w:rPr>
          <w:rFonts w:ascii="Arial" w:hAnsi="Arial" w:cs="Arial"/>
          <w:spacing w:val="-1"/>
          <w:sz w:val="24"/>
          <w:szCs w:val="24"/>
          <w:lang w:val="fr-FR"/>
        </w:rPr>
        <w:t xml:space="preserve"> </w:t>
      </w:r>
      <w:r w:rsidRPr="002D0996">
        <w:rPr>
          <w:rFonts w:ascii="Arial" w:hAnsi="Arial" w:cs="Arial"/>
          <w:sz w:val="24"/>
          <w:szCs w:val="24"/>
          <w:lang w:val="fr-FR"/>
        </w:rPr>
        <w:t>l’</w:t>
      </w:r>
      <w:r w:rsidRPr="002D0996">
        <w:rPr>
          <w:rFonts w:ascii="Arial" w:hAnsi="Arial" w:cs="Arial"/>
          <w:spacing w:val="-1"/>
          <w:sz w:val="24"/>
          <w:szCs w:val="24"/>
          <w:lang w:val="fr-FR"/>
        </w:rPr>
        <w:t>H</w:t>
      </w:r>
      <w:r w:rsidRPr="002D0996">
        <w:rPr>
          <w:rFonts w:ascii="Arial" w:hAnsi="Arial" w:cs="Arial"/>
          <w:sz w:val="24"/>
          <w:szCs w:val="24"/>
          <w:lang w:val="fr-FR"/>
        </w:rPr>
        <w:t>om</w:t>
      </w:r>
      <w:r w:rsidRPr="002D0996">
        <w:rPr>
          <w:rFonts w:ascii="Arial" w:hAnsi="Arial" w:cs="Arial"/>
          <w:spacing w:val="1"/>
          <w:sz w:val="24"/>
          <w:szCs w:val="24"/>
          <w:lang w:val="fr-FR"/>
        </w:rPr>
        <w:t>m</w:t>
      </w:r>
      <w:r w:rsidRPr="002D0996">
        <w:rPr>
          <w:rFonts w:ascii="Arial" w:hAnsi="Arial" w:cs="Arial"/>
          <w:spacing w:val="-1"/>
          <w:sz w:val="24"/>
          <w:szCs w:val="24"/>
          <w:lang w:val="fr-FR"/>
        </w:rPr>
        <w:t>e</w:t>
      </w:r>
      <w:r w:rsidRPr="002D0996">
        <w:rPr>
          <w:rFonts w:ascii="Arial" w:hAnsi="Arial" w:cs="Arial"/>
          <w:sz w:val="24"/>
          <w:szCs w:val="24"/>
          <w:lang w:val="fr-FR"/>
        </w:rPr>
        <w:t>.</w:t>
      </w:r>
      <w:r w:rsidRPr="008B1D9C">
        <w:rPr>
          <w:rFonts w:ascii="Arial" w:hAnsi="Arial" w:cs="Arial"/>
          <w:sz w:val="24"/>
          <w:szCs w:val="24"/>
          <w:lang w:val="fr-FR"/>
        </w:rPr>
        <w:t xml:space="preserve"> </w:t>
      </w:r>
    </w:p>
    <w:p w:rsidR="0047608F" w:rsidRDefault="0047608F" w14:paraId="657045FA" w14:textId="77777777">
      <w:pPr>
        <w:spacing w:after="0" w:line="240" w:lineRule="auto"/>
        <w:rPr>
          <w:rFonts w:ascii="Arial" w:hAnsi="Arial" w:cs="Arial"/>
          <w:sz w:val="24"/>
          <w:szCs w:val="24"/>
          <w:lang w:val="fr-FR"/>
        </w:rPr>
      </w:pPr>
      <w:r>
        <w:rPr>
          <w:rFonts w:ascii="Arial" w:hAnsi="Arial" w:cs="Arial"/>
          <w:sz w:val="24"/>
          <w:szCs w:val="24"/>
          <w:lang w:val="fr-FR"/>
        </w:rPr>
        <w:br w:type="page"/>
      </w:r>
    </w:p>
    <w:p w:rsidRPr="00232B63" w:rsidR="00D57920" w:rsidP="00D57920" w:rsidRDefault="0047608F" w14:paraId="2FF98535" w14:textId="06CCA019">
      <w:pPr>
        <w:jc w:val="both"/>
        <w:rPr>
          <w:rFonts w:ascii="Arial" w:hAnsi="Arial" w:cs="Arial"/>
          <w:b/>
          <w:sz w:val="24"/>
          <w:szCs w:val="24"/>
          <w:lang w:val="fr-FR"/>
        </w:rPr>
      </w:pPr>
      <w:r>
        <w:rPr>
          <w:rFonts w:ascii="Arial" w:hAnsi="Arial" w:cs="Arial"/>
          <w:b/>
          <w:sz w:val="24"/>
          <w:szCs w:val="24"/>
          <w:lang w:val="fr-FR"/>
        </w:rPr>
        <w:t>PREOCCUPATIONS MAJEURES SOULEVEES</w:t>
      </w:r>
    </w:p>
    <w:p w:rsidRPr="00232B63" w:rsidR="00D57920" w:rsidP="00D57920" w:rsidRDefault="00B62B67" w14:paraId="12781F2B" w14:textId="11F83CF1">
      <w:pPr>
        <w:jc w:val="both"/>
        <w:rPr>
          <w:rFonts w:ascii="Arial" w:hAnsi="Arial" w:cs="Arial" w:eastAsiaTheme="majorEastAsia"/>
          <w:color w:val="000000" w:themeColor="text1"/>
          <w:sz w:val="24"/>
          <w:szCs w:val="24"/>
          <w:lang w:val="fr-FR"/>
        </w:rPr>
      </w:pPr>
      <w:r w:rsidRPr="00232B63">
        <w:rPr>
          <w:rFonts w:ascii="Arial" w:hAnsi="Arial" w:cs="Arial"/>
          <w:sz w:val="24"/>
          <w:szCs w:val="24"/>
          <w:lang w:val="fr-FR"/>
        </w:rPr>
        <w:t>Compte ten</w:t>
      </w:r>
      <w:r w:rsidR="0047608F">
        <w:rPr>
          <w:rFonts w:ascii="Arial" w:hAnsi="Arial" w:cs="Arial"/>
          <w:sz w:val="24"/>
          <w:szCs w:val="24"/>
          <w:lang w:val="fr-FR"/>
        </w:rPr>
        <w:t>u</w:t>
      </w:r>
      <w:r w:rsidRPr="00232B63">
        <w:rPr>
          <w:rFonts w:ascii="Arial" w:hAnsi="Arial" w:cs="Arial"/>
          <w:sz w:val="24"/>
          <w:szCs w:val="24"/>
          <w:lang w:val="fr-FR"/>
        </w:rPr>
        <w:t xml:space="preserve"> de tous les </w:t>
      </w:r>
      <w:r w:rsidRPr="00232B63" w:rsidR="00232B63">
        <w:rPr>
          <w:rFonts w:ascii="Arial" w:hAnsi="Arial" w:cs="Arial"/>
          <w:sz w:val="24"/>
          <w:szCs w:val="24"/>
          <w:lang w:val="fr-FR"/>
        </w:rPr>
        <w:t>défis</w:t>
      </w:r>
      <w:r w:rsidRPr="00232B63">
        <w:rPr>
          <w:rFonts w:ascii="Arial" w:hAnsi="Arial" w:cs="Arial"/>
          <w:sz w:val="24"/>
          <w:szCs w:val="24"/>
          <w:lang w:val="fr-FR"/>
        </w:rPr>
        <w:t xml:space="preserve"> mentionnés et il faut améliorer un tant soit la situation des personnes handicapées au Tchad, l</w:t>
      </w:r>
      <w:r w:rsidRPr="00232B63" w:rsidR="00D57920">
        <w:rPr>
          <w:rFonts w:ascii="Arial" w:hAnsi="Arial" w:cs="Arial"/>
          <w:sz w:val="24"/>
          <w:szCs w:val="24"/>
          <w:lang w:val="fr-FR"/>
        </w:rPr>
        <w:t xml:space="preserve">’UNAPHT </w:t>
      </w:r>
      <w:r w:rsidR="0047608F">
        <w:rPr>
          <w:rFonts w:ascii="Arial" w:hAnsi="Arial" w:cs="Arial"/>
          <w:sz w:val="24"/>
          <w:szCs w:val="24"/>
          <w:lang w:val="fr-FR"/>
        </w:rPr>
        <w:t>sollicite du</w:t>
      </w:r>
      <w:r w:rsidRPr="00232B63">
        <w:rPr>
          <w:rFonts w:ascii="Arial" w:hAnsi="Arial" w:cs="Arial"/>
          <w:sz w:val="24"/>
          <w:szCs w:val="24"/>
          <w:lang w:val="fr-FR"/>
        </w:rPr>
        <w:t xml:space="preserve"> Comité de </w:t>
      </w:r>
      <w:r w:rsidR="0047608F">
        <w:rPr>
          <w:rFonts w:ascii="Arial" w:hAnsi="Arial" w:cs="Arial"/>
          <w:sz w:val="24"/>
          <w:szCs w:val="24"/>
          <w:lang w:val="fr-FR"/>
        </w:rPr>
        <w:t xml:space="preserve">prendre en compte les préoccupations majeures exprimées par les personnes handicapées en vue d’en faire part </w:t>
      </w:r>
      <w:r w:rsidRPr="00232B63">
        <w:rPr>
          <w:rFonts w:ascii="Arial" w:hAnsi="Arial" w:cs="Arial"/>
          <w:sz w:val="24"/>
          <w:szCs w:val="24"/>
          <w:lang w:val="fr-FR"/>
        </w:rPr>
        <w:t xml:space="preserve">à l’Etat partie </w:t>
      </w:r>
      <w:r w:rsidRPr="00232B63" w:rsidR="00D57920">
        <w:rPr>
          <w:rFonts w:ascii="Arial" w:hAnsi="Arial" w:cs="Arial" w:eastAsiaTheme="majorEastAsia"/>
          <w:color w:val="000000" w:themeColor="text1"/>
          <w:sz w:val="24"/>
          <w:szCs w:val="24"/>
          <w:lang w:val="fr-FR" w:eastAsia="zh-CN"/>
        </w:rPr>
        <w:t xml:space="preserve">de : </w:t>
      </w:r>
    </w:p>
    <w:p w:rsidR="00D57920" w:rsidP="00D57920" w:rsidRDefault="00B62B67" w14:paraId="25507117" w14:textId="762DCA2E">
      <w:pPr>
        <w:pStyle w:val="ListParagraph"/>
        <w:numPr>
          <w:ilvl w:val="0"/>
          <w:numId w:val="1"/>
        </w:numPr>
        <w:jc w:val="both"/>
        <w:rPr>
          <w:rFonts w:ascii="Arial" w:hAnsi="Arial" w:cs="Arial"/>
          <w:sz w:val="24"/>
          <w:szCs w:val="24"/>
          <w:lang w:val="fr-FR"/>
        </w:rPr>
      </w:pPr>
      <w:r w:rsidRPr="00232B63">
        <w:rPr>
          <w:rFonts w:ascii="Arial" w:hAnsi="Arial" w:cs="Arial"/>
          <w:sz w:val="24"/>
          <w:szCs w:val="24"/>
          <w:lang w:val="fr-FR"/>
        </w:rPr>
        <w:t xml:space="preserve">Prendre de mesures pour </w:t>
      </w:r>
      <w:r w:rsidR="00232B63">
        <w:rPr>
          <w:rFonts w:ascii="Arial" w:hAnsi="Arial" w:cs="Arial"/>
          <w:sz w:val="24"/>
          <w:szCs w:val="24"/>
          <w:lang w:val="fr-FR"/>
        </w:rPr>
        <w:t>v</w:t>
      </w:r>
      <w:r w:rsidRPr="00232B63" w:rsidR="00D57920">
        <w:rPr>
          <w:rFonts w:ascii="Arial" w:hAnsi="Arial" w:cs="Arial"/>
          <w:sz w:val="24"/>
          <w:szCs w:val="24"/>
          <w:lang w:val="fr-FR"/>
        </w:rPr>
        <w:t xml:space="preserve">ulgariser les instruments juridiques nationaux et internationaux portant sur les droits de l’Homme et particulièrement le droit des femmes handicapées, les traduire dans les langues locales et des supports accessible à tous </w:t>
      </w:r>
    </w:p>
    <w:p w:rsidRPr="00232B63" w:rsidR="0047608F" w:rsidP="00D57920" w:rsidRDefault="0047608F" w14:paraId="55B23D52" w14:textId="30980B5D">
      <w:pPr>
        <w:pStyle w:val="ListParagraph"/>
        <w:numPr>
          <w:ilvl w:val="0"/>
          <w:numId w:val="1"/>
        </w:numPr>
        <w:jc w:val="both"/>
        <w:rPr>
          <w:rFonts w:ascii="Arial" w:hAnsi="Arial" w:cs="Arial"/>
          <w:sz w:val="24"/>
          <w:szCs w:val="24"/>
          <w:lang w:val="fr-FR"/>
        </w:rPr>
      </w:pPr>
      <w:r>
        <w:rPr>
          <w:rFonts w:ascii="Arial" w:hAnsi="Arial" w:cs="Arial"/>
          <w:sz w:val="24"/>
          <w:szCs w:val="24"/>
          <w:lang w:val="fr-FR"/>
        </w:rPr>
        <w:t xml:space="preserve">Ratifier le </w:t>
      </w:r>
      <w:r w:rsidRPr="0047608F">
        <w:rPr>
          <w:rFonts w:ascii="Arial" w:hAnsi="Arial" w:cs="Arial"/>
          <w:sz w:val="24"/>
          <w:szCs w:val="24"/>
          <w:lang w:val="fr-FR"/>
        </w:rPr>
        <w:t>Protocole à la Charte Africaine aux Droits de l’Homme et des Peuples relatif aux Droits des personnes handicapées en Afrique</w:t>
      </w:r>
      <w:r>
        <w:rPr>
          <w:rFonts w:ascii="Arial" w:hAnsi="Arial" w:cs="Arial"/>
          <w:sz w:val="24"/>
          <w:szCs w:val="24"/>
          <w:lang w:val="fr-FR"/>
        </w:rPr>
        <w:t> ;</w:t>
      </w:r>
    </w:p>
    <w:p w:rsidRPr="002D0996" w:rsidR="00D57920" w:rsidP="00D57920" w:rsidRDefault="00D57920" w14:paraId="1A0F493D" w14:textId="16DD71C4">
      <w:pPr>
        <w:pStyle w:val="ListParagraph"/>
        <w:numPr>
          <w:ilvl w:val="0"/>
          <w:numId w:val="1"/>
        </w:numPr>
        <w:jc w:val="both"/>
        <w:rPr>
          <w:rFonts w:ascii="Arial" w:hAnsi="Arial" w:cs="Arial"/>
          <w:sz w:val="24"/>
          <w:szCs w:val="24"/>
          <w:lang w:val="fr-FR"/>
        </w:rPr>
      </w:pPr>
      <w:r w:rsidRPr="00232B63">
        <w:rPr>
          <w:rFonts w:ascii="Arial" w:hAnsi="Arial" w:cs="Arial" w:eastAsiaTheme="majorEastAsia"/>
          <w:bCs/>
          <w:color w:val="000000" w:themeColor="text1"/>
          <w:sz w:val="24"/>
          <w:szCs w:val="24"/>
          <w:lang w:val="fr-FR" w:eastAsia="zh-CN"/>
        </w:rPr>
        <w:t>Ratifier sans délai le Protocole de Maputo</w:t>
      </w:r>
      <w:r w:rsidRPr="00232B63">
        <w:rPr>
          <w:rFonts w:ascii="Arial" w:hAnsi="Arial" w:cs="Arial" w:eastAsiaTheme="majorEastAsia"/>
          <w:color w:val="000000" w:themeColor="text1"/>
          <w:sz w:val="24"/>
          <w:szCs w:val="24"/>
          <w:lang w:val="fr-FR" w:eastAsia="zh-CN"/>
        </w:rPr>
        <w:t>, afin de renforcer le cadre juridique national en matière de promotion et protection des droits des femmes, conformément aux engagements régionaux et internationaux du Tchad ;</w:t>
      </w:r>
    </w:p>
    <w:p w:rsidRPr="00232B63" w:rsidR="002D0996" w:rsidP="00D57920" w:rsidRDefault="00531FE4" w14:paraId="48621BA2" w14:textId="7D9E8F5D">
      <w:pPr>
        <w:pStyle w:val="ListParagraph"/>
        <w:numPr>
          <w:ilvl w:val="0"/>
          <w:numId w:val="1"/>
        </w:numPr>
        <w:jc w:val="both"/>
        <w:rPr>
          <w:rFonts w:ascii="Arial" w:hAnsi="Arial" w:cs="Arial"/>
          <w:sz w:val="24"/>
          <w:szCs w:val="24"/>
          <w:lang w:val="fr-FR"/>
        </w:rPr>
      </w:pPr>
      <w:r>
        <w:rPr>
          <w:rFonts w:ascii="Arial" w:hAnsi="Arial" w:cs="Arial" w:eastAsiaTheme="majorEastAsia"/>
          <w:color w:val="000000" w:themeColor="text1"/>
          <w:sz w:val="24"/>
          <w:szCs w:val="24"/>
          <w:lang w:val="fr-FR" w:eastAsia="zh-CN"/>
        </w:rPr>
        <w:t>Désigner des points focaux pour assurer la mise en œuvre et le suivi des recommandations de la convention relative aux droits des personnes handicapées ;</w:t>
      </w:r>
    </w:p>
    <w:p w:rsidRPr="00232B63" w:rsidR="00D57920" w:rsidP="00D57920" w:rsidRDefault="00D57920" w14:paraId="73E04E62" w14:textId="77777777">
      <w:pPr>
        <w:pStyle w:val="ListParagraph"/>
        <w:numPr>
          <w:ilvl w:val="0"/>
          <w:numId w:val="1"/>
        </w:numPr>
        <w:rPr>
          <w:rFonts w:ascii="Arial" w:hAnsi="Arial" w:cs="Arial"/>
          <w:sz w:val="24"/>
          <w:szCs w:val="24"/>
          <w:lang w:val="fr-FR"/>
        </w:rPr>
      </w:pPr>
      <w:r w:rsidRPr="00232B63">
        <w:rPr>
          <w:rFonts w:ascii="Arial" w:hAnsi="Arial" w:cs="Arial"/>
          <w:sz w:val="24"/>
          <w:szCs w:val="24"/>
          <w:lang w:val="fr-FR"/>
        </w:rPr>
        <w:t>Délivrer la carte d’invalidité aux enfants handicapés et prendre en compte leurs besoins en santé dans la couverture sanitaire universelle du Tchad ;</w:t>
      </w:r>
    </w:p>
    <w:p w:rsidRPr="00232B63" w:rsidR="00D57920" w:rsidP="00D57920" w:rsidRDefault="00D57920" w14:paraId="7F2C0CEB" w14:textId="77777777">
      <w:pPr>
        <w:pStyle w:val="ListParagraph"/>
        <w:numPr>
          <w:ilvl w:val="0"/>
          <w:numId w:val="1"/>
        </w:numPr>
        <w:rPr>
          <w:rFonts w:ascii="Arial" w:hAnsi="Arial" w:cs="Arial"/>
          <w:sz w:val="24"/>
          <w:szCs w:val="24"/>
          <w:lang w:val="fr-FR"/>
        </w:rPr>
      </w:pPr>
      <w:r w:rsidRPr="00232B63">
        <w:rPr>
          <w:rFonts w:ascii="Arial" w:hAnsi="Arial" w:cs="Arial"/>
          <w:sz w:val="24"/>
          <w:szCs w:val="24"/>
          <w:lang w:val="fr-FR"/>
        </w:rPr>
        <w:t xml:space="preserve">Rendre les centres d’accueils et de loisirs existants accessibles aux enfants handicapés et prendre en compte leurs besoins spécifiques dans la création de nouvelles structures de loisirs ; </w:t>
      </w:r>
    </w:p>
    <w:p w:rsidRPr="008B1D9C" w:rsidR="00D57920" w:rsidP="00D57920" w:rsidRDefault="00D57920" w14:paraId="57F8955F" w14:textId="77777777">
      <w:pPr>
        <w:pStyle w:val="ListParagraph"/>
        <w:numPr>
          <w:ilvl w:val="0"/>
          <w:numId w:val="1"/>
        </w:numPr>
        <w:rPr>
          <w:rFonts w:ascii="Arial" w:hAnsi="Arial" w:cs="Arial"/>
          <w:sz w:val="24"/>
          <w:szCs w:val="24"/>
          <w:lang w:val="fr-FR"/>
        </w:rPr>
      </w:pPr>
      <w:r w:rsidRPr="00232B63">
        <w:rPr>
          <w:rFonts w:ascii="Arial" w:hAnsi="Arial" w:cs="Arial"/>
          <w:sz w:val="24"/>
          <w:szCs w:val="24"/>
          <w:lang w:val="fr-FR"/>
        </w:rPr>
        <w:t>Mettre en place un dispositif d’alerte pour les cas de maltraitance ou de violations des droits des enfants dans les arrondissements de la ville de N’Djaména ainsi que dans les provinces</w:t>
      </w:r>
      <w:r w:rsidRPr="008B1D9C">
        <w:rPr>
          <w:rFonts w:ascii="Arial" w:hAnsi="Arial" w:cs="Arial"/>
          <w:sz w:val="24"/>
          <w:szCs w:val="24"/>
          <w:lang w:val="fr-FR"/>
        </w:rPr>
        <w:t> ;</w:t>
      </w:r>
    </w:p>
    <w:p w:rsidRPr="00232B63" w:rsidR="00D57920" w:rsidP="00D57920" w:rsidRDefault="00D57920" w14:paraId="76873D0B" w14:textId="77777777">
      <w:pPr>
        <w:pStyle w:val="ListParagraph"/>
        <w:numPr>
          <w:ilvl w:val="0"/>
          <w:numId w:val="4"/>
        </w:numPr>
        <w:rPr>
          <w:rFonts w:ascii="Arial" w:hAnsi="Arial" w:cs="Arial"/>
          <w:sz w:val="24"/>
          <w:szCs w:val="24"/>
          <w:lang w:val="fr-FR"/>
        </w:rPr>
      </w:pPr>
      <w:r w:rsidRPr="00232B63">
        <w:rPr>
          <w:rFonts w:ascii="Arial" w:hAnsi="Arial" w:cs="Arial"/>
          <w:sz w:val="24"/>
          <w:szCs w:val="24"/>
          <w:lang w:val="fr-FR"/>
        </w:rPr>
        <w:t>Inclure les enfants handicapées et leurs parents dans la commémoration de la journée de l’Enfant Africain ainsi dans d’autres manifestions concernant les enfants ;</w:t>
      </w:r>
    </w:p>
    <w:p w:rsidRPr="00232B63" w:rsidR="00D57920" w:rsidP="00D57920" w:rsidRDefault="00D57920" w14:paraId="04E9E462"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Prendre en compte dans l’élaboration des plans de développement locaux les besoins spécifiques des personnes handicapées en mettant l’accent sur les actions de sensibilisation et de communication ;</w:t>
      </w:r>
    </w:p>
    <w:p w:rsidRPr="00232B63" w:rsidR="00D57920" w:rsidP="00D57920" w:rsidRDefault="00D57920" w14:paraId="1BEB2F83"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Appuyer techniquement et financièrement les efforts des organisations des Personnes Handicapées, des organisations des professionnels de la réadaptation dans l’exécution de leurs plans de communication ;</w:t>
      </w:r>
    </w:p>
    <w:p w:rsidRPr="008B1D9C" w:rsidR="00D57920" w:rsidP="00D57920" w:rsidRDefault="00D57920" w14:paraId="288A7900"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Inscrire dans leurs programmes et projets de développement des rubriques de sensibilisation sur la question du handicap, les instruments y affairant en mettant fortement en contribution les organisations des personnes handicapées.</w:t>
      </w:r>
    </w:p>
    <w:p w:rsidRPr="00232B63" w:rsidR="00D57920" w:rsidP="00D57920" w:rsidRDefault="00D57920" w14:paraId="3D9059C2"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Tenir compte des besoins spécifiques des personnes handicapées dans la construction des infrastructures, des édifices publiques en incluant les normes universelles dans les appels d’offres ;</w:t>
      </w:r>
    </w:p>
    <w:p w:rsidRPr="00232B63" w:rsidR="00D57920" w:rsidP="00D57920" w:rsidRDefault="00D57920" w14:paraId="65D03CF8"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Doter les édifices publics et toutes autres infrastructures de moyens de communication et d’information adaptés aux personnes handicapées ;</w:t>
      </w:r>
    </w:p>
    <w:p w:rsidRPr="008B1D9C" w:rsidR="00D57920" w:rsidP="00D57920" w:rsidRDefault="00D57920" w14:paraId="00BFD99A"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Disposer de lois faisant obligations aux transporteurs d’adapter les moyens de transport aux personnes handicapées</w:t>
      </w:r>
      <w:r w:rsidRPr="008B1D9C">
        <w:rPr>
          <w:rFonts w:ascii="Arial" w:hAnsi="Arial" w:cs="Arial"/>
          <w:sz w:val="24"/>
          <w:szCs w:val="24"/>
          <w:lang w:val="fr-FR"/>
        </w:rPr>
        <w:t> ;</w:t>
      </w:r>
    </w:p>
    <w:p w:rsidRPr="00232B63" w:rsidR="00D57920" w:rsidP="00D57920" w:rsidRDefault="00D57920" w14:paraId="5B0BA4D0"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 xml:space="preserve">Renforcer les capacités des Organisations des associations des professionnels de la réadaptation à développer les programmes de formation dans les </w:t>
      </w:r>
      <w:r w:rsidRPr="00232B63">
        <w:rPr>
          <w:rFonts w:ascii="Arial" w:hAnsi="Arial" w:cs="Arial"/>
          <w:sz w:val="24"/>
          <w:szCs w:val="24"/>
          <w:lang w:val="fr-FR"/>
        </w:rPr>
        <w:t>techniques d’interventions en urgence ou de crise humanitaire et les doter de moyens conséquents d’actions ;</w:t>
      </w:r>
    </w:p>
    <w:p w:rsidRPr="00232B63" w:rsidR="00D57920" w:rsidP="00D57920" w:rsidRDefault="00D57920" w14:paraId="68BE9E6C" w14:textId="77777777">
      <w:pPr>
        <w:pStyle w:val="ListParagraph"/>
        <w:numPr>
          <w:ilvl w:val="0"/>
          <w:numId w:val="4"/>
        </w:numPr>
        <w:spacing w:after="0" w:line="240" w:lineRule="auto"/>
        <w:jc w:val="both"/>
        <w:rPr>
          <w:rFonts w:ascii="Arial" w:hAnsi="Arial" w:cs="Arial"/>
          <w:sz w:val="24"/>
          <w:szCs w:val="24"/>
          <w:lang w:val="fr-FR"/>
        </w:rPr>
      </w:pPr>
      <w:r w:rsidRPr="00232B63">
        <w:rPr>
          <w:rFonts w:ascii="Arial" w:hAnsi="Arial" w:cs="Arial"/>
          <w:sz w:val="24"/>
          <w:szCs w:val="24"/>
          <w:lang w:val="fr-FR"/>
        </w:rPr>
        <w:t>Constituer et disposer de stock d’aide à la mobilité et les mettre à la disposition des personnes nécessiteuses en cas d’urgence ou de crise humanitaire</w:t>
      </w:r>
      <w:r w:rsidRPr="008B1D9C">
        <w:rPr>
          <w:rFonts w:ascii="Arial" w:hAnsi="Arial" w:cs="Arial"/>
          <w:sz w:val="24"/>
          <w:szCs w:val="24"/>
          <w:lang w:val="fr-FR"/>
        </w:rPr>
        <w:t> ;</w:t>
      </w:r>
    </w:p>
    <w:p w:rsidRPr="00232B63" w:rsidR="00D57920" w:rsidP="00D57920" w:rsidRDefault="00D57920" w14:paraId="73D078E3" w14:textId="77777777">
      <w:pPr>
        <w:pStyle w:val="ListParagraph"/>
        <w:numPr>
          <w:ilvl w:val="0"/>
          <w:numId w:val="4"/>
        </w:numPr>
        <w:spacing w:line="240" w:lineRule="auto"/>
        <w:jc w:val="both"/>
        <w:rPr>
          <w:rFonts w:ascii="Arial" w:hAnsi="Arial" w:cs="Arial"/>
          <w:sz w:val="24"/>
          <w:szCs w:val="24"/>
          <w:lang w:val="fr-FR"/>
        </w:rPr>
      </w:pPr>
      <w:r w:rsidRPr="00232B63">
        <w:rPr>
          <w:rFonts w:ascii="Arial" w:hAnsi="Arial" w:cs="Arial"/>
          <w:sz w:val="24"/>
          <w:szCs w:val="24"/>
          <w:lang w:val="fr-FR"/>
        </w:rPr>
        <w:t xml:space="preserve">Créer un mécanisme d’information et de veille (numéro vert) qui permet de signaler les cas d’exploitation, de maltraitance et de violence faite aux personnes handicapées. </w:t>
      </w:r>
    </w:p>
    <w:p w:rsidRPr="00232B63" w:rsidR="00D57920" w:rsidP="00D57920" w:rsidRDefault="00D57920" w14:paraId="10A44171" w14:textId="77777777">
      <w:pPr>
        <w:pStyle w:val="ListParagraph"/>
        <w:numPr>
          <w:ilvl w:val="0"/>
          <w:numId w:val="4"/>
        </w:numPr>
        <w:spacing w:line="240" w:lineRule="auto"/>
        <w:jc w:val="both"/>
        <w:rPr>
          <w:rFonts w:ascii="Arial" w:hAnsi="Arial" w:cs="Arial"/>
          <w:sz w:val="24"/>
          <w:szCs w:val="24"/>
          <w:lang w:val="fr-FR"/>
        </w:rPr>
      </w:pPr>
      <w:r w:rsidRPr="00232B63">
        <w:rPr>
          <w:rFonts w:ascii="Arial" w:hAnsi="Arial" w:cs="Arial"/>
          <w:sz w:val="24"/>
          <w:szCs w:val="24"/>
          <w:lang w:val="fr-FR"/>
        </w:rPr>
        <w:t>Prendre en compte les personnes handicapées dans le prochain recensement général de la population (RGPHIII) afin de déterminer le type de handicap, les conditions de vie et leurs environnements pour une planification appropriée ;</w:t>
      </w:r>
    </w:p>
    <w:p w:rsidRPr="008B1D9C" w:rsidR="00D57920" w:rsidP="00D57920" w:rsidRDefault="00D57920" w14:paraId="086F4A8B" w14:textId="77777777">
      <w:pPr>
        <w:pStyle w:val="ListParagraph"/>
        <w:numPr>
          <w:ilvl w:val="0"/>
          <w:numId w:val="4"/>
        </w:numPr>
        <w:spacing w:line="240" w:lineRule="auto"/>
        <w:jc w:val="both"/>
        <w:rPr>
          <w:rFonts w:ascii="Arial" w:hAnsi="Arial" w:cs="Arial"/>
          <w:sz w:val="24"/>
          <w:szCs w:val="24"/>
          <w:lang w:val="fr-FR"/>
        </w:rPr>
      </w:pPr>
      <w:r w:rsidRPr="00232B63">
        <w:rPr>
          <w:rFonts w:ascii="Arial" w:hAnsi="Arial" w:cs="Arial"/>
          <w:sz w:val="24"/>
          <w:szCs w:val="24"/>
          <w:lang w:val="fr-FR"/>
        </w:rPr>
        <w:t>Faciliter l’accès aux diverses ressources (financières, matérielles, de communication, de mobilité) en créant des guichets spécifiques dans les établissements de micro finance, les institutions d’appui à l’insertion socioéconomique des jeunes et à la promotion de l’emploi ;</w:t>
      </w:r>
    </w:p>
    <w:p w:rsidRPr="008B1D9C" w:rsidR="00D57920" w:rsidP="00D57920" w:rsidRDefault="00D57920" w14:paraId="308B7CB5" w14:textId="77777777">
      <w:pPr>
        <w:pStyle w:val="ListParagraph"/>
        <w:numPr>
          <w:ilvl w:val="0"/>
          <w:numId w:val="4"/>
        </w:numPr>
        <w:spacing w:line="240" w:lineRule="auto"/>
        <w:jc w:val="both"/>
        <w:rPr>
          <w:rFonts w:ascii="Arial" w:hAnsi="Arial" w:cs="Arial"/>
          <w:sz w:val="24"/>
          <w:szCs w:val="24"/>
          <w:u w:val="single"/>
          <w:lang w:val="fr-FR"/>
        </w:rPr>
      </w:pPr>
      <w:r w:rsidRPr="008B1D9C">
        <w:rPr>
          <w:rFonts w:ascii="Arial" w:hAnsi="Arial" w:cs="Arial"/>
          <w:sz w:val="24"/>
          <w:szCs w:val="24"/>
          <w:lang w:val="fr-FR"/>
        </w:rPr>
        <w:t xml:space="preserve">Appliquer le Décret N° 1521/PR/MFPPESN/2019 du 11 septembre 2019 </w:t>
      </w:r>
      <w:r w:rsidRPr="00232B63">
        <w:rPr>
          <w:rFonts w:ascii="Arial" w:hAnsi="Arial" w:cs="Arial"/>
          <w:sz w:val="24"/>
          <w:szCs w:val="24"/>
          <w:lang w:val="fr-FR"/>
        </w:rPr>
        <w:t>pour</w:t>
      </w:r>
      <w:r w:rsidRPr="00232B63">
        <w:rPr>
          <w:rFonts w:ascii="Arial" w:hAnsi="Arial" w:cs="Arial"/>
          <w:sz w:val="24"/>
          <w:szCs w:val="24"/>
          <w:u w:val="single"/>
          <w:lang w:val="fr-FR"/>
        </w:rPr>
        <w:t xml:space="preserve"> </w:t>
      </w:r>
      <w:r w:rsidRPr="00232B63">
        <w:rPr>
          <w:rFonts w:ascii="Arial" w:hAnsi="Arial" w:cs="Arial"/>
          <w:sz w:val="24"/>
          <w:szCs w:val="24"/>
          <w:lang w:val="fr-FR"/>
        </w:rPr>
        <w:t>permettre aux personnes handicapées de bénéficier de l’assistance et des services sociaux de base</w:t>
      </w:r>
      <w:r w:rsidRPr="008B1D9C">
        <w:rPr>
          <w:rFonts w:ascii="Arial" w:hAnsi="Arial" w:cs="Arial"/>
          <w:sz w:val="24"/>
          <w:szCs w:val="24"/>
          <w:lang w:val="fr-FR"/>
        </w:rPr>
        <w:t> ;</w:t>
      </w:r>
    </w:p>
    <w:p w:rsidRPr="008B1D9C" w:rsidR="00D57920" w:rsidP="00D57920" w:rsidRDefault="00D57920" w14:paraId="723BE6CB" w14:textId="77777777">
      <w:pPr>
        <w:pStyle w:val="ListParagraph"/>
        <w:numPr>
          <w:ilvl w:val="0"/>
          <w:numId w:val="4"/>
        </w:numPr>
        <w:spacing w:line="240" w:lineRule="auto"/>
        <w:jc w:val="both"/>
        <w:rPr>
          <w:rFonts w:ascii="Arial" w:hAnsi="Arial" w:cs="Arial"/>
          <w:sz w:val="24"/>
          <w:szCs w:val="24"/>
          <w:lang w:val="fr-FR"/>
        </w:rPr>
      </w:pPr>
      <w:r w:rsidRPr="00232B63">
        <w:rPr>
          <w:rFonts w:ascii="Arial" w:hAnsi="Arial" w:cs="Arial"/>
          <w:sz w:val="24"/>
          <w:szCs w:val="24"/>
          <w:lang w:val="fr-FR"/>
        </w:rPr>
        <w:t>Rendre opérationnel le Centre National d’Appareillage et de Rééducation ;</w:t>
      </w:r>
    </w:p>
    <w:p w:rsidRPr="008B1D9C" w:rsidR="00D57920" w:rsidP="00D57920" w:rsidRDefault="00D57920" w14:paraId="7F11FF0A" w14:textId="77777777">
      <w:pPr>
        <w:pStyle w:val="ListParagraph"/>
        <w:numPr>
          <w:ilvl w:val="0"/>
          <w:numId w:val="4"/>
        </w:numPr>
        <w:spacing w:line="240" w:lineRule="auto"/>
        <w:jc w:val="both"/>
        <w:rPr>
          <w:rFonts w:ascii="Arial" w:hAnsi="Arial" w:cs="Arial"/>
          <w:sz w:val="24"/>
          <w:szCs w:val="24"/>
          <w:lang w:val="fr-FR"/>
        </w:rPr>
      </w:pPr>
      <w:r w:rsidRPr="008B1D9C">
        <w:rPr>
          <w:rFonts w:ascii="Arial" w:hAnsi="Arial" w:cs="Arial"/>
          <w:sz w:val="24"/>
          <w:szCs w:val="24"/>
          <w:lang w:val="fr-FR"/>
        </w:rPr>
        <w:t>Créer un centre de production des aides à la mobilité à N’Djaména et les Unités secondaires dans les 23 provinces et impliquer les Organisations des personnes handicapées et les professionnels de la réadaptation dans leur gestion ;</w:t>
      </w:r>
    </w:p>
    <w:p w:rsidRPr="008B1D9C" w:rsidR="00D57920" w:rsidP="24F4028D" w:rsidRDefault="00D57920" w14:paraId="7072283A" w14:textId="773BAB5F">
      <w:pPr>
        <w:pStyle w:val="ListParagraph"/>
        <w:numPr>
          <w:ilvl w:val="0"/>
          <w:numId w:val="4"/>
        </w:numPr>
        <w:spacing w:line="240" w:lineRule="auto"/>
        <w:jc w:val="both"/>
        <w:rPr>
          <w:rFonts w:ascii="Arial" w:hAnsi="Arial" w:cs="Arial"/>
          <w:sz w:val="24"/>
          <w:szCs w:val="24"/>
          <w:lang w:val="en-GB"/>
        </w:rPr>
      </w:pPr>
      <w:r w:rsidRPr="24F4028D" w:rsidR="00D57920">
        <w:rPr>
          <w:rFonts w:ascii="Arial" w:hAnsi="Arial" w:cs="Arial"/>
          <w:sz w:val="24"/>
          <w:szCs w:val="24"/>
          <w:lang w:val="en-GB"/>
        </w:rPr>
        <w:t xml:space="preserve">Mettre en place un programme des Formation des jeunes dans la fabrication des aides à la mobilité et promouvoir la Technologie de </w:t>
      </w:r>
      <w:r w:rsidRPr="24F4028D" w:rsidR="0047608F">
        <w:rPr>
          <w:rFonts w:ascii="Arial" w:hAnsi="Arial" w:cs="Arial"/>
          <w:sz w:val="24"/>
          <w:szCs w:val="24"/>
          <w:lang w:val="en-GB"/>
        </w:rPr>
        <w:t>l’Assistance (</w:t>
      </w:r>
      <w:r w:rsidRPr="24F4028D" w:rsidR="00D57920">
        <w:rPr>
          <w:rFonts w:ascii="Arial" w:hAnsi="Arial" w:cs="Arial"/>
          <w:sz w:val="24"/>
          <w:szCs w:val="24"/>
          <w:lang w:val="en-GB"/>
        </w:rPr>
        <w:t>TA</w:t>
      </w:r>
      <w:r w:rsidRPr="24F4028D" w:rsidR="00D57920">
        <w:rPr>
          <w:rFonts w:ascii="Arial" w:hAnsi="Arial" w:cs="Arial"/>
          <w:sz w:val="24"/>
          <w:szCs w:val="24"/>
          <w:lang w:val="en-GB"/>
        </w:rPr>
        <w:t>);</w:t>
      </w:r>
    </w:p>
    <w:p w:rsidRPr="008B1D9C" w:rsidR="00D57920" w:rsidP="00D57920" w:rsidRDefault="00D57920" w14:paraId="667E342D" w14:textId="77777777">
      <w:pPr>
        <w:pStyle w:val="ListParagraph"/>
        <w:numPr>
          <w:ilvl w:val="0"/>
          <w:numId w:val="4"/>
        </w:numPr>
        <w:spacing w:line="240" w:lineRule="auto"/>
        <w:jc w:val="both"/>
        <w:rPr>
          <w:rFonts w:ascii="Arial" w:hAnsi="Arial" w:cs="Arial"/>
          <w:sz w:val="24"/>
          <w:szCs w:val="24"/>
          <w:lang w:val="fr-FR"/>
        </w:rPr>
      </w:pPr>
      <w:r w:rsidRPr="008B1D9C">
        <w:rPr>
          <w:rFonts w:ascii="Arial" w:hAnsi="Arial" w:cs="Arial"/>
          <w:sz w:val="24"/>
          <w:szCs w:val="24"/>
          <w:lang w:val="fr-FR"/>
        </w:rPr>
        <w:t>Exonérer des taxes les matières premières et les composants entrant dans la fabrication des aides à la mobilité et des accessoires d’assistance techniques ;</w:t>
      </w:r>
    </w:p>
    <w:p w:rsidRPr="008B1D9C" w:rsidR="00D57920" w:rsidP="00D57920" w:rsidRDefault="00D57920" w14:paraId="12A48CF9" w14:textId="77777777">
      <w:pPr>
        <w:pStyle w:val="ListParagraph"/>
        <w:numPr>
          <w:ilvl w:val="0"/>
          <w:numId w:val="4"/>
        </w:numPr>
        <w:spacing w:line="240" w:lineRule="auto"/>
        <w:jc w:val="both"/>
        <w:rPr>
          <w:rFonts w:ascii="Arial" w:hAnsi="Arial" w:cs="Arial"/>
          <w:sz w:val="24"/>
          <w:szCs w:val="24"/>
          <w:lang w:val="fr-FR"/>
        </w:rPr>
      </w:pPr>
      <w:r w:rsidRPr="008B1D9C">
        <w:rPr>
          <w:rFonts w:ascii="Arial" w:hAnsi="Arial" w:cs="Arial"/>
          <w:sz w:val="24"/>
          <w:szCs w:val="24"/>
          <w:lang w:val="fr-FR"/>
        </w:rPr>
        <w:t>Recruter et former les jeunes à l’utilisation du braille et du langage des signes dans les médias publics afin que les émissions des Radios et Télévision public soit accessible aux personnes handicapées ;</w:t>
      </w:r>
    </w:p>
    <w:p w:rsidRPr="00232B63" w:rsidR="00D57920" w:rsidP="00D57920" w:rsidRDefault="00D57920" w14:paraId="32BF55F5" w14:textId="77777777">
      <w:pPr>
        <w:pStyle w:val="ListParagraph"/>
        <w:numPr>
          <w:ilvl w:val="0"/>
          <w:numId w:val="10"/>
        </w:numPr>
        <w:spacing w:line="240" w:lineRule="auto"/>
        <w:jc w:val="both"/>
        <w:rPr>
          <w:rFonts w:ascii="Arial" w:hAnsi="Arial" w:cs="Arial"/>
          <w:sz w:val="24"/>
          <w:szCs w:val="24"/>
          <w:lang w:val="fr-FR"/>
        </w:rPr>
      </w:pPr>
      <w:r w:rsidRPr="00232B63">
        <w:rPr>
          <w:rFonts w:ascii="Arial" w:hAnsi="Arial" w:cs="Arial"/>
          <w:sz w:val="24"/>
          <w:szCs w:val="24"/>
          <w:lang w:val="fr-FR"/>
        </w:rPr>
        <w:t xml:space="preserve">Disposer d’un programme d’éducation nationale inclusive ; </w:t>
      </w:r>
    </w:p>
    <w:p w:rsidRPr="002D0996" w:rsidR="00D57920" w:rsidP="002D0996" w:rsidRDefault="00D57920" w14:paraId="19E24BAF" w14:textId="6965FC09">
      <w:pPr>
        <w:pStyle w:val="ListParagraph"/>
        <w:numPr>
          <w:ilvl w:val="0"/>
          <w:numId w:val="10"/>
        </w:numPr>
        <w:spacing w:line="240" w:lineRule="auto"/>
        <w:jc w:val="both"/>
        <w:rPr>
          <w:rFonts w:ascii="Arial" w:hAnsi="Arial" w:cs="Arial"/>
          <w:sz w:val="24"/>
          <w:szCs w:val="24"/>
          <w:lang w:val="fr-FR"/>
        </w:rPr>
      </w:pPr>
      <w:r w:rsidRPr="00232B63">
        <w:rPr>
          <w:rFonts w:ascii="Arial" w:hAnsi="Arial" w:cs="Arial"/>
          <w:sz w:val="24"/>
          <w:szCs w:val="24"/>
          <w:lang w:val="fr-FR"/>
        </w:rPr>
        <w:t>Accorder de bourses de formation professionnelle ou spécialisée aux jeunes handicapées ayant fini le cursus afin de faciliter leurs inclusions socio-économiques</w:t>
      </w:r>
      <w:r w:rsidRPr="008B1D9C">
        <w:rPr>
          <w:rFonts w:ascii="Arial" w:hAnsi="Arial" w:cs="Arial"/>
          <w:sz w:val="24"/>
          <w:szCs w:val="24"/>
          <w:lang w:val="fr-FR"/>
        </w:rPr>
        <w:t> ;</w:t>
      </w:r>
    </w:p>
    <w:p w:rsidRPr="00232B63" w:rsidR="00D57920" w:rsidP="00D57920" w:rsidRDefault="00D57920" w14:paraId="197E3BDD"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Prendre en compte dans les programmes de santé publique les besoins spécifiques des personnes handicapées ;</w:t>
      </w:r>
    </w:p>
    <w:p w:rsidRPr="00232B63" w:rsidR="00D57920" w:rsidP="00D57920" w:rsidRDefault="00D57920" w14:paraId="1ACB451C"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 xml:space="preserve">Intégrer les besoins spécifiques en soins des personnes handicapées dans la stratégie de la Couverture Santé Universelle (CSU) ; </w:t>
      </w:r>
    </w:p>
    <w:p w:rsidRPr="00232B63" w:rsidR="00D57920" w:rsidP="00D57920" w:rsidRDefault="00D57920" w14:paraId="03270304"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 xml:space="preserve">Mettre en place un plan de formation du personnel de santé dans la connaissance de la problématique du handicap et dans les domaines (Médecins Physique de Réadaptation, Kinésithérapeutes, ergothérapeutes, Orthophonistes, Orthoprothésistes, psychomotriciens audiologie et ophtalmologique, </w:t>
      </w:r>
      <w:proofErr w:type="spellStart"/>
      <w:r w:rsidRPr="00232B63">
        <w:rPr>
          <w:rFonts w:ascii="Arial" w:hAnsi="Arial" w:cs="Arial"/>
          <w:sz w:val="24"/>
          <w:szCs w:val="24"/>
          <w:lang w:val="fr-FR"/>
        </w:rPr>
        <w:t>sages-femmes</w:t>
      </w:r>
      <w:proofErr w:type="spellEnd"/>
      <w:r w:rsidRPr="00232B63">
        <w:rPr>
          <w:rFonts w:ascii="Arial" w:hAnsi="Arial" w:cs="Arial"/>
          <w:sz w:val="24"/>
          <w:szCs w:val="24"/>
          <w:lang w:val="fr-FR"/>
        </w:rPr>
        <w:t xml:space="preserve"> et maïeuticiens) ;</w:t>
      </w:r>
    </w:p>
    <w:p w:rsidRPr="00232B63" w:rsidR="00D57920" w:rsidP="00D57920" w:rsidRDefault="00D57920" w14:paraId="0AAB5AA4"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Doter les structures de santé en aides techniques à la mobilité de qualité et en nombre suffisant (Déambulateurs, Béquilles, Cannes, fauteuil roulants) ;</w:t>
      </w:r>
    </w:p>
    <w:p w:rsidRPr="00232B63" w:rsidR="00D57920" w:rsidP="00D57920" w:rsidRDefault="00D57920" w14:paraId="6AC1032B"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Rendre accessibles les infrastructures de santé aux personnes handicapées par la construction des rampes, adaptation des portes et lits ;</w:t>
      </w:r>
    </w:p>
    <w:p w:rsidRPr="008B1D9C" w:rsidR="00D57920" w:rsidP="00D57920" w:rsidRDefault="00D57920" w14:paraId="09A3854C"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Organiser des campagnes de sensibilisations sur la connaissance et la prévention du handicap dans l’ensemble du</w:t>
      </w:r>
      <w:r w:rsidRPr="008B1D9C">
        <w:rPr>
          <w:rFonts w:ascii="Arial" w:hAnsi="Arial" w:cs="Arial"/>
          <w:sz w:val="24"/>
          <w:szCs w:val="24"/>
          <w:lang w:val="fr-FR"/>
        </w:rPr>
        <w:t xml:space="preserve"> pays ;</w:t>
      </w:r>
    </w:p>
    <w:p w:rsidRPr="00232B63" w:rsidR="00D57920" w:rsidP="00D57920" w:rsidRDefault="00D57920" w14:paraId="613D6264" w14:textId="77777777">
      <w:pPr>
        <w:pStyle w:val="ListParagraph"/>
        <w:numPr>
          <w:ilvl w:val="0"/>
          <w:numId w:val="13"/>
        </w:numPr>
        <w:spacing w:line="240" w:lineRule="auto"/>
        <w:jc w:val="both"/>
        <w:rPr>
          <w:rFonts w:ascii="Arial" w:hAnsi="Arial" w:cs="Arial"/>
          <w:sz w:val="24"/>
          <w:szCs w:val="24"/>
          <w:lang w:val="fr-FR"/>
        </w:rPr>
      </w:pPr>
      <w:r w:rsidRPr="00232B63">
        <w:rPr>
          <w:rFonts w:ascii="Arial" w:hAnsi="Arial" w:cs="Arial"/>
          <w:sz w:val="24"/>
          <w:szCs w:val="24"/>
          <w:lang w:val="fr-FR"/>
        </w:rPr>
        <w:t>Rendre opérationnel le Centre National d’Appareillage et de Rééducation et en faire de cette structure de référence de Réadaptation ;</w:t>
      </w:r>
    </w:p>
    <w:p w:rsidRPr="00232B63" w:rsidR="00D57920" w:rsidP="24F4028D" w:rsidRDefault="00D57920" w14:paraId="0AF46F7F" w14:textId="77777777">
      <w:pPr>
        <w:pStyle w:val="ListParagraph"/>
        <w:numPr>
          <w:ilvl w:val="0"/>
          <w:numId w:val="14"/>
        </w:numPr>
        <w:spacing w:line="240" w:lineRule="auto"/>
        <w:jc w:val="both"/>
        <w:rPr>
          <w:rFonts w:ascii="Arial" w:hAnsi="Arial" w:cs="Arial"/>
          <w:sz w:val="24"/>
          <w:szCs w:val="24"/>
          <w:lang w:val="en-GB"/>
        </w:rPr>
      </w:pPr>
      <w:r w:rsidRPr="24F4028D" w:rsidR="00D57920">
        <w:rPr>
          <w:rFonts w:ascii="Arial" w:hAnsi="Arial" w:cs="Arial"/>
          <w:sz w:val="24"/>
          <w:szCs w:val="24"/>
          <w:lang w:val="en-GB"/>
        </w:rPr>
        <w:t>Mettre en place un plan de formation initiale et continue des professionnels de la réadaptation (</w:t>
      </w:r>
      <w:r w:rsidRPr="24F4028D" w:rsidR="00D57920">
        <w:rPr>
          <w:rFonts w:ascii="Arial" w:hAnsi="Arial" w:cs="Arial"/>
          <w:sz w:val="24"/>
          <w:szCs w:val="24"/>
          <w:lang w:val="en-GB"/>
        </w:rPr>
        <w:t>Ministère</w:t>
      </w:r>
      <w:r w:rsidRPr="24F4028D" w:rsidR="00D57920">
        <w:rPr>
          <w:rFonts w:ascii="Arial" w:hAnsi="Arial" w:cs="Arial"/>
          <w:sz w:val="24"/>
          <w:szCs w:val="24"/>
          <w:lang w:val="en-GB"/>
        </w:rPr>
        <w:t xml:space="preserve"> de la Santé Publique et de la Prévention</w:t>
      </w:r>
      <w:r w:rsidRPr="24F4028D" w:rsidR="00D57920">
        <w:rPr>
          <w:rFonts w:ascii="Arial" w:hAnsi="Arial" w:cs="Arial"/>
          <w:sz w:val="24"/>
          <w:szCs w:val="24"/>
          <w:lang w:val="en-GB"/>
        </w:rPr>
        <w:t>);</w:t>
      </w:r>
    </w:p>
    <w:p w:rsidRPr="00232B63" w:rsidR="00D57920" w:rsidP="00D57920" w:rsidRDefault="00D57920" w14:paraId="5E661475" w14:textId="77777777">
      <w:pPr>
        <w:pStyle w:val="ListParagraph"/>
        <w:numPr>
          <w:ilvl w:val="0"/>
          <w:numId w:val="14"/>
        </w:numPr>
        <w:spacing w:line="240" w:lineRule="auto"/>
        <w:jc w:val="both"/>
        <w:rPr>
          <w:rFonts w:ascii="Arial" w:hAnsi="Arial" w:cs="Arial"/>
          <w:sz w:val="24"/>
          <w:szCs w:val="24"/>
          <w:lang w:val="fr-FR"/>
        </w:rPr>
      </w:pPr>
      <w:r w:rsidRPr="00232B63">
        <w:rPr>
          <w:rFonts w:ascii="Arial" w:hAnsi="Arial" w:cs="Arial"/>
          <w:sz w:val="24"/>
          <w:szCs w:val="24"/>
          <w:lang w:val="fr-FR"/>
        </w:rPr>
        <w:t>Mettre en place au Tchad le Programme de Réadaptation à Base Communautaire (RBC) ;</w:t>
      </w:r>
    </w:p>
    <w:p w:rsidRPr="00232B63" w:rsidR="00D57920" w:rsidP="00D57920" w:rsidRDefault="00D57920" w14:paraId="0D2BA49F" w14:textId="77777777">
      <w:pPr>
        <w:pStyle w:val="ListParagraph"/>
        <w:numPr>
          <w:ilvl w:val="0"/>
          <w:numId w:val="14"/>
        </w:numPr>
        <w:spacing w:line="240" w:lineRule="auto"/>
        <w:jc w:val="both"/>
        <w:rPr>
          <w:rFonts w:ascii="Arial" w:hAnsi="Arial" w:cs="Arial"/>
          <w:sz w:val="24"/>
          <w:szCs w:val="24"/>
          <w:lang w:val="fr-FR"/>
        </w:rPr>
      </w:pPr>
      <w:r w:rsidRPr="00232B63">
        <w:rPr>
          <w:rFonts w:ascii="Arial" w:hAnsi="Arial" w:cs="Arial"/>
          <w:sz w:val="24"/>
          <w:szCs w:val="24"/>
          <w:lang w:val="fr-FR"/>
        </w:rPr>
        <w:t>Inclure les professionnels de la réadaptation dans l’élaboration des programmes, politiques et projets afin que les besoins des personnes handicapées en matière de réadaptation soit prise en compte.</w:t>
      </w:r>
    </w:p>
    <w:p w:rsidRPr="008B1D9C" w:rsidR="00D57920" w:rsidP="00D57920" w:rsidRDefault="00D57920" w14:paraId="5E57329D" w14:textId="77777777">
      <w:pPr>
        <w:pStyle w:val="ListParagraph"/>
        <w:numPr>
          <w:ilvl w:val="0"/>
          <w:numId w:val="14"/>
        </w:numPr>
        <w:spacing w:line="240" w:lineRule="auto"/>
        <w:jc w:val="both"/>
        <w:rPr>
          <w:rFonts w:ascii="Arial" w:hAnsi="Arial" w:cs="Arial"/>
          <w:sz w:val="24"/>
          <w:szCs w:val="24"/>
          <w:lang w:val="fr-FR"/>
        </w:rPr>
      </w:pPr>
      <w:r w:rsidRPr="00232B63">
        <w:rPr>
          <w:rFonts w:ascii="Arial" w:hAnsi="Arial" w:cs="Arial"/>
          <w:sz w:val="24"/>
          <w:szCs w:val="24"/>
          <w:lang w:val="fr-FR"/>
        </w:rPr>
        <w:t>Subventionner les aides techniques à la mob</w:t>
      </w:r>
      <w:r w:rsidRPr="008B1D9C">
        <w:rPr>
          <w:rFonts w:ascii="Arial" w:hAnsi="Arial" w:cs="Arial"/>
          <w:sz w:val="24"/>
          <w:szCs w:val="24"/>
          <w:lang w:val="fr-FR"/>
        </w:rPr>
        <w:t xml:space="preserve">ilité aux personnes handicapées ; </w:t>
      </w:r>
    </w:p>
    <w:p w:rsidRPr="008B1D9C" w:rsidR="00D57920" w:rsidP="00D57920" w:rsidRDefault="00D57920" w14:paraId="523D9C7B" w14:textId="77777777">
      <w:pPr>
        <w:pStyle w:val="ListParagraph"/>
        <w:numPr>
          <w:ilvl w:val="0"/>
          <w:numId w:val="14"/>
        </w:numPr>
        <w:spacing w:line="240" w:lineRule="auto"/>
        <w:jc w:val="both"/>
        <w:rPr>
          <w:rFonts w:ascii="Arial" w:hAnsi="Arial" w:cs="Arial"/>
          <w:sz w:val="24"/>
          <w:szCs w:val="24"/>
          <w:lang w:val="fr-FR"/>
        </w:rPr>
      </w:pPr>
      <w:r w:rsidRPr="008B1D9C">
        <w:rPr>
          <w:rFonts w:ascii="Arial" w:hAnsi="Arial" w:cs="Arial"/>
          <w:sz w:val="24"/>
          <w:szCs w:val="24"/>
          <w:lang w:val="fr-FR"/>
        </w:rPr>
        <w:t>Adapter les programmes de formations, d’orientations techniques et professionnelles aux personnes handicapées et leur accorder de quotas et en aménageant les lieux de travail et améliorer l’environnement physique ;</w:t>
      </w:r>
    </w:p>
    <w:p w:rsidRPr="00232B63" w:rsidR="00D57920" w:rsidP="00D57920" w:rsidRDefault="00D57920" w14:paraId="20A906A8"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Créer un mécanisme à l’Office National de l’Emploi (ONAPE) qui permet de fournir les statistiques des personnes handicapées et rendre les offres d’emploi accessibles aux personnes handicapées ;</w:t>
      </w:r>
    </w:p>
    <w:p w:rsidRPr="00232B63" w:rsidR="00D57920" w:rsidP="00D57920" w:rsidRDefault="00D57920" w14:paraId="038D91A1"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Rendre opérationnel le Fonds National de Solidarité de Soutien aux Personnes Vulnérables avec une direction technique en charge des personnes handicapées et l’Agence Nationale de Protection et de Promotion des Personnes Handicapées ;</w:t>
      </w:r>
    </w:p>
    <w:p w:rsidRPr="00232B63" w:rsidR="00D57920" w:rsidP="00D57920" w:rsidRDefault="00D57920" w14:paraId="69188349"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Prendre en compte les besoins des personnes handicapées dans l’élaboration de stratégies, programmes et politiques de protection sociale.</w:t>
      </w:r>
    </w:p>
    <w:p w:rsidRPr="00232B63" w:rsidR="00D57920" w:rsidP="00D57920" w:rsidRDefault="00D57920" w14:paraId="5717FC6B" w14:textId="241E6C49">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 xml:space="preserve">Traduire les documents relatifs à la participation des citoyens à la vie publique en </w:t>
      </w:r>
      <w:proofErr w:type="gramStart"/>
      <w:r w:rsidRPr="00232B63">
        <w:rPr>
          <w:rFonts w:ascii="Arial" w:hAnsi="Arial" w:cs="Arial"/>
          <w:sz w:val="24"/>
          <w:szCs w:val="24"/>
          <w:lang w:val="fr-FR"/>
        </w:rPr>
        <w:t>braille;</w:t>
      </w:r>
      <w:proofErr w:type="gramEnd"/>
    </w:p>
    <w:p w:rsidRPr="00232B63" w:rsidR="00D57920" w:rsidP="00D57920" w:rsidRDefault="00D57920" w14:paraId="4E3B6EB6"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Prendre en compte les besoins des personnes handicapées lors des consultations électorales ;</w:t>
      </w:r>
    </w:p>
    <w:p w:rsidRPr="00232B63" w:rsidR="00D57920" w:rsidP="00D57920" w:rsidRDefault="00D57920" w14:paraId="59130DCA" w14:textId="77777777">
      <w:pPr>
        <w:pStyle w:val="ListParagraph"/>
        <w:numPr>
          <w:ilvl w:val="0"/>
          <w:numId w:val="12"/>
        </w:numPr>
        <w:spacing w:line="240" w:lineRule="auto"/>
        <w:jc w:val="both"/>
        <w:rPr>
          <w:rFonts w:ascii="Arial" w:hAnsi="Arial" w:cs="Arial"/>
          <w:sz w:val="24"/>
          <w:szCs w:val="24"/>
          <w:lang w:val="fr-FR"/>
        </w:rPr>
      </w:pPr>
      <w:r w:rsidRPr="00232B63">
        <w:rPr>
          <w:rFonts w:ascii="Arial" w:hAnsi="Arial" w:cs="Arial"/>
          <w:sz w:val="24"/>
          <w:szCs w:val="24"/>
          <w:lang w:val="fr-FR"/>
        </w:rPr>
        <w:t>Accorder un quota pour les personnes handicapées dans les fonctions électives à tous les niveaux.</w:t>
      </w:r>
    </w:p>
    <w:p w:rsidR="00B52652" w:rsidP="003F1DD8" w:rsidRDefault="00C4513C" w14:paraId="320973A3" w14:textId="5DE9C9B5">
      <w:pPr>
        <w:spacing w:after="0" w:line="240" w:lineRule="auto"/>
        <w:rPr>
          <w:rFonts w:ascii="Arial" w:hAnsi="Arial" w:cs="Arial"/>
          <w:sz w:val="24"/>
          <w:szCs w:val="24"/>
          <w:lang w:val="fr-FR"/>
        </w:rPr>
      </w:pPr>
      <w:r>
        <w:rPr>
          <w:rFonts w:ascii="Arial" w:hAnsi="Arial" w:cs="Arial"/>
          <w:sz w:val="24"/>
          <w:szCs w:val="24"/>
          <w:lang w:val="fr-FR"/>
        </w:rPr>
        <w:t>.</w:t>
      </w:r>
    </w:p>
    <w:p w:rsidRPr="00CD711C" w:rsidR="00C4513C" w:rsidP="003F1DD8" w:rsidRDefault="00C4513C" w14:paraId="0271371A" w14:textId="77777777">
      <w:pPr>
        <w:spacing w:after="0" w:line="240" w:lineRule="auto"/>
        <w:rPr>
          <w:rFonts w:ascii="Arial" w:hAnsi="Arial" w:cs="Arial"/>
          <w:sz w:val="24"/>
          <w:szCs w:val="24"/>
          <w:lang w:val="fr-FR"/>
        </w:rPr>
      </w:pPr>
    </w:p>
    <w:p w:rsidR="0047608F" w:rsidRDefault="0047608F" w14:paraId="4A5DFC93" w14:textId="77777777">
      <w:pPr>
        <w:spacing w:after="0" w:line="240" w:lineRule="auto"/>
        <w:rPr>
          <w:rFonts w:ascii="Arial" w:hAnsi="Arial" w:cs="Aharoni"/>
          <w:b/>
          <w:sz w:val="24"/>
          <w:szCs w:val="24"/>
          <w:lang w:val="fr-FR"/>
        </w:rPr>
      </w:pPr>
      <w:r>
        <w:rPr>
          <w:rFonts w:ascii="Arial" w:hAnsi="Arial" w:cs="Aharoni"/>
          <w:b/>
          <w:sz w:val="24"/>
          <w:szCs w:val="24"/>
          <w:lang w:val="fr-FR"/>
        </w:rPr>
        <w:br w:type="page"/>
      </w:r>
    </w:p>
    <w:p w:rsidRPr="00CD711C" w:rsidR="005E0535" w:rsidP="005E0535" w:rsidRDefault="005E0535" w14:paraId="11372515" w14:textId="0DDF4B72">
      <w:pPr>
        <w:spacing w:line="240" w:lineRule="auto"/>
        <w:jc w:val="both"/>
        <w:rPr>
          <w:rFonts w:ascii="Arial" w:hAnsi="Arial" w:cs="Arial"/>
          <w:sz w:val="24"/>
          <w:szCs w:val="24"/>
          <w:lang w:val="fr-FR"/>
        </w:rPr>
      </w:pPr>
      <w:r w:rsidRPr="00CD711C">
        <w:rPr>
          <w:rFonts w:ascii="Arial" w:hAnsi="Arial" w:cs="Aharoni"/>
          <w:b/>
          <w:sz w:val="24"/>
          <w:szCs w:val="24"/>
          <w:lang w:val="fr-FR"/>
        </w:rPr>
        <w:t>CONCLUSION</w:t>
      </w:r>
    </w:p>
    <w:p w:rsidRPr="00CD711C" w:rsidR="005E0535" w:rsidP="005E0535" w:rsidRDefault="005E0535" w14:paraId="0B964C6E" w14:textId="77777777">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 xml:space="preserve">L’analyse de la situation des droits des Personnes Handicapées au Tchad met en lumière à la fois les efforts entrepris par les autorités nationales et leurs partenaires, ainsi que les défis qui continuent d’influencer la protection et la jouissance effective de leurs droits fondamentaux. </w:t>
      </w:r>
    </w:p>
    <w:p w:rsidRPr="00CD711C" w:rsidR="005E0535" w:rsidP="005E0535" w:rsidRDefault="005E0535" w14:paraId="1FFEDB79" w14:textId="77777777">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Les progrès accomplis sont appréciables, notamment à travers l’adhésion aux principaux instruments internationaux (</w:t>
      </w:r>
      <w:r w:rsidRPr="00CD711C">
        <w:rPr>
          <w:rFonts w:ascii="Arial" w:hAnsi="Arial" w:cs="Aharoni"/>
          <w:sz w:val="24"/>
          <w:szCs w:val="24"/>
          <w:lang w:val="fr-FR"/>
        </w:rPr>
        <w:t xml:space="preserve">Convention relative aux Droits des Personnes Handicapées) </w:t>
      </w:r>
      <w:r w:rsidRPr="00CD711C">
        <w:rPr>
          <w:rFonts w:ascii="Arial" w:hAnsi="Arial" w:cs="Arial"/>
          <w:sz w:val="24"/>
          <w:szCs w:val="24"/>
          <w:lang w:val="fr-FR"/>
        </w:rPr>
        <w:t>et la mise en place de certains mécanismes de promotion et de protection des droits des personnes handicapées. Ces avancées traduisent une volonté affirmée de renforcer l’État de droit et de s’inscrire dans une dynamique de respect de ses engagements internationaux.</w:t>
      </w:r>
    </w:p>
    <w:p w:rsidRPr="00CD711C" w:rsidR="005E0535" w:rsidP="005E0535" w:rsidRDefault="005E0535" w14:paraId="0F367DB0" w14:textId="77777777">
      <w:pPr>
        <w:spacing w:before="100" w:beforeAutospacing="1" w:after="100" w:afterAutospacing="1" w:line="240" w:lineRule="auto"/>
        <w:jc w:val="both"/>
        <w:rPr>
          <w:rFonts w:ascii="Arial" w:hAnsi="Arial" w:cs="Arial"/>
          <w:sz w:val="24"/>
          <w:szCs w:val="24"/>
          <w:lang w:val="fr-FR"/>
        </w:rPr>
      </w:pPr>
      <w:r w:rsidRPr="00CD711C">
        <w:rPr>
          <w:rFonts w:ascii="Arial" w:hAnsi="Arial" w:cs="Aharoni"/>
          <w:sz w:val="24"/>
          <w:szCs w:val="24"/>
          <w:lang w:val="fr-FR"/>
        </w:rPr>
        <w:t xml:space="preserve">La volonté d’inclure les personnes handicapées dans le processus de développement se démontre à travers la représentativité des personnes handicapées dans certaines institutions de la République.  </w:t>
      </w:r>
    </w:p>
    <w:p w:rsidRPr="00CD711C" w:rsidR="005E0535" w:rsidP="005E0535" w:rsidRDefault="005E0535" w14:paraId="38807C6A" w14:textId="77777777">
      <w:pPr>
        <w:spacing w:before="100" w:beforeAutospacing="1" w:after="100" w:afterAutospacing="1" w:line="240" w:lineRule="auto"/>
        <w:jc w:val="both"/>
        <w:rPr>
          <w:rFonts w:ascii="Arial" w:hAnsi="Arial" w:cs="Aharoni"/>
          <w:sz w:val="24"/>
          <w:szCs w:val="24"/>
          <w:lang w:val="fr-FR"/>
        </w:rPr>
      </w:pPr>
      <w:r w:rsidRPr="00CD711C">
        <w:rPr>
          <w:rFonts w:ascii="Arial" w:hAnsi="Arial" w:cs="Aharoni"/>
          <w:sz w:val="24"/>
          <w:szCs w:val="24"/>
          <w:lang w:val="fr-FR"/>
        </w:rPr>
        <w:t xml:space="preserve">En dépit de cette volonté des lacunes dans les textes qui prennent en compte la problématique des droits des personnes handicapées demeurent et sont constatés. L’accès aux bâtiments, aux informations, aux infrastructures routières sont des préoccupations qui n’ont pas véritablement amorcés un changement. </w:t>
      </w:r>
    </w:p>
    <w:p w:rsidRPr="00CD711C" w:rsidR="005E0535" w:rsidP="005E0535" w:rsidRDefault="005E0535" w14:paraId="3431C02E" w14:textId="77777777">
      <w:pPr>
        <w:spacing w:before="100" w:beforeAutospacing="1" w:after="100" w:afterAutospacing="1" w:line="240" w:lineRule="auto"/>
        <w:jc w:val="both"/>
        <w:rPr>
          <w:rFonts w:ascii="Arial" w:hAnsi="Arial" w:cs="Arial"/>
          <w:sz w:val="24"/>
          <w:szCs w:val="24"/>
          <w:lang w:val="fr-FR"/>
        </w:rPr>
      </w:pPr>
      <w:r w:rsidRPr="00CD711C">
        <w:rPr>
          <w:rFonts w:ascii="Arial" w:hAnsi="Arial" w:cs="Arial"/>
          <w:sz w:val="24"/>
          <w:szCs w:val="24"/>
          <w:lang w:val="fr-FR"/>
        </w:rPr>
        <w:t>La situation des groupes en situation de vulnérabilité, notamment les femmes, les enfants, les réfugiés, les personnes déplacées internes, les personnes handicapées, les personnes âgées et les personnes vivant avec le VIH, demeure une préoccupation majeure. Bien que des initiatives encourageantes soient en cours, des efforts supplémentaires sont nécessaires afin de réduire l’écart entre les normes existantes et leur mise en œuvre effective.</w:t>
      </w:r>
    </w:p>
    <w:p w:rsidRPr="00CD711C" w:rsidR="005E0535" w:rsidP="005E0535" w:rsidRDefault="005E0535" w14:paraId="73A67E19" w14:textId="77777777">
      <w:pPr>
        <w:spacing w:before="100" w:beforeAutospacing="1" w:after="100" w:afterAutospacing="1" w:line="240" w:lineRule="auto"/>
        <w:jc w:val="both"/>
        <w:rPr>
          <w:rFonts w:ascii="Arial" w:hAnsi="Arial" w:cs="Aharoni"/>
          <w:sz w:val="24"/>
          <w:szCs w:val="24"/>
          <w:lang w:val="fr-FR"/>
        </w:rPr>
      </w:pPr>
    </w:p>
    <w:p w:rsidRPr="00CD711C" w:rsidR="007F3349" w:rsidP="005E0535" w:rsidRDefault="00A109F9" w14:paraId="11D14F37" w14:textId="3BFA6D12">
      <w:pPr>
        <w:numPr>
          <w:ilvl w:val="0"/>
          <w:numId w:val="21"/>
        </w:numPr>
        <w:spacing w:line="240" w:lineRule="auto"/>
        <w:jc w:val="both"/>
        <w:rPr>
          <w:rFonts w:ascii="Arial" w:hAnsi="Arial" w:cs="Aharoni"/>
          <w:b/>
          <w:sz w:val="24"/>
          <w:szCs w:val="24"/>
          <w:u w:val="single"/>
          <w:lang w:val="fr-FR"/>
        </w:rPr>
      </w:pPr>
      <w:r w:rsidRPr="00CD711C">
        <w:rPr>
          <w:rFonts w:ascii="Arial" w:hAnsi="Arial" w:cs="Aharoni"/>
          <w:sz w:val="24"/>
          <w:szCs w:val="24"/>
          <w:lang w:val="fr-FR"/>
        </w:rPr>
        <w:br w:type="page"/>
      </w:r>
      <w:r w:rsidRPr="00CD711C" w:rsidR="005E0535">
        <w:rPr>
          <w:rFonts w:ascii="Arial" w:hAnsi="Arial" w:cs="Aharoni"/>
          <w:b/>
          <w:sz w:val="24"/>
          <w:szCs w:val="24"/>
          <w:u w:val="single"/>
          <w:lang w:val="fr-FR"/>
        </w:rPr>
        <w:t xml:space="preserve"> </w:t>
      </w:r>
      <w:r w:rsidRPr="00CD711C">
        <w:rPr>
          <w:rFonts w:ascii="Arial" w:hAnsi="Arial" w:cs="Aharoni"/>
          <w:b/>
          <w:sz w:val="24"/>
          <w:szCs w:val="24"/>
          <w:u w:val="single"/>
          <w:lang w:val="fr-FR"/>
        </w:rPr>
        <w:t xml:space="preserve">Bibliographie </w:t>
      </w:r>
    </w:p>
    <w:p w:rsidRPr="00CD711C" w:rsidR="007F3349" w:rsidRDefault="00A109F9" w14:paraId="25D8BEAF" w14:textId="6E4FDA62">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 xml:space="preserve">Plan National de Développement (PND), </w:t>
      </w:r>
      <w:r w:rsidRPr="00CD711C" w:rsidR="0091155E">
        <w:rPr>
          <w:rFonts w:ascii="Arial" w:hAnsi="Arial" w:cs="Aharoni"/>
          <w:sz w:val="24"/>
          <w:szCs w:val="24"/>
          <w:lang w:val="fr-FR"/>
        </w:rPr>
        <w:t>Tchad Connexion 2025</w:t>
      </w:r>
      <w:r w:rsidRPr="00CD711C">
        <w:rPr>
          <w:rFonts w:ascii="Arial" w:hAnsi="Arial" w:cs="Aharoni"/>
          <w:sz w:val="24"/>
          <w:szCs w:val="24"/>
          <w:lang w:val="fr-FR"/>
        </w:rPr>
        <w:t>-20</w:t>
      </w:r>
      <w:r w:rsidRPr="00CD711C" w:rsidR="0091155E">
        <w:rPr>
          <w:rFonts w:ascii="Arial" w:hAnsi="Arial" w:cs="Aharoni"/>
          <w:sz w:val="24"/>
          <w:szCs w:val="24"/>
          <w:lang w:val="fr-FR"/>
        </w:rPr>
        <w:t>30</w:t>
      </w:r>
    </w:p>
    <w:p w:rsidRPr="00CD711C" w:rsidR="007F3349" w:rsidRDefault="00A109F9" w14:paraId="071800EA"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Décret N°1521/PR/MFPPESNN/20019, du 11 septembre 2021 fixant les modalités d’application de la Loi 007</w:t>
      </w:r>
    </w:p>
    <w:p w:rsidRPr="00CD711C" w:rsidR="007F3349" w:rsidRDefault="00A109F9" w14:paraId="3EE7D378"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Loi N°007/PR/2007, du 9 mai 2007 portant protection des personnes handicapées</w:t>
      </w:r>
    </w:p>
    <w:p w:rsidRPr="00CD711C" w:rsidR="007F3349" w:rsidRDefault="00A109F9" w14:paraId="5EA880DA"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 xml:space="preserve">La Stratégie Nationale de la Protection </w:t>
      </w:r>
      <w:proofErr w:type="gramStart"/>
      <w:r w:rsidRPr="00CD711C">
        <w:rPr>
          <w:rFonts w:ascii="Arial" w:hAnsi="Arial" w:cs="Aharoni"/>
          <w:sz w:val="24"/>
          <w:szCs w:val="24"/>
          <w:lang w:val="fr-FR"/>
        </w:rPr>
        <w:t>Sociale(</w:t>
      </w:r>
      <w:proofErr w:type="gramEnd"/>
      <w:r w:rsidRPr="00CD711C">
        <w:rPr>
          <w:rFonts w:ascii="Arial" w:hAnsi="Arial" w:cs="Aharoni"/>
          <w:sz w:val="24"/>
          <w:szCs w:val="24"/>
          <w:lang w:val="fr-FR"/>
        </w:rPr>
        <w:t>SNPS) validé en 2020</w:t>
      </w:r>
    </w:p>
    <w:p w:rsidRPr="00CD711C" w:rsidR="007F3349" w:rsidRDefault="00A109F9" w14:paraId="0164185F"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 xml:space="preserve">L’ECOSIT4, ECOSIT3 et ECOSIT2, de 2018 </w:t>
      </w:r>
    </w:p>
    <w:p w:rsidRPr="00CD711C" w:rsidR="007F3349" w:rsidRDefault="00A109F9" w14:paraId="78079A92"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L’ordonnance 004/PR/2020, portant création d’un Fonds National de Solidarité de Soutien aux Personnes Vulnérables</w:t>
      </w:r>
    </w:p>
    <w:p w:rsidRPr="00CD711C" w:rsidR="007F3349" w:rsidRDefault="0091155E" w14:paraId="56C1DDBB" w14:textId="766460DF">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La loi de finance 2025</w:t>
      </w:r>
    </w:p>
    <w:p w:rsidRPr="00CD711C" w:rsidR="007F3349" w:rsidRDefault="00A109F9" w14:paraId="66643CB4"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L’ordonnance N°93-012 du 2 mars 1993</w:t>
      </w:r>
    </w:p>
    <w:p w:rsidRPr="00CD711C" w:rsidR="007F3349" w:rsidRDefault="00A109F9" w14:paraId="2E79A334"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L’arrêté N° 377/MEN/DG/95 du 4 décembre 1995, portant exonération des élèves et étudiants handicapées des frais d’inscription</w:t>
      </w:r>
    </w:p>
    <w:p w:rsidRPr="00CD711C" w:rsidR="007F3349" w:rsidRDefault="00A109F9" w14:paraId="0B76C541"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 xml:space="preserve">La Convention sur l’élimination de toutes les formes de la discrimination à l’égard de la femme </w:t>
      </w:r>
    </w:p>
    <w:p w:rsidRPr="00CD711C" w:rsidR="007F3349" w:rsidRDefault="00A109F9" w14:paraId="667A0D67"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 xml:space="preserve">La Convention relative aux droits de l’enfant </w:t>
      </w:r>
    </w:p>
    <w:p w:rsidRPr="00CD711C" w:rsidR="007F3349" w:rsidRDefault="00A109F9" w14:paraId="73610A7F"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La Convention relative aux Droits des Personnes Handicapées</w:t>
      </w:r>
    </w:p>
    <w:p w:rsidRPr="00CD711C" w:rsidR="007F3349" w:rsidRDefault="00A109F9" w14:paraId="6CDCA16C"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Loi N°006/PR/2015 portant interdiction de mariage d’enfant</w:t>
      </w:r>
    </w:p>
    <w:p w:rsidRPr="00CD711C" w:rsidR="007F3349" w:rsidRDefault="00A109F9" w14:paraId="67298CAA"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La loi 006/2002 qui protège la santé de reproduction</w:t>
      </w:r>
    </w:p>
    <w:p w:rsidRPr="00CD711C" w:rsidR="007F3349" w:rsidRDefault="00A109F9" w14:paraId="40064D45"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EDS-MICS 2014-2015</w:t>
      </w:r>
    </w:p>
    <w:p w:rsidRPr="00CD711C" w:rsidR="007F3349" w:rsidRDefault="00A109F9" w14:paraId="4CCF1F0A"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Le deuxième Recensement Général de la Population et de l’Habitat (RGPH2)</w:t>
      </w:r>
    </w:p>
    <w:p w:rsidRPr="00CD711C" w:rsidR="007F3349" w:rsidRDefault="00A109F9" w14:paraId="40E6ADB5" w14:textId="77777777">
      <w:pPr>
        <w:pStyle w:val="ListParagraph"/>
        <w:numPr>
          <w:ilvl w:val="0"/>
          <w:numId w:val="22"/>
        </w:numPr>
        <w:jc w:val="both"/>
        <w:rPr>
          <w:rFonts w:ascii="Arial" w:hAnsi="Arial" w:cs="Aharoni"/>
          <w:sz w:val="24"/>
          <w:szCs w:val="24"/>
          <w:lang w:val="fr-FR"/>
        </w:rPr>
      </w:pPr>
      <w:r w:rsidRPr="00CD711C">
        <w:rPr>
          <w:rFonts w:ascii="Arial" w:hAnsi="Arial" w:cs="Aharoni"/>
          <w:sz w:val="24"/>
          <w:szCs w:val="24"/>
          <w:lang w:val="fr-FR"/>
        </w:rPr>
        <w:t>Questionnaires élaborés par l’UNAPHT</w:t>
      </w:r>
    </w:p>
    <w:sectPr w:rsidRPr="00CD711C" w:rsidR="007F3349">
      <w:footerReference w:type="default" r:id="rId10"/>
      <w:footerReference w:type="first" r:id="rId11"/>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0996" w:rsidRDefault="002D0996" w14:paraId="0AF472FE" w14:textId="77777777">
      <w:pPr>
        <w:spacing w:line="240" w:lineRule="auto"/>
      </w:pPr>
      <w:r>
        <w:separator/>
      </w:r>
    </w:p>
  </w:endnote>
  <w:endnote w:type="continuationSeparator" w:id="0">
    <w:p w:rsidR="002D0996" w:rsidRDefault="002D0996" w14:paraId="23CC85A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lgerian">
    <w:charset w:val="00"/>
    <w:family w:val="decorative"/>
    <w:pitch w:val="variable"/>
    <w:sig w:usb0="00000003" w:usb1="00000000" w:usb2="00000000" w:usb3="00000000" w:csb0="00000001" w:csb1="00000000"/>
  </w:font>
  <w:font w:name="Baskerville Old Face">
    <w:charset w:val="00"/>
    <w:family w:val="roman"/>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3682605"/>
      <w:docPartObj>
        <w:docPartGallery w:val="AutoText"/>
      </w:docPartObj>
    </w:sdtPr>
    <w:sdtEndPr/>
    <w:sdtContent>
      <w:p w:rsidR="002D0996" w:rsidRDefault="002D0996" w14:paraId="3B0B0729" w14:textId="0CD48FD6">
        <w:pPr>
          <w:pStyle w:val="Footer"/>
          <w:jc w:val="center"/>
        </w:pPr>
        <w:r>
          <w:fldChar w:fldCharType="begin"/>
        </w:r>
        <w:r>
          <w:instrText xml:space="preserve"> PAGE   \* MERGEFORMAT </w:instrText>
        </w:r>
        <w:r>
          <w:fldChar w:fldCharType="separate"/>
        </w:r>
        <w:r w:rsidR="00C20944">
          <w:rPr>
            <w:noProof/>
          </w:rPr>
          <w:t>21</w:t>
        </w:r>
        <w:r>
          <w:fldChar w:fldCharType="end"/>
        </w:r>
      </w:p>
    </w:sdtContent>
  </w:sdt>
  <w:p w:rsidR="002D0996" w:rsidRDefault="002D0996" w14:paraId="311E70C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D0996" w:rsidRDefault="002D0996" w14:paraId="702ABFE4" w14:textId="77777777">
    <w:pPr>
      <w:pBdr>
        <w:top w:val="single" w:color="9BBB59" w:sz="24" w:space="5"/>
      </w:pBdr>
      <w:tabs>
        <w:tab w:val="center" w:pos="4536"/>
        <w:tab w:val="right" w:pos="9072"/>
      </w:tabs>
      <w:spacing w:after="0" w:line="240" w:lineRule="auto"/>
      <w:jc w:val="center"/>
      <w:rPr>
        <w:rFonts w:ascii="Times New Roman" w:hAnsi="Times New Roman" w:eastAsia="Times New Roman" w:cs="Times New Roman"/>
        <w:color w:val="00B050"/>
        <w:sz w:val="20"/>
        <w:szCs w:val="20"/>
        <w:lang w:val="fr-FR" w:eastAsia="fr-FR"/>
      </w:rPr>
    </w:pPr>
    <w:r>
      <w:rPr>
        <w:rFonts w:ascii="Times New Roman" w:hAnsi="Times New Roman" w:eastAsia="Times New Roman" w:cs="Times New Roman"/>
        <w:color w:val="00B050"/>
        <w:sz w:val="20"/>
        <w:szCs w:val="20"/>
        <w:lang w:val="fr-FR" w:eastAsia="fr-FR"/>
      </w:rPr>
      <w:t>Membre de l’Organisation Mondiale des Personnes Handicapées (OMPH)</w:t>
    </w:r>
  </w:p>
  <w:p w:rsidR="002D0996" w:rsidRDefault="002D0996" w14:paraId="331078C0" w14:textId="77777777">
    <w:pPr>
      <w:pBdr>
        <w:top w:val="single" w:color="9BBB59" w:sz="24" w:space="5"/>
      </w:pBdr>
      <w:tabs>
        <w:tab w:val="center" w:pos="4536"/>
        <w:tab w:val="right" w:pos="9072"/>
      </w:tabs>
      <w:spacing w:after="0" w:line="240" w:lineRule="auto"/>
      <w:jc w:val="center"/>
      <w:rPr>
        <w:rFonts w:ascii="Times New Roman" w:hAnsi="Times New Roman" w:eastAsia="Times New Roman" w:cs="Times New Roman"/>
        <w:color w:val="00B050"/>
        <w:sz w:val="20"/>
        <w:szCs w:val="20"/>
        <w:lang w:val="fr-FR" w:eastAsia="fr-FR"/>
      </w:rPr>
    </w:pPr>
    <w:r>
      <w:rPr>
        <w:rFonts w:ascii="Times New Roman" w:hAnsi="Times New Roman" w:eastAsia="Times New Roman" w:cs="Times New Roman"/>
        <w:color w:val="00B050"/>
        <w:sz w:val="20"/>
        <w:szCs w:val="20"/>
        <w:lang w:val="fr-FR" w:eastAsia="fr-FR"/>
      </w:rPr>
      <w:t>Membre du Forum Africain des Personnes Handicapées (FAPH)</w:t>
    </w:r>
  </w:p>
  <w:p w:rsidR="002D0996" w:rsidRDefault="002D0996" w14:paraId="19F53F62" w14:textId="77777777">
    <w:pPr>
      <w:pBdr>
        <w:top w:val="single" w:color="9BBB59" w:sz="24" w:space="5"/>
      </w:pBdr>
      <w:tabs>
        <w:tab w:val="center" w:pos="4536"/>
        <w:tab w:val="right" w:pos="9072"/>
      </w:tabs>
      <w:spacing w:after="0" w:line="240" w:lineRule="auto"/>
      <w:jc w:val="center"/>
      <w:rPr>
        <w:rFonts w:ascii="Times New Roman" w:hAnsi="Times New Roman" w:eastAsia="Times New Roman" w:cs="Times New Roman"/>
        <w:color w:val="00B050"/>
        <w:sz w:val="20"/>
        <w:szCs w:val="20"/>
        <w:lang w:val="fr-FR" w:eastAsia="fr-FR"/>
      </w:rPr>
    </w:pPr>
    <w:r>
      <w:rPr>
        <w:rFonts w:ascii="Times New Roman" w:hAnsi="Times New Roman" w:eastAsia="Times New Roman" w:cs="Times New Roman"/>
        <w:color w:val="00B050"/>
        <w:sz w:val="20"/>
        <w:szCs w:val="20"/>
        <w:lang w:val="fr-FR" w:eastAsia="fr-FR"/>
      </w:rPr>
      <w:t xml:space="preserve">Membre de la Fédération d’Afrique </w:t>
    </w:r>
    <w:proofErr w:type="gramStart"/>
    <w:r>
      <w:rPr>
        <w:rFonts w:ascii="Times New Roman" w:hAnsi="Times New Roman" w:eastAsia="Times New Roman" w:cs="Times New Roman"/>
        <w:color w:val="00B050"/>
        <w:sz w:val="20"/>
        <w:szCs w:val="20"/>
        <w:lang w:val="fr-FR" w:eastAsia="fr-FR"/>
      </w:rPr>
      <w:t>Centrale</w:t>
    </w:r>
    <w:proofErr w:type="gramEnd"/>
    <w:r>
      <w:rPr>
        <w:rFonts w:ascii="Times New Roman" w:hAnsi="Times New Roman" w:eastAsia="Times New Roman" w:cs="Times New Roman"/>
        <w:color w:val="00B050"/>
        <w:sz w:val="20"/>
        <w:szCs w:val="20"/>
        <w:lang w:val="fr-FR" w:eastAsia="fr-FR"/>
      </w:rPr>
      <w:t xml:space="preserve"> des Associations Personnes Handicapées (FACAPH)</w:t>
    </w:r>
  </w:p>
  <w:p w:rsidR="002D0996" w:rsidRDefault="002D0996" w14:paraId="708D6013" w14:textId="77777777">
    <w:pPr>
      <w:pBdr>
        <w:top w:val="single" w:color="9BBB59" w:sz="24" w:space="5"/>
      </w:pBdr>
      <w:tabs>
        <w:tab w:val="center" w:pos="4536"/>
        <w:tab w:val="right" w:pos="9072"/>
      </w:tabs>
      <w:spacing w:after="0" w:line="240" w:lineRule="auto"/>
      <w:jc w:val="center"/>
      <w:rPr>
        <w:rFonts w:ascii="Calibri" w:hAnsi="Calibri" w:eastAsia="Times New Roman" w:cs="Times New Roman"/>
        <w:i/>
        <w:iCs/>
        <w:color w:val="8C8C8C"/>
        <w:lang w:val="fr-FR" w:eastAsia="fr-FR"/>
      </w:rPr>
    </w:pPr>
    <w:r>
      <w:rPr>
        <w:rFonts w:ascii="Times New Roman" w:hAnsi="Times New Roman" w:eastAsia="Times New Roman" w:cs="Times New Roman"/>
        <w:color w:val="00B050"/>
        <w:sz w:val="20"/>
        <w:szCs w:val="20"/>
        <w:lang w:val="fr-FR" w:eastAsia="fr-FR"/>
      </w:rPr>
      <w:t>Membre de l’Organisation des Acteurs Non Etatiques au Tchad (OANET)</w:t>
    </w:r>
  </w:p>
  <w:p w:rsidR="002D0996" w:rsidRDefault="002D0996" w14:paraId="7AABB20F" w14:textId="39A417EA">
    <w:pPr>
      <w:pStyle w:val="Footer"/>
      <w:jc w:val="center"/>
      <w:rPr>
        <w:caps/>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C20944">
      <w:rPr>
        <w:caps/>
        <w:noProof/>
        <w:color w:val="5B9BD5" w:themeColor="accent1"/>
      </w:rPr>
      <w:t>1</w:t>
    </w:r>
    <w:r>
      <w:rPr>
        <w:caps/>
        <w:color w:val="5B9BD5" w:themeColor="accent1"/>
      </w:rPr>
      <w:fldChar w:fldCharType="end"/>
    </w:r>
  </w:p>
  <w:p w:rsidR="002D0996" w:rsidRDefault="002D0996" w14:paraId="27DADEB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0996" w:rsidRDefault="002D0996" w14:paraId="318AFEFF" w14:textId="77777777">
      <w:pPr>
        <w:spacing w:after="0"/>
      </w:pPr>
      <w:r>
        <w:separator/>
      </w:r>
    </w:p>
  </w:footnote>
  <w:footnote w:type="continuationSeparator" w:id="0">
    <w:p w:rsidR="002D0996" w:rsidRDefault="002D0996" w14:paraId="12A8868D" w14:textId="77777777">
      <w:pPr>
        <w:spacing w:after="0"/>
      </w:pPr>
      <w:r>
        <w:continuationSeparator/>
      </w:r>
    </w:p>
  </w:footnote>
  <w:footnote w:id="1">
    <w:p w:rsidR="002D0996" w:rsidP="00C14EBE" w:rsidRDefault="002D0996" w14:paraId="6F269F82" w14:textId="77777777">
      <w:pPr>
        <w:pStyle w:val="FootnoteText"/>
      </w:pPr>
      <w:r>
        <w:rPr>
          <w:rStyle w:val="FootnoteReference"/>
        </w:rPr>
        <w:footnoteRef/>
      </w:r>
      <w:r>
        <w:t xml:space="preserve"> Constitution du 29 décembre 2023 par Décret N°3892/PT/2023</w:t>
      </w:r>
    </w:p>
  </w:footnote>
  <w:footnote w:id="2">
    <w:p w:rsidRPr="00D22550" w:rsidR="002D0996" w:rsidP="00D22550" w:rsidRDefault="002D0996" w14:paraId="62BDDFF5" w14:textId="77777777">
      <w:pPr>
        <w:autoSpaceDE w:val="0"/>
        <w:autoSpaceDN w:val="0"/>
        <w:adjustRightInd w:val="0"/>
        <w:spacing w:before="120" w:after="120" w:line="240" w:lineRule="auto"/>
        <w:contextualSpacing/>
        <w:jc w:val="both"/>
        <w:rPr>
          <w:rFonts w:ascii="Arial" w:hAnsi="Arial" w:cs="Arial"/>
          <w:i/>
          <w:sz w:val="20"/>
          <w:szCs w:val="20"/>
          <w:lang w:val="fr-FR"/>
        </w:rPr>
      </w:pPr>
      <w:r w:rsidRPr="00D22550">
        <w:rPr>
          <w:rStyle w:val="FootnoteReference"/>
          <w:rFonts w:ascii="Arial" w:hAnsi="Arial" w:cs="Arial"/>
          <w:sz w:val="20"/>
          <w:szCs w:val="20"/>
        </w:rPr>
        <w:footnoteRef/>
      </w:r>
      <w:r w:rsidRPr="00D22550">
        <w:rPr>
          <w:rFonts w:ascii="Arial" w:hAnsi="Arial" w:cs="Arial"/>
          <w:sz w:val="20"/>
          <w:szCs w:val="20"/>
          <w:lang w:val="fr-FR"/>
        </w:rPr>
        <w:t xml:space="preserve"> </w:t>
      </w:r>
      <w:r w:rsidRPr="00D22550">
        <w:rPr>
          <w:rFonts w:ascii="Arial" w:hAnsi="Arial" w:cs="Arial"/>
          <w:bCs/>
          <w:sz w:val="20"/>
          <w:szCs w:val="20"/>
          <w:lang w:val="fr-FR"/>
        </w:rPr>
        <w:t>Article 31 et 32</w:t>
      </w:r>
      <w:r w:rsidRPr="00D22550">
        <w:rPr>
          <w:rFonts w:ascii="Arial" w:hAnsi="Arial" w:cs="Arial"/>
          <w:sz w:val="20"/>
          <w:szCs w:val="20"/>
          <w:lang w:val="fr-FR"/>
        </w:rPr>
        <w:t xml:space="preserve"> de la Constitution, « l’accès aux emplois publics est garanti à tout Tchadien sans   discrimination aucune, sous réserve des conditions propres à chaque emploi ».</w:t>
      </w:r>
    </w:p>
    <w:p w:rsidRPr="00D22550" w:rsidR="002D0996" w:rsidP="00D22550" w:rsidRDefault="002D0996" w14:paraId="2945AE5F" w14:textId="141BD571">
      <w:pPr>
        <w:autoSpaceDE w:val="0"/>
        <w:autoSpaceDN w:val="0"/>
        <w:adjustRightInd w:val="0"/>
        <w:spacing w:before="120" w:after="120" w:line="240" w:lineRule="auto"/>
        <w:contextualSpacing/>
        <w:jc w:val="both"/>
        <w:rPr>
          <w:rFonts w:ascii="Arial" w:hAnsi="Arial" w:cs="Arial"/>
          <w:sz w:val="20"/>
          <w:szCs w:val="20"/>
          <w:lang w:val="fr-FR"/>
        </w:rPr>
      </w:pPr>
      <w:r w:rsidRPr="00D22550">
        <w:rPr>
          <w:rFonts w:ascii="Arial" w:hAnsi="Arial" w:cs="Arial"/>
          <w:sz w:val="20"/>
          <w:szCs w:val="20"/>
          <w:lang w:val="fr-FR"/>
        </w:rPr>
        <w:t xml:space="preserve">« L’Etat reconnait à tous les citoyens le droit au travail. Il garantit aux travailleurs la juste rétribution de ses services ou de sa production.  Nul ne peut être lésé en raison de ses origines, de ses opinions, de ses croyances, de son sexe ou de sa situation matrimoniale ». </w:t>
      </w:r>
    </w:p>
    <w:p w:rsidR="002D0996" w:rsidP="00D22550" w:rsidRDefault="002D0996" w14:paraId="713F295B" w14:textId="77777777">
      <w:pPr>
        <w:pStyle w:val="FootnoteText"/>
        <w:jc w:val="both"/>
        <w:rPr>
          <w:rFonts w:cs="Calibri"/>
          <w:lang w:val="fr-FR"/>
        </w:rPr>
      </w:pPr>
    </w:p>
  </w:footnote>
  <w:footnote w:id="3">
    <w:p w:rsidRPr="00DE56F1" w:rsidR="002D0996" w:rsidP="009F10EA" w:rsidRDefault="002D0996" w14:paraId="16A6CC29" w14:textId="77777777">
      <w:pPr>
        <w:pStyle w:val="FootnoteText"/>
        <w:rPr>
          <w:rFonts w:ascii="Arial" w:hAnsi="Arial" w:cs="Arial"/>
        </w:rPr>
      </w:pPr>
      <w:r w:rsidRPr="00DE56F1">
        <w:rPr>
          <w:rStyle w:val="FootnoteReference"/>
          <w:rFonts w:ascii="Arial" w:hAnsi="Arial" w:cs="Arial"/>
        </w:rPr>
        <w:footnoteRef/>
      </w:r>
      <w:r w:rsidRPr="00DE56F1">
        <w:rPr>
          <w:rFonts w:ascii="Arial" w:hAnsi="Arial" w:cs="Arial"/>
        </w:rPr>
        <w:t xml:space="preserve"> </w:t>
      </w:r>
      <w:r>
        <w:rPr>
          <w:rFonts w:ascii="Arial" w:hAnsi="Arial" w:cs="Arial"/>
        </w:rPr>
        <w:t xml:space="preserve">Code électoral : </w:t>
      </w:r>
      <w:r w:rsidRPr="00DE56F1">
        <w:rPr>
          <w:rFonts w:ascii="Arial" w:hAnsi="Arial" w:cs="Arial"/>
        </w:rPr>
        <w:t>https://ange.td/wp-content/uploads/2024/04/Code-electoral-2024.pdf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40CA6"/>
    <w:multiLevelType w:val="multilevel"/>
    <w:tmpl w:val="05540CA6"/>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0E353E43"/>
    <w:multiLevelType w:val="hybridMultilevel"/>
    <w:tmpl w:val="E408CD18"/>
    <w:lvl w:ilvl="0" w:tplc="21E235D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1CF6B87"/>
    <w:multiLevelType w:val="multilevel"/>
    <w:tmpl w:val="11CF6B87"/>
    <w:lvl w:ilvl="0">
      <w:start w:val="1"/>
      <w:numFmt w:val="bullet"/>
      <w:lvlText w:val=""/>
      <w:lvlJc w:val="left"/>
      <w:pPr>
        <w:ind w:left="1440" w:hanging="360"/>
      </w:pPr>
      <w:rPr>
        <w:rFonts w:hint="default" w:ascii="Wingdings" w:hAnsi="Wingdings"/>
      </w:rPr>
    </w:lvl>
    <w:lvl w:ilvl="1">
      <w:start w:val="1"/>
      <w:numFmt w:val="bullet"/>
      <w:lvlText w:val="o"/>
      <w:lvlJc w:val="left"/>
      <w:pPr>
        <w:ind w:left="2160" w:hanging="360"/>
      </w:pPr>
      <w:rPr>
        <w:rFonts w:hint="default" w:ascii="Courier New" w:hAnsi="Courier New" w:cs="Courier New"/>
      </w:rPr>
    </w:lvl>
    <w:lvl w:ilvl="2">
      <w:start w:val="1"/>
      <w:numFmt w:val="bullet"/>
      <w:lvlText w:val=""/>
      <w:lvlJc w:val="left"/>
      <w:pPr>
        <w:ind w:left="2880" w:hanging="360"/>
      </w:pPr>
      <w:rPr>
        <w:rFonts w:hint="default" w:ascii="Wingdings" w:hAnsi="Wingdings"/>
      </w:rPr>
    </w:lvl>
    <w:lvl w:ilvl="3">
      <w:start w:val="1"/>
      <w:numFmt w:val="bullet"/>
      <w:lvlText w:val=""/>
      <w:lvlJc w:val="left"/>
      <w:pPr>
        <w:ind w:left="3600" w:hanging="360"/>
      </w:pPr>
      <w:rPr>
        <w:rFonts w:hint="default" w:ascii="Symbol" w:hAnsi="Symbol"/>
      </w:rPr>
    </w:lvl>
    <w:lvl w:ilvl="4">
      <w:start w:val="1"/>
      <w:numFmt w:val="bullet"/>
      <w:lvlText w:val="o"/>
      <w:lvlJc w:val="left"/>
      <w:pPr>
        <w:ind w:left="4320" w:hanging="360"/>
      </w:pPr>
      <w:rPr>
        <w:rFonts w:hint="default" w:ascii="Courier New" w:hAnsi="Courier New" w:cs="Courier New"/>
      </w:rPr>
    </w:lvl>
    <w:lvl w:ilvl="5">
      <w:start w:val="1"/>
      <w:numFmt w:val="bullet"/>
      <w:lvlText w:val=""/>
      <w:lvlJc w:val="left"/>
      <w:pPr>
        <w:ind w:left="5040" w:hanging="360"/>
      </w:pPr>
      <w:rPr>
        <w:rFonts w:hint="default" w:ascii="Wingdings" w:hAnsi="Wingdings"/>
      </w:rPr>
    </w:lvl>
    <w:lvl w:ilvl="6">
      <w:start w:val="1"/>
      <w:numFmt w:val="bullet"/>
      <w:lvlText w:val=""/>
      <w:lvlJc w:val="left"/>
      <w:pPr>
        <w:ind w:left="5760" w:hanging="360"/>
      </w:pPr>
      <w:rPr>
        <w:rFonts w:hint="default" w:ascii="Symbol" w:hAnsi="Symbol"/>
      </w:rPr>
    </w:lvl>
    <w:lvl w:ilvl="7">
      <w:start w:val="1"/>
      <w:numFmt w:val="bullet"/>
      <w:lvlText w:val="o"/>
      <w:lvlJc w:val="left"/>
      <w:pPr>
        <w:ind w:left="6480" w:hanging="360"/>
      </w:pPr>
      <w:rPr>
        <w:rFonts w:hint="default" w:ascii="Courier New" w:hAnsi="Courier New" w:cs="Courier New"/>
      </w:rPr>
    </w:lvl>
    <w:lvl w:ilvl="8">
      <w:start w:val="1"/>
      <w:numFmt w:val="bullet"/>
      <w:lvlText w:val=""/>
      <w:lvlJc w:val="left"/>
      <w:pPr>
        <w:ind w:left="7200" w:hanging="360"/>
      </w:pPr>
      <w:rPr>
        <w:rFonts w:hint="default" w:ascii="Wingdings" w:hAnsi="Wingdings"/>
      </w:rPr>
    </w:lvl>
  </w:abstractNum>
  <w:abstractNum w:abstractNumId="3" w15:restartNumberingAfterBreak="0">
    <w:nsid w:val="145F471D"/>
    <w:multiLevelType w:val="hybridMultilevel"/>
    <w:tmpl w:val="A412D228"/>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4" w15:restartNumberingAfterBreak="0">
    <w:nsid w:val="1486159F"/>
    <w:multiLevelType w:val="multilevel"/>
    <w:tmpl w:val="1486159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D546B2"/>
    <w:multiLevelType w:val="hybridMultilevel"/>
    <w:tmpl w:val="967A6930"/>
    <w:lvl w:ilvl="0" w:tplc="D870C48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20A17DE"/>
    <w:multiLevelType w:val="multilevel"/>
    <w:tmpl w:val="220A17DE"/>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231766C6"/>
    <w:multiLevelType w:val="multilevel"/>
    <w:tmpl w:val="231766C6"/>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24436445"/>
    <w:multiLevelType w:val="multilevel"/>
    <w:tmpl w:val="24436445"/>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25450078"/>
    <w:multiLevelType w:val="hybridMultilevel"/>
    <w:tmpl w:val="3A9CC19A"/>
    <w:lvl w:ilvl="0" w:tplc="2000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B7229A"/>
    <w:multiLevelType w:val="hybridMultilevel"/>
    <w:tmpl w:val="7D2A56CE"/>
    <w:lvl w:ilvl="0" w:tplc="8C04F3A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70C315F"/>
    <w:multiLevelType w:val="multilevel"/>
    <w:tmpl w:val="270C315F"/>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2" w15:restartNumberingAfterBreak="0">
    <w:nsid w:val="2E7E51FC"/>
    <w:multiLevelType w:val="hybridMultilevel"/>
    <w:tmpl w:val="7EE8FB6C"/>
    <w:lvl w:ilvl="0" w:tplc="5526F5FC">
      <w:start w:val="1"/>
      <w:numFmt w:val="upperLetter"/>
      <w:lvlText w:val="%1."/>
      <w:lvlJc w:val="left"/>
      <w:pPr>
        <w:ind w:left="720" w:hanging="360"/>
      </w:pPr>
      <w:rPr>
        <w:rFonts w:hint="default" w:ascii="Arial" w:hAnsi="Arial" w:cs="Arial"/>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55E0621"/>
    <w:multiLevelType w:val="hybridMultilevel"/>
    <w:tmpl w:val="C28ACEA8"/>
    <w:lvl w:ilvl="0" w:tplc="919444B2">
      <w:start w:val="32"/>
      <w:numFmt w:val="decimal"/>
      <w:lvlText w:val="%1."/>
      <w:lvlJc w:val="left"/>
      <w:pPr>
        <w:ind w:left="720" w:hanging="360"/>
      </w:pPr>
      <w:rPr>
        <w:rFonts w:hint="default"/>
        <w:b/>
        <w:color w:val="auto"/>
        <w:u w:val="none"/>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CA4246A"/>
    <w:multiLevelType w:val="hybridMultilevel"/>
    <w:tmpl w:val="47C23576"/>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5" w15:restartNumberingAfterBreak="0">
    <w:nsid w:val="405C4884"/>
    <w:multiLevelType w:val="multilevel"/>
    <w:tmpl w:val="405C4884"/>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6" w15:restartNumberingAfterBreak="0">
    <w:nsid w:val="4129779D"/>
    <w:multiLevelType w:val="multilevel"/>
    <w:tmpl w:val="4129779D"/>
    <w:lvl w:ilvl="0">
      <w:start w:val="1"/>
      <w:numFmt w:val="bullet"/>
      <w:lvlText w:val=""/>
      <w:lvlJc w:val="left"/>
      <w:pPr>
        <w:ind w:left="1080" w:hanging="360"/>
      </w:pPr>
      <w:rPr>
        <w:rFonts w:hint="default" w:ascii="Wingdings" w:hAnsi="Wingdings"/>
      </w:rPr>
    </w:lvl>
    <w:lvl w:ilvl="1">
      <w:start w:val="1"/>
      <w:numFmt w:val="bullet"/>
      <w:lvlText w:val="o"/>
      <w:lvlJc w:val="left"/>
      <w:pPr>
        <w:ind w:left="1800" w:hanging="360"/>
      </w:pPr>
      <w:rPr>
        <w:rFonts w:hint="default" w:ascii="Courier New" w:hAnsi="Courier New" w:cs="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cs="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cs="Courier New"/>
      </w:rPr>
    </w:lvl>
    <w:lvl w:ilvl="8">
      <w:start w:val="1"/>
      <w:numFmt w:val="bullet"/>
      <w:lvlText w:val=""/>
      <w:lvlJc w:val="left"/>
      <w:pPr>
        <w:ind w:left="6840" w:hanging="360"/>
      </w:pPr>
      <w:rPr>
        <w:rFonts w:hint="default" w:ascii="Wingdings" w:hAnsi="Wingdings"/>
      </w:rPr>
    </w:lvl>
  </w:abstractNum>
  <w:abstractNum w:abstractNumId="17" w15:restartNumberingAfterBreak="0">
    <w:nsid w:val="43B96537"/>
    <w:multiLevelType w:val="multilevel"/>
    <w:tmpl w:val="43B96537"/>
    <w:lvl w:ilvl="0">
      <w:start w:val="1"/>
      <w:numFmt w:val="bullet"/>
      <w:lvlText w:val=""/>
      <w:lvlJc w:val="left"/>
      <w:pPr>
        <w:ind w:left="1080" w:hanging="360"/>
      </w:pPr>
      <w:rPr>
        <w:rFonts w:hint="default" w:ascii="Wingdings" w:hAnsi="Wingdings"/>
      </w:rPr>
    </w:lvl>
    <w:lvl w:ilvl="1">
      <w:start w:val="1"/>
      <w:numFmt w:val="bullet"/>
      <w:lvlText w:val="o"/>
      <w:lvlJc w:val="left"/>
      <w:pPr>
        <w:ind w:left="1800" w:hanging="360"/>
      </w:pPr>
      <w:rPr>
        <w:rFonts w:hint="default" w:ascii="Courier New" w:hAnsi="Courier New" w:cs="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cs="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cs="Courier New"/>
      </w:rPr>
    </w:lvl>
    <w:lvl w:ilvl="8">
      <w:start w:val="1"/>
      <w:numFmt w:val="bullet"/>
      <w:lvlText w:val=""/>
      <w:lvlJc w:val="left"/>
      <w:pPr>
        <w:ind w:left="6840" w:hanging="360"/>
      </w:pPr>
      <w:rPr>
        <w:rFonts w:hint="default" w:ascii="Wingdings" w:hAnsi="Wingdings"/>
      </w:rPr>
    </w:lvl>
  </w:abstractNum>
  <w:abstractNum w:abstractNumId="18" w15:restartNumberingAfterBreak="0">
    <w:nsid w:val="44D61A11"/>
    <w:multiLevelType w:val="multilevel"/>
    <w:tmpl w:val="44D61A11"/>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9" w15:restartNumberingAfterBreak="0">
    <w:nsid w:val="46033581"/>
    <w:multiLevelType w:val="multilevel"/>
    <w:tmpl w:val="46033581"/>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0" w15:restartNumberingAfterBreak="0">
    <w:nsid w:val="46D654AE"/>
    <w:multiLevelType w:val="multilevel"/>
    <w:tmpl w:val="46D654AE"/>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1" w15:restartNumberingAfterBreak="0">
    <w:nsid w:val="496562D2"/>
    <w:multiLevelType w:val="multilevel"/>
    <w:tmpl w:val="496562D2"/>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2" w15:restartNumberingAfterBreak="0">
    <w:nsid w:val="49C96EDE"/>
    <w:multiLevelType w:val="multilevel"/>
    <w:tmpl w:val="49C96EDE"/>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3" w15:restartNumberingAfterBreak="0">
    <w:nsid w:val="4ADC16D4"/>
    <w:multiLevelType w:val="multilevel"/>
    <w:tmpl w:val="4ADC16D4"/>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15:restartNumberingAfterBreak="0">
    <w:nsid w:val="5042484F"/>
    <w:multiLevelType w:val="multilevel"/>
    <w:tmpl w:val="5042484F"/>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15:restartNumberingAfterBreak="0">
    <w:nsid w:val="58CD6A9C"/>
    <w:multiLevelType w:val="multilevel"/>
    <w:tmpl w:val="58CD6A9C"/>
    <w:lvl w:ilvl="0">
      <w:start w:val="1"/>
      <w:numFmt w:val="bullet"/>
      <w:lvlText w:val=""/>
      <w:lvlJc w:val="left"/>
      <w:pPr>
        <w:tabs>
          <w:tab w:val="left" w:pos="720"/>
        </w:tabs>
        <w:ind w:left="720" w:hanging="360"/>
      </w:pPr>
      <w:rPr>
        <w:rFonts w:hint="default" w:ascii="Symbol" w:hAnsi="Symbol"/>
        <w:sz w:val="20"/>
      </w:rPr>
    </w:lvl>
    <w:lvl w:ilvl="1">
      <w:start w:val="1"/>
      <w:numFmt w:val="bullet"/>
      <w:lvlText w:val="o"/>
      <w:lvlJc w:val="left"/>
      <w:pPr>
        <w:tabs>
          <w:tab w:val="left" w:pos="1440"/>
        </w:tabs>
        <w:ind w:left="1440" w:hanging="360"/>
      </w:pPr>
      <w:rPr>
        <w:rFonts w:hint="default" w:ascii="Courier New" w:hAnsi="Courier New"/>
        <w:sz w:val="20"/>
      </w:rPr>
    </w:lvl>
    <w:lvl w:ilvl="2">
      <w:start w:val="1"/>
      <w:numFmt w:val="bullet"/>
      <w:lvlText w:val=""/>
      <w:lvlJc w:val="left"/>
      <w:pPr>
        <w:tabs>
          <w:tab w:val="left" w:pos="2160"/>
        </w:tabs>
        <w:ind w:left="2160" w:hanging="360"/>
      </w:pPr>
      <w:rPr>
        <w:rFonts w:hint="default" w:ascii="Wingdings" w:hAnsi="Wingdings"/>
        <w:sz w:val="20"/>
      </w:rPr>
    </w:lvl>
    <w:lvl w:ilvl="3">
      <w:start w:val="1"/>
      <w:numFmt w:val="bullet"/>
      <w:lvlText w:val=""/>
      <w:lvlJc w:val="left"/>
      <w:pPr>
        <w:tabs>
          <w:tab w:val="left" w:pos="2880"/>
        </w:tabs>
        <w:ind w:left="2880" w:hanging="360"/>
      </w:pPr>
      <w:rPr>
        <w:rFonts w:hint="default" w:ascii="Wingdings" w:hAnsi="Wingdings"/>
        <w:sz w:val="20"/>
      </w:rPr>
    </w:lvl>
    <w:lvl w:ilvl="4">
      <w:start w:val="1"/>
      <w:numFmt w:val="bullet"/>
      <w:lvlText w:val=""/>
      <w:lvlJc w:val="left"/>
      <w:pPr>
        <w:tabs>
          <w:tab w:val="left" w:pos="3600"/>
        </w:tabs>
        <w:ind w:left="3600" w:hanging="360"/>
      </w:pPr>
      <w:rPr>
        <w:rFonts w:hint="default" w:ascii="Wingdings" w:hAnsi="Wingdings"/>
        <w:sz w:val="20"/>
      </w:rPr>
    </w:lvl>
    <w:lvl w:ilvl="5">
      <w:start w:val="1"/>
      <w:numFmt w:val="bullet"/>
      <w:lvlText w:val=""/>
      <w:lvlJc w:val="left"/>
      <w:pPr>
        <w:tabs>
          <w:tab w:val="left" w:pos="4320"/>
        </w:tabs>
        <w:ind w:left="4320" w:hanging="360"/>
      </w:pPr>
      <w:rPr>
        <w:rFonts w:hint="default" w:ascii="Wingdings" w:hAnsi="Wingdings"/>
        <w:sz w:val="20"/>
      </w:rPr>
    </w:lvl>
    <w:lvl w:ilvl="6">
      <w:start w:val="1"/>
      <w:numFmt w:val="bullet"/>
      <w:lvlText w:val=""/>
      <w:lvlJc w:val="left"/>
      <w:pPr>
        <w:tabs>
          <w:tab w:val="left" w:pos="5040"/>
        </w:tabs>
        <w:ind w:left="5040" w:hanging="360"/>
      </w:pPr>
      <w:rPr>
        <w:rFonts w:hint="default" w:ascii="Wingdings" w:hAnsi="Wingdings"/>
        <w:sz w:val="20"/>
      </w:rPr>
    </w:lvl>
    <w:lvl w:ilvl="7">
      <w:start w:val="1"/>
      <w:numFmt w:val="bullet"/>
      <w:lvlText w:val=""/>
      <w:lvlJc w:val="left"/>
      <w:pPr>
        <w:tabs>
          <w:tab w:val="left" w:pos="5760"/>
        </w:tabs>
        <w:ind w:left="5760" w:hanging="360"/>
      </w:pPr>
      <w:rPr>
        <w:rFonts w:hint="default" w:ascii="Wingdings" w:hAnsi="Wingdings"/>
        <w:sz w:val="20"/>
      </w:rPr>
    </w:lvl>
    <w:lvl w:ilvl="8">
      <w:start w:val="1"/>
      <w:numFmt w:val="bullet"/>
      <w:lvlText w:val=""/>
      <w:lvlJc w:val="left"/>
      <w:pPr>
        <w:tabs>
          <w:tab w:val="left" w:pos="6480"/>
        </w:tabs>
        <w:ind w:left="6480" w:hanging="360"/>
      </w:pPr>
      <w:rPr>
        <w:rFonts w:hint="default" w:ascii="Wingdings" w:hAnsi="Wingdings"/>
        <w:sz w:val="20"/>
      </w:rPr>
    </w:lvl>
  </w:abstractNum>
  <w:abstractNum w:abstractNumId="26" w15:restartNumberingAfterBreak="0">
    <w:nsid w:val="60C812CE"/>
    <w:multiLevelType w:val="hybridMultilevel"/>
    <w:tmpl w:val="CCB82900"/>
    <w:lvl w:ilvl="0" w:tplc="CBB22200">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3A90F78"/>
    <w:multiLevelType w:val="multilevel"/>
    <w:tmpl w:val="63A90F78"/>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8" w15:restartNumberingAfterBreak="0">
    <w:nsid w:val="6443384A"/>
    <w:multiLevelType w:val="multilevel"/>
    <w:tmpl w:val="6443384A"/>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9" w15:restartNumberingAfterBreak="0">
    <w:nsid w:val="654303F7"/>
    <w:multiLevelType w:val="hybridMultilevel"/>
    <w:tmpl w:val="3B8CF5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83B76E1"/>
    <w:multiLevelType w:val="multilevel"/>
    <w:tmpl w:val="683B76E1"/>
    <w:lvl w:ilvl="0">
      <w:start w:val="1"/>
      <w:numFmt w:val="bullet"/>
      <w:lvlText w:val=""/>
      <w:lvlJc w:val="left"/>
      <w:pPr>
        <w:ind w:left="1080" w:hanging="360"/>
      </w:pPr>
      <w:rPr>
        <w:rFonts w:hint="default" w:ascii="Wingdings" w:hAnsi="Wingdings"/>
      </w:rPr>
    </w:lvl>
    <w:lvl w:ilvl="1">
      <w:start w:val="1"/>
      <w:numFmt w:val="bullet"/>
      <w:lvlText w:val="o"/>
      <w:lvlJc w:val="left"/>
      <w:pPr>
        <w:ind w:left="1800" w:hanging="360"/>
      </w:pPr>
      <w:rPr>
        <w:rFonts w:hint="default" w:ascii="Courier New" w:hAnsi="Courier New" w:cs="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cs="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cs="Courier New"/>
      </w:rPr>
    </w:lvl>
    <w:lvl w:ilvl="8">
      <w:start w:val="1"/>
      <w:numFmt w:val="bullet"/>
      <w:lvlText w:val=""/>
      <w:lvlJc w:val="left"/>
      <w:pPr>
        <w:ind w:left="6840" w:hanging="360"/>
      </w:pPr>
      <w:rPr>
        <w:rFonts w:hint="default" w:ascii="Wingdings" w:hAnsi="Wingdings"/>
      </w:rPr>
    </w:lvl>
  </w:abstractNum>
  <w:abstractNum w:abstractNumId="31" w15:restartNumberingAfterBreak="0">
    <w:nsid w:val="68AD07B2"/>
    <w:multiLevelType w:val="hybridMultilevel"/>
    <w:tmpl w:val="64BC20A4"/>
    <w:lvl w:ilvl="0" w:tplc="3B64B33E">
      <w:start w:val="1"/>
      <w:numFmt w:val="bullet"/>
      <w:pStyle w:val="Bullet1G"/>
      <w:lvlText w:val="•"/>
      <w:lvlJc w:val="left"/>
      <w:pPr>
        <w:tabs>
          <w:tab w:val="num" w:pos="1701"/>
        </w:tabs>
        <w:ind w:left="1701" w:hanging="170"/>
      </w:pPr>
      <w:rPr>
        <w:rFonts w:hint="default" w:ascii="Times New Roman" w:hAnsi="Times New Roman" w:cs="Times New Roman"/>
      </w:rPr>
    </w:lvl>
    <w:lvl w:ilvl="1" w:tplc="040C0003">
      <w:start w:val="1"/>
      <w:numFmt w:val="bullet"/>
      <w:lvlText w:val="o"/>
      <w:lvlJc w:val="left"/>
      <w:pPr>
        <w:tabs>
          <w:tab w:val="num" w:pos="3141"/>
        </w:tabs>
        <w:ind w:left="3141" w:hanging="360"/>
      </w:pPr>
      <w:rPr>
        <w:rFonts w:hint="default" w:ascii="Courier New" w:hAnsi="Courier New" w:cs="Times New Roman"/>
      </w:rPr>
    </w:lvl>
    <w:lvl w:ilvl="2" w:tplc="040C0005">
      <w:start w:val="1"/>
      <w:numFmt w:val="bullet"/>
      <w:lvlText w:val=""/>
      <w:lvlJc w:val="left"/>
      <w:pPr>
        <w:tabs>
          <w:tab w:val="num" w:pos="3861"/>
        </w:tabs>
        <w:ind w:left="3861" w:hanging="360"/>
      </w:pPr>
      <w:rPr>
        <w:rFonts w:hint="default" w:ascii="Wingdings" w:hAnsi="Wingdings"/>
      </w:rPr>
    </w:lvl>
    <w:lvl w:ilvl="3" w:tplc="040C0001">
      <w:start w:val="1"/>
      <w:numFmt w:val="bullet"/>
      <w:lvlText w:val=""/>
      <w:lvlJc w:val="left"/>
      <w:pPr>
        <w:tabs>
          <w:tab w:val="num" w:pos="4581"/>
        </w:tabs>
        <w:ind w:left="4581" w:hanging="360"/>
      </w:pPr>
      <w:rPr>
        <w:rFonts w:hint="default" w:ascii="Symbol" w:hAnsi="Symbol"/>
      </w:rPr>
    </w:lvl>
    <w:lvl w:ilvl="4" w:tplc="040C0003">
      <w:start w:val="1"/>
      <w:numFmt w:val="bullet"/>
      <w:lvlText w:val="o"/>
      <w:lvlJc w:val="left"/>
      <w:pPr>
        <w:tabs>
          <w:tab w:val="num" w:pos="5301"/>
        </w:tabs>
        <w:ind w:left="5301" w:hanging="360"/>
      </w:pPr>
      <w:rPr>
        <w:rFonts w:hint="default" w:ascii="Courier New" w:hAnsi="Courier New" w:cs="Times New Roman"/>
      </w:rPr>
    </w:lvl>
    <w:lvl w:ilvl="5" w:tplc="040C0005">
      <w:start w:val="1"/>
      <w:numFmt w:val="bullet"/>
      <w:lvlText w:val=""/>
      <w:lvlJc w:val="left"/>
      <w:pPr>
        <w:tabs>
          <w:tab w:val="num" w:pos="6021"/>
        </w:tabs>
        <w:ind w:left="6021" w:hanging="360"/>
      </w:pPr>
      <w:rPr>
        <w:rFonts w:hint="default" w:ascii="Wingdings" w:hAnsi="Wingdings"/>
      </w:rPr>
    </w:lvl>
    <w:lvl w:ilvl="6" w:tplc="040C0001">
      <w:start w:val="1"/>
      <w:numFmt w:val="bullet"/>
      <w:lvlText w:val=""/>
      <w:lvlJc w:val="left"/>
      <w:pPr>
        <w:tabs>
          <w:tab w:val="num" w:pos="6741"/>
        </w:tabs>
        <w:ind w:left="6741" w:hanging="360"/>
      </w:pPr>
      <w:rPr>
        <w:rFonts w:hint="default" w:ascii="Symbol" w:hAnsi="Symbol"/>
      </w:rPr>
    </w:lvl>
    <w:lvl w:ilvl="7" w:tplc="040C0003">
      <w:start w:val="1"/>
      <w:numFmt w:val="bullet"/>
      <w:lvlText w:val="o"/>
      <w:lvlJc w:val="left"/>
      <w:pPr>
        <w:tabs>
          <w:tab w:val="num" w:pos="7461"/>
        </w:tabs>
        <w:ind w:left="7461" w:hanging="360"/>
      </w:pPr>
      <w:rPr>
        <w:rFonts w:hint="default" w:ascii="Courier New" w:hAnsi="Courier New" w:cs="Times New Roman"/>
      </w:rPr>
    </w:lvl>
    <w:lvl w:ilvl="8" w:tplc="040C0005">
      <w:start w:val="1"/>
      <w:numFmt w:val="bullet"/>
      <w:lvlText w:val=""/>
      <w:lvlJc w:val="left"/>
      <w:pPr>
        <w:tabs>
          <w:tab w:val="num" w:pos="8181"/>
        </w:tabs>
        <w:ind w:left="8181" w:hanging="360"/>
      </w:pPr>
      <w:rPr>
        <w:rFonts w:hint="default" w:ascii="Wingdings" w:hAnsi="Wingdings"/>
      </w:rPr>
    </w:lvl>
  </w:abstractNum>
  <w:abstractNum w:abstractNumId="32" w15:restartNumberingAfterBreak="0">
    <w:nsid w:val="7733437C"/>
    <w:multiLevelType w:val="multilevel"/>
    <w:tmpl w:val="7733437C"/>
    <w:lvl w:ilvl="0">
      <w:start w:val="1"/>
      <w:numFmt w:val="bullet"/>
      <w:lvlText w:val="-"/>
      <w:lvlJc w:val="left"/>
      <w:pPr>
        <w:ind w:left="720" w:hanging="360"/>
      </w:pPr>
      <w:rPr>
        <w:rFonts w:hint="default" w:ascii="Times New Roman" w:hAnsi="Times New Roman" w:eastAsia="Calibri" w:cs="Times New Roman"/>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3" w15:restartNumberingAfterBreak="0">
    <w:nsid w:val="78DC56B9"/>
    <w:multiLevelType w:val="hybridMultilevel"/>
    <w:tmpl w:val="7F905A26"/>
    <w:lvl w:ilvl="0" w:tplc="040C0005">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4" w15:restartNumberingAfterBreak="0">
    <w:nsid w:val="7BBE7C18"/>
    <w:multiLevelType w:val="multilevel"/>
    <w:tmpl w:val="7BBE7C18"/>
    <w:lvl w:ilvl="0">
      <w:start w:val="1"/>
      <w:numFmt w:val="bullet"/>
      <w:lvlText w:val=""/>
      <w:lvlJc w:val="left"/>
      <w:pPr>
        <w:ind w:left="720" w:hanging="360"/>
      </w:pPr>
      <w:rPr>
        <w:rFonts w:hint="default" w:ascii="Wingdings" w:hAnsi="Wingdings"/>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5" w15:restartNumberingAfterBreak="0">
    <w:nsid w:val="7C9C4F74"/>
    <w:multiLevelType w:val="hybridMultilevel"/>
    <w:tmpl w:val="E0BE8BF2"/>
    <w:lvl w:ilvl="0" w:tplc="C1C8866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364869736">
    <w:abstractNumId w:val="0"/>
  </w:num>
  <w:num w:numId="2" w16cid:durableId="1369140679">
    <w:abstractNumId w:val="24"/>
  </w:num>
  <w:num w:numId="3" w16cid:durableId="1284922387">
    <w:abstractNumId w:val="21"/>
  </w:num>
  <w:num w:numId="4" w16cid:durableId="150757951">
    <w:abstractNumId w:val="6"/>
  </w:num>
  <w:num w:numId="5" w16cid:durableId="2054424830">
    <w:abstractNumId w:val="22"/>
  </w:num>
  <w:num w:numId="6" w16cid:durableId="1097099371">
    <w:abstractNumId w:val="2"/>
  </w:num>
  <w:num w:numId="7" w16cid:durableId="1165245426">
    <w:abstractNumId w:val="27"/>
  </w:num>
  <w:num w:numId="8" w16cid:durableId="328872850">
    <w:abstractNumId w:val="30"/>
  </w:num>
  <w:num w:numId="9" w16cid:durableId="1382168043">
    <w:abstractNumId w:val="16"/>
  </w:num>
  <w:num w:numId="10" w16cid:durableId="954795716">
    <w:abstractNumId w:val="8"/>
  </w:num>
  <w:num w:numId="11" w16cid:durableId="1953591706">
    <w:abstractNumId w:val="7"/>
  </w:num>
  <w:num w:numId="12" w16cid:durableId="201021947">
    <w:abstractNumId w:val="11"/>
  </w:num>
  <w:num w:numId="13" w16cid:durableId="675571967">
    <w:abstractNumId w:val="34"/>
  </w:num>
  <w:num w:numId="14" w16cid:durableId="1581477076">
    <w:abstractNumId w:val="28"/>
  </w:num>
  <w:num w:numId="15" w16cid:durableId="634145853">
    <w:abstractNumId w:val="15"/>
  </w:num>
  <w:num w:numId="16" w16cid:durableId="668168361">
    <w:abstractNumId w:val="20"/>
  </w:num>
  <w:num w:numId="17" w16cid:durableId="1471097736">
    <w:abstractNumId w:val="19"/>
  </w:num>
  <w:num w:numId="18" w16cid:durableId="1423263206">
    <w:abstractNumId w:val="23"/>
  </w:num>
  <w:num w:numId="19" w16cid:durableId="686445440">
    <w:abstractNumId w:val="17"/>
  </w:num>
  <w:num w:numId="20" w16cid:durableId="1526211635">
    <w:abstractNumId w:val="32"/>
  </w:num>
  <w:num w:numId="21" w16cid:durableId="1388336548">
    <w:abstractNumId w:val="18"/>
  </w:num>
  <w:num w:numId="22" w16cid:durableId="1536428999">
    <w:abstractNumId w:val="4"/>
  </w:num>
  <w:num w:numId="23" w16cid:durableId="706877754">
    <w:abstractNumId w:val="25"/>
  </w:num>
  <w:num w:numId="24" w16cid:durableId="935554688">
    <w:abstractNumId w:val="5"/>
  </w:num>
  <w:num w:numId="25" w16cid:durableId="341275167">
    <w:abstractNumId w:val="9"/>
  </w:num>
  <w:num w:numId="26" w16cid:durableId="1702053708">
    <w:abstractNumId w:val="31"/>
  </w:num>
  <w:num w:numId="27" w16cid:durableId="1135489362">
    <w:abstractNumId w:val="3"/>
  </w:num>
  <w:num w:numId="28" w16cid:durableId="403453197">
    <w:abstractNumId w:val="14"/>
  </w:num>
  <w:num w:numId="29" w16cid:durableId="858592200">
    <w:abstractNumId w:val="33"/>
  </w:num>
  <w:num w:numId="30" w16cid:durableId="1017002505">
    <w:abstractNumId w:val="1"/>
  </w:num>
  <w:num w:numId="31" w16cid:durableId="147020321">
    <w:abstractNumId w:val="26"/>
  </w:num>
  <w:num w:numId="32" w16cid:durableId="650328214">
    <w:abstractNumId w:val="10"/>
  </w:num>
  <w:num w:numId="33" w16cid:durableId="1320773463">
    <w:abstractNumId w:val="13"/>
  </w:num>
  <w:num w:numId="34" w16cid:durableId="1992559572">
    <w:abstractNumId w:val="35"/>
  </w:num>
  <w:num w:numId="35" w16cid:durableId="135879774">
    <w:abstractNumId w:val="12"/>
  </w:num>
  <w:num w:numId="36" w16cid:durableId="2089299657">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displayBackgroundShape/>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626"/>
    <w:rsid w:val="00007009"/>
    <w:rsid w:val="00011227"/>
    <w:rsid w:val="000159AD"/>
    <w:rsid w:val="00015E88"/>
    <w:rsid w:val="000266CA"/>
    <w:rsid w:val="00033E77"/>
    <w:rsid w:val="000458C3"/>
    <w:rsid w:val="00046F59"/>
    <w:rsid w:val="0005313A"/>
    <w:rsid w:val="0007468F"/>
    <w:rsid w:val="0008199F"/>
    <w:rsid w:val="00082452"/>
    <w:rsid w:val="00084A6B"/>
    <w:rsid w:val="0008614F"/>
    <w:rsid w:val="00086338"/>
    <w:rsid w:val="00091273"/>
    <w:rsid w:val="00091580"/>
    <w:rsid w:val="000963B1"/>
    <w:rsid w:val="00096BEB"/>
    <w:rsid w:val="000A0A78"/>
    <w:rsid w:val="000A78F5"/>
    <w:rsid w:val="000B008D"/>
    <w:rsid w:val="000B0579"/>
    <w:rsid w:val="000B4B4E"/>
    <w:rsid w:val="000B4D4B"/>
    <w:rsid w:val="000C13F2"/>
    <w:rsid w:val="000C4FBA"/>
    <w:rsid w:val="000C5AB5"/>
    <w:rsid w:val="000C74EA"/>
    <w:rsid w:val="000E4A69"/>
    <w:rsid w:val="000E6CB7"/>
    <w:rsid w:val="000F678D"/>
    <w:rsid w:val="00100C7A"/>
    <w:rsid w:val="00104F56"/>
    <w:rsid w:val="00110CAA"/>
    <w:rsid w:val="00115EF2"/>
    <w:rsid w:val="0011685A"/>
    <w:rsid w:val="00125FA5"/>
    <w:rsid w:val="0013135A"/>
    <w:rsid w:val="00131D14"/>
    <w:rsid w:val="001451B2"/>
    <w:rsid w:val="0014700A"/>
    <w:rsid w:val="0015465A"/>
    <w:rsid w:val="00155A7C"/>
    <w:rsid w:val="00156536"/>
    <w:rsid w:val="0015680D"/>
    <w:rsid w:val="00164B84"/>
    <w:rsid w:val="0017357E"/>
    <w:rsid w:val="001748EC"/>
    <w:rsid w:val="00175EF5"/>
    <w:rsid w:val="00177638"/>
    <w:rsid w:val="001817E2"/>
    <w:rsid w:val="00182B37"/>
    <w:rsid w:val="00182C7B"/>
    <w:rsid w:val="001869B5"/>
    <w:rsid w:val="00186EDA"/>
    <w:rsid w:val="0019012C"/>
    <w:rsid w:val="00191EA0"/>
    <w:rsid w:val="001924C1"/>
    <w:rsid w:val="001A5B2E"/>
    <w:rsid w:val="001A636F"/>
    <w:rsid w:val="001A7AE3"/>
    <w:rsid w:val="001B0C75"/>
    <w:rsid w:val="001B6427"/>
    <w:rsid w:val="001B695D"/>
    <w:rsid w:val="001B7CF1"/>
    <w:rsid w:val="001C2595"/>
    <w:rsid w:val="001C5913"/>
    <w:rsid w:val="001E15CB"/>
    <w:rsid w:val="001E2BF0"/>
    <w:rsid w:val="001E3F13"/>
    <w:rsid w:val="001F0433"/>
    <w:rsid w:val="001F3CF7"/>
    <w:rsid w:val="001F666F"/>
    <w:rsid w:val="001F709F"/>
    <w:rsid w:val="002029D4"/>
    <w:rsid w:val="00206B9A"/>
    <w:rsid w:val="002230C1"/>
    <w:rsid w:val="002237C7"/>
    <w:rsid w:val="00232B63"/>
    <w:rsid w:val="00233F27"/>
    <w:rsid w:val="00236835"/>
    <w:rsid w:val="00236E7A"/>
    <w:rsid w:val="002378F1"/>
    <w:rsid w:val="00237BA6"/>
    <w:rsid w:val="00246316"/>
    <w:rsid w:val="00246DD8"/>
    <w:rsid w:val="0024747C"/>
    <w:rsid w:val="00247C9B"/>
    <w:rsid w:val="002512A9"/>
    <w:rsid w:val="002524BB"/>
    <w:rsid w:val="002616F7"/>
    <w:rsid w:val="00280F24"/>
    <w:rsid w:val="00281E4C"/>
    <w:rsid w:val="00284314"/>
    <w:rsid w:val="00293551"/>
    <w:rsid w:val="0029687C"/>
    <w:rsid w:val="00297B38"/>
    <w:rsid w:val="002A0635"/>
    <w:rsid w:val="002A339C"/>
    <w:rsid w:val="002A76C9"/>
    <w:rsid w:val="002B12C9"/>
    <w:rsid w:val="002D0996"/>
    <w:rsid w:val="002D1852"/>
    <w:rsid w:val="002D3EC6"/>
    <w:rsid w:val="002D53D9"/>
    <w:rsid w:val="002D6FAB"/>
    <w:rsid w:val="002E5FB2"/>
    <w:rsid w:val="002F0164"/>
    <w:rsid w:val="003124D2"/>
    <w:rsid w:val="00315376"/>
    <w:rsid w:val="00316BAF"/>
    <w:rsid w:val="00317A1A"/>
    <w:rsid w:val="00323812"/>
    <w:rsid w:val="003343B8"/>
    <w:rsid w:val="00336F9D"/>
    <w:rsid w:val="0034107A"/>
    <w:rsid w:val="003422DB"/>
    <w:rsid w:val="00345556"/>
    <w:rsid w:val="00345563"/>
    <w:rsid w:val="00363D0A"/>
    <w:rsid w:val="0036519D"/>
    <w:rsid w:val="003733BA"/>
    <w:rsid w:val="003801A7"/>
    <w:rsid w:val="003806B0"/>
    <w:rsid w:val="003911F0"/>
    <w:rsid w:val="003965BA"/>
    <w:rsid w:val="003A00F7"/>
    <w:rsid w:val="003A3886"/>
    <w:rsid w:val="003A5626"/>
    <w:rsid w:val="003B2647"/>
    <w:rsid w:val="003D04A9"/>
    <w:rsid w:val="003D7064"/>
    <w:rsid w:val="003E39A2"/>
    <w:rsid w:val="003F0690"/>
    <w:rsid w:val="003F1DD8"/>
    <w:rsid w:val="003F2074"/>
    <w:rsid w:val="003F2858"/>
    <w:rsid w:val="003F41D2"/>
    <w:rsid w:val="003F7F3E"/>
    <w:rsid w:val="00405813"/>
    <w:rsid w:val="00406078"/>
    <w:rsid w:val="0043201E"/>
    <w:rsid w:val="0043522C"/>
    <w:rsid w:val="004442FE"/>
    <w:rsid w:val="004460BC"/>
    <w:rsid w:val="0044693F"/>
    <w:rsid w:val="00453C00"/>
    <w:rsid w:val="004644D6"/>
    <w:rsid w:val="0047058E"/>
    <w:rsid w:val="00471E39"/>
    <w:rsid w:val="0047608F"/>
    <w:rsid w:val="004808AC"/>
    <w:rsid w:val="00492CE9"/>
    <w:rsid w:val="004A72BA"/>
    <w:rsid w:val="004B0F70"/>
    <w:rsid w:val="004B1421"/>
    <w:rsid w:val="004D03BE"/>
    <w:rsid w:val="004D2027"/>
    <w:rsid w:val="004E134D"/>
    <w:rsid w:val="004E5B95"/>
    <w:rsid w:val="004F2012"/>
    <w:rsid w:val="004F532E"/>
    <w:rsid w:val="00511CA6"/>
    <w:rsid w:val="00512637"/>
    <w:rsid w:val="005220A3"/>
    <w:rsid w:val="005304D9"/>
    <w:rsid w:val="00531FE4"/>
    <w:rsid w:val="00543D9A"/>
    <w:rsid w:val="00551FC9"/>
    <w:rsid w:val="005529E4"/>
    <w:rsid w:val="00554A83"/>
    <w:rsid w:val="005854D1"/>
    <w:rsid w:val="005A50E8"/>
    <w:rsid w:val="005B0D0D"/>
    <w:rsid w:val="005B572E"/>
    <w:rsid w:val="005C0C4A"/>
    <w:rsid w:val="005C348C"/>
    <w:rsid w:val="005C37F1"/>
    <w:rsid w:val="005C68C0"/>
    <w:rsid w:val="005D58C5"/>
    <w:rsid w:val="005E0535"/>
    <w:rsid w:val="00600CEF"/>
    <w:rsid w:val="00604666"/>
    <w:rsid w:val="006051DD"/>
    <w:rsid w:val="00607EE9"/>
    <w:rsid w:val="006160E1"/>
    <w:rsid w:val="00620DA0"/>
    <w:rsid w:val="00621AF8"/>
    <w:rsid w:val="006235C1"/>
    <w:rsid w:val="00635660"/>
    <w:rsid w:val="00647CB2"/>
    <w:rsid w:val="00655601"/>
    <w:rsid w:val="00656669"/>
    <w:rsid w:val="0066240D"/>
    <w:rsid w:val="006627A7"/>
    <w:rsid w:val="00662FD3"/>
    <w:rsid w:val="00671368"/>
    <w:rsid w:val="00671DD9"/>
    <w:rsid w:val="00676060"/>
    <w:rsid w:val="006870B6"/>
    <w:rsid w:val="00693F07"/>
    <w:rsid w:val="00696EB8"/>
    <w:rsid w:val="006976B7"/>
    <w:rsid w:val="006A2A3B"/>
    <w:rsid w:val="006A6B25"/>
    <w:rsid w:val="006B31E4"/>
    <w:rsid w:val="006C0EB0"/>
    <w:rsid w:val="006C4730"/>
    <w:rsid w:val="006D51CE"/>
    <w:rsid w:val="006F6934"/>
    <w:rsid w:val="0070032A"/>
    <w:rsid w:val="0071244E"/>
    <w:rsid w:val="0071659E"/>
    <w:rsid w:val="007228E0"/>
    <w:rsid w:val="00724D57"/>
    <w:rsid w:val="00724EA9"/>
    <w:rsid w:val="007272C4"/>
    <w:rsid w:val="007317F5"/>
    <w:rsid w:val="00734C0B"/>
    <w:rsid w:val="00751945"/>
    <w:rsid w:val="00755DC8"/>
    <w:rsid w:val="007575F8"/>
    <w:rsid w:val="00762028"/>
    <w:rsid w:val="00765271"/>
    <w:rsid w:val="007664E4"/>
    <w:rsid w:val="00767B63"/>
    <w:rsid w:val="00772742"/>
    <w:rsid w:val="00776134"/>
    <w:rsid w:val="007830E2"/>
    <w:rsid w:val="0078364E"/>
    <w:rsid w:val="007844CF"/>
    <w:rsid w:val="00786F0C"/>
    <w:rsid w:val="00791605"/>
    <w:rsid w:val="007A3BDF"/>
    <w:rsid w:val="007B4354"/>
    <w:rsid w:val="007C3EC6"/>
    <w:rsid w:val="007D0B9A"/>
    <w:rsid w:val="007D54DB"/>
    <w:rsid w:val="007D768E"/>
    <w:rsid w:val="007D7E27"/>
    <w:rsid w:val="007E0FD0"/>
    <w:rsid w:val="007E1405"/>
    <w:rsid w:val="007E25AD"/>
    <w:rsid w:val="007E3D78"/>
    <w:rsid w:val="007F2DFA"/>
    <w:rsid w:val="007F3349"/>
    <w:rsid w:val="00802619"/>
    <w:rsid w:val="0081683D"/>
    <w:rsid w:val="008378B5"/>
    <w:rsid w:val="008424D4"/>
    <w:rsid w:val="008575BE"/>
    <w:rsid w:val="00857C06"/>
    <w:rsid w:val="008672BE"/>
    <w:rsid w:val="008703DA"/>
    <w:rsid w:val="00873518"/>
    <w:rsid w:val="0089259D"/>
    <w:rsid w:val="008958CB"/>
    <w:rsid w:val="008A0EF5"/>
    <w:rsid w:val="008A24BA"/>
    <w:rsid w:val="008A2DF3"/>
    <w:rsid w:val="008A45BB"/>
    <w:rsid w:val="008A71C9"/>
    <w:rsid w:val="008A750E"/>
    <w:rsid w:val="008B11AA"/>
    <w:rsid w:val="008B176C"/>
    <w:rsid w:val="008B1D9C"/>
    <w:rsid w:val="008B2A00"/>
    <w:rsid w:val="008B4483"/>
    <w:rsid w:val="008B4B6B"/>
    <w:rsid w:val="008B736E"/>
    <w:rsid w:val="008B7BF0"/>
    <w:rsid w:val="008C46DF"/>
    <w:rsid w:val="008D0CE6"/>
    <w:rsid w:val="008E0017"/>
    <w:rsid w:val="008E0A70"/>
    <w:rsid w:val="008E64BF"/>
    <w:rsid w:val="008E7F7A"/>
    <w:rsid w:val="008F4011"/>
    <w:rsid w:val="008F6382"/>
    <w:rsid w:val="008F7DCD"/>
    <w:rsid w:val="00903B45"/>
    <w:rsid w:val="0090450A"/>
    <w:rsid w:val="0091155E"/>
    <w:rsid w:val="00921DDF"/>
    <w:rsid w:val="0092325F"/>
    <w:rsid w:val="0092495A"/>
    <w:rsid w:val="0094204F"/>
    <w:rsid w:val="009437AB"/>
    <w:rsid w:val="00946018"/>
    <w:rsid w:val="00952072"/>
    <w:rsid w:val="0095691E"/>
    <w:rsid w:val="00960046"/>
    <w:rsid w:val="00963D46"/>
    <w:rsid w:val="0097224B"/>
    <w:rsid w:val="00976C65"/>
    <w:rsid w:val="00977727"/>
    <w:rsid w:val="00982A42"/>
    <w:rsid w:val="00986386"/>
    <w:rsid w:val="009A7BBB"/>
    <w:rsid w:val="009B31D5"/>
    <w:rsid w:val="009D62A4"/>
    <w:rsid w:val="009E74C0"/>
    <w:rsid w:val="009F10EA"/>
    <w:rsid w:val="00A038F1"/>
    <w:rsid w:val="00A109F9"/>
    <w:rsid w:val="00A12687"/>
    <w:rsid w:val="00A12886"/>
    <w:rsid w:val="00A14017"/>
    <w:rsid w:val="00A16539"/>
    <w:rsid w:val="00A2556A"/>
    <w:rsid w:val="00A26EE0"/>
    <w:rsid w:val="00A27DEB"/>
    <w:rsid w:val="00A32760"/>
    <w:rsid w:val="00A34595"/>
    <w:rsid w:val="00A353D4"/>
    <w:rsid w:val="00A43DEF"/>
    <w:rsid w:val="00A5093A"/>
    <w:rsid w:val="00A6403D"/>
    <w:rsid w:val="00A65045"/>
    <w:rsid w:val="00A655D7"/>
    <w:rsid w:val="00A66F2E"/>
    <w:rsid w:val="00A70AF8"/>
    <w:rsid w:val="00A750A3"/>
    <w:rsid w:val="00A76F64"/>
    <w:rsid w:val="00A77979"/>
    <w:rsid w:val="00A854FF"/>
    <w:rsid w:val="00A86A24"/>
    <w:rsid w:val="00A95E23"/>
    <w:rsid w:val="00A96904"/>
    <w:rsid w:val="00AA1A5C"/>
    <w:rsid w:val="00AA1B88"/>
    <w:rsid w:val="00AA2CD4"/>
    <w:rsid w:val="00AA31B4"/>
    <w:rsid w:val="00AA4EE7"/>
    <w:rsid w:val="00AB2143"/>
    <w:rsid w:val="00AB3275"/>
    <w:rsid w:val="00AB4FB7"/>
    <w:rsid w:val="00AC3ED0"/>
    <w:rsid w:val="00AC7AF9"/>
    <w:rsid w:val="00AD1528"/>
    <w:rsid w:val="00AD6946"/>
    <w:rsid w:val="00AE1BF4"/>
    <w:rsid w:val="00AE34EF"/>
    <w:rsid w:val="00AE35F5"/>
    <w:rsid w:val="00AE3D92"/>
    <w:rsid w:val="00AF0D77"/>
    <w:rsid w:val="00AF7E57"/>
    <w:rsid w:val="00B00AF9"/>
    <w:rsid w:val="00B01999"/>
    <w:rsid w:val="00B02BD7"/>
    <w:rsid w:val="00B031F9"/>
    <w:rsid w:val="00B0337A"/>
    <w:rsid w:val="00B04CE2"/>
    <w:rsid w:val="00B12068"/>
    <w:rsid w:val="00B12DD4"/>
    <w:rsid w:val="00B14407"/>
    <w:rsid w:val="00B30A67"/>
    <w:rsid w:val="00B32C65"/>
    <w:rsid w:val="00B35556"/>
    <w:rsid w:val="00B4216D"/>
    <w:rsid w:val="00B50C7D"/>
    <w:rsid w:val="00B51CFA"/>
    <w:rsid w:val="00B52652"/>
    <w:rsid w:val="00B60E16"/>
    <w:rsid w:val="00B62B67"/>
    <w:rsid w:val="00B65C73"/>
    <w:rsid w:val="00B675F7"/>
    <w:rsid w:val="00B718BE"/>
    <w:rsid w:val="00B71BA9"/>
    <w:rsid w:val="00B75C43"/>
    <w:rsid w:val="00B81ECD"/>
    <w:rsid w:val="00B83964"/>
    <w:rsid w:val="00B83C8D"/>
    <w:rsid w:val="00B86D6F"/>
    <w:rsid w:val="00B87EBB"/>
    <w:rsid w:val="00BB4DE9"/>
    <w:rsid w:val="00BB7B34"/>
    <w:rsid w:val="00BC72D1"/>
    <w:rsid w:val="00BD2A0D"/>
    <w:rsid w:val="00BD6BB2"/>
    <w:rsid w:val="00BE0C9F"/>
    <w:rsid w:val="00BF4B9C"/>
    <w:rsid w:val="00BF5110"/>
    <w:rsid w:val="00C05C3F"/>
    <w:rsid w:val="00C06955"/>
    <w:rsid w:val="00C14EBE"/>
    <w:rsid w:val="00C20944"/>
    <w:rsid w:val="00C209EB"/>
    <w:rsid w:val="00C26D6B"/>
    <w:rsid w:val="00C27A53"/>
    <w:rsid w:val="00C34DB5"/>
    <w:rsid w:val="00C445E3"/>
    <w:rsid w:val="00C4513C"/>
    <w:rsid w:val="00C63525"/>
    <w:rsid w:val="00C63C24"/>
    <w:rsid w:val="00C6476C"/>
    <w:rsid w:val="00C65925"/>
    <w:rsid w:val="00C67DEA"/>
    <w:rsid w:val="00C7007E"/>
    <w:rsid w:val="00C81EE5"/>
    <w:rsid w:val="00C8246B"/>
    <w:rsid w:val="00C972C4"/>
    <w:rsid w:val="00CA1301"/>
    <w:rsid w:val="00CA3585"/>
    <w:rsid w:val="00CA444A"/>
    <w:rsid w:val="00CA6FBD"/>
    <w:rsid w:val="00CB104F"/>
    <w:rsid w:val="00CB124D"/>
    <w:rsid w:val="00CB5FD8"/>
    <w:rsid w:val="00CC3731"/>
    <w:rsid w:val="00CC5CDF"/>
    <w:rsid w:val="00CD53BE"/>
    <w:rsid w:val="00CD711C"/>
    <w:rsid w:val="00CE1E54"/>
    <w:rsid w:val="00CE3580"/>
    <w:rsid w:val="00CF4B39"/>
    <w:rsid w:val="00D04337"/>
    <w:rsid w:val="00D06457"/>
    <w:rsid w:val="00D1342E"/>
    <w:rsid w:val="00D13FE5"/>
    <w:rsid w:val="00D17DAF"/>
    <w:rsid w:val="00D22550"/>
    <w:rsid w:val="00D31750"/>
    <w:rsid w:val="00D31CB9"/>
    <w:rsid w:val="00D32643"/>
    <w:rsid w:val="00D353E4"/>
    <w:rsid w:val="00D37518"/>
    <w:rsid w:val="00D436CD"/>
    <w:rsid w:val="00D46EFA"/>
    <w:rsid w:val="00D50099"/>
    <w:rsid w:val="00D50971"/>
    <w:rsid w:val="00D53A3D"/>
    <w:rsid w:val="00D5576E"/>
    <w:rsid w:val="00D57920"/>
    <w:rsid w:val="00D67CD4"/>
    <w:rsid w:val="00D7066E"/>
    <w:rsid w:val="00D7159B"/>
    <w:rsid w:val="00D72E58"/>
    <w:rsid w:val="00D77F6F"/>
    <w:rsid w:val="00DA160A"/>
    <w:rsid w:val="00DA384A"/>
    <w:rsid w:val="00DA65F7"/>
    <w:rsid w:val="00DB27F3"/>
    <w:rsid w:val="00DD0025"/>
    <w:rsid w:val="00DD1EC5"/>
    <w:rsid w:val="00DE127A"/>
    <w:rsid w:val="00DE2EB4"/>
    <w:rsid w:val="00DE71CE"/>
    <w:rsid w:val="00DF3FD3"/>
    <w:rsid w:val="00E041EB"/>
    <w:rsid w:val="00E1537B"/>
    <w:rsid w:val="00E16869"/>
    <w:rsid w:val="00E16DD7"/>
    <w:rsid w:val="00E25FAC"/>
    <w:rsid w:val="00E27D5A"/>
    <w:rsid w:val="00E30647"/>
    <w:rsid w:val="00E30E02"/>
    <w:rsid w:val="00E4653B"/>
    <w:rsid w:val="00E61291"/>
    <w:rsid w:val="00E63980"/>
    <w:rsid w:val="00E67C78"/>
    <w:rsid w:val="00E73DE3"/>
    <w:rsid w:val="00E80A81"/>
    <w:rsid w:val="00E83697"/>
    <w:rsid w:val="00E838EA"/>
    <w:rsid w:val="00E96069"/>
    <w:rsid w:val="00EA0EE2"/>
    <w:rsid w:val="00EA2769"/>
    <w:rsid w:val="00EA31E9"/>
    <w:rsid w:val="00EB0C8B"/>
    <w:rsid w:val="00EB6056"/>
    <w:rsid w:val="00EC1DFC"/>
    <w:rsid w:val="00EC6F10"/>
    <w:rsid w:val="00ED1CAE"/>
    <w:rsid w:val="00ED7897"/>
    <w:rsid w:val="00EE02BD"/>
    <w:rsid w:val="00EE05AE"/>
    <w:rsid w:val="00EE2DF9"/>
    <w:rsid w:val="00EE4172"/>
    <w:rsid w:val="00EE438F"/>
    <w:rsid w:val="00EF4250"/>
    <w:rsid w:val="00EF507E"/>
    <w:rsid w:val="00EF7D78"/>
    <w:rsid w:val="00F11FC4"/>
    <w:rsid w:val="00F15996"/>
    <w:rsid w:val="00F17C70"/>
    <w:rsid w:val="00F213B2"/>
    <w:rsid w:val="00F223B1"/>
    <w:rsid w:val="00F34418"/>
    <w:rsid w:val="00F4066D"/>
    <w:rsid w:val="00F57640"/>
    <w:rsid w:val="00F63999"/>
    <w:rsid w:val="00F70BB1"/>
    <w:rsid w:val="00F76315"/>
    <w:rsid w:val="00F76872"/>
    <w:rsid w:val="00F77423"/>
    <w:rsid w:val="00F850F4"/>
    <w:rsid w:val="00F86EF0"/>
    <w:rsid w:val="00F94554"/>
    <w:rsid w:val="00F96B6F"/>
    <w:rsid w:val="00F96D44"/>
    <w:rsid w:val="00FA6D58"/>
    <w:rsid w:val="00FB3B77"/>
    <w:rsid w:val="00FC53CF"/>
    <w:rsid w:val="00FD49CB"/>
    <w:rsid w:val="00FE687D"/>
    <w:rsid w:val="00FF0ACA"/>
    <w:rsid w:val="00FF1F00"/>
    <w:rsid w:val="00FF21AF"/>
    <w:rsid w:val="24F4028D"/>
    <w:rsid w:val="744468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A00BD72"/>
  <w15:docId w15:val="{1E6055F2-C074-4F3C-AE72-470D3892B9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unhideWhenUsed="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qFormat/>
    <w:rPr>
      <w:color w:val="0563C1" w:themeColor="hyperlink"/>
      <w:u w:val="single"/>
    </w:rPr>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TOC3">
    <w:name w:val="toc 3"/>
    <w:basedOn w:val="Normal"/>
    <w:next w:val="Normal"/>
    <w:autoRedefine/>
    <w:uiPriority w:val="39"/>
    <w:unhideWhenUsed/>
    <w:qFormat/>
    <w:pPr>
      <w:spacing w:after="100"/>
      <w:ind w:left="440"/>
    </w:pPr>
    <w:rPr>
      <w:rFonts w:cs="Times New Roman" w:eastAsiaTheme="minorEastAsia"/>
      <w:lang w:val="en-US"/>
    </w:rPr>
  </w:style>
  <w:style w:type="paragraph" w:styleId="NormalWeb">
    <w:name w:val="Normal (Web)"/>
    <w:basedOn w:val="Normal"/>
    <w:uiPriority w:val="99"/>
    <w:unhideWhenUsed/>
    <w:qFormat/>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TOC2">
    <w:name w:val="toc 2"/>
    <w:basedOn w:val="Normal"/>
    <w:next w:val="Normal"/>
    <w:autoRedefine/>
    <w:uiPriority w:val="39"/>
    <w:unhideWhenUsed/>
    <w:pPr>
      <w:spacing w:after="100"/>
      <w:ind w:left="220"/>
    </w:pPr>
    <w:rPr>
      <w:rFonts w:cs="Times New Roman" w:eastAsiaTheme="minorEastAsia"/>
      <w:lang w:val="en-US"/>
    </w:rPr>
  </w:style>
  <w:style w:type="paragraph" w:styleId="TOC1">
    <w:name w:val="toc 1"/>
    <w:basedOn w:val="Normal"/>
    <w:next w:val="Normal"/>
    <w:autoRedefine/>
    <w:uiPriority w:val="39"/>
    <w:unhideWhenUsed/>
    <w:qFormat/>
    <w:pPr>
      <w:spacing w:after="100"/>
    </w:pPr>
    <w:rPr>
      <w:rFonts w:cs="Times New Roman" w:eastAsiaTheme="minorEastAsia"/>
      <w:lang w:val="en-US"/>
    </w:rPr>
  </w:style>
  <w:style w:type="paragraph" w:styleId="ListParagraph">
    <w:name w:val="List Paragraph"/>
    <w:aliases w:val="References,List Paragraph1,Paragraphe de liste1,Liste couleur - Accent 11,Liste couleur - Accent 111,Bullets,references,referencesCxSpLast,Premier,Llista Nivell1,Lista de nivel 1,Paragraphe de liste PBLH,Bullet Paragraph,Liste 1"/>
    <w:basedOn w:val="Normal"/>
    <w:link w:val="ListParagraphChar"/>
    <w:qFormat/>
    <w:pPr>
      <w:ind w:left="720"/>
      <w:contextualSpacing/>
    </w:pPr>
  </w:style>
  <w:style w:type="character" w:styleId="HeaderChar" w:customStyle="1">
    <w:name w:val="Header Char"/>
    <w:basedOn w:val="DefaultParagraphFont"/>
    <w:link w:val="Header"/>
    <w:uiPriority w:val="99"/>
  </w:style>
  <w:style w:type="character" w:styleId="FooterChar" w:customStyle="1">
    <w:name w:val="Footer Char"/>
    <w:basedOn w:val="DefaultParagraphFont"/>
    <w:link w:val="Footer"/>
    <w:uiPriority w:val="99"/>
    <w:qFormat/>
  </w:style>
  <w:style w:type="character" w:styleId="BalloonTextChar" w:customStyle="1">
    <w:name w:val="Balloon Text Char"/>
    <w:basedOn w:val="DefaultParagraphFont"/>
    <w:link w:val="BalloonText"/>
    <w:uiPriority w:val="99"/>
    <w:semiHidden/>
    <w:qFormat/>
    <w:rPr>
      <w:rFonts w:ascii="Segoe UI" w:hAnsi="Segoe UI" w:cs="Segoe UI"/>
      <w:sz w:val="18"/>
      <w:szCs w:val="18"/>
    </w:rPr>
  </w:style>
  <w:style w:type="table" w:styleId="TableGrid">
    <w:name w:val="Table Grid"/>
    <w:basedOn w:val="TableNormal"/>
    <w:uiPriority w:val="39"/>
    <w:rPr>
      <w:lang w:val="fr-F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qFormat/>
    <w:rPr>
      <w:rFonts w:asciiTheme="majorHAnsi" w:hAnsiTheme="majorHAnsi" w:eastAsiaTheme="majorEastAsia" w:cstheme="majorBidi"/>
      <w:color w:val="2E74B5" w:themeColor="accent1" w:themeShade="BF"/>
      <w:sz w:val="32"/>
      <w:szCs w:val="32"/>
    </w:rPr>
  </w:style>
  <w:style w:type="paragraph" w:styleId="En-ttedetabledesmatires1" w:customStyle="1">
    <w:name w:val="En-tête de table des matières1"/>
    <w:basedOn w:val="Heading1"/>
    <w:next w:val="Normal"/>
    <w:uiPriority w:val="39"/>
    <w:unhideWhenUsed/>
    <w:qFormat/>
    <w:pPr>
      <w:outlineLvl w:val="9"/>
    </w:pPr>
    <w:rPr>
      <w:lang w:val="en-US"/>
    </w:rPr>
  </w:style>
  <w:style w:type="paragraph" w:styleId="Revision">
    <w:name w:val="Revision"/>
    <w:hidden/>
    <w:uiPriority w:val="99"/>
    <w:semiHidden/>
    <w:rsid w:val="001869B5"/>
    <w:rPr>
      <w:sz w:val="22"/>
      <w:szCs w:val="22"/>
      <w:lang w:val="en-GB"/>
    </w:rPr>
  </w:style>
  <w:style w:type="character" w:styleId="CommentReference">
    <w:name w:val="annotation reference"/>
    <w:basedOn w:val="DefaultParagraphFont"/>
    <w:uiPriority w:val="99"/>
    <w:semiHidden/>
    <w:unhideWhenUsed/>
    <w:rsid w:val="00B30A67"/>
    <w:rPr>
      <w:sz w:val="16"/>
      <w:szCs w:val="16"/>
    </w:rPr>
  </w:style>
  <w:style w:type="paragraph" w:styleId="CommentText">
    <w:name w:val="annotation text"/>
    <w:basedOn w:val="Normal"/>
    <w:link w:val="CommentTextChar"/>
    <w:uiPriority w:val="99"/>
    <w:semiHidden/>
    <w:unhideWhenUsed/>
    <w:rsid w:val="00B30A67"/>
    <w:pPr>
      <w:spacing w:line="240" w:lineRule="auto"/>
    </w:pPr>
    <w:rPr>
      <w:sz w:val="20"/>
      <w:szCs w:val="20"/>
    </w:rPr>
  </w:style>
  <w:style w:type="character" w:styleId="CommentTextChar" w:customStyle="1">
    <w:name w:val="Comment Text Char"/>
    <w:basedOn w:val="DefaultParagraphFont"/>
    <w:link w:val="CommentText"/>
    <w:uiPriority w:val="99"/>
    <w:semiHidden/>
    <w:rsid w:val="00B30A67"/>
    <w:rPr>
      <w:lang w:val="en-GB"/>
    </w:rPr>
  </w:style>
  <w:style w:type="paragraph" w:styleId="CommentSubject">
    <w:name w:val="annotation subject"/>
    <w:basedOn w:val="CommentText"/>
    <w:next w:val="CommentText"/>
    <w:link w:val="CommentSubjectChar"/>
    <w:uiPriority w:val="99"/>
    <w:semiHidden/>
    <w:unhideWhenUsed/>
    <w:rsid w:val="00B30A67"/>
    <w:rPr>
      <w:b/>
      <w:bCs/>
    </w:rPr>
  </w:style>
  <w:style w:type="character" w:styleId="CommentSubjectChar" w:customStyle="1">
    <w:name w:val="Comment Subject Char"/>
    <w:basedOn w:val="CommentTextChar"/>
    <w:link w:val="CommentSubject"/>
    <w:uiPriority w:val="99"/>
    <w:semiHidden/>
    <w:rsid w:val="00B30A67"/>
    <w:rPr>
      <w:b/>
      <w:bCs/>
      <w:lang w:val="en-GB"/>
    </w:rPr>
  </w:style>
  <w:style w:type="paragraph" w:styleId="FootnoteText">
    <w:name w:val="footnote text"/>
    <w:basedOn w:val="Normal"/>
    <w:link w:val="FootnoteTextChar"/>
    <w:uiPriority w:val="99"/>
    <w:unhideWhenUsed/>
    <w:qFormat/>
    <w:rsid w:val="002524BB"/>
    <w:pPr>
      <w:suppressAutoHyphens/>
      <w:kinsoku w:val="0"/>
      <w:overflowPunct w:val="0"/>
      <w:autoSpaceDE w:val="0"/>
      <w:autoSpaceDN w:val="0"/>
      <w:adjustRightInd w:val="0"/>
      <w:snapToGrid w:val="0"/>
      <w:spacing w:after="0" w:line="240" w:lineRule="auto"/>
    </w:pPr>
    <w:rPr>
      <w:rFonts w:ascii="Times New Roman" w:hAnsi="Times New Roman" w:cs="Times New Roman"/>
      <w:sz w:val="20"/>
      <w:szCs w:val="20"/>
      <w:lang w:val="fr-CH"/>
    </w:rPr>
  </w:style>
  <w:style w:type="character" w:styleId="FootnoteTextChar" w:customStyle="1">
    <w:name w:val="Footnote Text Char"/>
    <w:basedOn w:val="DefaultParagraphFont"/>
    <w:link w:val="FootnoteText"/>
    <w:uiPriority w:val="99"/>
    <w:qFormat/>
    <w:rsid w:val="002524BB"/>
    <w:rPr>
      <w:rFonts w:ascii="Times New Roman" w:hAnsi="Times New Roman" w:cs="Times New Roman"/>
      <w:lang w:val="fr-CH"/>
    </w:rPr>
  </w:style>
  <w:style w:type="character" w:styleId="FootnoteReference">
    <w:name w:val="footnote reference"/>
    <w:basedOn w:val="DefaultParagraphFont"/>
    <w:link w:val="BVIfnr"/>
    <w:uiPriority w:val="99"/>
    <w:unhideWhenUsed/>
    <w:qFormat/>
    <w:rsid w:val="002524BB"/>
    <w:rPr>
      <w:vertAlign w:val="superscript"/>
    </w:rPr>
  </w:style>
  <w:style w:type="paragraph" w:styleId="paragraph" w:customStyle="1">
    <w:name w:val="paragraph"/>
    <w:basedOn w:val="Normal"/>
    <w:rsid w:val="002524B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524BB"/>
  </w:style>
  <w:style w:type="paragraph" w:styleId="NoSpacing">
    <w:name w:val="No Spacing"/>
    <w:uiPriority w:val="1"/>
    <w:qFormat/>
    <w:rsid w:val="003F41D2"/>
    <w:rPr>
      <w:rFonts w:ascii="Calibri" w:hAnsi="Calibri" w:eastAsia="Calibri" w:cs="Times New Roman"/>
      <w:sz w:val="22"/>
      <w:szCs w:val="22"/>
      <w:lang w:val="fr-FR"/>
    </w:rPr>
  </w:style>
  <w:style w:type="character" w:styleId="Strong">
    <w:name w:val="Strong"/>
    <w:basedOn w:val="DefaultParagraphFont"/>
    <w:uiPriority w:val="22"/>
    <w:qFormat/>
    <w:rsid w:val="00B031F9"/>
    <w:rPr>
      <w:b/>
      <w:bCs/>
    </w:rPr>
  </w:style>
  <w:style w:type="paragraph" w:styleId="BVIfnr" w:customStyle="1">
    <w:name w:val="BVI fnr"/>
    <w:basedOn w:val="Normal"/>
    <w:link w:val="FootnoteReference"/>
    <w:uiPriority w:val="99"/>
    <w:qFormat/>
    <w:rsid w:val="00D22550"/>
    <w:pPr>
      <w:spacing w:line="240" w:lineRule="exact"/>
    </w:pPr>
    <w:rPr>
      <w:sz w:val="20"/>
      <w:szCs w:val="20"/>
      <w:vertAlign w:val="superscript"/>
      <w:lang w:val="en-US"/>
    </w:rPr>
  </w:style>
  <w:style w:type="character" w:styleId="ListParagraphChar" w:customStyle="1">
    <w:name w:val="List Paragraph Char"/>
    <w:aliases w:val="References Char,List Paragraph1 Char,Paragraphe de liste1 Char,Liste couleur - Accent 11 Char,Liste couleur - Accent 111 Char,Bullets Char,references Char,referencesCxSpLast Char,Premier Char,Llista Nivell1 Char,Lista de nivel 1 Char"/>
    <w:link w:val="ListParagraph"/>
    <w:locked/>
    <w:rsid w:val="00C14EBE"/>
    <w:rPr>
      <w:sz w:val="22"/>
      <w:szCs w:val="22"/>
      <w:lang w:val="en-GB"/>
    </w:rPr>
  </w:style>
  <w:style w:type="paragraph" w:styleId="SingleTxtG" w:customStyle="1">
    <w:name w:val="_ Single Txt_G"/>
    <w:basedOn w:val="Normal"/>
    <w:link w:val="SingleTxtGChar"/>
    <w:qFormat/>
    <w:rsid w:val="00C14EBE"/>
    <w:pPr>
      <w:suppressAutoHyphens/>
      <w:spacing w:after="120" w:line="240" w:lineRule="atLeast"/>
      <w:ind w:left="1134" w:right="1134"/>
      <w:jc w:val="both"/>
    </w:pPr>
    <w:rPr>
      <w:rFonts w:ascii="Times New Roman" w:hAnsi="Times New Roman" w:eastAsia="Times New Roman" w:cs="Times New Roman"/>
      <w:sz w:val="20"/>
      <w:szCs w:val="20"/>
      <w:lang w:val="fr-CH"/>
    </w:rPr>
  </w:style>
  <w:style w:type="character" w:styleId="SingleTxtGChar" w:customStyle="1">
    <w:name w:val="_ Single Txt_G Char"/>
    <w:link w:val="SingleTxtG"/>
    <w:locked/>
    <w:rsid w:val="00C14EBE"/>
    <w:rPr>
      <w:rFonts w:ascii="Times New Roman" w:hAnsi="Times New Roman" w:eastAsia="Times New Roman" w:cs="Times New Roman"/>
      <w:lang w:val="fr-CH"/>
    </w:rPr>
  </w:style>
  <w:style w:type="paragraph" w:styleId="Bullet1G" w:customStyle="1">
    <w:name w:val="_Bullet 1_G"/>
    <w:basedOn w:val="Normal"/>
    <w:qFormat/>
    <w:rsid w:val="00C14EBE"/>
    <w:pPr>
      <w:numPr>
        <w:numId w:val="26"/>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eastAsia="Calibri"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2026-02-23T09:56:31+00:00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64DA5BE-651D-4306-91F2-400C190A70C3}">
  <ds:schemaRefs>
    <ds:schemaRef ds:uri="http://schemas.openxmlformats.org/officeDocument/2006/bibliography"/>
  </ds:schemaRefs>
</ds:datastoreItem>
</file>

<file path=customXml/itemProps2.xml><?xml version="1.0" encoding="utf-8"?>
<ds:datastoreItem xmlns:ds="http://schemas.openxmlformats.org/officeDocument/2006/customXml" ds:itemID="{09D818B4-5AD7-4A9A-915B-8781FA05BCB3}"/>
</file>

<file path=customXml/itemProps3.xml><?xml version="1.0" encoding="utf-8"?>
<ds:datastoreItem xmlns:ds="http://schemas.openxmlformats.org/officeDocument/2006/customXml" ds:itemID="{E81E29AF-46C8-4346-9F9F-33FA66203D00}"/>
</file>

<file path=customXml/itemProps4.xml><?xml version="1.0" encoding="utf-8"?>
<ds:datastoreItem xmlns:ds="http://schemas.openxmlformats.org/officeDocument/2006/customXml" ds:itemID="{37B9529C-2B23-41B3-93DB-4EF4B2694D5C}"/>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OHCHR</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NADJIADJIM Nicole</dc:creator>
  <cp:lastModifiedBy>Janna Iskakova</cp:lastModifiedBy>
  <cp:revision>3</cp:revision>
  <dcterms:created xsi:type="dcterms:W3CDTF">2026-02-23T09:56:00Z</dcterms:created>
  <dcterms:modified xsi:type="dcterms:W3CDTF">2026-02-24T16:05:24Z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1036-12.2.0.22549</vt:lpwstr>
  </property>
  <property fmtid="{D5CDD505-2E9C-101B-9397-08002B2CF9AE}" pid="3" name="ICV">
    <vt:lpwstr>5714DEA4ADAE46FE92D5BAB0834F8118_13</vt:lpwstr>
  </property>
  <property fmtid="{D5CDD505-2E9C-101B-9397-08002B2CF9AE}" pid="4" name="ContentTypeId">
    <vt:lpwstr>0x0101001A3F5FACD05E93499D4EAF05403D4F75</vt:lpwstr>
  </property>
  <property fmtid="{D5CDD505-2E9C-101B-9397-08002B2CF9AE}" pid="5" name="MediaServiceImageTags">
    <vt:lpwstr/>
  </property>
</Properties>
</file>