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06B7CA78" w:rsidR="00767639" w:rsidRPr="002F501D" w:rsidRDefault="00E24EB5" w:rsidP="003A3741">
      <w:pPr>
        <w:rPr>
          <w:sz w:val="28"/>
          <w:szCs w:val="28"/>
        </w:rPr>
      </w:pPr>
      <w:r w:rsidRPr="002F501D">
        <w:rPr>
          <w:b/>
          <w:sz w:val="28"/>
          <w:szCs w:val="28"/>
        </w:rPr>
        <w:t>BRIEFING ON</w:t>
      </w:r>
      <w:r w:rsidR="00B36535" w:rsidRPr="002F501D">
        <w:rPr>
          <w:b/>
          <w:sz w:val="28"/>
          <w:szCs w:val="28"/>
        </w:rPr>
        <w:t xml:space="preserve"> </w:t>
      </w:r>
      <w:r w:rsidR="0032638D">
        <w:rPr>
          <w:b/>
          <w:sz w:val="28"/>
          <w:szCs w:val="28"/>
          <w:u w:val="single"/>
        </w:rPr>
        <w:t>GEORGIA</w:t>
      </w:r>
      <w:r w:rsidRPr="002F501D">
        <w:rPr>
          <w:b/>
          <w:sz w:val="28"/>
          <w:szCs w:val="28"/>
        </w:rPr>
        <w:t xml:space="preserve"> FOR THE </w:t>
      </w:r>
      <w:r w:rsidR="003803FE" w:rsidRPr="002F501D">
        <w:rPr>
          <w:b/>
          <w:sz w:val="28"/>
          <w:szCs w:val="28"/>
        </w:rPr>
        <w:br/>
      </w:r>
      <w:r w:rsidRPr="002F501D">
        <w:rPr>
          <w:b/>
          <w:sz w:val="28"/>
          <w:szCs w:val="28"/>
        </w:rPr>
        <w:t xml:space="preserve">COMMITTEE ON THE RIGHTS OF THE CHILD, </w:t>
      </w:r>
      <w:r w:rsidR="003803FE" w:rsidRPr="002F501D">
        <w:rPr>
          <w:b/>
          <w:sz w:val="28"/>
          <w:szCs w:val="28"/>
        </w:rPr>
        <w:br/>
      </w:r>
      <w:r w:rsidR="00B67079">
        <w:rPr>
          <w:b/>
          <w:sz w:val="28"/>
          <w:szCs w:val="28"/>
        </w:rPr>
        <w:t xml:space="preserve">74 </w:t>
      </w:r>
      <w:proofErr w:type="spellStart"/>
      <w:r w:rsidRPr="002F501D">
        <w:rPr>
          <w:b/>
          <w:sz w:val="28"/>
          <w:szCs w:val="28"/>
        </w:rPr>
        <w:t>PRESESSIONAL</w:t>
      </w:r>
      <w:proofErr w:type="spellEnd"/>
      <w:r w:rsidRPr="002F501D">
        <w:rPr>
          <w:b/>
          <w:sz w:val="28"/>
          <w:szCs w:val="28"/>
        </w:rPr>
        <w:t xml:space="preserve"> WORKING GROUP –</w:t>
      </w:r>
      <w:r w:rsidR="003803FE" w:rsidRPr="002F501D">
        <w:rPr>
          <w:b/>
          <w:sz w:val="28"/>
          <w:szCs w:val="28"/>
        </w:rPr>
        <w:t xml:space="preserve"> </w:t>
      </w:r>
      <w:r w:rsidR="0094367E">
        <w:rPr>
          <w:b/>
          <w:sz w:val="28"/>
          <w:szCs w:val="28"/>
          <w:u w:val="single"/>
        </w:rPr>
        <w:t>June</w:t>
      </w:r>
      <w:r w:rsidR="0002331C">
        <w:rPr>
          <w:b/>
          <w:sz w:val="28"/>
          <w:szCs w:val="28"/>
          <w:u w:val="single"/>
        </w:rPr>
        <w:t xml:space="preserve"> 2016</w:t>
      </w:r>
    </w:p>
    <w:p w14:paraId="261397A3" w14:textId="5BC29113" w:rsidR="00CC6933" w:rsidRPr="002F501D" w:rsidRDefault="00CC6933" w:rsidP="003A3741"/>
    <w:p w14:paraId="787EFC65" w14:textId="3905194C" w:rsidR="00065B23" w:rsidRPr="002F501D" w:rsidRDefault="00767639" w:rsidP="003A3741">
      <w:pPr>
        <w:rPr>
          <w:rStyle w:val="Hyperlink"/>
          <w:i/>
          <w:color w:val="auto"/>
          <w:u w:val="none"/>
        </w:rPr>
      </w:pPr>
      <w:r w:rsidRPr="002F501D">
        <w:rPr>
          <w:i/>
        </w:rPr>
        <w:t xml:space="preserve">From </w:t>
      </w:r>
      <w:r w:rsidR="00B36535" w:rsidRPr="002F501D">
        <w:rPr>
          <w:i/>
        </w:rPr>
        <w:t>Dr Sharon Owen,</w:t>
      </w:r>
      <w:r w:rsidRPr="002F501D">
        <w:rPr>
          <w:i/>
        </w:rPr>
        <w:t xml:space="preserve"> </w:t>
      </w:r>
      <w:r w:rsidR="00B36535" w:rsidRPr="002F501D">
        <w:rPr>
          <w:i/>
        </w:rPr>
        <w:t xml:space="preserve">Research and Information Coordinator, </w:t>
      </w:r>
      <w:r w:rsidR="00D4072A" w:rsidRPr="002F501D">
        <w:rPr>
          <w:i/>
        </w:rPr>
        <w:br/>
      </w:r>
      <w:r w:rsidRPr="002F501D">
        <w:rPr>
          <w:i/>
        </w:rPr>
        <w:t>Global Initiative</w:t>
      </w:r>
      <w:r w:rsidR="003A3741" w:rsidRPr="002F501D">
        <w:rPr>
          <w:i/>
        </w:rPr>
        <w:t xml:space="preserve">, </w:t>
      </w:r>
      <w:hyperlink r:id="rId13" w:history="1">
        <w:proofErr w:type="spellStart"/>
        <w:r w:rsidR="00CC6933" w:rsidRPr="002F501D">
          <w:rPr>
            <w:rStyle w:val="Hyperlink"/>
            <w:i/>
          </w:rPr>
          <w:t>sharon@endcorporalpunishment.org</w:t>
        </w:r>
        <w:proofErr w:type="spellEnd"/>
      </w:hyperlink>
    </w:p>
    <w:p w14:paraId="3AA597AB" w14:textId="77777777" w:rsidR="00DA50D4" w:rsidRPr="002F501D" w:rsidRDefault="00443601" w:rsidP="00E24EB5">
      <w:pPr>
        <w:jc w:val="center"/>
        <w:rPr>
          <w:i/>
          <w:color w:val="0000FF"/>
          <w:u w:val="single"/>
        </w:rPr>
      </w:pPr>
      <w:r w:rsidRPr="002F501D">
        <w:rPr>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20040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200400"/>
                        </a:xfrm>
                        <a:prstGeom prst="rect">
                          <a:avLst/>
                        </a:prstGeom>
                        <a:noFill/>
                        <a:ln w="9525">
                          <a:solidFill>
                            <a:srgbClr val="000000"/>
                          </a:solidFill>
                          <a:miter lim="800000"/>
                          <a:headEnd/>
                          <a:tailEnd/>
                        </a:ln>
                      </wps:spPr>
                      <wps:txbx>
                        <w:txbxContent>
                          <w:p w14:paraId="1504B5FD" w14:textId="41948F55"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sidR="0032638D">
                              <w:rPr>
                                <w:b/>
                                <w:sz w:val="26"/>
                                <w:szCs w:val="26"/>
                              </w:rPr>
                              <w:t>Georgia</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w:t>
                            </w:r>
                            <w:r w:rsidR="0032638D">
                              <w:rPr>
                                <w:b/>
                                <w:sz w:val="26"/>
                                <w:szCs w:val="26"/>
                              </w:rPr>
                              <w:t>Georgia</w:t>
                            </w:r>
                            <w:r>
                              <w:rPr>
                                <w:b/>
                                <w:sz w:val="26"/>
                                <w:szCs w:val="26"/>
                              </w:rPr>
                              <w:t xml:space="preserve"> </w:t>
                            </w:r>
                            <w:r w:rsidRPr="00BD0C3F">
                              <w:rPr>
                                <w:b/>
                                <w:sz w:val="26"/>
                                <w:szCs w:val="26"/>
                              </w:rPr>
                              <w:t>on the issue</w:t>
                            </w:r>
                            <w:r w:rsidR="0032638D">
                              <w:rPr>
                                <w:b/>
                                <w:sz w:val="26"/>
                                <w:szCs w:val="26"/>
                              </w:rPr>
                              <w:t xml:space="preserve"> and the recommendations of other treaty bodies</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w:t>
                            </w:r>
                            <w:r w:rsidR="00095C46">
                              <w:rPr>
                                <w:b/>
                                <w:sz w:val="26"/>
                                <w:szCs w:val="26"/>
                              </w:rPr>
                              <w:t xml:space="preserve">the recommendations made during the </w:t>
                            </w:r>
                            <w:proofErr w:type="spellStart"/>
                            <w:r w:rsidR="00095C46">
                              <w:rPr>
                                <w:b/>
                                <w:sz w:val="26"/>
                                <w:szCs w:val="26"/>
                              </w:rPr>
                              <w:t>UPR</w:t>
                            </w:r>
                            <w:proofErr w:type="spellEnd"/>
                            <w:r w:rsidR="00095C46">
                              <w:rPr>
                                <w:b/>
                                <w:sz w:val="26"/>
                                <w:szCs w:val="26"/>
                              </w:rPr>
                              <w:t xml:space="preserve"> of </w:t>
                            </w:r>
                            <w:r w:rsidR="0032638D">
                              <w:rPr>
                                <w:b/>
                                <w:sz w:val="26"/>
                                <w:szCs w:val="26"/>
                              </w:rPr>
                              <w:t>Georgia</w:t>
                            </w:r>
                            <w:r w:rsidR="00095C46">
                              <w:rPr>
                                <w:b/>
                                <w:sz w:val="26"/>
                                <w:szCs w:val="26"/>
                              </w:rPr>
                              <w:t xml:space="preserve"> in </w:t>
                            </w:r>
                            <w:r w:rsidR="0032638D">
                              <w:rPr>
                                <w:b/>
                                <w:sz w:val="26"/>
                                <w:szCs w:val="26"/>
                              </w:rPr>
                              <w:t>2011</w:t>
                            </w:r>
                            <w:r w:rsidR="0094367E">
                              <w:rPr>
                                <w:b/>
                                <w:sz w:val="26"/>
                                <w:szCs w:val="26"/>
                              </w:rPr>
                              <w:t xml:space="preserve"> and </w:t>
                            </w:r>
                            <w:r w:rsidR="0032638D">
                              <w:rPr>
                                <w:b/>
                                <w:sz w:val="26"/>
                                <w:szCs w:val="26"/>
                              </w:rPr>
                              <w:t>2015 (the latter accepted by the Government)</w:t>
                            </w:r>
                            <w:r w:rsidRPr="00BD0C3F">
                              <w:rPr>
                                <w:b/>
                                <w:sz w:val="26"/>
                                <w:szCs w:val="26"/>
                              </w:rPr>
                              <w:t>, w</w:t>
                            </w:r>
                            <w:r w:rsidRPr="00BD0C3F">
                              <w:rPr>
                                <w:b/>
                                <w:iCs/>
                                <w:sz w:val="26"/>
                                <w:szCs w:val="26"/>
                              </w:rPr>
                              <w:t>e hope the Committee will:</w:t>
                            </w:r>
                          </w:p>
                          <w:p w14:paraId="70C670F7" w14:textId="3911838E"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32638D">
                              <w:rPr>
                                <w:b/>
                                <w:iCs/>
                                <w:sz w:val="26"/>
                                <w:szCs w:val="26"/>
                              </w:rPr>
                              <w:t>Georgia</w:t>
                            </w:r>
                            <w:r w:rsidRPr="00BD0C3F">
                              <w:rPr>
                                <w:b/>
                                <w:iCs/>
                                <w:sz w:val="26"/>
                                <w:szCs w:val="26"/>
                              </w:rPr>
                              <w:t xml:space="preserve">, raise the issue of corporal punishment of children, in particular asking </w:t>
                            </w:r>
                            <w:r>
                              <w:rPr>
                                <w:b/>
                                <w:iCs/>
                                <w:sz w:val="26"/>
                                <w:szCs w:val="26"/>
                              </w:rPr>
                              <w:t xml:space="preserve">what steps are being taken to ensure that </w:t>
                            </w:r>
                            <w:r w:rsidR="0032638D">
                              <w:rPr>
                                <w:b/>
                                <w:iCs/>
                                <w:sz w:val="26"/>
                                <w:szCs w:val="26"/>
                              </w:rPr>
                              <w:t xml:space="preserve">the law </w:t>
                            </w:r>
                            <w:r w:rsidR="0032638D">
                              <w:rPr>
                                <w:b/>
                                <w:i/>
                                <w:iCs/>
                                <w:sz w:val="26"/>
                                <w:szCs w:val="26"/>
                              </w:rPr>
                              <w:t>explicitly</w:t>
                            </w:r>
                            <w:r w:rsidR="0032638D">
                              <w:rPr>
                                <w:b/>
                                <w:iCs/>
                                <w:sz w:val="26"/>
                                <w:szCs w:val="26"/>
                              </w:rPr>
                              <w:t xml:space="preserve"> prohibits </w:t>
                            </w:r>
                            <w:r w:rsidR="0094367E">
                              <w:rPr>
                                <w:b/>
                                <w:iCs/>
                                <w:sz w:val="26"/>
                                <w:szCs w:val="26"/>
                              </w:rPr>
                              <w:t xml:space="preserve">all </w:t>
                            </w:r>
                            <w:r>
                              <w:rPr>
                                <w:b/>
                                <w:iCs/>
                                <w:sz w:val="26"/>
                                <w:szCs w:val="26"/>
                              </w:rPr>
                              <w:t xml:space="preserve">corporal punishment of children, including </w:t>
                            </w:r>
                            <w:r w:rsidR="0032638D">
                              <w:rPr>
                                <w:b/>
                                <w:iCs/>
                                <w:sz w:val="26"/>
                                <w:szCs w:val="26"/>
                              </w:rPr>
                              <w:t xml:space="preserve">in </w:t>
                            </w:r>
                            <w:r>
                              <w:rPr>
                                <w:b/>
                                <w:iCs/>
                                <w:sz w:val="26"/>
                                <w:szCs w:val="26"/>
                              </w:rPr>
                              <w:t>the home, and</w:t>
                            </w:r>
                          </w:p>
                          <w:p w14:paraId="07E8AD91" w14:textId="5E3F54AE" w:rsidR="00797B3F" w:rsidRPr="000B7AB8" w:rsidRDefault="00797B3F"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sidR="0094367E">
                              <w:rPr>
                                <w:b/>
                                <w:iCs/>
                                <w:sz w:val="26"/>
                                <w:szCs w:val="26"/>
                              </w:rPr>
                              <w:t xml:space="preserve">the </w:t>
                            </w:r>
                            <w:r w:rsidR="001820F3">
                              <w:rPr>
                                <w:b/>
                                <w:iCs/>
                                <w:sz w:val="26"/>
                                <w:szCs w:val="26"/>
                              </w:rPr>
                              <w:t xml:space="preserve">fourth </w:t>
                            </w:r>
                            <w:r w:rsidRPr="000B7AB8">
                              <w:rPr>
                                <w:b/>
                                <w:iCs/>
                                <w:sz w:val="26"/>
                                <w:szCs w:val="26"/>
                              </w:rPr>
                              <w:t xml:space="preserve">report of </w:t>
                            </w:r>
                            <w:r w:rsidR="0032638D">
                              <w:rPr>
                                <w:b/>
                                <w:iCs/>
                                <w:sz w:val="26"/>
                                <w:szCs w:val="26"/>
                              </w:rPr>
                              <w:t>Georgia</w:t>
                            </w:r>
                            <w:r w:rsidRPr="000B7AB8">
                              <w:rPr>
                                <w:b/>
                                <w:iCs/>
                                <w:sz w:val="26"/>
                                <w:szCs w:val="26"/>
                              </w:rPr>
                              <w:t xml:space="preserve">, </w:t>
                            </w:r>
                            <w:r>
                              <w:rPr>
                                <w:b/>
                                <w:sz w:val="26"/>
                                <w:szCs w:val="26"/>
                              </w:rPr>
                              <w:t xml:space="preserve">recommend that </w:t>
                            </w:r>
                            <w:r w:rsidR="00095C46">
                              <w:rPr>
                                <w:b/>
                                <w:sz w:val="26"/>
                                <w:szCs w:val="26"/>
                              </w:rPr>
                              <w:t>legislation be enacted</w:t>
                            </w:r>
                            <w:r w:rsidR="0032638D">
                              <w:rPr>
                                <w:b/>
                                <w:sz w:val="26"/>
                                <w:szCs w:val="26"/>
                              </w:rPr>
                              <w:t xml:space="preserve">/amended to explicitly prohibit all </w:t>
                            </w:r>
                            <w:r w:rsidR="00095C46">
                              <w:rPr>
                                <w:b/>
                                <w:sz w:val="26"/>
                                <w:szCs w:val="26"/>
                              </w:rPr>
                              <w:t>corporal punishment</w:t>
                            </w:r>
                            <w:r w:rsidR="0032638D">
                              <w:rPr>
                                <w:b/>
                                <w:sz w:val="26"/>
                                <w:szCs w:val="26"/>
                              </w:rPr>
                              <w:t>, including</w:t>
                            </w:r>
                            <w:r w:rsidR="00095C46">
                              <w:rPr>
                                <w:b/>
                                <w:sz w:val="26"/>
                                <w:szCs w:val="26"/>
                              </w:rPr>
                              <w:t xml:space="preserve"> in the home</w:t>
                            </w:r>
                            <w:r>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5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" filled="f">
                <v:textbox style="mso-fit-shape-to-text:t">
                  <w:txbxContent>
                    <w:p w14:paraId="1504B5FD" w14:textId="41948F55"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sidR="0032638D">
                        <w:rPr>
                          <w:b/>
                          <w:sz w:val="26"/>
                          <w:szCs w:val="26"/>
                        </w:rPr>
                        <w:t>Georgia</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w:t>
                      </w:r>
                      <w:r w:rsidR="0032638D">
                        <w:rPr>
                          <w:b/>
                          <w:sz w:val="26"/>
                          <w:szCs w:val="26"/>
                        </w:rPr>
                        <w:t>Georgia</w:t>
                      </w:r>
                      <w:r>
                        <w:rPr>
                          <w:b/>
                          <w:sz w:val="26"/>
                          <w:szCs w:val="26"/>
                        </w:rPr>
                        <w:t xml:space="preserve"> </w:t>
                      </w:r>
                      <w:r w:rsidRPr="00BD0C3F">
                        <w:rPr>
                          <w:b/>
                          <w:sz w:val="26"/>
                          <w:szCs w:val="26"/>
                        </w:rPr>
                        <w:t>on the issue</w:t>
                      </w:r>
                      <w:r w:rsidR="0032638D">
                        <w:rPr>
                          <w:b/>
                          <w:sz w:val="26"/>
                          <w:szCs w:val="26"/>
                        </w:rPr>
                        <w:t xml:space="preserve"> and the recommendations of other treaty bodies</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w:t>
                      </w:r>
                      <w:r w:rsidR="00095C46">
                        <w:rPr>
                          <w:b/>
                          <w:sz w:val="26"/>
                          <w:szCs w:val="26"/>
                        </w:rPr>
                        <w:t xml:space="preserve">the recommendations made during the UPR of </w:t>
                      </w:r>
                      <w:r w:rsidR="0032638D">
                        <w:rPr>
                          <w:b/>
                          <w:sz w:val="26"/>
                          <w:szCs w:val="26"/>
                        </w:rPr>
                        <w:t>Georgia</w:t>
                      </w:r>
                      <w:r w:rsidR="00095C46">
                        <w:rPr>
                          <w:b/>
                          <w:sz w:val="26"/>
                          <w:szCs w:val="26"/>
                        </w:rPr>
                        <w:t xml:space="preserve"> in </w:t>
                      </w:r>
                      <w:r w:rsidR="0032638D">
                        <w:rPr>
                          <w:b/>
                          <w:sz w:val="26"/>
                          <w:szCs w:val="26"/>
                        </w:rPr>
                        <w:t>2011</w:t>
                      </w:r>
                      <w:r w:rsidR="0094367E">
                        <w:rPr>
                          <w:b/>
                          <w:sz w:val="26"/>
                          <w:szCs w:val="26"/>
                        </w:rPr>
                        <w:t xml:space="preserve"> and </w:t>
                      </w:r>
                      <w:r w:rsidR="0032638D">
                        <w:rPr>
                          <w:b/>
                          <w:sz w:val="26"/>
                          <w:szCs w:val="26"/>
                        </w:rPr>
                        <w:t>2015 (the latter accepted by the Government)</w:t>
                      </w:r>
                      <w:r w:rsidRPr="00BD0C3F">
                        <w:rPr>
                          <w:b/>
                          <w:sz w:val="26"/>
                          <w:szCs w:val="26"/>
                        </w:rPr>
                        <w:t>, w</w:t>
                      </w:r>
                      <w:r w:rsidRPr="00BD0C3F">
                        <w:rPr>
                          <w:b/>
                          <w:iCs/>
                          <w:sz w:val="26"/>
                          <w:szCs w:val="26"/>
                        </w:rPr>
                        <w:t>e hope the Committee will:</w:t>
                      </w:r>
                    </w:p>
                    <w:p w14:paraId="70C670F7" w14:textId="3911838E"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32638D">
                        <w:rPr>
                          <w:b/>
                          <w:iCs/>
                          <w:sz w:val="26"/>
                          <w:szCs w:val="26"/>
                        </w:rPr>
                        <w:t>Georgia</w:t>
                      </w:r>
                      <w:r w:rsidRPr="00BD0C3F">
                        <w:rPr>
                          <w:b/>
                          <w:iCs/>
                          <w:sz w:val="26"/>
                          <w:szCs w:val="26"/>
                        </w:rPr>
                        <w:t xml:space="preserve">, raise the issue of corporal punishment of children, in particular asking </w:t>
                      </w:r>
                      <w:r>
                        <w:rPr>
                          <w:b/>
                          <w:iCs/>
                          <w:sz w:val="26"/>
                          <w:szCs w:val="26"/>
                        </w:rPr>
                        <w:t xml:space="preserve">what steps are being taken to ensure that </w:t>
                      </w:r>
                      <w:r w:rsidR="0032638D">
                        <w:rPr>
                          <w:b/>
                          <w:iCs/>
                          <w:sz w:val="26"/>
                          <w:szCs w:val="26"/>
                        </w:rPr>
                        <w:t xml:space="preserve">the law </w:t>
                      </w:r>
                      <w:r w:rsidR="0032638D">
                        <w:rPr>
                          <w:b/>
                          <w:i/>
                          <w:iCs/>
                          <w:sz w:val="26"/>
                          <w:szCs w:val="26"/>
                        </w:rPr>
                        <w:t>explicitly</w:t>
                      </w:r>
                      <w:r w:rsidR="0032638D">
                        <w:rPr>
                          <w:b/>
                          <w:iCs/>
                          <w:sz w:val="26"/>
                          <w:szCs w:val="26"/>
                        </w:rPr>
                        <w:t xml:space="preserve"> prohibits </w:t>
                      </w:r>
                      <w:r w:rsidR="0094367E">
                        <w:rPr>
                          <w:b/>
                          <w:iCs/>
                          <w:sz w:val="26"/>
                          <w:szCs w:val="26"/>
                        </w:rPr>
                        <w:t xml:space="preserve">all </w:t>
                      </w:r>
                      <w:r>
                        <w:rPr>
                          <w:b/>
                          <w:iCs/>
                          <w:sz w:val="26"/>
                          <w:szCs w:val="26"/>
                        </w:rPr>
                        <w:t xml:space="preserve">corporal punishment of children, including </w:t>
                      </w:r>
                      <w:r w:rsidR="0032638D">
                        <w:rPr>
                          <w:b/>
                          <w:iCs/>
                          <w:sz w:val="26"/>
                          <w:szCs w:val="26"/>
                        </w:rPr>
                        <w:t xml:space="preserve">in </w:t>
                      </w:r>
                      <w:r>
                        <w:rPr>
                          <w:b/>
                          <w:iCs/>
                          <w:sz w:val="26"/>
                          <w:szCs w:val="26"/>
                        </w:rPr>
                        <w:t>the home, and</w:t>
                      </w:r>
                    </w:p>
                    <w:p w14:paraId="07E8AD91" w14:textId="5E3F54AE" w:rsidR="00797B3F" w:rsidRPr="000B7AB8" w:rsidRDefault="00797B3F" w:rsidP="000D3716">
                      <w:pPr>
                        <w:numPr>
                          <w:ilvl w:val="0"/>
                          <w:numId w:val="8"/>
                        </w:numPr>
                        <w:spacing w:after="120"/>
                        <w:rPr>
                          <w:sz w:val="26"/>
                          <w:szCs w:val="26"/>
                        </w:rPr>
                      </w:pPr>
                      <w:r w:rsidRPr="000B7AB8">
                        <w:rPr>
                          <w:b/>
                          <w:iCs/>
                          <w:sz w:val="26"/>
                          <w:szCs w:val="26"/>
                        </w:rPr>
                        <w:t xml:space="preserve">in its concluding observations on </w:t>
                      </w:r>
                      <w:r w:rsidR="0094367E">
                        <w:rPr>
                          <w:b/>
                          <w:iCs/>
                          <w:sz w:val="26"/>
                          <w:szCs w:val="26"/>
                        </w:rPr>
                        <w:t xml:space="preserve">the </w:t>
                      </w:r>
                      <w:r w:rsidR="001820F3">
                        <w:rPr>
                          <w:b/>
                          <w:iCs/>
                          <w:sz w:val="26"/>
                          <w:szCs w:val="26"/>
                        </w:rPr>
                        <w:t xml:space="preserve">fourth </w:t>
                      </w:r>
                      <w:r w:rsidRPr="000B7AB8">
                        <w:rPr>
                          <w:b/>
                          <w:iCs/>
                          <w:sz w:val="26"/>
                          <w:szCs w:val="26"/>
                        </w:rPr>
                        <w:t xml:space="preserve">report of </w:t>
                      </w:r>
                      <w:r w:rsidR="0032638D">
                        <w:rPr>
                          <w:b/>
                          <w:iCs/>
                          <w:sz w:val="26"/>
                          <w:szCs w:val="26"/>
                        </w:rPr>
                        <w:t>Georgia</w:t>
                      </w:r>
                      <w:r w:rsidRPr="000B7AB8">
                        <w:rPr>
                          <w:b/>
                          <w:iCs/>
                          <w:sz w:val="26"/>
                          <w:szCs w:val="26"/>
                        </w:rPr>
                        <w:t xml:space="preserve">, </w:t>
                      </w:r>
                      <w:r>
                        <w:rPr>
                          <w:b/>
                          <w:sz w:val="26"/>
                          <w:szCs w:val="26"/>
                        </w:rPr>
                        <w:t xml:space="preserve">recommend that </w:t>
                      </w:r>
                      <w:r w:rsidR="00095C46">
                        <w:rPr>
                          <w:b/>
                          <w:sz w:val="26"/>
                          <w:szCs w:val="26"/>
                        </w:rPr>
                        <w:t>legislation be enacted</w:t>
                      </w:r>
                      <w:r w:rsidR="0032638D">
                        <w:rPr>
                          <w:b/>
                          <w:sz w:val="26"/>
                          <w:szCs w:val="26"/>
                        </w:rPr>
                        <w:t xml:space="preserve">/amended to explicitly prohibit all </w:t>
                      </w:r>
                      <w:r w:rsidR="00095C46">
                        <w:rPr>
                          <w:b/>
                          <w:sz w:val="26"/>
                          <w:szCs w:val="26"/>
                        </w:rPr>
                        <w:t>corporal punishment</w:t>
                      </w:r>
                      <w:r w:rsidR="0032638D">
                        <w:rPr>
                          <w:b/>
                          <w:sz w:val="26"/>
                          <w:szCs w:val="26"/>
                        </w:rPr>
                        <w:t>, including</w:t>
                      </w:r>
                      <w:r w:rsidR="00095C46">
                        <w:rPr>
                          <w:b/>
                          <w:sz w:val="26"/>
                          <w:szCs w:val="26"/>
                        </w:rPr>
                        <w:t xml:space="preserve"> in the home</w:t>
                      </w:r>
                      <w:r>
                        <w:rPr>
                          <w:b/>
                          <w:sz w:val="26"/>
                          <w:szCs w:val="26"/>
                        </w:rPr>
                        <w:t>.</w:t>
                      </w:r>
                    </w:p>
                  </w:txbxContent>
                </v:textbox>
                <w10:wrap type="topAndBottom"/>
              </v:shape>
            </w:pict>
          </mc:Fallback>
        </mc:AlternateContent>
      </w:r>
    </w:p>
    <w:p w14:paraId="20A39571" w14:textId="77777777" w:rsidR="00BD0C3F" w:rsidRPr="002F501D" w:rsidRDefault="00BD0C3F" w:rsidP="00F23725">
      <w:pPr>
        <w:spacing w:after="120"/>
      </w:pPr>
    </w:p>
    <w:p w14:paraId="3EA8D91B" w14:textId="6EED0A38" w:rsidR="008B273F" w:rsidRPr="002F501D" w:rsidRDefault="00B9701A" w:rsidP="003A3741">
      <w:pPr>
        <w:spacing w:after="120"/>
        <w:ind w:left="482" w:hanging="482"/>
        <w:rPr>
          <w:b/>
          <w:sz w:val="28"/>
          <w:szCs w:val="28"/>
        </w:rPr>
      </w:pPr>
      <w:r w:rsidRPr="002F501D">
        <w:rPr>
          <w:b/>
          <w:sz w:val="28"/>
          <w:szCs w:val="28"/>
        </w:rPr>
        <w:t xml:space="preserve">1 </w:t>
      </w:r>
      <w:r w:rsidR="00E520EF" w:rsidRPr="002F501D">
        <w:rPr>
          <w:b/>
          <w:sz w:val="28"/>
          <w:szCs w:val="28"/>
        </w:rPr>
        <w:t>The</w:t>
      </w:r>
      <w:r w:rsidR="00721E73" w:rsidRPr="002F501D">
        <w:rPr>
          <w:b/>
          <w:sz w:val="28"/>
          <w:szCs w:val="28"/>
        </w:rPr>
        <w:t xml:space="preserve"> </w:t>
      </w:r>
      <w:r w:rsidR="008B273F" w:rsidRPr="002F501D">
        <w:rPr>
          <w:b/>
          <w:sz w:val="28"/>
          <w:szCs w:val="28"/>
        </w:rPr>
        <w:t xml:space="preserve">report </w:t>
      </w:r>
      <w:r w:rsidR="00E520EF" w:rsidRPr="002F501D">
        <w:rPr>
          <w:b/>
          <w:sz w:val="28"/>
          <w:szCs w:val="28"/>
        </w:rPr>
        <w:t xml:space="preserve">of </w:t>
      </w:r>
      <w:r w:rsidR="0032638D">
        <w:rPr>
          <w:b/>
          <w:sz w:val="28"/>
          <w:szCs w:val="28"/>
        </w:rPr>
        <w:t>Georgia</w:t>
      </w:r>
      <w:r w:rsidR="00E520EF" w:rsidRPr="002F501D">
        <w:rPr>
          <w:b/>
          <w:sz w:val="28"/>
          <w:szCs w:val="28"/>
        </w:rPr>
        <w:t xml:space="preserve"> </w:t>
      </w:r>
      <w:r w:rsidR="008B273F" w:rsidRPr="002F501D">
        <w:rPr>
          <w:b/>
          <w:sz w:val="28"/>
          <w:szCs w:val="28"/>
        </w:rPr>
        <w:t>to the Committee on the Rights of the Child</w:t>
      </w:r>
    </w:p>
    <w:p w14:paraId="1BA7E490" w14:textId="20E40F31" w:rsidR="00B633EE" w:rsidRPr="002F501D" w:rsidRDefault="0058572D" w:rsidP="00B633EE">
      <w:pPr>
        <w:pStyle w:val="Header"/>
        <w:spacing w:after="120"/>
        <w:ind w:left="482" w:hanging="482"/>
      </w:pPr>
      <w:r w:rsidRPr="002F501D">
        <w:t xml:space="preserve">1.1 </w:t>
      </w:r>
      <w:r w:rsidR="001820F3">
        <w:t>T</w:t>
      </w:r>
      <w:r w:rsidR="002F0855" w:rsidRPr="002F501D">
        <w:t xml:space="preserve">he </w:t>
      </w:r>
      <w:r w:rsidR="001820F3">
        <w:t xml:space="preserve">fourth </w:t>
      </w:r>
      <w:r w:rsidR="002F0855" w:rsidRPr="002F501D">
        <w:t xml:space="preserve">state party report to the Committee </w:t>
      </w:r>
      <w:r w:rsidR="001820F3">
        <w:t>makes no reference to corporal punishment of children. It describes law reform in relation to children’s protection from domestic violence,</w:t>
      </w:r>
      <w:r w:rsidR="001820F3">
        <w:rPr>
          <w:rStyle w:val="FootnoteReference"/>
        </w:rPr>
        <w:footnoteReference w:id="1"/>
      </w:r>
      <w:r w:rsidR="001820F3">
        <w:t xml:space="preserve"> but this does not clearly prohibit all forms of corporal punishment in the home. Corporal punishment continues to be widely tolerated in “disciplining” children in the home and other settings.</w:t>
      </w:r>
    </w:p>
    <w:p w14:paraId="387ED2DF" w14:textId="77777777" w:rsidR="00292D17" w:rsidRPr="002F501D" w:rsidRDefault="00292D17" w:rsidP="00292D17">
      <w:pPr>
        <w:spacing w:after="120"/>
        <w:rPr>
          <w:b/>
          <w:sz w:val="28"/>
          <w:szCs w:val="28"/>
        </w:rPr>
      </w:pPr>
    </w:p>
    <w:p w14:paraId="001C6B0F" w14:textId="4649B2F9" w:rsidR="008B273F" w:rsidRPr="002F501D" w:rsidRDefault="008B273F" w:rsidP="003A3741">
      <w:pPr>
        <w:spacing w:after="120"/>
        <w:ind w:left="482" w:hanging="482"/>
        <w:rPr>
          <w:sz w:val="28"/>
          <w:szCs w:val="28"/>
        </w:rPr>
      </w:pPr>
      <w:r w:rsidRPr="002F501D">
        <w:rPr>
          <w:b/>
          <w:sz w:val="28"/>
          <w:szCs w:val="28"/>
        </w:rPr>
        <w:t xml:space="preserve">2 The legality </w:t>
      </w:r>
      <w:r w:rsidR="00F7737C">
        <w:rPr>
          <w:b/>
          <w:sz w:val="28"/>
          <w:szCs w:val="28"/>
        </w:rPr>
        <w:t xml:space="preserve">and practice </w:t>
      </w:r>
      <w:r w:rsidRPr="002F501D">
        <w:rPr>
          <w:b/>
          <w:sz w:val="28"/>
          <w:szCs w:val="28"/>
        </w:rPr>
        <w:t xml:space="preserve">of corporal punishment of children in </w:t>
      </w:r>
      <w:r w:rsidR="0032638D">
        <w:rPr>
          <w:b/>
          <w:sz w:val="28"/>
          <w:szCs w:val="28"/>
        </w:rPr>
        <w:t>Georgia</w:t>
      </w:r>
    </w:p>
    <w:p w14:paraId="4BF6B257" w14:textId="5F71D92A" w:rsidR="002F0855" w:rsidRPr="00626DF3" w:rsidRDefault="00095C46" w:rsidP="000F03F8">
      <w:pPr>
        <w:autoSpaceDE w:val="0"/>
        <w:autoSpaceDN w:val="0"/>
        <w:adjustRightInd w:val="0"/>
        <w:spacing w:after="120"/>
        <w:ind w:left="720" w:hanging="720"/>
      </w:pPr>
      <w:r w:rsidRPr="00626DF3">
        <w:t>2</w:t>
      </w:r>
      <w:r w:rsidR="002F0855" w:rsidRPr="00626DF3">
        <w:t xml:space="preserve">.1 </w:t>
      </w:r>
      <w:r w:rsidR="002F0855" w:rsidRPr="00626DF3">
        <w:rPr>
          <w:b/>
          <w:i/>
        </w:rPr>
        <w:t>Summary:</w:t>
      </w:r>
      <w:r w:rsidR="002F0855" w:rsidRPr="00626DF3">
        <w:rPr>
          <w:i/>
        </w:rPr>
        <w:t xml:space="preserve"> </w:t>
      </w:r>
      <w:r w:rsidR="002F0855" w:rsidRPr="00626DF3">
        <w:t xml:space="preserve">Corporal punishment of children in </w:t>
      </w:r>
      <w:r w:rsidR="0032638D">
        <w:t>Georgia</w:t>
      </w:r>
      <w:r w:rsidR="002F0855" w:rsidRPr="00626DF3">
        <w:t xml:space="preserve"> is unlawful </w:t>
      </w:r>
      <w:r w:rsidR="0032638D">
        <w:t xml:space="preserve">in schools and penal institutions, </w:t>
      </w:r>
      <w:r w:rsidR="00F7737C">
        <w:t xml:space="preserve">as a sentence for crime and </w:t>
      </w:r>
      <w:r w:rsidR="0032638D">
        <w:t>possibly in some alternative care settings</w:t>
      </w:r>
      <w:r w:rsidR="002F0855" w:rsidRPr="00626DF3">
        <w:t>, but it is not</w:t>
      </w:r>
      <w:r w:rsidR="00F7737C">
        <w:t xml:space="preserve"> fully</w:t>
      </w:r>
      <w:r w:rsidR="0032638D">
        <w:t xml:space="preserve"> prohibited in the home and in all</w:t>
      </w:r>
      <w:r w:rsidR="002F0855" w:rsidRPr="00626DF3">
        <w:t xml:space="preserve"> alternative care </w:t>
      </w:r>
      <w:r w:rsidR="0032638D">
        <w:t xml:space="preserve">and day care </w:t>
      </w:r>
      <w:r w:rsidR="002F0855" w:rsidRPr="00626DF3">
        <w:t>settings</w:t>
      </w:r>
      <w:r w:rsidR="00082A8D">
        <w:t>.</w:t>
      </w:r>
    </w:p>
    <w:p w14:paraId="313D332A" w14:textId="3EA07F49" w:rsidR="0032638D" w:rsidRPr="00DA6733" w:rsidRDefault="00095C46" w:rsidP="000F03F8">
      <w:pPr>
        <w:tabs>
          <w:tab w:val="left" w:pos="8244"/>
          <w:tab w:val="left" w:pos="9160"/>
          <w:tab w:val="left" w:pos="10076"/>
          <w:tab w:val="left" w:pos="10992"/>
          <w:tab w:val="left" w:pos="11908"/>
          <w:tab w:val="left" w:pos="12824"/>
          <w:tab w:val="left" w:pos="13740"/>
          <w:tab w:val="left" w:pos="14656"/>
        </w:tabs>
        <w:spacing w:after="120"/>
        <w:ind w:left="720" w:hanging="720"/>
      </w:pPr>
      <w:r w:rsidRPr="00626DF3">
        <w:t>2</w:t>
      </w:r>
      <w:r w:rsidR="002F0855" w:rsidRPr="00626DF3">
        <w:t xml:space="preserve">.2 </w:t>
      </w:r>
      <w:r w:rsidR="002F0855" w:rsidRPr="00626DF3">
        <w:rPr>
          <w:b/>
          <w:i/>
        </w:rPr>
        <w:t>Home (</w:t>
      </w:r>
      <w:r w:rsidR="002F0855" w:rsidRPr="00626DF3">
        <w:rPr>
          <w:b/>
          <w:i/>
          <w:u w:val="single"/>
        </w:rPr>
        <w:t>lawful</w:t>
      </w:r>
      <w:r w:rsidR="002F0855" w:rsidRPr="00626DF3">
        <w:rPr>
          <w:b/>
          <w:i/>
        </w:rPr>
        <w:t>):</w:t>
      </w:r>
      <w:r w:rsidR="002F0855" w:rsidRPr="00626DF3">
        <w:t xml:space="preserve"> </w:t>
      </w:r>
      <w:r w:rsidR="0032638D">
        <w:t xml:space="preserve">In 2014, the Civil Code was amended to prohibit “methods of upbringing of a minor by a parent that cause physical or psychological pain to a minor” (art. 1198, unofficial translation); battery or other violence which causes physical pain is punishable under the Criminal Code. But these provisions do not explicitly prohibit all corporal punishment. </w:t>
      </w:r>
      <w:r w:rsidR="0032638D" w:rsidRPr="00DA6733">
        <w:t>Provisions against violence and abuse in the Code of Administrative Offences, the Law on Education 1997, the Law on the Elimination of Domestic Violence 2006 and the Constitution 1995</w:t>
      </w:r>
      <w:r w:rsidR="001820F3">
        <w:t>, including recent amendments,</w:t>
      </w:r>
      <w:r w:rsidR="0032638D" w:rsidRPr="00DA6733">
        <w:t xml:space="preserve"> </w:t>
      </w:r>
      <w:r w:rsidR="0032638D">
        <w:t xml:space="preserve">do not clearly prohibit all </w:t>
      </w:r>
      <w:r w:rsidR="0032638D" w:rsidRPr="00DA6733">
        <w:t>corporal punishment of children.</w:t>
      </w:r>
    </w:p>
    <w:p w14:paraId="52248AD2" w14:textId="31A8242D" w:rsidR="002F0855" w:rsidRDefault="000F03F8" w:rsidP="000F03F8">
      <w:pPr>
        <w:tabs>
          <w:tab w:val="left" w:pos="8244"/>
          <w:tab w:val="left" w:pos="9160"/>
          <w:tab w:val="left" w:pos="10076"/>
          <w:tab w:val="left" w:pos="10992"/>
          <w:tab w:val="left" w:pos="11908"/>
          <w:tab w:val="left" w:pos="12824"/>
          <w:tab w:val="left" w:pos="13740"/>
          <w:tab w:val="left" w:pos="14656"/>
        </w:tabs>
        <w:spacing w:after="120"/>
        <w:ind w:left="720" w:hanging="720"/>
      </w:pPr>
      <w:r>
        <w:lastRenderedPageBreak/>
        <w:t xml:space="preserve">2.3 </w:t>
      </w:r>
      <w:r w:rsidR="0032638D" w:rsidRPr="00DA6733">
        <w:t xml:space="preserve">In rejecting a recommendation to prohibit all corporal punishment made during the </w:t>
      </w:r>
      <w:proofErr w:type="spellStart"/>
      <w:r w:rsidR="0032638D" w:rsidRPr="00DA6733">
        <w:t>UPR</w:t>
      </w:r>
      <w:proofErr w:type="spellEnd"/>
      <w:r w:rsidR="0032638D" w:rsidRPr="00DA6733">
        <w:t xml:space="preserve"> of Georgia in 2011, the Government stated that existing legislation “provides for a blanket prohibition on all forms of corporal punishment, including directed against children” and “adequately protects children from any form of corporal punishment”, and that Georgia therefore “does not intend to ame</w:t>
      </w:r>
      <w:r w:rsidR="0032638D">
        <w:t>nd the applicable legislation”</w:t>
      </w:r>
      <w:r w:rsidR="0032638D" w:rsidRPr="00DA6733">
        <w:t>.</w:t>
      </w:r>
      <w:r w:rsidR="0032638D">
        <w:rPr>
          <w:rStyle w:val="FootnoteReference"/>
        </w:rPr>
        <w:footnoteReference w:id="2"/>
      </w:r>
      <w:r w:rsidR="0032638D" w:rsidRPr="00DA6733">
        <w:t xml:space="preserve"> </w:t>
      </w:r>
      <w:r w:rsidR="0032638D">
        <w:t xml:space="preserve">However, at the second cycle </w:t>
      </w:r>
      <w:proofErr w:type="spellStart"/>
      <w:r w:rsidR="0032638D">
        <w:t>UPR</w:t>
      </w:r>
      <w:proofErr w:type="spellEnd"/>
      <w:r w:rsidR="0032638D">
        <w:t xml:space="preserve"> of Georgia in 2015, the Government accepted recommendations to clearly and explicitly prohibit corporal punishment in all settings.</w:t>
      </w:r>
      <w:r w:rsidR="0032638D" w:rsidRPr="00894E3D">
        <w:rPr>
          <w:rStyle w:val="FootnoteReference"/>
          <w:color w:val="000000" w:themeColor="text1"/>
        </w:rPr>
        <w:footnoteReference w:id="3"/>
      </w:r>
    </w:p>
    <w:p w14:paraId="737F78C5" w14:textId="1A808F58" w:rsidR="000F03F8" w:rsidRPr="00626DF3" w:rsidRDefault="000F03F8" w:rsidP="000F03F8">
      <w:pPr>
        <w:tabs>
          <w:tab w:val="left" w:pos="8244"/>
          <w:tab w:val="left" w:pos="9160"/>
          <w:tab w:val="left" w:pos="10076"/>
          <w:tab w:val="left" w:pos="10992"/>
          <w:tab w:val="left" w:pos="11908"/>
          <w:tab w:val="left" w:pos="12824"/>
          <w:tab w:val="left" w:pos="13740"/>
          <w:tab w:val="left" w:pos="14656"/>
        </w:tabs>
        <w:spacing w:after="120"/>
        <w:ind w:left="720" w:hanging="720"/>
      </w:pPr>
      <w:r>
        <w:t>2.4 UNICEF’s major 2010 analysis of data on child discipline in 2005-2006 found that 67% of 2-14 year olds in Georgia had been subjected to physical punishment and/or psychological aggression in the guise of “discipline” in the home in the month prior to the survey.</w:t>
      </w:r>
      <w:r>
        <w:rPr>
          <w:rStyle w:val="FootnoteReference"/>
        </w:rPr>
        <w:footnoteReference w:id="4"/>
      </w:r>
      <w:r>
        <w:t xml:space="preserve"> In research in 2007-2008, based on the reports of parents and carers, 80% of children had been physically “disciplined” in the past year and 82% had been psychologically punished.</w:t>
      </w:r>
      <w:r>
        <w:rPr>
          <w:rStyle w:val="FootnoteReference"/>
        </w:rPr>
        <w:footnoteReference w:id="5"/>
      </w:r>
    </w:p>
    <w:p w14:paraId="5EEE849C" w14:textId="4BD0E57B" w:rsidR="002F0855" w:rsidRPr="00626DF3" w:rsidRDefault="00095C46" w:rsidP="000F03F8">
      <w:pPr>
        <w:tabs>
          <w:tab w:val="left" w:pos="8244"/>
          <w:tab w:val="left" w:pos="9160"/>
          <w:tab w:val="left" w:pos="10076"/>
          <w:tab w:val="left" w:pos="10992"/>
          <w:tab w:val="left" w:pos="11908"/>
          <w:tab w:val="left" w:pos="12824"/>
          <w:tab w:val="left" w:pos="13740"/>
          <w:tab w:val="left" w:pos="14656"/>
        </w:tabs>
        <w:spacing w:after="120"/>
        <w:ind w:left="720" w:hanging="720"/>
      </w:pPr>
      <w:r w:rsidRPr="00626DF3">
        <w:t>2</w:t>
      </w:r>
      <w:r w:rsidR="000F03F8">
        <w:t>.5</w:t>
      </w:r>
      <w:r w:rsidR="002F0855" w:rsidRPr="00626DF3">
        <w:t xml:space="preserve"> </w:t>
      </w:r>
      <w:r w:rsidR="002F0855" w:rsidRPr="00626DF3">
        <w:rPr>
          <w:b/>
          <w:i/>
        </w:rPr>
        <w:t>Alternative care settings (</w:t>
      </w:r>
      <w:proofErr w:type="gramStart"/>
      <w:r w:rsidR="0032638D">
        <w:rPr>
          <w:b/>
          <w:i/>
        </w:rPr>
        <w:t>?</w:t>
      </w:r>
      <w:r w:rsidR="0032638D" w:rsidRPr="0032638D">
        <w:rPr>
          <w:b/>
          <w:i/>
          <w:u w:val="single"/>
        </w:rPr>
        <w:t>partially</w:t>
      </w:r>
      <w:proofErr w:type="gramEnd"/>
      <w:r w:rsidR="0032638D" w:rsidRPr="0032638D">
        <w:rPr>
          <w:b/>
          <w:i/>
          <w:u w:val="single"/>
        </w:rPr>
        <w:t xml:space="preserve"> prohibited</w:t>
      </w:r>
      <w:r w:rsidR="002F0855" w:rsidRPr="00626DF3">
        <w:rPr>
          <w:b/>
          <w:i/>
        </w:rPr>
        <w:t>):</w:t>
      </w:r>
      <w:r w:rsidR="002F0855" w:rsidRPr="00626DF3">
        <w:t xml:space="preserve"> </w:t>
      </w:r>
      <w:r w:rsidR="0032638D" w:rsidRPr="00DE1B75">
        <w:t>In reporting to the Human Rights Committee in 2000, the Government stated that corporal punishment is prohibited in ins</w:t>
      </w:r>
      <w:r w:rsidR="0032638D">
        <w:t>titutional care establishments</w:t>
      </w:r>
      <w:r w:rsidR="0032638D" w:rsidRPr="00DE1B75">
        <w:t>.</w:t>
      </w:r>
      <w:r w:rsidR="0032638D">
        <w:rPr>
          <w:rStyle w:val="FootnoteReference"/>
        </w:rPr>
        <w:footnoteReference w:id="6"/>
      </w:r>
      <w:r w:rsidR="0032638D" w:rsidRPr="00DE1B75">
        <w:t xml:space="preserve"> We have been unable to identify any prohibiting legislation in this respect. There is no explicit prohibition of corporal punishment in other alternative care settings (non-institutional forms of care, foster care, </w:t>
      </w:r>
      <w:proofErr w:type="spellStart"/>
      <w:r w:rsidR="0032638D" w:rsidRPr="00DE1B75">
        <w:t>etc</w:t>
      </w:r>
      <w:proofErr w:type="spellEnd"/>
      <w:r w:rsidR="0032638D" w:rsidRPr="00DE1B75">
        <w:t>).</w:t>
      </w:r>
      <w:r w:rsidR="000F03F8">
        <w:t xml:space="preserve"> The Public Defender of Georgia has repeatedly documented corporal punishment in large residential institutions, small group homes and schools attended by the children in childcare institutions.</w:t>
      </w:r>
      <w:r w:rsidR="000F03F8">
        <w:rPr>
          <w:rStyle w:val="FootnoteReference"/>
        </w:rPr>
        <w:footnoteReference w:id="7"/>
      </w:r>
    </w:p>
    <w:p w14:paraId="7F624B34" w14:textId="425050C3" w:rsidR="002F0855" w:rsidRPr="00626DF3" w:rsidRDefault="00095C46" w:rsidP="000F03F8">
      <w:pPr>
        <w:tabs>
          <w:tab w:val="left" w:pos="8244"/>
          <w:tab w:val="left" w:pos="9160"/>
          <w:tab w:val="left" w:pos="10076"/>
          <w:tab w:val="left" w:pos="10992"/>
          <w:tab w:val="left" w:pos="11908"/>
          <w:tab w:val="left" w:pos="12824"/>
          <w:tab w:val="left" w:pos="13740"/>
          <w:tab w:val="left" w:pos="14656"/>
        </w:tabs>
        <w:spacing w:after="120"/>
        <w:ind w:left="720" w:hanging="720"/>
      </w:pPr>
      <w:r w:rsidRPr="00626DF3">
        <w:t>2</w:t>
      </w:r>
      <w:r w:rsidR="000F03F8">
        <w:t>.6</w:t>
      </w:r>
      <w:r w:rsidR="002F0855" w:rsidRPr="00626DF3">
        <w:t xml:space="preserve"> </w:t>
      </w:r>
      <w:r w:rsidR="002F0855" w:rsidRPr="00626DF3">
        <w:rPr>
          <w:b/>
          <w:i/>
        </w:rPr>
        <w:t>Day care (</w:t>
      </w:r>
      <w:r w:rsidR="002F0855" w:rsidRPr="00626DF3">
        <w:rPr>
          <w:b/>
          <w:i/>
          <w:u w:val="single"/>
        </w:rPr>
        <w:t>lawful</w:t>
      </w:r>
      <w:r w:rsidR="002F0855" w:rsidRPr="00626DF3">
        <w:rPr>
          <w:b/>
          <w:i/>
        </w:rPr>
        <w:t>):</w:t>
      </w:r>
      <w:r w:rsidR="002F0855" w:rsidRPr="00626DF3">
        <w:t xml:space="preserve"> </w:t>
      </w:r>
      <w:r w:rsidR="0032638D" w:rsidRPr="00DE1B75">
        <w:t xml:space="preserve">There is no explicit prohibition of corporal punishment in early childhood care settings (nurseries, crèches, </w:t>
      </w:r>
      <w:proofErr w:type="spellStart"/>
      <w:r w:rsidR="0032638D" w:rsidRPr="00DE1B75">
        <w:t>etc</w:t>
      </w:r>
      <w:proofErr w:type="spellEnd"/>
      <w:r w:rsidR="0032638D" w:rsidRPr="00DE1B75">
        <w:t>) or in day care for older children (</w:t>
      </w:r>
      <w:r w:rsidR="0032638D">
        <w:t xml:space="preserve">day centres, </w:t>
      </w:r>
      <w:r w:rsidR="0032638D" w:rsidRPr="00DE1B75">
        <w:t xml:space="preserve">after-school childcare, </w:t>
      </w:r>
      <w:proofErr w:type="spellStart"/>
      <w:r w:rsidR="0032638D" w:rsidRPr="00DE1B75">
        <w:t>childminding</w:t>
      </w:r>
      <w:proofErr w:type="spellEnd"/>
      <w:r w:rsidR="0032638D" w:rsidRPr="00DE1B75">
        <w:t xml:space="preserve">, </w:t>
      </w:r>
      <w:proofErr w:type="spellStart"/>
      <w:r w:rsidR="0032638D" w:rsidRPr="00DE1B75">
        <w:t>etc</w:t>
      </w:r>
      <w:proofErr w:type="spellEnd"/>
      <w:r w:rsidR="0032638D" w:rsidRPr="00DE1B75">
        <w:t>).</w:t>
      </w:r>
    </w:p>
    <w:p w14:paraId="78EC17BA" w14:textId="175CBE6B" w:rsidR="002F0855" w:rsidRPr="000F03F8" w:rsidRDefault="00095C46" w:rsidP="000F03F8">
      <w:pPr>
        <w:spacing w:after="120"/>
        <w:ind w:left="720" w:hanging="720"/>
      </w:pPr>
      <w:r w:rsidRPr="00626DF3">
        <w:t>2</w:t>
      </w:r>
      <w:r w:rsidR="000F03F8">
        <w:t>.7</w:t>
      </w:r>
      <w:r w:rsidR="002F0855" w:rsidRPr="00626DF3">
        <w:t xml:space="preserve"> </w:t>
      </w:r>
      <w:r w:rsidR="002F0855" w:rsidRPr="00626DF3">
        <w:rPr>
          <w:b/>
          <w:i/>
        </w:rPr>
        <w:t>Schools (</w:t>
      </w:r>
      <w:r w:rsidR="0032638D">
        <w:rPr>
          <w:b/>
          <w:i/>
          <w:u w:val="single"/>
        </w:rPr>
        <w:t>unl</w:t>
      </w:r>
      <w:r w:rsidR="002F0855" w:rsidRPr="00626DF3">
        <w:rPr>
          <w:b/>
          <w:i/>
          <w:u w:val="single"/>
        </w:rPr>
        <w:t>awful</w:t>
      </w:r>
      <w:r w:rsidR="002F0855" w:rsidRPr="00626DF3">
        <w:rPr>
          <w:b/>
          <w:i/>
        </w:rPr>
        <w:t>):</w:t>
      </w:r>
      <w:r w:rsidR="002F0855" w:rsidRPr="00626DF3">
        <w:rPr>
          <w:i/>
        </w:rPr>
        <w:t xml:space="preserve"> </w:t>
      </w:r>
      <w:r w:rsidR="0032638D" w:rsidRPr="00DA6733">
        <w:t xml:space="preserve">Corporal punishment is </w:t>
      </w:r>
      <w:r w:rsidR="0032638D">
        <w:t xml:space="preserve">considered </w:t>
      </w:r>
      <w:r w:rsidR="0032638D" w:rsidRPr="00DA6733">
        <w:t>unlawful in schools under article 19 of the Law on General Education</w:t>
      </w:r>
      <w:r w:rsidR="0032638D">
        <w:t xml:space="preserve"> 2005</w:t>
      </w:r>
      <w:r w:rsidR="0032638D" w:rsidRPr="00DA6733">
        <w:t>, which states that school discipline must respect pupils’ dignity, but there is no explicit prohibition of corporal punishment.</w:t>
      </w:r>
    </w:p>
    <w:p w14:paraId="145734EE" w14:textId="42D5CEEB" w:rsidR="002F0855" w:rsidRPr="00626DF3" w:rsidRDefault="00095C46" w:rsidP="000F03F8">
      <w:pPr>
        <w:spacing w:after="120"/>
        <w:ind w:left="720" w:hanging="720"/>
      </w:pPr>
      <w:r w:rsidRPr="00626DF3">
        <w:t>2</w:t>
      </w:r>
      <w:r w:rsidR="000F03F8">
        <w:t>.8</w:t>
      </w:r>
      <w:r w:rsidR="002F0855" w:rsidRPr="00626DF3">
        <w:t xml:space="preserve"> </w:t>
      </w:r>
      <w:r w:rsidR="002F0855" w:rsidRPr="00626DF3">
        <w:rPr>
          <w:b/>
          <w:i/>
        </w:rPr>
        <w:t>Penal institutions (</w:t>
      </w:r>
      <w:r w:rsidR="002F0855" w:rsidRPr="00626DF3">
        <w:rPr>
          <w:b/>
          <w:i/>
          <w:u w:val="single"/>
        </w:rPr>
        <w:t>unlawful</w:t>
      </w:r>
      <w:r w:rsidR="002F0855" w:rsidRPr="00626DF3">
        <w:rPr>
          <w:b/>
          <w:i/>
        </w:rPr>
        <w:t>):</w:t>
      </w:r>
      <w:r w:rsidR="002F0855" w:rsidRPr="00626DF3">
        <w:t xml:space="preserve"> </w:t>
      </w:r>
      <w:r w:rsidR="0032638D" w:rsidRPr="006C56CC">
        <w:t>Corporal punishment is unlawful as a disciplinary measure in penal institutions. It is not a permitted</w:t>
      </w:r>
      <w:r w:rsidR="0032638D" w:rsidRPr="00DA6733">
        <w:t xml:space="preserve"> disciplinary measure under the Law on Imprisonment, but there is no explicit prohibition.</w:t>
      </w:r>
      <w:r w:rsidR="0032638D">
        <w:t xml:space="preserve"> A Juvenile Justice Code was adopted in 2015: we have yet to see the text of the law.</w:t>
      </w:r>
    </w:p>
    <w:p w14:paraId="709659C3" w14:textId="76BAEC81" w:rsidR="002F0855" w:rsidRPr="00626DF3" w:rsidRDefault="00095C46" w:rsidP="000F03F8">
      <w:pPr>
        <w:spacing w:after="120"/>
        <w:ind w:left="720" w:hanging="720"/>
      </w:pPr>
      <w:r w:rsidRPr="00626DF3">
        <w:t>2</w:t>
      </w:r>
      <w:r w:rsidR="000F03F8">
        <w:t>.9</w:t>
      </w:r>
      <w:r w:rsidR="002F0855" w:rsidRPr="00626DF3">
        <w:t xml:space="preserve"> </w:t>
      </w:r>
      <w:r w:rsidR="002F0855" w:rsidRPr="00626DF3">
        <w:rPr>
          <w:b/>
          <w:i/>
        </w:rPr>
        <w:t>Sentence for crime (</w:t>
      </w:r>
      <w:r w:rsidR="00F7737C">
        <w:rPr>
          <w:b/>
          <w:i/>
          <w:u w:val="single"/>
        </w:rPr>
        <w:t>unl</w:t>
      </w:r>
      <w:r w:rsidR="002F0855" w:rsidRPr="00626DF3">
        <w:rPr>
          <w:b/>
          <w:i/>
          <w:u w:val="single"/>
        </w:rPr>
        <w:t>awful</w:t>
      </w:r>
      <w:r w:rsidR="000A28C7" w:rsidRPr="000A28C7">
        <w:rPr>
          <w:b/>
          <w:i/>
        </w:rPr>
        <w:t xml:space="preserve">): </w:t>
      </w:r>
      <w:r w:rsidR="00923912">
        <w:t>There is no provision for judicial corporal punishment in criminal law.</w:t>
      </w:r>
    </w:p>
    <w:p w14:paraId="68F87A06" w14:textId="77777777" w:rsidR="00B633EE" w:rsidRPr="00626DF3" w:rsidRDefault="00B633EE" w:rsidP="000F03F8">
      <w:pPr>
        <w:spacing w:after="120"/>
        <w:ind w:left="720" w:hanging="720"/>
        <w:rPr>
          <w:b/>
        </w:rPr>
      </w:pPr>
    </w:p>
    <w:p w14:paraId="157746B7" w14:textId="44B299BB" w:rsidR="008B273F" w:rsidRPr="002F501D" w:rsidRDefault="00095C46" w:rsidP="003A3741">
      <w:pPr>
        <w:spacing w:after="120"/>
        <w:ind w:left="482" w:hanging="482"/>
        <w:rPr>
          <w:b/>
          <w:sz w:val="28"/>
          <w:szCs w:val="28"/>
        </w:rPr>
      </w:pPr>
      <w:r>
        <w:rPr>
          <w:b/>
          <w:sz w:val="28"/>
          <w:szCs w:val="28"/>
        </w:rPr>
        <w:t>3</w:t>
      </w:r>
      <w:r w:rsidR="008B273F" w:rsidRPr="002F501D">
        <w:rPr>
          <w:b/>
          <w:sz w:val="28"/>
          <w:szCs w:val="28"/>
        </w:rPr>
        <w:t xml:space="preserve"> Recommendations by human rights treaty bodies</w:t>
      </w:r>
      <w:r w:rsidR="002F0ECE" w:rsidRPr="002F501D">
        <w:rPr>
          <w:b/>
          <w:sz w:val="28"/>
          <w:szCs w:val="28"/>
        </w:rPr>
        <w:t xml:space="preserve"> and during the </w:t>
      </w:r>
      <w:proofErr w:type="spellStart"/>
      <w:r w:rsidR="002F0ECE" w:rsidRPr="002F501D">
        <w:rPr>
          <w:b/>
          <w:sz w:val="28"/>
          <w:szCs w:val="28"/>
        </w:rPr>
        <w:t>UPR</w:t>
      </w:r>
      <w:proofErr w:type="spellEnd"/>
    </w:p>
    <w:p w14:paraId="7B11BA37" w14:textId="77777777" w:rsidR="0032638D" w:rsidRDefault="0032638D" w:rsidP="0032638D">
      <w:pPr>
        <w:pStyle w:val="BodyText1"/>
        <w:tabs>
          <w:tab w:val="left" w:pos="8244"/>
          <w:tab w:val="left" w:pos="9160"/>
          <w:tab w:val="left" w:pos="10076"/>
          <w:tab w:val="left" w:pos="10992"/>
          <w:tab w:val="left" w:pos="11908"/>
          <w:tab w:val="left" w:pos="12824"/>
          <w:tab w:val="left" w:pos="13740"/>
          <w:tab w:val="left" w:pos="14656"/>
        </w:tabs>
        <w:spacing w:after="120"/>
        <w:ind w:left="369" w:hanging="369"/>
      </w:pPr>
      <w:r>
        <w:t>3</w:t>
      </w:r>
      <w:r w:rsidRPr="009D7CFD">
        <w:t xml:space="preserve">.1 </w:t>
      </w:r>
      <w:r w:rsidRPr="009D7CFD">
        <w:rPr>
          <w:b/>
          <w:i/>
        </w:rPr>
        <w:t>CRC:</w:t>
      </w:r>
      <w:r w:rsidRPr="009D7CFD">
        <w:t xml:space="preserve"> </w:t>
      </w:r>
      <w:r>
        <w:t xml:space="preserve">The Committee on the Rights of the Child has recommended three times to Georgia that corporal punishment be prohibited in the home and other settings – in its concluding observations </w:t>
      </w:r>
      <w:r>
        <w:lastRenderedPageBreak/>
        <w:t>on the state party’s initial report in 2000,</w:t>
      </w:r>
      <w:r>
        <w:rPr>
          <w:rStyle w:val="FootnoteReference"/>
        </w:rPr>
        <w:footnoteReference w:id="8"/>
      </w:r>
      <w:r>
        <w:t xml:space="preserve"> on the second report in 2003</w:t>
      </w:r>
      <w:r>
        <w:rPr>
          <w:rStyle w:val="FootnoteReference"/>
        </w:rPr>
        <w:footnoteReference w:id="9"/>
      </w:r>
      <w:r>
        <w:t xml:space="preserve"> and the third report in 2008.</w:t>
      </w:r>
      <w:r>
        <w:rPr>
          <w:rStyle w:val="FootnoteReference"/>
        </w:rPr>
        <w:footnoteReference w:id="10"/>
      </w:r>
    </w:p>
    <w:p w14:paraId="7221BAD3" w14:textId="77777777" w:rsidR="0032638D" w:rsidRDefault="0032638D" w:rsidP="0032638D">
      <w:pPr>
        <w:pStyle w:val="BodyText1"/>
        <w:tabs>
          <w:tab w:val="left" w:pos="8244"/>
          <w:tab w:val="left" w:pos="9160"/>
          <w:tab w:val="left" w:pos="10076"/>
          <w:tab w:val="left" w:pos="10992"/>
          <w:tab w:val="left" w:pos="11908"/>
          <w:tab w:val="left" w:pos="12824"/>
          <w:tab w:val="left" w:pos="13740"/>
          <w:tab w:val="left" w:pos="14656"/>
        </w:tabs>
        <w:spacing w:after="120"/>
        <w:ind w:left="369" w:hanging="369"/>
      </w:pPr>
      <w:r>
        <w:t xml:space="preserve">3.2 </w:t>
      </w:r>
      <w:proofErr w:type="spellStart"/>
      <w:r>
        <w:rPr>
          <w:b/>
          <w:i/>
        </w:rPr>
        <w:t>HRC</w:t>
      </w:r>
      <w:proofErr w:type="spellEnd"/>
      <w:r>
        <w:rPr>
          <w:b/>
          <w:i/>
        </w:rPr>
        <w:t>:</w:t>
      </w:r>
      <w:r>
        <w:t xml:space="preserve"> In 2014, the Human Rights Committee recommended to Georgia that measures be taken – including legislative measures – to end corporal punishment in all settings.</w:t>
      </w:r>
      <w:r>
        <w:rPr>
          <w:rStyle w:val="FootnoteReference"/>
        </w:rPr>
        <w:footnoteReference w:id="11"/>
      </w:r>
    </w:p>
    <w:p w14:paraId="130931C2" w14:textId="77777777" w:rsidR="0032638D" w:rsidRPr="0082327D" w:rsidRDefault="0032638D" w:rsidP="0032638D">
      <w:pPr>
        <w:pStyle w:val="BodyText1"/>
        <w:tabs>
          <w:tab w:val="left" w:pos="8244"/>
          <w:tab w:val="left" w:pos="9160"/>
          <w:tab w:val="left" w:pos="10076"/>
          <w:tab w:val="left" w:pos="10992"/>
          <w:tab w:val="left" w:pos="11908"/>
          <w:tab w:val="left" w:pos="12824"/>
          <w:tab w:val="left" w:pos="13740"/>
          <w:tab w:val="left" w:pos="14656"/>
        </w:tabs>
        <w:spacing w:after="120"/>
        <w:ind w:left="369" w:hanging="369"/>
      </w:pPr>
      <w:r>
        <w:t xml:space="preserve">3.3 </w:t>
      </w:r>
      <w:proofErr w:type="spellStart"/>
      <w:r>
        <w:rPr>
          <w:b/>
          <w:i/>
        </w:rPr>
        <w:t>ECSR</w:t>
      </w:r>
      <w:proofErr w:type="spellEnd"/>
      <w:r>
        <w:rPr>
          <w:b/>
          <w:i/>
        </w:rPr>
        <w:t>:</w:t>
      </w:r>
      <w:r>
        <w:t xml:space="preserve"> In 2012, the European Committee of Social Rights concluded that the situation in Georgia is not in conformity with article 17.1 </w:t>
      </w:r>
      <w:proofErr w:type="spellStart"/>
      <w:r>
        <w:t>f</w:t>
      </w:r>
      <w:proofErr w:type="spellEnd"/>
      <w:r>
        <w:t xml:space="preserve"> the European Social Charter because corporal punishment of children is not prohibited in the home.</w:t>
      </w:r>
      <w:r>
        <w:rPr>
          <w:rStyle w:val="FootnoteReference"/>
        </w:rPr>
        <w:footnoteReference w:id="12"/>
      </w:r>
    </w:p>
    <w:p w14:paraId="1B417CB4" w14:textId="029A6FB2" w:rsidR="0032638D" w:rsidRDefault="00095C46" w:rsidP="00626DF3">
      <w:pPr>
        <w:spacing w:after="120"/>
        <w:ind w:left="482" w:hanging="482"/>
      </w:pPr>
      <w:r w:rsidRPr="00626DF3">
        <w:t>3</w:t>
      </w:r>
      <w:r w:rsidR="000F03F8">
        <w:t>.4</w:t>
      </w:r>
      <w:r w:rsidR="002F0855" w:rsidRPr="00626DF3">
        <w:t xml:space="preserve"> </w:t>
      </w:r>
      <w:proofErr w:type="spellStart"/>
      <w:r w:rsidR="002F0855" w:rsidRPr="00626DF3">
        <w:rPr>
          <w:b/>
          <w:i/>
        </w:rPr>
        <w:t>UPR</w:t>
      </w:r>
      <w:proofErr w:type="spellEnd"/>
      <w:r w:rsidR="002F0855" w:rsidRPr="00626DF3">
        <w:rPr>
          <w:b/>
          <w:i/>
        </w:rPr>
        <w:t>:</w:t>
      </w:r>
      <w:r w:rsidR="002F0855" w:rsidRPr="00626DF3">
        <w:t xml:space="preserve"> During the Universal Periodic Review of </w:t>
      </w:r>
      <w:r w:rsidR="0032638D">
        <w:t>Georgia</w:t>
      </w:r>
      <w:r w:rsidR="00F7737C">
        <w:t xml:space="preserve"> in </w:t>
      </w:r>
      <w:r w:rsidR="0032638D">
        <w:t>2011</w:t>
      </w:r>
      <w:r w:rsidR="002F0855" w:rsidRPr="00626DF3">
        <w:t xml:space="preserve">, </w:t>
      </w:r>
      <w:r w:rsidR="0032638D">
        <w:t xml:space="preserve">recommendations were made to prohibit corporal punishment of children which the Government rejected, stating that existing legislation </w:t>
      </w:r>
      <w:r w:rsidR="00016A03">
        <w:t>was</w:t>
      </w:r>
      <w:r w:rsidR="0032638D">
        <w:t xml:space="preserve"> adequate.</w:t>
      </w:r>
      <w:r w:rsidR="0032638D">
        <w:rPr>
          <w:rStyle w:val="FootnoteReference"/>
        </w:rPr>
        <w:footnoteReference w:id="13"/>
      </w:r>
      <w:r w:rsidR="0032638D">
        <w:t xml:space="preserve"> </w:t>
      </w:r>
      <w:r w:rsidR="00016A03">
        <w:t>At</w:t>
      </w:r>
      <w:r w:rsidR="0032638D">
        <w:t xml:space="preserve"> the second cycle </w:t>
      </w:r>
      <w:proofErr w:type="spellStart"/>
      <w:r w:rsidR="0032638D">
        <w:t>UPR</w:t>
      </w:r>
      <w:proofErr w:type="spellEnd"/>
      <w:r w:rsidR="0032638D">
        <w:t xml:space="preserve"> in 2015, the Government accepted recommendations to explicitly prohibit corporal punishment, including in the home.</w:t>
      </w:r>
      <w:r w:rsidR="0032638D" w:rsidRPr="00894E3D">
        <w:rPr>
          <w:rStyle w:val="FootnoteReference"/>
          <w:color w:val="000000" w:themeColor="text1"/>
        </w:rPr>
        <w:footnoteReference w:id="14"/>
      </w:r>
    </w:p>
    <w:p w14:paraId="59F30469" w14:textId="77777777" w:rsidR="002F0855" w:rsidRPr="00626DF3" w:rsidRDefault="002F0855" w:rsidP="00626DF3">
      <w:pPr>
        <w:tabs>
          <w:tab w:val="left" w:pos="8244"/>
          <w:tab w:val="left" w:pos="9160"/>
          <w:tab w:val="left" w:pos="10076"/>
          <w:tab w:val="left" w:pos="10992"/>
          <w:tab w:val="left" w:pos="11908"/>
          <w:tab w:val="left" w:pos="12824"/>
          <w:tab w:val="left" w:pos="13740"/>
          <w:tab w:val="left" w:pos="14656"/>
        </w:tabs>
        <w:spacing w:after="120"/>
        <w:ind w:left="482" w:hanging="482"/>
        <w:rPr>
          <w:i/>
        </w:rPr>
      </w:pPr>
    </w:p>
    <w:p w14:paraId="32387731" w14:textId="6D19F862" w:rsidR="00C901EC" w:rsidRPr="002F501D" w:rsidRDefault="001820F3"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sidRPr="002F501D">
        <w:rPr>
          <w:i/>
        </w:rPr>
        <w:t>riefing prepared</w:t>
      </w:r>
      <w:r w:rsidR="001C0859" w:rsidRPr="002F501D">
        <w:rPr>
          <w:i/>
        </w:rPr>
        <w:t xml:space="preserve"> by the Global Initiative to End All Corporal Punishment of Children</w:t>
      </w:r>
    </w:p>
    <w:p w14:paraId="3B4171F6" w14:textId="77777777" w:rsidR="001C0859" w:rsidRPr="002F501D" w:rsidRDefault="00AC2212" w:rsidP="001C0859">
      <w:pPr>
        <w:tabs>
          <w:tab w:val="left" w:pos="8244"/>
          <w:tab w:val="left" w:pos="9160"/>
          <w:tab w:val="left" w:pos="10076"/>
          <w:tab w:val="left" w:pos="10992"/>
          <w:tab w:val="left" w:pos="11908"/>
          <w:tab w:val="left" w:pos="12824"/>
          <w:tab w:val="left" w:pos="13740"/>
          <w:tab w:val="left" w:pos="14656"/>
        </w:tabs>
        <w:rPr>
          <w:i/>
        </w:rPr>
      </w:pPr>
      <w:hyperlink r:id="rId14" w:history="1">
        <w:proofErr w:type="spellStart"/>
        <w:r w:rsidR="001C0859" w:rsidRPr="002F501D">
          <w:rPr>
            <w:rStyle w:val="Hyperlink"/>
            <w:i/>
          </w:rPr>
          <w:t>www.endcorporalpunishment.org</w:t>
        </w:r>
        <w:proofErr w:type="spellEnd"/>
      </w:hyperlink>
      <w:r w:rsidR="001C0859" w:rsidRPr="002F501D">
        <w:rPr>
          <w:i/>
        </w:rPr>
        <w:t xml:space="preserve">; </w:t>
      </w:r>
      <w:hyperlink r:id="rId15" w:history="1">
        <w:proofErr w:type="spellStart"/>
        <w:r w:rsidR="001C0859" w:rsidRPr="002F501D">
          <w:rPr>
            <w:rStyle w:val="Hyperlink"/>
            <w:i/>
          </w:rPr>
          <w:t>info@endcorporalpunishment.org</w:t>
        </w:r>
        <w:proofErr w:type="spellEnd"/>
      </w:hyperlink>
    </w:p>
    <w:p w14:paraId="014B4BE1" w14:textId="6C3A4C65" w:rsidR="009F4B59" w:rsidRPr="00626DF3" w:rsidRDefault="001820F3" w:rsidP="00626DF3">
      <w:pPr>
        <w:tabs>
          <w:tab w:val="left" w:pos="8244"/>
          <w:tab w:val="left" w:pos="9160"/>
          <w:tab w:val="left" w:pos="10076"/>
          <w:tab w:val="left" w:pos="10992"/>
          <w:tab w:val="left" w:pos="11908"/>
          <w:tab w:val="left" w:pos="12824"/>
          <w:tab w:val="left" w:pos="13740"/>
          <w:tab w:val="left" w:pos="14656"/>
        </w:tabs>
        <w:rPr>
          <w:i/>
        </w:rPr>
      </w:pPr>
      <w:r>
        <w:rPr>
          <w:i/>
        </w:rPr>
        <w:t>February</w:t>
      </w:r>
      <w:r w:rsidR="00F7737C">
        <w:rPr>
          <w:i/>
        </w:rPr>
        <w:t xml:space="preserve"> 2016</w:t>
      </w:r>
    </w:p>
    <w:sectPr w:rsidR="009F4B59" w:rsidRPr="00626DF3"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036A11" w14:textId="77777777" w:rsidR="00C97C8F" w:rsidRDefault="00C97C8F">
      <w:r>
        <w:separator/>
      </w:r>
    </w:p>
  </w:endnote>
  <w:endnote w:type="continuationSeparator" w:id="0">
    <w:p w14:paraId="01C2D545" w14:textId="77777777" w:rsidR="00C97C8F" w:rsidRDefault="00C9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797B3F" w:rsidRDefault="00797B3F">
    <w:pPr>
      <w:pStyle w:val="Footer"/>
      <w:jc w:val="center"/>
    </w:pPr>
    <w:r>
      <w:fldChar w:fldCharType="begin"/>
    </w:r>
    <w:r>
      <w:instrText xml:space="preserve"> PAGE   \* MERGEFORMAT </w:instrText>
    </w:r>
    <w:r>
      <w:fldChar w:fldCharType="separate"/>
    </w:r>
    <w:r w:rsidR="00AC2212">
      <w:rPr>
        <w:noProof/>
      </w:rPr>
      <w:t>1</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EF7F7" w14:textId="77777777" w:rsidR="00C97C8F" w:rsidRDefault="00C97C8F">
      <w:r>
        <w:separator/>
      </w:r>
    </w:p>
  </w:footnote>
  <w:footnote w:type="continuationSeparator" w:id="0">
    <w:p w14:paraId="1DA67CD2" w14:textId="77777777" w:rsidR="00C97C8F" w:rsidRDefault="00C97C8F">
      <w:r>
        <w:continuationSeparator/>
      </w:r>
    </w:p>
  </w:footnote>
  <w:footnote w:id="1">
    <w:p w14:paraId="6718920A" w14:textId="7E24A0F2" w:rsidR="001820F3" w:rsidRDefault="001820F3">
      <w:pPr>
        <w:pStyle w:val="FootnoteText"/>
      </w:pPr>
      <w:r>
        <w:rPr>
          <w:rStyle w:val="FootnoteReference"/>
        </w:rPr>
        <w:footnoteRef/>
      </w:r>
      <w:r>
        <w:t xml:space="preserve"> </w:t>
      </w:r>
      <w:proofErr w:type="gramStart"/>
      <w:r>
        <w:t>[2014], CRC/C/GEO/4 Advance Unedited Version, Fourth state party report, paras.</w:t>
      </w:r>
      <w:proofErr w:type="gramEnd"/>
      <w:r>
        <w:t xml:space="preserve"> </w:t>
      </w:r>
      <w:proofErr w:type="spellStart"/>
      <w:r>
        <w:t>98ff</w:t>
      </w:r>
      <w:proofErr w:type="spellEnd"/>
    </w:p>
  </w:footnote>
  <w:footnote w:id="2">
    <w:p w14:paraId="2A17F0B5" w14:textId="77777777" w:rsidR="0032638D" w:rsidRPr="00894E3D" w:rsidRDefault="0032638D" w:rsidP="0032638D">
      <w:pPr>
        <w:pStyle w:val="FootnoteText"/>
        <w:rPr>
          <w:color w:val="000000" w:themeColor="text1"/>
          <w:lang w:val="en-US"/>
        </w:rPr>
      </w:pPr>
      <w:r w:rsidRPr="00894E3D">
        <w:rPr>
          <w:rStyle w:val="FootnoteReference"/>
          <w:color w:val="000000" w:themeColor="text1"/>
        </w:rPr>
        <w:footnoteRef/>
      </w:r>
      <w:r w:rsidRPr="00894E3D">
        <w:rPr>
          <w:color w:val="000000" w:themeColor="text1"/>
        </w:rPr>
        <w:t xml:space="preserve"> 31 May 2011, A/</w:t>
      </w:r>
      <w:proofErr w:type="spellStart"/>
      <w:r w:rsidRPr="00894E3D">
        <w:rPr>
          <w:color w:val="000000" w:themeColor="text1"/>
        </w:rPr>
        <w:t>HRC</w:t>
      </w:r>
      <w:proofErr w:type="spellEnd"/>
      <w:r w:rsidRPr="00894E3D">
        <w:rPr>
          <w:color w:val="000000" w:themeColor="text1"/>
        </w:rPr>
        <w:t>/17/11/</w:t>
      </w:r>
      <w:proofErr w:type="spellStart"/>
      <w:r w:rsidRPr="00894E3D">
        <w:rPr>
          <w:color w:val="000000" w:themeColor="text1"/>
        </w:rPr>
        <w:t>Add.1</w:t>
      </w:r>
      <w:proofErr w:type="spellEnd"/>
      <w:r w:rsidRPr="00894E3D">
        <w:rPr>
          <w:color w:val="000000" w:themeColor="text1"/>
        </w:rPr>
        <w:t>, Report of the working group: Addendum</w:t>
      </w:r>
    </w:p>
  </w:footnote>
  <w:footnote w:id="3">
    <w:p w14:paraId="737A23E5" w14:textId="77777777" w:rsidR="0032638D" w:rsidRPr="00894E3D" w:rsidRDefault="0032638D" w:rsidP="0032638D">
      <w:pPr>
        <w:pStyle w:val="FootnoteText"/>
        <w:rPr>
          <w:color w:val="000000" w:themeColor="text1"/>
        </w:rPr>
      </w:pPr>
      <w:r w:rsidRPr="00894E3D">
        <w:rPr>
          <w:rStyle w:val="FootnoteReference"/>
          <w:color w:val="000000" w:themeColor="text1"/>
        </w:rPr>
        <w:footnoteRef/>
      </w:r>
      <w:r w:rsidRPr="00894E3D">
        <w:rPr>
          <w:color w:val="000000" w:themeColor="text1"/>
        </w:rPr>
        <w:t xml:space="preserve"> </w:t>
      </w:r>
      <w:proofErr w:type="gramStart"/>
      <w:r w:rsidRPr="00894E3D">
        <w:rPr>
          <w:rFonts w:eastAsia="Calibri"/>
          <w:color w:val="000000" w:themeColor="text1"/>
          <w:lang w:val="en-US"/>
        </w:rPr>
        <w:t>12 November 2015, A/</w:t>
      </w:r>
      <w:proofErr w:type="spellStart"/>
      <w:r w:rsidRPr="00894E3D">
        <w:rPr>
          <w:rFonts w:eastAsia="Calibri"/>
          <w:color w:val="000000" w:themeColor="text1"/>
          <w:lang w:val="en-US"/>
        </w:rPr>
        <w:t>HRC</w:t>
      </w:r>
      <w:proofErr w:type="spellEnd"/>
      <w:r w:rsidRPr="00894E3D">
        <w:rPr>
          <w:rFonts w:eastAsia="Calibri"/>
          <w:color w:val="000000" w:themeColor="text1"/>
          <w:lang w:val="en-US"/>
        </w:rPr>
        <w:t>/</w:t>
      </w:r>
      <w:proofErr w:type="spellStart"/>
      <w:r w:rsidRPr="00894E3D">
        <w:rPr>
          <w:rFonts w:eastAsia="Calibri"/>
          <w:color w:val="000000" w:themeColor="text1"/>
          <w:lang w:val="en-US"/>
        </w:rPr>
        <w:t>WG.6</w:t>
      </w:r>
      <w:proofErr w:type="spellEnd"/>
      <w:r w:rsidRPr="00894E3D">
        <w:rPr>
          <w:rFonts w:eastAsia="Calibri"/>
          <w:color w:val="000000" w:themeColor="text1"/>
          <w:lang w:val="en-US"/>
        </w:rPr>
        <w:t>/23/</w:t>
      </w:r>
      <w:proofErr w:type="spellStart"/>
      <w:r w:rsidRPr="00894E3D">
        <w:rPr>
          <w:rFonts w:eastAsia="Calibri"/>
          <w:color w:val="000000" w:themeColor="text1"/>
          <w:lang w:val="en-US"/>
        </w:rPr>
        <w:t>L.12</w:t>
      </w:r>
      <w:proofErr w:type="spellEnd"/>
      <w:r w:rsidRPr="00894E3D">
        <w:rPr>
          <w:rFonts w:eastAsia="Calibri"/>
          <w:color w:val="000000" w:themeColor="text1"/>
          <w:lang w:val="en-US"/>
        </w:rPr>
        <w:t>, Draft report of the working group, paras.</w:t>
      </w:r>
      <w:proofErr w:type="gramEnd"/>
      <w:r w:rsidRPr="00894E3D">
        <w:rPr>
          <w:rFonts w:eastAsia="Calibri"/>
          <w:color w:val="000000" w:themeColor="text1"/>
          <w:lang w:val="en-US"/>
        </w:rPr>
        <w:t xml:space="preserve"> 6(14), 6(15) and 6(16)</w:t>
      </w:r>
    </w:p>
  </w:footnote>
  <w:footnote w:id="4">
    <w:p w14:paraId="01208B01" w14:textId="247975F4" w:rsidR="000F03F8" w:rsidRDefault="000F03F8">
      <w:pPr>
        <w:pStyle w:val="FootnoteText"/>
      </w:pPr>
      <w:r>
        <w:rPr>
          <w:rStyle w:val="FootnoteReference"/>
        </w:rPr>
        <w:footnoteRef/>
      </w:r>
      <w:r>
        <w:t xml:space="preserve"> </w:t>
      </w:r>
      <w:r w:rsidRPr="00870571">
        <w:rPr>
          <w:rFonts w:eastAsia="Calibri"/>
          <w:lang w:val="en-US"/>
        </w:rPr>
        <w:t xml:space="preserve">UNICEF (2010), </w:t>
      </w:r>
      <w:r w:rsidRPr="00870571">
        <w:rPr>
          <w:rFonts w:eastAsia="Calibri"/>
          <w:i/>
          <w:iCs/>
          <w:lang w:val="en-US"/>
        </w:rPr>
        <w:t>Child Disciplinary Practices at Home: Evidence from a Range of Low- and Middle-Income Countries</w:t>
      </w:r>
      <w:r w:rsidRPr="00870571">
        <w:rPr>
          <w:rFonts w:eastAsia="Calibri"/>
          <w:lang w:val="en-US"/>
        </w:rPr>
        <w:t>, NY: UNICEF</w:t>
      </w:r>
    </w:p>
  </w:footnote>
  <w:footnote w:id="5">
    <w:p w14:paraId="5450A289" w14:textId="25D81B3F" w:rsidR="000F03F8" w:rsidRDefault="000F03F8">
      <w:pPr>
        <w:pStyle w:val="FootnoteText"/>
      </w:pPr>
      <w:r>
        <w:rPr>
          <w:rStyle w:val="FootnoteReference"/>
        </w:rPr>
        <w:footnoteRef/>
      </w:r>
      <w:r>
        <w:t xml:space="preserve"> </w:t>
      </w:r>
      <w:r w:rsidRPr="00870571">
        <w:rPr>
          <w:rFonts w:eastAsia="Calibri"/>
          <w:lang w:val="en-US"/>
        </w:rPr>
        <w:t xml:space="preserve">Lynch, M. A, </w:t>
      </w:r>
      <w:proofErr w:type="spellStart"/>
      <w:r w:rsidRPr="00870571">
        <w:rPr>
          <w:rFonts w:eastAsia="Calibri"/>
          <w:lang w:val="en-US"/>
        </w:rPr>
        <w:t>Saralidze</w:t>
      </w:r>
      <w:proofErr w:type="spellEnd"/>
      <w:r w:rsidRPr="00870571">
        <w:rPr>
          <w:rFonts w:eastAsia="Calibri"/>
          <w:lang w:val="en-US"/>
        </w:rPr>
        <w:t xml:space="preserve">, L., </w:t>
      </w:r>
      <w:proofErr w:type="spellStart"/>
      <w:r w:rsidRPr="00870571">
        <w:rPr>
          <w:rFonts w:eastAsia="Calibri"/>
          <w:lang w:val="en-US"/>
        </w:rPr>
        <w:t>Goguadze</w:t>
      </w:r>
      <w:proofErr w:type="spellEnd"/>
      <w:r w:rsidRPr="00870571">
        <w:rPr>
          <w:rFonts w:eastAsia="Calibri"/>
          <w:lang w:val="en-US"/>
        </w:rPr>
        <w:t xml:space="preserve">, N. &amp; </w:t>
      </w:r>
      <w:proofErr w:type="spellStart"/>
      <w:r w:rsidRPr="00870571">
        <w:rPr>
          <w:rFonts w:eastAsia="Calibri"/>
          <w:lang w:val="en-US"/>
        </w:rPr>
        <w:t>Zolotor</w:t>
      </w:r>
      <w:proofErr w:type="spellEnd"/>
      <w:r w:rsidRPr="00870571">
        <w:rPr>
          <w:rFonts w:eastAsia="Calibri"/>
          <w:lang w:val="en-US"/>
        </w:rPr>
        <w:t xml:space="preserve">, A. (2008), </w:t>
      </w:r>
      <w:r w:rsidRPr="00870571">
        <w:rPr>
          <w:rFonts w:eastAsia="Calibri"/>
          <w:i/>
          <w:iCs/>
          <w:lang w:val="en-US"/>
        </w:rPr>
        <w:t>National Study on Violence against Children in Georgia</w:t>
      </w:r>
      <w:r w:rsidRPr="00870571">
        <w:rPr>
          <w:rFonts w:eastAsia="Calibri"/>
          <w:lang w:val="en-US"/>
        </w:rPr>
        <w:t xml:space="preserve">, UNICEF &amp; </w:t>
      </w:r>
      <w:proofErr w:type="spellStart"/>
      <w:r w:rsidRPr="00870571">
        <w:rPr>
          <w:rFonts w:eastAsia="Calibri"/>
          <w:lang w:val="en-US"/>
        </w:rPr>
        <w:t>IPSCAN</w:t>
      </w:r>
      <w:proofErr w:type="spellEnd"/>
    </w:p>
  </w:footnote>
  <w:footnote w:id="6">
    <w:p w14:paraId="58E0A199" w14:textId="77777777" w:rsidR="0032638D" w:rsidRPr="00894E3D" w:rsidRDefault="0032638D" w:rsidP="0032638D">
      <w:pPr>
        <w:pStyle w:val="FootnoteText"/>
        <w:rPr>
          <w:color w:val="000000" w:themeColor="text1"/>
          <w:lang w:val="en-US"/>
        </w:rPr>
      </w:pPr>
      <w:r w:rsidRPr="00894E3D">
        <w:rPr>
          <w:rStyle w:val="FootnoteReference"/>
          <w:color w:val="000000" w:themeColor="text1"/>
        </w:rPr>
        <w:footnoteRef/>
      </w:r>
      <w:r w:rsidRPr="00894E3D">
        <w:rPr>
          <w:color w:val="000000" w:themeColor="text1"/>
        </w:rPr>
        <w:t xml:space="preserve"> 26 February 2001, </w:t>
      </w:r>
      <w:proofErr w:type="spellStart"/>
      <w:r w:rsidRPr="00894E3D">
        <w:rPr>
          <w:color w:val="000000" w:themeColor="text1"/>
        </w:rPr>
        <w:t>CCPR</w:t>
      </w:r>
      <w:proofErr w:type="spellEnd"/>
      <w:r w:rsidRPr="00894E3D">
        <w:rPr>
          <w:color w:val="000000" w:themeColor="text1"/>
        </w:rPr>
        <w:t xml:space="preserve">/C/GEO/2000/2, Second state party report, </w:t>
      </w:r>
      <w:proofErr w:type="spellStart"/>
      <w:r w:rsidRPr="00894E3D">
        <w:rPr>
          <w:color w:val="000000" w:themeColor="text1"/>
        </w:rPr>
        <w:t>para.117</w:t>
      </w:r>
      <w:proofErr w:type="spellEnd"/>
    </w:p>
  </w:footnote>
  <w:footnote w:id="7">
    <w:p w14:paraId="1C1AABD5" w14:textId="5BBEDDA2" w:rsidR="000F03F8" w:rsidRDefault="000F03F8">
      <w:pPr>
        <w:pStyle w:val="FootnoteText"/>
      </w:pPr>
      <w:r>
        <w:rPr>
          <w:rStyle w:val="FootnoteReference"/>
        </w:rPr>
        <w:footnoteRef/>
      </w:r>
      <w:r>
        <w:t xml:space="preserve"> </w:t>
      </w:r>
      <w:r w:rsidRPr="00870571">
        <w:rPr>
          <w:rFonts w:eastAsia="Calibri"/>
          <w:lang w:val="en-US"/>
        </w:rPr>
        <w:t xml:space="preserve">Public Defender of Georgia (2012), </w:t>
      </w:r>
      <w:r w:rsidRPr="00870571">
        <w:rPr>
          <w:rFonts w:eastAsia="Calibri"/>
          <w:i/>
          <w:iCs/>
          <w:lang w:val="en-US"/>
        </w:rPr>
        <w:t xml:space="preserve">Report on the Monitoring of Residential Childcare Institutions for 2011, </w:t>
      </w:r>
      <w:r w:rsidRPr="00870571">
        <w:rPr>
          <w:rFonts w:eastAsia="Calibri"/>
          <w:lang w:val="en-US"/>
        </w:rPr>
        <w:t>Council of Europe &amp; Public Defender of Georgia</w:t>
      </w:r>
      <w:r>
        <w:rPr>
          <w:rFonts w:eastAsia="Calibri"/>
          <w:lang w:val="en-US"/>
        </w:rPr>
        <w:t xml:space="preserve">; </w:t>
      </w:r>
      <w:r w:rsidRPr="00870571">
        <w:t xml:space="preserve">Public Defender of Georgia (2010), </w:t>
      </w:r>
      <w:r w:rsidRPr="00870571">
        <w:rPr>
          <w:i/>
          <w:iCs/>
        </w:rPr>
        <w:t xml:space="preserve">Annual Report for 2010: Monitoring of Children’s Homes, </w:t>
      </w:r>
      <w:r w:rsidRPr="00870571">
        <w:t>Council of Europe &amp; Public Defender of Georgia</w:t>
      </w:r>
    </w:p>
  </w:footnote>
  <w:footnote w:id="8">
    <w:p w14:paraId="62C691C0" w14:textId="77777777" w:rsidR="0032638D" w:rsidRPr="00840021" w:rsidRDefault="0032638D" w:rsidP="0032638D">
      <w:pPr>
        <w:pStyle w:val="FootnoteText"/>
        <w:rPr>
          <w:lang w:val="en-US"/>
        </w:rPr>
      </w:pPr>
      <w:r w:rsidRPr="00840021">
        <w:rPr>
          <w:rStyle w:val="FootnoteReference"/>
        </w:rPr>
        <w:footnoteRef/>
      </w:r>
      <w:r w:rsidRPr="00840021">
        <w:t xml:space="preserve"> </w:t>
      </w:r>
      <w:proofErr w:type="gramStart"/>
      <w:r w:rsidRPr="00840021">
        <w:rPr>
          <w:iCs/>
        </w:rPr>
        <w:t>28 June 2000, CRC/C/15/</w:t>
      </w:r>
      <w:proofErr w:type="spellStart"/>
      <w:r w:rsidRPr="00840021">
        <w:rPr>
          <w:iCs/>
        </w:rPr>
        <w:t>Add.124</w:t>
      </w:r>
      <w:proofErr w:type="spellEnd"/>
      <w:r w:rsidRPr="00840021">
        <w:rPr>
          <w:iCs/>
        </w:rPr>
        <w:t>, Concluding observations on initial report, paras.</w:t>
      </w:r>
      <w:proofErr w:type="gramEnd"/>
      <w:r w:rsidRPr="00840021">
        <w:rPr>
          <w:iCs/>
        </w:rPr>
        <w:t xml:space="preserve"> 42 and 43</w:t>
      </w:r>
    </w:p>
  </w:footnote>
  <w:footnote w:id="9">
    <w:p w14:paraId="76D26E61" w14:textId="77777777" w:rsidR="0032638D" w:rsidRPr="00840021" w:rsidRDefault="0032638D" w:rsidP="0032638D">
      <w:pPr>
        <w:pStyle w:val="FootnoteText"/>
        <w:rPr>
          <w:lang w:val="en-US"/>
        </w:rPr>
      </w:pPr>
      <w:r w:rsidRPr="00840021">
        <w:rPr>
          <w:rStyle w:val="FootnoteReference"/>
        </w:rPr>
        <w:footnoteRef/>
      </w:r>
      <w:r w:rsidRPr="00840021">
        <w:t xml:space="preserve"> </w:t>
      </w:r>
      <w:proofErr w:type="gramStart"/>
      <w:r w:rsidRPr="00840021">
        <w:t>27 October 2003, CRC/C/15/</w:t>
      </w:r>
      <w:proofErr w:type="spellStart"/>
      <w:r w:rsidRPr="00840021">
        <w:t>Add.222</w:t>
      </w:r>
      <w:proofErr w:type="spellEnd"/>
      <w:r w:rsidRPr="00840021">
        <w:t>, Concluding observations on second report, paras.</w:t>
      </w:r>
      <w:proofErr w:type="gramEnd"/>
      <w:r w:rsidRPr="00840021">
        <w:t xml:space="preserve"> 44 and 45</w:t>
      </w:r>
    </w:p>
  </w:footnote>
  <w:footnote w:id="10">
    <w:p w14:paraId="01E17435" w14:textId="77777777" w:rsidR="0032638D" w:rsidRPr="00840021" w:rsidRDefault="0032638D" w:rsidP="0032638D">
      <w:pPr>
        <w:pStyle w:val="FootnoteText"/>
        <w:rPr>
          <w:lang w:val="en-US"/>
        </w:rPr>
      </w:pPr>
      <w:r w:rsidRPr="00840021">
        <w:rPr>
          <w:rStyle w:val="FootnoteReference"/>
        </w:rPr>
        <w:footnoteRef/>
      </w:r>
      <w:r w:rsidRPr="00840021">
        <w:t xml:space="preserve"> </w:t>
      </w:r>
      <w:proofErr w:type="gramStart"/>
      <w:r w:rsidRPr="00840021">
        <w:t>23 June 2008, CRC/C/GEO/CO/3, Concluding observations on third report, paras.</w:t>
      </w:r>
      <w:proofErr w:type="gramEnd"/>
      <w:r w:rsidRPr="00840021">
        <w:t xml:space="preserve"> 31 and 32</w:t>
      </w:r>
    </w:p>
  </w:footnote>
  <w:footnote w:id="11">
    <w:p w14:paraId="4133B732" w14:textId="77777777" w:rsidR="0032638D" w:rsidRPr="00840021" w:rsidRDefault="0032638D" w:rsidP="0032638D">
      <w:pPr>
        <w:pStyle w:val="FootnoteText"/>
        <w:rPr>
          <w:lang w:val="en-US"/>
        </w:rPr>
      </w:pPr>
      <w:r w:rsidRPr="00840021">
        <w:rPr>
          <w:rStyle w:val="FootnoteReference"/>
        </w:rPr>
        <w:footnoteRef/>
      </w:r>
      <w:r w:rsidRPr="00840021">
        <w:t xml:space="preserve"> </w:t>
      </w:r>
      <w:proofErr w:type="gramStart"/>
      <w:r w:rsidRPr="00840021">
        <w:rPr>
          <w:lang w:val="en-US"/>
        </w:rPr>
        <w:t>[</w:t>
      </w:r>
      <w:r w:rsidRPr="00840021">
        <w:t xml:space="preserve">July 2014], </w:t>
      </w:r>
      <w:proofErr w:type="spellStart"/>
      <w:r w:rsidRPr="00840021">
        <w:t>CCPR</w:t>
      </w:r>
      <w:proofErr w:type="spellEnd"/>
      <w:r w:rsidRPr="00840021">
        <w:t>/C/GEO/CO/4, Concluding observations on fourth report, para.</w:t>
      </w:r>
      <w:proofErr w:type="gramEnd"/>
      <w:r w:rsidRPr="00840021">
        <w:t xml:space="preserve"> 9</w:t>
      </w:r>
    </w:p>
  </w:footnote>
  <w:footnote w:id="12">
    <w:p w14:paraId="7807DDDE" w14:textId="77777777" w:rsidR="0032638D" w:rsidRPr="00840021" w:rsidRDefault="0032638D" w:rsidP="0032638D">
      <w:pPr>
        <w:pStyle w:val="FootnoteText"/>
        <w:rPr>
          <w:lang w:val="en-US"/>
        </w:rPr>
      </w:pPr>
      <w:r w:rsidRPr="00840021">
        <w:rPr>
          <w:rStyle w:val="FootnoteReference"/>
        </w:rPr>
        <w:footnoteRef/>
      </w:r>
      <w:r w:rsidRPr="00840021">
        <w:t xml:space="preserve"> January 2012, Conclusions 2011</w:t>
      </w:r>
    </w:p>
  </w:footnote>
  <w:footnote w:id="13">
    <w:p w14:paraId="16ECDB8A" w14:textId="39C75C03" w:rsidR="0032638D" w:rsidRPr="00894E3D" w:rsidRDefault="0032638D" w:rsidP="0032638D">
      <w:pPr>
        <w:pStyle w:val="FootnoteText"/>
        <w:rPr>
          <w:color w:val="000000" w:themeColor="text1"/>
          <w:lang w:val="en-US"/>
        </w:rPr>
      </w:pPr>
      <w:r w:rsidRPr="00894E3D">
        <w:rPr>
          <w:rStyle w:val="FootnoteReference"/>
          <w:color w:val="000000" w:themeColor="text1"/>
        </w:rPr>
        <w:footnoteRef/>
      </w:r>
      <w:r w:rsidRPr="00894E3D">
        <w:rPr>
          <w:color w:val="000000" w:themeColor="text1"/>
        </w:rPr>
        <w:t xml:space="preserve"> </w:t>
      </w:r>
      <w:proofErr w:type="gramStart"/>
      <w:r w:rsidRPr="00894E3D">
        <w:rPr>
          <w:color w:val="000000" w:themeColor="text1"/>
        </w:rPr>
        <w:t>6 March 2011, A/</w:t>
      </w:r>
      <w:proofErr w:type="spellStart"/>
      <w:r w:rsidRPr="00894E3D">
        <w:rPr>
          <w:color w:val="000000" w:themeColor="text1"/>
        </w:rPr>
        <w:t>HRC</w:t>
      </w:r>
      <w:proofErr w:type="spellEnd"/>
      <w:r w:rsidRPr="00894E3D">
        <w:rPr>
          <w:color w:val="000000" w:themeColor="text1"/>
        </w:rPr>
        <w:t>/17/11, Report of the working group, paras.</w:t>
      </w:r>
      <w:proofErr w:type="gramEnd"/>
      <w:r w:rsidRPr="00894E3D">
        <w:rPr>
          <w:color w:val="000000" w:themeColor="text1"/>
        </w:rPr>
        <w:t xml:space="preserve"> 106(26) and 106 (36)</w:t>
      </w:r>
      <w:r>
        <w:rPr>
          <w:color w:val="000000" w:themeColor="text1"/>
        </w:rPr>
        <w:t xml:space="preserve">; </w:t>
      </w:r>
      <w:r w:rsidRPr="00894E3D">
        <w:rPr>
          <w:color w:val="000000" w:themeColor="text1"/>
        </w:rPr>
        <w:t>31 May 2011, A/</w:t>
      </w:r>
      <w:proofErr w:type="spellStart"/>
      <w:r w:rsidRPr="00894E3D">
        <w:rPr>
          <w:color w:val="000000" w:themeColor="text1"/>
        </w:rPr>
        <w:t>HRC</w:t>
      </w:r>
      <w:proofErr w:type="spellEnd"/>
      <w:r w:rsidRPr="00894E3D">
        <w:rPr>
          <w:color w:val="000000" w:themeColor="text1"/>
        </w:rPr>
        <w:t>/17/11/</w:t>
      </w:r>
      <w:proofErr w:type="spellStart"/>
      <w:r w:rsidRPr="00894E3D">
        <w:rPr>
          <w:color w:val="000000" w:themeColor="text1"/>
        </w:rPr>
        <w:t>Add.1</w:t>
      </w:r>
      <w:proofErr w:type="spellEnd"/>
      <w:r w:rsidRPr="00894E3D">
        <w:rPr>
          <w:color w:val="000000" w:themeColor="text1"/>
        </w:rPr>
        <w:t>, Report of the working group: Addendum</w:t>
      </w:r>
    </w:p>
  </w:footnote>
  <w:footnote w:id="14">
    <w:p w14:paraId="2BA83831" w14:textId="77777777" w:rsidR="0032638D" w:rsidRPr="00894E3D" w:rsidRDefault="0032638D" w:rsidP="0032638D">
      <w:pPr>
        <w:pStyle w:val="FootnoteText"/>
        <w:rPr>
          <w:color w:val="000000" w:themeColor="text1"/>
        </w:rPr>
      </w:pPr>
      <w:r w:rsidRPr="00894E3D">
        <w:rPr>
          <w:rStyle w:val="FootnoteReference"/>
          <w:color w:val="000000" w:themeColor="text1"/>
        </w:rPr>
        <w:footnoteRef/>
      </w:r>
      <w:r w:rsidRPr="00894E3D">
        <w:rPr>
          <w:color w:val="000000" w:themeColor="text1"/>
        </w:rPr>
        <w:t xml:space="preserve"> </w:t>
      </w:r>
      <w:proofErr w:type="gramStart"/>
      <w:r w:rsidRPr="00894E3D">
        <w:rPr>
          <w:rFonts w:eastAsia="Calibri"/>
          <w:color w:val="000000" w:themeColor="text1"/>
          <w:lang w:val="en-US"/>
        </w:rPr>
        <w:t>12 November 2015, A/</w:t>
      </w:r>
      <w:proofErr w:type="spellStart"/>
      <w:r w:rsidRPr="00894E3D">
        <w:rPr>
          <w:rFonts w:eastAsia="Calibri"/>
          <w:color w:val="000000" w:themeColor="text1"/>
          <w:lang w:val="en-US"/>
        </w:rPr>
        <w:t>HRC</w:t>
      </w:r>
      <w:proofErr w:type="spellEnd"/>
      <w:r w:rsidRPr="00894E3D">
        <w:rPr>
          <w:rFonts w:eastAsia="Calibri"/>
          <w:color w:val="000000" w:themeColor="text1"/>
          <w:lang w:val="en-US"/>
        </w:rPr>
        <w:t>/</w:t>
      </w:r>
      <w:proofErr w:type="spellStart"/>
      <w:r w:rsidRPr="00894E3D">
        <w:rPr>
          <w:rFonts w:eastAsia="Calibri"/>
          <w:color w:val="000000" w:themeColor="text1"/>
          <w:lang w:val="en-US"/>
        </w:rPr>
        <w:t>WG.6</w:t>
      </w:r>
      <w:proofErr w:type="spellEnd"/>
      <w:r w:rsidRPr="00894E3D">
        <w:rPr>
          <w:rFonts w:eastAsia="Calibri"/>
          <w:color w:val="000000" w:themeColor="text1"/>
          <w:lang w:val="en-US"/>
        </w:rPr>
        <w:t>/23/</w:t>
      </w:r>
      <w:proofErr w:type="spellStart"/>
      <w:r w:rsidRPr="00894E3D">
        <w:rPr>
          <w:rFonts w:eastAsia="Calibri"/>
          <w:color w:val="000000" w:themeColor="text1"/>
          <w:lang w:val="en-US"/>
        </w:rPr>
        <w:t>L.12</w:t>
      </w:r>
      <w:proofErr w:type="spellEnd"/>
      <w:r w:rsidRPr="00894E3D">
        <w:rPr>
          <w:rFonts w:eastAsia="Calibri"/>
          <w:color w:val="000000" w:themeColor="text1"/>
          <w:lang w:val="en-US"/>
        </w:rPr>
        <w:t>, Draft report of the working group, paras.</w:t>
      </w:r>
      <w:proofErr w:type="gramEnd"/>
      <w:r w:rsidRPr="00894E3D">
        <w:rPr>
          <w:rFonts w:eastAsia="Calibri"/>
          <w:color w:val="000000" w:themeColor="text1"/>
          <w:lang w:val="en-US"/>
        </w:rPr>
        <w:t xml:space="preserve"> 6(14), 6(15) and 6(16)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454C5E0A" w:rsidR="00797B3F" w:rsidRDefault="00797B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0E8CA96C" w:rsidR="00797B3F" w:rsidRDefault="00797B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1DC07C41" w:rsidR="00797B3F" w:rsidRDefault="00797B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A03"/>
    <w:rsid w:val="000176F0"/>
    <w:rsid w:val="000217BF"/>
    <w:rsid w:val="0002331C"/>
    <w:rsid w:val="00034967"/>
    <w:rsid w:val="000457B2"/>
    <w:rsid w:val="000622FD"/>
    <w:rsid w:val="00065B23"/>
    <w:rsid w:val="00066822"/>
    <w:rsid w:val="00082A8D"/>
    <w:rsid w:val="00095574"/>
    <w:rsid w:val="00095C46"/>
    <w:rsid w:val="000A2278"/>
    <w:rsid w:val="000A28C7"/>
    <w:rsid w:val="000B7AB8"/>
    <w:rsid w:val="000C258F"/>
    <w:rsid w:val="000C2E75"/>
    <w:rsid w:val="000C4E7B"/>
    <w:rsid w:val="000D2264"/>
    <w:rsid w:val="000D3716"/>
    <w:rsid w:val="000E24A9"/>
    <w:rsid w:val="000F03F8"/>
    <w:rsid w:val="000F7819"/>
    <w:rsid w:val="001174EC"/>
    <w:rsid w:val="00131A88"/>
    <w:rsid w:val="001327CE"/>
    <w:rsid w:val="001356A2"/>
    <w:rsid w:val="0014488F"/>
    <w:rsid w:val="00147F85"/>
    <w:rsid w:val="00150855"/>
    <w:rsid w:val="00162F5A"/>
    <w:rsid w:val="00170DED"/>
    <w:rsid w:val="001820F3"/>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1E21"/>
    <w:rsid w:val="00272F68"/>
    <w:rsid w:val="00277658"/>
    <w:rsid w:val="00292D17"/>
    <w:rsid w:val="002A01E3"/>
    <w:rsid w:val="002A06FC"/>
    <w:rsid w:val="002A7206"/>
    <w:rsid w:val="002D6FD4"/>
    <w:rsid w:val="002E09C9"/>
    <w:rsid w:val="002E4E5B"/>
    <w:rsid w:val="002E70F4"/>
    <w:rsid w:val="002F0855"/>
    <w:rsid w:val="002F0ECE"/>
    <w:rsid w:val="002F501D"/>
    <w:rsid w:val="003054F7"/>
    <w:rsid w:val="00306C1D"/>
    <w:rsid w:val="00307A90"/>
    <w:rsid w:val="0031275B"/>
    <w:rsid w:val="00315F04"/>
    <w:rsid w:val="00316151"/>
    <w:rsid w:val="00322E14"/>
    <w:rsid w:val="0032638D"/>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37054"/>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7E41"/>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73A7A"/>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2F21"/>
    <w:rsid w:val="008E4894"/>
    <w:rsid w:val="00902C77"/>
    <w:rsid w:val="00910B46"/>
    <w:rsid w:val="00916713"/>
    <w:rsid w:val="00917B16"/>
    <w:rsid w:val="00921E92"/>
    <w:rsid w:val="00923377"/>
    <w:rsid w:val="00923912"/>
    <w:rsid w:val="00924C1F"/>
    <w:rsid w:val="0094367E"/>
    <w:rsid w:val="00963DD6"/>
    <w:rsid w:val="009666BC"/>
    <w:rsid w:val="00970523"/>
    <w:rsid w:val="0098296F"/>
    <w:rsid w:val="00982E63"/>
    <w:rsid w:val="00992617"/>
    <w:rsid w:val="00994D13"/>
    <w:rsid w:val="009A201E"/>
    <w:rsid w:val="009A2D05"/>
    <w:rsid w:val="009A3D8E"/>
    <w:rsid w:val="009B2828"/>
    <w:rsid w:val="009C24BF"/>
    <w:rsid w:val="009C25E9"/>
    <w:rsid w:val="009C2A38"/>
    <w:rsid w:val="009E0C08"/>
    <w:rsid w:val="009F4B59"/>
    <w:rsid w:val="009F5901"/>
    <w:rsid w:val="009F63B9"/>
    <w:rsid w:val="00A1392E"/>
    <w:rsid w:val="00A436C7"/>
    <w:rsid w:val="00A460B6"/>
    <w:rsid w:val="00A50D1D"/>
    <w:rsid w:val="00A52185"/>
    <w:rsid w:val="00A66237"/>
    <w:rsid w:val="00A66F36"/>
    <w:rsid w:val="00AA0A09"/>
    <w:rsid w:val="00AB131E"/>
    <w:rsid w:val="00AB1753"/>
    <w:rsid w:val="00AC2212"/>
    <w:rsid w:val="00AC7A2F"/>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3008"/>
    <w:rsid w:val="00B803B9"/>
    <w:rsid w:val="00B87C69"/>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97C8F"/>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B5CC6"/>
    <w:rsid w:val="00ED2AEE"/>
    <w:rsid w:val="00EE59E8"/>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19EC17-CBB1-4327-9C57-83059C39CCF1}"/>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11820D70-89E1-4DFE-9A01-E4E2D0572846}"/>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4869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5691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2016-05-04T11:54:00Z</dcterms:created>
  <dcterms:modified xsi:type="dcterms:W3CDTF">2016-05-04T11:54:00Z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