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E4336" w14:textId="77777777" w:rsidR="00C13C2A" w:rsidRPr="00C416D6" w:rsidRDefault="00C13C2A" w:rsidP="00C13C2A">
      <w:pPr>
        <w:jc w:val="center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b/>
          <w:sz w:val="28"/>
          <w:szCs w:val="28"/>
        </w:rPr>
        <w:t>MINISTERE CHARGE DE LA PROMOTION DU GENRE, DE LA PROTECTION DE LA FEMME, DE LA FAMILLE ET DE L’ENFANT</w:t>
      </w:r>
    </w:p>
    <w:p w14:paraId="3E6538A6" w14:textId="77777777" w:rsidR="00C13C2A" w:rsidRPr="00C416D6" w:rsidRDefault="00C13C2A" w:rsidP="00C13C2A">
      <w:pPr>
        <w:jc w:val="center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noProof/>
          <w:sz w:val="28"/>
          <w:szCs w:val="28"/>
          <w:lang w:val="en-US" w:eastAsia="en-US"/>
        </w:rPr>
        <w:drawing>
          <wp:anchor distT="36576" distB="36576" distL="36576" distR="36576" simplePos="0" relativeHeight="251659264" behindDoc="0" locked="0" layoutInCell="1" allowOverlap="1" wp14:anchorId="36366990" wp14:editId="607C86F0">
            <wp:simplePos x="0" y="0"/>
            <wp:positionH relativeFrom="column">
              <wp:posOffset>2509405</wp:posOffset>
            </wp:positionH>
            <wp:positionV relativeFrom="paragraph">
              <wp:posOffset>215207</wp:posOffset>
            </wp:positionV>
            <wp:extent cx="1095375" cy="933450"/>
            <wp:effectExtent l="0" t="0" r="0" b="0"/>
            <wp:wrapNone/>
            <wp:docPr id="1" name="Image 4" descr="Description : Description : Description : Description : Description : Description : Description : Description : Central-african-republic_hi_res_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Description : Description : Description : Description : Description : Description : Description : Description : Central-african-republic_hi_res_d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3AFD77" w14:textId="77777777" w:rsidR="00C13C2A" w:rsidRPr="00C416D6" w:rsidRDefault="00C13C2A" w:rsidP="00C13C2A">
      <w:pPr>
        <w:spacing w:line="360" w:lineRule="auto"/>
        <w:rPr>
          <w:rFonts w:ascii="Century" w:hAnsi="Century" w:cs="Times New Roman"/>
          <w:b/>
          <w:bCs/>
          <w:sz w:val="28"/>
          <w:szCs w:val="28"/>
        </w:rPr>
      </w:pPr>
    </w:p>
    <w:p w14:paraId="0E1A8AD0" w14:textId="77777777" w:rsidR="00C13C2A" w:rsidRPr="00C416D6" w:rsidRDefault="00C13C2A" w:rsidP="00C13C2A">
      <w:pPr>
        <w:spacing w:after="0" w:line="240" w:lineRule="auto"/>
        <w:ind w:left="-142" w:right="22"/>
        <w:rPr>
          <w:rFonts w:ascii="Century" w:hAnsi="Century" w:cs="Times New Roman"/>
          <w:b/>
          <w:sz w:val="28"/>
          <w:szCs w:val="28"/>
        </w:rPr>
      </w:pPr>
    </w:p>
    <w:p w14:paraId="2B4BF31A" w14:textId="77777777" w:rsidR="00C13C2A" w:rsidRPr="00C416D6" w:rsidRDefault="00C13C2A" w:rsidP="00C13C2A">
      <w:pPr>
        <w:spacing w:after="0" w:line="240" w:lineRule="auto"/>
        <w:ind w:right="22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b/>
          <w:sz w:val="28"/>
          <w:szCs w:val="28"/>
        </w:rPr>
        <w:t xml:space="preserve"> </w:t>
      </w:r>
    </w:p>
    <w:p w14:paraId="1BBA065D" w14:textId="77777777" w:rsidR="00C13C2A" w:rsidRPr="00C416D6" w:rsidRDefault="00C13C2A" w:rsidP="00C13C2A">
      <w:pPr>
        <w:spacing w:after="0" w:line="240" w:lineRule="auto"/>
        <w:ind w:right="22"/>
        <w:jc w:val="center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b/>
          <w:sz w:val="28"/>
          <w:szCs w:val="28"/>
        </w:rPr>
        <w:t>Examen du sixième Rapport Périodique relatif à la Convention sur l’Elimination de Toutes les Formes de Discriminations à l’Egard des Femmes.</w:t>
      </w:r>
    </w:p>
    <w:p w14:paraId="4A92D010" w14:textId="77777777" w:rsidR="00C13C2A" w:rsidRPr="00C416D6" w:rsidRDefault="00C13C2A" w:rsidP="00C13C2A">
      <w:pPr>
        <w:spacing w:line="360" w:lineRule="auto"/>
        <w:jc w:val="center"/>
        <w:rPr>
          <w:rFonts w:ascii="Century" w:hAnsi="Century" w:cs="Times New Roman"/>
          <w:b/>
          <w:bCs/>
          <w:sz w:val="28"/>
          <w:szCs w:val="28"/>
        </w:rPr>
      </w:pPr>
    </w:p>
    <w:p w14:paraId="7D44CB14" w14:textId="77777777" w:rsidR="00C13C2A" w:rsidRPr="00C416D6" w:rsidRDefault="00C13C2A" w:rsidP="00C13C2A">
      <w:pPr>
        <w:spacing w:line="360" w:lineRule="auto"/>
        <w:jc w:val="center"/>
        <w:rPr>
          <w:rFonts w:ascii="Century" w:hAnsi="Century" w:cs="Times New Roman"/>
          <w:b/>
          <w:bCs/>
          <w:sz w:val="28"/>
          <w:szCs w:val="28"/>
        </w:rPr>
      </w:pPr>
      <w:r w:rsidRPr="00C416D6">
        <w:rPr>
          <w:rFonts w:ascii="Century" w:hAnsi="Century" w:cs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5185EC" wp14:editId="668B7551">
                <wp:simplePos x="0" y="0"/>
                <wp:positionH relativeFrom="page">
                  <wp:align>left</wp:align>
                </wp:positionH>
                <wp:positionV relativeFrom="paragraph">
                  <wp:posOffset>335915</wp:posOffset>
                </wp:positionV>
                <wp:extent cx="7505700" cy="2781300"/>
                <wp:effectExtent l="19050" t="0" r="38100" b="19050"/>
                <wp:wrapNone/>
                <wp:docPr id="18" name="Ruban : incliné vers le hau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05700" cy="2781300"/>
                        </a:xfrm>
                        <a:prstGeom prst="ribbon2">
                          <a:avLst>
                            <a:gd name="adj1" fmla="val 8063"/>
                            <a:gd name="adj2" fmla="val 69296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94FD66" w14:textId="77777777" w:rsidR="00351E72" w:rsidRDefault="00BA0B13" w:rsidP="006D24DF">
                            <w:pPr>
                              <w:spacing w:after="0" w:line="240" w:lineRule="auto"/>
                              <w:ind w:left="-142" w:right="22"/>
                              <w:jc w:val="both"/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>Discours de Madame la</w:t>
                            </w:r>
                            <w:r w:rsidR="00351E72"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Ministre Chargé</w:t>
                            </w:r>
                            <w:r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>e</w:t>
                            </w:r>
                            <w:r w:rsidR="00351E72"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de la Promotion du Genre, de la  Protection de la Femme, de la Famille et de l’Enfant</w:t>
                            </w:r>
                          </w:p>
                          <w:p w14:paraId="5EC9F4E4" w14:textId="77777777" w:rsidR="00351E72" w:rsidRPr="00FD5C00" w:rsidRDefault="00351E72" w:rsidP="00C13C2A">
                            <w:pPr>
                              <w:spacing w:after="0" w:line="240" w:lineRule="auto"/>
                              <w:ind w:left="-142" w:right="22"/>
                              <w:jc w:val="center"/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04C4A992" w14:textId="77777777" w:rsidR="00351E72" w:rsidRDefault="00351E72" w:rsidP="00C13C2A">
                            <w:pPr>
                              <w:spacing w:after="0" w:line="240" w:lineRule="auto"/>
                              <w:ind w:left="-142" w:right="22"/>
                              <w:jc w:val="center"/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>Dr Marthe Augustine KIRIMAT</w:t>
                            </w:r>
                          </w:p>
                          <w:p w14:paraId="07A9F83F" w14:textId="77777777" w:rsidR="00351E72" w:rsidRPr="00FD5C00" w:rsidRDefault="00351E72" w:rsidP="00C13C2A">
                            <w:pPr>
                              <w:spacing w:after="0" w:line="240" w:lineRule="auto"/>
                              <w:ind w:left="-142" w:right="22"/>
                              <w:jc w:val="center"/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1EA530D3" w14:textId="77777777" w:rsidR="00351E72" w:rsidRDefault="00351E72" w:rsidP="00C13C2A">
                            <w:pPr>
                              <w:ind w:left="-142" w:right="22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5185EC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Ruban : incliné vers le haut 18" o:spid="_x0000_s1026" type="#_x0000_t54" style="position:absolute;left:0;text-align:left;margin-left:0;margin-top:26.45pt;width:591pt;height:219pt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" adj="3316,19858" fillcolor="#5b9bd5 [3204]" strokecolor="#1f4d78 [1604]" strokeweight="1pt">
                <v:stroke joinstyle="miter"/>
                <v:path arrowok="t"/>
                <v:textbox>
                  <w:txbxContent>
                    <w:p w14:paraId="3094FD66" w14:textId="77777777" w:rsidR="00351E72" w:rsidRDefault="00BA0B13" w:rsidP="006D24DF">
                      <w:pPr>
                        <w:spacing w:after="0" w:line="240" w:lineRule="auto"/>
                        <w:ind w:left="-142" w:right="22"/>
                        <w:jc w:val="both"/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>Discours de Madame la</w:t>
                      </w:r>
                      <w:r w:rsidR="00351E72"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 xml:space="preserve"> Ministre Chargé</w:t>
                      </w:r>
                      <w:r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>e</w:t>
                      </w:r>
                      <w:r w:rsidR="00351E72"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 xml:space="preserve"> de la Promotion du Genre, de la  Protection de la Femme, de la Famille et de l’Enfant</w:t>
                      </w:r>
                    </w:p>
                    <w:p w14:paraId="5EC9F4E4" w14:textId="77777777" w:rsidR="00351E72" w:rsidRPr="00FD5C00" w:rsidRDefault="00351E72" w:rsidP="00C13C2A">
                      <w:pPr>
                        <w:spacing w:after="0" w:line="240" w:lineRule="auto"/>
                        <w:ind w:left="-142" w:right="22"/>
                        <w:jc w:val="center"/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04C4A992" w14:textId="77777777" w:rsidR="00351E72" w:rsidRDefault="00351E72" w:rsidP="00C13C2A">
                      <w:pPr>
                        <w:spacing w:after="0" w:line="240" w:lineRule="auto"/>
                        <w:ind w:left="-142" w:right="22"/>
                        <w:jc w:val="center"/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>Dr Marthe Augustine KIRIMAT</w:t>
                      </w:r>
                    </w:p>
                    <w:p w14:paraId="07A9F83F" w14:textId="77777777" w:rsidR="00351E72" w:rsidRPr="00FD5C00" w:rsidRDefault="00351E72" w:rsidP="00C13C2A">
                      <w:pPr>
                        <w:spacing w:after="0" w:line="240" w:lineRule="auto"/>
                        <w:ind w:left="-142" w:right="22"/>
                        <w:jc w:val="center"/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1EA530D3" w14:textId="77777777" w:rsidR="00351E72" w:rsidRDefault="00351E72" w:rsidP="00C13C2A">
                      <w:pPr>
                        <w:ind w:left="-142" w:right="22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32FB33A" w14:textId="77777777" w:rsidR="00C13C2A" w:rsidRPr="00C416D6" w:rsidRDefault="00C13C2A" w:rsidP="00C13C2A">
      <w:pPr>
        <w:spacing w:line="360" w:lineRule="auto"/>
        <w:jc w:val="center"/>
        <w:rPr>
          <w:rFonts w:ascii="Century" w:hAnsi="Century" w:cs="Times New Roman"/>
          <w:b/>
          <w:bCs/>
          <w:sz w:val="28"/>
          <w:szCs w:val="28"/>
        </w:rPr>
      </w:pPr>
    </w:p>
    <w:p w14:paraId="67FBA6BD" w14:textId="77777777" w:rsidR="00C13C2A" w:rsidRPr="00C416D6" w:rsidRDefault="00C13C2A" w:rsidP="00C13C2A">
      <w:pPr>
        <w:spacing w:line="360" w:lineRule="auto"/>
        <w:jc w:val="center"/>
        <w:rPr>
          <w:rFonts w:ascii="Century" w:hAnsi="Century" w:cs="Times New Roman"/>
          <w:b/>
          <w:bCs/>
          <w:sz w:val="28"/>
          <w:szCs w:val="28"/>
        </w:rPr>
      </w:pPr>
    </w:p>
    <w:p w14:paraId="3C38855D" w14:textId="77777777" w:rsidR="00C13C2A" w:rsidRPr="00C416D6" w:rsidRDefault="00C13C2A" w:rsidP="00C13C2A">
      <w:pPr>
        <w:spacing w:line="360" w:lineRule="auto"/>
        <w:jc w:val="center"/>
        <w:rPr>
          <w:rFonts w:ascii="Century" w:hAnsi="Century" w:cs="Times New Roman"/>
          <w:b/>
          <w:bCs/>
          <w:sz w:val="28"/>
          <w:szCs w:val="28"/>
        </w:rPr>
      </w:pPr>
    </w:p>
    <w:p w14:paraId="5F611F6B" w14:textId="77777777" w:rsidR="00C13C2A" w:rsidRPr="00C416D6" w:rsidRDefault="00C13C2A" w:rsidP="00C13C2A">
      <w:pPr>
        <w:spacing w:line="360" w:lineRule="auto"/>
        <w:jc w:val="center"/>
        <w:rPr>
          <w:rFonts w:ascii="Century" w:hAnsi="Century" w:cs="Times New Roman"/>
          <w:b/>
          <w:bCs/>
          <w:sz w:val="28"/>
          <w:szCs w:val="28"/>
        </w:rPr>
      </w:pPr>
    </w:p>
    <w:p w14:paraId="2BFF3586" w14:textId="77777777" w:rsidR="00C13C2A" w:rsidRPr="00C416D6" w:rsidRDefault="00C13C2A" w:rsidP="00C13C2A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Century" w:hAnsi="Century"/>
          <w:color w:val="00003F"/>
          <w:sz w:val="28"/>
          <w:szCs w:val="28"/>
          <w:shd w:val="clear" w:color="auto" w:fill="F5FFFF"/>
        </w:rPr>
      </w:pPr>
    </w:p>
    <w:p w14:paraId="78B50D80" w14:textId="77777777" w:rsidR="00C13C2A" w:rsidRPr="00C416D6" w:rsidRDefault="00C13C2A" w:rsidP="00C13C2A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Century" w:hAnsi="Century"/>
          <w:color w:val="00003F"/>
          <w:sz w:val="28"/>
          <w:szCs w:val="28"/>
          <w:shd w:val="clear" w:color="auto" w:fill="F5FFFF"/>
        </w:rPr>
      </w:pPr>
    </w:p>
    <w:p w14:paraId="54D3CDB4" w14:textId="77777777" w:rsidR="00C13C2A" w:rsidRPr="00C416D6" w:rsidRDefault="00C13C2A" w:rsidP="00C13C2A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Century" w:hAnsi="Century"/>
          <w:color w:val="00003F"/>
          <w:sz w:val="28"/>
          <w:szCs w:val="28"/>
          <w:shd w:val="clear" w:color="auto" w:fill="F5FFFF"/>
        </w:rPr>
      </w:pPr>
    </w:p>
    <w:p w14:paraId="5C8742F0" w14:textId="77777777" w:rsidR="00C13C2A" w:rsidRPr="00C416D6" w:rsidRDefault="00C13C2A" w:rsidP="00C13C2A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Century" w:hAnsi="Century"/>
          <w:color w:val="00003F"/>
          <w:sz w:val="28"/>
          <w:szCs w:val="28"/>
          <w:shd w:val="clear" w:color="auto" w:fill="F5FFFF"/>
        </w:rPr>
      </w:pPr>
    </w:p>
    <w:p w14:paraId="4C1FD524" w14:textId="77777777" w:rsidR="00C13C2A" w:rsidRPr="00C416D6" w:rsidRDefault="00C13C2A" w:rsidP="00C13C2A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Century" w:hAnsi="Century"/>
          <w:color w:val="00003F"/>
          <w:sz w:val="28"/>
          <w:szCs w:val="28"/>
          <w:shd w:val="clear" w:color="auto" w:fill="F5FFFF"/>
        </w:rPr>
      </w:pPr>
      <w:r w:rsidRPr="00C416D6">
        <w:rPr>
          <w:rFonts w:ascii="Century" w:hAnsi="Century"/>
          <w:color w:val="00003F"/>
          <w:sz w:val="28"/>
          <w:szCs w:val="28"/>
          <w:shd w:val="clear" w:color="auto" w:fill="F5FFFF"/>
        </w:rPr>
        <w:t xml:space="preserve"> </w:t>
      </w:r>
    </w:p>
    <w:p w14:paraId="7C40ABC1" w14:textId="77777777" w:rsidR="00C13C2A" w:rsidRPr="00C416D6" w:rsidRDefault="00C13C2A" w:rsidP="00C13C2A">
      <w:pPr>
        <w:spacing w:after="120"/>
        <w:jc w:val="center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b/>
          <w:sz w:val="28"/>
          <w:szCs w:val="28"/>
        </w:rPr>
        <w:t>Genève – 8</w:t>
      </w:r>
      <w:r w:rsidR="007258B6">
        <w:rPr>
          <w:rFonts w:ascii="Century" w:hAnsi="Century" w:cs="Times New Roman"/>
          <w:b/>
          <w:sz w:val="28"/>
          <w:szCs w:val="28"/>
        </w:rPr>
        <w:t>-9</w:t>
      </w:r>
      <w:r w:rsidRPr="00C416D6">
        <w:rPr>
          <w:rFonts w:ascii="Century" w:hAnsi="Century" w:cs="Times New Roman"/>
          <w:b/>
          <w:sz w:val="28"/>
          <w:szCs w:val="28"/>
        </w:rPr>
        <w:t xml:space="preserve"> février 2024</w:t>
      </w:r>
    </w:p>
    <w:p w14:paraId="5809F79C" w14:textId="77777777" w:rsidR="00C13C2A" w:rsidRPr="00C416D6" w:rsidRDefault="00C13C2A" w:rsidP="00C13C2A">
      <w:pPr>
        <w:spacing w:after="120"/>
        <w:jc w:val="both"/>
        <w:rPr>
          <w:rFonts w:ascii="Century" w:hAnsi="Century" w:cs="Times New Roman"/>
          <w:sz w:val="28"/>
          <w:szCs w:val="28"/>
        </w:rPr>
      </w:pPr>
    </w:p>
    <w:p w14:paraId="116CF61D" w14:textId="77777777" w:rsidR="00C13C2A" w:rsidRDefault="00C13C2A" w:rsidP="00C13C2A">
      <w:pPr>
        <w:spacing w:after="120"/>
        <w:jc w:val="both"/>
        <w:rPr>
          <w:rFonts w:ascii="Century" w:hAnsi="Century" w:cs="Times New Roman"/>
          <w:sz w:val="28"/>
          <w:szCs w:val="28"/>
        </w:rPr>
      </w:pPr>
    </w:p>
    <w:p w14:paraId="1C2A733B" w14:textId="77777777" w:rsidR="00E67BF9" w:rsidRDefault="00E67BF9" w:rsidP="00C13C2A">
      <w:pPr>
        <w:spacing w:after="120"/>
        <w:jc w:val="both"/>
        <w:rPr>
          <w:rFonts w:ascii="Century" w:hAnsi="Century" w:cs="Times New Roman"/>
          <w:sz w:val="28"/>
          <w:szCs w:val="28"/>
        </w:rPr>
      </w:pPr>
    </w:p>
    <w:p w14:paraId="239356DB" w14:textId="77777777" w:rsidR="00E67BF9" w:rsidRDefault="00E67BF9" w:rsidP="00C13C2A">
      <w:pPr>
        <w:spacing w:after="120"/>
        <w:jc w:val="both"/>
        <w:rPr>
          <w:rFonts w:ascii="Century" w:hAnsi="Century" w:cs="Times New Roman"/>
          <w:sz w:val="28"/>
          <w:szCs w:val="28"/>
        </w:rPr>
      </w:pPr>
    </w:p>
    <w:p w14:paraId="6677E0C7" w14:textId="77777777" w:rsidR="00E67BF9" w:rsidRDefault="00E67BF9" w:rsidP="00C13C2A">
      <w:pPr>
        <w:spacing w:after="120"/>
        <w:jc w:val="both"/>
        <w:rPr>
          <w:rFonts w:ascii="Century" w:hAnsi="Century" w:cs="Times New Roman"/>
          <w:sz w:val="28"/>
          <w:szCs w:val="28"/>
        </w:rPr>
      </w:pPr>
    </w:p>
    <w:p w14:paraId="1FF72E9A" w14:textId="77777777" w:rsidR="00E67BF9" w:rsidRDefault="00E67BF9" w:rsidP="00C13C2A">
      <w:pPr>
        <w:spacing w:after="120"/>
        <w:jc w:val="both"/>
        <w:rPr>
          <w:rFonts w:ascii="Century" w:hAnsi="Century" w:cs="Times New Roman"/>
          <w:sz w:val="28"/>
          <w:szCs w:val="28"/>
        </w:rPr>
      </w:pPr>
    </w:p>
    <w:p w14:paraId="68C38A88" w14:textId="77777777" w:rsidR="00E67BF9" w:rsidRDefault="00E67BF9" w:rsidP="00C13C2A">
      <w:pPr>
        <w:spacing w:after="120"/>
        <w:jc w:val="both"/>
        <w:rPr>
          <w:rFonts w:ascii="Century" w:hAnsi="Century" w:cs="Times New Roman"/>
          <w:sz w:val="28"/>
          <w:szCs w:val="28"/>
        </w:rPr>
      </w:pPr>
    </w:p>
    <w:p w14:paraId="30A67347" w14:textId="77777777" w:rsidR="00E67BF9" w:rsidRDefault="00E67BF9" w:rsidP="00C13C2A">
      <w:pPr>
        <w:spacing w:after="120"/>
        <w:jc w:val="both"/>
        <w:rPr>
          <w:rFonts w:ascii="Century" w:hAnsi="Century" w:cs="Times New Roman"/>
          <w:sz w:val="28"/>
          <w:szCs w:val="28"/>
        </w:rPr>
      </w:pPr>
    </w:p>
    <w:p w14:paraId="7CA12589" w14:textId="77777777" w:rsidR="00E67BF9" w:rsidRPr="00C416D6" w:rsidRDefault="00E67BF9" w:rsidP="00C13C2A">
      <w:pPr>
        <w:spacing w:after="120"/>
        <w:jc w:val="both"/>
        <w:rPr>
          <w:rFonts w:ascii="Century" w:hAnsi="Century" w:cs="Times New Roman"/>
          <w:sz w:val="28"/>
          <w:szCs w:val="28"/>
        </w:rPr>
      </w:pPr>
    </w:p>
    <w:p w14:paraId="4D29E231" w14:textId="77777777" w:rsidR="00C13C2A" w:rsidRPr="00C416D6" w:rsidRDefault="005F1048" w:rsidP="00913706">
      <w:pPr>
        <w:jc w:val="both"/>
        <w:rPr>
          <w:rFonts w:ascii="Century" w:hAnsi="Century" w:cs="Times New Roman"/>
          <w:b/>
          <w:sz w:val="28"/>
          <w:szCs w:val="28"/>
        </w:rPr>
      </w:pPr>
      <w:r>
        <w:rPr>
          <w:rFonts w:ascii="Century" w:hAnsi="Century" w:cs="Times New Roman"/>
          <w:b/>
          <w:sz w:val="28"/>
          <w:szCs w:val="28"/>
        </w:rPr>
        <w:t>Madame</w:t>
      </w:r>
      <w:r w:rsidR="00C13C2A" w:rsidRPr="00C416D6">
        <w:rPr>
          <w:rFonts w:ascii="Century" w:hAnsi="Century" w:cs="Times New Roman"/>
          <w:b/>
          <w:sz w:val="28"/>
          <w:szCs w:val="28"/>
        </w:rPr>
        <w:t xml:space="preserve"> le Président ; </w:t>
      </w:r>
    </w:p>
    <w:p w14:paraId="5AD76184" w14:textId="77777777" w:rsidR="00C13C2A" w:rsidRPr="00C416D6" w:rsidRDefault="00C13C2A" w:rsidP="00913706">
      <w:pPr>
        <w:jc w:val="both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b/>
          <w:sz w:val="28"/>
          <w:szCs w:val="28"/>
        </w:rPr>
        <w:t>Distingués Délégués ;</w:t>
      </w:r>
    </w:p>
    <w:p w14:paraId="13C4FE7D" w14:textId="77777777" w:rsidR="00C13C2A" w:rsidRPr="00C416D6" w:rsidRDefault="00C13C2A" w:rsidP="00913706">
      <w:pPr>
        <w:jc w:val="both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b/>
          <w:sz w:val="28"/>
          <w:szCs w:val="28"/>
        </w:rPr>
        <w:t xml:space="preserve">Mesdames et Messieurs ; </w:t>
      </w:r>
    </w:p>
    <w:p w14:paraId="0763CCB8" w14:textId="77777777" w:rsidR="00C13C2A" w:rsidRPr="00C416D6" w:rsidRDefault="00C13C2A" w:rsidP="00913706">
      <w:pPr>
        <w:jc w:val="both"/>
        <w:rPr>
          <w:rFonts w:ascii="Century" w:hAnsi="Century" w:cs="Times New Roman"/>
          <w:sz w:val="28"/>
          <w:szCs w:val="28"/>
        </w:rPr>
      </w:pPr>
      <w:r w:rsidRPr="00C416D6">
        <w:rPr>
          <w:rFonts w:ascii="Century" w:hAnsi="Century" w:cs="Times New Roman"/>
          <w:sz w:val="28"/>
          <w:szCs w:val="28"/>
        </w:rPr>
        <w:t xml:space="preserve">C’est avec un réel plaisir que je m’adresse à cette auguste assemblée à l’occasion de l’examen du sixième rapport périodique de mon pays, la République centrafricaine, relatif à la mise en œuvre de la Convention sur l’Elimination de Toutes les Formes de Discriminations à l’Egard des Femmes. </w:t>
      </w:r>
    </w:p>
    <w:p w14:paraId="1AB15103" w14:textId="77777777" w:rsidR="00C13C2A" w:rsidRPr="00C416D6" w:rsidRDefault="00C13C2A" w:rsidP="00913706">
      <w:pPr>
        <w:jc w:val="both"/>
        <w:rPr>
          <w:rFonts w:ascii="Century" w:hAnsi="Century" w:cs="Times New Roman"/>
          <w:sz w:val="28"/>
          <w:szCs w:val="28"/>
        </w:rPr>
      </w:pPr>
      <w:r w:rsidRPr="00C416D6">
        <w:rPr>
          <w:rFonts w:ascii="Century" w:hAnsi="Century" w:cs="Times New Roman"/>
          <w:sz w:val="28"/>
          <w:szCs w:val="28"/>
        </w:rPr>
        <w:t xml:space="preserve">Ce rapport, soumis par mon pays </w:t>
      </w:r>
      <w:r w:rsidR="008D0140">
        <w:rPr>
          <w:rFonts w:ascii="Century" w:hAnsi="Century" w:cs="Times New Roman"/>
          <w:sz w:val="28"/>
          <w:szCs w:val="28"/>
        </w:rPr>
        <w:t>depuis</w:t>
      </w:r>
      <w:r w:rsidRPr="00C416D6">
        <w:rPr>
          <w:rFonts w:ascii="Century" w:hAnsi="Century" w:cs="Times New Roman"/>
          <w:sz w:val="28"/>
          <w:szCs w:val="28"/>
        </w:rPr>
        <w:t xml:space="preserve"> septembre 2018 en application de l’article 18 de la Convention, et qui fait suite au précédent rapport unique vala</w:t>
      </w:r>
      <w:r w:rsidR="004C1DA9" w:rsidRPr="00C416D6">
        <w:rPr>
          <w:rFonts w:ascii="Century" w:hAnsi="Century" w:cs="Times New Roman"/>
          <w:sz w:val="28"/>
          <w:szCs w:val="28"/>
        </w:rPr>
        <w:t>nt rapport initial et deuxième au</w:t>
      </w:r>
      <w:r w:rsidRPr="00C416D6">
        <w:rPr>
          <w:rFonts w:ascii="Century" w:hAnsi="Century" w:cs="Times New Roman"/>
          <w:sz w:val="28"/>
          <w:szCs w:val="28"/>
        </w:rPr>
        <w:t xml:space="preserve"> cinquième rapport périodique examiné en juillet 2014, est l’expression de</w:t>
      </w:r>
      <w:r w:rsidR="004C1DA9" w:rsidRPr="00C416D6">
        <w:rPr>
          <w:rFonts w:ascii="Century" w:hAnsi="Century" w:cs="Times New Roman"/>
          <w:sz w:val="28"/>
          <w:szCs w:val="28"/>
        </w:rPr>
        <w:t xml:space="preserve"> l’engagement </w:t>
      </w:r>
      <w:r w:rsidR="008D0140">
        <w:rPr>
          <w:rFonts w:ascii="Century" w:hAnsi="Century" w:cs="Times New Roman"/>
          <w:sz w:val="28"/>
          <w:szCs w:val="28"/>
        </w:rPr>
        <w:t>du Gouvernement</w:t>
      </w:r>
      <w:r w:rsidR="004C1DA9" w:rsidRPr="00C416D6">
        <w:rPr>
          <w:rFonts w:ascii="Century" w:hAnsi="Century" w:cs="Times New Roman"/>
          <w:sz w:val="28"/>
          <w:szCs w:val="28"/>
        </w:rPr>
        <w:t xml:space="preserve"> C</w:t>
      </w:r>
      <w:r w:rsidRPr="00C416D6">
        <w:rPr>
          <w:rFonts w:ascii="Century" w:hAnsi="Century" w:cs="Times New Roman"/>
          <w:sz w:val="28"/>
          <w:szCs w:val="28"/>
        </w:rPr>
        <w:t xml:space="preserve">entrafricain non seulement à œuvrer pour l’amélioration des Droits de la Femme et de la Fille, mais également </w:t>
      </w:r>
      <w:r w:rsidR="008D0140">
        <w:rPr>
          <w:rFonts w:ascii="Century" w:hAnsi="Century" w:cs="Times New Roman"/>
          <w:sz w:val="28"/>
          <w:szCs w:val="28"/>
        </w:rPr>
        <w:t xml:space="preserve">et surtout </w:t>
      </w:r>
      <w:r w:rsidRPr="00C416D6">
        <w:rPr>
          <w:rFonts w:ascii="Century" w:hAnsi="Century" w:cs="Times New Roman"/>
          <w:sz w:val="28"/>
          <w:szCs w:val="28"/>
        </w:rPr>
        <w:t xml:space="preserve">à tenir ses engagements </w:t>
      </w:r>
      <w:r w:rsidR="004C1DA9" w:rsidRPr="00C416D6">
        <w:rPr>
          <w:rFonts w:ascii="Century" w:hAnsi="Century" w:cs="Times New Roman"/>
          <w:sz w:val="28"/>
          <w:szCs w:val="28"/>
        </w:rPr>
        <w:t>à</w:t>
      </w:r>
      <w:r w:rsidR="008D0140">
        <w:rPr>
          <w:rFonts w:ascii="Century" w:hAnsi="Century" w:cs="Times New Roman"/>
          <w:sz w:val="28"/>
          <w:szCs w:val="28"/>
        </w:rPr>
        <w:t xml:space="preserve"> l’égard</w:t>
      </w:r>
      <w:r w:rsidR="004C1DA9" w:rsidRPr="00C416D6">
        <w:rPr>
          <w:rFonts w:ascii="Century" w:hAnsi="Century" w:cs="Times New Roman"/>
          <w:sz w:val="28"/>
          <w:szCs w:val="28"/>
        </w:rPr>
        <w:t xml:space="preserve"> de la communauté </w:t>
      </w:r>
      <w:r w:rsidR="00804B99" w:rsidRPr="00C416D6">
        <w:rPr>
          <w:rFonts w:ascii="Century" w:hAnsi="Century" w:cs="Times New Roman"/>
          <w:sz w:val="28"/>
          <w:szCs w:val="28"/>
        </w:rPr>
        <w:t>internationale</w:t>
      </w:r>
      <w:r w:rsidR="004C1DA9" w:rsidRPr="00C416D6">
        <w:rPr>
          <w:rFonts w:ascii="Century" w:hAnsi="Century" w:cs="Times New Roman"/>
          <w:sz w:val="28"/>
          <w:szCs w:val="28"/>
        </w:rPr>
        <w:t>.</w:t>
      </w:r>
    </w:p>
    <w:p w14:paraId="1F7DB356" w14:textId="77777777" w:rsidR="007258B6" w:rsidRDefault="008D0140" w:rsidP="00913706">
      <w:pPr>
        <w:jc w:val="both"/>
        <w:rPr>
          <w:rFonts w:ascii="Century" w:hAnsi="Century" w:cs="Times New Roman"/>
          <w:sz w:val="28"/>
          <w:szCs w:val="28"/>
        </w:rPr>
      </w:pPr>
      <w:r>
        <w:rPr>
          <w:rFonts w:ascii="Century" w:hAnsi="Century" w:cs="Times New Roman"/>
          <w:sz w:val="28"/>
          <w:szCs w:val="28"/>
        </w:rPr>
        <w:t>L</w:t>
      </w:r>
      <w:r w:rsidR="00C13C2A" w:rsidRPr="00C416D6">
        <w:rPr>
          <w:rFonts w:ascii="Century" w:hAnsi="Century" w:cs="Times New Roman"/>
          <w:sz w:val="28"/>
          <w:szCs w:val="28"/>
        </w:rPr>
        <w:t>a République centrafricaine</w:t>
      </w:r>
      <w:r>
        <w:rPr>
          <w:rFonts w:ascii="Century" w:hAnsi="Century" w:cs="Times New Roman"/>
          <w:sz w:val="28"/>
          <w:szCs w:val="28"/>
        </w:rPr>
        <w:t>, comme vous le savez,</w:t>
      </w:r>
      <w:r w:rsidR="00C13C2A" w:rsidRPr="00C416D6">
        <w:rPr>
          <w:rFonts w:ascii="Century" w:hAnsi="Century" w:cs="Times New Roman"/>
          <w:sz w:val="28"/>
          <w:szCs w:val="28"/>
        </w:rPr>
        <w:t xml:space="preserve"> a </w:t>
      </w:r>
      <w:r>
        <w:rPr>
          <w:rFonts w:ascii="Century" w:hAnsi="Century" w:cs="Times New Roman"/>
          <w:sz w:val="28"/>
          <w:szCs w:val="28"/>
        </w:rPr>
        <w:t xml:space="preserve">connu des années de </w:t>
      </w:r>
      <w:r w:rsidR="00C13C2A" w:rsidRPr="00C416D6">
        <w:rPr>
          <w:rFonts w:ascii="Century" w:hAnsi="Century" w:cs="Times New Roman"/>
          <w:sz w:val="28"/>
          <w:szCs w:val="28"/>
        </w:rPr>
        <w:t>conflit</w:t>
      </w:r>
      <w:r>
        <w:rPr>
          <w:rFonts w:ascii="Century" w:hAnsi="Century" w:cs="Times New Roman"/>
          <w:sz w:val="28"/>
          <w:szCs w:val="28"/>
        </w:rPr>
        <w:t xml:space="preserve">s ayant entrainé de </w:t>
      </w:r>
      <w:r w:rsidR="00C13C2A" w:rsidRPr="00C416D6">
        <w:rPr>
          <w:rFonts w:ascii="Century" w:hAnsi="Century" w:cs="Times New Roman"/>
          <w:sz w:val="28"/>
          <w:szCs w:val="28"/>
        </w:rPr>
        <w:t xml:space="preserve">bouleversements politiques, </w:t>
      </w:r>
      <w:r w:rsidR="00BA0B13">
        <w:rPr>
          <w:rFonts w:ascii="Century" w:hAnsi="Century" w:cs="Times New Roman"/>
          <w:sz w:val="28"/>
          <w:szCs w:val="28"/>
        </w:rPr>
        <w:t>s</w:t>
      </w:r>
      <w:r w:rsidR="00804B99" w:rsidRPr="00C416D6">
        <w:rPr>
          <w:rFonts w:ascii="Century" w:hAnsi="Century" w:cs="Times New Roman"/>
          <w:sz w:val="28"/>
          <w:szCs w:val="28"/>
        </w:rPr>
        <w:t>ocio</w:t>
      </w:r>
      <w:r>
        <w:rPr>
          <w:rFonts w:ascii="Century" w:hAnsi="Century" w:cs="Times New Roman"/>
          <w:sz w:val="28"/>
          <w:szCs w:val="28"/>
        </w:rPr>
        <w:t xml:space="preserve"> </w:t>
      </w:r>
      <w:r w:rsidR="00804B99" w:rsidRPr="00C416D6">
        <w:rPr>
          <w:rFonts w:ascii="Century" w:hAnsi="Century" w:cs="Times New Roman"/>
          <w:sz w:val="28"/>
          <w:szCs w:val="28"/>
        </w:rPr>
        <w:t>économiques et culturels</w:t>
      </w:r>
      <w:r>
        <w:rPr>
          <w:rFonts w:ascii="Century" w:hAnsi="Century" w:cs="Times New Roman"/>
          <w:sz w:val="28"/>
          <w:szCs w:val="28"/>
        </w:rPr>
        <w:t xml:space="preserve">, avec de graves </w:t>
      </w:r>
      <w:r w:rsidR="00C13C2A" w:rsidRPr="00C416D6">
        <w:rPr>
          <w:rFonts w:ascii="Century" w:hAnsi="Century" w:cs="Times New Roman"/>
          <w:sz w:val="28"/>
          <w:szCs w:val="28"/>
        </w:rPr>
        <w:t>conséquences su</w:t>
      </w:r>
      <w:r w:rsidR="00804B99" w:rsidRPr="00C416D6">
        <w:rPr>
          <w:rFonts w:ascii="Century" w:hAnsi="Century" w:cs="Times New Roman"/>
          <w:sz w:val="28"/>
          <w:szCs w:val="28"/>
        </w:rPr>
        <w:t>r les Femmes et les Filles</w:t>
      </w:r>
      <w:r>
        <w:rPr>
          <w:rFonts w:ascii="Century" w:hAnsi="Century" w:cs="Times New Roman"/>
          <w:sz w:val="28"/>
          <w:szCs w:val="28"/>
        </w:rPr>
        <w:t>, principales victimes de ces crises réccurentes</w:t>
      </w:r>
      <w:r w:rsidR="00C13C2A" w:rsidRPr="00C416D6">
        <w:rPr>
          <w:rFonts w:ascii="Century" w:hAnsi="Century" w:cs="Times New Roman"/>
          <w:sz w:val="28"/>
          <w:szCs w:val="28"/>
        </w:rPr>
        <w:t>.</w:t>
      </w:r>
    </w:p>
    <w:p w14:paraId="3455BC84" w14:textId="77777777" w:rsidR="008D0140" w:rsidRDefault="008D0140" w:rsidP="00913706">
      <w:pPr>
        <w:jc w:val="both"/>
        <w:rPr>
          <w:rFonts w:ascii="Century" w:hAnsi="Century" w:cs="Times New Roman"/>
          <w:sz w:val="28"/>
          <w:szCs w:val="28"/>
        </w:rPr>
      </w:pPr>
      <w:r>
        <w:rPr>
          <w:rFonts w:ascii="Century" w:hAnsi="Century" w:cs="Times New Roman"/>
          <w:sz w:val="28"/>
          <w:szCs w:val="28"/>
        </w:rPr>
        <w:t xml:space="preserve">Depuis son accession à la Magistrature Suprême, </w:t>
      </w:r>
      <w:r w:rsidR="00C13C2A" w:rsidRPr="00C416D6">
        <w:rPr>
          <w:rFonts w:ascii="Century" w:hAnsi="Century" w:cs="Times New Roman"/>
          <w:sz w:val="28"/>
          <w:szCs w:val="28"/>
        </w:rPr>
        <w:t xml:space="preserve"> </w:t>
      </w:r>
      <w:r w:rsidRPr="00C416D6">
        <w:rPr>
          <w:rFonts w:ascii="Century" w:hAnsi="Century" w:cs="Times New Roman"/>
          <w:sz w:val="28"/>
          <w:szCs w:val="28"/>
        </w:rPr>
        <w:t xml:space="preserve">son Excellence Professeur </w:t>
      </w:r>
      <w:r w:rsidRPr="00C416D6">
        <w:rPr>
          <w:rFonts w:ascii="Century" w:hAnsi="Century" w:cs="Times New Roman"/>
          <w:b/>
          <w:sz w:val="28"/>
          <w:szCs w:val="28"/>
        </w:rPr>
        <w:t>Faustin Archange TOUADERA</w:t>
      </w:r>
      <w:r>
        <w:rPr>
          <w:rFonts w:ascii="Century" w:hAnsi="Century" w:cs="Times New Roman"/>
          <w:sz w:val="28"/>
          <w:szCs w:val="28"/>
        </w:rPr>
        <w:t xml:space="preserve">, </w:t>
      </w:r>
      <w:r w:rsidR="00C13C2A" w:rsidRPr="00C416D6">
        <w:rPr>
          <w:rFonts w:ascii="Century" w:hAnsi="Century" w:cs="Times New Roman"/>
          <w:sz w:val="28"/>
          <w:szCs w:val="28"/>
        </w:rPr>
        <w:t xml:space="preserve"> Président de la République, Chef de l’Etat, </w:t>
      </w:r>
      <w:r w:rsidRPr="008D0140">
        <w:rPr>
          <w:rFonts w:ascii="Century" w:hAnsi="Century" w:cs="Times New Roman"/>
          <w:sz w:val="28"/>
          <w:szCs w:val="28"/>
        </w:rPr>
        <w:t xml:space="preserve">a inscrit la </w:t>
      </w:r>
      <w:r>
        <w:rPr>
          <w:rFonts w:ascii="Century" w:hAnsi="Century" w:cs="Times New Roman"/>
          <w:sz w:val="28"/>
          <w:szCs w:val="28"/>
        </w:rPr>
        <w:t xml:space="preserve">question du genre, des droits de la femme et des filles </w:t>
      </w:r>
      <w:r w:rsidRPr="008D0140">
        <w:rPr>
          <w:rFonts w:ascii="Century" w:hAnsi="Century" w:cs="Times New Roman"/>
          <w:sz w:val="28"/>
          <w:szCs w:val="28"/>
        </w:rPr>
        <w:t>comme un des domaines prioritaires de ses actions en faveur des populations</w:t>
      </w:r>
      <w:r>
        <w:rPr>
          <w:rFonts w:ascii="Century" w:hAnsi="Century" w:cs="Times New Roman"/>
          <w:sz w:val="28"/>
          <w:szCs w:val="28"/>
        </w:rPr>
        <w:t xml:space="preserve"> centrafricaines</w:t>
      </w:r>
      <w:r w:rsidRPr="008D0140">
        <w:rPr>
          <w:rFonts w:ascii="Century" w:hAnsi="Century" w:cs="Times New Roman"/>
          <w:sz w:val="28"/>
          <w:szCs w:val="28"/>
        </w:rPr>
        <w:t xml:space="preserve">. </w:t>
      </w:r>
    </w:p>
    <w:p w14:paraId="582DD85D" w14:textId="77777777" w:rsidR="00C13C2A" w:rsidRPr="00C416D6" w:rsidRDefault="005F1048" w:rsidP="00913706">
      <w:pPr>
        <w:jc w:val="both"/>
        <w:rPr>
          <w:rFonts w:ascii="Century" w:hAnsi="Century" w:cs="Times New Roman"/>
          <w:b/>
          <w:sz w:val="28"/>
          <w:szCs w:val="28"/>
        </w:rPr>
      </w:pPr>
      <w:r>
        <w:rPr>
          <w:rFonts w:ascii="Century" w:hAnsi="Century" w:cs="Times New Roman"/>
          <w:b/>
          <w:sz w:val="28"/>
          <w:szCs w:val="28"/>
        </w:rPr>
        <w:t>Madame</w:t>
      </w:r>
      <w:r w:rsidR="00C13C2A" w:rsidRPr="00C416D6">
        <w:rPr>
          <w:rFonts w:ascii="Century" w:hAnsi="Century" w:cs="Times New Roman"/>
          <w:b/>
          <w:sz w:val="28"/>
          <w:szCs w:val="28"/>
        </w:rPr>
        <w:t xml:space="preserve"> le Président ; </w:t>
      </w:r>
    </w:p>
    <w:p w14:paraId="71D23B67" w14:textId="77777777" w:rsidR="00C13C2A" w:rsidRPr="00C416D6" w:rsidRDefault="00C13C2A" w:rsidP="00913706">
      <w:pPr>
        <w:jc w:val="both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b/>
          <w:sz w:val="28"/>
          <w:szCs w:val="28"/>
        </w:rPr>
        <w:t>Distingués Délégués ;</w:t>
      </w:r>
    </w:p>
    <w:p w14:paraId="293DD388" w14:textId="77777777" w:rsidR="00C13C2A" w:rsidRPr="00C416D6" w:rsidRDefault="00C13C2A" w:rsidP="00913706">
      <w:pPr>
        <w:jc w:val="both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b/>
          <w:sz w:val="28"/>
          <w:szCs w:val="28"/>
        </w:rPr>
        <w:t xml:space="preserve">Mesdames et Messieurs ; </w:t>
      </w:r>
    </w:p>
    <w:p w14:paraId="43E8DEA6" w14:textId="77777777" w:rsidR="00C13C2A" w:rsidRPr="00C416D6" w:rsidRDefault="00C13C2A" w:rsidP="00913706">
      <w:pPr>
        <w:jc w:val="both"/>
        <w:rPr>
          <w:rFonts w:ascii="Century" w:hAnsi="Century" w:cs="Times New Roman"/>
          <w:sz w:val="28"/>
          <w:szCs w:val="28"/>
        </w:rPr>
      </w:pPr>
      <w:r w:rsidRPr="00C416D6">
        <w:rPr>
          <w:rFonts w:ascii="Century" w:hAnsi="Century" w:cs="Times New Roman"/>
          <w:sz w:val="28"/>
          <w:szCs w:val="28"/>
        </w:rPr>
        <w:t>Le sixième rapport s</w:t>
      </w:r>
      <w:r w:rsidR="008D0140">
        <w:rPr>
          <w:rFonts w:ascii="Century" w:hAnsi="Century" w:cs="Times New Roman"/>
          <w:sz w:val="28"/>
          <w:szCs w:val="28"/>
        </w:rPr>
        <w:t>us évoqué</w:t>
      </w:r>
      <w:r w:rsidRPr="00C416D6">
        <w:rPr>
          <w:rFonts w:ascii="Century" w:hAnsi="Century" w:cs="Times New Roman"/>
          <w:sz w:val="28"/>
          <w:szCs w:val="28"/>
        </w:rPr>
        <w:t xml:space="preserve"> ainsi que les réponses à la liste des points et des questions transmises le 15 décembre 2023 contiennent </w:t>
      </w:r>
      <w:r w:rsidR="008D0140">
        <w:rPr>
          <w:rFonts w:ascii="Century" w:hAnsi="Century" w:cs="Times New Roman"/>
          <w:sz w:val="28"/>
          <w:szCs w:val="28"/>
        </w:rPr>
        <w:t>à suffisance</w:t>
      </w:r>
      <w:r w:rsidRPr="00C416D6">
        <w:rPr>
          <w:rFonts w:ascii="Century" w:hAnsi="Century" w:cs="Times New Roman"/>
          <w:sz w:val="28"/>
          <w:szCs w:val="28"/>
        </w:rPr>
        <w:t xml:space="preserve"> de</w:t>
      </w:r>
      <w:r w:rsidR="008D0140">
        <w:rPr>
          <w:rFonts w:ascii="Century" w:hAnsi="Century" w:cs="Times New Roman"/>
          <w:sz w:val="28"/>
          <w:szCs w:val="28"/>
        </w:rPr>
        <w:t>s</w:t>
      </w:r>
      <w:r w:rsidRPr="00C416D6">
        <w:rPr>
          <w:rFonts w:ascii="Century" w:hAnsi="Century" w:cs="Times New Roman"/>
          <w:sz w:val="28"/>
          <w:szCs w:val="28"/>
        </w:rPr>
        <w:t xml:space="preserve"> détails sur les prog</w:t>
      </w:r>
      <w:r w:rsidR="00A0579F" w:rsidRPr="00C416D6">
        <w:rPr>
          <w:rFonts w:ascii="Century" w:hAnsi="Century" w:cs="Times New Roman"/>
          <w:sz w:val="28"/>
          <w:szCs w:val="28"/>
        </w:rPr>
        <w:t>rès réalisés, les contraintes, les</w:t>
      </w:r>
      <w:r w:rsidRPr="00C416D6">
        <w:rPr>
          <w:rFonts w:ascii="Century" w:hAnsi="Century" w:cs="Times New Roman"/>
          <w:sz w:val="28"/>
          <w:szCs w:val="28"/>
        </w:rPr>
        <w:t xml:space="preserve"> défis persistants et les perspectives d’avenir </w:t>
      </w:r>
      <w:r w:rsidR="008D0140">
        <w:rPr>
          <w:rFonts w:ascii="Century" w:hAnsi="Century" w:cs="Times New Roman"/>
          <w:sz w:val="28"/>
          <w:szCs w:val="28"/>
        </w:rPr>
        <w:t xml:space="preserve">en matière de promotion et de protection </w:t>
      </w:r>
      <w:r w:rsidRPr="00C416D6">
        <w:rPr>
          <w:rFonts w:ascii="Century" w:hAnsi="Century" w:cs="Times New Roman"/>
          <w:sz w:val="28"/>
          <w:szCs w:val="28"/>
        </w:rPr>
        <w:t>des Droits de la Femme en République</w:t>
      </w:r>
      <w:r w:rsidR="00A0579F" w:rsidRPr="00C416D6">
        <w:rPr>
          <w:rFonts w:ascii="Century" w:hAnsi="Century" w:cs="Times New Roman"/>
          <w:sz w:val="28"/>
          <w:szCs w:val="28"/>
        </w:rPr>
        <w:t xml:space="preserve"> Centrafricaine</w:t>
      </w:r>
      <w:r w:rsidRPr="00C416D6">
        <w:rPr>
          <w:rFonts w:ascii="Century" w:hAnsi="Century" w:cs="Times New Roman"/>
          <w:sz w:val="28"/>
          <w:szCs w:val="28"/>
        </w:rPr>
        <w:t>.</w:t>
      </w:r>
    </w:p>
    <w:p w14:paraId="57B262C4" w14:textId="77777777" w:rsidR="00C13C2A" w:rsidRPr="00C416D6" w:rsidRDefault="008D0140" w:rsidP="00913706">
      <w:pPr>
        <w:jc w:val="both"/>
        <w:rPr>
          <w:rFonts w:ascii="Century" w:hAnsi="Century" w:cs="Times New Roman"/>
          <w:sz w:val="28"/>
          <w:szCs w:val="28"/>
        </w:rPr>
      </w:pPr>
      <w:r>
        <w:rPr>
          <w:rFonts w:ascii="Century" w:hAnsi="Century" w:cs="Times New Roman"/>
          <w:sz w:val="28"/>
          <w:szCs w:val="28"/>
        </w:rPr>
        <w:t>L</w:t>
      </w:r>
      <w:r w:rsidR="00CB7840" w:rsidRPr="00C416D6">
        <w:rPr>
          <w:rFonts w:ascii="Century" w:hAnsi="Century" w:cs="Times New Roman"/>
          <w:sz w:val="28"/>
          <w:szCs w:val="28"/>
        </w:rPr>
        <w:t xml:space="preserve">e </w:t>
      </w:r>
      <w:r w:rsidR="00C13C2A" w:rsidRPr="00C416D6">
        <w:rPr>
          <w:rFonts w:ascii="Century" w:hAnsi="Century" w:cs="Times New Roman"/>
          <w:sz w:val="28"/>
          <w:szCs w:val="28"/>
        </w:rPr>
        <w:t>résumé de l’état des lieux</w:t>
      </w:r>
      <w:r w:rsidR="0008670F" w:rsidRPr="00C416D6">
        <w:rPr>
          <w:rFonts w:ascii="Century" w:hAnsi="Century" w:cs="Times New Roman"/>
          <w:sz w:val="28"/>
          <w:szCs w:val="28"/>
        </w:rPr>
        <w:t xml:space="preserve"> sur la mise en œuvre de la Convention sur l’Elimination de Toutes les Formes de Discriminations à l’Egard des Femmes</w:t>
      </w:r>
      <w:r>
        <w:rPr>
          <w:rFonts w:ascii="Century" w:hAnsi="Century" w:cs="Times New Roman"/>
          <w:sz w:val="28"/>
          <w:szCs w:val="28"/>
        </w:rPr>
        <w:t>, se présente ainsi qu’il suit :</w:t>
      </w:r>
    </w:p>
    <w:p w14:paraId="7183D896" w14:textId="77777777" w:rsidR="00C13C2A" w:rsidRPr="00C416D6" w:rsidRDefault="00C13C2A" w:rsidP="00913706">
      <w:pPr>
        <w:pStyle w:val="ListParagraph"/>
        <w:numPr>
          <w:ilvl w:val="0"/>
          <w:numId w:val="1"/>
        </w:numPr>
        <w:jc w:val="both"/>
        <w:rPr>
          <w:rFonts w:ascii="Century" w:hAnsi="Century" w:cs="Times New Roman"/>
          <w:b/>
          <w:sz w:val="28"/>
          <w:szCs w:val="28"/>
          <w:u w:val="single"/>
        </w:rPr>
      </w:pPr>
      <w:r w:rsidRPr="00C416D6">
        <w:rPr>
          <w:rFonts w:ascii="Century" w:hAnsi="Century" w:cs="Times New Roman"/>
          <w:b/>
          <w:sz w:val="28"/>
          <w:szCs w:val="28"/>
          <w:u w:val="single"/>
        </w:rPr>
        <w:lastRenderedPageBreak/>
        <w:t>Des progrès réalisés</w:t>
      </w:r>
    </w:p>
    <w:p w14:paraId="6A18D518" w14:textId="77777777" w:rsidR="00E63A58" w:rsidRPr="00C416D6" w:rsidRDefault="00DF2098" w:rsidP="00913706">
      <w:pPr>
        <w:jc w:val="both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b/>
          <w:sz w:val="28"/>
          <w:szCs w:val="28"/>
        </w:rPr>
        <w:t>Au niveau du</w:t>
      </w:r>
      <w:r w:rsidR="00C13C2A" w:rsidRPr="00C416D6">
        <w:rPr>
          <w:rFonts w:ascii="Century" w:hAnsi="Century" w:cs="Times New Roman"/>
          <w:b/>
          <w:sz w:val="28"/>
          <w:szCs w:val="28"/>
        </w:rPr>
        <w:t xml:space="preserve"> C</w:t>
      </w:r>
      <w:r w:rsidR="000335E1" w:rsidRPr="00C416D6">
        <w:rPr>
          <w:rFonts w:ascii="Century" w:hAnsi="Century" w:cs="Times New Roman"/>
          <w:b/>
          <w:sz w:val="28"/>
          <w:szCs w:val="28"/>
        </w:rPr>
        <w:t>adre normatif</w:t>
      </w:r>
      <w:r w:rsidRPr="00C416D6">
        <w:rPr>
          <w:rFonts w:ascii="Century" w:hAnsi="Century" w:cs="Times New Roman"/>
          <w:b/>
          <w:sz w:val="28"/>
          <w:szCs w:val="28"/>
        </w:rPr>
        <w:t>.</w:t>
      </w:r>
    </w:p>
    <w:p w14:paraId="55B3FB6B" w14:textId="77777777" w:rsidR="008C0A82" w:rsidRPr="00C416D6" w:rsidRDefault="008D0140" w:rsidP="00913706">
      <w:pPr>
        <w:jc w:val="both"/>
        <w:rPr>
          <w:rFonts w:ascii="Century" w:hAnsi="Century" w:cs="Times New Roman"/>
          <w:sz w:val="28"/>
          <w:szCs w:val="28"/>
        </w:rPr>
      </w:pPr>
      <w:r>
        <w:rPr>
          <w:rFonts w:ascii="Century" w:hAnsi="Century" w:cs="Times New Roman"/>
          <w:sz w:val="28"/>
          <w:szCs w:val="28"/>
        </w:rPr>
        <w:t>Le Gouvernement</w:t>
      </w:r>
      <w:r w:rsidR="00E63A58" w:rsidRPr="00C416D6">
        <w:rPr>
          <w:rFonts w:ascii="Century" w:hAnsi="Century" w:cs="Times New Roman"/>
          <w:sz w:val="28"/>
          <w:szCs w:val="28"/>
        </w:rPr>
        <w:t xml:space="preserve"> </w:t>
      </w:r>
      <w:r>
        <w:rPr>
          <w:rFonts w:ascii="Century" w:hAnsi="Century" w:cs="Times New Roman"/>
          <w:sz w:val="28"/>
          <w:szCs w:val="28"/>
        </w:rPr>
        <w:t>a procédé à</w:t>
      </w:r>
      <w:r w:rsidR="00E63A58" w:rsidRPr="00C416D6">
        <w:rPr>
          <w:rFonts w:ascii="Century" w:hAnsi="Century" w:cs="Times New Roman"/>
          <w:sz w:val="28"/>
          <w:szCs w:val="28"/>
        </w:rPr>
        <w:t xml:space="preserve"> une analyse </w:t>
      </w:r>
      <w:r>
        <w:rPr>
          <w:rFonts w:ascii="Century" w:hAnsi="Century" w:cs="Times New Roman"/>
          <w:sz w:val="28"/>
          <w:szCs w:val="28"/>
        </w:rPr>
        <w:t xml:space="preserve">approfondie </w:t>
      </w:r>
      <w:r w:rsidR="00E63A58" w:rsidRPr="00C416D6">
        <w:rPr>
          <w:rFonts w:ascii="Century" w:hAnsi="Century" w:cs="Times New Roman"/>
          <w:sz w:val="28"/>
          <w:szCs w:val="28"/>
        </w:rPr>
        <w:t xml:space="preserve">des </w:t>
      </w:r>
      <w:r>
        <w:rPr>
          <w:rFonts w:ascii="Century" w:hAnsi="Century" w:cs="Times New Roman"/>
          <w:sz w:val="28"/>
          <w:szCs w:val="28"/>
        </w:rPr>
        <w:t xml:space="preserve">textes </w:t>
      </w:r>
      <w:r w:rsidR="00E63A58" w:rsidRPr="00C416D6">
        <w:rPr>
          <w:rFonts w:ascii="Century" w:hAnsi="Century" w:cs="Times New Roman"/>
          <w:sz w:val="28"/>
          <w:szCs w:val="28"/>
        </w:rPr>
        <w:t xml:space="preserve">discriminatoires </w:t>
      </w:r>
      <w:r>
        <w:rPr>
          <w:rFonts w:ascii="Century" w:hAnsi="Century" w:cs="Times New Roman"/>
          <w:sz w:val="28"/>
          <w:szCs w:val="28"/>
        </w:rPr>
        <w:t>et constué à cet effet,</w:t>
      </w:r>
      <w:r w:rsidR="008C0A82" w:rsidRPr="00C416D6">
        <w:rPr>
          <w:rFonts w:ascii="Century" w:hAnsi="Century" w:cs="Times New Roman"/>
          <w:sz w:val="28"/>
          <w:szCs w:val="28"/>
        </w:rPr>
        <w:t xml:space="preserve"> </w:t>
      </w:r>
      <w:r w:rsidR="00E63A58" w:rsidRPr="00C416D6">
        <w:rPr>
          <w:rFonts w:ascii="Century" w:hAnsi="Century" w:cs="Times New Roman"/>
          <w:sz w:val="28"/>
          <w:szCs w:val="28"/>
        </w:rPr>
        <w:t>un répertoire des lois et dispositions discriminatoires</w:t>
      </w:r>
      <w:r w:rsidR="008C0A82" w:rsidRPr="00C416D6">
        <w:rPr>
          <w:rFonts w:ascii="Century" w:hAnsi="Century" w:cs="Times New Roman"/>
          <w:sz w:val="28"/>
          <w:szCs w:val="28"/>
        </w:rPr>
        <w:t xml:space="preserve"> sur lesquelles les actions de révision et d’élaboration de nouvelles </w:t>
      </w:r>
      <w:r>
        <w:rPr>
          <w:rFonts w:ascii="Century" w:hAnsi="Century" w:cs="Times New Roman"/>
          <w:sz w:val="28"/>
          <w:szCs w:val="28"/>
        </w:rPr>
        <w:t>règlementations</w:t>
      </w:r>
      <w:r w:rsidR="008C0A82" w:rsidRPr="00C416D6">
        <w:rPr>
          <w:rFonts w:ascii="Century" w:hAnsi="Century" w:cs="Times New Roman"/>
          <w:sz w:val="28"/>
          <w:szCs w:val="28"/>
        </w:rPr>
        <w:t xml:space="preserve"> </w:t>
      </w:r>
      <w:r>
        <w:rPr>
          <w:rFonts w:ascii="Century" w:hAnsi="Century" w:cs="Times New Roman"/>
          <w:sz w:val="28"/>
          <w:szCs w:val="28"/>
        </w:rPr>
        <w:t>ont été</w:t>
      </w:r>
      <w:r w:rsidR="008C0A82" w:rsidRPr="00C416D6">
        <w:rPr>
          <w:rFonts w:ascii="Century" w:hAnsi="Century" w:cs="Times New Roman"/>
          <w:sz w:val="28"/>
          <w:szCs w:val="28"/>
        </w:rPr>
        <w:t xml:space="preserve"> entreprises.</w:t>
      </w:r>
      <w:r w:rsidR="00E63A58" w:rsidRPr="00C416D6">
        <w:rPr>
          <w:rFonts w:ascii="Century" w:hAnsi="Century" w:cs="Times New Roman"/>
          <w:sz w:val="28"/>
          <w:szCs w:val="28"/>
        </w:rPr>
        <w:t xml:space="preserve"> </w:t>
      </w:r>
    </w:p>
    <w:p w14:paraId="74C121D1" w14:textId="77777777" w:rsidR="008D0140" w:rsidRDefault="008D0140" w:rsidP="00913706">
      <w:pPr>
        <w:jc w:val="both"/>
        <w:rPr>
          <w:rFonts w:ascii="Century" w:hAnsi="Century" w:cs="Times New Roman"/>
          <w:sz w:val="28"/>
          <w:szCs w:val="28"/>
        </w:rPr>
      </w:pPr>
      <w:r>
        <w:rPr>
          <w:rFonts w:ascii="Century" w:hAnsi="Century" w:cs="Times New Roman"/>
          <w:sz w:val="28"/>
          <w:szCs w:val="28"/>
        </w:rPr>
        <w:t>A cet effet</w:t>
      </w:r>
      <w:r w:rsidR="00905C08" w:rsidRPr="00C416D6">
        <w:rPr>
          <w:rFonts w:ascii="Century" w:hAnsi="Century" w:cs="Times New Roman"/>
          <w:sz w:val="28"/>
          <w:szCs w:val="28"/>
        </w:rPr>
        <w:t xml:space="preserve">, </w:t>
      </w:r>
      <w:r w:rsidR="00DF2098" w:rsidRPr="00C416D6">
        <w:rPr>
          <w:rFonts w:ascii="Century" w:hAnsi="Century" w:cs="Times New Roman"/>
          <w:sz w:val="28"/>
          <w:szCs w:val="28"/>
        </w:rPr>
        <w:t>l</w:t>
      </w:r>
      <w:r w:rsidR="002F41D9" w:rsidRPr="00C416D6">
        <w:rPr>
          <w:rFonts w:ascii="Century" w:hAnsi="Century" w:cs="Times New Roman"/>
          <w:sz w:val="28"/>
          <w:szCs w:val="28"/>
        </w:rPr>
        <w:t xml:space="preserve">e cadre légal de protection de la femme a </w:t>
      </w:r>
      <w:r>
        <w:rPr>
          <w:rFonts w:ascii="Century" w:hAnsi="Century" w:cs="Times New Roman"/>
          <w:sz w:val="28"/>
          <w:szCs w:val="28"/>
        </w:rPr>
        <w:t xml:space="preserve">positivement </w:t>
      </w:r>
      <w:r w:rsidR="002F41D9" w:rsidRPr="00C416D6">
        <w:rPr>
          <w:rFonts w:ascii="Century" w:hAnsi="Century" w:cs="Times New Roman"/>
          <w:sz w:val="28"/>
          <w:szCs w:val="28"/>
        </w:rPr>
        <w:t xml:space="preserve">évolué </w:t>
      </w:r>
      <w:r w:rsidR="00BF26F7" w:rsidRPr="00C416D6">
        <w:rPr>
          <w:rFonts w:ascii="Century" w:hAnsi="Century" w:cs="Times New Roman"/>
          <w:sz w:val="28"/>
          <w:szCs w:val="28"/>
        </w:rPr>
        <w:t>d</w:t>
      </w:r>
      <w:r w:rsidR="00AA67CD" w:rsidRPr="00C416D6">
        <w:rPr>
          <w:rFonts w:ascii="Century" w:hAnsi="Century" w:cs="Times New Roman"/>
          <w:sz w:val="28"/>
          <w:szCs w:val="28"/>
        </w:rPr>
        <w:t>epuis</w:t>
      </w:r>
      <w:r w:rsidR="002F41D9" w:rsidRPr="00C416D6">
        <w:rPr>
          <w:rFonts w:ascii="Century" w:hAnsi="Century" w:cs="Times New Roman"/>
          <w:sz w:val="28"/>
          <w:szCs w:val="28"/>
        </w:rPr>
        <w:t xml:space="preserve"> la soumission du dernier rapport périodique de </w:t>
      </w:r>
      <w:r w:rsidR="00BF26F7" w:rsidRPr="00C416D6">
        <w:rPr>
          <w:rFonts w:ascii="Century" w:hAnsi="Century" w:cs="Times New Roman"/>
          <w:sz w:val="28"/>
          <w:szCs w:val="28"/>
        </w:rPr>
        <w:t>201</w:t>
      </w:r>
      <w:r w:rsidR="00AA67CD" w:rsidRPr="00C416D6">
        <w:rPr>
          <w:rFonts w:ascii="Century" w:hAnsi="Century" w:cs="Times New Roman"/>
          <w:sz w:val="28"/>
          <w:szCs w:val="28"/>
        </w:rPr>
        <w:t>4</w:t>
      </w:r>
      <w:r w:rsidR="002F41D9" w:rsidRPr="00C416D6">
        <w:rPr>
          <w:rFonts w:ascii="Century" w:hAnsi="Century" w:cs="Times New Roman"/>
          <w:sz w:val="28"/>
          <w:szCs w:val="28"/>
        </w:rPr>
        <w:t xml:space="preserve">. </w:t>
      </w:r>
    </w:p>
    <w:p w14:paraId="303B48FC" w14:textId="77777777" w:rsidR="00E512EA" w:rsidRDefault="002F41D9" w:rsidP="00913706">
      <w:pPr>
        <w:jc w:val="both"/>
        <w:rPr>
          <w:rFonts w:ascii="Century" w:hAnsi="Century" w:cs="Times New Roman"/>
          <w:sz w:val="28"/>
          <w:szCs w:val="28"/>
        </w:rPr>
      </w:pPr>
      <w:r w:rsidRPr="00C416D6">
        <w:rPr>
          <w:rFonts w:ascii="Century" w:hAnsi="Century" w:cs="Times New Roman"/>
          <w:sz w:val="28"/>
          <w:szCs w:val="28"/>
        </w:rPr>
        <w:t>Il s’agit notamment de :</w:t>
      </w:r>
    </w:p>
    <w:p w14:paraId="6D6BC156" w14:textId="77777777" w:rsidR="00913706" w:rsidRPr="00913706" w:rsidRDefault="002F41D9" w:rsidP="00913706">
      <w:pPr>
        <w:pStyle w:val="ListParagraph"/>
        <w:numPr>
          <w:ilvl w:val="0"/>
          <w:numId w:val="8"/>
        </w:numPr>
        <w:jc w:val="both"/>
        <w:rPr>
          <w:rFonts w:ascii="Century" w:hAnsi="Century" w:cs="Times New Roman"/>
          <w:b/>
          <w:sz w:val="28"/>
          <w:szCs w:val="28"/>
        </w:rPr>
      </w:pPr>
      <w:r w:rsidRPr="00E512EA">
        <w:rPr>
          <w:rFonts w:ascii="Century" w:hAnsi="Century"/>
          <w:sz w:val="28"/>
          <w:szCs w:val="28"/>
        </w:rPr>
        <w:t>La Constitution du</w:t>
      </w:r>
      <w:r w:rsidR="00C416D6" w:rsidRPr="00E512EA">
        <w:rPr>
          <w:rFonts w:ascii="Century" w:hAnsi="Century"/>
          <w:sz w:val="28"/>
          <w:szCs w:val="28"/>
        </w:rPr>
        <w:t xml:space="preserve"> 30 Aout 2023, notamment en ses </w:t>
      </w:r>
      <w:r w:rsidR="00AA67CD" w:rsidRPr="00E512EA">
        <w:rPr>
          <w:rFonts w:ascii="Century" w:hAnsi="Century"/>
          <w:sz w:val="28"/>
          <w:szCs w:val="28"/>
        </w:rPr>
        <w:t>Article</w:t>
      </w:r>
      <w:r w:rsidR="007258B6">
        <w:rPr>
          <w:rFonts w:ascii="Century" w:hAnsi="Century"/>
          <w:sz w:val="28"/>
          <w:szCs w:val="28"/>
        </w:rPr>
        <w:t xml:space="preserve"> 7</w:t>
      </w:r>
      <w:r w:rsidRPr="00E512EA">
        <w:rPr>
          <w:rFonts w:ascii="Century" w:hAnsi="Century"/>
          <w:sz w:val="28"/>
          <w:szCs w:val="28"/>
        </w:rPr>
        <w:t xml:space="preserve"> </w:t>
      </w:r>
      <w:r w:rsidR="0030584B" w:rsidRPr="00E512EA">
        <w:rPr>
          <w:rFonts w:ascii="Century" w:hAnsi="Century"/>
          <w:sz w:val="28"/>
          <w:szCs w:val="28"/>
        </w:rPr>
        <w:t>et 14 qui prônent l’égalité des sexes et l’implication des femmes dans les instances de prises de décision ;</w:t>
      </w:r>
    </w:p>
    <w:p w14:paraId="59E4FF9E" w14:textId="77777777" w:rsidR="00913706" w:rsidRPr="00913706" w:rsidRDefault="002F41D9" w:rsidP="00913706">
      <w:pPr>
        <w:pStyle w:val="ListParagraph"/>
        <w:numPr>
          <w:ilvl w:val="0"/>
          <w:numId w:val="8"/>
        </w:numPr>
        <w:jc w:val="both"/>
        <w:rPr>
          <w:rFonts w:ascii="Century" w:hAnsi="Century" w:cs="Times New Roman"/>
          <w:b/>
          <w:sz w:val="28"/>
          <w:szCs w:val="28"/>
        </w:rPr>
      </w:pPr>
      <w:r w:rsidRPr="00913706">
        <w:rPr>
          <w:rFonts w:ascii="Century" w:hAnsi="Century"/>
          <w:sz w:val="28"/>
          <w:szCs w:val="28"/>
        </w:rPr>
        <w:t>La loi N°</w:t>
      </w:r>
      <w:r w:rsidR="007258B6" w:rsidRPr="00913706">
        <w:rPr>
          <w:rFonts w:ascii="Century" w:hAnsi="Century"/>
          <w:sz w:val="28"/>
          <w:szCs w:val="28"/>
        </w:rPr>
        <w:t>16.</w:t>
      </w:r>
      <w:r w:rsidRPr="00913706">
        <w:rPr>
          <w:rFonts w:ascii="Century" w:hAnsi="Century"/>
          <w:sz w:val="28"/>
          <w:szCs w:val="28"/>
        </w:rPr>
        <w:t xml:space="preserve">004 du 24 novembre 2016, instituant la parité entre </w:t>
      </w:r>
      <w:r w:rsidR="00285CEB" w:rsidRPr="00913706">
        <w:rPr>
          <w:rFonts w:ascii="Century" w:hAnsi="Century"/>
          <w:sz w:val="28"/>
          <w:szCs w:val="28"/>
        </w:rPr>
        <w:t xml:space="preserve">les </w:t>
      </w:r>
      <w:r w:rsidRPr="00913706">
        <w:rPr>
          <w:rFonts w:ascii="Century" w:hAnsi="Century"/>
          <w:sz w:val="28"/>
          <w:szCs w:val="28"/>
        </w:rPr>
        <w:t>homme</w:t>
      </w:r>
      <w:r w:rsidR="00285CEB" w:rsidRPr="00913706">
        <w:rPr>
          <w:rFonts w:ascii="Century" w:hAnsi="Century"/>
          <w:sz w:val="28"/>
          <w:szCs w:val="28"/>
        </w:rPr>
        <w:t>s</w:t>
      </w:r>
      <w:r w:rsidRPr="00913706">
        <w:rPr>
          <w:rFonts w:ascii="Century" w:hAnsi="Century"/>
          <w:sz w:val="28"/>
          <w:szCs w:val="28"/>
        </w:rPr>
        <w:t xml:space="preserve"> et </w:t>
      </w:r>
      <w:r w:rsidR="00285CEB" w:rsidRPr="00913706">
        <w:rPr>
          <w:rFonts w:ascii="Century" w:hAnsi="Century"/>
          <w:sz w:val="28"/>
          <w:szCs w:val="28"/>
        </w:rPr>
        <w:t xml:space="preserve">les </w:t>
      </w:r>
      <w:r w:rsidRPr="00913706">
        <w:rPr>
          <w:rFonts w:ascii="Century" w:hAnsi="Century"/>
          <w:sz w:val="28"/>
          <w:szCs w:val="28"/>
        </w:rPr>
        <w:t>femme</w:t>
      </w:r>
      <w:r w:rsidR="00285CEB" w:rsidRPr="00913706">
        <w:rPr>
          <w:rFonts w:ascii="Century" w:hAnsi="Century"/>
          <w:sz w:val="28"/>
          <w:szCs w:val="28"/>
        </w:rPr>
        <w:t>s</w:t>
      </w:r>
      <w:r w:rsidRPr="00913706">
        <w:rPr>
          <w:rFonts w:ascii="Century" w:hAnsi="Century"/>
          <w:sz w:val="28"/>
          <w:szCs w:val="28"/>
        </w:rPr>
        <w:t xml:space="preserve"> dans les emplois publ</w:t>
      </w:r>
      <w:r w:rsidR="00125734" w:rsidRPr="00913706">
        <w:rPr>
          <w:rFonts w:ascii="Century" w:hAnsi="Century"/>
          <w:sz w:val="28"/>
          <w:szCs w:val="28"/>
        </w:rPr>
        <w:t xml:space="preserve">ics, para publics et privés et son </w:t>
      </w:r>
      <w:r w:rsidR="0030584B" w:rsidRPr="00913706">
        <w:rPr>
          <w:rFonts w:ascii="Century" w:hAnsi="Century"/>
          <w:sz w:val="28"/>
          <w:szCs w:val="28"/>
        </w:rPr>
        <w:t>mécanisme de suivi évaluatio</w:t>
      </w:r>
      <w:r w:rsidR="00125734" w:rsidRPr="00913706">
        <w:rPr>
          <w:rFonts w:ascii="Century" w:hAnsi="Century"/>
          <w:sz w:val="28"/>
          <w:szCs w:val="28"/>
        </w:rPr>
        <w:t xml:space="preserve">n qui est </w:t>
      </w:r>
      <w:r w:rsidR="00421097" w:rsidRPr="00913706">
        <w:rPr>
          <w:rFonts w:ascii="Century" w:hAnsi="Century"/>
          <w:sz w:val="28"/>
          <w:szCs w:val="28"/>
        </w:rPr>
        <w:t xml:space="preserve">l’Observatoire national de la Parité </w:t>
      </w:r>
      <w:r w:rsidR="00125734" w:rsidRPr="00913706">
        <w:rPr>
          <w:rFonts w:ascii="Century" w:hAnsi="Century"/>
          <w:sz w:val="28"/>
          <w:szCs w:val="28"/>
        </w:rPr>
        <w:t xml:space="preserve">dont le projet de decret </w:t>
      </w:r>
      <w:r w:rsidR="008D0140">
        <w:rPr>
          <w:rFonts w:ascii="Century" w:hAnsi="Century"/>
          <w:sz w:val="28"/>
          <w:szCs w:val="28"/>
        </w:rPr>
        <w:t>d’appliocation</w:t>
      </w:r>
      <w:r w:rsidR="00125734" w:rsidRPr="00913706">
        <w:rPr>
          <w:rFonts w:ascii="Century" w:hAnsi="Century"/>
          <w:sz w:val="28"/>
          <w:szCs w:val="28"/>
        </w:rPr>
        <w:t xml:space="preserve"> est en cours de signature </w:t>
      </w:r>
      <w:r w:rsidR="003A3C18" w:rsidRPr="00913706">
        <w:rPr>
          <w:rFonts w:ascii="Century" w:hAnsi="Century"/>
          <w:sz w:val="28"/>
          <w:szCs w:val="28"/>
        </w:rPr>
        <w:t xml:space="preserve">par le </w:t>
      </w:r>
      <w:r w:rsidR="00421097" w:rsidRPr="00913706">
        <w:rPr>
          <w:rFonts w:ascii="Century" w:hAnsi="Century"/>
          <w:sz w:val="28"/>
          <w:szCs w:val="28"/>
        </w:rPr>
        <w:t>Président de la République</w:t>
      </w:r>
      <w:r w:rsidR="00125734" w:rsidRPr="00913706">
        <w:rPr>
          <w:rFonts w:ascii="Century" w:hAnsi="Century"/>
          <w:sz w:val="28"/>
          <w:szCs w:val="28"/>
        </w:rPr>
        <w:t>,</w:t>
      </w:r>
      <w:r w:rsidR="008D0140">
        <w:rPr>
          <w:rFonts w:ascii="Century" w:hAnsi="Century"/>
          <w:sz w:val="28"/>
          <w:szCs w:val="28"/>
        </w:rPr>
        <w:t xml:space="preserve"> </w:t>
      </w:r>
      <w:r w:rsidR="00125734" w:rsidRPr="00913706">
        <w:rPr>
          <w:rFonts w:ascii="Century" w:hAnsi="Century"/>
          <w:sz w:val="28"/>
          <w:szCs w:val="28"/>
        </w:rPr>
        <w:t>Chef de l’Etat</w:t>
      </w:r>
      <w:r w:rsidR="0030584B" w:rsidRPr="00913706">
        <w:rPr>
          <w:rFonts w:ascii="Century" w:hAnsi="Century"/>
          <w:sz w:val="28"/>
          <w:szCs w:val="28"/>
        </w:rPr>
        <w:t>;</w:t>
      </w:r>
    </w:p>
    <w:p w14:paraId="412F4882" w14:textId="77777777" w:rsidR="00913706" w:rsidRPr="00913706" w:rsidRDefault="003A3C18" w:rsidP="00913706">
      <w:pPr>
        <w:pStyle w:val="ListParagraph"/>
        <w:numPr>
          <w:ilvl w:val="0"/>
          <w:numId w:val="8"/>
        </w:numPr>
        <w:jc w:val="both"/>
        <w:rPr>
          <w:rFonts w:ascii="Century" w:hAnsi="Century" w:cs="Times New Roman"/>
          <w:b/>
          <w:sz w:val="28"/>
          <w:szCs w:val="28"/>
        </w:rPr>
      </w:pPr>
      <w:r w:rsidRPr="00913706">
        <w:rPr>
          <w:rFonts w:ascii="Century" w:hAnsi="Century"/>
          <w:sz w:val="28"/>
          <w:szCs w:val="28"/>
        </w:rPr>
        <w:t>Le code de la famille révisé</w:t>
      </w:r>
      <w:r w:rsidR="008060F9" w:rsidRPr="00913706">
        <w:rPr>
          <w:rFonts w:ascii="Century" w:hAnsi="Century"/>
          <w:sz w:val="28"/>
          <w:szCs w:val="28"/>
        </w:rPr>
        <w:t xml:space="preserve"> qui a permis non seulement de supprimer certaines dispositions discriminatoires mais aussi de renforcer certaines dispositions sur les droits de la femme et des enfants.</w:t>
      </w:r>
    </w:p>
    <w:p w14:paraId="4DFD8395" w14:textId="77777777" w:rsidR="00913706" w:rsidRPr="00913706" w:rsidRDefault="008060F9" w:rsidP="00913706">
      <w:pPr>
        <w:pStyle w:val="ListParagraph"/>
        <w:numPr>
          <w:ilvl w:val="0"/>
          <w:numId w:val="8"/>
        </w:numPr>
        <w:jc w:val="both"/>
        <w:rPr>
          <w:rFonts w:ascii="Century" w:hAnsi="Century" w:cs="Times New Roman"/>
          <w:b/>
          <w:sz w:val="28"/>
          <w:szCs w:val="28"/>
        </w:rPr>
      </w:pPr>
      <w:r w:rsidRPr="00913706">
        <w:rPr>
          <w:rFonts w:ascii="Century" w:hAnsi="Century"/>
          <w:sz w:val="28"/>
          <w:szCs w:val="28"/>
        </w:rPr>
        <w:t>La révision du Code pénal en vue d’augmenter certaines peines liées aux violences basées sur le genre</w:t>
      </w:r>
      <w:r w:rsidR="00B724E8" w:rsidRPr="00913706">
        <w:rPr>
          <w:rFonts w:ascii="Century" w:hAnsi="Century"/>
          <w:sz w:val="28"/>
          <w:szCs w:val="28"/>
        </w:rPr>
        <w:t xml:space="preserve"> et prendre des mesures pour combattre la discrimination ;</w:t>
      </w:r>
    </w:p>
    <w:p w14:paraId="11ADDB99" w14:textId="77777777" w:rsidR="00913706" w:rsidRPr="00913706" w:rsidRDefault="009453F9" w:rsidP="00913706">
      <w:pPr>
        <w:pStyle w:val="ListParagraph"/>
        <w:numPr>
          <w:ilvl w:val="0"/>
          <w:numId w:val="8"/>
        </w:numPr>
        <w:jc w:val="both"/>
        <w:rPr>
          <w:rFonts w:ascii="Century" w:hAnsi="Century" w:cs="Times New Roman"/>
          <w:b/>
          <w:sz w:val="28"/>
          <w:szCs w:val="28"/>
        </w:rPr>
      </w:pPr>
      <w:r w:rsidRPr="00913706">
        <w:rPr>
          <w:rFonts w:ascii="Century" w:hAnsi="Century"/>
          <w:sz w:val="28"/>
          <w:szCs w:val="28"/>
        </w:rPr>
        <w:t xml:space="preserve">La Loi sur le </w:t>
      </w:r>
      <w:r w:rsidR="000335E1" w:rsidRPr="00913706">
        <w:rPr>
          <w:rFonts w:ascii="Century" w:hAnsi="Century"/>
          <w:sz w:val="28"/>
          <w:szCs w:val="28"/>
        </w:rPr>
        <w:t>harcèlement</w:t>
      </w:r>
      <w:r w:rsidRPr="00913706">
        <w:rPr>
          <w:rFonts w:ascii="Century" w:hAnsi="Century"/>
          <w:sz w:val="28"/>
          <w:szCs w:val="28"/>
        </w:rPr>
        <w:t xml:space="preserve"> sexuel</w:t>
      </w:r>
      <w:r w:rsidR="000335E1" w:rsidRPr="00913706">
        <w:rPr>
          <w:rFonts w:ascii="Century" w:hAnsi="Century"/>
          <w:sz w:val="28"/>
          <w:szCs w:val="28"/>
        </w:rPr>
        <w:t xml:space="preserve"> qui permet de réduire le phénomène en milieu familial, scolaire, universitaire, et socio professionnel</w:t>
      </w:r>
      <w:r w:rsidR="00112194" w:rsidRPr="00913706">
        <w:rPr>
          <w:rFonts w:ascii="Century" w:hAnsi="Century"/>
          <w:sz w:val="28"/>
          <w:szCs w:val="28"/>
        </w:rPr>
        <w:t> ;</w:t>
      </w:r>
    </w:p>
    <w:p w14:paraId="55CE48B5" w14:textId="77777777" w:rsidR="00913706" w:rsidRPr="00913706" w:rsidRDefault="00112194" w:rsidP="00913706">
      <w:pPr>
        <w:pStyle w:val="ListParagraph"/>
        <w:numPr>
          <w:ilvl w:val="0"/>
          <w:numId w:val="8"/>
        </w:numPr>
        <w:jc w:val="both"/>
        <w:rPr>
          <w:rFonts w:ascii="Century" w:hAnsi="Century" w:cs="Times New Roman"/>
          <w:b/>
          <w:sz w:val="28"/>
          <w:szCs w:val="28"/>
        </w:rPr>
      </w:pPr>
      <w:r w:rsidRPr="00913706">
        <w:rPr>
          <w:rFonts w:ascii="Century" w:hAnsi="Century"/>
          <w:sz w:val="28"/>
          <w:szCs w:val="28"/>
        </w:rPr>
        <w:t xml:space="preserve">Le code électoral révisé </w:t>
      </w:r>
      <w:r w:rsidR="008D0140">
        <w:rPr>
          <w:rFonts w:ascii="Century" w:hAnsi="Century"/>
          <w:sz w:val="28"/>
          <w:szCs w:val="28"/>
        </w:rPr>
        <w:t xml:space="preserve">en accordant une place de choix </w:t>
      </w:r>
      <w:r w:rsidRPr="00913706">
        <w:rPr>
          <w:rFonts w:ascii="Century" w:hAnsi="Century"/>
          <w:sz w:val="28"/>
          <w:szCs w:val="28"/>
        </w:rPr>
        <w:t xml:space="preserve">au </w:t>
      </w:r>
      <w:r w:rsidR="008D0140">
        <w:rPr>
          <w:rFonts w:ascii="Century" w:hAnsi="Century"/>
          <w:sz w:val="28"/>
          <w:szCs w:val="28"/>
        </w:rPr>
        <w:t xml:space="preserve">concept </w:t>
      </w:r>
      <w:r w:rsidRPr="00913706">
        <w:rPr>
          <w:rFonts w:ascii="Century" w:hAnsi="Century"/>
          <w:sz w:val="28"/>
          <w:szCs w:val="28"/>
        </w:rPr>
        <w:t>genre ;</w:t>
      </w:r>
    </w:p>
    <w:p w14:paraId="65C83692" w14:textId="77777777" w:rsidR="00913706" w:rsidRPr="00913706" w:rsidRDefault="00112194" w:rsidP="00913706">
      <w:pPr>
        <w:pStyle w:val="ListParagraph"/>
        <w:numPr>
          <w:ilvl w:val="0"/>
          <w:numId w:val="8"/>
        </w:numPr>
        <w:jc w:val="both"/>
        <w:rPr>
          <w:rFonts w:ascii="Century" w:hAnsi="Century" w:cs="Times New Roman"/>
          <w:b/>
          <w:sz w:val="28"/>
          <w:szCs w:val="28"/>
        </w:rPr>
      </w:pPr>
      <w:r w:rsidRPr="00913706">
        <w:rPr>
          <w:rFonts w:ascii="Century" w:hAnsi="Century"/>
          <w:sz w:val="28"/>
          <w:szCs w:val="28"/>
        </w:rPr>
        <w:t xml:space="preserve">La loi </w:t>
      </w:r>
      <w:r w:rsidR="008D0140">
        <w:rPr>
          <w:rFonts w:ascii="Century" w:hAnsi="Century"/>
          <w:sz w:val="28"/>
          <w:szCs w:val="28"/>
        </w:rPr>
        <w:t>institituant</w:t>
      </w:r>
      <w:r w:rsidRPr="00913706">
        <w:rPr>
          <w:rFonts w:ascii="Century" w:hAnsi="Century"/>
          <w:sz w:val="28"/>
          <w:szCs w:val="28"/>
        </w:rPr>
        <w:t xml:space="preserve"> la Commission Vérité, Justice, Réparation et Réconciliation ; </w:t>
      </w:r>
    </w:p>
    <w:p w14:paraId="4CE271AE" w14:textId="77777777" w:rsidR="00913706" w:rsidRPr="00913706" w:rsidRDefault="002F41D9" w:rsidP="00913706">
      <w:pPr>
        <w:pStyle w:val="ListParagraph"/>
        <w:numPr>
          <w:ilvl w:val="0"/>
          <w:numId w:val="8"/>
        </w:numPr>
        <w:jc w:val="both"/>
        <w:rPr>
          <w:rFonts w:ascii="Century" w:hAnsi="Century" w:cs="Times New Roman"/>
          <w:b/>
          <w:sz w:val="28"/>
          <w:szCs w:val="28"/>
        </w:rPr>
      </w:pPr>
      <w:r w:rsidRPr="00913706">
        <w:rPr>
          <w:rFonts w:ascii="Century" w:hAnsi="Century"/>
          <w:sz w:val="28"/>
          <w:szCs w:val="28"/>
        </w:rPr>
        <w:t>Le Décret N°15.007 du 8 janvier 2015, portant création d’une Unité Mixte d’Intervention Rapide et de Répression (UMIRR) des violences fa</w:t>
      </w:r>
      <w:r w:rsidR="00112194" w:rsidRPr="00913706">
        <w:rPr>
          <w:rFonts w:ascii="Century" w:hAnsi="Century"/>
          <w:sz w:val="28"/>
          <w:szCs w:val="28"/>
        </w:rPr>
        <w:t>ites aux femmes et aux</w:t>
      </w:r>
      <w:r w:rsidR="00BA0B13" w:rsidRPr="00913706">
        <w:rPr>
          <w:rFonts w:ascii="Century" w:hAnsi="Century"/>
          <w:sz w:val="28"/>
          <w:szCs w:val="28"/>
        </w:rPr>
        <w:t xml:space="preserve"> enfants entre autres</w:t>
      </w:r>
      <w:r w:rsidR="00112194" w:rsidRPr="00913706">
        <w:rPr>
          <w:rFonts w:ascii="Century" w:hAnsi="Century"/>
          <w:sz w:val="28"/>
          <w:szCs w:val="28"/>
        </w:rPr>
        <w:t>.</w:t>
      </w:r>
    </w:p>
    <w:p w14:paraId="262FF69B" w14:textId="77777777" w:rsidR="008D0140" w:rsidRDefault="008D0140" w:rsidP="0046035B">
      <w:pPr>
        <w:pStyle w:val="ListParagraph"/>
        <w:ind w:left="0"/>
        <w:jc w:val="both"/>
        <w:rPr>
          <w:rFonts w:ascii="Century" w:hAnsi="Century"/>
          <w:sz w:val="28"/>
          <w:szCs w:val="28"/>
        </w:rPr>
      </w:pPr>
    </w:p>
    <w:p w14:paraId="19145C59" w14:textId="77777777" w:rsidR="0046035B" w:rsidRDefault="00E0173F" w:rsidP="0046035B">
      <w:pPr>
        <w:pStyle w:val="ListParagraph"/>
        <w:ind w:left="0"/>
        <w:jc w:val="both"/>
        <w:rPr>
          <w:rFonts w:ascii="Century" w:hAnsi="Century"/>
          <w:b/>
          <w:sz w:val="28"/>
          <w:szCs w:val="28"/>
        </w:rPr>
      </w:pPr>
      <w:r w:rsidRPr="00913706">
        <w:rPr>
          <w:rFonts w:ascii="Century" w:hAnsi="Century"/>
          <w:sz w:val="28"/>
          <w:szCs w:val="28"/>
        </w:rPr>
        <w:t>Dans le cadre de la mise en œuvre</w:t>
      </w:r>
      <w:r w:rsidR="00913706" w:rsidRPr="00913706">
        <w:rPr>
          <w:rFonts w:ascii="Century" w:hAnsi="Century"/>
          <w:sz w:val="28"/>
          <w:szCs w:val="28"/>
        </w:rPr>
        <w:t xml:space="preserve"> du droit à la protection de la </w:t>
      </w:r>
      <w:r w:rsidRPr="00913706">
        <w:rPr>
          <w:rFonts w:ascii="Century" w:hAnsi="Century"/>
          <w:sz w:val="28"/>
          <w:szCs w:val="28"/>
        </w:rPr>
        <w:t>femme, plusieurs institutions ont été créées notamment :</w:t>
      </w:r>
      <w:r w:rsidR="00AF470A" w:rsidRPr="00913706">
        <w:rPr>
          <w:rFonts w:ascii="Century" w:hAnsi="Century"/>
          <w:b/>
          <w:sz w:val="28"/>
          <w:szCs w:val="28"/>
        </w:rPr>
        <w:t xml:space="preserve"> </w:t>
      </w:r>
    </w:p>
    <w:p w14:paraId="3D27731C" w14:textId="77777777" w:rsidR="0046035B" w:rsidRPr="0046035B" w:rsidRDefault="00AF470A" w:rsidP="0046035B">
      <w:pPr>
        <w:pStyle w:val="ListParagraph"/>
        <w:numPr>
          <w:ilvl w:val="0"/>
          <w:numId w:val="9"/>
        </w:numPr>
        <w:jc w:val="both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/>
          <w:sz w:val="28"/>
          <w:szCs w:val="28"/>
        </w:rPr>
        <w:t>Le Ministère de la Promotion du Genre, d</w:t>
      </w:r>
      <w:r w:rsidR="00BA0B13">
        <w:rPr>
          <w:rFonts w:ascii="Century" w:hAnsi="Century"/>
          <w:sz w:val="28"/>
          <w:szCs w:val="28"/>
        </w:rPr>
        <w:t>e</w:t>
      </w:r>
      <w:r w:rsidRPr="00C416D6">
        <w:rPr>
          <w:rFonts w:ascii="Century" w:hAnsi="Century"/>
          <w:sz w:val="28"/>
          <w:szCs w:val="28"/>
        </w:rPr>
        <w:t xml:space="preserve"> la Protection de la Femme, de</w:t>
      </w:r>
      <w:r w:rsidR="003A3C18">
        <w:rPr>
          <w:rFonts w:ascii="Century" w:hAnsi="Century"/>
          <w:sz w:val="28"/>
          <w:szCs w:val="28"/>
        </w:rPr>
        <w:t xml:space="preserve"> la Famille et de l’Enfant</w:t>
      </w:r>
      <w:r w:rsidR="00322D71" w:rsidRPr="00C416D6">
        <w:rPr>
          <w:rFonts w:ascii="Century" w:hAnsi="Century"/>
          <w:sz w:val="28"/>
          <w:szCs w:val="28"/>
        </w:rPr>
        <w:t xml:space="preserve">. </w:t>
      </w:r>
      <w:r w:rsidRPr="00C416D6">
        <w:rPr>
          <w:rFonts w:ascii="Century" w:hAnsi="Century"/>
          <w:sz w:val="28"/>
          <w:szCs w:val="28"/>
        </w:rPr>
        <w:t xml:space="preserve">Ce Ministère à travers </w:t>
      </w:r>
      <w:r w:rsidR="00BA0B13">
        <w:rPr>
          <w:rFonts w:ascii="Century" w:hAnsi="Century"/>
          <w:sz w:val="28"/>
          <w:szCs w:val="28"/>
        </w:rPr>
        <w:t xml:space="preserve">notamment </w:t>
      </w:r>
      <w:r w:rsidRPr="00C416D6">
        <w:rPr>
          <w:rFonts w:ascii="Century" w:hAnsi="Century"/>
          <w:sz w:val="28"/>
          <w:szCs w:val="28"/>
        </w:rPr>
        <w:t xml:space="preserve">sa Direction Générale de la Promotion du Genre et </w:t>
      </w:r>
      <w:r w:rsidR="00BA0B13">
        <w:rPr>
          <w:rFonts w:ascii="Century" w:hAnsi="Century"/>
          <w:sz w:val="28"/>
          <w:szCs w:val="28"/>
        </w:rPr>
        <w:t xml:space="preserve">sa Direction Générale </w:t>
      </w:r>
      <w:r w:rsidRPr="00C416D6">
        <w:rPr>
          <w:rFonts w:ascii="Century" w:hAnsi="Century"/>
          <w:sz w:val="28"/>
          <w:szCs w:val="28"/>
        </w:rPr>
        <w:t xml:space="preserve">de la </w:t>
      </w:r>
      <w:r w:rsidRPr="00C416D6">
        <w:rPr>
          <w:rFonts w:ascii="Century" w:hAnsi="Century"/>
          <w:sz w:val="28"/>
          <w:szCs w:val="28"/>
        </w:rPr>
        <w:lastRenderedPageBreak/>
        <w:t>Protection de la Femme et ses directions techniques, a mandat de définir, développer et mettre en œuvre les politiques, les programmes et les projets en faveur des femmes, des enfants e</w:t>
      </w:r>
      <w:r w:rsidR="00C71680" w:rsidRPr="00C416D6">
        <w:rPr>
          <w:rFonts w:ascii="Century" w:hAnsi="Century"/>
          <w:sz w:val="28"/>
          <w:szCs w:val="28"/>
        </w:rPr>
        <w:t>t d’autres catégories sociales</w:t>
      </w:r>
      <w:r w:rsidRPr="00C416D6">
        <w:rPr>
          <w:rFonts w:ascii="Century" w:hAnsi="Century"/>
          <w:sz w:val="28"/>
          <w:szCs w:val="28"/>
        </w:rPr>
        <w:t xml:space="preserve"> vulnérables</w:t>
      </w:r>
      <w:r w:rsidR="008D0140">
        <w:rPr>
          <w:rFonts w:ascii="Century" w:hAnsi="Century"/>
          <w:sz w:val="28"/>
          <w:szCs w:val="28"/>
        </w:rPr>
        <w:t> ;</w:t>
      </w:r>
      <w:r w:rsidRPr="00C416D6">
        <w:rPr>
          <w:rFonts w:ascii="Century" w:hAnsi="Century"/>
          <w:sz w:val="28"/>
          <w:szCs w:val="28"/>
        </w:rPr>
        <w:t> </w:t>
      </w:r>
    </w:p>
    <w:p w14:paraId="2D77DC87" w14:textId="77777777" w:rsidR="0046035B" w:rsidRPr="0046035B" w:rsidRDefault="002F41D9" w:rsidP="0046035B">
      <w:pPr>
        <w:pStyle w:val="ListParagraph"/>
        <w:numPr>
          <w:ilvl w:val="0"/>
          <w:numId w:val="9"/>
        </w:numPr>
        <w:jc w:val="both"/>
        <w:rPr>
          <w:rFonts w:ascii="Century" w:hAnsi="Century" w:cs="Times New Roman"/>
          <w:b/>
          <w:sz w:val="28"/>
          <w:szCs w:val="28"/>
        </w:rPr>
      </w:pPr>
      <w:r w:rsidRPr="0046035B">
        <w:rPr>
          <w:rFonts w:ascii="Century" w:hAnsi="Century"/>
          <w:sz w:val="28"/>
          <w:szCs w:val="28"/>
        </w:rPr>
        <w:t>Le Ministère de l’action humanitaire</w:t>
      </w:r>
      <w:r w:rsidR="00AA67CD" w:rsidRPr="0046035B">
        <w:rPr>
          <w:rFonts w:ascii="Century" w:hAnsi="Century"/>
          <w:sz w:val="28"/>
          <w:szCs w:val="28"/>
        </w:rPr>
        <w:t>,</w:t>
      </w:r>
      <w:r w:rsidRPr="0046035B">
        <w:rPr>
          <w:rFonts w:ascii="Century" w:hAnsi="Century"/>
          <w:sz w:val="28"/>
          <w:szCs w:val="28"/>
        </w:rPr>
        <w:t xml:space="preserve"> </w:t>
      </w:r>
      <w:r w:rsidR="00AA67CD" w:rsidRPr="0046035B">
        <w:rPr>
          <w:rFonts w:ascii="Century" w:hAnsi="Century"/>
          <w:sz w:val="28"/>
          <w:szCs w:val="28"/>
        </w:rPr>
        <w:t xml:space="preserve">de la Solidarité </w:t>
      </w:r>
      <w:r w:rsidRPr="0046035B">
        <w:rPr>
          <w:rFonts w:ascii="Century" w:hAnsi="Century"/>
          <w:sz w:val="28"/>
          <w:szCs w:val="28"/>
        </w:rPr>
        <w:t xml:space="preserve">et de la Réconciliation Nationale </w:t>
      </w:r>
      <w:r w:rsidR="008D0140">
        <w:rPr>
          <w:rFonts w:ascii="Century" w:hAnsi="Century"/>
          <w:sz w:val="28"/>
          <w:szCs w:val="28"/>
        </w:rPr>
        <w:t>ayant</w:t>
      </w:r>
      <w:r w:rsidRPr="0046035B">
        <w:rPr>
          <w:rFonts w:ascii="Century" w:hAnsi="Century"/>
          <w:sz w:val="28"/>
          <w:szCs w:val="28"/>
        </w:rPr>
        <w:t xml:space="preserve"> pour mission de définir et mettre en œuvre les politiques, programmes et projets relatifs aux soutiens humanitaires à apporter aux personnes déplacées</w:t>
      </w:r>
      <w:r w:rsidR="008D0140">
        <w:rPr>
          <w:rFonts w:ascii="Century" w:hAnsi="Century"/>
          <w:sz w:val="28"/>
          <w:szCs w:val="28"/>
        </w:rPr>
        <w:t xml:space="preserve"> et</w:t>
      </w:r>
      <w:r w:rsidRPr="0046035B">
        <w:rPr>
          <w:rFonts w:ascii="Century" w:hAnsi="Century"/>
          <w:sz w:val="28"/>
          <w:szCs w:val="28"/>
        </w:rPr>
        <w:t xml:space="preserve"> réfugiés, parmi lesquels se trouvent les femmes et enfants ;</w:t>
      </w:r>
    </w:p>
    <w:p w14:paraId="6A53FB56" w14:textId="77777777" w:rsidR="0046035B" w:rsidRPr="0046035B" w:rsidRDefault="002F41D9" w:rsidP="0046035B">
      <w:pPr>
        <w:pStyle w:val="ListParagraph"/>
        <w:numPr>
          <w:ilvl w:val="0"/>
          <w:numId w:val="9"/>
        </w:numPr>
        <w:jc w:val="both"/>
        <w:rPr>
          <w:rFonts w:ascii="Century" w:hAnsi="Century" w:cs="Times New Roman"/>
          <w:b/>
          <w:sz w:val="28"/>
          <w:szCs w:val="28"/>
        </w:rPr>
      </w:pPr>
      <w:r w:rsidRPr="0046035B">
        <w:rPr>
          <w:rFonts w:ascii="Century" w:hAnsi="Century"/>
          <w:sz w:val="28"/>
          <w:szCs w:val="28"/>
        </w:rPr>
        <w:t xml:space="preserve">Le Ministère de la communication </w:t>
      </w:r>
      <w:r w:rsidR="008D0140">
        <w:rPr>
          <w:rFonts w:ascii="Century" w:hAnsi="Century"/>
          <w:sz w:val="28"/>
          <w:szCs w:val="28"/>
        </w:rPr>
        <w:t>avec</w:t>
      </w:r>
      <w:r w:rsidRPr="0046035B">
        <w:rPr>
          <w:rFonts w:ascii="Century" w:hAnsi="Century"/>
          <w:sz w:val="28"/>
          <w:szCs w:val="28"/>
        </w:rPr>
        <w:t xml:space="preserve"> </w:t>
      </w:r>
      <w:r w:rsidR="008D0140">
        <w:rPr>
          <w:rFonts w:ascii="Century" w:hAnsi="Century"/>
          <w:sz w:val="28"/>
          <w:szCs w:val="28"/>
        </w:rPr>
        <w:t>son</w:t>
      </w:r>
      <w:r w:rsidRPr="0046035B">
        <w:rPr>
          <w:rFonts w:ascii="Century" w:hAnsi="Century"/>
          <w:sz w:val="28"/>
          <w:szCs w:val="28"/>
        </w:rPr>
        <w:t xml:space="preserve"> rôle transversal, a mandat de définir la politique nationale en matière de communicatio</w:t>
      </w:r>
      <w:r w:rsidR="003A3C18" w:rsidRPr="0046035B">
        <w:rPr>
          <w:rFonts w:ascii="Century" w:hAnsi="Century"/>
          <w:sz w:val="28"/>
          <w:szCs w:val="28"/>
        </w:rPr>
        <w:t>n, ainsi que les stratégies de mise</w:t>
      </w:r>
      <w:r w:rsidRPr="0046035B">
        <w:rPr>
          <w:rFonts w:ascii="Century" w:hAnsi="Century"/>
          <w:sz w:val="28"/>
          <w:szCs w:val="28"/>
        </w:rPr>
        <w:t xml:space="preserve"> en œuvre </w:t>
      </w:r>
      <w:r w:rsidR="008D0140">
        <w:rPr>
          <w:rFonts w:ascii="Century" w:hAnsi="Century"/>
          <w:sz w:val="28"/>
          <w:szCs w:val="28"/>
        </w:rPr>
        <w:t>d</w:t>
      </w:r>
      <w:r w:rsidRPr="0046035B">
        <w:rPr>
          <w:rFonts w:ascii="Century" w:hAnsi="Century"/>
          <w:sz w:val="28"/>
          <w:szCs w:val="28"/>
        </w:rPr>
        <w:t>es programmes de diffusion des messages, de sensibilisation de lutte contre les inégalités et violence</w:t>
      </w:r>
      <w:r w:rsidR="003A3C18" w:rsidRPr="0046035B">
        <w:rPr>
          <w:rFonts w:ascii="Century" w:hAnsi="Century"/>
          <w:sz w:val="28"/>
          <w:szCs w:val="28"/>
        </w:rPr>
        <w:t>s</w:t>
      </w:r>
      <w:r w:rsidRPr="0046035B">
        <w:rPr>
          <w:rFonts w:ascii="Century" w:hAnsi="Century"/>
          <w:sz w:val="28"/>
          <w:szCs w:val="28"/>
        </w:rPr>
        <w:t xml:space="preserve"> à l’égard de la femme ;</w:t>
      </w:r>
    </w:p>
    <w:p w14:paraId="32DDF958" w14:textId="77777777" w:rsidR="0046035B" w:rsidRPr="0046035B" w:rsidRDefault="008D0140" w:rsidP="0046035B">
      <w:pPr>
        <w:pStyle w:val="ListParagraph"/>
        <w:numPr>
          <w:ilvl w:val="0"/>
          <w:numId w:val="9"/>
        </w:numPr>
        <w:jc w:val="both"/>
        <w:rPr>
          <w:rFonts w:ascii="Century" w:hAnsi="Century" w:cs="Times New Roman"/>
          <w:b/>
          <w:sz w:val="28"/>
          <w:szCs w:val="28"/>
        </w:rPr>
      </w:pPr>
      <w:r>
        <w:rPr>
          <w:rFonts w:ascii="Century" w:hAnsi="Century"/>
          <w:sz w:val="28"/>
          <w:szCs w:val="28"/>
        </w:rPr>
        <w:t>Enfin, d’</w:t>
      </w:r>
      <w:r w:rsidR="002F41D9" w:rsidRPr="0046035B">
        <w:rPr>
          <w:rFonts w:ascii="Century" w:hAnsi="Century"/>
          <w:sz w:val="28"/>
          <w:szCs w:val="28"/>
        </w:rPr>
        <w:t>autres départements Ministériels comme ceux de la santé publique, du commerce, du développement rural, de la justice, de l’éducation</w:t>
      </w:r>
      <w:r>
        <w:rPr>
          <w:rFonts w:ascii="Century" w:hAnsi="Century"/>
          <w:sz w:val="28"/>
          <w:szCs w:val="28"/>
        </w:rPr>
        <w:t>, contribuent à</w:t>
      </w:r>
      <w:r w:rsidR="002F41D9" w:rsidRPr="0046035B">
        <w:rPr>
          <w:rFonts w:ascii="Century" w:hAnsi="Century"/>
          <w:sz w:val="28"/>
          <w:szCs w:val="28"/>
        </w:rPr>
        <w:t xml:space="preserve"> mett</w:t>
      </w:r>
      <w:r>
        <w:rPr>
          <w:rFonts w:ascii="Century" w:hAnsi="Century"/>
          <w:sz w:val="28"/>
          <w:szCs w:val="28"/>
        </w:rPr>
        <w:t>re</w:t>
      </w:r>
      <w:r w:rsidR="002F41D9" w:rsidRPr="0046035B">
        <w:rPr>
          <w:rFonts w:ascii="Century" w:hAnsi="Century"/>
          <w:sz w:val="28"/>
          <w:szCs w:val="28"/>
        </w:rPr>
        <w:t xml:space="preserve"> en œuvre dans le cadre de leurs mandats respectifs, des programmes et projets vis</w:t>
      </w:r>
      <w:r w:rsidR="00D15D08" w:rsidRPr="0046035B">
        <w:rPr>
          <w:rFonts w:ascii="Century" w:hAnsi="Century"/>
          <w:sz w:val="28"/>
          <w:szCs w:val="28"/>
        </w:rPr>
        <w:t xml:space="preserve">ant la promotion de la femme </w:t>
      </w:r>
      <w:r>
        <w:rPr>
          <w:rFonts w:ascii="Century" w:hAnsi="Century"/>
          <w:sz w:val="28"/>
          <w:szCs w:val="28"/>
        </w:rPr>
        <w:t>dans le but</w:t>
      </w:r>
      <w:r w:rsidR="00D15D08" w:rsidRPr="0046035B">
        <w:rPr>
          <w:rFonts w:ascii="Century" w:hAnsi="Century"/>
          <w:sz w:val="28"/>
          <w:szCs w:val="28"/>
        </w:rPr>
        <w:t xml:space="preserve"> de combattre </w:t>
      </w:r>
      <w:r w:rsidR="002F41D9" w:rsidRPr="0046035B">
        <w:rPr>
          <w:rFonts w:ascii="Century" w:hAnsi="Century"/>
          <w:sz w:val="28"/>
          <w:szCs w:val="28"/>
        </w:rPr>
        <w:t xml:space="preserve">les inégalités </w:t>
      </w:r>
      <w:r>
        <w:rPr>
          <w:rFonts w:ascii="Century" w:hAnsi="Century"/>
          <w:sz w:val="28"/>
          <w:szCs w:val="28"/>
        </w:rPr>
        <w:t>fopndées sur le</w:t>
      </w:r>
      <w:r w:rsidR="002F41D9" w:rsidRPr="0046035B">
        <w:rPr>
          <w:rFonts w:ascii="Century" w:hAnsi="Century"/>
          <w:sz w:val="28"/>
          <w:szCs w:val="28"/>
        </w:rPr>
        <w:t xml:space="preserve"> genre.</w:t>
      </w:r>
    </w:p>
    <w:p w14:paraId="08B37C6A" w14:textId="77777777" w:rsidR="008D0140" w:rsidRDefault="008D0140" w:rsidP="008D0140">
      <w:pPr>
        <w:jc w:val="both"/>
        <w:rPr>
          <w:rFonts w:ascii="Century" w:hAnsi="Century"/>
          <w:sz w:val="28"/>
          <w:szCs w:val="28"/>
        </w:rPr>
      </w:pPr>
      <w:r w:rsidRPr="008D0140">
        <w:rPr>
          <w:rFonts w:ascii="Century" w:hAnsi="Century"/>
          <w:sz w:val="28"/>
          <w:szCs w:val="28"/>
        </w:rPr>
        <w:t>D</w:t>
      </w:r>
      <w:r w:rsidR="00D91898" w:rsidRPr="008D0140">
        <w:rPr>
          <w:rFonts w:ascii="Century" w:hAnsi="Century"/>
          <w:sz w:val="28"/>
          <w:szCs w:val="28"/>
        </w:rPr>
        <w:t xml:space="preserve">ans cette dynamique, </w:t>
      </w:r>
      <w:r w:rsidRPr="008D0140">
        <w:rPr>
          <w:rFonts w:ascii="Century" w:hAnsi="Century"/>
          <w:sz w:val="28"/>
          <w:szCs w:val="28"/>
        </w:rPr>
        <w:t>nous pouvons évoquer le</w:t>
      </w:r>
      <w:r w:rsidR="00E561EF" w:rsidRPr="008D0140">
        <w:rPr>
          <w:rFonts w:ascii="Century" w:hAnsi="Century"/>
          <w:sz w:val="28"/>
          <w:szCs w:val="28"/>
        </w:rPr>
        <w:t xml:space="preserve"> rôle</w:t>
      </w:r>
      <w:r w:rsidR="00D91898" w:rsidRPr="008D0140">
        <w:rPr>
          <w:rFonts w:ascii="Century" w:hAnsi="Century"/>
          <w:sz w:val="28"/>
          <w:szCs w:val="28"/>
        </w:rPr>
        <w:t xml:space="preserve"> </w:t>
      </w:r>
      <w:r w:rsidR="00E561EF" w:rsidRPr="008D0140">
        <w:rPr>
          <w:rFonts w:ascii="Century" w:hAnsi="Century"/>
          <w:sz w:val="28"/>
          <w:szCs w:val="28"/>
        </w:rPr>
        <w:t>prépondérant</w:t>
      </w:r>
      <w:r w:rsidR="00D91898" w:rsidRPr="008D0140">
        <w:rPr>
          <w:rFonts w:ascii="Century" w:hAnsi="Century"/>
          <w:sz w:val="28"/>
          <w:szCs w:val="28"/>
        </w:rPr>
        <w:t xml:space="preserve"> que jouent</w:t>
      </w:r>
      <w:r w:rsidRPr="008D0140">
        <w:rPr>
          <w:rFonts w:ascii="Century" w:hAnsi="Century"/>
          <w:sz w:val="28"/>
          <w:szCs w:val="28"/>
        </w:rPr>
        <w:t> :</w:t>
      </w:r>
      <w:r w:rsidR="00D91898" w:rsidRPr="008D0140">
        <w:rPr>
          <w:rFonts w:ascii="Century" w:hAnsi="Century"/>
          <w:sz w:val="28"/>
          <w:szCs w:val="28"/>
        </w:rPr>
        <w:t xml:space="preserve"> </w:t>
      </w:r>
    </w:p>
    <w:p w14:paraId="68B8A102" w14:textId="77777777" w:rsidR="008D0140" w:rsidRPr="008D0140" w:rsidRDefault="008D0140" w:rsidP="008D0140">
      <w:pPr>
        <w:pStyle w:val="ListParagraph"/>
        <w:numPr>
          <w:ilvl w:val="0"/>
          <w:numId w:val="11"/>
        </w:numPr>
        <w:jc w:val="both"/>
        <w:rPr>
          <w:rFonts w:ascii="Century" w:hAnsi="Century" w:cs="Times New Roman"/>
          <w:b/>
          <w:sz w:val="28"/>
          <w:szCs w:val="28"/>
        </w:rPr>
      </w:pPr>
      <w:r>
        <w:rPr>
          <w:rFonts w:ascii="Century" w:hAnsi="Century"/>
          <w:sz w:val="28"/>
          <w:szCs w:val="28"/>
        </w:rPr>
        <w:t>l</w:t>
      </w:r>
      <w:r w:rsidR="00D91898" w:rsidRPr="008D0140">
        <w:rPr>
          <w:rFonts w:ascii="Century" w:hAnsi="Century"/>
          <w:sz w:val="28"/>
          <w:szCs w:val="28"/>
        </w:rPr>
        <w:t>es Organisations de la société civ</w:t>
      </w:r>
      <w:r w:rsidR="00E561EF" w:rsidRPr="008D0140">
        <w:rPr>
          <w:rFonts w:ascii="Century" w:hAnsi="Century"/>
          <w:sz w:val="28"/>
          <w:szCs w:val="28"/>
        </w:rPr>
        <w:t xml:space="preserve">ile, </w:t>
      </w:r>
      <w:r w:rsidRPr="008D0140">
        <w:rPr>
          <w:rFonts w:ascii="Century" w:hAnsi="Century"/>
          <w:sz w:val="28"/>
          <w:szCs w:val="28"/>
        </w:rPr>
        <w:t>l</w:t>
      </w:r>
      <w:r w:rsidR="00E561EF" w:rsidRPr="008D0140">
        <w:rPr>
          <w:rFonts w:ascii="Century" w:hAnsi="Century"/>
          <w:sz w:val="28"/>
          <w:szCs w:val="28"/>
        </w:rPr>
        <w:t xml:space="preserve">es organismes nationaux et internationaux, </w:t>
      </w:r>
      <w:r w:rsidRPr="008D0140">
        <w:rPr>
          <w:rFonts w:ascii="Century" w:hAnsi="Century"/>
          <w:sz w:val="28"/>
          <w:szCs w:val="28"/>
        </w:rPr>
        <w:t>l</w:t>
      </w:r>
      <w:r w:rsidR="00E561EF" w:rsidRPr="008D0140">
        <w:rPr>
          <w:rFonts w:ascii="Century" w:hAnsi="Century"/>
          <w:sz w:val="28"/>
          <w:szCs w:val="28"/>
        </w:rPr>
        <w:t xml:space="preserve">es organisations non gouvernementales nationales, </w:t>
      </w:r>
      <w:r w:rsidRPr="008D0140">
        <w:rPr>
          <w:rFonts w:ascii="Century" w:hAnsi="Century"/>
          <w:sz w:val="28"/>
          <w:szCs w:val="28"/>
        </w:rPr>
        <w:t>l</w:t>
      </w:r>
      <w:r w:rsidR="00E561EF" w:rsidRPr="008D0140">
        <w:rPr>
          <w:rFonts w:ascii="Century" w:hAnsi="Century"/>
          <w:sz w:val="28"/>
          <w:szCs w:val="28"/>
        </w:rPr>
        <w:t>es sociétés et entreprises privées dans la lutte contre toutes formes de discriminations à l’égard des femmes</w:t>
      </w:r>
      <w:r>
        <w:rPr>
          <w:rFonts w:ascii="Century" w:hAnsi="Century"/>
          <w:sz w:val="28"/>
          <w:szCs w:val="28"/>
        </w:rPr>
        <w:t> ;</w:t>
      </w:r>
    </w:p>
    <w:p w14:paraId="0E05B3E7" w14:textId="77777777" w:rsidR="003A3C18" w:rsidRPr="008D0140" w:rsidRDefault="003A3C18" w:rsidP="008D0140">
      <w:pPr>
        <w:pStyle w:val="ListParagraph"/>
        <w:numPr>
          <w:ilvl w:val="0"/>
          <w:numId w:val="11"/>
        </w:numPr>
        <w:jc w:val="both"/>
        <w:rPr>
          <w:rFonts w:ascii="Century" w:hAnsi="Century" w:cs="Times New Roman"/>
          <w:b/>
          <w:sz w:val="28"/>
          <w:szCs w:val="28"/>
        </w:rPr>
      </w:pPr>
      <w:r w:rsidRPr="008D0140">
        <w:rPr>
          <w:rFonts w:ascii="Century" w:hAnsi="Century"/>
          <w:sz w:val="28"/>
          <w:szCs w:val="28"/>
        </w:rPr>
        <w:t>La Commission Population, Genre et D</w:t>
      </w:r>
      <w:r w:rsidR="00007E00" w:rsidRPr="008D0140">
        <w:rPr>
          <w:rFonts w:ascii="Century" w:hAnsi="Century"/>
          <w:sz w:val="28"/>
          <w:szCs w:val="28"/>
        </w:rPr>
        <w:t xml:space="preserve">éveloppement, Droit de l’Homme et </w:t>
      </w:r>
      <w:r w:rsidRPr="008D0140">
        <w:rPr>
          <w:rFonts w:ascii="Century" w:hAnsi="Century"/>
          <w:sz w:val="28"/>
          <w:szCs w:val="28"/>
        </w:rPr>
        <w:t>Droit</w:t>
      </w:r>
      <w:r w:rsidR="00007E00" w:rsidRPr="008D0140">
        <w:rPr>
          <w:rFonts w:ascii="Century" w:hAnsi="Century"/>
          <w:sz w:val="28"/>
          <w:szCs w:val="28"/>
        </w:rPr>
        <w:t xml:space="preserve"> </w:t>
      </w:r>
      <w:r w:rsidRPr="008D0140">
        <w:rPr>
          <w:rFonts w:ascii="Century" w:hAnsi="Century"/>
          <w:sz w:val="28"/>
          <w:szCs w:val="28"/>
        </w:rPr>
        <w:t>International Hum</w:t>
      </w:r>
      <w:r w:rsidR="00AD5932">
        <w:rPr>
          <w:rFonts w:ascii="Century" w:hAnsi="Century"/>
          <w:sz w:val="28"/>
          <w:szCs w:val="28"/>
        </w:rPr>
        <w:t>anitaire</w:t>
      </w:r>
      <w:r w:rsidRPr="008D0140">
        <w:rPr>
          <w:rFonts w:ascii="Century" w:hAnsi="Century"/>
          <w:sz w:val="28"/>
          <w:szCs w:val="28"/>
        </w:rPr>
        <w:t>,</w:t>
      </w:r>
      <w:r w:rsidR="00007E00" w:rsidRPr="008D0140">
        <w:rPr>
          <w:rFonts w:ascii="Century" w:hAnsi="Century"/>
          <w:sz w:val="28"/>
          <w:szCs w:val="28"/>
        </w:rPr>
        <w:t xml:space="preserve"> qui examine les sujets relatifs aux droits de la femme,</w:t>
      </w:r>
      <w:r w:rsidRPr="008D0140">
        <w:rPr>
          <w:rFonts w:ascii="Century" w:hAnsi="Century"/>
          <w:sz w:val="28"/>
          <w:szCs w:val="28"/>
        </w:rPr>
        <w:t xml:space="preserve"> des minorités, </w:t>
      </w:r>
      <w:r w:rsidR="008D0140">
        <w:rPr>
          <w:rFonts w:ascii="Century" w:hAnsi="Century"/>
          <w:sz w:val="28"/>
          <w:szCs w:val="28"/>
        </w:rPr>
        <w:t xml:space="preserve">la </w:t>
      </w:r>
      <w:r w:rsidRPr="008D0140">
        <w:rPr>
          <w:rFonts w:ascii="Century" w:hAnsi="Century"/>
          <w:sz w:val="28"/>
          <w:szCs w:val="28"/>
        </w:rPr>
        <w:t xml:space="preserve">culture de la paix, </w:t>
      </w:r>
      <w:r w:rsidR="008D0140">
        <w:rPr>
          <w:rFonts w:ascii="Century" w:hAnsi="Century"/>
          <w:sz w:val="28"/>
          <w:szCs w:val="28"/>
        </w:rPr>
        <w:t xml:space="preserve">les </w:t>
      </w:r>
      <w:r w:rsidRPr="008D0140">
        <w:rPr>
          <w:rFonts w:ascii="Century" w:hAnsi="Century"/>
          <w:sz w:val="28"/>
          <w:szCs w:val="28"/>
        </w:rPr>
        <w:t>droits</w:t>
      </w:r>
      <w:r w:rsidR="00007E00" w:rsidRPr="008D0140">
        <w:rPr>
          <w:rFonts w:ascii="Century" w:hAnsi="Century"/>
          <w:sz w:val="28"/>
          <w:szCs w:val="28"/>
        </w:rPr>
        <w:t xml:space="preserve"> </w:t>
      </w:r>
      <w:r w:rsidRPr="008D0140">
        <w:rPr>
          <w:rFonts w:ascii="Century" w:hAnsi="Century"/>
          <w:sz w:val="28"/>
          <w:szCs w:val="28"/>
        </w:rPr>
        <w:t xml:space="preserve">économiques, sociaux et culturels, </w:t>
      </w:r>
      <w:r w:rsidR="008D0140">
        <w:rPr>
          <w:rFonts w:ascii="Century" w:hAnsi="Century"/>
          <w:sz w:val="28"/>
          <w:szCs w:val="28"/>
        </w:rPr>
        <w:t xml:space="preserve">les </w:t>
      </w:r>
      <w:r w:rsidRPr="008D0140">
        <w:rPr>
          <w:rFonts w:ascii="Century" w:hAnsi="Century"/>
          <w:sz w:val="28"/>
          <w:szCs w:val="28"/>
        </w:rPr>
        <w:t>droit</w:t>
      </w:r>
      <w:r w:rsidR="008D0140">
        <w:rPr>
          <w:rFonts w:ascii="Century" w:hAnsi="Century"/>
          <w:sz w:val="28"/>
          <w:szCs w:val="28"/>
        </w:rPr>
        <w:t>s</w:t>
      </w:r>
      <w:r w:rsidRPr="008D0140">
        <w:rPr>
          <w:rFonts w:ascii="Century" w:hAnsi="Century"/>
          <w:sz w:val="28"/>
          <w:szCs w:val="28"/>
        </w:rPr>
        <w:t xml:space="preserve"> civil</w:t>
      </w:r>
      <w:r w:rsidR="008D0140">
        <w:rPr>
          <w:rFonts w:ascii="Century" w:hAnsi="Century"/>
          <w:sz w:val="28"/>
          <w:szCs w:val="28"/>
        </w:rPr>
        <w:t>s</w:t>
      </w:r>
      <w:r w:rsidRPr="008D0140">
        <w:rPr>
          <w:rFonts w:ascii="Century" w:hAnsi="Century"/>
          <w:sz w:val="28"/>
          <w:szCs w:val="28"/>
        </w:rPr>
        <w:t xml:space="preserve"> et politiques, </w:t>
      </w:r>
      <w:r w:rsidR="008D0140">
        <w:rPr>
          <w:rFonts w:ascii="Century" w:hAnsi="Century"/>
          <w:sz w:val="28"/>
          <w:szCs w:val="28"/>
        </w:rPr>
        <w:t xml:space="preserve">le </w:t>
      </w:r>
      <w:r w:rsidRPr="008D0140">
        <w:rPr>
          <w:rFonts w:ascii="Century" w:hAnsi="Century"/>
          <w:sz w:val="28"/>
          <w:szCs w:val="28"/>
        </w:rPr>
        <w:t>droit international</w:t>
      </w:r>
      <w:r w:rsidR="008D0140">
        <w:rPr>
          <w:rFonts w:ascii="Century" w:hAnsi="Century"/>
          <w:sz w:val="28"/>
          <w:szCs w:val="28"/>
        </w:rPr>
        <w:t xml:space="preserve"> etc</w:t>
      </w:r>
      <w:r w:rsidR="00007E00" w:rsidRPr="008D0140">
        <w:rPr>
          <w:rFonts w:ascii="Century" w:hAnsi="Century"/>
          <w:sz w:val="28"/>
          <w:szCs w:val="28"/>
        </w:rPr>
        <w:t>.</w:t>
      </w:r>
    </w:p>
    <w:p w14:paraId="0BD36728" w14:textId="77777777" w:rsidR="008D0140" w:rsidRDefault="005A6374" w:rsidP="0046035B">
      <w:pPr>
        <w:pStyle w:val="SingleTxt"/>
        <w:tabs>
          <w:tab w:val="right" w:pos="1685"/>
        </w:tabs>
        <w:ind w:left="0" w:right="-142"/>
        <w:rPr>
          <w:rFonts w:ascii="Century" w:hAnsi="Century"/>
          <w:sz w:val="28"/>
          <w:szCs w:val="28"/>
          <w:lang w:val="fr-FR"/>
        </w:rPr>
      </w:pPr>
      <w:r w:rsidRPr="00C416D6">
        <w:rPr>
          <w:rFonts w:ascii="Century" w:hAnsi="Century"/>
          <w:sz w:val="28"/>
          <w:szCs w:val="28"/>
          <w:lang w:val="fr-FR"/>
        </w:rPr>
        <w:t xml:space="preserve">Des mécanismes de suivi évaluation et coordination des actions </w:t>
      </w:r>
      <w:r w:rsidR="008D0140">
        <w:rPr>
          <w:rFonts w:ascii="Century" w:hAnsi="Century"/>
          <w:sz w:val="28"/>
          <w:szCs w:val="28"/>
          <w:lang w:val="fr-FR"/>
        </w:rPr>
        <w:t>ont été</w:t>
      </w:r>
      <w:r w:rsidRPr="00C416D6">
        <w:rPr>
          <w:rFonts w:ascii="Century" w:hAnsi="Century"/>
          <w:sz w:val="28"/>
          <w:szCs w:val="28"/>
          <w:lang w:val="fr-FR"/>
        </w:rPr>
        <w:t xml:space="preserve"> mis en place. </w:t>
      </w:r>
    </w:p>
    <w:p w14:paraId="482932E3" w14:textId="77777777" w:rsidR="0046035B" w:rsidRDefault="005A6374" w:rsidP="0046035B">
      <w:pPr>
        <w:pStyle w:val="SingleTxt"/>
        <w:tabs>
          <w:tab w:val="right" w:pos="1685"/>
        </w:tabs>
        <w:ind w:left="0" w:right="-142"/>
        <w:rPr>
          <w:rFonts w:ascii="Century" w:hAnsi="Century"/>
          <w:sz w:val="28"/>
          <w:szCs w:val="28"/>
          <w:lang w:val="fr-FR"/>
        </w:rPr>
      </w:pPr>
      <w:r w:rsidRPr="00C416D6">
        <w:rPr>
          <w:rFonts w:ascii="Century" w:hAnsi="Century"/>
          <w:sz w:val="28"/>
          <w:szCs w:val="28"/>
          <w:lang w:val="fr-FR"/>
        </w:rPr>
        <w:t xml:space="preserve">Il s’agit </w:t>
      </w:r>
      <w:r w:rsidR="008D0140">
        <w:rPr>
          <w:rFonts w:ascii="Century" w:hAnsi="Century"/>
          <w:sz w:val="28"/>
          <w:szCs w:val="28"/>
          <w:lang w:val="fr-FR"/>
        </w:rPr>
        <w:t xml:space="preserve">notamment </w:t>
      </w:r>
      <w:r w:rsidRPr="00C416D6">
        <w:rPr>
          <w:rFonts w:ascii="Century" w:hAnsi="Century"/>
          <w:sz w:val="28"/>
          <w:szCs w:val="28"/>
          <w:lang w:val="fr-FR"/>
        </w:rPr>
        <w:t xml:space="preserve">du Comité de </w:t>
      </w:r>
      <w:r w:rsidR="008D0140">
        <w:rPr>
          <w:rFonts w:ascii="Century" w:hAnsi="Century"/>
          <w:sz w:val="28"/>
          <w:szCs w:val="28"/>
          <w:lang w:val="fr-FR"/>
        </w:rPr>
        <w:t>C</w:t>
      </w:r>
      <w:r w:rsidRPr="00C416D6">
        <w:rPr>
          <w:rFonts w:ascii="Century" w:hAnsi="Century"/>
          <w:sz w:val="28"/>
          <w:szCs w:val="28"/>
          <w:lang w:val="fr-FR"/>
        </w:rPr>
        <w:t>oordination du secteur Genre, violences basées sur le genre, femme</w:t>
      </w:r>
      <w:r w:rsidR="003A3C18">
        <w:rPr>
          <w:rFonts w:ascii="Century" w:hAnsi="Century"/>
          <w:sz w:val="28"/>
          <w:szCs w:val="28"/>
          <w:lang w:val="fr-FR"/>
        </w:rPr>
        <w:t>,</w:t>
      </w:r>
      <w:r w:rsidRPr="00C416D6">
        <w:rPr>
          <w:rFonts w:ascii="Century" w:hAnsi="Century"/>
          <w:sz w:val="28"/>
          <w:szCs w:val="28"/>
          <w:lang w:val="fr-FR"/>
        </w:rPr>
        <w:t xml:space="preserve"> paix</w:t>
      </w:r>
      <w:r w:rsidR="003A3C18">
        <w:rPr>
          <w:rFonts w:ascii="Century" w:hAnsi="Century"/>
          <w:sz w:val="28"/>
          <w:szCs w:val="28"/>
          <w:lang w:val="fr-FR"/>
        </w:rPr>
        <w:t xml:space="preserve"> et sécurité </w:t>
      </w:r>
      <w:r w:rsidR="008D0140">
        <w:rPr>
          <w:rFonts w:ascii="Century" w:hAnsi="Century"/>
          <w:sz w:val="28"/>
          <w:szCs w:val="28"/>
          <w:lang w:val="fr-FR"/>
        </w:rPr>
        <w:t>institué</w:t>
      </w:r>
      <w:r w:rsidR="003A3C18">
        <w:rPr>
          <w:rFonts w:ascii="Century" w:hAnsi="Century"/>
          <w:sz w:val="28"/>
          <w:szCs w:val="28"/>
          <w:lang w:val="fr-FR"/>
        </w:rPr>
        <w:t xml:space="preserve"> par  un </w:t>
      </w:r>
      <w:r w:rsidRPr="00C416D6">
        <w:rPr>
          <w:rFonts w:ascii="Century" w:hAnsi="Century"/>
          <w:sz w:val="28"/>
          <w:szCs w:val="28"/>
          <w:lang w:val="fr-FR"/>
        </w:rPr>
        <w:t>arrêté du Premier Minis</w:t>
      </w:r>
      <w:r w:rsidR="003A3C18">
        <w:rPr>
          <w:rFonts w:ascii="Century" w:hAnsi="Century"/>
          <w:sz w:val="28"/>
          <w:szCs w:val="28"/>
          <w:lang w:val="fr-FR"/>
        </w:rPr>
        <w:t>tre chef du Gouvernement et du</w:t>
      </w:r>
      <w:r w:rsidRPr="00C416D6">
        <w:rPr>
          <w:rFonts w:ascii="Century" w:hAnsi="Century"/>
          <w:sz w:val="28"/>
          <w:szCs w:val="28"/>
          <w:lang w:val="fr-FR"/>
        </w:rPr>
        <w:t xml:space="preserve"> </w:t>
      </w:r>
      <w:r w:rsidR="008D0140">
        <w:rPr>
          <w:rFonts w:ascii="Century" w:hAnsi="Century"/>
          <w:sz w:val="28"/>
          <w:szCs w:val="28"/>
          <w:lang w:val="fr-FR"/>
        </w:rPr>
        <w:t>C</w:t>
      </w:r>
      <w:r w:rsidRPr="00C416D6">
        <w:rPr>
          <w:rFonts w:ascii="Century" w:hAnsi="Century"/>
          <w:sz w:val="28"/>
          <w:szCs w:val="28"/>
          <w:lang w:val="fr-FR"/>
        </w:rPr>
        <w:t xml:space="preserve">omité </w:t>
      </w:r>
      <w:r w:rsidR="008D0140">
        <w:rPr>
          <w:rFonts w:ascii="Century" w:hAnsi="Century"/>
          <w:sz w:val="28"/>
          <w:szCs w:val="28"/>
          <w:lang w:val="fr-FR"/>
        </w:rPr>
        <w:t>S</w:t>
      </w:r>
      <w:r w:rsidRPr="00C416D6">
        <w:rPr>
          <w:rFonts w:ascii="Century" w:hAnsi="Century"/>
          <w:sz w:val="28"/>
          <w:szCs w:val="28"/>
          <w:lang w:val="fr-FR"/>
        </w:rPr>
        <w:t>tratégique de lutte contre les violences liées au conflit placé</w:t>
      </w:r>
      <w:r w:rsidR="008D0140">
        <w:rPr>
          <w:rFonts w:ascii="Century" w:hAnsi="Century"/>
          <w:sz w:val="28"/>
          <w:szCs w:val="28"/>
          <w:lang w:val="fr-FR"/>
        </w:rPr>
        <w:t xml:space="preserve"> quant à lui</w:t>
      </w:r>
      <w:r w:rsidRPr="00C416D6">
        <w:rPr>
          <w:rFonts w:ascii="Century" w:hAnsi="Century"/>
          <w:sz w:val="28"/>
          <w:szCs w:val="28"/>
          <w:lang w:val="fr-FR"/>
        </w:rPr>
        <w:t xml:space="preserve"> </w:t>
      </w:r>
      <w:r w:rsidR="008D0140">
        <w:rPr>
          <w:rFonts w:ascii="Century" w:hAnsi="Century"/>
          <w:sz w:val="28"/>
          <w:szCs w:val="28"/>
          <w:lang w:val="fr-FR"/>
        </w:rPr>
        <w:t>sous la haute supervion</w:t>
      </w:r>
      <w:r w:rsidRPr="00C416D6">
        <w:rPr>
          <w:rFonts w:ascii="Century" w:hAnsi="Century"/>
          <w:sz w:val="28"/>
          <w:szCs w:val="28"/>
          <w:lang w:val="fr-FR"/>
        </w:rPr>
        <w:t xml:space="preserve"> </w:t>
      </w:r>
      <w:r w:rsidR="008D0140">
        <w:rPr>
          <w:rFonts w:ascii="Century" w:hAnsi="Century"/>
          <w:sz w:val="28"/>
          <w:szCs w:val="28"/>
          <w:lang w:val="fr-FR"/>
        </w:rPr>
        <w:t xml:space="preserve">du </w:t>
      </w:r>
      <w:r w:rsidRPr="00C416D6">
        <w:rPr>
          <w:rFonts w:ascii="Century" w:hAnsi="Century"/>
          <w:sz w:val="28"/>
          <w:szCs w:val="28"/>
          <w:lang w:val="fr-FR"/>
        </w:rPr>
        <w:t>Présidence de la République</w:t>
      </w:r>
      <w:r w:rsidR="008D0140">
        <w:rPr>
          <w:rFonts w:ascii="Century" w:hAnsi="Century"/>
          <w:sz w:val="28"/>
          <w:szCs w:val="28"/>
          <w:lang w:val="fr-FR"/>
        </w:rPr>
        <w:t>, Chef de l’Etat</w:t>
      </w:r>
      <w:r w:rsidR="003A3C18">
        <w:rPr>
          <w:rFonts w:ascii="Century" w:hAnsi="Century"/>
          <w:sz w:val="28"/>
          <w:szCs w:val="28"/>
          <w:lang w:val="fr-FR"/>
        </w:rPr>
        <w:t xml:space="preserve"> </w:t>
      </w:r>
      <w:r w:rsidR="001746BB" w:rsidRPr="00C416D6">
        <w:rPr>
          <w:rFonts w:ascii="Century" w:hAnsi="Century"/>
          <w:sz w:val="28"/>
          <w:szCs w:val="28"/>
          <w:lang w:val="fr-FR"/>
        </w:rPr>
        <w:t>.</w:t>
      </w:r>
    </w:p>
    <w:p w14:paraId="6F9201A2" w14:textId="77777777" w:rsidR="008D0140" w:rsidRDefault="008D0140" w:rsidP="0046035B">
      <w:pPr>
        <w:pStyle w:val="SingleTxt"/>
        <w:tabs>
          <w:tab w:val="right" w:pos="1685"/>
        </w:tabs>
        <w:ind w:left="0" w:right="-142"/>
        <w:rPr>
          <w:rFonts w:ascii="Century" w:hAnsi="Century"/>
          <w:b/>
          <w:sz w:val="28"/>
          <w:szCs w:val="28"/>
          <w:lang w:val="fr-FR"/>
        </w:rPr>
      </w:pPr>
    </w:p>
    <w:p w14:paraId="4F559584" w14:textId="77777777" w:rsidR="0046035B" w:rsidRDefault="0046035B" w:rsidP="0046035B">
      <w:pPr>
        <w:pStyle w:val="SingleTxt"/>
        <w:tabs>
          <w:tab w:val="right" w:pos="1685"/>
        </w:tabs>
        <w:ind w:left="0" w:right="-142"/>
        <w:rPr>
          <w:rFonts w:ascii="Century" w:hAnsi="Century"/>
          <w:sz w:val="28"/>
          <w:szCs w:val="28"/>
          <w:lang w:val="fr-FR"/>
        </w:rPr>
      </w:pPr>
      <w:r w:rsidRPr="0046035B">
        <w:rPr>
          <w:rFonts w:ascii="Century" w:hAnsi="Century"/>
          <w:b/>
          <w:sz w:val="28"/>
          <w:szCs w:val="28"/>
          <w:lang w:val="fr-FR"/>
        </w:rPr>
        <w:lastRenderedPageBreak/>
        <w:t>B .</w:t>
      </w:r>
      <w:r w:rsidR="00C13C2A" w:rsidRPr="00C416D6">
        <w:rPr>
          <w:rFonts w:ascii="Century" w:hAnsi="Century"/>
          <w:b/>
          <w:sz w:val="28"/>
          <w:szCs w:val="28"/>
        </w:rPr>
        <w:t xml:space="preserve"> </w:t>
      </w:r>
      <w:r w:rsidR="008D0140">
        <w:rPr>
          <w:rFonts w:ascii="Century" w:hAnsi="Century"/>
          <w:b/>
          <w:sz w:val="28"/>
          <w:szCs w:val="28"/>
        </w:rPr>
        <w:t>S’agissant d</w:t>
      </w:r>
      <w:r w:rsidR="00C13C2A" w:rsidRPr="00C416D6">
        <w:rPr>
          <w:rFonts w:ascii="Century" w:hAnsi="Century"/>
          <w:b/>
          <w:sz w:val="28"/>
          <w:szCs w:val="28"/>
        </w:rPr>
        <w:t xml:space="preserve">es Politiques </w:t>
      </w:r>
      <w:r w:rsidR="008D0140">
        <w:rPr>
          <w:rFonts w:ascii="Century" w:hAnsi="Century"/>
          <w:b/>
          <w:sz w:val="28"/>
          <w:szCs w:val="28"/>
        </w:rPr>
        <w:t>P</w:t>
      </w:r>
      <w:r w:rsidR="00C13C2A" w:rsidRPr="00C416D6">
        <w:rPr>
          <w:rFonts w:ascii="Century" w:hAnsi="Century"/>
          <w:b/>
          <w:sz w:val="28"/>
          <w:szCs w:val="28"/>
        </w:rPr>
        <w:t xml:space="preserve">ubliques et </w:t>
      </w:r>
      <w:r w:rsidR="008D0140">
        <w:rPr>
          <w:rFonts w:ascii="Century" w:hAnsi="Century"/>
          <w:b/>
          <w:sz w:val="28"/>
          <w:szCs w:val="28"/>
        </w:rPr>
        <w:t>d</w:t>
      </w:r>
      <w:r w:rsidR="00C13C2A" w:rsidRPr="00C416D6">
        <w:rPr>
          <w:rFonts w:ascii="Century" w:hAnsi="Century"/>
          <w:b/>
          <w:sz w:val="28"/>
          <w:szCs w:val="28"/>
        </w:rPr>
        <w:t>es résultats de leur mise en œuvre</w:t>
      </w:r>
    </w:p>
    <w:p w14:paraId="2155D7ED" w14:textId="77777777" w:rsidR="008D0140" w:rsidRDefault="008D0140" w:rsidP="0046035B">
      <w:pPr>
        <w:pStyle w:val="SingleTxt"/>
        <w:tabs>
          <w:tab w:val="right" w:pos="1685"/>
        </w:tabs>
        <w:ind w:left="0" w:right="-142"/>
        <w:rPr>
          <w:rFonts w:ascii="Century" w:hAnsi="Century"/>
          <w:sz w:val="28"/>
          <w:szCs w:val="28"/>
          <w:lang w:val="fr-FR"/>
        </w:rPr>
      </w:pPr>
      <w:r>
        <w:rPr>
          <w:rFonts w:ascii="Century" w:hAnsi="Century"/>
          <w:sz w:val="28"/>
          <w:szCs w:val="28"/>
          <w:lang w:val="fr-FR"/>
        </w:rPr>
        <w:t>Le Gouvernement a initié</w:t>
      </w:r>
      <w:r w:rsidR="004E2B2F" w:rsidRPr="00C416D6">
        <w:rPr>
          <w:rFonts w:ascii="Century" w:hAnsi="Century"/>
          <w:sz w:val="28"/>
          <w:szCs w:val="28"/>
          <w:lang w:val="fr-FR"/>
        </w:rPr>
        <w:t xml:space="preserve"> d</w:t>
      </w:r>
      <w:r>
        <w:rPr>
          <w:rFonts w:ascii="Century" w:hAnsi="Century"/>
          <w:sz w:val="28"/>
          <w:szCs w:val="28"/>
          <w:lang w:val="fr-FR"/>
        </w:rPr>
        <w:t>ifférentes</w:t>
      </w:r>
      <w:r w:rsidR="004E2B2F" w:rsidRPr="00C416D6">
        <w:rPr>
          <w:rFonts w:ascii="Century" w:hAnsi="Century"/>
          <w:sz w:val="28"/>
          <w:szCs w:val="28"/>
          <w:lang w:val="fr-FR"/>
        </w:rPr>
        <w:t xml:space="preserve"> politiques, stratégie</w:t>
      </w:r>
      <w:r w:rsidR="00DC564C" w:rsidRPr="00C416D6">
        <w:rPr>
          <w:rFonts w:ascii="Century" w:hAnsi="Century"/>
          <w:sz w:val="28"/>
          <w:szCs w:val="28"/>
          <w:lang w:val="fr-FR"/>
        </w:rPr>
        <w:t xml:space="preserve">s, </w:t>
      </w:r>
      <w:r w:rsidR="004E2B2F" w:rsidRPr="00C416D6">
        <w:rPr>
          <w:rFonts w:ascii="Century" w:hAnsi="Century"/>
          <w:sz w:val="28"/>
          <w:szCs w:val="28"/>
          <w:lang w:val="fr-FR"/>
        </w:rPr>
        <w:t xml:space="preserve">plans </w:t>
      </w:r>
      <w:r w:rsidR="00DC564C" w:rsidRPr="00C416D6">
        <w:rPr>
          <w:rFonts w:ascii="Century" w:hAnsi="Century"/>
          <w:sz w:val="28"/>
          <w:szCs w:val="28"/>
          <w:lang w:val="fr-FR"/>
        </w:rPr>
        <w:t xml:space="preserve">et programmes </w:t>
      </w:r>
      <w:r w:rsidR="004E2B2F" w:rsidRPr="00C416D6">
        <w:rPr>
          <w:rFonts w:ascii="Century" w:hAnsi="Century"/>
          <w:sz w:val="28"/>
          <w:szCs w:val="28"/>
          <w:lang w:val="fr-FR"/>
        </w:rPr>
        <w:t xml:space="preserve">en faveur de l’égalité des sexes, de l’autonomisation de la femme et </w:t>
      </w:r>
      <w:r>
        <w:rPr>
          <w:rFonts w:ascii="Century" w:hAnsi="Century"/>
          <w:sz w:val="28"/>
          <w:szCs w:val="28"/>
          <w:lang w:val="fr-FR"/>
        </w:rPr>
        <w:t xml:space="preserve">de </w:t>
      </w:r>
      <w:r w:rsidR="004E2B2F" w:rsidRPr="00C416D6">
        <w:rPr>
          <w:rFonts w:ascii="Century" w:hAnsi="Century"/>
          <w:sz w:val="28"/>
          <w:szCs w:val="28"/>
          <w:lang w:val="fr-FR"/>
        </w:rPr>
        <w:t>la lutte contre les violences basées sur le genre.</w:t>
      </w:r>
      <w:r w:rsidR="00DC564C" w:rsidRPr="00C416D6">
        <w:rPr>
          <w:rFonts w:ascii="Century" w:hAnsi="Century"/>
          <w:sz w:val="28"/>
          <w:szCs w:val="28"/>
          <w:lang w:val="fr-FR"/>
        </w:rPr>
        <w:t xml:space="preserve"> </w:t>
      </w:r>
    </w:p>
    <w:p w14:paraId="754952F2" w14:textId="77777777" w:rsidR="0046035B" w:rsidRDefault="008D0140" w:rsidP="0046035B">
      <w:pPr>
        <w:pStyle w:val="SingleTxt"/>
        <w:tabs>
          <w:tab w:val="right" w:pos="1685"/>
        </w:tabs>
        <w:ind w:left="0" w:right="-142"/>
        <w:rPr>
          <w:rFonts w:ascii="Century" w:hAnsi="Century"/>
          <w:sz w:val="28"/>
          <w:szCs w:val="28"/>
          <w:lang w:val="fr-FR"/>
        </w:rPr>
      </w:pPr>
      <w:r>
        <w:rPr>
          <w:rFonts w:ascii="Century" w:hAnsi="Century"/>
          <w:sz w:val="28"/>
          <w:szCs w:val="28"/>
          <w:lang w:val="fr-FR"/>
        </w:rPr>
        <w:t>On peut</w:t>
      </w:r>
      <w:r w:rsidR="00351E72" w:rsidRPr="00C416D6">
        <w:rPr>
          <w:rFonts w:ascii="Century" w:hAnsi="Century"/>
          <w:sz w:val="28"/>
          <w:szCs w:val="28"/>
          <w:lang w:val="fr-FR"/>
        </w:rPr>
        <w:t xml:space="preserve"> citer </w:t>
      </w:r>
      <w:r>
        <w:rPr>
          <w:rFonts w:ascii="Century" w:hAnsi="Century"/>
          <w:sz w:val="28"/>
          <w:szCs w:val="28"/>
          <w:lang w:val="fr-FR"/>
        </w:rPr>
        <w:t xml:space="preserve">à cet effet </w:t>
      </w:r>
      <w:r w:rsidR="00351E72" w:rsidRPr="00C416D6">
        <w:rPr>
          <w:rFonts w:ascii="Century" w:hAnsi="Century"/>
          <w:sz w:val="28"/>
          <w:szCs w:val="28"/>
          <w:lang w:val="fr-FR"/>
        </w:rPr>
        <w:t>:</w:t>
      </w:r>
    </w:p>
    <w:p w14:paraId="1900026E" w14:textId="77777777" w:rsidR="0046035B" w:rsidRDefault="00351E72" w:rsidP="0046035B">
      <w:pPr>
        <w:pStyle w:val="SingleTxt"/>
        <w:numPr>
          <w:ilvl w:val="0"/>
          <w:numId w:val="10"/>
        </w:numPr>
        <w:tabs>
          <w:tab w:val="right" w:pos="1685"/>
        </w:tabs>
        <w:ind w:right="-142"/>
        <w:rPr>
          <w:rFonts w:ascii="Century" w:hAnsi="Century"/>
          <w:sz w:val="28"/>
          <w:szCs w:val="28"/>
          <w:lang w:val="fr-FR"/>
        </w:rPr>
      </w:pPr>
      <w:r w:rsidRPr="00C416D6">
        <w:rPr>
          <w:rFonts w:ascii="Century" w:hAnsi="Century"/>
          <w:sz w:val="28"/>
          <w:szCs w:val="28"/>
          <w:lang w:val="fr-FR"/>
        </w:rPr>
        <w:t xml:space="preserve">La politique nationale de la promotion de l’égalité et l’équité du genre ; </w:t>
      </w:r>
    </w:p>
    <w:p w14:paraId="3069FAD2" w14:textId="77777777" w:rsidR="0046035B" w:rsidRDefault="00122B1E" w:rsidP="0046035B">
      <w:pPr>
        <w:pStyle w:val="SingleTxt"/>
        <w:numPr>
          <w:ilvl w:val="0"/>
          <w:numId w:val="10"/>
        </w:numPr>
        <w:tabs>
          <w:tab w:val="right" w:pos="1685"/>
        </w:tabs>
        <w:ind w:right="-142"/>
        <w:rPr>
          <w:rFonts w:ascii="Century" w:hAnsi="Century"/>
          <w:sz w:val="28"/>
          <w:szCs w:val="28"/>
          <w:lang w:val="fr-FR"/>
        </w:rPr>
      </w:pPr>
      <w:r w:rsidRPr="0046035B">
        <w:rPr>
          <w:rFonts w:ascii="Century" w:hAnsi="Century"/>
          <w:sz w:val="28"/>
          <w:szCs w:val="28"/>
          <w:lang w:val="fr-FR"/>
        </w:rPr>
        <w:t>La politique de la famille et son plan d’action</w:t>
      </w:r>
      <w:r w:rsidR="008D0140">
        <w:rPr>
          <w:rFonts w:ascii="Century" w:hAnsi="Century"/>
          <w:sz w:val="28"/>
          <w:szCs w:val="28"/>
          <w:lang w:val="fr-FR"/>
        </w:rPr>
        <w:t> ;</w:t>
      </w:r>
    </w:p>
    <w:p w14:paraId="6CC8215A" w14:textId="77777777" w:rsidR="0046035B" w:rsidRDefault="00351E72" w:rsidP="0046035B">
      <w:pPr>
        <w:pStyle w:val="SingleTxt"/>
        <w:numPr>
          <w:ilvl w:val="0"/>
          <w:numId w:val="10"/>
        </w:numPr>
        <w:tabs>
          <w:tab w:val="right" w:pos="1685"/>
        </w:tabs>
        <w:ind w:right="-142"/>
        <w:rPr>
          <w:rFonts w:ascii="Century" w:hAnsi="Century"/>
          <w:sz w:val="28"/>
          <w:szCs w:val="28"/>
          <w:lang w:val="fr-FR"/>
        </w:rPr>
      </w:pPr>
      <w:r w:rsidRPr="0046035B">
        <w:rPr>
          <w:rFonts w:ascii="Century" w:hAnsi="Century"/>
          <w:sz w:val="28"/>
          <w:szCs w:val="28"/>
          <w:lang w:val="fr-FR"/>
        </w:rPr>
        <w:t>La stratégie nationale de lutte contre les violences basées sur le genre, les pratiques néfastes et le mariage d’enfants</w:t>
      </w:r>
      <w:r w:rsidR="008D0140">
        <w:rPr>
          <w:rFonts w:ascii="Century" w:hAnsi="Century"/>
          <w:sz w:val="28"/>
          <w:szCs w:val="28"/>
          <w:lang w:val="fr-FR"/>
        </w:rPr>
        <w:t> ;</w:t>
      </w:r>
    </w:p>
    <w:p w14:paraId="54B47C72" w14:textId="77777777" w:rsidR="0046035B" w:rsidRDefault="00351E72" w:rsidP="0046035B">
      <w:pPr>
        <w:pStyle w:val="SingleTxt"/>
        <w:numPr>
          <w:ilvl w:val="0"/>
          <w:numId w:val="10"/>
        </w:numPr>
        <w:tabs>
          <w:tab w:val="right" w:pos="1685"/>
        </w:tabs>
        <w:ind w:right="-142"/>
        <w:rPr>
          <w:rFonts w:ascii="Century" w:hAnsi="Century"/>
          <w:sz w:val="28"/>
          <w:szCs w:val="28"/>
          <w:lang w:val="fr-FR"/>
        </w:rPr>
      </w:pPr>
      <w:r w:rsidRPr="0046035B">
        <w:rPr>
          <w:rFonts w:ascii="Century" w:hAnsi="Century"/>
          <w:sz w:val="28"/>
          <w:szCs w:val="28"/>
          <w:lang w:val="fr-FR"/>
        </w:rPr>
        <w:t>La stratégie d’autonomisation</w:t>
      </w:r>
      <w:r w:rsidR="00122B1E" w:rsidRPr="0046035B">
        <w:rPr>
          <w:rFonts w:ascii="Century" w:hAnsi="Century"/>
          <w:sz w:val="28"/>
          <w:szCs w:val="28"/>
          <w:lang w:val="fr-FR"/>
        </w:rPr>
        <w:t xml:space="preserve"> socioéconomique des femmes et filles ;</w:t>
      </w:r>
    </w:p>
    <w:p w14:paraId="2B16F9E8" w14:textId="77777777" w:rsidR="0046035B" w:rsidRDefault="00122B1E" w:rsidP="0046035B">
      <w:pPr>
        <w:pStyle w:val="SingleTxt"/>
        <w:numPr>
          <w:ilvl w:val="0"/>
          <w:numId w:val="10"/>
        </w:numPr>
        <w:tabs>
          <w:tab w:val="right" w:pos="1685"/>
        </w:tabs>
        <w:ind w:right="-142"/>
        <w:rPr>
          <w:rFonts w:ascii="Century" w:hAnsi="Century"/>
          <w:sz w:val="28"/>
          <w:szCs w:val="28"/>
          <w:lang w:val="fr-FR"/>
        </w:rPr>
      </w:pPr>
      <w:r w:rsidRPr="0046035B">
        <w:rPr>
          <w:rFonts w:ascii="Century" w:hAnsi="Century"/>
          <w:sz w:val="28"/>
          <w:szCs w:val="28"/>
          <w:lang w:val="fr-FR"/>
        </w:rPr>
        <w:t xml:space="preserve">La stratégie d’implication </w:t>
      </w:r>
      <w:r w:rsidR="0046035B" w:rsidRPr="0046035B">
        <w:rPr>
          <w:rFonts w:ascii="Century" w:hAnsi="Century"/>
          <w:sz w:val="28"/>
          <w:szCs w:val="28"/>
          <w:lang w:val="fr-FR"/>
        </w:rPr>
        <w:t xml:space="preserve">des hommes dans la lutte contre </w:t>
      </w:r>
      <w:r w:rsidRPr="0046035B">
        <w:rPr>
          <w:rFonts w:ascii="Century" w:hAnsi="Century"/>
          <w:sz w:val="28"/>
          <w:szCs w:val="28"/>
          <w:lang w:val="fr-FR"/>
        </w:rPr>
        <w:t>les violences basées sur le genre</w:t>
      </w:r>
      <w:r w:rsidR="008D0140">
        <w:rPr>
          <w:rFonts w:ascii="Century" w:hAnsi="Century"/>
          <w:sz w:val="28"/>
          <w:szCs w:val="28"/>
          <w:lang w:val="fr-FR"/>
        </w:rPr>
        <w:t> ;</w:t>
      </w:r>
    </w:p>
    <w:p w14:paraId="2B7E009D" w14:textId="77777777" w:rsidR="0046035B" w:rsidRDefault="00122B1E" w:rsidP="0046035B">
      <w:pPr>
        <w:pStyle w:val="SingleTxt"/>
        <w:numPr>
          <w:ilvl w:val="0"/>
          <w:numId w:val="10"/>
        </w:numPr>
        <w:tabs>
          <w:tab w:val="right" w:pos="1685"/>
        </w:tabs>
        <w:ind w:right="-142"/>
        <w:rPr>
          <w:rFonts w:ascii="Century" w:hAnsi="Century"/>
          <w:sz w:val="28"/>
          <w:szCs w:val="28"/>
          <w:lang w:val="fr-FR"/>
        </w:rPr>
      </w:pPr>
      <w:r w:rsidRPr="0046035B">
        <w:rPr>
          <w:rFonts w:ascii="Century" w:hAnsi="Century"/>
          <w:sz w:val="28"/>
          <w:szCs w:val="28"/>
          <w:lang w:val="fr-FR"/>
        </w:rPr>
        <w:t>La stratégie de communication pour un changement de comportement ;</w:t>
      </w:r>
    </w:p>
    <w:p w14:paraId="1BEA5DE1" w14:textId="77777777" w:rsidR="00122B1E" w:rsidRPr="0046035B" w:rsidRDefault="008D0140" w:rsidP="0046035B">
      <w:pPr>
        <w:pStyle w:val="SingleTxt"/>
        <w:numPr>
          <w:ilvl w:val="0"/>
          <w:numId w:val="10"/>
        </w:numPr>
        <w:tabs>
          <w:tab w:val="right" w:pos="1685"/>
        </w:tabs>
        <w:ind w:right="-142"/>
        <w:rPr>
          <w:rFonts w:ascii="Century" w:hAnsi="Century"/>
          <w:sz w:val="28"/>
          <w:szCs w:val="28"/>
          <w:lang w:val="fr-FR"/>
        </w:rPr>
      </w:pPr>
      <w:r>
        <w:rPr>
          <w:rFonts w:ascii="Century" w:hAnsi="Century"/>
          <w:sz w:val="28"/>
          <w:szCs w:val="28"/>
          <w:lang w:val="fr-FR"/>
        </w:rPr>
        <w:t>Et enfin l</w:t>
      </w:r>
      <w:r w:rsidR="00122B1E" w:rsidRPr="0046035B">
        <w:rPr>
          <w:rFonts w:ascii="Century" w:hAnsi="Century"/>
          <w:sz w:val="28"/>
          <w:szCs w:val="28"/>
          <w:lang w:val="fr-FR"/>
        </w:rPr>
        <w:t>e plan d’action national de la Résolution 1325 et les résolutions connexes.</w:t>
      </w:r>
    </w:p>
    <w:p w14:paraId="09204839" w14:textId="77777777" w:rsidR="008D0140" w:rsidRDefault="009653B4" w:rsidP="00913706">
      <w:pPr>
        <w:pStyle w:val="SingleTxt"/>
        <w:tabs>
          <w:tab w:val="right" w:pos="1685"/>
        </w:tabs>
        <w:spacing w:line="276" w:lineRule="auto"/>
        <w:ind w:left="142" w:right="142"/>
        <w:rPr>
          <w:rFonts w:ascii="Century" w:hAnsi="Century"/>
          <w:sz w:val="28"/>
          <w:szCs w:val="28"/>
          <w:lang w:val="fr-FR"/>
        </w:rPr>
      </w:pPr>
      <w:r w:rsidRPr="00C416D6">
        <w:rPr>
          <w:rFonts w:ascii="Century" w:hAnsi="Century"/>
          <w:sz w:val="28"/>
          <w:szCs w:val="28"/>
          <w:lang w:val="fr-FR"/>
        </w:rPr>
        <w:t xml:space="preserve">Des programmes sont </w:t>
      </w:r>
      <w:r w:rsidR="008D0140">
        <w:rPr>
          <w:rFonts w:ascii="Century" w:hAnsi="Century"/>
          <w:sz w:val="28"/>
          <w:szCs w:val="28"/>
          <w:lang w:val="fr-FR"/>
        </w:rPr>
        <w:t>également élaborés</w:t>
      </w:r>
      <w:r w:rsidRPr="00C416D6">
        <w:rPr>
          <w:rFonts w:ascii="Century" w:hAnsi="Century"/>
          <w:sz w:val="28"/>
          <w:szCs w:val="28"/>
          <w:lang w:val="fr-FR"/>
        </w:rPr>
        <w:t xml:space="preserve"> à travers les projets pour lutter contre les inégalités de genre, la discrimination à l’égard des femmes et les violences basées sur le genre</w:t>
      </w:r>
      <w:r w:rsidR="009560E2" w:rsidRPr="00C416D6">
        <w:rPr>
          <w:rFonts w:ascii="Century" w:hAnsi="Century"/>
          <w:sz w:val="28"/>
          <w:szCs w:val="28"/>
          <w:lang w:val="fr-FR"/>
        </w:rPr>
        <w:t xml:space="preserve">. </w:t>
      </w:r>
    </w:p>
    <w:p w14:paraId="367F7120" w14:textId="77777777" w:rsidR="008D0140" w:rsidRDefault="009560E2" w:rsidP="00913706">
      <w:pPr>
        <w:pStyle w:val="SingleTxt"/>
        <w:tabs>
          <w:tab w:val="right" w:pos="1685"/>
        </w:tabs>
        <w:spacing w:line="276" w:lineRule="auto"/>
        <w:ind w:left="142" w:right="142"/>
        <w:rPr>
          <w:rFonts w:ascii="Century" w:hAnsi="Century"/>
          <w:sz w:val="28"/>
          <w:szCs w:val="28"/>
          <w:lang w:val="fr-FR"/>
        </w:rPr>
      </w:pPr>
      <w:r w:rsidRPr="00C416D6">
        <w:rPr>
          <w:rFonts w:ascii="Century" w:hAnsi="Century"/>
          <w:sz w:val="28"/>
          <w:szCs w:val="28"/>
          <w:lang w:val="fr-FR"/>
        </w:rPr>
        <w:t>Parmi ces programmes et projets, nous pouvons citer</w:t>
      </w:r>
      <w:r w:rsidR="008D0140">
        <w:rPr>
          <w:rFonts w:ascii="Century" w:hAnsi="Century"/>
          <w:sz w:val="28"/>
          <w:szCs w:val="28"/>
          <w:lang w:val="fr-FR"/>
        </w:rPr>
        <w:t> :</w:t>
      </w:r>
    </w:p>
    <w:p w14:paraId="522397DD" w14:textId="77777777" w:rsidR="008D0140" w:rsidRDefault="009560E2" w:rsidP="008D0140">
      <w:pPr>
        <w:pStyle w:val="SingleTxt"/>
        <w:numPr>
          <w:ilvl w:val="0"/>
          <w:numId w:val="12"/>
        </w:numPr>
        <w:tabs>
          <w:tab w:val="right" w:pos="1685"/>
        </w:tabs>
        <w:spacing w:line="276" w:lineRule="auto"/>
        <w:ind w:right="142"/>
        <w:rPr>
          <w:rFonts w:ascii="Century" w:hAnsi="Century"/>
          <w:sz w:val="28"/>
          <w:szCs w:val="28"/>
          <w:lang w:val="fr-FR"/>
        </w:rPr>
      </w:pPr>
      <w:r w:rsidRPr="00C416D6">
        <w:rPr>
          <w:rFonts w:ascii="Century" w:hAnsi="Century"/>
          <w:sz w:val="28"/>
          <w:szCs w:val="28"/>
          <w:lang w:val="fr-FR"/>
        </w:rPr>
        <w:t>le projet capital humain pour l’autonomisation des femmes et filles, le programme genre</w:t>
      </w:r>
      <w:r w:rsidR="008D0140">
        <w:rPr>
          <w:rFonts w:ascii="Century" w:hAnsi="Century"/>
          <w:sz w:val="28"/>
          <w:szCs w:val="28"/>
          <w:lang w:val="fr-FR"/>
        </w:rPr>
        <w:t> ;</w:t>
      </w:r>
    </w:p>
    <w:p w14:paraId="3A85DED0" w14:textId="77777777" w:rsidR="008D0140" w:rsidRDefault="009560E2" w:rsidP="008D0140">
      <w:pPr>
        <w:pStyle w:val="SingleTxt"/>
        <w:numPr>
          <w:ilvl w:val="0"/>
          <w:numId w:val="12"/>
        </w:numPr>
        <w:tabs>
          <w:tab w:val="right" w:pos="1685"/>
        </w:tabs>
        <w:spacing w:line="276" w:lineRule="auto"/>
        <w:ind w:right="142"/>
        <w:rPr>
          <w:rFonts w:ascii="Century" w:hAnsi="Century"/>
          <w:sz w:val="28"/>
          <w:szCs w:val="28"/>
          <w:lang w:val="fr-FR"/>
        </w:rPr>
      </w:pPr>
      <w:r w:rsidRPr="00C416D6">
        <w:rPr>
          <w:rFonts w:ascii="Century" w:hAnsi="Century"/>
          <w:sz w:val="28"/>
          <w:szCs w:val="28"/>
          <w:lang w:val="fr-FR"/>
        </w:rPr>
        <w:t xml:space="preserve">le programme </w:t>
      </w:r>
      <w:r w:rsidR="00007E00">
        <w:rPr>
          <w:rFonts w:ascii="Century" w:hAnsi="Century"/>
          <w:sz w:val="28"/>
          <w:szCs w:val="28"/>
          <w:lang w:val="fr-FR"/>
        </w:rPr>
        <w:t xml:space="preserve">de </w:t>
      </w:r>
      <w:r w:rsidRPr="00C416D6">
        <w:rPr>
          <w:rFonts w:ascii="Century" w:hAnsi="Century"/>
          <w:sz w:val="28"/>
          <w:szCs w:val="28"/>
          <w:lang w:val="fr-FR"/>
        </w:rPr>
        <w:t>prise en charge holistique des victimes de violences basées sur le genre</w:t>
      </w:r>
      <w:r w:rsidR="008D0140">
        <w:rPr>
          <w:rFonts w:ascii="Century" w:hAnsi="Century"/>
          <w:sz w:val="28"/>
          <w:szCs w:val="28"/>
          <w:lang w:val="fr-FR"/>
        </w:rPr>
        <w:t> ;</w:t>
      </w:r>
    </w:p>
    <w:p w14:paraId="3CC1B01F" w14:textId="77777777" w:rsidR="004E2B2F" w:rsidRPr="00C416D6" w:rsidRDefault="009560E2" w:rsidP="008D0140">
      <w:pPr>
        <w:pStyle w:val="SingleTxt"/>
        <w:numPr>
          <w:ilvl w:val="0"/>
          <w:numId w:val="12"/>
        </w:numPr>
        <w:tabs>
          <w:tab w:val="right" w:pos="1685"/>
        </w:tabs>
        <w:spacing w:line="276" w:lineRule="auto"/>
        <w:ind w:right="142"/>
        <w:rPr>
          <w:rFonts w:ascii="Century" w:hAnsi="Century"/>
          <w:sz w:val="28"/>
          <w:szCs w:val="28"/>
          <w:lang w:val="fr-FR"/>
        </w:rPr>
      </w:pPr>
      <w:r w:rsidRPr="00C416D6">
        <w:rPr>
          <w:rFonts w:ascii="Century" w:hAnsi="Century"/>
          <w:sz w:val="28"/>
          <w:szCs w:val="28"/>
          <w:lang w:val="fr-FR"/>
        </w:rPr>
        <w:t xml:space="preserve">le Projet d’appui aux communautés affectées, le projet d’appui aux retournés et déplacés des conflits en </w:t>
      </w:r>
      <w:r w:rsidR="00145691" w:rsidRPr="00C416D6">
        <w:rPr>
          <w:rFonts w:ascii="Century" w:hAnsi="Century"/>
          <w:sz w:val="28"/>
          <w:szCs w:val="28"/>
          <w:lang w:val="fr-FR"/>
        </w:rPr>
        <w:t>République</w:t>
      </w:r>
      <w:r w:rsidRPr="00C416D6">
        <w:rPr>
          <w:rFonts w:ascii="Century" w:hAnsi="Century"/>
          <w:sz w:val="28"/>
          <w:szCs w:val="28"/>
          <w:lang w:val="fr-FR"/>
        </w:rPr>
        <w:t xml:space="preserve"> centrafricaine</w:t>
      </w:r>
      <w:r w:rsidR="00C04455" w:rsidRPr="00C416D6">
        <w:rPr>
          <w:rFonts w:ascii="Century" w:hAnsi="Century"/>
          <w:sz w:val="28"/>
          <w:szCs w:val="28"/>
          <w:lang w:val="fr-FR"/>
        </w:rPr>
        <w:t>.</w:t>
      </w:r>
    </w:p>
    <w:p w14:paraId="6D8E77F1" w14:textId="77777777" w:rsidR="007019A0" w:rsidRPr="00C416D6" w:rsidRDefault="005F1048" w:rsidP="00913706">
      <w:pPr>
        <w:jc w:val="both"/>
        <w:rPr>
          <w:rFonts w:ascii="Century" w:hAnsi="Century" w:cs="Times New Roman"/>
          <w:b/>
          <w:sz w:val="28"/>
          <w:szCs w:val="28"/>
        </w:rPr>
      </w:pPr>
      <w:r>
        <w:rPr>
          <w:rFonts w:ascii="Century" w:hAnsi="Century" w:cs="Times New Roman"/>
          <w:b/>
          <w:sz w:val="28"/>
          <w:szCs w:val="28"/>
        </w:rPr>
        <w:t>Madame</w:t>
      </w:r>
      <w:r w:rsidR="007019A0" w:rsidRPr="00C416D6">
        <w:rPr>
          <w:rFonts w:ascii="Century" w:hAnsi="Century" w:cs="Times New Roman"/>
          <w:b/>
          <w:sz w:val="28"/>
          <w:szCs w:val="28"/>
        </w:rPr>
        <w:t xml:space="preserve"> le Président ; </w:t>
      </w:r>
    </w:p>
    <w:p w14:paraId="0D9C3ADC" w14:textId="77777777" w:rsidR="007019A0" w:rsidRPr="00C416D6" w:rsidRDefault="007019A0" w:rsidP="00913706">
      <w:pPr>
        <w:jc w:val="both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b/>
          <w:sz w:val="28"/>
          <w:szCs w:val="28"/>
        </w:rPr>
        <w:t>Distingués Délégués ;</w:t>
      </w:r>
    </w:p>
    <w:p w14:paraId="3D8AC963" w14:textId="77777777" w:rsidR="007019A0" w:rsidRPr="00C416D6" w:rsidRDefault="007019A0" w:rsidP="00913706">
      <w:pPr>
        <w:jc w:val="both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b/>
          <w:sz w:val="28"/>
          <w:szCs w:val="28"/>
        </w:rPr>
        <w:t xml:space="preserve">Mesdames et Messieurs ; </w:t>
      </w:r>
    </w:p>
    <w:p w14:paraId="105CAF0A" w14:textId="77777777" w:rsidR="007019A0" w:rsidRPr="00C416D6" w:rsidRDefault="007019A0" w:rsidP="00BC1E93">
      <w:pPr>
        <w:pStyle w:val="SingleTxt"/>
        <w:tabs>
          <w:tab w:val="right" w:pos="1685"/>
        </w:tabs>
        <w:spacing w:line="276" w:lineRule="auto"/>
        <w:ind w:left="0" w:right="142"/>
        <w:rPr>
          <w:rFonts w:ascii="Century" w:hAnsi="Century"/>
          <w:sz w:val="28"/>
          <w:szCs w:val="28"/>
          <w:lang w:val="fr-FR"/>
        </w:rPr>
      </w:pPr>
      <w:r w:rsidRPr="00C416D6">
        <w:rPr>
          <w:rFonts w:ascii="Century" w:hAnsi="Century"/>
          <w:sz w:val="28"/>
          <w:szCs w:val="28"/>
          <w:lang w:val="fr-FR"/>
        </w:rPr>
        <w:t>P</w:t>
      </w:r>
      <w:r w:rsidR="008D0140">
        <w:rPr>
          <w:rFonts w:ascii="Century" w:hAnsi="Century"/>
          <w:sz w:val="28"/>
          <w:szCs w:val="28"/>
          <w:lang w:val="fr-FR"/>
        </w:rPr>
        <w:t xml:space="preserve">our illustrer </w:t>
      </w:r>
      <w:r w:rsidR="008D0140" w:rsidRPr="00C416D6">
        <w:rPr>
          <w:rFonts w:ascii="Century" w:hAnsi="Century"/>
          <w:sz w:val="28"/>
          <w:szCs w:val="28"/>
          <w:lang w:val="fr-FR"/>
        </w:rPr>
        <w:t>la situation de la femme et fille dans mon pays</w:t>
      </w:r>
      <w:r w:rsidR="008D0140">
        <w:rPr>
          <w:rFonts w:ascii="Century" w:hAnsi="Century"/>
          <w:sz w:val="28"/>
          <w:szCs w:val="28"/>
          <w:lang w:val="fr-FR"/>
        </w:rPr>
        <w:t>,</w:t>
      </w:r>
      <w:r w:rsidR="008D0140" w:rsidRPr="00C416D6">
        <w:rPr>
          <w:rFonts w:ascii="Century" w:hAnsi="Century"/>
          <w:sz w:val="28"/>
          <w:szCs w:val="28"/>
          <w:lang w:val="fr-FR"/>
        </w:rPr>
        <w:t xml:space="preserve"> </w:t>
      </w:r>
      <w:r w:rsidR="008D0140">
        <w:rPr>
          <w:rFonts w:ascii="Century" w:hAnsi="Century"/>
          <w:sz w:val="28"/>
          <w:szCs w:val="28"/>
          <w:lang w:val="fr-FR"/>
        </w:rPr>
        <w:t>p</w:t>
      </w:r>
      <w:r w:rsidRPr="00C416D6">
        <w:rPr>
          <w:rFonts w:ascii="Century" w:hAnsi="Century"/>
          <w:sz w:val="28"/>
          <w:szCs w:val="28"/>
          <w:lang w:val="fr-FR"/>
        </w:rPr>
        <w:t xml:space="preserve">ermettez-moi de vous présenter quelques </w:t>
      </w:r>
      <w:r w:rsidR="008D0140">
        <w:rPr>
          <w:rFonts w:ascii="Century" w:hAnsi="Century"/>
          <w:sz w:val="28"/>
          <w:szCs w:val="28"/>
          <w:lang w:val="fr-FR"/>
        </w:rPr>
        <w:t>statistiques</w:t>
      </w:r>
      <w:r w:rsidRPr="00C416D6">
        <w:rPr>
          <w:rFonts w:ascii="Century" w:hAnsi="Century"/>
          <w:sz w:val="28"/>
          <w:szCs w:val="28"/>
          <w:lang w:val="fr-FR"/>
        </w:rPr>
        <w:t>.</w:t>
      </w:r>
    </w:p>
    <w:p w14:paraId="4EB3BE77" w14:textId="77777777" w:rsidR="008D0140" w:rsidRDefault="00925751" w:rsidP="00913706">
      <w:pPr>
        <w:jc w:val="both"/>
        <w:rPr>
          <w:rFonts w:ascii="Century" w:hAnsi="Century" w:cs="Times New Roman"/>
          <w:sz w:val="28"/>
          <w:szCs w:val="28"/>
          <w:lang w:val="fr-BE"/>
        </w:rPr>
      </w:pPr>
      <w:r w:rsidRPr="00C416D6">
        <w:rPr>
          <w:rFonts w:ascii="Century" w:hAnsi="Century" w:cs="Times New Roman"/>
          <w:sz w:val="28"/>
          <w:szCs w:val="28"/>
          <w:lang w:val="fr-BE"/>
        </w:rPr>
        <w:lastRenderedPageBreak/>
        <w:t xml:space="preserve">Dans l’architecture genre du pays, le ministère de tutelle est le </w:t>
      </w:r>
      <w:r w:rsidR="008D0140">
        <w:rPr>
          <w:rFonts w:ascii="Century" w:hAnsi="Century" w:cs="Times New Roman"/>
          <w:sz w:val="28"/>
          <w:szCs w:val="28"/>
          <w:lang w:val="fr-BE"/>
        </w:rPr>
        <w:t>département</w:t>
      </w:r>
      <w:r w:rsidRPr="00C416D6">
        <w:rPr>
          <w:rFonts w:ascii="Century" w:hAnsi="Century" w:cs="Times New Roman"/>
          <w:sz w:val="28"/>
          <w:szCs w:val="28"/>
          <w:lang w:val="fr-BE"/>
        </w:rPr>
        <w:t xml:space="preserve"> de la Promotion de la Femme, de la Famille et de la Protection de l’Enfant</w:t>
      </w:r>
      <w:r w:rsidR="008D0140">
        <w:rPr>
          <w:rFonts w:ascii="Century" w:hAnsi="Century" w:cs="Times New Roman"/>
          <w:sz w:val="28"/>
          <w:szCs w:val="28"/>
          <w:lang w:val="fr-BE"/>
        </w:rPr>
        <w:t xml:space="preserve">, </w:t>
      </w:r>
      <w:r w:rsidRPr="00C416D6">
        <w:rPr>
          <w:rFonts w:ascii="Century" w:hAnsi="Century" w:cs="Times New Roman"/>
          <w:sz w:val="28"/>
          <w:szCs w:val="28"/>
          <w:lang w:val="fr-BE"/>
        </w:rPr>
        <w:t xml:space="preserve">doté d’une Politique Nationale d’Egalité et d’Equité révisée pour la période 2019-2024. </w:t>
      </w:r>
    </w:p>
    <w:p w14:paraId="609EBF09" w14:textId="77777777" w:rsidR="00925751" w:rsidRPr="00C416D6" w:rsidRDefault="00925751" w:rsidP="00913706">
      <w:pPr>
        <w:jc w:val="both"/>
        <w:rPr>
          <w:rFonts w:ascii="Century" w:hAnsi="Century" w:cs="Times New Roman"/>
          <w:sz w:val="28"/>
          <w:szCs w:val="28"/>
          <w:lang w:val="fr-BE"/>
        </w:rPr>
      </w:pPr>
      <w:r w:rsidRPr="00C416D6">
        <w:rPr>
          <w:rFonts w:ascii="Century" w:hAnsi="Century" w:cs="Times New Roman"/>
          <w:sz w:val="28"/>
          <w:szCs w:val="28"/>
          <w:lang w:val="fr-BE"/>
        </w:rPr>
        <w:t>Malgré l’institution de points focaux genre (PFG) dans tous les départements ministériels,</w:t>
      </w:r>
      <w:r w:rsidR="008D0140">
        <w:rPr>
          <w:rFonts w:ascii="Century" w:hAnsi="Century" w:cs="Times New Roman"/>
          <w:sz w:val="28"/>
          <w:szCs w:val="28"/>
          <w:lang w:val="fr-BE"/>
        </w:rPr>
        <w:t xml:space="preserve"> il faut néamoins noter que</w:t>
      </w:r>
      <w:r w:rsidRPr="00C416D6">
        <w:rPr>
          <w:rFonts w:ascii="Century" w:hAnsi="Century" w:cs="Times New Roman"/>
          <w:sz w:val="28"/>
          <w:szCs w:val="28"/>
          <w:lang w:val="fr-BE"/>
        </w:rPr>
        <w:t xml:space="preserve"> la capacité de mobilisation et coordination genre </w:t>
      </w:r>
      <w:r w:rsidR="008D0140">
        <w:rPr>
          <w:rFonts w:ascii="Century" w:hAnsi="Century" w:cs="Times New Roman"/>
          <w:sz w:val="28"/>
          <w:szCs w:val="28"/>
          <w:lang w:val="fr-BE"/>
        </w:rPr>
        <w:t>du ministère</w:t>
      </w:r>
      <w:r w:rsidRPr="00C416D6">
        <w:rPr>
          <w:rFonts w:ascii="Century" w:hAnsi="Century" w:cs="Times New Roman"/>
          <w:sz w:val="28"/>
          <w:szCs w:val="28"/>
          <w:lang w:val="fr-BE"/>
        </w:rPr>
        <w:t xml:space="preserve"> reste faible. </w:t>
      </w:r>
    </w:p>
    <w:p w14:paraId="45139403" w14:textId="77777777" w:rsidR="008D0140" w:rsidRDefault="007019A0" w:rsidP="00913706">
      <w:pPr>
        <w:jc w:val="both"/>
        <w:rPr>
          <w:rFonts w:ascii="Century" w:hAnsi="Century" w:cs="Times New Roman"/>
          <w:color w:val="000000" w:themeColor="text1"/>
          <w:sz w:val="28"/>
          <w:szCs w:val="28"/>
          <w:lang w:val="fr-BE"/>
        </w:rPr>
      </w:pPr>
      <w:r w:rsidRPr="00C416D6">
        <w:rPr>
          <w:rFonts w:ascii="Century" w:hAnsi="Century" w:cs="Times New Roman"/>
          <w:color w:val="000000" w:themeColor="text1"/>
          <w:sz w:val="28"/>
          <w:szCs w:val="28"/>
          <w:lang w:val="fr-BE"/>
        </w:rPr>
        <w:t>L</w:t>
      </w:r>
      <w:r w:rsidR="00925751" w:rsidRPr="00C416D6">
        <w:rPr>
          <w:rFonts w:ascii="Century" w:hAnsi="Century" w:cs="Times New Roman"/>
          <w:color w:val="000000" w:themeColor="text1"/>
          <w:sz w:val="28"/>
          <w:szCs w:val="28"/>
          <w:lang w:val="fr-BE"/>
        </w:rPr>
        <w:t xml:space="preserve">a pauvreté a une dimension sexo-spécifique, avec un taux de pauvreté en milieu rural de 81% chez les femmes et 69% chez les hommes. </w:t>
      </w:r>
    </w:p>
    <w:p w14:paraId="1B220578" w14:textId="77777777" w:rsidR="008D0140" w:rsidRDefault="00925751" w:rsidP="00913706">
      <w:pPr>
        <w:jc w:val="both"/>
        <w:rPr>
          <w:rFonts w:ascii="Century" w:hAnsi="Century" w:cs="Times New Roman"/>
          <w:sz w:val="28"/>
          <w:szCs w:val="28"/>
          <w:lang w:val="fr-BE"/>
        </w:rPr>
      </w:pPr>
      <w:r w:rsidRPr="00C416D6">
        <w:rPr>
          <w:rFonts w:ascii="Century" w:hAnsi="Century" w:cs="Times New Roman"/>
          <w:color w:val="000000" w:themeColor="text1"/>
          <w:sz w:val="28"/>
          <w:szCs w:val="28"/>
          <w:lang w:val="fr-BE"/>
        </w:rPr>
        <w:t>Selon les données du BIT (2019), plus de 80% des femmes œuvrent dans le secteur informel de l’économie rural</w:t>
      </w:r>
      <w:r w:rsidR="007019A0" w:rsidRPr="00C416D6">
        <w:rPr>
          <w:rFonts w:ascii="Century" w:hAnsi="Century" w:cs="Times New Roman"/>
          <w:color w:val="000000" w:themeColor="text1"/>
          <w:sz w:val="28"/>
          <w:szCs w:val="28"/>
          <w:lang w:val="fr-BE"/>
        </w:rPr>
        <w:t xml:space="preserve">e et </w:t>
      </w:r>
      <w:r w:rsidR="00460F1C">
        <w:rPr>
          <w:rFonts w:ascii="Century" w:hAnsi="Century" w:cs="Times New Roman"/>
          <w:color w:val="000000" w:themeColor="text1"/>
          <w:sz w:val="28"/>
          <w:szCs w:val="28"/>
          <w:lang w:val="fr-BE"/>
        </w:rPr>
        <w:t xml:space="preserve">du </w:t>
      </w:r>
      <w:r w:rsidR="00AD5932">
        <w:rPr>
          <w:rFonts w:ascii="Century" w:hAnsi="Century" w:cs="Times New Roman"/>
          <w:color w:val="000000" w:themeColor="text1"/>
          <w:sz w:val="28"/>
          <w:szCs w:val="28"/>
          <w:lang w:val="fr-BE"/>
        </w:rPr>
        <w:t>petit commerce.</w:t>
      </w:r>
      <w:r w:rsidR="00B32E71" w:rsidRPr="00C416D6">
        <w:rPr>
          <w:rFonts w:ascii="Century" w:hAnsi="Century" w:cs="Times New Roman"/>
          <w:color w:val="000000" w:themeColor="text1"/>
          <w:sz w:val="28"/>
          <w:szCs w:val="28"/>
          <w:lang w:val="fr-BE"/>
        </w:rPr>
        <w:br/>
      </w:r>
      <w:r w:rsidR="00B32E71" w:rsidRPr="00C416D6">
        <w:rPr>
          <w:rFonts w:ascii="Century" w:hAnsi="Century" w:cs="Times New Roman"/>
          <w:sz w:val="28"/>
          <w:szCs w:val="28"/>
          <w:lang w:val="fr-BE"/>
        </w:rPr>
        <w:t xml:space="preserve">La discrimination basée sur le genre </w:t>
      </w:r>
      <w:r w:rsidR="008D0140">
        <w:rPr>
          <w:rFonts w:ascii="Century" w:hAnsi="Century" w:cs="Times New Roman"/>
          <w:sz w:val="28"/>
          <w:szCs w:val="28"/>
          <w:lang w:val="fr-BE"/>
        </w:rPr>
        <w:t>est</w:t>
      </w:r>
      <w:r w:rsidR="00B32E71" w:rsidRPr="00C416D6">
        <w:rPr>
          <w:rFonts w:ascii="Century" w:hAnsi="Century" w:cs="Times New Roman"/>
          <w:sz w:val="28"/>
          <w:szCs w:val="28"/>
          <w:lang w:val="fr-BE"/>
        </w:rPr>
        <w:t xml:space="preserve"> </w:t>
      </w:r>
      <w:r w:rsidR="008D0140">
        <w:rPr>
          <w:rFonts w:ascii="Century" w:hAnsi="Century" w:cs="Times New Roman"/>
          <w:sz w:val="28"/>
          <w:szCs w:val="28"/>
          <w:lang w:val="fr-BE"/>
        </w:rPr>
        <w:t>particulièrtement enracinée</w:t>
      </w:r>
      <w:r w:rsidR="00B32E71" w:rsidRPr="00C416D6">
        <w:rPr>
          <w:rFonts w:ascii="Century" w:hAnsi="Century" w:cs="Times New Roman"/>
          <w:sz w:val="28"/>
          <w:szCs w:val="28"/>
          <w:lang w:val="fr-BE"/>
        </w:rPr>
        <w:t xml:space="preserve"> dans le secteur de l’éducation, où le rapport entre le nombre de</w:t>
      </w:r>
      <w:r w:rsidR="007019A0" w:rsidRPr="00C416D6">
        <w:rPr>
          <w:rFonts w:ascii="Century" w:hAnsi="Century" w:cs="Times New Roman"/>
          <w:sz w:val="28"/>
          <w:szCs w:val="28"/>
          <w:lang w:val="fr-BE"/>
        </w:rPr>
        <w:t>s</w:t>
      </w:r>
      <w:r w:rsidR="00B32E71" w:rsidRPr="00C416D6">
        <w:rPr>
          <w:rFonts w:ascii="Century" w:hAnsi="Century" w:cs="Times New Roman"/>
          <w:sz w:val="28"/>
          <w:szCs w:val="28"/>
          <w:lang w:val="fr-BE"/>
        </w:rPr>
        <w:t xml:space="preserve"> filles et garçons scolarisés est significativement inférieur à tous les niveaux d’enseignements. </w:t>
      </w:r>
    </w:p>
    <w:p w14:paraId="03387FEC" w14:textId="77777777" w:rsidR="008D0140" w:rsidRDefault="008D0140" w:rsidP="00913706">
      <w:pPr>
        <w:jc w:val="both"/>
        <w:rPr>
          <w:rFonts w:ascii="Century" w:hAnsi="Century" w:cs="Times New Roman"/>
          <w:sz w:val="28"/>
          <w:szCs w:val="28"/>
          <w:lang w:val="fr-BE"/>
        </w:rPr>
      </w:pPr>
      <w:r>
        <w:rPr>
          <w:rFonts w:ascii="Century" w:hAnsi="Century" w:cs="Times New Roman"/>
          <w:sz w:val="28"/>
          <w:szCs w:val="28"/>
          <w:lang w:val="fr-BE"/>
        </w:rPr>
        <w:t>Ainsi s</w:t>
      </w:r>
      <w:r w:rsidR="00B32E71" w:rsidRPr="00C416D6">
        <w:rPr>
          <w:rFonts w:ascii="Century" w:hAnsi="Century" w:cs="Times New Roman"/>
          <w:sz w:val="28"/>
          <w:szCs w:val="28"/>
          <w:lang w:val="fr-BE"/>
        </w:rPr>
        <w:t xml:space="preserve">ur la période 2018-2019, il y avait respectivement environ 8 filles dans le cycle primaire et 6 filles dans le cycle secondaire, pour 10 garçons. </w:t>
      </w:r>
    </w:p>
    <w:p w14:paraId="29904479" w14:textId="77777777" w:rsidR="00B32E71" w:rsidRPr="00C416D6" w:rsidRDefault="007019A0" w:rsidP="00913706">
      <w:pPr>
        <w:jc w:val="both"/>
        <w:rPr>
          <w:rFonts w:ascii="Century" w:hAnsi="Century" w:cs="Times New Roman"/>
          <w:color w:val="000000" w:themeColor="text1"/>
          <w:sz w:val="28"/>
          <w:szCs w:val="28"/>
          <w:lang w:val="fr-BE"/>
        </w:rPr>
      </w:pPr>
      <w:r w:rsidRPr="00C416D6">
        <w:rPr>
          <w:rFonts w:ascii="Century" w:hAnsi="Century" w:cs="Times New Roman"/>
          <w:sz w:val="28"/>
          <w:szCs w:val="28"/>
          <w:lang w:val="fr-BE"/>
        </w:rPr>
        <w:t xml:space="preserve">Chez les </w:t>
      </w:r>
      <w:r w:rsidR="004365EE" w:rsidRPr="00C416D6">
        <w:rPr>
          <w:rFonts w:ascii="Century" w:hAnsi="Century" w:cs="Times New Roman"/>
          <w:sz w:val="28"/>
          <w:szCs w:val="28"/>
          <w:lang w:val="fr-BE"/>
        </w:rPr>
        <w:t>adultes, 75</w:t>
      </w:r>
      <w:r w:rsidR="004365EE">
        <w:rPr>
          <w:rFonts w:ascii="Century" w:hAnsi="Century" w:cs="Times New Roman"/>
          <w:sz w:val="28"/>
          <w:szCs w:val="28"/>
          <w:lang w:val="fr-BE"/>
        </w:rPr>
        <w:t>,1% des femmes sont</w:t>
      </w:r>
      <w:r w:rsidR="00B32E71" w:rsidRPr="00C416D6">
        <w:rPr>
          <w:rFonts w:ascii="Century" w:hAnsi="Century" w:cs="Times New Roman"/>
          <w:sz w:val="28"/>
          <w:szCs w:val="28"/>
          <w:lang w:val="fr-BE"/>
        </w:rPr>
        <w:t xml:space="preserve"> analphabète</w:t>
      </w:r>
      <w:r w:rsidR="004365EE">
        <w:rPr>
          <w:rFonts w:ascii="Century" w:hAnsi="Century" w:cs="Times New Roman"/>
          <w:sz w:val="28"/>
          <w:szCs w:val="28"/>
          <w:lang w:val="fr-BE"/>
        </w:rPr>
        <w:t>s</w:t>
      </w:r>
      <w:r w:rsidR="00B32E71" w:rsidRPr="00C416D6">
        <w:rPr>
          <w:rFonts w:ascii="Century" w:hAnsi="Century" w:cs="Times New Roman"/>
          <w:sz w:val="28"/>
          <w:szCs w:val="28"/>
          <w:lang w:val="fr-BE"/>
        </w:rPr>
        <w:t xml:space="preserve">, contre 52,6% des hommes. </w:t>
      </w:r>
    </w:p>
    <w:p w14:paraId="1E9F913B" w14:textId="77777777" w:rsidR="007019A0" w:rsidRPr="00C416D6" w:rsidRDefault="007019A0" w:rsidP="00913706">
      <w:pPr>
        <w:jc w:val="both"/>
        <w:rPr>
          <w:rFonts w:ascii="Century" w:hAnsi="Century" w:cs="Times New Roman"/>
          <w:sz w:val="28"/>
          <w:szCs w:val="28"/>
          <w:lang w:val="fr-BE"/>
        </w:rPr>
      </w:pPr>
      <w:r w:rsidRPr="00AD5932">
        <w:rPr>
          <w:rFonts w:ascii="Century" w:hAnsi="Century" w:cs="Times New Roman"/>
          <w:sz w:val="28"/>
          <w:szCs w:val="28"/>
          <w:lang w:val="fr-BE"/>
        </w:rPr>
        <w:t xml:space="preserve">Au niveau de l’Assemblée nationale, les femmes représentent </w:t>
      </w:r>
      <w:r w:rsidR="00AD5932" w:rsidRPr="00AD5932">
        <w:rPr>
          <w:rFonts w:ascii="Century" w:hAnsi="Century" w:cs="Times New Roman"/>
          <w:sz w:val="28"/>
          <w:szCs w:val="28"/>
          <w:lang w:val="fr-BE"/>
        </w:rPr>
        <w:t xml:space="preserve">19 </w:t>
      </w:r>
      <w:r w:rsidR="00CC2B7E" w:rsidRPr="00AD5932">
        <w:rPr>
          <w:rFonts w:ascii="Century" w:hAnsi="Century" w:cs="Times New Roman"/>
          <w:sz w:val="28"/>
          <w:szCs w:val="28"/>
          <w:lang w:val="fr-BE"/>
        </w:rPr>
        <w:t>%</w:t>
      </w:r>
    </w:p>
    <w:p w14:paraId="6A93428C" w14:textId="77777777" w:rsidR="008D0140" w:rsidRDefault="00925751" w:rsidP="00913706">
      <w:pPr>
        <w:jc w:val="both"/>
        <w:rPr>
          <w:rFonts w:ascii="Century" w:hAnsi="Century" w:cs="Times New Roman"/>
          <w:sz w:val="28"/>
          <w:szCs w:val="28"/>
          <w:lang w:val="fr-BE"/>
        </w:rPr>
      </w:pPr>
      <w:r w:rsidRPr="00C416D6">
        <w:rPr>
          <w:rFonts w:ascii="Century" w:hAnsi="Century" w:cs="Times New Roman"/>
          <w:sz w:val="28"/>
          <w:szCs w:val="28"/>
          <w:lang w:val="fr-BE"/>
        </w:rPr>
        <w:t>Selon les données de la dernière en</w:t>
      </w:r>
      <w:r w:rsidR="00774D44">
        <w:rPr>
          <w:rFonts w:ascii="Century" w:hAnsi="Century" w:cs="Times New Roman"/>
          <w:sz w:val="28"/>
          <w:szCs w:val="28"/>
          <w:lang w:val="fr-BE"/>
        </w:rPr>
        <w:t>quête MICS6-RCA (2018-2019)</w:t>
      </w:r>
      <w:r w:rsidR="008D0140">
        <w:rPr>
          <w:rFonts w:ascii="Century" w:hAnsi="Century" w:cs="Times New Roman"/>
          <w:sz w:val="28"/>
          <w:szCs w:val="28"/>
          <w:lang w:val="fr-BE"/>
        </w:rPr>
        <w:t> :</w:t>
      </w:r>
    </w:p>
    <w:p w14:paraId="2E6CE4F4" w14:textId="77777777" w:rsidR="008D0140" w:rsidRDefault="00925751" w:rsidP="008D0140">
      <w:pPr>
        <w:pStyle w:val="ListParagraph"/>
        <w:numPr>
          <w:ilvl w:val="0"/>
          <w:numId w:val="13"/>
        </w:numPr>
        <w:jc w:val="both"/>
        <w:rPr>
          <w:rFonts w:ascii="Century" w:hAnsi="Century" w:cs="Times New Roman"/>
          <w:sz w:val="28"/>
          <w:szCs w:val="28"/>
          <w:lang w:val="fr-BE"/>
        </w:rPr>
      </w:pPr>
      <w:r w:rsidRPr="008D0140">
        <w:rPr>
          <w:rFonts w:ascii="Century" w:hAnsi="Century" w:cs="Times New Roman"/>
          <w:sz w:val="28"/>
          <w:szCs w:val="28"/>
          <w:lang w:val="fr-BE"/>
        </w:rPr>
        <w:t>60% de femmes âgées de 20 à 24 ans sont mariées ou en couple avant l’âge de 15 ou 18 ans</w:t>
      </w:r>
      <w:r w:rsidR="008D0140">
        <w:rPr>
          <w:rFonts w:ascii="Century" w:hAnsi="Century" w:cs="Times New Roman"/>
          <w:sz w:val="28"/>
          <w:szCs w:val="28"/>
          <w:lang w:val="fr-BE"/>
        </w:rPr>
        <w:t xml:space="preserve"> </w:t>
      </w:r>
      <w:r w:rsidRPr="008D0140">
        <w:rPr>
          <w:rFonts w:ascii="Century" w:hAnsi="Century" w:cs="Times New Roman"/>
          <w:sz w:val="28"/>
          <w:szCs w:val="28"/>
          <w:lang w:val="fr-BE"/>
        </w:rPr>
        <w:t xml:space="preserve">; </w:t>
      </w:r>
    </w:p>
    <w:p w14:paraId="2298344B" w14:textId="77777777" w:rsidR="008D0140" w:rsidRDefault="008D0140" w:rsidP="008D0140">
      <w:pPr>
        <w:pStyle w:val="ListParagraph"/>
        <w:numPr>
          <w:ilvl w:val="0"/>
          <w:numId w:val="13"/>
        </w:numPr>
        <w:jc w:val="both"/>
        <w:rPr>
          <w:rFonts w:ascii="Century" w:hAnsi="Century" w:cs="Times New Roman"/>
          <w:sz w:val="28"/>
          <w:szCs w:val="28"/>
          <w:lang w:val="fr-BE"/>
        </w:rPr>
      </w:pPr>
      <w:r>
        <w:rPr>
          <w:rFonts w:ascii="Century" w:hAnsi="Century" w:cs="Times New Roman"/>
          <w:sz w:val="28"/>
          <w:szCs w:val="28"/>
          <w:lang w:val="fr-BE"/>
        </w:rPr>
        <w:t>l</w:t>
      </w:r>
      <w:r w:rsidR="00925751" w:rsidRPr="008D0140">
        <w:rPr>
          <w:rFonts w:ascii="Century" w:hAnsi="Century" w:cs="Times New Roman"/>
          <w:sz w:val="28"/>
          <w:szCs w:val="28"/>
          <w:lang w:val="fr-BE"/>
        </w:rPr>
        <w:t>es Mutilations Génitales Féminines (MGF) touchent 21,6% des femmes et des filles âgées entre 15 et 49 ans</w:t>
      </w:r>
      <w:r>
        <w:rPr>
          <w:rFonts w:ascii="Century" w:hAnsi="Century" w:cs="Times New Roman"/>
          <w:sz w:val="28"/>
          <w:szCs w:val="28"/>
          <w:lang w:val="fr-BE"/>
        </w:rPr>
        <w:t> ;</w:t>
      </w:r>
    </w:p>
    <w:p w14:paraId="441AD7F2" w14:textId="77777777" w:rsidR="00925751" w:rsidRPr="008D0140" w:rsidRDefault="00925751" w:rsidP="008D0140">
      <w:pPr>
        <w:pStyle w:val="ListParagraph"/>
        <w:numPr>
          <w:ilvl w:val="0"/>
          <w:numId w:val="13"/>
        </w:numPr>
        <w:jc w:val="both"/>
        <w:rPr>
          <w:rFonts w:ascii="Century" w:hAnsi="Century" w:cs="Times New Roman"/>
          <w:sz w:val="28"/>
          <w:szCs w:val="28"/>
          <w:lang w:val="fr-BE"/>
        </w:rPr>
      </w:pPr>
      <w:r w:rsidRPr="008D0140">
        <w:rPr>
          <w:rFonts w:ascii="Century" w:hAnsi="Century" w:cs="Times New Roman"/>
          <w:sz w:val="28"/>
          <w:szCs w:val="28"/>
          <w:lang w:val="fr-BE"/>
        </w:rPr>
        <w:t>80% de femmes et 84% d</w:t>
      </w:r>
      <w:r w:rsidR="008D0140">
        <w:rPr>
          <w:rFonts w:ascii="Century" w:hAnsi="Century" w:cs="Times New Roman"/>
          <w:sz w:val="28"/>
          <w:szCs w:val="28"/>
          <w:lang w:val="fr-BE"/>
        </w:rPr>
        <w:t>’</w:t>
      </w:r>
      <w:r w:rsidRPr="008D0140">
        <w:rPr>
          <w:rFonts w:ascii="Century" w:hAnsi="Century" w:cs="Times New Roman"/>
          <w:sz w:val="28"/>
          <w:szCs w:val="28"/>
          <w:lang w:val="fr-BE"/>
        </w:rPr>
        <w:t xml:space="preserve">hommes ont des attitudes d’acceptation face à la violence domestique. </w:t>
      </w:r>
    </w:p>
    <w:p w14:paraId="54DB2951" w14:textId="77777777" w:rsidR="00CC2B7E" w:rsidRPr="00C416D6" w:rsidRDefault="00925751" w:rsidP="00913706">
      <w:pPr>
        <w:jc w:val="both"/>
        <w:rPr>
          <w:rFonts w:ascii="Century" w:hAnsi="Century" w:cs="Times New Roman"/>
          <w:sz w:val="28"/>
          <w:szCs w:val="28"/>
          <w:lang w:val="fr-BE"/>
        </w:rPr>
      </w:pPr>
      <w:r w:rsidRPr="00C416D6">
        <w:rPr>
          <w:rFonts w:ascii="Century" w:hAnsi="Century" w:cs="Times New Roman"/>
          <w:sz w:val="28"/>
          <w:szCs w:val="28"/>
          <w:lang w:val="fr-BE"/>
        </w:rPr>
        <w:t>Alors que l’Indice de Développement Humain, établit à 0,397 pour l’année 2019, classe la RCA parmi les « pays à développement humain faible » au rang de 188</w:t>
      </w:r>
      <w:r w:rsidRPr="00C416D6">
        <w:rPr>
          <w:rFonts w:ascii="Century" w:hAnsi="Century" w:cs="Times New Roman"/>
          <w:sz w:val="28"/>
          <w:szCs w:val="28"/>
          <w:vertAlign w:val="superscript"/>
          <w:lang w:val="fr-BE"/>
        </w:rPr>
        <w:t>ème</w:t>
      </w:r>
      <w:r w:rsidRPr="00C416D6">
        <w:rPr>
          <w:rFonts w:ascii="Century" w:hAnsi="Century" w:cs="Times New Roman"/>
          <w:sz w:val="28"/>
          <w:szCs w:val="28"/>
          <w:lang w:val="fr-BE"/>
        </w:rPr>
        <w:t xml:space="preserve"> sur 189 pays et territoires, les indices sur le genre relèvent des inégalités structurelles et profondément ancrées dans de normes, us et coutumes patriarcaux et discriminatoires ; </w:t>
      </w:r>
    </w:p>
    <w:p w14:paraId="76CCF06C" w14:textId="77777777" w:rsidR="00CC2B7E" w:rsidRPr="00C416D6" w:rsidRDefault="00925751" w:rsidP="00913706">
      <w:pPr>
        <w:jc w:val="both"/>
        <w:rPr>
          <w:rFonts w:ascii="Century" w:hAnsi="Century" w:cs="Times New Roman"/>
          <w:sz w:val="28"/>
          <w:szCs w:val="28"/>
          <w:lang w:val="fr-BE"/>
        </w:rPr>
      </w:pPr>
      <w:r w:rsidRPr="00C416D6">
        <w:rPr>
          <w:rFonts w:ascii="Century" w:hAnsi="Century" w:cs="Times New Roman"/>
          <w:sz w:val="28"/>
          <w:szCs w:val="28"/>
          <w:lang w:val="fr-BE"/>
        </w:rPr>
        <w:t>l’Indice d’Inégalité de Genre, calculé à 0,680 en 2019, place la RCA 159</w:t>
      </w:r>
      <w:r w:rsidRPr="00C416D6">
        <w:rPr>
          <w:rFonts w:ascii="Century" w:hAnsi="Century" w:cs="Times New Roman"/>
          <w:sz w:val="28"/>
          <w:szCs w:val="28"/>
          <w:vertAlign w:val="superscript"/>
          <w:lang w:val="fr-BE"/>
        </w:rPr>
        <w:t xml:space="preserve">ème </w:t>
      </w:r>
      <w:r w:rsidRPr="00C416D6">
        <w:rPr>
          <w:rFonts w:ascii="Century" w:hAnsi="Century" w:cs="Times New Roman"/>
          <w:sz w:val="28"/>
          <w:szCs w:val="28"/>
          <w:lang w:val="fr-BE"/>
        </w:rPr>
        <w:t xml:space="preserve">sur 162 pays. </w:t>
      </w:r>
      <w:r w:rsidR="008D0140">
        <w:rPr>
          <w:rFonts w:ascii="Century" w:hAnsi="Century" w:cs="Times New Roman"/>
          <w:sz w:val="28"/>
          <w:szCs w:val="28"/>
          <w:lang w:val="fr-BE"/>
        </w:rPr>
        <w:t>Cet indice</w:t>
      </w:r>
      <w:r w:rsidRPr="00C416D6">
        <w:rPr>
          <w:rFonts w:ascii="Century" w:hAnsi="Century" w:cs="Times New Roman"/>
          <w:sz w:val="28"/>
          <w:szCs w:val="28"/>
          <w:lang w:val="fr-BE"/>
        </w:rPr>
        <w:t xml:space="preserve"> prend en compte 2 indicateurs santé, avec un taux de mortalité maternelle de 829 et un taux de fécondité chez les adolescentes de 129,1</w:t>
      </w:r>
      <w:r w:rsidR="008D0140">
        <w:rPr>
          <w:rFonts w:ascii="Century" w:hAnsi="Century" w:cs="Times New Roman"/>
          <w:sz w:val="28"/>
          <w:szCs w:val="28"/>
          <w:lang w:val="fr-BE"/>
        </w:rPr>
        <w:t> ;</w:t>
      </w:r>
      <w:r w:rsidRPr="00C416D6">
        <w:rPr>
          <w:rFonts w:ascii="Century" w:hAnsi="Century" w:cs="Times New Roman"/>
          <w:sz w:val="28"/>
          <w:szCs w:val="28"/>
          <w:lang w:val="fr-BE"/>
        </w:rPr>
        <w:t xml:space="preserve"> un indicateur éducation, avec</w:t>
      </w:r>
      <w:r w:rsidR="008D0140">
        <w:rPr>
          <w:rFonts w:ascii="Century" w:hAnsi="Century" w:cs="Times New Roman"/>
          <w:sz w:val="28"/>
          <w:szCs w:val="28"/>
          <w:lang w:val="fr-BE"/>
        </w:rPr>
        <w:t xml:space="preserve"> </w:t>
      </w:r>
      <w:r w:rsidRPr="00C416D6">
        <w:rPr>
          <w:rFonts w:ascii="Century" w:hAnsi="Century" w:cs="Times New Roman"/>
          <w:sz w:val="28"/>
          <w:szCs w:val="28"/>
          <w:lang w:val="fr-BE"/>
        </w:rPr>
        <w:t xml:space="preserve">13,4% des femmes ayant au moins commencé des études secondaires contre le 31,3% des hommes ; un indicateur </w:t>
      </w:r>
      <w:r w:rsidRPr="00C416D6">
        <w:rPr>
          <w:rFonts w:ascii="Century" w:hAnsi="Century" w:cs="Times New Roman"/>
          <w:sz w:val="28"/>
          <w:szCs w:val="28"/>
          <w:lang w:val="fr-BE"/>
        </w:rPr>
        <w:lastRenderedPageBreak/>
        <w:t>sur l’accès aux opportunités économiques, avec un taux d’activité de 64,4% pour les femmes et 79,8 pour les hommes.</w:t>
      </w:r>
    </w:p>
    <w:p w14:paraId="2F3063EF" w14:textId="77777777" w:rsidR="00CC2B7E" w:rsidRPr="00C416D6" w:rsidRDefault="008D0140" w:rsidP="00913706">
      <w:pPr>
        <w:jc w:val="both"/>
        <w:rPr>
          <w:rFonts w:ascii="Century" w:hAnsi="Century" w:cs="Times New Roman"/>
          <w:color w:val="000000" w:themeColor="text1"/>
          <w:sz w:val="28"/>
          <w:szCs w:val="28"/>
        </w:rPr>
      </w:pPr>
      <w:r>
        <w:rPr>
          <w:rFonts w:ascii="Century" w:hAnsi="Century" w:cs="Times New Roman"/>
          <w:color w:val="000000" w:themeColor="text1"/>
          <w:sz w:val="28"/>
          <w:szCs w:val="28"/>
        </w:rPr>
        <w:t>Par ailleurs, l</w:t>
      </w:r>
      <w:r w:rsidR="005A6374" w:rsidRPr="00C416D6">
        <w:rPr>
          <w:rFonts w:ascii="Century" w:hAnsi="Century" w:cs="Times New Roman"/>
          <w:color w:val="000000" w:themeColor="text1"/>
          <w:sz w:val="28"/>
          <w:szCs w:val="28"/>
        </w:rPr>
        <w:t>e taux de pauvreté a augmenté, passant de 70,5% en 2019 à</w:t>
      </w:r>
      <w:r w:rsidR="00650C2C" w:rsidRPr="00C416D6">
        <w:rPr>
          <w:rFonts w:ascii="Century" w:hAnsi="Century" w:cs="Times New Roman"/>
          <w:color w:val="000000" w:themeColor="text1"/>
          <w:sz w:val="28"/>
          <w:szCs w:val="28"/>
        </w:rPr>
        <w:t xml:space="preserve"> 72,2% en 2020 et ce, en raison de la perte du pouvoir d’achat de la population, le r</w:t>
      </w:r>
      <w:r w:rsidR="005A6374" w:rsidRPr="00C416D6">
        <w:rPr>
          <w:rFonts w:ascii="Century" w:hAnsi="Century" w:cs="Times New Roman"/>
          <w:color w:val="000000" w:themeColor="text1"/>
          <w:sz w:val="28"/>
          <w:szCs w:val="28"/>
        </w:rPr>
        <w:t xml:space="preserve">evenu par habitant ayant baissé </w:t>
      </w:r>
      <w:r w:rsidR="00650C2C" w:rsidRPr="00C416D6">
        <w:rPr>
          <w:rFonts w:ascii="Century" w:hAnsi="Century" w:cs="Times New Roman"/>
          <w:color w:val="000000" w:themeColor="text1"/>
          <w:sz w:val="28"/>
          <w:szCs w:val="28"/>
        </w:rPr>
        <w:t xml:space="preserve">de 1,3% en 2020. </w:t>
      </w:r>
    </w:p>
    <w:p w14:paraId="6E7695AC" w14:textId="77777777" w:rsidR="00C42F32" w:rsidRDefault="008D0140" w:rsidP="00913706">
      <w:pPr>
        <w:jc w:val="both"/>
        <w:rPr>
          <w:rFonts w:ascii="Century" w:hAnsi="Century" w:cs="Times New Roman"/>
          <w:color w:val="000000" w:themeColor="text1"/>
          <w:sz w:val="28"/>
          <w:szCs w:val="28"/>
        </w:rPr>
      </w:pPr>
      <w:r>
        <w:rPr>
          <w:rFonts w:ascii="Century" w:hAnsi="Century" w:cs="Times New Roman"/>
          <w:color w:val="000000" w:themeColor="text1"/>
          <w:sz w:val="28"/>
          <w:szCs w:val="28"/>
        </w:rPr>
        <w:t xml:space="preserve">Au niveau </w:t>
      </w:r>
      <w:r w:rsidRPr="00C416D6">
        <w:rPr>
          <w:rFonts w:ascii="Century" w:hAnsi="Century" w:cs="Times New Roman"/>
          <w:color w:val="000000" w:themeColor="text1"/>
          <w:sz w:val="28"/>
          <w:szCs w:val="28"/>
        </w:rPr>
        <w:t>des pays d’Afrique subsaharienne</w:t>
      </w:r>
      <w:r>
        <w:rPr>
          <w:rFonts w:ascii="Century" w:hAnsi="Century" w:cs="Times New Roman"/>
          <w:color w:val="000000" w:themeColor="text1"/>
          <w:sz w:val="28"/>
          <w:szCs w:val="28"/>
        </w:rPr>
        <w:t>,</w:t>
      </w:r>
      <w:r w:rsidRPr="00C416D6">
        <w:rPr>
          <w:rFonts w:ascii="Century" w:hAnsi="Century" w:cs="Times New Roman"/>
          <w:color w:val="000000" w:themeColor="text1"/>
          <w:sz w:val="28"/>
          <w:szCs w:val="28"/>
        </w:rPr>
        <w:t xml:space="preserve"> </w:t>
      </w:r>
      <w:r>
        <w:rPr>
          <w:rFonts w:ascii="Century" w:hAnsi="Century" w:cs="Times New Roman"/>
          <w:color w:val="000000" w:themeColor="text1"/>
          <w:sz w:val="28"/>
          <w:szCs w:val="28"/>
        </w:rPr>
        <w:t>l</w:t>
      </w:r>
      <w:r w:rsidR="00650C2C" w:rsidRPr="00C416D6">
        <w:rPr>
          <w:rFonts w:ascii="Century" w:hAnsi="Century" w:cs="Times New Roman"/>
          <w:color w:val="000000" w:themeColor="text1"/>
          <w:sz w:val="28"/>
          <w:szCs w:val="28"/>
        </w:rPr>
        <w:t xml:space="preserve">’indice de </w:t>
      </w:r>
      <w:r w:rsidR="005A6374" w:rsidRPr="00C416D6">
        <w:rPr>
          <w:rFonts w:ascii="Century" w:hAnsi="Century" w:cs="Times New Roman"/>
          <w:color w:val="000000" w:themeColor="text1"/>
          <w:sz w:val="28"/>
          <w:szCs w:val="28"/>
        </w:rPr>
        <w:t>développement</w:t>
      </w:r>
      <w:r w:rsidR="00650C2C" w:rsidRPr="00C416D6">
        <w:rPr>
          <w:rFonts w:ascii="Century" w:hAnsi="Century" w:cs="Times New Roman"/>
          <w:color w:val="000000" w:themeColor="text1"/>
          <w:sz w:val="28"/>
          <w:szCs w:val="28"/>
        </w:rPr>
        <w:t xml:space="preserve"> humain </w:t>
      </w:r>
      <w:r w:rsidR="005A6374" w:rsidRPr="00C416D6">
        <w:rPr>
          <w:rFonts w:ascii="Century" w:hAnsi="Century" w:cs="Times New Roman"/>
          <w:color w:val="000000" w:themeColor="text1"/>
          <w:sz w:val="28"/>
          <w:szCs w:val="28"/>
        </w:rPr>
        <w:t>était</w:t>
      </w:r>
      <w:r w:rsidR="00650C2C" w:rsidRPr="00C416D6">
        <w:rPr>
          <w:rFonts w:ascii="Century" w:hAnsi="Century" w:cs="Times New Roman"/>
          <w:color w:val="000000" w:themeColor="text1"/>
          <w:sz w:val="28"/>
          <w:szCs w:val="28"/>
        </w:rPr>
        <w:t xml:space="preserve"> de 0,353 en 2016, largement inferieur a la moyenne </w:t>
      </w:r>
      <w:r w:rsidR="005A6374" w:rsidRPr="00C416D6">
        <w:rPr>
          <w:rFonts w:ascii="Century" w:hAnsi="Century" w:cs="Times New Roman"/>
          <w:color w:val="000000" w:themeColor="text1"/>
          <w:sz w:val="28"/>
          <w:szCs w:val="28"/>
        </w:rPr>
        <w:t>régionale</w:t>
      </w:r>
      <w:r w:rsidR="00650C2C" w:rsidRPr="00C416D6">
        <w:rPr>
          <w:rFonts w:ascii="Century" w:hAnsi="Century" w:cs="Times New Roman"/>
          <w:color w:val="000000" w:themeColor="text1"/>
          <w:sz w:val="28"/>
          <w:szCs w:val="28"/>
        </w:rPr>
        <w:t xml:space="preserve"> qui est de 0,475, class</w:t>
      </w:r>
      <w:r>
        <w:rPr>
          <w:rFonts w:ascii="Century" w:hAnsi="Century" w:cs="Times New Roman"/>
          <w:color w:val="000000" w:themeColor="text1"/>
          <w:sz w:val="28"/>
          <w:szCs w:val="28"/>
        </w:rPr>
        <w:t>ant</w:t>
      </w:r>
      <w:r w:rsidR="00650C2C" w:rsidRPr="00C416D6">
        <w:rPr>
          <w:rFonts w:ascii="Century" w:hAnsi="Century" w:cs="Times New Roman"/>
          <w:color w:val="000000" w:themeColor="text1"/>
          <w:sz w:val="28"/>
          <w:szCs w:val="28"/>
        </w:rPr>
        <w:t xml:space="preserve"> le pays au rang de 153</w:t>
      </w:r>
      <w:r w:rsidR="00650C2C" w:rsidRPr="00C416D6">
        <w:rPr>
          <w:rFonts w:ascii="Century" w:hAnsi="Century" w:cs="Times New Roman"/>
          <w:color w:val="000000" w:themeColor="text1"/>
          <w:sz w:val="28"/>
          <w:szCs w:val="28"/>
          <w:vertAlign w:val="superscript"/>
        </w:rPr>
        <w:t>eme</w:t>
      </w:r>
      <w:r w:rsidR="00650C2C" w:rsidRPr="00C416D6">
        <w:rPr>
          <w:rFonts w:ascii="Century" w:hAnsi="Century" w:cs="Times New Roman"/>
          <w:color w:val="000000" w:themeColor="text1"/>
          <w:sz w:val="28"/>
          <w:szCs w:val="28"/>
        </w:rPr>
        <w:t xml:space="preserve"> sur 177 pays.</w:t>
      </w:r>
    </w:p>
    <w:p w14:paraId="5658DD1F" w14:textId="77777777" w:rsidR="00B9413A" w:rsidRPr="00C416D6" w:rsidRDefault="005A6374" w:rsidP="00913706">
      <w:pPr>
        <w:spacing w:before="120" w:after="120" w:line="240" w:lineRule="auto"/>
        <w:jc w:val="both"/>
        <w:rPr>
          <w:rFonts w:ascii="Century" w:hAnsi="Century" w:cs="Times New Roman"/>
          <w:color w:val="000000" w:themeColor="text1"/>
          <w:sz w:val="28"/>
          <w:szCs w:val="28"/>
        </w:rPr>
      </w:pPr>
      <w:r w:rsidRPr="00C416D6">
        <w:rPr>
          <w:rFonts w:ascii="Century" w:hAnsi="Century" w:cs="Times New Roman"/>
          <w:color w:val="000000" w:themeColor="text1"/>
          <w:sz w:val="28"/>
          <w:szCs w:val="28"/>
        </w:rPr>
        <w:t>L</w:t>
      </w:r>
      <w:r w:rsidR="00650C2C" w:rsidRPr="00C416D6">
        <w:rPr>
          <w:rFonts w:ascii="Century" w:hAnsi="Century" w:cs="Times New Roman"/>
          <w:color w:val="000000" w:themeColor="text1"/>
          <w:sz w:val="28"/>
          <w:szCs w:val="28"/>
        </w:rPr>
        <w:t>’emploi informel occupe environ 99% de la population active et plus de 80% des femmes œuvrent dans le secteur informel, notamment dans l’</w:t>
      </w:r>
      <w:r w:rsidRPr="00C416D6">
        <w:rPr>
          <w:rFonts w:ascii="Century" w:hAnsi="Century" w:cs="Times New Roman"/>
          <w:color w:val="000000" w:themeColor="text1"/>
          <w:sz w:val="28"/>
          <w:szCs w:val="28"/>
        </w:rPr>
        <w:t>économie</w:t>
      </w:r>
      <w:r w:rsidR="00650C2C" w:rsidRPr="00C416D6">
        <w:rPr>
          <w:rFonts w:ascii="Century" w:hAnsi="Century" w:cs="Times New Roman"/>
          <w:color w:val="000000" w:themeColor="text1"/>
          <w:sz w:val="28"/>
          <w:szCs w:val="28"/>
        </w:rPr>
        <w:t xml:space="preserve"> rurale et le petit commerce.</w:t>
      </w:r>
    </w:p>
    <w:p w14:paraId="2A27CEFF" w14:textId="77777777" w:rsidR="00C42F32" w:rsidRPr="00C416D6" w:rsidRDefault="00C42F32" w:rsidP="00913706">
      <w:pPr>
        <w:pStyle w:val="SingleTxt"/>
        <w:tabs>
          <w:tab w:val="right" w:pos="1685"/>
        </w:tabs>
        <w:spacing w:line="276" w:lineRule="auto"/>
        <w:ind w:left="0" w:right="142"/>
        <w:rPr>
          <w:rFonts w:ascii="Century" w:hAnsi="Century"/>
          <w:sz w:val="28"/>
          <w:szCs w:val="28"/>
          <w:lang w:val="fr-FR"/>
        </w:rPr>
      </w:pPr>
    </w:p>
    <w:p w14:paraId="543CD338" w14:textId="77777777" w:rsidR="00C13C2A" w:rsidRPr="00C416D6" w:rsidRDefault="00C13C2A" w:rsidP="00913706">
      <w:pPr>
        <w:pStyle w:val="ListParagraph"/>
        <w:numPr>
          <w:ilvl w:val="0"/>
          <w:numId w:val="1"/>
        </w:numPr>
        <w:jc w:val="both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b/>
          <w:sz w:val="28"/>
          <w:szCs w:val="28"/>
        </w:rPr>
        <w:t>Des contraintes et Défis</w:t>
      </w:r>
    </w:p>
    <w:p w14:paraId="3C7FE93B" w14:textId="77777777" w:rsidR="008D0140" w:rsidRDefault="00597005" w:rsidP="008D0140">
      <w:pPr>
        <w:jc w:val="both"/>
        <w:rPr>
          <w:rFonts w:ascii="Century" w:hAnsi="Century" w:cs="Times New Roman"/>
          <w:sz w:val="28"/>
          <w:szCs w:val="28"/>
        </w:rPr>
      </w:pPr>
      <w:r w:rsidRPr="00C416D6">
        <w:rPr>
          <w:rFonts w:ascii="Century" w:hAnsi="Century" w:cs="Times New Roman"/>
          <w:sz w:val="28"/>
          <w:szCs w:val="28"/>
        </w:rPr>
        <w:t xml:space="preserve">En dépit de </w:t>
      </w:r>
      <w:r w:rsidR="00BC3D5E" w:rsidRPr="00C416D6">
        <w:rPr>
          <w:rFonts w:ascii="Century" w:hAnsi="Century" w:cs="Times New Roman"/>
          <w:sz w:val="28"/>
          <w:szCs w:val="28"/>
        </w:rPr>
        <w:t>ces avancées et progrès réalisés, l</w:t>
      </w:r>
      <w:r w:rsidR="008D0140">
        <w:rPr>
          <w:rFonts w:ascii="Century" w:hAnsi="Century" w:cs="Times New Roman"/>
          <w:sz w:val="28"/>
          <w:szCs w:val="28"/>
        </w:rPr>
        <w:t>a RCA</w:t>
      </w:r>
      <w:r w:rsidR="00BC3D5E" w:rsidRPr="00C416D6">
        <w:rPr>
          <w:rFonts w:ascii="Century" w:hAnsi="Century" w:cs="Times New Roman"/>
          <w:sz w:val="28"/>
          <w:szCs w:val="28"/>
        </w:rPr>
        <w:t xml:space="preserve"> </w:t>
      </w:r>
      <w:r w:rsidR="008D0140">
        <w:rPr>
          <w:rFonts w:ascii="Century" w:hAnsi="Century" w:cs="Times New Roman"/>
          <w:sz w:val="28"/>
          <w:szCs w:val="28"/>
        </w:rPr>
        <w:t>reste</w:t>
      </w:r>
      <w:r w:rsidR="00BC3D5E" w:rsidRPr="00C416D6">
        <w:rPr>
          <w:rFonts w:ascii="Century" w:hAnsi="Century" w:cs="Times New Roman"/>
          <w:sz w:val="28"/>
          <w:szCs w:val="28"/>
        </w:rPr>
        <w:t xml:space="preserve"> confronté</w:t>
      </w:r>
      <w:r w:rsidR="008D0140">
        <w:rPr>
          <w:rFonts w:ascii="Century" w:hAnsi="Century" w:cs="Times New Roman"/>
          <w:sz w:val="28"/>
          <w:szCs w:val="28"/>
        </w:rPr>
        <w:t> :</w:t>
      </w:r>
    </w:p>
    <w:p w14:paraId="122346C4" w14:textId="77777777" w:rsidR="008D0140" w:rsidRDefault="00BC3D5E" w:rsidP="008D0140">
      <w:pPr>
        <w:pStyle w:val="ListParagraph"/>
        <w:numPr>
          <w:ilvl w:val="0"/>
          <w:numId w:val="14"/>
        </w:numPr>
        <w:jc w:val="both"/>
        <w:rPr>
          <w:rFonts w:ascii="Century" w:hAnsi="Century" w:cs="Times New Roman"/>
          <w:sz w:val="28"/>
          <w:szCs w:val="28"/>
        </w:rPr>
      </w:pPr>
      <w:r w:rsidRPr="008D0140">
        <w:rPr>
          <w:rFonts w:ascii="Century" w:hAnsi="Century" w:cs="Times New Roman"/>
          <w:sz w:val="28"/>
          <w:szCs w:val="28"/>
        </w:rPr>
        <w:t>à des</w:t>
      </w:r>
      <w:r w:rsidR="00B76B54" w:rsidRPr="008D0140">
        <w:rPr>
          <w:rFonts w:ascii="Century" w:hAnsi="Century" w:cs="Times New Roman"/>
          <w:sz w:val="28"/>
          <w:szCs w:val="28"/>
        </w:rPr>
        <w:t xml:space="preserve"> contraintes d’ordre structure</w:t>
      </w:r>
      <w:r w:rsidR="00007E00" w:rsidRPr="008D0140">
        <w:rPr>
          <w:rFonts w:ascii="Century" w:hAnsi="Century" w:cs="Times New Roman"/>
          <w:sz w:val="28"/>
          <w:szCs w:val="28"/>
        </w:rPr>
        <w:t>l</w:t>
      </w:r>
      <w:r w:rsidRPr="008D0140">
        <w:rPr>
          <w:rFonts w:ascii="Century" w:hAnsi="Century" w:cs="Times New Roman"/>
          <w:sz w:val="28"/>
          <w:szCs w:val="28"/>
        </w:rPr>
        <w:t xml:space="preserve"> et des difficultés liées à </w:t>
      </w:r>
      <w:r w:rsidR="00B76B54" w:rsidRPr="008D0140">
        <w:rPr>
          <w:rFonts w:ascii="Century" w:hAnsi="Century" w:cs="Times New Roman"/>
          <w:sz w:val="28"/>
          <w:szCs w:val="28"/>
        </w:rPr>
        <w:t>l’insécurité qui</w:t>
      </w:r>
      <w:r w:rsidRPr="008D0140">
        <w:rPr>
          <w:rFonts w:ascii="Century" w:hAnsi="Century" w:cs="Times New Roman"/>
          <w:sz w:val="28"/>
          <w:szCs w:val="28"/>
        </w:rPr>
        <w:t xml:space="preserve"> n’</w:t>
      </w:r>
      <w:r w:rsidR="008D0140" w:rsidRPr="008D0140">
        <w:rPr>
          <w:rFonts w:ascii="Century" w:hAnsi="Century" w:cs="Times New Roman"/>
          <w:sz w:val="28"/>
          <w:szCs w:val="28"/>
        </w:rPr>
        <w:t>ont</w:t>
      </w:r>
      <w:r w:rsidRPr="008D0140">
        <w:rPr>
          <w:rFonts w:ascii="Century" w:hAnsi="Century" w:cs="Times New Roman"/>
          <w:sz w:val="28"/>
          <w:szCs w:val="28"/>
        </w:rPr>
        <w:t xml:space="preserve"> pas </w:t>
      </w:r>
      <w:r w:rsidR="00007E00" w:rsidRPr="008D0140">
        <w:rPr>
          <w:rFonts w:ascii="Century" w:hAnsi="Century" w:cs="Times New Roman"/>
          <w:sz w:val="28"/>
          <w:szCs w:val="28"/>
        </w:rPr>
        <w:t>permis la mise en œuvre  effective</w:t>
      </w:r>
      <w:r w:rsidRPr="008D0140">
        <w:rPr>
          <w:rFonts w:ascii="Century" w:hAnsi="Century" w:cs="Times New Roman"/>
          <w:sz w:val="28"/>
          <w:szCs w:val="28"/>
        </w:rPr>
        <w:t xml:space="preserve"> de certains programmes et projets ; </w:t>
      </w:r>
    </w:p>
    <w:p w14:paraId="6E5E87DF" w14:textId="77777777" w:rsidR="008D0140" w:rsidRDefault="00007E00" w:rsidP="008D0140">
      <w:pPr>
        <w:pStyle w:val="ListParagraph"/>
        <w:numPr>
          <w:ilvl w:val="0"/>
          <w:numId w:val="14"/>
        </w:numPr>
        <w:jc w:val="both"/>
        <w:rPr>
          <w:rFonts w:ascii="Century" w:hAnsi="Century" w:cs="Times New Roman"/>
          <w:sz w:val="28"/>
          <w:szCs w:val="28"/>
        </w:rPr>
      </w:pPr>
      <w:r w:rsidRPr="008D0140">
        <w:rPr>
          <w:rFonts w:ascii="Century" w:hAnsi="Century" w:cs="Times New Roman"/>
          <w:sz w:val="28"/>
          <w:szCs w:val="28"/>
        </w:rPr>
        <w:t xml:space="preserve">à l’insuffisance </w:t>
      </w:r>
      <w:r w:rsidR="00C13C2A" w:rsidRPr="008D0140">
        <w:rPr>
          <w:rFonts w:ascii="Century" w:hAnsi="Century" w:cs="Times New Roman"/>
          <w:sz w:val="28"/>
          <w:szCs w:val="28"/>
        </w:rPr>
        <w:t xml:space="preserve">de ressources </w:t>
      </w:r>
      <w:r w:rsidRPr="008D0140">
        <w:rPr>
          <w:rFonts w:ascii="Century" w:hAnsi="Century" w:cs="Times New Roman"/>
          <w:sz w:val="28"/>
          <w:szCs w:val="28"/>
        </w:rPr>
        <w:t>de fonctionnement</w:t>
      </w:r>
      <w:r w:rsidR="008D0140">
        <w:rPr>
          <w:rFonts w:ascii="Century" w:hAnsi="Century" w:cs="Times New Roman"/>
          <w:sz w:val="28"/>
          <w:szCs w:val="28"/>
        </w:rPr>
        <w:t xml:space="preserve"> des institutions ;</w:t>
      </w:r>
      <w:r w:rsidRPr="008D0140">
        <w:rPr>
          <w:rFonts w:ascii="Century" w:hAnsi="Century" w:cs="Times New Roman"/>
          <w:sz w:val="28"/>
          <w:szCs w:val="28"/>
        </w:rPr>
        <w:t xml:space="preserve"> </w:t>
      </w:r>
    </w:p>
    <w:p w14:paraId="3B8F5878" w14:textId="77777777" w:rsidR="00C13C2A" w:rsidRDefault="00B76B54" w:rsidP="008D0140">
      <w:pPr>
        <w:pStyle w:val="ListParagraph"/>
        <w:numPr>
          <w:ilvl w:val="0"/>
          <w:numId w:val="14"/>
        </w:numPr>
        <w:jc w:val="both"/>
        <w:rPr>
          <w:rFonts w:ascii="Century" w:hAnsi="Century" w:cs="Times New Roman"/>
          <w:sz w:val="28"/>
          <w:szCs w:val="28"/>
        </w:rPr>
      </w:pPr>
      <w:r w:rsidRPr="008D0140">
        <w:rPr>
          <w:rFonts w:ascii="Century" w:hAnsi="Century" w:cs="Times New Roman"/>
          <w:sz w:val="28"/>
          <w:szCs w:val="28"/>
        </w:rPr>
        <w:t>aux</w:t>
      </w:r>
      <w:r w:rsidR="00BC3D5E" w:rsidRPr="008D0140">
        <w:rPr>
          <w:rFonts w:ascii="Century" w:hAnsi="Century" w:cs="Times New Roman"/>
          <w:sz w:val="28"/>
          <w:szCs w:val="28"/>
        </w:rPr>
        <w:t xml:space="preserve"> pesanteurs socio culturelles</w:t>
      </w:r>
      <w:r w:rsidR="008D0140">
        <w:rPr>
          <w:rFonts w:ascii="Century" w:hAnsi="Century" w:cs="Times New Roman"/>
          <w:sz w:val="28"/>
          <w:szCs w:val="28"/>
        </w:rPr>
        <w:t>, pour ne citer que cela</w:t>
      </w:r>
      <w:r w:rsidR="00BC3D5E" w:rsidRPr="008D0140">
        <w:rPr>
          <w:rFonts w:ascii="Century" w:hAnsi="Century" w:cs="Times New Roman"/>
          <w:sz w:val="28"/>
          <w:szCs w:val="28"/>
        </w:rPr>
        <w:t>.</w:t>
      </w:r>
    </w:p>
    <w:p w14:paraId="0541C126" w14:textId="77777777" w:rsidR="008D0140" w:rsidRPr="008D0140" w:rsidRDefault="008D0140" w:rsidP="008D0140">
      <w:pPr>
        <w:pStyle w:val="ListParagraph"/>
        <w:jc w:val="both"/>
        <w:rPr>
          <w:rFonts w:ascii="Century" w:hAnsi="Century" w:cs="Times New Roman"/>
          <w:sz w:val="28"/>
          <w:szCs w:val="28"/>
        </w:rPr>
      </w:pPr>
    </w:p>
    <w:p w14:paraId="469B8235" w14:textId="77777777" w:rsidR="00C13C2A" w:rsidRPr="00C416D6" w:rsidRDefault="008D0140" w:rsidP="00913706">
      <w:pPr>
        <w:pStyle w:val="ListParagraph"/>
        <w:numPr>
          <w:ilvl w:val="0"/>
          <w:numId w:val="1"/>
        </w:numPr>
        <w:jc w:val="both"/>
        <w:rPr>
          <w:rFonts w:ascii="Century" w:hAnsi="Century" w:cs="Times New Roman"/>
          <w:b/>
          <w:sz w:val="28"/>
          <w:szCs w:val="28"/>
        </w:rPr>
      </w:pPr>
      <w:r>
        <w:rPr>
          <w:rFonts w:ascii="Century" w:hAnsi="Century" w:cs="Times New Roman"/>
          <w:b/>
          <w:sz w:val="28"/>
          <w:szCs w:val="28"/>
        </w:rPr>
        <w:t>Concernant l</w:t>
      </w:r>
      <w:r w:rsidR="00B76B54">
        <w:rPr>
          <w:rFonts w:ascii="Century" w:hAnsi="Century" w:cs="Times New Roman"/>
          <w:b/>
          <w:sz w:val="28"/>
          <w:szCs w:val="28"/>
        </w:rPr>
        <w:t>es perspectives d’avenir</w:t>
      </w:r>
    </w:p>
    <w:p w14:paraId="56DEF5F5" w14:textId="77777777" w:rsidR="008D0140" w:rsidRPr="008D0140" w:rsidRDefault="008D0140" w:rsidP="008D0140">
      <w:pPr>
        <w:jc w:val="both"/>
        <w:rPr>
          <w:rFonts w:ascii="Century" w:hAnsi="Century" w:cs="Times New Roman"/>
          <w:sz w:val="28"/>
          <w:szCs w:val="28"/>
        </w:rPr>
      </w:pPr>
      <w:r>
        <w:rPr>
          <w:rFonts w:ascii="Century" w:hAnsi="Century" w:cs="Times New Roman"/>
          <w:sz w:val="28"/>
          <w:szCs w:val="28"/>
        </w:rPr>
        <w:t>Le gouvernement envisage de</w:t>
      </w:r>
      <w:r w:rsidR="00CB167A" w:rsidRPr="00C416D6">
        <w:rPr>
          <w:rFonts w:ascii="Century" w:hAnsi="Century" w:cs="Times New Roman"/>
          <w:sz w:val="28"/>
          <w:szCs w:val="28"/>
        </w:rPr>
        <w:t xml:space="preserve"> doter </w:t>
      </w:r>
      <w:r>
        <w:rPr>
          <w:rFonts w:ascii="Century" w:hAnsi="Century" w:cs="Times New Roman"/>
          <w:sz w:val="28"/>
          <w:szCs w:val="28"/>
        </w:rPr>
        <w:t xml:space="preserve">le pays </w:t>
      </w:r>
      <w:r w:rsidR="00CB167A" w:rsidRPr="00C416D6">
        <w:rPr>
          <w:rFonts w:ascii="Century" w:hAnsi="Century" w:cs="Times New Roman"/>
          <w:sz w:val="28"/>
          <w:szCs w:val="28"/>
        </w:rPr>
        <w:t>d’un Plan National de</w:t>
      </w:r>
      <w:r>
        <w:rPr>
          <w:rFonts w:ascii="Century" w:hAnsi="Century" w:cs="Times New Roman"/>
          <w:sz w:val="28"/>
          <w:szCs w:val="28"/>
        </w:rPr>
        <w:t xml:space="preserve"> </w:t>
      </w:r>
      <w:r w:rsidR="00CB167A" w:rsidRPr="00C416D6">
        <w:rPr>
          <w:rFonts w:ascii="Century" w:hAnsi="Century" w:cs="Times New Roman"/>
          <w:sz w:val="28"/>
          <w:szCs w:val="28"/>
        </w:rPr>
        <w:t>Développement (PND)</w:t>
      </w:r>
      <w:r w:rsidR="00743968">
        <w:rPr>
          <w:rFonts w:ascii="Century" w:hAnsi="Century" w:cs="Times New Roman"/>
          <w:sz w:val="28"/>
          <w:szCs w:val="28"/>
        </w:rPr>
        <w:t xml:space="preserve"> pour la période 2024-2028</w:t>
      </w:r>
      <w:r>
        <w:rPr>
          <w:rFonts w:ascii="Century" w:hAnsi="Century" w:cs="Times New Roman"/>
          <w:sz w:val="28"/>
          <w:szCs w:val="28"/>
        </w:rPr>
        <w:t xml:space="preserve">, à la suite </w:t>
      </w:r>
      <w:r w:rsidR="00CB167A" w:rsidRPr="00C416D6">
        <w:rPr>
          <w:rFonts w:ascii="Century" w:hAnsi="Century" w:cs="Times New Roman"/>
          <w:sz w:val="28"/>
          <w:szCs w:val="28"/>
        </w:rPr>
        <w:t xml:space="preserve">du </w:t>
      </w:r>
      <w:r w:rsidRPr="008D0140">
        <w:rPr>
          <w:rFonts w:ascii="Century" w:hAnsi="Century" w:cs="Times New Roman"/>
          <w:sz w:val="28"/>
          <w:szCs w:val="28"/>
        </w:rPr>
        <w:fldChar w:fldCharType="begin"/>
      </w:r>
      <w:r w:rsidRPr="008D0140">
        <w:rPr>
          <w:rFonts w:ascii="Century" w:hAnsi="Century" w:cs="Times New Roman"/>
          <w:sz w:val="28"/>
          <w:szCs w:val="28"/>
        </w:rPr>
        <w:instrText>HYPERLINK "https://unitar.org/sites/default/files/media/file/National%20Plan%20of%20Recovery%20and%20Consolidation%20of%20Peace%20%282017-2021%29.pdf"</w:instrText>
      </w:r>
      <w:r w:rsidRPr="008D0140">
        <w:rPr>
          <w:rFonts w:ascii="Century" w:hAnsi="Century" w:cs="Times New Roman"/>
          <w:sz w:val="28"/>
          <w:szCs w:val="28"/>
        </w:rPr>
      </w:r>
      <w:r w:rsidRPr="008D0140">
        <w:rPr>
          <w:rFonts w:ascii="Century" w:hAnsi="Century" w:cs="Times New Roman"/>
          <w:sz w:val="28"/>
          <w:szCs w:val="28"/>
        </w:rPr>
        <w:fldChar w:fldCharType="separate"/>
      </w:r>
      <w:r w:rsidRPr="008D0140">
        <w:rPr>
          <w:rFonts w:ascii="Century" w:hAnsi="Century" w:cs="Times New Roman"/>
          <w:sz w:val="28"/>
          <w:szCs w:val="28"/>
        </w:rPr>
        <w:fldChar w:fldCharType="begin"/>
      </w:r>
      <w:r w:rsidRPr="008D0140">
        <w:rPr>
          <w:rFonts w:ascii="Century" w:hAnsi="Century" w:cs="Times New Roman"/>
          <w:sz w:val="28"/>
          <w:szCs w:val="28"/>
        </w:rPr>
        <w:instrText>HYPERLINK "https://unitar.org/sites/default/files/media/file/National%20Plan%20of%20Recovery%20and%20Consolidation%20of%20Peace%20%282017-2021%29.pdf"</w:instrText>
      </w:r>
      <w:r w:rsidRPr="008D0140">
        <w:rPr>
          <w:rFonts w:ascii="Century" w:hAnsi="Century" w:cs="Times New Roman"/>
          <w:sz w:val="28"/>
          <w:szCs w:val="28"/>
        </w:rPr>
      </w:r>
      <w:r w:rsidRPr="008D0140">
        <w:rPr>
          <w:rFonts w:ascii="Century" w:hAnsi="Century" w:cs="Times New Roman"/>
          <w:sz w:val="28"/>
          <w:szCs w:val="28"/>
        </w:rPr>
        <w:fldChar w:fldCharType="separate"/>
      </w:r>
      <w:r w:rsidRPr="008D0140">
        <w:rPr>
          <w:rFonts w:ascii="Century" w:hAnsi="Century" w:cs="Times New Roman"/>
          <w:sz w:val="28"/>
          <w:szCs w:val="28"/>
        </w:rPr>
        <w:t>Plan National de Relèvement et de Consolidation de la Paix</w:t>
      </w:r>
      <w:r>
        <w:rPr>
          <w:rFonts w:ascii="Century" w:hAnsi="Century" w:cs="Times New Roman"/>
          <w:sz w:val="28"/>
          <w:szCs w:val="28"/>
        </w:rPr>
        <w:t xml:space="preserve"> (RCPCA) 2017-2022.</w:t>
      </w:r>
    </w:p>
    <w:p w14:paraId="428E9584" w14:textId="77777777" w:rsidR="00CB167A" w:rsidRPr="00C416D6" w:rsidRDefault="008D0140" w:rsidP="008D0140">
      <w:pPr>
        <w:jc w:val="both"/>
        <w:rPr>
          <w:rFonts w:ascii="Century" w:hAnsi="Century" w:cs="Times New Roman"/>
          <w:sz w:val="28"/>
          <w:szCs w:val="28"/>
        </w:rPr>
      </w:pPr>
      <w:r w:rsidRPr="008D0140">
        <w:rPr>
          <w:rFonts w:ascii="Century" w:hAnsi="Century" w:cs="Times New Roman"/>
          <w:sz w:val="28"/>
          <w:szCs w:val="28"/>
        </w:rPr>
        <w:fldChar w:fldCharType="end"/>
      </w:r>
      <w:r w:rsidRPr="008D0140">
        <w:rPr>
          <w:rFonts w:ascii="Century" w:hAnsi="Century" w:cs="Times New Roman"/>
          <w:sz w:val="28"/>
          <w:szCs w:val="28"/>
        </w:rPr>
        <w:fldChar w:fldCharType="end"/>
      </w:r>
      <w:r w:rsidR="00CB167A" w:rsidRPr="00C416D6">
        <w:rPr>
          <w:rFonts w:ascii="Century" w:hAnsi="Century" w:cs="Times New Roman"/>
          <w:sz w:val="28"/>
          <w:szCs w:val="28"/>
        </w:rPr>
        <w:t xml:space="preserve">Le </w:t>
      </w:r>
      <w:r>
        <w:rPr>
          <w:rFonts w:ascii="Century" w:hAnsi="Century" w:cs="Times New Roman"/>
          <w:sz w:val="28"/>
          <w:szCs w:val="28"/>
        </w:rPr>
        <w:t xml:space="preserve">Département </w:t>
      </w:r>
      <w:r w:rsidR="00CB167A" w:rsidRPr="00C416D6">
        <w:rPr>
          <w:rFonts w:ascii="Century" w:hAnsi="Century" w:cs="Times New Roman"/>
          <w:sz w:val="28"/>
          <w:szCs w:val="28"/>
        </w:rPr>
        <w:t>Minist</w:t>
      </w:r>
      <w:r>
        <w:rPr>
          <w:rFonts w:ascii="Century" w:hAnsi="Century" w:cs="Times New Roman"/>
          <w:sz w:val="28"/>
          <w:szCs w:val="28"/>
        </w:rPr>
        <w:t>ériel</w:t>
      </w:r>
      <w:r w:rsidR="00CB167A" w:rsidRPr="00C416D6">
        <w:rPr>
          <w:rFonts w:ascii="Century" w:hAnsi="Century" w:cs="Times New Roman"/>
          <w:sz w:val="28"/>
          <w:szCs w:val="28"/>
        </w:rPr>
        <w:t xml:space="preserve"> dont j’ai la charge est en train d</w:t>
      </w:r>
      <w:r>
        <w:rPr>
          <w:rFonts w:ascii="Century" w:hAnsi="Century" w:cs="Times New Roman"/>
          <w:sz w:val="28"/>
          <w:szCs w:val="28"/>
        </w:rPr>
        <w:t>e finaliser</w:t>
      </w:r>
      <w:r w:rsidR="00CB167A" w:rsidRPr="00C416D6">
        <w:rPr>
          <w:rFonts w:ascii="Century" w:hAnsi="Century" w:cs="Times New Roman"/>
          <w:sz w:val="28"/>
          <w:szCs w:val="28"/>
        </w:rPr>
        <w:t xml:space="preserve"> </w:t>
      </w:r>
      <w:r>
        <w:rPr>
          <w:rFonts w:ascii="Century" w:hAnsi="Century" w:cs="Times New Roman"/>
          <w:sz w:val="28"/>
          <w:szCs w:val="28"/>
        </w:rPr>
        <w:t>le document de</w:t>
      </w:r>
      <w:r w:rsidR="00CB167A" w:rsidRPr="00C416D6">
        <w:rPr>
          <w:rFonts w:ascii="Century" w:hAnsi="Century" w:cs="Times New Roman"/>
          <w:sz w:val="28"/>
          <w:szCs w:val="28"/>
        </w:rPr>
        <w:t xml:space="preserve"> politique sectorielle basée sur le Budget programme.</w:t>
      </w:r>
    </w:p>
    <w:p w14:paraId="730AB6CD" w14:textId="77777777" w:rsidR="006A41B5" w:rsidRDefault="00BC1E93" w:rsidP="008D0140">
      <w:pPr>
        <w:jc w:val="both"/>
        <w:rPr>
          <w:rFonts w:ascii="Century" w:hAnsi="Century" w:cs="Times New Roman"/>
          <w:sz w:val="28"/>
          <w:szCs w:val="28"/>
        </w:rPr>
      </w:pPr>
      <w:r>
        <w:rPr>
          <w:rFonts w:ascii="Century" w:hAnsi="Century" w:cs="Times New Roman"/>
          <w:sz w:val="28"/>
          <w:szCs w:val="28"/>
        </w:rPr>
        <w:t>L’élémént le plus important à mentionner est la Politique Nationale des Droits de l’Homme</w:t>
      </w:r>
      <w:r w:rsidR="006478C1">
        <w:rPr>
          <w:rFonts w:ascii="Century" w:hAnsi="Century" w:cs="Times New Roman"/>
          <w:sz w:val="28"/>
          <w:szCs w:val="28"/>
        </w:rPr>
        <w:t xml:space="preserve"> qui est le cadre startégique comportant un imprtant volet Droits de la Femme. </w:t>
      </w:r>
    </w:p>
    <w:p w14:paraId="7D13CC1B" w14:textId="77777777" w:rsidR="006478C1" w:rsidRDefault="006478C1" w:rsidP="008D0140">
      <w:pPr>
        <w:jc w:val="both"/>
        <w:rPr>
          <w:rFonts w:ascii="Century" w:hAnsi="Century" w:cs="Times New Roman"/>
          <w:sz w:val="28"/>
          <w:szCs w:val="28"/>
        </w:rPr>
      </w:pPr>
      <w:r>
        <w:rPr>
          <w:rFonts w:ascii="Century" w:hAnsi="Century" w:cs="Times New Roman"/>
          <w:sz w:val="28"/>
          <w:szCs w:val="28"/>
        </w:rPr>
        <w:t xml:space="preserve">Cette politique </w:t>
      </w:r>
      <w:r w:rsidR="00FE4DB7">
        <w:rPr>
          <w:rFonts w:ascii="Century" w:hAnsi="Century" w:cs="Times New Roman"/>
          <w:sz w:val="28"/>
          <w:szCs w:val="28"/>
        </w:rPr>
        <w:t>N</w:t>
      </w:r>
      <w:r>
        <w:rPr>
          <w:rFonts w:ascii="Century" w:hAnsi="Century" w:cs="Times New Roman"/>
          <w:sz w:val="28"/>
          <w:szCs w:val="28"/>
        </w:rPr>
        <w:t>ationale est assortie d’un plan d’action quiquenal et d’un budget</w:t>
      </w:r>
      <w:r w:rsidR="00FE4DB7">
        <w:rPr>
          <w:rFonts w:ascii="Century" w:hAnsi="Century" w:cs="Times New Roman"/>
          <w:sz w:val="28"/>
          <w:szCs w:val="28"/>
        </w:rPr>
        <w:t xml:space="preserve"> pour la mise en œuvre des actions en faveurs des Femmes et des Filles dans tous secteurs de leurs droits.</w:t>
      </w:r>
    </w:p>
    <w:p w14:paraId="7B8A2EE7" w14:textId="77777777" w:rsidR="00597005" w:rsidRPr="00C416D6" w:rsidRDefault="00C13C2A" w:rsidP="008D0140">
      <w:pPr>
        <w:jc w:val="both"/>
        <w:rPr>
          <w:rFonts w:ascii="Century" w:hAnsi="Century" w:cs="Times New Roman"/>
          <w:sz w:val="28"/>
          <w:szCs w:val="28"/>
        </w:rPr>
      </w:pPr>
      <w:r w:rsidRPr="00C416D6">
        <w:rPr>
          <w:rFonts w:ascii="Century" w:hAnsi="Century" w:cs="Times New Roman"/>
          <w:sz w:val="28"/>
          <w:szCs w:val="28"/>
        </w:rPr>
        <w:t xml:space="preserve">Certains </w:t>
      </w:r>
      <w:r w:rsidR="00597005" w:rsidRPr="00C416D6">
        <w:rPr>
          <w:rFonts w:ascii="Century" w:hAnsi="Century" w:cs="Times New Roman"/>
          <w:sz w:val="28"/>
          <w:szCs w:val="28"/>
        </w:rPr>
        <w:t>textes sont en cours d’adoption et de révision. D</w:t>
      </w:r>
      <w:r w:rsidRPr="00C416D6">
        <w:rPr>
          <w:rFonts w:ascii="Century" w:hAnsi="Century" w:cs="Times New Roman"/>
          <w:sz w:val="28"/>
          <w:szCs w:val="28"/>
        </w:rPr>
        <w:t xml:space="preserve">es programmes en cours d’exécution, des projets en conception etc. </w:t>
      </w:r>
    </w:p>
    <w:p w14:paraId="7F3640EF" w14:textId="77777777" w:rsidR="00CC2B7E" w:rsidRPr="00C416D6" w:rsidRDefault="0043467A" w:rsidP="006A41B5">
      <w:pPr>
        <w:jc w:val="both"/>
        <w:rPr>
          <w:rFonts w:ascii="Century" w:hAnsi="Century" w:cs="Times New Roman"/>
          <w:sz w:val="28"/>
          <w:szCs w:val="28"/>
        </w:rPr>
      </w:pPr>
      <w:r w:rsidRPr="00C416D6">
        <w:rPr>
          <w:rFonts w:ascii="Century" w:hAnsi="Century" w:cs="Times New Roman"/>
          <w:sz w:val="28"/>
          <w:szCs w:val="28"/>
        </w:rPr>
        <w:lastRenderedPageBreak/>
        <w:t>Au regard de tout ce précède l</w:t>
      </w:r>
      <w:r w:rsidR="00C13C2A" w:rsidRPr="00C416D6">
        <w:rPr>
          <w:rFonts w:ascii="Century" w:hAnsi="Century" w:cs="Times New Roman"/>
          <w:sz w:val="28"/>
          <w:szCs w:val="28"/>
        </w:rPr>
        <w:t>a volonté politique affirmée</w:t>
      </w:r>
      <w:r w:rsidRPr="00C416D6">
        <w:rPr>
          <w:rFonts w:ascii="Century" w:hAnsi="Century" w:cs="Times New Roman"/>
          <w:sz w:val="28"/>
          <w:szCs w:val="28"/>
        </w:rPr>
        <w:t xml:space="preserve"> et l’engagement du Président de la République</w:t>
      </w:r>
      <w:r w:rsidR="00C13C2A" w:rsidRPr="00C416D6">
        <w:rPr>
          <w:rFonts w:ascii="Century" w:hAnsi="Century" w:cs="Times New Roman"/>
          <w:sz w:val="28"/>
          <w:szCs w:val="28"/>
        </w:rPr>
        <w:t xml:space="preserve"> pour faire avancer </w:t>
      </w:r>
      <w:r w:rsidRPr="00C416D6">
        <w:rPr>
          <w:rFonts w:ascii="Century" w:hAnsi="Century" w:cs="Times New Roman"/>
          <w:sz w:val="28"/>
          <w:szCs w:val="28"/>
        </w:rPr>
        <w:t>la cause des Droits de la Femme reste et demeure</w:t>
      </w:r>
      <w:r w:rsidR="006A41B5">
        <w:rPr>
          <w:rFonts w:ascii="Century" w:hAnsi="Century" w:cs="Times New Roman"/>
          <w:sz w:val="28"/>
          <w:szCs w:val="28"/>
        </w:rPr>
        <w:t xml:space="preserve"> le fondement</w:t>
      </w:r>
      <w:r w:rsidRPr="00C416D6">
        <w:rPr>
          <w:rFonts w:ascii="Century" w:hAnsi="Century" w:cs="Times New Roman"/>
          <w:sz w:val="28"/>
          <w:szCs w:val="28"/>
        </w:rPr>
        <w:t xml:space="preserve"> d</w:t>
      </w:r>
      <w:r w:rsidR="006A41B5">
        <w:rPr>
          <w:rFonts w:ascii="Century" w:hAnsi="Century" w:cs="Times New Roman"/>
          <w:sz w:val="28"/>
          <w:szCs w:val="28"/>
        </w:rPr>
        <w:t>e</w:t>
      </w:r>
      <w:r w:rsidRPr="00C416D6">
        <w:rPr>
          <w:rFonts w:ascii="Century" w:hAnsi="Century" w:cs="Times New Roman"/>
          <w:sz w:val="28"/>
          <w:szCs w:val="28"/>
        </w:rPr>
        <w:t xml:space="preserve"> la mise en œuvre des recommandations sur la Convention sur l’Elimination de Toutes les Formes de Discriminations à l’Egard des Femmes</w:t>
      </w:r>
      <w:r w:rsidR="005B55C7" w:rsidRPr="00C416D6">
        <w:rPr>
          <w:rFonts w:ascii="Century" w:hAnsi="Century" w:cs="Times New Roman"/>
          <w:sz w:val="28"/>
          <w:szCs w:val="28"/>
        </w:rPr>
        <w:t>.</w:t>
      </w:r>
    </w:p>
    <w:p w14:paraId="5F661C1D" w14:textId="77777777" w:rsidR="00CC2B7E" w:rsidRPr="00C416D6" w:rsidRDefault="00CC2B7E" w:rsidP="006A41B5">
      <w:pPr>
        <w:jc w:val="both"/>
        <w:rPr>
          <w:rFonts w:ascii="Century" w:hAnsi="Century" w:cs="Times New Roman"/>
          <w:sz w:val="28"/>
          <w:szCs w:val="28"/>
        </w:rPr>
      </w:pPr>
      <w:r w:rsidRPr="00C416D6">
        <w:rPr>
          <w:rFonts w:ascii="Century" w:hAnsi="Century" w:cs="Times New Roman"/>
          <w:color w:val="000000" w:themeColor="text1"/>
          <w:sz w:val="28"/>
          <w:szCs w:val="28"/>
        </w:rPr>
        <w:t>Les Femme</w:t>
      </w:r>
      <w:r w:rsidR="00C36F01" w:rsidRPr="00C416D6">
        <w:rPr>
          <w:rFonts w:ascii="Century" w:hAnsi="Century" w:cs="Times New Roman"/>
          <w:color w:val="000000" w:themeColor="text1"/>
          <w:sz w:val="28"/>
          <w:szCs w:val="28"/>
        </w:rPr>
        <w:t xml:space="preserve">s, qui </w:t>
      </w:r>
      <w:r w:rsidR="00EF54FA" w:rsidRPr="00C416D6">
        <w:rPr>
          <w:rFonts w:ascii="Century" w:hAnsi="Century" w:cs="Times New Roman"/>
          <w:color w:val="000000" w:themeColor="text1"/>
          <w:sz w:val="28"/>
          <w:szCs w:val="28"/>
        </w:rPr>
        <w:t>représentent</w:t>
      </w:r>
      <w:r w:rsidR="00C36F01" w:rsidRPr="00C416D6">
        <w:rPr>
          <w:rFonts w:ascii="Century" w:hAnsi="Century" w:cs="Times New Roman"/>
          <w:color w:val="000000" w:themeColor="text1"/>
          <w:sz w:val="28"/>
          <w:szCs w:val="28"/>
        </w:rPr>
        <w:t xml:space="preserve"> la m</w:t>
      </w:r>
      <w:r w:rsidR="00B76B54">
        <w:rPr>
          <w:rFonts w:ascii="Century" w:hAnsi="Century" w:cs="Times New Roman"/>
          <w:color w:val="000000" w:themeColor="text1"/>
          <w:sz w:val="28"/>
          <w:szCs w:val="28"/>
        </w:rPr>
        <w:t>ajeure p</w:t>
      </w:r>
      <w:r w:rsidRPr="00C416D6">
        <w:rPr>
          <w:rFonts w:ascii="Century" w:hAnsi="Century" w:cs="Times New Roman"/>
          <w:color w:val="000000" w:themeColor="text1"/>
          <w:sz w:val="28"/>
          <w:szCs w:val="28"/>
        </w:rPr>
        <w:t>ar</w:t>
      </w:r>
      <w:r w:rsidR="00B76B54">
        <w:rPr>
          <w:rFonts w:ascii="Century" w:hAnsi="Century" w:cs="Times New Roman"/>
          <w:color w:val="000000" w:themeColor="text1"/>
          <w:sz w:val="28"/>
          <w:szCs w:val="28"/>
        </w:rPr>
        <w:t>tie de l</w:t>
      </w:r>
      <w:r w:rsidR="00EF54FA" w:rsidRPr="00C416D6">
        <w:rPr>
          <w:rFonts w:ascii="Century" w:hAnsi="Century" w:cs="Times New Roman"/>
          <w:color w:val="000000" w:themeColor="text1"/>
          <w:sz w:val="28"/>
          <w:szCs w:val="28"/>
        </w:rPr>
        <w:t>a population a</w:t>
      </w:r>
      <w:r w:rsidRPr="00C416D6">
        <w:rPr>
          <w:rFonts w:ascii="Century" w:hAnsi="Century" w:cs="Times New Roman"/>
          <w:color w:val="000000" w:themeColor="text1"/>
          <w:sz w:val="28"/>
          <w:szCs w:val="28"/>
        </w:rPr>
        <w:t>vec 51</w:t>
      </w:r>
      <w:r w:rsidR="00B76B54">
        <w:rPr>
          <w:rFonts w:ascii="Century" w:hAnsi="Century" w:cs="Times New Roman"/>
          <w:color w:val="000000" w:themeColor="text1"/>
          <w:sz w:val="28"/>
          <w:szCs w:val="28"/>
        </w:rPr>
        <w:t>% de l</w:t>
      </w:r>
      <w:r w:rsidR="00EF54FA" w:rsidRPr="00C416D6">
        <w:rPr>
          <w:rFonts w:ascii="Century" w:hAnsi="Century" w:cs="Times New Roman"/>
          <w:color w:val="000000" w:themeColor="text1"/>
          <w:sz w:val="28"/>
          <w:szCs w:val="28"/>
        </w:rPr>
        <w:t>a Population</w:t>
      </w:r>
      <w:r w:rsidR="00913706">
        <w:rPr>
          <w:rFonts w:ascii="Century" w:hAnsi="Century" w:cs="Times New Roman"/>
          <w:color w:val="000000" w:themeColor="text1"/>
          <w:sz w:val="28"/>
          <w:szCs w:val="28"/>
        </w:rPr>
        <w:t xml:space="preserve"> totale</w:t>
      </w:r>
      <w:r w:rsidR="00EF54FA" w:rsidRPr="00C416D6">
        <w:rPr>
          <w:rFonts w:ascii="Century" w:hAnsi="Century" w:cs="Times New Roman"/>
          <w:color w:val="000000" w:themeColor="text1"/>
          <w:sz w:val="28"/>
          <w:szCs w:val="28"/>
        </w:rPr>
        <w:t>, méritent d’être soutenues dans toutes les initiatives nationales visant le relèvement socio</w:t>
      </w:r>
      <w:r w:rsidR="006A41B5">
        <w:rPr>
          <w:rFonts w:ascii="Century" w:hAnsi="Century" w:cs="Times New Roman"/>
          <w:color w:val="000000" w:themeColor="text1"/>
          <w:sz w:val="28"/>
          <w:szCs w:val="28"/>
        </w:rPr>
        <w:t xml:space="preserve"> </w:t>
      </w:r>
      <w:r w:rsidR="00EF54FA" w:rsidRPr="00C416D6">
        <w:rPr>
          <w:rFonts w:ascii="Century" w:hAnsi="Century" w:cs="Times New Roman"/>
          <w:color w:val="000000" w:themeColor="text1"/>
          <w:sz w:val="28"/>
          <w:szCs w:val="28"/>
        </w:rPr>
        <w:t>économique du p</w:t>
      </w:r>
      <w:r w:rsidRPr="00C416D6">
        <w:rPr>
          <w:rFonts w:ascii="Century" w:hAnsi="Century" w:cs="Times New Roman"/>
          <w:color w:val="000000" w:themeColor="text1"/>
          <w:sz w:val="28"/>
          <w:szCs w:val="28"/>
        </w:rPr>
        <w:t xml:space="preserve">ays, </w:t>
      </w:r>
    </w:p>
    <w:p w14:paraId="6B517826" w14:textId="77777777" w:rsidR="00C13C2A" w:rsidRPr="00C416D6" w:rsidRDefault="00CC2B7E" w:rsidP="006A41B5">
      <w:pPr>
        <w:jc w:val="both"/>
        <w:rPr>
          <w:rFonts w:ascii="Century" w:hAnsi="Century" w:cs="Times New Roman"/>
          <w:sz w:val="28"/>
          <w:szCs w:val="28"/>
          <w:highlight w:val="yellow"/>
        </w:rPr>
      </w:pPr>
      <w:r w:rsidRPr="00C416D6">
        <w:rPr>
          <w:rFonts w:ascii="Century" w:hAnsi="Century" w:cs="Times New Roman"/>
          <w:sz w:val="28"/>
          <w:szCs w:val="28"/>
        </w:rPr>
        <w:t>A cet effet, et a</w:t>
      </w:r>
      <w:r w:rsidR="005B55C7" w:rsidRPr="00C416D6">
        <w:rPr>
          <w:rFonts w:ascii="Century" w:hAnsi="Century" w:cs="Times New Roman"/>
          <w:sz w:val="28"/>
          <w:szCs w:val="28"/>
        </w:rPr>
        <w:t>u nom de la solidarité international</w:t>
      </w:r>
      <w:r w:rsidR="00B76B54">
        <w:rPr>
          <w:rFonts w:ascii="Century" w:hAnsi="Century" w:cs="Times New Roman"/>
          <w:sz w:val="28"/>
          <w:szCs w:val="28"/>
        </w:rPr>
        <w:t>e</w:t>
      </w:r>
      <w:r w:rsidR="005B55C7" w:rsidRPr="00C416D6">
        <w:rPr>
          <w:rFonts w:ascii="Century" w:hAnsi="Century" w:cs="Times New Roman"/>
          <w:sz w:val="28"/>
          <w:szCs w:val="28"/>
        </w:rPr>
        <w:t xml:space="preserve">, je profite de cette opportunité qui m’est offerte pour </w:t>
      </w:r>
      <w:r w:rsidR="006A41B5">
        <w:rPr>
          <w:rFonts w:ascii="Century" w:hAnsi="Century" w:cs="Times New Roman"/>
          <w:sz w:val="28"/>
          <w:szCs w:val="28"/>
        </w:rPr>
        <w:t>encourager les</w:t>
      </w:r>
      <w:r w:rsidR="005B55C7" w:rsidRPr="00C416D6">
        <w:rPr>
          <w:rFonts w:ascii="Century" w:hAnsi="Century" w:cs="Times New Roman"/>
          <w:sz w:val="28"/>
          <w:szCs w:val="28"/>
        </w:rPr>
        <w:t xml:space="preserve"> bailleurs, partenaires bilatéraux et multinationaux et toute la </w:t>
      </w:r>
      <w:r w:rsidR="00332909" w:rsidRPr="00C416D6">
        <w:rPr>
          <w:rFonts w:ascii="Century" w:hAnsi="Century" w:cs="Times New Roman"/>
          <w:sz w:val="28"/>
          <w:szCs w:val="28"/>
        </w:rPr>
        <w:t xml:space="preserve">Communauté </w:t>
      </w:r>
      <w:r w:rsidR="005B55C7" w:rsidRPr="00C416D6">
        <w:rPr>
          <w:rFonts w:ascii="Century" w:hAnsi="Century" w:cs="Times New Roman"/>
          <w:sz w:val="28"/>
          <w:szCs w:val="28"/>
        </w:rPr>
        <w:t>internationale</w:t>
      </w:r>
      <w:r w:rsidR="006A41B5">
        <w:rPr>
          <w:rFonts w:ascii="Century" w:hAnsi="Century" w:cs="Times New Roman"/>
          <w:sz w:val="28"/>
          <w:szCs w:val="28"/>
        </w:rPr>
        <w:t xml:space="preserve"> à continuer</w:t>
      </w:r>
      <w:r w:rsidR="005B55C7" w:rsidRPr="00C416D6">
        <w:rPr>
          <w:rFonts w:ascii="Century" w:hAnsi="Century" w:cs="Times New Roman"/>
          <w:sz w:val="28"/>
          <w:szCs w:val="28"/>
        </w:rPr>
        <w:t xml:space="preserve"> d’appuyer la République centrafricaine dans les programmes d’autonomisation socioéconomique, d’égalités des sexes et de lutte contre les violences basées sur le genre</w:t>
      </w:r>
      <w:r w:rsidR="00C13C2A" w:rsidRPr="00C416D6">
        <w:rPr>
          <w:rFonts w:ascii="Century" w:hAnsi="Century" w:cs="Times New Roman"/>
          <w:sz w:val="28"/>
          <w:szCs w:val="28"/>
        </w:rPr>
        <w:t>.</w:t>
      </w:r>
    </w:p>
    <w:p w14:paraId="2F7B2E0F" w14:textId="77777777" w:rsidR="00C13C2A" w:rsidRPr="00C416D6" w:rsidRDefault="005F1048" w:rsidP="00913706">
      <w:pPr>
        <w:jc w:val="both"/>
        <w:rPr>
          <w:rFonts w:ascii="Century" w:hAnsi="Century" w:cs="Times New Roman"/>
          <w:b/>
          <w:sz w:val="28"/>
          <w:szCs w:val="28"/>
        </w:rPr>
      </w:pPr>
      <w:r>
        <w:rPr>
          <w:rFonts w:ascii="Century" w:hAnsi="Century" w:cs="Times New Roman"/>
          <w:b/>
          <w:sz w:val="28"/>
          <w:szCs w:val="28"/>
        </w:rPr>
        <w:t>Madame</w:t>
      </w:r>
      <w:r w:rsidR="00C13C2A" w:rsidRPr="00C416D6">
        <w:rPr>
          <w:rFonts w:ascii="Century" w:hAnsi="Century" w:cs="Times New Roman"/>
          <w:b/>
          <w:sz w:val="28"/>
          <w:szCs w:val="28"/>
        </w:rPr>
        <w:t xml:space="preserve"> le Président ; </w:t>
      </w:r>
    </w:p>
    <w:p w14:paraId="23A2D0CA" w14:textId="77777777" w:rsidR="00C13C2A" w:rsidRPr="00C416D6" w:rsidRDefault="00C13C2A" w:rsidP="00913706">
      <w:pPr>
        <w:jc w:val="both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b/>
          <w:sz w:val="28"/>
          <w:szCs w:val="28"/>
        </w:rPr>
        <w:t>Distingués Délégués ;</w:t>
      </w:r>
    </w:p>
    <w:p w14:paraId="383098F8" w14:textId="77777777" w:rsidR="00C13C2A" w:rsidRPr="00C416D6" w:rsidRDefault="00C13C2A" w:rsidP="00913706">
      <w:pPr>
        <w:jc w:val="both"/>
        <w:rPr>
          <w:rFonts w:ascii="Century" w:hAnsi="Century" w:cs="Times New Roman"/>
          <w:b/>
          <w:sz w:val="28"/>
          <w:szCs w:val="28"/>
        </w:rPr>
      </w:pPr>
      <w:r w:rsidRPr="00C416D6">
        <w:rPr>
          <w:rFonts w:ascii="Century" w:hAnsi="Century" w:cs="Times New Roman"/>
          <w:b/>
          <w:sz w:val="28"/>
          <w:szCs w:val="28"/>
        </w:rPr>
        <w:t xml:space="preserve">Mesdames et Messieurs ; </w:t>
      </w:r>
    </w:p>
    <w:p w14:paraId="3B6935CA" w14:textId="77777777" w:rsidR="00351E6A" w:rsidRPr="00C416D6" w:rsidRDefault="00351E6A" w:rsidP="00913706">
      <w:pPr>
        <w:jc w:val="both"/>
        <w:rPr>
          <w:rFonts w:ascii="Century" w:hAnsi="Century" w:cs="Times New Roman"/>
          <w:sz w:val="28"/>
          <w:szCs w:val="28"/>
        </w:rPr>
      </w:pPr>
      <w:r w:rsidRPr="00C416D6">
        <w:rPr>
          <w:rFonts w:ascii="Century" w:hAnsi="Century" w:cs="Times New Roman"/>
          <w:sz w:val="28"/>
          <w:szCs w:val="28"/>
        </w:rPr>
        <w:t>J</w:t>
      </w:r>
      <w:r w:rsidR="00FC4BAA" w:rsidRPr="00C416D6">
        <w:rPr>
          <w:rFonts w:ascii="Century" w:hAnsi="Century" w:cs="Times New Roman"/>
          <w:sz w:val="28"/>
          <w:szCs w:val="28"/>
        </w:rPr>
        <w:t>e réitère mes remerciements au</w:t>
      </w:r>
      <w:r w:rsidRPr="00C416D6">
        <w:rPr>
          <w:rFonts w:ascii="Century" w:hAnsi="Century" w:cs="Times New Roman"/>
          <w:sz w:val="28"/>
          <w:szCs w:val="28"/>
        </w:rPr>
        <w:t xml:space="preserve"> Présidium pour avoir donné l’occasion de présenter la situation de la République Centrafricaine.</w:t>
      </w:r>
    </w:p>
    <w:p w14:paraId="4E415C1A" w14:textId="77777777" w:rsidR="00C13C2A" w:rsidRPr="00C416D6" w:rsidRDefault="00C13C2A" w:rsidP="00913706">
      <w:pPr>
        <w:jc w:val="both"/>
        <w:rPr>
          <w:rFonts w:ascii="Century" w:hAnsi="Century" w:cs="Times New Roman"/>
          <w:sz w:val="28"/>
          <w:szCs w:val="28"/>
        </w:rPr>
      </w:pPr>
      <w:r w:rsidRPr="00C416D6">
        <w:rPr>
          <w:rFonts w:ascii="Century" w:hAnsi="Century" w:cs="Times New Roman"/>
          <w:sz w:val="28"/>
          <w:szCs w:val="28"/>
        </w:rPr>
        <w:t>Ma délégation se tient à votre disposition pour apporter les éclairages nécessaires et les réponses supplémentaires que les membres du Comité souhaiteraient</w:t>
      </w:r>
      <w:r w:rsidR="00913706">
        <w:rPr>
          <w:rFonts w:ascii="Century" w:hAnsi="Century" w:cs="Times New Roman"/>
          <w:sz w:val="28"/>
          <w:szCs w:val="28"/>
        </w:rPr>
        <w:t xml:space="preserve"> obtenir</w:t>
      </w:r>
      <w:r w:rsidRPr="00C416D6">
        <w:rPr>
          <w:rFonts w:ascii="Century" w:hAnsi="Century" w:cs="Times New Roman"/>
          <w:sz w:val="28"/>
          <w:szCs w:val="28"/>
        </w:rPr>
        <w:t>.</w:t>
      </w:r>
    </w:p>
    <w:p w14:paraId="3C77237E" w14:textId="77777777" w:rsidR="00C13C2A" w:rsidRPr="00C416D6" w:rsidRDefault="00C13C2A" w:rsidP="00913706">
      <w:pPr>
        <w:jc w:val="both"/>
        <w:rPr>
          <w:rFonts w:ascii="Century" w:hAnsi="Century" w:cs="Times New Roman"/>
          <w:b/>
          <w:sz w:val="28"/>
          <w:szCs w:val="28"/>
        </w:rPr>
      </w:pPr>
    </w:p>
    <w:p w14:paraId="41996EA4" w14:textId="77777777" w:rsidR="00103387" w:rsidRPr="006A41B5" w:rsidRDefault="00C13C2A" w:rsidP="00AD5932">
      <w:pPr>
        <w:jc w:val="center"/>
        <w:rPr>
          <w:rFonts w:ascii="Century" w:hAnsi="Century" w:cs="Times New Roman"/>
          <w:b/>
          <w:sz w:val="36"/>
          <w:szCs w:val="36"/>
        </w:rPr>
      </w:pPr>
      <w:r w:rsidRPr="00584D38">
        <w:rPr>
          <w:rFonts w:ascii="Century" w:hAnsi="Century" w:cs="Times New Roman"/>
          <w:b/>
          <w:sz w:val="36"/>
          <w:szCs w:val="36"/>
        </w:rPr>
        <w:t>Je vous remercie</w:t>
      </w:r>
    </w:p>
    <w:sectPr w:rsidR="00103387" w:rsidRPr="006A41B5" w:rsidSect="00A65B1C">
      <w:footerReference w:type="default" r:id="rId8"/>
      <w:pgSz w:w="11906" w:h="16838"/>
      <w:pgMar w:top="993" w:right="991" w:bottom="1135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E5327" w14:textId="77777777" w:rsidR="00B924CC" w:rsidRDefault="00B924CC">
      <w:pPr>
        <w:spacing w:after="0" w:line="240" w:lineRule="auto"/>
      </w:pPr>
      <w:r>
        <w:separator/>
      </w:r>
    </w:p>
  </w:endnote>
  <w:endnote w:type="continuationSeparator" w:id="0">
    <w:p w14:paraId="54482924" w14:textId="77777777" w:rsidR="00B924CC" w:rsidRDefault="00B92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49645672"/>
      <w:docPartObj>
        <w:docPartGallery w:val="Page Numbers (Bottom of Page)"/>
        <w:docPartUnique/>
      </w:docPartObj>
    </w:sdtPr>
    <w:sdtContent>
      <w:p w14:paraId="739370BF" w14:textId="77777777" w:rsidR="00351E72" w:rsidRDefault="00351E72">
        <w:pPr>
          <w:pStyle w:val="Footer"/>
        </w:pPr>
        <w:r>
          <w:rPr>
            <w:noProof/>
            <w:lang w:val="en-US" w:eastAsia="en-US"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6930B921" wp14:editId="0D3B2206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419100" cy="321945"/>
                  <wp:effectExtent l="0" t="19050" r="0" b="20955"/>
                  <wp:wrapNone/>
                  <wp:docPr id="11" name="Group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9100" cy="321945"/>
                            <a:chOff x="1731" y="14550"/>
                            <a:chExt cx="660" cy="507"/>
                          </a:xfrm>
                        </wpg:grpSpPr>
                        <wps:wsp>
                          <wps:cNvPr id="12" name="AutoShape 88"/>
                          <wps:cNvSpPr>
                            <a:spLocks noChangeArrowheads="1"/>
                          </wps:cNvSpPr>
                          <wps:spPr bwMode="auto">
                            <a:xfrm>
                              <a:off x="1793" y="14550"/>
                              <a:ext cx="536" cy="507"/>
                            </a:xfrm>
                            <a:prstGeom prst="diamond">
                              <a:avLst/>
                            </a:prstGeom>
                            <a:noFill/>
                            <a:ln w="9525">
                              <a:solidFill>
                                <a:srgbClr val="A5A5A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Rectangle 89"/>
                          <wps:cNvSpPr>
                            <a:spLocks noChangeArrowheads="1"/>
                          </wps:cNvSpPr>
                          <wps:spPr bwMode="auto">
                            <a:xfrm>
                              <a:off x="1848" y="14616"/>
                              <a:ext cx="427" cy="3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A5A5A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31" y="14639"/>
                              <a:ext cx="660" cy="3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74ED231" w14:textId="77777777" w:rsidR="00351E72" w:rsidRDefault="00351E72">
                                <w:pPr>
                                  <w:spacing w:after="0" w:line="240" w:lineRule="auto"/>
                                  <w:jc w:val="center"/>
                                  <w:rPr>
                                    <w:color w:val="323E4F" w:themeColor="text2" w:themeShade="BF"/>
                                    <w:sz w:val="16"/>
                                    <w:szCs w:val="16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fldChar w:fldCharType="separate"/>
                                </w:r>
                                <w:r w:rsidR="000E1A95" w:rsidRPr="000E1A95">
                                  <w:rPr>
                                    <w:noProof/>
                                    <w:color w:val="323E4F" w:themeColor="text2" w:themeShade="BF"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>
                                  <w:rPr>
                                    <w:color w:val="323E4F" w:themeColor="text2" w:themeShade="B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27432" rIns="0" bIns="0" anchor="t" anchorCtr="0" upright="1">
                            <a:noAutofit/>
                          </wps:bodyPr>
                        </wps:wsp>
                        <wpg:grpSp>
                          <wpg:cNvPr id="15" name="Group 91"/>
                          <wpg:cNvGrpSpPr>
                            <a:grpSpLocks/>
                          </wpg:cNvGrpSpPr>
                          <wpg:grpSpPr bwMode="auto">
                            <a:xfrm>
                              <a:off x="1775" y="14647"/>
                              <a:ext cx="571" cy="314"/>
                              <a:chOff x="1705" y="14935"/>
                              <a:chExt cx="682" cy="375"/>
                            </a:xfrm>
                          </wpg:grpSpPr>
                          <wps:wsp>
                            <wps:cNvPr id="16" name="AutoShape 92"/>
                            <wps:cNvSpPr>
                              <a:spLocks noChangeArrowheads="1"/>
                            </wps:cNvSpPr>
                            <wps:spPr bwMode="auto">
                              <a:xfrm rot="-5400000">
                                <a:off x="1782" y="14858"/>
                                <a:ext cx="375" cy="530"/>
                              </a:xfrm>
                              <a:custGeom>
                                <a:avLst/>
                                <a:gdLst>
                                  <a:gd name="T0" fmla="*/ 328 w 21600"/>
                                  <a:gd name="T1" fmla="*/ 265 h 21600"/>
                                  <a:gd name="T2" fmla="*/ 188 w 21600"/>
                                  <a:gd name="T3" fmla="*/ 530 h 21600"/>
                                  <a:gd name="T4" fmla="*/ 47 w 21600"/>
                                  <a:gd name="T5" fmla="*/ 265 h 21600"/>
                                  <a:gd name="T6" fmla="*/ 188 w 21600"/>
                                  <a:gd name="T7" fmla="*/ 0 h 21600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  <a:gd name="T12" fmla="*/ 4493 w 21600"/>
                                  <a:gd name="T13" fmla="*/ 4483 h 21600"/>
                                  <a:gd name="T14" fmla="*/ 17107 w 21600"/>
                                  <a:gd name="T15" fmla="*/ 1711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AutoShape 93"/>
                            <wps:cNvSpPr>
                              <a:spLocks noChangeArrowheads="1"/>
                            </wps:cNvSpPr>
                            <wps:spPr bwMode="auto">
                              <a:xfrm rot="5400000" flipH="1">
                                <a:off x="1934" y="14858"/>
                                <a:ext cx="375" cy="530"/>
                              </a:xfrm>
                              <a:custGeom>
                                <a:avLst/>
                                <a:gdLst>
                                  <a:gd name="T0" fmla="*/ 328 w 21600"/>
                                  <a:gd name="T1" fmla="*/ 265 h 21600"/>
                                  <a:gd name="T2" fmla="*/ 188 w 21600"/>
                                  <a:gd name="T3" fmla="*/ 530 h 21600"/>
                                  <a:gd name="T4" fmla="*/ 47 w 21600"/>
                                  <a:gd name="T5" fmla="*/ 265 h 21600"/>
                                  <a:gd name="T6" fmla="*/ 188 w 21600"/>
                                  <a:gd name="T7" fmla="*/ 0 h 21600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  <a:gd name="T12" fmla="*/ 4493 w 21600"/>
                                  <a:gd name="T13" fmla="*/ 4483 h 21600"/>
                                  <a:gd name="T14" fmla="*/ 17107 w 21600"/>
                                  <a:gd name="T15" fmla="*/ 1711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930B921" id="Groupe 11" o:spid="_x0000_s1027" style="position:absolute;margin-left:0;margin-top:0;width:33pt;height:25.35pt;z-index:251659264;mso-position-horizontal:center;mso-position-horizontal-relative:margin;mso-position-vertical:center;mso-position-vertical-relative:bottom-margin-area" coordorigin="1731,14550" coordsize="660,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" o:allowincell="f"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88" o:spid="_x0000_s1028" type="#_x0000_t4" style="position:absolute;left:1793;top:14550;width:536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" filled="f" strokecolor="#a5a5a5"/>
                  <v:rect id="Rectangle 89" o:spid="_x0000_s1029" style="position:absolute;left:1848;top:14616;width:427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" filled="f" strokecolor="#a5a5a5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0" o:spid="_x0000_s1030" type="#_x0000_t202" style="position:absolute;left:1731;top:14639;width:660;height: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" filled="f" stroked="f">
                    <v:textbox inset="0,2.16pt,0,0">
                      <w:txbxContent>
                        <w:p w14:paraId="274ED231" w14:textId="77777777" w:rsidR="00351E72" w:rsidRDefault="00351E72">
                          <w:pPr>
                            <w:spacing w:after="0" w:line="240" w:lineRule="auto"/>
                            <w:jc w:val="center"/>
                            <w:rPr>
                              <w:color w:val="323E4F" w:themeColor="text2" w:themeShade="BF"/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0E1A95" w:rsidRPr="000E1A95">
                            <w:rPr>
                              <w:noProof/>
                              <w:color w:val="323E4F" w:themeColor="text2" w:themeShade="BF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color w:val="323E4F" w:themeColor="text2" w:themeShade="B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91" o:spid="_x0000_s1031" style="position:absolute;left:1775;top:14647;width:571;height:314" coordorigin="1705,14935" coordsize="682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<v:shape id="AutoShape 92" o:spid="_x0000_s1032" style="position:absolute;left:1782;top:14858;width:375;height:530;rotation:-90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" path="m,l5400,21600r10800,l21600,,,xe" filled="f" strokecolor="#a5a5a5">
                      <v:stroke joinstyle="miter"/>
                      <v:path o:connecttype="custom" o:connectlocs="6,7;3,13;1,7;3,0" o:connectangles="0,0,0,0" textboxrect="4493,4483,17107,17117"/>
                    </v:shape>
                    <v:shape id="AutoShape 93" o:spid="_x0000_s1033" style="position:absolute;left:1934;top:14858;width:375;height:530;rotation:-90;flip:x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" path="m,l5400,21600r10800,l21600,,,xe" filled="f" strokecolor="#a5a5a5">
                      <v:stroke joinstyle="miter"/>
                      <v:path o:connecttype="custom" o:connectlocs="6,7;3,13;1,7;3,0" o:connectangles="0,0,0,0" textboxrect="4493,4483,17107,17117"/>
                    </v:shape>
                  </v:group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D7567" w14:textId="77777777" w:rsidR="00B924CC" w:rsidRDefault="00B924CC">
      <w:pPr>
        <w:spacing w:after="0" w:line="240" w:lineRule="auto"/>
      </w:pPr>
      <w:r>
        <w:separator/>
      </w:r>
    </w:p>
  </w:footnote>
  <w:footnote w:type="continuationSeparator" w:id="0">
    <w:p w14:paraId="5CB174EE" w14:textId="77777777" w:rsidR="00B924CC" w:rsidRDefault="00B924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E796C"/>
    <w:multiLevelType w:val="hybridMultilevel"/>
    <w:tmpl w:val="CB7CC79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C790D"/>
    <w:multiLevelType w:val="hybridMultilevel"/>
    <w:tmpl w:val="CF8227E8"/>
    <w:lvl w:ilvl="0" w:tplc="56882536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45FD4"/>
    <w:multiLevelType w:val="hybridMultilevel"/>
    <w:tmpl w:val="0A14222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4052B"/>
    <w:multiLevelType w:val="hybridMultilevel"/>
    <w:tmpl w:val="F114157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63E0C"/>
    <w:multiLevelType w:val="hybridMultilevel"/>
    <w:tmpl w:val="4636F636"/>
    <w:lvl w:ilvl="0" w:tplc="954636F0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581B8B"/>
    <w:multiLevelType w:val="hybridMultilevel"/>
    <w:tmpl w:val="B7BAE9B4"/>
    <w:lvl w:ilvl="0" w:tplc="040C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30C65148"/>
    <w:multiLevelType w:val="hybridMultilevel"/>
    <w:tmpl w:val="DB1AEE2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365E9E"/>
    <w:multiLevelType w:val="hybridMultilevel"/>
    <w:tmpl w:val="2EBE81B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DE029F"/>
    <w:multiLevelType w:val="hybridMultilevel"/>
    <w:tmpl w:val="5E28BFA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956C1F"/>
    <w:multiLevelType w:val="hybridMultilevel"/>
    <w:tmpl w:val="602284B2"/>
    <w:lvl w:ilvl="0" w:tplc="954636F0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37751E"/>
    <w:multiLevelType w:val="hybridMultilevel"/>
    <w:tmpl w:val="C6006FC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A50666"/>
    <w:multiLevelType w:val="hybridMultilevel"/>
    <w:tmpl w:val="4EC09C38"/>
    <w:lvl w:ilvl="0" w:tplc="954636F0">
      <w:start w:val="1"/>
      <w:numFmt w:val="bullet"/>
      <w:lvlText w:val=""/>
      <w:lvlJc w:val="center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CC90BFE"/>
    <w:multiLevelType w:val="singleLevel"/>
    <w:tmpl w:val="73B09694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w w:val="100"/>
      </w:rPr>
    </w:lvl>
  </w:abstractNum>
  <w:abstractNum w:abstractNumId="13" w15:restartNumberingAfterBreak="0">
    <w:nsid w:val="7E431E38"/>
    <w:multiLevelType w:val="hybridMultilevel"/>
    <w:tmpl w:val="093CB6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815363">
    <w:abstractNumId w:val="1"/>
  </w:num>
  <w:num w:numId="2" w16cid:durableId="1636524979">
    <w:abstractNumId w:val="12"/>
  </w:num>
  <w:num w:numId="3" w16cid:durableId="1157725067">
    <w:abstractNumId w:val="13"/>
  </w:num>
  <w:num w:numId="4" w16cid:durableId="741100601">
    <w:abstractNumId w:val="11"/>
  </w:num>
  <w:num w:numId="5" w16cid:durableId="1868635232">
    <w:abstractNumId w:val="4"/>
  </w:num>
  <w:num w:numId="6" w16cid:durableId="1050347471">
    <w:abstractNumId w:val="9"/>
  </w:num>
  <w:num w:numId="7" w16cid:durableId="1695226589">
    <w:abstractNumId w:val="10"/>
  </w:num>
  <w:num w:numId="8" w16cid:durableId="695541605">
    <w:abstractNumId w:val="2"/>
  </w:num>
  <w:num w:numId="9" w16cid:durableId="1831096762">
    <w:abstractNumId w:val="0"/>
  </w:num>
  <w:num w:numId="10" w16cid:durableId="910889030">
    <w:abstractNumId w:val="6"/>
  </w:num>
  <w:num w:numId="11" w16cid:durableId="363019692">
    <w:abstractNumId w:val="8"/>
  </w:num>
  <w:num w:numId="12" w16cid:durableId="1870415708">
    <w:abstractNumId w:val="5"/>
  </w:num>
  <w:num w:numId="13" w16cid:durableId="197863819">
    <w:abstractNumId w:val="7"/>
  </w:num>
  <w:num w:numId="14" w16cid:durableId="11277471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C2A"/>
    <w:rsid w:val="00007622"/>
    <w:rsid w:val="00007E00"/>
    <w:rsid w:val="00010BF1"/>
    <w:rsid w:val="000335E1"/>
    <w:rsid w:val="0008670F"/>
    <w:rsid w:val="000E1A95"/>
    <w:rsid w:val="000F00CB"/>
    <w:rsid w:val="00103387"/>
    <w:rsid w:val="00112194"/>
    <w:rsid w:val="00122B1E"/>
    <w:rsid w:val="00123A37"/>
    <w:rsid w:val="00125734"/>
    <w:rsid w:val="00145691"/>
    <w:rsid w:val="001746BB"/>
    <w:rsid w:val="00174905"/>
    <w:rsid w:val="0019381B"/>
    <w:rsid w:val="00222284"/>
    <w:rsid w:val="00285CEB"/>
    <w:rsid w:val="002B2667"/>
    <w:rsid w:val="002F41D9"/>
    <w:rsid w:val="0030584B"/>
    <w:rsid w:val="00322D71"/>
    <w:rsid w:val="00330204"/>
    <w:rsid w:val="00332909"/>
    <w:rsid w:val="00351E6A"/>
    <w:rsid w:val="00351E72"/>
    <w:rsid w:val="003A3C18"/>
    <w:rsid w:val="00406475"/>
    <w:rsid w:val="00421097"/>
    <w:rsid w:val="0043467A"/>
    <w:rsid w:val="004365EE"/>
    <w:rsid w:val="0045583F"/>
    <w:rsid w:val="0046035B"/>
    <w:rsid w:val="00460F1C"/>
    <w:rsid w:val="004C1DA9"/>
    <w:rsid w:val="004E2B2F"/>
    <w:rsid w:val="00584D38"/>
    <w:rsid w:val="00586ECB"/>
    <w:rsid w:val="00593F71"/>
    <w:rsid w:val="00597005"/>
    <w:rsid w:val="005A6374"/>
    <w:rsid w:val="005B55C7"/>
    <w:rsid w:val="005D2C5D"/>
    <w:rsid w:val="005F1048"/>
    <w:rsid w:val="00636BE1"/>
    <w:rsid w:val="006478C1"/>
    <w:rsid w:val="00650C2C"/>
    <w:rsid w:val="006A41B5"/>
    <w:rsid w:val="006B32F4"/>
    <w:rsid w:val="006B7F24"/>
    <w:rsid w:val="006D24DF"/>
    <w:rsid w:val="006D5D43"/>
    <w:rsid w:val="007019A0"/>
    <w:rsid w:val="00720459"/>
    <w:rsid w:val="007258B6"/>
    <w:rsid w:val="00742A0F"/>
    <w:rsid w:val="00743968"/>
    <w:rsid w:val="00774D44"/>
    <w:rsid w:val="007A7F95"/>
    <w:rsid w:val="007E1212"/>
    <w:rsid w:val="00804B99"/>
    <w:rsid w:val="008060F9"/>
    <w:rsid w:val="00835B4C"/>
    <w:rsid w:val="00862EB2"/>
    <w:rsid w:val="00867D42"/>
    <w:rsid w:val="008A1554"/>
    <w:rsid w:val="008C0A82"/>
    <w:rsid w:val="008D0140"/>
    <w:rsid w:val="00905C08"/>
    <w:rsid w:val="00913706"/>
    <w:rsid w:val="00920ECB"/>
    <w:rsid w:val="00925751"/>
    <w:rsid w:val="009453F9"/>
    <w:rsid w:val="009560E2"/>
    <w:rsid w:val="009653B4"/>
    <w:rsid w:val="0099043F"/>
    <w:rsid w:val="009C0F73"/>
    <w:rsid w:val="009E4CE7"/>
    <w:rsid w:val="00A0579F"/>
    <w:rsid w:val="00A65B1C"/>
    <w:rsid w:val="00AA67CD"/>
    <w:rsid w:val="00AB0FD6"/>
    <w:rsid w:val="00AB4B12"/>
    <w:rsid w:val="00AD5932"/>
    <w:rsid w:val="00AF470A"/>
    <w:rsid w:val="00B123E8"/>
    <w:rsid w:val="00B32E71"/>
    <w:rsid w:val="00B67160"/>
    <w:rsid w:val="00B71215"/>
    <w:rsid w:val="00B724E8"/>
    <w:rsid w:val="00B757AC"/>
    <w:rsid w:val="00B76B54"/>
    <w:rsid w:val="00B924CC"/>
    <w:rsid w:val="00B9413A"/>
    <w:rsid w:val="00BA0B13"/>
    <w:rsid w:val="00BA3961"/>
    <w:rsid w:val="00BB19FC"/>
    <w:rsid w:val="00BC1E93"/>
    <w:rsid w:val="00BC3D5E"/>
    <w:rsid w:val="00BF26F7"/>
    <w:rsid w:val="00C04455"/>
    <w:rsid w:val="00C13C2A"/>
    <w:rsid w:val="00C36F01"/>
    <w:rsid w:val="00C416D6"/>
    <w:rsid w:val="00C42F32"/>
    <w:rsid w:val="00C71680"/>
    <w:rsid w:val="00CB167A"/>
    <w:rsid w:val="00CB7840"/>
    <w:rsid w:val="00CC2B7E"/>
    <w:rsid w:val="00D15D08"/>
    <w:rsid w:val="00D4363D"/>
    <w:rsid w:val="00D81516"/>
    <w:rsid w:val="00D91898"/>
    <w:rsid w:val="00D92F55"/>
    <w:rsid w:val="00DB2B00"/>
    <w:rsid w:val="00DC564C"/>
    <w:rsid w:val="00DF2098"/>
    <w:rsid w:val="00E0173F"/>
    <w:rsid w:val="00E512EA"/>
    <w:rsid w:val="00E5210E"/>
    <w:rsid w:val="00E561EF"/>
    <w:rsid w:val="00E63A58"/>
    <w:rsid w:val="00E67BF9"/>
    <w:rsid w:val="00EF54FA"/>
    <w:rsid w:val="00F079A7"/>
    <w:rsid w:val="00F37E2F"/>
    <w:rsid w:val="00FB17E0"/>
    <w:rsid w:val="00FC4BAA"/>
    <w:rsid w:val="00FE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0CDE0"/>
  <w15:chartTrackingRefBased/>
  <w15:docId w15:val="{B6BF6FC1-2DD0-4ECE-A9C2-25B6B1E34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C2A"/>
    <w:rPr>
      <w:rFonts w:eastAsiaTheme="minorEastAsia"/>
      <w:lang w:eastAsia="fr-FR"/>
    </w:rPr>
  </w:style>
  <w:style w:type="paragraph" w:styleId="Heading3">
    <w:name w:val="heading 3"/>
    <w:basedOn w:val="Normal"/>
    <w:link w:val="Heading3Char"/>
    <w:uiPriority w:val="9"/>
    <w:qFormat/>
    <w:rsid w:val="008D01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13C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3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C2A"/>
    <w:rPr>
      <w:rFonts w:eastAsiaTheme="minorEastAsia"/>
      <w:lang w:eastAsia="fr-FR"/>
    </w:rPr>
  </w:style>
  <w:style w:type="paragraph" w:styleId="ListParagraph">
    <w:name w:val="List Paragraph"/>
    <w:basedOn w:val="Normal"/>
    <w:uiPriority w:val="34"/>
    <w:qFormat/>
    <w:rsid w:val="00C13C2A"/>
    <w:pPr>
      <w:ind w:left="720"/>
      <w:contextualSpacing/>
    </w:pPr>
  </w:style>
  <w:style w:type="paragraph" w:customStyle="1" w:styleId="SingleTxt">
    <w:name w:val="__Single Txt"/>
    <w:basedOn w:val="Normal"/>
    <w:uiPriority w:val="99"/>
    <w:qFormat/>
    <w:rsid w:val="002F41D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atLeast"/>
      <w:ind w:left="1267" w:right="1267"/>
      <w:jc w:val="both"/>
    </w:pPr>
    <w:rPr>
      <w:rFonts w:ascii="Times New Roman" w:eastAsiaTheme="minorHAnsi" w:hAnsi="Times New Roman" w:cs="Times New Roman"/>
      <w:spacing w:val="4"/>
      <w:w w:val="103"/>
      <w:kern w:val="14"/>
      <w:sz w:val="20"/>
      <w:lang w:val="fr-CA" w:eastAsia="en-US"/>
    </w:rPr>
  </w:style>
  <w:style w:type="paragraph" w:customStyle="1" w:styleId="H23">
    <w:name w:val="_ H_2/3"/>
    <w:basedOn w:val="Normal"/>
    <w:next w:val="SingleTxt"/>
    <w:qFormat/>
    <w:rsid w:val="002F41D9"/>
    <w:pPr>
      <w:keepNext/>
      <w:keepLines/>
      <w:suppressAutoHyphens/>
      <w:spacing w:after="0" w:line="240" w:lineRule="exact"/>
      <w:outlineLvl w:val="1"/>
    </w:pPr>
    <w:rPr>
      <w:rFonts w:ascii="Times New Roman" w:eastAsiaTheme="minorHAnsi" w:hAnsi="Times New Roman" w:cs="Times New Roman"/>
      <w:b/>
      <w:spacing w:val="2"/>
      <w:w w:val="103"/>
      <w:kern w:val="14"/>
      <w:sz w:val="20"/>
      <w:lang w:val="fr-CA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925751"/>
    <w:pPr>
      <w:spacing w:after="0" w:line="240" w:lineRule="auto"/>
    </w:pPr>
    <w:rPr>
      <w:rFonts w:eastAsiaTheme="minorHAnsi"/>
      <w:sz w:val="20"/>
      <w:szCs w:val="20"/>
      <w:lang w:val="fr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25751"/>
    <w:rPr>
      <w:sz w:val="20"/>
      <w:szCs w:val="20"/>
      <w:lang w:val="fr"/>
    </w:rPr>
  </w:style>
  <w:style w:type="character" w:styleId="FootnoteReference">
    <w:name w:val="footnote reference"/>
    <w:aliases w:val="Footnote symbol,Footnote reference number,Times 10 Point,Exposant 3 Point,EN Footnote Reference,note TESI,SUPERS,Nota,Footnote number, Char1,Char1,Ref,de nota al pie,EN Footnote text,Fussnota,Footnote,Footnote Refernece,E...,numb"/>
    <w:basedOn w:val="DefaultParagraphFont"/>
    <w:link w:val="BVIfnrCarCar"/>
    <w:uiPriority w:val="99"/>
    <w:unhideWhenUsed/>
    <w:qFormat/>
    <w:rsid w:val="00925751"/>
    <w:rPr>
      <w:vertAlign w:val="superscript"/>
    </w:rPr>
  </w:style>
  <w:style w:type="paragraph" w:customStyle="1" w:styleId="BVIfnrCarCar">
    <w:name w:val="BVI fnr Car Car"/>
    <w:aliases w:val="BVI fnr Car,BVI fnr Car Car Car Car,BVI fnr Char Char Char Char Char Char Char"/>
    <w:basedOn w:val="Normal"/>
    <w:link w:val="FootnoteReference"/>
    <w:uiPriority w:val="99"/>
    <w:rsid w:val="00925751"/>
    <w:pPr>
      <w:spacing w:before="120" w:line="240" w:lineRule="exact"/>
    </w:pPr>
    <w:rPr>
      <w:rFonts w:eastAsiaTheme="minorHAnsi"/>
      <w:vertAlign w:val="superscript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8D0140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styleId="Hyperlink">
    <w:name w:val="Hyperlink"/>
    <w:basedOn w:val="DefaultParagraphFont"/>
    <w:uiPriority w:val="99"/>
    <w:semiHidden/>
    <w:unhideWhenUsed/>
    <w:rsid w:val="008D01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2123</Words>
  <Characters>12107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Melvine Julia GUERE</dc:creator>
  <cp:keywords/>
  <dc:description/>
  <cp:lastModifiedBy>Emeric Camp</cp:lastModifiedBy>
  <cp:revision>2</cp:revision>
  <dcterms:created xsi:type="dcterms:W3CDTF">2024-02-09T08:45:00Z</dcterms:created>
  <dcterms:modified xsi:type="dcterms:W3CDTF">2024-02-09T08:45:00Z</dcterms:modified>
</cp:coreProperties>
</file>