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C8E" w:rsidRPr="00EC2C8E" w:rsidRDefault="00EC2C8E" w:rsidP="00EC2C8E">
      <w:pPr>
        <w:shd w:val="clear" w:color="auto" w:fill="FFFFFF"/>
        <w:spacing w:after="0" w:line="240" w:lineRule="auto"/>
        <w:jc w:val="center"/>
        <w:rPr>
          <w:rFonts w:ascii="Times New Roman" w:eastAsia="Times New Roman" w:hAnsi="Times New Roman" w:cs="Times New Roman"/>
          <w:b/>
          <w:sz w:val="32"/>
          <w:szCs w:val="32"/>
          <w:lang w:val="en-US" w:eastAsia="ru-RU"/>
        </w:rPr>
      </w:pPr>
      <w:bookmarkStart w:id="0" w:name="_GoBack"/>
      <w:bookmarkEnd w:id="0"/>
      <w:permStart w:id="2058777540" w:edGrp="everyone"/>
      <w:permEnd w:id="2058777540"/>
      <w:r w:rsidRPr="00EC2C8E">
        <w:rPr>
          <w:rFonts w:ascii="Times New Roman" w:eastAsia="Times New Roman" w:hAnsi="Times New Roman" w:cs="Times New Roman"/>
          <w:b/>
          <w:sz w:val="32"/>
          <w:szCs w:val="32"/>
          <w:lang w:val="en-US" w:eastAsia="ru-RU"/>
        </w:rPr>
        <w:t>Information </w:t>
      </w:r>
    </w:p>
    <w:p w:rsidR="00EC2C8E" w:rsidRPr="00EC2C8E" w:rsidRDefault="00567BDC" w:rsidP="00EC2C8E">
      <w:pPr>
        <w:shd w:val="clear" w:color="auto" w:fill="FFFFFF"/>
        <w:spacing w:after="0" w:line="240" w:lineRule="auto"/>
        <w:jc w:val="center"/>
        <w:rPr>
          <w:rFonts w:ascii="Times New Roman" w:eastAsia="Times New Roman" w:hAnsi="Times New Roman" w:cs="Times New Roman"/>
          <w:b/>
          <w:sz w:val="32"/>
          <w:szCs w:val="32"/>
          <w:lang w:val="en-US" w:eastAsia="ru-RU"/>
        </w:rPr>
      </w:pPr>
      <w:r w:rsidRPr="00EC2C8E">
        <w:rPr>
          <w:rFonts w:ascii="Times New Roman" w:eastAsia="Times New Roman" w:hAnsi="Times New Roman" w:cs="Times New Roman"/>
          <w:b/>
          <w:sz w:val="32"/>
          <w:szCs w:val="32"/>
          <w:lang w:val="en-US" w:eastAsia="ru-RU"/>
        </w:rPr>
        <w:t>On</w:t>
      </w:r>
      <w:r w:rsidR="00EC2C8E" w:rsidRPr="00EC2C8E">
        <w:rPr>
          <w:rFonts w:ascii="Times New Roman" w:eastAsia="Times New Roman" w:hAnsi="Times New Roman" w:cs="Times New Roman"/>
          <w:b/>
          <w:sz w:val="32"/>
          <w:szCs w:val="32"/>
          <w:lang w:val="en-US" w:eastAsia="ru-RU"/>
        </w:rPr>
        <w:t xml:space="preserve"> the implementation of recommendations issued by the CRPD </w:t>
      </w:r>
    </w:p>
    <w:p w:rsidR="00EC2C8E" w:rsidRDefault="00EC2C8E" w:rsidP="00EC2C8E">
      <w:pPr>
        <w:shd w:val="clear" w:color="auto" w:fill="FFFFFF"/>
        <w:spacing w:after="0" w:line="240" w:lineRule="auto"/>
        <w:jc w:val="center"/>
        <w:rPr>
          <w:rFonts w:ascii="Times New Roman" w:eastAsia="Times New Roman" w:hAnsi="Times New Roman" w:cs="Times New Roman"/>
          <w:b/>
          <w:sz w:val="32"/>
          <w:szCs w:val="32"/>
          <w:lang w:val="en-US" w:eastAsia="ru-RU"/>
        </w:rPr>
      </w:pPr>
      <w:r w:rsidRPr="00EC2C8E">
        <w:rPr>
          <w:rFonts w:ascii="Times New Roman" w:eastAsia="Times New Roman" w:hAnsi="Times New Roman" w:cs="Times New Roman"/>
          <w:b/>
          <w:sz w:val="32"/>
          <w:szCs w:val="32"/>
          <w:lang w:val="en-US" w:eastAsia="ru-RU"/>
        </w:rPr>
        <w:t>in relation to the initial periodic review.</w:t>
      </w:r>
    </w:p>
    <w:p w:rsidR="001B4E9C" w:rsidRDefault="001B4E9C" w:rsidP="00EC2C8E">
      <w:pPr>
        <w:shd w:val="clear" w:color="auto" w:fill="FFFFFF"/>
        <w:spacing w:after="0" w:line="240" w:lineRule="auto"/>
        <w:jc w:val="center"/>
        <w:rPr>
          <w:rFonts w:ascii="Times New Roman" w:eastAsia="Times New Roman" w:hAnsi="Times New Roman" w:cs="Times New Roman"/>
          <w:b/>
          <w:sz w:val="32"/>
          <w:szCs w:val="32"/>
          <w:lang w:val="en-US" w:eastAsia="ru-RU"/>
        </w:rPr>
      </w:pPr>
    </w:p>
    <w:p w:rsidR="001B4E9C" w:rsidRPr="00EC2C8E" w:rsidRDefault="001B4E9C" w:rsidP="00EC2C8E">
      <w:pPr>
        <w:shd w:val="clear" w:color="auto" w:fill="FFFFFF"/>
        <w:spacing w:after="0" w:line="240" w:lineRule="auto"/>
        <w:jc w:val="center"/>
        <w:rPr>
          <w:rFonts w:ascii="Times New Roman" w:eastAsia="Times New Roman" w:hAnsi="Times New Roman" w:cs="Times New Roman"/>
          <w:b/>
          <w:sz w:val="32"/>
          <w:szCs w:val="32"/>
          <w:lang w:val="en-US" w:eastAsia="ru-RU"/>
        </w:rPr>
      </w:pPr>
    </w:p>
    <w:p w:rsidR="001B4E9C" w:rsidRPr="001B4E9C" w:rsidRDefault="001B4E9C" w:rsidP="001B4E9C">
      <w:pPr>
        <w:pStyle w:val="ListParagraph"/>
        <w:tabs>
          <w:tab w:val="left" w:pos="993"/>
        </w:tabs>
        <w:ind w:left="0"/>
        <w:jc w:val="both"/>
        <w:rPr>
          <w:b/>
          <w:bCs/>
          <w:sz w:val="32"/>
          <w:szCs w:val="32"/>
          <w:lang w:val="en-US"/>
        </w:rPr>
      </w:pPr>
      <w:r w:rsidRPr="001B4E9C">
        <w:rPr>
          <w:b/>
          <w:bCs/>
          <w:sz w:val="32"/>
          <w:szCs w:val="32"/>
          <w:lang w:val="en-US"/>
        </w:rPr>
        <w:t>Progress by the State party in implementing recommendations of the Committee issue in relation to the initial periodic reports</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p>
    <w:p w:rsidR="00EC2C8E" w:rsidRPr="00EC2C8E" w:rsidRDefault="00EC2C8E" w:rsidP="00EC2C8E">
      <w:pPr>
        <w:shd w:val="clear" w:color="auto" w:fill="FFFFFF"/>
        <w:spacing w:after="0" w:line="240" w:lineRule="auto"/>
        <w:ind w:firstLine="708"/>
        <w:jc w:val="both"/>
        <w:rPr>
          <w:rFonts w:ascii="Times New Roman" w:eastAsia="Times New Roman" w:hAnsi="Times New Roman" w:cs="Times New Roman"/>
          <w:sz w:val="32"/>
          <w:szCs w:val="32"/>
          <w:lang w:val="en-US" w:eastAsia="ru-RU"/>
        </w:rPr>
      </w:pPr>
      <w:r>
        <w:rPr>
          <w:rFonts w:ascii="Times New Roman" w:eastAsia="Times New Roman" w:hAnsi="Times New Roman" w:cs="Times New Roman"/>
          <w:sz w:val="32"/>
          <w:szCs w:val="32"/>
          <w:lang w:val="en-US" w:eastAsia="ru-RU"/>
        </w:rPr>
        <w:t>R</w:t>
      </w:r>
      <w:r w:rsidRPr="00EC2C8E">
        <w:rPr>
          <w:rFonts w:ascii="Times New Roman" w:eastAsia="Times New Roman" w:hAnsi="Times New Roman" w:cs="Times New Roman"/>
          <w:sz w:val="32"/>
          <w:szCs w:val="32"/>
          <w:lang w:val="en-US" w:eastAsia="ru-RU"/>
        </w:rPr>
        <w:t xml:space="preserve">ecommendations of </w:t>
      </w:r>
      <w:r w:rsidR="00582569">
        <w:rPr>
          <w:rFonts w:ascii="Times New Roman" w:eastAsia="Times New Roman" w:hAnsi="Times New Roman" w:cs="Times New Roman"/>
          <w:sz w:val="32"/>
          <w:szCs w:val="32"/>
          <w:lang w:val="en-US" w:eastAsia="ru-RU"/>
        </w:rPr>
        <w:t>the CRPD issued at its session o</w:t>
      </w:r>
      <w:r w:rsidRPr="00EC2C8E">
        <w:rPr>
          <w:rFonts w:ascii="Times New Roman" w:eastAsia="Times New Roman" w:hAnsi="Times New Roman" w:cs="Times New Roman"/>
          <w:sz w:val="32"/>
          <w:szCs w:val="32"/>
          <w:lang w:val="en-US" w:eastAsia="ru-RU"/>
        </w:rPr>
        <w:t>n 10 April 2014 were discussed at the round table organized by the Commissioner for Human Rights of the Republic of Azerbaijan, with the participation of the UNICEF country office, representatives of t</w:t>
      </w:r>
      <w:r>
        <w:rPr>
          <w:rFonts w:ascii="Times New Roman" w:eastAsia="Times New Roman" w:hAnsi="Times New Roman" w:cs="Times New Roman"/>
          <w:sz w:val="32"/>
          <w:szCs w:val="32"/>
          <w:lang w:val="en-US" w:eastAsia="ru-RU"/>
        </w:rPr>
        <w:t xml:space="preserve">he </w:t>
      </w:r>
      <w:r w:rsidR="007E2F70">
        <w:rPr>
          <w:rFonts w:ascii="Times New Roman" w:eastAsia="Times New Roman" w:hAnsi="Times New Roman" w:cs="Times New Roman"/>
          <w:sz w:val="32"/>
          <w:szCs w:val="32"/>
          <w:lang w:val="en-US" w:eastAsia="ru-RU"/>
        </w:rPr>
        <w:t>Committee</w:t>
      </w:r>
      <w:r w:rsidRPr="00EC2C8E">
        <w:rPr>
          <w:rFonts w:ascii="Times New Roman" w:eastAsia="Times New Roman" w:hAnsi="Times New Roman" w:cs="Times New Roman"/>
          <w:sz w:val="32"/>
          <w:szCs w:val="32"/>
          <w:lang w:val="en-US" w:eastAsia="ru-RU"/>
        </w:rPr>
        <w:t xml:space="preserve"> on Labour and Social Policy of Milli Majlis (Parliament), of the Ministry of Labour and Social Protection of Population, of relevant state bodies, NGOs and mass media and importance of the implementation of these recommendations was highlighted.</w:t>
      </w:r>
    </w:p>
    <w:p w:rsidR="00EC2C8E" w:rsidRPr="00EC2C8E" w:rsidRDefault="00EC2C8E" w:rsidP="00EC2C8E">
      <w:pPr>
        <w:shd w:val="clear" w:color="auto" w:fill="FFFFFF"/>
        <w:spacing w:after="0" w:line="240" w:lineRule="auto"/>
        <w:ind w:firstLine="708"/>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The Commissioner proposed to strengthen efforts on implementing the commitments under the UN Convention on the Rights of the Person</w:t>
      </w:r>
      <w:r w:rsidR="007E2F70">
        <w:rPr>
          <w:rFonts w:ascii="Times New Roman" w:eastAsia="Times New Roman" w:hAnsi="Times New Roman" w:cs="Times New Roman"/>
          <w:sz w:val="32"/>
          <w:szCs w:val="32"/>
          <w:lang w:val="en-US" w:eastAsia="ru-RU"/>
        </w:rPr>
        <w:t>s</w:t>
      </w:r>
      <w:r w:rsidRPr="00EC2C8E">
        <w:rPr>
          <w:rFonts w:ascii="Times New Roman" w:eastAsia="Times New Roman" w:hAnsi="Times New Roman" w:cs="Times New Roman"/>
          <w:sz w:val="32"/>
          <w:szCs w:val="32"/>
          <w:lang w:val="en-US" w:eastAsia="ru-RU"/>
        </w:rPr>
        <w:t xml:space="preserve"> with Disabilities and of the recommendations made by the relevant treaty body to Azerbaijani government, </w:t>
      </w:r>
      <w:r w:rsidR="007E2F70">
        <w:rPr>
          <w:rFonts w:ascii="Times New Roman" w:eastAsia="Times New Roman" w:hAnsi="Times New Roman" w:cs="Times New Roman"/>
          <w:sz w:val="32"/>
          <w:szCs w:val="32"/>
          <w:lang w:val="en-US" w:eastAsia="ru-RU"/>
        </w:rPr>
        <w:t xml:space="preserve">to </w:t>
      </w:r>
      <w:r w:rsidRPr="00EC2C8E">
        <w:rPr>
          <w:rFonts w:ascii="Times New Roman" w:eastAsia="Times New Roman" w:hAnsi="Times New Roman" w:cs="Times New Roman"/>
          <w:sz w:val="32"/>
          <w:szCs w:val="32"/>
          <w:lang w:val="en-US" w:eastAsia="ru-RU"/>
        </w:rPr>
        <w:t xml:space="preserve">conduct monitoring activities together with the NGOs of persons with disabilities, accelerate the approval of the new law drafted by considering the proposals of the Commissioner and aimed at the protection of the persons with disabilities and approve the </w:t>
      </w:r>
      <w:r w:rsidR="007E2F70">
        <w:rPr>
          <w:rFonts w:ascii="Times New Roman" w:eastAsia="Times New Roman" w:hAnsi="Times New Roman" w:cs="Times New Roman"/>
          <w:sz w:val="32"/>
          <w:szCs w:val="32"/>
          <w:lang w:val="en-US" w:eastAsia="ru-RU"/>
        </w:rPr>
        <w:t xml:space="preserve">corresponding </w:t>
      </w:r>
      <w:r w:rsidRPr="00EC2C8E">
        <w:rPr>
          <w:rFonts w:ascii="Times New Roman" w:eastAsia="Times New Roman" w:hAnsi="Times New Roman" w:cs="Times New Roman"/>
          <w:sz w:val="32"/>
          <w:szCs w:val="32"/>
          <w:lang w:val="en-US" w:eastAsia="ru-RU"/>
        </w:rPr>
        <w:t xml:space="preserve">National Action Program, </w:t>
      </w:r>
      <w:r w:rsidR="007E2F70">
        <w:rPr>
          <w:rFonts w:ascii="Times New Roman" w:eastAsia="Times New Roman" w:hAnsi="Times New Roman" w:cs="Times New Roman"/>
          <w:sz w:val="32"/>
          <w:szCs w:val="32"/>
          <w:lang w:val="en-US" w:eastAsia="ru-RU"/>
        </w:rPr>
        <w:t xml:space="preserve">to </w:t>
      </w:r>
      <w:r w:rsidRPr="00EC2C8E">
        <w:rPr>
          <w:rFonts w:ascii="Times New Roman" w:eastAsia="Times New Roman" w:hAnsi="Times New Roman" w:cs="Times New Roman"/>
          <w:sz w:val="32"/>
          <w:szCs w:val="32"/>
          <w:lang w:val="en-US" w:eastAsia="ru-RU"/>
        </w:rPr>
        <w:t>prepare proposals for further improvement of legislative acts related to the protection of rights of persons with disabilities in accordance with</w:t>
      </w:r>
      <w:r w:rsidR="006D62F0">
        <w:rPr>
          <w:rFonts w:ascii="Times New Roman" w:eastAsia="Times New Roman" w:hAnsi="Times New Roman" w:cs="Times New Roman"/>
          <w:sz w:val="32"/>
          <w:szCs w:val="32"/>
          <w:lang w:val="en-US" w:eastAsia="ru-RU"/>
        </w:rPr>
        <w:t xml:space="preserve"> the cross-cutting</w:t>
      </w:r>
      <w:r w:rsidRPr="00EC2C8E">
        <w:rPr>
          <w:rFonts w:ascii="Times New Roman" w:eastAsia="Times New Roman" w:hAnsi="Times New Roman" w:cs="Times New Roman"/>
          <w:sz w:val="32"/>
          <w:szCs w:val="32"/>
          <w:lang w:val="en-US" w:eastAsia="ru-RU"/>
        </w:rPr>
        <w:t xml:space="preserve"> international treaties to which our country is a party, expand cooperation with relevant state bodies, NGOs representing persons with disabilities, create appropriate working group, involve the resources of private sector, create rehabilitative-development centers, educational institutions specialized in various fields to ensure the physical, social, psychological, spiritual rehabilitation and integration of persons with disabilities into society, prepare professional social workers, as well as expand enlightenment work in this field.</w:t>
      </w:r>
    </w:p>
    <w:p w:rsidR="00EC2C8E" w:rsidRPr="00EC2C8E" w:rsidRDefault="00EC2C8E" w:rsidP="00EC2C8E">
      <w:pPr>
        <w:shd w:val="clear" w:color="auto" w:fill="FFFFFF"/>
        <w:spacing w:after="0" w:line="240" w:lineRule="auto"/>
        <w:ind w:firstLine="708"/>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 xml:space="preserve">In order to coordinate the necessary measures related to the implementation of the Convention on the Rights of Persons with Disabilities the new Working group, consisting of representatives from relevant government agencies, civil society institutions, was established under the Ministry of Labour and Social Protection of Population. At the </w:t>
      </w:r>
      <w:r w:rsidRPr="00EC2C8E">
        <w:rPr>
          <w:rFonts w:ascii="Times New Roman" w:eastAsia="Times New Roman" w:hAnsi="Times New Roman" w:cs="Times New Roman"/>
          <w:sz w:val="32"/>
          <w:szCs w:val="32"/>
          <w:lang w:val="en-US" w:eastAsia="ru-RU"/>
        </w:rPr>
        <w:lastRenderedPageBreak/>
        <w:t xml:space="preserve">first meeting of the new Working Group which was held on May 12, 2017 the recent reforms in the field of protection of the rights of persons with disabilities and their outcomes were reviewed, </w:t>
      </w:r>
      <w:r w:rsidR="007E2F70">
        <w:rPr>
          <w:rFonts w:ascii="Times New Roman" w:eastAsia="Times New Roman" w:hAnsi="Times New Roman" w:cs="Times New Roman"/>
          <w:sz w:val="32"/>
          <w:szCs w:val="32"/>
          <w:lang w:val="en-US" w:eastAsia="ru-RU"/>
        </w:rPr>
        <w:t>also</w:t>
      </w:r>
      <w:r w:rsidRPr="00EC2C8E">
        <w:rPr>
          <w:rFonts w:ascii="Times New Roman" w:eastAsia="Times New Roman" w:hAnsi="Times New Roman" w:cs="Times New Roman"/>
          <w:sz w:val="32"/>
          <w:szCs w:val="32"/>
          <w:lang w:val="en-US" w:eastAsia="ru-RU"/>
        </w:rPr>
        <w:t xml:space="preserve"> the work to be done in connection with the implementation of the Convention's obligations was discussed in detail.</w:t>
      </w:r>
    </w:p>
    <w:p w:rsidR="00EC2C8E" w:rsidRPr="00EC2C8E" w:rsidRDefault="00EC2C8E" w:rsidP="00EC2C8E">
      <w:pPr>
        <w:shd w:val="clear" w:color="auto" w:fill="FFFFFF"/>
        <w:spacing w:after="0" w:line="240" w:lineRule="auto"/>
        <w:ind w:firstLine="708"/>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The following progress has been achieved in the implementation of the C</w:t>
      </w:r>
      <w:r w:rsidR="007E2F70">
        <w:rPr>
          <w:rFonts w:ascii="Times New Roman" w:eastAsia="Times New Roman" w:hAnsi="Times New Roman" w:cs="Times New Roman"/>
          <w:sz w:val="32"/>
          <w:szCs w:val="32"/>
          <w:lang w:val="en-US" w:eastAsia="ru-RU"/>
        </w:rPr>
        <w:t>RPD</w:t>
      </w:r>
      <w:r w:rsidRPr="00EC2C8E">
        <w:rPr>
          <w:rFonts w:ascii="Times New Roman" w:eastAsia="Times New Roman" w:hAnsi="Times New Roman" w:cs="Times New Roman"/>
          <w:sz w:val="32"/>
          <w:szCs w:val="32"/>
          <w:lang w:val="en-US" w:eastAsia="ru-RU"/>
        </w:rPr>
        <w:t>'s recommendations on the first periodic report of Azerbaijan:</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1. The proposals of the Commissioner regarding implementation of recommendations of the Committee, such as, harmonizing existing national legal framework with the Convention on the Rights of Persons with Disabilities, improving the legislation with a view to removing all disparaging and degrading references to persons with disabilities are taken into account.</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2. After the proposal of the Commissioner regarding the changing the names of boarding schools no 3 and no 7</w:t>
      </w:r>
      <w:r w:rsidR="001B4E9C">
        <w:rPr>
          <w:rFonts w:ascii="Times New Roman" w:eastAsia="Times New Roman" w:hAnsi="Times New Roman" w:cs="Times New Roman"/>
          <w:sz w:val="32"/>
          <w:szCs w:val="32"/>
          <w:lang w:val="en-US" w:eastAsia="ru-RU"/>
        </w:rPr>
        <w:t>,</w:t>
      </w:r>
      <w:r w:rsidR="00307000">
        <w:rPr>
          <w:rFonts w:ascii="Times New Roman" w:eastAsia="Times New Roman" w:hAnsi="Times New Roman" w:cs="Times New Roman"/>
          <w:sz w:val="32"/>
          <w:szCs w:val="32"/>
          <w:lang w:val="en-US" w:eastAsia="ru-RU"/>
        </w:rPr>
        <w:t xml:space="preserve"> because of use of the term</w:t>
      </w:r>
      <w:r w:rsidR="007E2F70">
        <w:rPr>
          <w:rFonts w:ascii="Times New Roman" w:eastAsia="Times New Roman" w:hAnsi="Times New Roman" w:cs="Times New Roman"/>
          <w:sz w:val="32"/>
          <w:szCs w:val="32"/>
          <w:lang w:val="en-US" w:eastAsia="ru-RU"/>
        </w:rPr>
        <w:t>inology</w:t>
      </w:r>
      <w:r w:rsidR="00307000">
        <w:rPr>
          <w:rFonts w:ascii="Times New Roman" w:eastAsia="Times New Roman" w:hAnsi="Times New Roman" w:cs="Times New Roman"/>
          <w:sz w:val="32"/>
          <w:szCs w:val="32"/>
          <w:lang w:val="en-US" w:eastAsia="ru-RU"/>
        </w:rPr>
        <w:t xml:space="preserve"> </w:t>
      </w:r>
      <w:r w:rsidRPr="00EC2C8E">
        <w:rPr>
          <w:rFonts w:ascii="Times New Roman" w:eastAsia="Times New Roman" w:hAnsi="Times New Roman" w:cs="Times New Roman"/>
          <w:sz w:val="32"/>
          <w:szCs w:val="32"/>
          <w:lang w:val="en-US" w:eastAsia="ru-RU"/>
        </w:rPr>
        <w:t xml:space="preserve">humiliating human </w:t>
      </w:r>
      <w:r w:rsidR="00307000">
        <w:rPr>
          <w:rFonts w:ascii="Times New Roman" w:eastAsia="Times New Roman" w:hAnsi="Times New Roman" w:cs="Times New Roman"/>
          <w:sz w:val="32"/>
          <w:szCs w:val="32"/>
          <w:lang w:val="en-US" w:eastAsia="ru-RU"/>
        </w:rPr>
        <w:t>dignity</w:t>
      </w:r>
      <w:r w:rsidRPr="00EC2C8E">
        <w:rPr>
          <w:rFonts w:ascii="Times New Roman" w:eastAsia="Times New Roman" w:hAnsi="Times New Roman" w:cs="Times New Roman"/>
          <w:sz w:val="32"/>
          <w:szCs w:val="32"/>
          <w:lang w:val="en-US" w:eastAsia="ru-RU"/>
        </w:rPr>
        <w:t xml:space="preserve"> (for </w:t>
      </w:r>
      <w:r w:rsidR="001B4E9C">
        <w:rPr>
          <w:rFonts w:ascii="Times New Roman" w:eastAsia="Times New Roman" w:hAnsi="Times New Roman" w:cs="Times New Roman"/>
          <w:sz w:val="32"/>
          <w:szCs w:val="32"/>
          <w:lang w:val="en-US" w:eastAsia="ru-RU"/>
        </w:rPr>
        <w:t>imbecile children</w:t>
      </w:r>
      <w:r w:rsidRPr="00EC2C8E">
        <w:rPr>
          <w:rFonts w:ascii="Times New Roman" w:eastAsia="Times New Roman" w:hAnsi="Times New Roman" w:cs="Times New Roman"/>
          <w:sz w:val="32"/>
          <w:szCs w:val="32"/>
          <w:lang w:val="en-US" w:eastAsia="ru-RU"/>
        </w:rPr>
        <w:t>), these institutions have been adapted to modern standards and were named social security institutions for children with disabilities no 1 and no 2 respectively.</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 xml:space="preserve">3. The proposal of the Commissioner regarding accelerating the domestic procedures in order to ratify the World Intellectual Property Organization’s Marrakesh Treaty to Facilitate Access to Published Works for Persons Who Are Blind, Visually Impaired or Otherwise Print Disabled, adopted in Marrakesh on June 27, 2013, </w:t>
      </w:r>
      <w:r w:rsidR="00307000">
        <w:rPr>
          <w:rFonts w:ascii="Times New Roman" w:eastAsia="Times New Roman" w:hAnsi="Times New Roman" w:cs="Times New Roman"/>
          <w:sz w:val="32"/>
          <w:szCs w:val="32"/>
          <w:lang w:val="en-US" w:eastAsia="ru-RU"/>
        </w:rPr>
        <w:t xml:space="preserve">was taken into account </w:t>
      </w:r>
      <w:r w:rsidRPr="00EC2C8E">
        <w:rPr>
          <w:rFonts w:ascii="Times New Roman" w:eastAsia="Times New Roman" w:hAnsi="Times New Roman" w:cs="Times New Roman"/>
          <w:sz w:val="32"/>
          <w:szCs w:val="32"/>
          <w:lang w:val="en-US" w:eastAsia="ru-RU"/>
        </w:rPr>
        <w:t>and this treaty has been ratified by the law of the Republic of Azerbaijan dated 12 June 2018.</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4. The law on the rights of persons with disabilities which was drafted in accordance with the UN Convention "On the Rights of Persons with Disabilities" and adopted on 31 May 2018 and the majority of the proposal of the Commissioner were taken into account.</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5. State Program for the “Development of Inclusive Education for Persons with Disabilities in the Republic of Azerbaijan for 2018-2024” and National Action Plan on “Early Childhood Disorder Prevention and Treatment for 2018-2020” were approved by Presidential Decrees dated December 14, 2017 and May 10, 2018 respectively.</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6. The inclusive education model for primary education, aimed at involving children with disabilities into general education,</w:t>
      </w:r>
      <w:r w:rsidR="00307000" w:rsidRPr="00EC2C8E">
        <w:rPr>
          <w:rFonts w:ascii="Times New Roman" w:eastAsia="Times New Roman" w:hAnsi="Times New Roman" w:cs="Times New Roman"/>
          <w:sz w:val="32"/>
          <w:szCs w:val="32"/>
          <w:lang w:val="en-US" w:eastAsia="ru-RU"/>
        </w:rPr>
        <w:t> has</w:t>
      </w:r>
      <w:r w:rsidRPr="00EC2C8E">
        <w:rPr>
          <w:rFonts w:ascii="Times New Roman" w:eastAsia="Times New Roman" w:hAnsi="Times New Roman" w:cs="Times New Roman"/>
          <w:sz w:val="32"/>
          <w:szCs w:val="32"/>
          <w:lang w:val="en-US" w:eastAsia="ru-RU"/>
        </w:rPr>
        <w:t xml:space="preserve"> been started in Azerbaijan and an action plan and roadmap have been prepared. Two experimental schools (</w:t>
      </w:r>
      <w:r w:rsidR="00307000">
        <w:rPr>
          <w:rFonts w:ascii="Times New Roman" w:eastAsia="Times New Roman" w:hAnsi="Times New Roman" w:cs="Times New Roman"/>
          <w:sz w:val="32"/>
          <w:szCs w:val="32"/>
          <w:lang w:val="en-US" w:eastAsia="ru-RU"/>
        </w:rPr>
        <w:t xml:space="preserve">no </w:t>
      </w:r>
      <w:r w:rsidRPr="00EC2C8E">
        <w:rPr>
          <w:rFonts w:ascii="Times New Roman" w:eastAsia="Times New Roman" w:hAnsi="Times New Roman" w:cs="Times New Roman"/>
          <w:sz w:val="32"/>
          <w:szCs w:val="32"/>
          <w:lang w:val="en-US" w:eastAsia="ru-RU"/>
        </w:rPr>
        <w:t>220 and 138) were selected for the 2015-2016 school year in Baku, and two more schools (</w:t>
      </w:r>
      <w:r w:rsidR="00307000">
        <w:rPr>
          <w:rFonts w:ascii="Times New Roman" w:eastAsia="Times New Roman" w:hAnsi="Times New Roman" w:cs="Times New Roman"/>
          <w:sz w:val="32"/>
          <w:szCs w:val="32"/>
          <w:lang w:val="en-US" w:eastAsia="ru-RU"/>
        </w:rPr>
        <w:t xml:space="preserve">no </w:t>
      </w:r>
      <w:r w:rsidRPr="00EC2C8E">
        <w:rPr>
          <w:rFonts w:ascii="Times New Roman" w:eastAsia="Times New Roman" w:hAnsi="Times New Roman" w:cs="Times New Roman"/>
          <w:sz w:val="32"/>
          <w:szCs w:val="32"/>
          <w:lang w:val="en-US" w:eastAsia="ru-RU"/>
        </w:rPr>
        <w:t>252 and 202) for the 2016-2017 school year. Now, the inclusive education model is applied at elementary schools in Baku.</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7. In the frame of The Establishment of Foundation for the Integration of Disabled People into Higher Education Institutions of Azerbaijan" (ESFIDIP) Tempus Project, which was carried out with the support of the EU from December 2013 to 31 May 2017, Inclusive Education Centers were established in six universities of Azerbaijan in connection with the establishment of a mechanism supporting the inclusion of people with disabilities into Azerbaijani higher education institutions.</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 xml:space="preserve">8. There was established the Council of Experts at the </w:t>
      </w:r>
      <w:r w:rsidR="00307000" w:rsidRPr="00EC2C8E">
        <w:rPr>
          <w:rFonts w:ascii="Times New Roman" w:eastAsia="Times New Roman" w:hAnsi="Times New Roman" w:cs="Times New Roman"/>
          <w:sz w:val="32"/>
          <w:szCs w:val="32"/>
          <w:lang w:val="en-US" w:eastAsia="ru-RU"/>
        </w:rPr>
        <w:t>Ombudsman</w:t>
      </w:r>
      <w:r w:rsidRPr="00EC2C8E">
        <w:rPr>
          <w:rFonts w:ascii="Times New Roman" w:eastAsia="Times New Roman" w:hAnsi="Times New Roman" w:cs="Times New Roman"/>
          <w:sz w:val="32"/>
          <w:szCs w:val="32"/>
          <w:lang w:val="en-US" w:eastAsia="ru-RU"/>
        </w:rPr>
        <w:t xml:space="preserve"> Office from early days of its operation, in order to achieve the effectiveness of cooperation with state agencies and civil society. Inclusion </w:t>
      </w:r>
      <w:r w:rsidR="007E2F70">
        <w:rPr>
          <w:rFonts w:ascii="Times New Roman" w:eastAsia="Times New Roman" w:hAnsi="Times New Roman" w:cs="Times New Roman"/>
          <w:sz w:val="32"/>
          <w:szCs w:val="32"/>
          <w:lang w:val="en-US" w:eastAsia="ru-RU"/>
        </w:rPr>
        <w:t xml:space="preserve">of </w:t>
      </w:r>
      <w:r w:rsidRPr="00EC2C8E">
        <w:rPr>
          <w:rFonts w:ascii="Times New Roman" w:eastAsia="Times New Roman" w:hAnsi="Times New Roman" w:cs="Times New Roman"/>
          <w:sz w:val="32"/>
          <w:szCs w:val="32"/>
          <w:lang w:val="en-US" w:eastAsia="ru-RU"/>
        </w:rPr>
        <w:t xml:space="preserve">a number of organizations representing the persons with disabilities in this Council as well as, involving representatives of such institutions as an experts in the Working Group on Business and Human Rights under the Commissioner and in the work of National Preventive </w:t>
      </w:r>
      <w:r w:rsidR="007E2F70">
        <w:rPr>
          <w:rFonts w:ascii="Times New Roman" w:eastAsia="Times New Roman" w:hAnsi="Times New Roman" w:cs="Times New Roman"/>
          <w:sz w:val="32"/>
          <w:szCs w:val="32"/>
          <w:lang w:val="en-US" w:eastAsia="ru-RU"/>
        </w:rPr>
        <w:t>Mechanism</w:t>
      </w:r>
      <w:r w:rsidRPr="00EC2C8E">
        <w:rPr>
          <w:rFonts w:ascii="Times New Roman" w:eastAsia="Times New Roman" w:hAnsi="Times New Roman" w:cs="Times New Roman"/>
          <w:sz w:val="32"/>
          <w:szCs w:val="32"/>
          <w:lang w:val="en-US" w:eastAsia="ru-RU"/>
        </w:rPr>
        <w:t xml:space="preserve"> have been important for effective protection and enjoyment of the rights of persons with disabilities and for enlightenment activities in this area.</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9. The Commissioner suggested modernization of social infrastructure, creating conditions of accessibility of persons with physical disabilities to public transport, administrative buildings, public places, educational buildings, medical facilities, recreation camps and so on and installing special ramp for wheelchairs fitted to modern standards for free access and exit.</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bCs/>
          <w:sz w:val="32"/>
          <w:szCs w:val="32"/>
          <w:lang w:val="en-US" w:eastAsia="ru-RU"/>
        </w:rPr>
        <w:t>Baku Transport Agency has already started installing new ramps at pedestrian crossings correspond to the standards and are made of materials resistant to slipping to make roads unhindered for persons with disabilities</w:t>
      </w:r>
      <w:r w:rsidR="00382800" w:rsidRPr="00382800">
        <w:rPr>
          <w:rFonts w:ascii="Times New Roman" w:eastAsia="Times New Roman" w:hAnsi="Times New Roman" w:cs="Times New Roman"/>
          <w:bCs/>
          <w:sz w:val="32"/>
          <w:szCs w:val="32"/>
          <w:lang w:val="en-US" w:eastAsia="ru-RU"/>
        </w:rPr>
        <w:t xml:space="preserve"> </w:t>
      </w:r>
      <w:r w:rsidR="00382800" w:rsidRPr="00EC2C8E">
        <w:rPr>
          <w:rFonts w:ascii="Times New Roman" w:eastAsia="Times New Roman" w:hAnsi="Times New Roman" w:cs="Times New Roman"/>
          <w:bCs/>
          <w:sz w:val="32"/>
          <w:szCs w:val="32"/>
          <w:lang w:val="en-US" w:eastAsia="ru-RU"/>
        </w:rPr>
        <w:t>in 415 points of Baku</w:t>
      </w:r>
      <w:r w:rsidRPr="00EC2C8E">
        <w:rPr>
          <w:rFonts w:ascii="Times New Roman" w:eastAsia="Times New Roman" w:hAnsi="Times New Roman" w:cs="Times New Roman"/>
          <w:bCs/>
          <w:sz w:val="32"/>
          <w:szCs w:val="32"/>
          <w:lang w:val="en-US" w:eastAsia="ru-RU"/>
        </w:rPr>
        <w:t>. Besides that it is planned to install traffic lights with sound signal on pedestrian crossings.</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p>
    <w:p w:rsidR="00EC2C8E" w:rsidRPr="00EC2C8E" w:rsidRDefault="00EC2C8E" w:rsidP="00EC2C8E">
      <w:pPr>
        <w:shd w:val="clear" w:color="auto" w:fill="FFFFFF"/>
        <w:spacing w:after="0" w:line="240" w:lineRule="auto"/>
        <w:jc w:val="both"/>
        <w:rPr>
          <w:rFonts w:ascii="Times New Roman" w:eastAsia="Times New Roman" w:hAnsi="Times New Roman" w:cs="Times New Roman"/>
          <w:b/>
          <w:sz w:val="32"/>
          <w:szCs w:val="32"/>
          <w:lang w:val="en-US" w:eastAsia="ru-RU"/>
        </w:rPr>
      </w:pPr>
      <w:r w:rsidRPr="00EC2C8E">
        <w:rPr>
          <w:rFonts w:ascii="Times New Roman" w:eastAsia="Times New Roman" w:hAnsi="Times New Roman" w:cs="Times New Roman"/>
          <w:b/>
          <w:bCs/>
          <w:sz w:val="32"/>
          <w:szCs w:val="32"/>
          <w:lang w:val="en-US" w:eastAsia="ru-RU"/>
        </w:rPr>
        <w:t>Areas regarding which no progress has been made since the latest Concluding Observations</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p>
    <w:p w:rsidR="00EC2C8E" w:rsidRPr="00EC2C8E" w:rsidRDefault="00EC2C8E" w:rsidP="00EC2C8E">
      <w:pPr>
        <w:shd w:val="clear" w:color="auto" w:fill="FFFFFF"/>
        <w:spacing w:after="0" w:line="240" w:lineRule="auto"/>
        <w:ind w:firstLine="708"/>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bCs/>
          <w:sz w:val="32"/>
          <w:szCs w:val="32"/>
          <w:lang w:val="en-US" w:eastAsia="ru-RU"/>
        </w:rPr>
        <w:t>Despite the use of sign language in Azerbaijan, this language is still not recognized as an alternative language in the legislation. Concerns have been raised by the Committee on Concluding Recommendations.</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bCs/>
          <w:sz w:val="32"/>
          <w:szCs w:val="32"/>
          <w:lang w:val="en-US" w:eastAsia="ru-RU"/>
        </w:rPr>
        <w:t>Taking all this into consideration the Commissioner suggested</w:t>
      </w:r>
      <w:r w:rsidR="00307000" w:rsidRPr="00EC2C8E">
        <w:rPr>
          <w:rFonts w:ascii="Times New Roman" w:eastAsia="Times New Roman" w:hAnsi="Times New Roman" w:cs="Times New Roman"/>
          <w:bCs/>
          <w:sz w:val="32"/>
          <w:szCs w:val="32"/>
          <w:lang w:val="en-US" w:eastAsia="ru-RU"/>
        </w:rPr>
        <w:t> improving</w:t>
      </w:r>
      <w:r w:rsidRPr="00EC2C8E">
        <w:rPr>
          <w:rFonts w:ascii="Times New Roman" w:eastAsia="Times New Roman" w:hAnsi="Times New Roman" w:cs="Times New Roman"/>
          <w:bCs/>
          <w:sz w:val="32"/>
          <w:szCs w:val="32"/>
          <w:lang w:val="en-US" w:eastAsia="ru-RU"/>
        </w:rPr>
        <w:t xml:space="preserve"> the legislation for the recognition of the sign language as an alternative language, teaching sign language at higher and vocational schools, </w:t>
      </w:r>
      <w:r w:rsidR="00567BDC">
        <w:rPr>
          <w:rFonts w:ascii="Times New Roman" w:eastAsia="Times New Roman" w:hAnsi="Times New Roman" w:cs="Times New Roman"/>
          <w:bCs/>
          <w:sz w:val="32"/>
          <w:szCs w:val="32"/>
          <w:lang w:val="en-US" w:eastAsia="ru-RU"/>
        </w:rPr>
        <w:t>training of sign language interpreters, establishment of state-funded sign language interpretation service centers for future development of this language.</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p>
    <w:p w:rsidR="00EC2C8E" w:rsidRDefault="00EC2C8E" w:rsidP="00EC2C8E">
      <w:pPr>
        <w:shd w:val="clear" w:color="auto" w:fill="FFFFFF"/>
        <w:spacing w:after="0" w:line="240" w:lineRule="auto"/>
        <w:jc w:val="both"/>
        <w:rPr>
          <w:rFonts w:ascii="Times New Roman" w:eastAsia="Times New Roman" w:hAnsi="Times New Roman" w:cs="Times New Roman"/>
          <w:b/>
          <w:bCs/>
          <w:sz w:val="32"/>
          <w:szCs w:val="32"/>
          <w:lang w:val="en-US" w:eastAsia="ru-RU"/>
        </w:rPr>
      </w:pPr>
      <w:r w:rsidRPr="00EC2C8E">
        <w:rPr>
          <w:rFonts w:ascii="Times New Roman" w:eastAsia="Times New Roman" w:hAnsi="Times New Roman" w:cs="Times New Roman"/>
          <w:b/>
          <w:bCs/>
          <w:sz w:val="32"/>
          <w:szCs w:val="32"/>
          <w:lang w:val="en-US" w:eastAsia="ru-RU"/>
        </w:rPr>
        <w:t>Areas in which the monitoring body observes retrogression</w:t>
      </w:r>
    </w:p>
    <w:p w:rsidR="007238DB" w:rsidRDefault="007238DB" w:rsidP="00EC2C8E">
      <w:pPr>
        <w:shd w:val="clear" w:color="auto" w:fill="FFFFFF"/>
        <w:spacing w:after="0" w:line="240" w:lineRule="auto"/>
        <w:jc w:val="both"/>
        <w:rPr>
          <w:rFonts w:ascii="Times New Roman" w:eastAsia="Times New Roman" w:hAnsi="Times New Roman" w:cs="Times New Roman"/>
          <w:b/>
          <w:bCs/>
          <w:sz w:val="32"/>
          <w:szCs w:val="32"/>
          <w:lang w:val="en-US" w:eastAsia="ru-RU"/>
        </w:rPr>
      </w:pPr>
    </w:p>
    <w:p w:rsidR="007238DB" w:rsidRDefault="007238DB" w:rsidP="00EC2C8E">
      <w:pPr>
        <w:shd w:val="clear" w:color="auto" w:fill="FFFFFF"/>
        <w:spacing w:after="0" w:line="240" w:lineRule="auto"/>
        <w:jc w:val="both"/>
        <w:rPr>
          <w:rFonts w:ascii="Times New Roman" w:eastAsia="Times New Roman" w:hAnsi="Times New Roman" w:cs="Times New Roman"/>
          <w:bCs/>
          <w:sz w:val="32"/>
          <w:szCs w:val="32"/>
          <w:lang w:val="en-US" w:eastAsia="ru-RU"/>
        </w:rPr>
      </w:pPr>
      <w:r>
        <w:rPr>
          <w:rFonts w:ascii="Times New Roman" w:eastAsia="Times New Roman" w:hAnsi="Times New Roman" w:cs="Times New Roman"/>
          <w:b/>
          <w:bCs/>
          <w:sz w:val="32"/>
          <w:szCs w:val="32"/>
          <w:lang w:val="en-US" w:eastAsia="ru-RU"/>
        </w:rPr>
        <w:tab/>
      </w:r>
      <w:r w:rsidRPr="007238DB">
        <w:rPr>
          <w:rFonts w:ascii="Times New Roman" w:eastAsia="Times New Roman" w:hAnsi="Times New Roman" w:cs="Times New Roman"/>
          <w:bCs/>
          <w:sz w:val="32"/>
          <w:szCs w:val="32"/>
          <w:lang w:val="en-US" w:eastAsia="ru-RU"/>
        </w:rPr>
        <w:t>No specific retrogression has been observed.</w:t>
      </w:r>
    </w:p>
    <w:p w:rsidR="007238DB" w:rsidRPr="00EC2C8E" w:rsidRDefault="007238DB" w:rsidP="00EC2C8E">
      <w:pPr>
        <w:shd w:val="clear" w:color="auto" w:fill="FFFFFF"/>
        <w:spacing w:after="0" w:line="240" w:lineRule="auto"/>
        <w:jc w:val="both"/>
        <w:rPr>
          <w:rFonts w:ascii="Times New Roman" w:eastAsia="Times New Roman" w:hAnsi="Times New Roman" w:cs="Times New Roman"/>
          <w:sz w:val="32"/>
          <w:szCs w:val="32"/>
          <w:lang w:val="en-US" w:eastAsia="ru-RU"/>
        </w:rPr>
      </w:pP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p>
    <w:p w:rsidR="00EC2C8E" w:rsidRPr="00EC2C8E" w:rsidRDefault="00EC2C8E" w:rsidP="007238DB">
      <w:pPr>
        <w:shd w:val="clear" w:color="auto" w:fill="FFFFFF"/>
        <w:spacing w:after="0" w:line="240" w:lineRule="auto"/>
        <w:jc w:val="both"/>
        <w:rPr>
          <w:rFonts w:ascii="Times New Roman" w:eastAsia="Times New Roman" w:hAnsi="Times New Roman" w:cs="Times New Roman"/>
          <w:b/>
          <w:sz w:val="32"/>
          <w:szCs w:val="32"/>
          <w:lang w:val="en-US" w:eastAsia="ru-RU"/>
        </w:rPr>
      </w:pPr>
      <w:r w:rsidRPr="00EC2C8E">
        <w:rPr>
          <w:rFonts w:ascii="Times New Roman" w:eastAsia="Times New Roman" w:hAnsi="Times New Roman" w:cs="Times New Roman"/>
          <w:b/>
          <w:bCs/>
          <w:sz w:val="32"/>
          <w:szCs w:val="32"/>
          <w:lang w:val="en-US" w:eastAsia="ru-RU"/>
        </w:rPr>
        <w:t>New developments in the implementation of the Convention not included in the previous recommendations, including in relation to the implementation of the 2030 Agenda and Sustainable development Goals</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p>
    <w:p w:rsidR="00EC2C8E" w:rsidRPr="00EC2C8E" w:rsidRDefault="00EC2C8E" w:rsidP="00EC2C8E">
      <w:pPr>
        <w:shd w:val="clear" w:color="auto" w:fill="FFFFFF"/>
        <w:spacing w:after="0" w:line="240" w:lineRule="auto"/>
        <w:ind w:firstLine="708"/>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bCs/>
          <w:sz w:val="32"/>
          <w:szCs w:val="32"/>
          <w:lang w:val="en-US" w:eastAsia="ru-RU"/>
        </w:rPr>
        <w:t xml:space="preserve">The Republic of Azerbaijan has joined to the Sustainable Development Goals and the National Coordinating Committee (NCC) on Sustainable Development has been created by Presidential Decree dated 6 October 2016, to coordinate the fulfillment of the responsibilities of public authorities with respect to commitments </w:t>
      </w:r>
      <w:r w:rsidR="003B677E">
        <w:rPr>
          <w:rFonts w:ascii="Times New Roman" w:eastAsia="Times New Roman" w:hAnsi="Times New Roman" w:cs="Times New Roman"/>
          <w:bCs/>
          <w:sz w:val="32"/>
          <w:szCs w:val="32"/>
          <w:lang w:val="en-US" w:eastAsia="ru-RU"/>
        </w:rPr>
        <w:t>arising from the “Transforming our</w:t>
      </w:r>
      <w:r w:rsidRPr="00EC2C8E">
        <w:rPr>
          <w:rFonts w:ascii="Times New Roman" w:eastAsia="Times New Roman" w:hAnsi="Times New Roman" w:cs="Times New Roman"/>
          <w:bCs/>
          <w:sz w:val="32"/>
          <w:szCs w:val="32"/>
          <w:lang w:val="en-US" w:eastAsia="ru-RU"/>
        </w:rPr>
        <w:t xml:space="preserve"> world: the </w:t>
      </w:r>
      <w:r w:rsidR="006D62F0" w:rsidRPr="00EC2C8E">
        <w:rPr>
          <w:rFonts w:ascii="Times New Roman" w:eastAsia="Times New Roman" w:hAnsi="Times New Roman" w:cs="Times New Roman"/>
          <w:bCs/>
          <w:sz w:val="32"/>
          <w:szCs w:val="32"/>
          <w:lang w:val="en-US" w:eastAsia="ru-RU"/>
        </w:rPr>
        <w:t>2030</w:t>
      </w:r>
      <w:r w:rsidR="006D62F0">
        <w:rPr>
          <w:rFonts w:ascii="Times New Roman" w:eastAsia="Times New Roman" w:hAnsi="Times New Roman" w:cs="Times New Roman"/>
          <w:bCs/>
          <w:sz w:val="32"/>
          <w:szCs w:val="32"/>
          <w:lang w:val="en-US" w:eastAsia="ru-RU"/>
        </w:rPr>
        <w:t xml:space="preserve"> </w:t>
      </w:r>
      <w:r w:rsidRPr="00EC2C8E">
        <w:rPr>
          <w:rFonts w:ascii="Times New Roman" w:eastAsia="Times New Roman" w:hAnsi="Times New Roman" w:cs="Times New Roman"/>
          <w:bCs/>
          <w:sz w:val="32"/>
          <w:szCs w:val="32"/>
          <w:lang w:val="en-US" w:eastAsia="ru-RU"/>
        </w:rPr>
        <w:t xml:space="preserve">Agenda </w:t>
      </w:r>
      <w:r w:rsidR="006D62F0">
        <w:rPr>
          <w:rFonts w:ascii="Times New Roman" w:eastAsia="Times New Roman" w:hAnsi="Times New Roman" w:cs="Times New Roman"/>
          <w:bCs/>
          <w:sz w:val="32"/>
          <w:szCs w:val="32"/>
          <w:lang w:val="en-US" w:eastAsia="ru-RU"/>
        </w:rPr>
        <w:t>for Sustainable D</w:t>
      </w:r>
      <w:r w:rsidRPr="00EC2C8E">
        <w:rPr>
          <w:rFonts w:ascii="Times New Roman" w:eastAsia="Times New Roman" w:hAnsi="Times New Roman" w:cs="Times New Roman"/>
          <w:bCs/>
          <w:sz w:val="32"/>
          <w:szCs w:val="32"/>
          <w:lang w:val="en-US" w:eastAsia="ru-RU"/>
        </w:rPr>
        <w:t xml:space="preserve">evelopment”. Three staff members of the Ombudsman Office participate in the Social, Environmental, </w:t>
      </w:r>
      <w:r w:rsidR="006D62F0">
        <w:rPr>
          <w:rFonts w:ascii="Times New Roman" w:eastAsia="Times New Roman" w:hAnsi="Times New Roman" w:cs="Times New Roman"/>
          <w:bCs/>
          <w:sz w:val="32"/>
          <w:szCs w:val="32"/>
          <w:lang w:val="en-US" w:eastAsia="ru-RU"/>
        </w:rPr>
        <w:t>also</w:t>
      </w:r>
      <w:r w:rsidRPr="00EC2C8E">
        <w:rPr>
          <w:rFonts w:ascii="Times New Roman" w:eastAsia="Times New Roman" w:hAnsi="Times New Roman" w:cs="Times New Roman"/>
          <w:bCs/>
          <w:sz w:val="32"/>
          <w:szCs w:val="32"/>
          <w:lang w:val="en-US" w:eastAsia="ru-RU"/>
        </w:rPr>
        <w:t xml:space="preserve"> Monitoring and Evaluation Working Groups of NCC.</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p>
    <w:p w:rsidR="00EC2C8E" w:rsidRPr="00EC2C8E" w:rsidRDefault="00EC2C8E" w:rsidP="00EC2C8E">
      <w:pPr>
        <w:shd w:val="clear" w:color="auto" w:fill="FFFFFF"/>
        <w:spacing w:after="0" w:line="240" w:lineRule="auto"/>
        <w:ind w:firstLine="708"/>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bCs/>
          <w:sz w:val="32"/>
          <w:szCs w:val="32"/>
          <w:lang w:val="en-US" w:eastAsia="ru-RU"/>
        </w:rPr>
        <w:t>In this regard </w:t>
      </w:r>
      <w:r w:rsidRPr="00EC2C8E">
        <w:rPr>
          <w:rFonts w:ascii="Times New Roman" w:eastAsia="Times New Roman" w:hAnsi="Times New Roman" w:cs="Times New Roman"/>
          <w:sz w:val="32"/>
          <w:szCs w:val="32"/>
          <w:lang w:val="en-US" w:eastAsia="ru-RU"/>
        </w:rPr>
        <w:t>at the initiative of the Commissioner and the support of the National Commission of Azerbaijan for UNESCO The 14</w:t>
      </w:r>
      <w:r w:rsidRPr="00EC2C8E">
        <w:rPr>
          <w:rFonts w:ascii="Times New Roman" w:eastAsia="Times New Roman" w:hAnsi="Times New Roman" w:cs="Times New Roman"/>
          <w:sz w:val="32"/>
          <w:szCs w:val="32"/>
          <w:vertAlign w:val="superscript"/>
          <w:lang w:val="en-US" w:eastAsia="ru-RU"/>
        </w:rPr>
        <w:t>th</w:t>
      </w:r>
      <w:r w:rsidRPr="00EC2C8E">
        <w:rPr>
          <w:rFonts w:ascii="Times New Roman" w:eastAsia="Times New Roman" w:hAnsi="Times New Roman" w:cs="Times New Roman"/>
          <w:sz w:val="32"/>
          <w:szCs w:val="32"/>
          <w:lang w:val="en-US" w:eastAsia="ru-RU"/>
        </w:rPr>
        <w:t> International Baku Conference of Ombudsmen entitled “Basic Principles of Sustainable Development Goals: legal Equality, National Priorities and Cooperation” was held from 16-17 June, with participation of representatives of the Republic of Turkey, ombudsmen of several subjects of the Russian Federation, representatives of Uzbek and Serbian ombudsman institutions, government officials, deputie</w:t>
      </w:r>
      <w:r w:rsidR="006D62F0">
        <w:rPr>
          <w:rFonts w:ascii="Times New Roman" w:eastAsia="Times New Roman" w:hAnsi="Times New Roman" w:cs="Times New Roman"/>
          <w:sz w:val="32"/>
          <w:szCs w:val="32"/>
          <w:lang w:val="en-US" w:eastAsia="ru-RU"/>
        </w:rPr>
        <w:t>s of the Milli Ma</w:t>
      </w:r>
      <w:r w:rsidRPr="00EC2C8E">
        <w:rPr>
          <w:rFonts w:ascii="Times New Roman" w:eastAsia="Times New Roman" w:hAnsi="Times New Roman" w:cs="Times New Roman"/>
          <w:sz w:val="32"/>
          <w:szCs w:val="32"/>
          <w:lang w:val="en-US" w:eastAsia="ru-RU"/>
        </w:rPr>
        <w:t>jlis</w:t>
      </w:r>
      <w:r w:rsidR="006D62F0">
        <w:rPr>
          <w:rFonts w:ascii="Times New Roman" w:eastAsia="Times New Roman" w:hAnsi="Times New Roman" w:cs="Times New Roman"/>
          <w:sz w:val="32"/>
          <w:szCs w:val="32"/>
          <w:lang w:val="en-US" w:eastAsia="ru-RU"/>
        </w:rPr>
        <w:t xml:space="preserve"> (Parliament)</w:t>
      </w:r>
      <w:r w:rsidRPr="00EC2C8E">
        <w:rPr>
          <w:rFonts w:ascii="Times New Roman" w:eastAsia="Times New Roman" w:hAnsi="Times New Roman" w:cs="Times New Roman"/>
          <w:sz w:val="32"/>
          <w:szCs w:val="32"/>
          <w:lang w:val="en-US" w:eastAsia="ru-RU"/>
        </w:rPr>
        <w:t>, diplomatic corps accredited in our country and civil society institutions.</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p>
    <w:p w:rsidR="00EC2C8E" w:rsidRPr="00EC2C8E" w:rsidRDefault="00EC2C8E" w:rsidP="00567BDC">
      <w:pPr>
        <w:shd w:val="clear" w:color="auto" w:fill="FFFFFF"/>
        <w:spacing w:after="0" w:line="240" w:lineRule="auto"/>
        <w:ind w:firstLine="708"/>
        <w:jc w:val="both"/>
        <w:rPr>
          <w:rFonts w:ascii="Times New Roman" w:eastAsia="Times New Roman" w:hAnsi="Times New Roman" w:cs="Times New Roman"/>
          <w:sz w:val="32"/>
          <w:szCs w:val="32"/>
          <w:lang w:val="en-US" w:eastAsia="ru-RU"/>
        </w:rPr>
      </w:pPr>
      <w:r w:rsidRPr="00EC2C8E">
        <w:rPr>
          <w:rFonts w:ascii="Times New Roman" w:eastAsia="Times New Roman" w:hAnsi="Times New Roman" w:cs="Times New Roman"/>
          <w:sz w:val="32"/>
          <w:szCs w:val="32"/>
          <w:lang w:val="en-US" w:eastAsia="ru-RU"/>
        </w:rPr>
        <w:t>It should be noted that in July 2017, our country submitted to the United Nations its first voluntary national report on the implementation of SDGs and the Ombudsperson participated in the preparation of this report</w:t>
      </w:r>
      <w:r w:rsidR="006D62F0">
        <w:rPr>
          <w:rFonts w:ascii="Times New Roman" w:eastAsia="Times New Roman" w:hAnsi="Times New Roman" w:cs="Times New Roman"/>
          <w:sz w:val="32"/>
          <w:szCs w:val="32"/>
          <w:lang w:val="en-US" w:eastAsia="ru-RU"/>
        </w:rPr>
        <w:t xml:space="preserve">, covering the issues of the persons with </w:t>
      </w:r>
      <w:r w:rsidR="00382800">
        <w:rPr>
          <w:rFonts w:ascii="Times New Roman" w:eastAsia="Times New Roman" w:hAnsi="Times New Roman" w:cs="Times New Roman"/>
          <w:sz w:val="32"/>
          <w:szCs w:val="32"/>
          <w:lang w:val="en-US" w:eastAsia="ru-RU"/>
        </w:rPr>
        <w:t>special needs</w:t>
      </w:r>
      <w:r w:rsidRPr="00EC2C8E">
        <w:rPr>
          <w:rFonts w:ascii="Times New Roman" w:eastAsia="Times New Roman" w:hAnsi="Times New Roman" w:cs="Times New Roman"/>
          <w:sz w:val="32"/>
          <w:szCs w:val="32"/>
          <w:lang w:val="en-US" w:eastAsia="ru-RU"/>
        </w:rPr>
        <w:t>.</w:t>
      </w:r>
    </w:p>
    <w:p w:rsidR="00EC2C8E" w:rsidRPr="00EC2C8E" w:rsidRDefault="00EC2C8E" w:rsidP="00EC2C8E">
      <w:pPr>
        <w:shd w:val="clear" w:color="auto" w:fill="FFFFFF"/>
        <w:spacing w:after="0" w:line="240" w:lineRule="auto"/>
        <w:jc w:val="both"/>
        <w:rPr>
          <w:rFonts w:ascii="Times New Roman" w:eastAsia="Times New Roman" w:hAnsi="Times New Roman" w:cs="Times New Roman"/>
          <w:sz w:val="32"/>
          <w:szCs w:val="32"/>
          <w:lang w:val="en-US" w:eastAsia="ru-RU"/>
        </w:rPr>
      </w:pPr>
    </w:p>
    <w:p w:rsidR="00EC2C8E" w:rsidRDefault="00EC2C8E" w:rsidP="00EC2C8E">
      <w:pPr>
        <w:shd w:val="clear" w:color="auto" w:fill="FFFFFF"/>
        <w:spacing w:after="0" w:line="240" w:lineRule="auto"/>
        <w:jc w:val="both"/>
        <w:rPr>
          <w:rFonts w:ascii="Times New Roman" w:eastAsia="Times New Roman" w:hAnsi="Times New Roman" w:cs="Times New Roman"/>
          <w:b/>
          <w:bCs/>
          <w:sz w:val="32"/>
          <w:szCs w:val="32"/>
          <w:lang w:val="en-US" w:eastAsia="ru-RU"/>
        </w:rPr>
      </w:pPr>
      <w:r w:rsidRPr="00EC2C8E">
        <w:rPr>
          <w:rFonts w:ascii="Times New Roman" w:eastAsia="Times New Roman" w:hAnsi="Times New Roman" w:cs="Times New Roman"/>
          <w:b/>
          <w:bCs/>
          <w:sz w:val="32"/>
          <w:szCs w:val="32"/>
          <w:lang w:val="en-US" w:eastAsia="ru-RU"/>
        </w:rPr>
        <w:t>Specific groups of persons with disabilities facing m</w:t>
      </w:r>
      <w:r w:rsidR="004D7707">
        <w:rPr>
          <w:rFonts w:ascii="Times New Roman" w:eastAsia="Times New Roman" w:hAnsi="Times New Roman" w:cs="Times New Roman"/>
          <w:b/>
          <w:bCs/>
          <w:sz w:val="32"/>
          <w:szCs w:val="32"/>
          <w:lang w:val="en-US" w:eastAsia="ru-RU"/>
        </w:rPr>
        <w:t>ultiple forms of discrimination</w:t>
      </w:r>
    </w:p>
    <w:p w:rsidR="00567BDC" w:rsidRDefault="00567BDC" w:rsidP="00EC2C8E">
      <w:pPr>
        <w:shd w:val="clear" w:color="auto" w:fill="FFFFFF"/>
        <w:spacing w:after="0" w:line="240" w:lineRule="auto"/>
        <w:jc w:val="both"/>
        <w:rPr>
          <w:rFonts w:ascii="Times New Roman" w:eastAsia="Times New Roman" w:hAnsi="Times New Roman" w:cs="Times New Roman"/>
          <w:b/>
          <w:bCs/>
          <w:sz w:val="32"/>
          <w:szCs w:val="32"/>
          <w:lang w:val="en-US" w:eastAsia="ru-RU"/>
        </w:rPr>
      </w:pPr>
    </w:p>
    <w:p w:rsidR="00567BDC" w:rsidRPr="00EC2C8E" w:rsidRDefault="00567BDC" w:rsidP="00567BDC">
      <w:pPr>
        <w:shd w:val="clear" w:color="auto" w:fill="FFFFFF"/>
        <w:spacing w:after="0" w:line="240" w:lineRule="auto"/>
        <w:ind w:firstLine="708"/>
        <w:jc w:val="both"/>
        <w:rPr>
          <w:rFonts w:ascii="Times New Roman" w:eastAsia="Times New Roman" w:hAnsi="Times New Roman" w:cs="Times New Roman"/>
          <w:sz w:val="32"/>
          <w:szCs w:val="32"/>
          <w:lang w:val="en-US" w:eastAsia="ru-RU"/>
        </w:rPr>
      </w:pPr>
      <w:r w:rsidRPr="00567BDC">
        <w:rPr>
          <w:rFonts w:ascii="Times New Roman" w:eastAsia="Times New Roman" w:hAnsi="Times New Roman" w:cs="Times New Roman"/>
          <w:sz w:val="32"/>
          <w:szCs w:val="32"/>
          <w:lang w:val="en-US" w:eastAsia="ru-RU"/>
        </w:rPr>
        <w:t xml:space="preserve">There was no discrimination against persons </w:t>
      </w:r>
      <w:r w:rsidR="006D62F0">
        <w:rPr>
          <w:rFonts w:ascii="Times New Roman" w:eastAsia="Times New Roman" w:hAnsi="Times New Roman" w:cs="Times New Roman"/>
          <w:sz w:val="32"/>
          <w:szCs w:val="32"/>
          <w:lang w:val="en-US" w:eastAsia="ru-RU"/>
        </w:rPr>
        <w:t>with discrimination</w:t>
      </w:r>
      <w:r w:rsidRPr="00567BDC">
        <w:rPr>
          <w:rFonts w:ascii="Times New Roman" w:eastAsia="Times New Roman" w:hAnsi="Times New Roman" w:cs="Times New Roman"/>
          <w:sz w:val="32"/>
          <w:szCs w:val="32"/>
          <w:lang w:val="en-US" w:eastAsia="ru-RU"/>
        </w:rPr>
        <w:t>.</w:t>
      </w:r>
    </w:p>
    <w:p w:rsidR="009E035E" w:rsidRPr="00EC2C8E" w:rsidRDefault="009E035E">
      <w:pPr>
        <w:rPr>
          <w:rFonts w:ascii="Times New Roman" w:hAnsi="Times New Roman" w:cs="Times New Roman"/>
          <w:sz w:val="32"/>
          <w:szCs w:val="32"/>
          <w:lang w:val="en-US"/>
        </w:rPr>
      </w:pPr>
    </w:p>
    <w:sectPr w:rsidR="009E035E" w:rsidRPr="00EC2C8E" w:rsidSect="007238DB">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497" w:rsidRDefault="00082497" w:rsidP="007238DB">
      <w:pPr>
        <w:spacing w:after="0" w:line="240" w:lineRule="auto"/>
      </w:pPr>
      <w:r>
        <w:separator/>
      </w:r>
    </w:p>
  </w:endnote>
  <w:endnote w:type="continuationSeparator" w:id="0">
    <w:p w:rsidR="00082497" w:rsidRDefault="00082497" w:rsidP="0072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73157"/>
      <w:docPartObj>
        <w:docPartGallery w:val="Page Numbers (Bottom of Page)"/>
        <w:docPartUnique/>
      </w:docPartObj>
    </w:sdtPr>
    <w:sdtEndPr/>
    <w:sdtContent>
      <w:p w:rsidR="007238DB" w:rsidRDefault="00C350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238DB" w:rsidRDefault="00723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497" w:rsidRDefault="00082497" w:rsidP="007238DB">
      <w:pPr>
        <w:spacing w:after="0" w:line="240" w:lineRule="auto"/>
      </w:pPr>
      <w:r>
        <w:separator/>
      </w:r>
    </w:p>
  </w:footnote>
  <w:footnote w:type="continuationSeparator" w:id="0">
    <w:p w:rsidR="00082497" w:rsidRDefault="00082497" w:rsidP="007238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D102BC"/>
    <w:multiLevelType w:val="multilevel"/>
    <w:tmpl w:val="1784A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p6eCPH7z8KMD67YU86re+8PH8h/QPDplbRQQAMrLRGMJu0gCnRiiZ0uND8Z6haj4cIXkrUadrDYtrS8ZopPktw==" w:salt="vCCAyDUHWEceBpO3FrYp5Q=="/>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C2C8E"/>
    <w:rsid w:val="00025240"/>
    <w:rsid w:val="00082497"/>
    <w:rsid w:val="001B4E9C"/>
    <w:rsid w:val="00307000"/>
    <w:rsid w:val="00382800"/>
    <w:rsid w:val="003B677E"/>
    <w:rsid w:val="00416EA3"/>
    <w:rsid w:val="004D7707"/>
    <w:rsid w:val="00567BDC"/>
    <w:rsid w:val="00582569"/>
    <w:rsid w:val="00656BBC"/>
    <w:rsid w:val="006D62F0"/>
    <w:rsid w:val="007238DB"/>
    <w:rsid w:val="007E2F70"/>
    <w:rsid w:val="009E035E"/>
    <w:rsid w:val="00C35083"/>
    <w:rsid w:val="00EC2C8E"/>
    <w:rsid w:val="00F03C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1D9937-F792-4A1B-8DDE-C47A5C9E8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03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2C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DefaultParagraphFont"/>
    <w:rsid w:val="00EC2C8E"/>
  </w:style>
  <w:style w:type="paragraph" w:styleId="ListParagraph">
    <w:name w:val="List Paragraph"/>
    <w:basedOn w:val="Normal"/>
    <w:uiPriority w:val="99"/>
    <w:qFormat/>
    <w:rsid w:val="001B4E9C"/>
    <w:pPr>
      <w:spacing w:after="0" w:line="240" w:lineRule="auto"/>
      <w:ind w:left="720"/>
    </w:pPr>
    <w:rPr>
      <w:rFonts w:ascii="Times New Roman" w:eastAsia="Times New Roman" w:hAnsi="Times New Roman" w:cs="Times New Roman"/>
      <w:sz w:val="24"/>
      <w:szCs w:val="24"/>
      <w:lang w:eastAsia="ru-RU"/>
    </w:rPr>
  </w:style>
  <w:style w:type="paragraph" w:styleId="Header">
    <w:name w:val="header"/>
    <w:basedOn w:val="Normal"/>
    <w:link w:val="HeaderChar"/>
    <w:uiPriority w:val="99"/>
    <w:semiHidden/>
    <w:unhideWhenUsed/>
    <w:rsid w:val="007238DB"/>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7238DB"/>
  </w:style>
  <w:style w:type="paragraph" w:styleId="Footer">
    <w:name w:val="footer"/>
    <w:basedOn w:val="Normal"/>
    <w:link w:val="FooterChar"/>
    <w:uiPriority w:val="99"/>
    <w:unhideWhenUsed/>
    <w:rsid w:val="007238DB"/>
    <w:pPr>
      <w:tabs>
        <w:tab w:val="center" w:pos="4677"/>
        <w:tab w:val="right" w:pos="9355"/>
      </w:tabs>
      <w:spacing w:after="0" w:line="240" w:lineRule="auto"/>
    </w:pPr>
  </w:style>
  <w:style w:type="character" w:customStyle="1" w:styleId="FooterChar">
    <w:name w:val="Footer Char"/>
    <w:basedOn w:val="DefaultParagraphFont"/>
    <w:link w:val="Footer"/>
    <w:uiPriority w:val="99"/>
    <w:rsid w:val="00723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6C30ED-4E7B-492A-AAFF-94D80849695F}"/>
</file>

<file path=customXml/itemProps2.xml><?xml version="1.0" encoding="utf-8"?>
<ds:datastoreItem xmlns:ds="http://schemas.openxmlformats.org/officeDocument/2006/customXml" ds:itemID="{469A5970-EA60-4E01-99AB-C0928B4D805B}"/>
</file>

<file path=customXml/itemProps3.xml><?xml version="1.0" encoding="utf-8"?>
<ds:datastoreItem xmlns:ds="http://schemas.openxmlformats.org/officeDocument/2006/customXml" ds:itemID="{5CE7CC8D-3E68-4F91-8D64-DFE5DC4A3121}"/>
</file>

<file path=customXml/itemProps4.xml><?xml version="1.0" encoding="utf-8"?>
<ds:datastoreItem xmlns:ds="http://schemas.openxmlformats.org/officeDocument/2006/customXml" ds:itemID="{1D89DF90-ED2F-49CC-A73A-653065C83928}"/>
</file>

<file path=docProps/app.xml><?xml version="1.0" encoding="utf-8"?>
<Properties xmlns="http://schemas.openxmlformats.org/officeDocument/2006/extended-properties" xmlns:vt="http://schemas.openxmlformats.org/officeDocument/2006/docPropsVTypes">
  <Template>Normal.dotm</Template>
  <TotalTime>134</TotalTime>
  <Pages>5</Pages>
  <Words>1402</Words>
  <Characters>7993</Characters>
  <Application>Microsoft Office Word</Application>
  <DocSecurity>8</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Elmin</dc:creator>
  <cp:keywords/>
  <dc:description/>
  <cp:lastModifiedBy>Fleche Isabelle</cp:lastModifiedBy>
  <cp:revision>4</cp:revision>
  <cp:lastPrinted>2018-07-30T11:02:00Z</cp:lastPrinted>
  <dcterms:created xsi:type="dcterms:W3CDTF">2018-07-30T05:27:00Z</dcterms:created>
  <dcterms:modified xsi:type="dcterms:W3CDTF">2018-07-31T09:51:00Z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