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81A1B" w14:textId="212A6B9F" w:rsidR="00C508F6" w:rsidRPr="00213922" w:rsidRDefault="00213922" w:rsidP="005700A9">
      <w:pPr>
        <w:spacing w:after="16" w:line="360" w:lineRule="auto"/>
        <w:ind w:left="-709" w:right="-1135" w:hanging="992"/>
        <w:jc w:val="both"/>
        <w:rPr>
          <w:rFonts w:ascii="Times New Roman" w:hAnsi="Times New Roman" w:cs="Times New Roman"/>
          <w:b/>
          <w:sz w:val="28"/>
          <w:szCs w:val="24"/>
        </w:rPr>
      </w:pPr>
      <w:r>
        <w:rPr>
          <w:rFonts w:ascii="Times New Roman" w:hAnsi="Times New Roman" w:cs="Times New Roman"/>
          <w:b/>
          <w:noProof/>
          <w:sz w:val="28"/>
          <w:szCs w:val="24"/>
          <w:lang w:eastAsia="es-ES"/>
        </w:rPr>
        <w:t xml:space="preserve">          </w:t>
      </w:r>
      <w:r>
        <w:rPr>
          <w:rFonts w:ascii="Times New Roman" w:hAnsi="Times New Roman" w:cs="Times New Roman"/>
          <w:b/>
          <w:noProof/>
          <w:sz w:val="28"/>
          <w:szCs w:val="24"/>
          <w:lang w:eastAsia="es-ES"/>
        </w:rPr>
        <w:drawing>
          <wp:inline distT="0" distB="0" distL="0" distR="0" wp14:anchorId="74D1760D" wp14:editId="200C7BAA">
            <wp:extent cx="2164080" cy="784860"/>
            <wp:effectExtent l="0" t="0" r="7620" b="0"/>
            <wp:docPr id="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El contenido generado por IA puede ser incorrec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98823" cy="833728"/>
                    </a:xfrm>
                    <a:prstGeom prst="rect">
                      <a:avLst/>
                    </a:prstGeom>
                  </pic:spPr>
                </pic:pic>
              </a:graphicData>
            </a:graphic>
          </wp:inline>
        </w:drawing>
      </w:r>
      <w:r>
        <w:rPr>
          <w:rFonts w:ascii="Times New Roman" w:hAnsi="Times New Roman" w:cs="Times New Roman"/>
          <w:b/>
          <w:noProof/>
          <w:sz w:val="28"/>
          <w:szCs w:val="24"/>
          <w:lang w:eastAsia="es-ES"/>
        </w:rPr>
        <w:t xml:space="preserve">                                  </w:t>
      </w:r>
      <w:r w:rsidR="005700A9">
        <w:rPr>
          <w:rFonts w:ascii="Times New Roman" w:hAnsi="Times New Roman" w:cs="Times New Roman"/>
          <w:b/>
          <w:noProof/>
          <w:sz w:val="28"/>
          <w:szCs w:val="24"/>
          <w:lang w:eastAsia="es-ES"/>
        </w:rPr>
        <w:t xml:space="preserve">             </w:t>
      </w:r>
      <w:r>
        <w:rPr>
          <w:rFonts w:ascii="Times New Roman" w:hAnsi="Times New Roman" w:cs="Times New Roman"/>
          <w:b/>
          <w:noProof/>
          <w:sz w:val="28"/>
          <w:szCs w:val="24"/>
          <w:lang w:eastAsia="es-ES"/>
        </w:rPr>
        <w:t xml:space="preserve"> </w:t>
      </w:r>
      <w:r w:rsidR="005700A9">
        <w:rPr>
          <w:rFonts w:ascii="Times New Roman" w:hAnsi="Times New Roman" w:cs="Times New Roman"/>
          <w:b/>
          <w:bCs/>
          <w:color w:val="002060"/>
          <w:sz w:val="24"/>
          <w:szCs w:val="24"/>
        </w:rPr>
        <w:t>HUMAN</w:t>
      </w:r>
      <w:r>
        <w:rPr>
          <w:rFonts w:ascii="Times New Roman" w:hAnsi="Times New Roman" w:cs="Times New Roman"/>
          <w:b/>
          <w:noProof/>
          <w:sz w:val="28"/>
          <w:szCs w:val="24"/>
          <w:lang w:eastAsia="es-ES"/>
        </w:rPr>
        <w:t xml:space="preserve"> </w:t>
      </w:r>
      <w:r w:rsidR="00C508F6" w:rsidRPr="00213922">
        <w:rPr>
          <w:rFonts w:ascii="Times New Roman" w:hAnsi="Times New Roman" w:cs="Times New Roman"/>
          <w:b/>
          <w:bCs/>
          <w:color w:val="002060"/>
          <w:sz w:val="24"/>
          <w:szCs w:val="24"/>
        </w:rPr>
        <w:t>RIGHTS</w:t>
      </w:r>
      <w:r w:rsidR="005700A9">
        <w:rPr>
          <w:rFonts w:ascii="Times New Roman" w:hAnsi="Times New Roman" w:cs="Times New Roman"/>
          <w:b/>
          <w:bCs/>
          <w:color w:val="002060"/>
          <w:sz w:val="24"/>
          <w:szCs w:val="24"/>
        </w:rPr>
        <w:t xml:space="preserve"> </w:t>
      </w:r>
      <w:r w:rsidR="00C508F6" w:rsidRPr="00213922">
        <w:rPr>
          <w:rFonts w:ascii="Times New Roman" w:hAnsi="Times New Roman" w:cs="Times New Roman"/>
          <w:b/>
          <w:bCs/>
          <w:color w:val="002060"/>
          <w:sz w:val="24"/>
          <w:szCs w:val="24"/>
        </w:rPr>
        <w:t xml:space="preserve">INSTITUTE </w:t>
      </w:r>
    </w:p>
    <w:p w14:paraId="039E7818" w14:textId="6347056E" w:rsidR="00C508F6" w:rsidRPr="00213922" w:rsidRDefault="00213922" w:rsidP="005700A9">
      <w:pPr>
        <w:spacing w:after="16" w:line="360" w:lineRule="auto"/>
        <w:ind w:left="-709" w:right="-1135"/>
        <w:rPr>
          <w:rFonts w:ascii="Times New Roman" w:hAnsi="Times New Roman" w:cs="Times New Roman"/>
          <w:b/>
          <w:bCs/>
          <w:color w:val="002060"/>
          <w:sz w:val="24"/>
          <w:szCs w:val="24"/>
        </w:rPr>
      </w:pPr>
      <w:r>
        <w:rPr>
          <w:rFonts w:ascii="Times New Roman" w:hAnsi="Times New Roman" w:cs="Times New Roman"/>
          <w:b/>
          <w:bCs/>
          <w:color w:val="002060"/>
          <w:sz w:val="24"/>
          <w:szCs w:val="24"/>
        </w:rPr>
        <w:t xml:space="preserve">                                                                 </w:t>
      </w:r>
      <w:r w:rsidR="005700A9">
        <w:rPr>
          <w:rFonts w:ascii="Times New Roman" w:hAnsi="Times New Roman" w:cs="Times New Roman"/>
          <w:b/>
          <w:bCs/>
          <w:color w:val="002060"/>
          <w:sz w:val="24"/>
          <w:szCs w:val="24"/>
        </w:rPr>
        <w:t xml:space="preserve">                                           </w:t>
      </w:r>
      <w:r w:rsidR="00C508F6" w:rsidRPr="00213922">
        <w:rPr>
          <w:rFonts w:ascii="Times New Roman" w:hAnsi="Times New Roman" w:cs="Times New Roman"/>
          <w:b/>
          <w:bCs/>
          <w:color w:val="002060"/>
          <w:sz w:val="24"/>
          <w:szCs w:val="24"/>
        </w:rPr>
        <w:t>“GREGORIO PECES-BARBA”</w:t>
      </w:r>
    </w:p>
    <w:p w14:paraId="7171F4FA" w14:textId="77777777" w:rsidR="00C508F6" w:rsidRPr="003C2E4E" w:rsidRDefault="00C508F6" w:rsidP="00C508F6">
      <w:pPr>
        <w:spacing w:after="16" w:line="360" w:lineRule="auto"/>
        <w:jc w:val="both"/>
        <w:rPr>
          <w:rFonts w:ascii="Times New Roman" w:hAnsi="Times New Roman" w:cs="Times New Roman"/>
          <w:color w:val="002060"/>
          <w:sz w:val="28"/>
          <w:szCs w:val="24"/>
        </w:rPr>
      </w:pPr>
    </w:p>
    <w:p w14:paraId="3BD006DE" w14:textId="77777777" w:rsidR="00C508F6" w:rsidRPr="003C2E4E" w:rsidRDefault="00C508F6" w:rsidP="00C508F6">
      <w:pPr>
        <w:spacing w:after="16" w:line="360" w:lineRule="auto"/>
        <w:jc w:val="both"/>
        <w:rPr>
          <w:rFonts w:ascii="Times New Roman" w:hAnsi="Times New Roman" w:cs="Times New Roman"/>
          <w:color w:val="002060"/>
          <w:sz w:val="28"/>
          <w:szCs w:val="24"/>
        </w:rPr>
      </w:pPr>
    </w:p>
    <w:p w14:paraId="36A449CA" w14:textId="77777777" w:rsidR="00C508F6" w:rsidRPr="003C2E4E" w:rsidRDefault="00C508F6" w:rsidP="00C508F6">
      <w:pPr>
        <w:spacing w:after="16" w:line="360" w:lineRule="auto"/>
        <w:jc w:val="center"/>
        <w:rPr>
          <w:rFonts w:ascii="Times New Roman" w:hAnsi="Times New Roman" w:cs="Times New Roman"/>
          <w:color w:val="002060"/>
          <w:sz w:val="28"/>
          <w:szCs w:val="24"/>
        </w:rPr>
      </w:pPr>
    </w:p>
    <w:p w14:paraId="57AFADBD" w14:textId="15A6E5F4" w:rsidR="00C508F6" w:rsidRPr="005700A9" w:rsidRDefault="00C508F6" w:rsidP="00C508F6">
      <w:pPr>
        <w:spacing w:after="16" w:line="360" w:lineRule="auto"/>
        <w:jc w:val="center"/>
        <w:rPr>
          <w:rFonts w:ascii="Times New Roman" w:hAnsi="Times New Roman" w:cs="Times New Roman"/>
          <w:color w:val="002060"/>
          <w:sz w:val="24"/>
          <w:szCs w:val="24"/>
        </w:rPr>
      </w:pPr>
      <w:r w:rsidRPr="005700A9">
        <w:rPr>
          <w:rFonts w:ascii="Times New Roman" w:hAnsi="Times New Roman" w:cs="Times New Roman"/>
          <w:color w:val="002060"/>
          <w:sz w:val="24"/>
          <w:szCs w:val="24"/>
        </w:rPr>
        <w:t xml:space="preserve">MASTERS DEGREE IN CONTINUED EDUCATION IN FUNDAMENTAL RIGHTS </w:t>
      </w:r>
    </w:p>
    <w:p w14:paraId="33701ABE" w14:textId="77777777" w:rsidR="00C508F6" w:rsidRPr="00442B42" w:rsidRDefault="00C508F6" w:rsidP="00C508F6">
      <w:pPr>
        <w:spacing w:line="360" w:lineRule="auto"/>
        <w:jc w:val="center"/>
        <w:rPr>
          <w:rFonts w:ascii="Times New Roman" w:hAnsi="Times New Roman" w:cs="Times New Roman"/>
          <w:color w:val="002060"/>
          <w:sz w:val="44"/>
          <w:szCs w:val="24"/>
          <w:lang w:val="en-US"/>
        </w:rPr>
      </w:pPr>
    </w:p>
    <w:p w14:paraId="0AB25F0B" w14:textId="03010F6E" w:rsidR="008F3EBB" w:rsidRPr="005700A9" w:rsidRDefault="00C508F6" w:rsidP="00C508F6">
      <w:pPr>
        <w:spacing w:line="360" w:lineRule="auto"/>
        <w:jc w:val="center"/>
        <w:rPr>
          <w:rFonts w:ascii="Times New Roman" w:hAnsi="Times New Roman" w:cs="Times New Roman"/>
          <w:b/>
          <w:bCs/>
          <w:color w:val="002060"/>
          <w:sz w:val="44"/>
          <w:szCs w:val="24"/>
          <w:u w:val="single"/>
          <w:lang w:val="en-US"/>
        </w:rPr>
      </w:pPr>
      <w:r w:rsidRPr="005700A9">
        <w:rPr>
          <w:rFonts w:ascii="Times New Roman" w:hAnsi="Times New Roman" w:cs="Times New Roman"/>
          <w:b/>
          <w:bCs/>
          <w:color w:val="002060"/>
          <w:sz w:val="44"/>
          <w:szCs w:val="24"/>
          <w:u w:val="single"/>
          <w:lang w:val="en-US"/>
        </w:rPr>
        <w:t>Legal Clinic</w:t>
      </w:r>
    </w:p>
    <w:p w14:paraId="77F4CEFB" w14:textId="3662D1EC" w:rsidR="008F3EBB" w:rsidRPr="005700A9" w:rsidRDefault="008F3EBB" w:rsidP="005F1116">
      <w:pPr>
        <w:spacing w:line="360" w:lineRule="auto"/>
        <w:jc w:val="center"/>
        <w:rPr>
          <w:rFonts w:ascii="Times New Roman" w:hAnsi="Times New Roman" w:cs="Times New Roman"/>
          <w:b/>
          <w:bCs/>
          <w:color w:val="002060"/>
          <w:sz w:val="40"/>
        </w:rPr>
      </w:pPr>
      <w:r w:rsidRPr="005700A9">
        <w:rPr>
          <w:rFonts w:ascii="Times New Roman" w:hAnsi="Times New Roman" w:cs="Times New Roman"/>
          <w:b/>
          <w:bCs/>
          <w:noProof/>
          <w:color w:val="002060"/>
          <w:sz w:val="40"/>
          <w:lang w:eastAsia="es-ES"/>
        </w:rPr>
        <mc:AlternateContent>
          <mc:Choice Requires="wps">
            <w:drawing>
              <wp:anchor distT="0" distB="0" distL="114300" distR="114300" simplePos="0" relativeHeight="251659264" behindDoc="0" locked="0" layoutInCell="1" allowOverlap="1" wp14:anchorId="081C1A29" wp14:editId="69A97119">
                <wp:simplePos x="0" y="0"/>
                <wp:positionH relativeFrom="column">
                  <wp:posOffset>56515</wp:posOffset>
                </wp:positionH>
                <wp:positionV relativeFrom="paragraph">
                  <wp:posOffset>380365</wp:posOffset>
                </wp:positionV>
                <wp:extent cx="5232400" cy="38100"/>
                <wp:effectExtent l="0" t="0" r="25400" b="19050"/>
                <wp:wrapNone/>
                <wp:docPr id="2" name="Conector recto 2"/>
                <wp:cNvGraphicFramePr/>
                <a:graphic xmlns:a="http://schemas.openxmlformats.org/drawingml/2006/main">
                  <a:graphicData uri="http://schemas.microsoft.com/office/word/2010/wordprocessingShape">
                    <wps:wsp>
                      <wps:cNvCnPr/>
                      <wps:spPr>
                        <a:xfrm flipV="1">
                          <a:off x="0" y="0"/>
                          <a:ext cx="5232400" cy="38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2B34F1" id="Conector recto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4.45pt,29.95pt" to="416.4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" strokecolor="black [3200]" strokeweight=".5pt">
                <v:stroke joinstyle="miter"/>
              </v:line>
            </w:pict>
          </mc:Fallback>
        </mc:AlternateContent>
      </w:r>
      <w:r w:rsidRPr="005700A9">
        <w:rPr>
          <w:rFonts w:ascii="Times New Roman" w:hAnsi="Times New Roman" w:cs="Times New Roman"/>
          <w:b/>
          <w:bCs/>
          <w:color w:val="002060"/>
          <w:sz w:val="40"/>
        </w:rPr>
        <w:t xml:space="preserve">Report on the migratory situation of Mauritania </w:t>
      </w:r>
    </w:p>
    <w:p w14:paraId="4F6672FF" w14:textId="3EAACD5C" w:rsidR="008F3EBB" w:rsidRPr="005700A9" w:rsidRDefault="008F3EBB" w:rsidP="005F1116">
      <w:pPr>
        <w:spacing w:line="360" w:lineRule="auto"/>
        <w:jc w:val="center"/>
        <w:rPr>
          <w:rFonts w:ascii="Times New Roman" w:hAnsi="Times New Roman" w:cs="Times New Roman"/>
          <w:color w:val="002060"/>
          <w:sz w:val="32"/>
          <w:szCs w:val="32"/>
        </w:rPr>
      </w:pPr>
      <w:r w:rsidRPr="005700A9">
        <w:rPr>
          <w:rFonts w:ascii="Times New Roman" w:hAnsi="Times New Roman" w:cs="Times New Roman"/>
          <w:color w:val="002060"/>
          <w:sz w:val="32"/>
          <w:szCs w:val="32"/>
        </w:rPr>
        <w:t xml:space="preserve">Ángela Barnuevo Cuesta </w:t>
      </w:r>
      <w:r w:rsidR="005700A9" w:rsidRPr="005700A9">
        <w:rPr>
          <w:rFonts w:ascii="Times New Roman" w:hAnsi="Times New Roman" w:cs="Times New Roman"/>
          <w:color w:val="002060"/>
          <w:sz w:val="32"/>
          <w:szCs w:val="32"/>
        </w:rPr>
        <w:t>&amp;</w:t>
      </w:r>
      <w:r w:rsidRPr="005700A9">
        <w:rPr>
          <w:rFonts w:ascii="Times New Roman" w:hAnsi="Times New Roman" w:cs="Times New Roman"/>
          <w:color w:val="002060"/>
          <w:sz w:val="32"/>
          <w:szCs w:val="32"/>
        </w:rPr>
        <w:t xml:space="preserve"> Sasha </w:t>
      </w:r>
      <w:proofErr w:type="spellStart"/>
      <w:r w:rsidR="004343C8" w:rsidRPr="005700A9">
        <w:rPr>
          <w:rFonts w:ascii="Times New Roman" w:hAnsi="Times New Roman" w:cs="Times New Roman"/>
          <w:color w:val="002060"/>
          <w:sz w:val="32"/>
          <w:szCs w:val="32"/>
        </w:rPr>
        <w:t>Apostolowski</w:t>
      </w:r>
      <w:proofErr w:type="spellEnd"/>
      <w:r w:rsidR="004343C8" w:rsidRPr="005700A9">
        <w:rPr>
          <w:rFonts w:ascii="Times New Roman" w:hAnsi="Times New Roman" w:cs="Times New Roman"/>
          <w:color w:val="002060"/>
          <w:sz w:val="32"/>
          <w:szCs w:val="32"/>
        </w:rPr>
        <w:t xml:space="preserve"> </w:t>
      </w:r>
      <w:proofErr w:type="spellStart"/>
      <w:r w:rsidR="004343C8" w:rsidRPr="005700A9">
        <w:rPr>
          <w:rFonts w:ascii="Times New Roman" w:hAnsi="Times New Roman" w:cs="Times New Roman"/>
          <w:color w:val="002060"/>
          <w:sz w:val="32"/>
          <w:szCs w:val="32"/>
        </w:rPr>
        <w:t>Rheinen</w:t>
      </w:r>
      <w:proofErr w:type="spellEnd"/>
    </w:p>
    <w:p w14:paraId="2464B522" w14:textId="77777777" w:rsidR="008F3EBB" w:rsidRDefault="008F3EBB" w:rsidP="005F1116">
      <w:pPr>
        <w:spacing w:line="360" w:lineRule="auto"/>
        <w:jc w:val="center"/>
        <w:rPr>
          <w:rFonts w:ascii="Times New Roman" w:hAnsi="Times New Roman" w:cs="Times New Roman"/>
          <w:color w:val="002060"/>
          <w:sz w:val="36"/>
        </w:rPr>
      </w:pPr>
    </w:p>
    <w:p w14:paraId="54B3ED64" w14:textId="77777777" w:rsidR="005700A9" w:rsidRDefault="005700A9" w:rsidP="005F1116">
      <w:pPr>
        <w:spacing w:line="360" w:lineRule="auto"/>
        <w:jc w:val="center"/>
        <w:rPr>
          <w:rFonts w:ascii="Times New Roman" w:hAnsi="Times New Roman" w:cs="Times New Roman"/>
          <w:color w:val="002060"/>
          <w:sz w:val="36"/>
        </w:rPr>
      </w:pPr>
    </w:p>
    <w:p w14:paraId="104406FB" w14:textId="4EB28F32" w:rsidR="008F3EBB" w:rsidRPr="008F3EBB" w:rsidRDefault="005700A9" w:rsidP="005F1116">
      <w:pPr>
        <w:spacing w:line="360" w:lineRule="auto"/>
        <w:jc w:val="center"/>
        <w:rPr>
          <w:rFonts w:ascii="Times New Roman" w:hAnsi="Times New Roman" w:cs="Times New Roman"/>
          <w:color w:val="002060"/>
          <w:sz w:val="28"/>
        </w:rPr>
      </w:pPr>
      <w:r w:rsidRPr="005700A9">
        <w:rPr>
          <w:rFonts w:ascii="Times New Roman" w:hAnsi="Times New Roman" w:cs="Times New Roman"/>
          <w:color w:val="002060"/>
          <w:sz w:val="28"/>
        </w:rPr>
        <w:t>June 10th</w:t>
      </w:r>
      <w:r w:rsidR="008F3EBB" w:rsidRPr="008F3EBB">
        <w:rPr>
          <w:rFonts w:ascii="Times New Roman" w:hAnsi="Times New Roman" w:cs="Times New Roman"/>
          <w:color w:val="002060"/>
          <w:sz w:val="28"/>
        </w:rPr>
        <w:t>, 2025</w:t>
      </w:r>
    </w:p>
    <w:p w14:paraId="65B0B963" w14:textId="77777777" w:rsidR="008F3EBB" w:rsidRDefault="008F3EBB" w:rsidP="005F1116">
      <w:pPr>
        <w:spacing w:line="360" w:lineRule="auto"/>
        <w:jc w:val="center"/>
        <w:rPr>
          <w:rFonts w:ascii="Times New Roman" w:hAnsi="Times New Roman" w:cs="Times New Roman"/>
          <w:b/>
          <w:sz w:val="28"/>
        </w:rPr>
      </w:pPr>
    </w:p>
    <w:p w14:paraId="47C50852" w14:textId="77777777" w:rsidR="008F3EBB" w:rsidRDefault="008F3EBB" w:rsidP="005F1116">
      <w:pPr>
        <w:spacing w:line="360" w:lineRule="auto"/>
        <w:jc w:val="center"/>
        <w:rPr>
          <w:rFonts w:ascii="Times New Roman" w:hAnsi="Times New Roman" w:cs="Times New Roman"/>
          <w:b/>
          <w:sz w:val="28"/>
        </w:rPr>
      </w:pPr>
    </w:p>
    <w:p w14:paraId="6CDD0734" w14:textId="77777777" w:rsidR="008F3EBB" w:rsidRDefault="008F3EBB" w:rsidP="005F1116">
      <w:pPr>
        <w:spacing w:line="360" w:lineRule="auto"/>
        <w:jc w:val="center"/>
        <w:rPr>
          <w:rFonts w:ascii="Times New Roman" w:hAnsi="Times New Roman" w:cs="Times New Roman"/>
          <w:b/>
          <w:sz w:val="28"/>
        </w:rPr>
      </w:pPr>
    </w:p>
    <w:p w14:paraId="766A58CA" w14:textId="77777777" w:rsidR="008F3EBB" w:rsidRDefault="008F3EBB" w:rsidP="005F1116">
      <w:pPr>
        <w:spacing w:line="360" w:lineRule="auto"/>
        <w:jc w:val="center"/>
        <w:rPr>
          <w:rFonts w:ascii="Times New Roman" w:hAnsi="Times New Roman" w:cs="Times New Roman"/>
          <w:b/>
          <w:sz w:val="28"/>
        </w:rPr>
      </w:pPr>
    </w:p>
    <w:p w14:paraId="34503B21" w14:textId="77777777" w:rsidR="008F3EBB" w:rsidRDefault="008F3EBB" w:rsidP="00C508F6">
      <w:pPr>
        <w:spacing w:line="360" w:lineRule="auto"/>
        <w:rPr>
          <w:rFonts w:ascii="Times New Roman" w:hAnsi="Times New Roman" w:cs="Times New Roman"/>
          <w:b/>
          <w:sz w:val="28"/>
        </w:rPr>
      </w:pPr>
    </w:p>
    <w:p w14:paraId="04F943AC" w14:textId="77777777" w:rsidR="008F3EBB" w:rsidRDefault="008F3EBB" w:rsidP="005F1116">
      <w:pPr>
        <w:spacing w:line="360" w:lineRule="auto"/>
        <w:jc w:val="center"/>
        <w:rPr>
          <w:rFonts w:ascii="Times New Roman" w:hAnsi="Times New Roman" w:cs="Times New Roman"/>
          <w:b/>
          <w:sz w:val="28"/>
        </w:rPr>
      </w:pPr>
    </w:p>
    <w:p w14:paraId="4DF56469" w14:textId="77777777" w:rsidR="005700A9" w:rsidRDefault="005700A9" w:rsidP="005F1116">
      <w:pPr>
        <w:spacing w:line="360" w:lineRule="auto"/>
        <w:jc w:val="center"/>
        <w:rPr>
          <w:rFonts w:ascii="Times New Roman" w:hAnsi="Times New Roman" w:cs="Times New Roman"/>
          <w:b/>
          <w:sz w:val="28"/>
        </w:rPr>
      </w:pPr>
    </w:p>
    <w:p w14:paraId="29DE5F9A" w14:textId="77777777" w:rsidR="008F3EBB" w:rsidRPr="008F3EBB" w:rsidRDefault="008F3EBB" w:rsidP="005700A9">
      <w:pPr>
        <w:spacing w:line="360" w:lineRule="auto"/>
        <w:ind w:right="-1"/>
        <w:jc w:val="both"/>
        <w:rPr>
          <w:rFonts w:ascii="Times New Roman" w:hAnsi="Times New Roman" w:cs="Times New Roman"/>
          <w:b/>
          <w:sz w:val="36"/>
        </w:rPr>
      </w:pPr>
      <w:r w:rsidRPr="008F3EBB">
        <w:rPr>
          <w:rFonts w:ascii="Times New Roman" w:hAnsi="Times New Roman" w:cs="Times New Roman"/>
          <w:b/>
          <w:sz w:val="36"/>
        </w:rPr>
        <w:lastRenderedPageBreak/>
        <w:t>INDEX</w:t>
      </w:r>
    </w:p>
    <w:p w14:paraId="7571E30C" w14:textId="1A3351AC" w:rsidR="008F3EBB" w:rsidRPr="00C508F6" w:rsidRDefault="004B18CB" w:rsidP="005700A9">
      <w:pPr>
        <w:numPr>
          <w:ilvl w:val="0"/>
          <w:numId w:val="1"/>
        </w:numPr>
        <w:spacing w:line="360" w:lineRule="auto"/>
        <w:ind w:right="-1"/>
        <w:jc w:val="both"/>
        <w:rPr>
          <w:rFonts w:ascii="Times New Roman" w:hAnsi="Times New Roman" w:cs="Times New Roman"/>
          <w:b/>
          <w:sz w:val="27"/>
          <w:szCs w:val="27"/>
        </w:rPr>
      </w:pPr>
      <w:r w:rsidRPr="004B18CB">
        <w:rPr>
          <w:rFonts w:ascii="Times New Roman" w:hAnsi="Times New Roman" w:cs="Times New Roman"/>
          <w:b/>
          <w:sz w:val="27"/>
          <w:szCs w:val="27"/>
        </w:rPr>
        <w:t>GENERAL SITUATION OF MAURITANIA. CURRENT SOCIAL, POLITICAL AND ECONOMIC SITUATION-------------------</w:t>
      </w:r>
      <w:r w:rsidR="00050CBA">
        <w:rPr>
          <w:rFonts w:ascii="Times New Roman" w:hAnsi="Times New Roman" w:cs="Times New Roman"/>
          <w:b/>
          <w:sz w:val="27"/>
          <w:szCs w:val="27"/>
        </w:rPr>
        <w:t>-------p.</w:t>
      </w:r>
      <w:r w:rsidRPr="004B18CB">
        <w:rPr>
          <w:rFonts w:ascii="Times New Roman" w:hAnsi="Times New Roman" w:cs="Times New Roman"/>
          <w:b/>
          <w:sz w:val="27"/>
          <w:szCs w:val="27"/>
        </w:rPr>
        <w:t xml:space="preserve"> </w:t>
      </w:r>
      <w:r w:rsidR="008F3EBB" w:rsidRPr="008F3EBB">
        <w:rPr>
          <w:rFonts w:ascii="Times New Roman" w:hAnsi="Times New Roman" w:cs="Times New Roman"/>
          <w:b/>
          <w:sz w:val="27"/>
          <w:szCs w:val="27"/>
        </w:rPr>
        <w:t>3</w:t>
      </w:r>
    </w:p>
    <w:p w14:paraId="460F8833" w14:textId="761A6F1F" w:rsidR="008F3EBB" w:rsidRPr="00C508F6" w:rsidRDefault="004B18CB" w:rsidP="005700A9">
      <w:pPr>
        <w:pStyle w:val="ListParagraph"/>
        <w:numPr>
          <w:ilvl w:val="0"/>
          <w:numId w:val="2"/>
        </w:numPr>
        <w:spacing w:before="240" w:line="360" w:lineRule="auto"/>
        <w:ind w:right="-1"/>
        <w:jc w:val="both"/>
        <w:rPr>
          <w:rFonts w:ascii="Times New Roman" w:hAnsi="Times New Roman" w:cs="Times New Roman"/>
          <w:b/>
          <w:sz w:val="27"/>
          <w:szCs w:val="27"/>
        </w:rPr>
      </w:pPr>
      <w:r w:rsidRPr="00CA197E">
        <w:rPr>
          <w:rFonts w:ascii="Times New Roman" w:hAnsi="Times New Roman" w:cs="Times New Roman"/>
          <w:b/>
          <w:sz w:val="27"/>
          <w:szCs w:val="27"/>
        </w:rPr>
        <w:t>THE IMMIGRATION SITUATION IN MAURITANIA-</w:t>
      </w:r>
      <w:r w:rsidR="00050CBA">
        <w:rPr>
          <w:rFonts w:ascii="Times New Roman" w:hAnsi="Times New Roman" w:cs="Times New Roman"/>
          <w:b/>
          <w:sz w:val="27"/>
          <w:szCs w:val="27"/>
        </w:rPr>
        <w:t>-----------</w:t>
      </w:r>
      <w:r w:rsidRPr="00CA197E">
        <w:rPr>
          <w:rFonts w:ascii="Times New Roman" w:hAnsi="Times New Roman" w:cs="Times New Roman"/>
          <w:b/>
          <w:sz w:val="27"/>
          <w:szCs w:val="27"/>
        </w:rPr>
        <w:t xml:space="preserve"> p. </w:t>
      </w:r>
      <w:r w:rsidR="00C03AFB">
        <w:rPr>
          <w:rFonts w:ascii="Times New Roman" w:hAnsi="Times New Roman" w:cs="Times New Roman"/>
          <w:b/>
          <w:sz w:val="27"/>
          <w:szCs w:val="27"/>
        </w:rPr>
        <w:t>10</w:t>
      </w:r>
    </w:p>
    <w:p w14:paraId="143AE1CB" w14:textId="01E5BB7E" w:rsidR="008F3EBB" w:rsidRDefault="00C03AFB" w:rsidP="005700A9">
      <w:pPr>
        <w:numPr>
          <w:ilvl w:val="0"/>
          <w:numId w:val="2"/>
        </w:numPr>
        <w:spacing w:line="360" w:lineRule="auto"/>
        <w:ind w:right="-1"/>
        <w:contextualSpacing/>
        <w:jc w:val="both"/>
        <w:rPr>
          <w:rFonts w:ascii="Times New Roman" w:hAnsi="Times New Roman" w:cs="Times New Roman"/>
          <w:b/>
          <w:sz w:val="27"/>
          <w:szCs w:val="27"/>
        </w:rPr>
      </w:pPr>
      <w:r>
        <w:rPr>
          <w:rFonts w:ascii="Times New Roman" w:hAnsi="Times New Roman" w:cs="Times New Roman"/>
          <w:b/>
          <w:sz w:val="27"/>
          <w:szCs w:val="27"/>
        </w:rPr>
        <w:t xml:space="preserve"> MAURITANIA</w:t>
      </w:r>
      <w:r w:rsidR="0012323F">
        <w:rPr>
          <w:rFonts w:ascii="Times New Roman" w:hAnsi="Times New Roman" w:cs="Times New Roman"/>
          <w:b/>
          <w:sz w:val="27"/>
          <w:szCs w:val="27"/>
        </w:rPr>
        <w:t xml:space="preserve">'S MIGRATION </w:t>
      </w:r>
      <w:r>
        <w:rPr>
          <w:rFonts w:ascii="Times New Roman" w:hAnsi="Times New Roman" w:cs="Times New Roman"/>
          <w:b/>
          <w:sz w:val="27"/>
          <w:szCs w:val="27"/>
        </w:rPr>
        <w:t>POLICY--------------</w:t>
      </w:r>
      <w:r w:rsidR="00050CBA">
        <w:rPr>
          <w:rFonts w:ascii="Times New Roman" w:hAnsi="Times New Roman" w:cs="Times New Roman"/>
          <w:b/>
          <w:sz w:val="27"/>
          <w:szCs w:val="27"/>
        </w:rPr>
        <w:t>--------------</w:t>
      </w:r>
      <w:r>
        <w:rPr>
          <w:rFonts w:ascii="Times New Roman" w:hAnsi="Times New Roman" w:cs="Times New Roman"/>
          <w:b/>
          <w:sz w:val="27"/>
          <w:szCs w:val="27"/>
        </w:rPr>
        <w:t>-</w:t>
      </w:r>
      <w:r w:rsidR="00A40B39">
        <w:rPr>
          <w:rFonts w:ascii="Times New Roman" w:hAnsi="Times New Roman" w:cs="Times New Roman"/>
          <w:b/>
          <w:sz w:val="27"/>
          <w:szCs w:val="27"/>
        </w:rPr>
        <w:t>-</w:t>
      </w:r>
      <w:r>
        <w:rPr>
          <w:rFonts w:ascii="Times New Roman" w:hAnsi="Times New Roman" w:cs="Times New Roman"/>
          <w:b/>
          <w:sz w:val="27"/>
          <w:szCs w:val="27"/>
        </w:rPr>
        <w:t>p.15</w:t>
      </w:r>
    </w:p>
    <w:p w14:paraId="3734AE2A" w14:textId="6F2913A7" w:rsidR="00C03AFB" w:rsidRPr="00C508F6" w:rsidRDefault="00C03AFB" w:rsidP="005700A9">
      <w:pPr>
        <w:spacing w:after="0" w:line="360" w:lineRule="auto"/>
        <w:ind w:left="360" w:right="-1"/>
        <w:contextualSpacing/>
        <w:jc w:val="both"/>
        <w:rPr>
          <w:rFonts w:ascii="Times New Roman" w:hAnsi="Times New Roman" w:cs="Times New Roman"/>
          <w:sz w:val="27"/>
          <w:szCs w:val="27"/>
        </w:rPr>
      </w:pPr>
      <w:r w:rsidRPr="00C508F6">
        <w:rPr>
          <w:rFonts w:ascii="Times New Roman" w:hAnsi="Times New Roman" w:cs="Times New Roman"/>
          <w:sz w:val="27"/>
          <w:szCs w:val="27"/>
        </w:rPr>
        <w:t xml:space="preserve">3.1 Outsourcing of </w:t>
      </w:r>
      <w:proofErr w:type="spellStart"/>
      <w:r w:rsidRPr="00C508F6">
        <w:rPr>
          <w:rFonts w:ascii="Times New Roman" w:hAnsi="Times New Roman" w:cs="Times New Roman"/>
          <w:sz w:val="27"/>
          <w:szCs w:val="27"/>
        </w:rPr>
        <w:t>borders</w:t>
      </w:r>
      <w:proofErr w:type="spellEnd"/>
      <w:r w:rsidRPr="00C508F6">
        <w:rPr>
          <w:rFonts w:ascii="Times New Roman" w:hAnsi="Times New Roman" w:cs="Times New Roman"/>
          <w:sz w:val="27"/>
          <w:szCs w:val="27"/>
        </w:rPr>
        <w:t>-------------------------------------------</w:t>
      </w:r>
      <w:r w:rsidR="00050CBA" w:rsidRPr="00C508F6">
        <w:rPr>
          <w:rFonts w:ascii="Times New Roman" w:hAnsi="Times New Roman" w:cs="Times New Roman"/>
          <w:sz w:val="27"/>
          <w:szCs w:val="27"/>
        </w:rPr>
        <w:t>---------</w:t>
      </w:r>
      <w:r w:rsidRPr="00C508F6">
        <w:rPr>
          <w:rFonts w:ascii="Times New Roman" w:hAnsi="Times New Roman" w:cs="Times New Roman"/>
          <w:sz w:val="27"/>
          <w:szCs w:val="27"/>
        </w:rPr>
        <w:t>p. 15</w:t>
      </w:r>
    </w:p>
    <w:p w14:paraId="3A23F6AE" w14:textId="45D9F6C9" w:rsidR="00C03AFB" w:rsidRPr="00C508F6" w:rsidRDefault="00C03AFB" w:rsidP="005700A9">
      <w:pPr>
        <w:spacing w:after="0" w:line="360" w:lineRule="auto"/>
        <w:ind w:left="360" w:right="-1"/>
        <w:contextualSpacing/>
        <w:jc w:val="both"/>
        <w:rPr>
          <w:rFonts w:ascii="Times New Roman" w:hAnsi="Times New Roman" w:cs="Times New Roman"/>
          <w:sz w:val="27"/>
          <w:szCs w:val="27"/>
        </w:rPr>
      </w:pPr>
      <w:r w:rsidRPr="00C508F6">
        <w:rPr>
          <w:rFonts w:ascii="Times New Roman" w:hAnsi="Times New Roman" w:cs="Times New Roman"/>
          <w:sz w:val="27"/>
          <w:szCs w:val="27"/>
        </w:rPr>
        <w:t xml:space="preserve">3.2 </w:t>
      </w:r>
      <w:proofErr w:type="spellStart"/>
      <w:r w:rsidRPr="00C508F6">
        <w:rPr>
          <w:rFonts w:ascii="Times New Roman" w:hAnsi="Times New Roman" w:cs="Times New Roman"/>
          <w:sz w:val="27"/>
          <w:szCs w:val="27"/>
        </w:rPr>
        <w:t>Regulatory</w:t>
      </w:r>
      <w:proofErr w:type="spellEnd"/>
      <w:r w:rsidRPr="00C508F6">
        <w:rPr>
          <w:rFonts w:ascii="Times New Roman" w:hAnsi="Times New Roman" w:cs="Times New Roman"/>
          <w:sz w:val="27"/>
          <w:szCs w:val="27"/>
        </w:rPr>
        <w:t xml:space="preserve"> </w:t>
      </w:r>
      <w:proofErr w:type="spellStart"/>
      <w:r w:rsidRPr="00C508F6">
        <w:rPr>
          <w:rFonts w:ascii="Times New Roman" w:hAnsi="Times New Roman" w:cs="Times New Roman"/>
          <w:sz w:val="27"/>
          <w:szCs w:val="27"/>
        </w:rPr>
        <w:t>framework</w:t>
      </w:r>
      <w:proofErr w:type="spellEnd"/>
      <w:r w:rsidRPr="00C508F6">
        <w:rPr>
          <w:rFonts w:ascii="Times New Roman" w:hAnsi="Times New Roman" w:cs="Times New Roman"/>
          <w:sz w:val="27"/>
          <w:szCs w:val="27"/>
        </w:rPr>
        <w:t xml:space="preserve"> ----------------------------------------------------p. 19</w:t>
      </w:r>
    </w:p>
    <w:p w14:paraId="66C5B620" w14:textId="50F9E3D9" w:rsidR="00C03AFB" w:rsidRPr="00C508F6" w:rsidRDefault="00C03AFB" w:rsidP="005700A9">
      <w:pPr>
        <w:pStyle w:val="ListParagraph"/>
        <w:numPr>
          <w:ilvl w:val="0"/>
          <w:numId w:val="8"/>
        </w:numPr>
        <w:spacing w:after="0" w:line="360" w:lineRule="auto"/>
        <w:ind w:right="-1"/>
        <w:jc w:val="both"/>
        <w:rPr>
          <w:rFonts w:ascii="Times New Roman" w:hAnsi="Times New Roman" w:cs="Times New Roman"/>
          <w:sz w:val="27"/>
          <w:szCs w:val="27"/>
        </w:rPr>
      </w:pPr>
      <w:proofErr w:type="spellStart"/>
      <w:r w:rsidRPr="00C508F6">
        <w:rPr>
          <w:rFonts w:ascii="Times New Roman" w:hAnsi="Times New Roman" w:cs="Times New Roman"/>
          <w:sz w:val="27"/>
          <w:szCs w:val="27"/>
        </w:rPr>
        <w:t>Internal</w:t>
      </w:r>
      <w:proofErr w:type="spellEnd"/>
      <w:r w:rsidRPr="00C508F6">
        <w:rPr>
          <w:rFonts w:ascii="Times New Roman" w:hAnsi="Times New Roman" w:cs="Times New Roman"/>
          <w:sz w:val="27"/>
          <w:szCs w:val="27"/>
        </w:rPr>
        <w:t xml:space="preserve"> </w:t>
      </w:r>
      <w:proofErr w:type="spellStart"/>
      <w:r w:rsidRPr="00C508F6">
        <w:rPr>
          <w:rFonts w:ascii="Times New Roman" w:hAnsi="Times New Roman" w:cs="Times New Roman"/>
          <w:sz w:val="27"/>
          <w:szCs w:val="27"/>
        </w:rPr>
        <w:t>legislation</w:t>
      </w:r>
      <w:proofErr w:type="spellEnd"/>
      <w:r w:rsidRPr="00C508F6">
        <w:rPr>
          <w:rFonts w:ascii="Times New Roman" w:hAnsi="Times New Roman" w:cs="Times New Roman"/>
          <w:sz w:val="27"/>
          <w:szCs w:val="27"/>
        </w:rPr>
        <w:t xml:space="preserve"> ------------------------------------</w:t>
      </w:r>
      <w:r w:rsidR="00C508F6">
        <w:rPr>
          <w:rFonts w:ascii="Times New Roman" w:hAnsi="Times New Roman" w:cs="Times New Roman"/>
          <w:sz w:val="27"/>
          <w:szCs w:val="27"/>
        </w:rPr>
        <w:t>-</w:t>
      </w:r>
      <w:r w:rsidRPr="00C508F6">
        <w:rPr>
          <w:rFonts w:ascii="Times New Roman" w:hAnsi="Times New Roman" w:cs="Times New Roman"/>
          <w:sz w:val="27"/>
          <w:szCs w:val="27"/>
        </w:rPr>
        <w:t>-------------</w:t>
      </w:r>
      <w:r w:rsidR="00050CBA" w:rsidRPr="00C508F6">
        <w:rPr>
          <w:rFonts w:ascii="Times New Roman" w:hAnsi="Times New Roman" w:cs="Times New Roman"/>
          <w:sz w:val="27"/>
          <w:szCs w:val="27"/>
        </w:rPr>
        <w:t>---</w:t>
      </w:r>
      <w:r w:rsidRPr="00C508F6">
        <w:rPr>
          <w:rFonts w:ascii="Times New Roman" w:hAnsi="Times New Roman" w:cs="Times New Roman"/>
          <w:sz w:val="27"/>
          <w:szCs w:val="27"/>
        </w:rPr>
        <w:t xml:space="preserve"> p. 19</w:t>
      </w:r>
    </w:p>
    <w:p w14:paraId="2F658DFD" w14:textId="106F83E0" w:rsidR="00C03AFB" w:rsidRPr="00C508F6" w:rsidRDefault="00C03AFB" w:rsidP="005700A9">
      <w:pPr>
        <w:pStyle w:val="ListParagraph"/>
        <w:numPr>
          <w:ilvl w:val="0"/>
          <w:numId w:val="8"/>
        </w:numPr>
        <w:spacing w:after="0" w:line="360" w:lineRule="auto"/>
        <w:ind w:right="-1"/>
        <w:jc w:val="both"/>
        <w:rPr>
          <w:rFonts w:ascii="Times New Roman" w:hAnsi="Times New Roman" w:cs="Times New Roman"/>
          <w:sz w:val="27"/>
          <w:szCs w:val="27"/>
        </w:rPr>
      </w:pPr>
      <w:r w:rsidRPr="00C508F6">
        <w:rPr>
          <w:rFonts w:ascii="Times New Roman" w:hAnsi="Times New Roman" w:cs="Times New Roman"/>
          <w:sz w:val="27"/>
          <w:szCs w:val="27"/>
        </w:rPr>
        <w:t xml:space="preserve">International </w:t>
      </w:r>
      <w:proofErr w:type="spellStart"/>
      <w:r w:rsidRPr="00C508F6">
        <w:rPr>
          <w:rFonts w:ascii="Times New Roman" w:hAnsi="Times New Roman" w:cs="Times New Roman"/>
          <w:sz w:val="27"/>
          <w:szCs w:val="27"/>
        </w:rPr>
        <w:t>treaties</w:t>
      </w:r>
      <w:proofErr w:type="spellEnd"/>
      <w:r w:rsidRPr="00C508F6">
        <w:rPr>
          <w:rFonts w:ascii="Times New Roman" w:hAnsi="Times New Roman" w:cs="Times New Roman"/>
          <w:sz w:val="27"/>
          <w:szCs w:val="27"/>
        </w:rPr>
        <w:t xml:space="preserve"> -------------------------------------------</w:t>
      </w:r>
      <w:r w:rsidR="00050CBA" w:rsidRPr="00C508F6">
        <w:rPr>
          <w:rFonts w:ascii="Times New Roman" w:hAnsi="Times New Roman" w:cs="Times New Roman"/>
          <w:sz w:val="27"/>
          <w:szCs w:val="27"/>
        </w:rPr>
        <w:t>--------</w:t>
      </w:r>
      <w:r w:rsidRPr="00C508F6">
        <w:rPr>
          <w:rFonts w:ascii="Times New Roman" w:hAnsi="Times New Roman" w:cs="Times New Roman"/>
          <w:sz w:val="27"/>
          <w:szCs w:val="27"/>
        </w:rPr>
        <w:t xml:space="preserve"> p. 20</w:t>
      </w:r>
    </w:p>
    <w:p w14:paraId="5A5BCE8A" w14:textId="77777777" w:rsidR="00C03AFB" w:rsidRDefault="00C03AFB" w:rsidP="005700A9">
      <w:pPr>
        <w:spacing w:after="0" w:line="360" w:lineRule="auto"/>
        <w:ind w:right="-1"/>
        <w:contextualSpacing/>
        <w:jc w:val="both"/>
        <w:rPr>
          <w:rFonts w:ascii="Times New Roman" w:hAnsi="Times New Roman" w:cs="Times New Roman"/>
          <w:sz w:val="24"/>
          <w:szCs w:val="27"/>
        </w:rPr>
      </w:pPr>
    </w:p>
    <w:p w14:paraId="2BFD3B15" w14:textId="0F678043" w:rsidR="0012323F" w:rsidRPr="007E5B6A" w:rsidRDefault="0012323F" w:rsidP="005700A9">
      <w:pPr>
        <w:pStyle w:val="ListParagraph"/>
        <w:numPr>
          <w:ilvl w:val="0"/>
          <w:numId w:val="10"/>
        </w:numPr>
        <w:spacing w:after="0" w:line="360" w:lineRule="auto"/>
        <w:ind w:right="-1"/>
        <w:jc w:val="both"/>
        <w:rPr>
          <w:rFonts w:ascii="Times New Roman" w:hAnsi="Times New Roman" w:cs="Times New Roman"/>
          <w:b/>
          <w:sz w:val="27"/>
          <w:szCs w:val="27"/>
        </w:rPr>
      </w:pPr>
      <w:r w:rsidRPr="00C03AFB">
        <w:rPr>
          <w:rFonts w:ascii="Times New Roman" w:hAnsi="Times New Roman" w:cs="Times New Roman"/>
          <w:b/>
          <w:bCs/>
          <w:sz w:val="27"/>
          <w:szCs w:val="27"/>
        </w:rPr>
        <w:t xml:space="preserve">MIGRATION IN </w:t>
      </w:r>
      <w:r w:rsidR="007E5B6A">
        <w:rPr>
          <w:rFonts w:ascii="Times New Roman" w:hAnsi="Times New Roman" w:cs="Times New Roman"/>
          <w:b/>
          <w:bCs/>
          <w:sz w:val="27"/>
          <w:szCs w:val="27"/>
        </w:rPr>
        <w:t xml:space="preserve">MAURITANIA: </w:t>
      </w:r>
      <w:r w:rsidRPr="007E5B6A">
        <w:rPr>
          <w:rFonts w:ascii="Times New Roman" w:hAnsi="Times New Roman" w:cs="Times New Roman"/>
          <w:b/>
          <w:bCs/>
          <w:sz w:val="27"/>
          <w:szCs w:val="27"/>
        </w:rPr>
        <w:t>THE ROLE OF SPAIN-</w:t>
      </w:r>
      <w:r w:rsidR="00050CBA">
        <w:rPr>
          <w:rFonts w:ascii="Times New Roman" w:hAnsi="Times New Roman" w:cs="Times New Roman"/>
          <w:b/>
          <w:bCs/>
          <w:sz w:val="27"/>
          <w:szCs w:val="27"/>
        </w:rPr>
        <w:t>---------p.</w:t>
      </w:r>
      <w:r w:rsidR="007E5B6A">
        <w:rPr>
          <w:rFonts w:ascii="Times New Roman" w:hAnsi="Times New Roman" w:cs="Times New Roman"/>
          <w:b/>
          <w:bCs/>
          <w:sz w:val="27"/>
          <w:szCs w:val="27"/>
        </w:rPr>
        <w:t xml:space="preserve"> 21</w:t>
      </w:r>
    </w:p>
    <w:p w14:paraId="49DC0A18" w14:textId="65567988" w:rsidR="007E5B6A" w:rsidRDefault="007E5B6A" w:rsidP="005700A9">
      <w:pPr>
        <w:numPr>
          <w:ilvl w:val="1"/>
          <w:numId w:val="6"/>
        </w:numPr>
        <w:spacing w:after="0" w:line="360" w:lineRule="auto"/>
        <w:ind w:left="720" w:right="-1"/>
        <w:jc w:val="both"/>
        <w:rPr>
          <w:rFonts w:ascii="Times New Roman" w:hAnsi="Times New Roman" w:cs="Times New Roman"/>
          <w:bCs/>
          <w:sz w:val="27"/>
          <w:szCs w:val="27"/>
        </w:rPr>
      </w:pPr>
      <w:r>
        <w:rPr>
          <w:rFonts w:ascii="Times New Roman" w:hAnsi="Times New Roman" w:cs="Times New Roman"/>
          <w:bCs/>
          <w:sz w:val="27"/>
          <w:szCs w:val="27"/>
        </w:rPr>
        <w:t xml:space="preserve"> General </w:t>
      </w:r>
      <w:proofErr w:type="spellStart"/>
      <w:r>
        <w:rPr>
          <w:rFonts w:ascii="Times New Roman" w:hAnsi="Times New Roman" w:cs="Times New Roman"/>
          <w:bCs/>
          <w:sz w:val="27"/>
          <w:szCs w:val="27"/>
        </w:rPr>
        <w:t>information</w:t>
      </w:r>
      <w:proofErr w:type="spellEnd"/>
      <w:r>
        <w:rPr>
          <w:rFonts w:ascii="Times New Roman" w:hAnsi="Times New Roman" w:cs="Times New Roman"/>
          <w:bCs/>
          <w:sz w:val="27"/>
          <w:szCs w:val="27"/>
        </w:rPr>
        <w:t xml:space="preserve"> ---------------------------------------------------</w:t>
      </w:r>
      <w:r w:rsidR="00050CBA">
        <w:rPr>
          <w:rFonts w:ascii="Times New Roman" w:hAnsi="Times New Roman" w:cs="Times New Roman"/>
          <w:bCs/>
          <w:sz w:val="27"/>
          <w:szCs w:val="27"/>
        </w:rPr>
        <w:t>---</w:t>
      </w:r>
      <w:r w:rsidR="00A40B39">
        <w:rPr>
          <w:rFonts w:ascii="Times New Roman" w:hAnsi="Times New Roman" w:cs="Times New Roman"/>
          <w:bCs/>
          <w:sz w:val="27"/>
          <w:szCs w:val="27"/>
        </w:rPr>
        <w:t>-</w:t>
      </w:r>
      <w:r>
        <w:rPr>
          <w:rFonts w:ascii="Times New Roman" w:hAnsi="Times New Roman" w:cs="Times New Roman"/>
          <w:bCs/>
          <w:sz w:val="27"/>
          <w:szCs w:val="27"/>
        </w:rPr>
        <w:t>p. 21</w:t>
      </w:r>
    </w:p>
    <w:p w14:paraId="6ECF7815" w14:textId="41814F6B" w:rsidR="007E5B6A" w:rsidRDefault="007E5B6A" w:rsidP="005700A9">
      <w:pPr>
        <w:numPr>
          <w:ilvl w:val="1"/>
          <w:numId w:val="6"/>
        </w:numPr>
        <w:spacing w:after="0" w:line="360" w:lineRule="auto"/>
        <w:ind w:left="720" w:right="-1"/>
        <w:jc w:val="both"/>
        <w:rPr>
          <w:rFonts w:ascii="Times New Roman" w:hAnsi="Times New Roman" w:cs="Times New Roman"/>
          <w:bCs/>
          <w:sz w:val="27"/>
          <w:szCs w:val="27"/>
        </w:rPr>
      </w:pPr>
      <w:r w:rsidRPr="007E5B6A">
        <w:rPr>
          <w:rFonts w:ascii="Times New Roman" w:hAnsi="Times New Roman" w:cs="Times New Roman"/>
          <w:bCs/>
          <w:sz w:val="27"/>
          <w:szCs w:val="27"/>
        </w:rPr>
        <w:t xml:space="preserve">Some agreements </w:t>
      </w:r>
      <w:proofErr w:type="spellStart"/>
      <w:r w:rsidRPr="007E5B6A">
        <w:rPr>
          <w:rFonts w:ascii="Times New Roman" w:hAnsi="Times New Roman" w:cs="Times New Roman"/>
          <w:bCs/>
          <w:sz w:val="27"/>
          <w:szCs w:val="27"/>
        </w:rPr>
        <w:t>between</w:t>
      </w:r>
      <w:proofErr w:type="spellEnd"/>
      <w:r w:rsidRPr="007E5B6A">
        <w:rPr>
          <w:rFonts w:ascii="Times New Roman" w:hAnsi="Times New Roman" w:cs="Times New Roman"/>
          <w:bCs/>
          <w:sz w:val="27"/>
          <w:szCs w:val="27"/>
        </w:rPr>
        <w:t xml:space="preserve"> Mauritania and </w:t>
      </w:r>
      <w:proofErr w:type="spellStart"/>
      <w:r w:rsidRPr="007E5B6A">
        <w:rPr>
          <w:rFonts w:ascii="Times New Roman" w:hAnsi="Times New Roman" w:cs="Times New Roman"/>
          <w:bCs/>
          <w:sz w:val="27"/>
          <w:szCs w:val="27"/>
        </w:rPr>
        <w:t>Spain</w:t>
      </w:r>
      <w:proofErr w:type="spellEnd"/>
      <w:r w:rsidRPr="007E5B6A">
        <w:rPr>
          <w:rFonts w:ascii="Times New Roman" w:hAnsi="Times New Roman" w:cs="Times New Roman"/>
          <w:bCs/>
          <w:sz w:val="27"/>
          <w:szCs w:val="27"/>
        </w:rPr>
        <w:t xml:space="preserve"> </w:t>
      </w:r>
      <w:r>
        <w:rPr>
          <w:rFonts w:ascii="Times New Roman" w:hAnsi="Times New Roman" w:cs="Times New Roman"/>
          <w:bCs/>
          <w:sz w:val="27"/>
          <w:szCs w:val="27"/>
        </w:rPr>
        <w:t>-----------------</w:t>
      </w:r>
      <w:r w:rsidR="00050CBA">
        <w:rPr>
          <w:rFonts w:ascii="Times New Roman" w:hAnsi="Times New Roman" w:cs="Times New Roman"/>
          <w:bCs/>
          <w:sz w:val="27"/>
          <w:szCs w:val="27"/>
        </w:rPr>
        <w:t>--</w:t>
      </w:r>
      <w:r>
        <w:rPr>
          <w:rFonts w:ascii="Times New Roman" w:hAnsi="Times New Roman" w:cs="Times New Roman"/>
          <w:bCs/>
          <w:sz w:val="27"/>
          <w:szCs w:val="27"/>
        </w:rPr>
        <w:t>-</w:t>
      </w:r>
      <w:r w:rsidR="00050CBA">
        <w:rPr>
          <w:rFonts w:ascii="Times New Roman" w:hAnsi="Times New Roman" w:cs="Times New Roman"/>
          <w:bCs/>
          <w:sz w:val="27"/>
          <w:szCs w:val="27"/>
        </w:rPr>
        <w:t>-</w:t>
      </w:r>
      <w:r w:rsidR="00A40B39">
        <w:rPr>
          <w:rFonts w:ascii="Times New Roman" w:hAnsi="Times New Roman" w:cs="Times New Roman"/>
          <w:bCs/>
          <w:sz w:val="27"/>
          <w:szCs w:val="27"/>
        </w:rPr>
        <w:t>-</w:t>
      </w:r>
      <w:r>
        <w:rPr>
          <w:rFonts w:ascii="Times New Roman" w:hAnsi="Times New Roman" w:cs="Times New Roman"/>
          <w:bCs/>
          <w:sz w:val="27"/>
          <w:szCs w:val="27"/>
        </w:rPr>
        <w:t xml:space="preserve">p.23 </w:t>
      </w:r>
    </w:p>
    <w:p w14:paraId="136AF079" w14:textId="21B96AEE" w:rsidR="007E5B6A" w:rsidRPr="007E5B6A" w:rsidRDefault="007E5B6A" w:rsidP="005700A9">
      <w:pPr>
        <w:numPr>
          <w:ilvl w:val="1"/>
          <w:numId w:val="6"/>
        </w:numPr>
        <w:spacing w:after="0" w:line="360" w:lineRule="auto"/>
        <w:ind w:left="720" w:right="-1"/>
        <w:jc w:val="both"/>
        <w:rPr>
          <w:rFonts w:ascii="Times New Roman" w:hAnsi="Times New Roman" w:cs="Times New Roman"/>
          <w:bCs/>
          <w:sz w:val="27"/>
          <w:szCs w:val="27"/>
        </w:rPr>
      </w:pPr>
      <w:r>
        <w:rPr>
          <w:rFonts w:ascii="Times New Roman" w:hAnsi="Times New Roman" w:cs="Times New Roman"/>
          <w:bCs/>
          <w:sz w:val="27"/>
          <w:szCs w:val="27"/>
        </w:rPr>
        <w:t xml:space="preserve"> Foundation for the Internationalization of Public Administrations (FIAP) --------------------------------------------------------</w:t>
      </w:r>
      <w:r w:rsidR="00050CBA">
        <w:rPr>
          <w:rFonts w:ascii="Times New Roman" w:hAnsi="Times New Roman" w:cs="Times New Roman"/>
          <w:bCs/>
          <w:sz w:val="27"/>
          <w:szCs w:val="27"/>
        </w:rPr>
        <w:t>--------------</w:t>
      </w:r>
      <w:r w:rsidR="00A40B39">
        <w:rPr>
          <w:rFonts w:ascii="Times New Roman" w:hAnsi="Times New Roman" w:cs="Times New Roman"/>
          <w:bCs/>
          <w:sz w:val="27"/>
          <w:szCs w:val="27"/>
        </w:rPr>
        <w:t>-</w:t>
      </w:r>
      <w:r>
        <w:rPr>
          <w:rFonts w:ascii="Times New Roman" w:hAnsi="Times New Roman" w:cs="Times New Roman"/>
          <w:bCs/>
          <w:sz w:val="27"/>
          <w:szCs w:val="27"/>
        </w:rPr>
        <w:t xml:space="preserve">p. </w:t>
      </w:r>
      <w:r w:rsidR="004E1436">
        <w:rPr>
          <w:rFonts w:ascii="Times New Roman" w:hAnsi="Times New Roman" w:cs="Times New Roman"/>
          <w:bCs/>
          <w:sz w:val="27"/>
          <w:szCs w:val="27"/>
        </w:rPr>
        <w:t>24</w:t>
      </w:r>
    </w:p>
    <w:p w14:paraId="700BAEE9" w14:textId="22A80F56" w:rsidR="007E5B6A" w:rsidRDefault="007E5B6A" w:rsidP="005700A9">
      <w:pPr>
        <w:spacing w:after="0" w:line="360" w:lineRule="auto"/>
        <w:ind w:left="720" w:right="-1"/>
        <w:jc w:val="both"/>
        <w:rPr>
          <w:rFonts w:ascii="Times New Roman" w:hAnsi="Times New Roman" w:cs="Times New Roman"/>
          <w:bCs/>
          <w:sz w:val="27"/>
          <w:szCs w:val="27"/>
        </w:rPr>
      </w:pPr>
      <w:r>
        <w:rPr>
          <w:rFonts w:ascii="Times New Roman" w:hAnsi="Times New Roman" w:cs="Times New Roman"/>
          <w:sz w:val="27"/>
          <w:szCs w:val="27"/>
        </w:rPr>
        <w:t xml:space="preserve">4.3.a </w:t>
      </w:r>
      <w:proofErr w:type="spellStart"/>
      <w:r w:rsidRPr="007E5B6A">
        <w:rPr>
          <w:rFonts w:ascii="Times New Roman" w:hAnsi="Times New Roman" w:cs="Times New Roman"/>
          <w:bCs/>
          <w:sz w:val="27"/>
          <w:szCs w:val="27"/>
        </w:rPr>
        <w:t>Some</w:t>
      </w:r>
      <w:proofErr w:type="spellEnd"/>
      <w:r w:rsidRPr="007E5B6A">
        <w:rPr>
          <w:rFonts w:ascii="Times New Roman" w:hAnsi="Times New Roman" w:cs="Times New Roman"/>
          <w:bCs/>
          <w:sz w:val="27"/>
          <w:szCs w:val="27"/>
        </w:rPr>
        <w:t xml:space="preserve"> FIAP </w:t>
      </w:r>
      <w:proofErr w:type="spellStart"/>
      <w:r w:rsidRPr="007E5B6A">
        <w:rPr>
          <w:rFonts w:ascii="Times New Roman" w:hAnsi="Times New Roman" w:cs="Times New Roman"/>
          <w:bCs/>
          <w:sz w:val="27"/>
          <w:szCs w:val="27"/>
        </w:rPr>
        <w:t>projects</w:t>
      </w:r>
      <w:proofErr w:type="spellEnd"/>
      <w:r w:rsidRPr="007E5B6A">
        <w:rPr>
          <w:rFonts w:ascii="Times New Roman" w:hAnsi="Times New Roman" w:cs="Times New Roman"/>
          <w:bCs/>
          <w:sz w:val="27"/>
          <w:szCs w:val="27"/>
        </w:rPr>
        <w:t xml:space="preserve"> </w:t>
      </w:r>
      <w:proofErr w:type="spellStart"/>
      <w:r w:rsidRPr="007E5B6A">
        <w:rPr>
          <w:rFonts w:ascii="Times New Roman" w:hAnsi="Times New Roman" w:cs="Times New Roman"/>
          <w:bCs/>
          <w:sz w:val="27"/>
          <w:szCs w:val="27"/>
        </w:rPr>
        <w:t>related</w:t>
      </w:r>
      <w:proofErr w:type="spellEnd"/>
      <w:r w:rsidRPr="007E5B6A">
        <w:rPr>
          <w:rFonts w:ascii="Times New Roman" w:hAnsi="Times New Roman" w:cs="Times New Roman"/>
          <w:bCs/>
          <w:sz w:val="27"/>
          <w:szCs w:val="27"/>
        </w:rPr>
        <w:t xml:space="preserve"> to Mauritania </w:t>
      </w:r>
      <w:r>
        <w:rPr>
          <w:rFonts w:ascii="Times New Roman" w:hAnsi="Times New Roman" w:cs="Times New Roman"/>
          <w:bCs/>
          <w:sz w:val="27"/>
          <w:szCs w:val="27"/>
        </w:rPr>
        <w:t>------</w:t>
      </w:r>
      <w:r w:rsidR="00050CBA">
        <w:rPr>
          <w:rFonts w:ascii="Times New Roman" w:hAnsi="Times New Roman" w:cs="Times New Roman"/>
          <w:bCs/>
          <w:sz w:val="27"/>
          <w:szCs w:val="27"/>
        </w:rPr>
        <w:t>----------------</w:t>
      </w:r>
      <w:r w:rsidR="00A40B39">
        <w:rPr>
          <w:rFonts w:ascii="Times New Roman" w:hAnsi="Times New Roman" w:cs="Times New Roman"/>
          <w:bCs/>
          <w:sz w:val="27"/>
          <w:szCs w:val="27"/>
        </w:rPr>
        <w:t>-</w:t>
      </w:r>
      <w:r>
        <w:rPr>
          <w:rFonts w:ascii="Times New Roman" w:hAnsi="Times New Roman" w:cs="Times New Roman"/>
          <w:bCs/>
          <w:sz w:val="27"/>
          <w:szCs w:val="27"/>
        </w:rPr>
        <w:t xml:space="preserve">p. </w:t>
      </w:r>
      <w:r w:rsidR="004E1436">
        <w:rPr>
          <w:rFonts w:ascii="Times New Roman" w:hAnsi="Times New Roman" w:cs="Times New Roman"/>
          <w:bCs/>
          <w:sz w:val="27"/>
          <w:szCs w:val="27"/>
        </w:rPr>
        <w:t>24</w:t>
      </w:r>
    </w:p>
    <w:p w14:paraId="38F2717F" w14:textId="53183725" w:rsidR="004E1436" w:rsidRPr="004E1436" w:rsidRDefault="007E5B6A" w:rsidP="005700A9">
      <w:pPr>
        <w:spacing w:after="0" w:line="360" w:lineRule="auto"/>
        <w:ind w:left="720" w:right="-1"/>
        <w:jc w:val="both"/>
        <w:rPr>
          <w:rFonts w:ascii="Times New Roman" w:hAnsi="Times New Roman" w:cs="Times New Roman"/>
          <w:bCs/>
          <w:sz w:val="27"/>
          <w:szCs w:val="27"/>
        </w:rPr>
      </w:pPr>
      <w:r>
        <w:rPr>
          <w:rFonts w:ascii="Times New Roman" w:hAnsi="Times New Roman" w:cs="Times New Roman"/>
          <w:bCs/>
          <w:sz w:val="27"/>
          <w:szCs w:val="27"/>
        </w:rPr>
        <w:t xml:space="preserve">4.3.b </w:t>
      </w:r>
      <w:r w:rsidR="004E1436" w:rsidRPr="004E1436">
        <w:rPr>
          <w:rFonts w:ascii="Times New Roman" w:hAnsi="Times New Roman" w:cs="Times New Roman"/>
          <w:bCs/>
          <w:sz w:val="27"/>
          <w:szCs w:val="27"/>
        </w:rPr>
        <w:t xml:space="preserve">GARSI SAHEL: Rapid Action Groups for surveillance and </w:t>
      </w:r>
      <w:proofErr w:type="spellStart"/>
      <w:r w:rsidR="004E1436" w:rsidRPr="004E1436">
        <w:rPr>
          <w:rFonts w:ascii="Times New Roman" w:hAnsi="Times New Roman" w:cs="Times New Roman"/>
          <w:bCs/>
          <w:sz w:val="27"/>
          <w:szCs w:val="27"/>
        </w:rPr>
        <w:t>intervention</w:t>
      </w:r>
      <w:proofErr w:type="spellEnd"/>
      <w:r w:rsidR="004E1436" w:rsidRPr="004E1436">
        <w:rPr>
          <w:rFonts w:ascii="Times New Roman" w:hAnsi="Times New Roman" w:cs="Times New Roman"/>
          <w:bCs/>
          <w:sz w:val="27"/>
          <w:szCs w:val="27"/>
        </w:rPr>
        <w:t xml:space="preserve"> in the Sahel </w:t>
      </w:r>
      <w:r w:rsidR="004E1436">
        <w:rPr>
          <w:rFonts w:ascii="Times New Roman" w:hAnsi="Times New Roman" w:cs="Times New Roman"/>
          <w:bCs/>
          <w:sz w:val="27"/>
          <w:szCs w:val="27"/>
        </w:rPr>
        <w:t>------------------------------------------------</w:t>
      </w:r>
      <w:r w:rsidR="00050CBA">
        <w:rPr>
          <w:rFonts w:ascii="Times New Roman" w:hAnsi="Times New Roman" w:cs="Times New Roman"/>
          <w:bCs/>
          <w:sz w:val="27"/>
          <w:szCs w:val="27"/>
        </w:rPr>
        <w:t>---</w:t>
      </w:r>
      <w:r w:rsidR="004E1436">
        <w:rPr>
          <w:rFonts w:ascii="Times New Roman" w:hAnsi="Times New Roman" w:cs="Times New Roman"/>
          <w:bCs/>
          <w:sz w:val="27"/>
          <w:szCs w:val="27"/>
        </w:rPr>
        <w:t>p. 26</w:t>
      </w:r>
    </w:p>
    <w:p w14:paraId="007FBBF6" w14:textId="1F844F09" w:rsidR="007E5B6A" w:rsidRPr="004E1436" w:rsidRDefault="007E5B6A" w:rsidP="005700A9">
      <w:pPr>
        <w:spacing w:after="0" w:line="360" w:lineRule="auto"/>
        <w:ind w:left="720" w:right="-1"/>
        <w:jc w:val="both"/>
        <w:rPr>
          <w:rFonts w:ascii="Times New Roman" w:hAnsi="Times New Roman" w:cs="Times New Roman"/>
          <w:sz w:val="27"/>
          <w:szCs w:val="27"/>
        </w:rPr>
      </w:pPr>
    </w:p>
    <w:p w14:paraId="1B7D33B0" w14:textId="251548D9" w:rsidR="008F3EBB" w:rsidRPr="008F3EBB" w:rsidRDefault="00627EC6" w:rsidP="005700A9">
      <w:pPr>
        <w:numPr>
          <w:ilvl w:val="0"/>
          <w:numId w:val="11"/>
        </w:numPr>
        <w:spacing w:line="360" w:lineRule="auto"/>
        <w:ind w:right="-1"/>
        <w:contextualSpacing/>
        <w:jc w:val="both"/>
        <w:rPr>
          <w:rFonts w:ascii="Times New Roman" w:hAnsi="Times New Roman" w:cs="Times New Roman"/>
          <w:b/>
          <w:sz w:val="27"/>
          <w:szCs w:val="27"/>
        </w:rPr>
      </w:pPr>
      <w:r w:rsidRPr="00A40B39">
        <w:rPr>
          <w:rFonts w:ascii="Times New Roman" w:hAnsi="Times New Roman" w:cs="Times New Roman"/>
          <w:b/>
          <w:sz w:val="28"/>
          <w:szCs w:val="28"/>
          <w:lang w:val="en-US"/>
        </w:rPr>
        <w:t>BIBLIOGRAPHY</w:t>
      </w:r>
      <w:r>
        <w:rPr>
          <w:rFonts w:ascii="Times New Roman" w:hAnsi="Times New Roman" w:cs="Times New Roman"/>
          <w:b/>
          <w:sz w:val="27"/>
          <w:szCs w:val="27"/>
        </w:rPr>
        <w:t>--</w:t>
      </w:r>
      <w:r w:rsidR="004B18CB">
        <w:rPr>
          <w:rFonts w:ascii="Times New Roman" w:hAnsi="Times New Roman" w:cs="Times New Roman"/>
          <w:b/>
          <w:sz w:val="27"/>
          <w:szCs w:val="27"/>
        </w:rPr>
        <w:t>------------------------------------------------------</w:t>
      </w:r>
      <w:r w:rsidR="00050CBA">
        <w:rPr>
          <w:rFonts w:ascii="Times New Roman" w:hAnsi="Times New Roman" w:cs="Times New Roman"/>
          <w:b/>
          <w:sz w:val="27"/>
          <w:szCs w:val="27"/>
        </w:rPr>
        <w:t>----p</w:t>
      </w:r>
      <w:r w:rsidR="004B18CB">
        <w:rPr>
          <w:rFonts w:ascii="Times New Roman" w:hAnsi="Times New Roman" w:cs="Times New Roman"/>
          <w:b/>
          <w:sz w:val="27"/>
          <w:szCs w:val="27"/>
        </w:rPr>
        <w:t xml:space="preserve">. </w:t>
      </w:r>
      <w:r w:rsidR="004E1436">
        <w:rPr>
          <w:rFonts w:ascii="Times New Roman" w:hAnsi="Times New Roman" w:cs="Times New Roman"/>
          <w:b/>
          <w:sz w:val="27"/>
          <w:szCs w:val="27"/>
        </w:rPr>
        <w:t>30</w:t>
      </w:r>
    </w:p>
    <w:p w14:paraId="2D34B923" w14:textId="39CBCC41" w:rsidR="008F3EBB" w:rsidRPr="008F3EBB" w:rsidRDefault="008F3EBB" w:rsidP="004B18CB">
      <w:pPr>
        <w:contextualSpacing/>
        <w:jc w:val="both"/>
        <w:rPr>
          <w:rFonts w:ascii="Times New Roman" w:hAnsi="Times New Roman" w:cs="Times New Roman"/>
          <w:b/>
          <w:sz w:val="27"/>
          <w:szCs w:val="27"/>
        </w:rPr>
      </w:pPr>
    </w:p>
    <w:p w14:paraId="5AAF3128" w14:textId="77777777" w:rsidR="008F3EBB" w:rsidRPr="008F3EBB" w:rsidRDefault="008F3EBB" w:rsidP="008F3EBB">
      <w:pPr>
        <w:ind w:left="1080"/>
        <w:contextualSpacing/>
        <w:jc w:val="both"/>
        <w:rPr>
          <w:rFonts w:ascii="Times New Roman" w:hAnsi="Times New Roman" w:cs="Times New Roman"/>
          <w:sz w:val="27"/>
          <w:szCs w:val="27"/>
        </w:rPr>
      </w:pPr>
    </w:p>
    <w:p w14:paraId="0DFDA347" w14:textId="77777777" w:rsidR="008F3EBB" w:rsidRPr="008F3EBB" w:rsidRDefault="008F3EBB" w:rsidP="008F3EBB">
      <w:pPr>
        <w:ind w:left="360"/>
        <w:jc w:val="both"/>
        <w:rPr>
          <w:rFonts w:ascii="Times New Roman" w:hAnsi="Times New Roman" w:cs="Times New Roman"/>
          <w:sz w:val="28"/>
        </w:rPr>
      </w:pPr>
    </w:p>
    <w:p w14:paraId="69A5D96D" w14:textId="77777777" w:rsidR="008F3EBB" w:rsidRDefault="008F3EBB" w:rsidP="008F3EBB">
      <w:pPr>
        <w:spacing w:line="360" w:lineRule="auto"/>
        <w:rPr>
          <w:rFonts w:ascii="Times New Roman" w:hAnsi="Times New Roman" w:cs="Times New Roman"/>
          <w:b/>
          <w:sz w:val="28"/>
        </w:rPr>
      </w:pPr>
    </w:p>
    <w:p w14:paraId="1A93106E" w14:textId="77777777" w:rsidR="008F3EBB" w:rsidRDefault="008F3EBB" w:rsidP="005F1116">
      <w:pPr>
        <w:spacing w:line="360" w:lineRule="auto"/>
        <w:jc w:val="center"/>
        <w:rPr>
          <w:rFonts w:ascii="Times New Roman" w:hAnsi="Times New Roman" w:cs="Times New Roman"/>
          <w:b/>
          <w:sz w:val="28"/>
        </w:rPr>
      </w:pPr>
    </w:p>
    <w:p w14:paraId="16E9F9AC" w14:textId="77777777" w:rsidR="008F3EBB" w:rsidRDefault="008F3EBB" w:rsidP="005F1116">
      <w:pPr>
        <w:spacing w:line="360" w:lineRule="auto"/>
        <w:jc w:val="center"/>
        <w:rPr>
          <w:rFonts w:ascii="Times New Roman" w:hAnsi="Times New Roman" w:cs="Times New Roman"/>
          <w:b/>
          <w:sz w:val="28"/>
        </w:rPr>
      </w:pPr>
    </w:p>
    <w:p w14:paraId="2D692EC8" w14:textId="77777777" w:rsidR="005700A9" w:rsidRDefault="005700A9" w:rsidP="005700A9">
      <w:pPr>
        <w:spacing w:line="360" w:lineRule="auto"/>
        <w:rPr>
          <w:rFonts w:ascii="Times New Roman" w:hAnsi="Times New Roman" w:cs="Times New Roman"/>
          <w:b/>
          <w:sz w:val="28"/>
        </w:rPr>
      </w:pPr>
    </w:p>
    <w:p w14:paraId="548A6690" w14:textId="77777777" w:rsidR="004E1436" w:rsidRDefault="004E1436" w:rsidP="004E1436">
      <w:pPr>
        <w:spacing w:line="360" w:lineRule="auto"/>
        <w:rPr>
          <w:rFonts w:ascii="Times New Roman" w:hAnsi="Times New Roman" w:cs="Times New Roman"/>
          <w:b/>
          <w:sz w:val="28"/>
        </w:rPr>
      </w:pPr>
    </w:p>
    <w:p w14:paraId="4CDE22CE" w14:textId="77777777" w:rsidR="005F1116" w:rsidRPr="005F1116" w:rsidRDefault="005F1116" w:rsidP="004E1436">
      <w:pPr>
        <w:spacing w:line="360" w:lineRule="auto"/>
        <w:jc w:val="center"/>
        <w:rPr>
          <w:rFonts w:ascii="Times New Roman" w:hAnsi="Times New Roman" w:cs="Times New Roman"/>
          <w:b/>
          <w:sz w:val="28"/>
        </w:rPr>
      </w:pPr>
      <w:r w:rsidRPr="005F1116">
        <w:rPr>
          <w:rFonts w:ascii="Times New Roman" w:hAnsi="Times New Roman" w:cs="Times New Roman"/>
          <w:b/>
          <w:sz w:val="28"/>
        </w:rPr>
        <w:t>GENERAL SITUATION OF MAURITANIA. CURRENT SOCIAL, POLITICAL AND ECONOMIC SITUATION</w:t>
      </w:r>
    </w:p>
    <w:p w14:paraId="00EA2676" w14:textId="480B5A33" w:rsidR="005F1116" w:rsidRPr="005F1116" w:rsidRDefault="005F1116" w:rsidP="005F1116">
      <w:pPr>
        <w:spacing w:line="360" w:lineRule="auto"/>
        <w:jc w:val="both"/>
        <w:rPr>
          <w:rFonts w:ascii="Times New Roman" w:hAnsi="Times New Roman" w:cs="Times New Roman"/>
          <w:sz w:val="24"/>
        </w:rPr>
      </w:pPr>
      <w:r w:rsidRPr="005F1116">
        <w:rPr>
          <w:rFonts w:ascii="Times New Roman" w:hAnsi="Times New Roman" w:cs="Times New Roman"/>
          <w:sz w:val="24"/>
        </w:rPr>
        <w:t xml:space="preserve">Mauritania is an Islamic republic located in northwest Africa with a large part of its territory located in the Sahara Desert. Mauritania has a population of almost five million inhabitants and borders Senegal (western border), Mali (east and southwest), Algeria (northwest) and Western Sahara (north). For many centuries, this region was inhabited by nomadic tribes and later became part of Islamic empires. In the 19th century it was colonized by France, which, as in the rest of the colonized countries after the Berlin Conference, meant important changes imposed on all the traditional structures of the country. Around 1950 it began its struggle for independence from France, which culminated in 1960, although it continued to maintain a close relationship with the country that continues to this day. After its independence Mauritania has been a country characterized by political instability </w:t>
      </w:r>
      <w:r w:rsidR="008F3EBB">
        <w:rPr>
          <w:rFonts w:ascii="Times New Roman" w:hAnsi="Times New Roman" w:cs="Times New Roman"/>
          <w:sz w:val="24"/>
        </w:rPr>
        <w:t>due to successive coups d'état (Fernandez- Fernandez, 2017).</w:t>
      </w:r>
    </w:p>
    <w:p w14:paraId="31D22661" w14:textId="1928D991" w:rsidR="005F1116" w:rsidRDefault="005F1116" w:rsidP="005F1116">
      <w:pPr>
        <w:spacing w:line="360" w:lineRule="auto"/>
        <w:jc w:val="both"/>
        <w:rPr>
          <w:rFonts w:ascii="Times New Roman" w:hAnsi="Times New Roman" w:cs="Times New Roman"/>
          <w:sz w:val="24"/>
        </w:rPr>
      </w:pPr>
      <w:r w:rsidRPr="005F1116">
        <w:rPr>
          <w:rFonts w:ascii="Times New Roman" w:hAnsi="Times New Roman" w:cs="Times New Roman"/>
          <w:sz w:val="24"/>
        </w:rPr>
        <w:t xml:space="preserve">Mauritania is a presidential democracy. However, as I mentioned before, since its independence, democracy has never been fully consolidated due to successive coups d'état. Officially, the military dictatorship ended in 2005 through another military coup d'état, and the first democratic elections were called in 2007. However, in 2008 there was another coup d'état by the previous president of the government, who in turn reconvened presidential elections in 2009 with Ould Abdel Aziz (author of the coup) winning them and assuming the presidency </w:t>
      </w:r>
      <w:r w:rsidR="00A1783F">
        <w:rPr>
          <w:rFonts w:ascii="Times New Roman" w:hAnsi="Times New Roman" w:cs="Times New Roman"/>
          <w:sz w:val="24"/>
        </w:rPr>
        <w:t>(Fernandez-Fernandez, 2017)</w:t>
      </w:r>
      <w:r w:rsidRPr="005F1116">
        <w:rPr>
          <w:rFonts w:ascii="Times New Roman" w:hAnsi="Times New Roman" w:cs="Times New Roman"/>
          <w:sz w:val="24"/>
        </w:rPr>
        <w:t xml:space="preserve">. Currently, Mauritania is under great political tension, especially after the 2019 elections in which the opposition accused the government of electoral fraud (although the International Community recognized them as valid) due to irregularities in the electoral process, such as suspicions of alteration of results and a flagrant lack of transparency. Its current president is Mohamed Ould Ghazouani, former army general and key player </w:t>
      </w:r>
      <w:r w:rsidR="00A1783F">
        <w:rPr>
          <w:rFonts w:ascii="Times New Roman" w:hAnsi="Times New Roman" w:cs="Times New Roman"/>
          <w:sz w:val="24"/>
        </w:rPr>
        <w:t>in the 2008 coup d'état (Ojeda García, 2023).</w:t>
      </w:r>
    </w:p>
    <w:p w14:paraId="7F7258E9" w14:textId="77777777" w:rsidR="00A1783F" w:rsidRDefault="00A1783F" w:rsidP="00A1783F">
      <w:pPr>
        <w:spacing w:line="360" w:lineRule="auto"/>
        <w:jc w:val="both"/>
        <w:rPr>
          <w:rFonts w:ascii="Times New Roman" w:hAnsi="Times New Roman" w:cs="Times New Roman"/>
          <w:sz w:val="24"/>
        </w:rPr>
      </w:pPr>
      <w:r w:rsidRPr="00A1783F">
        <w:rPr>
          <w:rFonts w:ascii="Times New Roman" w:hAnsi="Times New Roman" w:cs="Times New Roman"/>
          <w:sz w:val="24"/>
        </w:rPr>
        <w:t xml:space="preserve">It is necessary to mention the important role of youth in the political opposition in Mauritania, especially in terms of social mobilization and activism. This is very prominent as the opposition had traditionally been dominated by more established political classes and this has completely changed the way of understanding politics in the country and of exercising opposition to the current government (Human Rights Watch, 2020; Al Jazeera, 2024). This is due to the strong demand and commitment of this sector of the population to economic, social and political changes, demanding, above all, an improvement in living conditions and an end to corruption (Carnegie Endowment, 2012). </w:t>
      </w:r>
    </w:p>
    <w:p w14:paraId="6E1FC6F5" w14:textId="60C9E578" w:rsidR="00A1783F" w:rsidRDefault="00A1783F" w:rsidP="00A1783F">
      <w:pPr>
        <w:spacing w:line="360" w:lineRule="auto"/>
        <w:jc w:val="both"/>
        <w:rPr>
          <w:rFonts w:ascii="Times New Roman" w:hAnsi="Times New Roman" w:cs="Times New Roman"/>
          <w:sz w:val="24"/>
        </w:rPr>
      </w:pPr>
      <w:r w:rsidRPr="00A1783F">
        <w:rPr>
          <w:rFonts w:ascii="Times New Roman" w:hAnsi="Times New Roman" w:cs="Times New Roman"/>
          <w:sz w:val="24"/>
        </w:rPr>
        <w:t>Certain structural and historical circumstances have perpetuated a system in which economic resources are diverted for the benefit of a political and economic elite, leading to a great lack of transparency and misappropriation of funds (Time Africa Magazine, 2024). In particular, corruption around natural resources stands out, as Mauritania is a country rich in raw materials. In fact, the former president, Mohamed Ould Abdel Aziz, is currently under indictment on corruption charges and in 2023 was sentenced to 15 years in prison for misappropriation of public funds, including more than $70 million (AP News, 2023). The current president has had some initiatives in this regard, but the opposition claims that they are not sufficient due to their lack of depth (Time Africa Magazine, 2024).</w:t>
      </w:r>
    </w:p>
    <w:p w14:paraId="3D3ADE6E" w14:textId="537A75A2" w:rsidR="002106C1" w:rsidRDefault="00A1783F" w:rsidP="00A1783F">
      <w:pPr>
        <w:spacing w:line="360" w:lineRule="auto"/>
        <w:jc w:val="both"/>
        <w:rPr>
          <w:rFonts w:ascii="Times New Roman" w:hAnsi="Times New Roman" w:cs="Times New Roman"/>
          <w:sz w:val="24"/>
        </w:rPr>
      </w:pPr>
      <w:r w:rsidRPr="00A1783F">
        <w:rPr>
          <w:rFonts w:ascii="Times New Roman" w:hAnsi="Times New Roman" w:cs="Times New Roman"/>
          <w:sz w:val="24"/>
        </w:rPr>
        <w:t xml:space="preserve">Continuing with the important position of young people in the opposition, it is worth mentioning the Beghar movement, a social category composed of descendants of </w:t>
      </w:r>
      <w:r w:rsidR="002106C1">
        <w:rPr>
          <w:rFonts w:ascii="Times New Roman" w:hAnsi="Times New Roman" w:cs="Times New Roman"/>
          <w:sz w:val="24"/>
        </w:rPr>
        <w:t xml:space="preserve">former slaves </w:t>
      </w:r>
      <w:r w:rsidRPr="00A1783F">
        <w:rPr>
          <w:rFonts w:ascii="Times New Roman" w:hAnsi="Times New Roman" w:cs="Times New Roman"/>
          <w:sz w:val="24"/>
        </w:rPr>
        <w:t xml:space="preserve">who have traditionally been marginalized and have suffered </w:t>
      </w:r>
      <w:r w:rsidR="002106C1">
        <w:rPr>
          <w:rFonts w:ascii="Times New Roman" w:hAnsi="Times New Roman" w:cs="Times New Roman"/>
          <w:sz w:val="24"/>
        </w:rPr>
        <w:t xml:space="preserve">great racial discrimination. </w:t>
      </w:r>
      <w:r w:rsidRPr="00A1783F">
        <w:rPr>
          <w:rFonts w:ascii="Times New Roman" w:hAnsi="Times New Roman" w:cs="Times New Roman"/>
          <w:sz w:val="24"/>
        </w:rPr>
        <w:t xml:space="preserve">Precisely, the main struggle of this movement is against slavery </w:t>
      </w:r>
      <w:r w:rsidR="002106C1">
        <w:rPr>
          <w:rFonts w:ascii="Times New Roman" w:hAnsi="Times New Roman" w:cs="Times New Roman"/>
          <w:sz w:val="24"/>
        </w:rPr>
        <w:t xml:space="preserve">and racial discrimination </w:t>
      </w:r>
      <w:r w:rsidR="002106C1" w:rsidRPr="002106C1">
        <w:rPr>
          <w:rFonts w:ascii="Times New Roman" w:hAnsi="Times New Roman" w:cs="Times New Roman"/>
          <w:sz w:val="24"/>
        </w:rPr>
        <w:t>(Minority Rights Group, 2024).</w:t>
      </w:r>
    </w:p>
    <w:p w14:paraId="650E9AC7" w14:textId="167408B1" w:rsidR="00A1783F" w:rsidRPr="00A1783F" w:rsidRDefault="00A1783F" w:rsidP="00A1783F">
      <w:pPr>
        <w:spacing w:line="360" w:lineRule="auto"/>
        <w:jc w:val="both"/>
        <w:rPr>
          <w:rFonts w:ascii="Times New Roman" w:hAnsi="Times New Roman" w:cs="Times New Roman"/>
          <w:sz w:val="24"/>
        </w:rPr>
      </w:pPr>
      <w:r w:rsidRPr="00A1783F">
        <w:rPr>
          <w:rFonts w:ascii="Times New Roman" w:hAnsi="Times New Roman" w:cs="Times New Roman"/>
          <w:sz w:val="24"/>
        </w:rPr>
        <w:t>Slavery is one of the main problems in Mauritania; although it was officially abolished in 1981, the last country in the world to do so, this abolition was not initially accompanied by effective penal measures, allowing the practice to continue in many communities (Arab Center Washington DC, 2022). In 2007, a law was passed that criminalized slavery and established harsh prison sentences; however, the implementation of the law has been very poor and there is a glaring lack of prosecution of slavery, as noted by the UN (Anti-Slavery International, 2015). To this day, many descendants of slaves are still subject to exploitation and structural marginalization, which keeps this struggle alive within youth activism and the broader political opposition (UNPO, 2024).</w:t>
      </w:r>
    </w:p>
    <w:p w14:paraId="0C8BB3D1" w14:textId="6AFA88C9" w:rsidR="002106C1" w:rsidRPr="002106C1" w:rsidRDefault="002106C1" w:rsidP="002106C1">
      <w:pPr>
        <w:spacing w:line="360" w:lineRule="auto"/>
        <w:jc w:val="both"/>
        <w:rPr>
          <w:rFonts w:ascii="Times New Roman" w:hAnsi="Times New Roman" w:cs="Times New Roman"/>
          <w:sz w:val="24"/>
        </w:rPr>
      </w:pPr>
      <w:r w:rsidRPr="002106C1">
        <w:rPr>
          <w:rFonts w:ascii="Times New Roman" w:hAnsi="Times New Roman" w:cs="Times New Roman"/>
          <w:sz w:val="24"/>
        </w:rPr>
        <w:t>Thus, this practice (referring to slavery) continues to exist in the form of forced labor and domestic servitude, including also the enslavement of children (</w:t>
      </w:r>
      <w:r>
        <w:rPr>
          <w:rFonts w:ascii="Times New Roman" w:hAnsi="Times New Roman" w:cs="Times New Roman"/>
          <w:sz w:val="24"/>
        </w:rPr>
        <w:t>The New Arab, 2023</w:t>
      </w:r>
      <w:r w:rsidRPr="002106C1">
        <w:rPr>
          <w:rFonts w:ascii="Times New Roman" w:hAnsi="Times New Roman" w:cs="Times New Roman"/>
          <w:sz w:val="24"/>
        </w:rPr>
        <w:t xml:space="preserve">). In fact, especially in rural areas, hereditary slavery still exists, where the children of slaves are owned by the landowners and enslaved like their </w:t>
      </w:r>
      <w:r w:rsidR="00EB38B0">
        <w:rPr>
          <w:rFonts w:ascii="Times New Roman" w:hAnsi="Times New Roman" w:cs="Times New Roman"/>
          <w:sz w:val="24"/>
        </w:rPr>
        <w:t>parents (Anti-Slavery International, 2016</w:t>
      </w:r>
      <w:r w:rsidRPr="002106C1">
        <w:rPr>
          <w:rFonts w:ascii="Times New Roman" w:hAnsi="Times New Roman" w:cs="Times New Roman"/>
          <w:sz w:val="24"/>
        </w:rPr>
        <w:t xml:space="preserve">). In addition to the Beidans, another community heavily affected by slavery, although less stigmatized because they are of Berber ethnicity, are the Haratines (Minority Rights </w:t>
      </w:r>
      <w:r w:rsidR="00EB38B0">
        <w:rPr>
          <w:rFonts w:ascii="Times New Roman" w:hAnsi="Times New Roman" w:cs="Times New Roman"/>
          <w:sz w:val="24"/>
        </w:rPr>
        <w:t>Group, 2024).</w:t>
      </w:r>
    </w:p>
    <w:p w14:paraId="2F14BE84" w14:textId="31C52E82" w:rsidR="00EB38B0" w:rsidRDefault="00EB38B0" w:rsidP="005F1116">
      <w:pPr>
        <w:spacing w:line="360" w:lineRule="auto"/>
        <w:jc w:val="both"/>
        <w:rPr>
          <w:rFonts w:ascii="Times New Roman" w:hAnsi="Times New Roman" w:cs="Times New Roman"/>
          <w:sz w:val="24"/>
        </w:rPr>
      </w:pPr>
      <w:r w:rsidRPr="00EB38B0">
        <w:rPr>
          <w:rFonts w:ascii="Times New Roman" w:hAnsi="Times New Roman" w:cs="Times New Roman"/>
          <w:sz w:val="24"/>
        </w:rPr>
        <w:t xml:space="preserve">In 2008, IRA Mauritania (Initiative for the Rehabilitation of Abolition) was founded, one of the main </w:t>
      </w:r>
      <w:r>
        <w:rPr>
          <w:rFonts w:ascii="Times New Roman" w:hAnsi="Times New Roman" w:cs="Times New Roman"/>
          <w:sz w:val="24"/>
        </w:rPr>
        <w:t>civil</w:t>
      </w:r>
      <w:r w:rsidRPr="00EB38B0">
        <w:rPr>
          <w:rFonts w:ascii="Times New Roman" w:hAnsi="Times New Roman" w:cs="Times New Roman"/>
          <w:sz w:val="24"/>
        </w:rPr>
        <w:t xml:space="preserve"> platforms </w:t>
      </w:r>
      <w:r>
        <w:rPr>
          <w:rFonts w:ascii="Times New Roman" w:hAnsi="Times New Roman" w:cs="Times New Roman"/>
          <w:sz w:val="24"/>
        </w:rPr>
        <w:t xml:space="preserve">fighting against this practice </w:t>
      </w:r>
      <w:r w:rsidRPr="00EB38B0">
        <w:rPr>
          <w:rFonts w:ascii="Times New Roman" w:hAnsi="Times New Roman" w:cs="Times New Roman"/>
          <w:sz w:val="24"/>
        </w:rPr>
        <w:t xml:space="preserve">in the country, seeking its eradication and the achievement of rights for those who </w:t>
      </w:r>
      <w:r>
        <w:rPr>
          <w:rFonts w:ascii="Times New Roman" w:hAnsi="Times New Roman" w:cs="Times New Roman"/>
          <w:sz w:val="24"/>
        </w:rPr>
        <w:t>suffer from</w:t>
      </w:r>
      <w:r w:rsidRPr="00EB38B0">
        <w:rPr>
          <w:rFonts w:ascii="Times New Roman" w:hAnsi="Times New Roman" w:cs="Times New Roman"/>
          <w:sz w:val="24"/>
        </w:rPr>
        <w:t xml:space="preserve"> it </w:t>
      </w:r>
      <w:r>
        <w:rPr>
          <w:rFonts w:ascii="Times New Roman" w:hAnsi="Times New Roman" w:cs="Times New Roman"/>
          <w:sz w:val="24"/>
        </w:rPr>
        <w:t>(</w:t>
      </w:r>
      <w:r w:rsidRPr="00EB38B0">
        <w:rPr>
          <w:rFonts w:ascii="Times New Roman" w:hAnsi="Times New Roman" w:cs="Times New Roman"/>
          <w:sz w:val="24"/>
        </w:rPr>
        <w:t xml:space="preserve">The New Yorker, 2014). Its leader and founder, Biram Dah Abeid, has been arrested on several occasions due to his </w:t>
      </w:r>
      <w:r>
        <w:rPr>
          <w:rFonts w:ascii="Times New Roman" w:hAnsi="Times New Roman" w:cs="Times New Roman"/>
          <w:sz w:val="24"/>
        </w:rPr>
        <w:t>activism</w:t>
      </w:r>
      <w:r w:rsidRPr="00EB38B0">
        <w:rPr>
          <w:rFonts w:ascii="Times New Roman" w:hAnsi="Times New Roman" w:cs="Times New Roman"/>
          <w:sz w:val="24"/>
        </w:rPr>
        <w:t xml:space="preserve">. In 2016, after spending 18 months in prison, he was released by decision of the Supreme Court of Mauritania (Amnesty International, 2016). Despite the obstacles, he remains one of the most prominent figures in the fight against slavery in Mauritania </w:t>
      </w:r>
      <w:r>
        <w:rPr>
          <w:rFonts w:ascii="Times New Roman" w:hAnsi="Times New Roman" w:cs="Times New Roman"/>
          <w:sz w:val="24"/>
        </w:rPr>
        <w:t>(</w:t>
      </w:r>
      <w:r w:rsidRPr="00EB38B0">
        <w:rPr>
          <w:rFonts w:ascii="Times New Roman" w:hAnsi="Times New Roman" w:cs="Times New Roman"/>
          <w:sz w:val="24"/>
        </w:rPr>
        <w:t>The New Yorker, 2014).</w:t>
      </w:r>
    </w:p>
    <w:p w14:paraId="5352950C" w14:textId="1320DA0A" w:rsidR="00EB38B0" w:rsidRPr="00EB38B0" w:rsidRDefault="00EB38B0" w:rsidP="00EB38B0">
      <w:pPr>
        <w:spacing w:line="360" w:lineRule="auto"/>
        <w:jc w:val="both"/>
        <w:rPr>
          <w:rFonts w:ascii="Times New Roman" w:hAnsi="Times New Roman" w:cs="Times New Roman"/>
          <w:sz w:val="24"/>
        </w:rPr>
      </w:pPr>
      <w:r w:rsidRPr="00EB38B0">
        <w:rPr>
          <w:rFonts w:ascii="Times New Roman" w:hAnsi="Times New Roman" w:cs="Times New Roman"/>
          <w:sz w:val="24"/>
        </w:rPr>
        <w:t xml:space="preserve">As for the activism of the young society, it is characterized by the use of social networks to organize and by the constant exercise of peaceful demonstrations to pressure the </w:t>
      </w:r>
      <w:r>
        <w:rPr>
          <w:rFonts w:ascii="Times New Roman" w:hAnsi="Times New Roman" w:cs="Times New Roman"/>
          <w:sz w:val="24"/>
        </w:rPr>
        <w:t>government</w:t>
      </w:r>
      <w:r w:rsidRPr="00EB38B0">
        <w:rPr>
          <w:rFonts w:ascii="Times New Roman" w:hAnsi="Times New Roman" w:cs="Times New Roman"/>
          <w:sz w:val="24"/>
        </w:rPr>
        <w:t xml:space="preserve">. In addition, these networks have usually been formed around universities, so these young people who make up the country's new opposition have an academic background. This has allowed them, in many cases, to develop a greater critical consciousness, which has led to greater participation in leftist parties and </w:t>
      </w:r>
      <w:r>
        <w:rPr>
          <w:rFonts w:ascii="Times New Roman" w:hAnsi="Times New Roman" w:cs="Times New Roman"/>
          <w:sz w:val="24"/>
        </w:rPr>
        <w:t>human</w:t>
      </w:r>
      <w:r w:rsidRPr="00EB38B0">
        <w:rPr>
          <w:rFonts w:ascii="Times New Roman" w:hAnsi="Times New Roman" w:cs="Times New Roman"/>
          <w:sz w:val="24"/>
        </w:rPr>
        <w:t xml:space="preserve"> rights movements. These young activists have on many occasions experienced strong repression by the authorities, leading to arbitrary arrests and police harassment (Amnesty International, 2019).</w:t>
      </w:r>
    </w:p>
    <w:p w14:paraId="1C5A6507" w14:textId="3803978A" w:rsidR="00EB38B0" w:rsidRDefault="00EB38B0" w:rsidP="005F1116">
      <w:pPr>
        <w:spacing w:line="360" w:lineRule="auto"/>
        <w:jc w:val="both"/>
        <w:rPr>
          <w:rFonts w:ascii="Times New Roman" w:hAnsi="Times New Roman" w:cs="Times New Roman"/>
          <w:sz w:val="24"/>
        </w:rPr>
      </w:pPr>
      <w:r w:rsidRPr="00EB38B0">
        <w:rPr>
          <w:rFonts w:ascii="Times New Roman" w:hAnsi="Times New Roman" w:cs="Times New Roman"/>
          <w:sz w:val="24"/>
        </w:rPr>
        <w:t>It is worth noting that these organized youth groups were the ones that spread the effect of the Arab Spring in Mauritania, although it did not have as strong an impact as in Tunisia or Egypt. The demands of these groups were similar to those already mentioned: an end to corruption and labor improvements. Although the protests were peaceful, they were dispersed with harsh reprisals in many cases (Refworld, 2012). It is worth noting that following this series of protests, the February 25th Movement emerged, a youth group that organized numerous demonstrations in 2011 demanding democratic reforms and change in the country (Al Jazeera, 2012).</w:t>
      </w:r>
    </w:p>
    <w:p w14:paraId="33AF066B" w14:textId="550F5AA7" w:rsidR="00287063" w:rsidRPr="00287063" w:rsidRDefault="00287063" w:rsidP="00287063">
      <w:pPr>
        <w:spacing w:line="360" w:lineRule="auto"/>
        <w:jc w:val="both"/>
        <w:rPr>
          <w:rFonts w:ascii="Times New Roman" w:hAnsi="Times New Roman" w:cs="Times New Roman"/>
          <w:sz w:val="24"/>
        </w:rPr>
      </w:pPr>
      <w:r w:rsidRPr="00287063">
        <w:rPr>
          <w:rFonts w:ascii="Times New Roman" w:hAnsi="Times New Roman" w:cs="Times New Roman"/>
          <w:sz w:val="24"/>
        </w:rPr>
        <w:t xml:space="preserve">Regarding the human rights situation in Mauritania, it is characterized by major shortcomings. It is a country with major civil and political restrictions where, as mentioned above, </w:t>
      </w:r>
      <w:r>
        <w:rPr>
          <w:rFonts w:ascii="Times New Roman" w:hAnsi="Times New Roman" w:cs="Times New Roman"/>
          <w:sz w:val="24"/>
        </w:rPr>
        <w:t xml:space="preserve">slavery </w:t>
      </w:r>
      <w:r w:rsidRPr="00287063">
        <w:rPr>
          <w:rFonts w:ascii="Times New Roman" w:hAnsi="Times New Roman" w:cs="Times New Roman"/>
          <w:sz w:val="24"/>
        </w:rPr>
        <w:t xml:space="preserve">still </w:t>
      </w:r>
      <w:r>
        <w:rPr>
          <w:rFonts w:ascii="Times New Roman" w:hAnsi="Times New Roman" w:cs="Times New Roman"/>
          <w:sz w:val="24"/>
        </w:rPr>
        <w:t>exists (</w:t>
      </w:r>
      <w:r w:rsidRPr="00287063">
        <w:rPr>
          <w:rFonts w:ascii="Times New Roman" w:hAnsi="Times New Roman" w:cs="Times New Roman"/>
          <w:sz w:val="24"/>
        </w:rPr>
        <w:t xml:space="preserve">Global Slavery Index, 2018), forced and child marriages (U.S. Department of </w:t>
      </w:r>
      <w:r>
        <w:rPr>
          <w:rFonts w:ascii="Times New Roman" w:hAnsi="Times New Roman" w:cs="Times New Roman"/>
          <w:sz w:val="24"/>
        </w:rPr>
        <w:t>State, 2022</w:t>
      </w:r>
      <w:r w:rsidRPr="00287063">
        <w:rPr>
          <w:rFonts w:ascii="Times New Roman" w:hAnsi="Times New Roman" w:cs="Times New Roman"/>
          <w:sz w:val="24"/>
        </w:rPr>
        <w:t xml:space="preserve">), and female circumcision is still </w:t>
      </w:r>
      <w:r>
        <w:rPr>
          <w:rFonts w:ascii="Times New Roman" w:hAnsi="Times New Roman" w:cs="Times New Roman"/>
          <w:sz w:val="24"/>
        </w:rPr>
        <w:t>widespread (</w:t>
      </w:r>
      <w:r w:rsidRPr="00287063">
        <w:rPr>
          <w:rFonts w:ascii="Times New Roman" w:hAnsi="Times New Roman" w:cs="Times New Roman"/>
          <w:sz w:val="24"/>
        </w:rPr>
        <w:t>Human Rights Watch, 2021). Mauritania applies Islamic or Sharia law, which, among other things, continues to allow stoning and other death penalties (Front Line Defenders, 2020).</w:t>
      </w:r>
    </w:p>
    <w:p w14:paraId="168A9736" w14:textId="2BA434F6" w:rsidR="005F1116" w:rsidRPr="005F1116" w:rsidRDefault="005F1116" w:rsidP="005F1116">
      <w:pPr>
        <w:spacing w:line="360" w:lineRule="auto"/>
        <w:jc w:val="both"/>
        <w:rPr>
          <w:rFonts w:ascii="Times New Roman" w:hAnsi="Times New Roman" w:cs="Times New Roman"/>
          <w:sz w:val="24"/>
        </w:rPr>
      </w:pPr>
      <w:r w:rsidRPr="005F1116">
        <w:rPr>
          <w:rFonts w:ascii="Times New Roman" w:hAnsi="Times New Roman" w:cs="Times New Roman"/>
          <w:sz w:val="24"/>
        </w:rPr>
        <w:t xml:space="preserve">Like the political situation, the economic situation in Mauritania is characterized by great instability. Despite being a country rich in natural resources, as is the case in other African countries, Western powers benefit from their exploitation, which generates enormous poverty within the country due, in large part, to the aforementioned corruption surrounding the exploitation of these natural resources. </w:t>
      </w:r>
      <w:r w:rsidR="00287063" w:rsidRPr="00287063">
        <w:rPr>
          <w:rFonts w:ascii="Times New Roman" w:hAnsi="Times New Roman" w:cs="Times New Roman"/>
          <w:sz w:val="24"/>
        </w:rPr>
        <w:t>According to the World Bank, Mauritania has experienced economic growth driven by exports of raw materials, but this growth has not translated into a significant improvement in the living conditions of the population (World Bank, 2020).</w:t>
      </w:r>
    </w:p>
    <w:p w14:paraId="2E84FAB1" w14:textId="3E65AE20" w:rsidR="00287063" w:rsidRDefault="00BE31D7" w:rsidP="005F1116">
      <w:pPr>
        <w:spacing w:line="360" w:lineRule="auto"/>
        <w:jc w:val="both"/>
        <w:rPr>
          <w:rFonts w:ascii="Times New Roman" w:hAnsi="Times New Roman" w:cs="Times New Roman"/>
          <w:sz w:val="24"/>
        </w:rPr>
      </w:pPr>
      <w:r w:rsidRPr="00BE31D7">
        <w:rPr>
          <w:rFonts w:ascii="Times New Roman" w:hAnsi="Times New Roman" w:cs="Times New Roman"/>
          <w:sz w:val="24"/>
        </w:rPr>
        <w:t xml:space="preserve">Thus, Mauritania is a country rich in minerals, oil, gas and one of the main iron producers in the world (African Business, 2024). The only state-owned company in charge of iron exploitation is the Société Nationale Industrielle et Minière (SNIM), although, as explained above, given the high level of corruption, its profits do not reach the population, although it does represent one of the main drivers of the </w:t>
      </w:r>
      <w:r>
        <w:rPr>
          <w:rFonts w:ascii="Times New Roman" w:hAnsi="Times New Roman" w:cs="Times New Roman"/>
          <w:sz w:val="24"/>
        </w:rPr>
        <w:t>country's economy (</w:t>
      </w:r>
      <w:r w:rsidRPr="00BE31D7">
        <w:rPr>
          <w:rFonts w:ascii="Times New Roman" w:hAnsi="Times New Roman" w:cs="Times New Roman"/>
          <w:sz w:val="24"/>
        </w:rPr>
        <w:t xml:space="preserve">IMF, 1999). It is true that foreign companies also benefit from the exploitation of iron, such as the French-Indian owned ArcelorMittal, which has invested heavily in </w:t>
      </w:r>
      <w:r>
        <w:rPr>
          <w:rFonts w:ascii="Times New Roman" w:hAnsi="Times New Roman" w:cs="Times New Roman"/>
          <w:sz w:val="24"/>
        </w:rPr>
        <w:t>mining infrastructure</w:t>
      </w:r>
      <w:r w:rsidRPr="00BE31D7">
        <w:rPr>
          <w:rFonts w:ascii="Times New Roman" w:hAnsi="Times New Roman" w:cs="Times New Roman"/>
          <w:sz w:val="24"/>
        </w:rPr>
        <w:t xml:space="preserve">. The exploitation of the rest of the natural resources belongs mostly to foreign companies, mainly French (a country that has preferential treatment because of its former colonial ties and has played an important role in the formulation of energy and mining policies), </w:t>
      </w:r>
      <w:r>
        <w:rPr>
          <w:rFonts w:ascii="Times New Roman" w:hAnsi="Times New Roman" w:cs="Times New Roman"/>
          <w:sz w:val="24"/>
        </w:rPr>
        <w:t>Canadian and American (World Bank, 2021</w:t>
      </w:r>
      <w:r w:rsidRPr="00BE31D7">
        <w:rPr>
          <w:rFonts w:ascii="Times New Roman" w:hAnsi="Times New Roman" w:cs="Times New Roman"/>
          <w:sz w:val="24"/>
        </w:rPr>
        <w:t>).</w:t>
      </w:r>
    </w:p>
    <w:p w14:paraId="2F4A088D" w14:textId="442E9C0E" w:rsidR="00BE31D7" w:rsidRDefault="00BE31D7" w:rsidP="005F1116">
      <w:pPr>
        <w:spacing w:line="360" w:lineRule="auto"/>
        <w:jc w:val="both"/>
        <w:rPr>
          <w:rFonts w:ascii="Times New Roman" w:hAnsi="Times New Roman" w:cs="Times New Roman"/>
          <w:sz w:val="24"/>
        </w:rPr>
      </w:pPr>
      <w:r w:rsidRPr="00BE31D7">
        <w:rPr>
          <w:rFonts w:ascii="Times New Roman" w:hAnsi="Times New Roman" w:cs="Times New Roman"/>
          <w:sz w:val="24"/>
        </w:rPr>
        <w:t xml:space="preserve">Fishing is a key sector of the Mauritanian economy (about 10% of GDP) although, as in other countries such as Senegal, the increasing exploitation of fishing by foreign vessels is leading to the ruin of Mauritanian fishermen, who are increasingly migrating out of the country because they cannot compete against large </w:t>
      </w:r>
      <w:r>
        <w:rPr>
          <w:rFonts w:ascii="Times New Roman" w:hAnsi="Times New Roman" w:cs="Times New Roman"/>
          <w:sz w:val="24"/>
        </w:rPr>
        <w:t>fishing</w:t>
      </w:r>
      <w:r w:rsidRPr="00BE31D7">
        <w:rPr>
          <w:rFonts w:ascii="Times New Roman" w:hAnsi="Times New Roman" w:cs="Times New Roman"/>
          <w:sz w:val="24"/>
        </w:rPr>
        <w:t xml:space="preserve"> companies. Artisanal fishing is an extremely important activity for many coastal communities in the country, which depend on it not only as a commercial activity but also as a source of food (FAO, 2021). However, industrial fishing and exploitation by foreign fleets have led to overexploitation of fishery resources, seriously affecting </w:t>
      </w:r>
      <w:r>
        <w:rPr>
          <w:rFonts w:ascii="Times New Roman" w:hAnsi="Times New Roman" w:cs="Times New Roman"/>
          <w:sz w:val="24"/>
        </w:rPr>
        <w:t>artisanal fisheries (World Bank</w:t>
      </w:r>
      <w:r w:rsidRPr="00BE31D7">
        <w:rPr>
          <w:rFonts w:ascii="Times New Roman" w:hAnsi="Times New Roman" w:cs="Times New Roman"/>
          <w:sz w:val="24"/>
        </w:rPr>
        <w:t xml:space="preserve">, 2018). Competition with industrial vessels and foreign fleets has made artisanal fishing less profitable and local populations face difficulties in sustaining their </w:t>
      </w:r>
      <w:r>
        <w:rPr>
          <w:rFonts w:ascii="Times New Roman" w:hAnsi="Times New Roman" w:cs="Times New Roman"/>
          <w:sz w:val="24"/>
        </w:rPr>
        <w:t>livelihoods</w:t>
      </w:r>
      <w:r w:rsidRPr="00BE31D7">
        <w:rPr>
          <w:rFonts w:ascii="Times New Roman" w:hAnsi="Times New Roman" w:cs="Times New Roman"/>
          <w:sz w:val="24"/>
        </w:rPr>
        <w:t xml:space="preserve">. Foreign fleets often have a preference for the most profitable species (such as tuna and squid), which depletes resources and leaves local fishermen with a limited amount of species to catch (FAO, 2021). To this we have to add the problem of illegal fishing, which also contributes to overexploitation and the fact that a large part of the benefits of fishing do not reach local communities due to the lack of transparency and the concentration of profits by </w:t>
      </w:r>
      <w:r w:rsidR="00F27D61">
        <w:rPr>
          <w:rFonts w:ascii="Times New Roman" w:hAnsi="Times New Roman" w:cs="Times New Roman"/>
          <w:sz w:val="24"/>
        </w:rPr>
        <w:t xml:space="preserve">foreign companies. </w:t>
      </w:r>
    </w:p>
    <w:p w14:paraId="0EA8E5EC" w14:textId="543A4947" w:rsidR="00BE31D7" w:rsidRDefault="00BE31D7" w:rsidP="005F1116">
      <w:pPr>
        <w:spacing w:line="360" w:lineRule="auto"/>
        <w:jc w:val="both"/>
        <w:rPr>
          <w:rFonts w:ascii="Times New Roman" w:hAnsi="Times New Roman" w:cs="Times New Roman"/>
          <w:sz w:val="24"/>
        </w:rPr>
      </w:pPr>
      <w:r w:rsidRPr="00BE31D7">
        <w:rPr>
          <w:rFonts w:ascii="Times New Roman" w:hAnsi="Times New Roman" w:cs="Times New Roman"/>
          <w:sz w:val="24"/>
        </w:rPr>
        <w:t xml:space="preserve">In the case of Mauritania, fishing is one of the country's most important natural resources. However, it is dominated by foreign fishing companies, mostly French, such as Compagnie Française de Pêche and Intermarché, which have access to Mauritania's exclusive economic zone (about 300 nautical miles), one of the </w:t>
      </w:r>
      <w:r>
        <w:rPr>
          <w:rFonts w:ascii="Times New Roman" w:hAnsi="Times New Roman" w:cs="Times New Roman"/>
          <w:sz w:val="24"/>
        </w:rPr>
        <w:t xml:space="preserve">richest </w:t>
      </w:r>
      <w:r w:rsidRPr="00BE31D7">
        <w:rPr>
          <w:rFonts w:ascii="Times New Roman" w:hAnsi="Times New Roman" w:cs="Times New Roman"/>
          <w:sz w:val="24"/>
        </w:rPr>
        <w:t xml:space="preserve">fishing zones </w:t>
      </w:r>
      <w:r>
        <w:rPr>
          <w:rFonts w:ascii="Times New Roman" w:hAnsi="Times New Roman" w:cs="Times New Roman"/>
          <w:sz w:val="24"/>
        </w:rPr>
        <w:t>in the world</w:t>
      </w:r>
      <w:r w:rsidRPr="00BE31D7">
        <w:rPr>
          <w:rFonts w:ascii="Times New Roman" w:hAnsi="Times New Roman" w:cs="Times New Roman"/>
          <w:sz w:val="24"/>
        </w:rPr>
        <w:t xml:space="preserve">. There are also Spanish, Chinese and European Union companies, which have bilateral agreements for their countries' fleets </w:t>
      </w:r>
      <w:r>
        <w:rPr>
          <w:rFonts w:ascii="Times New Roman" w:hAnsi="Times New Roman" w:cs="Times New Roman"/>
          <w:sz w:val="24"/>
        </w:rPr>
        <w:t>to fish in this zone (</w:t>
      </w:r>
      <w:r w:rsidRPr="00BE31D7">
        <w:rPr>
          <w:rFonts w:ascii="Times New Roman" w:hAnsi="Times New Roman" w:cs="Times New Roman"/>
          <w:sz w:val="24"/>
        </w:rPr>
        <w:t>FAO, 2021).</w:t>
      </w:r>
    </w:p>
    <w:p w14:paraId="16E94C7C" w14:textId="4B2F798E" w:rsidR="00BE31D7" w:rsidRDefault="00BE31D7" w:rsidP="00BE31D7">
      <w:pPr>
        <w:spacing w:line="360" w:lineRule="auto"/>
        <w:jc w:val="both"/>
        <w:rPr>
          <w:rFonts w:ascii="Times New Roman" w:hAnsi="Times New Roman" w:cs="Times New Roman"/>
          <w:sz w:val="24"/>
        </w:rPr>
      </w:pPr>
      <w:r w:rsidRPr="00BE31D7">
        <w:rPr>
          <w:rFonts w:ascii="Times New Roman" w:hAnsi="Times New Roman" w:cs="Times New Roman"/>
          <w:sz w:val="24"/>
        </w:rPr>
        <w:t xml:space="preserve">On the other hand, the agricultural sector in Mauritania, another sector with a lot of strength in the country, also faces important challenges due to climate change that has contributed greatly to the creation of more arid areas and desertification </w:t>
      </w:r>
      <w:r w:rsidR="00D80018">
        <w:rPr>
          <w:rFonts w:ascii="Times New Roman" w:hAnsi="Times New Roman" w:cs="Times New Roman"/>
          <w:sz w:val="24"/>
        </w:rPr>
        <w:t>of the country</w:t>
      </w:r>
      <w:r w:rsidRPr="00BE31D7">
        <w:rPr>
          <w:rFonts w:ascii="Times New Roman" w:hAnsi="Times New Roman" w:cs="Times New Roman"/>
          <w:sz w:val="24"/>
        </w:rPr>
        <w:t xml:space="preserve">, we cannot forget that most of the Mauritanian territory is located in </w:t>
      </w:r>
      <w:r w:rsidR="00901D72">
        <w:rPr>
          <w:rFonts w:ascii="Times New Roman" w:hAnsi="Times New Roman" w:cs="Times New Roman"/>
          <w:sz w:val="24"/>
        </w:rPr>
        <w:t>the Sahel desert (FAO</w:t>
      </w:r>
      <w:r w:rsidRPr="00BE31D7">
        <w:rPr>
          <w:rFonts w:ascii="Times New Roman" w:hAnsi="Times New Roman" w:cs="Times New Roman"/>
          <w:sz w:val="24"/>
        </w:rPr>
        <w:t>, 2021).</w:t>
      </w:r>
    </w:p>
    <w:p w14:paraId="15642C18" w14:textId="495C9213" w:rsidR="00643720" w:rsidRDefault="00BE31D7" w:rsidP="005F1116">
      <w:pPr>
        <w:spacing w:line="360" w:lineRule="auto"/>
        <w:jc w:val="both"/>
        <w:rPr>
          <w:rFonts w:ascii="Times New Roman" w:hAnsi="Times New Roman" w:cs="Times New Roman"/>
          <w:sz w:val="24"/>
        </w:rPr>
      </w:pPr>
      <w:r w:rsidRPr="00BE31D7">
        <w:rPr>
          <w:rFonts w:ascii="Times New Roman" w:hAnsi="Times New Roman" w:cs="Times New Roman"/>
          <w:sz w:val="24"/>
        </w:rPr>
        <w:t xml:space="preserve">All this has led to the country facing a high unemployment rate, which especially affects the youth, which is one of the reasons why they are rebelling against the </w:t>
      </w:r>
      <w:r w:rsidR="005233D1">
        <w:rPr>
          <w:rFonts w:ascii="Times New Roman" w:hAnsi="Times New Roman" w:cs="Times New Roman"/>
          <w:sz w:val="24"/>
        </w:rPr>
        <w:t>established</w:t>
      </w:r>
      <w:r w:rsidRPr="00BE31D7">
        <w:rPr>
          <w:rFonts w:ascii="Times New Roman" w:hAnsi="Times New Roman" w:cs="Times New Roman"/>
          <w:sz w:val="24"/>
        </w:rPr>
        <w:t xml:space="preserve"> regime. This often results in young Mauritanians, who often have a university education, being forced into </w:t>
      </w:r>
      <w:proofErr w:type="spellStart"/>
      <w:r w:rsidRPr="00BE31D7">
        <w:rPr>
          <w:rFonts w:ascii="Times New Roman" w:hAnsi="Times New Roman" w:cs="Times New Roman"/>
          <w:sz w:val="24"/>
        </w:rPr>
        <w:t>low-paid</w:t>
      </w:r>
      <w:proofErr w:type="spellEnd"/>
      <w:r w:rsidRPr="00BE31D7">
        <w:rPr>
          <w:rFonts w:ascii="Times New Roman" w:hAnsi="Times New Roman" w:cs="Times New Roman"/>
          <w:sz w:val="24"/>
        </w:rPr>
        <w:t xml:space="preserve"> informal </w:t>
      </w:r>
      <w:proofErr w:type="spellStart"/>
      <w:r w:rsidRPr="00BE31D7">
        <w:rPr>
          <w:rFonts w:ascii="Times New Roman" w:hAnsi="Times New Roman" w:cs="Times New Roman"/>
          <w:sz w:val="24"/>
        </w:rPr>
        <w:t>jobs</w:t>
      </w:r>
      <w:proofErr w:type="spellEnd"/>
      <w:r w:rsidRPr="00BE31D7">
        <w:rPr>
          <w:rFonts w:ascii="Times New Roman" w:hAnsi="Times New Roman" w:cs="Times New Roman"/>
          <w:sz w:val="24"/>
        </w:rPr>
        <w:t xml:space="preserve"> </w:t>
      </w:r>
      <w:proofErr w:type="spellStart"/>
      <w:r w:rsidRPr="00BE31D7">
        <w:rPr>
          <w:rFonts w:ascii="Times New Roman" w:hAnsi="Times New Roman" w:cs="Times New Roman"/>
          <w:sz w:val="24"/>
        </w:rPr>
        <w:t>or</w:t>
      </w:r>
      <w:proofErr w:type="spellEnd"/>
      <w:r w:rsidRPr="00BE31D7">
        <w:rPr>
          <w:rFonts w:ascii="Times New Roman" w:hAnsi="Times New Roman" w:cs="Times New Roman"/>
          <w:sz w:val="24"/>
        </w:rPr>
        <w:t xml:space="preserve"> </w:t>
      </w:r>
      <w:proofErr w:type="spellStart"/>
      <w:r w:rsidR="00643720">
        <w:rPr>
          <w:rFonts w:ascii="Times New Roman" w:hAnsi="Times New Roman" w:cs="Times New Roman"/>
          <w:sz w:val="24"/>
        </w:rPr>
        <w:t>emigration</w:t>
      </w:r>
      <w:proofErr w:type="spellEnd"/>
      <w:r w:rsidR="00643720">
        <w:rPr>
          <w:rFonts w:ascii="Times New Roman" w:hAnsi="Times New Roman" w:cs="Times New Roman"/>
          <w:sz w:val="24"/>
        </w:rPr>
        <w:t xml:space="preserve"> (UNDP, 2021</w:t>
      </w:r>
      <w:r w:rsidRPr="00BE31D7">
        <w:rPr>
          <w:rFonts w:ascii="Times New Roman" w:hAnsi="Times New Roman" w:cs="Times New Roman"/>
          <w:sz w:val="24"/>
        </w:rPr>
        <w:t>).</w:t>
      </w:r>
    </w:p>
    <w:p w14:paraId="793180AF" w14:textId="77777777" w:rsidR="00643720" w:rsidRPr="00643720" w:rsidRDefault="00643720" w:rsidP="00643720">
      <w:pPr>
        <w:spacing w:line="360" w:lineRule="auto"/>
        <w:jc w:val="both"/>
        <w:rPr>
          <w:rFonts w:ascii="Times New Roman" w:hAnsi="Times New Roman" w:cs="Times New Roman"/>
          <w:sz w:val="24"/>
        </w:rPr>
      </w:pPr>
      <w:r w:rsidRPr="00643720">
        <w:rPr>
          <w:rFonts w:ascii="Times New Roman" w:hAnsi="Times New Roman" w:cs="Times New Roman"/>
          <w:sz w:val="24"/>
        </w:rPr>
        <w:t>In addition, poverty is a widespread problem throughout the country. In fact, according to the Human Development Index published in 2020, Mauritania ranks 157th out of 189 countries, implying that it is one of the most socially unequal countries in the world (UNDP, 2020). This has important consequences, such as a low rate of education and a very low per capita income. According to World Bank data, the extreme poverty line in Mauritania is at $1.90 and approximately 35% of the population lives below this threshold (World Bank, 2022). However, despite this high poverty, Mauritania has a relatively high GDP ($6.5 billion) due to the wealth in natural resources (World Bank, 2023).</w:t>
      </w:r>
    </w:p>
    <w:p w14:paraId="33D5F6F6" w14:textId="77777777" w:rsidR="005F1116" w:rsidRDefault="005F1116" w:rsidP="005F1116">
      <w:pPr>
        <w:spacing w:line="360" w:lineRule="auto"/>
        <w:jc w:val="both"/>
        <w:rPr>
          <w:rFonts w:ascii="Times New Roman" w:hAnsi="Times New Roman" w:cs="Times New Roman"/>
          <w:sz w:val="24"/>
        </w:rPr>
      </w:pPr>
      <w:r w:rsidRPr="005F1116">
        <w:rPr>
          <w:rFonts w:ascii="Times New Roman" w:hAnsi="Times New Roman" w:cs="Times New Roman"/>
          <w:sz w:val="24"/>
        </w:rPr>
        <w:t xml:space="preserve">This, in addition to showing the great social polarization, is also a reflection of the deep corruption that the country's wealthy classes take advantage of to enrich themselves. This corruption problem, in addition to the obvious diversion of resources that could be invested in other more necessary things for the population such as health or education, hinders foreign investment and diversification of the economy. </w:t>
      </w:r>
    </w:p>
    <w:p w14:paraId="5D7A2A32" w14:textId="57BC0893" w:rsidR="00643720" w:rsidRPr="00643720" w:rsidRDefault="00643720" w:rsidP="00643720">
      <w:pPr>
        <w:spacing w:line="360" w:lineRule="auto"/>
        <w:jc w:val="both"/>
        <w:rPr>
          <w:rFonts w:ascii="Times New Roman" w:hAnsi="Times New Roman" w:cs="Times New Roman"/>
          <w:sz w:val="24"/>
        </w:rPr>
      </w:pPr>
      <w:r w:rsidRPr="00643720">
        <w:rPr>
          <w:rFonts w:ascii="Times New Roman" w:hAnsi="Times New Roman" w:cs="Times New Roman"/>
          <w:sz w:val="24"/>
        </w:rPr>
        <w:t xml:space="preserve">Employment is one of the main causes of migration of young Mauritanians, as well as one of the main demands of the opponents. Unemployment is one of the country's most important economic and social problems. According to data from the World Bank and the International Monetary Fund (IMF), the unemployment rate is around 10-12% </w:t>
      </w:r>
      <w:r>
        <w:rPr>
          <w:rFonts w:ascii="Times New Roman" w:hAnsi="Times New Roman" w:cs="Times New Roman"/>
          <w:sz w:val="24"/>
        </w:rPr>
        <w:t>(World Bank, 2023</w:t>
      </w:r>
      <w:r w:rsidRPr="00643720">
        <w:rPr>
          <w:rFonts w:ascii="Times New Roman" w:hAnsi="Times New Roman" w:cs="Times New Roman"/>
          <w:sz w:val="24"/>
        </w:rPr>
        <w:t xml:space="preserve">). The most affected are young people and women. Youth unemployment is one of the most serious problems, as approximately 40% of the Mauritanian population is under the age of 30, and many of these young people have difficulty finding </w:t>
      </w:r>
      <w:r w:rsidR="00901D72">
        <w:rPr>
          <w:rFonts w:ascii="Times New Roman" w:hAnsi="Times New Roman" w:cs="Times New Roman"/>
          <w:sz w:val="24"/>
        </w:rPr>
        <w:t xml:space="preserve">stable and remunerative </w:t>
      </w:r>
      <w:r w:rsidRPr="00643720">
        <w:rPr>
          <w:rFonts w:ascii="Times New Roman" w:hAnsi="Times New Roman" w:cs="Times New Roman"/>
          <w:sz w:val="24"/>
        </w:rPr>
        <w:t xml:space="preserve">jobs. Women also face significant barriers in the labor market, with strong marginalization in the formal sectors, often forcing them into informal or poorly paid jobs (ILO, 2021). To this must be added the great discrimination that is still very present in the country and that especially affects people of black African origin, who also encounter great difficulties when it comes to accessing the </w:t>
      </w:r>
      <w:r w:rsidR="00D80018">
        <w:rPr>
          <w:rFonts w:ascii="Times New Roman" w:hAnsi="Times New Roman" w:cs="Times New Roman"/>
          <w:sz w:val="24"/>
        </w:rPr>
        <w:t>labor</w:t>
      </w:r>
      <w:r w:rsidRPr="00643720">
        <w:rPr>
          <w:rFonts w:ascii="Times New Roman" w:hAnsi="Times New Roman" w:cs="Times New Roman"/>
          <w:sz w:val="24"/>
        </w:rPr>
        <w:t xml:space="preserve"> market.</w:t>
      </w:r>
    </w:p>
    <w:p w14:paraId="0CE2725B" w14:textId="77777777" w:rsidR="005F1116" w:rsidRPr="005F1116" w:rsidRDefault="005F1116" w:rsidP="005F1116">
      <w:pPr>
        <w:spacing w:line="360" w:lineRule="auto"/>
        <w:jc w:val="both"/>
        <w:rPr>
          <w:rFonts w:ascii="Times New Roman" w:hAnsi="Times New Roman" w:cs="Times New Roman"/>
          <w:sz w:val="24"/>
        </w:rPr>
      </w:pPr>
      <w:r w:rsidRPr="005F1116">
        <w:rPr>
          <w:rFonts w:ascii="Times New Roman" w:hAnsi="Times New Roman" w:cs="Times New Roman"/>
          <w:sz w:val="24"/>
        </w:rPr>
        <w:t xml:space="preserve">A </w:t>
      </w:r>
      <w:r w:rsidRPr="005F1116">
        <w:rPr>
          <w:rFonts w:ascii="Times New Roman" w:hAnsi="Times New Roman" w:cs="Times New Roman"/>
          <w:bCs/>
          <w:sz w:val="24"/>
        </w:rPr>
        <w:t xml:space="preserve">large percentage </w:t>
      </w:r>
      <w:r w:rsidRPr="005F1116">
        <w:rPr>
          <w:rFonts w:ascii="Times New Roman" w:hAnsi="Times New Roman" w:cs="Times New Roman"/>
          <w:sz w:val="24"/>
        </w:rPr>
        <w:t xml:space="preserve">of the labor force is employed in the </w:t>
      </w:r>
      <w:r w:rsidRPr="005F1116">
        <w:rPr>
          <w:rFonts w:ascii="Times New Roman" w:hAnsi="Times New Roman" w:cs="Times New Roman"/>
          <w:bCs/>
          <w:sz w:val="24"/>
        </w:rPr>
        <w:t xml:space="preserve">informal </w:t>
      </w:r>
      <w:r w:rsidRPr="005F1116">
        <w:rPr>
          <w:rFonts w:ascii="Times New Roman" w:hAnsi="Times New Roman" w:cs="Times New Roman"/>
          <w:sz w:val="24"/>
        </w:rPr>
        <w:t xml:space="preserve">sector, which means that many workers do not have access to </w:t>
      </w:r>
      <w:r w:rsidRPr="005F1116">
        <w:rPr>
          <w:rFonts w:ascii="Times New Roman" w:hAnsi="Times New Roman" w:cs="Times New Roman"/>
          <w:bCs/>
          <w:sz w:val="24"/>
        </w:rPr>
        <w:t>social security</w:t>
      </w:r>
      <w:r w:rsidRPr="005F1116">
        <w:rPr>
          <w:rFonts w:ascii="Times New Roman" w:hAnsi="Times New Roman" w:cs="Times New Roman"/>
          <w:sz w:val="24"/>
        </w:rPr>
        <w:t xml:space="preserve">, basic </w:t>
      </w:r>
      <w:r w:rsidRPr="005F1116">
        <w:rPr>
          <w:rFonts w:ascii="Times New Roman" w:hAnsi="Times New Roman" w:cs="Times New Roman"/>
          <w:bCs/>
          <w:sz w:val="24"/>
        </w:rPr>
        <w:t>labor rights</w:t>
      </w:r>
      <w:r w:rsidRPr="005F1116">
        <w:rPr>
          <w:rFonts w:ascii="Times New Roman" w:hAnsi="Times New Roman" w:cs="Times New Roman"/>
          <w:sz w:val="24"/>
        </w:rPr>
        <w:t xml:space="preserve">, and work in precarious conditions. This is especially common in the </w:t>
      </w:r>
      <w:r w:rsidRPr="005F1116">
        <w:rPr>
          <w:rFonts w:ascii="Times New Roman" w:hAnsi="Times New Roman" w:cs="Times New Roman"/>
          <w:bCs/>
          <w:sz w:val="24"/>
        </w:rPr>
        <w:t xml:space="preserve">agricultural </w:t>
      </w:r>
      <w:r w:rsidRPr="005F1116">
        <w:rPr>
          <w:rFonts w:ascii="Times New Roman" w:hAnsi="Times New Roman" w:cs="Times New Roman"/>
          <w:sz w:val="24"/>
        </w:rPr>
        <w:t xml:space="preserve">and </w:t>
      </w:r>
      <w:r w:rsidRPr="005F1116">
        <w:rPr>
          <w:rFonts w:ascii="Times New Roman" w:hAnsi="Times New Roman" w:cs="Times New Roman"/>
          <w:bCs/>
          <w:sz w:val="24"/>
        </w:rPr>
        <w:t xml:space="preserve">artisanal fishing </w:t>
      </w:r>
      <w:r w:rsidRPr="005F1116">
        <w:rPr>
          <w:rFonts w:ascii="Times New Roman" w:hAnsi="Times New Roman" w:cs="Times New Roman"/>
          <w:sz w:val="24"/>
        </w:rPr>
        <w:t>sectors.</w:t>
      </w:r>
    </w:p>
    <w:p w14:paraId="4E7F1F50" w14:textId="5D65E8AD" w:rsidR="00643720" w:rsidRPr="00CA197E" w:rsidRDefault="005F1116" w:rsidP="00CA197E">
      <w:pPr>
        <w:spacing w:line="360" w:lineRule="auto"/>
        <w:jc w:val="both"/>
        <w:rPr>
          <w:rFonts w:ascii="Times New Roman" w:hAnsi="Times New Roman" w:cs="Times New Roman"/>
          <w:sz w:val="24"/>
        </w:rPr>
      </w:pPr>
      <w:r w:rsidRPr="005F1116">
        <w:rPr>
          <w:rFonts w:ascii="Times New Roman" w:hAnsi="Times New Roman" w:cs="Times New Roman"/>
          <w:sz w:val="24"/>
        </w:rPr>
        <w:t xml:space="preserve">In conclusion, the social situation in Mauritania is characterized by great inequality, which leads many sectors to discrimination and poverty. There are great tensions between the Arab-Berber groups, which represent the political and economic elites, and the black Africans and communities of slave descent. This translates, for example, into large differences in access to education, which, although 70%, presents large disparities according to gender and ethnicity. </w:t>
      </w:r>
    </w:p>
    <w:p w14:paraId="58DFAB3E" w14:textId="77777777" w:rsidR="00C03AFB" w:rsidRDefault="00C03AFB" w:rsidP="005F1116">
      <w:pPr>
        <w:spacing w:line="360" w:lineRule="auto"/>
        <w:jc w:val="center"/>
        <w:rPr>
          <w:rFonts w:ascii="Times New Roman" w:hAnsi="Times New Roman" w:cs="Times New Roman"/>
          <w:b/>
          <w:sz w:val="28"/>
        </w:rPr>
      </w:pPr>
    </w:p>
    <w:p w14:paraId="17B94F34" w14:textId="77777777" w:rsidR="00C03AFB" w:rsidRDefault="00C03AFB" w:rsidP="005F1116">
      <w:pPr>
        <w:spacing w:line="360" w:lineRule="auto"/>
        <w:jc w:val="center"/>
        <w:rPr>
          <w:rFonts w:ascii="Times New Roman" w:hAnsi="Times New Roman" w:cs="Times New Roman"/>
          <w:b/>
          <w:sz w:val="28"/>
        </w:rPr>
      </w:pPr>
    </w:p>
    <w:p w14:paraId="3B204406" w14:textId="77777777" w:rsidR="00C03AFB" w:rsidRDefault="00C03AFB" w:rsidP="005F1116">
      <w:pPr>
        <w:spacing w:line="360" w:lineRule="auto"/>
        <w:jc w:val="center"/>
        <w:rPr>
          <w:rFonts w:ascii="Times New Roman" w:hAnsi="Times New Roman" w:cs="Times New Roman"/>
          <w:b/>
          <w:sz w:val="28"/>
        </w:rPr>
      </w:pPr>
    </w:p>
    <w:p w14:paraId="5FDE749E" w14:textId="77777777" w:rsidR="00C03AFB" w:rsidRDefault="00C03AFB" w:rsidP="005F1116">
      <w:pPr>
        <w:spacing w:line="360" w:lineRule="auto"/>
        <w:jc w:val="center"/>
        <w:rPr>
          <w:rFonts w:ascii="Times New Roman" w:hAnsi="Times New Roman" w:cs="Times New Roman"/>
          <w:b/>
          <w:sz w:val="28"/>
        </w:rPr>
      </w:pPr>
    </w:p>
    <w:p w14:paraId="742CB473" w14:textId="77777777" w:rsidR="00C03AFB" w:rsidRDefault="00C03AFB" w:rsidP="005F1116">
      <w:pPr>
        <w:spacing w:line="360" w:lineRule="auto"/>
        <w:jc w:val="center"/>
        <w:rPr>
          <w:rFonts w:ascii="Times New Roman" w:hAnsi="Times New Roman" w:cs="Times New Roman"/>
          <w:b/>
          <w:sz w:val="28"/>
        </w:rPr>
      </w:pPr>
    </w:p>
    <w:p w14:paraId="7213A4EC" w14:textId="77777777" w:rsidR="00C03AFB" w:rsidRDefault="00C03AFB" w:rsidP="005F1116">
      <w:pPr>
        <w:spacing w:line="360" w:lineRule="auto"/>
        <w:jc w:val="center"/>
        <w:rPr>
          <w:rFonts w:ascii="Times New Roman" w:hAnsi="Times New Roman" w:cs="Times New Roman"/>
          <w:b/>
          <w:sz w:val="28"/>
        </w:rPr>
      </w:pPr>
    </w:p>
    <w:p w14:paraId="3D89F731" w14:textId="77777777" w:rsidR="004E1436" w:rsidRDefault="004E1436" w:rsidP="00D84762">
      <w:pPr>
        <w:spacing w:line="360" w:lineRule="auto"/>
        <w:rPr>
          <w:rFonts w:ascii="Times New Roman" w:hAnsi="Times New Roman" w:cs="Times New Roman"/>
          <w:b/>
          <w:sz w:val="28"/>
        </w:rPr>
      </w:pPr>
    </w:p>
    <w:p w14:paraId="61B264E0" w14:textId="21030B33" w:rsidR="005F1116" w:rsidRPr="005F1116" w:rsidRDefault="00CA197E" w:rsidP="00C03AFB">
      <w:pPr>
        <w:spacing w:line="360" w:lineRule="auto"/>
        <w:jc w:val="center"/>
        <w:rPr>
          <w:rFonts w:ascii="Times New Roman" w:hAnsi="Times New Roman" w:cs="Times New Roman"/>
          <w:b/>
          <w:sz w:val="28"/>
        </w:rPr>
      </w:pPr>
      <w:r>
        <w:rPr>
          <w:rFonts w:ascii="Times New Roman" w:hAnsi="Times New Roman" w:cs="Times New Roman"/>
          <w:b/>
          <w:sz w:val="28"/>
        </w:rPr>
        <w:t>2</w:t>
      </w:r>
      <w:r w:rsidR="004B18CB">
        <w:rPr>
          <w:rFonts w:ascii="Times New Roman" w:hAnsi="Times New Roman" w:cs="Times New Roman"/>
          <w:b/>
          <w:sz w:val="28"/>
        </w:rPr>
        <w:t xml:space="preserve">. THE </w:t>
      </w:r>
      <w:r w:rsidR="005F1116" w:rsidRPr="005F1116">
        <w:rPr>
          <w:rFonts w:ascii="Times New Roman" w:hAnsi="Times New Roman" w:cs="Times New Roman"/>
          <w:b/>
          <w:sz w:val="28"/>
        </w:rPr>
        <w:t xml:space="preserve">MIGRATION </w:t>
      </w:r>
      <w:r w:rsidR="004B18CB">
        <w:rPr>
          <w:rFonts w:ascii="Times New Roman" w:hAnsi="Times New Roman" w:cs="Times New Roman"/>
          <w:b/>
          <w:sz w:val="28"/>
        </w:rPr>
        <w:t xml:space="preserve">SITUATION </w:t>
      </w:r>
      <w:r w:rsidR="005F1116" w:rsidRPr="005F1116">
        <w:rPr>
          <w:rFonts w:ascii="Times New Roman" w:hAnsi="Times New Roman" w:cs="Times New Roman"/>
          <w:b/>
          <w:sz w:val="28"/>
        </w:rPr>
        <w:t>IN MAURITANIA</w:t>
      </w:r>
    </w:p>
    <w:p w14:paraId="13D4D984" w14:textId="77777777" w:rsid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Mauritania is the main transit country on the Western Mediterranean Route and a destination country for migrants from the Sahel zone in search of job opportunities (mainly in the fishing and construction sectors). This is mainly due to the instability of the Sahel and the political crisis in Senegal, which has been going on for three years. </w:t>
      </w:r>
    </w:p>
    <w:p w14:paraId="00E9AE56" w14:textId="581DAEB1" w:rsidR="00643720" w:rsidRDefault="00643720" w:rsidP="005F1116">
      <w:pPr>
        <w:spacing w:line="360" w:lineRule="auto"/>
        <w:jc w:val="both"/>
        <w:rPr>
          <w:rFonts w:ascii="Times New Roman" w:hAnsi="Times New Roman" w:cs="Times New Roman"/>
          <w:bCs/>
          <w:sz w:val="24"/>
        </w:rPr>
      </w:pPr>
      <w:r w:rsidRPr="00643720">
        <w:rPr>
          <w:rFonts w:ascii="Times New Roman" w:hAnsi="Times New Roman" w:cs="Times New Roman"/>
          <w:bCs/>
          <w:sz w:val="24"/>
        </w:rPr>
        <w:t xml:space="preserve">Currently, Mauritania is primarily a receiving country for regional and seasonal migration, and in recent years has received more than 60,000 Malians seeking refuge due to insecurity, violence and political instability in their country. For many of these people, Mauritania functions as a temporary destination, either while they gather resources to continue their journey or to return to their countries of origin after a temporary migration. In addition, the country also acts as a permanent place of refuge, with the M'bera refugee camp standing out as </w:t>
      </w:r>
      <w:r>
        <w:rPr>
          <w:rFonts w:ascii="Times New Roman" w:hAnsi="Times New Roman" w:cs="Times New Roman"/>
          <w:bCs/>
          <w:sz w:val="24"/>
        </w:rPr>
        <w:t>housing more than 60,000 people (CEAR, 2022).</w:t>
      </w:r>
    </w:p>
    <w:p w14:paraId="33517C63" w14:textId="6E726588" w:rsidR="00643720" w:rsidRDefault="00643720" w:rsidP="005F1116">
      <w:pPr>
        <w:spacing w:line="360" w:lineRule="auto"/>
        <w:jc w:val="both"/>
        <w:rPr>
          <w:rFonts w:ascii="Times New Roman" w:hAnsi="Times New Roman" w:cs="Times New Roman"/>
          <w:bCs/>
          <w:sz w:val="24"/>
        </w:rPr>
      </w:pPr>
      <w:r w:rsidRPr="00643720">
        <w:rPr>
          <w:rFonts w:ascii="Times New Roman" w:hAnsi="Times New Roman" w:cs="Times New Roman"/>
          <w:bCs/>
          <w:sz w:val="24"/>
        </w:rPr>
        <w:t xml:space="preserve">Mauritania also functions largely as a transit country for people trying to reach Europe. In this context, it is important to highlight the increase in the migratory flow to Mauritanian shores due to the tightening of Morocco's migration policies, the conflict in Guerguerat and the health crisis caused by the COVID-19 pandemic. Since 2018, the port of Nouadhibou, established in 2006 as one of the main departure points of the Atlantic route, has regained relevance as a point of embarkation to the Canary Islands. Thus, the reinforcement of controls in Morocco and the difficulty in crossing the borders to Ceuta and Melilla (a situation that worsened after the border closure caused by the pandemic), together with the blockage of the passage between Mauritania and Western Sahara due to the conflict in Guerguerat, have contributed to a significant increase in the number of people opting for the </w:t>
      </w:r>
      <w:r w:rsidR="0070324E">
        <w:rPr>
          <w:rFonts w:ascii="Times New Roman" w:hAnsi="Times New Roman" w:cs="Times New Roman"/>
          <w:bCs/>
          <w:sz w:val="24"/>
        </w:rPr>
        <w:t xml:space="preserve">Canary Islands </w:t>
      </w:r>
      <w:r w:rsidRPr="00643720">
        <w:rPr>
          <w:rFonts w:ascii="Times New Roman" w:hAnsi="Times New Roman" w:cs="Times New Roman"/>
          <w:bCs/>
          <w:sz w:val="24"/>
        </w:rPr>
        <w:t xml:space="preserve">migratory route </w:t>
      </w:r>
      <w:r w:rsidR="0070324E">
        <w:rPr>
          <w:rFonts w:ascii="Times New Roman" w:hAnsi="Times New Roman" w:cs="Times New Roman"/>
          <w:bCs/>
          <w:sz w:val="24"/>
        </w:rPr>
        <w:t xml:space="preserve">through Mauritania </w:t>
      </w:r>
      <w:r w:rsidRPr="00643720">
        <w:rPr>
          <w:rFonts w:ascii="Times New Roman" w:hAnsi="Times New Roman" w:cs="Times New Roman"/>
          <w:bCs/>
          <w:sz w:val="24"/>
        </w:rPr>
        <w:t xml:space="preserve">in the last two years </w:t>
      </w:r>
      <w:r w:rsidR="0070324E">
        <w:rPr>
          <w:rFonts w:ascii="Times New Roman" w:hAnsi="Times New Roman" w:cs="Times New Roman"/>
          <w:bCs/>
          <w:sz w:val="24"/>
        </w:rPr>
        <w:t xml:space="preserve">(CEAR, 2022). </w:t>
      </w:r>
    </w:p>
    <w:p w14:paraId="22AEE6D9" w14:textId="77777777" w:rsidR="005F1116" w:rsidRDefault="005F1116" w:rsidP="005F1116">
      <w:pPr>
        <w:spacing w:line="360" w:lineRule="auto"/>
        <w:jc w:val="both"/>
        <w:rPr>
          <w:rFonts w:ascii="Times New Roman" w:hAnsi="Times New Roman" w:cs="Times New Roman"/>
          <w:bCs/>
          <w:sz w:val="24"/>
        </w:rPr>
      </w:pPr>
      <w:r>
        <w:rPr>
          <w:rFonts w:ascii="Times New Roman" w:hAnsi="Times New Roman" w:cs="Times New Roman"/>
          <w:bCs/>
          <w:sz w:val="24"/>
        </w:rPr>
        <w:t>Mauritania</w:t>
      </w:r>
      <w:r w:rsidRPr="005F1116">
        <w:rPr>
          <w:rFonts w:ascii="Times New Roman" w:hAnsi="Times New Roman" w:cs="Times New Roman"/>
          <w:bCs/>
          <w:sz w:val="24"/>
        </w:rPr>
        <w:t>, in turn</w:t>
      </w:r>
      <w:r>
        <w:rPr>
          <w:rFonts w:ascii="Times New Roman" w:hAnsi="Times New Roman" w:cs="Times New Roman"/>
          <w:bCs/>
          <w:sz w:val="24"/>
        </w:rPr>
        <w:t xml:space="preserve">, is the main country </w:t>
      </w:r>
      <w:r w:rsidRPr="005F1116">
        <w:rPr>
          <w:rFonts w:ascii="Times New Roman" w:hAnsi="Times New Roman" w:cs="Times New Roman"/>
          <w:bCs/>
          <w:sz w:val="24"/>
        </w:rPr>
        <w:t xml:space="preserve">receiving deportation flights </w:t>
      </w:r>
      <w:r>
        <w:rPr>
          <w:rFonts w:ascii="Times New Roman" w:hAnsi="Times New Roman" w:cs="Times New Roman"/>
          <w:bCs/>
          <w:sz w:val="24"/>
        </w:rPr>
        <w:t>from Spain</w:t>
      </w:r>
      <w:r w:rsidRPr="005F1116">
        <w:rPr>
          <w:rFonts w:ascii="Times New Roman" w:hAnsi="Times New Roman" w:cs="Times New Roman"/>
          <w:bCs/>
          <w:sz w:val="24"/>
        </w:rPr>
        <w:t xml:space="preserve">, based on the agreement between the two countries that allows the deportation of Mauritanian and third-country nationals who </w:t>
      </w:r>
      <w:r>
        <w:rPr>
          <w:rFonts w:ascii="Times New Roman" w:hAnsi="Times New Roman" w:cs="Times New Roman"/>
          <w:bCs/>
          <w:sz w:val="24"/>
        </w:rPr>
        <w:t xml:space="preserve">have transited through Mauritania. </w:t>
      </w:r>
    </w:p>
    <w:p w14:paraId="27173E56" w14:textId="19A2AD7D" w:rsidR="0070324E" w:rsidRPr="0070324E" w:rsidRDefault="0070324E" w:rsidP="0070324E">
      <w:pPr>
        <w:spacing w:line="360" w:lineRule="auto"/>
        <w:jc w:val="both"/>
        <w:rPr>
          <w:rFonts w:ascii="Times New Roman" w:hAnsi="Times New Roman" w:cs="Times New Roman"/>
          <w:bCs/>
          <w:sz w:val="24"/>
        </w:rPr>
      </w:pPr>
      <w:r w:rsidRPr="0070324E">
        <w:rPr>
          <w:rFonts w:ascii="Times New Roman" w:hAnsi="Times New Roman" w:cs="Times New Roman"/>
          <w:bCs/>
          <w:sz w:val="24"/>
        </w:rPr>
        <w:t xml:space="preserve">Mauritania has a relatively marginal role as a country of origin of migrants: in 2020, about 130,000 Mauritanian citizens were living outside the country, mainly in neighboring African countries, while only 26% resided in the European Union </w:t>
      </w:r>
      <w:r>
        <w:rPr>
          <w:rFonts w:ascii="Times New Roman" w:hAnsi="Times New Roman" w:cs="Times New Roman"/>
          <w:bCs/>
          <w:sz w:val="24"/>
        </w:rPr>
        <w:t>(CEAR, 2022)</w:t>
      </w:r>
      <w:r w:rsidRPr="0070324E">
        <w:rPr>
          <w:rFonts w:ascii="Times New Roman" w:hAnsi="Times New Roman" w:cs="Times New Roman"/>
          <w:bCs/>
          <w:sz w:val="24"/>
        </w:rPr>
        <w:t xml:space="preserve">. As for the refugee population, according to data from the </w:t>
      </w:r>
      <w:r>
        <w:rPr>
          <w:rFonts w:ascii="Times New Roman" w:hAnsi="Times New Roman" w:cs="Times New Roman"/>
          <w:bCs/>
          <w:sz w:val="24"/>
        </w:rPr>
        <w:t xml:space="preserve">United Nations </w:t>
      </w:r>
      <w:r w:rsidRPr="0070324E">
        <w:rPr>
          <w:rFonts w:ascii="Times New Roman" w:hAnsi="Times New Roman" w:cs="Times New Roman"/>
          <w:bCs/>
          <w:sz w:val="24"/>
        </w:rPr>
        <w:t xml:space="preserve">High Commissioner </w:t>
      </w:r>
      <w:r>
        <w:rPr>
          <w:rFonts w:ascii="Times New Roman" w:hAnsi="Times New Roman" w:cs="Times New Roman"/>
          <w:bCs/>
          <w:sz w:val="24"/>
        </w:rPr>
        <w:t>for Refugees (</w:t>
      </w:r>
      <w:r w:rsidRPr="0070324E">
        <w:rPr>
          <w:rFonts w:ascii="Times New Roman" w:hAnsi="Times New Roman" w:cs="Times New Roman"/>
          <w:bCs/>
          <w:sz w:val="24"/>
        </w:rPr>
        <w:t>2021), the total number of Mauritanian refugees worldwide was 37,931 in 2020, a figure that reached over 80,000 in the mid-1990s.</w:t>
      </w:r>
    </w:p>
    <w:p w14:paraId="28551B16" w14:textId="77777777" w:rsidR="003F1C5A" w:rsidRDefault="005F1116" w:rsidP="005F1116">
      <w:pPr>
        <w:spacing w:line="360" w:lineRule="auto"/>
        <w:jc w:val="both"/>
        <w:rPr>
          <w:rFonts w:ascii="Times New Roman" w:hAnsi="Times New Roman" w:cs="Times New Roman"/>
          <w:bCs/>
          <w:i/>
          <w:sz w:val="24"/>
        </w:rPr>
      </w:pPr>
      <w:r w:rsidRPr="003F1C5A">
        <w:rPr>
          <w:rFonts w:ascii="Times New Roman" w:hAnsi="Times New Roman" w:cs="Times New Roman"/>
          <w:bCs/>
          <w:sz w:val="24"/>
        </w:rPr>
        <w:t xml:space="preserve">Mauritania's socio-political position with respect to migration is determined by the fact that it is not a country of origin but eminently a country of destination (mainly temporary/seasonal) and of transit to Europe for migrants. This means that there is no public opposition to the presence of these people and that there is no social unrest arising from a policy of mobility control, as it does not affect its nationals. </w:t>
      </w:r>
    </w:p>
    <w:p w14:paraId="648A826D" w14:textId="4DE8DAD7" w:rsidR="0070324E" w:rsidRDefault="005F1116" w:rsidP="003F1C5A">
      <w:pPr>
        <w:spacing w:line="360" w:lineRule="auto"/>
        <w:jc w:val="both"/>
        <w:rPr>
          <w:rFonts w:ascii="Times New Roman" w:hAnsi="Times New Roman" w:cs="Times New Roman"/>
          <w:bCs/>
          <w:sz w:val="24"/>
        </w:rPr>
      </w:pPr>
      <w:r w:rsidRPr="005F1116">
        <w:rPr>
          <w:rFonts w:ascii="Times New Roman" w:hAnsi="Times New Roman" w:cs="Times New Roman"/>
          <w:bCs/>
          <w:sz w:val="24"/>
        </w:rPr>
        <w:t>In 2019, the IOM estimates that there were about 84000 migrants in Nouakchott alone and that 94% of them had secured income-generating employment, although only 39% planned to stay in the capital, as many of them plan to migrate to Europe. The other main receiving city of migrants</w:t>
      </w:r>
      <w:r w:rsidR="003F1C5A">
        <w:rPr>
          <w:rFonts w:ascii="Times New Roman" w:hAnsi="Times New Roman" w:cs="Times New Roman"/>
          <w:bCs/>
          <w:sz w:val="24"/>
        </w:rPr>
        <w:t xml:space="preserve">, as </w:t>
      </w:r>
      <w:r w:rsidR="0070324E">
        <w:rPr>
          <w:rFonts w:ascii="Times New Roman" w:hAnsi="Times New Roman" w:cs="Times New Roman"/>
          <w:bCs/>
          <w:sz w:val="24"/>
        </w:rPr>
        <w:t xml:space="preserve">already </w:t>
      </w:r>
      <w:r w:rsidR="003F1C5A">
        <w:rPr>
          <w:rFonts w:ascii="Times New Roman" w:hAnsi="Times New Roman" w:cs="Times New Roman"/>
          <w:bCs/>
          <w:sz w:val="24"/>
        </w:rPr>
        <w:t xml:space="preserve">explained, </w:t>
      </w:r>
      <w:r w:rsidRPr="005F1116">
        <w:rPr>
          <w:rFonts w:ascii="Times New Roman" w:hAnsi="Times New Roman" w:cs="Times New Roman"/>
          <w:bCs/>
          <w:sz w:val="24"/>
        </w:rPr>
        <w:t xml:space="preserve">is the port city of Nouadhibou, which hosts approximately 32,000 people. According to this agency, migration flows are particularly complex in Nouadhibou and Nouakchott, transit points for migrants on their crossing </w:t>
      </w:r>
      <w:r w:rsidR="0070324E">
        <w:rPr>
          <w:rFonts w:ascii="Times New Roman" w:hAnsi="Times New Roman" w:cs="Times New Roman"/>
          <w:bCs/>
          <w:sz w:val="24"/>
        </w:rPr>
        <w:t>to Morocco and other countries (IOM, 2018)</w:t>
      </w:r>
    </w:p>
    <w:p w14:paraId="63FCDAD4" w14:textId="1814758D" w:rsidR="003F1C5A" w:rsidRPr="003F1C5A" w:rsidRDefault="0070324E" w:rsidP="003F1C5A">
      <w:pPr>
        <w:spacing w:line="360" w:lineRule="auto"/>
        <w:jc w:val="both"/>
        <w:rPr>
          <w:rFonts w:ascii="Times New Roman" w:hAnsi="Times New Roman" w:cs="Times New Roman"/>
          <w:bCs/>
          <w:sz w:val="24"/>
        </w:rPr>
      </w:pPr>
      <w:r>
        <w:rPr>
          <w:rFonts w:ascii="Times New Roman" w:hAnsi="Times New Roman" w:cs="Times New Roman"/>
          <w:bCs/>
          <w:sz w:val="24"/>
        </w:rPr>
        <w:t>In an IOM report (</w:t>
      </w:r>
      <w:r w:rsidR="003F1C5A" w:rsidRPr="003F1C5A">
        <w:rPr>
          <w:rFonts w:ascii="Times New Roman" w:hAnsi="Times New Roman" w:cs="Times New Roman"/>
          <w:bCs/>
          <w:sz w:val="24"/>
        </w:rPr>
        <w:t>2020</w:t>
      </w:r>
      <w:r>
        <w:rPr>
          <w:rFonts w:ascii="Times New Roman" w:hAnsi="Times New Roman" w:cs="Times New Roman"/>
          <w:bCs/>
          <w:sz w:val="24"/>
        </w:rPr>
        <w:t xml:space="preserve">) </w:t>
      </w:r>
      <w:r w:rsidR="003F1C5A" w:rsidRPr="003F1C5A">
        <w:rPr>
          <w:rFonts w:ascii="Times New Roman" w:hAnsi="Times New Roman" w:cs="Times New Roman"/>
          <w:bCs/>
          <w:sz w:val="24"/>
        </w:rPr>
        <w:t xml:space="preserve">conducted through interviews with migrants, 61% of those residing in Nouakchott considered the relationship with the host community to be good or very good and </w:t>
      </w:r>
      <w:r w:rsidR="003F1C5A">
        <w:rPr>
          <w:rFonts w:ascii="Times New Roman" w:hAnsi="Times New Roman" w:cs="Times New Roman"/>
          <w:bCs/>
          <w:sz w:val="24"/>
        </w:rPr>
        <w:t xml:space="preserve">85% of those who fell ill </w:t>
      </w:r>
      <w:r w:rsidR="003F1C5A" w:rsidRPr="003F1C5A">
        <w:rPr>
          <w:rFonts w:ascii="Times New Roman" w:hAnsi="Times New Roman" w:cs="Times New Roman"/>
          <w:bCs/>
          <w:sz w:val="24"/>
        </w:rPr>
        <w:t xml:space="preserve">reported </w:t>
      </w:r>
      <w:r>
        <w:rPr>
          <w:rFonts w:ascii="Times New Roman" w:hAnsi="Times New Roman" w:cs="Times New Roman"/>
          <w:bCs/>
          <w:sz w:val="24"/>
        </w:rPr>
        <w:t xml:space="preserve">receiving adequate medical treatment. </w:t>
      </w:r>
    </w:p>
    <w:p w14:paraId="7663EDEC" w14:textId="48E4057A"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The head of the IOM mission in Mauritania in 2020 </w:t>
      </w:r>
      <w:r w:rsidR="0070324E">
        <w:rPr>
          <w:rFonts w:ascii="Times New Roman" w:hAnsi="Times New Roman" w:cs="Times New Roman"/>
          <w:bCs/>
          <w:sz w:val="24"/>
        </w:rPr>
        <w:t xml:space="preserve">(IOM, 2020) </w:t>
      </w:r>
      <w:r w:rsidRPr="005F1116">
        <w:rPr>
          <w:rFonts w:ascii="Times New Roman" w:hAnsi="Times New Roman" w:cs="Times New Roman"/>
          <w:bCs/>
          <w:sz w:val="24"/>
        </w:rPr>
        <w:t xml:space="preserve">stresses the relevance of the seasonal migratory movement that takes place in the country. This type of phenomenon is strongly influenced by climate change and increasing instability at the borders. </w:t>
      </w:r>
    </w:p>
    <w:p w14:paraId="72AB810D" w14:textId="77777777"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According to the World Migration Report 2024 published by IOM Mauritania is among the 20 African countries with the highest numbers of internal displacement due to disasters and conflicts. According to these data the percentage of migrants in relation to the population is 4%, with 37000 refugees. On the other hand, based on this report and 2020 data the numbers of people migrating to Mauritania are as follows: Mali (114379); Senegal (19294); Guinea (3396); Algeria (1788); Guinea-Bissau (1316). According to the IOM report, the majority of migrants arriving in Mauritania are men between 18 and 35 years old. </w:t>
      </w:r>
    </w:p>
    <w:p w14:paraId="3882B58D" w14:textId="144C9ECA"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In addition, the numbers of migrants leaving Mauritania are as follows based on destinations: Senegal (46376); Mali (24197); France (20324); Ivory Coast (12739); Spain (8879) </w:t>
      </w:r>
      <w:r w:rsidR="0070324E">
        <w:rPr>
          <w:rFonts w:ascii="Times New Roman" w:hAnsi="Times New Roman" w:cs="Times New Roman"/>
          <w:bCs/>
          <w:sz w:val="24"/>
        </w:rPr>
        <w:t xml:space="preserve">(IOM, 2024). </w:t>
      </w:r>
    </w:p>
    <w:p w14:paraId="097BB65F" w14:textId="77256519"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These data are in contrast to those recently presented by the country's Minister of Foreign Affairs (Mohamed Salem Ould Merzoug) who at a donor conference on the humanitarian crisis in the Sahel and Lake Chad region said that migrants coming to this country from the Sahel countries represent 10% of the population (between 350,000 and 400,000 immigrants). Mass immigration to this country poses a humanitarian problem for several reasons, among which is the overflow of refugee camps such as the </w:t>
      </w:r>
      <w:r w:rsidR="003F1C5A">
        <w:rPr>
          <w:rFonts w:ascii="Times New Roman" w:hAnsi="Times New Roman" w:cs="Times New Roman"/>
          <w:bCs/>
          <w:sz w:val="24"/>
        </w:rPr>
        <w:t xml:space="preserve">aforementioned </w:t>
      </w:r>
      <w:r w:rsidR="00E07F35">
        <w:rPr>
          <w:rFonts w:ascii="Times New Roman" w:hAnsi="Times New Roman" w:cs="Times New Roman"/>
          <w:bCs/>
          <w:sz w:val="24"/>
        </w:rPr>
        <w:t xml:space="preserve">Mbera </w:t>
      </w:r>
      <w:r w:rsidR="003F1C5A">
        <w:rPr>
          <w:rFonts w:ascii="Times New Roman" w:hAnsi="Times New Roman" w:cs="Times New Roman"/>
          <w:bCs/>
          <w:sz w:val="24"/>
        </w:rPr>
        <w:t>camp</w:t>
      </w:r>
      <w:r w:rsidR="00E07F35">
        <w:rPr>
          <w:rFonts w:ascii="Times New Roman" w:hAnsi="Times New Roman" w:cs="Times New Roman"/>
          <w:bCs/>
          <w:sz w:val="24"/>
        </w:rPr>
        <w:t xml:space="preserve">, which is </w:t>
      </w:r>
      <w:r w:rsidRPr="005F1116">
        <w:rPr>
          <w:rFonts w:ascii="Times New Roman" w:hAnsi="Times New Roman" w:cs="Times New Roman"/>
          <w:bCs/>
          <w:sz w:val="24"/>
        </w:rPr>
        <w:t xml:space="preserve">one of the largest </w:t>
      </w:r>
      <w:r w:rsidR="00E07F35">
        <w:rPr>
          <w:rFonts w:ascii="Times New Roman" w:hAnsi="Times New Roman" w:cs="Times New Roman"/>
          <w:bCs/>
          <w:sz w:val="24"/>
        </w:rPr>
        <w:t xml:space="preserve">refugee camps in Africa (InfoBae, 2024). </w:t>
      </w:r>
    </w:p>
    <w:p w14:paraId="6A100D50" w14:textId="6F7DD2B6" w:rsidR="003F1C5A" w:rsidRDefault="005F1116" w:rsidP="005F1116">
      <w:pPr>
        <w:spacing w:line="360" w:lineRule="auto"/>
        <w:jc w:val="both"/>
        <w:rPr>
          <w:rFonts w:ascii="Times New Roman" w:hAnsi="Times New Roman" w:cs="Times New Roman"/>
          <w:sz w:val="24"/>
        </w:rPr>
      </w:pPr>
      <w:r w:rsidRPr="005F1116">
        <w:rPr>
          <w:rFonts w:ascii="Times New Roman" w:hAnsi="Times New Roman" w:cs="Times New Roman"/>
          <w:bCs/>
          <w:sz w:val="24"/>
        </w:rPr>
        <w:t xml:space="preserve">Currently, this refugee camp is home to some 50,000 people (mostly Malians fleeing a war that has been going on for 12 years) who live in overcrowded </w:t>
      </w:r>
      <w:r w:rsidR="003F1C5A">
        <w:rPr>
          <w:rFonts w:ascii="Times New Roman" w:hAnsi="Times New Roman" w:cs="Times New Roman"/>
          <w:bCs/>
          <w:sz w:val="24"/>
        </w:rPr>
        <w:t xml:space="preserve">and terrible living conditions </w:t>
      </w:r>
      <w:r w:rsidR="00E07F35">
        <w:rPr>
          <w:rFonts w:ascii="Times New Roman" w:hAnsi="Times New Roman" w:cs="Times New Roman"/>
          <w:bCs/>
          <w:sz w:val="24"/>
        </w:rPr>
        <w:t>(</w:t>
      </w:r>
      <w:r w:rsidR="00957F9C">
        <w:rPr>
          <w:rFonts w:ascii="Times New Roman" w:hAnsi="Times New Roman" w:cs="Times New Roman"/>
          <w:bCs/>
          <w:sz w:val="24"/>
        </w:rPr>
        <w:t>LaSexta, 2024)</w:t>
      </w:r>
      <w:r w:rsidRPr="005F1116">
        <w:rPr>
          <w:rFonts w:ascii="Times New Roman" w:hAnsi="Times New Roman" w:cs="Times New Roman"/>
          <w:bCs/>
          <w:sz w:val="24"/>
        </w:rPr>
        <w:t xml:space="preserve">. The organizations working there highlight the lack of means to meet the needs of the people (mainly due to lack of funds). In a report by CEAR </w:t>
      </w:r>
      <w:r w:rsidR="00504DD4">
        <w:rPr>
          <w:rFonts w:ascii="Times New Roman" w:hAnsi="Times New Roman" w:cs="Times New Roman"/>
          <w:bCs/>
          <w:sz w:val="24"/>
        </w:rPr>
        <w:t>(2022)</w:t>
      </w:r>
      <w:r w:rsidRPr="005F1116">
        <w:rPr>
          <w:rFonts w:ascii="Times New Roman" w:hAnsi="Times New Roman" w:cs="Times New Roman"/>
          <w:bCs/>
          <w:sz w:val="24"/>
        </w:rPr>
        <w:t xml:space="preserve">, many of the people interviewed call for long-term measures to address the necessary inclusion and </w:t>
      </w:r>
      <w:r w:rsidR="003F1C5A" w:rsidRPr="005F1116">
        <w:rPr>
          <w:rFonts w:ascii="Times New Roman" w:hAnsi="Times New Roman" w:cs="Times New Roman"/>
          <w:bCs/>
          <w:sz w:val="24"/>
        </w:rPr>
        <w:t xml:space="preserve">regularization </w:t>
      </w:r>
      <w:r w:rsidRPr="005F1116">
        <w:rPr>
          <w:rFonts w:ascii="Times New Roman" w:hAnsi="Times New Roman" w:cs="Times New Roman"/>
          <w:bCs/>
          <w:sz w:val="24"/>
        </w:rPr>
        <w:t xml:space="preserve">of refugees. They also point out that, on many </w:t>
      </w:r>
      <w:r w:rsidR="003F1C5A" w:rsidRPr="005F1116">
        <w:rPr>
          <w:rFonts w:ascii="Times New Roman" w:hAnsi="Times New Roman" w:cs="Times New Roman"/>
          <w:bCs/>
          <w:sz w:val="24"/>
        </w:rPr>
        <w:t>occasions</w:t>
      </w:r>
      <w:r w:rsidRPr="005F1116">
        <w:rPr>
          <w:rFonts w:ascii="Times New Roman" w:hAnsi="Times New Roman" w:cs="Times New Roman"/>
          <w:bCs/>
          <w:sz w:val="24"/>
        </w:rPr>
        <w:t xml:space="preserve">, this lack of long-term measures has led to tension between the inhabitants of the camp and the locals. </w:t>
      </w:r>
    </w:p>
    <w:p w14:paraId="04DB95C0" w14:textId="063BC5AF" w:rsidR="003F1C5A" w:rsidRDefault="005F1116" w:rsidP="005F1116">
      <w:pPr>
        <w:spacing w:line="360" w:lineRule="auto"/>
        <w:jc w:val="both"/>
        <w:rPr>
          <w:rFonts w:ascii="Times New Roman" w:hAnsi="Times New Roman" w:cs="Times New Roman"/>
          <w:bCs/>
          <w:i/>
          <w:sz w:val="24"/>
        </w:rPr>
      </w:pPr>
      <w:r w:rsidRPr="003F1C5A">
        <w:rPr>
          <w:rFonts w:ascii="Times New Roman" w:hAnsi="Times New Roman" w:cs="Times New Roman"/>
          <w:bCs/>
          <w:sz w:val="24"/>
        </w:rPr>
        <w:t xml:space="preserve">The Mauritanian CNDH </w:t>
      </w:r>
      <w:r w:rsidR="00504DD4">
        <w:rPr>
          <w:rFonts w:ascii="Times New Roman" w:hAnsi="Times New Roman" w:cs="Times New Roman"/>
          <w:bCs/>
          <w:sz w:val="24"/>
        </w:rPr>
        <w:t xml:space="preserve">(2020) </w:t>
      </w:r>
      <w:r w:rsidRPr="003F1C5A">
        <w:rPr>
          <w:rFonts w:ascii="Times New Roman" w:hAnsi="Times New Roman" w:cs="Times New Roman"/>
          <w:bCs/>
          <w:sz w:val="24"/>
        </w:rPr>
        <w:t xml:space="preserve">admits that, "although the public authorities have developed structures and signed agreements and pacts with certain neighboring countries and with the EU to better manage migratory flows and protect </w:t>
      </w:r>
      <w:r w:rsidR="00504DD4">
        <w:rPr>
          <w:rFonts w:ascii="Times New Roman" w:hAnsi="Times New Roman" w:cs="Times New Roman"/>
          <w:bCs/>
          <w:sz w:val="24"/>
        </w:rPr>
        <w:t>the rights of migrants</w:t>
      </w:r>
      <w:r w:rsidRPr="003F1C5A">
        <w:rPr>
          <w:rFonts w:ascii="Times New Roman" w:hAnsi="Times New Roman" w:cs="Times New Roman"/>
          <w:bCs/>
          <w:sz w:val="24"/>
        </w:rPr>
        <w:t xml:space="preserve">, there are barriers to the protection of these people such as the high cost of the residence card - which prevents some families from migrant communities to find themselves in a regular situation -, the difficulties for minors from migrant communities to attend school or the weak involvement of associations of migrant communities in </w:t>
      </w:r>
      <w:r w:rsidR="00504DD4">
        <w:rPr>
          <w:rFonts w:ascii="Times New Roman" w:hAnsi="Times New Roman" w:cs="Times New Roman"/>
          <w:bCs/>
          <w:sz w:val="24"/>
        </w:rPr>
        <w:t>decision-making that affects them" (CEAR, 2022:20).</w:t>
      </w:r>
    </w:p>
    <w:p w14:paraId="770C9880" w14:textId="2DB9FC4F"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As for the </w:t>
      </w:r>
      <w:r w:rsidR="003F1C5A" w:rsidRPr="005F1116">
        <w:rPr>
          <w:rFonts w:ascii="Times New Roman" w:hAnsi="Times New Roman" w:cs="Times New Roman"/>
          <w:bCs/>
          <w:sz w:val="24"/>
        </w:rPr>
        <w:t xml:space="preserve">situation </w:t>
      </w:r>
      <w:r w:rsidRPr="005F1116">
        <w:rPr>
          <w:rFonts w:ascii="Times New Roman" w:hAnsi="Times New Roman" w:cs="Times New Roman"/>
          <w:bCs/>
          <w:sz w:val="24"/>
        </w:rPr>
        <w:t xml:space="preserve">of migrants in the country, it is abysmal. For </w:t>
      </w:r>
      <w:r w:rsidR="003F1C5A" w:rsidRPr="005F1116">
        <w:rPr>
          <w:rFonts w:ascii="Times New Roman" w:hAnsi="Times New Roman" w:cs="Times New Roman"/>
          <w:bCs/>
          <w:sz w:val="24"/>
        </w:rPr>
        <w:t>starters</w:t>
      </w:r>
      <w:r w:rsidRPr="005F1116">
        <w:rPr>
          <w:rFonts w:ascii="Times New Roman" w:hAnsi="Times New Roman" w:cs="Times New Roman"/>
          <w:bCs/>
          <w:sz w:val="24"/>
        </w:rPr>
        <w:t xml:space="preserve">, they often only have access to the most precarious and informal jobs </w:t>
      </w:r>
      <w:r w:rsidR="00504DD4">
        <w:rPr>
          <w:rFonts w:ascii="Times New Roman" w:hAnsi="Times New Roman" w:cs="Times New Roman"/>
          <w:bCs/>
          <w:sz w:val="24"/>
        </w:rPr>
        <w:t>(U.S. Department of State, 2024)</w:t>
      </w:r>
      <w:r w:rsidRPr="005F1116">
        <w:rPr>
          <w:rFonts w:ascii="Times New Roman" w:hAnsi="Times New Roman" w:cs="Times New Roman"/>
          <w:bCs/>
          <w:sz w:val="24"/>
        </w:rPr>
        <w:t xml:space="preserve">. They are also more vulnerable and prone to be </w:t>
      </w:r>
      <w:r w:rsidR="003F1C5A" w:rsidRPr="005F1116">
        <w:rPr>
          <w:rFonts w:ascii="Times New Roman" w:hAnsi="Times New Roman" w:cs="Times New Roman"/>
          <w:bCs/>
          <w:sz w:val="24"/>
        </w:rPr>
        <w:t xml:space="preserve">victims </w:t>
      </w:r>
      <w:r w:rsidRPr="005F1116">
        <w:rPr>
          <w:rFonts w:ascii="Times New Roman" w:hAnsi="Times New Roman" w:cs="Times New Roman"/>
          <w:bCs/>
          <w:sz w:val="24"/>
        </w:rPr>
        <w:t xml:space="preserve">of human trafficking and smuggling </w:t>
      </w:r>
      <w:r w:rsidR="00504DD4">
        <w:rPr>
          <w:rFonts w:ascii="Times New Roman" w:hAnsi="Times New Roman" w:cs="Times New Roman"/>
          <w:bCs/>
          <w:sz w:val="24"/>
        </w:rPr>
        <w:t>(IOM, 2019).</w:t>
      </w:r>
    </w:p>
    <w:p w14:paraId="394357B8" w14:textId="38B08C75" w:rsidR="005F1116" w:rsidRPr="005F1116" w:rsidRDefault="005F1116" w:rsidP="005F1116">
      <w:pPr>
        <w:spacing w:line="360" w:lineRule="auto"/>
        <w:jc w:val="both"/>
        <w:rPr>
          <w:rFonts w:ascii="Times New Roman" w:hAnsi="Times New Roman" w:cs="Times New Roman"/>
          <w:bCs/>
          <w:i/>
          <w:sz w:val="24"/>
        </w:rPr>
      </w:pPr>
      <w:r w:rsidRPr="005F1116">
        <w:rPr>
          <w:rFonts w:ascii="Times New Roman" w:hAnsi="Times New Roman" w:cs="Times New Roman"/>
          <w:bCs/>
          <w:sz w:val="24"/>
        </w:rPr>
        <w:t xml:space="preserve">In addition, according to the IOM, social protection coverage is insufficient to meet the needs of the population, resulting in a lack of assistance to migrants. </w:t>
      </w:r>
      <w:r w:rsidRPr="003F1C5A">
        <w:rPr>
          <w:rFonts w:ascii="Times New Roman" w:hAnsi="Times New Roman" w:cs="Times New Roman"/>
          <w:bCs/>
          <w:sz w:val="24"/>
        </w:rPr>
        <w:t xml:space="preserve">The lack of specific mechanisms to assist migrants and inform them about these initiatives adds to the obstacles they face in accessing relevant information about their rights and the </w:t>
      </w:r>
      <w:r w:rsidR="009A6B04">
        <w:rPr>
          <w:rFonts w:ascii="Times New Roman" w:hAnsi="Times New Roman" w:cs="Times New Roman"/>
          <w:bCs/>
          <w:sz w:val="24"/>
        </w:rPr>
        <w:t xml:space="preserve">services available to them (IOM, 2024). </w:t>
      </w:r>
    </w:p>
    <w:p w14:paraId="6788F300" w14:textId="45199AD5" w:rsid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On the other hand, it is worth noting the opacity of the so-called "detention centers" (of which Mauritania </w:t>
      </w:r>
      <w:r w:rsidR="003F1C5A">
        <w:rPr>
          <w:rFonts w:ascii="Times New Roman" w:hAnsi="Times New Roman" w:cs="Times New Roman"/>
          <w:bCs/>
          <w:sz w:val="24"/>
        </w:rPr>
        <w:t xml:space="preserve">has at least three). </w:t>
      </w:r>
      <w:r w:rsidRPr="005F1116">
        <w:rPr>
          <w:rFonts w:ascii="Times New Roman" w:hAnsi="Times New Roman" w:cs="Times New Roman"/>
          <w:bCs/>
          <w:sz w:val="24"/>
        </w:rPr>
        <w:t xml:space="preserve">As soon as a person enters these centers, NGOs no longer have access to them, and are unable to assist them in any way or carry out </w:t>
      </w:r>
      <w:r w:rsidR="003F1C5A" w:rsidRPr="005F1116">
        <w:rPr>
          <w:rFonts w:ascii="Times New Roman" w:hAnsi="Times New Roman" w:cs="Times New Roman"/>
          <w:bCs/>
          <w:sz w:val="24"/>
        </w:rPr>
        <w:t xml:space="preserve">any kind </w:t>
      </w:r>
      <w:r w:rsidRPr="005F1116">
        <w:rPr>
          <w:rFonts w:ascii="Times New Roman" w:hAnsi="Times New Roman" w:cs="Times New Roman"/>
          <w:bCs/>
          <w:sz w:val="24"/>
        </w:rPr>
        <w:t xml:space="preserve">of intervention prior to their deportation from the country. </w:t>
      </w:r>
      <w:r w:rsidR="009A6B04" w:rsidRPr="009A6B04">
        <w:rPr>
          <w:rFonts w:ascii="Times New Roman" w:hAnsi="Times New Roman" w:cs="Times New Roman"/>
          <w:bCs/>
          <w:sz w:val="24"/>
        </w:rPr>
        <w:t xml:space="preserve">Although there are no official up-to-date figures available on the exact number of people detained for immigration reasons, there are reports documenting the situation. For example, between January and April 2025, the Mauritanian government intercepted more than 30,000 migrants and dismantled 80 smuggling networks, arresting 119 people linked to these activities. However, these data do not specify how many of those arrested were migrants intercepted on </w:t>
      </w:r>
      <w:r w:rsidR="009A6B04">
        <w:rPr>
          <w:rFonts w:ascii="Times New Roman" w:hAnsi="Times New Roman" w:cs="Times New Roman"/>
          <w:bCs/>
          <w:sz w:val="24"/>
        </w:rPr>
        <w:t>Mauritanian territory or in transit (Naranjo, 2025).</w:t>
      </w:r>
    </w:p>
    <w:p w14:paraId="2CD97BC4" w14:textId="5817BD2F" w:rsidR="009A6B04" w:rsidRPr="005F1116" w:rsidRDefault="009A6B04" w:rsidP="005F1116">
      <w:pPr>
        <w:spacing w:line="360" w:lineRule="auto"/>
        <w:jc w:val="both"/>
        <w:rPr>
          <w:rFonts w:ascii="Times New Roman" w:hAnsi="Times New Roman" w:cs="Times New Roman"/>
          <w:bCs/>
          <w:sz w:val="24"/>
        </w:rPr>
      </w:pPr>
      <w:r w:rsidRPr="009A6B04">
        <w:rPr>
          <w:rFonts w:ascii="Times New Roman" w:hAnsi="Times New Roman" w:cs="Times New Roman"/>
          <w:bCs/>
          <w:sz w:val="24"/>
        </w:rPr>
        <w:t xml:space="preserve">Organizations such as Human Rights Watch have documented cases of arbitrary and abusive detention of migrants, including unaccompanied children, with inadequate detention conditions and no access to legal or medical assistance . In addition, the Global Detention Project notes that although no official statistics are available on the total number of immigration detainees, there were 6,463 apprehensions of non-citizens in 2014 </w:t>
      </w:r>
      <w:r>
        <w:rPr>
          <w:rFonts w:ascii="Times New Roman" w:hAnsi="Times New Roman" w:cs="Times New Roman"/>
          <w:bCs/>
          <w:sz w:val="24"/>
        </w:rPr>
        <w:t xml:space="preserve">(Human Rights Watch, 2021). </w:t>
      </w:r>
    </w:p>
    <w:p w14:paraId="0BDF39F2" w14:textId="10DD1DEA"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Regarding repatriation flights </w:t>
      </w:r>
      <w:r w:rsidR="003F1C5A">
        <w:rPr>
          <w:rFonts w:ascii="Times New Roman" w:hAnsi="Times New Roman" w:cs="Times New Roman"/>
          <w:bCs/>
          <w:sz w:val="24"/>
        </w:rPr>
        <w:t xml:space="preserve">from </w:t>
      </w:r>
      <w:r w:rsidRPr="005F1116">
        <w:rPr>
          <w:rFonts w:ascii="Times New Roman" w:hAnsi="Times New Roman" w:cs="Times New Roman"/>
          <w:bCs/>
          <w:sz w:val="24"/>
        </w:rPr>
        <w:t xml:space="preserve">Spain, of which Mauritania is the main destination, several organizations have also </w:t>
      </w:r>
      <w:r w:rsidR="003F1C5A" w:rsidRPr="005F1116">
        <w:rPr>
          <w:rFonts w:ascii="Times New Roman" w:hAnsi="Times New Roman" w:cs="Times New Roman"/>
          <w:bCs/>
          <w:sz w:val="24"/>
        </w:rPr>
        <w:t xml:space="preserve">stressed </w:t>
      </w:r>
      <w:r w:rsidRPr="005F1116">
        <w:rPr>
          <w:rFonts w:ascii="Times New Roman" w:hAnsi="Times New Roman" w:cs="Times New Roman"/>
          <w:bCs/>
          <w:sz w:val="24"/>
        </w:rPr>
        <w:t xml:space="preserve">their concern about the </w:t>
      </w:r>
      <w:r w:rsidR="003F1C5A" w:rsidRPr="005F1116">
        <w:rPr>
          <w:rFonts w:ascii="Times New Roman" w:hAnsi="Times New Roman" w:cs="Times New Roman"/>
          <w:bCs/>
          <w:sz w:val="24"/>
        </w:rPr>
        <w:t xml:space="preserve">situation </w:t>
      </w:r>
      <w:r w:rsidR="003F1C5A">
        <w:rPr>
          <w:rFonts w:ascii="Times New Roman" w:hAnsi="Times New Roman" w:cs="Times New Roman"/>
          <w:bCs/>
          <w:sz w:val="24"/>
        </w:rPr>
        <w:t xml:space="preserve">of the </w:t>
      </w:r>
      <w:r w:rsidRPr="005F1116">
        <w:rPr>
          <w:rFonts w:ascii="Times New Roman" w:hAnsi="Times New Roman" w:cs="Times New Roman"/>
          <w:bCs/>
          <w:sz w:val="24"/>
        </w:rPr>
        <w:t xml:space="preserve">deported persons. A report made in 2019 by the Spanish Ombudsman indicated that, in these flights, "none of the return resolutions supporting these repatriations indicated that the place of origin of the small boats in which the repatriated persons arrived was Mauritania or that they had transited through this country" </w:t>
      </w:r>
      <w:r w:rsidR="009A6B04">
        <w:rPr>
          <w:rFonts w:ascii="Times New Roman" w:hAnsi="Times New Roman" w:cs="Times New Roman"/>
          <w:bCs/>
          <w:sz w:val="24"/>
        </w:rPr>
        <w:t>(CEAR, 2022:23)</w:t>
      </w:r>
      <w:r w:rsidRPr="005F1116">
        <w:rPr>
          <w:rFonts w:ascii="Times New Roman" w:hAnsi="Times New Roman" w:cs="Times New Roman"/>
          <w:bCs/>
          <w:sz w:val="24"/>
        </w:rPr>
        <w:t xml:space="preserve">. Furthermore, in the same report, the national mechanism against the prevention of torture said it was "concerned about "the conditions of respect for fundamental rights in Mauritania and the situation of those countries of which the repatriated persons are nationals and whose authorities are </w:t>
      </w:r>
      <w:r w:rsidR="009A6B04">
        <w:rPr>
          <w:rFonts w:ascii="Times New Roman" w:hAnsi="Times New Roman" w:cs="Times New Roman"/>
          <w:bCs/>
          <w:sz w:val="24"/>
        </w:rPr>
        <w:t>allegedly</w:t>
      </w:r>
      <w:r w:rsidRPr="005F1116">
        <w:rPr>
          <w:rFonts w:ascii="Times New Roman" w:hAnsi="Times New Roman" w:cs="Times New Roman"/>
          <w:bCs/>
          <w:sz w:val="24"/>
        </w:rPr>
        <w:t xml:space="preserve"> handed over </w:t>
      </w:r>
      <w:r w:rsidR="009A6B04">
        <w:rPr>
          <w:rFonts w:ascii="Times New Roman" w:hAnsi="Times New Roman" w:cs="Times New Roman"/>
          <w:bCs/>
          <w:sz w:val="24"/>
        </w:rPr>
        <w:t xml:space="preserve">by Mauritania" (CEAR, 2022). </w:t>
      </w:r>
    </w:p>
    <w:p w14:paraId="0DBE9E75" w14:textId="50B2D3C8" w:rsidR="003F1C5A"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 xml:space="preserve">Since 2020, the IOM has recorded an increase in attempts to cross to Europe via the West African route and has since been calling for increased assistance to be able to provide urgent and humanitarian assistance to these people who survive shipwrecks </w:t>
      </w:r>
      <w:r w:rsidR="009A6B04">
        <w:rPr>
          <w:rFonts w:ascii="Times New Roman" w:hAnsi="Times New Roman" w:cs="Times New Roman"/>
          <w:bCs/>
          <w:sz w:val="24"/>
        </w:rPr>
        <w:t xml:space="preserve">(IOM, 2020). </w:t>
      </w:r>
      <w:r w:rsidR="003F1C5A">
        <w:rPr>
          <w:rFonts w:ascii="Times New Roman" w:hAnsi="Times New Roman" w:cs="Times New Roman"/>
          <w:bCs/>
          <w:sz w:val="24"/>
        </w:rPr>
        <w:t xml:space="preserve">Moreover, </w:t>
      </w:r>
      <w:r w:rsidRPr="005F1116">
        <w:rPr>
          <w:rFonts w:ascii="Times New Roman" w:hAnsi="Times New Roman" w:cs="Times New Roman"/>
          <w:bCs/>
          <w:sz w:val="24"/>
        </w:rPr>
        <w:t xml:space="preserve">since 2023, the capacity of the actors involved in these rescues has </w:t>
      </w:r>
      <w:r w:rsidR="003F1C5A" w:rsidRPr="005F1116">
        <w:rPr>
          <w:rFonts w:ascii="Times New Roman" w:hAnsi="Times New Roman" w:cs="Times New Roman"/>
          <w:bCs/>
          <w:sz w:val="24"/>
        </w:rPr>
        <w:t xml:space="preserve">been </w:t>
      </w:r>
      <w:r w:rsidRPr="005F1116">
        <w:rPr>
          <w:rFonts w:ascii="Times New Roman" w:hAnsi="Times New Roman" w:cs="Times New Roman"/>
          <w:bCs/>
          <w:sz w:val="24"/>
        </w:rPr>
        <w:t xml:space="preserve">overwhelmed by the massive arrivals. Thus, the UN agency provided assistance to more than 32 vessels that failed in their crossing, or in other words, more than 2,775 people disembarked, including 105 women and 156 children between </w:t>
      </w:r>
      <w:r w:rsidR="009A6B04">
        <w:rPr>
          <w:rFonts w:ascii="Times New Roman" w:hAnsi="Times New Roman" w:cs="Times New Roman"/>
          <w:bCs/>
          <w:sz w:val="24"/>
        </w:rPr>
        <w:t xml:space="preserve">June 31 and December 31 </w:t>
      </w:r>
      <w:r w:rsidRPr="005F1116">
        <w:rPr>
          <w:rFonts w:ascii="Times New Roman" w:hAnsi="Times New Roman" w:cs="Times New Roman"/>
          <w:bCs/>
          <w:sz w:val="24"/>
        </w:rPr>
        <w:t xml:space="preserve">alone </w:t>
      </w:r>
      <w:r w:rsidR="009A6B04">
        <w:rPr>
          <w:rFonts w:ascii="Times New Roman" w:hAnsi="Times New Roman" w:cs="Times New Roman"/>
          <w:bCs/>
          <w:sz w:val="24"/>
        </w:rPr>
        <w:t xml:space="preserve">(Moncloa, 2024). </w:t>
      </w:r>
    </w:p>
    <w:p w14:paraId="64D1A20D" w14:textId="77777777" w:rsidR="005F1116" w:rsidRPr="005F1116" w:rsidRDefault="005F1116" w:rsidP="005F1116">
      <w:pPr>
        <w:spacing w:line="360" w:lineRule="auto"/>
        <w:jc w:val="both"/>
        <w:rPr>
          <w:rFonts w:ascii="Times New Roman" w:hAnsi="Times New Roman" w:cs="Times New Roman"/>
          <w:bCs/>
          <w:sz w:val="24"/>
        </w:rPr>
      </w:pPr>
      <w:r w:rsidRPr="005F1116">
        <w:rPr>
          <w:rFonts w:ascii="Times New Roman" w:hAnsi="Times New Roman" w:cs="Times New Roman"/>
          <w:bCs/>
          <w:sz w:val="24"/>
        </w:rPr>
        <w:t>In 2024, the IOM also warned of an increase in the number of departures of canoes bound for the Canary Islands, which also implies an increase in landings following rescues off the Mauritanian coast. Thus, the Spanish government recognizes that 83% of the arrivals registered in the Canary Islands depart from Mauritania.</w:t>
      </w:r>
    </w:p>
    <w:p w14:paraId="06C441F9" w14:textId="77777777" w:rsidR="00C03AFB" w:rsidRDefault="00C03AFB" w:rsidP="00050CBA">
      <w:pPr>
        <w:spacing w:line="360" w:lineRule="auto"/>
        <w:rPr>
          <w:rFonts w:ascii="Times New Roman" w:hAnsi="Times New Roman" w:cs="Times New Roman"/>
          <w:b/>
          <w:bCs/>
          <w:sz w:val="24"/>
          <w:szCs w:val="24"/>
        </w:rPr>
      </w:pPr>
    </w:p>
    <w:p w14:paraId="4B82983B" w14:textId="77777777" w:rsidR="00C03AFB" w:rsidRDefault="00C03AFB" w:rsidP="00C03AFB">
      <w:pPr>
        <w:spacing w:line="360" w:lineRule="auto"/>
        <w:rPr>
          <w:rFonts w:ascii="Times New Roman" w:hAnsi="Times New Roman" w:cs="Times New Roman"/>
          <w:b/>
          <w:bCs/>
          <w:sz w:val="24"/>
          <w:szCs w:val="24"/>
        </w:rPr>
      </w:pPr>
    </w:p>
    <w:p w14:paraId="2DA11514" w14:textId="342C3E2A" w:rsidR="00CA197E" w:rsidRPr="0070754C" w:rsidRDefault="00CA197E" w:rsidP="00C03AFB">
      <w:pPr>
        <w:spacing w:line="360" w:lineRule="auto"/>
        <w:jc w:val="center"/>
        <w:rPr>
          <w:rFonts w:ascii="Times New Roman" w:hAnsi="Times New Roman" w:cs="Times New Roman"/>
          <w:b/>
          <w:bCs/>
          <w:sz w:val="24"/>
          <w:szCs w:val="24"/>
        </w:rPr>
      </w:pPr>
      <w:r w:rsidRPr="0070754C">
        <w:rPr>
          <w:rFonts w:ascii="Times New Roman" w:hAnsi="Times New Roman" w:cs="Times New Roman"/>
          <w:b/>
          <w:bCs/>
          <w:sz w:val="24"/>
          <w:szCs w:val="24"/>
        </w:rPr>
        <w:t xml:space="preserve">3.  </w:t>
      </w:r>
      <w:r>
        <w:rPr>
          <w:rFonts w:ascii="Times New Roman" w:hAnsi="Times New Roman" w:cs="Times New Roman"/>
          <w:b/>
          <w:bCs/>
          <w:sz w:val="24"/>
          <w:szCs w:val="24"/>
        </w:rPr>
        <w:t>THE MIGRATION POLICY OF MAURITANIA</w:t>
      </w:r>
    </w:p>
    <w:p w14:paraId="17B27D67" w14:textId="77777777" w:rsidR="00CA197E" w:rsidRPr="0070754C"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The Islamic Republic of Mauritania has become a key player in the control of migratory flows to Europe, especially since the mid-2000s. Its geographical position as a transit country on the Atlantic route to the Canary Islands and its proximity to the southern border of the European Union have placed it at the center of the EU's border externalization policies.</w:t>
      </w:r>
    </w:p>
    <w:p w14:paraId="3581A9CB" w14:textId="77777777" w:rsidR="00CA197E" w:rsidRPr="0070754C" w:rsidRDefault="00CA197E" w:rsidP="00DD6446">
      <w:pPr>
        <w:spacing w:line="360" w:lineRule="auto"/>
        <w:jc w:val="both"/>
        <w:rPr>
          <w:rFonts w:ascii="Times New Roman" w:hAnsi="Times New Roman" w:cs="Times New Roman"/>
          <w:b/>
          <w:bCs/>
          <w:sz w:val="24"/>
          <w:szCs w:val="24"/>
        </w:rPr>
      </w:pPr>
      <w:r w:rsidRPr="0070754C">
        <w:rPr>
          <w:rFonts w:ascii="Times New Roman" w:hAnsi="Times New Roman" w:cs="Times New Roman"/>
          <w:b/>
          <w:bCs/>
          <w:sz w:val="24"/>
          <w:szCs w:val="24"/>
        </w:rPr>
        <w:t>3.1 Border Outsourcing</w:t>
      </w:r>
    </w:p>
    <w:p w14:paraId="4A5B8E43" w14:textId="77777777" w:rsidR="00CA197E" w:rsidRPr="0070754C"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Since 2006, following the cayuco crisis, Mauritania's migration policy has been increasingly shaped by the requirements of the European Union to contain irregular migration to the Canary Islands and, by extension, to the European continent. </w:t>
      </w:r>
    </w:p>
    <w:p w14:paraId="356D7F0D" w14:textId="77777777" w:rsidR="00CA197E" w:rsidRPr="0070754C"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Mauritania's migration policy is intrinsically linked to the process of externalization of borders promoted by the EU. This situation has marked a turning point, redefining Mauritania's position in the imaginary of EU migration governance, shifting it to an elementary role in the Atlantic operational route (CEAR, 2021).</w:t>
      </w:r>
    </w:p>
    <w:p w14:paraId="44AFDFFA" w14:textId="77777777" w:rsidR="00CA197E" w:rsidRPr="0070754C"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The EU outsourced its borders to Mauritania in the supposed need to stem unwanted arrivals outside its territory. This strategy was based on the premise that it was more effective and less costly to contain migration in countries of origin and transit than to manage arrivals at European borders. Externalization was initially presented with rigid security measures aimed at preventing migrant departures. Then, the operation of border externalization in Mauritania has "evolved" to a new approach in which it is intended to integrate measures for local development by seeking to address the root causes of migration (Hassan </w:t>
      </w:r>
      <w:r w:rsidRPr="00940305">
        <w:rPr>
          <w:rFonts w:ascii="Times New Roman" w:hAnsi="Times New Roman" w:cs="Times New Roman"/>
          <w:sz w:val="24"/>
          <w:szCs w:val="24"/>
        </w:rPr>
        <w:t>Ould Moctar, H</w:t>
      </w:r>
      <w:r w:rsidRPr="0070754C">
        <w:rPr>
          <w:rFonts w:ascii="Times New Roman" w:hAnsi="Times New Roman" w:cs="Times New Roman"/>
          <w:sz w:val="24"/>
          <w:szCs w:val="24"/>
        </w:rPr>
        <w:t xml:space="preserve">, </w:t>
      </w:r>
      <w:r w:rsidRPr="00940305">
        <w:rPr>
          <w:rFonts w:ascii="Times New Roman" w:hAnsi="Times New Roman" w:cs="Times New Roman"/>
          <w:sz w:val="24"/>
          <w:szCs w:val="24"/>
        </w:rPr>
        <w:t>2024</w:t>
      </w:r>
      <w:r w:rsidRPr="0070754C">
        <w:rPr>
          <w:rFonts w:ascii="Times New Roman" w:hAnsi="Times New Roman" w:cs="Times New Roman"/>
          <w:sz w:val="24"/>
          <w:szCs w:val="24"/>
        </w:rPr>
        <w:t xml:space="preserve">). Undoubtedly, the aforementioned has made the Islamic Republic of Mauritania a relevant actor for the implementation of policies to contain migratory flows and, in turn, the African country has received various financial resources from the EU (CEAR, 2021). This collaboration has allowed the European Union to delocalize migration control, shifting the responsibility of flow management to a third state (Hassan </w:t>
      </w:r>
      <w:r w:rsidRPr="00940305">
        <w:rPr>
          <w:rFonts w:ascii="Times New Roman" w:hAnsi="Times New Roman" w:cs="Times New Roman"/>
          <w:sz w:val="24"/>
          <w:szCs w:val="24"/>
        </w:rPr>
        <w:t>Ould Moctar, H</w:t>
      </w:r>
      <w:r w:rsidRPr="0070754C">
        <w:rPr>
          <w:rFonts w:ascii="Times New Roman" w:hAnsi="Times New Roman" w:cs="Times New Roman"/>
          <w:sz w:val="24"/>
          <w:szCs w:val="24"/>
        </w:rPr>
        <w:t xml:space="preserve">, </w:t>
      </w:r>
      <w:r w:rsidRPr="00940305">
        <w:rPr>
          <w:rFonts w:ascii="Times New Roman" w:hAnsi="Times New Roman" w:cs="Times New Roman"/>
          <w:sz w:val="24"/>
          <w:szCs w:val="24"/>
        </w:rPr>
        <w:t>2024</w:t>
      </w:r>
      <w:r w:rsidRPr="0070754C">
        <w:rPr>
          <w:rFonts w:ascii="Times New Roman" w:hAnsi="Times New Roman" w:cs="Times New Roman"/>
          <w:sz w:val="24"/>
          <w:szCs w:val="24"/>
        </w:rPr>
        <w:t>).</w:t>
      </w:r>
    </w:p>
    <w:p w14:paraId="2A3053E3" w14:textId="77777777" w:rsidR="00CA197E" w:rsidRPr="0070754C"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It is not trivial to mention that this cooperation has brought concrete benefits to Mauritania, although not without question. First, the externalization of EU borders has resulted in a significant injection of funds to Mauritania </w:t>
      </w:r>
      <w:r>
        <w:rPr>
          <w:rFonts w:ascii="Times New Roman" w:hAnsi="Times New Roman" w:cs="Times New Roman"/>
          <w:sz w:val="24"/>
          <w:szCs w:val="24"/>
        </w:rPr>
        <w:t xml:space="preserve">(CEAR, 2021) </w:t>
      </w:r>
      <w:r w:rsidRPr="0070754C">
        <w:rPr>
          <w:rFonts w:ascii="Times New Roman" w:hAnsi="Times New Roman" w:cs="Times New Roman"/>
          <w:sz w:val="24"/>
          <w:szCs w:val="24"/>
        </w:rPr>
        <w:t xml:space="preserve">through various instruments such as the EU Trust Fund for Africa (EUSF), Memoranda of Understanding, the EU-Mauritania Joint Operational Partnership (2024), the EU-Mauritania Partnership on Migration, among others. These agreements have been mainly aimed at trade and development cooperation, migration and security projects. Secondly, cooperation on migration issues has raised Mauritania's geopolitical profile vis-à-vis the EU, allowing it to exert some influence and negotiating capacity in other areas of mutual interest, such as fisheries agreements with the EU and Spain. However, this relationship is determined by an asymmetry of power where the EU agenda usually takes precedence over Mauritania's needs (Hassan </w:t>
      </w:r>
      <w:r w:rsidRPr="00940305">
        <w:rPr>
          <w:rFonts w:ascii="Times New Roman" w:hAnsi="Times New Roman" w:cs="Times New Roman"/>
          <w:sz w:val="24"/>
          <w:szCs w:val="24"/>
        </w:rPr>
        <w:t xml:space="preserve">Ould Moctar, </w:t>
      </w:r>
      <w:r w:rsidRPr="0070754C">
        <w:rPr>
          <w:rFonts w:ascii="Times New Roman" w:hAnsi="Times New Roman" w:cs="Times New Roman"/>
          <w:sz w:val="24"/>
          <w:szCs w:val="24"/>
        </w:rPr>
        <w:t>2024).</w:t>
      </w:r>
    </w:p>
    <w:p w14:paraId="1B0EEBAE" w14:textId="77777777" w:rsidR="00CA197E" w:rsidRPr="00145CCF"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However, </w:t>
      </w:r>
      <w:r w:rsidRPr="00145CCF">
        <w:rPr>
          <w:rFonts w:ascii="Times New Roman" w:hAnsi="Times New Roman" w:cs="Times New Roman"/>
          <w:sz w:val="24"/>
          <w:szCs w:val="24"/>
        </w:rPr>
        <w:t xml:space="preserve">the externalization of European borders in Mauritania cannot be understood as a simple technical </w:t>
      </w:r>
      <w:r w:rsidRPr="0070754C">
        <w:rPr>
          <w:rFonts w:ascii="Times New Roman" w:hAnsi="Times New Roman" w:cs="Times New Roman"/>
          <w:sz w:val="24"/>
          <w:szCs w:val="24"/>
        </w:rPr>
        <w:t xml:space="preserve">and reciprocal </w:t>
      </w:r>
      <w:r w:rsidRPr="00145CCF">
        <w:rPr>
          <w:rFonts w:ascii="Times New Roman" w:hAnsi="Times New Roman" w:cs="Times New Roman"/>
          <w:sz w:val="24"/>
          <w:szCs w:val="24"/>
        </w:rPr>
        <w:t xml:space="preserve">agreement between </w:t>
      </w:r>
      <w:r w:rsidRPr="0070754C">
        <w:rPr>
          <w:rFonts w:ascii="Times New Roman" w:hAnsi="Times New Roman" w:cs="Times New Roman"/>
          <w:sz w:val="24"/>
          <w:szCs w:val="24"/>
        </w:rPr>
        <w:t>parties</w:t>
      </w:r>
      <w:r w:rsidRPr="00145CCF">
        <w:rPr>
          <w:rFonts w:ascii="Times New Roman" w:hAnsi="Times New Roman" w:cs="Times New Roman"/>
          <w:sz w:val="24"/>
          <w:szCs w:val="24"/>
        </w:rPr>
        <w:t xml:space="preserve">; it embodies, rather, a complex reworking of power that drags </w:t>
      </w:r>
      <w:r w:rsidRPr="0070754C">
        <w:rPr>
          <w:rFonts w:ascii="Times New Roman" w:hAnsi="Times New Roman" w:cs="Times New Roman"/>
          <w:sz w:val="24"/>
          <w:szCs w:val="24"/>
        </w:rPr>
        <w:t xml:space="preserve">from </w:t>
      </w:r>
      <w:r w:rsidRPr="00145CCF">
        <w:rPr>
          <w:rFonts w:ascii="Times New Roman" w:hAnsi="Times New Roman" w:cs="Times New Roman"/>
          <w:sz w:val="24"/>
          <w:szCs w:val="24"/>
        </w:rPr>
        <w:t xml:space="preserve">colonial </w:t>
      </w:r>
      <w:r w:rsidRPr="0070754C">
        <w:rPr>
          <w:rFonts w:ascii="Times New Roman" w:hAnsi="Times New Roman" w:cs="Times New Roman"/>
          <w:sz w:val="24"/>
          <w:szCs w:val="24"/>
        </w:rPr>
        <w:t xml:space="preserve">issues (Hassan </w:t>
      </w:r>
      <w:r w:rsidRPr="00940305">
        <w:rPr>
          <w:rFonts w:ascii="Times New Roman" w:hAnsi="Times New Roman" w:cs="Times New Roman"/>
          <w:sz w:val="24"/>
          <w:szCs w:val="24"/>
        </w:rPr>
        <w:t>Ould Moctar, H</w:t>
      </w:r>
      <w:r w:rsidRPr="0070754C">
        <w:rPr>
          <w:rFonts w:ascii="Times New Roman" w:hAnsi="Times New Roman" w:cs="Times New Roman"/>
          <w:sz w:val="24"/>
          <w:szCs w:val="24"/>
        </w:rPr>
        <w:t xml:space="preserve">, </w:t>
      </w:r>
      <w:r w:rsidRPr="00940305">
        <w:rPr>
          <w:rFonts w:ascii="Times New Roman" w:hAnsi="Times New Roman" w:cs="Times New Roman"/>
          <w:sz w:val="24"/>
          <w:szCs w:val="24"/>
        </w:rPr>
        <w:t>2024</w:t>
      </w:r>
      <w:r w:rsidRPr="0070754C">
        <w:rPr>
          <w:rFonts w:ascii="Times New Roman" w:hAnsi="Times New Roman" w:cs="Times New Roman"/>
          <w:sz w:val="24"/>
          <w:szCs w:val="24"/>
        </w:rPr>
        <w:t>)</w:t>
      </w:r>
      <w:r w:rsidRPr="00145CCF">
        <w:rPr>
          <w:rFonts w:ascii="Times New Roman" w:hAnsi="Times New Roman" w:cs="Times New Roman"/>
          <w:sz w:val="24"/>
          <w:szCs w:val="24"/>
        </w:rPr>
        <w:t xml:space="preserve">, </w:t>
      </w:r>
      <w:r w:rsidRPr="0070754C">
        <w:rPr>
          <w:rFonts w:ascii="Times New Roman" w:hAnsi="Times New Roman" w:cs="Times New Roman"/>
          <w:sz w:val="24"/>
          <w:szCs w:val="24"/>
        </w:rPr>
        <w:t xml:space="preserve">deep </w:t>
      </w:r>
      <w:r w:rsidRPr="00145CCF">
        <w:rPr>
          <w:rFonts w:ascii="Times New Roman" w:hAnsi="Times New Roman" w:cs="Times New Roman"/>
          <w:sz w:val="24"/>
          <w:szCs w:val="24"/>
        </w:rPr>
        <w:t xml:space="preserve">economic asymmetries and security logics that </w:t>
      </w:r>
      <w:r w:rsidRPr="0070754C">
        <w:rPr>
          <w:rFonts w:ascii="Times New Roman" w:hAnsi="Times New Roman" w:cs="Times New Roman"/>
          <w:sz w:val="24"/>
          <w:szCs w:val="24"/>
        </w:rPr>
        <w:t xml:space="preserve">often push </w:t>
      </w:r>
      <w:r w:rsidRPr="00145CCF">
        <w:rPr>
          <w:rFonts w:ascii="Times New Roman" w:hAnsi="Times New Roman" w:cs="Times New Roman"/>
          <w:sz w:val="24"/>
          <w:szCs w:val="24"/>
        </w:rPr>
        <w:t xml:space="preserve">human rights to a </w:t>
      </w:r>
      <w:r w:rsidRPr="0070754C">
        <w:rPr>
          <w:rFonts w:ascii="Times New Roman" w:hAnsi="Times New Roman" w:cs="Times New Roman"/>
          <w:sz w:val="24"/>
          <w:szCs w:val="24"/>
        </w:rPr>
        <w:t>second</w:t>
      </w:r>
      <w:r>
        <w:rPr>
          <w:rFonts w:ascii="Times New Roman" w:hAnsi="Times New Roman" w:cs="Times New Roman"/>
          <w:sz w:val="24"/>
          <w:szCs w:val="24"/>
        </w:rPr>
        <w:t xml:space="preserve">, third and fourth plane. </w:t>
      </w:r>
      <w:r w:rsidRPr="00145CCF">
        <w:rPr>
          <w:rFonts w:ascii="Times New Roman" w:hAnsi="Times New Roman" w:cs="Times New Roman"/>
          <w:sz w:val="24"/>
          <w:szCs w:val="24"/>
        </w:rPr>
        <w:t xml:space="preserve">From the moment the European Union decided </w:t>
      </w:r>
      <w:r w:rsidRPr="0070754C">
        <w:rPr>
          <w:rFonts w:ascii="Times New Roman" w:hAnsi="Times New Roman" w:cs="Times New Roman"/>
          <w:sz w:val="24"/>
          <w:szCs w:val="24"/>
        </w:rPr>
        <w:t xml:space="preserve">positively </w:t>
      </w:r>
      <w:r w:rsidRPr="00145CCF">
        <w:rPr>
          <w:rFonts w:ascii="Times New Roman" w:hAnsi="Times New Roman" w:cs="Times New Roman"/>
          <w:sz w:val="24"/>
          <w:szCs w:val="24"/>
        </w:rPr>
        <w:t xml:space="preserve">to transfer part of its migratory control </w:t>
      </w:r>
      <w:r w:rsidRPr="0070754C">
        <w:rPr>
          <w:rFonts w:ascii="Times New Roman" w:hAnsi="Times New Roman" w:cs="Times New Roman"/>
          <w:sz w:val="24"/>
          <w:szCs w:val="24"/>
        </w:rPr>
        <w:t xml:space="preserve">and thus its responsibility </w:t>
      </w:r>
      <w:r w:rsidRPr="00145CCF">
        <w:rPr>
          <w:rFonts w:ascii="Times New Roman" w:hAnsi="Times New Roman" w:cs="Times New Roman"/>
          <w:sz w:val="24"/>
          <w:szCs w:val="24"/>
        </w:rPr>
        <w:t xml:space="preserve">to transit territories such as Mauritania, a new </w:t>
      </w:r>
      <w:r w:rsidRPr="0070754C">
        <w:rPr>
          <w:rFonts w:ascii="Times New Roman" w:hAnsi="Times New Roman" w:cs="Times New Roman"/>
          <w:sz w:val="24"/>
          <w:szCs w:val="24"/>
        </w:rPr>
        <w:t xml:space="preserve">stage </w:t>
      </w:r>
      <w:r w:rsidRPr="00145CCF">
        <w:rPr>
          <w:rFonts w:ascii="Times New Roman" w:hAnsi="Times New Roman" w:cs="Times New Roman"/>
          <w:sz w:val="24"/>
          <w:szCs w:val="24"/>
        </w:rPr>
        <w:t xml:space="preserve">began in which </w:t>
      </w:r>
      <w:r w:rsidRPr="0070754C">
        <w:rPr>
          <w:rFonts w:ascii="Times New Roman" w:hAnsi="Times New Roman" w:cs="Times New Roman"/>
          <w:sz w:val="24"/>
          <w:szCs w:val="24"/>
        </w:rPr>
        <w:t xml:space="preserve">Mauritania was conceived </w:t>
      </w:r>
      <w:r w:rsidRPr="00145CCF">
        <w:rPr>
          <w:rFonts w:ascii="Times New Roman" w:hAnsi="Times New Roman" w:cs="Times New Roman"/>
          <w:sz w:val="24"/>
          <w:szCs w:val="24"/>
        </w:rPr>
        <w:t xml:space="preserve">not only as a geographical enclave, but also as a fundamental </w:t>
      </w:r>
      <w:r w:rsidRPr="0070754C">
        <w:rPr>
          <w:rFonts w:ascii="Times New Roman" w:hAnsi="Times New Roman" w:cs="Times New Roman"/>
          <w:sz w:val="24"/>
          <w:szCs w:val="24"/>
        </w:rPr>
        <w:t xml:space="preserve">element </w:t>
      </w:r>
      <w:r w:rsidRPr="00145CCF">
        <w:rPr>
          <w:rFonts w:ascii="Times New Roman" w:hAnsi="Times New Roman" w:cs="Times New Roman"/>
          <w:sz w:val="24"/>
          <w:szCs w:val="24"/>
        </w:rPr>
        <w:t xml:space="preserve">in the </w:t>
      </w:r>
      <w:r w:rsidRPr="0070754C">
        <w:rPr>
          <w:rFonts w:ascii="Times New Roman" w:hAnsi="Times New Roman" w:cs="Times New Roman"/>
          <w:sz w:val="24"/>
          <w:szCs w:val="24"/>
        </w:rPr>
        <w:t xml:space="preserve">European </w:t>
      </w:r>
      <w:r w:rsidRPr="00145CCF">
        <w:rPr>
          <w:rFonts w:ascii="Times New Roman" w:hAnsi="Times New Roman" w:cs="Times New Roman"/>
          <w:sz w:val="24"/>
          <w:szCs w:val="24"/>
        </w:rPr>
        <w:t xml:space="preserve">strategy to contain </w:t>
      </w:r>
      <w:r w:rsidRPr="0070754C">
        <w:rPr>
          <w:rFonts w:ascii="Times New Roman" w:hAnsi="Times New Roman" w:cs="Times New Roman"/>
          <w:sz w:val="24"/>
          <w:szCs w:val="24"/>
        </w:rPr>
        <w:t xml:space="preserve">migratory </w:t>
      </w:r>
      <w:r w:rsidRPr="00145CCF">
        <w:rPr>
          <w:rFonts w:ascii="Times New Roman" w:hAnsi="Times New Roman" w:cs="Times New Roman"/>
          <w:sz w:val="24"/>
          <w:szCs w:val="24"/>
        </w:rPr>
        <w:t xml:space="preserve">flows </w:t>
      </w:r>
      <w:r w:rsidRPr="0070754C">
        <w:rPr>
          <w:rFonts w:ascii="Times New Roman" w:hAnsi="Times New Roman" w:cs="Times New Roman"/>
          <w:sz w:val="24"/>
          <w:szCs w:val="24"/>
        </w:rPr>
        <w:t xml:space="preserve">to the global north. While it is true that in </w:t>
      </w:r>
      <w:r w:rsidRPr="00145CCF">
        <w:rPr>
          <w:rFonts w:ascii="Times New Roman" w:hAnsi="Times New Roman" w:cs="Times New Roman"/>
          <w:sz w:val="24"/>
          <w:szCs w:val="24"/>
        </w:rPr>
        <w:t xml:space="preserve">this </w:t>
      </w:r>
      <w:r w:rsidRPr="0070754C">
        <w:rPr>
          <w:rFonts w:ascii="Times New Roman" w:hAnsi="Times New Roman" w:cs="Times New Roman"/>
          <w:sz w:val="24"/>
          <w:szCs w:val="24"/>
        </w:rPr>
        <w:t>process</w:t>
      </w:r>
      <w:r w:rsidRPr="00145CCF">
        <w:rPr>
          <w:rFonts w:ascii="Times New Roman" w:hAnsi="Times New Roman" w:cs="Times New Roman"/>
          <w:sz w:val="24"/>
          <w:szCs w:val="24"/>
        </w:rPr>
        <w:t xml:space="preserve">, Mauritania </w:t>
      </w:r>
      <w:r w:rsidRPr="0070754C">
        <w:rPr>
          <w:rFonts w:ascii="Times New Roman" w:hAnsi="Times New Roman" w:cs="Times New Roman"/>
          <w:sz w:val="24"/>
          <w:szCs w:val="24"/>
        </w:rPr>
        <w:t xml:space="preserve">has gained a certain </w:t>
      </w:r>
      <w:r w:rsidRPr="00145CCF">
        <w:rPr>
          <w:rFonts w:ascii="Times New Roman" w:hAnsi="Times New Roman" w:cs="Times New Roman"/>
          <w:sz w:val="24"/>
          <w:szCs w:val="24"/>
        </w:rPr>
        <w:t xml:space="preserve">diplomatic </w:t>
      </w:r>
      <w:r w:rsidRPr="0070754C">
        <w:rPr>
          <w:rFonts w:ascii="Times New Roman" w:hAnsi="Times New Roman" w:cs="Times New Roman"/>
          <w:sz w:val="24"/>
          <w:szCs w:val="24"/>
        </w:rPr>
        <w:t>visibility</w:t>
      </w:r>
      <w:r w:rsidRPr="00145CCF">
        <w:rPr>
          <w:rFonts w:ascii="Times New Roman" w:hAnsi="Times New Roman" w:cs="Times New Roman"/>
          <w:sz w:val="24"/>
          <w:szCs w:val="24"/>
        </w:rPr>
        <w:t xml:space="preserve">, </w:t>
      </w:r>
      <w:r w:rsidRPr="0070754C">
        <w:rPr>
          <w:rFonts w:ascii="Times New Roman" w:hAnsi="Times New Roman" w:cs="Times New Roman"/>
          <w:sz w:val="24"/>
          <w:szCs w:val="24"/>
        </w:rPr>
        <w:t xml:space="preserve">which allows it to negotiate on certain matters, this has had a high impact in terms of </w:t>
      </w:r>
      <w:r w:rsidRPr="00145CCF">
        <w:rPr>
          <w:rFonts w:ascii="Times New Roman" w:hAnsi="Times New Roman" w:cs="Times New Roman"/>
          <w:sz w:val="24"/>
          <w:szCs w:val="24"/>
        </w:rPr>
        <w:t>subordination</w:t>
      </w:r>
      <w:r w:rsidRPr="0070754C">
        <w:rPr>
          <w:rFonts w:ascii="Times New Roman" w:hAnsi="Times New Roman" w:cs="Times New Roman"/>
          <w:sz w:val="24"/>
          <w:szCs w:val="24"/>
        </w:rPr>
        <w:t xml:space="preserve">: the European Union </w:t>
      </w:r>
      <w:r>
        <w:rPr>
          <w:rFonts w:ascii="Times New Roman" w:hAnsi="Times New Roman" w:cs="Times New Roman"/>
          <w:sz w:val="24"/>
          <w:szCs w:val="24"/>
        </w:rPr>
        <w:t xml:space="preserve">has determined </w:t>
      </w:r>
      <w:r w:rsidRPr="0070754C">
        <w:rPr>
          <w:rFonts w:ascii="Times New Roman" w:hAnsi="Times New Roman" w:cs="Times New Roman"/>
          <w:sz w:val="24"/>
          <w:szCs w:val="24"/>
        </w:rPr>
        <w:t>the roadmaps</w:t>
      </w:r>
      <w:r w:rsidRPr="00145CCF">
        <w:rPr>
          <w:rFonts w:ascii="Times New Roman" w:hAnsi="Times New Roman" w:cs="Times New Roman"/>
          <w:sz w:val="24"/>
          <w:szCs w:val="24"/>
        </w:rPr>
        <w:t xml:space="preserve">, defining </w:t>
      </w:r>
      <w:r w:rsidRPr="0070754C">
        <w:rPr>
          <w:rFonts w:ascii="Times New Roman" w:hAnsi="Times New Roman" w:cs="Times New Roman"/>
          <w:sz w:val="24"/>
          <w:szCs w:val="24"/>
        </w:rPr>
        <w:t xml:space="preserve">the indicators of success </w:t>
      </w:r>
      <w:r w:rsidRPr="00145CCF">
        <w:rPr>
          <w:rFonts w:ascii="Times New Roman" w:hAnsi="Times New Roman" w:cs="Times New Roman"/>
          <w:sz w:val="24"/>
          <w:szCs w:val="24"/>
        </w:rPr>
        <w:t xml:space="preserve">and </w:t>
      </w:r>
      <w:r w:rsidRPr="0070754C">
        <w:rPr>
          <w:rFonts w:ascii="Times New Roman" w:hAnsi="Times New Roman" w:cs="Times New Roman"/>
          <w:sz w:val="24"/>
          <w:szCs w:val="24"/>
        </w:rPr>
        <w:t xml:space="preserve">distributing - at its discretion - the funds to finance projects and collaboration agreements for development, which are sometimes aimed at </w:t>
      </w:r>
      <w:r w:rsidRPr="00145CCF">
        <w:rPr>
          <w:rFonts w:ascii="Times New Roman" w:hAnsi="Times New Roman" w:cs="Times New Roman"/>
          <w:sz w:val="24"/>
          <w:szCs w:val="24"/>
        </w:rPr>
        <w:t>security-related</w:t>
      </w:r>
      <w:r w:rsidRPr="0070754C">
        <w:rPr>
          <w:rFonts w:ascii="Times New Roman" w:hAnsi="Times New Roman" w:cs="Times New Roman"/>
          <w:sz w:val="24"/>
          <w:szCs w:val="24"/>
        </w:rPr>
        <w:t xml:space="preserve"> issues rather than at </w:t>
      </w:r>
      <w:r w:rsidRPr="00145CCF">
        <w:rPr>
          <w:rFonts w:ascii="Times New Roman" w:hAnsi="Times New Roman" w:cs="Times New Roman"/>
          <w:sz w:val="24"/>
          <w:szCs w:val="24"/>
        </w:rPr>
        <w:t xml:space="preserve">strengthening democratic institutions </w:t>
      </w:r>
      <w:r>
        <w:rPr>
          <w:rFonts w:ascii="Times New Roman" w:hAnsi="Times New Roman" w:cs="Times New Roman"/>
          <w:sz w:val="24"/>
          <w:szCs w:val="24"/>
        </w:rPr>
        <w:t xml:space="preserve">or </w:t>
      </w:r>
      <w:r w:rsidRPr="0070754C">
        <w:rPr>
          <w:rFonts w:ascii="Times New Roman" w:hAnsi="Times New Roman" w:cs="Times New Roman"/>
          <w:sz w:val="24"/>
          <w:szCs w:val="24"/>
        </w:rPr>
        <w:t xml:space="preserve">attacking the problems of origin that drive migration. </w:t>
      </w:r>
    </w:p>
    <w:p w14:paraId="54AAD682" w14:textId="0A87F1B4" w:rsidR="00CA197E" w:rsidRPr="00145CCF"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The relationship of </w:t>
      </w:r>
      <w:r w:rsidRPr="00145CCF">
        <w:rPr>
          <w:rFonts w:ascii="Times New Roman" w:hAnsi="Times New Roman" w:cs="Times New Roman"/>
          <w:sz w:val="24"/>
          <w:szCs w:val="24"/>
        </w:rPr>
        <w:t xml:space="preserve">subordination </w:t>
      </w:r>
      <w:r w:rsidRPr="0070754C">
        <w:rPr>
          <w:rFonts w:ascii="Times New Roman" w:hAnsi="Times New Roman" w:cs="Times New Roman"/>
          <w:sz w:val="24"/>
          <w:szCs w:val="24"/>
        </w:rPr>
        <w:t xml:space="preserve">between Mauritania and the European Union </w:t>
      </w:r>
      <w:r w:rsidRPr="00145CCF">
        <w:rPr>
          <w:rFonts w:ascii="Times New Roman" w:hAnsi="Times New Roman" w:cs="Times New Roman"/>
          <w:sz w:val="24"/>
          <w:szCs w:val="24"/>
        </w:rPr>
        <w:t xml:space="preserve">is rooted </w:t>
      </w:r>
      <w:r w:rsidRPr="0070754C">
        <w:rPr>
          <w:rFonts w:ascii="Times New Roman" w:hAnsi="Times New Roman" w:cs="Times New Roman"/>
          <w:sz w:val="24"/>
          <w:szCs w:val="24"/>
        </w:rPr>
        <w:t xml:space="preserve">in colonialism </w:t>
      </w:r>
      <w:r w:rsidRPr="00145CCF">
        <w:rPr>
          <w:rFonts w:ascii="Times New Roman" w:hAnsi="Times New Roman" w:cs="Times New Roman"/>
          <w:sz w:val="24"/>
          <w:szCs w:val="24"/>
        </w:rPr>
        <w:t xml:space="preserve">which, despite having formally ended </w:t>
      </w:r>
      <w:r w:rsidRPr="0070754C">
        <w:rPr>
          <w:rFonts w:ascii="Times New Roman" w:hAnsi="Times New Roman" w:cs="Times New Roman"/>
          <w:sz w:val="24"/>
          <w:szCs w:val="24"/>
        </w:rPr>
        <w:t xml:space="preserve">several </w:t>
      </w:r>
      <w:r w:rsidRPr="00145CCF">
        <w:rPr>
          <w:rFonts w:ascii="Times New Roman" w:hAnsi="Times New Roman" w:cs="Times New Roman"/>
          <w:sz w:val="24"/>
          <w:szCs w:val="24"/>
        </w:rPr>
        <w:t xml:space="preserve">decades ago, remains </w:t>
      </w:r>
      <w:r w:rsidRPr="0070754C">
        <w:rPr>
          <w:rFonts w:ascii="Times New Roman" w:hAnsi="Times New Roman" w:cs="Times New Roman"/>
          <w:sz w:val="24"/>
          <w:szCs w:val="24"/>
        </w:rPr>
        <w:t xml:space="preserve">absolutely present </w:t>
      </w:r>
      <w:r w:rsidRPr="00145CCF">
        <w:rPr>
          <w:rFonts w:ascii="Times New Roman" w:hAnsi="Times New Roman" w:cs="Times New Roman"/>
          <w:sz w:val="24"/>
          <w:szCs w:val="24"/>
        </w:rPr>
        <w:t xml:space="preserve">in the way we understand </w:t>
      </w:r>
      <w:r w:rsidRPr="0070754C">
        <w:rPr>
          <w:rFonts w:ascii="Times New Roman" w:hAnsi="Times New Roman" w:cs="Times New Roman"/>
          <w:sz w:val="24"/>
          <w:szCs w:val="24"/>
        </w:rPr>
        <w:t xml:space="preserve">territoriality and with it, its inhabitants. </w:t>
      </w:r>
      <w:r w:rsidRPr="00145CCF">
        <w:rPr>
          <w:rFonts w:ascii="Times New Roman" w:hAnsi="Times New Roman" w:cs="Times New Roman"/>
          <w:sz w:val="24"/>
          <w:szCs w:val="24"/>
        </w:rPr>
        <w:t xml:space="preserve">The borders that </w:t>
      </w:r>
      <w:r w:rsidRPr="0070754C">
        <w:rPr>
          <w:rFonts w:ascii="Times New Roman" w:hAnsi="Times New Roman" w:cs="Times New Roman"/>
          <w:sz w:val="24"/>
          <w:szCs w:val="24"/>
        </w:rPr>
        <w:t xml:space="preserve">are currently modernized by means of </w:t>
      </w:r>
      <w:r w:rsidRPr="00145CCF">
        <w:rPr>
          <w:rFonts w:ascii="Times New Roman" w:hAnsi="Times New Roman" w:cs="Times New Roman"/>
          <w:sz w:val="24"/>
          <w:szCs w:val="24"/>
        </w:rPr>
        <w:t xml:space="preserve">maritime patrols, biometric points at border crossings and detention centers </w:t>
      </w:r>
      <w:r w:rsidRPr="0070754C">
        <w:rPr>
          <w:rFonts w:ascii="Times New Roman" w:hAnsi="Times New Roman" w:cs="Times New Roman"/>
          <w:sz w:val="24"/>
          <w:szCs w:val="24"/>
        </w:rPr>
        <w:t>reflect</w:t>
      </w:r>
      <w:r w:rsidRPr="00145CCF">
        <w:rPr>
          <w:rFonts w:ascii="Times New Roman" w:hAnsi="Times New Roman" w:cs="Times New Roman"/>
          <w:sz w:val="24"/>
          <w:szCs w:val="24"/>
        </w:rPr>
        <w:t xml:space="preserve">, ultimately, </w:t>
      </w:r>
      <w:r w:rsidRPr="0070754C">
        <w:rPr>
          <w:rFonts w:ascii="Times New Roman" w:hAnsi="Times New Roman" w:cs="Times New Roman"/>
          <w:sz w:val="24"/>
          <w:szCs w:val="24"/>
        </w:rPr>
        <w:t xml:space="preserve">decisions permeated by the colonialism </w:t>
      </w:r>
      <w:r w:rsidRPr="00145CCF">
        <w:rPr>
          <w:rFonts w:ascii="Times New Roman" w:hAnsi="Times New Roman" w:cs="Times New Roman"/>
          <w:sz w:val="24"/>
          <w:szCs w:val="24"/>
        </w:rPr>
        <w:t xml:space="preserve">of the 20th century that delimited </w:t>
      </w:r>
      <w:r w:rsidRPr="0070754C">
        <w:rPr>
          <w:rFonts w:ascii="Times New Roman" w:hAnsi="Times New Roman" w:cs="Times New Roman"/>
          <w:sz w:val="24"/>
          <w:szCs w:val="24"/>
        </w:rPr>
        <w:t xml:space="preserve">territories </w:t>
      </w:r>
      <w:r w:rsidRPr="00145CCF">
        <w:rPr>
          <w:rFonts w:ascii="Times New Roman" w:hAnsi="Times New Roman" w:cs="Times New Roman"/>
          <w:sz w:val="24"/>
          <w:szCs w:val="24"/>
        </w:rPr>
        <w:t xml:space="preserve">at </w:t>
      </w:r>
      <w:r w:rsidRPr="0070754C">
        <w:rPr>
          <w:rFonts w:ascii="Times New Roman" w:hAnsi="Times New Roman" w:cs="Times New Roman"/>
          <w:sz w:val="24"/>
          <w:szCs w:val="24"/>
        </w:rPr>
        <w:t xml:space="preserve">will </w:t>
      </w:r>
      <w:r w:rsidRPr="00145CCF">
        <w:rPr>
          <w:rFonts w:ascii="Times New Roman" w:hAnsi="Times New Roman" w:cs="Times New Roman"/>
          <w:sz w:val="24"/>
          <w:szCs w:val="24"/>
        </w:rPr>
        <w:t xml:space="preserve">and classified </w:t>
      </w:r>
      <w:r w:rsidRPr="0070754C">
        <w:rPr>
          <w:rFonts w:ascii="Times New Roman" w:hAnsi="Times New Roman" w:cs="Times New Roman"/>
          <w:sz w:val="24"/>
          <w:szCs w:val="24"/>
        </w:rPr>
        <w:t xml:space="preserve">societies </w:t>
      </w:r>
      <w:r w:rsidRPr="00145CCF">
        <w:rPr>
          <w:rFonts w:ascii="Times New Roman" w:hAnsi="Times New Roman" w:cs="Times New Roman"/>
          <w:sz w:val="24"/>
          <w:szCs w:val="24"/>
        </w:rPr>
        <w:t xml:space="preserve">according to racial criteria </w:t>
      </w:r>
      <w:r w:rsidRPr="0070754C">
        <w:rPr>
          <w:rFonts w:ascii="Times New Roman" w:hAnsi="Times New Roman" w:cs="Times New Roman"/>
          <w:sz w:val="24"/>
          <w:szCs w:val="24"/>
        </w:rPr>
        <w:t xml:space="preserve">(Hassan </w:t>
      </w:r>
      <w:r w:rsidRPr="00940305">
        <w:rPr>
          <w:rFonts w:ascii="Times New Roman" w:hAnsi="Times New Roman" w:cs="Times New Roman"/>
          <w:sz w:val="24"/>
          <w:szCs w:val="24"/>
        </w:rPr>
        <w:t>Ould Moctar, H</w:t>
      </w:r>
      <w:r w:rsidRPr="0070754C">
        <w:rPr>
          <w:rFonts w:ascii="Times New Roman" w:hAnsi="Times New Roman" w:cs="Times New Roman"/>
          <w:sz w:val="24"/>
          <w:szCs w:val="24"/>
        </w:rPr>
        <w:t xml:space="preserve">, </w:t>
      </w:r>
      <w:r w:rsidRPr="00940305">
        <w:rPr>
          <w:rFonts w:ascii="Times New Roman" w:hAnsi="Times New Roman" w:cs="Times New Roman"/>
          <w:sz w:val="24"/>
          <w:szCs w:val="24"/>
        </w:rPr>
        <w:t>2024</w:t>
      </w:r>
      <w:r w:rsidRPr="0070754C">
        <w:rPr>
          <w:rFonts w:ascii="Times New Roman" w:hAnsi="Times New Roman" w:cs="Times New Roman"/>
          <w:sz w:val="24"/>
          <w:szCs w:val="24"/>
        </w:rPr>
        <w:t xml:space="preserve">). Therefore, </w:t>
      </w:r>
      <w:r w:rsidRPr="00145CCF">
        <w:rPr>
          <w:rFonts w:ascii="Times New Roman" w:hAnsi="Times New Roman" w:cs="Times New Roman"/>
          <w:sz w:val="24"/>
          <w:szCs w:val="24"/>
        </w:rPr>
        <w:t xml:space="preserve">the externalization </w:t>
      </w:r>
      <w:r w:rsidRPr="0070754C">
        <w:rPr>
          <w:rFonts w:ascii="Times New Roman" w:hAnsi="Times New Roman" w:cs="Times New Roman"/>
          <w:sz w:val="24"/>
          <w:szCs w:val="24"/>
        </w:rPr>
        <w:t xml:space="preserve">of borders </w:t>
      </w:r>
      <w:r w:rsidRPr="00145CCF">
        <w:rPr>
          <w:rFonts w:ascii="Times New Roman" w:hAnsi="Times New Roman" w:cs="Times New Roman"/>
          <w:sz w:val="24"/>
          <w:szCs w:val="24"/>
        </w:rPr>
        <w:t xml:space="preserve">is far from correcting these historical fractures, </w:t>
      </w:r>
      <w:r w:rsidRPr="0070754C">
        <w:rPr>
          <w:rFonts w:ascii="Times New Roman" w:hAnsi="Times New Roman" w:cs="Times New Roman"/>
          <w:sz w:val="24"/>
          <w:szCs w:val="24"/>
        </w:rPr>
        <w:t xml:space="preserve">in fact, it </w:t>
      </w:r>
      <w:r w:rsidRPr="00145CCF">
        <w:rPr>
          <w:rFonts w:ascii="Times New Roman" w:hAnsi="Times New Roman" w:cs="Times New Roman"/>
          <w:sz w:val="24"/>
          <w:szCs w:val="24"/>
        </w:rPr>
        <w:t xml:space="preserve">legitimizes and deepens them: the </w:t>
      </w:r>
      <w:r w:rsidRPr="0070754C">
        <w:rPr>
          <w:rFonts w:ascii="Times New Roman" w:hAnsi="Times New Roman" w:cs="Times New Roman"/>
          <w:sz w:val="24"/>
          <w:szCs w:val="24"/>
        </w:rPr>
        <w:t xml:space="preserve">agreements and projects of both the EU and Spain are somehow </w:t>
      </w:r>
      <w:r w:rsidRPr="00145CCF">
        <w:rPr>
          <w:rFonts w:ascii="Times New Roman" w:hAnsi="Times New Roman" w:cs="Times New Roman"/>
          <w:sz w:val="24"/>
          <w:szCs w:val="24"/>
        </w:rPr>
        <w:t xml:space="preserve">limited </w:t>
      </w:r>
      <w:r w:rsidRPr="0070754C">
        <w:rPr>
          <w:rFonts w:ascii="Times New Roman" w:hAnsi="Times New Roman" w:cs="Times New Roman"/>
          <w:sz w:val="24"/>
          <w:szCs w:val="24"/>
        </w:rPr>
        <w:t xml:space="preserve">to </w:t>
      </w:r>
      <w:r w:rsidRPr="00145CCF">
        <w:rPr>
          <w:rFonts w:ascii="Times New Roman" w:hAnsi="Times New Roman" w:cs="Times New Roman"/>
          <w:sz w:val="24"/>
          <w:szCs w:val="24"/>
        </w:rPr>
        <w:t xml:space="preserve">transfer </w:t>
      </w:r>
      <w:r w:rsidRPr="0070754C">
        <w:rPr>
          <w:rFonts w:ascii="Times New Roman" w:hAnsi="Times New Roman" w:cs="Times New Roman"/>
          <w:sz w:val="24"/>
          <w:szCs w:val="24"/>
        </w:rPr>
        <w:t xml:space="preserve">and direct a significant percentage of funds to the development of </w:t>
      </w:r>
      <w:r w:rsidRPr="00145CCF">
        <w:rPr>
          <w:rFonts w:ascii="Times New Roman" w:hAnsi="Times New Roman" w:cs="Times New Roman"/>
          <w:sz w:val="24"/>
          <w:szCs w:val="24"/>
        </w:rPr>
        <w:t xml:space="preserve">technical knowledge </w:t>
      </w:r>
      <w:r w:rsidRPr="0070754C">
        <w:rPr>
          <w:rFonts w:ascii="Times New Roman" w:hAnsi="Times New Roman" w:cs="Times New Roman"/>
          <w:sz w:val="24"/>
          <w:szCs w:val="24"/>
        </w:rPr>
        <w:t xml:space="preserve">and </w:t>
      </w:r>
      <w:r w:rsidRPr="00145CCF">
        <w:rPr>
          <w:rFonts w:ascii="Times New Roman" w:hAnsi="Times New Roman" w:cs="Times New Roman"/>
          <w:sz w:val="24"/>
          <w:szCs w:val="24"/>
        </w:rPr>
        <w:t xml:space="preserve">police procedures to the Mauritanian security forces, </w:t>
      </w:r>
      <w:r w:rsidRPr="0070754C">
        <w:rPr>
          <w:rFonts w:ascii="Times New Roman" w:hAnsi="Times New Roman" w:cs="Times New Roman"/>
          <w:sz w:val="24"/>
          <w:szCs w:val="24"/>
        </w:rPr>
        <w:t xml:space="preserve">thus </w:t>
      </w:r>
      <w:r w:rsidRPr="00145CCF">
        <w:rPr>
          <w:rFonts w:ascii="Times New Roman" w:hAnsi="Times New Roman" w:cs="Times New Roman"/>
          <w:sz w:val="24"/>
          <w:szCs w:val="24"/>
        </w:rPr>
        <w:t xml:space="preserve">reinforcing a model of surveillance </w:t>
      </w:r>
      <w:r w:rsidRPr="0070754C">
        <w:rPr>
          <w:rFonts w:ascii="Times New Roman" w:hAnsi="Times New Roman" w:cs="Times New Roman"/>
          <w:sz w:val="24"/>
          <w:szCs w:val="24"/>
        </w:rPr>
        <w:t xml:space="preserve">and containment of migratory flows before </w:t>
      </w:r>
      <w:r w:rsidRPr="00145CCF">
        <w:rPr>
          <w:rFonts w:ascii="Times New Roman" w:hAnsi="Times New Roman" w:cs="Times New Roman"/>
          <w:sz w:val="24"/>
          <w:szCs w:val="24"/>
        </w:rPr>
        <w:t xml:space="preserve">promoting a </w:t>
      </w:r>
      <w:r w:rsidRPr="0070754C">
        <w:rPr>
          <w:rFonts w:ascii="Times New Roman" w:hAnsi="Times New Roman" w:cs="Times New Roman"/>
          <w:sz w:val="24"/>
          <w:szCs w:val="24"/>
        </w:rPr>
        <w:t xml:space="preserve">democratic and </w:t>
      </w:r>
      <w:r w:rsidRPr="00145CCF">
        <w:rPr>
          <w:rFonts w:ascii="Times New Roman" w:hAnsi="Times New Roman" w:cs="Times New Roman"/>
          <w:sz w:val="24"/>
          <w:szCs w:val="24"/>
        </w:rPr>
        <w:t xml:space="preserve">respectful self-government </w:t>
      </w:r>
      <w:r>
        <w:rPr>
          <w:rFonts w:ascii="Times New Roman" w:hAnsi="Times New Roman" w:cs="Times New Roman"/>
          <w:sz w:val="24"/>
          <w:szCs w:val="24"/>
        </w:rPr>
        <w:t xml:space="preserve">with </w:t>
      </w:r>
      <w:r w:rsidRPr="00145CCF">
        <w:rPr>
          <w:rFonts w:ascii="Times New Roman" w:hAnsi="Times New Roman" w:cs="Times New Roman"/>
          <w:sz w:val="24"/>
          <w:szCs w:val="24"/>
        </w:rPr>
        <w:t>rights</w:t>
      </w:r>
      <w:r w:rsidRPr="0070754C">
        <w:rPr>
          <w:rFonts w:ascii="Times New Roman" w:hAnsi="Times New Roman" w:cs="Times New Roman"/>
          <w:sz w:val="24"/>
          <w:szCs w:val="24"/>
        </w:rPr>
        <w:t xml:space="preserve">, maintaining a paternalistic and Eurocentric relationship with the African country. </w:t>
      </w:r>
      <w:r w:rsidRPr="00145CCF">
        <w:rPr>
          <w:rFonts w:ascii="Times New Roman" w:hAnsi="Times New Roman" w:cs="Times New Roman"/>
          <w:sz w:val="24"/>
          <w:szCs w:val="24"/>
        </w:rPr>
        <w:t xml:space="preserve">In other words, </w:t>
      </w:r>
      <w:r w:rsidRPr="0070754C">
        <w:rPr>
          <w:rFonts w:ascii="Times New Roman" w:hAnsi="Times New Roman" w:cs="Times New Roman"/>
          <w:sz w:val="24"/>
          <w:szCs w:val="24"/>
        </w:rPr>
        <w:t xml:space="preserve">Mauritania </w:t>
      </w:r>
      <w:r w:rsidRPr="00145CCF">
        <w:rPr>
          <w:rFonts w:ascii="Times New Roman" w:hAnsi="Times New Roman" w:cs="Times New Roman"/>
          <w:sz w:val="24"/>
          <w:szCs w:val="24"/>
        </w:rPr>
        <w:t xml:space="preserve">sees its coercive capacity strengthened, but </w:t>
      </w:r>
      <w:r w:rsidRPr="0070754C">
        <w:rPr>
          <w:rFonts w:ascii="Times New Roman" w:hAnsi="Times New Roman" w:cs="Times New Roman"/>
          <w:sz w:val="24"/>
          <w:szCs w:val="24"/>
        </w:rPr>
        <w:t xml:space="preserve">at the same time, it is not </w:t>
      </w:r>
      <w:r w:rsidRPr="00145CCF">
        <w:rPr>
          <w:rFonts w:ascii="Times New Roman" w:hAnsi="Times New Roman" w:cs="Times New Roman"/>
          <w:sz w:val="24"/>
          <w:szCs w:val="24"/>
        </w:rPr>
        <w:t xml:space="preserve">granted a </w:t>
      </w:r>
      <w:r w:rsidRPr="0070754C">
        <w:rPr>
          <w:rFonts w:ascii="Times New Roman" w:hAnsi="Times New Roman" w:cs="Times New Roman"/>
          <w:sz w:val="24"/>
          <w:szCs w:val="24"/>
        </w:rPr>
        <w:t xml:space="preserve">real </w:t>
      </w:r>
      <w:r w:rsidRPr="00145CCF">
        <w:rPr>
          <w:rFonts w:ascii="Times New Roman" w:hAnsi="Times New Roman" w:cs="Times New Roman"/>
          <w:sz w:val="24"/>
          <w:szCs w:val="24"/>
        </w:rPr>
        <w:t xml:space="preserve">space </w:t>
      </w:r>
      <w:r w:rsidRPr="0070754C">
        <w:rPr>
          <w:rFonts w:ascii="Times New Roman" w:hAnsi="Times New Roman" w:cs="Times New Roman"/>
          <w:sz w:val="24"/>
          <w:szCs w:val="24"/>
        </w:rPr>
        <w:t xml:space="preserve">to </w:t>
      </w:r>
      <w:r w:rsidRPr="00145CCF">
        <w:rPr>
          <w:rFonts w:ascii="Times New Roman" w:hAnsi="Times New Roman" w:cs="Times New Roman"/>
          <w:sz w:val="24"/>
          <w:szCs w:val="24"/>
        </w:rPr>
        <w:t xml:space="preserve">build an autonomous migration policy, based on the dignity of all people </w:t>
      </w:r>
      <w:r w:rsidRPr="0070754C">
        <w:rPr>
          <w:rFonts w:ascii="Times New Roman" w:hAnsi="Times New Roman" w:cs="Times New Roman"/>
          <w:sz w:val="24"/>
          <w:szCs w:val="24"/>
        </w:rPr>
        <w:t>and their legitimate right to migrate</w:t>
      </w:r>
      <w:r w:rsidRPr="00145CCF">
        <w:rPr>
          <w:rFonts w:ascii="Times New Roman" w:hAnsi="Times New Roman" w:cs="Times New Roman"/>
          <w:sz w:val="24"/>
          <w:szCs w:val="24"/>
        </w:rPr>
        <w:t>.</w:t>
      </w:r>
    </w:p>
    <w:p w14:paraId="38F420C7" w14:textId="20C905B6" w:rsidR="00CA197E" w:rsidRPr="0070754C" w:rsidRDefault="00CA197E" w:rsidP="00DD6446">
      <w:pPr>
        <w:spacing w:line="360" w:lineRule="auto"/>
        <w:jc w:val="both"/>
        <w:rPr>
          <w:rFonts w:ascii="Times New Roman" w:hAnsi="Times New Roman" w:cs="Times New Roman"/>
          <w:sz w:val="24"/>
          <w:szCs w:val="24"/>
        </w:rPr>
      </w:pPr>
      <w:r w:rsidRPr="00145CCF">
        <w:rPr>
          <w:rFonts w:ascii="Times New Roman" w:hAnsi="Times New Roman" w:cs="Times New Roman"/>
          <w:sz w:val="24"/>
          <w:szCs w:val="24"/>
        </w:rPr>
        <w:t xml:space="preserve">In this framework, the idea of </w:t>
      </w:r>
      <w:r w:rsidRPr="0070754C">
        <w:rPr>
          <w:rFonts w:ascii="Times New Roman" w:hAnsi="Times New Roman" w:cs="Times New Roman"/>
          <w:sz w:val="24"/>
          <w:szCs w:val="24"/>
        </w:rPr>
        <w:t xml:space="preserve">irregularity </w:t>
      </w:r>
      <w:r w:rsidRPr="00145CCF">
        <w:rPr>
          <w:rFonts w:ascii="Times New Roman" w:hAnsi="Times New Roman" w:cs="Times New Roman"/>
          <w:sz w:val="24"/>
          <w:szCs w:val="24"/>
        </w:rPr>
        <w:t xml:space="preserve">becomes an instrument </w:t>
      </w:r>
      <w:r w:rsidRPr="0070754C">
        <w:rPr>
          <w:rFonts w:ascii="Times New Roman" w:hAnsi="Times New Roman" w:cs="Times New Roman"/>
          <w:sz w:val="24"/>
          <w:szCs w:val="24"/>
        </w:rPr>
        <w:t xml:space="preserve">that acts in favor of the </w:t>
      </w:r>
      <w:r w:rsidRPr="00145CCF">
        <w:rPr>
          <w:rFonts w:ascii="Times New Roman" w:hAnsi="Times New Roman" w:cs="Times New Roman"/>
          <w:sz w:val="24"/>
          <w:szCs w:val="24"/>
        </w:rPr>
        <w:t>strategic interests of the EU</w:t>
      </w:r>
      <w:r w:rsidRPr="0070754C">
        <w:rPr>
          <w:rFonts w:ascii="Times New Roman" w:hAnsi="Times New Roman" w:cs="Times New Roman"/>
          <w:sz w:val="24"/>
          <w:szCs w:val="24"/>
        </w:rPr>
        <w:t xml:space="preserve">, </w:t>
      </w:r>
      <w:r w:rsidRPr="00145CCF">
        <w:rPr>
          <w:rFonts w:ascii="Times New Roman" w:hAnsi="Times New Roman" w:cs="Times New Roman"/>
          <w:sz w:val="24"/>
          <w:szCs w:val="24"/>
        </w:rPr>
        <w:t xml:space="preserve">the campaigns of raids in </w:t>
      </w:r>
      <w:r w:rsidRPr="0070754C">
        <w:rPr>
          <w:rFonts w:ascii="Times New Roman" w:hAnsi="Times New Roman" w:cs="Times New Roman"/>
          <w:sz w:val="24"/>
          <w:szCs w:val="24"/>
        </w:rPr>
        <w:t>camps and neighborhoods</w:t>
      </w:r>
      <w:r w:rsidRPr="00145CCF">
        <w:rPr>
          <w:rFonts w:ascii="Times New Roman" w:hAnsi="Times New Roman" w:cs="Times New Roman"/>
          <w:sz w:val="24"/>
          <w:szCs w:val="24"/>
        </w:rPr>
        <w:t xml:space="preserve">, deportations </w:t>
      </w:r>
      <w:r w:rsidRPr="0070754C">
        <w:rPr>
          <w:rFonts w:ascii="Times New Roman" w:hAnsi="Times New Roman" w:cs="Times New Roman"/>
          <w:sz w:val="24"/>
          <w:szCs w:val="24"/>
        </w:rPr>
        <w:t xml:space="preserve">without protocols, </w:t>
      </w:r>
      <w:r>
        <w:rPr>
          <w:rFonts w:ascii="Times New Roman" w:hAnsi="Times New Roman" w:cs="Times New Roman"/>
          <w:sz w:val="24"/>
          <w:szCs w:val="24"/>
        </w:rPr>
        <w:t xml:space="preserve">detentions and sanctions </w:t>
      </w:r>
      <w:r w:rsidRPr="00145CCF">
        <w:rPr>
          <w:rFonts w:ascii="Times New Roman" w:hAnsi="Times New Roman" w:cs="Times New Roman"/>
          <w:sz w:val="24"/>
          <w:szCs w:val="24"/>
        </w:rPr>
        <w:t xml:space="preserve">without procedural guarantees and the </w:t>
      </w:r>
      <w:r>
        <w:rPr>
          <w:rFonts w:ascii="Times New Roman" w:hAnsi="Times New Roman" w:cs="Times New Roman"/>
          <w:sz w:val="24"/>
          <w:szCs w:val="24"/>
        </w:rPr>
        <w:t xml:space="preserve">very high </w:t>
      </w:r>
      <w:r w:rsidRPr="0070754C">
        <w:rPr>
          <w:rFonts w:ascii="Times New Roman" w:hAnsi="Times New Roman" w:cs="Times New Roman"/>
          <w:sz w:val="24"/>
          <w:szCs w:val="24"/>
        </w:rPr>
        <w:t xml:space="preserve">administrative </w:t>
      </w:r>
      <w:r w:rsidRPr="00145CCF">
        <w:rPr>
          <w:rFonts w:ascii="Times New Roman" w:hAnsi="Times New Roman" w:cs="Times New Roman"/>
          <w:sz w:val="24"/>
          <w:szCs w:val="24"/>
        </w:rPr>
        <w:t xml:space="preserve">requirements for obtaining permits </w:t>
      </w:r>
      <w:r w:rsidRPr="0070754C">
        <w:rPr>
          <w:rFonts w:ascii="Times New Roman" w:hAnsi="Times New Roman" w:cs="Times New Roman"/>
          <w:sz w:val="24"/>
          <w:szCs w:val="24"/>
        </w:rPr>
        <w:t xml:space="preserve">of various kinds </w:t>
      </w:r>
      <w:r w:rsidRPr="00145CCF">
        <w:rPr>
          <w:rFonts w:ascii="Times New Roman" w:hAnsi="Times New Roman" w:cs="Times New Roman"/>
          <w:sz w:val="24"/>
          <w:szCs w:val="24"/>
        </w:rPr>
        <w:t xml:space="preserve">have become </w:t>
      </w:r>
      <w:r w:rsidRPr="0070754C">
        <w:rPr>
          <w:rFonts w:ascii="Times New Roman" w:hAnsi="Times New Roman" w:cs="Times New Roman"/>
          <w:sz w:val="24"/>
          <w:szCs w:val="24"/>
        </w:rPr>
        <w:t xml:space="preserve">constant </w:t>
      </w:r>
      <w:r w:rsidRPr="00145CCF">
        <w:rPr>
          <w:rFonts w:ascii="Times New Roman" w:hAnsi="Times New Roman" w:cs="Times New Roman"/>
          <w:sz w:val="24"/>
          <w:szCs w:val="24"/>
        </w:rPr>
        <w:t xml:space="preserve">practices that push hundreds of people into clandestinity. </w:t>
      </w:r>
      <w:r w:rsidRPr="0070754C">
        <w:rPr>
          <w:rFonts w:ascii="Times New Roman" w:hAnsi="Times New Roman" w:cs="Times New Roman"/>
          <w:sz w:val="24"/>
          <w:szCs w:val="24"/>
        </w:rPr>
        <w:t xml:space="preserve">Therefore, it is not </w:t>
      </w:r>
      <w:r w:rsidRPr="00145CCF">
        <w:rPr>
          <w:rFonts w:ascii="Times New Roman" w:hAnsi="Times New Roman" w:cs="Times New Roman"/>
          <w:sz w:val="24"/>
          <w:szCs w:val="24"/>
        </w:rPr>
        <w:t>merely a matter of applying a regulation</w:t>
      </w:r>
      <w:r w:rsidRPr="0070754C">
        <w:rPr>
          <w:rFonts w:ascii="Times New Roman" w:hAnsi="Times New Roman" w:cs="Times New Roman"/>
          <w:sz w:val="24"/>
          <w:szCs w:val="24"/>
        </w:rPr>
        <w:t>, but rather</w:t>
      </w:r>
      <w:r w:rsidRPr="00145CCF">
        <w:rPr>
          <w:rFonts w:ascii="Times New Roman" w:hAnsi="Times New Roman" w:cs="Times New Roman"/>
          <w:sz w:val="24"/>
          <w:szCs w:val="24"/>
        </w:rPr>
        <w:t xml:space="preserve">, the declared objective is to </w:t>
      </w:r>
      <w:r w:rsidRPr="0070754C">
        <w:rPr>
          <w:rFonts w:ascii="Times New Roman" w:hAnsi="Times New Roman" w:cs="Times New Roman"/>
          <w:sz w:val="24"/>
          <w:szCs w:val="24"/>
        </w:rPr>
        <w:t xml:space="preserve">discourage and control </w:t>
      </w:r>
      <w:r w:rsidRPr="00145CCF">
        <w:rPr>
          <w:rFonts w:ascii="Times New Roman" w:hAnsi="Times New Roman" w:cs="Times New Roman"/>
          <w:sz w:val="24"/>
          <w:szCs w:val="24"/>
        </w:rPr>
        <w:t xml:space="preserve">irregular migration </w:t>
      </w:r>
      <w:r w:rsidRPr="0070754C">
        <w:rPr>
          <w:rFonts w:ascii="Times New Roman" w:hAnsi="Times New Roman" w:cs="Times New Roman"/>
          <w:sz w:val="24"/>
          <w:szCs w:val="24"/>
        </w:rPr>
        <w:t>(at any cost)</w:t>
      </w:r>
      <w:r w:rsidRPr="00145CCF">
        <w:rPr>
          <w:rFonts w:ascii="Times New Roman" w:hAnsi="Times New Roman" w:cs="Times New Roman"/>
          <w:sz w:val="24"/>
          <w:szCs w:val="24"/>
        </w:rPr>
        <w:t xml:space="preserve">, and this securitarian argument dilutes any consideration of the </w:t>
      </w:r>
      <w:r w:rsidRPr="0070754C">
        <w:rPr>
          <w:rFonts w:ascii="Times New Roman" w:hAnsi="Times New Roman" w:cs="Times New Roman"/>
          <w:sz w:val="24"/>
          <w:szCs w:val="24"/>
        </w:rPr>
        <w:t xml:space="preserve">effectiveness of </w:t>
      </w:r>
      <w:r w:rsidRPr="00145CCF">
        <w:rPr>
          <w:rFonts w:ascii="Times New Roman" w:hAnsi="Times New Roman" w:cs="Times New Roman"/>
          <w:sz w:val="24"/>
          <w:szCs w:val="24"/>
        </w:rPr>
        <w:t xml:space="preserve">due process, the protection of asylum seekers </w:t>
      </w:r>
      <w:r w:rsidRPr="0070754C">
        <w:rPr>
          <w:rFonts w:ascii="Times New Roman" w:hAnsi="Times New Roman" w:cs="Times New Roman"/>
          <w:sz w:val="24"/>
          <w:szCs w:val="24"/>
        </w:rPr>
        <w:t xml:space="preserve">and in general, the guarantee and respect for human rights. In more detail, </w:t>
      </w:r>
      <w:r w:rsidRPr="00145CCF">
        <w:rPr>
          <w:rFonts w:ascii="Times New Roman" w:hAnsi="Times New Roman" w:cs="Times New Roman"/>
          <w:sz w:val="24"/>
          <w:szCs w:val="24"/>
        </w:rPr>
        <w:t xml:space="preserve">by imposing </w:t>
      </w:r>
      <w:r w:rsidRPr="0070754C">
        <w:rPr>
          <w:rFonts w:ascii="Times New Roman" w:hAnsi="Times New Roman" w:cs="Times New Roman"/>
          <w:sz w:val="24"/>
          <w:szCs w:val="24"/>
        </w:rPr>
        <w:t xml:space="preserve">excessive </w:t>
      </w:r>
      <w:r w:rsidRPr="00145CCF">
        <w:rPr>
          <w:rFonts w:ascii="Times New Roman" w:hAnsi="Times New Roman" w:cs="Times New Roman"/>
          <w:sz w:val="24"/>
          <w:szCs w:val="24"/>
        </w:rPr>
        <w:t xml:space="preserve">and bureaucratized residency requirements, a large number of foreign residents become </w:t>
      </w:r>
      <w:r w:rsidRPr="0070754C">
        <w:rPr>
          <w:rFonts w:ascii="Times New Roman" w:hAnsi="Times New Roman" w:cs="Times New Roman"/>
          <w:sz w:val="24"/>
          <w:szCs w:val="24"/>
        </w:rPr>
        <w:t xml:space="preserve">absolutely susceptible </w:t>
      </w:r>
      <w:r w:rsidRPr="00145CCF">
        <w:rPr>
          <w:rFonts w:ascii="Times New Roman" w:hAnsi="Times New Roman" w:cs="Times New Roman"/>
          <w:sz w:val="24"/>
          <w:szCs w:val="24"/>
        </w:rPr>
        <w:t xml:space="preserve">to </w:t>
      </w:r>
      <w:r>
        <w:rPr>
          <w:rFonts w:ascii="Times New Roman" w:hAnsi="Times New Roman" w:cs="Times New Roman"/>
          <w:sz w:val="24"/>
          <w:szCs w:val="24"/>
        </w:rPr>
        <w:t>deportation</w:t>
      </w:r>
      <w:r w:rsidRPr="0070754C">
        <w:rPr>
          <w:rFonts w:ascii="Times New Roman" w:hAnsi="Times New Roman" w:cs="Times New Roman"/>
          <w:sz w:val="24"/>
          <w:szCs w:val="24"/>
        </w:rPr>
        <w:t>, abuses of power and extreme vulnerability</w:t>
      </w:r>
      <w:r w:rsidRPr="00145CCF">
        <w:rPr>
          <w:rFonts w:ascii="Times New Roman" w:hAnsi="Times New Roman" w:cs="Times New Roman"/>
          <w:sz w:val="24"/>
          <w:szCs w:val="24"/>
        </w:rPr>
        <w:t xml:space="preserve">. </w:t>
      </w:r>
      <w:r w:rsidRPr="0070754C">
        <w:rPr>
          <w:rFonts w:ascii="Times New Roman" w:hAnsi="Times New Roman" w:cs="Times New Roman"/>
          <w:sz w:val="24"/>
          <w:szCs w:val="24"/>
        </w:rPr>
        <w:t xml:space="preserve">This, in </w:t>
      </w:r>
      <w:r w:rsidRPr="00145CCF">
        <w:rPr>
          <w:rFonts w:ascii="Times New Roman" w:hAnsi="Times New Roman" w:cs="Times New Roman"/>
          <w:sz w:val="24"/>
          <w:szCs w:val="24"/>
        </w:rPr>
        <w:t xml:space="preserve">addition to hindering mobility, </w:t>
      </w:r>
      <w:r w:rsidRPr="0070754C">
        <w:rPr>
          <w:rFonts w:ascii="Times New Roman" w:hAnsi="Times New Roman" w:cs="Times New Roman"/>
          <w:sz w:val="24"/>
          <w:szCs w:val="24"/>
        </w:rPr>
        <w:t xml:space="preserve">generates and enhances </w:t>
      </w:r>
      <w:r w:rsidRPr="00145CCF">
        <w:rPr>
          <w:rFonts w:ascii="Times New Roman" w:hAnsi="Times New Roman" w:cs="Times New Roman"/>
          <w:sz w:val="24"/>
          <w:szCs w:val="24"/>
        </w:rPr>
        <w:t xml:space="preserve">a climate of hostility </w:t>
      </w:r>
      <w:r w:rsidRPr="0070754C">
        <w:rPr>
          <w:rFonts w:ascii="Times New Roman" w:hAnsi="Times New Roman" w:cs="Times New Roman"/>
          <w:sz w:val="24"/>
          <w:szCs w:val="24"/>
        </w:rPr>
        <w:t xml:space="preserve">and local desperation, which in turn predisposes both the population of origin and transit to take desperate measures such as embarking on a boat along the Atlantic route. Therefore, it is worth questioning the place of the EU's official discourse on promoting development cooperation agreements with Mauritania in order </w:t>
      </w:r>
      <w:r>
        <w:rPr>
          <w:rFonts w:ascii="Times New Roman" w:hAnsi="Times New Roman" w:cs="Times New Roman"/>
          <w:sz w:val="24"/>
          <w:szCs w:val="24"/>
        </w:rPr>
        <w:t xml:space="preserve">to remedy </w:t>
      </w:r>
      <w:r w:rsidRPr="0070754C">
        <w:rPr>
          <w:rFonts w:ascii="Times New Roman" w:hAnsi="Times New Roman" w:cs="Times New Roman"/>
          <w:sz w:val="24"/>
          <w:szCs w:val="24"/>
        </w:rPr>
        <w:t xml:space="preserve">the reasons for migration (labor options, education, etc.) from the origin, when in practice securitization is the absolute priority. </w:t>
      </w:r>
    </w:p>
    <w:p w14:paraId="089A4D2F" w14:textId="77777777" w:rsidR="00CA197E" w:rsidRPr="00145CCF" w:rsidRDefault="00CA197E" w:rsidP="00DD64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Pr="00145CCF">
        <w:rPr>
          <w:rFonts w:ascii="Times New Roman" w:hAnsi="Times New Roman" w:cs="Times New Roman"/>
          <w:sz w:val="24"/>
          <w:szCs w:val="24"/>
        </w:rPr>
        <w:t xml:space="preserve">it </w:t>
      </w:r>
      <w:r w:rsidRPr="0070754C">
        <w:rPr>
          <w:rFonts w:ascii="Times New Roman" w:hAnsi="Times New Roman" w:cs="Times New Roman"/>
          <w:sz w:val="24"/>
          <w:szCs w:val="24"/>
        </w:rPr>
        <w:t xml:space="preserve">should be noted </w:t>
      </w:r>
      <w:r w:rsidRPr="00145CCF">
        <w:rPr>
          <w:rFonts w:ascii="Times New Roman" w:hAnsi="Times New Roman" w:cs="Times New Roman"/>
          <w:sz w:val="24"/>
          <w:szCs w:val="24"/>
        </w:rPr>
        <w:t xml:space="preserve">that the Mauritanian state </w:t>
      </w:r>
      <w:r w:rsidRPr="0070754C">
        <w:rPr>
          <w:rFonts w:ascii="Times New Roman" w:hAnsi="Times New Roman" w:cs="Times New Roman"/>
          <w:sz w:val="24"/>
          <w:szCs w:val="24"/>
        </w:rPr>
        <w:t>is acting positively in line with the above</w:t>
      </w:r>
      <w:r w:rsidRPr="00145CCF">
        <w:rPr>
          <w:rFonts w:ascii="Times New Roman" w:hAnsi="Times New Roman" w:cs="Times New Roman"/>
          <w:sz w:val="24"/>
          <w:szCs w:val="24"/>
        </w:rPr>
        <w:t xml:space="preserve">. </w:t>
      </w:r>
      <w:r w:rsidRPr="0070754C">
        <w:rPr>
          <w:rFonts w:ascii="Times New Roman" w:hAnsi="Times New Roman" w:cs="Times New Roman"/>
          <w:sz w:val="24"/>
          <w:szCs w:val="24"/>
        </w:rPr>
        <w:t xml:space="preserve">Faced with </w:t>
      </w:r>
      <w:r w:rsidRPr="00145CCF">
        <w:rPr>
          <w:rFonts w:ascii="Times New Roman" w:hAnsi="Times New Roman" w:cs="Times New Roman"/>
          <w:sz w:val="24"/>
          <w:szCs w:val="24"/>
        </w:rPr>
        <w:t xml:space="preserve">the pressure of </w:t>
      </w:r>
      <w:r w:rsidRPr="0070754C">
        <w:rPr>
          <w:rFonts w:ascii="Times New Roman" w:hAnsi="Times New Roman" w:cs="Times New Roman"/>
          <w:sz w:val="24"/>
          <w:szCs w:val="24"/>
        </w:rPr>
        <w:t xml:space="preserve">European </w:t>
      </w:r>
      <w:r w:rsidRPr="00145CCF">
        <w:rPr>
          <w:rFonts w:ascii="Times New Roman" w:hAnsi="Times New Roman" w:cs="Times New Roman"/>
          <w:sz w:val="24"/>
          <w:szCs w:val="24"/>
        </w:rPr>
        <w:t xml:space="preserve">funding </w:t>
      </w:r>
      <w:r w:rsidRPr="0070754C">
        <w:rPr>
          <w:rFonts w:ascii="Times New Roman" w:hAnsi="Times New Roman" w:cs="Times New Roman"/>
          <w:sz w:val="24"/>
          <w:szCs w:val="24"/>
        </w:rPr>
        <w:t>for various projects</w:t>
      </w:r>
      <w:r w:rsidRPr="00145CCF">
        <w:rPr>
          <w:rFonts w:ascii="Times New Roman" w:hAnsi="Times New Roman" w:cs="Times New Roman"/>
          <w:sz w:val="24"/>
          <w:szCs w:val="24"/>
        </w:rPr>
        <w:t xml:space="preserve">, </w:t>
      </w:r>
      <w:r w:rsidRPr="0070754C">
        <w:rPr>
          <w:rFonts w:ascii="Times New Roman" w:hAnsi="Times New Roman" w:cs="Times New Roman"/>
          <w:sz w:val="24"/>
          <w:szCs w:val="24"/>
        </w:rPr>
        <w:t xml:space="preserve">Mauritania </w:t>
      </w:r>
      <w:r w:rsidRPr="00145CCF">
        <w:rPr>
          <w:rFonts w:ascii="Times New Roman" w:hAnsi="Times New Roman" w:cs="Times New Roman"/>
          <w:sz w:val="24"/>
          <w:szCs w:val="24"/>
        </w:rPr>
        <w:t>has managed to strengthen</w:t>
      </w:r>
      <w:r w:rsidRPr="0070754C">
        <w:rPr>
          <w:rFonts w:ascii="Times New Roman" w:hAnsi="Times New Roman" w:cs="Times New Roman"/>
          <w:sz w:val="24"/>
          <w:szCs w:val="24"/>
        </w:rPr>
        <w:t xml:space="preserve">, develop and improve its operational </w:t>
      </w:r>
      <w:r w:rsidRPr="00145CCF">
        <w:rPr>
          <w:rFonts w:ascii="Times New Roman" w:hAnsi="Times New Roman" w:cs="Times New Roman"/>
          <w:sz w:val="24"/>
          <w:szCs w:val="24"/>
        </w:rPr>
        <w:t xml:space="preserve">security </w:t>
      </w:r>
      <w:r w:rsidRPr="0070754C">
        <w:rPr>
          <w:rFonts w:ascii="Times New Roman" w:hAnsi="Times New Roman" w:cs="Times New Roman"/>
          <w:sz w:val="24"/>
          <w:szCs w:val="24"/>
        </w:rPr>
        <w:t>systems</w:t>
      </w:r>
      <w:r w:rsidRPr="00145CCF">
        <w:rPr>
          <w:rFonts w:ascii="Times New Roman" w:hAnsi="Times New Roman" w:cs="Times New Roman"/>
          <w:sz w:val="24"/>
          <w:szCs w:val="24"/>
        </w:rPr>
        <w:t xml:space="preserve">: the training of police and coastguards in maritime control techniques or in the management of detention centers has </w:t>
      </w:r>
      <w:r w:rsidRPr="0070754C">
        <w:rPr>
          <w:rFonts w:ascii="Times New Roman" w:hAnsi="Times New Roman" w:cs="Times New Roman"/>
          <w:sz w:val="24"/>
          <w:szCs w:val="24"/>
        </w:rPr>
        <w:t>resulted</w:t>
      </w:r>
      <w:r w:rsidRPr="00145CCF">
        <w:rPr>
          <w:rFonts w:ascii="Times New Roman" w:hAnsi="Times New Roman" w:cs="Times New Roman"/>
          <w:sz w:val="24"/>
          <w:szCs w:val="24"/>
        </w:rPr>
        <w:t xml:space="preserve"> in a victory against </w:t>
      </w:r>
      <w:r w:rsidRPr="0070754C">
        <w:rPr>
          <w:rFonts w:ascii="Times New Roman" w:hAnsi="Times New Roman" w:cs="Times New Roman"/>
          <w:sz w:val="24"/>
          <w:szCs w:val="24"/>
        </w:rPr>
        <w:t xml:space="preserve">organized crime </w:t>
      </w:r>
      <w:r w:rsidRPr="00145CCF">
        <w:rPr>
          <w:rFonts w:ascii="Times New Roman" w:hAnsi="Times New Roman" w:cs="Times New Roman"/>
          <w:sz w:val="24"/>
          <w:szCs w:val="24"/>
        </w:rPr>
        <w:t xml:space="preserve">and terrorism </w:t>
      </w:r>
      <w:r w:rsidRPr="0070754C">
        <w:rPr>
          <w:rFonts w:ascii="Times New Roman" w:hAnsi="Times New Roman" w:cs="Times New Roman"/>
          <w:sz w:val="24"/>
          <w:szCs w:val="24"/>
        </w:rPr>
        <w:t xml:space="preserve">in the Sahel, all of which is in line with European standards of success and those of the Mauritanian elite. </w:t>
      </w:r>
      <w:r w:rsidRPr="00145CCF">
        <w:rPr>
          <w:rFonts w:ascii="Times New Roman" w:hAnsi="Times New Roman" w:cs="Times New Roman"/>
          <w:sz w:val="24"/>
          <w:szCs w:val="24"/>
        </w:rPr>
        <w:t xml:space="preserve">However, </w:t>
      </w:r>
      <w:r w:rsidRPr="0070754C">
        <w:rPr>
          <w:rFonts w:ascii="Times New Roman" w:hAnsi="Times New Roman" w:cs="Times New Roman"/>
          <w:sz w:val="24"/>
          <w:szCs w:val="24"/>
        </w:rPr>
        <w:t xml:space="preserve">this development </w:t>
      </w:r>
      <w:r w:rsidRPr="00145CCF">
        <w:rPr>
          <w:rFonts w:ascii="Times New Roman" w:hAnsi="Times New Roman" w:cs="Times New Roman"/>
          <w:sz w:val="24"/>
          <w:szCs w:val="24"/>
        </w:rPr>
        <w:t>goes hand in hand with a weakening of democratic guarantees</w:t>
      </w:r>
      <w:r w:rsidRPr="0070754C">
        <w:rPr>
          <w:rFonts w:ascii="Times New Roman" w:hAnsi="Times New Roman" w:cs="Times New Roman"/>
          <w:sz w:val="24"/>
          <w:szCs w:val="24"/>
        </w:rPr>
        <w:t xml:space="preserve">. </w:t>
      </w:r>
      <w:r w:rsidRPr="00145CCF">
        <w:rPr>
          <w:rFonts w:ascii="Times New Roman" w:hAnsi="Times New Roman" w:cs="Times New Roman"/>
          <w:sz w:val="24"/>
          <w:szCs w:val="24"/>
        </w:rPr>
        <w:t xml:space="preserve">This </w:t>
      </w:r>
      <w:r w:rsidRPr="0070754C">
        <w:rPr>
          <w:rFonts w:ascii="Times New Roman" w:hAnsi="Times New Roman" w:cs="Times New Roman"/>
          <w:sz w:val="24"/>
          <w:szCs w:val="24"/>
        </w:rPr>
        <w:t xml:space="preserve">is an </w:t>
      </w:r>
      <w:r w:rsidRPr="00145CCF">
        <w:rPr>
          <w:rFonts w:ascii="Times New Roman" w:hAnsi="Times New Roman" w:cs="Times New Roman"/>
          <w:sz w:val="24"/>
          <w:szCs w:val="24"/>
        </w:rPr>
        <w:t xml:space="preserve">internal contradiction </w:t>
      </w:r>
      <w:r w:rsidRPr="0070754C">
        <w:rPr>
          <w:rFonts w:ascii="Times New Roman" w:hAnsi="Times New Roman" w:cs="Times New Roman"/>
          <w:sz w:val="24"/>
          <w:szCs w:val="24"/>
        </w:rPr>
        <w:t xml:space="preserve">that shows us </w:t>
      </w:r>
      <w:r w:rsidRPr="00145CCF">
        <w:rPr>
          <w:rFonts w:ascii="Times New Roman" w:hAnsi="Times New Roman" w:cs="Times New Roman"/>
          <w:sz w:val="24"/>
          <w:szCs w:val="24"/>
        </w:rPr>
        <w:t xml:space="preserve">that the resources </w:t>
      </w:r>
      <w:r w:rsidRPr="0070754C">
        <w:rPr>
          <w:rFonts w:ascii="Times New Roman" w:hAnsi="Times New Roman" w:cs="Times New Roman"/>
          <w:sz w:val="24"/>
          <w:szCs w:val="24"/>
        </w:rPr>
        <w:t xml:space="preserve">allocated </w:t>
      </w:r>
      <w:r w:rsidRPr="00145CCF">
        <w:rPr>
          <w:rFonts w:ascii="Times New Roman" w:hAnsi="Times New Roman" w:cs="Times New Roman"/>
          <w:sz w:val="24"/>
          <w:szCs w:val="24"/>
        </w:rPr>
        <w:t xml:space="preserve">to development cooperation </w:t>
      </w:r>
      <w:r w:rsidRPr="0070754C">
        <w:rPr>
          <w:rFonts w:ascii="Times New Roman" w:hAnsi="Times New Roman" w:cs="Times New Roman"/>
          <w:sz w:val="24"/>
          <w:szCs w:val="24"/>
        </w:rPr>
        <w:t xml:space="preserve">are not </w:t>
      </w:r>
      <w:r>
        <w:rPr>
          <w:rFonts w:ascii="Times New Roman" w:hAnsi="Times New Roman" w:cs="Times New Roman"/>
          <w:sz w:val="24"/>
          <w:szCs w:val="24"/>
        </w:rPr>
        <w:t xml:space="preserve">necessarily </w:t>
      </w:r>
      <w:r w:rsidRPr="0070754C">
        <w:rPr>
          <w:rFonts w:ascii="Times New Roman" w:hAnsi="Times New Roman" w:cs="Times New Roman"/>
          <w:sz w:val="24"/>
          <w:szCs w:val="24"/>
        </w:rPr>
        <w:t>used to strengthen the country in terms of education, work and digitalization, but rather to support security policies</w:t>
      </w:r>
      <w:r w:rsidRPr="00145CCF">
        <w:rPr>
          <w:rFonts w:ascii="Times New Roman" w:hAnsi="Times New Roman" w:cs="Times New Roman"/>
          <w:sz w:val="24"/>
          <w:szCs w:val="24"/>
        </w:rPr>
        <w:t>.</w:t>
      </w:r>
    </w:p>
    <w:p w14:paraId="228FC437" w14:textId="77777777" w:rsidR="00CA197E"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On the other hand, on the coast of Mauritania, migrants trying to reach the Atlantic routes, encounter coastal </w:t>
      </w:r>
      <w:r w:rsidRPr="00145CCF">
        <w:rPr>
          <w:rFonts w:ascii="Times New Roman" w:hAnsi="Times New Roman" w:cs="Times New Roman"/>
          <w:sz w:val="24"/>
          <w:szCs w:val="24"/>
        </w:rPr>
        <w:t xml:space="preserve">rescue means </w:t>
      </w:r>
      <w:r w:rsidRPr="0070754C">
        <w:rPr>
          <w:rFonts w:ascii="Times New Roman" w:hAnsi="Times New Roman" w:cs="Times New Roman"/>
          <w:sz w:val="24"/>
          <w:szCs w:val="24"/>
        </w:rPr>
        <w:t xml:space="preserve">that </w:t>
      </w:r>
      <w:r w:rsidRPr="00145CCF">
        <w:rPr>
          <w:rFonts w:ascii="Times New Roman" w:hAnsi="Times New Roman" w:cs="Times New Roman"/>
          <w:sz w:val="24"/>
          <w:szCs w:val="24"/>
        </w:rPr>
        <w:t xml:space="preserve">often prioritize </w:t>
      </w:r>
      <w:r w:rsidRPr="0070754C">
        <w:rPr>
          <w:rFonts w:ascii="Times New Roman" w:hAnsi="Times New Roman" w:cs="Times New Roman"/>
          <w:sz w:val="24"/>
          <w:szCs w:val="24"/>
        </w:rPr>
        <w:t xml:space="preserve">control and control </w:t>
      </w:r>
      <w:r w:rsidRPr="00145CCF">
        <w:rPr>
          <w:rFonts w:ascii="Times New Roman" w:hAnsi="Times New Roman" w:cs="Times New Roman"/>
          <w:sz w:val="24"/>
          <w:szCs w:val="24"/>
        </w:rPr>
        <w:t xml:space="preserve">over </w:t>
      </w:r>
      <w:r w:rsidRPr="0070754C">
        <w:rPr>
          <w:rFonts w:ascii="Times New Roman" w:hAnsi="Times New Roman" w:cs="Times New Roman"/>
          <w:sz w:val="24"/>
          <w:szCs w:val="24"/>
        </w:rPr>
        <w:t xml:space="preserve">emergency assistance (deliberate delays and inaction) generating shipwrecks that are entirely avoidable (Walking Without Borders ORG, 2024). There is no doubt that </w:t>
      </w:r>
      <w:r w:rsidRPr="00145CCF">
        <w:rPr>
          <w:rFonts w:ascii="Times New Roman" w:hAnsi="Times New Roman" w:cs="Times New Roman"/>
          <w:sz w:val="24"/>
          <w:szCs w:val="24"/>
        </w:rPr>
        <w:t xml:space="preserve">migrants face multiple violations of </w:t>
      </w:r>
      <w:r w:rsidRPr="0070754C">
        <w:rPr>
          <w:rFonts w:ascii="Times New Roman" w:hAnsi="Times New Roman" w:cs="Times New Roman"/>
          <w:sz w:val="24"/>
          <w:szCs w:val="24"/>
        </w:rPr>
        <w:t xml:space="preserve">their </w:t>
      </w:r>
      <w:r w:rsidRPr="00145CCF">
        <w:rPr>
          <w:rFonts w:ascii="Times New Roman" w:hAnsi="Times New Roman" w:cs="Times New Roman"/>
          <w:sz w:val="24"/>
          <w:szCs w:val="24"/>
        </w:rPr>
        <w:t xml:space="preserve">rights </w:t>
      </w:r>
      <w:r w:rsidRPr="0070754C">
        <w:rPr>
          <w:rFonts w:ascii="Times New Roman" w:hAnsi="Times New Roman" w:cs="Times New Roman"/>
          <w:sz w:val="24"/>
          <w:szCs w:val="24"/>
        </w:rPr>
        <w:t>along the migration route</w:t>
      </w:r>
      <w:r w:rsidRPr="00145CCF">
        <w:rPr>
          <w:rFonts w:ascii="Times New Roman" w:hAnsi="Times New Roman" w:cs="Times New Roman"/>
          <w:sz w:val="24"/>
          <w:szCs w:val="24"/>
        </w:rPr>
        <w:t xml:space="preserve">: sexual violence, human trafficking and torture by </w:t>
      </w:r>
      <w:r w:rsidRPr="0070754C">
        <w:rPr>
          <w:rFonts w:ascii="Times New Roman" w:hAnsi="Times New Roman" w:cs="Times New Roman"/>
          <w:sz w:val="24"/>
          <w:szCs w:val="24"/>
        </w:rPr>
        <w:t xml:space="preserve">criminal </w:t>
      </w:r>
      <w:r w:rsidRPr="00145CCF">
        <w:rPr>
          <w:rFonts w:ascii="Times New Roman" w:hAnsi="Times New Roman" w:cs="Times New Roman"/>
          <w:sz w:val="24"/>
          <w:szCs w:val="24"/>
        </w:rPr>
        <w:t>networks</w:t>
      </w:r>
      <w:r w:rsidRPr="0070754C">
        <w:rPr>
          <w:rFonts w:ascii="Times New Roman" w:hAnsi="Times New Roman" w:cs="Times New Roman"/>
          <w:sz w:val="24"/>
          <w:szCs w:val="24"/>
        </w:rPr>
        <w:t xml:space="preserve">, but also, </w:t>
      </w:r>
      <w:r w:rsidRPr="00145CCF">
        <w:rPr>
          <w:rFonts w:ascii="Times New Roman" w:hAnsi="Times New Roman" w:cs="Times New Roman"/>
          <w:sz w:val="24"/>
          <w:szCs w:val="24"/>
        </w:rPr>
        <w:t xml:space="preserve">corrupt </w:t>
      </w:r>
      <w:r w:rsidRPr="0070754C">
        <w:rPr>
          <w:rFonts w:ascii="Times New Roman" w:hAnsi="Times New Roman" w:cs="Times New Roman"/>
          <w:sz w:val="24"/>
          <w:szCs w:val="24"/>
        </w:rPr>
        <w:t xml:space="preserve">police </w:t>
      </w:r>
      <w:r w:rsidRPr="00145CCF">
        <w:rPr>
          <w:rFonts w:ascii="Times New Roman" w:hAnsi="Times New Roman" w:cs="Times New Roman"/>
          <w:sz w:val="24"/>
          <w:szCs w:val="24"/>
        </w:rPr>
        <w:t xml:space="preserve">officers take advantage of their situation of </w:t>
      </w:r>
      <w:r w:rsidRPr="0070754C">
        <w:rPr>
          <w:rFonts w:ascii="Times New Roman" w:hAnsi="Times New Roman" w:cs="Times New Roman"/>
          <w:sz w:val="24"/>
          <w:szCs w:val="24"/>
        </w:rPr>
        <w:t xml:space="preserve">extreme vulnerability </w:t>
      </w:r>
      <w:r>
        <w:rPr>
          <w:rFonts w:ascii="Times New Roman" w:hAnsi="Times New Roman" w:cs="Times New Roman"/>
          <w:sz w:val="24"/>
          <w:szCs w:val="24"/>
        </w:rPr>
        <w:t>(El País, 2024)</w:t>
      </w:r>
      <w:r w:rsidRPr="0070754C">
        <w:rPr>
          <w:rFonts w:ascii="Times New Roman" w:hAnsi="Times New Roman" w:cs="Times New Roman"/>
          <w:sz w:val="24"/>
          <w:szCs w:val="24"/>
        </w:rPr>
        <w:t xml:space="preserve">. </w:t>
      </w:r>
    </w:p>
    <w:p w14:paraId="0067380B" w14:textId="4DAE46A4" w:rsidR="00CA197E" w:rsidRPr="0070754C" w:rsidRDefault="00CA197E" w:rsidP="00DD6446">
      <w:p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Furthermore, in order to fight against human trafficking, terrorism and organized crime, the EU legitimizes security projects and, on the other hand, in order to alleviate irregular migration, it finances projects and agreements for development cooperation based on the pretense of attacking the origin of this migration. The above, in our opinion, structures almost perfectly the task: to externalize the borders of the EU by means of </w:t>
      </w:r>
      <w:r>
        <w:rPr>
          <w:rFonts w:ascii="Times New Roman" w:hAnsi="Times New Roman" w:cs="Times New Roman"/>
          <w:sz w:val="24"/>
          <w:szCs w:val="24"/>
        </w:rPr>
        <w:t xml:space="preserve">an </w:t>
      </w:r>
      <w:r w:rsidRPr="0070754C">
        <w:rPr>
          <w:rFonts w:ascii="Times New Roman" w:hAnsi="Times New Roman" w:cs="Times New Roman"/>
          <w:sz w:val="24"/>
          <w:szCs w:val="24"/>
        </w:rPr>
        <w:t>excessive policy of securitization of the container country without being implicated of responsibilities</w:t>
      </w:r>
      <w:r>
        <w:rPr>
          <w:rFonts w:ascii="Times New Roman" w:hAnsi="Times New Roman" w:cs="Times New Roman"/>
          <w:sz w:val="24"/>
          <w:szCs w:val="24"/>
        </w:rPr>
        <w:t xml:space="preserve">. Not to mention the questionable nature of the Mauritanian authorities and the lack of transparency in the use of the funding received. </w:t>
      </w:r>
    </w:p>
    <w:p w14:paraId="76DD5391" w14:textId="2E49C894" w:rsidR="00050CBA" w:rsidRDefault="00CA197E" w:rsidP="00DD6446">
      <w:pPr>
        <w:spacing w:line="360" w:lineRule="auto"/>
        <w:jc w:val="both"/>
        <w:rPr>
          <w:rFonts w:ascii="Times New Roman" w:hAnsi="Times New Roman" w:cs="Times New Roman"/>
          <w:sz w:val="24"/>
          <w:szCs w:val="24"/>
        </w:rPr>
      </w:pPr>
      <w:r w:rsidRPr="00145CCF">
        <w:rPr>
          <w:rFonts w:ascii="Times New Roman" w:hAnsi="Times New Roman" w:cs="Times New Roman"/>
          <w:sz w:val="24"/>
          <w:szCs w:val="24"/>
        </w:rPr>
        <w:t xml:space="preserve">From </w:t>
      </w:r>
      <w:r>
        <w:rPr>
          <w:rFonts w:ascii="Times New Roman" w:hAnsi="Times New Roman" w:cs="Times New Roman"/>
          <w:sz w:val="24"/>
          <w:szCs w:val="24"/>
        </w:rPr>
        <w:t>our perspective</w:t>
      </w:r>
      <w:r w:rsidRPr="0070754C">
        <w:rPr>
          <w:rFonts w:ascii="Times New Roman" w:hAnsi="Times New Roman" w:cs="Times New Roman"/>
          <w:sz w:val="24"/>
          <w:szCs w:val="24"/>
        </w:rPr>
        <w:t xml:space="preserve">, it is urgent that funding is not conditioned through </w:t>
      </w:r>
      <w:r w:rsidRPr="00145CCF">
        <w:rPr>
          <w:rFonts w:ascii="Times New Roman" w:hAnsi="Times New Roman" w:cs="Times New Roman"/>
          <w:sz w:val="24"/>
          <w:szCs w:val="24"/>
        </w:rPr>
        <w:t xml:space="preserve">development cooperation </w:t>
      </w:r>
      <w:r w:rsidRPr="0070754C">
        <w:rPr>
          <w:rFonts w:ascii="Times New Roman" w:hAnsi="Times New Roman" w:cs="Times New Roman"/>
          <w:sz w:val="24"/>
          <w:szCs w:val="24"/>
        </w:rPr>
        <w:t xml:space="preserve">agreements </w:t>
      </w:r>
      <w:r w:rsidRPr="00145CCF">
        <w:rPr>
          <w:rFonts w:ascii="Times New Roman" w:hAnsi="Times New Roman" w:cs="Times New Roman"/>
          <w:sz w:val="24"/>
          <w:szCs w:val="24"/>
        </w:rPr>
        <w:t xml:space="preserve">to containment goals, it </w:t>
      </w:r>
      <w:r w:rsidRPr="0070754C">
        <w:rPr>
          <w:rFonts w:ascii="Times New Roman" w:hAnsi="Times New Roman" w:cs="Times New Roman"/>
          <w:sz w:val="24"/>
          <w:szCs w:val="24"/>
        </w:rPr>
        <w:t xml:space="preserve">is necessary to address in a </w:t>
      </w:r>
      <w:r w:rsidRPr="00145CCF">
        <w:rPr>
          <w:rFonts w:ascii="Times New Roman" w:hAnsi="Times New Roman" w:cs="Times New Roman"/>
          <w:sz w:val="24"/>
          <w:szCs w:val="24"/>
        </w:rPr>
        <w:t xml:space="preserve">comprehensive manner </w:t>
      </w:r>
      <w:r w:rsidRPr="0070754C">
        <w:rPr>
          <w:rFonts w:ascii="Times New Roman" w:hAnsi="Times New Roman" w:cs="Times New Roman"/>
          <w:sz w:val="24"/>
          <w:szCs w:val="24"/>
        </w:rPr>
        <w:t xml:space="preserve">the current situation of sub-Saharan countries, and also </w:t>
      </w:r>
      <w:r w:rsidRPr="00145CCF">
        <w:rPr>
          <w:rFonts w:ascii="Times New Roman" w:hAnsi="Times New Roman" w:cs="Times New Roman"/>
          <w:sz w:val="24"/>
          <w:szCs w:val="24"/>
        </w:rPr>
        <w:t xml:space="preserve">that migration is recognized as a transforming </w:t>
      </w:r>
      <w:r w:rsidRPr="0070754C">
        <w:rPr>
          <w:rFonts w:ascii="Times New Roman" w:hAnsi="Times New Roman" w:cs="Times New Roman"/>
          <w:sz w:val="24"/>
          <w:szCs w:val="24"/>
        </w:rPr>
        <w:t xml:space="preserve">and enriching </w:t>
      </w:r>
      <w:r w:rsidRPr="00145CCF">
        <w:rPr>
          <w:rFonts w:ascii="Times New Roman" w:hAnsi="Times New Roman" w:cs="Times New Roman"/>
          <w:sz w:val="24"/>
          <w:szCs w:val="24"/>
        </w:rPr>
        <w:t xml:space="preserve">force </w:t>
      </w:r>
      <w:r w:rsidRPr="0070754C">
        <w:rPr>
          <w:rFonts w:ascii="Times New Roman" w:hAnsi="Times New Roman" w:cs="Times New Roman"/>
          <w:sz w:val="24"/>
          <w:szCs w:val="24"/>
        </w:rPr>
        <w:t xml:space="preserve">for the destination country </w:t>
      </w:r>
      <w:r>
        <w:rPr>
          <w:rFonts w:ascii="Times New Roman" w:hAnsi="Times New Roman" w:cs="Times New Roman"/>
          <w:sz w:val="24"/>
          <w:szCs w:val="24"/>
        </w:rPr>
        <w:t>(CEAR, 2021)</w:t>
      </w:r>
      <w:r w:rsidRPr="00145CCF">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145CCF">
        <w:rPr>
          <w:rFonts w:ascii="Times New Roman" w:hAnsi="Times New Roman" w:cs="Times New Roman"/>
          <w:sz w:val="24"/>
          <w:szCs w:val="24"/>
        </w:rPr>
        <w:t>would imply giving a greater voice to Mauritanian community networks and to the migrants themselves, who often develop strategies of resilience and solidarity</w:t>
      </w:r>
      <w:r w:rsidRPr="0070754C">
        <w:rPr>
          <w:rFonts w:ascii="Times New Roman" w:hAnsi="Times New Roman" w:cs="Times New Roman"/>
          <w:sz w:val="24"/>
          <w:szCs w:val="24"/>
        </w:rPr>
        <w:t xml:space="preserve">. </w:t>
      </w:r>
      <w:r w:rsidRPr="00145CCF">
        <w:rPr>
          <w:rFonts w:ascii="Times New Roman" w:hAnsi="Times New Roman" w:cs="Times New Roman"/>
          <w:sz w:val="24"/>
          <w:szCs w:val="24"/>
        </w:rPr>
        <w:t xml:space="preserve">It is also imperative to establish independent monitoring mechanisms </w:t>
      </w:r>
      <w:r w:rsidRPr="0070754C">
        <w:rPr>
          <w:rFonts w:ascii="Times New Roman" w:hAnsi="Times New Roman" w:cs="Times New Roman"/>
          <w:sz w:val="24"/>
          <w:szCs w:val="24"/>
        </w:rPr>
        <w:t xml:space="preserve">to </w:t>
      </w:r>
      <w:r w:rsidRPr="00145CCF">
        <w:rPr>
          <w:rFonts w:ascii="Times New Roman" w:hAnsi="Times New Roman" w:cs="Times New Roman"/>
          <w:sz w:val="24"/>
          <w:szCs w:val="24"/>
        </w:rPr>
        <w:t xml:space="preserve">investigate </w:t>
      </w:r>
      <w:r w:rsidRPr="0070754C">
        <w:rPr>
          <w:rFonts w:ascii="Times New Roman" w:hAnsi="Times New Roman" w:cs="Times New Roman"/>
          <w:sz w:val="24"/>
          <w:szCs w:val="24"/>
        </w:rPr>
        <w:t xml:space="preserve">where funds go and </w:t>
      </w:r>
      <w:r w:rsidRPr="00145CCF">
        <w:rPr>
          <w:rFonts w:ascii="Times New Roman" w:hAnsi="Times New Roman" w:cs="Times New Roman"/>
          <w:sz w:val="24"/>
          <w:szCs w:val="24"/>
        </w:rPr>
        <w:t xml:space="preserve">violations </w:t>
      </w:r>
      <w:proofErr w:type="spellStart"/>
      <w:r w:rsidRPr="00145CCF">
        <w:rPr>
          <w:rFonts w:ascii="Times New Roman" w:hAnsi="Times New Roman" w:cs="Times New Roman"/>
          <w:sz w:val="24"/>
          <w:szCs w:val="24"/>
        </w:rPr>
        <w:t>committed</w:t>
      </w:r>
      <w:proofErr w:type="spellEnd"/>
      <w:r w:rsidRPr="00145CCF">
        <w:rPr>
          <w:rFonts w:ascii="Times New Roman" w:hAnsi="Times New Roman" w:cs="Times New Roman"/>
          <w:sz w:val="24"/>
          <w:szCs w:val="24"/>
        </w:rPr>
        <w:t xml:space="preserve"> </w:t>
      </w:r>
      <w:proofErr w:type="spellStart"/>
      <w:r w:rsidRPr="00145CCF">
        <w:rPr>
          <w:rFonts w:ascii="Times New Roman" w:hAnsi="Times New Roman" w:cs="Times New Roman"/>
          <w:sz w:val="24"/>
          <w:szCs w:val="24"/>
        </w:rPr>
        <w:t>by</w:t>
      </w:r>
      <w:proofErr w:type="spellEnd"/>
      <w:r w:rsidRPr="00145CCF">
        <w:rPr>
          <w:rFonts w:ascii="Times New Roman" w:hAnsi="Times New Roman" w:cs="Times New Roman"/>
          <w:sz w:val="24"/>
          <w:szCs w:val="24"/>
        </w:rPr>
        <w:t xml:space="preserve"> </w:t>
      </w:r>
      <w:proofErr w:type="spellStart"/>
      <w:r w:rsidRPr="00145CCF">
        <w:rPr>
          <w:rFonts w:ascii="Times New Roman" w:hAnsi="Times New Roman" w:cs="Times New Roman"/>
          <w:sz w:val="24"/>
          <w:szCs w:val="24"/>
        </w:rPr>
        <w:t>both</w:t>
      </w:r>
      <w:proofErr w:type="spellEnd"/>
      <w:r w:rsidRPr="00145CCF">
        <w:rPr>
          <w:rFonts w:ascii="Times New Roman" w:hAnsi="Times New Roman" w:cs="Times New Roman"/>
          <w:sz w:val="24"/>
          <w:szCs w:val="24"/>
        </w:rPr>
        <w:t xml:space="preserve"> </w:t>
      </w:r>
      <w:proofErr w:type="spellStart"/>
      <w:r w:rsidRPr="00145CCF">
        <w:rPr>
          <w:rFonts w:ascii="Times New Roman" w:hAnsi="Times New Roman" w:cs="Times New Roman"/>
          <w:sz w:val="24"/>
          <w:szCs w:val="24"/>
        </w:rPr>
        <w:t>Mauritanian</w:t>
      </w:r>
      <w:proofErr w:type="spellEnd"/>
      <w:r w:rsidRPr="00145CCF">
        <w:rPr>
          <w:rFonts w:ascii="Times New Roman" w:hAnsi="Times New Roman" w:cs="Times New Roman"/>
          <w:sz w:val="24"/>
          <w:szCs w:val="24"/>
        </w:rPr>
        <w:t xml:space="preserve"> </w:t>
      </w:r>
      <w:r w:rsidRPr="0070754C">
        <w:rPr>
          <w:rFonts w:ascii="Times New Roman" w:hAnsi="Times New Roman" w:cs="Times New Roman"/>
          <w:sz w:val="24"/>
          <w:szCs w:val="24"/>
        </w:rPr>
        <w:t xml:space="preserve">and </w:t>
      </w:r>
      <w:proofErr w:type="spellStart"/>
      <w:r w:rsidRPr="0070754C">
        <w:rPr>
          <w:rFonts w:ascii="Times New Roman" w:hAnsi="Times New Roman" w:cs="Times New Roman"/>
          <w:sz w:val="24"/>
          <w:szCs w:val="24"/>
        </w:rPr>
        <w:t>European</w:t>
      </w:r>
      <w:proofErr w:type="spellEnd"/>
      <w:r w:rsidRPr="0070754C">
        <w:rPr>
          <w:rFonts w:ascii="Times New Roman" w:hAnsi="Times New Roman" w:cs="Times New Roman"/>
          <w:sz w:val="24"/>
          <w:szCs w:val="24"/>
        </w:rPr>
        <w:t xml:space="preserve"> </w:t>
      </w:r>
      <w:proofErr w:type="spellStart"/>
      <w:r w:rsidRPr="00145CCF">
        <w:rPr>
          <w:rFonts w:ascii="Times New Roman" w:hAnsi="Times New Roman" w:cs="Times New Roman"/>
          <w:sz w:val="24"/>
          <w:szCs w:val="24"/>
        </w:rPr>
        <w:t>actors</w:t>
      </w:r>
      <w:proofErr w:type="spellEnd"/>
      <w:r w:rsidRPr="0070754C">
        <w:rPr>
          <w:rFonts w:ascii="Times New Roman" w:hAnsi="Times New Roman" w:cs="Times New Roman"/>
          <w:sz w:val="24"/>
          <w:szCs w:val="24"/>
        </w:rPr>
        <w:t>.</w:t>
      </w:r>
    </w:p>
    <w:p w14:paraId="4185C3DA" w14:textId="77777777" w:rsidR="00050CBA" w:rsidRPr="0070754C" w:rsidRDefault="00050CBA" w:rsidP="00DD6446">
      <w:pPr>
        <w:spacing w:line="360" w:lineRule="auto"/>
        <w:jc w:val="both"/>
        <w:rPr>
          <w:rFonts w:ascii="Times New Roman" w:hAnsi="Times New Roman" w:cs="Times New Roman"/>
          <w:sz w:val="24"/>
          <w:szCs w:val="24"/>
        </w:rPr>
      </w:pPr>
    </w:p>
    <w:p w14:paraId="0A9DFF9F" w14:textId="77777777" w:rsidR="00CA197E" w:rsidRPr="0070754C" w:rsidRDefault="00CA197E" w:rsidP="00DD6446">
      <w:pPr>
        <w:spacing w:line="360" w:lineRule="auto"/>
        <w:jc w:val="both"/>
        <w:rPr>
          <w:rFonts w:ascii="Times New Roman" w:hAnsi="Times New Roman" w:cs="Times New Roman"/>
          <w:b/>
          <w:bCs/>
          <w:sz w:val="24"/>
          <w:szCs w:val="24"/>
        </w:rPr>
      </w:pPr>
      <w:r w:rsidRPr="0070754C">
        <w:rPr>
          <w:rFonts w:ascii="Times New Roman" w:hAnsi="Times New Roman" w:cs="Times New Roman"/>
          <w:b/>
          <w:bCs/>
          <w:sz w:val="24"/>
          <w:szCs w:val="24"/>
        </w:rPr>
        <w:t xml:space="preserve">3.2 Regulatory framework related to migration in Mauritania </w:t>
      </w:r>
    </w:p>
    <w:p w14:paraId="6A643194" w14:textId="1D79E797" w:rsidR="00CA197E" w:rsidRPr="0070754C" w:rsidRDefault="00CA197E" w:rsidP="00DD6446">
      <w:pPr>
        <w:spacing w:line="360" w:lineRule="auto"/>
        <w:jc w:val="both"/>
        <w:rPr>
          <w:rFonts w:ascii="Times New Roman" w:hAnsi="Times New Roman" w:cs="Times New Roman"/>
          <w:b/>
          <w:bCs/>
          <w:sz w:val="24"/>
          <w:szCs w:val="24"/>
        </w:rPr>
      </w:pPr>
      <w:r w:rsidRPr="0070754C">
        <w:rPr>
          <w:rFonts w:ascii="Times New Roman" w:hAnsi="Times New Roman" w:cs="Times New Roman"/>
          <w:b/>
          <w:bCs/>
          <w:sz w:val="24"/>
          <w:szCs w:val="24"/>
        </w:rPr>
        <w:t xml:space="preserve">A. </w:t>
      </w:r>
      <w:proofErr w:type="spellStart"/>
      <w:r w:rsidR="00D84762">
        <w:rPr>
          <w:rFonts w:ascii="Times New Roman" w:hAnsi="Times New Roman" w:cs="Times New Roman"/>
          <w:b/>
          <w:bCs/>
          <w:sz w:val="24"/>
          <w:szCs w:val="24"/>
        </w:rPr>
        <w:t>National</w:t>
      </w:r>
      <w:proofErr w:type="spellEnd"/>
      <w:r w:rsidRPr="0070754C">
        <w:rPr>
          <w:rFonts w:ascii="Times New Roman" w:hAnsi="Times New Roman" w:cs="Times New Roman"/>
          <w:b/>
          <w:bCs/>
          <w:sz w:val="24"/>
          <w:szCs w:val="24"/>
        </w:rPr>
        <w:t xml:space="preserve"> </w:t>
      </w:r>
      <w:proofErr w:type="spellStart"/>
      <w:r w:rsidRPr="0070754C">
        <w:rPr>
          <w:rFonts w:ascii="Times New Roman" w:hAnsi="Times New Roman" w:cs="Times New Roman"/>
          <w:b/>
          <w:bCs/>
          <w:sz w:val="24"/>
          <w:szCs w:val="24"/>
        </w:rPr>
        <w:t>legislation</w:t>
      </w:r>
      <w:proofErr w:type="spellEnd"/>
    </w:p>
    <w:p w14:paraId="20CEEB29"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 xml:space="preserve">Decree No. 62-169 of April 14, 1962: Regulates the issuance of visas and travel permits in Mauritania. </w:t>
      </w:r>
    </w:p>
    <w:p w14:paraId="3D20490E"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Decree No. 64-169 of December 15, 1964 (amended by Decree No. 65-110 of July 8, 1965): Establishes the immigration regime (entry and stay of foreigners) in Mauritania</w:t>
      </w:r>
      <w:r w:rsidRPr="0070754C">
        <w:rPr>
          <w:rFonts w:ascii="Times New Roman" w:hAnsi="Times New Roman" w:cs="Times New Roman"/>
          <w:sz w:val="24"/>
          <w:szCs w:val="24"/>
        </w:rPr>
        <w:t>.</w:t>
      </w:r>
    </w:p>
    <w:p w14:paraId="1A9F6AAA"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Law No. 65-046 of February 23, 1965: Penal provisions of the immigration regime (punishes the irregular entry and stay of foreigners). Category: national</w:t>
      </w:r>
      <w:r w:rsidRPr="0070754C">
        <w:rPr>
          <w:rFonts w:ascii="Times New Roman" w:hAnsi="Times New Roman" w:cs="Times New Roman"/>
          <w:sz w:val="24"/>
          <w:szCs w:val="24"/>
        </w:rPr>
        <w:t xml:space="preserve">, </w:t>
      </w:r>
      <w:r w:rsidRPr="002B6158">
        <w:rPr>
          <w:rFonts w:ascii="Times New Roman" w:hAnsi="Times New Roman" w:cs="Times New Roman"/>
          <w:sz w:val="24"/>
          <w:szCs w:val="24"/>
        </w:rPr>
        <w:t>recently amended by Law No. 2024-038 of October 8, 2024.</w:t>
      </w:r>
    </w:p>
    <w:p w14:paraId="70CBC7A8"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 xml:space="preserve">Law No. 2010-021 of February 10, 2010: Fight against the smuggling of migrants (criminalizes the facilitation of the </w:t>
      </w:r>
      <w:r w:rsidRPr="0070754C">
        <w:rPr>
          <w:rFonts w:ascii="Times New Roman" w:hAnsi="Times New Roman" w:cs="Times New Roman"/>
          <w:sz w:val="24"/>
          <w:szCs w:val="24"/>
        </w:rPr>
        <w:t xml:space="preserve">fraudulent </w:t>
      </w:r>
      <w:r w:rsidRPr="002B6158">
        <w:rPr>
          <w:rFonts w:ascii="Times New Roman" w:hAnsi="Times New Roman" w:cs="Times New Roman"/>
          <w:sz w:val="24"/>
          <w:szCs w:val="24"/>
        </w:rPr>
        <w:t>entry/exit of persons)</w:t>
      </w:r>
      <w:r w:rsidRPr="0070754C">
        <w:rPr>
          <w:rFonts w:ascii="Times New Roman" w:hAnsi="Times New Roman" w:cs="Times New Roman"/>
          <w:sz w:val="24"/>
          <w:szCs w:val="24"/>
        </w:rPr>
        <w:t>.</w:t>
      </w:r>
    </w:p>
    <w:p w14:paraId="54B7784F"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Decree No. 2005-022 of March 3, 2005: Sets the modalities of application in Mauritania of international conventions on refugees.</w:t>
      </w:r>
    </w:p>
    <w:p w14:paraId="1D8F4758"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 xml:space="preserve">Decree No. 2012-031 of 2012: Establishes security measures for the issuance of the resident alien card. </w:t>
      </w:r>
    </w:p>
    <w:p w14:paraId="1CB0A9E0"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 xml:space="preserve">Decree No. 2012.235 of October 3, 2012: Creates the National Committee for Migration Management in Mauritania. </w:t>
      </w:r>
    </w:p>
    <w:p w14:paraId="4071C4FA"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 xml:space="preserve">Decree No. 2009-224 of October 29, 2009: Conditions of employment of foreign labor and institution of the work permit for foreign workers (replaces Decree 74-092/1974). </w:t>
      </w:r>
    </w:p>
    <w:p w14:paraId="679E730D" w14:textId="77777777" w:rsidR="00CA197E" w:rsidRPr="002B6158" w:rsidRDefault="00CA197E" w:rsidP="00DD6446">
      <w:pPr>
        <w:numPr>
          <w:ilvl w:val="0"/>
          <w:numId w:val="3"/>
        </w:numPr>
        <w:spacing w:line="360" w:lineRule="auto"/>
        <w:jc w:val="both"/>
        <w:rPr>
          <w:rFonts w:ascii="Times New Roman" w:hAnsi="Times New Roman" w:cs="Times New Roman"/>
          <w:sz w:val="24"/>
          <w:szCs w:val="24"/>
        </w:rPr>
      </w:pPr>
      <w:r w:rsidRPr="002B6158">
        <w:rPr>
          <w:rFonts w:ascii="Times New Roman" w:hAnsi="Times New Roman" w:cs="Times New Roman"/>
          <w:sz w:val="24"/>
          <w:szCs w:val="24"/>
        </w:rPr>
        <w:t xml:space="preserve">Decree No. 2022-022 of March 4, 2022: Conditions of employment of foreign labor and institution of the work permit. </w:t>
      </w:r>
    </w:p>
    <w:p w14:paraId="44B09775" w14:textId="77777777" w:rsidR="00CA197E" w:rsidRPr="0070754C" w:rsidRDefault="00CA197E" w:rsidP="00DD6446">
      <w:pPr>
        <w:numPr>
          <w:ilvl w:val="0"/>
          <w:numId w:val="3"/>
        </w:num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Law </w:t>
      </w:r>
      <w:r w:rsidRPr="002B6158">
        <w:rPr>
          <w:rFonts w:ascii="Times New Roman" w:hAnsi="Times New Roman" w:cs="Times New Roman"/>
          <w:sz w:val="24"/>
          <w:szCs w:val="24"/>
        </w:rPr>
        <w:t xml:space="preserve">No. 2020-017 </w:t>
      </w:r>
      <w:r w:rsidRPr="0070754C">
        <w:rPr>
          <w:rFonts w:ascii="Times New Roman" w:hAnsi="Times New Roman" w:cs="Times New Roman"/>
          <w:sz w:val="24"/>
          <w:szCs w:val="24"/>
        </w:rPr>
        <w:t xml:space="preserve">of </w:t>
      </w:r>
      <w:r w:rsidRPr="002B6158">
        <w:rPr>
          <w:rFonts w:ascii="Times New Roman" w:hAnsi="Times New Roman" w:cs="Times New Roman"/>
          <w:sz w:val="24"/>
          <w:szCs w:val="24"/>
        </w:rPr>
        <w:t>2020: Prevention and Suppression of Trafficking in Persons and Protection of Victims (replaces Law No. 25/2003).</w:t>
      </w:r>
    </w:p>
    <w:p w14:paraId="70273B40" w14:textId="6FB02CF5" w:rsidR="00CA197E" w:rsidRPr="0012323F" w:rsidRDefault="00CA197E" w:rsidP="00DD6446">
      <w:pPr>
        <w:pStyle w:val="ListParagraph"/>
        <w:numPr>
          <w:ilvl w:val="0"/>
          <w:numId w:val="3"/>
        </w:numPr>
        <w:spacing w:line="360" w:lineRule="auto"/>
        <w:jc w:val="both"/>
        <w:rPr>
          <w:rFonts w:ascii="Times New Roman" w:hAnsi="Times New Roman" w:cs="Times New Roman"/>
          <w:sz w:val="24"/>
          <w:szCs w:val="24"/>
        </w:rPr>
      </w:pPr>
      <w:r w:rsidRPr="0070754C">
        <w:rPr>
          <w:rFonts w:ascii="Times New Roman" w:hAnsi="Times New Roman" w:cs="Times New Roman"/>
          <w:sz w:val="24"/>
          <w:szCs w:val="24"/>
        </w:rPr>
        <w:t xml:space="preserve">Immigration Law 038-2024: Relating to penalties of imprisonment and fines for false documentation and irregular entries. </w:t>
      </w:r>
    </w:p>
    <w:p w14:paraId="74C02F7A" w14:textId="56E78B93" w:rsidR="00CA197E" w:rsidRDefault="00CA197E" w:rsidP="00DD6446">
      <w:pPr>
        <w:spacing w:line="360" w:lineRule="auto"/>
        <w:jc w:val="both"/>
        <w:rPr>
          <w:rFonts w:ascii="Times New Roman" w:hAnsi="Times New Roman" w:cs="Times New Roman"/>
          <w:b/>
          <w:bCs/>
          <w:sz w:val="24"/>
          <w:szCs w:val="24"/>
        </w:rPr>
      </w:pPr>
      <w:r w:rsidRPr="00455EF4">
        <w:rPr>
          <w:rFonts w:ascii="Times New Roman" w:hAnsi="Times New Roman" w:cs="Times New Roman"/>
          <w:b/>
          <w:bCs/>
          <w:sz w:val="24"/>
          <w:szCs w:val="24"/>
        </w:rPr>
        <w:t xml:space="preserve">B. </w:t>
      </w:r>
      <w:r>
        <w:rPr>
          <w:rFonts w:ascii="Times New Roman" w:hAnsi="Times New Roman" w:cs="Times New Roman"/>
          <w:b/>
          <w:bCs/>
          <w:sz w:val="24"/>
          <w:szCs w:val="24"/>
        </w:rPr>
        <w:t>International</w:t>
      </w:r>
      <w:r w:rsidRPr="00455EF4">
        <w:rPr>
          <w:rFonts w:ascii="Times New Roman" w:hAnsi="Times New Roman" w:cs="Times New Roman"/>
          <w:b/>
          <w:bCs/>
          <w:sz w:val="24"/>
          <w:szCs w:val="24"/>
        </w:rPr>
        <w:t xml:space="preserve"> Treaties</w:t>
      </w:r>
    </w:p>
    <w:p w14:paraId="200DE383" w14:textId="77777777" w:rsidR="00CA197E" w:rsidRPr="00CA197E"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Geneva Convention relating to the Status of Refugees (1951) and New York Protocol (1967): ratified by Mauritania on May 5, 1987.</w:t>
      </w:r>
    </w:p>
    <w:p w14:paraId="5D1ABAA0" w14:textId="77777777" w:rsidR="00CA197E" w:rsidRPr="00CA197E"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1969 OAU (African Union) Convention on Refugees in Africa: Ratified by Mauritania in 1972.</w:t>
      </w:r>
    </w:p>
    <w:p w14:paraId="514B7C09" w14:textId="77777777" w:rsidR="00CA197E" w:rsidRPr="00CA197E"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 xml:space="preserve">International Convention on the Protection of the Rights of All Migrant Workers and Members of Their Families (1990): Mauritania ratified it (by accession) on January 22, 2007. </w:t>
      </w:r>
    </w:p>
    <w:p w14:paraId="53992109" w14:textId="77777777" w:rsidR="00CA197E" w:rsidRPr="00CA197E"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 xml:space="preserve">ILO Convention C143 (1975) Convention on supplementary provisions concerning migrant workers: Mauritania ratified it on September 23, 2019. </w:t>
      </w:r>
    </w:p>
    <w:p w14:paraId="4A137894" w14:textId="77777777" w:rsidR="00CA197E" w:rsidRPr="00CA197E"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 xml:space="preserve">United Nations Protocol against Trafficking in Persons (2000): Protocol supplementing the Convention against Transnational Organized Crime. Mauritania acceded to it on July 22, 2005. </w:t>
      </w:r>
    </w:p>
    <w:p w14:paraId="0AFAE9C9" w14:textId="77777777" w:rsidR="00CA197E" w:rsidRPr="00CA197E"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United Nations Protocol against the Smuggling of Migrants (2000): Complementary Protocol to the same UN Convention. Mauritania acceded to it on July 22, 2005.</w:t>
      </w:r>
    </w:p>
    <w:p w14:paraId="7BCAD821" w14:textId="0AE96343" w:rsidR="00DD6446" w:rsidRPr="00050CBA" w:rsidRDefault="00CA197E" w:rsidP="00050CBA">
      <w:pPr>
        <w:pStyle w:val="ListParagraph"/>
        <w:numPr>
          <w:ilvl w:val="0"/>
          <w:numId w:val="3"/>
        </w:numPr>
        <w:spacing w:line="360" w:lineRule="auto"/>
        <w:jc w:val="both"/>
        <w:rPr>
          <w:rFonts w:ascii="Times New Roman" w:hAnsi="Times New Roman" w:cs="Times New Roman"/>
          <w:b/>
          <w:bCs/>
          <w:sz w:val="24"/>
          <w:szCs w:val="24"/>
        </w:rPr>
      </w:pPr>
      <w:r w:rsidRPr="00CA197E">
        <w:rPr>
          <w:rFonts w:ascii="Times New Roman" w:hAnsi="Times New Roman" w:cs="Times New Roman"/>
          <w:sz w:val="24"/>
          <w:szCs w:val="24"/>
        </w:rPr>
        <w:t>2009 Kampala Convention on the Protection and Assistance of Internally Displaced Persons in Africa, which entered into force in December 2012.</w:t>
      </w:r>
    </w:p>
    <w:p w14:paraId="33412E01" w14:textId="77777777" w:rsidR="00DD6446" w:rsidRDefault="00DD6446" w:rsidP="00DD6446">
      <w:pPr>
        <w:pStyle w:val="ListParagraph"/>
        <w:spacing w:line="360" w:lineRule="auto"/>
        <w:jc w:val="center"/>
        <w:rPr>
          <w:rFonts w:ascii="Times New Roman" w:hAnsi="Times New Roman" w:cs="Times New Roman"/>
          <w:sz w:val="24"/>
          <w:szCs w:val="24"/>
        </w:rPr>
      </w:pPr>
    </w:p>
    <w:p w14:paraId="7893A46C" w14:textId="010425CA" w:rsidR="00CA197E" w:rsidRDefault="007E5B6A" w:rsidP="00DD644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4. </w:t>
      </w:r>
      <w:r w:rsidR="00CA197E" w:rsidRPr="00DD6446">
        <w:rPr>
          <w:rFonts w:ascii="Times New Roman" w:hAnsi="Times New Roman" w:cs="Times New Roman"/>
          <w:b/>
          <w:bCs/>
          <w:sz w:val="24"/>
          <w:szCs w:val="24"/>
        </w:rPr>
        <w:t>MIGRATION IN MAURITANIA: THE ROLE OF SPAIN</w:t>
      </w:r>
    </w:p>
    <w:p w14:paraId="172A5807" w14:textId="6DCFD8D2" w:rsidR="007E5B6A" w:rsidRPr="00DD6446" w:rsidRDefault="007E5B6A" w:rsidP="007E5B6A">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4.1 General information </w:t>
      </w:r>
    </w:p>
    <w:p w14:paraId="5317C695" w14:textId="77777777"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Spain's foreign policy is structured on the basis of principles of human rights, multilateralism and sustainable development, with a strong relationship with Africa as a strategic partner. The existing foreign relations between Spain and the Islamic Republic of Mauritania range from migration management, economic development cooperation and peace and security issues, among others (Spanish Ministry of Foreign Affairs, 2025; Spanish Ministry of the Interior, 2024).</w:t>
      </w:r>
    </w:p>
    <w:p w14:paraId="522A2C00" w14:textId="77777777"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The relationship between the Kingdom of Spain and Mauritania on migration issues has been consolidated in recent years as a model of "efficient" bilateral cooperation with a multidimensional approach, which has been supported by the European Union through the financing of various projects and the promotion of agreements. The policies that have been adopted include mainly circular migration programs as well as issues related to economic development cooperation and collaboration in peace and security. In addition, Spain and Mauritania have participated in various European projects aimed at strengthening the capacities of security forces in the region in order to combat terrorism, organized crime and human trafficking, which are very present in the region (Spain-Mauritania Joint Declaration, 2024).</w:t>
      </w:r>
    </w:p>
    <w:p w14:paraId="36E6EF17" w14:textId="77777777"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 xml:space="preserve">Notwithstanding the above, as we have already mentioned, since the externalization of the EU borders, Mauritanian migration policy has been characterized by a growing securitization, marked by important agreements and projects aimed at border control, operational cooperation and technical assistance. </w:t>
      </w:r>
    </w:p>
    <w:p w14:paraId="546F1F32" w14:textId="06F3138F"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In line with the above, we find several projects and agreements that reaffirm this trend, for example: the EU-Mauritania Partnership 2021 and 2024, surveillance and control of migratory flows as a priority area of cooperation (Ministry of Foreign Affairs of Spain, 2024). Likewise, the European Commission, through the FIAP delegation (ex FIIAPP), has initiated during 2024, the third phase of the Gar-si Sahel project (Rapid Action, Surveillance and Intervention Groups) in West Africa, allocating €10,850,000 of European funding to ensure the control of State institutions in border areas, improve cross-border cooperation and intervene in situations of security conflict (FIAP, 2024).</w:t>
      </w:r>
    </w:p>
    <w:p w14:paraId="73D9E484" w14:textId="63FA4266"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Without prejudice to other projects that are also in line with operational cooperation, such as: POC Mauritania Project, NETCOP II and G5 Sahel.</w:t>
      </w:r>
    </w:p>
    <w:p w14:paraId="09208E4C" w14:textId="77777777"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In this regard, Spain has dedicated in recent years a significant volume of economic resources to the strengthening of security and surveillance mechanisms in Mauritanian territory. In more detail, in February 2024, the Spanish Prime Minister, Pedro Sanchez, announced a financial commitment exceeding 300 million euros for the coming years, aimed at curbing irregular migration from Mauritania to the Canary Islands. Of this amount, 50 million euros will be invested exclusively in financial cooperation, including the co-financing of projects with the World Bank in areas such as infrastructure and renewable energies (Europapress, 2024).</w:t>
      </w:r>
    </w:p>
    <w:p w14:paraId="40FFB447" w14:textId="77777777"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Moreover, an additional 200 million euros have been earmarked to promote investment by Spanish companies in Mauritania, through instruments such as the Fund for the Internationalization of Enterprise (FIEM) and the Spanish Export Credit Insurance Company (CESCE) (Europress, 2024), which responds mainly to national economic interests rather than to a logic of international cooperation.</w:t>
      </w:r>
    </w:p>
    <w:p w14:paraId="2DFFC74C" w14:textId="668EA98A"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On the other hand, the Spanish State has allocated only 60 million euros for development projects within the framework of the "Country Partnership Framework Mauritania-Spain 2024-2027", which covers issues such as economic diversification, human capital development and democratic governance (Cooperación Española, 2024). Although this figure represents an effort in the field of international cooperation, it is significantly lower than the expenditure directly or indirectly associated with migration control and reinforces a structural trend of prioritizing strategic interests of containment over the promotion of rights. In greater detail, direct humanitarian aid has been notoriously marginal: it went from 1 million euros in 2023 to 2 million in 2024 (El Independiente, 2024). This figure pales in comparison to the resources allocated to security and underscores the lack of a truly rights-based approach to vulnerable populations, including refugees, asylum seekers and economic migrants.</w:t>
      </w:r>
    </w:p>
    <w:p w14:paraId="0D2E66A8" w14:textId="7501FABB"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As well as the funds, the Spanish operational presence in Mauritania also reinforces this security approach. Indeed, a permanent contingent of 43 agents of the Guardia Civil and National Police is maintained, supported by patrol boats, helicopters, all-terrain vehicles and, on occasion, surveillance aircraft and ocean-going vessels (Huffingtonpost, 2024). This militarization of migration management contributes to consolidate a logic of control and deterrence that not only makes invisible the structural causes of human mobility -such as poverty, climate change, armed conflicts and structural violence- but also produces direct effects in the violation of fundamental rights.</w:t>
      </w:r>
    </w:p>
    <w:p w14:paraId="4824E07F" w14:textId="77777777" w:rsidR="00CA197E"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However, this policy cannot be analyzed solely from a quantitative perspective, but it is also necessary to reflect on its legitimacy and consistency with the international obligations assumed by the Spanish State in terms of human rights. Under instruments such as the Global Compact for Safe, Orderly and Regular Migration (2018) and the International Covenant on Economic, Social and Cultural Rights (ICESCR), States are called upon to adopt measures that place human dignity at the center of their migration policies. For this reason, it is problematic that the budgetary priorities of the Kingdom of Spain are more aligned with a logic of containment and externalization of borders than with compliance with international standards of protection.</w:t>
      </w:r>
    </w:p>
    <w:p w14:paraId="21A9B632" w14:textId="0A0AF06C" w:rsidR="00DD6446" w:rsidRPr="00DD6446" w:rsidRDefault="00CA197E"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In short, the cooperation model between the Kingdom of Spain and the Islamic Republic of Mauritania shows a fundamental asymmetry: while hundreds of millions of euros are invested in securitization strategies, the funds allocated to human development and genuine cooperation are kept at subordinate levels, if not subordinate. This political choice is anything but neutral, i.e. it implies an implicit renunciation of the human rights paradigm as a guiding principle of international relations and a reaffirmation of utilitarian approaches that perpetuate the root causes of the irregular migration they are supposed to solve.</w:t>
      </w:r>
    </w:p>
    <w:p w14:paraId="7CC1743F" w14:textId="4AEE0BC2" w:rsidR="00CA197E" w:rsidRPr="007E5B6A" w:rsidRDefault="007E5B6A" w:rsidP="007E5B6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4.2 </w:t>
      </w:r>
      <w:r w:rsidR="00CA197E" w:rsidRPr="007E5B6A">
        <w:rPr>
          <w:rFonts w:ascii="Times New Roman" w:hAnsi="Times New Roman" w:cs="Times New Roman"/>
          <w:b/>
          <w:bCs/>
          <w:sz w:val="24"/>
          <w:szCs w:val="24"/>
        </w:rPr>
        <w:t>Some agreements between Mauritania and Spain</w:t>
      </w:r>
    </w:p>
    <w:p w14:paraId="69DE3901"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Agreement between the Kingdom of Spain and the Islamic Republic of Mauritania on immigration (readmission), 2003.</w:t>
      </w:r>
    </w:p>
    <w:p w14:paraId="0F0DCCAD"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Joint patrol agreement. Surveillance of the National Police, Guardia Civil and Gendarmerie in Mauritania in Nouadhibou, 2006.</w:t>
      </w:r>
    </w:p>
    <w:p w14:paraId="4BE127F0"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Convention on Assistance to Detained Persons and Transfer of Sentenced Persons, 2006.</w:t>
      </w:r>
    </w:p>
    <w:p w14:paraId="5D3F7744"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 xml:space="preserve">Extradition Agreement September, 2006. </w:t>
      </w:r>
    </w:p>
    <w:p w14:paraId="44F7B2D9"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Convention on Legal Assistance in Civil and Commercial Matters, 2007.</w:t>
      </w:r>
    </w:p>
    <w:p w14:paraId="4F72DF51"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Agreement between the Kingdom of Spain and the Republic of Mauritania, regarding the regulation and management of labor migration flows between both States, 2007.</w:t>
      </w:r>
    </w:p>
    <w:p w14:paraId="50168ED2"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MoU for migration control (surveillance and return), 2008.</w:t>
      </w:r>
    </w:p>
    <w:p w14:paraId="1A624EE5"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MoU for the creation of joint police cooperation teams, 2008.</w:t>
      </w:r>
    </w:p>
    <w:p w14:paraId="25F4FE70"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Agreement for the promotion and reciprocal protection of investments, 2008</w:t>
      </w:r>
    </w:p>
    <w:p w14:paraId="41FFC340"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Joint air patrol agreement, 2009</w:t>
      </w:r>
    </w:p>
    <w:p w14:paraId="1845850C"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Statement of intent regarding the development of actions in the area of internal security and institutional strengthening, 2015.</w:t>
      </w:r>
    </w:p>
    <w:p w14:paraId="37CA1BD7"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Joint Maritime and Land Patrol Agreement, CG and Gendarmerie, 2015.</w:t>
      </w:r>
    </w:p>
    <w:p w14:paraId="324F15F2"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Security Cooperation Agreement: concerning irregular immigration and trafficking in human beings, 2018.</w:t>
      </w:r>
    </w:p>
    <w:p w14:paraId="5DD8A23C" w14:textId="77777777" w:rsidR="00DD6446" w:rsidRPr="00DD6446"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 xml:space="preserve">Joint Declaration between the Islamic Republic of Mauritania and the Kingdom of Spain (2024): This agreement reaffirms the commitment of both countries to promote safe, orderly and regular migrations, including circular migration programs and security cooperation. </w:t>
      </w:r>
    </w:p>
    <w:p w14:paraId="2E8A266B" w14:textId="4C51167D" w:rsidR="00CA197E" w:rsidRPr="00050CBA" w:rsidRDefault="00CA197E" w:rsidP="00DD6446">
      <w:pPr>
        <w:pStyle w:val="ListParagraph"/>
        <w:numPr>
          <w:ilvl w:val="0"/>
          <w:numId w:val="3"/>
        </w:numPr>
        <w:spacing w:line="360" w:lineRule="auto"/>
        <w:jc w:val="both"/>
        <w:rPr>
          <w:rFonts w:ascii="Times New Roman" w:hAnsi="Times New Roman" w:cs="Times New Roman"/>
          <w:b/>
          <w:bCs/>
          <w:sz w:val="24"/>
          <w:szCs w:val="24"/>
        </w:rPr>
      </w:pPr>
      <w:r w:rsidRPr="00DD6446">
        <w:rPr>
          <w:rFonts w:ascii="Times New Roman" w:hAnsi="Times New Roman" w:cs="Times New Roman"/>
          <w:sz w:val="24"/>
          <w:szCs w:val="24"/>
        </w:rPr>
        <w:t xml:space="preserve">Cooperation agreement between the European Union and Mauritania (2024): The EU and Mauritania signed a declaration to strengthen cooperation on migration issues, including border control, </w:t>
      </w:r>
      <w:proofErr w:type="spellStart"/>
      <w:r w:rsidRPr="00DD6446">
        <w:rPr>
          <w:rFonts w:ascii="Times New Roman" w:hAnsi="Times New Roman" w:cs="Times New Roman"/>
          <w:sz w:val="24"/>
          <w:szCs w:val="24"/>
        </w:rPr>
        <w:t>maritime</w:t>
      </w:r>
      <w:proofErr w:type="spellEnd"/>
      <w:r w:rsidRPr="00DD6446">
        <w:rPr>
          <w:rFonts w:ascii="Times New Roman" w:hAnsi="Times New Roman" w:cs="Times New Roman"/>
          <w:sz w:val="24"/>
          <w:szCs w:val="24"/>
        </w:rPr>
        <w:t xml:space="preserve"> </w:t>
      </w:r>
      <w:proofErr w:type="spellStart"/>
      <w:r w:rsidRPr="00DD6446">
        <w:rPr>
          <w:rFonts w:ascii="Times New Roman" w:hAnsi="Times New Roman" w:cs="Times New Roman"/>
          <w:sz w:val="24"/>
          <w:szCs w:val="24"/>
        </w:rPr>
        <w:t>rescue</w:t>
      </w:r>
      <w:proofErr w:type="spellEnd"/>
      <w:r w:rsidRPr="00DD6446">
        <w:rPr>
          <w:rFonts w:ascii="Times New Roman" w:hAnsi="Times New Roman" w:cs="Times New Roman"/>
          <w:sz w:val="24"/>
          <w:szCs w:val="24"/>
        </w:rPr>
        <w:t xml:space="preserve"> and </w:t>
      </w:r>
      <w:proofErr w:type="spellStart"/>
      <w:r w:rsidRPr="00DD6446">
        <w:rPr>
          <w:rFonts w:ascii="Times New Roman" w:hAnsi="Times New Roman" w:cs="Times New Roman"/>
          <w:sz w:val="24"/>
          <w:szCs w:val="24"/>
        </w:rPr>
        <w:t>return</w:t>
      </w:r>
      <w:proofErr w:type="spellEnd"/>
      <w:r w:rsidRPr="00DD6446">
        <w:rPr>
          <w:rFonts w:ascii="Times New Roman" w:hAnsi="Times New Roman" w:cs="Times New Roman"/>
          <w:sz w:val="24"/>
          <w:szCs w:val="24"/>
        </w:rPr>
        <w:t xml:space="preserve"> of </w:t>
      </w:r>
      <w:proofErr w:type="spellStart"/>
      <w:r w:rsidRPr="00DD6446">
        <w:rPr>
          <w:rFonts w:ascii="Times New Roman" w:hAnsi="Times New Roman" w:cs="Times New Roman"/>
          <w:sz w:val="24"/>
          <w:szCs w:val="24"/>
        </w:rPr>
        <w:t>migrants</w:t>
      </w:r>
      <w:proofErr w:type="spellEnd"/>
      <w:r w:rsidRPr="00DD6446">
        <w:rPr>
          <w:rFonts w:ascii="Times New Roman" w:hAnsi="Times New Roman" w:cs="Times New Roman"/>
          <w:sz w:val="24"/>
          <w:szCs w:val="24"/>
        </w:rPr>
        <w:t>.</w:t>
      </w:r>
    </w:p>
    <w:p w14:paraId="0FB87D41" w14:textId="77777777" w:rsidR="00050CBA" w:rsidRPr="00DD6446" w:rsidRDefault="00050CBA" w:rsidP="00050CBA">
      <w:pPr>
        <w:pStyle w:val="ListParagraph"/>
        <w:spacing w:line="360" w:lineRule="auto"/>
        <w:jc w:val="both"/>
        <w:rPr>
          <w:rFonts w:ascii="Times New Roman" w:hAnsi="Times New Roman" w:cs="Times New Roman"/>
          <w:b/>
          <w:bCs/>
          <w:sz w:val="24"/>
          <w:szCs w:val="24"/>
        </w:rPr>
      </w:pPr>
    </w:p>
    <w:p w14:paraId="22C21C70" w14:textId="1C93D668" w:rsidR="00DD6446" w:rsidRPr="007E5B6A" w:rsidRDefault="007E5B6A" w:rsidP="007E5B6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4.3 </w:t>
      </w:r>
      <w:r w:rsidR="00DD6446" w:rsidRPr="007E5B6A">
        <w:rPr>
          <w:rFonts w:ascii="Times New Roman" w:hAnsi="Times New Roman" w:cs="Times New Roman"/>
          <w:b/>
          <w:bCs/>
          <w:sz w:val="24"/>
          <w:szCs w:val="24"/>
        </w:rPr>
        <w:t>Foundation for the Internationalization of Public Administrations, FIAP.</w:t>
      </w:r>
    </w:p>
    <w:p w14:paraId="2C5F690B" w14:textId="77777777" w:rsidR="00DD6446" w:rsidRPr="00DD6446" w:rsidRDefault="00DD6446"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 xml:space="preserve">The Foundation for the Internationalization of Public Administrations (FIAP), formerly FIIAPP, is the entity of the Spanish Cooperation system specializing in the promotion of public policies. The foundation plays a key role in migration cooperation between Spain and Mauritania. </w:t>
      </w:r>
    </w:p>
    <w:p w14:paraId="579A8780" w14:textId="67389E16" w:rsidR="00DD6446" w:rsidRPr="00DD6446" w:rsidRDefault="007E5B6A" w:rsidP="00DD6446">
      <w:pPr>
        <w:spacing w:line="360" w:lineRule="auto"/>
        <w:rPr>
          <w:rFonts w:ascii="Times New Roman" w:hAnsi="Times New Roman" w:cs="Times New Roman"/>
          <w:sz w:val="24"/>
          <w:szCs w:val="24"/>
          <w:highlight w:val="yellow"/>
        </w:rPr>
      </w:pPr>
      <w:r>
        <w:rPr>
          <w:rFonts w:ascii="Times New Roman" w:hAnsi="Times New Roman" w:cs="Times New Roman"/>
          <w:b/>
          <w:bCs/>
          <w:sz w:val="24"/>
          <w:szCs w:val="24"/>
        </w:rPr>
        <w:t>4.3</w:t>
      </w:r>
      <w:r w:rsidR="00DD6446" w:rsidRPr="00DD6446">
        <w:rPr>
          <w:rFonts w:ascii="Times New Roman" w:hAnsi="Times New Roman" w:cs="Times New Roman"/>
          <w:b/>
          <w:bCs/>
          <w:sz w:val="24"/>
          <w:szCs w:val="24"/>
        </w:rPr>
        <w:t>.a Some FIAP projects in Mauritania</w:t>
      </w:r>
    </w:p>
    <w:p w14:paraId="5E4D11EA" w14:textId="77777777" w:rsidR="00DD6446" w:rsidRPr="00DD6446" w:rsidRDefault="00DD6446" w:rsidP="00DD6446">
      <w:pPr>
        <w:spacing w:line="360" w:lineRule="auto"/>
        <w:jc w:val="both"/>
        <w:rPr>
          <w:rFonts w:ascii="Times New Roman" w:hAnsi="Times New Roman" w:cs="Times New Roman"/>
          <w:sz w:val="24"/>
          <w:szCs w:val="24"/>
        </w:rPr>
      </w:pPr>
      <w:r w:rsidRPr="00DD6446">
        <w:rPr>
          <w:rFonts w:ascii="Times New Roman" w:hAnsi="Times New Roman" w:cs="Times New Roman"/>
          <w:b/>
          <w:bCs/>
          <w:sz w:val="24"/>
          <w:szCs w:val="24"/>
        </w:rPr>
        <w:t xml:space="preserve">POC Mauritania Project: </w:t>
      </w:r>
      <w:r w:rsidRPr="00DD6446">
        <w:rPr>
          <w:rFonts w:ascii="Times New Roman" w:hAnsi="Times New Roman" w:cs="Times New Roman"/>
          <w:sz w:val="24"/>
          <w:szCs w:val="24"/>
        </w:rPr>
        <w:t xml:space="preserve">FIAP is leading the project "Creation of a joint task force to support the fight against migrant smuggling and the management of irregular migration in Mauritania" (POC Mauritania), financed by the European Union Emergency Trust Fund for Africa. The main objective of the POC Mauritania is to contribute to the effective fight against migrant smuggling and to improve the irregular migration management capacities by supporting the Mauritanian security forces. To this end, work is being carried out to strengthen police and judicial investigation capacities against criminal networks linked to migrant smuggling, as well as to improve the structural and operational capacities of the irregular immigration management system. The actions developed within the framework of this project include specific training for Mauritanian security forces in investigation techniques on smuggling and trafficking of migrants, identification and treatment of victims, and police and judicial cooperation. These trainings are given by members of the Spanish National Police, in collaboration with the Central Office for the Repression of the Smuggling of Migrants and Trafficking in Human Beings of Mauritania.  </w:t>
      </w:r>
    </w:p>
    <w:p w14:paraId="4DB524BC" w14:textId="77777777" w:rsidR="00DD6446" w:rsidRPr="00DD6446" w:rsidRDefault="00DD6446" w:rsidP="00DD6446">
      <w:pPr>
        <w:spacing w:line="360" w:lineRule="auto"/>
        <w:jc w:val="both"/>
        <w:rPr>
          <w:rFonts w:ascii="Times New Roman" w:hAnsi="Times New Roman" w:cs="Times New Roman"/>
          <w:b/>
          <w:bCs/>
          <w:sz w:val="24"/>
          <w:szCs w:val="24"/>
        </w:rPr>
      </w:pPr>
      <w:r w:rsidRPr="00DD6446">
        <w:rPr>
          <w:rFonts w:ascii="Times New Roman" w:hAnsi="Times New Roman" w:cs="Times New Roman"/>
          <w:b/>
          <w:bCs/>
          <w:sz w:val="24"/>
          <w:szCs w:val="24"/>
        </w:rPr>
        <w:t xml:space="preserve">NETCOP II: </w:t>
      </w:r>
      <w:r w:rsidRPr="00DD6446">
        <w:rPr>
          <w:rFonts w:ascii="Times New Roman" w:hAnsi="Times New Roman" w:cs="Times New Roman"/>
          <w:sz w:val="24"/>
          <w:szCs w:val="24"/>
        </w:rPr>
        <w:t>Project aimed at strengthening the investigative capacities of African police forces by training them in various aspects such as operational cooperation, data protection and operational procedures. It also aims to create a regional office to manage police relations between the countries of (Ivory Coast, Gambia, Mauritania, Niger, Senegal).</w:t>
      </w:r>
    </w:p>
    <w:p w14:paraId="394F1B43" w14:textId="77777777" w:rsidR="00DD6446" w:rsidRPr="00DD6446" w:rsidRDefault="00DD6446" w:rsidP="00DD6446">
      <w:pPr>
        <w:spacing w:line="360" w:lineRule="auto"/>
        <w:jc w:val="both"/>
        <w:rPr>
          <w:rFonts w:ascii="Times New Roman" w:hAnsi="Times New Roman" w:cs="Times New Roman"/>
          <w:b/>
          <w:bCs/>
          <w:sz w:val="24"/>
          <w:szCs w:val="24"/>
        </w:rPr>
      </w:pPr>
      <w:r w:rsidRPr="00DD6446">
        <w:rPr>
          <w:rFonts w:ascii="Times New Roman" w:hAnsi="Times New Roman" w:cs="Times New Roman"/>
          <w:b/>
          <w:bCs/>
          <w:sz w:val="24"/>
          <w:szCs w:val="24"/>
        </w:rPr>
        <w:t xml:space="preserve">G5 SAHEL: </w:t>
      </w:r>
      <w:r w:rsidRPr="00DD6446">
        <w:rPr>
          <w:rFonts w:ascii="Times New Roman" w:hAnsi="Times New Roman" w:cs="Times New Roman"/>
          <w:sz w:val="24"/>
          <w:szCs w:val="24"/>
        </w:rPr>
        <w:t>Mauritania is a member state of this regional force, financially supported by the European Union through the EUSF. The main purpose is to combat terrorism and organized crime in the Sahel region, as well as border management and human mobility issues. The European Union has identified the Sahel as an area of security risk and intervention.</w:t>
      </w:r>
    </w:p>
    <w:p w14:paraId="2AD5A073" w14:textId="77777777" w:rsidR="00DD6446" w:rsidRPr="00DD6446" w:rsidRDefault="00DD6446" w:rsidP="00DD6446">
      <w:pPr>
        <w:spacing w:line="360" w:lineRule="auto"/>
        <w:jc w:val="both"/>
        <w:rPr>
          <w:rFonts w:ascii="Times New Roman" w:hAnsi="Times New Roman" w:cs="Times New Roman"/>
          <w:b/>
          <w:bCs/>
          <w:sz w:val="24"/>
          <w:szCs w:val="24"/>
        </w:rPr>
      </w:pPr>
      <w:r w:rsidRPr="00DD6446">
        <w:rPr>
          <w:rFonts w:ascii="Times New Roman" w:hAnsi="Times New Roman" w:cs="Times New Roman"/>
          <w:b/>
          <w:bCs/>
          <w:sz w:val="24"/>
          <w:szCs w:val="24"/>
        </w:rPr>
        <w:t xml:space="preserve">GARSI SAHEL (third part): </w:t>
      </w:r>
      <w:r w:rsidRPr="00DD6446">
        <w:rPr>
          <w:rFonts w:ascii="Times New Roman" w:hAnsi="Times New Roman" w:cs="Times New Roman"/>
          <w:sz w:val="24"/>
          <w:szCs w:val="24"/>
        </w:rPr>
        <w:t xml:space="preserve">Project to be discussed in the following section. </w:t>
      </w:r>
    </w:p>
    <w:p w14:paraId="60791DB6" w14:textId="77777777" w:rsidR="00DD6446" w:rsidRPr="00DD6446" w:rsidRDefault="00DD6446"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This translates into the management of migratory flows in Mauritania from a national security perspective and a strong border control. In more detail, the Islamic Republic of Mauritania allocated 2.27% (World Bank, 2023) of gross domestic product to defense spending in 2022, which translates into 12% of the country's public spending. In turn, this strategy is perfectly aligned with the European Union's border externalization policy.</w:t>
      </w:r>
    </w:p>
    <w:p w14:paraId="2175C954" w14:textId="77777777" w:rsidR="00DD6446" w:rsidRPr="00DD6446" w:rsidRDefault="00DD6446"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While these projects have contributed to strengthening the operational capacities of the Mauritanian authorities and improving cooperation in the area of security, migration policies must certainly balance the need for security with the protection of the fundamental rights of migrants, avoiding practices such as: arbitrary detention, restricted access to asylum, intense border controls, which may put their integrity and dignity at risk.</w:t>
      </w:r>
    </w:p>
    <w:p w14:paraId="3EB958CF" w14:textId="42EB06B5" w:rsidR="00DD6446" w:rsidRPr="00DD6446" w:rsidRDefault="00DD6446" w:rsidP="00DD6446">
      <w:pPr>
        <w:spacing w:line="360" w:lineRule="auto"/>
        <w:jc w:val="both"/>
        <w:rPr>
          <w:rFonts w:ascii="Times New Roman" w:hAnsi="Times New Roman" w:cs="Times New Roman"/>
          <w:b/>
          <w:bCs/>
          <w:sz w:val="24"/>
          <w:szCs w:val="24"/>
        </w:rPr>
      </w:pPr>
      <w:r w:rsidRPr="00DD6446">
        <w:rPr>
          <w:rFonts w:ascii="Times New Roman" w:hAnsi="Times New Roman" w:cs="Times New Roman"/>
          <w:b/>
          <w:bCs/>
          <w:sz w:val="24"/>
          <w:szCs w:val="24"/>
        </w:rPr>
        <w:t>4.2.b GARSI SAHEL: Rapid Action Groups for surveillance and intervention in the Sahel</w:t>
      </w:r>
    </w:p>
    <w:p w14:paraId="6790C700" w14:textId="77777777" w:rsidR="00DD6446" w:rsidRPr="00DD6446" w:rsidRDefault="00DD6446"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This project is known as the binomial for security and development, which aims at the stability of the Sahel region by strengthening the capacities of security forces and improving cross-border cooperation. The task is carried out through the training and equipping of police units (GAR-SI) in collaboration with the Spanish Guardia Civil, French Gendarmerie and Civilpol, Portuguese Guardia Republicana and Italian Arma Dei Carabinieri in the Sahel area. The aim is for these units to be able to deal with threats such as terrorism, human trafficking and smuggling, and to ensure in some way effective control of the territory and its borders (FIAP, 2023).</w:t>
      </w:r>
    </w:p>
    <w:p w14:paraId="77743366" w14:textId="5C382234"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The project was approved in 2016 and its third phase has started in December 2023 in Mauritania (Ministry of Foreign Affairs, 2024). Officially, it is presented as a project that aims to strengthen regional security and address "irregular migration and the creation of terrorist groups" (FIAP, 2023) in the Sahel zone. This project is financed with European funds (in 2024 the EU announced €210 million for migratory cooperation with Mauritania) and Spanish funds (€10 million/year in police subsidies). According to the EU, the aim is to "turn Mauritania into the new great brake on irregular migration", through police equipment, information exchange and coordinated return of migrants (El País, 2024).</w:t>
      </w:r>
    </w:p>
    <w:p w14:paraId="3FE4DAE6" w14:textId="77777777" w:rsidR="00DD6446" w:rsidRPr="00DD6446" w:rsidRDefault="00DD6446" w:rsidP="00DD6446">
      <w:pPr>
        <w:spacing w:line="360" w:lineRule="auto"/>
        <w:jc w:val="both"/>
        <w:rPr>
          <w:rFonts w:ascii="Times New Roman" w:hAnsi="Times New Roman" w:cs="Times New Roman"/>
          <w:sz w:val="24"/>
          <w:szCs w:val="24"/>
        </w:rPr>
      </w:pPr>
      <w:r w:rsidRPr="00DD6446">
        <w:rPr>
          <w:rFonts w:ascii="Times New Roman" w:hAnsi="Times New Roman" w:cs="Times New Roman"/>
          <w:sz w:val="24"/>
          <w:szCs w:val="24"/>
        </w:rPr>
        <w:t>The main objective is to combat human smuggling, trafficking and cross-border insecurity. In other words, GAR-SI is a means to achieve in some way the militarization of migration through the training of rapid action units for coastal and border surveillance, with logistical support and European intelligence. Therefore, we understand that there is a securitarian approach that favors the containment of migratory flows over humanitarian elements such as assistance to migrants at risk (on the coast or in the desert) or development in terms of the causes that originate migratory flows (labor, internal conflicts, environmental factors, etc.). Undoubtedly, the deterrence of migration is one of the roadmaps as pointed out in the study "</w:t>
      </w:r>
      <w:r w:rsidRPr="00C03AFB">
        <w:rPr>
          <w:rFonts w:ascii="Times New Roman" w:hAnsi="Times New Roman" w:cs="Times New Roman"/>
          <w:sz w:val="24"/>
          <w:szCs w:val="24"/>
        </w:rPr>
        <w:t>On Migration and Security: Europe managing migration from Sub- Saharan Africa"</w:t>
      </w:r>
      <w:r w:rsidRPr="00DD6446">
        <w:rPr>
          <w:rFonts w:ascii="Times New Roman" w:hAnsi="Times New Roman" w:cs="Times New Roman"/>
          <w:sz w:val="24"/>
          <w:szCs w:val="24"/>
        </w:rPr>
        <w:t xml:space="preserve">, in practice the EU policy in the region is above all "deterrence and forced return of migrants" using Maghreb countries as a "cordon sanitaire" (Stephan Dünnwald, 2011). </w:t>
      </w:r>
    </w:p>
    <w:p w14:paraId="49AE735C" w14:textId="77777777"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The GAR-SI Phase III project in the Islamic Republic of Mauritania operates under a budget of €10.850M (2023-2026) funded by the European Commission (FIAP, 2024). In addition to the above, there are other funds, such as bilateral funds: Spain, in particular, allocates some €10M per year for police cooperation in Mauritania (FIAP, 2023), in addition to other types of contributions such as equipment (vehicles, digital communication, etc.). Furthermore, during 2024 the EU-Africa Trust Fund announced an additional €210 million for migration cooperation with Mauritania (Africa News FR, 2024). It is important to note that a large part of these resources is managed through the Spanish agency FIAP, which carries out various projects in Africa. In sum, the projects are exclusively for security capacity building: military training, provision of vehicles (Toyota Hilux, Land Cruiser) and creation of police detention centers (Lighthouse Reports/El país, 2024).</w:t>
      </w:r>
    </w:p>
    <w:p w14:paraId="448C670A" w14:textId="77777777"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In practice, the intensification of border security has implied severe restrictions on the mobility of sub-Saharan migrants, with multiple allegations of rights violations. Since 2024, Mauritania has been carrying out repeated collective deportations, as indicated by the Minister of Interior himself, who has indicated the expulsion of 10,753 people by September 2024, 14% more than in 2023 (Org global voices, 2025). The people to be expelled are often detained on the coast (or even in villages) with absolute lack of due process, sometimes they are transferred by the Mauritanian police to remote border points (border with Mali or Senegal) where they are abandoned without resources. This practice occurs despite knowledge of the current situation in Mali (UNHCR, 2019).</w:t>
      </w:r>
    </w:p>
    <w:p w14:paraId="5959C392" w14:textId="77777777"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Journalistic investigations such as "Desterrados en el desierto" have documented that Spanish collaboration facilitates these abuses. For example, they have found that Spanish patrols share intelligence that allows them to intercept boats en route to the Canary Islands or arrest migrants on land, vehicles donated by the EU/Spain are used to arrest sub-Saharans and transfer them to the new detention centers (Lighthouse Reports/El país, 2024).</w:t>
      </w:r>
    </w:p>
    <w:p w14:paraId="63B0A92E" w14:textId="77777777"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Arbitrary arrests solely because they are sub-Saharan Africans, massive raids in camps, beatings and insults, migrants massively expelled abroad without consular contact or means to return to their country, are exploitations of the extreme vulnerability (Org global voices, 2025) experienced by these people and undermine any transparency index of good governance. All of the above fits a pattern of securitization of migration and a violation of human rights.</w:t>
      </w:r>
    </w:p>
    <w:p w14:paraId="0B572E31" w14:textId="77777777"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The project clearly prioritizes border control over any other measure. Resources are directed towards surveillance, detention and repression; little is invested in assisting victims of trafficking, or generating legal migration channels, facilitating access to asylum or enhancing internal development. For example, although Mauritania hosts tens of thousands of Malian refugees (Africa News FR, 2024), practically no funds have been allocated to improve their protection or to create minimum conditions in the camps where they normally reside. It is clear that the few efforts for humanitarian support (e.g., some assistance in refugee camps) are minimized in the face of the priority of security spending.</w:t>
      </w:r>
    </w:p>
    <w:p w14:paraId="573D42D3" w14:textId="77777777" w:rsidR="00DD6446" w:rsidRPr="00DD6446" w:rsidRDefault="00DD6446" w:rsidP="00DD6446">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Currently, humanitarian initiatives have been displaced by what today seems to be more relevant, security. The minimal existence of education programs, the lack of jobs or protection for migrants, stall any real attempt to attack migratory factors at the source. From this perspective, since migrants do not have the possibility to apply for asylum or opt for legal routes, they must, as a last resort, embark on a boat, with the risk that this implies. On the other hand, the strategy proposed through the GAR-SI project has inconsistencies in relation to international regulations, which prohibit collective expulsions and require individual processes with defense guarantees. In line with the above, the European Parliament debated during 2023 the situation in Mauritania, alerted through various reports of deportations and situations of police abuse (Lighthouse Reports/The Country, 2024).</w:t>
      </w:r>
    </w:p>
    <w:p w14:paraId="2A9010C0" w14:textId="7A0CBF01" w:rsidR="004E1436" w:rsidRPr="00050CBA" w:rsidRDefault="00DD6446" w:rsidP="00050CBA">
      <w:pPr>
        <w:spacing w:after="200" w:line="360" w:lineRule="auto"/>
        <w:jc w:val="both"/>
        <w:rPr>
          <w:rFonts w:ascii="Times New Roman" w:hAnsi="Times New Roman" w:cs="Times New Roman"/>
          <w:sz w:val="24"/>
          <w:szCs w:val="24"/>
        </w:rPr>
      </w:pPr>
      <w:r w:rsidRPr="00DD6446">
        <w:rPr>
          <w:rFonts w:ascii="Times New Roman" w:hAnsi="Times New Roman" w:cs="Times New Roman"/>
          <w:sz w:val="24"/>
          <w:szCs w:val="24"/>
        </w:rPr>
        <w:t xml:space="preserve">Finally, it is key to conclude that the externalization of EU borders in Mauritania has been carried out through a strong securitization policy process that brings with it actions that restrict the mobility of sub-Saharan migrants and seem to condition their rights in terms of security. Beyond the official discourse against organized crime and terrorism in the Sahel zone promoted by the EU and Spain, in practice it has been translated into massive deportations and arbitrary detentions, abuses of police power, police inactivity in risk situations, often financed and trained by Spain, positively obviating respect for the </w:t>
      </w:r>
      <w:proofErr w:type="spellStart"/>
      <w:r w:rsidRPr="00DD6446">
        <w:rPr>
          <w:rFonts w:ascii="Times New Roman" w:hAnsi="Times New Roman" w:cs="Times New Roman"/>
          <w:sz w:val="24"/>
          <w:szCs w:val="24"/>
        </w:rPr>
        <w:t>dignity</w:t>
      </w:r>
      <w:proofErr w:type="spellEnd"/>
      <w:r w:rsidRPr="00DD6446">
        <w:rPr>
          <w:rFonts w:ascii="Times New Roman" w:hAnsi="Times New Roman" w:cs="Times New Roman"/>
          <w:sz w:val="24"/>
          <w:szCs w:val="24"/>
        </w:rPr>
        <w:t xml:space="preserve"> and </w:t>
      </w:r>
      <w:proofErr w:type="spellStart"/>
      <w:r w:rsidRPr="00DD6446">
        <w:rPr>
          <w:rFonts w:ascii="Times New Roman" w:hAnsi="Times New Roman" w:cs="Times New Roman"/>
          <w:sz w:val="24"/>
          <w:szCs w:val="24"/>
        </w:rPr>
        <w:t>rights</w:t>
      </w:r>
      <w:proofErr w:type="spellEnd"/>
      <w:r w:rsidRPr="00DD6446">
        <w:rPr>
          <w:rFonts w:ascii="Times New Roman" w:hAnsi="Times New Roman" w:cs="Times New Roman"/>
          <w:sz w:val="24"/>
          <w:szCs w:val="24"/>
        </w:rPr>
        <w:t xml:space="preserve"> of </w:t>
      </w:r>
      <w:proofErr w:type="spellStart"/>
      <w:r w:rsidRPr="00DD6446">
        <w:rPr>
          <w:rFonts w:ascii="Times New Roman" w:hAnsi="Times New Roman" w:cs="Times New Roman"/>
          <w:sz w:val="24"/>
          <w:szCs w:val="24"/>
        </w:rPr>
        <w:t>migrants</w:t>
      </w:r>
      <w:proofErr w:type="spellEnd"/>
      <w:r w:rsidRPr="00DD6446">
        <w:rPr>
          <w:rFonts w:ascii="Times New Roman" w:hAnsi="Times New Roman" w:cs="Times New Roman"/>
          <w:sz w:val="24"/>
          <w:szCs w:val="24"/>
        </w:rPr>
        <w:t>.</w:t>
      </w:r>
    </w:p>
    <w:p w14:paraId="5942CBBA" w14:textId="79EC51D8" w:rsidR="005F1116" w:rsidRPr="007E5B6A" w:rsidRDefault="008F3EBB" w:rsidP="005F1116">
      <w:pPr>
        <w:spacing w:line="360" w:lineRule="auto"/>
        <w:jc w:val="both"/>
        <w:rPr>
          <w:rFonts w:ascii="Times New Roman" w:hAnsi="Times New Roman" w:cs="Times New Roman"/>
          <w:b/>
          <w:sz w:val="28"/>
          <w:lang w:val="fr-FR"/>
        </w:rPr>
      </w:pPr>
      <w:r w:rsidRPr="007E5B6A">
        <w:rPr>
          <w:rFonts w:ascii="Times New Roman" w:hAnsi="Times New Roman" w:cs="Times New Roman"/>
          <w:b/>
          <w:sz w:val="28"/>
          <w:lang w:val="fr-FR"/>
        </w:rPr>
        <w:t xml:space="preserve">BIBLIOGRAPHY </w:t>
      </w:r>
    </w:p>
    <w:p w14:paraId="061CFB0C" w14:textId="77777777" w:rsidR="0029261A" w:rsidRPr="00CF6D05" w:rsidRDefault="0029261A" w:rsidP="0029261A">
      <w:pPr>
        <w:spacing w:line="276" w:lineRule="auto"/>
        <w:jc w:val="both"/>
        <w:rPr>
          <w:rFonts w:ascii="Times New Roman" w:hAnsi="Times New Roman" w:cs="Times New Roman"/>
          <w:sz w:val="24"/>
          <w:szCs w:val="24"/>
        </w:rPr>
      </w:pPr>
      <w:proofErr w:type="spellStart"/>
      <w:r w:rsidRPr="00C03AFB">
        <w:rPr>
          <w:rFonts w:ascii="Times New Roman" w:hAnsi="Times New Roman" w:cs="Times New Roman"/>
          <w:sz w:val="24"/>
          <w:szCs w:val="24"/>
          <w:lang w:val="fr-FR"/>
        </w:rPr>
        <w:t>Africanews</w:t>
      </w:r>
      <w:proofErr w:type="spellEnd"/>
      <w:r w:rsidRPr="00C03AFB">
        <w:rPr>
          <w:rFonts w:ascii="Times New Roman" w:hAnsi="Times New Roman" w:cs="Times New Roman"/>
          <w:sz w:val="24"/>
          <w:szCs w:val="24"/>
          <w:lang w:val="fr-FR"/>
        </w:rPr>
        <w:t xml:space="preserve">. (2024, March 8). </w:t>
      </w:r>
      <w:r w:rsidRPr="00C03AFB">
        <w:rPr>
          <w:rFonts w:ascii="Times New Roman" w:hAnsi="Times New Roman" w:cs="Times New Roman"/>
          <w:i/>
          <w:iCs/>
          <w:sz w:val="24"/>
          <w:szCs w:val="24"/>
          <w:lang w:val="fr-FR"/>
        </w:rPr>
        <w:t xml:space="preserve">Mauritanie : 210 millions d'euros de l'UE contre l'immigration clandestine. </w:t>
      </w:r>
      <w:hyperlink r:id="rId11" w:tgtFrame="_new" w:history="1">
        <w:r w:rsidRPr="00CF6D05">
          <w:rPr>
            <w:rStyle w:val="Hyperlink"/>
            <w:rFonts w:ascii="Times New Roman" w:hAnsi="Times New Roman" w:cs="Times New Roman"/>
            <w:sz w:val="24"/>
            <w:szCs w:val="24"/>
          </w:rPr>
          <w:t>https://fr.africanews.com/2024/03/08/mauritanie-210-millions-deuros-de-lue-contre-limmigration-clandestine</w:t>
        </w:r>
      </w:hyperlink>
    </w:p>
    <w:p w14:paraId="10E65C1F" w14:textId="00E0329E" w:rsidR="0070324E" w:rsidRPr="00C03AFB" w:rsidRDefault="0070324E" w:rsidP="00287063">
      <w:pPr>
        <w:spacing w:line="360" w:lineRule="auto"/>
        <w:jc w:val="both"/>
        <w:rPr>
          <w:rFonts w:ascii="Times New Roman" w:hAnsi="Times New Roman" w:cs="Times New Roman"/>
          <w:sz w:val="24"/>
          <w:lang w:val="en-US"/>
        </w:rPr>
      </w:pPr>
      <w:r w:rsidRPr="0070324E">
        <w:rPr>
          <w:rFonts w:ascii="Times New Roman" w:hAnsi="Times New Roman" w:cs="Times New Roman"/>
          <w:sz w:val="24"/>
        </w:rPr>
        <w:t xml:space="preserve">United Nations High Commissioner for Refugees (UNHCR). </w:t>
      </w:r>
      <w:r w:rsidRPr="0070324E">
        <w:rPr>
          <w:rFonts w:ascii="Times New Roman" w:hAnsi="Times New Roman" w:cs="Times New Roman"/>
          <w:sz w:val="24"/>
          <w:lang w:val="en-US"/>
        </w:rPr>
        <w:t xml:space="preserve">(2021). </w:t>
      </w:r>
      <w:r w:rsidRPr="0070324E">
        <w:rPr>
          <w:rFonts w:ascii="Times New Roman" w:hAnsi="Times New Roman" w:cs="Times New Roman"/>
          <w:i/>
          <w:iCs/>
          <w:sz w:val="24"/>
          <w:lang w:val="en-US"/>
        </w:rPr>
        <w:t>Global Trends: Forced Displacement in 2020</w:t>
      </w:r>
      <w:r w:rsidRPr="0070324E">
        <w:rPr>
          <w:rFonts w:ascii="Times New Roman" w:hAnsi="Times New Roman" w:cs="Times New Roman"/>
          <w:sz w:val="24"/>
          <w:lang w:val="en-US"/>
        </w:rPr>
        <w:t xml:space="preserve">. </w:t>
      </w:r>
      <w:r w:rsidRPr="00C03AFB">
        <w:rPr>
          <w:rFonts w:ascii="Times New Roman" w:hAnsi="Times New Roman" w:cs="Times New Roman"/>
          <w:sz w:val="24"/>
          <w:lang w:val="en-US"/>
        </w:rPr>
        <w:t xml:space="preserve">Retrieved from </w:t>
      </w:r>
      <w:hyperlink r:id="rId12" w:history="1">
        <w:r w:rsidR="00956DD8" w:rsidRPr="00C03AFB">
          <w:rPr>
            <w:rStyle w:val="Hyperlink"/>
            <w:rFonts w:ascii="Times New Roman" w:hAnsi="Times New Roman" w:cs="Times New Roman"/>
            <w:sz w:val="24"/>
            <w:lang w:val="en-US"/>
          </w:rPr>
          <w:t>https://www.unhcr.org/sites/default/files/legacy-pdf/60b638e37.pdf</w:t>
        </w:r>
      </w:hyperlink>
    </w:p>
    <w:p w14:paraId="3E3A2A20" w14:textId="0ADD58E3" w:rsidR="00BE31D7" w:rsidRDefault="00BE31D7" w:rsidP="00287063">
      <w:pPr>
        <w:spacing w:line="360" w:lineRule="auto"/>
        <w:jc w:val="both"/>
        <w:rPr>
          <w:rFonts w:ascii="Times New Roman" w:hAnsi="Times New Roman" w:cs="Times New Roman"/>
          <w:sz w:val="24"/>
        </w:rPr>
      </w:pPr>
      <w:r w:rsidRPr="00956DD8">
        <w:rPr>
          <w:rFonts w:ascii="Times New Roman" w:hAnsi="Times New Roman" w:cs="Times New Roman"/>
          <w:sz w:val="24"/>
          <w:lang w:val="en-US"/>
        </w:rPr>
        <w:t xml:space="preserve">African Business (2024, November 11). </w:t>
      </w:r>
      <w:r w:rsidRPr="00BE31D7">
        <w:rPr>
          <w:rFonts w:ascii="Times New Roman" w:hAnsi="Times New Roman" w:cs="Times New Roman"/>
          <w:i/>
          <w:iCs/>
          <w:sz w:val="24"/>
          <w:lang w:val="en-US"/>
        </w:rPr>
        <w:t>Mining sector steels itself for future</w:t>
      </w:r>
      <w:r w:rsidRPr="00BE31D7">
        <w:rPr>
          <w:rFonts w:ascii="Times New Roman" w:hAnsi="Times New Roman" w:cs="Times New Roman"/>
          <w:sz w:val="24"/>
          <w:lang w:val="en-US"/>
        </w:rPr>
        <w:t xml:space="preserve">. </w:t>
      </w:r>
      <w:r w:rsidRPr="00C03AFB">
        <w:rPr>
          <w:rFonts w:ascii="Times New Roman" w:hAnsi="Times New Roman" w:cs="Times New Roman"/>
          <w:sz w:val="24"/>
        </w:rPr>
        <w:t xml:space="preserve">Retrieved from </w:t>
      </w:r>
      <w:hyperlink r:id="rId13" w:history="1">
        <w:r w:rsidRPr="0038759A">
          <w:rPr>
            <w:rStyle w:val="Hyperlink"/>
            <w:rFonts w:ascii="Times New Roman" w:hAnsi="Times New Roman" w:cs="Times New Roman"/>
            <w:sz w:val="24"/>
          </w:rPr>
          <w:t>https://african.business/2024/11/partner-content/mining-sector-steels-itself-for-future</w:t>
        </w:r>
      </w:hyperlink>
    </w:p>
    <w:p w14:paraId="56DD2622" w14:textId="736F8563" w:rsidR="00287063" w:rsidRDefault="00287063" w:rsidP="00287063">
      <w:pPr>
        <w:spacing w:line="360" w:lineRule="auto"/>
        <w:jc w:val="both"/>
        <w:rPr>
          <w:rFonts w:ascii="Times New Roman" w:hAnsi="Times New Roman" w:cs="Times New Roman"/>
          <w:sz w:val="24"/>
        </w:rPr>
      </w:pPr>
      <w:r w:rsidRPr="00956DD8">
        <w:rPr>
          <w:rFonts w:ascii="Times New Roman" w:hAnsi="Times New Roman" w:cs="Times New Roman"/>
          <w:sz w:val="24"/>
          <w:lang w:val="en-US"/>
        </w:rPr>
        <w:t xml:space="preserve">Al Jazeera (2012). </w:t>
      </w:r>
      <w:r w:rsidRPr="00956DD8">
        <w:rPr>
          <w:rFonts w:ascii="Times New Roman" w:hAnsi="Times New Roman" w:cs="Times New Roman"/>
          <w:i/>
          <w:iCs/>
          <w:sz w:val="24"/>
          <w:lang w:val="en-US"/>
        </w:rPr>
        <w:t>Mauritania's overlooked uprising</w:t>
      </w:r>
      <w:r w:rsidRPr="00956DD8">
        <w:rPr>
          <w:rFonts w:ascii="Times New Roman" w:hAnsi="Times New Roman" w:cs="Times New Roman"/>
          <w:sz w:val="24"/>
          <w:lang w:val="en-US"/>
        </w:rPr>
        <w:t xml:space="preserve">. </w:t>
      </w:r>
      <w:r w:rsidRPr="00287063">
        <w:rPr>
          <w:rFonts w:ascii="Times New Roman" w:hAnsi="Times New Roman" w:cs="Times New Roman"/>
          <w:sz w:val="24"/>
        </w:rPr>
        <w:t xml:space="preserve">Retrieved from </w:t>
      </w:r>
      <w:hyperlink r:id="rId14" w:history="1">
        <w:r w:rsidRPr="0038759A">
          <w:rPr>
            <w:rStyle w:val="Hyperlink"/>
            <w:rFonts w:ascii="Times New Roman" w:hAnsi="Times New Roman" w:cs="Times New Roman"/>
            <w:sz w:val="24"/>
          </w:rPr>
          <w:t>https://www.aljazeera.com/program/the-stream/2012/1/28/mauritanias-overlooked-uprising</w:t>
        </w:r>
      </w:hyperlink>
    </w:p>
    <w:p w14:paraId="0C8CD9E6" w14:textId="10832C92" w:rsidR="00A1783F" w:rsidRDefault="00EB38B0" w:rsidP="00A1783F">
      <w:pPr>
        <w:spacing w:line="360" w:lineRule="auto"/>
        <w:jc w:val="both"/>
      </w:pPr>
      <w:r>
        <w:rPr>
          <w:rFonts w:ascii="Times New Roman" w:hAnsi="Times New Roman" w:cs="Times New Roman"/>
          <w:sz w:val="24"/>
          <w:lang w:val="en-US"/>
        </w:rPr>
        <w:t>Al Jazeera (2024</w:t>
      </w:r>
      <w:r w:rsidR="00A1783F" w:rsidRPr="00A1783F">
        <w:rPr>
          <w:rFonts w:ascii="Times New Roman" w:hAnsi="Times New Roman" w:cs="Times New Roman"/>
          <w:sz w:val="24"/>
          <w:lang w:val="en-US"/>
        </w:rPr>
        <w:t xml:space="preserve">). </w:t>
      </w:r>
      <w:r w:rsidR="00A1783F" w:rsidRPr="00A1783F">
        <w:rPr>
          <w:rFonts w:ascii="Times New Roman" w:hAnsi="Times New Roman" w:cs="Times New Roman"/>
          <w:i/>
          <w:iCs/>
          <w:sz w:val="24"/>
          <w:lang w:val="en-US"/>
        </w:rPr>
        <w:t xml:space="preserve">What's at stake in Mauritania's presidential election. </w:t>
      </w:r>
      <w:hyperlink r:id="rId15" w:history="1">
        <w:r w:rsidR="00A1783F" w:rsidRPr="00956DD8">
          <w:rPr>
            <w:rStyle w:val="Hyperlink"/>
            <w:rFonts w:ascii="Times New Roman" w:hAnsi="Times New Roman" w:cs="Times New Roman"/>
            <w:sz w:val="24"/>
          </w:rPr>
          <w:t>https://www.aljazeera.com/news/2024/6/28/whats-at-stake-in-mauritanias-presidential-election</w:t>
        </w:r>
      </w:hyperlink>
    </w:p>
    <w:p w14:paraId="286485CF" w14:textId="5F04671B" w:rsidR="0029261A" w:rsidRPr="0029261A" w:rsidRDefault="00EB38B0" w:rsidP="00A1783F">
      <w:pPr>
        <w:spacing w:line="360" w:lineRule="auto"/>
        <w:jc w:val="both"/>
      </w:pPr>
      <w:r w:rsidRPr="00EB38B0">
        <w:rPr>
          <w:rFonts w:ascii="Times New Roman" w:hAnsi="Times New Roman" w:cs="Times New Roman"/>
          <w:sz w:val="24"/>
        </w:rPr>
        <w:t xml:space="preserve">Amnesty </w:t>
      </w:r>
      <w:r>
        <w:rPr>
          <w:rFonts w:ascii="Times New Roman" w:hAnsi="Times New Roman" w:cs="Times New Roman"/>
          <w:sz w:val="24"/>
        </w:rPr>
        <w:t>International (2016</w:t>
      </w:r>
      <w:r w:rsidRPr="00EB38B0">
        <w:rPr>
          <w:rFonts w:ascii="Times New Roman" w:hAnsi="Times New Roman" w:cs="Times New Roman"/>
          <w:sz w:val="24"/>
        </w:rPr>
        <w:t xml:space="preserve">). </w:t>
      </w:r>
      <w:r w:rsidRPr="00EB38B0">
        <w:rPr>
          <w:rFonts w:ascii="Times New Roman" w:hAnsi="Times New Roman" w:cs="Times New Roman"/>
          <w:i/>
          <w:iCs/>
          <w:sz w:val="24"/>
        </w:rPr>
        <w:t>Mauritania: anti-slavery activists freed</w:t>
      </w:r>
      <w:r w:rsidRPr="00EB38B0">
        <w:rPr>
          <w:rFonts w:ascii="Times New Roman" w:hAnsi="Times New Roman" w:cs="Times New Roman"/>
          <w:sz w:val="24"/>
        </w:rPr>
        <w:t xml:space="preserve">. Retrieved from </w:t>
      </w:r>
      <w:hyperlink r:id="rId16" w:history="1">
        <w:r w:rsidRPr="0038759A">
          <w:rPr>
            <w:rStyle w:val="Hyperlink"/>
            <w:rFonts w:ascii="Times New Roman" w:hAnsi="Times New Roman" w:cs="Times New Roman"/>
            <w:sz w:val="24"/>
          </w:rPr>
          <w:t>https://www.amnesty.org/en/latest/press-release/2016/05/mauritania-anti-slavery-activists-released/</w:t>
        </w:r>
      </w:hyperlink>
    </w:p>
    <w:p w14:paraId="6E596781" w14:textId="1DC88761" w:rsidR="00EB38B0" w:rsidRDefault="00EB38B0" w:rsidP="00A1783F">
      <w:pPr>
        <w:spacing w:line="360" w:lineRule="auto"/>
        <w:jc w:val="both"/>
        <w:rPr>
          <w:rFonts w:ascii="Times New Roman" w:hAnsi="Times New Roman" w:cs="Times New Roman"/>
          <w:sz w:val="24"/>
        </w:rPr>
      </w:pPr>
      <w:r w:rsidRPr="00EB38B0">
        <w:rPr>
          <w:rFonts w:ascii="Times New Roman" w:hAnsi="Times New Roman" w:cs="Times New Roman"/>
          <w:sz w:val="24"/>
        </w:rPr>
        <w:t xml:space="preserve">Amnesty International. (2019, May 22). </w:t>
      </w:r>
      <w:r w:rsidRPr="00EB38B0">
        <w:rPr>
          <w:rFonts w:ascii="Times New Roman" w:hAnsi="Times New Roman" w:cs="Times New Roman"/>
          <w:i/>
          <w:iCs/>
          <w:sz w:val="24"/>
        </w:rPr>
        <w:t>Mauritania: Bloggers still detained two months later for condemning corruption</w:t>
      </w:r>
      <w:r w:rsidRPr="00EB38B0">
        <w:rPr>
          <w:rFonts w:ascii="Times New Roman" w:hAnsi="Times New Roman" w:cs="Times New Roman"/>
          <w:sz w:val="24"/>
        </w:rPr>
        <w:t xml:space="preserve">. Retrieved from </w:t>
      </w:r>
      <w:hyperlink r:id="rId17" w:history="1">
        <w:r w:rsidRPr="0038759A">
          <w:rPr>
            <w:rStyle w:val="Hyperlink"/>
            <w:rFonts w:ascii="Times New Roman" w:hAnsi="Times New Roman" w:cs="Times New Roman"/>
            <w:sz w:val="24"/>
          </w:rPr>
          <w:t>https://www.amnesty.org/es/latest/news/2019/05/mauritania-bloggers-languish-in-detention-two-months-after/</w:t>
        </w:r>
      </w:hyperlink>
    </w:p>
    <w:p w14:paraId="2B78D05F" w14:textId="6FF6EF17" w:rsidR="00EB38B0" w:rsidRDefault="00EB38B0" w:rsidP="002106C1">
      <w:pPr>
        <w:spacing w:line="360" w:lineRule="auto"/>
        <w:jc w:val="both"/>
        <w:rPr>
          <w:rFonts w:ascii="Times New Roman" w:hAnsi="Times New Roman" w:cs="Times New Roman"/>
          <w:sz w:val="24"/>
        </w:rPr>
      </w:pPr>
      <w:r w:rsidRPr="00EB38B0">
        <w:rPr>
          <w:rFonts w:ascii="Times New Roman" w:hAnsi="Times New Roman" w:cs="Times New Roman"/>
          <w:sz w:val="24"/>
          <w:lang w:val="en-US"/>
        </w:rPr>
        <w:t xml:space="preserve">Anti-Slavery </w:t>
      </w:r>
      <w:r>
        <w:rPr>
          <w:rFonts w:ascii="Times New Roman" w:hAnsi="Times New Roman" w:cs="Times New Roman"/>
          <w:sz w:val="24"/>
          <w:lang w:val="en-US"/>
        </w:rPr>
        <w:t>International (2016</w:t>
      </w:r>
      <w:r w:rsidRPr="00EB38B0">
        <w:rPr>
          <w:rFonts w:ascii="Times New Roman" w:hAnsi="Times New Roman" w:cs="Times New Roman"/>
          <w:sz w:val="24"/>
          <w:lang w:val="en-US"/>
        </w:rPr>
        <w:t xml:space="preserve">). </w:t>
      </w:r>
      <w:r w:rsidRPr="00EB38B0">
        <w:rPr>
          <w:rFonts w:ascii="Times New Roman" w:hAnsi="Times New Roman" w:cs="Times New Roman"/>
          <w:i/>
          <w:iCs/>
          <w:sz w:val="24"/>
          <w:lang w:val="en-US"/>
        </w:rPr>
        <w:t>Descent-based slavery in Mauritania</w:t>
      </w:r>
      <w:r w:rsidRPr="00EB38B0">
        <w:rPr>
          <w:rFonts w:ascii="Times New Roman" w:hAnsi="Times New Roman" w:cs="Times New Roman"/>
          <w:sz w:val="24"/>
          <w:lang w:val="en-US"/>
        </w:rPr>
        <w:t xml:space="preserve">. </w:t>
      </w:r>
      <w:r w:rsidRPr="00EB38B0">
        <w:rPr>
          <w:rFonts w:ascii="Times New Roman" w:hAnsi="Times New Roman" w:cs="Times New Roman"/>
          <w:sz w:val="24"/>
        </w:rPr>
        <w:t xml:space="preserve">Retrieved from </w:t>
      </w:r>
      <w:hyperlink r:id="rId18" w:history="1">
        <w:r w:rsidRPr="0038759A">
          <w:rPr>
            <w:rStyle w:val="Hyperlink"/>
            <w:rFonts w:ascii="Times New Roman" w:hAnsi="Times New Roman" w:cs="Times New Roman"/>
            <w:sz w:val="24"/>
          </w:rPr>
          <w:t>https://www.antislavery.org/what-we-do/mauritania/</w:t>
        </w:r>
      </w:hyperlink>
    </w:p>
    <w:p w14:paraId="3FE6E743" w14:textId="77777777" w:rsidR="002106C1" w:rsidRPr="002106C1" w:rsidRDefault="002106C1" w:rsidP="002106C1">
      <w:pPr>
        <w:spacing w:line="360" w:lineRule="auto"/>
        <w:jc w:val="both"/>
        <w:rPr>
          <w:rFonts w:ascii="Times New Roman" w:hAnsi="Times New Roman" w:cs="Times New Roman"/>
          <w:sz w:val="24"/>
          <w:lang w:val="fr-FR"/>
        </w:rPr>
      </w:pPr>
      <w:r w:rsidRPr="002106C1">
        <w:rPr>
          <w:rFonts w:ascii="Times New Roman" w:hAnsi="Times New Roman" w:cs="Times New Roman"/>
          <w:sz w:val="24"/>
          <w:lang w:val="en-US"/>
        </w:rPr>
        <w:t xml:space="preserve">Anti-Slavery International (2015). </w:t>
      </w:r>
      <w:r w:rsidRPr="002106C1">
        <w:rPr>
          <w:rFonts w:ascii="Times New Roman" w:hAnsi="Times New Roman" w:cs="Times New Roman"/>
          <w:i/>
          <w:iCs/>
          <w:sz w:val="24"/>
          <w:lang w:val="en-US"/>
        </w:rPr>
        <w:t xml:space="preserve">Enforcing Mauritania's Anti-Slavery Legislation: The Continued Failure of the Justice System to Prevent, Protect and Punish. </w:t>
      </w:r>
      <w:hyperlink r:id="rId19" w:tgtFrame="_new" w:history="1">
        <w:r w:rsidRPr="002106C1">
          <w:rPr>
            <w:rStyle w:val="Hyperlink"/>
            <w:rFonts w:ascii="Times New Roman" w:hAnsi="Times New Roman" w:cs="Times New Roman"/>
            <w:sz w:val="24"/>
            <w:lang w:val="fr-FR"/>
          </w:rPr>
          <w:t>https://www.</w:t>
        </w:r>
      </w:hyperlink>
      <w:hyperlink r:id="rId20" w:tgtFrame="_blank" w:history="1">
        <w:r w:rsidRPr="002106C1">
          <w:rPr>
            <w:rStyle w:val="Hyperlink"/>
            <w:rFonts w:ascii="Times New Roman" w:hAnsi="Times New Roman" w:cs="Times New Roman"/>
            <w:sz w:val="24"/>
            <w:lang w:val="fr-FR"/>
          </w:rPr>
          <w:t>antislavery.org/wp-content/uploads/2017/01/enforcing_mauritanias_antislavery_legislation.pdfAnti-Slavery International.</w:t>
        </w:r>
      </w:hyperlink>
    </w:p>
    <w:p w14:paraId="2945A47C" w14:textId="639660D3" w:rsidR="00A1783F" w:rsidRDefault="00EB38B0" w:rsidP="00A1783F">
      <w:pPr>
        <w:spacing w:line="360" w:lineRule="auto"/>
        <w:jc w:val="both"/>
        <w:rPr>
          <w:rFonts w:ascii="Times New Roman" w:hAnsi="Times New Roman" w:cs="Times New Roman"/>
          <w:sz w:val="24"/>
          <w:lang w:val="en-US"/>
        </w:rPr>
      </w:pPr>
      <w:r>
        <w:rPr>
          <w:rFonts w:ascii="Times New Roman" w:hAnsi="Times New Roman" w:cs="Times New Roman"/>
          <w:sz w:val="24"/>
          <w:lang w:val="en-US"/>
        </w:rPr>
        <w:t>AP News. (2023</w:t>
      </w:r>
      <w:r w:rsidR="00A1783F" w:rsidRPr="00A1783F">
        <w:rPr>
          <w:rFonts w:ascii="Times New Roman" w:hAnsi="Times New Roman" w:cs="Times New Roman"/>
          <w:sz w:val="24"/>
          <w:lang w:val="en-US"/>
        </w:rPr>
        <w:t xml:space="preserve">). </w:t>
      </w:r>
      <w:r w:rsidR="00A1783F" w:rsidRPr="00A1783F">
        <w:rPr>
          <w:rFonts w:ascii="Times New Roman" w:hAnsi="Times New Roman" w:cs="Times New Roman"/>
          <w:i/>
          <w:iCs/>
          <w:sz w:val="24"/>
          <w:lang w:val="en-US"/>
        </w:rPr>
        <w:t xml:space="preserve">Former Mauritania president sentenced to 15 years for corruption. </w:t>
      </w:r>
      <w:hyperlink r:id="rId21" w:history="1">
        <w:r w:rsidR="00A1783F" w:rsidRPr="0038759A">
          <w:rPr>
            <w:rStyle w:val="Hyperlink"/>
            <w:rFonts w:ascii="Times New Roman" w:hAnsi="Times New Roman" w:cs="Times New Roman"/>
            <w:sz w:val="24"/>
            <w:lang w:val="en-US"/>
          </w:rPr>
          <w:t>https://apnews.com/article/92b9d39d1c518b73018df322d13cba74</w:t>
        </w:r>
      </w:hyperlink>
    </w:p>
    <w:p w14:paraId="3E49EBA6" w14:textId="3D77DA8B" w:rsidR="007A4D2D" w:rsidRPr="00C03AFB" w:rsidRDefault="002106C1" w:rsidP="002106C1">
      <w:pPr>
        <w:spacing w:line="360" w:lineRule="auto"/>
        <w:jc w:val="both"/>
        <w:rPr>
          <w:rFonts w:ascii="Times New Roman" w:hAnsi="Times New Roman" w:cs="Times New Roman"/>
          <w:sz w:val="24"/>
        </w:rPr>
      </w:pPr>
      <w:r w:rsidRPr="002106C1">
        <w:rPr>
          <w:rFonts w:ascii="Times New Roman" w:hAnsi="Times New Roman" w:cs="Times New Roman"/>
          <w:sz w:val="24"/>
          <w:lang w:val="en-US"/>
        </w:rPr>
        <w:t xml:space="preserve">Arab Center Washington DC (2022). </w:t>
      </w:r>
      <w:r w:rsidRPr="002106C1">
        <w:rPr>
          <w:rFonts w:ascii="Times New Roman" w:hAnsi="Times New Roman" w:cs="Times New Roman"/>
          <w:i/>
          <w:iCs/>
          <w:sz w:val="24"/>
          <w:lang w:val="en-US"/>
        </w:rPr>
        <w:t xml:space="preserve">Slavery in Mauritania: The Long Road to Real Emancipation. </w:t>
      </w:r>
      <w:hyperlink r:id="rId22" w:history="1">
        <w:r w:rsidR="007A4D2D" w:rsidRPr="00C03AFB">
          <w:rPr>
            <w:rStyle w:val="Hyperlink"/>
            <w:rFonts w:ascii="Times New Roman" w:hAnsi="Times New Roman" w:cs="Times New Roman"/>
            <w:sz w:val="24"/>
          </w:rPr>
          <w:t>https://arabcenterdc.org/resource/slavery-in-mauritania-the-long-road-to-real-emancipation/</w:t>
        </w:r>
      </w:hyperlink>
    </w:p>
    <w:p w14:paraId="27B33106" w14:textId="20B8DE8D" w:rsidR="00287063" w:rsidRPr="005233D1" w:rsidRDefault="00287063" w:rsidP="002106C1">
      <w:pPr>
        <w:spacing w:line="360" w:lineRule="auto"/>
        <w:jc w:val="both"/>
        <w:rPr>
          <w:rFonts w:ascii="Times New Roman" w:hAnsi="Times New Roman" w:cs="Times New Roman"/>
          <w:color w:val="0070C0"/>
          <w:sz w:val="24"/>
          <w:u w:val="single"/>
        </w:rPr>
      </w:pPr>
      <w:r w:rsidRPr="005233D1">
        <w:rPr>
          <w:rFonts w:ascii="Times New Roman" w:hAnsi="Times New Roman" w:cs="Times New Roman"/>
          <w:color w:val="000000" w:themeColor="text1"/>
          <w:sz w:val="24"/>
        </w:rPr>
        <w:t xml:space="preserve">World Bank (2020). </w:t>
      </w:r>
      <w:r w:rsidRPr="005233D1">
        <w:rPr>
          <w:rFonts w:ascii="Times New Roman" w:hAnsi="Times New Roman" w:cs="Times New Roman"/>
          <w:i/>
          <w:iCs/>
          <w:color w:val="000000" w:themeColor="text1"/>
          <w:sz w:val="24"/>
        </w:rPr>
        <w:t xml:space="preserve">How can Mauritania avoid the natural resource curse? </w:t>
      </w:r>
      <w:hyperlink r:id="rId23" w:history="1">
        <w:r w:rsidR="00D80018" w:rsidRPr="005233D1">
          <w:rPr>
            <w:rStyle w:val="Hyperlink"/>
            <w:rFonts w:ascii="Times New Roman" w:hAnsi="Times New Roman" w:cs="Times New Roman"/>
            <w:color w:val="0070C0"/>
            <w:sz w:val="24"/>
          </w:rPr>
          <w:t>https://www.worldbank.org/en/country/mauritania/publication/how-can-mauritania-avoid-the-natural-resource-curse</w:t>
        </w:r>
      </w:hyperlink>
    </w:p>
    <w:p w14:paraId="68A7A479" w14:textId="7C5D5145" w:rsidR="00BE31D7" w:rsidRDefault="00BE31D7" w:rsidP="002106C1">
      <w:pPr>
        <w:spacing w:line="360" w:lineRule="auto"/>
        <w:jc w:val="both"/>
        <w:rPr>
          <w:rFonts w:ascii="Times New Roman" w:hAnsi="Times New Roman" w:cs="Times New Roman"/>
          <w:sz w:val="24"/>
        </w:rPr>
      </w:pPr>
      <w:r>
        <w:rPr>
          <w:rFonts w:ascii="Times New Roman" w:hAnsi="Times New Roman" w:cs="Times New Roman"/>
          <w:sz w:val="24"/>
        </w:rPr>
        <w:t>World Bank (2021</w:t>
      </w:r>
      <w:r w:rsidRPr="00BE31D7">
        <w:rPr>
          <w:rFonts w:ascii="Times New Roman" w:hAnsi="Times New Roman" w:cs="Times New Roman"/>
          <w:sz w:val="24"/>
        </w:rPr>
        <w:t xml:space="preserve">). </w:t>
      </w:r>
      <w:r w:rsidRPr="00BE31D7">
        <w:rPr>
          <w:rFonts w:ascii="Times New Roman" w:hAnsi="Times New Roman" w:cs="Times New Roman"/>
          <w:i/>
          <w:iCs/>
          <w:sz w:val="24"/>
        </w:rPr>
        <w:t>Mauritania Overview</w:t>
      </w:r>
      <w:r w:rsidRPr="00BE31D7">
        <w:rPr>
          <w:rFonts w:ascii="Times New Roman" w:hAnsi="Times New Roman" w:cs="Times New Roman"/>
          <w:sz w:val="24"/>
        </w:rPr>
        <w:t xml:space="preserve">. Retrieved from </w:t>
      </w:r>
      <w:hyperlink r:id="rId24" w:tgtFrame="_new" w:history="1">
        <w:r w:rsidRPr="00BE31D7">
          <w:rPr>
            <w:rStyle w:val="Hyperlink"/>
            <w:rFonts w:ascii="Times New Roman" w:hAnsi="Times New Roman" w:cs="Times New Roman"/>
            <w:sz w:val="24"/>
          </w:rPr>
          <w:t>https://www.worldbank.org/en/country/mauritania/overview</w:t>
        </w:r>
      </w:hyperlink>
    </w:p>
    <w:p w14:paraId="0811901E" w14:textId="21AB6AA0" w:rsidR="00643720" w:rsidRPr="00643720" w:rsidRDefault="00643720" w:rsidP="00643720">
      <w:pPr>
        <w:spacing w:line="360" w:lineRule="auto"/>
        <w:jc w:val="both"/>
        <w:rPr>
          <w:rFonts w:ascii="Times New Roman" w:hAnsi="Times New Roman" w:cs="Times New Roman"/>
          <w:sz w:val="24"/>
        </w:rPr>
      </w:pPr>
      <w:r w:rsidRPr="00643720">
        <w:rPr>
          <w:rFonts w:ascii="Times New Roman" w:hAnsi="Times New Roman" w:cs="Times New Roman"/>
          <w:sz w:val="24"/>
          <w:lang w:val="en-US"/>
        </w:rPr>
        <w:t xml:space="preserve">World Bank (2022). </w:t>
      </w:r>
      <w:r w:rsidRPr="00643720">
        <w:rPr>
          <w:rFonts w:ascii="Times New Roman" w:hAnsi="Times New Roman" w:cs="Times New Roman"/>
          <w:i/>
          <w:iCs/>
          <w:sz w:val="24"/>
          <w:lang w:val="en-US"/>
        </w:rPr>
        <w:t>Poverty &amp; Equity Brief: Mauritania</w:t>
      </w:r>
      <w:r w:rsidRPr="00643720">
        <w:rPr>
          <w:rFonts w:ascii="Times New Roman" w:hAnsi="Times New Roman" w:cs="Times New Roman"/>
          <w:sz w:val="24"/>
          <w:lang w:val="en-US"/>
        </w:rPr>
        <w:t xml:space="preserve">. </w:t>
      </w:r>
      <w:r w:rsidRPr="00643720">
        <w:rPr>
          <w:rFonts w:ascii="Times New Roman" w:hAnsi="Times New Roman" w:cs="Times New Roman"/>
          <w:sz w:val="24"/>
        </w:rPr>
        <w:t xml:space="preserve">Retrieved from </w:t>
      </w:r>
      <w:hyperlink r:id="rId25" w:tgtFrame="_new" w:history="1">
        <w:r w:rsidRPr="00643720">
          <w:rPr>
            <w:rStyle w:val="Hyperlink"/>
            <w:rFonts w:ascii="Times New Roman" w:hAnsi="Times New Roman" w:cs="Times New Roman"/>
            <w:sz w:val="24"/>
          </w:rPr>
          <w:t>https://databank.worldbank.org/source/poverty-and-equity</w:t>
        </w:r>
      </w:hyperlink>
    </w:p>
    <w:p w14:paraId="24D274AA" w14:textId="7CA0D13E" w:rsidR="00643720" w:rsidRDefault="00643720" w:rsidP="00643720">
      <w:pPr>
        <w:spacing w:line="360" w:lineRule="auto"/>
        <w:jc w:val="both"/>
      </w:pPr>
      <w:r w:rsidRPr="00643720">
        <w:rPr>
          <w:rFonts w:ascii="Times New Roman" w:hAnsi="Times New Roman" w:cs="Times New Roman"/>
          <w:sz w:val="24"/>
        </w:rPr>
        <w:t xml:space="preserve">World Bank (2023). </w:t>
      </w:r>
      <w:r w:rsidRPr="00643720">
        <w:rPr>
          <w:rFonts w:ascii="Times New Roman" w:hAnsi="Times New Roman" w:cs="Times New Roman"/>
          <w:i/>
          <w:iCs/>
          <w:sz w:val="24"/>
        </w:rPr>
        <w:t>Mauritania Overview</w:t>
      </w:r>
      <w:r w:rsidRPr="00643720">
        <w:rPr>
          <w:rFonts w:ascii="Times New Roman" w:hAnsi="Times New Roman" w:cs="Times New Roman"/>
          <w:sz w:val="24"/>
        </w:rPr>
        <w:t xml:space="preserve">. Retrieved from </w:t>
      </w:r>
      <w:hyperlink r:id="rId26" w:tgtFrame="_new" w:history="1">
        <w:r w:rsidRPr="00643720">
          <w:rPr>
            <w:rStyle w:val="Hyperlink"/>
            <w:rFonts w:ascii="Times New Roman" w:hAnsi="Times New Roman" w:cs="Times New Roman"/>
            <w:sz w:val="24"/>
          </w:rPr>
          <w:t>https://www.worldbank.org/en/country/mauritania/overview</w:t>
        </w:r>
      </w:hyperlink>
    </w:p>
    <w:p w14:paraId="6E4EB7F2"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World Bank (2023). </w:t>
      </w:r>
      <w:r w:rsidRPr="00CF6D05">
        <w:rPr>
          <w:rFonts w:ascii="Times New Roman" w:hAnsi="Times New Roman" w:cs="Times New Roman"/>
          <w:i/>
          <w:iCs/>
          <w:sz w:val="24"/>
          <w:szCs w:val="24"/>
        </w:rPr>
        <w:t xml:space="preserve">Military expenditure - Mauritania. </w:t>
      </w:r>
      <w:hyperlink r:id="rId27" w:tgtFrame="_new" w:history="1">
        <w:r w:rsidRPr="00CF6D05">
          <w:rPr>
            <w:rStyle w:val="Hyperlink"/>
            <w:rFonts w:ascii="Times New Roman" w:hAnsi="Times New Roman" w:cs="Times New Roman"/>
            <w:sz w:val="24"/>
            <w:szCs w:val="24"/>
          </w:rPr>
          <w:t>https://data.worldbank.org/indicator/MS.MIL.XPND.GD.ZS?locations=MR</w:t>
        </w:r>
      </w:hyperlink>
    </w:p>
    <w:p w14:paraId="5CF3AD95"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Bautista, J., &amp; Popoviciu, A. (2024, February 29). </w:t>
      </w:r>
      <w:r w:rsidRPr="00C03AFB">
        <w:rPr>
          <w:rFonts w:ascii="Times New Roman" w:hAnsi="Times New Roman" w:cs="Times New Roman"/>
          <w:i/>
          <w:iCs/>
          <w:sz w:val="24"/>
          <w:szCs w:val="24"/>
          <w:lang w:val="en-US"/>
        </w:rPr>
        <w:t>How an EU-funded security force helped Senegal crush democracy protests</w:t>
      </w:r>
      <w:r w:rsidRPr="00C03AFB">
        <w:rPr>
          <w:rFonts w:ascii="Times New Roman" w:hAnsi="Times New Roman" w:cs="Times New Roman"/>
          <w:sz w:val="24"/>
          <w:szCs w:val="24"/>
          <w:lang w:val="en-US"/>
        </w:rPr>
        <w:t xml:space="preserve">. </w:t>
      </w:r>
      <w:r w:rsidRPr="00CF6D05">
        <w:rPr>
          <w:rFonts w:ascii="Times New Roman" w:hAnsi="Times New Roman" w:cs="Times New Roman"/>
          <w:sz w:val="24"/>
          <w:szCs w:val="24"/>
        </w:rPr>
        <w:t xml:space="preserve">Al Jazeera. </w:t>
      </w:r>
      <w:hyperlink r:id="rId28" w:tgtFrame="_new" w:history="1">
        <w:r w:rsidRPr="00CF6D05">
          <w:rPr>
            <w:rStyle w:val="Hyperlink"/>
            <w:rFonts w:ascii="Times New Roman" w:hAnsi="Times New Roman" w:cs="Times New Roman"/>
            <w:sz w:val="24"/>
            <w:szCs w:val="24"/>
          </w:rPr>
          <w:t>https://www.aljazeera.com/features/2024/2/29/how-an-eu-funded-security-force-helped-senegal-crush-democracy-protests</w:t>
        </w:r>
      </w:hyperlink>
    </w:p>
    <w:p w14:paraId="6FC3E955" w14:textId="47D4401F" w:rsidR="00A1783F" w:rsidRDefault="00A1783F" w:rsidP="00A1783F">
      <w:pPr>
        <w:spacing w:line="360" w:lineRule="auto"/>
        <w:jc w:val="both"/>
      </w:pPr>
      <w:r w:rsidRPr="00A1783F">
        <w:rPr>
          <w:rFonts w:ascii="Times New Roman" w:hAnsi="Times New Roman" w:cs="Times New Roman"/>
          <w:sz w:val="24"/>
          <w:lang w:val="en-US"/>
        </w:rPr>
        <w:t xml:space="preserve">Carnegie Endowment for </w:t>
      </w:r>
      <w:r w:rsidR="00EB38B0">
        <w:rPr>
          <w:rFonts w:ascii="Times New Roman" w:hAnsi="Times New Roman" w:cs="Times New Roman"/>
          <w:sz w:val="24"/>
          <w:lang w:val="en-US"/>
        </w:rPr>
        <w:t>International Peace (2012</w:t>
      </w:r>
      <w:r w:rsidRPr="00A1783F">
        <w:rPr>
          <w:rFonts w:ascii="Times New Roman" w:hAnsi="Times New Roman" w:cs="Times New Roman"/>
          <w:sz w:val="24"/>
          <w:lang w:val="en-US"/>
        </w:rPr>
        <w:t xml:space="preserve">). </w:t>
      </w:r>
      <w:r w:rsidRPr="00A1783F">
        <w:rPr>
          <w:rFonts w:ascii="Times New Roman" w:hAnsi="Times New Roman" w:cs="Times New Roman"/>
          <w:i/>
          <w:iCs/>
          <w:sz w:val="24"/>
          <w:lang w:val="en-US"/>
        </w:rPr>
        <w:t xml:space="preserve">The drivers of insecurity in Mauritania. </w:t>
      </w:r>
      <w:hyperlink r:id="rId29" w:history="1">
        <w:r w:rsidRPr="00956DD8">
          <w:rPr>
            <w:rStyle w:val="Hyperlink"/>
            <w:rFonts w:ascii="Times New Roman" w:hAnsi="Times New Roman" w:cs="Times New Roman"/>
            <w:sz w:val="24"/>
          </w:rPr>
          <w:t>https://carnegieendowment.org/research/2012/04/the-drivers-of-insecurity-in-mauritania</w:t>
        </w:r>
      </w:hyperlink>
    </w:p>
    <w:p w14:paraId="5E730D43"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Walking Frontiers (2024). </w:t>
      </w:r>
      <w:r w:rsidRPr="00CF6D05">
        <w:rPr>
          <w:rFonts w:ascii="Times New Roman" w:hAnsi="Times New Roman" w:cs="Times New Roman"/>
          <w:i/>
          <w:iCs/>
          <w:sz w:val="24"/>
          <w:szCs w:val="24"/>
        </w:rPr>
        <w:t xml:space="preserve">Annual report: Life monitoring. </w:t>
      </w:r>
      <w:hyperlink r:id="rId30" w:tgtFrame="_new" w:history="1">
        <w:r w:rsidRPr="00CF6D05">
          <w:rPr>
            <w:rStyle w:val="Hyperlink"/>
            <w:rFonts w:ascii="Times New Roman" w:hAnsi="Times New Roman" w:cs="Times New Roman"/>
            <w:sz w:val="24"/>
            <w:szCs w:val="24"/>
          </w:rPr>
          <w:t>https://caminandofronteras.org/monitoreo/monitoreo-del-derecho-a-la-vida-ano-2024/</w:t>
        </w:r>
      </w:hyperlink>
    </w:p>
    <w:p w14:paraId="4E3218D2" w14:textId="48B8C0CA" w:rsidR="0029261A" w:rsidRPr="00C03AFB" w:rsidRDefault="0029261A" w:rsidP="0029261A">
      <w:pPr>
        <w:spacing w:line="276" w:lineRule="auto"/>
        <w:jc w:val="both"/>
        <w:rPr>
          <w:rFonts w:ascii="Times New Roman" w:hAnsi="Times New Roman" w:cs="Times New Roman"/>
          <w:sz w:val="24"/>
          <w:szCs w:val="24"/>
          <w:lang w:val="fr-FR"/>
        </w:rPr>
      </w:pPr>
      <w:r w:rsidRPr="00CF6D05">
        <w:rPr>
          <w:rFonts w:ascii="Times New Roman" w:hAnsi="Times New Roman" w:cs="Times New Roman"/>
          <w:sz w:val="24"/>
          <w:szCs w:val="24"/>
        </w:rPr>
        <w:t>CEAR. (</w:t>
      </w:r>
      <w:r>
        <w:rPr>
          <w:rFonts w:ascii="Times New Roman" w:hAnsi="Times New Roman" w:cs="Times New Roman"/>
          <w:sz w:val="24"/>
          <w:szCs w:val="24"/>
        </w:rPr>
        <w:t>2020</w:t>
      </w:r>
      <w:r w:rsidRPr="00CF6D05">
        <w:rPr>
          <w:rFonts w:ascii="Times New Roman" w:hAnsi="Times New Roman" w:cs="Times New Roman"/>
          <w:sz w:val="24"/>
          <w:szCs w:val="24"/>
        </w:rPr>
        <w:t xml:space="preserve">). </w:t>
      </w:r>
      <w:r w:rsidRPr="00CF6D05">
        <w:rPr>
          <w:rFonts w:ascii="Times New Roman" w:hAnsi="Times New Roman" w:cs="Times New Roman"/>
          <w:i/>
          <w:iCs/>
          <w:sz w:val="24"/>
          <w:szCs w:val="24"/>
        </w:rPr>
        <w:t xml:space="preserve">What is border outsourcing? </w:t>
      </w:r>
      <w:hyperlink r:id="rId31" w:tgtFrame="_new" w:history="1">
        <w:r w:rsidRPr="00C03AFB">
          <w:rPr>
            <w:rStyle w:val="Hyperlink"/>
            <w:rFonts w:ascii="Times New Roman" w:hAnsi="Times New Roman" w:cs="Times New Roman"/>
            <w:sz w:val="24"/>
            <w:szCs w:val="24"/>
            <w:lang w:val="fr-FR"/>
          </w:rPr>
          <w:t>https://www.cear.es/destacados/externalizacion-de-fronteras/.</w:t>
        </w:r>
      </w:hyperlink>
    </w:p>
    <w:p w14:paraId="3E1B8757" w14:textId="76D30438" w:rsidR="00504DD4" w:rsidRPr="00956DD8" w:rsidRDefault="00504DD4" w:rsidP="00A1783F">
      <w:pPr>
        <w:spacing w:line="360" w:lineRule="auto"/>
        <w:jc w:val="both"/>
        <w:rPr>
          <w:rFonts w:ascii="Times New Roman" w:hAnsi="Times New Roman" w:cs="Times New Roman"/>
          <w:sz w:val="24"/>
          <w:lang w:val="fr-FR"/>
        </w:rPr>
      </w:pPr>
      <w:r w:rsidRPr="00C03AFB">
        <w:rPr>
          <w:rFonts w:ascii="Times New Roman" w:hAnsi="Times New Roman" w:cs="Times New Roman"/>
          <w:sz w:val="24"/>
          <w:lang w:val="fr-FR"/>
        </w:rPr>
        <w:t xml:space="preserve">CNDH. </w:t>
      </w:r>
      <w:r w:rsidRPr="00504DD4">
        <w:rPr>
          <w:rFonts w:ascii="Times New Roman" w:hAnsi="Times New Roman" w:cs="Times New Roman"/>
          <w:sz w:val="24"/>
          <w:lang w:val="fr-FR"/>
        </w:rPr>
        <w:t xml:space="preserve">(2020) Rapport Annuel. 2019-2020. </w:t>
      </w:r>
      <w:hyperlink r:id="rId32" w:history="1">
        <w:r w:rsidRPr="00956DD8">
          <w:rPr>
            <w:rStyle w:val="Hyperlink"/>
            <w:rFonts w:ascii="Times New Roman" w:hAnsi="Times New Roman" w:cs="Times New Roman"/>
            <w:sz w:val="24"/>
            <w:lang w:val="fr-FR"/>
          </w:rPr>
          <w:t>https://cndh.mr/fr/rapport-cndh-2019-2020</w:t>
        </w:r>
      </w:hyperlink>
    </w:p>
    <w:p w14:paraId="18960F8D" w14:textId="78FDD326" w:rsidR="0029261A" w:rsidRDefault="00504DD4" w:rsidP="00A1783F">
      <w:pPr>
        <w:spacing w:line="360" w:lineRule="auto"/>
        <w:jc w:val="both"/>
      </w:pPr>
      <w:r w:rsidRPr="00504DD4">
        <w:rPr>
          <w:rFonts w:ascii="Times New Roman" w:hAnsi="Times New Roman" w:cs="Times New Roman"/>
          <w:bCs/>
          <w:sz w:val="24"/>
        </w:rPr>
        <w:t xml:space="preserve">Spanish Commission for Refugee Aid (CEAR). (2022). </w:t>
      </w:r>
      <w:r w:rsidRPr="00504DD4">
        <w:rPr>
          <w:rFonts w:ascii="Times New Roman" w:hAnsi="Times New Roman" w:cs="Times New Roman"/>
          <w:i/>
          <w:iCs/>
          <w:sz w:val="24"/>
        </w:rPr>
        <w:t xml:space="preserve">Externalization of borders and migration control in Mauritania: Risks for development cooperation. </w:t>
      </w:r>
      <w:hyperlink r:id="rId33" w:tgtFrame="_new" w:history="1">
        <w:r w:rsidRPr="00504DD4">
          <w:rPr>
            <w:rStyle w:val="Hyperlink"/>
            <w:rFonts w:ascii="Times New Roman" w:hAnsi="Times New Roman" w:cs="Times New Roman"/>
            <w:sz w:val="24"/>
          </w:rPr>
          <w:t>https://www.cear.es/wp-content/uploads/2022/03/Informe-Externalizacion-Fronteras-MAURITANIA.pdf</w:t>
        </w:r>
      </w:hyperlink>
    </w:p>
    <w:p w14:paraId="0D0926C2"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Datosmacro (2023). </w:t>
      </w:r>
      <w:r w:rsidRPr="00CF6D05">
        <w:rPr>
          <w:rFonts w:ascii="Times New Roman" w:hAnsi="Times New Roman" w:cs="Times New Roman"/>
          <w:i/>
          <w:iCs/>
          <w:sz w:val="24"/>
          <w:szCs w:val="24"/>
        </w:rPr>
        <w:t>Public defense spending in Mauritania 2022</w:t>
      </w:r>
      <w:r w:rsidRPr="00CF6D05">
        <w:rPr>
          <w:rFonts w:ascii="Times New Roman" w:hAnsi="Times New Roman" w:cs="Times New Roman"/>
          <w:sz w:val="24"/>
          <w:szCs w:val="24"/>
        </w:rPr>
        <w:t xml:space="preserve">. Expansion. </w:t>
      </w:r>
      <w:hyperlink r:id="rId34" w:tgtFrame="_new" w:history="1">
        <w:r w:rsidRPr="00CF6D05">
          <w:rPr>
            <w:rStyle w:val="Hyperlink"/>
            <w:rFonts w:ascii="Times New Roman" w:hAnsi="Times New Roman" w:cs="Times New Roman"/>
            <w:sz w:val="24"/>
            <w:szCs w:val="24"/>
          </w:rPr>
          <w:t>https://datosmacro.expansion.com/estado/gasto/defensa/mauritania?anio=2022</w:t>
        </w:r>
      </w:hyperlink>
    </w:p>
    <w:p w14:paraId="3320972D" w14:textId="1F72E601"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Delegation of the European Union to Mauritania </w:t>
      </w:r>
      <w:r w:rsidRPr="00C03AFB">
        <w:rPr>
          <w:rFonts w:ascii="Times New Roman" w:hAnsi="Times New Roman" w:cs="Times New Roman"/>
          <w:sz w:val="24"/>
          <w:szCs w:val="24"/>
          <w:lang w:val="en-US"/>
        </w:rPr>
        <w:t xml:space="preserve">(2021). </w:t>
      </w:r>
      <w:r w:rsidRPr="00C03AFB">
        <w:rPr>
          <w:rFonts w:ascii="Times New Roman" w:hAnsi="Times New Roman" w:cs="Times New Roman"/>
          <w:i/>
          <w:iCs/>
          <w:sz w:val="24"/>
          <w:szCs w:val="24"/>
          <w:lang w:val="en-US"/>
        </w:rPr>
        <w:t xml:space="preserve">The RACC contributes to the enhancement of Mauritanians Police and Gendarmerie officers' skills. </w:t>
      </w:r>
      <w:hyperlink r:id="rId35" w:tgtFrame="_new" w:history="1">
        <w:r w:rsidRPr="00CF6D05">
          <w:rPr>
            <w:rStyle w:val="Hyperlink"/>
            <w:rFonts w:ascii="Times New Roman" w:hAnsi="Times New Roman" w:cs="Times New Roman"/>
            <w:sz w:val="24"/>
            <w:szCs w:val="24"/>
          </w:rPr>
          <w:t>https://www.eeas.europa.eu/eu-racc-sahel/racc-contributes-enhancement-mauritanians-police-and-gendarmerie-officers%E2%80%99-skills_en</w:t>
        </w:r>
      </w:hyperlink>
    </w:p>
    <w:p w14:paraId="045463C1" w14:textId="73A1A080"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Delegation of the European Union to Mauritania </w:t>
      </w:r>
      <w:r w:rsidRPr="00C03AFB">
        <w:rPr>
          <w:rFonts w:ascii="Times New Roman" w:hAnsi="Times New Roman" w:cs="Times New Roman"/>
          <w:sz w:val="24"/>
          <w:szCs w:val="24"/>
          <w:lang w:val="en-US"/>
        </w:rPr>
        <w:t xml:space="preserve">(2021). </w:t>
      </w:r>
      <w:r w:rsidRPr="00C03AFB">
        <w:rPr>
          <w:rFonts w:ascii="Times New Roman" w:hAnsi="Times New Roman" w:cs="Times New Roman"/>
          <w:i/>
          <w:iCs/>
          <w:sz w:val="24"/>
          <w:szCs w:val="24"/>
          <w:lang w:val="en-US"/>
        </w:rPr>
        <w:t xml:space="preserve">The RACC strengthens the capacities of the Mauritanian internal security forces. </w:t>
      </w:r>
      <w:hyperlink r:id="rId36" w:tgtFrame="_new" w:history="1">
        <w:r w:rsidRPr="00CF6D05">
          <w:rPr>
            <w:rStyle w:val="Hyperlink"/>
            <w:rFonts w:ascii="Times New Roman" w:hAnsi="Times New Roman" w:cs="Times New Roman"/>
            <w:sz w:val="24"/>
            <w:szCs w:val="24"/>
          </w:rPr>
          <w:t>https://www.eeas.europa.eu/eu-racc-sahel/racc-strengthens-capacities-mauritanian-internal-security-forces_en</w:t>
        </w:r>
      </w:hyperlink>
    </w:p>
    <w:p w14:paraId="3483A4C0"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Delegation of the European Union to Mauritania </w:t>
      </w:r>
      <w:r w:rsidRPr="00C03AFB">
        <w:rPr>
          <w:rFonts w:ascii="Times New Roman" w:hAnsi="Times New Roman" w:cs="Times New Roman"/>
          <w:sz w:val="24"/>
          <w:szCs w:val="24"/>
          <w:lang w:val="en-US"/>
        </w:rPr>
        <w:t xml:space="preserve">(2023, 3 February). </w:t>
      </w:r>
      <w:r w:rsidRPr="00C03AFB">
        <w:rPr>
          <w:rFonts w:ascii="Times New Roman" w:hAnsi="Times New Roman" w:cs="Times New Roman"/>
          <w:i/>
          <w:iCs/>
          <w:sz w:val="24"/>
          <w:szCs w:val="24"/>
          <w:lang w:val="en-US"/>
        </w:rPr>
        <w:t xml:space="preserve">Why increasing the coherence of road security intervention can help the fight against organised crime and the prevention of terrorism in the Sahel. </w:t>
      </w:r>
      <w:hyperlink r:id="rId37" w:tgtFrame="_new" w:history="1">
        <w:r w:rsidRPr="00CF6D05">
          <w:rPr>
            <w:rStyle w:val="Hyperlink"/>
            <w:rFonts w:ascii="Times New Roman" w:hAnsi="Times New Roman" w:cs="Times New Roman"/>
            <w:sz w:val="24"/>
            <w:szCs w:val="24"/>
          </w:rPr>
          <w:t>https://www.eeas.europa.eu/eu-racc-sahel/why-increasing-coherence-road-security-intervention-can-help-fight-against-organised-crime-and_en</w:t>
        </w:r>
      </w:hyperlink>
    </w:p>
    <w:p w14:paraId="1CC2036B" w14:textId="4F69E4BF" w:rsidR="00287063" w:rsidRDefault="00287063" w:rsidP="00A1783F">
      <w:pPr>
        <w:spacing w:line="360" w:lineRule="auto"/>
        <w:jc w:val="both"/>
        <w:rPr>
          <w:rFonts w:ascii="Times New Roman" w:hAnsi="Times New Roman" w:cs="Times New Roman"/>
          <w:sz w:val="24"/>
        </w:rPr>
      </w:pPr>
      <w:r w:rsidRPr="00287063">
        <w:rPr>
          <w:rFonts w:ascii="Times New Roman" w:hAnsi="Times New Roman" w:cs="Times New Roman"/>
          <w:sz w:val="24"/>
        </w:rPr>
        <w:t xml:space="preserve">U.S. Department of State </w:t>
      </w:r>
      <w:r w:rsidRPr="00287063">
        <w:rPr>
          <w:rFonts w:ascii="Times New Roman" w:hAnsi="Times New Roman" w:cs="Times New Roman"/>
          <w:sz w:val="24"/>
          <w:lang w:val="en-US"/>
        </w:rPr>
        <w:t xml:space="preserve">(2022). </w:t>
      </w:r>
      <w:r w:rsidRPr="00287063">
        <w:rPr>
          <w:rFonts w:ascii="Times New Roman" w:hAnsi="Times New Roman" w:cs="Times New Roman"/>
          <w:i/>
          <w:iCs/>
          <w:sz w:val="24"/>
          <w:lang w:val="en-US"/>
        </w:rPr>
        <w:t>2022 Country Report on Human Rights Practices: Mauritania</w:t>
      </w:r>
      <w:r w:rsidRPr="00287063">
        <w:rPr>
          <w:rFonts w:ascii="Times New Roman" w:hAnsi="Times New Roman" w:cs="Times New Roman"/>
          <w:sz w:val="24"/>
          <w:lang w:val="en-US"/>
        </w:rPr>
        <w:t xml:space="preserve">. </w:t>
      </w:r>
      <w:r w:rsidRPr="00287063">
        <w:rPr>
          <w:rFonts w:ascii="Times New Roman" w:hAnsi="Times New Roman" w:cs="Times New Roman"/>
          <w:sz w:val="24"/>
        </w:rPr>
        <w:t xml:space="preserve">Retrieved from </w:t>
      </w:r>
      <w:hyperlink r:id="rId38" w:history="1">
        <w:r w:rsidRPr="0038759A">
          <w:rPr>
            <w:rStyle w:val="Hyperlink"/>
            <w:rFonts w:ascii="Times New Roman" w:hAnsi="Times New Roman" w:cs="Times New Roman"/>
            <w:sz w:val="24"/>
          </w:rPr>
          <w:t>https://www.ecoi.net/en/document/2089697.html</w:t>
        </w:r>
      </w:hyperlink>
    </w:p>
    <w:p w14:paraId="53113B30" w14:textId="7EC9FCB9" w:rsidR="00504DD4" w:rsidRDefault="00504DD4" w:rsidP="00A1783F">
      <w:pPr>
        <w:spacing w:line="360" w:lineRule="auto"/>
        <w:jc w:val="both"/>
      </w:pPr>
      <w:r>
        <w:rPr>
          <w:rFonts w:ascii="Times New Roman" w:hAnsi="Times New Roman" w:cs="Times New Roman"/>
          <w:bCs/>
          <w:sz w:val="24"/>
        </w:rPr>
        <w:t>U.S</w:t>
      </w:r>
      <w:r w:rsidRPr="00504DD4">
        <w:rPr>
          <w:rFonts w:ascii="Times New Roman" w:hAnsi="Times New Roman" w:cs="Times New Roman"/>
          <w:bCs/>
          <w:sz w:val="24"/>
        </w:rPr>
        <w:t xml:space="preserve">. Department of </w:t>
      </w:r>
      <w:r>
        <w:rPr>
          <w:rFonts w:ascii="Times New Roman" w:hAnsi="Times New Roman" w:cs="Times New Roman"/>
          <w:bCs/>
          <w:sz w:val="24"/>
        </w:rPr>
        <w:t xml:space="preserve">State (2024) </w:t>
      </w:r>
      <w:r w:rsidRPr="00504DD4">
        <w:rPr>
          <w:rFonts w:ascii="Times New Roman" w:hAnsi="Times New Roman" w:cs="Times New Roman"/>
          <w:i/>
          <w:iCs/>
          <w:sz w:val="24"/>
        </w:rPr>
        <w:t>Trafficking in Persons Report 2024: Mauritania</w:t>
      </w:r>
      <w:r w:rsidRPr="00504DD4">
        <w:rPr>
          <w:rFonts w:ascii="Times New Roman" w:hAnsi="Times New Roman" w:cs="Times New Roman"/>
          <w:sz w:val="24"/>
        </w:rPr>
        <w:t xml:space="preserve">. Washington, D.C.: Office to Monitor and Combat Trafficking in Persons. Retrieved from </w:t>
      </w:r>
      <w:hyperlink r:id="rId39" w:history="1">
        <w:r w:rsidRPr="0038759A">
          <w:rPr>
            <w:rStyle w:val="Hyperlink"/>
            <w:rFonts w:ascii="Times New Roman" w:hAnsi="Times New Roman" w:cs="Times New Roman"/>
            <w:sz w:val="24"/>
          </w:rPr>
          <w:t>https://www.ecoi.net/en/document/2111718.html</w:t>
        </w:r>
      </w:hyperlink>
    </w:p>
    <w:p w14:paraId="08ABAF99" w14:textId="2288D7F8" w:rsidR="0029261A"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Duman, A. (2024). </w:t>
      </w:r>
      <w:r w:rsidRPr="00C03AFB">
        <w:rPr>
          <w:rFonts w:ascii="Times New Roman" w:hAnsi="Times New Roman" w:cs="Times New Roman"/>
          <w:i/>
          <w:iCs/>
          <w:sz w:val="24"/>
          <w:szCs w:val="24"/>
          <w:lang w:val="en-US"/>
        </w:rPr>
        <w:t>Controversies around the EU-funded Senegalese security forces</w:t>
      </w:r>
      <w:r w:rsidRPr="00C03AFB">
        <w:rPr>
          <w:rFonts w:ascii="Times New Roman" w:hAnsi="Times New Roman" w:cs="Times New Roman"/>
          <w:sz w:val="24"/>
          <w:szCs w:val="24"/>
          <w:lang w:val="en-US"/>
        </w:rPr>
        <w:t xml:space="preserve">. Finabel. </w:t>
      </w:r>
      <w:hyperlink r:id="rId40" w:history="1">
        <w:r w:rsidRPr="00CF6D05">
          <w:rPr>
            <w:rStyle w:val="Hyperlink"/>
            <w:rFonts w:ascii="Times New Roman" w:hAnsi="Times New Roman" w:cs="Times New Roman"/>
            <w:sz w:val="24"/>
            <w:szCs w:val="24"/>
          </w:rPr>
          <w:t>https://finabel.org/controversies-around-the-eu-funded-senegalese-security-forces/</w:t>
        </w:r>
      </w:hyperlink>
    </w:p>
    <w:p w14:paraId="2CA8D17B"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The HuffPost. (2024). </w:t>
      </w:r>
      <w:r w:rsidRPr="00CF6D05">
        <w:rPr>
          <w:rFonts w:ascii="Times New Roman" w:hAnsi="Times New Roman" w:cs="Times New Roman"/>
          <w:i/>
          <w:iCs/>
          <w:sz w:val="24"/>
          <w:szCs w:val="24"/>
        </w:rPr>
        <w:t xml:space="preserve">This is the per diem charged by a Civil Guard deployed to Mauritania and other African countries. </w:t>
      </w:r>
      <w:hyperlink r:id="rId41" w:tgtFrame="_new" w:history="1">
        <w:r w:rsidRPr="00CF6D05">
          <w:rPr>
            <w:rStyle w:val="Hyperlink"/>
            <w:rFonts w:ascii="Times New Roman" w:hAnsi="Times New Roman" w:cs="Times New Roman"/>
            <w:sz w:val="24"/>
            <w:szCs w:val="24"/>
          </w:rPr>
          <w:t>https://www.huffingtonpost.es/politica/esta-dieta-cobra-guardia-civil-desplazado-mauritania-otros-paises-africa.html</w:t>
        </w:r>
      </w:hyperlink>
    </w:p>
    <w:p w14:paraId="63792A35" w14:textId="2DD9CCEC"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El País. (2024). </w:t>
      </w:r>
      <w:r w:rsidRPr="00CF6D05">
        <w:rPr>
          <w:rFonts w:ascii="Times New Roman" w:hAnsi="Times New Roman" w:cs="Times New Roman"/>
          <w:i/>
          <w:iCs/>
          <w:sz w:val="24"/>
          <w:szCs w:val="24"/>
        </w:rPr>
        <w:t xml:space="preserve">A case of police corruption in Mauritania highlights the anti-immigration cooperation. </w:t>
      </w:r>
      <w:hyperlink r:id="rId42" w:tgtFrame="_new" w:history="1">
        <w:r w:rsidRPr="00CF6D05">
          <w:rPr>
            <w:rStyle w:val="Hyperlink"/>
            <w:rFonts w:ascii="Times New Roman" w:hAnsi="Times New Roman" w:cs="Times New Roman"/>
            <w:sz w:val="24"/>
            <w:szCs w:val="24"/>
          </w:rPr>
          <w:t>https://elpais.com/espana/2024-11-05/un-caso-de-corrupcion-policial-en-mauritania-pone-en-evidencia-la-cooperacion-antimigratoria.html</w:t>
        </w:r>
      </w:hyperlink>
    </w:p>
    <w:p w14:paraId="3A551AE1" w14:textId="207A9ADD"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El País. (2024). </w:t>
      </w:r>
      <w:r w:rsidRPr="00CF6D05">
        <w:rPr>
          <w:rFonts w:ascii="Times New Roman" w:hAnsi="Times New Roman" w:cs="Times New Roman"/>
          <w:i/>
          <w:iCs/>
          <w:sz w:val="24"/>
          <w:szCs w:val="24"/>
        </w:rPr>
        <w:t xml:space="preserve">Mauritania intercepts 30,000 migrants and dismantles 80 smuggling networks in four months. </w:t>
      </w:r>
      <w:hyperlink r:id="rId43" w:tgtFrame="_new" w:history="1">
        <w:r w:rsidRPr="00CF6D05">
          <w:rPr>
            <w:rStyle w:val="Hyperlink"/>
            <w:rFonts w:ascii="Times New Roman" w:hAnsi="Times New Roman" w:cs="Times New Roman"/>
            <w:sz w:val="24"/>
            <w:szCs w:val="24"/>
          </w:rPr>
          <w:t>https://elpais.com/espana/2025-05-11/mauritania-intercepta-a-30000-migrantes-y-desmantela-80-redes-de-trafico-en-cuatro-meses.html</w:t>
        </w:r>
      </w:hyperlink>
    </w:p>
    <w:p w14:paraId="6DF50B98" w14:textId="690C2708"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El País. (2024). </w:t>
      </w:r>
      <w:r w:rsidRPr="00CF6D05">
        <w:rPr>
          <w:rFonts w:ascii="Times New Roman" w:hAnsi="Times New Roman" w:cs="Times New Roman"/>
          <w:i/>
          <w:iCs/>
          <w:sz w:val="24"/>
          <w:szCs w:val="24"/>
        </w:rPr>
        <w:t xml:space="preserve">Mass arrests and forced relocations: this is how migrants are banished with European money in North Africa. </w:t>
      </w:r>
      <w:hyperlink r:id="rId44" w:tgtFrame="_new" w:history="1">
        <w:r w:rsidRPr="00CF6D05">
          <w:rPr>
            <w:rStyle w:val="Hyperlink"/>
            <w:rFonts w:ascii="Times New Roman" w:hAnsi="Times New Roman" w:cs="Times New Roman"/>
            <w:sz w:val="24"/>
            <w:szCs w:val="24"/>
          </w:rPr>
          <w:t>https://elpais.com/internacional/2024-05-21/detenciones-masivas-y-traslados-forzosos-asi-se-destierra-con-dinero-europeo-a-migrantes-en-el-norte-de-africa.html</w:t>
        </w:r>
      </w:hyperlink>
    </w:p>
    <w:p w14:paraId="6CCAA899" w14:textId="77777777" w:rsidR="0029261A" w:rsidRPr="00CF6D05" w:rsidRDefault="0029261A" w:rsidP="0029261A">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Europa Press. (2024). </w:t>
      </w:r>
      <w:r w:rsidRPr="00CF6D05">
        <w:rPr>
          <w:rFonts w:ascii="Times New Roman" w:hAnsi="Times New Roman" w:cs="Times New Roman"/>
          <w:i/>
          <w:iCs/>
          <w:sz w:val="24"/>
          <w:szCs w:val="24"/>
        </w:rPr>
        <w:t xml:space="preserve">Sanchez announces more than 300 million euros for Mauritania to curb irregular migration. </w:t>
      </w:r>
      <w:hyperlink r:id="rId45" w:tgtFrame="_new" w:history="1">
        <w:r w:rsidRPr="00CF6D05">
          <w:rPr>
            <w:rStyle w:val="Hyperlink"/>
            <w:rFonts w:ascii="Times New Roman" w:hAnsi="Times New Roman" w:cs="Times New Roman"/>
            <w:sz w:val="24"/>
            <w:szCs w:val="24"/>
          </w:rPr>
          <w:t>https://www.europapress.es/nacional/noticia-sanchez-anuncia-mas-300-millones-euros-mauritania-frenar-migracion-irregular-20240208170125.html</w:t>
        </w:r>
      </w:hyperlink>
    </w:p>
    <w:p w14:paraId="0D4F0CC0" w14:textId="24935E7B" w:rsidR="0029261A" w:rsidRPr="0029261A" w:rsidRDefault="0029261A" w:rsidP="0029261A">
      <w:pPr>
        <w:spacing w:line="276" w:lineRule="auto"/>
        <w:jc w:val="both"/>
        <w:rPr>
          <w:rFonts w:ascii="Times New Roman" w:hAnsi="Times New Roman" w:cs="Times New Roman"/>
          <w:sz w:val="24"/>
          <w:szCs w:val="24"/>
        </w:rPr>
      </w:pPr>
      <w:r w:rsidRPr="00C03AFB">
        <w:rPr>
          <w:rFonts w:ascii="Times New Roman" w:hAnsi="Times New Roman" w:cs="Times New Roman"/>
          <w:sz w:val="24"/>
          <w:szCs w:val="24"/>
          <w:lang w:val="en-US"/>
        </w:rPr>
        <w:t xml:space="preserve">European Public Prosecutor's Office (2023). </w:t>
      </w:r>
      <w:r w:rsidRPr="00C03AFB">
        <w:rPr>
          <w:rFonts w:ascii="Times New Roman" w:hAnsi="Times New Roman" w:cs="Times New Roman"/>
          <w:i/>
          <w:iCs/>
          <w:sz w:val="24"/>
          <w:szCs w:val="24"/>
          <w:lang w:val="en-US"/>
        </w:rPr>
        <w:t xml:space="preserve">European Public Prosecutor's Office to investigate General Espinosa and Sahel contracts. </w:t>
      </w:r>
      <w:hyperlink r:id="rId46" w:tgtFrame="_new" w:history="1">
        <w:r w:rsidRPr="00CF6D05">
          <w:rPr>
            <w:rStyle w:val="Hyperlink"/>
            <w:rFonts w:ascii="Times New Roman" w:hAnsi="Times New Roman" w:cs="Times New Roman"/>
            <w:sz w:val="24"/>
            <w:szCs w:val="24"/>
          </w:rPr>
          <w:t>https://thediplomatinspain.com/en/2023/04/18/european-public-prosecutors-office-to-investigate-general-espinosa-and-sahel-contracts/</w:t>
        </w:r>
      </w:hyperlink>
    </w:p>
    <w:p w14:paraId="1D44FC1E" w14:textId="69BBC668" w:rsidR="00BE31D7" w:rsidRDefault="00BE31D7" w:rsidP="00BE31D7">
      <w:pPr>
        <w:spacing w:line="360" w:lineRule="auto"/>
        <w:jc w:val="both"/>
      </w:pPr>
      <w:r w:rsidRPr="00BE31D7">
        <w:rPr>
          <w:rFonts w:ascii="Times New Roman" w:hAnsi="Times New Roman" w:cs="Times New Roman"/>
          <w:sz w:val="24"/>
          <w:lang w:val="en-US"/>
        </w:rPr>
        <w:t xml:space="preserve">FAO. (2021). </w:t>
      </w:r>
      <w:r w:rsidRPr="00BE31D7">
        <w:rPr>
          <w:rFonts w:ascii="Times New Roman" w:hAnsi="Times New Roman" w:cs="Times New Roman"/>
          <w:i/>
          <w:iCs/>
          <w:sz w:val="24"/>
          <w:lang w:val="en-US"/>
        </w:rPr>
        <w:t>The State of World Fisheries and Aquaculture 2020</w:t>
      </w:r>
      <w:r w:rsidRPr="00BE31D7">
        <w:rPr>
          <w:rFonts w:ascii="Times New Roman" w:hAnsi="Times New Roman" w:cs="Times New Roman"/>
          <w:sz w:val="24"/>
          <w:lang w:val="en-US"/>
        </w:rPr>
        <w:t xml:space="preserve">. </w:t>
      </w:r>
      <w:r w:rsidRPr="00BE31D7">
        <w:rPr>
          <w:rFonts w:ascii="Times New Roman" w:hAnsi="Times New Roman" w:cs="Times New Roman"/>
          <w:sz w:val="24"/>
        </w:rPr>
        <w:t xml:space="preserve">Rome. Retrieved from </w:t>
      </w:r>
      <w:hyperlink r:id="rId47" w:tgtFrame="_new" w:history="1">
        <w:r w:rsidRPr="00BE31D7">
          <w:rPr>
            <w:rStyle w:val="Hyperlink"/>
            <w:rFonts w:ascii="Times New Roman" w:hAnsi="Times New Roman" w:cs="Times New Roman"/>
            <w:sz w:val="24"/>
          </w:rPr>
          <w:t>https://www.fao.org/state-of-fisheries-aquaculture</w:t>
        </w:r>
      </w:hyperlink>
    </w:p>
    <w:p w14:paraId="6A681CF1" w14:textId="6B39F61E" w:rsidR="00AD73F7" w:rsidRPr="00CF6D05" w:rsidRDefault="00AD73F7" w:rsidP="00AD73F7">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FIIAPP. (</w:t>
      </w:r>
      <w:r>
        <w:rPr>
          <w:rFonts w:ascii="Times New Roman" w:hAnsi="Times New Roman" w:cs="Times New Roman"/>
          <w:sz w:val="24"/>
          <w:szCs w:val="24"/>
        </w:rPr>
        <w:t>2017</w:t>
      </w:r>
      <w:r w:rsidRPr="00CF6D05">
        <w:rPr>
          <w:rFonts w:ascii="Times New Roman" w:hAnsi="Times New Roman" w:cs="Times New Roman"/>
          <w:sz w:val="24"/>
          <w:szCs w:val="24"/>
        </w:rPr>
        <w:t xml:space="preserve">). </w:t>
      </w:r>
      <w:r w:rsidRPr="00CF6D05">
        <w:rPr>
          <w:rFonts w:ascii="Times New Roman" w:hAnsi="Times New Roman" w:cs="Times New Roman"/>
          <w:i/>
          <w:iCs/>
          <w:sz w:val="24"/>
          <w:szCs w:val="24"/>
        </w:rPr>
        <w:t xml:space="preserve">Implementation of GAR-SI Sahel begins in Mauritania. </w:t>
      </w:r>
      <w:hyperlink r:id="rId48" w:tgtFrame="_new" w:history="1">
        <w:r w:rsidRPr="00CF6D05">
          <w:rPr>
            <w:rStyle w:val="Hyperlink"/>
            <w:rFonts w:ascii="Times New Roman" w:hAnsi="Times New Roman" w:cs="Times New Roman"/>
            <w:sz w:val="24"/>
            <w:szCs w:val="24"/>
          </w:rPr>
          <w:t>https://www.fiap.gob.es/en/noticias/implementation-of-gar-si-sahel-begins-in-mauritania/</w:t>
        </w:r>
      </w:hyperlink>
    </w:p>
    <w:p w14:paraId="3BE20F0C" w14:textId="43B54091" w:rsidR="00AD73F7" w:rsidRPr="00AD73F7" w:rsidRDefault="00AD73F7" w:rsidP="00AD73F7">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FIIAPP. (2024). </w:t>
      </w:r>
      <w:r w:rsidRPr="00CF6D05">
        <w:rPr>
          <w:rFonts w:ascii="Times New Roman" w:hAnsi="Times New Roman" w:cs="Times New Roman"/>
          <w:i/>
          <w:iCs/>
          <w:sz w:val="24"/>
          <w:szCs w:val="24"/>
        </w:rPr>
        <w:t xml:space="preserve">The third phase of the European GARSI project starts. </w:t>
      </w:r>
      <w:hyperlink r:id="rId49" w:tgtFrame="_new" w:history="1">
        <w:r w:rsidRPr="00CF6D05">
          <w:rPr>
            <w:rStyle w:val="Hyperlink"/>
            <w:rFonts w:ascii="Times New Roman" w:hAnsi="Times New Roman" w:cs="Times New Roman"/>
            <w:sz w:val="24"/>
            <w:szCs w:val="24"/>
          </w:rPr>
          <w:t>https://www.fiap.gob.es/noticias/arranca-la-tercera-fase-del-proyecto-europeo-garsi/</w:t>
        </w:r>
      </w:hyperlink>
    </w:p>
    <w:p w14:paraId="42860636" w14:textId="77777777" w:rsidR="00A1783F" w:rsidRDefault="00A1783F" w:rsidP="00A1783F">
      <w:pPr>
        <w:spacing w:line="360" w:lineRule="auto"/>
        <w:jc w:val="both"/>
        <w:rPr>
          <w:rFonts w:ascii="Times New Roman" w:hAnsi="Times New Roman" w:cs="Times New Roman"/>
          <w:sz w:val="24"/>
          <w:lang w:val="en-US"/>
        </w:rPr>
      </w:pPr>
      <w:r w:rsidRPr="00A1783F">
        <w:rPr>
          <w:rFonts w:ascii="Times New Roman" w:hAnsi="Times New Roman" w:cs="Times New Roman"/>
          <w:sz w:val="24"/>
        </w:rPr>
        <w:t xml:space="preserve">Fernández-Fernández, M. Á. (2017). </w:t>
      </w:r>
      <w:r w:rsidRPr="00A1783F">
        <w:rPr>
          <w:rFonts w:ascii="Times New Roman" w:hAnsi="Times New Roman" w:cs="Times New Roman"/>
          <w:i/>
          <w:iCs/>
          <w:sz w:val="24"/>
        </w:rPr>
        <w:t>Country report: Mauritania</w:t>
      </w:r>
      <w:r w:rsidRPr="00A1783F">
        <w:rPr>
          <w:rFonts w:ascii="Times New Roman" w:hAnsi="Times New Roman" w:cs="Times New Roman"/>
          <w:sz w:val="24"/>
        </w:rPr>
        <w:t>. Series Countries and Conflicts 1/2017</w:t>
      </w:r>
      <w:hyperlink r:id="rId50" w:tgtFrame="_new" w:history="1">
        <w:r w:rsidRPr="00A1783F">
          <w:rPr>
            <w:rStyle w:val="Hyperlink"/>
            <w:rFonts w:ascii="Times New Roman" w:hAnsi="Times New Roman" w:cs="Times New Roman"/>
            <w:sz w:val="24"/>
            <w:lang w:val="en-US"/>
          </w:rPr>
          <w:t>. https://www.academia.edu/37514270/Informe_pa%C3%ADs_Mauritania.</w:t>
        </w:r>
      </w:hyperlink>
    </w:p>
    <w:p w14:paraId="2C794728" w14:textId="5A85C59F" w:rsidR="00287063" w:rsidRPr="00C03AFB" w:rsidRDefault="00287063" w:rsidP="00A1783F">
      <w:pPr>
        <w:spacing w:line="360" w:lineRule="auto"/>
        <w:jc w:val="both"/>
        <w:rPr>
          <w:rFonts w:ascii="Times New Roman" w:hAnsi="Times New Roman" w:cs="Times New Roman"/>
          <w:sz w:val="24"/>
          <w:lang w:val="en-US"/>
        </w:rPr>
      </w:pPr>
      <w:r w:rsidRPr="00287063">
        <w:rPr>
          <w:rFonts w:ascii="Times New Roman" w:hAnsi="Times New Roman" w:cs="Times New Roman"/>
          <w:sz w:val="24"/>
          <w:lang w:val="en-US"/>
        </w:rPr>
        <w:t xml:space="preserve">Front Line Defenders (2020). </w:t>
      </w:r>
      <w:r w:rsidRPr="00287063">
        <w:rPr>
          <w:rFonts w:ascii="Times New Roman" w:hAnsi="Times New Roman" w:cs="Times New Roman"/>
          <w:i/>
          <w:iCs/>
          <w:sz w:val="24"/>
          <w:lang w:val="en-US"/>
        </w:rPr>
        <w:t>UPR Submission - Mauritania 2020</w:t>
      </w:r>
      <w:r w:rsidRPr="00287063">
        <w:rPr>
          <w:rFonts w:ascii="Times New Roman" w:hAnsi="Times New Roman" w:cs="Times New Roman"/>
          <w:sz w:val="24"/>
          <w:lang w:val="en-US"/>
        </w:rPr>
        <w:t xml:space="preserve">. </w:t>
      </w:r>
      <w:r w:rsidRPr="00C03AFB">
        <w:rPr>
          <w:rFonts w:ascii="Times New Roman" w:hAnsi="Times New Roman" w:cs="Times New Roman"/>
          <w:sz w:val="24"/>
          <w:lang w:val="en-US"/>
        </w:rPr>
        <w:t xml:space="preserve">Retrieved from </w:t>
      </w:r>
      <w:hyperlink r:id="rId51" w:history="1">
        <w:r w:rsidRPr="00C03AFB">
          <w:rPr>
            <w:rStyle w:val="Hyperlink"/>
            <w:rFonts w:ascii="Times New Roman" w:hAnsi="Times New Roman" w:cs="Times New Roman"/>
            <w:sz w:val="24"/>
            <w:lang w:val="en-US"/>
          </w:rPr>
          <w:t>https://archive.frontlinedefenders.org/en/statement-report/upr-submission-mauritania-2020</w:t>
        </w:r>
      </w:hyperlink>
    </w:p>
    <w:p w14:paraId="49159667" w14:textId="5DF1B824" w:rsidR="00287063" w:rsidRPr="00C03AFB" w:rsidRDefault="00287063" w:rsidP="00A1783F">
      <w:pPr>
        <w:spacing w:line="360" w:lineRule="auto"/>
        <w:jc w:val="both"/>
        <w:rPr>
          <w:lang w:val="en-US"/>
        </w:rPr>
      </w:pPr>
      <w:r w:rsidRPr="00287063">
        <w:rPr>
          <w:rFonts w:ascii="Times New Roman" w:hAnsi="Times New Roman" w:cs="Times New Roman"/>
          <w:sz w:val="24"/>
          <w:lang w:val="en-US"/>
        </w:rPr>
        <w:t xml:space="preserve">Global Slavery Index </w:t>
      </w:r>
      <w:r w:rsidRPr="00C03AFB">
        <w:rPr>
          <w:rFonts w:ascii="Times New Roman" w:hAnsi="Times New Roman" w:cs="Times New Roman"/>
          <w:sz w:val="24"/>
          <w:lang w:val="en-US"/>
        </w:rPr>
        <w:t xml:space="preserve">(2018). </w:t>
      </w:r>
      <w:r w:rsidRPr="00C03AFB">
        <w:rPr>
          <w:rFonts w:ascii="Times New Roman" w:hAnsi="Times New Roman" w:cs="Times New Roman"/>
          <w:i/>
          <w:iCs/>
          <w:sz w:val="24"/>
          <w:lang w:val="en-US"/>
        </w:rPr>
        <w:t>Mauritania</w:t>
      </w:r>
      <w:r w:rsidRPr="00C03AFB">
        <w:rPr>
          <w:rFonts w:ascii="Times New Roman" w:hAnsi="Times New Roman" w:cs="Times New Roman"/>
          <w:sz w:val="24"/>
          <w:lang w:val="en-US"/>
        </w:rPr>
        <w:t xml:space="preserve">. Retrieved from </w:t>
      </w:r>
      <w:hyperlink r:id="rId52" w:tgtFrame="_new" w:history="1">
        <w:r w:rsidRPr="00C03AFB">
          <w:rPr>
            <w:rStyle w:val="Hyperlink"/>
            <w:rFonts w:ascii="Times New Roman" w:hAnsi="Times New Roman" w:cs="Times New Roman"/>
            <w:sz w:val="24"/>
            <w:lang w:val="en-US"/>
          </w:rPr>
          <w:t>https://www.globalslaveryindex.org</w:t>
        </w:r>
      </w:hyperlink>
    </w:p>
    <w:p w14:paraId="06B74D28" w14:textId="77777777" w:rsidR="00AD73F7" w:rsidRPr="00C03AFB" w:rsidRDefault="00AD73F7" w:rsidP="00AD73F7">
      <w:pPr>
        <w:spacing w:line="276" w:lineRule="auto"/>
        <w:jc w:val="both"/>
        <w:rPr>
          <w:rFonts w:ascii="Times New Roman" w:hAnsi="Times New Roman" w:cs="Times New Roman"/>
          <w:sz w:val="24"/>
          <w:szCs w:val="24"/>
          <w:lang w:val="en-US"/>
        </w:rPr>
      </w:pPr>
      <w:r w:rsidRPr="00CF6D05">
        <w:rPr>
          <w:rFonts w:ascii="Times New Roman" w:hAnsi="Times New Roman" w:cs="Times New Roman"/>
          <w:sz w:val="24"/>
          <w:szCs w:val="24"/>
        </w:rPr>
        <w:t xml:space="preserve">Gaona-Prieto, R., Bañares-Martin, C., &amp; Mayer, A. (2024). </w:t>
      </w:r>
      <w:r w:rsidRPr="00C03AFB">
        <w:rPr>
          <w:rFonts w:ascii="Times New Roman" w:hAnsi="Times New Roman" w:cs="Times New Roman"/>
          <w:i/>
          <w:iCs/>
          <w:sz w:val="24"/>
          <w:szCs w:val="24"/>
          <w:lang w:val="en-US"/>
        </w:rPr>
        <w:t>Exporting security to Africa at its most volatile: the GAR-SI Sahel project and the role of Spain's Guardia Civil in rebuilding Sahelian security</w:t>
      </w:r>
      <w:r w:rsidRPr="00C03AFB">
        <w:rPr>
          <w:rFonts w:ascii="Times New Roman" w:hAnsi="Times New Roman" w:cs="Times New Roman"/>
          <w:sz w:val="24"/>
          <w:szCs w:val="24"/>
          <w:lang w:val="en-US"/>
        </w:rPr>
        <w:t xml:space="preserve">. African Identities. </w:t>
      </w:r>
      <w:hyperlink r:id="rId53" w:tgtFrame="_new" w:history="1">
        <w:r w:rsidRPr="00C03AFB">
          <w:rPr>
            <w:rStyle w:val="Hyperlink"/>
            <w:rFonts w:ascii="Times New Roman" w:hAnsi="Times New Roman" w:cs="Times New Roman"/>
            <w:sz w:val="24"/>
            <w:szCs w:val="24"/>
            <w:lang w:val="en-US"/>
          </w:rPr>
          <w:t>https://www.tandfonline.com/doi/full/10.1080/14725843.2024.2324109</w:t>
        </w:r>
      </w:hyperlink>
    </w:p>
    <w:p w14:paraId="4117A6D0" w14:textId="201F4510" w:rsidR="00AD73F7" w:rsidRPr="00C03AFB" w:rsidRDefault="00AD73F7" w:rsidP="00AD73F7">
      <w:pPr>
        <w:spacing w:line="276" w:lineRule="auto"/>
        <w:jc w:val="both"/>
        <w:rPr>
          <w:rFonts w:ascii="Times New Roman" w:hAnsi="Times New Roman" w:cs="Times New Roman"/>
          <w:sz w:val="24"/>
          <w:szCs w:val="24"/>
          <w:lang w:val="en-US"/>
        </w:rPr>
      </w:pPr>
      <w:r w:rsidRPr="00C03AFB">
        <w:rPr>
          <w:rFonts w:ascii="Times New Roman" w:hAnsi="Times New Roman" w:cs="Times New Roman"/>
          <w:sz w:val="24"/>
          <w:szCs w:val="24"/>
          <w:lang w:val="en-US"/>
        </w:rPr>
        <w:t xml:space="preserve">González, E. (2023). </w:t>
      </w:r>
      <w:r w:rsidRPr="00C03AFB">
        <w:rPr>
          <w:rFonts w:ascii="Times New Roman" w:hAnsi="Times New Roman" w:cs="Times New Roman"/>
          <w:i/>
          <w:iCs/>
          <w:sz w:val="24"/>
          <w:szCs w:val="24"/>
          <w:lang w:val="en-US"/>
        </w:rPr>
        <w:t>Albares' second tour of Sub-Saharan Africa to focus on cooperation and oil</w:t>
      </w:r>
      <w:r w:rsidRPr="00C03AFB">
        <w:rPr>
          <w:rFonts w:ascii="Times New Roman" w:hAnsi="Times New Roman" w:cs="Times New Roman"/>
          <w:sz w:val="24"/>
          <w:szCs w:val="24"/>
          <w:lang w:val="en-US"/>
        </w:rPr>
        <w:t xml:space="preserve">. The Diplomat in Spain. </w:t>
      </w:r>
      <w:hyperlink r:id="rId54" w:tgtFrame="_new" w:history="1">
        <w:r w:rsidRPr="00C03AFB">
          <w:rPr>
            <w:rStyle w:val="Hyperlink"/>
            <w:rFonts w:ascii="Times New Roman" w:hAnsi="Times New Roman" w:cs="Times New Roman"/>
            <w:sz w:val="24"/>
            <w:szCs w:val="24"/>
            <w:lang w:val="en-US"/>
          </w:rPr>
          <w:t>https://thediplomatinspain.com/en/2023/01/09/albares-second-tour-of-sub-saharan-africa-to-focus-on-cooperation-and-oil/</w:t>
        </w:r>
      </w:hyperlink>
    </w:p>
    <w:p w14:paraId="27B9B4E1" w14:textId="478D5818" w:rsidR="00AD73F7" w:rsidRPr="00C03AFB" w:rsidRDefault="00AD73F7" w:rsidP="00AD73F7">
      <w:pPr>
        <w:spacing w:line="360" w:lineRule="auto"/>
        <w:jc w:val="both"/>
        <w:rPr>
          <w:rFonts w:ascii="Times New Roman" w:hAnsi="Times New Roman" w:cs="Times New Roman"/>
          <w:sz w:val="24"/>
          <w:szCs w:val="24"/>
          <w:lang w:val="en-US"/>
        </w:rPr>
      </w:pPr>
      <w:r w:rsidRPr="00CF6D05">
        <w:rPr>
          <w:rFonts w:ascii="Times New Roman" w:hAnsi="Times New Roman" w:cs="Times New Roman"/>
          <w:sz w:val="24"/>
          <w:szCs w:val="24"/>
        </w:rPr>
        <w:t xml:space="preserve">Civil Guard. (2023). </w:t>
      </w:r>
      <w:r w:rsidRPr="00CF6D05">
        <w:rPr>
          <w:rFonts w:ascii="Times New Roman" w:hAnsi="Times New Roman" w:cs="Times New Roman"/>
          <w:i/>
          <w:iCs/>
          <w:sz w:val="24"/>
          <w:szCs w:val="24"/>
        </w:rPr>
        <w:t xml:space="preserve">The director general visits the GARSI-SAHEL project training center and the Guardia Civil contingent in Mauritania. </w:t>
      </w:r>
      <w:hyperlink r:id="rId55" w:tgtFrame="_new" w:history="1">
        <w:r w:rsidRPr="00C03AFB">
          <w:rPr>
            <w:rStyle w:val="Hyperlink"/>
            <w:rFonts w:ascii="Times New Roman" w:hAnsi="Times New Roman" w:cs="Times New Roman"/>
            <w:sz w:val="24"/>
            <w:szCs w:val="24"/>
            <w:lang w:val="en-US"/>
          </w:rPr>
          <w:t>https://www.guardiacivil.es/es/prensa/noticias/6924.html</w:t>
        </w:r>
      </w:hyperlink>
    </w:p>
    <w:p w14:paraId="75CD9BD1" w14:textId="77777777" w:rsidR="00AD73F7" w:rsidRPr="00CF6D05" w:rsidRDefault="00AD73F7" w:rsidP="00AD73F7">
      <w:pPr>
        <w:spacing w:line="276" w:lineRule="auto"/>
        <w:jc w:val="both"/>
        <w:rPr>
          <w:rFonts w:ascii="Times New Roman" w:hAnsi="Times New Roman" w:cs="Times New Roman"/>
          <w:sz w:val="24"/>
          <w:szCs w:val="24"/>
        </w:rPr>
      </w:pPr>
      <w:r w:rsidRPr="00C03AFB">
        <w:rPr>
          <w:rFonts w:ascii="Times New Roman" w:hAnsi="Times New Roman" w:cs="Times New Roman"/>
          <w:sz w:val="24"/>
          <w:szCs w:val="24"/>
          <w:lang w:val="en-US"/>
        </w:rPr>
        <w:t xml:space="preserve">Hassan Ould Moctar, H. (2024). </w:t>
      </w:r>
      <w:r w:rsidRPr="00C03AFB">
        <w:rPr>
          <w:rFonts w:ascii="Times New Roman" w:hAnsi="Times New Roman" w:cs="Times New Roman"/>
          <w:i/>
          <w:iCs/>
          <w:sz w:val="24"/>
          <w:szCs w:val="24"/>
          <w:lang w:val="en-US"/>
        </w:rPr>
        <w:t>After Border Externalization: Migration, Race, and Labour in Mauritania</w:t>
      </w:r>
      <w:hyperlink r:id="rId56" w:tgtFrame="_new" w:history="1">
        <w:r w:rsidRPr="00CF6D05">
          <w:rPr>
            <w:rStyle w:val="Hyperlink"/>
            <w:rFonts w:ascii="Times New Roman" w:hAnsi="Times New Roman" w:cs="Times New Roman"/>
            <w:sz w:val="24"/>
            <w:szCs w:val="24"/>
          </w:rPr>
          <w:t>. https://www.researchgate.net/publication/383517147_After_Border_Externalization_Migration_Race_and_Labour_in_Mauritania.</w:t>
        </w:r>
      </w:hyperlink>
    </w:p>
    <w:p w14:paraId="1C61FA57" w14:textId="7B49B6C6" w:rsidR="00AD73F7" w:rsidRPr="00C03AFB" w:rsidRDefault="00AD73F7" w:rsidP="00AD73F7">
      <w:pPr>
        <w:spacing w:line="276" w:lineRule="auto"/>
        <w:jc w:val="both"/>
        <w:rPr>
          <w:rFonts w:ascii="Times New Roman" w:hAnsi="Times New Roman" w:cs="Times New Roman"/>
          <w:sz w:val="24"/>
          <w:szCs w:val="24"/>
          <w:lang w:val="en-US"/>
        </w:rPr>
      </w:pPr>
      <w:r w:rsidRPr="00CF6D05">
        <w:rPr>
          <w:rFonts w:ascii="Times New Roman" w:hAnsi="Times New Roman" w:cs="Times New Roman"/>
          <w:sz w:val="24"/>
          <w:szCs w:val="24"/>
        </w:rPr>
        <w:t xml:space="preserve">Hassan Ould Moctar, H. (2024). </w:t>
      </w:r>
      <w:r w:rsidRPr="00CF6D05">
        <w:rPr>
          <w:rFonts w:ascii="Times New Roman" w:hAnsi="Times New Roman" w:cs="Times New Roman"/>
          <w:i/>
          <w:iCs/>
          <w:sz w:val="24"/>
          <w:szCs w:val="24"/>
        </w:rPr>
        <w:t xml:space="preserve">The EU-Mauritania partnership: Whose priorities? </w:t>
      </w:r>
      <w:r w:rsidRPr="00C03AFB">
        <w:rPr>
          <w:rFonts w:ascii="Times New Roman" w:hAnsi="Times New Roman" w:cs="Times New Roman"/>
          <w:sz w:val="24"/>
          <w:szCs w:val="24"/>
          <w:lang w:val="en-US"/>
        </w:rPr>
        <w:t xml:space="preserve">(ECRE Working Paper No. 21). </w:t>
      </w:r>
      <w:hyperlink r:id="rId57" w:tgtFrame="_new" w:history="1">
        <w:r w:rsidRPr="00C03AFB">
          <w:rPr>
            <w:rStyle w:val="Hyperlink"/>
            <w:rFonts w:ascii="Times New Roman" w:hAnsi="Times New Roman" w:cs="Times New Roman"/>
            <w:sz w:val="24"/>
            <w:szCs w:val="24"/>
            <w:lang w:val="en-US"/>
          </w:rPr>
          <w:t>https://www.refworld.org/reference/research/ecre/2024/en/148903</w:t>
        </w:r>
      </w:hyperlink>
    </w:p>
    <w:p w14:paraId="546E9E26" w14:textId="07E4A58D" w:rsidR="00AD73F7" w:rsidRDefault="00AD73F7" w:rsidP="00AD73F7">
      <w:pPr>
        <w:spacing w:line="276" w:lineRule="auto"/>
        <w:jc w:val="both"/>
        <w:rPr>
          <w:rFonts w:ascii="Times New Roman" w:hAnsi="Times New Roman" w:cs="Times New Roman"/>
          <w:sz w:val="24"/>
          <w:szCs w:val="24"/>
        </w:rPr>
      </w:pPr>
      <w:r w:rsidRPr="00C03AFB">
        <w:rPr>
          <w:rFonts w:ascii="Times New Roman" w:hAnsi="Times New Roman" w:cs="Times New Roman"/>
          <w:sz w:val="24"/>
          <w:szCs w:val="24"/>
          <w:lang w:val="en-US"/>
        </w:rPr>
        <w:t xml:space="preserve">Human Rights Watch. (2017). </w:t>
      </w:r>
      <w:r w:rsidRPr="00C03AFB">
        <w:rPr>
          <w:rFonts w:ascii="Times New Roman" w:hAnsi="Times New Roman" w:cs="Times New Roman"/>
          <w:i/>
          <w:iCs/>
          <w:sz w:val="24"/>
          <w:szCs w:val="24"/>
          <w:lang w:val="en-US"/>
        </w:rPr>
        <w:t xml:space="preserve">West Africa: G5 Sahel Force Should Prioritize Rights. </w:t>
      </w:r>
      <w:hyperlink r:id="rId58" w:tgtFrame="_new" w:history="1">
        <w:r w:rsidRPr="00CF6D05">
          <w:rPr>
            <w:rStyle w:val="Hyperlink"/>
            <w:rFonts w:ascii="Times New Roman" w:hAnsi="Times New Roman" w:cs="Times New Roman"/>
            <w:sz w:val="24"/>
            <w:szCs w:val="24"/>
          </w:rPr>
          <w:t>https://www.hrw.org/news/2017/12/13/west-africa-g5-sahel-force-should-prioritize-rights</w:t>
        </w:r>
      </w:hyperlink>
    </w:p>
    <w:p w14:paraId="2363D882" w14:textId="668BA1E9" w:rsidR="00AD73F7" w:rsidRPr="00AD73F7" w:rsidRDefault="00AD73F7" w:rsidP="00AD73F7">
      <w:pPr>
        <w:spacing w:line="276" w:lineRule="auto"/>
        <w:jc w:val="both"/>
        <w:rPr>
          <w:rFonts w:ascii="Times New Roman" w:hAnsi="Times New Roman" w:cs="Times New Roman"/>
          <w:sz w:val="24"/>
          <w:szCs w:val="24"/>
        </w:rPr>
      </w:pPr>
      <w:r w:rsidRPr="00C03AFB">
        <w:rPr>
          <w:rFonts w:ascii="Times New Roman" w:hAnsi="Times New Roman" w:cs="Times New Roman"/>
          <w:sz w:val="24"/>
          <w:szCs w:val="24"/>
          <w:lang w:val="en-US"/>
        </w:rPr>
        <w:t xml:space="preserve">Human Rights Watch. (2018, February 12). </w:t>
      </w:r>
      <w:r w:rsidRPr="00C03AFB">
        <w:rPr>
          <w:rFonts w:ascii="Times New Roman" w:hAnsi="Times New Roman" w:cs="Times New Roman"/>
          <w:i/>
          <w:iCs/>
          <w:sz w:val="24"/>
          <w:szCs w:val="24"/>
          <w:lang w:val="en-US"/>
        </w:rPr>
        <w:t xml:space="preserve">Ethnicity, Discrimination, and Other Red Lines: Repression of Human Rights Defenders in Mauritania. </w:t>
      </w:r>
      <w:hyperlink r:id="rId59" w:tgtFrame="_new" w:history="1">
        <w:r w:rsidRPr="00CF6D05">
          <w:rPr>
            <w:rStyle w:val="Hyperlink"/>
            <w:rFonts w:ascii="Times New Roman" w:hAnsi="Times New Roman" w:cs="Times New Roman"/>
            <w:sz w:val="24"/>
            <w:szCs w:val="24"/>
          </w:rPr>
          <w:t>https://www.hrw.org/report/2018/02/12/ethnicity-discrimination-and-other-red-lines/repression-human-rights-defenders</w:t>
        </w:r>
      </w:hyperlink>
    </w:p>
    <w:p w14:paraId="49DB5C3D" w14:textId="70E0E7A6" w:rsidR="00A1783F" w:rsidRDefault="00A1783F" w:rsidP="00A1783F">
      <w:pPr>
        <w:spacing w:line="360" w:lineRule="auto"/>
        <w:jc w:val="both"/>
        <w:rPr>
          <w:rFonts w:ascii="Times New Roman" w:hAnsi="Times New Roman" w:cs="Times New Roman"/>
          <w:sz w:val="24"/>
          <w:lang w:val="en-US"/>
        </w:rPr>
      </w:pPr>
      <w:r w:rsidRPr="00A1783F">
        <w:rPr>
          <w:rFonts w:ascii="Times New Roman" w:hAnsi="Times New Roman" w:cs="Times New Roman"/>
          <w:sz w:val="24"/>
          <w:lang w:val="en-US"/>
        </w:rPr>
        <w:t xml:space="preserve">Human Rights Watch (2020). </w:t>
      </w:r>
      <w:r w:rsidRPr="00A1783F">
        <w:rPr>
          <w:rFonts w:ascii="Times New Roman" w:hAnsi="Times New Roman" w:cs="Times New Roman"/>
          <w:i/>
          <w:iCs/>
          <w:sz w:val="24"/>
          <w:lang w:val="en-US"/>
        </w:rPr>
        <w:t>World Report 2020: Mauritania</w:t>
      </w:r>
      <w:hyperlink r:id="rId60" w:history="1">
        <w:r w:rsidRPr="00956DD8">
          <w:rPr>
            <w:rStyle w:val="Hyperlink"/>
            <w:rFonts w:ascii="Times New Roman" w:hAnsi="Times New Roman" w:cs="Times New Roman"/>
            <w:sz w:val="24"/>
            <w:lang w:val="en-US"/>
          </w:rPr>
          <w:t>. https://www.hrw.org/world-report/2020/country-chapters/mauritania.</w:t>
        </w:r>
      </w:hyperlink>
    </w:p>
    <w:p w14:paraId="58FB5993" w14:textId="20502D2E" w:rsidR="00287063" w:rsidRPr="00C03AFB" w:rsidRDefault="00287063" w:rsidP="00A1783F">
      <w:pPr>
        <w:spacing w:line="360" w:lineRule="auto"/>
        <w:jc w:val="both"/>
        <w:rPr>
          <w:rFonts w:ascii="Times New Roman" w:hAnsi="Times New Roman" w:cs="Times New Roman"/>
          <w:sz w:val="24"/>
          <w:lang w:val="en-US"/>
        </w:rPr>
      </w:pPr>
      <w:r w:rsidRPr="00287063">
        <w:rPr>
          <w:rFonts w:ascii="Times New Roman" w:hAnsi="Times New Roman" w:cs="Times New Roman"/>
          <w:sz w:val="24"/>
          <w:lang w:val="en-US"/>
        </w:rPr>
        <w:t xml:space="preserve">Human Rights Watch (2021). </w:t>
      </w:r>
      <w:r w:rsidRPr="00287063">
        <w:rPr>
          <w:rFonts w:ascii="Times New Roman" w:hAnsi="Times New Roman" w:cs="Times New Roman"/>
          <w:i/>
          <w:iCs/>
          <w:sz w:val="24"/>
          <w:lang w:val="en-US"/>
        </w:rPr>
        <w:t>World Report 2021: Mauritania</w:t>
      </w:r>
      <w:r w:rsidRPr="00287063">
        <w:rPr>
          <w:rFonts w:ascii="Times New Roman" w:hAnsi="Times New Roman" w:cs="Times New Roman"/>
          <w:sz w:val="24"/>
          <w:lang w:val="en-US"/>
        </w:rPr>
        <w:t xml:space="preserve">. </w:t>
      </w:r>
      <w:r w:rsidRPr="00C03AFB">
        <w:rPr>
          <w:rFonts w:ascii="Times New Roman" w:hAnsi="Times New Roman" w:cs="Times New Roman"/>
          <w:sz w:val="24"/>
          <w:lang w:val="en-US"/>
        </w:rPr>
        <w:t xml:space="preserve">Retrieved from </w:t>
      </w:r>
      <w:hyperlink r:id="rId61" w:history="1">
        <w:r w:rsidRPr="00C03AFB">
          <w:rPr>
            <w:rStyle w:val="Hyperlink"/>
            <w:rFonts w:ascii="Times New Roman" w:hAnsi="Times New Roman" w:cs="Times New Roman"/>
            <w:sz w:val="24"/>
            <w:lang w:val="en-US"/>
          </w:rPr>
          <w:t>https://www.hrw.org/world-report/2021/country-chapters/mauritania</w:t>
        </w:r>
      </w:hyperlink>
    </w:p>
    <w:p w14:paraId="65782027" w14:textId="43FAD175" w:rsidR="00AD73F7" w:rsidRPr="00AD73F7" w:rsidRDefault="009A6B04" w:rsidP="00A1783F">
      <w:pPr>
        <w:spacing w:line="360" w:lineRule="auto"/>
        <w:jc w:val="both"/>
      </w:pPr>
      <w:r w:rsidRPr="009A6B04">
        <w:rPr>
          <w:rFonts w:ascii="Times New Roman" w:hAnsi="Times New Roman" w:cs="Times New Roman"/>
          <w:sz w:val="24"/>
          <w:lang w:val="en-US"/>
        </w:rPr>
        <w:t xml:space="preserve">Human </w:t>
      </w:r>
      <w:r w:rsidR="00D80018">
        <w:rPr>
          <w:rFonts w:ascii="Times New Roman" w:hAnsi="Times New Roman" w:cs="Times New Roman"/>
          <w:sz w:val="24"/>
          <w:lang w:val="en-US"/>
        </w:rPr>
        <w:t>Rights Watch (2021</w:t>
      </w:r>
      <w:r w:rsidRPr="009A6B04">
        <w:rPr>
          <w:rFonts w:ascii="Times New Roman" w:hAnsi="Times New Roman" w:cs="Times New Roman"/>
          <w:sz w:val="24"/>
          <w:lang w:val="en-US"/>
        </w:rPr>
        <w:t xml:space="preserve">). </w:t>
      </w:r>
      <w:r w:rsidRPr="009A6B04">
        <w:rPr>
          <w:rFonts w:ascii="Times New Roman" w:hAnsi="Times New Roman" w:cs="Times New Roman"/>
          <w:i/>
          <w:iCs/>
          <w:sz w:val="24"/>
          <w:lang w:val="en-US"/>
        </w:rPr>
        <w:t xml:space="preserve">Human Rights Watch Submission to the Africa Regional Review on Implementation of the Global Compact for Safe, Orderly and Regular Migration. </w:t>
      </w:r>
      <w:hyperlink r:id="rId62" w:tgtFrame="_new" w:history="1">
        <w:r w:rsidRPr="009A6B04">
          <w:rPr>
            <w:rStyle w:val="Hyperlink"/>
            <w:rFonts w:ascii="Times New Roman" w:hAnsi="Times New Roman" w:cs="Times New Roman"/>
            <w:sz w:val="24"/>
          </w:rPr>
          <w:t>https://www.hrw.org/news/2021/07/06/human-rights-watch-submission-africa-regional-review-implementation-global-compact</w:t>
        </w:r>
      </w:hyperlink>
    </w:p>
    <w:p w14:paraId="70A46438" w14:textId="366EF530" w:rsidR="00E07F35" w:rsidRPr="00E07F35" w:rsidRDefault="00E07F35" w:rsidP="00A1783F">
      <w:pPr>
        <w:spacing w:line="360" w:lineRule="auto"/>
        <w:jc w:val="both"/>
        <w:rPr>
          <w:rFonts w:ascii="Times New Roman" w:hAnsi="Times New Roman" w:cs="Times New Roman"/>
          <w:sz w:val="24"/>
        </w:rPr>
      </w:pPr>
      <w:r>
        <w:rPr>
          <w:rFonts w:ascii="Times New Roman" w:hAnsi="Times New Roman" w:cs="Times New Roman"/>
          <w:sz w:val="24"/>
        </w:rPr>
        <w:t>Infobae. (2024</w:t>
      </w:r>
      <w:r w:rsidRPr="00E07F35">
        <w:rPr>
          <w:rFonts w:ascii="Times New Roman" w:hAnsi="Times New Roman" w:cs="Times New Roman"/>
          <w:sz w:val="24"/>
        </w:rPr>
        <w:t xml:space="preserve">). </w:t>
      </w:r>
      <w:r w:rsidRPr="00E07F35">
        <w:rPr>
          <w:rFonts w:ascii="Times New Roman" w:hAnsi="Times New Roman" w:cs="Times New Roman"/>
          <w:i/>
          <w:iCs/>
          <w:sz w:val="24"/>
        </w:rPr>
        <w:t>Mauritania: Migrants from Sahel countries represent 10% of the population</w:t>
      </w:r>
      <w:r>
        <w:rPr>
          <w:rFonts w:ascii="Times New Roman" w:hAnsi="Times New Roman" w:cs="Times New Roman"/>
          <w:sz w:val="24"/>
        </w:rPr>
        <w:t>. EFE</w:t>
      </w:r>
      <w:hyperlink r:id="rId63" w:tgtFrame="_new" w:history="1">
        <w:r w:rsidRPr="00E07F35">
          <w:rPr>
            <w:rStyle w:val="Hyperlink"/>
            <w:rFonts w:ascii="Times New Roman" w:hAnsi="Times New Roman" w:cs="Times New Roman"/>
            <w:sz w:val="24"/>
          </w:rPr>
          <w:t>.https://www.infobae.com/america/agencias/2024/10/27/mauritania-los-migrantes-de-paises-del-sahel-representan-el-10-de-la-poblacion/</w:t>
        </w:r>
      </w:hyperlink>
    </w:p>
    <w:p w14:paraId="6335E537" w14:textId="2C8EE01C" w:rsidR="00643720" w:rsidRDefault="00643720" w:rsidP="00A1783F">
      <w:pPr>
        <w:spacing w:line="360" w:lineRule="auto"/>
        <w:jc w:val="both"/>
        <w:rPr>
          <w:rFonts w:ascii="Times New Roman" w:hAnsi="Times New Roman" w:cs="Times New Roman"/>
          <w:sz w:val="24"/>
        </w:rPr>
      </w:pPr>
      <w:r w:rsidRPr="00643720">
        <w:rPr>
          <w:rFonts w:ascii="Times New Roman" w:hAnsi="Times New Roman" w:cs="Times New Roman"/>
          <w:sz w:val="24"/>
          <w:lang w:val="en-US"/>
        </w:rPr>
        <w:t xml:space="preserve">International Labour Organization (ILO) (2021). </w:t>
      </w:r>
      <w:r w:rsidRPr="00643720">
        <w:rPr>
          <w:rFonts w:ascii="Times New Roman" w:hAnsi="Times New Roman" w:cs="Times New Roman"/>
          <w:i/>
          <w:iCs/>
          <w:sz w:val="24"/>
          <w:lang w:val="en-US"/>
        </w:rPr>
        <w:t>Women in the Labour Market: Mauritania</w:t>
      </w:r>
      <w:r w:rsidRPr="00643720">
        <w:rPr>
          <w:rFonts w:ascii="Times New Roman" w:hAnsi="Times New Roman" w:cs="Times New Roman"/>
          <w:sz w:val="24"/>
          <w:lang w:val="en-US"/>
        </w:rPr>
        <w:t xml:space="preserve">. </w:t>
      </w:r>
      <w:r w:rsidRPr="00643720">
        <w:rPr>
          <w:rFonts w:ascii="Times New Roman" w:hAnsi="Times New Roman" w:cs="Times New Roman"/>
          <w:sz w:val="24"/>
        </w:rPr>
        <w:t xml:space="preserve">Retrieved from </w:t>
      </w:r>
      <w:hyperlink r:id="rId64" w:history="1">
        <w:r w:rsidRPr="0038759A">
          <w:rPr>
            <w:rStyle w:val="Hyperlink"/>
            <w:rFonts w:ascii="Times New Roman" w:hAnsi="Times New Roman" w:cs="Times New Roman"/>
            <w:sz w:val="24"/>
          </w:rPr>
          <w:t>https://www.ilo.org/africa/countries-covered/mauritania/lang--en/index.htm</w:t>
        </w:r>
      </w:hyperlink>
    </w:p>
    <w:p w14:paraId="2303C060" w14:textId="6E3F63D0" w:rsidR="00BE31D7" w:rsidRDefault="00BE31D7" w:rsidP="00A1783F">
      <w:pPr>
        <w:spacing w:line="360" w:lineRule="auto"/>
        <w:jc w:val="both"/>
      </w:pPr>
      <w:r w:rsidRPr="00956DD8">
        <w:rPr>
          <w:rFonts w:ascii="Times New Roman" w:hAnsi="Times New Roman" w:cs="Times New Roman"/>
          <w:sz w:val="24"/>
          <w:lang w:val="en-US"/>
        </w:rPr>
        <w:t xml:space="preserve">IMF (1999). </w:t>
      </w:r>
      <w:r w:rsidRPr="00BE31D7">
        <w:rPr>
          <w:rFonts w:ascii="Times New Roman" w:hAnsi="Times New Roman" w:cs="Times New Roman"/>
          <w:i/>
          <w:iCs/>
          <w:sz w:val="24"/>
          <w:lang w:val="en-US"/>
        </w:rPr>
        <w:t>Mauritania: IMF Staff Country Report No. 99/21</w:t>
      </w:r>
      <w:r w:rsidRPr="00BE31D7">
        <w:rPr>
          <w:rFonts w:ascii="Times New Roman" w:hAnsi="Times New Roman" w:cs="Times New Roman"/>
          <w:sz w:val="24"/>
          <w:lang w:val="en-US"/>
        </w:rPr>
        <w:t xml:space="preserve">. </w:t>
      </w:r>
      <w:r w:rsidRPr="00BE31D7">
        <w:rPr>
          <w:rFonts w:ascii="Times New Roman" w:hAnsi="Times New Roman" w:cs="Times New Roman"/>
          <w:sz w:val="24"/>
        </w:rPr>
        <w:t xml:space="preserve">Retrieved from </w:t>
      </w:r>
      <w:hyperlink r:id="rId65" w:history="1">
        <w:r w:rsidRPr="0038759A">
          <w:rPr>
            <w:rStyle w:val="Hyperlink"/>
            <w:rFonts w:ascii="Times New Roman" w:hAnsi="Times New Roman" w:cs="Times New Roman"/>
            <w:sz w:val="24"/>
          </w:rPr>
          <w:t>https://www.elibrary.imf.org/view/journals/002/1999/021/article-A001-en.xml</w:t>
        </w:r>
      </w:hyperlink>
    </w:p>
    <w:p w14:paraId="7286192A" w14:textId="3EC095EF" w:rsidR="00AD73F7" w:rsidRPr="00AD73F7" w:rsidRDefault="00AD73F7" w:rsidP="00AD73F7">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Jiménez, J. L. (2024, November 20). </w:t>
      </w:r>
      <w:r w:rsidRPr="00CF6D05">
        <w:rPr>
          <w:rFonts w:ascii="Times New Roman" w:hAnsi="Times New Roman" w:cs="Times New Roman"/>
          <w:i/>
          <w:iCs/>
          <w:sz w:val="24"/>
          <w:szCs w:val="24"/>
        </w:rPr>
        <w:t>The Civil Guard reinforces its surveillance system on the coast of Mauritania</w:t>
      </w:r>
      <w:r w:rsidRPr="00CF6D05">
        <w:rPr>
          <w:rFonts w:ascii="Times New Roman" w:hAnsi="Times New Roman" w:cs="Times New Roman"/>
          <w:sz w:val="24"/>
          <w:szCs w:val="24"/>
        </w:rPr>
        <w:t xml:space="preserve">. Vozpópuli. </w:t>
      </w:r>
      <w:hyperlink r:id="rId66" w:tgtFrame="_new" w:history="1">
        <w:r w:rsidRPr="00CF6D05">
          <w:rPr>
            <w:rStyle w:val="Hyperlink"/>
            <w:rFonts w:ascii="Times New Roman" w:hAnsi="Times New Roman" w:cs="Times New Roman"/>
            <w:sz w:val="24"/>
            <w:szCs w:val="24"/>
          </w:rPr>
          <w:t>https://www.vozpopuli.com/espana/guardia-civil-refuerza-sistema-vigilancia-costa-mauritania.html</w:t>
        </w:r>
      </w:hyperlink>
    </w:p>
    <w:p w14:paraId="36ABF8F3" w14:textId="39233522" w:rsidR="00957F9C" w:rsidRDefault="00504DD4" w:rsidP="00A1783F">
      <w:pPr>
        <w:spacing w:line="360" w:lineRule="auto"/>
        <w:jc w:val="both"/>
      </w:pPr>
      <w:r>
        <w:rPr>
          <w:rFonts w:ascii="Times New Roman" w:hAnsi="Times New Roman" w:cs="Times New Roman"/>
          <w:sz w:val="24"/>
        </w:rPr>
        <w:t>La Sexta (2024</w:t>
      </w:r>
      <w:r w:rsidR="00957F9C" w:rsidRPr="00957F9C">
        <w:rPr>
          <w:rFonts w:ascii="Times New Roman" w:hAnsi="Times New Roman" w:cs="Times New Roman"/>
          <w:sz w:val="24"/>
        </w:rPr>
        <w:t xml:space="preserve">). </w:t>
      </w:r>
      <w:r w:rsidR="00957F9C" w:rsidRPr="00957F9C">
        <w:rPr>
          <w:rFonts w:ascii="Times New Roman" w:hAnsi="Times New Roman" w:cs="Times New Roman"/>
          <w:i/>
          <w:iCs/>
          <w:sz w:val="24"/>
        </w:rPr>
        <w:t>Critical situation in Mauritania persists with 50,000 people overcrowded in Mbera refugee camp</w:t>
      </w:r>
      <w:r w:rsidR="00957F9C" w:rsidRPr="00957F9C">
        <w:rPr>
          <w:rFonts w:ascii="Times New Roman" w:hAnsi="Times New Roman" w:cs="Times New Roman"/>
          <w:sz w:val="24"/>
        </w:rPr>
        <w:t xml:space="preserve">. Retrieved from </w:t>
      </w:r>
      <w:hyperlink r:id="rId67" w:tgtFrame="_new" w:history="1">
        <w:r w:rsidR="00957F9C" w:rsidRPr="00957F9C">
          <w:rPr>
            <w:rStyle w:val="Hyperlink"/>
            <w:rFonts w:ascii="Times New Roman" w:hAnsi="Times New Roman" w:cs="Times New Roman"/>
            <w:sz w:val="24"/>
          </w:rPr>
          <w:t>https://www.lasexta.com/noticias/nacional/situacion-critica-mauritania-persiste-50000-personas-hacinadas-campo-refugiados-mbera_2024081966c398beddf36800016f6d99.html</w:t>
        </w:r>
      </w:hyperlink>
    </w:p>
    <w:p w14:paraId="692D8577" w14:textId="77777777" w:rsidR="00AD73F7" w:rsidRDefault="00AD73F7" w:rsidP="00AD73F7">
      <w:pPr>
        <w:spacing w:line="276" w:lineRule="auto"/>
        <w:jc w:val="both"/>
        <w:rPr>
          <w:rFonts w:ascii="Times New Roman" w:hAnsi="Times New Roman" w:cs="Times New Roman"/>
          <w:sz w:val="24"/>
          <w:szCs w:val="24"/>
        </w:rPr>
      </w:pPr>
      <w:bookmarkStart w:id="0" w:name="_Hlk199447839"/>
      <w:r w:rsidRPr="00C03AFB">
        <w:rPr>
          <w:rFonts w:ascii="Times New Roman" w:hAnsi="Times New Roman" w:cs="Times New Roman"/>
          <w:sz w:val="24"/>
          <w:szCs w:val="24"/>
          <w:lang w:val="en-US"/>
        </w:rPr>
        <w:t xml:space="preserve">Le Monde (2024, May 21). </w:t>
      </w:r>
      <w:r w:rsidRPr="00C03AFB">
        <w:rPr>
          <w:rFonts w:ascii="Times New Roman" w:hAnsi="Times New Roman" w:cs="Times New Roman"/>
          <w:i/>
          <w:iCs/>
          <w:sz w:val="24"/>
          <w:szCs w:val="24"/>
          <w:lang w:val="en-US"/>
        </w:rPr>
        <w:t xml:space="preserve">How EU funds enable North African countries to push back Europe-bound migrants into the desert. </w:t>
      </w:r>
      <w:hyperlink r:id="rId68" w:tgtFrame="_new" w:history="1">
        <w:r w:rsidRPr="00CF6D05">
          <w:rPr>
            <w:rStyle w:val="Hyperlink"/>
            <w:rFonts w:ascii="Times New Roman" w:hAnsi="Times New Roman" w:cs="Times New Roman"/>
            <w:sz w:val="24"/>
            <w:szCs w:val="24"/>
          </w:rPr>
          <w:t>https://www.lemonde.fr/en/le-monde-africa/article/2024/05/21/how-eu-funds-enable-north-african-countries-to-push-back-europe-bound-migrants-into-the-desert_6672115_124.html</w:t>
        </w:r>
      </w:hyperlink>
    </w:p>
    <w:p w14:paraId="56C5BDD2" w14:textId="410125E8" w:rsidR="00AD73F7" w:rsidRPr="00CF6D05" w:rsidRDefault="00AD73F7" w:rsidP="00AD73F7">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Ministry of Foreign Affairs, European Union and Cooperation (2024). </w:t>
      </w:r>
      <w:r w:rsidRPr="00CF6D05">
        <w:rPr>
          <w:rFonts w:ascii="Times New Roman" w:hAnsi="Times New Roman" w:cs="Times New Roman"/>
          <w:i/>
          <w:iCs/>
          <w:sz w:val="24"/>
          <w:szCs w:val="24"/>
        </w:rPr>
        <w:t xml:space="preserve">MAURITANIA - SPAIN Country Partnership Framework (2024-2027). </w:t>
      </w:r>
      <w:hyperlink r:id="rId69" w:tgtFrame="_new" w:history="1">
        <w:r w:rsidRPr="00CF6D05">
          <w:rPr>
            <w:rStyle w:val="Hyperlink"/>
            <w:rFonts w:ascii="Times New Roman" w:hAnsi="Times New Roman" w:cs="Times New Roman"/>
            <w:sz w:val="24"/>
            <w:szCs w:val="24"/>
          </w:rPr>
          <w:t>https://www.cooperacionespanola.es/wp-content/uploads/2024/05/MAP-Mauritania-Espana-2024-2027-ESP.pdf?utm_source=</w:t>
        </w:r>
      </w:hyperlink>
    </w:p>
    <w:bookmarkEnd w:id="0"/>
    <w:p w14:paraId="53B62563" w14:textId="57F08F3A" w:rsidR="00AD73F7" w:rsidRPr="00AD73F7" w:rsidRDefault="00EB38B0" w:rsidP="002106C1">
      <w:pPr>
        <w:spacing w:line="360" w:lineRule="auto"/>
        <w:jc w:val="both"/>
      </w:pPr>
      <w:r>
        <w:rPr>
          <w:rFonts w:ascii="Times New Roman" w:hAnsi="Times New Roman" w:cs="Times New Roman"/>
          <w:sz w:val="24"/>
          <w:lang w:val="en-US"/>
        </w:rPr>
        <w:t>Minority Rights Group (2024</w:t>
      </w:r>
      <w:r w:rsidR="002106C1" w:rsidRPr="002106C1">
        <w:rPr>
          <w:rFonts w:ascii="Times New Roman" w:hAnsi="Times New Roman" w:cs="Times New Roman"/>
          <w:sz w:val="24"/>
          <w:lang w:val="en-US"/>
        </w:rPr>
        <w:t xml:space="preserve">). </w:t>
      </w:r>
      <w:r w:rsidR="002106C1" w:rsidRPr="002106C1">
        <w:rPr>
          <w:rFonts w:ascii="Times New Roman" w:hAnsi="Times New Roman" w:cs="Times New Roman"/>
          <w:i/>
          <w:iCs/>
          <w:sz w:val="24"/>
          <w:lang w:val="en-US"/>
        </w:rPr>
        <w:t>Haratines in Mauritania</w:t>
      </w:r>
      <w:hyperlink r:id="rId70" w:history="1">
        <w:r w:rsidR="00D80018" w:rsidRPr="00C03AFB">
          <w:rPr>
            <w:rStyle w:val="Hyperlink"/>
            <w:rFonts w:ascii="Times New Roman" w:hAnsi="Times New Roman" w:cs="Times New Roman"/>
            <w:sz w:val="24"/>
          </w:rPr>
          <w:t>. https://minorityrights.org/communities/haratines/.</w:t>
        </w:r>
      </w:hyperlink>
    </w:p>
    <w:p w14:paraId="0AB083C4" w14:textId="7962D7A9" w:rsidR="009A6B04" w:rsidRDefault="009A6B04" w:rsidP="009A6B04">
      <w:pPr>
        <w:spacing w:line="360" w:lineRule="auto"/>
        <w:jc w:val="both"/>
      </w:pPr>
      <w:r w:rsidRPr="009A6B04">
        <w:rPr>
          <w:rFonts w:ascii="Times New Roman" w:hAnsi="Times New Roman" w:cs="Times New Roman"/>
          <w:bCs/>
          <w:sz w:val="24"/>
        </w:rPr>
        <w:t>Moncloa (2024).</w:t>
      </w:r>
      <w:r w:rsidRPr="009A6B04">
        <w:rPr>
          <w:rFonts w:ascii="Times New Roman" w:hAnsi="Times New Roman" w:cs="Times New Roman"/>
          <w:sz w:val="24"/>
        </w:rPr>
        <w:t xml:space="preserve"> UN warns of massive migration to Canary Islands to Mauritania for all of 2024. Retrieved from </w:t>
      </w:r>
      <w:hyperlink r:id="rId71" w:history="1">
        <w:r w:rsidRPr="0038759A">
          <w:rPr>
            <w:rStyle w:val="Hyperlink"/>
            <w:rFonts w:ascii="Times New Roman" w:hAnsi="Times New Roman" w:cs="Times New Roman"/>
            <w:bCs/>
            <w:sz w:val="24"/>
          </w:rPr>
          <w:t>https://www.moncloa.com/2024/02/24/la-onu-alerta-de-la-masiva-migracion-a-canarias-a-mauritania-para-todo-el-2024-2459168/?utm_campaign=twitter</w:t>
        </w:r>
      </w:hyperlink>
    </w:p>
    <w:p w14:paraId="0255B859" w14:textId="7315F1E3" w:rsidR="009A6B04" w:rsidRDefault="009A6B04" w:rsidP="002106C1">
      <w:pPr>
        <w:spacing w:line="360" w:lineRule="auto"/>
        <w:jc w:val="both"/>
      </w:pPr>
      <w:r w:rsidRPr="009A6B04">
        <w:rPr>
          <w:rFonts w:ascii="Times New Roman" w:hAnsi="Times New Roman" w:cs="Times New Roman"/>
          <w:sz w:val="24"/>
        </w:rPr>
        <w:t xml:space="preserve">Naranjo, J. (2025, May 11). Mauritania intercepts 30,000 migrants and dismantles 80 smuggling networks in four months. </w:t>
      </w:r>
      <w:r w:rsidRPr="009A6B04">
        <w:rPr>
          <w:rFonts w:ascii="Times New Roman" w:hAnsi="Times New Roman" w:cs="Times New Roman"/>
          <w:i/>
          <w:iCs/>
          <w:sz w:val="24"/>
        </w:rPr>
        <w:t>El País</w:t>
      </w:r>
      <w:r w:rsidRPr="009A6B04">
        <w:rPr>
          <w:rFonts w:ascii="Times New Roman" w:hAnsi="Times New Roman" w:cs="Times New Roman"/>
          <w:sz w:val="24"/>
        </w:rPr>
        <w:t xml:space="preserve">. </w:t>
      </w:r>
      <w:hyperlink r:id="rId72" w:tgtFrame="_new" w:history="1">
        <w:r w:rsidRPr="009A6B04">
          <w:rPr>
            <w:rStyle w:val="Hyperlink"/>
            <w:rFonts w:ascii="Times New Roman" w:hAnsi="Times New Roman" w:cs="Times New Roman"/>
            <w:sz w:val="24"/>
          </w:rPr>
          <w:t>https://elpais.com/espana/2025-05-11/mauritania-intercepta-a-30000-migrantes-y-desmantela-80-redes-de-trafico-en-cuatro-meses.</w:t>
        </w:r>
      </w:hyperlink>
    </w:p>
    <w:p w14:paraId="07F5A9A5" w14:textId="2CFE8F52" w:rsidR="0012323F" w:rsidRPr="008E1A7C" w:rsidRDefault="0012323F" w:rsidP="008E1A7C">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Observatory for the Protection of Human Rights Defenders (FIDH &amp; OMCT) </w:t>
      </w:r>
      <w:r w:rsidRPr="00C03AFB">
        <w:rPr>
          <w:rFonts w:ascii="Times New Roman" w:hAnsi="Times New Roman" w:cs="Times New Roman"/>
          <w:sz w:val="24"/>
          <w:szCs w:val="24"/>
          <w:lang w:val="en-US"/>
        </w:rPr>
        <w:t xml:space="preserve">(2025). </w:t>
      </w:r>
      <w:r w:rsidRPr="00C03AFB">
        <w:rPr>
          <w:rFonts w:ascii="Times New Roman" w:hAnsi="Times New Roman" w:cs="Times New Roman"/>
          <w:i/>
          <w:iCs/>
          <w:sz w:val="24"/>
          <w:szCs w:val="24"/>
          <w:lang w:val="en-US"/>
        </w:rPr>
        <w:t xml:space="preserve">Regional convergence of repression of human rights defenders in the Sahel. </w:t>
      </w:r>
      <w:hyperlink r:id="rId73" w:tgtFrame="_new" w:history="1">
        <w:r w:rsidRPr="00CF6D05">
          <w:rPr>
            <w:rStyle w:val="Hyperlink"/>
            <w:rFonts w:ascii="Times New Roman" w:hAnsi="Times New Roman" w:cs="Times New Roman"/>
            <w:sz w:val="24"/>
            <w:szCs w:val="24"/>
          </w:rPr>
          <w:t>https://www.fidh.org/en/issues/human-rights-defenders/regional-convergence-of-repression-of-human-rights-defenders-in-the</w:t>
        </w:r>
      </w:hyperlink>
    </w:p>
    <w:p w14:paraId="0B34BE2B" w14:textId="77777777" w:rsidR="00A1783F" w:rsidRPr="00956DD8" w:rsidRDefault="00A1783F" w:rsidP="00A1783F">
      <w:pPr>
        <w:spacing w:line="360" w:lineRule="auto"/>
        <w:jc w:val="both"/>
        <w:rPr>
          <w:rFonts w:ascii="Times New Roman" w:hAnsi="Times New Roman" w:cs="Times New Roman"/>
          <w:sz w:val="24"/>
        </w:rPr>
      </w:pPr>
      <w:r w:rsidRPr="00A1783F">
        <w:rPr>
          <w:rFonts w:ascii="Times New Roman" w:hAnsi="Times New Roman" w:cs="Times New Roman"/>
          <w:sz w:val="24"/>
        </w:rPr>
        <w:t xml:space="preserve">Ojeda García, M. Á. (2023). An analysis of the factors of the politicization of the military. Mauritania as a case study. </w:t>
      </w:r>
      <w:r w:rsidRPr="00A1783F">
        <w:rPr>
          <w:rFonts w:ascii="Times New Roman" w:hAnsi="Times New Roman" w:cs="Times New Roman"/>
          <w:i/>
          <w:iCs/>
          <w:sz w:val="24"/>
        </w:rPr>
        <w:t>Journal of African Studies</w:t>
      </w:r>
      <w:r w:rsidRPr="00A1783F">
        <w:rPr>
          <w:rFonts w:ascii="Times New Roman" w:hAnsi="Times New Roman" w:cs="Times New Roman"/>
          <w:sz w:val="24"/>
        </w:rPr>
        <w:t xml:space="preserve">, 45(2), 123-145. </w:t>
      </w:r>
      <w:hyperlink r:id="rId74" w:tgtFrame="_new" w:history="1">
        <w:r w:rsidRPr="00A1783F">
          <w:rPr>
            <w:rStyle w:val="Hyperlink"/>
            <w:rFonts w:ascii="Times New Roman" w:hAnsi="Times New Roman" w:cs="Times New Roman"/>
            <w:sz w:val="24"/>
          </w:rPr>
          <w:t>https://www.researchgate.net/publication/376744145_Un_analisis_de_los_factores_de_la_politizacion_de_los_militares_Mauritania_como_estudio_de_caso</w:t>
        </w:r>
      </w:hyperlink>
    </w:p>
    <w:p w14:paraId="662BE8F6" w14:textId="621E5244" w:rsidR="0070324E" w:rsidRPr="00956DD8" w:rsidRDefault="0070324E" w:rsidP="00A1783F">
      <w:pPr>
        <w:spacing w:line="360" w:lineRule="auto"/>
        <w:jc w:val="both"/>
        <w:rPr>
          <w:rFonts w:ascii="Times New Roman" w:hAnsi="Times New Roman" w:cs="Times New Roman"/>
          <w:sz w:val="24"/>
        </w:rPr>
      </w:pPr>
      <w:r w:rsidRPr="0070324E">
        <w:rPr>
          <w:rFonts w:ascii="Times New Roman" w:hAnsi="Times New Roman" w:cs="Times New Roman"/>
          <w:sz w:val="24"/>
        </w:rPr>
        <w:t xml:space="preserve">International Organization for Migration (IOM). (2018). </w:t>
      </w:r>
      <w:r w:rsidRPr="0070324E">
        <w:rPr>
          <w:rFonts w:ascii="Times New Roman" w:hAnsi="Times New Roman" w:cs="Times New Roman"/>
          <w:i/>
          <w:iCs/>
          <w:sz w:val="24"/>
        </w:rPr>
        <w:t>Promoting migration management in Mauritania in accordance with international human rights</w:t>
      </w:r>
      <w:r w:rsidRPr="0070324E">
        <w:rPr>
          <w:rFonts w:ascii="Times New Roman" w:hAnsi="Times New Roman" w:cs="Times New Roman"/>
          <w:sz w:val="24"/>
        </w:rPr>
        <w:t xml:space="preserve">. Retrieved from </w:t>
      </w:r>
      <w:hyperlink r:id="rId75" w:tgtFrame="_new" w:history="1">
        <w:r w:rsidRPr="0070324E">
          <w:rPr>
            <w:rStyle w:val="Hyperlink"/>
            <w:rFonts w:ascii="Times New Roman" w:hAnsi="Times New Roman" w:cs="Times New Roman"/>
            <w:sz w:val="24"/>
          </w:rPr>
          <w:t>https://www.iom.int/es/project/fomentar-la-gestion-de-la-migracion-en-mauritania-de-conformidad-con-los-derechos-humanos-internacionales</w:t>
        </w:r>
      </w:hyperlink>
    </w:p>
    <w:p w14:paraId="25F1494F" w14:textId="1D87B4D4" w:rsidR="00504DD4" w:rsidRDefault="00504DD4" w:rsidP="00A1783F">
      <w:pPr>
        <w:spacing w:line="360" w:lineRule="auto"/>
        <w:jc w:val="both"/>
        <w:rPr>
          <w:rFonts w:ascii="Times New Roman" w:hAnsi="Times New Roman" w:cs="Times New Roman"/>
          <w:sz w:val="24"/>
        </w:rPr>
      </w:pPr>
      <w:r w:rsidRPr="00504DD4">
        <w:rPr>
          <w:rFonts w:ascii="Times New Roman" w:hAnsi="Times New Roman" w:cs="Times New Roman"/>
          <w:bCs/>
          <w:sz w:val="24"/>
        </w:rPr>
        <w:t xml:space="preserve">International Organization for Migration (IOM). </w:t>
      </w:r>
      <w:r w:rsidRPr="00504DD4">
        <w:rPr>
          <w:rFonts w:ascii="Times New Roman" w:hAnsi="Times New Roman" w:cs="Times New Roman"/>
          <w:bCs/>
          <w:sz w:val="24"/>
          <w:lang w:val="fr-FR"/>
        </w:rPr>
        <w:t xml:space="preserve">(2019). </w:t>
      </w:r>
      <w:r w:rsidRPr="00504DD4">
        <w:rPr>
          <w:rFonts w:ascii="Times New Roman" w:hAnsi="Times New Roman" w:cs="Times New Roman"/>
          <w:i/>
          <w:iCs/>
          <w:sz w:val="24"/>
          <w:lang w:val="fr-FR"/>
        </w:rPr>
        <w:t>Étude de l'OIM fournit des indications clés sur le trafic illicite, la traite et l'exploitation des migrants à Nouadhibou</w:t>
      </w:r>
      <w:r w:rsidRPr="00504DD4">
        <w:rPr>
          <w:rFonts w:ascii="Times New Roman" w:hAnsi="Times New Roman" w:cs="Times New Roman"/>
          <w:sz w:val="24"/>
          <w:lang w:val="fr-FR"/>
        </w:rPr>
        <w:t xml:space="preserve">. </w:t>
      </w:r>
      <w:r w:rsidRPr="00504DD4">
        <w:rPr>
          <w:rFonts w:ascii="Times New Roman" w:hAnsi="Times New Roman" w:cs="Times New Roman"/>
          <w:sz w:val="24"/>
        </w:rPr>
        <w:t xml:space="preserve">Retrieved from </w:t>
      </w:r>
      <w:hyperlink r:id="rId76" w:history="1">
        <w:r w:rsidR="009A6B04" w:rsidRPr="0038759A">
          <w:rPr>
            <w:rStyle w:val="Hyperlink"/>
            <w:rFonts w:ascii="Times New Roman" w:hAnsi="Times New Roman" w:cs="Times New Roman"/>
            <w:sz w:val="24"/>
          </w:rPr>
          <w:t>https://rodakar.iom.int/news/mauritanie-une-etude-de-loim-fournit-des-indications-cles-sur-le-trafic-illicite-la-traite-et-lexploitation-des-migrants-nouadhibou</w:t>
        </w:r>
      </w:hyperlink>
    </w:p>
    <w:p w14:paraId="2231BE81" w14:textId="77777777" w:rsidR="0070324E" w:rsidRDefault="0070324E" w:rsidP="0070324E">
      <w:pPr>
        <w:spacing w:after="0" w:line="360" w:lineRule="auto"/>
        <w:jc w:val="both"/>
        <w:rPr>
          <w:rFonts w:ascii="Times New Roman" w:hAnsi="Times New Roman" w:cs="Times New Roman"/>
          <w:sz w:val="24"/>
        </w:rPr>
      </w:pPr>
      <w:r w:rsidRPr="0070324E">
        <w:rPr>
          <w:rFonts w:ascii="Times New Roman" w:hAnsi="Times New Roman" w:cs="Times New Roman"/>
          <w:sz w:val="24"/>
        </w:rPr>
        <w:t xml:space="preserve">International Organization for Migration (IOM). (2020). </w:t>
      </w:r>
      <w:r w:rsidRPr="0070324E">
        <w:rPr>
          <w:rFonts w:ascii="Times New Roman" w:hAnsi="Times New Roman" w:cs="Times New Roman"/>
          <w:i/>
          <w:iCs/>
          <w:sz w:val="24"/>
        </w:rPr>
        <w:t>Report on the situation of migrants in Mauritania: Survey of perception and access to services in Nouakchott</w:t>
      </w:r>
      <w:r>
        <w:rPr>
          <w:rFonts w:ascii="Times New Roman" w:hAnsi="Times New Roman" w:cs="Times New Roman"/>
          <w:sz w:val="24"/>
        </w:rPr>
        <w:t xml:space="preserve">. </w:t>
      </w:r>
    </w:p>
    <w:p w14:paraId="63EE6D86" w14:textId="69661B60" w:rsidR="0070324E" w:rsidRDefault="0070324E" w:rsidP="00A1783F">
      <w:pPr>
        <w:spacing w:line="360" w:lineRule="auto"/>
        <w:jc w:val="both"/>
        <w:rPr>
          <w:rFonts w:ascii="Times New Roman" w:hAnsi="Times New Roman" w:cs="Times New Roman"/>
          <w:sz w:val="24"/>
        </w:rPr>
      </w:pPr>
      <w:hyperlink r:id="rId77" w:history="1">
        <w:r w:rsidRPr="0038759A">
          <w:rPr>
            <w:rStyle w:val="Hyperlink"/>
            <w:rFonts w:ascii="Times New Roman" w:hAnsi="Times New Roman" w:cs="Times New Roman"/>
            <w:sz w:val="24"/>
          </w:rPr>
          <w:t>https://www.iom.int/sites/default/files/documents/mauritania_migration_report_2020.pdf</w:t>
        </w:r>
      </w:hyperlink>
    </w:p>
    <w:p w14:paraId="7ED5126D" w14:textId="77777777" w:rsidR="00D80018" w:rsidRPr="00D80018" w:rsidRDefault="009A6B04" w:rsidP="00D80018">
      <w:pPr>
        <w:spacing w:line="360" w:lineRule="auto"/>
        <w:jc w:val="both"/>
        <w:rPr>
          <w:rFonts w:ascii="Times New Roman" w:hAnsi="Times New Roman" w:cs="Times New Roman"/>
          <w:i/>
          <w:sz w:val="24"/>
        </w:rPr>
      </w:pPr>
      <w:r w:rsidRPr="009A6B04">
        <w:rPr>
          <w:rFonts w:ascii="Times New Roman" w:hAnsi="Times New Roman" w:cs="Times New Roman"/>
          <w:sz w:val="24"/>
        </w:rPr>
        <w:t xml:space="preserve">International Organization for Migration (IOM). (2020). </w:t>
      </w:r>
      <w:r w:rsidR="00D80018" w:rsidRPr="00D80018">
        <w:rPr>
          <w:rFonts w:ascii="Times New Roman" w:hAnsi="Times New Roman" w:cs="Times New Roman"/>
          <w:i/>
          <w:sz w:val="24"/>
        </w:rPr>
        <w:t>Mauritania: IOM and National Statistics Office sign agreement on migration data collection and analysis.</w:t>
      </w:r>
    </w:p>
    <w:p w14:paraId="05A14FDF" w14:textId="61231E5A" w:rsidR="00D80018" w:rsidRDefault="00D80018" w:rsidP="00A1783F">
      <w:pPr>
        <w:spacing w:line="360" w:lineRule="auto"/>
        <w:jc w:val="both"/>
        <w:rPr>
          <w:rFonts w:ascii="Times New Roman" w:hAnsi="Times New Roman" w:cs="Times New Roman"/>
          <w:sz w:val="24"/>
        </w:rPr>
      </w:pPr>
      <w:hyperlink r:id="rId78" w:history="1">
        <w:r w:rsidRPr="004C11F6">
          <w:rPr>
            <w:rStyle w:val="Hyperlink"/>
            <w:rFonts w:ascii="Times New Roman" w:hAnsi="Times New Roman" w:cs="Times New Roman"/>
            <w:sz w:val="24"/>
          </w:rPr>
          <w:t>https://www.iom.int/es/news/mauritania-la-oim-y-la-oficina-nacional-de-estadisticas-firman-un-acuerdo-sobre-recopilacion-y-analisis-de-datos-migratorios</w:t>
        </w:r>
      </w:hyperlink>
    </w:p>
    <w:p w14:paraId="5A747676" w14:textId="1CE81145" w:rsidR="0070324E" w:rsidRDefault="0070324E" w:rsidP="00A1783F">
      <w:pPr>
        <w:spacing w:line="360" w:lineRule="auto"/>
        <w:jc w:val="both"/>
      </w:pPr>
      <w:r w:rsidRPr="0070324E">
        <w:rPr>
          <w:rFonts w:ascii="Times New Roman" w:hAnsi="Times New Roman" w:cs="Times New Roman"/>
          <w:sz w:val="24"/>
        </w:rPr>
        <w:t xml:space="preserve">International Organization for Migration (IOM). (2024). </w:t>
      </w:r>
      <w:r w:rsidRPr="0070324E">
        <w:rPr>
          <w:rFonts w:ascii="Times New Roman" w:hAnsi="Times New Roman" w:cs="Times New Roman"/>
          <w:i/>
          <w:iCs/>
          <w:sz w:val="24"/>
        </w:rPr>
        <w:t>World Migration Report 2024</w:t>
      </w:r>
      <w:r w:rsidRPr="0070324E">
        <w:rPr>
          <w:rFonts w:ascii="Times New Roman" w:hAnsi="Times New Roman" w:cs="Times New Roman"/>
          <w:sz w:val="24"/>
        </w:rPr>
        <w:t xml:space="preserve">. Retrieved from </w:t>
      </w:r>
      <w:hyperlink r:id="rId79" w:history="1">
        <w:r w:rsidR="00D80018" w:rsidRPr="004C11F6">
          <w:rPr>
            <w:rStyle w:val="Hyperlink"/>
            <w:rFonts w:ascii="Times New Roman" w:hAnsi="Times New Roman" w:cs="Times New Roman"/>
            <w:sz w:val="24"/>
          </w:rPr>
          <w:t>https://worldmigrationreport.iom.int/es</w:t>
        </w:r>
      </w:hyperlink>
    </w:p>
    <w:p w14:paraId="61138E4F" w14:textId="77777777" w:rsidR="0012323F" w:rsidRPr="00CF6D05" w:rsidRDefault="0012323F" w:rsidP="0012323F">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Presidency of the Government of Spain, La Moncloa (</w:t>
      </w:r>
      <w:r w:rsidRPr="00C03AFB">
        <w:rPr>
          <w:rFonts w:ascii="Times New Roman" w:hAnsi="Times New Roman" w:cs="Times New Roman"/>
          <w:sz w:val="24"/>
          <w:szCs w:val="24"/>
          <w:lang w:val="en-US"/>
        </w:rPr>
        <w:t xml:space="preserve">2024, March 7). </w:t>
      </w:r>
      <w:r w:rsidRPr="00C03AFB">
        <w:rPr>
          <w:rFonts w:ascii="Times New Roman" w:hAnsi="Times New Roman" w:cs="Times New Roman"/>
          <w:i/>
          <w:iCs/>
          <w:sz w:val="24"/>
          <w:szCs w:val="24"/>
          <w:lang w:val="en-US"/>
        </w:rPr>
        <w:t xml:space="preserve">Grande-Marlaska highlights Mauritania as a "priority strategic partner" for Spain and the European Union in migratory co-operation. </w:t>
      </w:r>
      <w:hyperlink r:id="rId80" w:tgtFrame="_new" w:history="1">
        <w:r w:rsidRPr="00CF6D05">
          <w:rPr>
            <w:rStyle w:val="Hyperlink"/>
            <w:rFonts w:ascii="Times New Roman" w:hAnsi="Times New Roman" w:cs="Times New Roman"/>
            <w:sz w:val="24"/>
            <w:szCs w:val="24"/>
          </w:rPr>
          <w:t>https://www.lamoncloa.gob.es/lang/en/gobierno/news/paginas/2024/20240307-spain-mauritania-migratory-co-operation.aspx</w:t>
        </w:r>
      </w:hyperlink>
    </w:p>
    <w:p w14:paraId="73961E41" w14:textId="5E6D5640" w:rsidR="0012323F" w:rsidRPr="0012323F" w:rsidRDefault="0012323F" w:rsidP="0012323F">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Presidency of the Government of Spain, La Moncloa </w:t>
      </w:r>
      <w:r w:rsidRPr="00C03AFB">
        <w:rPr>
          <w:rFonts w:ascii="Times New Roman" w:hAnsi="Times New Roman" w:cs="Times New Roman"/>
          <w:sz w:val="24"/>
          <w:szCs w:val="24"/>
          <w:lang w:val="en-US"/>
        </w:rPr>
        <w:t xml:space="preserve">(May 6, 2025). </w:t>
      </w:r>
      <w:r w:rsidRPr="00C03AFB">
        <w:rPr>
          <w:rFonts w:ascii="Times New Roman" w:hAnsi="Times New Roman" w:cs="Times New Roman"/>
          <w:i/>
          <w:iCs/>
          <w:sz w:val="24"/>
          <w:szCs w:val="24"/>
          <w:lang w:val="en-US"/>
        </w:rPr>
        <w:t xml:space="preserve">Grande-Marlaska and Síkela agree on strengthening migration cooperation with Sahel countries. </w:t>
      </w:r>
      <w:hyperlink r:id="rId81" w:tgtFrame="_new" w:history="1">
        <w:r w:rsidRPr="00CF6D05">
          <w:rPr>
            <w:rStyle w:val="Hyperlink"/>
            <w:rFonts w:ascii="Times New Roman" w:hAnsi="Times New Roman" w:cs="Times New Roman"/>
            <w:sz w:val="24"/>
            <w:szCs w:val="24"/>
          </w:rPr>
          <w:t>https://www.lamoncloa.gob.es/lang/en/gobierno/news/Paginas/2025/20250506-home-affairs-cooperation.aspx</w:t>
        </w:r>
      </w:hyperlink>
    </w:p>
    <w:p w14:paraId="185D1B1B" w14:textId="29B5C5F7" w:rsidR="00287063" w:rsidRDefault="00287063" w:rsidP="00A1783F">
      <w:pPr>
        <w:spacing w:line="360" w:lineRule="auto"/>
        <w:jc w:val="both"/>
        <w:rPr>
          <w:rFonts w:ascii="Times New Roman" w:hAnsi="Times New Roman" w:cs="Times New Roman"/>
          <w:sz w:val="24"/>
        </w:rPr>
      </w:pPr>
      <w:r w:rsidRPr="00287063">
        <w:rPr>
          <w:rFonts w:ascii="Times New Roman" w:hAnsi="Times New Roman" w:cs="Times New Roman"/>
          <w:sz w:val="24"/>
          <w:lang w:val="en-US"/>
        </w:rPr>
        <w:t xml:space="preserve">Refworld (2012). </w:t>
      </w:r>
      <w:r w:rsidRPr="00287063">
        <w:rPr>
          <w:rFonts w:ascii="Times New Roman" w:hAnsi="Times New Roman" w:cs="Times New Roman"/>
          <w:i/>
          <w:iCs/>
          <w:sz w:val="24"/>
          <w:lang w:val="en-US"/>
        </w:rPr>
        <w:t>2011 Country Reports on Human Rights Practices - Mauritania</w:t>
      </w:r>
      <w:r w:rsidRPr="00287063">
        <w:rPr>
          <w:rFonts w:ascii="Times New Roman" w:hAnsi="Times New Roman" w:cs="Times New Roman"/>
          <w:sz w:val="24"/>
          <w:lang w:val="en-US"/>
        </w:rPr>
        <w:t xml:space="preserve">. </w:t>
      </w:r>
      <w:r w:rsidRPr="00287063">
        <w:rPr>
          <w:rFonts w:ascii="Times New Roman" w:hAnsi="Times New Roman" w:cs="Times New Roman"/>
          <w:sz w:val="24"/>
        </w:rPr>
        <w:t xml:space="preserve">Retrieved from </w:t>
      </w:r>
      <w:hyperlink r:id="rId82" w:history="1">
        <w:r w:rsidRPr="0038759A">
          <w:rPr>
            <w:rStyle w:val="Hyperlink"/>
            <w:rFonts w:ascii="Times New Roman" w:hAnsi="Times New Roman" w:cs="Times New Roman"/>
            <w:sz w:val="24"/>
          </w:rPr>
          <w:t>https://www.refworld.org/reference/annualreport/usdos/2012/en/86472</w:t>
        </w:r>
      </w:hyperlink>
    </w:p>
    <w:p w14:paraId="6F13866B" w14:textId="0DC61390" w:rsidR="002106C1" w:rsidRDefault="00EB38B0" w:rsidP="00A1783F">
      <w:pPr>
        <w:spacing w:line="360" w:lineRule="auto"/>
        <w:jc w:val="both"/>
        <w:rPr>
          <w:rFonts w:ascii="Times New Roman" w:hAnsi="Times New Roman" w:cs="Times New Roman"/>
          <w:sz w:val="24"/>
        </w:rPr>
      </w:pPr>
      <w:r>
        <w:rPr>
          <w:rFonts w:ascii="Times New Roman" w:hAnsi="Times New Roman" w:cs="Times New Roman"/>
          <w:sz w:val="24"/>
          <w:lang w:val="en-US"/>
        </w:rPr>
        <w:t>The New Arab (2023</w:t>
      </w:r>
      <w:r w:rsidR="002106C1" w:rsidRPr="002106C1">
        <w:rPr>
          <w:rFonts w:ascii="Times New Roman" w:hAnsi="Times New Roman" w:cs="Times New Roman"/>
          <w:sz w:val="24"/>
          <w:lang w:val="en-US"/>
        </w:rPr>
        <w:t xml:space="preserve">). </w:t>
      </w:r>
      <w:r w:rsidR="002106C1" w:rsidRPr="002106C1">
        <w:rPr>
          <w:rFonts w:ascii="Times New Roman" w:hAnsi="Times New Roman" w:cs="Times New Roman"/>
          <w:i/>
          <w:iCs/>
          <w:sz w:val="24"/>
          <w:lang w:val="en-US"/>
        </w:rPr>
        <w:t>The Modern-Day Child Slaves of Mauritania</w:t>
      </w:r>
      <w:r w:rsidR="002106C1" w:rsidRPr="002106C1">
        <w:rPr>
          <w:rFonts w:ascii="Times New Roman" w:hAnsi="Times New Roman" w:cs="Times New Roman"/>
          <w:sz w:val="24"/>
          <w:lang w:val="en-US"/>
        </w:rPr>
        <w:t xml:space="preserve">. </w:t>
      </w:r>
      <w:r w:rsidR="002106C1" w:rsidRPr="002106C1">
        <w:rPr>
          <w:rFonts w:ascii="Times New Roman" w:hAnsi="Times New Roman" w:cs="Times New Roman"/>
          <w:sz w:val="24"/>
        </w:rPr>
        <w:t xml:space="preserve">Retrieved from </w:t>
      </w:r>
      <w:hyperlink r:id="rId83" w:history="1">
        <w:r w:rsidR="002106C1" w:rsidRPr="0038759A">
          <w:rPr>
            <w:rStyle w:val="Hyperlink"/>
            <w:rFonts w:ascii="Times New Roman" w:hAnsi="Times New Roman" w:cs="Times New Roman"/>
            <w:sz w:val="24"/>
          </w:rPr>
          <w:t>https://www.newarab.com/features/modern-day-child-slaves-mauritania</w:t>
        </w:r>
      </w:hyperlink>
    </w:p>
    <w:p w14:paraId="11C07E80" w14:textId="09DF791C" w:rsidR="00EB38B0" w:rsidRDefault="00EB38B0" w:rsidP="00A1783F">
      <w:pPr>
        <w:spacing w:line="360" w:lineRule="auto"/>
        <w:jc w:val="both"/>
        <w:rPr>
          <w:rFonts w:ascii="Times New Roman" w:hAnsi="Times New Roman" w:cs="Times New Roman"/>
          <w:sz w:val="24"/>
        </w:rPr>
      </w:pPr>
      <w:r w:rsidRPr="00EB38B0">
        <w:rPr>
          <w:rFonts w:ascii="Times New Roman" w:hAnsi="Times New Roman" w:cs="Times New Roman"/>
          <w:sz w:val="24"/>
          <w:lang w:val="en-US"/>
        </w:rPr>
        <w:t xml:space="preserve">The </w:t>
      </w:r>
      <w:r>
        <w:rPr>
          <w:rFonts w:ascii="Times New Roman" w:hAnsi="Times New Roman" w:cs="Times New Roman"/>
          <w:sz w:val="24"/>
          <w:lang w:val="en-US"/>
        </w:rPr>
        <w:t>New Yorker (2014</w:t>
      </w:r>
      <w:r w:rsidRPr="00EB38B0">
        <w:rPr>
          <w:rFonts w:ascii="Times New Roman" w:hAnsi="Times New Roman" w:cs="Times New Roman"/>
          <w:sz w:val="24"/>
          <w:lang w:val="en-US"/>
        </w:rPr>
        <w:t xml:space="preserve">). </w:t>
      </w:r>
      <w:r w:rsidRPr="00956DD8">
        <w:rPr>
          <w:rFonts w:ascii="Times New Roman" w:hAnsi="Times New Roman" w:cs="Times New Roman"/>
          <w:i/>
          <w:iCs/>
          <w:sz w:val="24"/>
          <w:lang w:val="en-US"/>
        </w:rPr>
        <w:t>Freedom Fighter</w:t>
      </w:r>
      <w:r w:rsidRPr="00956DD8">
        <w:rPr>
          <w:rFonts w:ascii="Times New Roman" w:hAnsi="Times New Roman" w:cs="Times New Roman"/>
          <w:sz w:val="24"/>
          <w:lang w:val="en-US"/>
        </w:rPr>
        <w:t xml:space="preserve">. </w:t>
      </w:r>
      <w:r w:rsidRPr="00EB38B0">
        <w:rPr>
          <w:rFonts w:ascii="Times New Roman" w:hAnsi="Times New Roman" w:cs="Times New Roman"/>
          <w:sz w:val="24"/>
        </w:rPr>
        <w:t xml:space="preserve">Retrieved from </w:t>
      </w:r>
      <w:hyperlink r:id="rId84" w:history="1">
        <w:r w:rsidR="00D80018" w:rsidRPr="004C11F6">
          <w:rPr>
            <w:rStyle w:val="Hyperlink"/>
            <w:rFonts w:ascii="Times New Roman" w:hAnsi="Times New Roman" w:cs="Times New Roman"/>
            <w:sz w:val="24"/>
          </w:rPr>
          <w:t>https://www.newyorker.com/magazine/2014/09/08/freedom-fighter</w:t>
        </w:r>
      </w:hyperlink>
    </w:p>
    <w:p w14:paraId="7F6E5B76" w14:textId="67B4A2CD" w:rsidR="00A1783F" w:rsidRPr="00956DD8" w:rsidRDefault="00A1783F" w:rsidP="00A1783F">
      <w:pPr>
        <w:spacing w:line="360" w:lineRule="auto"/>
        <w:jc w:val="both"/>
        <w:rPr>
          <w:rFonts w:ascii="Times New Roman" w:hAnsi="Times New Roman" w:cs="Times New Roman"/>
          <w:sz w:val="24"/>
        </w:rPr>
      </w:pPr>
      <w:r w:rsidRPr="00956DD8">
        <w:rPr>
          <w:rFonts w:ascii="Times New Roman" w:hAnsi="Times New Roman" w:cs="Times New Roman"/>
          <w:sz w:val="24"/>
          <w:lang w:val="en-US"/>
        </w:rPr>
        <w:t xml:space="preserve">Time Africa Magazine </w:t>
      </w:r>
      <w:r w:rsidR="00EB38B0">
        <w:rPr>
          <w:rFonts w:ascii="Times New Roman" w:hAnsi="Times New Roman" w:cs="Times New Roman"/>
          <w:sz w:val="24"/>
          <w:lang w:val="en-US"/>
        </w:rPr>
        <w:t>(2024</w:t>
      </w:r>
      <w:r w:rsidRPr="00A1783F">
        <w:rPr>
          <w:rFonts w:ascii="Times New Roman" w:hAnsi="Times New Roman" w:cs="Times New Roman"/>
          <w:sz w:val="24"/>
          <w:lang w:val="en-US"/>
        </w:rPr>
        <w:t xml:space="preserve">). </w:t>
      </w:r>
      <w:r w:rsidRPr="00A1783F">
        <w:rPr>
          <w:rFonts w:ascii="Times New Roman" w:hAnsi="Times New Roman" w:cs="Times New Roman"/>
          <w:i/>
          <w:iCs/>
          <w:sz w:val="24"/>
          <w:lang w:val="en-US"/>
        </w:rPr>
        <w:t xml:space="preserve">Mauritania goes to the polls amidst security crisis, economic concerns. </w:t>
      </w:r>
      <w:hyperlink r:id="rId85" w:history="1">
        <w:r w:rsidRPr="00956DD8">
          <w:rPr>
            <w:rStyle w:val="Hyperlink"/>
            <w:rFonts w:ascii="Times New Roman" w:hAnsi="Times New Roman" w:cs="Times New Roman"/>
            <w:sz w:val="24"/>
          </w:rPr>
          <w:t>https://timeafricamagazine.com/mauritania-goes-to-the-polls-amidst-security-crisis-economic-concerns</w:t>
        </w:r>
      </w:hyperlink>
    </w:p>
    <w:p w14:paraId="7D802192" w14:textId="1F3CA7D1" w:rsidR="00643720" w:rsidRPr="00C03AFB" w:rsidRDefault="00643720" w:rsidP="00A1783F">
      <w:pPr>
        <w:spacing w:line="360" w:lineRule="auto"/>
        <w:jc w:val="both"/>
        <w:rPr>
          <w:rFonts w:ascii="Times New Roman" w:hAnsi="Times New Roman" w:cs="Times New Roman"/>
          <w:sz w:val="24"/>
          <w:lang w:val="en-US"/>
        </w:rPr>
      </w:pPr>
      <w:r w:rsidRPr="00643720">
        <w:rPr>
          <w:rFonts w:ascii="Times New Roman" w:hAnsi="Times New Roman" w:cs="Times New Roman"/>
          <w:sz w:val="24"/>
          <w:lang w:val="en-US"/>
        </w:rPr>
        <w:t xml:space="preserve">United Nations Development Programme (UNDP) (2020). </w:t>
      </w:r>
      <w:r w:rsidRPr="00643720">
        <w:rPr>
          <w:rFonts w:ascii="Times New Roman" w:hAnsi="Times New Roman" w:cs="Times New Roman"/>
          <w:i/>
          <w:iCs/>
          <w:sz w:val="24"/>
          <w:lang w:val="en-US"/>
        </w:rPr>
        <w:t>Human Development Report 2020</w:t>
      </w:r>
      <w:r w:rsidRPr="00643720">
        <w:rPr>
          <w:rFonts w:ascii="Times New Roman" w:hAnsi="Times New Roman" w:cs="Times New Roman"/>
          <w:sz w:val="24"/>
          <w:lang w:val="en-US"/>
        </w:rPr>
        <w:t xml:space="preserve">. </w:t>
      </w:r>
      <w:r w:rsidRPr="00C03AFB">
        <w:rPr>
          <w:rFonts w:ascii="Times New Roman" w:hAnsi="Times New Roman" w:cs="Times New Roman"/>
          <w:sz w:val="24"/>
          <w:lang w:val="en-US"/>
        </w:rPr>
        <w:t xml:space="preserve">Retrieved from </w:t>
      </w:r>
      <w:hyperlink r:id="rId86" w:history="1">
        <w:r w:rsidRPr="00C03AFB">
          <w:rPr>
            <w:rStyle w:val="Hyperlink"/>
            <w:rFonts w:ascii="Times New Roman" w:hAnsi="Times New Roman" w:cs="Times New Roman"/>
            <w:sz w:val="24"/>
            <w:lang w:val="en-US"/>
          </w:rPr>
          <w:t>http://hdr.undp.org/en/content/human-development-report-2020</w:t>
        </w:r>
      </w:hyperlink>
    </w:p>
    <w:p w14:paraId="5FB46F6C" w14:textId="08A9D4D0" w:rsidR="002106C1" w:rsidRPr="00956DD8" w:rsidRDefault="002106C1" w:rsidP="002106C1">
      <w:pPr>
        <w:spacing w:line="360" w:lineRule="auto"/>
        <w:jc w:val="both"/>
        <w:rPr>
          <w:rFonts w:ascii="Times New Roman" w:hAnsi="Times New Roman" w:cs="Times New Roman"/>
          <w:sz w:val="24"/>
        </w:rPr>
      </w:pPr>
      <w:r w:rsidRPr="002106C1">
        <w:rPr>
          <w:rFonts w:ascii="Times New Roman" w:hAnsi="Times New Roman" w:cs="Times New Roman"/>
          <w:sz w:val="24"/>
          <w:lang w:val="en-US"/>
        </w:rPr>
        <w:t xml:space="preserve">UNPO (2024). </w:t>
      </w:r>
      <w:r w:rsidRPr="002106C1">
        <w:rPr>
          <w:rFonts w:ascii="Times New Roman" w:hAnsi="Times New Roman" w:cs="Times New Roman"/>
          <w:i/>
          <w:iCs/>
          <w:sz w:val="24"/>
          <w:lang w:val="en-US"/>
        </w:rPr>
        <w:t xml:space="preserve">Mauritania: Wave of Repression Targets Anti-Slavery Activists and Haratin Community. </w:t>
      </w:r>
      <w:hyperlink r:id="rId87" w:tgtFrame="_new" w:history="1">
        <w:r w:rsidRPr="002106C1">
          <w:rPr>
            <w:rStyle w:val="Hyperlink"/>
            <w:rFonts w:ascii="Times New Roman" w:hAnsi="Times New Roman" w:cs="Times New Roman"/>
            <w:sz w:val="24"/>
          </w:rPr>
          <w:t>https://unpo.org/mauritania-wave-of-repression-targets-anti-slavery-activists-and-haratin-community/</w:t>
        </w:r>
      </w:hyperlink>
    </w:p>
    <w:p w14:paraId="2392BA2E" w14:textId="55DF8980" w:rsidR="0012323F" w:rsidRPr="00CF6D05" w:rsidRDefault="0012323F" w:rsidP="0012323F">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African Union (n. d.). </w:t>
      </w:r>
      <w:r w:rsidRPr="00CF6D05">
        <w:rPr>
          <w:rFonts w:ascii="Times New Roman" w:hAnsi="Times New Roman" w:cs="Times New Roman"/>
          <w:i/>
          <w:iCs/>
          <w:sz w:val="24"/>
          <w:szCs w:val="24"/>
        </w:rPr>
        <w:t xml:space="preserve">OAU Convention on Refugees in Africa (1969). </w:t>
      </w:r>
      <w:hyperlink r:id="rId88" w:tgtFrame="_new" w:history="1">
        <w:r w:rsidRPr="00CF6D05">
          <w:rPr>
            <w:rStyle w:val="Hyperlink"/>
            <w:rFonts w:ascii="Times New Roman" w:hAnsi="Times New Roman" w:cs="Times New Roman"/>
            <w:sz w:val="24"/>
            <w:szCs w:val="24"/>
          </w:rPr>
          <w:t>https://au.int/es/treaties/organisation-de-lunite-africaine-convention-relating-to-the-status-of-refugees-in-africa</w:t>
        </w:r>
      </w:hyperlink>
    </w:p>
    <w:p w14:paraId="4EFD43E3" w14:textId="77777777" w:rsidR="0012323F" w:rsidRPr="00C03AFB" w:rsidRDefault="0012323F" w:rsidP="0012323F">
      <w:pPr>
        <w:spacing w:line="276" w:lineRule="auto"/>
        <w:jc w:val="both"/>
        <w:rPr>
          <w:rFonts w:ascii="Times New Roman" w:hAnsi="Times New Roman" w:cs="Times New Roman"/>
          <w:sz w:val="24"/>
          <w:szCs w:val="24"/>
          <w:lang w:val="en-US"/>
        </w:rPr>
      </w:pPr>
      <w:r w:rsidRPr="00C03AFB">
        <w:rPr>
          <w:rFonts w:ascii="Times New Roman" w:hAnsi="Times New Roman" w:cs="Times New Roman"/>
          <w:sz w:val="24"/>
          <w:szCs w:val="24"/>
          <w:lang w:val="en-US"/>
        </w:rPr>
        <w:t xml:space="preserve">Vázquez, J. (2021). </w:t>
      </w:r>
      <w:r w:rsidRPr="00C03AFB">
        <w:rPr>
          <w:rFonts w:ascii="Times New Roman" w:hAnsi="Times New Roman" w:cs="Times New Roman"/>
          <w:i/>
          <w:iCs/>
          <w:sz w:val="24"/>
          <w:szCs w:val="24"/>
          <w:lang w:val="en-US"/>
        </w:rPr>
        <w:t>Evaluation of a training program of African gendarmes' in Spain under the European Union GAR-SI Sahel project</w:t>
      </w:r>
      <w:r w:rsidRPr="00C03AFB">
        <w:rPr>
          <w:rFonts w:ascii="Times New Roman" w:hAnsi="Times New Roman" w:cs="Times New Roman"/>
          <w:sz w:val="24"/>
          <w:szCs w:val="24"/>
          <w:lang w:val="en-US"/>
        </w:rPr>
        <w:t xml:space="preserve">. Policing: An International Journal, 44(3), 456-472. </w:t>
      </w:r>
      <w:hyperlink r:id="rId89" w:tgtFrame="_new" w:history="1">
        <w:r w:rsidRPr="00C03AFB">
          <w:rPr>
            <w:rStyle w:val="Hyperlink"/>
            <w:rFonts w:ascii="Times New Roman" w:hAnsi="Times New Roman" w:cs="Times New Roman"/>
            <w:sz w:val="24"/>
            <w:szCs w:val="24"/>
            <w:lang w:val="en-US"/>
          </w:rPr>
          <w:t>https://www.emerald.com/insight/content/doi/10.1108/pijpsm-06-2021-0082/full/html</w:t>
        </w:r>
      </w:hyperlink>
    </w:p>
    <w:p w14:paraId="652238C0" w14:textId="77777777" w:rsidR="0012323F" w:rsidRPr="00C03AFB" w:rsidRDefault="0012323F" w:rsidP="0012323F">
      <w:pPr>
        <w:spacing w:line="276" w:lineRule="auto"/>
        <w:jc w:val="both"/>
        <w:rPr>
          <w:rFonts w:ascii="Times New Roman" w:hAnsi="Times New Roman" w:cs="Times New Roman"/>
          <w:sz w:val="24"/>
          <w:szCs w:val="24"/>
          <w:lang w:val="en-US"/>
        </w:rPr>
      </w:pPr>
      <w:r w:rsidRPr="00C03AFB">
        <w:rPr>
          <w:rFonts w:ascii="Times New Roman" w:hAnsi="Times New Roman" w:cs="Times New Roman"/>
          <w:sz w:val="24"/>
          <w:szCs w:val="24"/>
          <w:lang w:val="en-US"/>
        </w:rPr>
        <w:t xml:space="preserve">Walker, N. (2021, June 29). </w:t>
      </w:r>
      <w:r w:rsidRPr="00C03AFB">
        <w:rPr>
          <w:rFonts w:ascii="Times New Roman" w:hAnsi="Times New Roman" w:cs="Times New Roman"/>
          <w:i/>
          <w:iCs/>
          <w:sz w:val="24"/>
          <w:szCs w:val="24"/>
          <w:lang w:val="en-US"/>
        </w:rPr>
        <w:t>Civil Guard leads the GAR-SI Sahel project to guarantee stability and the fight against terrorism and organized crime in Sahel</w:t>
      </w:r>
      <w:r w:rsidRPr="00C03AFB">
        <w:rPr>
          <w:rFonts w:ascii="Times New Roman" w:hAnsi="Times New Roman" w:cs="Times New Roman"/>
          <w:sz w:val="24"/>
          <w:szCs w:val="24"/>
          <w:lang w:val="en-US"/>
        </w:rPr>
        <w:t xml:space="preserve">. Border Security Report. </w:t>
      </w:r>
      <w:hyperlink r:id="rId90" w:tgtFrame="_new" w:history="1">
        <w:r w:rsidRPr="00C03AFB">
          <w:rPr>
            <w:rStyle w:val="Hyperlink"/>
            <w:rFonts w:ascii="Times New Roman" w:hAnsi="Times New Roman" w:cs="Times New Roman"/>
            <w:sz w:val="24"/>
            <w:szCs w:val="24"/>
            <w:lang w:val="en-US"/>
          </w:rPr>
          <w:t>https://www.border-security-report.com/civil-guard-leads-the-gar-si-sahel-project-to-guarantee-stability-and-the-fight-against-terrorism-and-organized-crime-in-sahel</w:t>
        </w:r>
      </w:hyperlink>
    </w:p>
    <w:p w14:paraId="6CE7FD0E" w14:textId="77777777" w:rsidR="0012323F" w:rsidRPr="00CF6D05" w:rsidRDefault="0012323F" w:rsidP="0012323F">
      <w:pPr>
        <w:spacing w:line="276" w:lineRule="auto"/>
        <w:jc w:val="both"/>
        <w:rPr>
          <w:rFonts w:ascii="Times New Roman" w:hAnsi="Times New Roman" w:cs="Times New Roman"/>
          <w:sz w:val="24"/>
          <w:szCs w:val="24"/>
        </w:rPr>
      </w:pPr>
      <w:r w:rsidRPr="00CF6D05">
        <w:rPr>
          <w:rFonts w:ascii="Times New Roman" w:hAnsi="Times New Roman" w:cs="Times New Roman"/>
          <w:sz w:val="24"/>
          <w:szCs w:val="24"/>
        </w:rPr>
        <w:t xml:space="preserve">20minutos (2024). </w:t>
      </w:r>
      <w:r w:rsidRPr="00CF6D05">
        <w:rPr>
          <w:rFonts w:ascii="Times New Roman" w:hAnsi="Times New Roman" w:cs="Times New Roman"/>
          <w:i/>
          <w:iCs/>
          <w:sz w:val="24"/>
          <w:szCs w:val="24"/>
        </w:rPr>
        <w:t xml:space="preserve">Spain and the EU make Mauritania its main partner in the Sahel with the delivery of more than 500 million euros. </w:t>
      </w:r>
      <w:hyperlink r:id="rId91" w:tgtFrame="_new" w:history="1">
        <w:r w:rsidRPr="00CF6D05">
          <w:rPr>
            <w:rStyle w:val="Hyperlink"/>
            <w:rFonts w:ascii="Times New Roman" w:hAnsi="Times New Roman" w:cs="Times New Roman"/>
            <w:sz w:val="24"/>
            <w:szCs w:val="24"/>
          </w:rPr>
          <w:t>https://www.20minutos.es/noticia/5216847/0/espana-ue-convierten-mauritania-su-socio-principal-sahel-con-entrega-mas-500-millones-euros/</w:t>
        </w:r>
      </w:hyperlink>
      <w:permStart w:id="232345335" w:edGrp="everyone"/>
      <w:permEnd w:id="232345335"/>
    </w:p>
    <w:p w14:paraId="728E73D6" w14:textId="634F2BDF" w:rsidR="00F74944" w:rsidRPr="00C03AFB" w:rsidRDefault="00F74944" w:rsidP="005F1116">
      <w:pPr>
        <w:spacing w:line="360" w:lineRule="auto"/>
        <w:jc w:val="both"/>
        <w:rPr>
          <w:rFonts w:ascii="Times New Roman" w:hAnsi="Times New Roman" w:cs="Times New Roman"/>
          <w:sz w:val="24"/>
        </w:rPr>
      </w:pPr>
    </w:p>
    <w:sectPr w:rsidR="00F74944" w:rsidRPr="00C03AFB">
      <w:footerReference w:type="default" r:id="rId9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5EC78" w14:textId="77777777" w:rsidR="004A6A42" w:rsidRDefault="004A6A42" w:rsidP="004B18CB">
      <w:pPr>
        <w:spacing w:after="0" w:line="240" w:lineRule="auto"/>
      </w:pPr>
      <w:r>
        <w:separator/>
      </w:r>
    </w:p>
  </w:endnote>
  <w:endnote w:type="continuationSeparator" w:id="0">
    <w:p w14:paraId="0693FAB8" w14:textId="77777777" w:rsidR="004A6A42" w:rsidRDefault="004A6A42" w:rsidP="004B1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382773"/>
      <w:docPartObj>
        <w:docPartGallery w:val="Page Numbers (Bottom of Page)"/>
        <w:docPartUnique/>
      </w:docPartObj>
    </w:sdtPr>
    <w:sdtEndPr/>
    <w:sdtContent>
      <w:p w14:paraId="5CEA63EE" w14:textId="0DD34F1A" w:rsidR="00901D72" w:rsidRDefault="00901D72">
        <w:pPr>
          <w:pStyle w:val="Footer"/>
          <w:jc w:val="center"/>
        </w:pPr>
        <w:r>
          <w:fldChar w:fldCharType="begin"/>
        </w:r>
        <w:r>
          <w:instrText>PAGE   \* MERGEFORMAT</w:instrText>
        </w:r>
        <w:r>
          <w:fldChar w:fldCharType="separate"/>
        </w:r>
        <w:r w:rsidR="004E1436">
          <w:rPr>
            <w:noProof/>
          </w:rPr>
          <w:t>22</w:t>
        </w:r>
        <w:r>
          <w:fldChar w:fldCharType="end"/>
        </w:r>
      </w:p>
    </w:sdtContent>
  </w:sdt>
  <w:p w14:paraId="5B53FBB6" w14:textId="77777777" w:rsidR="00901D72" w:rsidRDefault="00901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D257C" w14:textId="77777777" w:rsidR="004A6A42" w:rsidRDefault="004A6A42" w:rsidP="004B18CB">
      <w:pPr>
        <w:spacing w:after="0" w:line="240" w:lineRule="auto"/>
      </w:pPr>
      <w:r>
        <w:separator/>
      </w:r>
    </w:p>
  </w:footnote>
  <w:footnote w:type="continuationSeparator" w:id="0">
    <w:p w14:paraId="31B88625" w14:textId="77777777" w:rsidR="004A6A42" w:rsidRDefault="004A6A42" w:rsidP="004B1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D6DF6"/>
    <w:multiLevelType w:val="hybridMultilevel"/>
    <w:tmpl w:val="6CD816E4"/>
    <w:lvl w:ilvl="0" w:tplc="32B23E40">
      <w:start w:val="1"/>
      <w:numFmt w:val="decimal"/>
      <w:lvlText w:val="%1-"/>
      <w:lvlJc w:val="left"/>
      <w:pPr>
        <w:ind w:left="1440" w:hanging="360"/>
      </w:pPr>
      <w:rPr>
        <w:rFonts w:ascii="Times New Roman" w:hAnsi="Times New Roman" w:hint="default"/>
        <w:b/>
        <w:i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B967622"/>
    <w:multiLevelType w:val="multilevel"/>
    <w:tmpl w:val="C89E0B6E"/>
    <w:lvl w:ilvl="0">
      <w:start w:val="2"/>
      <w:numFmt w:val="decimal"/>
      <w:lvlText w:val="%1-"/>
      <w:lvlJc w:val="left"/>
      <w:pPr>
        <w:ind w:left="360" w:hanging="360"/>
      </w:pPr>
      <w:rPr>
        <w:rFonts w:ascii="Times New Roman" w:hAnsi="Times New Roman" w:hint="default"/>
        <w:b/>
        <w:i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E334590"/>
    <w:multiLevelType w:val="hybridMultilevel"/>
    <w:tmpl w:val="F9AE1AC8"/>
    <w:lvl w:ilvl="0" w:tplc="CEDA1306">
      <w:start w:val="1"/>
      <w:numFmt w:val="decimal"/>
      <w:lvlText w:val="%1-"/>
      <w:lvlJc w:val="left"/>
      <w:pPr>
        <w:ind w:left="785" w:hanging="360"/>
      </w:pPr>
      <w:rPr>
        <w:rFonts w:ascii="Times New Roman" w:hAnsi="Times New Roman" w:hint="default"/>
        <w:b w:val="0"/>
        <w:i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3" w15:restartNumberingAfterBreak="0">
    <w:nsid w:val="2BB612DF"/>
    <w:multiLevelType w:val="hybridMultilevel"/>
    <w:tmpl w:val="67B278E6"/>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3D563A19"/>
    <w:multiLevelType w:val="hybridMultilevel"/>
    <w:tmpl w:val="FEE43134"/>
    <w:lvl w:ilvl="0" w:tplc="32B23E40">
      <w:start w:val="1"/>
      <w:numFmt w:val="decimal"/>
      <w:lvlText w:val="%1-"/>
      <w:lvlJc w:val="left"/>
      <w:pPr>
        <w:ind w:left="1080" w:hanging="360"/>
      </w:pPr>
      <w:rPr>
        <w:rFonts w:ascii="Times New Roman" w:hAnsi="Times New Roman" w:hint="default"/>
        <w:b/>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415770C0"/>
    <w:multiLevelType w:val="hybridMultilevel"/>
    <w:tmpl w:val="9A123E9E"/>
    <w:lvl w:ilvl="0" w:tplc="32B23E40">
      <w:start w:val="1"/>
      <w:numFmt w:val="decimal"/>
      <w:lvlText w:val="%1-"/>
      <w:lvlJc w:val="left"/>
      <w:pPr>
        <w:ind w:left="720" w:hanging="360"/>
      </w:pPr>
      <w:rPr>
        <w:rFonts w:ascii="Times New Roman" w:hAnsi="Times New Roman"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70017CF"/>
    <w:multiLevelType w:val="multilevel"/>
    <w:tmpl w:val="2764ACCC"/>
    <w:lvl w:ilvl="0">
      <w:start w:val="1"/>
      <w:numFmt w:val="decimal"/>
      <w:lvlText w:val="%1-"/>
      <w:lvlJc w:val="left"/>
      <w:pPr>
        <w:ind w:left="360" w:hanging="360"/>
      </w:pPr>
      <w:rPr>
        <w:rFonts w:ascii="Times New Roman" w:hAnsi="Times New Roman" w:hint="default"/>
        <w:b/>
        <w:i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CC03919"/>
    <w:multiLevelType w:val="multilevel"/>
    <w:tmpl w:val="5916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025AC"/>
    <w:multiLevelType w:val="multilevel"/>
    <w:tmpl w:val="D5E8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DD0427"/>
    <w:multiLevelType w:val="multilevel"/>
    <w:tmpl w:val="018821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63F4486"/>
    <w:multiLevelType w:val="hybridMultilevel"/>
    <w:tmpl w:val="3BA45488"/>
    <w:lvl w:ilvl="0" w:tplc="4B72B55A">
      <w:start w:val="4"/>
      <w:numFmt w:val="decimal"/>
      <w:lvlText w:val="%1-"/>
      <w:lvlJc w:val="left"/>
      <w:pPr>
        <w:ind w:left="360" w:hanging="360"/>
      </w:pPr>
      <w:rPr>
        <w:rFonts w:ascii="Times New Roman" w:hAnsi="Times New Roman" w:hint="default"/>
        <w:b/>
        <w:i w:val="0"/>
      </w:r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11" w15:restartNumberingAfterBreak="0">
    <w:nsid w:val="67242752"/>
    <w:multiLevelType w:val="hybridMultilevel"/>
    <w:tmpl w:val="332456DC"/>
    <w:lvl w:ilvl="0" w:tplc="9D8234A0">
      <w:start w:val="1"/>
      <w:numFmt w:val="lowerLetter"/>
      <w:lvlText w:val="%1."/>
      <w:lvlJc w:val="left"/>
      <w:pPr>
        <w:ind w:left="720" w:hanging="360"/>
      </w:pPr>
      <w:rPr>
        <w:rFonts w:ascii="Garamond" w:hAnsi="Garamond"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68A131FE"/>
    <w:multiLevelType w:val="multilevel"/>
    <w:tmpl w:val="9D5A06F2"/>
    <w:lvl w:ilvl="0">
      <w:start w:val="5"/>
      <w:numFmt w:val="decimal"/>
      <w:lvlText w:val="%1-"/>
      <w:lvlJc w:val="left"/>
      <w:pPr>
        <w:ind w:left="360" w:hanging="360"/>
      </w:pPr>
      <w:rPr>
        <w:rFonts w:ascii="Times New Roman" w:hAnsi="Times New Roman" w:hint="default"/>
        <w:b/>
        <w:i w:val="0"/>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F556F1C"/>
    <w:multiLevelType w:val="hybridMultilevel"/>
    <w:tmpl w:val="C6263C2E"/>
    <w:lvl w:ilvl="0" w:tplc="32B23E40">
      <w:start w:val="1"/>
      <w:numFmt w:val="decimal"/>
      <w:lvlText w:val="%1-"/>
      <w:lvlJc w:val="left"/>
      <w:pPr>
        <w:ind w:left="360" w:hanging="360"/>
      </w:pPr>
      <w:rPr>
        <w:rFonts w:ascii="Times New Roman" w:hAnsi="Times New Roman" w:hint="default"/>
        <w:b/>
        <w:i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6FC76B0F"/>
    <w:multiLevelType w:val="multilevel"/>
    <w:tmpl w:val="F992FB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E0610A3"/>
    <w:multiLevelType w:val="hybridMultilevel"/>
    <w:tmpl w:val="6706CBE4"/>
    <w:lvl w:ilvl="0" w:tplc="185A7B58">
      <w:start w:val="1"/>
      <w:numFmt w:val="decimal"/>
      <w:lvlText w:val="1.1%1"/>
      <w:lvlJc w:val="left"/>
      <w:pPr>
        <w:ind w:left="785" w:hanging="360"/>
      </w:pPr>
      <w:rPr>
        <w:rFonts w:hint="default"/>
        <w:b w:val="0"/>
        <w:i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num w:numId="1" w16cid:durableId="1373111892">
    <w:abstractNumId w:val="6"/>
  </w:num>
  <w:num w:numId="2" w16cid:durableId="1472408252">
    <w:abstractNumId w:val="1"/>
  </w:num>
  <w:num w:numId="3" w16cid:durableId="1848326109">
    <w:abstractNumId w:val="7"/>
  </w:num>
  <w:num w:numId="4" w16cid:durableId="36901798">
    <w:abstractNumId w:val="8"/>
  </w:num>
  <w:num w:numId="5" w16cid:durableId="1838958796">
    <w:abstractNumId w:val="9"/>
  </w:num>
  <w:num w:numId="6" w16cid:durableId="1608850641">
    <w:abstractNumId w:val="14"/>
  </w:num>
  <w:num w:numId="7" w16cid:durableId="1683240400">
    <w:abstractNumId w:val="11"/>
  </w:num>
  <w:num w:numId="8" w16cid:durableId="1850171248">
    <w:abstractNumId w:val="3"/>
  </w:num>
  <w:num w:numId="9" w16cid:durableId="544870906">
    <w:abstractNumId w:val="13"/>
  </w:num>
  <w:num w:numId="10" w16cid:durableId="386681447">
    <w:abstractNumId w:val="10"/>
  </w:num>
  <w:num w:numId="11" w16cid:durableId="1685478973">
    <w:abstractNumId w:val="12"/>
  </w:num>
  <w:num w:numId="12" w16cid:durableId="786583955">
    <w:abstractNumId w:val="4"/>
  </w:num>
  <w:num w:numId="13" w16cid:durableId="1093434719">
    <w:abstractNumId w:val="5"/>
  </w:num>
  <w:num w:numId="14" w16cid:durableId="1492912544">
    <w:abstractNumId w:val="0"/>
  </w:num>
  <w:num w:numId="15" w16cid:durableId="134102646">
    <w:abstractNumId w:val="2"/>
  </w:num>
  <w:num w:numId="16" w16cid:durableId="9206816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ocumentProtection w:edit="readOnly" w:formatting="1" w:enforcement="1" w:cryptProviderType="rsaAES" w:cryptAlgorithmClass="hash" w:cryptAlgorithmType="typeAny" w:cryptAlgorithmSid="14" w:cryptSpinCount="100000" w:hash="5zOXK5v3lziIXUPeCg/vsecrExKWSWMfqgJV5t2DrnyPF6JdPzMv4rRTcxPXtDR7JHkvrOhgeZ4ugwUjayi57Q==" w:salt="3xgJWH+j1FBuZ49hFLatw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16"/>
    <w:rsid w:val="00050CBA"/>
    <w:rsid w:val="00062D34"/>
    <w:rsid w:val="0012323F"/>
    <w:rsid w:val="001F5FBD"/>
    <w:rsid w:val="002106C1"/>
    <w:rsid w:val="00213922"/>
    <w:rsid w:val="00217D21"/>
    <w:rsid w:val="00287063"/>
    <w:rsid w:val="0029261A"/>
    <w:rsid w:val="003030FB"/>
    <w:rsid w:val="003E34CF"/>
    <w:rsid w:val="003F1C5A"/>
    <w:rsid w:val="004343C8"/>
    <w:rsid w:val="004A6A42"/>
    <w:rsid w:val="004B18CB"/>
    <w:rsid w:val="004E1436"/>
    <w:rsid w:val="00504DD4"/>
    <w:rsid w:val="005233D1"/>
    <w:rsid w:val="00523D40"/>
    <w:rsid w:val="005700A9"/>
    <w:rsid w:val="005E75EB"/>
    <w:rsid w:val="005F1116"/>
    <w:rsid w:val="00627EC6"/>
    <w:rsid w:val="00643720"/>
    <w:rsid w:val="006F0276"/>
    <w:rsid w:val="0070324E"/>
    <w:rsid w:val="007133C6"/>
    <w:rsid w:val="007A4D2D"/>
    <w:rsid w:val="007E5B6A"/>
    <w:rsid w:val="00881253"/>
    <w:rsid w:val="008D1615"/>
    <w:rsid w:val="008E1A7C"/>
    <w:rsid w:val="008F3EBB"/>
    <w:rsid w:val="00901D72"/>
    <w:rsid w:val="00956DD8"/>
    <w:rsid w:val="00957F9C"/>
    <w:rsid w:val="009A6B04"/>
    <w:rsid w:val="00A1783F"/>
    <w:rsid w:val="00A40B39"/>
    <w:rsid w:val="00A53486"/>
    <w:rsid w:val="00AD73F7"/>
    <w:rsid w:val="00AF6D81"/>
    <w:rsid w:val="00BE31D7"/>
    <w:rsid w:val="00C03AFB"/>
    <w:rsid w:val="00C309ED"/>
    <w:rsid w:val="00C508F6"/>
    <w:rsid w:val="00CA197E"/>
    <w:rsid w:val="00D207E5"/>
    <w:rsid w:val="00D80018"/>
    <w:rsid w:val="00D84762"/>
    <w:rsid w:val="00D934D2"/>
    <w:rsid w:val="00DD6446"/>
    <w:rsid w:val="00E07F35"/>
    <w:rsid w:val="00E143B0"/>
    <w:rsid w:val="00E62168"/>
    <w:rsid w:val="00EB38B0"/>
    <w:rsid w:val="00EF289E"/>
    <w:rsid w:val="00EF34CD"/>
    <w:rsid w:val="00F27D61"/>
    <w:rsid w:val="00F7494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9F3CD"/>
  <w15:chartTrackingRefBased/>
  <w15:docId w15:val="{5A9161F3-83F3-4006-BF83-35CE83182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436"/>
  </w:style>
  <w:style w:type="paragraph" w:styleId="Heading1">
    <w:name w:val="heading 1"/>
    <w:basedOn w:val="Normal"/>
    <w:next w:val="Normal"/>
    <w:link w:val="Heading1Char"/>
    <w:uiPriority w:val="9"/>
    <w:qFormat/>
    <w:rsid w:val="00D8001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233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1116"/>
    <w:rPr>
      <w:color w:val="0563C1" w:themeColor="hyperlink"/>
      <w:u w:val="single"/>
    </w:rPr>
  </w:style>
  <w:style w:type="paragraph" w:styleId="Header">
    <w:name w:val="header"/>
    <w:basedOn w:val="Normal"/>
    <w:link w:val="HeaderChar"/>
    <w:uiPriority w:val="99"/>
    <w:unhideWhenUsed/>
    <w:rsid w:val="004B18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4B18CB"/>
  </w:style>
  <w:style w:type="paragraph" w:styleId="Footer">
    <w:name w:val="footer"/>
    <w:basedOn w:val="Normal"/>
    <w:link w:val="FooterChar"/>
    <w:uiPriority w:val="99"/>
    <w:unhideWhenUsed/>
    <w:rsid w:val="004B18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4B18CB"/>
  </w:style>
  <w:style w:type="character" w:customStyle="1" w:styleId="Heading1Char">
    <w:name w:val="Heading 1 Char"/>
    <w:basedOn w:val="DefaultParagraphFont"/>
    <w:link w:val="Heading1"/>
    <w:uiPriority w:val="9"/>
    <w:rsid w:val="00D8001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5233D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A197E"/>
    <w:pPr>
      <w:ind w:left="720"/>
      <w:contextualSpacing/>
    </w:pPr>
  </w:style>
  <w:style w:type="character" w:customStyle="1" w:styleId="Mencinsinresolver1">
    <w:name w:val="Mención sin resolver1"/>
    <w:basedOn w:val="DefaultParagraphFont"/>
    <w:uiPriority w:val="99"/>
    <w:semiHidden/>
    <w:unhideWhenUsed/>
    <w:rsid w:val="0029261A"/>
    <w:rPr>
      <w:color w:val="605E5C"/>
      <w:shd w:val="clear" w:color="auto" w:fill="E1DFDD"/>
    </w:rPr>
  </w:style>
  <w:style w:type="character" w:styleId="UnresolvedMention">
    <w:name w:val="Unresolved Mention"/>
    <w:basedOn w:val="DefaultParagraphFont"/>
    <w:uiPriority w:val="99"/>
    <w:semiHidden/>
    <w:unhideWhenUsed/>
    <w:rsid w:val="00050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7951">
      <w:bodyDiv w:val="1"/>
      <w:marLeft w:val="0"/>
      <w:marRight w:val="0"/>
      <w:marTop w:val="0"/>
      <w:marBottom w:val="0"/>
      <w:divBdr>
        <w:top w:val="none" w:sz="0" w:space="0" w:color="auto"/>
        <w:left w:val="none" w:sz="0" w:space="0" w:color="auto"/>
        <w:bottom w:val="none" w:sz="0" w:space="0" w:color="auto"/>
        <w:right w:val="none" w:sz="0" w:space="0" w:color="auto"/>
      </w:divBdr>
    </w:div>
    <w:div w:id="375667760">
      <w:bodyDiv w:val="1"/>
      <w:marLeft w:val="0"/>
      <w:marRight w:val="0"/>
      <w:marTop w:val="0"/>
      <w:marBottom w:val="0"/>
      <w:divBdr>
        <w:top w:val="none" w:sz="0" w:space="0" w:color="auto"/>
        <w:left w:val="none" w:sz="0" w:space="0" w:color="auto"/>
        <w:bottom w:val="none" w:sz="0" w:space="0" w:color="auto"/>
        <w:right w:val="none" w:sz="0" w:space="0" w:color="auto"/>
      </w:divBdr>
    </w:div>
    <w:div w:id="445002543">
      <w:bodyDiv w:val="1"/>
      <w:marLeft w:val="0"/>
      <w:marRight w:val="0"/>
      <w:marTop w:val="0"/>
      <w:marBottom w:val="0"/>
      <w:divBdr>
        <w:top w:val="none" w:sz="0" w:space="0" w:color="auto"/>
        <w:left w:val="none" w:sz="0" w:space="0" w:color="auto"/>
        <w:bottom w:val="none" w:sz="0" w:space="0" w:color="auto"/>
        <w:right w:val="none" w:sz="0" w:space="0" w:color="auto"/>
      </w:divBdr>
    </w:div>
    <w:div w:id="496266819">
      <w:bodyDiv w:val="1"/>
      <w:marLeft w:val="0"/>
      <w:marRight w:val="0"/>
      <w:marTop w:val="0"/>
      <w:marBottom w:val="0"/>
      <w:divBdr>
        <w:top w:val="none" w:sz="0" w:space="0" w:color="auto"/>
        <w:left w:val="none" w:sz="0" w:space="0" w:color="auto"/>
        <w:bottom w:val="none" w:sz="0" w:space="0" w:color="auto"/>
        <w:right w:val="none" w:sz="0" w:space="0" w:color="auto"/>
      </w:divBdr>
    </w:div>
    <w:div w:id="730274040">
      <w:bodyDiv w:val="1"/>
      <w:marLeft w:val="0"/>
      <w:marRight w:val="0"/>
      <w:marTop w:val="0"/>
      <w:marBottom w:val="0"/>
      <w:divBdr>
        <w:top w:val="none" w:sz="0" w:space="0" w:color="auto"/>
        <w:left w:val="none" w:sz="0" w:space="0" w:color="auto"/>
        <w:bottom w:val="none" w:sz="0" w:space="0" w:color="auto"/>
        <w:right w:val="none" w:sz="0" w:space="0" w:color="auto"/>
      </w:divBdr>
    </w:div>
    <w:div w:id="737167248">
      <w:bodyDiv w:val="1"/>
      <w:marLeft w:val="0"/>
      <w:marRight w:val="0"/>
      <w:marTop w:val="0"/>
      <w:marBottom w:val="0"/>
      <w:divBdr>
        <w:top w:val="none" w:sz="0" w:space="0" w:color="auto"/>
        <w:left w:val="none" w:sz="0" w:space="0" w:color="auto"/>
        <w:bottom w:val="none" w:sz="0" w:space="0" w:color="auto"/>
        <w:right w:val="none" w:sz="0" w:space="0" w:color="auto"/>
      </w:divBdr>
    </w:div>
    <w:div w:id="822164827">
      <w:bodyDiv w:val="1"/>
      <w:marLeft w:val="0"/>
      <w:marRight w:val="0"/>
      <w:marTop w:val="0"/>
      <w:marBottom w:val="0"/>
      <w:divBdr>
        <w:top w:val="none" w:sz="0" w:space="0" w:color="auto"/>
        <w:left w:val="none" w:sz="0" w:space="0" w:color="auto"/>
        <w:bottom w:val="none" w:sz="0" w:space="0" w:color="auto"/>
        <w:right w:val="none" w:sz="0" w:space="0" w:color="auto"/>
      </w:divBdr>
      <w:divsChild>
        <w:div w:id="2013605185">
          <w:marLeft w:val="0"/>
          <w:marRight w:val="0"/>
          <w:marTop w:val="0"/>
          <w:marBottom w:val="0"/>
          <w:divBdr>
            <w:top w:val="none" w:sz="0" w:space="0" w:color="auto"/>
            <w:left w:val="none" w:sz="0" w:space="0" w:color="auto"/>
            <w:bottom w:val="none" w:sz="0" w:space="0" w:color="auto"/>
            <w:right w:val="none" w:sz="0" w:space="0" w:color="auto"/>
          </w:divBdr>
          <w:divsChild>
            <w:div w:id="1956255261">
              <w:marLeft w:val="0"/>
              <w:marRight w:val="0"/>
              <w:marTop w:val="0"/>
              <w:marBottom w:val="0"/>
              <w:divBdr>
                <w:top w:val="none" w:sz="0" w:space="0" w:color="auto"/>
                <w:left w:val="none" w:sz="0" w:space="0" w:color="auto"/>
                <w:bottom w:val="none" w:sz="0" w:space="0" w:color="auto"/>
                <w:right w:val="none" w:sz="0" w:space="0" w:color="auto"/>
              </w:divBdr>
              <w:divsChild>
                <w:div w:id="316616944">
                  <w:marLeft w:val="0"/>
                  <w:marRight w:val="0"/>
                  <w:marTop w:val="0"/>
                  <w:marBottom w:val="0"/>
                  <w:divBdr>
                    <w:top w:val="none" w:sz="0" w:space="0" w:color="auto"/>
                    <w:left w:val="none" w:sz="0" w:space="0" w:color="auto"/>
                    <w:bottom w:val="none" w:sz="0" w:space="0" w:color="auto"/>
                    <w:right w:val="none" w:sz="0" w:space="0" w:color="auto"/>
                  </w:divBdr>
                  <w:divsChild>
                    <w:div w:id="713845674">
                      <w:marLeft w:val="0"/>
                      <w:marRight w:val="0"/>
                      <w:marTop w:val="0"/>
                      <w:marBottom w:val="0"/>
                      <w:divBdr>
                        <w:top w:val="none" w:sz="0" w:space="0" w:color="auto"/>
                        <w:left w:val="none" w:sz="0" w:space="0" w:color="auto"/>
                        <w:bottom w:val="none" w:sz="0" w:space="0" w:color="auto"/>
                        <w:right w:val="none" w:sz="0" w:space="0" w:color="auto"/>
                      </w:divBdr>
                      <w:divsChild>
                        <w:div w:id="323976025">
                          <w:marLeft w:val="0"/>
                          <w:marRight w:val="0"/>
                          <w:marTop w:val="0"/>
                          <w:marBottom w:val="0"/>
                          <w:divBdr>
                            <w:top w:val="none" w:sz="0" w:space="0" w:color="auto"/>
                            <w:left w:val="none" w:sz="0" w:space="0" w:color="auto"/>
                            <w:bottom w:val="none" w:sz="0" w:space="0" w:color="auto"/>
                            <w:right w:val="none" w:sz="0" w:space="0" w:color="auto"/>
                          </w:divBdr>
                          <w:divsChild>
                            <w:div w:id="2038071092">
                              <w:marLeft w:val="0"/>
                              <w:marRight w:val="0"/>
                              <w:marTop w:val="0"/>
                              <w:marBottom w:val="0"/>
                              <w:divBdr>
                                <w:top w:val="none" w:sz="0" w:space="0" w:color="auto"/>
                                <w:left w:val="none" w:sz="0" w:space="0" w:color="auto"/>
                                <w:bottom w:val="none" w:sz="0" w:space="0" w:color="auto"/>
                                <w:right w:val="none" w:sz="0" w:space="0" w:color="auto"/>
                              </w:divBdr>
                              <w:divsChild>
                                <w:div w:id="858395669">
                                  <w:marLeft w:val="0"/>
                                  <w:marRight w:val="0"/>
                                  <w:marTop w:val="0"/>
                                  <w:marBottom w:val="0"/>
                                  <w:divBdr>
                                    <w:top w:val="none" w:sz="0" w:space="0" w:color="auto"/>
                                    <w:left w:val="none" w:sz="0" w:space="0" w:color="auto"/>
                                    <w:bottom w:val="none" w:sz="0" w:space="0" w:color="auto"/>
                                    <w:right w:val="none" w:sz="0" w:space="0" w:color="auto"/>
                                  </w:divBdr>
                                  <w:divsChild>
                                    <w:div w:id="1119837322">
                                      <w:marLeft w:val="0"/>
                                      <w:marRight w:val="0"/>
                                      <w:marTop w:val="0"/>
                                      <w:marBottom w:val="0"/>
                                      <w:divBdr>
                                        <w:top w:val="none" w:sz="0" w:space="0" w:color="auto"/>
                                        <w:left w:val="none" w:sz="0" w:space="0" w:color="auto"/>
                                        <w:bottom w:val="none" w:sz="0" w:space="0" w:color="auto"/>
                                        <w:right w:val="none" w:sz="0" w:space="0" w:color="auto"/>
                                      </w:divBdr>
                                      <w:divsChild>
                                        <w:div w:id="591278672">
                                          <w:marLeft w:val="0"/>
                                          <w:marRight w:val="0"/>
                                          <w:marTop w:val="0"/>
                                          <w:marBottom w:val="0"/>
                                          <w:divBdr>
                                            <w:top w:val="none" w:sz="0" w:space="0" w:color="auto"/>
                                            <w:left w:val="none" w:sz="0" w:space="0" w:color="auto"/>
                                            <w:bottom w:val="none" w:sz="0" w:space="0" w:color="auto"/>
                                            <w:right w:val="none" w:sz="0" w:space="0" w:color="auto"/>
                                          </w:divBdr>
                                          <w:divsChild>
                                            <w:div w:id="1453130833">
                                              <w:marLeft w:val="0"/>
                                              <w:marRight w:val="0"/>
                                              <w:marTop w:val="0"/>
                                              <w:marBottom w:val="0"/>
                                              <w:divBdr>
                                                <w:top w:val="none" w:sz="0" w:space="0" w:color="auto"/>
                                                <w:left w:val="none" w:sz="0" w:space="0" w:color="auto"/>
                                                <w:bottom w:val="none" w:sz="0" w:space="0" w:color="auto"/>
                                                <w:right w:val="none" w:sz="0" w:space="0" w:color="auto"/>
                                              </w:divBdr>
                                              <w:divsChild>
                                                <w:div w:id="1021904425">
                                                  <w:marLeft w:val="0"/>
                                                  <w:marRight w:val="0"/>
                                                  <w:marTop w:val="0"/>
                                                  <w:marBottom w:val="0"/>
                                                  <w:divBdr>
                                                    <w:top w:val="none" w:sz="0" w:space="0" w:color="auto"/>
                                                    <w:left w:val="none" w:sz="0" w:space="0" w:color="auto"/>
                                                    <w:bottom w:val="none" w:sz="0" w:space="0" w:color="auto"/>
                                                    <w:right w:val="none" w:sz="0" w:space="0" w:color="auto"/>
                                                  </w:divBdr>
                                                  <w:divsChild>
                                                    <w:div w:id="206524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3455051">
          <w:marLeft w:val="0"/>
          <w:marRight w:val="0"/>
          <w:marTop w:val="0"/>
          <w:marBottom w:val="0"/>
          <w:divBdr>
            <w:top w:val="none" w:sz="0" w:space="0" w:color="auto"/>
            <w:left w:val="none" w:sz="0" w:space="0" w:color="auto"/>
            <w:bottom w:val="none" w:sz="0" w:space="0" w:color="auto"/>
            <w:right w:val="none" w:sz="0" w:space="0" w:color="auto"/>
          </w:divBdr>
          <w:divsChild>
            <w:div w:id="89788478">
              <w:marLeft w:val="0"/>
              <w:marRight w:val="0"/>
              <w:marTop w:val="0"/>
              <w:marBottom w:val="0"/>
              <w:divBdr>
                <w:top w:val="none" w:sz="0" w:space="0" w:color="auto"/>
                <w:left w:val="none" w:sz="0" w:space="0" w:color="auto"/>
                <w:bottom w:val="none" w:sz="0" w:space="0" w:color="auto"/>
                <w:right w:val="none" w:sz="0" w:space="0" w:color="auto"/>
              </w:divBdr>
              <w:divsChild>
                <w:div w:id="362754195">
                  <w:marLeft w:val="0"/>
                  <w:marRight w:val="0"/>
                  <w:marTop w:val="0"/>
                  <w:marBottom w:val="0"/>
                  <w:divBdr>
                    <w:top w:val="none" w:sz="0" w:space="0" w:color="auto"/>
                    <w:left w:val="none" w:sz="0" w:space="0" w:color="auto"/>
                    <w:bottom w:val="none" w:sz="0" w:space="0" w:color="auto"/>
                    <w:right w:val="none" w:sz="0" w:space="0" w:color="auto"/>
                  </w:divBdr>
                  <w:divsChild>
                    <w:div w:id="1207985343">
                      <w:marLeft w:val="0"/>
                      <w:marRight w:val="0"/>
                      <w:marTop w:val="0"/>
                      <w:marBottom w:val="0"/>
                      <w:divBdr>
                        <w:top w:val="none" w:sz="0" w:space="0" w:color="auto"/>
                        <w:left w:val="none" w:sz="0" w:space="0" w:color="auto"/>
                        <w:bottom w:val="none" w:sz="0" w:space="0" w:color="auto"/>
                        <w:right w:val="none" w:sz="0" w:space="0" w:color="auto"/>
                      </w:divBdr>
                      <w:divsChild>
                        <w:div w:id="988292844">
                          <w:marLeft w:val="0"/>
                          <w:marRight w:val="0"/>
                          <w:marTop w:val="0"/>
                          <w:marBottom w:val="0"/>
                          <w:divBdr>
                            <w:top w:val="none" w:sz="0" w:space="0" w:color="auto"/>
                            <w:left w:val="none" w:sz="0" w:space="0" w:color="auto"/>
                            <w:bottom w:val="none" w:sz="0" w:space="0" w:color="auto"/>
                            <w:right w:val="none" w:sz="0" w:space="0" w:color="auto"/>
                          </w:divBdr>
                          <w:divsChild>
                            <w:div w:id="1318194001">
                              <w:marLeft w:val="0"/>
                              <w:marRight w:val="0"/>
                              <w:marTop w:val="0"/>
                              <w:marBottom w:val="0"/>
                              <w:divBdr>
                                <w:top w:val="none" w:sz="0" w:space="0" w:color="auto"/>
                                <w:left w:val="none" w:sz="0" w:space="0" w:color="auto"/>
                                <w:bottom w:val="none" w:sz="0" w:space="0" w:color="auto"/>
                                <w:right w:val="none" w:sz="0" w:space="0" w:color="auto"/>
                              </w:divBdr>
                              <w:divsChild>
                                <w:div w:id="29382210">
                                  <w:marLeft w:val="0"/>
                                  <w:marRight w:val="0"/>
                                  <w:marTop w:val="0"/>
                                  <w:marBottom w:val="0"/>
                                  <w:divBdr>
                                    <w:top w:val="none" w:sz="0" w:space="0" w:color="auto"/>
                                    <w:left w:val="none" w:sz="0" w:space="0" w:color="auto"/>
                                    <w:bottom w:val="none" w:sz="0" w:space="0" w:color="auto"/>
                                    <w:right w:val="none" w:sz="0" w:space="0" w:color="auto"/>
                                  </w:divBdr>
                                  <w:divsChild>
                                    <w:div w:id="2041398747">
                                      <w:marLeft w:val="0"/>
                                      <w:marRight w:val="0"/>
                                      <w:marTop w:val="0"/>
                                      <w:marBottom w:val="0"/>
                                      <w:divBdr>
                                        <w:top w:val="none" w:sz="0" w:space="0" w:color="auto"/>
                                        <w:left w:val="none" w:sz="0" w:space="0" w:color="auto"/>
                                        <w:bottom w:val="none" w:sz="0" w:space="0" w:color="auto"/>
                                        <w:right w:val="none" w:sz="0" w:space="0" w:color="auto"/>
                                      </w:divBdr>
                                      <w:divsChild>
                                        <w:div w:id="1871258536">
                                          <w:marLeft w:val="0"/>
                                          <w:marRight w:val="0"/>
                                          <w:marTop w:val="0"/>
                                          <w:marBottom w:val="0"/>
                                          <w:divBdr>
                                            <w:top w:val="none" w:sz="0" w:space="0" w:color="auto"/>
                                            <w:left w:val="none" w:sz="0" w:space="0" w:color="auto"/>
                                            <w:bottom w:val="none" w:sz="0" w:space="0" w:color="auto"/>
                                            <w:right w:val="none" w:sz="0" w:space="0" w:color="auto"/>
                                          </w:divBdr>
                                          <w:divsChild>
                                            <w:div w:id="1518812684">
                                              <w:marLeft w:val="0"/>
                                              <w:marRight w:val="0"/>
                                              <w:marTop w:val="0"/>
                                              <w:marBottom w:val="0"/>
                                              <w:divBdr>
                                                <w:top w:val="none" w:sz="0" w:space="0" w:color="auto"/>
                                                <w:left w:val="none" w:sz="0" w:space="0" w:color="auto"/>
                                                <w:bottom w:val="none" w:sz="0" w:space="0" w:color="auto"/>
                                                <w:right w:val="none" w:sz="0" w:space="0" w:color="auto"/>
                                              </w:divBdr>
                                              <w:divsChild>
                                                <w:div w:id="1901206165">
                                                  <w:marLeft w:val="0"/>
                                                  <w:marRight w:val="0"/>
                                                  <w:marTop w:val="0"/>
                                                  <w:marBottom w:val="0"/>
                                                  <w:divBdr>
                                                    <w:top w:val="none" w:sz="0" w:space="0" w:color="auto"/>
                                                    <w:left w:val="none" w:sz="0" w:space="0" w:color="auto"/>
                                                    <w:bottom w:val="none" w:sz="0" w:space="0" w:color="auto"/>
                                                    <w:right w:val="none" w:sz="0" w:space="0" w:color="auto"/>
                                                  </w:divBdr>
                                                  <w:divsChild>
                                                    <w:div w:id="1124151682">
                                                      <w:marLeft w:val="0"/>
                                                      <w:marRight w:val="0"/>
                                                      <w:marTop w:val="0"/>
                                                      <w:marBottom w:val="0"/>
                                                      <w:divBdr>
                                                        <w:top w:val="none" w:sz="0" w:space="0" w:color="auto"/>
                                                        <w:left w:val="none" w:sz="0" w:space="0" w:color="auto"/>
                                                        <w:bottom w:val="none" w:sz="0" w:space="0" w:color="auto"/>
                                                        <w:right w:val="none" w:sz="0" w:space="0" w:color="auto"/>
                                                      </w:divBdr>
                                                      <w:divsChild>
                                                        <w:div w:id="84720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6078590">
      <w:bodyDiv w:val="1"/>
      <w:marLeft w:val="0"/>
      <w:marRight w:val="0"/>
      <w:marTop w:val="0"/>
      <w:marBottom w:val="0"/>
      <w:divBdr>
        <w:top w:val="none" w:sz="0" w:space="0" w:color="auto"/>
        <w:left w:val="none" w:sz="0" w:space="0" w:color="auto"/>
        <w:bottom w:val="none" w:sz="0" w:space="0" w:color="auto"/>
        <w:right w:val="none" w:sz="0" w:space="0" w:color="auto"/>
      </w:divBdr>
    </w:div>
    <w:div w:id="1110123127">
      <w:bodyDiv w:val="1"/>
      <w:marLeft w:val="0"/>
      <w:marRight w:val="0"/>
      <w:marTop w:val="0"/>
      <w:marBottom w:val="0"/>
      <w:divBdr>
        <w:top w:val="none" w:sz="0" w:space="0" w:color="auto"/>
        <w:left w:val="none" w:sz="0" w:space="0" w:color="auto"/>
        <w:bottom w:val="none" w:sz="0" w:space="0" w:color="auto"/>
        <w:right w:val="none" w:sz="0" w:space="0" w:color="auto"/>
      </w:divBdr>
      <w:divsChild>
        <w:div w:id="431439104">
          <w:marLeft w:val="0"/>
          <w:marRight w:val="0"/>
          <w:marTop w:val="0"/>
          <w:marBottom w:val="0"/>
          <w:divBdr>
            <w:top w:val="none" w:sz="0" w:space="0" w:color="auto"/>
            <w:left w:val="none" w:sz="0" w:space="0" w:color="auto"/>
            <w:bottom w:val="none" w:sz="0" w:space="0" w:color="auto"/>
            <w:right w:val="none" w:sz="0" w:space="0" w:color="auto"/>
          </w:divBdr>
        </w:div>
      </w:divsChild>
    </w:div>
    <w:div w:id="1171993939">
      <w:bodyDiv w:val="1"/>
      <w:marLeft w:val="0"/>
      <w:marRight w:val="0"/>
      <w:marTop w:val="0"/>
      <w:marBottom w:val="0"/>
      <w:divBdr>
        <w:top w:val="none" w:sz="0" w:space="0" w:color="auto"/>
        <w:left w:val="none" w:sz="0" w:space="0" w:color="auto"/>
        <w:bottom w:val="none" w:sz="0" w:space="0" w:color="auto"/>
        <w:right w:val="none" w:sz="0" w:space="0" w:color="auto"/>
      </w:divBdr>
    </w:div>
    <w:div w:id="1205679009">
      <w:bodyDiv w:val="1"/>
      <w:marLeft w:val="0"/>
      <w:marRight w:val="0"/>
      <w:marTop w:val="0"/>
      <w:marBottom w:val="0"/>
      <w:divBdr>
        <w:top w:val="none" w:sz="0" w:space="0" w:color="auto"/>
        <w:left w:val="none" w:sz="0" w:space="0" w:color="auto"/>
        <w:bottom w:val="none" w:sz="0" w:space="0" w:color="auto"/>
        <w:right w:val="none" w:sz="0" w:space="0" w:color="auto"/>
      </w:divBdr>
    </w:div>
    <w:div w:id="1216427582">
      <w:bodyDiv w:val="1"/>
      <w:marLeft w:val="0"/>
      <w:marRight w:val="0"/>
      <w:marTop w:val="0"/>
      <w:marBottom w:val="0"/>
      <w:divBdr>
        <w:top w:val="none" w:sz="0" w:space="0" w:color="auto"/>
        <w:left w:val="none" w:sz="0" w:space="0" w:color="auto"/>
        <w:bottom w:val="none" w:sz="0" w:space="0" w:color="auto"/>
        <w:right w:val="none" w:sz="0" w:space="0" w:color="auto"/>
      </w:divBdr>
    </w:div>
    <w:div w:id="1229421036">
      <w:bodyDiv w:val="1"/>
      <w:marLeft w:val="0"/>
      <w:marRight w:val="0"/>
      <w:marTop w:val="0"/>
      <w:marBottom w:val="0"/>
      <w:divBdr>
        <w:top w:val="none" w:sz="0" w:space="0" w:color="auto"/>
        <w:left w:val="none" w:sz="0" w:space="0" w:color="auto"/>
        <w:bottom w:val="none" w:sz="0" w:space="0" w:color="auto"/>
        <w:right w:val="none" w:sz="0" w:space="0" w:color="auto"/>
      </w:divBdr>
    </w:div>
    <w:div w:id="1231386286">
      <w:bodyDiv w:val="1"/>
      <w:marLeft w:val="0"/>
      <w:marRight w:val="0"/>
      <w:marTop w:val="0"/>
      <w:marBottom w:val="0"/>
      <w:divBdr>
        <w:top w:val="none" w:sz="0" w:space="0" w:color="auto"/>
        <w:left w:val="none" w:sz="0" w:space="0" w:color="auto"/>
        <w:bottom w:val="none" w:sz="0" w:space="0" w:color="auto"/>
        <w:right w:val="none" w:sz="0" w:space="0" w:color="auto"/>
      </w:divBdr>
    </w:div>
    <w:div w:id="1360232205">
      <w:bodyDiv w:val="1"/>
      <w:marLeft w:val="0"/>
      <w:marRight w:val="0"/>
      <w:marTop w:val="0"/>
      <w:marBottom w:val="0"/>
      <w:divBdr>
        <w:top w:val="none" w:sz="0" w:space="0" w:color="auto"/>
        <w:left w:val="none" w:sz="0" w:space="0" w:color="auto"/>
        <w:bottom w:val="none" w:sz="0" w:space="0" w:color="auto"/>
        <w:right w:val="none" w:sz="0" w:space="0" w:color="auto"/>
      </w:divBdr>
    </w:div>
    <w:div w:id="1434282729">
      <w:bodyDiv w:val="1"/>
      <w:marLeft w:val="0"/>
      <w:marRight w:val="0"/>
      <w:marTop w:val="0"/>
      <w:marBottom w:val="0"/>
      <w:divBdr>
        <w:top w:val="none" w:sz="0" w:space="0" w:color="auto"/>
        <w:left w:val="none" w:sz="0" w:space="0" w:color="auto"/>
        <w:bottom w:val="none" w:sz="0" w:space="0" w:color="auto"/>
        <w:right w:val="none" w:sz="0" w:space="0" w:color="auto"/>
      </w:divBdr>
    </w:div>
    <w:div w:id="1509099338">
      <w:bodyDiv w:val="1"/>
      <w:marLeft w:val="0"/>
      <w:marRight w:val="0"/>
      <w:marTop w:val="0"/>
      <w:marBottom w:val="0"/>
      <w:divBdr>
        <w:top w:val="none" w:sz="0" w:space="0" w:color="auto"/>
        <w:left w:val="none" w:sz="0" w:space="0" w:color="auto"/>
        <w:bottom w:val="none" w:sz="0" w:space="0" w:color="auto"/>
        <w:right w:val="none" w:sz="0" w:space="0" w:color="auto"/>
      </w:divBdr>
    </w:div>
    <w:div w:id="1820415624">
      <w:bodyDiv w:val="1"/>
      <w:marLeft w:val="0"/>
      <w:marRight w:val="0"/>
      <w:marTop w:val="0"/>
      <w:marBottom w:val="0"/>
      <w:divBdr>
        <w:top w:val="none" w:sz="0" w:space="0" w:color="auto"/>
        <w:left w:val="none" w:sz="0" w:space="0" w:color="auto"/>
        <w:bottom w:val="none" w:sz="0" w:space="0" w:color="auto"/>
        <w:right w:val="none" w:sz="0" w:space="0" w:color="auto"/>
      </w:divBdr>
    </w:div>
    <w:div w:id="183929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orldbank.org/en/country/mauritania/overview" TargetMode="External"/><Relationship Id="rId21" Type="http://schemas.openxmlformats.org/officeDocument/2006/relationships/hyperlink" Target="https://apnews.com/article/92b9d39d1c518b73018df322d13cba74" TargetMode="External"/><Relationship Id="rId42" Type="http://schemas.openxmlformats.org/officeDocument/2006/relationships/hyperlink" Target="https://elpais.com/espana/2024-11-05/un-caso-de-corrupcion-policial-en-mauritania-pone-en-evidencia-la-cooperacion-antimigratoria.html" TargetMode="External"/><Relationship Id="rId47" Type="http://schemas.openxmlformats.org/officeDocument/2006/relationships/hyperlink" Target="https://www.fao.org/state-of-fisheries-aquaculture" TargetMode="External"/><Relationship Id="rId63" Type="http://schemas.openxmlformats.org/officeDocument/2006/relationships/hyperlink" Target="https://www.infobae.com/america/agencias/2024/10/27/mauritania-los-migrantes-de-paises-del-sahel-representan-el-10-de-la-poblacion/" TargetMode="External"/><Relationship Id="rId68" Type="http://schemas.openxmlformats.org/officeDocument/2006/relationships/hyperlink" Target="https://www.lemonde.fr/en/le-monde-africa/article/2024/05/21/how-eu-funds-enable-north-african-countries-to-push-back-europe-bound-migrants-into-the-desert_6672115_124.html" TargetMode="External"/><Relationship Id="rId84" Type="http://schemas.openxmlformats.org/officeDocument/2006/relationships/hyperlink" Target="https://www.newyorker.com/magazine/2014/09/08/freedom-fighter" TargetMode="External"/><Relationship Id="rId89" Type="http://schemas.openxmlformats.org/officeDocument/2006/relationships/hyperlink" Target="https://www.emerald.com/insight/content/doi/10.1108/pijpsm-06-2021-0082/full/html" TargetMode="External"/><Relationship Id="rId16" Type="http://schemas.openxmlformats.org/officeDocument/2006/relationships/hyperlink" Target="https://www.amnesty.org/en/latest/press-release/2016/05/mauritania-anti-slavery-activists-released/" TargetMode="External"/><Relationship Id="rId11" Type="http://schemas.openxmlformats.org/officeDocument/2006/relationships/hyperlink" Target="https://fr.africanews.com/2024/03/08/mauritanie-210-millions-deuros-de-lue-contre-limmigration-clandestine" TargetMode="External"/><Relationship Id="rId32" Type="http://schemas.openxmlformats.org/officeDocument/2006/relationships/hyperlink" Target="https://cndh.mr/fr/rapport-cndh-2019-2020" TargetMode="External"/><Relationship Id="rId37" Type="http://schemas.openxmlformats.org/officeDocument/2006/relationships/hyperlink" Target="https://www.eeas.europa.eu/eu-racc-sahel/why-increasing-coherence-road-security-intervention-can-help-fight-against-organised-crime-and_en" TargetMode="External"/><Relationship Id="rId53" Type="http://schemas.openxmlformats.org/officeDocument/2006/relationships/hyperlink" Target="https://www.tandfonline.com/doi/full/10.1080/14725843.2024.2324109" TargetMode="External"/><Relationship Id="rId58" Type="http://schemas.openxmlformats.org/officeDocument/2006/relationships/hyperlink" Target="https://www.hrw.org/news/2017/12/13/west-africa-g5-sahel-force-should-prioritize-rights" TargetMode="External"/><Relationship Id="rId74" Type="http://schemas.openxmlformats.org/officeDocument/2006/relationships/hyperlink" Target="https://www.researchgate.net/publication/376744145_Un_analisis_de_los_factores_de_la_politizacion_de_los_militares_Mauritania_como_estudio_de_caso" TargetMode="External"/><Relationship Id="rId79" Type="http://schemas.openxmlformats.org/officeDocument/2006/relationships/hyperlink" Target="https://worldmigrationreport.iom.int/es" TargetMode="External"/><Relationship Id="rId5" Type="http://schemas.openxmlformats.org/officeDocument/2006/relationships/styles" Target="styles.xml"/><Relationship Id="rId90" Type="http://schemas.openxmlformats.org/officeDocument/2006/relationships/hyperlink" Target="https://www.border-security-report.com/civil-guard-leads-the-gar-si-sahel-project-to-guarantee-stability-and-the-fight-against-terrorism-and-organized-crime-in-sahel" TargetMode="External"/><Relationship Id="rId22" Type="http://schemas.openxmlformats.org/officeDocument/2006/relationships/hyperlink" Target="https://arabcenterdc.org/resource/slavery-in-mauritania-the-long-road-to-real-emancipation/" TargetMode="External"/><Relationship Id="rId27" Type="http://schemas.openxmlformats.org/officeDocument/2006/relationships/hyperlink" Target="https://data.worldbank.org/indicator/MS.MIL.XPND.GD.ZS?locations=MR" TargetMode="External"/><Relationship Id="rId43" Type="http://schemas.openxmlformats.org/officeDocument/2006/relationships/hyperlink" Target="https://elpais.com/espana/2025-05-11/mauritania-intercepta-a-30000-migrantes-y-desmantela-80-redes-de-trafico-en-cuatro-meses.html" TargetMode="External"/><Relationship Id="rId48" Type="http://schemas.openxmlformats.org/officeDocument/2006/relationships/hyperlink" Target="https://www.fiap.gob.es/en/noticias/implementation-of-gar-si-sahel-begins-in-mauritania/" TargetMode="External"/><Relationship Id="rId64" Type="http://schemas.openxmlformats.org/officeDocument/2006/relationships/hyperlink" Target="https://www.ilo.org/africa/countries-covered/mauritania/lang--en/index.htm" TargetMode="External"/><Relationship Id="rId69" Type="http://schemas.openxmlformats.org/officeDocument/2006/relationships/hyperlink" Target="https://www.cooperacionespanola.es/wp-content/uploads/2024/05/MAP-Mauritania-Espana-2024-2027-ESP.pdf?utm_source=" TargetMode="External"/><Relationship Id="rId8" Type="http://schemas.openxmlformats.org/officeDocument/2006/relationships/footnotes" Target="footnotes.xml"/><Relationship Id="rId51" Type="http://schemas.openxmlformats.org/officeDocument/2006/relationships/hyperlink" Target="https://archive.frontlinedefenders.org/en/statement-report/upr-submission-mauritania-2020" TargetMode="External"/><Relationship Id="rId72" Type="http://schemas.openxmlformats.org/officeDocument/2006/relationships/hyperlink" Target="https://elpais.com/espana/2025-05-11/mauritania-intercepta-a-30000-migrantes-y-desmantela-80-redes-de-trafico-en-cuatro-meses.html" TargetMode="External"/><Relationship Id="rId80" Type="http://schemas.openxmlformats.org/officeDocument/2006/relationships/hyperlink" Target="https://www.lamoncloa.gob.es/lang/en/gobierno/news/paginas/2024/20240307-spain-mauritania-migratory-co-operation.aspx" TargetMode="External"/><Relationship Id="rId85" Type="http://schemas.openxmlformats.org/officeDocument/2006/relationships/hyperlink" Target="https://timeafricamagazine.com/mauritania-goes-to-the-polls-amidst-security-crisis-economic-concerns"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nhcr.org/sites/default/files/legacy-pdf/60b638e37.pdf" TargetMode="External"/><Relationship Id="rId17" Type="http://schemas.openxmlformats.org/officeDocument/2006/relationships/hyperlink" Target="https://www.amnesty.org/es/latest/news/2019/05/mauritania-bloggers-languish-in-detention-two-months-after/" TargetMode="External"/><Relationship Id="rId25" Type="http://schemas.openxmlformats.org/officeDocument/2006/relationships/hyperlink" Target="https://databank.worldbank.org/source/poverty-and-equity" TargetMode="External"/><Relationship Id="rId33" Type="http://schemas.openxmlformats.org/officeDocument/2006/relationships/hyperlink" Target="https://www.cear.es/wp-content/uploads/2022/03/Informe-Externalizacion-Fronteras-MAURITANIA.pdf" TargetMode="External"/><Relationship Id="rId38" Type="http://schemas.openxmlformats.org/officeDocument/2006/relationships/hyperlink" Target="https://www.ecoi.net/en/document/2089697.html" TargetMode="External"/><Relationship Id="rId46" Type="http://schemas.openxmlformats.org/officeDocument/2006/relationships/hyperlink" Target="https://thediplomatinspain.com/en/2023/04/18/european-public-prosecutors-office-to-investigate-general-espinosa-and-sahel-contracts/" TargetMode="External"/><Relationship Id="rId59" Type="http://schemas.openxmlformats.org/officeDocument/2006/relationships/hyperlink" Target="https://www.hrw.org/report/2018/02/12/ethnicity-discrimination-and-other-red-lines/repression-human-rights-defenders" TargetMode="External"/><Relationship Id="rId67" Type="http://schemas.openxmlformats.org/officeDocument/2006/relationships/hyperlink" Target="https://www.lasexta.com/noticias/nacional/situacion-critica-mauritania-persiste-50000-personas-hacinadas-campo-refugiados-mbera_2024081966c398beddf36800016f6d99.html" TargetMode="External"/><Relationship Id="rId20" Type="http://schemas.openxmlformats.org/officeDocument/2006/relationships/hyperlink" Target="https://www.antislavery.org/wp-content/uploads/2017/01/enforcing_mauritanias_antislavery_legislation.pdf?utm_source=chatgpt.com" TargetMode="External"/><Relationship Id="rId41" Type="http://schemas.openxmlformats.org/officeDocument/2006/relationships/hyperlink" Target="https://www.huffingtonpost.es/politica/esta-dieta-cobra-guardia-civil-desplazado-mauritania-otros-paises-africa.html" TargetMode="External"/><Relationship Id="rId54" Type="http://schemas.openxmlformats.org/officeDocument/2006/relationships/hyperlink" Target="https://thediplomatinspain.com/en/2023/01/09/albares-second-tour-of-sub-saharan-africa-to-focus-on-cooperation-and-oil/" TargetMode="External"/><Relationship Id="rId62" Type="http://schemas.openxmlformats.org/officeDocument/2006/relationships/hyperlink" Target="https://www.hrw.org/news/2021/07/06/human-rights-watch-submission-africa-regional-review-implementation-global-compact" TargetMode="External"/><Relationship Id="rId70" Type="http://schemas.openxmlformats.org/officeDocument/2006/relationships/hyperlink" Target="https://minorityrights.org/communities/haratines/" TargetMode="External"/><Relationship Id="rId75" Type="http://schemas.openxmlformats.org/officeDocument/2006/relationships/hyperlink" Target="https://www.iom.int/es/project/fomentar-la-gestion-de-la-migracion-en-mauritania-de-conformidad-con-los-derechos-humanos-internacionales" TargetMode="External"/><Relationship Id="rId83" Type="http://schemas.openxmlformats.org/officeDocument/2006/relationships/hyperlink" Target="https://www.newarab.com/features/modern-day-child-slaves-mauritania" TargetMode="External"/><Relationship Id="rId88" Type="http://schemas.openxmlformats.org/officeDocument/2006/relationships/hyperlink" Target="https://au.int/es/treaties/organisation-de-lunite-africaine-convention-relating-to-the-status-of-refugees-in-africa" TargetMode="External"/><Relationship Id="rId91" Type="http://schemas.openxmlformats.org/officeDocument/2006/relationships/hyperlink" Target="https://www.20minutos.es/noticia/5216847/0/espana-ue-convierten-mauritania-su-socio-principal-sahel-con-entrega-mas-500-millones-euro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aljazeera.com/news/2024/6/28/whats-at-stake-in-mauritanias-presidential-election" TargetMode="External"/><Relationship Id="rId23" Type="http://schemas.openxmlformats.org/officeDocument/2006/relationships/hyperlink" Target="https://www.worldbank.org/en/country/mauritania/publication/how-can-mauritania-avoid-the-natural-resource-curse" TargetMode="External"/><Relationship Id="rId28" Type="http://schemas.openxmlformats.org/officeDocument/2006/relationships/hyperlink" Target="https://www.aljazeera.com/features/2024/2/29/how-an-eu-funded-security-force-helped-senegal-crush-democracy-protests" TargetMode="External"/><Relationship Id="rId36" Type="http://schemas.openxmlformats.org/officeDocument/2006/relationships/hyperlink" Target="https://www.eeas.europa.eu/eu-racc-sahel/racc-strengthens-capacities-mauritanian-internal-security-forces_en" TargetMode="External"/><Relationship Id="rId49" Type="http://schemas.openxmlformats.org/officeDocument/2006/relationships/hyperlink" Target="https://www.fiap.gob.es/noticias/arranca-la-tercera-fase-del-proyecto-europeo-garsi/" TargetMode="External"/><Relationship Id="rId57" Type="http://schemas.openxmlformats.org/officeDocument/2006/relationships/hyperlink" Target="https://www.refworld.org/reference/research/ecre/2024/en/148903" TargetMode="External"/><Relationship Id="rId10" Type="http://schemas.openxmlformats.org/officeDocument/2006/relationships/image" Target="media/image1.jpeg"/><Relationship Id="rId31" Type="http://schemas.openxmlformats.org/officeDocument/2006/relationships/hyperlink" Target="https://www.cear.es/destacados/externalizacion-de-fronteras/" TargetMode="External"/><Relationship Id="rId44" Type="http://schemas.openxmlformats.org/officeDocument/2006/relationships/hyperlink" Target="https://elpais.com/internacional/2024-05-21/detenciones-masivas-y-traslados-forzosos-asi-se-destierra-con-dinero-europeo-a-migrantes-en-el-norte-de-africa.html" TargetMode="External"/><Relationship Id="rId52" Type="http://schemas.openxmlformats.org/officeDocument/2006/relationships/hyperlink" Target="https://www.globalslaveryindex.org" TargetMode="External"/><Relationship Id="rId60" Type="http://schemas.openxmlformats.org/officeDocument/2006/relationships/hyperlink" Target="https://www.hrw.org/world-report/2020/country-chapters/mauritania" TargetMode="External"/><Relationship Id="rId65" Type="http://schemas.openxmlformats.org/officeDocument/2006/relationships/hyperlink" Target="https://www.elibrary.imf.org/view/journals/002/1999/021/article-A001-en.xml" TargetMode="External"/><Relationship Id="rId73" Type="http://schemas.openxmlformats.org/officeDocument/2006/relationships/hyperlink" Target="https://www.fidh.org/en/issues/human-rights-defenders/regional-convergence-of-repression-of-human-rights-defenders-in-the" TargetMode="External"/><Relationship Id="rId78" Type="http://schemas.openxmlformats.org/officeDocument/2006/relationships/hyperlink" Target="https://www.iom.int/es/news/mauritania-la-oim-y-la-oficina-nacional-de-estadisticas-firman-un-acuerdo-sobre-recopilacion-y-analisis-de-datos-migratorios" TargetMode="External"/><Relationship Id="rId81" Type="http://schemas.openxmlformats.org/officeDocument/2006/relationships/hyperlink" Target="https://www.lamoncloa.gob.es/lang/en/gobierno/news/Paginas/2025/20250506-home-affairs-cooperation.aspx" TargetMode="External"/><Relationship Id="rId86" Type="http://schemas.openxmlformats.org/officeDocument/2006/relationships/hyperlink" Target="http://hdr.undp.org/en/content/human-development-report-2020" TargetMode="External"/><Relationship Id="rId9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african.business/2024/11/partner-content/mining-sector-steels-itself-for-future" TargetMode="External"/><Relationship Id="rId18" Type="http://schemas.openxmlformats.org/officeDocument/2006/relationships/hyperlink" Target="https://www.antislavery.org/what-we-do/mauritania/" TargetMode="External"/><Relationship Id="rId39" Type="http://schemas.openxmlformats.org/officeDocument/2006/relationships/hyperlink" Target="https://www.ecoi.net/en/document/2111718.html" TargetMode="External"/><Relationship Id="rId34" Type="http://schemas.openxmlformats.org/officeDocument/2006/relationships/hyperlink" Target="https://datosmacro.expansion.com/estado/gasto/defensa/mauritania?anio=2022" TargetMode="External"/><Relationship Id="rId50" Type="http://schemas.openxmlformats.org/officeDocument/2006/relationships/hyperlink" Target="https://www.academia.edu/37514270/Informe_pa%C3%ADs_Mauritania" TargetMode="External"/><Relationship Id="rId55" Type="http://schemas.openxmlformats.org/officeDocument/2006/relationships/hyperlink" Target="https://www.guardiacivil.es/es/prensa/noticias/6924.html" TargetMode="External"/><Relationship Id="rId76" Type="http://schemas.openxmlformats.org/officeDocument/2006/relationships/hyperlink" Target="https://rodakar.iom.int/news/mauritanie-une-etude-de-loim-fournit-des-indications-cles-sur-le-trafic-illicite-la-traite-et-lexploitation-des-migrants-nouadhibou" TargetMode="External"/><Relationship Id="rId7" Type="http://schemas.openxmlformats.org/officeDocument/2006/relationships/webSettings" Target="webSettings.xml"/><Relationship Id="rId71" Type="http://schemas.openxmlformats.org/officeDocument/2006/relationships/hyperlink" Target="https://www.moncloa.com/2024/02/24/la-onu-alerta-de-la-masiva-migracion-a-canarias-a-mauritania-para-todo-el-2024-2459168/?utm_campaign=twitter"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carnegieendowment.org/research/2012/04/the-drivers-of-insecurity-in-mauritania" TargetMode="External"/><Relationship Id="rId24" Type="http://schemas.openxmlformats.org/officeDocument/2006/relationships/hyperlink" Target="https://www.worldbank.org/en/country/mauritania/overview" TargetMode="External"/><Relationship Id="rId40" Type="http://schemas.openxmlformats.org/officeDocument/2006/relationships/hyperlink" Target="https://finabel.org/controversies-around-the-eu-funded-senegalese-security-forces/" TargetMode="External"/><Relationship Id="rId45" Type="http://schemas.openxmlformats.org/officeDocument/2006/relationships/hyperlink" Target="https://www.europapress.es/nacional/noticia-sanchez-anuncia-mas-300-millones-euros-mauritania-frenar-migracion-irregular-20240208170125.html" TargetMode="External"/><Relationship Id="rId66" Type="http://schemas.openxmlformats.org/officeDocument/2006/relationships/hyperlink" Target="https://www.vozpopuli.com/espana/guardia-civil-refuerza-sistema-vigilancia-costa-mauritania.html" TargetMode="External"/><Relationship Id="rId87" Type="http://schemas.openxmlformats.org/officeDocument/2006/relationships/hyperlink" Target="https://unpo.org/mauritania-wave-of-repression-targets-anti-slavery-activists-and-haratin-community/" TargetMode="External"/><Relationship Id="rId61" Type="http://schemas.openxmlformats.org/officeDocument/2006/relationships/hyperlink" Target="https://www.hrw.org/world-report/2021/country-chapters/mauritania" TargetMode="External"/><Relationship Id="rId82" Type="http://schemas.openxmlformats.org/officeDocument/2006/relationships/hyperlink" Target="https://www.refworld.org/reference/annualreport/usdos/2012/en/86472" TargetMode="External"/><Relationship Id="rId19" Type="http://schemas.openxmlformats.org/officeDocument/2006/relationships/hyperlink" Target="https://www.antislavery.org/wp-content/uploads/2017/01/enforcing_mauritanias_antislavery_legislation.pdf" TargetMode="External"/><Relationship Id="rId14" Type="http://schemas.openxmlformats.org/officeDocument/2006/relationships/hyperlink" Target="https://www.aljazeera.com/program/the-stream/2012/1/28/mauritanias-overlooked-uprising" TargetMode="External"/><Relationship Id="rId30" Type="http://schemas.openxmlformats.org/officeDocument/2006/relationships/hyperlink" Target="https://caminandofronteras.org/monitoreo/monitoreo-del-derecho-a-la-vida-ano-2024/" TargetMode="External"/><Relationship Id="rId35" Type="http://schemas.openxmlformats.org/officeDocument/2006/relationships/hyperlink" Target="https://www.eeas.europa.eu/eu-racc-sahel/racc-contributes-enhancement-mauritanians-police-and-gendarmerie-officers%E2%80%99-skills_en" TargetMode="External"/><Relationship Id="rId56" Type="http://schemas.openxmlformats.org/officeDocument/2006/relationships/hyperlink" Target="https://www.researchgate.net/publication/383517147_After_Border_Externalization_Migration_Race_and_Labour_in_Mauritania" TargetMode="External"/><Relationship Id="rId77" Type="http://schemas.openxmlformats.org/officeDocument/2006/relationships/hyperlink" Target="https://www.iom.int/sites/default/files/documents/mauritania_migration_report_2020.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2025-09-29T14:27:23+00:00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27200-BB3D-4EE5-B8C4-28FBEBF3DDCB}">
  <ds:schemaRefs>
    <ds:schemaRef ds:uri="http://schemas.microsoft.com/sharepoint/v3/contenttype/forms"/>
  </ds:schemaRefs>
</ds:datastoreItem>
</file>

<file path=customXml/itemProps2.xml><?xml version="1.0" encoding="utf-8"?>
<ds:datastoreItem xmlns:ds="http://schemas.openxmlformats.org/officeDocument/2006/customXml" ds:itemID="{54ECEDBE-6176-4881-9C69-E193A02A9990}">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4956A8A7-495C-4D46-BCA5-3500AA034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15</TotalTime>
  <Pages>34</Pages>
  <Words>12688</Words>
  <Characters>72327</Characters>
  <Application>Microsoft Office Word</Application>
  <DocSecurity>8</DocSecurity>
  <Lines>602</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docId:2C9ED24C640CEDB00E880F61D233EF26</cp:keywords>
  <dc:description/>
  <cp:lastModifiedBy>Isabelle Fleche</cp:lastModifiedBy>
  <cp:revision>4</cp:revision>
  <dcterms:created xsi:type="dcterms:W3CDTF">2025-06-09T19:43:00Z</dcterms:created>
  <dcterms:modified xsi:type="dcterms:W3CDTF">2025-10-08T11:26:00Z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