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5C0CA" w14:textId="0C0A418E" w:rsidR="00925D33" w:rsidRDefault="00925D33">
      <w:pPr>
        <w:jc w:val="center"/>
        <w:rPr>
          <w:rFonts w:ascii="Times New Roman" w:eastAsia="Times New Roman" w:hAnsi="Times New Roman" w:cs="Times New Roman"/>
          <w:b/>
          <w:bCs/>
          <w:sz w:val="24"/>
          <w:szCs w:val="24"/>
        </w:rPr>
      </w:pPr>
      <w:r>
        <w:rPr>
          <w:noProof/>
          <w:lang w:val="en-US"/>
        </w:rPr>
        <w:drawing>
          <wp:inline distT="0" distB="0" distL="0" distR="0" wp14:anchorId="00818CAD" wp14:editId="04FE8325">
            <wp:extent cx="885190" cy="875665"/>
            <wp:effectExtent l="0" t="0" r="0" b="635"/>
            <wp:docPr id="2" name="Picture 2" descr="http://upload.wikimedia.org/wikipedia/commons/thumb/e/ea/Coat_of_arms_of_Samoa.svg/457px-Coat_of_arms_of_Samoa.svg.png"/>
            <wp:cNvGraphicFramePr/>
            <a:graphic xmlns:a="http://schemas.openxmlformats.org/drawingml/2006/main">
              <a:graphicData uri="http://schemas.openxmlformats.org/drawingml/2006/picture">
                <pic:pic xmlns:pic="http://schemas.openxmlformats.org/drawingml/2006/picture">
                  <pic:nvPicPr>
                    <pic:cNvPr id="2" name="Picture 2" descr="http://upload.wikimedia.org/wikipedia/commons/thumb/e/ea/Coat_of_arms_of_Samoa.svg/457px-Coat_of_arms_of_Samoa.svg.pn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5190" cy="875665"/>
                    </a:xfrm>
                    <a:prstGeom prst="rect">
                      <a:avLst/>
                    </a:prstGeom>
                    <a:noFill/>
                    <a:ln>
                      <a:noFill/>
                    </a:ln>
                  </pic:spPr>
                </pic:pic>
              </a:graphicData>
            </a:graphic>
          </wp:inline>
        </w:drawing>
      </w:r>
    </w:p>
    <w:p w14:paraId="4635D4FE" w14:textId="31C4EBCC" w:rsidR="00925D33" w:rsidRPr="00494563" w:rsidRDefault="00532DD7" w:rsidP="00252B24">
      <w:pPr>
        <w:spacing w:line="240" w:lineRule="auto"/>
        <w:contextualSpacing/>
        <w:jc w:val="center"/>
        <w:rPr>
          <w:rFonts w:ascii="Times New Roman" w:eastAsia="Times New Roman" w:hAnsi="Times New Roman" w:cs="Times New Roman"/>
          <w:b/>
          <w:bCs/>
          <w:sz w:val="24"/>
          <w:szCs w:val="24"/>
        </w:rPr>
      </w:pPr>
      <w:r w:rsidRPr="00494563">
        <w:rPr>
          <w:rFonts w:ascii="Times New Roman" w:eastAsia="Times New Roman" w:hAnsi="Times New Roman" w:cs="Times New Roman"/>
          <w:b/>
          <w:bCs/>
          <w:sz w:val="24"/>
          <w:szCs w:val="24"/>
        </w:rPr>
        <w:t>OPENING</w:t>
      </w:r>
      <w:r w:rsidR="00925D33" w:rsidRPr="00494563">
        <w:rPr>
          <w:rFonts w:ascii="Times New Roman" w:eastAsia="Times New Roman" w:hAnsi="Times New Roman" w:cs="Times New Roman"/>
          <w:b/>
          <w:bCs/>
          <w:sz w:val="24"/>
          <w:szCs w:val="24"/>
        </w:rPr>
        <w:t xml:space="preserve"> REMARKS </w:t>
      </w:r>
    </w:p>
    <w:p w14:paraId="276BA8BD" w14:textId="4E88374A" w:rsidR="00925D33" w:rsidRPr="00494563" w:rsidRDefault="00532DD7" w:rsidP="00925D33">
      <w:pPr>
        <w:spacing w:line="240" w:lineRule="auto"/>
        <w:contextualSpacing/>
        <w:jc w:val="center"/>
        <w:rPr>
          <w:rFonts w:ascii="Times New Roman" w:eastAsia="Times New Roman" w:hAnsi="Times New Roman" w:cs="Times New Roman"/>
          <w:b/>
          <w:bCs/>
          <w:sz w:val="24"/>
          <w:szCs w:val="24"/>
        </w:rPr>
      </w:pPr>
      <w:r w:rsidRPr="00494563">
        <w:rPr>
          <w:rFonts w:ascii="Times New Roman" w:eastAsia="Times New Roman" w:hAnsi="Times New Roman" w:cs="Times New Roman"/>
          <w:b/>
          <w:bCs/>
          <w:sz w:val="24"/>
          <w:szCs w:val="24"/>
        </w:rPr>
        <w:t>PRESENTATI</w:t>
      </w:r>
      <w:r w:rsidR="00925D33" w:rsidRPr="00494563">
        <w:rPr>
          <w:rFonts w:ascii="Times New Roman" w:eastAsia="Times New Roman" w:hAnsi="Times New Roman" w:cs="Times New Roman"/>
          <w:b/>
          <w:bCs/>
          <w:sz w:val="24"/>
          <w:szCs w:val="24"/>
        </w:rPr>
        <w:t>ON OF SAMOA’S FIRST CED REVIEW</w:t>
      </w:r>
    </w:p>
    <w:p w14:paraId="00000001" w14:textId="6A96BFC8" w:rsidR="00E2695D" w:rsidRPr="00494563" w:rsidRDefault="00532DD7" w:rsidP="00925D33">
      <w:pPr>
        <w:spacing w:line="240" w:lineRule="auto"/>
        <w:contextualSpacing/>
        <w:jc w:val="center"/>
        <w:rPr>
          <w:rFonts w:ascii="Times New Roman" w:eastAsia="Times New Roman" w:hAnsi="Times New Roman" w:cs="Times New Roman"/>
          <w:b/>
          <w:bCs/>
          <w:sz w:val="24"/>
          <w:szCs w:val="24"/>
        </w:rPr>
      </w:pPr>
      <w:r w:rsidRPr="00494563">
        <w:rPr>
          <w:rFonts w:ascii="Times New Roman" w:eastAsia="Times New Roman" w:hAnsi="Times New Roman" w:cs="Times New Roman"/>
          <w:b/>
          <w:bCs/>
          <w:sz w:val="24"/>
          <w:szCs w:val="24"/>
        </w:rPr>
        <w:t>TUESDAY 10</w:t>
      </w:r>
      <w:r w:rsidRPr="00494563">
        <w:rPr>
          <w:rFonts w:ascii="Times New Roman" w:eastAsia="Times New Roman" w:hAnsi="Times New Roman" w:cs="Times New Roman"/>
          <w:b/>
          <w:bCs/>
          <w:sz w:val="24"/>
          <w:szCs w:val="24"/>
          <w:vertAlign w:val="superscript"/>
        </w:rPr>
        <w:t>TH</w:t>
      </w:r>
      <w:r w:rsidR="0016246F" w:rsidRPr="00494563">
        <w:rPr>
          <w:rFonts w:ascii="Times New Roman" w:eastAsia="Times New Roman" w:hAnsi="Times New Roman" w:cs="Times New Roman"/>
          <w:b/>
          <w:bCs/>
          <w:sz w:val="24"/>
          <w:szCs w:val="24"/>
        </w:rPr>
        <w:t xml:space="preserve"> MARCH</w:t>
      </w:r>
      <w:r w:rsidRPr="00494563">
        <w:rPr>
          <w:rFonts w:ascii="Times New Roman" w:eastAsia="Times New Roman" w:hAnsi="Times New Roman" w:cs="Times New Roman"/>
          <w:b/>
          <w:bCs/>
          <w:sz w:val="24"/>
          <w:szCs w:val="24"/>
        </w:rPr>
        <w:t xml:space="preserve"> 2026</w:t>
      </w:r>
      <w:r w:rsidR="00925D33" w:rsidRPr="00494563">
        <w:rPr>
          <w:rFonts w:ascii="Times New Roman" w:eastAsia="Times New Roman" w:hAnsi="Times New Roman" w:cs="Times New Roman"/>
          <w:b/>
          <w:bCs/>
          <w:sz w:val="24"/>
          <w:szCs w:val="24"/>
        </w:rPr>
        <w:t>: HYBRID</w:t>
      </w:r>
    </w:p>
    <w:p w14:paraId="34485138" w14:textId="5560AAF5" w:rsidR="00252B24" w:rsidRPr="00494563" w:rsidRDefault="00252B24" w:rsidP="00925D33">
      <w:pPr>
        <w:spacing w:line="240" w:lineRule="auto"/>
        <w:contextualSpacing/>
        <w:jc w:val="center"/>
        <w:rPr>
          <w:rFonts w:ascii="Times New Roman" w:eastAsia="Times New Roman" w:hAnsi="Times New Roman" w:cs="Times New Roman"/>
          <w:b/>
          <w:bCs/>
          <w:sz w:val="24"/>
          <w:szCs w:val="24"/>
        </w:rPr>
      </w:pPr>
    </w:p>
    <w:p w14:paraId="155A6A1B" w14:textId="5172FA77" w:rsidR="00252B24" w:rsidRPr="00494563" w:rsidRDefault="00252B24" w:rsidP="00252B24">
      <w:pPr>
        <w:spacing w:line="240" w:lineRule="auto"/>
        <w:contextualSpacing/>
        <w:jc w:val="center"/>
        <w:rPr>
          <w:rFonts w:ascii="Times New Roman" w:eastAsia="Times New Roman" w:hAnsi="Times New Roman" w:cs="Times New Roman"/>
          <w:b/>
          <w:bCs/>
          <w:i/>
          <w:sz w:val="24"/>
          <w:szCs w:val="24"/>
        </w:rPr>
      </w:pPr>
      <w:r w:rsidRPr="00494563">
        <w:rPr>
          <w:rFonts w:ascii="Times New Roman" w:eastAsia="Times New Roman" w:hAnsi="Times New Roman" w:cs="Times New Roman"/>
          <w:b/>
          <w:bCs/>
          <w:i/>
          <w:sz w:val="24"/>
          <w:szCs w:val="24"/>
        </w:rPr>
        <w:t>Delivered by Peseta Noumea Simi</w:t>
      </w:r>
    </w:p>
    <w:p w14:paraId="48A55B0F" w14:textId="467B622D" w:rsidR="00252B24" w:rsidRPr="00494563" w:rsidRDefault="00252B24" w:rsidP="00252B24">
      <w:pPr>
        <w:spacing w:line="240" w:lineRule="auto"/>
        <w:contextualSpacing/>
        <w:jc w:val="center"/>
        <w:rPr>
          <w:rFonts w:ascii="Times New Roman" w:eastAsia="Times New Roman" w:hAnsi="Times New Roman" w:cs="Times New Roman"/>
          <w:b/>
          <w:bCs/>
          <w:sz w:val="24"/>
          <w:szCs w:val="24"/>
        </w:rPr>
      </w:pPr>
      <w:r w:rsidRPr="00494563">
        <w:rPr>
          <w:rFonts w:ascii="Times New Roman" w:eastAsia="Times New Roman" w:hAnsi="Times New Roman" w:cs="Times New Roman"/>
          <w:b/>
          <w:bCs/>
          <w:i/>
          <w:sz w:val="24"/>
          <w:szCs w:val="24"/>
        </w:rPr>
        <w:t>Chief Executive Officer, Ministry of Foreign Affairs and Trade</w:t>
      </w:r>
      <w:r w:rsidRPr="00494563">
        <w:rPr>
          <w:rFonts w:ascii="Times New Roman" w:eastAsia="Times New Roman" w:hAnsi="Times New Roman" w:cs="Times New Roman"/>
          <w:b/>
          <w:bCs/>
          <w:sz w:val="24"/>
          <w:szCs w:val="24"/>
        </w:rPr>
        <w:t xml:space="preserve"> </w:t>
      </w:r>
    </w:p>
    <w:p w14:paraId="788B5C22" w14:textId="77777777" w:rsidR="00252B24" w:rsidRPr="00494563" w:rsidRDefault="00252B24" w:rsidP="00925D33">
      <w:pPr>
        <w:spacing w:line="240" w:lineRule="auto"/>
        <w:contextualSpacing/>
        <w:jc w:val="center"/>
        <w:rPr>
          <w:rFonts w:ascii="Times New Roman" w:eastAsia="Times New Roman" w:hAnsi="Times New Roman" w:cs="Times New Roman"/>
          <w:b/>
          <w:bCs/>
          <w:sz w:val="24"/>
          <w:szCs w:val="24"/>
        </w:rPr>
      </w:pPr>
    </w:p>
    <w:p w14:paraId="00000002" w14:textId="77777777" w:rsidR="00E2695D" w:rsidRDefault="00E2695D">
      <w:pPr>
        <w:spacing w:after="0" w:line="240" w:lineRule="auto"/>
        <w:jc w:val="both"/>
        <w:rPr>
          <w:rFonts w:ascii="Times New Roman" w:eastAsia="Times New Roman" w:hAnsi="Times New Roman" w:cs="Times New Roman"/>
          <w:sz w:val="24"/>
          <w:szCs w:val="24"/>
        </w:rPr>
      </w:pPr>
    </w:p>
    <w:p w14:paraId="00000003" w14:textId="6A8D07FE" w:rsidR="00E2695D" w:rsidRPr="00494563" w:rsidRDefault="00532DD7">
      <w:pPr>
        <w:spacing w:after="0" w:line="24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Mr. Chair</w:t>
      </w:r>
    </w:p>
    <w:p w14:paraId="00000004" w14:textId="77777777" w:rsidR="00E2695D" w:rsidRPr="00494563" w:rsidRDefault="00532DD7">
      <w:pPr>
        <w:spacing w:after="0" w:line="24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Distinguished Members of the Committee</w:t>
      </w:r>
    </w:p>
    <w:p w14:paraId="00000005" w14:textId="77777777" w:rsidR="00E2695D" w:rsidRPr="00494563" w:rsidRDefault="00532DD7">
      <w:pPr>
        <w:spacing w:after="0" w:line="24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Ladies and Gentlemen</w:t>
      </w:r>
    </w:p>
    <w:p w14:paraId="00000006" w14:textId="77777777" w:rsidR="00E2695D" w:rsidRPr="00494563" w:rsidRDefault="00532DD7">
      <w:pPr>
        <w:spacing w:after="0" w:line="24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 </w:t>
      </w:r>
    </w:p>
    <w:p w14:paraId="00000009" w14:textId="2D263C16" w:rsidR="00E2695D" w:rsidRPr="00494563" w:rsidRDefault="00532DD7">
      <w:pPr>
        <w:spacing w:after="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Talofa lava and greetings to you all. </w:t>
      </w:r>
      <w:r w:rsidR="0016246F" w:rsidRPr="00494563">
        <w:rPr>
          <w:rFonts w:ascii="Times New Roman" w:eastAsia="Times New Roman" w:hAnsi="Times New Roman" w:cs="Times New Roman"/>
          <w:sz w:val="28"/>
          <w:szCs w:val="28"/>
        </w:rPr>
        <w:t>It is my privilege</w:t>
      </w:r>
      <w:r w:rsidRPr="00494563">
        <w:rPr>
          <w:rFonts w:ascii="Times New Roman" w:eastAsia="Times New Roman" w:hAnsi="Times New Roman" w:cs="Times New Roman"/>
          <w:sz w:val="28"/>
          <w:szCs w:val="28"/>
        </w:rPr>
        <w:t xml:space="preserve"> to address the Committee on behalf of the Government of Samoa, to present our initial report on the International Convention for the Protection of All Persons from Enforced Disappear</w:t>
      </w:r>
      <w:r w:rsidR="0016246F" w:rsidRPr="00494563">
        <w:rPr>
          <w:rFonts w:ascii="Times New Roman" w:eastAsia="Times New Roman" w:hAnsi="Times New Roman" w:cs="Times New Roman"/>
          <w:sz w:val="28"/>
          <w:szCs w:val="28"/>
        </w:rPr>
        <w:t>ance.</w:t>
      </w:r>
      <w:r w:rsidR="00866650" w:rsidRPr="00494563">
        <w:rPr>
          <w:rFonts w:ascii="Times New Roman" w:eastAsia="Times New Roman" w:hAnsi="Times New Roman" w:cs="Times New Roman"/>
          <w:sz w:val="28"/>
          <w:szCs w:val="28"/>
        </w:rPr>
        <w:t xml:space="preserve"> </w:t>
      </w:r>
      <w:r w:rsidRPr="00494563">
        <w:rPr>
          <w:rFonts w:ascii="Times New Roman" w:eastAsia="Times New Roman" w:hAnsi="Times New Roman" w:cs="Times New Roman"/>
          <w:sz w:val="28"/>
          <w:szCs w:val="28"/>
        </w:rPr>
        <w:t xml:space="preserve">This interactive dialogue </w:t>
      </w:r>
      <w:r w:rsidR="00252B24" w:rsidRPr="00494563">
        <w:rPr>
          <w:rFonts w:ascii="Times New Roman" w:eastAsia="Times New Roman" w:hAnsi="Times New Roman" w:cs="Times New Roman"/>
          <w:sz w:val="28"/>
          <w:szCs w:val="28"/>
        </w:rPr>
        <w:t>provides</w:t>
      </w:r>
      <w:r w:rsidRPr="00494563">
        <w:rPr>
          <w:rFonts w:ascii="Times New Roman" w:eastAsia="Times New Roman" w:hAnsi="Times New Roman" w:cs="Times New Roman"/>
          <w:sz w:val="28"/>
          <w:szCs w:val="28"/>
        </w:rPr>
        <w:t xml:space="preserve"> an important opportunity for Samoa to share</w:t>
      </w:r>
      <w:r w:rsidR="00925D33" w:rsidRPr="00494563">
        <w:rPr>
          <w:rFonts w:ascii="Times New Roman" w:eastAsia="Times New Roman" w:hAnsi="Times New Roman" w:cs="Times New Roman"/>
          <w:sz w:val="28"/>
          <w:szCs w:val="28"/>
        </w:rPr>
        <w:t xml:space="preserve"> </w:t>
      </w:r>
      <w:r w:rsidRPr="00494563">
        <w:rPr>
          <w:rFonts w:ascii="Times New Roman" w:eastAsia="Times New Roman" w:hAnsi="Times New Roman" w:cs="Times New Roman"/>
          <w:sz w:val="28"/>
          <w:szCs w:val="28"/>
        </w:rPr>
        <w:t xml:space="preserve">our progress, reflect on remaining challenges, and engage with the Committee on strengthening protection for all persons against enforced disappearance. </w:t>
      </w:r>
    </w:p>
    <w:p w14:paraId="0000000A" w14:textId="77777777" w:rsidR="00E2695D" w:rsidRPr="00494563" w:rsidRDefault="00E2695D">
      <w:pPr>
        <w:spacing w:after="0" w:line="360" w:lineRule="auto"/>
        <w:jc w:val="both"/>
        <w:rPr>
          <w:rFonts w:ascii="Times New Roman" w:eastAsia="Times New Roman" w:hAnsi="Times New Roman" w:cs="Times New Roman"/>
          <w:sz w:val="28"/>
          <w:szCs w:val="28"/>
        </w:rPr>
      </w:pPr>
    </w:p>
    <w:p w14:paraId="0000000E" w14:textId="5A95F3CF" w:rsidR="00E2695D" w:rsidRPr="00494563" w:rsidRDefault="00532DD7">
      <w:pPr>
        <w:spacing w:after="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Samoa is a Small Island Developing State with a population of over 200,000 people. Our </w:t>
      </w:r>
      <w:r w:rsidR="00094340" w:rsidRPr="00494563">
        <w:rPr>
          <w:rFonts w:ascii="Times New Roman" w:eastAsia="Times New Roman" w:hAnsi="Times New Roman" w:cs="Times New Roman"/>
          <w:sz w:val="28"/>
          <w:szCs w:val="28"/>
        </w:rPr>
        <w:t xml:space="preserve">national </w:t>
      </w:r>
      <w:r w:rsidRPr="00494563">
        <w:rPr>
          <w:rFonts w:ascii="Times New Roman" w:eastAsia="Times New Roman" w:hAnsi="Times New Roman" w:cs="Times New Roman"/>
          <w:sz w:val="28"/>
          <w:szCs w:val="28"/>
        </w:rPr>
        <w:t>vision is to b</w:t>
      </w:r>
      <w:r w:rsidR="00413868" w:rsidRPr="00494563">
        <w:rPr>
          <w:rFonts w:ascii="Times New Roman" w:eastAsia="Times New Roman" w:hAnsi="Times New Roman" w:cs="Times New Roman"/>
          <w:sz w:val="28"/>
          <w:szCs w:val="28"/>
        </w:rPr>
        <w:t>ecome</w:t>
      </w:r>
      <w:r w:rsidRPr="00494563">
        <w:rPr>
          <w:rFonts w:ascii="Times New Roman" w:eastAsia="Times New Roman" w:hAnsi="Times New Roman" w:cs="Times New Roman"/>
          <w:sz w:val="28"/>
          <w:szCs w:val="28"/>
        </w:rPr>
        <w:t xml:space="preserve"> an empowered, inclusive, and resilient nation where no one is left behind, including </w:t>
      </w:r>
      <w:r w:rsidR="00252B24" w:rsidRPr="00494563">
        <w:rPr>
          <w:rFonts w:ascii="Times New Roman" w:eastAsia="Times New Roman" w:hAnsi="Times New Roman" w:cs="Times New Roman"/>
          <w:sz w:val="28"/>
          <w:szCs w:val="28"/>
        </w:rPr>
        <w:t>protection of</w:t>
      </w:r>
      <w:r w:rsidRPr="00494563">
        <w:rPr>
          <w:rFonts w:ascii="Times New Roman" w:eastAsia="Times New Roman" w:hAnsi="Times New Roman" w:cs="Times New Roman"/>
          <w:sz w:val="28"/>
          <w:szCs w:val="28"/>
        </w:rPr>
        <w:t xml:space="preserve"> human right</w:t>
      </w:r>
      <w:r w:rsidR="00252B24" w:rsidRPr="00494563">
        <w:rPr>
          <w:rFonts w:ascii="Times New Roman" w:eastAsia="Times New Roman" w:hAnsi="Times New Roman" w:cs="Times New Roman"/>
          <w:sz w:val="28"/>
          <w:szCs w:val="28"/>
        </w:rPr>
        <w:t>s</w:t>
      </w:r>
      <w:r w:rsidRPr="00494563">
        <w:rPr>
          <w:rFonts w:ascii="Times New Roman" w:eastAsia="Times New Roman" w:hAnsi="Times New Roman" w:cs="Times New Roman"/>
          <w:sz w:val="28"/>
          <w:szCs w:val="28"/>
        </w:rPr>
        <w:t>. This visio</w:t>
      </w:r>
      <w:r w:rsidR="0016246F" w:rsidRPr="00494563">
        <w:rPr>
          <w:rFonts w:ascii="Times New Roman" w:eastAsia="Times New Roman" w:hAnsi="Times New Roman" w:cs="Times New Roman"/>
          <w:sz w:val="28"/>
          <w:szCs w:val="28"/>
        </w:rPr>
        <w:t xml:space="preserve">n is guided by our </w:t>
      </w:r>
      <w:proofErr w:type="spellStart"/>
      <w:r w:rsidR="0016246F" w:rsidRPr="00494563">
        <w:rPr>
          <w:rFonts w:ascii="Times New Roman" w:eastAsia="Times New Roman" w:hAnsi="Times New Roman" w:cs="Times New Roman"/>
          <w:i/>
          <w:sz w:val="28"/>
          <w:szCs w:val="28"/>
        </w:rPr>
        <w:t>Fa’asamoa</w:t>
      </w:r>
      <w:proofErr w:type="spellEnd"/>
      <w:r w:rsidR="0016246F" w:rsidRPr="00494563">
        <w:rPr>
          <w:rFonts w:ascii="Times New Roman" w:eastAsia="Times New Roman" w:hAnsi="Times New Roman" w:cs="Times New Roman"/>
          <w:i/>
          <w:sz w:val="28"/>
          <w:szCs w:val="28"/>
        </w:rPr>
        <w:t xml:space="preserve"> </w:t>
      </w:r>
      <w:r w:rsidRPr="00494563">
        <w:rPr>
          <w:rFonts w:ascii="Times New Roman" w:eastAsia="Times New Roman" w:hAnsi="Times New Roman" w:cs="Times New Roman"/>
          <w:sz w:val="28"/>
          <w:szCs w:val="28"/>
        </w:rPr>
        <w:t xml:space="preserve">which emphasizes respect and collective responsibility for </w:t>
      </w:r>
      <w:r w:rsidR="00252B24" w:rsidRPr="00494563">
        <w:rPr>
          <w:rFonts w:ascii="Times New Roman" w:eastAsia="Times New Roman" w:hAnsi="Times New Roman" w:cs="Times New Roman"/>
          <w:sz w:val="28"/>
          <w:szCs w:val="28"/>
        </w:rPr>
        <w:t>communities</w:t>
      </w:r>
      <w:r w:rsidRPr="00494563">
        <w:rPr>
          <w:rFonts w:ascii="Times New Roman" w:eastAsia="Times New Roman" w:hAnsi="Times New Roman" w:cs="Times New Roman"/>
          <w:sz w:val="28"/>
          <w:szCs w:val="28"/>
        </w:rPr>
        <w:t>,</w:t>
      </w:r>
      <w:r w:rsidR="00252B24" w:rsidRPr="00494563">
        <w:rPr>
          <w:rFonts w:ascii="Times New Roman" w:eastAsia="Times New Roman" w:hAnsi="Times New Roman" w:cs="Times New Roman"/>
          <w:sz w:val="28"/>
          <w:szCs w:val="28"/>
        </w:rPr>
        <w:t xml:space="preserve"> embedded in our governance struct</w:t>
      </w:r>
      <w:r w:rsidR="00581E19" w:rsidRPr="00494563">
        <w:rPr>
          <w:rFonts w:ascii="Times New Roman" w:eastAsia="Times New Roman" w:hAnsi="Times New Roman" w:cs="Times New Roman"/>
          <w:sz w:val="28"/>
          <w:szCs w:val="28"/>
        </w:rPr>
        <w:t>ure</w:t>
      </w:r>
      <w:r w:rsidRPr="00494563">
        <w:rPr>
          <w:rFonts w:ascii="Times New Roman" w:eastAsia="Times New Roman" w:hAnsi="Times New Roman" w:cs="Times New Roman"/>
          <w:sz w:val="28"/>
          <w:szCs w:val="28"/>
        </w:rPr>
        <w:t xml:space="preserve"> and </w:t>
      </w:r>
      <w:r w:rsidR="00934AEC">
        <w:rPr>
          <w:rFonts w:ascii="Times New Roman" w:eastAsia="Times New Roman" w:hAnsi="Times New Roman" w:cs="Times New Roman"/>
          <w:sz w:val="28"/>
          <w:szCs w:val="28"/>
        </w:rPr>
        <w:t>further</w:t>
      </w:r>
      <w:r w:rsidRPr="00494563">
        <w:rPr>
          <w:rFonts w:ascii="Times New Roman" w:eastAsia="Times New Roman" w:hAnsi="Times New Roman" w:cs="Times New Roman"/>
          <w:sz w:val="28"/>
          <w:szCs w:val="28"/>
        </w:rPr>
        <w:t xml:space="preserve"> </w:t>
      </w:r>
      <w:r w:rsidR="00934AEC">
        <w:rPr>
          <w:rFonts w:ascii="Times New Roman" w:eastAsia="Times New Roman" w:hAnsi="Times New Roman" w:cs="Times New Roman"/>
          <w:sz w:val="28"/>
          <w:szCs w:val="28"/>
        </w:rPr>
        <w:t>anchor</w:t>
      </w:r>
      <w:r w:rsidRPr="00494563">
        <w:rPr>
          <w:rFonts w:ascii="Times New Roman" w:eastAsia="Times New Roman" w:hAnsi="Times New Roman" w:cs="Times New Roman"/>
          <w:sz w:val="28"/>
          <w:szCs w:val="28"/>
        </w:rPr>
        <w:t>ed in our Christian faith</w:t>
      </w:r>
      <w:r w:rsidR="00934AEC">
        <w:rPr>
          <w:rFonts w:ascii="Times New Roman" w:eastAsia="Times New Roman" w:hAnsi="Times New Roman" w:cs="Times New Roman"/>
          <w:sz w:val="28"/>
          <w:szCs w:val="28"/>
        </w:rPr>
        <w:t xml:space="preserve"> and traditions.</w:t>
      </w:r>
    </w:p>
    <w:p w14:paraId="1276C2D9" w14:textId="77777777" w:rsidR="00581E19" w:rsidRPr="00494563" w:rsidRDefault="00581E19">
      <w:pPr>
        <w:spacing w:after="0" w:line="360" w:lineRule="auto"/>
        <w:jc w:val="both"/>
        <w:rPr>
          <w:rFonts w:ascii="Times New Roman" w:eastAsia="Times New Roman" w:hAnsi="Times New Roman" w:cs="Times New Roman"/>
          <w:sz w:val="28"/>
          <w:szCs w:val="28"/>
        </w:rPr>
      </w:pPr>
    </w:p>
    <w:p w14:paraId="4B87A0C4" w14:textId="6845AC20" w:rsidR="00021AD4" w:rsidRPr="00494563" w:rsidRDefault="00021AD4" w:rsidP="00021AD4">
      <w:pPr>
        <w:spacing w:after="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lastRenderedPageBreak/>
        <w:t xml:space="preserve">Samoa ratified the Convention on 27 November 2018 without reservations, demonstrating our commitment to ensure that enforced disappearance is prevented, criminalized, and addressed appropriately through our national </w:t>
      </w:r>
      <w:r w:rsidR="00094340" w:rsidRPr="00494563">
        <w:rPr>
          <w:rFonts w:ascii="Times New Roman" w:eastAsia="Times New Roman" w:hAnsi="Times New Roman" w:cs="Times New Roman"/>
          <w:sz w:val="28"/>
          <w:szCs w:val="28"/>
        </w:rPr>
        <w:t>legal framework.</w:t>
      </w:r>
    </w:p>
    <w:p w14:paraId="57538E0C" w14:textId="35A155AF" w:rsidR="00021AD4" w:rsidRPr="00494563" w:rsidRDefault="00021AD4" w:rsidP="00021AD4">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Several government agencies share responsibility for implementation of the Convention, inclu</w:t>
      </w:r>
      <w:r w:rsidR="00814837" w:rsidRPr="00494563">
        <w:rPr>
          <w:rFonts w:ascii="Times New Roman" w:eastAsia="Times New Roman" w:hAnsi="Times New Roman" w:cs="Times New Roman"/>
          <w:sz w:val="28"/>
          <w:szCs w:val="28"/>
        </w:rPr>
        <w:t xml:space="preserve">ding the Ministry of </w:t>
      </w:r>
      <w:r w:rsidR="00581E19" w:rsidRPr="00494563">
        <w:rPr>
          <w:rFonts w:ascii="Times New Roman" w:eastAsia="Times New Roman" w:hAnsi="Times New Roman" w:cs="Times New Roman"/>
          <w:sz w:val="28"/>
          <w:szCs w:val="28"/>
        </w:rPr>
        <w:t>Police, Prisons</w:t>
      </w:r>
      <w:r w:rsidRPr="00494563">
        <w:rPr>
          <w:rFonts w:ascii="Times New Roman" w:eastAsia="Times New Roman" w:hAnsi="Times New Roman" w:cs="Times New Roman"/>
          <w:sz w:val="28"/>
          <w:szCs w:val="28"/>
        </w:rPr>
        <w:t xml:space="preserve"> and Correctional Services, the Ministry of Justice and Courts Administration, the Office of the Attorney General, and the Ministry of Foreign Affairs and Trade. We also benefit from the oversight of the Office of the Ombudsman, which conducts regular inspections of detention facilities.</w:t>
      </w:r>
    </w:p>
    <w:p w14:paraId="1BE0B46A" w14:textId="1EC51919" w:rsidR="00021AD4" w:rsidRPr="00494563" w:rsidRDefault="00021AD4" w:rsidP="003E044B">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We recognise the important role of civil society and community organisations</w:t>
      </w:r>
      <w:r w:rsidR="00814837" w:rsidRPr="00494563">
        <w:rPr>
          <w:rFonts w:ascii="Times New Roman" w:eastAsia="Times New Roman" w:hAnsi="Times New Roman" w:cs="Times New Roman"/>
          <w:sz w:val="28"/>
          <w:szCs w:val="28"/>
        </w:rPr>
        <w:t xml:space="preserve"> in preventing and addressing enforced disappearance</w:t>
      </w:r>
      <w:r w:rsidRPr="00494563">
        <w:rPr>
          <w:rFonts w:ascii="Times New Roman" w:eastAsia="Times New Roman" w:hAnsi="Times New Roman" w:cs="Times New Roman"/>
          <w:sz w:val="28"/>
          <w:szCs w:val="28"/>
        </w:rPr>
        <w:t>. The Samoa Victims Support Group</w:t>
      </w:r>
      <w:r w:rsidR="003E044B" w:rsidRPr="00494563">
        <w:rPr>
          <w:rFonts w:ascii="Times New Roman" w:eastAsia="Times New Roman" w:hAnsi="Times New Roman" w:cs="Times New Roman"/>
          <w:sz w:val="28"/>
          <w:szCs w:val="28"/>
        </w:rPr>
        <w:t xml:space="preserve"> and the Samoa Umbrella for Non-</w:t>
      </w:r>
      <w:r w:rsidRPr="00494563">
        <w:rPr>
          <w:rFonts w:ascii="Times New Roman" w:eastAsia="Times New Roman" w:hAnsi="Times New Roman" w:cs="Times New Roman"/>
          <w:sz w:val="28"/>
          <w:szCs w:val="28"/>
        </w:rPr>
        <w:t xml:space="preserve">Governmental Organisations </w:t>
      </w:r>
      <w:r w:rsidR="00814837" w:rsidRPr="00494563">
        <w:rPr>
          <w:rFonts w:ascii="Times New Roman" w:eastAsia="Times New Roman" w:hAnsi="Times New Roman" w:cs="Times New Roman"/>
          <w:sz w:val="28"/>
          <w:szCs w:val="28"/>
        </w:rPr>
        <w:t>actively contribute to monitoring and raising awareness on human rights protections</w:t>
      </w:r>
      <w:r w:rsidRPr="00494563">
        <w:rPr>
          <w:rFonts w:ascii="Times New Roman" w:eastAsia="Times New Roman" w:hAnsi="Times New Roman" w:cs="Times New Roman"/>
          <w:sz w:val="28"/>
          <w:szCs w:val="28"/>
        </w:rPr>
        <w:t>. In Samoa, hum</w:t>
      </w:r>
      <w:r w:rsidR="00814837" w:rsidRPr="00494563">
        <w:rPr>
          <w:rFonts w:ascii="Times New Roman" w:eastAsia="Times New Roman" w:hAnsi="Times New Roman" w:cs="Times New Roman"/>
          <w:sz w:val="28"/>
          <w:szCs w:val="28"/>
        </w:rPr>
        <w:t xml:space="preserve">an rights protection, including the prevention of enforced disappearance </w:t>
      </w:r>
      <w:r w:rsidRPr="00494563">
        <w:rPr>
          <w:rFonts w:ascii="Times New Roman" w:eastAsia="Times New Roman" w:hAnsi="Times New Roman" w:cs="Times New Roman"/>
          <w:sz w:val="28"/>
          <w:szCs w:val="28"/>
        </w:rPr>
        <w:t xml:space="preserve">is not seen as the responsibility of government alone, </w:t>
      </w:r>
      <w:proofErr w:type="gramStart"/>
      <w:r w:rsidRPr="00494563">
        <w:rPr>
          <w:rFonts w:ascii="Times New Roman" w:eastAsia="Times New Roman" w:hAnsi="Times New Roman" w:cs="Times New Roman"/>
          <w:sz w:val="28"/>
          <w:szCs w:val="28"/>
        </w:rPr>
        <w:t>but  a</w:t>
      </w:r>
      <w:proofErr w:type="gramEnd"/>
      <w:r w:rsidRPr="00494563">
        <w:rPr>
          <w:rFonts w:ascii="Times New Roman" w:eastAsia="Times New Roman" w:hAnsi="Times New Roman" w:cs="Times New Roman"/>
          <w:sz w:val="28"/>
          <w:szCs w:val="28"/>
        </w:rPr>
        <w:t xml:space="preserve"> shared communal duty.</w:t>
      </w:r>
    </w:p>
    <w:p w14:paraId="4A0CAE04" w14:textId="73284471" w:rsidR="00D26865" w:rsidRPr="00494563" w:rsidRDefault="00094340" w:rsidP="00D26865">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Our report outlines the constitutional and legislative protections already in place within Samoa’s legal framework.</w:t>
      </w:r>
      <w:r w:rsidR="00D26865" w:rsidRPr="00494563">
        <w:rPr>
          <w:rFonts w:ascii="Times New Roman" w:eastAsia="Times New Roman" w:hAnsi="Times New Roman" w:cs="Times New Roman"/>
          <w:sz w:val="28"/>
          <w:szCs w:val="28"/>
        </w:rPr>
        <w:t xml:space="preserve"> Furthermore, our responses to the Committee’s List of Issues provide detailed information on the legal and institutional measures set in place to prevent enforced disappearance.</w:t>
      </w:r>
    </w:p>
    <w:p w14:paraId="0000000F" w14:textId="66AA4265" w:rsidR="00E2695D" w:rsidRDefault="00532DD7">
      <w:pPr>
        <w:spacing w:after="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At present, Samoa has not recorded any confirmed cases of enforced disappearance. The Government, however, considers prevention essential and </w:t>
      </w:r>
      <w:r w:rsidR="00094340" w:rsidRPr="00494563">
        <w:rPr>
          <w:rFonts w:ascii="Times New Roman" w:eastAsia="Times New Roman" w:hAnsi="Times New Roman" w:cs="Times New Roman"/>
          <w:sz w:val="28"/>
          <w:szCs w:val="28"/>
        </w:rPr>
        <w:t xml:space="preserve">we have </w:t>
      </w:r>
      <w:r w:rsidR="00581E19" w:rsidRPr="00494563">
        <w:rPr>
          <w:rFonts w:ascii="Times New Roman" w:eastAsia="Times New Roman" w:hAnsi="Times New Roman" w:cs="Times New Roman"/>
          <w:sz w:val="28"/>
          <w:szCs w:val="28"/>
        </w:rPr>
        <w:t>established</w:t>
      </w:r>
      <w:r w:rsidR="00094340" w:rsidRPr="00494563">
        <w:rPr>
          <w:rFonts w:ascii="Times New Roman" w:eastAsia="Times New Roman" w:hAnsi="Times New Roman" w:cs="Times New Roman"/>
          <w:sz w:val="28"/>
          <w:szCs w:val="28"/>
        </w:rPr>
        <w:t xml:space="preserve"> </w:t>
      </w:r>
      <w:r w:rsidR="0016246F" w:rsidRPr="00494563">
        <w:rPr>
          <w:rFonts w:ascii="Times New Roman" w:eastAsia="Times New Roman" w:hAnsi="Times New Roman" w:cs="Times New Roman"/>
          <w:sz w:val="28"/>
          <w:szCs w:val="28"/>
        </w:rPr>
        <w:t>safeguard</w:t>
      </w:r>
      <w:r w:rsidR="003E044B" w:rsidRPr="00494563">
        <w:rPr>
          <w:rFonts w:ascii="Times New Roman" w:eastAsia="Times New Roman" w:hAnsi="Times New Roman" w:cs="Times New Roman"/>
          <w:sz w:val="28"/>
          <w:szCs w:val="28"/>
        </w:rPr>
        <w:t xml:space="preserve"> measure</w:t>
      </w:r>
      <w:r w:rsidR="0016246F" w:rsidRPr="00494563">
        <w:rPr>
          <w:rFonts w:ascii="Times New Roman" w:eastAsia="Times New Roman" w:hAnsi="Times New Roman" w:cs="Times New Roman"/>
          <w:sz w:val="28"/>
          <w:szCs w:val="28"/>
        </w:rPr>
        <w:t xml:space="preserve">s </w:t>
      </w:r>
      <w:r w:rsidRPr="00494563">
        <w:rPr>
          <w:rFonts w:ascii="Times New Roman" w:eastAsia="Times New Roman" w:hAnsi="Times New Roman" w:cs="Times New Roman"/>
          <w:sz w:val="28"/>
          <w:szCs w:val="28"/>
        </w:rPr>
        <w:t>through criminal legislation, individual oversight b</w:t>
      </w:r>
      <w:r w:rsidR="00083743" w:rsidRPr="00494563">
        <w:rPr>
          <w:rFonts w:ascii="Times New Roman" w:eastAsia="Times New Roman" w:hAnsi="Times New Roman" w:cs="Times New Roman"/>
          <w:sz w:val="28"/>
          <w:szCs w:val="28"/>
        </w:rPr>
        <w:t>odies, and judicial protections</w:t>
      </w:r>
      <w:r w:rsidR="003E044B" w:rsidRPr="00494563">
        <w:rPr>
          <w:rFonts w:ascii="Times New Roman" w:eastAsia="Times New Roman" w:hAnsi="Times New Roman" w:cs="Times New Roman"/>
          <w:sz w:val="28"/>
          <w:szCs w:val="28"/>
        </w:rPr>
        <w:t xml:space="preserve">. </w:t>
      </w:r>
    </w:p>
    <w:p w14:paraId="0C281F56" w14:textId="77777777" w:rsidR="00494563" w:rsidRPr="00494563" w:rsidRDefault="00494563">
      <w:pPr>
        <w:spacing w:after="0" w:line="360" w:lineRule="auto"/>
        <w:jc w:val="both"/>
        <w:rPr>
          <w:rFonts w:ascii="Times New Roman" w:eastAsia="Times New Roman" w:hAnsi="Times New Roman" w:cs="Times New Roman"/>
          <w:sz w:val="28"/>
          <w:szCs w:val="28"/>
        </w:rPr>
      </w:pPr>
    </w:p>
    <w:p w14:paraId="00000010" w14:textId="77777777" w:rsidR="00E2695D" w:rsidRPr="00494563" w:rsidRDefault="00532DD7">
      <w:pPr>
        <w:spacing w:before="240" w:after="240" w:line="360" w:lineRule="auto"/>
        <w:jc w:val="both"/>
        <w:rPr>
          <w:rFonts w:ascii="Times New Roman" w:eastAsia="Times New Roman" w:hAnsi="Times New Roman" w:cs="Times New Roman"/>
          <w:b/>
          <w:bCs/>
          <w:sz w:val="28"/>
          <w:szCs w:val="28"/>
        </w:rPr>
      </w:pPr>
      <w:r w:rsidRPr="00494563">
        <w:rPr>
          <w:rFonts w:ascii="Times New Roman" w:eastAsia="Times New Roman" w:hAnsi="Times New Roman" w:cs="Times New Roman"/>
          <w:b/>
          <w:bCs/>
          <w:sz w:val="28"/>
          <w:szCs w:val="28"/>
        </w:rPr>
        <w:lastRenderedPageBreak/>
        <w:t>Legal framework</w:t>
      </w:r>
    </w:p>
    <w:p w14:paraId="00000011" w14:textId="22CEB718"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While Samoa does not yet have a standalone law domesticating the Convention, our Constitution remains the supreme law of the land.</w:t>
      </w:r>
      <w:r w:rsidR="00094340" w:rsidRPr="00494563">
        <w:rPr>
          <w:rFonts w:ascii="Times New Roman" w:eastAsia="Times New Roman" w:hAnsi="Times New Roman" w:cs="Times New Roman"/>
          <w:sz w:val="28"/>
          <w:szCs w:val="28"/>
        </w:rPr>
        <w:t xml:space="preserve"> It guarantees the independence of the judiciary and separation of powers between the legislative, executive, and judiciary branches.</w:t>
      </w:r>
      <w:r w:rsidRPr="00494563">
        <w:rPr>
          <w:rFonts w:ascii="Times New Roman" w:eastAsia="Times New Roman" w:hAnsi="Times New Roman" w:cs="Times New Roman"/>
          <w:sz w:val="28"/>
          <w:szCs w:val="28"/>
        </w:rPr>
        <w:t xml:space="preserve"> It </w:t>
      </w:r>
      <w:r w:rsidR="00094340" w:rsidRPr="00494563">
        <w:rPr>
          <w:rFonts w:ascii="Times New Roman" w:eastAsia="Times New Roman" w:hAnsi="Times New Roman" w:cs="Times New Roman"/>
          <w:sz w:val="28"/>
          <w:szCs w:val="28"/>
        </w:rPr>
        <w:t xml:space="preserve">further </w:t>
      </w:r>
      <w:r w:rsidRPr="00494563">
        <w:rPr>
          <w:rFonts w:ascii="Times New Roman" w:eastAsia="Times New Roman" w:hAnsi="Times New Roman" w:cs="Times New Roman"/>
          <w:sz w:val="28"/>
          <w:szCs w:val="28"/>
        </w:rPr>
        <w:t>sets out the fundamental rights and freedoms recognized by Samoa</w:t>
      </w:r>
      <w:r w:rsidR="00413868" w:rsidRPr="00494563">
        <w:rPr>
          <w:rFonts w:ascii="Times New Roman" w:eastAsia="Times New Roman" w:hAnsi="Times New Roman" w:cs="Times New Roman"/>
          <w:sz w:val="28"/>
          <w:szCs w:val="28"/>
        </w:rPr>
        <w:t xml:space="preserve"> such as the right</w:t>
      </w:r>
      <w:r w:rsidRPr="00494563">
        <w:rPr>
          <w:rFonts w:ascii="Times New Roman" w:eastAsia="Times New Roman" w:hAnsi="Times New Roman" w:cs="Times New Roman"/>
          <w:sz w:val="28"/>
          <w:szCs w:val="28"/>
        </w:rPr>
        <w:t xml:space="preserve"> to life, personal liberty, fair trial, freedom from inhuman treatment, and freedom from arbitrary detention. These constitutional protections form the backbone of our implementation of the Convention.</w:t>
      </w:r>
    </w:p>
    <w:p w14:paraId="00000012" w14:textId="77777777"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Several pieces of legislation provide for protections against enforced disappearance, including the Crimes Act 2013, the Criminal Procedure Act 2016, the Extradition Act 1974, the Mutual Assistance in Criminal Matters Act 2007, and the Prisons and Corrections Act 2013, among others. These laws ensure that arrests are conducted lawfully, detainees are brought promptly before a judicial authority, access to legal counsel is guaranteed, and those in detention are treated with dignity and </w:t>
      </w:r>
      <w:proofErr w:type="gramStart"/>
      <w:r w:rsidRPr="00494563">
        <w:rPr>
          <w:rFonts w:ascii="Times New Roman" w:eastAsia="Times New Roman" w:hAnsi="Times New Roman" w:cs="Times New Roman"/>
          <w:sz w:val="28"/>
          <w:szCs w:val="28"/>
        </w:rPr>
        <w:t>are able to</w:t>
      </w:r>
      <w:proofErr w:type="gramEnd"/>
      <w:r w:rsidRPr="00494563">
        <w:rPr>
          <w:rFonts w:ascii="Times New Roman" w:eastAsia="Times New Roman" w:hAnsi="Times New Roman" w:cs="Times New Roman"/>
          <w:sz w:val="28"/>
          <w:szCs w:val="28"/>
        </w:rPr>
        <w:t xml:space="preserve"> communicate with families in accordance with their allowed privileges.</w:t>
      </w:r>
    </w:p>
    <w:p w14:paraId="00000013" w14:textId="0A60A77B"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The International Criminal Court Act 2007 criminalizes enforced disappearance as a crime against humanity. The Act provides for severe penalties, including life imprisonment. This ensures that enforced disappearance is not only prohibited in principle, but punishable in practice, without limitation, and subject to the full force of criminal law.</w:t>
      </w:r>
    </w:p>
    <w:p w14:paraId="579881C9" w14:textId="77777777" w:rsidR="007567B9" w:rsidRPr="00494563" w:rsidRDefault="00532DD7">
      <w:pPr>
        <w:spacing w:before="240" w:after="240" w:line="360" w:lineRule="auto"/>
        <w:jc w:val="both"/>
        <w:rPr>
          <w:rFonts w:ascii="Times New Roman" w:eastAsia="Times New Roman" w:hAnsi="Times New Roman" w:cs="Times New Roman"/>
          <w:b/>
          <w:bCs/>
          <w:sz w:val="28"/>
          <w:szCs w:val="28"/>
        </w:rPr>
      </w:pPr>
      <w:r w:rsidRPr="00494563">
        <w:rPr>
          <w:rFonts w:ascii="Times New Roman" w:eastAsia="Times New Roman" w:hAnsi="Times New Roman" w:cs="Times New Roman"/>
          <w:b/>
          <w:bCs/>
          <w:sz w:val="28"/>
          <w:szCs w:val="28"/>
        </w:rPr>
        <w:t>Instituti</w:t>
      </w:r>
      <w:r w:rsidR="007567B9" w:rsidRPr="00494563">
        <w:rPr>
          <w:rFonts w:ascii="Times New Roman" w:eastAsia="Times New Roman" w:hAnsi="Times New Roman" w:cs="Times New Roman"/>
          <w:b/>
          <w:bCs/>
          <w:sz w:val="28"/>
          <w:szCs w:val="28"/>
        </w:rPr>
        <w:t>ons and Oversight</w:t>
      </w:r>
    </w:p>
    <w:p w14:paraId="00000014" w14:textId="3F67C591"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The Office of the Ombudsman serves as Samoa’s Na</w:t>
      </w:r>
      <w:r w:rsidR="007567B9" w:rsidRPr="00494563">
        <w:rPr>
          <w:rFonts w:ascii="Times New Roman" w:eastAsia="Times New Roman" w:hAnsi="Times New Roman" w:cs="Times New Roman"/>
          <w:sz w:val="28"/>
          <w:szCs w:val="28"/>
        </w:rPr>
        <w:t>tional Human Rights Institution</w:t>
      </w:r>
      <w:r w:rsidRPr="00494563">
        <w:rPr>
          <w:rFonts w:ascii="Times New Roman" w:eastAsia="Times New Roman" w:hAnsi="Times New Roman" w:cs="Times New Roman"/>
          <w:sz w:val="28"/>
          <w:szCs w:val="28"/>
        </w:rPr>
        <w:t xml:space="preserve"> and has the mandate to investigate complaints against public authorities, </w:t>
      </w:r>
      <w:r w:rsidR="00413868" w:rsidRPr="00494563">
        <w:rPr>
          <w:rFonts w:ascii="Times New Roman" w:eastAsia="Times New Roman" w:hAnsi="Times New Roman" w:cs="Times New Roman"/>
          <w:sz w:val="28"/>
          <w:szCs w:val="28"/>
        </w:rPr>
        <w:t>law enforcement officials,</w:t>
      </w:r>
      <w:r w:rsidRPr="00494563">
        <w:rPr>
          <w:rFonts w:ascii="Times New Roman" w:eastAsia="Times New Roman" w:hAnsi="Times New Roman" w:cs="Times New Roman"/>
          <w:sz w:val="28"/>
          <w:szCs w:val="28"/>
        </w:rPr>
        <w:t xml:space="preserve"> and government </w:t>
      </w:r>
      <w:r w:rsidR="00083743" w:rsidRPr="00494563">
        <w:rPr>
          <w:rFonts w:ascii="Times New Roman" w:eastAsia="Times New Roman" w:hAnsi="Times New Roman" w:cs="Times New Roman"/>
          <w:sz w:val="28"/>
          <w:szCs w:val="28"/>
        </w:rPr>
        <w:t>entities</w:t>
      </w:r>
      <w:r w:rsidRPr="00494563">
        <w:rPr>
          <w:rFonts w:ascii="Times New Roman" w:eastAsia="Times New Roman" w:hAnsi="Times New Roman" w:cs="Times New Roman"/>
          <w:sz w:val="28"/>
          <w:szCs w:val="28"/>
        </w:rPr>
        <w:t>. In addition,</w:t>
      </w:r>
      <w:r w:rsidR="007567B9" w:rsidRPr="00494563">
        <w:rPr>
          <w:rFonts w:ascii="Times New Roman" w:eastAsia="Times New Roman" w:hAnsi="Times New Roman" w:cs="Times New Roman"/>
          <w:sz w:val="28"/>
          <w:szCs w:val="28"/>
        </w:rPr>
        <w:t xml:space="preserve"> the Samoa Police </w:t>
      </w:r>
      <w:r w:rsidR="007567B9" w:rsidRPr="00494563">
        <w:rPr>
          <w:rFonts w:ascii="Times New Roman" w:eastAsia="Times New Roman" w:hAnsi="Times New Roman" w:cs="Times New Roman"/>
          <w:sz w:val="28"/>
          <w:szCs w:val="28"/>
        </w:rPr>
        <w:lastRenderedPageBreak/>
        <w:t>Service</w:t>
      </w:r>
      <w:r w:rsidR="00083743" w:rsidRPr="00494563">
        <w:rPr>
          <w:rFonts w:ascii="Times New Roman" w:eastAsia="Times New Roman" w:hAnsi="Times New Roman" w:cs="Times New Roman"/>
          <w:sz w:val="28"/>
          <w:szCs w:val="28"/>
        </w:rPr>
        <w:t xml:space="preserve"> have a Professional S</w:t>
      </w:r>
      <w:r w:rsidR="007567B9" w:rsidRPr="00494563">
        <w:rPr>
          <w:rFonts w:ascii="Times New Roman" w:eastAsia="Times New Roman" w:hAnsi="Times New Roman" w:cs="Times New Roman"/>
          <w:sz w:val="28"/>
          <w:szCs w:val="28"/>
        </w:rPr>
        <w:t xml:space="preserve">tandards </w:t>
      </w:r>
      <w:r w:rsidR="00083743" w:rsidRPr="00494563">
        <w:rPr>
          <w:rFonts w:ascii="Times New Roman" w:eastAsia="Times New Roman" w:hAnsi="Times New Roman" w:cs="Times New Roman"/>
          <w:sz w:val="28"/>
          <w:szCs w:val="28"/>
        </w:rPr>
        <w:t xml:space="preserve">Unit </w:t>
      </w:r>
      <w:r w:rsidR="007567B9" w:rsidRPr="00494563">
        <w:rPr>
          <w:rFonts w:ascii="Times New Roman" w:eastAsia="Times New Roman" w:hAnsi="Times New Roman" w:cs="Times New Roman"/>
          <w:sz w:val="28"/>
          <w:szCs w:val="28"/>
        </w:rPr>
        <w:t xml:space="preserve">that </w:t>
      </w:r>
      <w:r w:rsidRPr="00494563">
        <w:rPr>
          <w:rFonts w:ascii="Times New Roman" w:eastAsia="Times New Roman" w:hAnsi="Times New Roman" w:cs="Times New Roman"/>
          <w:sz w:val="28"/>
          <w:szCs w:val="28"/>
        </w:rPr>
        <w:t>provide furth</w:t>
      </w:r>
      <w:r w:rsidR="00083743" w:rsidRPr="00494563">
        <w:rPr>
          <w:rFonts w:ascii="Times New Roman" w:eastAsia="Times New Roman" w:hAnsi="Times New Roman" w:cs="Times New Roman"/>
          <w:sz w:val="28"/>
          <w:szCs w:val="28"/>
        </w:rPr>
        <w:t>er oversight by investigating complaints against police officers</w:t>
      </w:r>
      <w:r w:rsidR="00413868" w:rsidRPr="00494563">
        <w:rPr>
          <w:rFonts w:ascii="Times New Roman" w:eastAsia="Times New Roman" w:hAnsi="Times New Roman" w:cs="Times New Roman"/>
          <w:sz w:val="28"/>
          <w:szCs w:val="28"/>
        </w:rPr>
        <w:t xml:space="preserve"> in relation to</w:t>
      </w:r>
      <w:r w:rsidR="00083743" w:rsidRPr="00494563">
        <w:rPr>
          <w:rFonts w:ascii="Times New Roman" w:eastAsia="Times New Roman" w:hAnsi="Times New Roman" w:cs="Times New Roman"/>
          <w:sz w:val="28"/>
          <w:szCs w:val="28"/>
        </w:rPr>
        <w:t xml:space="preserve"> misconduct or neglect of duty</w:t>
      </w:r>
      <w:r w:rsidRPr="00494563">
        <w:rPr>
          <w:rFonts w:ascii="Times New Roman" w:eastAsia="Times New Roman" w:hAnsi="Times New Roman" w:cs="Times New Roman"/>
          <w:sz w:val="28"/>
          <w:szCs w:val="28"/>
        </w:rPr>
        <w:t xml:space="preserve">. To date, no complaints relating to enforced disappearance have been received, reflecting the absence of reported cases within Samoa. </w:t>
      </w:r>
    </w:p>
    <w:p w14:paraId="0EB5ABCB" w14:textId="5C6B0432" w:rsidR="00083743" w:rsidRPr="00494563" w:rsidRDefault="00413868">
      <w:pPr>
        <w:spacing w:before="240" w:after="240" w:line="360" w:lineRule="auto"/>
        <w:jc w:val="both"/>
        <w:rPr>
          <w:rFonts w:ascii="Times New Roman" w:eastAsia="Times New Roman" w:hAnsi="Times New Roman" w:cs="Times New Roman"/>
          <w:b/>
          <w:bCs/>
          <w:sz w:val="28"/>
          <w:szCs w:val="28"/>
        </w:rPr>
      </w:pPr>
      <w:r w:rsidRPr="00494563">
        <w:rPr>
          <w:rFonts w:ascii="Times New Roman" w:eastAsia="Times New Roman" w:hAnsi="Times New Roman" w:cs="Times New Roman"/>
          <w:b/>
          <w:bCs/>
          <w:sz w:val="28"/>
          <w:szCs w:val="28"/>
        </w:rPr>
        <w:t>Investigation</w:t>
      </w:r>
      <w:r w:rsidR="00094340" w:rsidRPr="00494563">
        <w:rPr>
          <w:rFonts w:ascii="Times New Roman" w:eastAsia="Times New Roman" w:hAnsi="Times New Roman" w:cs="Times New Roman"/>
          <w:b/>
          <w:bCs/>
          <w:sz w:val="28"/>
          <w:szCs w:val="28"/>
        </w:rPr>
        <w:t xml:space="preserve"> and Cooperation</w:t>
      </w:r>
    </w:p>
    <w:p w14:paraId="00000015" w14:textId="762CE294"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Crimes against humanity, in</w:t>
      </w:r>
      <w:r w:rsidR="00021AD4" w:rsidRPr="00494563">
        <w:rPr>
          <w:rFonts w:ascii="Times New Roman" w:eastAsia="Times New Roman" w:hAnsi="Times New Roman" w:cs="Times New Roman"/>
          <w:sz w:val="28"/>
          <w:szCs w:val="28"/>
        </w:rPr>
        <w:t xml:space="preserve">cluding enforced disappearance, have no limitation period </w:t>
      </w:r>
      <w:r w:rsidRPr="00494563">
        <w:rPr>
          <w:rFonts w:ascii="Times New Roman" w:eastAsia="Times New Roman" w:hAnsi="Times New Roman" w:cs="Times New Roman"/>
          <w:sz w:val="28"/>
          <w:szCs w:val="28"/>
        </w:rPr>
        <w:t>under Samoa’s legal framework. Any allegation would be investigated under our criminal procedure laws. Foreign detainees are guaranteed consular access, and Samoa has legal systems for extradition and mutual legal assistance to support cooperation with international partners.</w:t>
      </w:r>
    </w:p>
    <w:p w14:paraId="6055CC0B" w14:textId="78956DB7" w:rsidR="00083743" w:rsidRPr="00494563" w:rsidRDefault="00532DD7">
      <w:pPr>
        <w:spacing w:before="240" w:after="240" w:line="360" w:lineRule="auto"/>
        <w:jc w:val="both"/>
        <w:rPr>
          <w:rFonts w:ascii="Times New Roman" w:eastAsia="Times New Roman" w:hAnsi="Times New Roman" w:cs="Times New Roman"/>
          <w:b/>
          <w:bCs/>
          <w:sz w:val="28"/>
          <w:szCs w:val="28"/>
        </w:rPr>
      </w:pPr>
      <w:r w:rsidRPr="00494563">
        <w:rPr>
          <w:rFonts w:ascii="Times New Roman" w:eastAsia="Times New Roman" w:hAnsi="Times New Roman" w:cs="Times New Roman"/>
          <w:b/>
          <w:bCs/>
          <w:sz w:val="28"/>
          <w:szCs w:val="28"/>
        </w:rPr>
        <w:t xml:space="preserve">Prevention and Detention </w:t>
      </w:r>
    </w:p>
    <w:p w14:paraId="00000016" w14:textId="2D1E2474"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Persons deprived of liberty in Samoa are afforded a range of safeguards, including the right to family visits and communication, access to complaint mechanisms, accurate detention records, and access to information regarding their detention. Extradition may be lawfully refused where there is a risk of discrimination, political persecution, or other forms of unfair treatment, reflecting Samoa’s commitment to uphold the rights and protections of all individuals.</w:t>
      </w:r>
    </w:p>
    <w:p w14:paraId="70D28A17" w14:textId="77777777" w:rsidR="00083743" w:rsidRPr="00494563" w:rsidRDefault="00532DD7">
      <w:pPr>
        <w:spacing w:before="240" w:after="240" w:line="360" w:lineRule="auto"/>
        <w:jc w:val="both"/>
        <w:rPr>
          <w:rFonts w:ascii="Times New Roman" w:eastAsia="Times New Roman" w:hAnsi="Times New Roman" w:cs="Times New Roman"/>
          <w:b/>
          <w:bCs/>
          <w:sz w:val="28"/>
          <w:szCs w:val="28"/>
        </w:rPr>
      </w:pPr>
      <w:r w:rsidRPr="00494563">
        <w:rPr>
          <w:rFonts w:ascii="Times New Roman" w:eastAsia="Times New Roman" w:hAnsi="Times New Roman" w:cs="Times New Roman"/>
          <w:b/>
          <w:bCs/>
          <w:sz w:val="28"/>
          <w:szCs w:val="28"/>
        </w:rPr>
        <w:t>Training and Awareness</w:t>
      </w:r>
    </w:p>
    <w:p w14:paraId="146A816A" w14:textId="77777777" w:rsid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Samoa provides human rights training to police and prison officers, ensuring awareness of fundamental protections. While specific training on enforced disappearance remains limited, Samoa recognizes its importance and intends to strengthen this area as resources allow, in line with our obligations under the Convention.</w:t>
      </w:r>
    </w:p>
    <w:p w14:paraId="02B982D5" w14:textId="0DE13993" w:rsidR="00083743"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b/>
          <w:bCs/>
          <w:sz w:val="28"/>
          <w:szCs w:val="28"/>
        </w:rPr>
        <w:lastRenderedPageBreak/>
        <w:t>Victims’ Rights</w:t>
      </w:r>
    </w:p>
    <w:p w14:paraId="00000018" w14:textId="7F477463"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Our national legal framework allows for victims’ reparations, including compensation and rehabilitation. Although these provisions have not yet been applied due to the absence of cases, they provide a clear mechanism to ensure accountability and support for any future victims.</w:t>
      </w:r>
    </w:p>
    <w:p w14:paraId="75423BAB" w14:textId="77777777" w:rsidR="00083743" w:rsidRPr="00494563" w:rsidRDefault="00532DD7">
      <w:pPr>
        <w:spacing w:before="240" w:after="240" w:line="360" w:lineRule="auto"/>
        <w:jc w:val="both"/>
        <w:rPr>
          <w:rFonts w:ascii="Times New Roman" w:eastAsia="Times New Roman" w:hAnsi="Times New Roman" w:cs="Times New Roman"/>
          <w:b/>
          <w:bCs/>
          <w:sz w:val="28"/>
          <w:szCs w:val="28"/>
        </w:rPr>
      </w:pPr>
      <w:r w:rsidRPr="00494563">
        <w:rPr>
          <w:rFonts w:ascii="Times New Roman" w:eastAsia="Times New Roman" w:hAnsi="Times New Roman" w:cs="Times New Roman"/>
          <w:b/>
          <w:bCs/>
          <w:sz w:val="28"/>
          <w:szCs w:val="28"/>
        </w:rPr>
        <w:t>Protection of Children</w:t>
      </w:r>
    </w:p>
    <w:p w14:paraId="00000019" w14:textId="6D09A55B"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While Samoa does not currently have comprehensive legislation specifically addressing enforced disappearance of children, </w:t>
      </w:r>
      <w:r w:rsidR="00021AD4" w:rsidRPr="00494563">
        <w:rPr>
          <w:rFonts w:ascii="Times New Roman" w:eastAsia="Times New Roman" w:hAnsi="Times New Roman" w:cs="Times New Roman"/>
          <w:sz w:val="28"/>
          <w:szCs w:val="28"/>
        </w:rPr>
        <w:t xml:space="preserve">we have </w:t>
      </w:r>
      <w:r w:rsidRPr="00494563">
        <w:rPr>
          <w:rFonts w:ascii="Times New Roman" w:eastAsia="Times New Roman" w:hAnsi="Times New Roman" w:cs="Times New Roman"/>
          <w:sz w:val="28"/>
          <w:szCs w:val="28"/>
        </w:rPr>
        <w:t xml:space="preserve">existing laws </w:t>
      </w:r>
      <w:r w:rsidR="00021AD4" w:rsidRPr="00494563">
        <w:rPr>
          <w:rFonts w:ascii="Times New Roman" w:eastAsia="Times New Roman" w:hAnsi="Times New Roman" w:cs="Times New Roman"/>
          <w:sz w:val="28"/>
          <w:szCs w:val="28"/>
        </w:rPr>
        <w:t xml:space="preserve">that </w:t>
      </w:r>
      <w:r w:rsidRPr="00494563">
        <w:rPr>
          <w:rFonts w:ascii="Times New Roman" w:eastAsia="Times New Roman" w:hAnsi="Times New Roman" w:cs="Times New Roman"/>
          <w:sz w:val="28"/>
          <w:szCs w:val="28"/>
        </w:rPr>
        <w:t>criminalize kidnapping, unlawful detention, and the concealment of identity. Courts are</w:t>
      </w:r>
      <w:r w:rsidR="00021AD4" w:rsidRPr="00494563">
        <w:rPr>
          <w:rFonts w:ascii="Times New Roman" w:eastAsia="Times New Roman" w:hAnsi="Times New Roman" w:cs="Times New Roman"/>
          <w:sz w:val="28"/>
          <w:szCs w:val="28"/>
        </w:rPr>
        <w:t xml:space="preserve"> required</w:t>
      </w:r>
      <w:r w:rsidRPr="00494563">
        <w:rPr>
          <w:rFonts w:ascii="Times New Roman" w:eastAsia="Times New Roman" w:hAnsi="Times New Roman" w:cs="Times New Roman"/>
          <w:sz w:val="28"/>
          <w:szCs w:val="28"/>
        </w:rPr>
        <w:t xml:space="preserve"> to prioritize the best interests of the child in all decisions, ensuring that the protection of children remains central to our legal </w:t>
      </w:r>
      <w:r w:rsidR="00021AD4" w:rsidRPr="00494563">
        <w:rPr>
          <w:rFonts w:ascii="Times New Roman" w:eastAsia="Times New Roman" w:hAnsi="Times New Roman" w:cs="Times New Roman"/>
          <w:sz w:val="28"/>
          <w:szCs w:val="28"/>
        </w:rPr>
        <w:t>processes.</w:t>
      </w:r>
    </w:p>
    <w:p w14:paraId="0000001D" w14:textId="77777777"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Excellencies,</w:t>
      </w:r>
    </w:p>
    <w:p w14:paraId="0000001F" w14:textId="2AD611A7"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Samoa presents this report not as a final achievement, but as a reflection of progress and a commitment to continuous improvement. We </w:t>
      </w:r>
      <w:r w:rsidR="003E044B" w:rsidRPr="00494563">
        <w:rPr>
          <w:rFonts w:ascii="Times New Roman" w:eastAsia="Times New Roman" w:hAnsi="Times New Roman" w:cs="Times New Roman"/>
          <w:sz w:val="28"/>
          <w:szCs w:val="28"/>
        </w:rPr>
        <w:t xml:space="preserve">view this dialogue as an opportunity to strengthen </w:t>
      </w:r>
      <w:r w:rsidR="00814837" w:rsidRPr="00494563">
        <w:rPr>
          <w:rFonts w:ascii="Times New Roman" w:eastAsia="Times New Roman" w:hAnsi="Times New Roman" w:cs="Times New Roman"/>
          <w:sz w:val="28"/>
          <w:szCs w:val="28"/>
        </w:rPr>
        <w:t>our</w:t>
      </w:r>
      <w:r w:rsidR="003E044B" w:rsidRPr="00494563">
        <w:rPr>
          <w:rFonts w:ascii="Times New Roman" w:eastAsia="Times New Roman" w:hAnsi="Times New Roman" w:cs="Times New Roman"/>
          <w:sz w:val="28"/>
          <w:szCs w:val="28"/>
        </w:rPr>
        <w:t xml:space="preserve"> legal and institutional measures, enhance prevention, and ensure </w:t>
      </w:r>
      <w:proofErr w:type="gramStart"/>
      <w:r w:rsidR="003E044B" w:rsidRPr="00494563">
        <w:rPr>
          <w:rFonts w:ascii="Times New Roman" w:eastAsia="Times New Roman" w:hAnsi="Times New Roman" w:cs="Times New Roman"/>
          <w:sz w:val="28"/>
          <w:szCs w:val="28"/>
        </w:rPr>
        <w:t>accountability</w:t>
      </w:r>
      <w:proofErr w:type="gramEnd"/>
      <w:r w:rsidR="003E044B" w:rsidRPr="00494563">
        <w:rPr>
          <w:rFonts w:ascii="Times New Roman" w:eastAsia="Times New Roman" w:hAnsi="Times New Roman" w:cs="Times New Roman"/>
          <w:sz w:val="28"/>
          <w:szCs w:val="28"/>
        </w:rPr>
        <w:t xml:space="preserve"> for all persons under our protection. W</w:t>
      </w:r>
      <w:r w:rsidR="00094340" w:rsidRPr="00494563">
        <w:rPr>
          <w:rFonts w:ascii="Times New Roman" w:eastAsia="Times New Roman" w:hAnsi="Times New Roman" w:cs="Times New Roman"/>
          <w:sz w:val="28"/>
          <w:szCs w:val="28"/>
        </w:rPr>
        <w:t xml:space="preserve">e </w:t>
      </w:r>
      <w:r w:rsidRPr="00494563">
        <w:rPr>
          <w:rFonts w:ascii="Times New Roman" w:eastAsia="Times New Roman" w:hAnsi="Times New Roman" w:cs="Times New Roman"/>
          <w:sz w:val="28"/>
          <w:szCs w:val="28"/>
        </w:rPr>
        <w:t>welcome the Committee’s constructive guidance</w:t>
      </w:r>
      <w:r w:rsidR="003E044B" w:rsidRPr="00494563">
        <w:rPr>
          <w:rFonts w:ascii="Times New Roman" w:eastAsia="Times New Roman" w:hAnsi="Times New Roman" w:cs="Times New Roman"/>
          <w:sz w:val="28"/>
          <w:szCs w:val="28"/>
        </w:rPr>
        <w:t xml:space="preserve"> and will </w:t>
      </w:r>
      <w:r w:rsidR="00094340" w:rsidRPr="00494563">
        <w:rPr>
          <w:rFonts w:ascii="Times New Roman" w:eastAsia="Times New Roman" w:hAnsi="Times New Roman" w:cs="Times New Roman"/>
          <w:sz w:val="28"/>
          <w:szCs w:val="28"/>
        </w:rPr>
        <w:t xml:space="preserve">carefully </w:t>
      </w:r>
      <w:r w:rsidR="003E044B" w:rsidRPr="00494563">
        <w:rPr>
          <w:rFonts w:ascii="Times New Roman" w:eastAsia="Times New Roman" w:hAnsi="Times New Roman" w:cs="Times New Roman"/>
          <w:sz w:val="28"/>
          <w:szCs w:val="28"/>
        </w:rPr>
        <w:t>consider</w:t>
      </w:r>
      <w:r w:rsidR="00094340" w:rsidRPr="00494563">
        <w:rPr>
          <w:rFonts w:ascii="Times New Roman" w:eastAsia="Times New Roman" w:hAnsi="Times New Roman" w:cs="Times New Roman"/>
          <w:sz w:val="28"/>
          <w:szCs w:val="28"/>
        </w:rPr>
        <w:t xml:space="preserve"> </w:t>
      </w:r>
      <w:r w:rsidR="00581E19" w:rsidRPr="00494563">
        <w:rPr>
          <w:rFonts w:ascii="Times New Roman" w:eastAsia="Times New Roman" w:hAnsi="Times New Roman" w:cs="Times New Roman"/>
          <w:sz w:val="28"/>
          <w:szCs w:val="28"/>
        </w:rPr>
        <w:t>its</w:t>
      </w:r>
      <w:r w:rsidR="003E044B" w:rsidRPr="00494563">
        <w:rPr>
          <w:rFonts w:ascii="Times New Roman" w:eastAsia="Times New Roman" w:hAnsi="Times New Roman" w:cs="Times New Roman"/>
          <w:sz w:val="28"/>
          <w:szCs w:val="28"/>
        </w:rPr>
        <w:t xml:space="preserve"> recommendations, in accordance with our constitutional processes and national priorities.</w:t>
      </w:r>
    </w:p>
    <w:p w14:paraId="00000020" w14:textId="72E43BCE" w:rsidR="00E2695D"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Despite the challenges</w:t>
      </w:r>
      <w:r w:rsidR="00094340" w:rsidRPr="00494563">
        <w:rPr>
          <w:rFonts w:ascii="Times New Roman" w:eastAsia="Times New Roman" w:hAnsi="Times New Roman" w:cs="Times New Roman"/>
          <w:sz w:val="28"/>
          <w:szCs w:val="28"/>
        </w:rPr>
        <w:t xml:space="preserve"> faced as a small island developing state, Samoa is committed to</w:t>
      </w:r>
      <w:r w:rsidRPr="00494563">
        <w:rPr>
          <w:rFonts w:ascii="Times New Roman" w:eastAsia="Times New Roman" w:hAnsi="Times New Roman" w:cs="Times New Roman"/>
          <w:sz w:val="28"/>
          <w:szCs w:val="28"/>
        </w:rPr>
        <w:t xml:space="preserve"> promoting </w:t>
      </w:r>
      <w:r w:rsidR="00094340" w:rsidRPr="00494563">
        <w:rPr>
          <w:rFonts w:ascii="Times New Roman" w:eastAsia="Times New Roman" w:hAnsi="Times New Roman" w:cs="Times New Roman"/>
          <w:sz w:val="28"/>
          <w:szCs w:val="28"/>
        </w:rPr>
        <w:t xml:space="preserve">and protecting human </w:t>
      </w:r>
      <w:r w:rsidR="00581E19" w:rsidRPr="00494563">
        <w:rPr>
          <w:rFonts w:ascii="Times New Roman" w:eastAsia="Times New Roman" w:hAnsi="Times New Roman" w:cs="Times New Roman"/>
          <w:sz w:val="28"/>
          <w:szCs w:val="28"/>
        </w:rPr>
        <w:t>rights</w:t>
      </w:r>
      <w:r w:rsidR="00094340" w:rsidRPr="00494563">
        <w:rPr>
          <w:rFonts w:ascii="Times New Roman" w:eastAsia="Times New Roman" w:hAnsi="Times New Roman" w:cs="Times New Roman"/>
          <w:sz w:val="28"/>
          <w:szCs w:val="28"/>
        </w:rPr>
        <w:t xml:space="preserve"> in line with our national priorities, cultural values</w:t>
      </w:r>
      <w:r w:rsidR="00814837" w:rsidRPr="00494563">
        <w:rPr>
          <w:rFonts w:ascii="Times New Roman" w:eastAsia="Times New Roman" w:hAnsi="Times New Roman" w:cs="Times New Roman"/>
          <w:sz w:val="28"/>
          <w:szCs w:val="28"/>
        </w:rPr>
        <w:t xml:space="preserve"> and international ob</w:t>
      </w:r>
      <w:r w:rsidR="00094340" w:rsidRPr="00494563">
        <w:rPr>
          <w:rFonts w:ascii="Times New Roman" w:eastAsia="Times New Roman" w:hAnsi="Times New Roman" w:cs="Times New Roman"/>
          <w:sz w:val="28"/>
          <w:szCs w:val="28"/>
        </w:rPr>
        <w:t>ligations.</w:t>
      </w:r>
    </w:p>
    <w:p w14:paraId="6905DDF3" w14:textId="0F6AD0A0" w:rsidR="003E044B" w:rsidRPr="00494563" w:rsidRDefault="003E044B">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 xml:space="preserve">In closing, allow me to reaffirm Samoa’s unwavering commitment to upholding the principles and obligations of the Convention. We stand ready to engage </w:t>
      </w:r>
      <w:r w:rsidRPr="00494563">
        <w:rPr>
          <w:rFonts w:ascii="Times New Roman" w:eastAsia="Times New Roman" w:hAnsi="Times New Roman" w:cs="Times New Roman"/>
          <w:sz w:val="28"/>
          <w:szCs w:val="28"/>
        </w:rPr>
        <w:lastRenderedPageBreak/>
        <w:t>constructively with the distinguished members of the Committee and to respond to your questions.</w:t>
      </w:r>
    </w:p>
    <w:p w14:paraId="72196D87" w14:textId="77777777" w:rsidR="00581E19" w:rsidRPr="00494563" w:rsidRDefault="00532DD7">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We look forward to a successful review.</w:t>
      </w:r>
      <w:r w:rsidR="003E044B" w:rsidRPr="00494563">
        <w:rPr>
          <w:rFonts w:ascii="Times New Roman" w:eastAsia="Times New Roman" w:hAnsi="Times New Roman" w:cs="Times New Roman"/>
          <w:sz w:val="28"/>
          <w:szCs w:val="28"/>
        </w:rPr>
        <w:t xml:space="preserve"> </w:t>
      </w:r>
    </w:p>
    <w:p w14:paraId="00000021" w14:textId="71700915" w:rsidR="00E2695D" w:rsidRPr="00494563" w:rsidRDefault="00866650">
      <w:pPr>
        <w:spacing w:before="240" w:after="240" w:line="360" w:lineRule="auto"/>
        <w:jc w:val="both"/>
        <w:rPr>
          <w:rFonts w:ascii="Times New Roman" w:eastAsia="Times New Roman" w:hAnsi="Times New Roman" w:cs="Times New Roman"/>
          <w:sz w:val="28"/>
          <w:szCs w:val="28"/>
        </w:rPr>
      </w:pPr>
      <w:r w:rsidRPr="00494563">
        <w:rPr>
          <w:rFonts w:ascii="Times New Roman" w:eastAsia="Times New Roman" w:hAnsi="Times New Roman" w:cs="Times New Roman"/>
          <w:sz w:val="28"/>
          <w:szCs w:val="28"/>
        </w:rPr>
        <w:t>Thank you.</w:t>
      </w:r>
    </w:p>
    <w:sectPr w:rsidR="00E2695D" w:rsidRPr="00494563" w:rsidSect="00581E19">
      <w:footerReference w:type="default" r:id="rId8"/>
      <w:headerReference w:type="firs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1A942" w14:textId="77777777" w:rsidR="000F75F4" w:rsidRDefault="000F75F4">
      <w:pPr>
        <w:spacing w:after="0" w:line="240" w:lineRule="auto"/>
      </w:pPr>
      <w:r>
        <w:separator/>
      </w:r>
    </w:p>
  </w:endnote>
  <w:endnote w:type="continuationSeparator" w:id="0">
    <w:p w14:paraId="60040271" w14:textId="77777777" w:rsidR="000F75F4" w:rsidRDefault="000F7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736FBF2-A7F2-4BEE-B5A0-C05E3EB57CC2}"/>
    <w:embedBold r:id="rId2" w:fontKey="{26D9C476-2ACB-4CE6-9232-FED3882AEAB2}"/>
    <w:embedBoldItalic r:id="rId3" w:fontKey="{BC524080-CA93-4AF5-B112-2F9020B5FFEA}"/>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1006D586-3791-4CF8-B09A-D1996C274915}"/>
  </w:font>
  <w:font w:name="Georgia">
    <w:panose1 w:val="02040502050405020303"/>
    <w:charset w:val="00"/>
    <w:family w:val="roman"/>
    <w:pitch w:val="variable"/>
    <w:sig w:usb0="00000287" w:usb1="00000000" w:usb2="00000000" w:usb3="00000000" w:csb0="0000009F" w:csb1="00000000"/>
    <w:embedItalic r:id="rId5" w:fontKey="{A092C7B1-7812-490F-A2C6-5CC8FED880C8}"/>
  </w:font>
  <w:font w:name="Cambria">
    <w:panose1 w:val="02040503050406030204"/>
    <w:charset w:val="00"/>
    <w:family w:val="roman"/>
    <w:pitch w:val="variable"/>
    <w:sig w:usb0="E00006FF" w:usb1="420024FF" w:usb2="02000000" w:usb3="00000000" w:csb0="0000019F" w:csb1="00000000"/>
    <w:embedRegular r:id="rId6" w:fontKey="{07697D2C-6EF3-4E49-BF5C-ADF33EE2FC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2" w14:textId="6EBB0AA3" w:rsidR="00E2695D" w:rsidRDefault="00532DD7">
    <w:pPr>
      <w:pBdr>
        <w:top w:val="single" w:sz="4" w:space="1" w:color="D9D9D9"/>
        <w:left w:val="nil"/>
        <w:bottom w:val="nil"/>
        <w:right w:val="nil"/>
        <w:between w:val="nil"/>
      </w:pBdr>
      <w:tabs>
        <w:tab w:val="center" w:pos="4513"/>
        <w:tab w:val="right" w:pos="9026"/>
      </w:tabs>
      <w:spacing w:after="0" w:line="240" w:lineRule="auto"/>
      <w:rPr>
        <w:b/>
        <w:bCs/>
        <w:color w:val="000000"/>
      </w:rPr>
    </w:pPr>
    <w:r>
      <w:rPr>
        <w:color w:val="000000"/>
      </w:rPr>
      <w:fldChar w:fldCharType="begin"/>
    </w:r>
    <w:r>
      <w:rPr>
        <w:color w:val="000000"/>
      </w:rPr>
      <w:instrText>PAGE</w:instrText>
    </w:r>
    <w:r>
      <w:rPr>
        <w:color w:val="000000"/>
      </w:rPr>
      <w:fldChar w:fldCharType="separate"/>
    </w:r>
    <w:r w:rsidR="00866650">
      <w:rPr>
        <w:noProof/>
        <w:color w:val="000000"/>
      </w:rPr>
      <w:t>5</w:t>
    </w:r>
    <w:r>
      <w:rPr>
        <w:color w:val="000000"/>
      </w:rPr>
      <w:fldChar w:fldCharType="end"/>
    </w:r>
    <w:r>
      <w:rPr>
        <w:b/>
        <w:bCs/>
        <w:color w:val="000000"/>
      </w:rPr>
      <w:t xml:space="preserve"> | </w:t>
    </w:r>
    <w:r>
      <w:rPr>
        <w:color w:val="808080"/>
      </w:rPr>
      <w:t>Page</w:t>
    </w:r>
  </w:p>
  <w:p w14:paraId="00000023" w14:textId="77777777" w:rsidR="00E2695D" w:rsidRDefault="00E2695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99C4B" w14:textId="77777777" w:rsidR="000F75F4" w:rsidRDefault="000F75F4">
      <w:pPr>
        <w:spacing w:after="0" w:line="240" w:lineRule="auto"/>
      </w:pPr>
      <w:r>
        <w:separator/>
      </w:r>
    </w:p>
  </w:footnote>
  <w:footnote w:type="continuationSeparator" w:id="0">
    <w:p w14:paraId="7595000B" w14:textId="77777777" w:rsidR="000F75F4" w:rsidRDefault="000F75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C6A2E" w14:textId="4BBBFD30" w:rsidR="00581E19" w:rsidRPr="00581E19" w:rsidRDefault="00581E19" w:rsidP="00581E19">
    <w:pPr>
      <w:pStyle w:val="Header"/>
      <w:jc w:val="right"/>
      <w:rPr>
        <w:rFonts w:ascii="Times New Roman" w:hAnsi="Times New Roman" w:cs="Times New Roman"/>
        <w:b/>
        <w:i/>
        <w:sz w:val="24"/>
      </w:rPr>
    </w:pPr>
    <w:r w:rsidRPr="00581E19">
      <w:rPr>
        <w:rFonts w:ascii="Times New Roman" w:hAnsi="Times New Roman" w:cs="Times New Roman"/>
        <w:b/>
        <w:i/>
        <w:sz w:val="24"/>
      </w:rPr>
      <w:t>Time Limit: 15 Minutes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95D"/>
    <w:rsid w:val="00021AD4"/>
    <w:rsid w:val="0002604D"/>
    <w:rsid w:val="00083743"/>
    <w:rsid w:val="00094340"/>
    <w:rsid w:val="000F75F4"/>
    <w:rsid w:val="0016246F"/>
    <w:rsid w:val="00252B24"/>
    <w:rsid w:val="003E044B"/>
    <w:rsid w:val="003E506A"/>
    <w:rsid w:val="00413868"/>
    <w:rsid w:val="00494563"/>
    <w:rsid w:val="00532DD7"/>
    <w:rsid w:val="00581E19"/>
    <w:rsid w:val="007567B9"/>
    <w:rsid w:val="00814837"/>
    <w:rsid w:val="00866650"/>
    <w:rsid w:val="00925D33"/>
    <w:rsid w:val="00934AEC"/>
    <w:rsid w:val="00A07193"/>
    <w:rsid w:val="00A864D3"/>
    <w:rsid w:val="00C13EE3"/>
    <w:rsid w:val="00D26865"/>
    <w:rsid w:val="00E25505"/>
    <w:rsid w:val="00E26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64053"/>
  <w15:docId w15:val="{F44DFAFB-606E-4F1A-9AEC-3711352C9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ListParagraph">
    <w:name w:val="List Paragraph"/>
    <w:basedOn w:val="Normal"/>
    <w:uiPriority w:val="34"/>
    <w:qFormat/>
    <w:rsid w:val="009B0396"/>
    <w:pPr>
      <w:ind w:left="720"/>
      <w:contextualSpacing/>
    </w:pPr>
  </w:style>
  <w:style w:type="paragraph" w:styleId="Header">
    <w:name w:val="header"/>
    <w:basedOn w:val="Normal"/>
    <w:link w:val="HeaderChar"/>
    <w:uiPriority w:val="99"/>
    <w:unhideWhenUsed/>
    <w:rsid w:val="003F5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F52"/>
    <w:rPr>
      <w:lang w:val="en-AU"/>
    </w:rPr>
  </w:style>
  <w:style w:type="paragraph" w:styleId="Footer">
    <w:name w:val="footer"/>
    <w:basedOn w:val="Normal"/>
    <w:link w:val="FooterChar"/>
    <w:uiPriority w:val="99"/>
    <w:unhideWhenUsed/>
    <w:rsid w:val="003F5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F52"/>
    <w:rPr>
      <w:lang w:val="en-AU"/>
    </w:rPr>
  </w:style>
  <w:style w:type="paragraph" w:styleId="BalloonText">
    <w:name w:val="Balloon Text"/>
    <w:basedOn w:val="Normal"/>
    <w:link w:val="BalloonTextChar"/>
    <w:uiPriority w:val="99"/>
    <w:semiHidden/>
    <w:unhideWhenUsed/>
    <w:rsid w:val="00C211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183"/>
    <w:rPr>
      <w:rFonts w:ascii="Tahoma" w:hAnsi="Tahoma" w:cs="Tahoma"/>
      <w:sz w:val="16"/>
      <w:szCs w:val="16"/>
      <w:lang w:val="en-AU"/>
    </w:rPr>
  </w:style>
  <w:style w:type="character" w:styleId="CommentReference">
    <w:name w:val="annotation reference"/>
    <w:basedOn w:val="DefaultParagraphFont"/>
    <w:uiPriority w:val="99"/>
    <w:semiHidden/>
    <w:unhideWhenUsed/>
    <w:rsid w:val="006F6E65"/>
    <w:rPr>
      <w:sz w:val="16"/>
      <w:szCs w:val="16"/>
    </w:rPr>
  </w:style>
  <w:style w:type="paragraph" w:styleId="CommentText">
    <w:name w:val="annotation text"/>
    <w:basedOn w:val="Normal"/>
    <w:link w:val="CommentTextChar"/>
    <w:uiPriority w:val="99"/>
    <w:semiHidden/>
    <w:unhideWhenUsed/>
    <w:rsid w:val="006F6E65"/>
    <w:pPr>
      <w:spacing w:line="240" w:lineRule="auto"/>
    </w:pPr>
    <w:rPr>
      <w:sz w:val="20"/>
      <w:szCs w:val="20"/>
    </w:rPr>
  </w:style>
  <w:style w:type="character" w:customStyle="1" w:styleId="CommentTextChar">
    <w:name w:val="Comment Text Char"/>
    <w:basedOn w:val="DefaultParagraphFont"/>
    <w:link w:val="CommentText"/>
    <w:uiPriority w:val="99"/>
    <w:semiHidden/>
    <w:rsid w:val="006F6E65"/>
    <w:rPr>
      <w:sz w:val="20"/>
      <w:szCs w:val="20"/>
      <w:lang w:val="en-AU"/>
    </w:rPr>
  </w:style>
  <w:style w:type="paragraph" w:styleId="CommentSubject">
    <w:name w:val="annotation subject"/>
    <w:basedOn w:val="CommentText"/>
    <w:next w:val="CommentText"/>
    <w:link w:val="CommentSubjectChar"/>
    <w:uiPriority w:val="99"/>
    <w:semiHidden/>
    <w:unhideWhenUsed/>
    <w:rsid w:val="006F6E65"/>
    <w:rPr>
      <w:b/>
      <w:bCs/>
    </w:rPr>
  </w:style>
  <w:style w:type="character" w:customStyle="1" w:styleId="CommentSubjectChar">
    <w:name w:val="Comment Subject Char"/>
    <w:basedOn w:val="CommentTextChar"/>
    <w:link w:val="CommentSubject"/>
    <w:uiPriority w:val="99"/>
    <w:semiHidden/>
    <w:rsid w:val="006F6E65"/>
    <w:rPr>
      <w:b/>
      <w:bCs/>
      <w:sz w:val="20"/>
      <w:szCs w:val="20"/>
      <w:lang w:val="en-AU"/>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SWv1HbXjedfrtVPGrkKeckESCw==">CgMxLjA4AGpJCjVzdWdnZXN0SWRJbXBvcnRjMTFlOTdkOS0xOTY4LTQ3ZTctOGIzZi02ZmRmYjJjMmRjMmRfMRIQTGVtYWx1IFRhdGUgU2ltaXIhMUw0VVNkWTFTa2VtTFFodDVPYWxmaDQ3RERFSDhfTlZv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2026-03-08T12:23:50+00:00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634DB3-F8CB-48A3-94D9-961F8B620ED0}"/>
</file>

<file path=customXml/itemProps3.xml><?xml version="1.0" encoding="utf-8"?>
<ds:datastoreItem xmlns:ds="http://schemas.openxmlformats.org/officeDocument/2006/customXml" ds:itemID="{B16B9E09-D176-440F-8BB1-8B1B094C94A8}"/>
</file>

<file path=customXml/itemProps4.xml><?xml version="1.0" encoding="utf-8"?>
<ds:datastoreItem xmlns:ds="http://schemas.openxmlformats.org/officeDocument/2006/customXml" ds:itemID="{95897EF9-37B7-48FF-BC53-FD7B1EDE6E7B}"/>
</file>

<file path=docProps/app.xml><?xml version="1.0" encoding="utf-8"?>
<Properties xmlns="http://schemas.openxmlformats.org/officeDocument/2006/extended-properties" xmlns:vt="http://schemas.openxmlformats.org/officeDocument/2006/docPropsVTypes">
  <Template>Normal</Template>
  <TotalTime>34</TotalTime>
  <Pages>6</Pages>
  <Words>1109</Words>
  <Characters>6760</Characters>
  <Application>Microsoft Office Word</Application>
  <DocSecurity>0</DocSecurity>
  <Lines>127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Bowe</dc:creator>
  <cp:lastModifiedBy>Noelani Manoa</cp:lastModifiedBy>
  <cp:revision>3</cp:revision>
  <dcterms:created xsi:type="dcterms:W3CDTF">2026-03-05T00:38:00Z</dcterms:created>
  <dcterms:modified xsi:type="dcterms:W3CDTF">2026-03-07T12:49:00Z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