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ABC36" w14:textId="77777777" w:rsidR="003629A5" w:rsidRPr="009A5F4C" w:rsidRDefault="003629A5" w:rsidP="003629A5">
      <w:pPr>
        <w:jc w:val="center"/>
        <w:rPr>
          <w:rStyle w:val="Rfrenceple"/>
          <w:rFonts w:ascii="Arial" w:hAnsi="Arial" w:cs="Arial"/>
          <w:b/>
          <w:sz w:val="24"/>
          <w:szCs w:val="24"/>
        </w:rPr>
      </w:pPr>
      <w:bookmarkStart w:id="0" w:name="_Toc491931877"/>
      <w:bookmarkStart w:id="1" w:name="_Toc491931879"/>
    </w:p>
    <w:p w14:paraId="28D329C0" w14:textId="77777777" w:rsidR="003629A5" w:rsidRPr="009A5F4C" w:rsidRDefault="003629A5" w:rsidP="003629A5">
      <w:pPr>
        <w:jc w:val="center"/>
        <w:rPr>
          <w:rFonts w:ascii="Arial" w:hAnsi="Arial" w:cs="Arial"/>
          <w:b/>
          <w:bCs/>
          <w:sz w:val="24"/>
          <w:szCs w:val="24"/>
        </w:rPr>
      </w:pPr>
    </w:p>
    <w:p w14:paraId="47F58530" w14:textId="77777777" w:rsidR="003629A5" w:rsidRPr="009A5F4C" w:rsidRDefault="003629A5" w:rsidP="003629A5">
      <w:pPr>
        <w:jc w:val="center"/>
        <w:rPr>
          <w:rFonts w:ascii="Arial" w:hAnsi="Arial" w:cs="Arial"/>
          <w:b/>
          <w:bCs/>
          <w:sz w:val="24"/>
          <w:szCs w:val="24"/>
        </w:rPr>
      </w:pPr>
      <w:r w:rsidRPr="009A5F4C">
        <w:rPr>
          <w:rFonts w:ascii="Arial" w:hAnsi="Arial" w:cs="Arial"/>
          <w:b/>
          <w:noProof/>
          <w:sz w:val="24"/>
          <w:szCs w:val="24"/>
        </w:rPr>
        <w:drawing>
          <wp:inline distT="0" distB="0" distL="0" distR="0" wp14:anchorId="452C043E" wp14:editId="44AB98D0">
            <wp:extent cx="1781175" cy="3260090"/>
            <wp:effectExtent l="1905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srcRect/>
                    <a:stretch>
                      <a:fillRect/>
                    </a:stretch>
                  </pic:blipFill>
                  <pic:spPr bwMode="auto">
                    <a:xfrm>
                      <a:off x="0" y="0"/>
                      <a:ext cx="1781175" cy="3260090"/>
                    </a:xfrm>
                    <a:prstGeom prst="rect">
                      <a:avLst/>
                    </a:prstGeom>
                    <a:solidFill>
                      <a:srgbClr val="FFFFFF"/>
                    </a:solidFill>
                    <a:ln w="9525">
                      <a:noFill/>
                      <a:miter lim="800000"/>
                      <a:headEnd/>
                      <a:tailEnd/>
                    </a:ln>
                  </pic:spPr>
                </pic:pic>
              </a:graphicData>
            </a:graphic>
          </wp:inline>
        </w:drawing>
      </w:r>
    </w:p>
    <w:p w14:paraId="3103657E" w14:textId="125F2C53" w:rsidR="003629A5" w:rsidRPr="009A5F4C" w:rsidRDefault="003629A5" w:rsidP="003629A5">
      <w:pPr>
        <w:tabs>
          <w:tab w:val="left" w:pos="1620"/>
        </w:tabs>
        <w:spacing w:after="0" w:line="240" w:lineRule="auto"/>
        <w:jc w:val="center"/>
        <w:rPr>
          <w:rFonts w:ascii="Arial" w:hAnsi="Arial" w:cs="Arial"/>
          <w:b/>
          <w:bCs/>
          <w:sz w:val="24"/>
          <w:szCs w:val="24"/>
        </w:rPr>
      </w:pPr>
      <w:r w:rsidRPr="009A5F4C">
        <w:rPr>
          <w:rFonts w:ascii="Arial" w:hAnsi="Arial" w:cs="Arial"/>
          <w:b/>
          <w:bCs/>
          <w:sz w:val="24"/>
          <w:szCs w:val="24"/>
        </w:rPr>
        <w:t>REPUBLIQUE TOGOLAISE</w:t>
      </w:r>
    </w:p>
    <w:p w14:paraId="6A59718E" w14:textId="77777777" w:rsidR="003629A5" w:rsidRPr="009A5F4C" w:rsidRDefault="003629A5" w:rsidP="003629A5">
      <w:pPr>
        <w:spacing w:after="0" w:line="240" w:lineRule="auto"/>
        <w:jc w:val="center"/>
        <w:rPr>
          <w:rFonts w:ascii="Arial" w:hAnsi="Arial" w:cs="Arial"/>
          <w:b/>
          <w:bCs/>
          <w:sz w:val="24"/>
          <w:szCs w:val="24"/>
        </w:rPr>
      </w:pPr>
      <w:r w:rsidRPr="009A5F4C">
        <w:rPr>
          <w:rFonts w:ascii="Arial" w:hAnsi="Arial" w:cs="Arial"/>
          <w:b/>
          <w:bCs/>
          <w:sz w:val="24"/>
          <w:szCs w:val="24"/>
        </w:rPr>
        <w:t>Travail – Liberté – Patrie</w:t>
      </w:r>
    </w:p>
    <w:p w14:paraId="04664C2D" w14:textId="77777777" w:rsidR="003629A5" w:rsidRPr="009A5F4C" w:rsidRDefault="003629A5" w:rsidP="003629A5">
      <w:pPr>
        <w:rPr>
          <w:rFonts w:ascii="Arial" w:hAnsi="Arial" w:cs="Arial"/>
          <w:sz w:val="24"/>
          <w:szCs w:val="24"/>
        </w:rPr>
      </w:pPr>
    </w:p>
    <w:p w14:paraId="638509ED" w14:textId="77777777" w:rsidR="003629A5" w:rsidRPr="009A5F4C" w:rsidRDefault="003629A5" w:rsidP="003629A5">
      <w:pPr>
        <w:rPr>
          <w:rFonts w:ascii="Arial" w:hAnsi="Arial" w:cs="Arial"/>
          <w:sz w:val="24"/>
          <w:szCs w:val="24"/>
        </w:rPr>
      </w:pPr>
    </w:p>
    <w:p w14:paraId="01DAB00E" w14:textId="153E299D" w:rsidR="003629A5" w:rsidRPr="009A5F4C" w:rsidRDefault="003629A5" w:rsidP="003629A5">
      <w:pPr>
        <w:jc w:val="center"/>
        <w:rPr>
          <w:rFonts w:ascii="Arial" w:hAnsi="Arial" w:cs="Arial"/>
          <w:sz w:val="24"/>
          <w:szCs w:val="24"/>
        </w:rPr>
      </w:pPr>
      <w:r w:rsidRPr="008200FD">
        <w:rPr>
          <w:rFonts w:ascii="Arial" w:hAnsi="Arial" w:cs="Arial"/>
          <w:b/>
          <w:sz w:val="24"/>
          <w:szCs w:val="24"/>
        </w:rPr>
        <w:t>132</w:t>
      </w:r>
      <w:r w:rsidR="00946243">
        <w:rPr>
          <w:rFonts w:ascii="Arial" w:hAnsi="Arial" w:cs="Arial"/>
          <w:sz w:val="24"/>
          <w:szCs w:val="24"/>
          <w:vertAlign w:val="superscript"/>
        </w:rPr>
        <w:t>e</w:t>
      </w:r>
      <w:r w:rsidRPr="009A5F4C">
        <w:rPr>
          <w:rFonts w:ascii="Arial" w:hAnsi="Arial" w:cs="Arial"/>
          <w:sz w:val="24"/>
          <w:szCs w:val="24"/>
          <w:vertAlign w:val="superscript"/>
        </w:rPr>
        <w:t>me</w:t>
      </w:r>
      <w:r w:rsidRPr="009A5F4C">
        <w:rPr>
          <w:rFonts w:ascii="Arial" w:hAnsi="Arial" w:cs="Arial"/>
          <w:sz w:val="24"/>
          <w:szCs w:val="24"/>
        </w:rPr>
        <w:t xml:space="preserve"> session</w:t>
      </w:r>
      <w:r>
        <w:rPr>
          <w:rFonts w:ascii="Arial" w:hAnsi="Arial" w:cs="Arial"/>
          <w:sz w:val="24"/>
          <w:szCs w:val="24"/>
        </w:rPr>
        <w:t xml:space="preserve"> </w:t>
      </w:r>
      <w:r w:rsidRPr="009A5F4C">
        <w:rPr>
          <w:rFonts w:ascii="Arial" w:hAnsi="Arial" w:cs="Arial"/>
          <w:sz w:val="24"/>
          <w:szCs w:val="24"/>
        </w:rPr>
        <w:t>du Comité des droits de l’homme</w:t>
      </w:r>
    </w:p>
    <w:p w14:paraId="3DA0AC3A" w14:textId="77777777" w:rsidR="003629A5" w:rsidRPr="009A5F4C" w:rsidRDefault="003629A5" w:rsidP="003629A5">
      <w:pPr>
        <w:rPr>
          <w:rFonts w:ascii="Arial" w:hAnsi="Arial" w:cs="Arial"/>
          <w:sz w:val="24"/>
          <w:szCs w:val="24"/>
        </w:rPr>
      </w:pPr>
    </w:p>
    <w:p w14:paraId="4EABD2E3" w14:textId="7DED801B" w:rsidR="00AD286D" w:rsidRDefault="00AD286D" w:rsidP="003629A5">
      <w:pPr>
        <w:jc w:val="center"/>
        <w:rPr>
          <w:rFonts w:ascii="Arial" w:hAnsi="Arial" w:cs="Arial"/>
          <w:b/>
          <w:sz w:val="24"/>
          <w:szCs w:val="24"/>
        </w:rPr>
      </w:pPr>
      <w:r>
        <w:rPr>
          <w:rFonts w:ascii="Arial" w:hAnsi="Arial" w:cs="Arial"/>
          <w:b/>
          <w:sz w:val="24"/>
          <w:szCs w:val="24"/>
        </w:rPr>
        <w:t>EXAMEN DU 5</w:t>
      </w:r>
      <w:r w:rsidRPr="00AD286D">
        <w:rPr>
          <w:rFonts w:ascii="Arial" w:hAnsi="Arial" w:cs="Arial"/>
          <w:b/>
          <w:sz w:val="24"/>
          <w:szCs w:val="24"/>
          <w:vertAlign w:val="superscript"/>
        </w:rPr>
        <w:t>EME</w:t>
      </w:r>
      <w:r>
        <w:rPr>
          <w:rFonts w:ascii="Arial" w:hAnsi="Arial" w:cs="Arial"/>
          <w:b/>
          <w:sz w:val="24"/>
          <w:szCs w:val="24"/>
        </w:rPr>
        <w:t xml:space="preserve"> RAPPORT </w:t>
      </w:r>
      <w:r w:rsidRPr="009A5F4C">
        <w:rPr>
          <w:rFonts w:ascii="Arial" w:hAnsi="Arial" w:cs="Arial"/>
          <w:b/>
          <w:sz w:val="24"/>
          <w:szCs w:val="24"/>
        </w:rPr>
        <w:t>PERIODIQUE DE L’ETAT TO</w:t>
      </w:r>
      <w:r>
        <w:rPr>
          <w:rFonts w:ascii="Arial" w:hAnsi="Arial" w:cs="Arial"/>
          <w:b/>
          <w:sz w:val="24"/>
          <w:szCs w:val="24"/>
        </w:rPr>
        <w:t xml:space="preserve">GOLAIS SUR LA MISE EN ŒUVRE DU </w:t>
      </w:r>
      <w:r w:rsidRPr="007A240C">
        <w:rPr>
          <w:rFonts w:ascii="Arial" w:hAnsi="Arial" w:cs="Arial"/>
          <w:b/>
          <w:sz w:val="24"/>
          <w:szCs w:val="24"/>
        </w:rPr>
        <w:t>PACTE</w:t>
      </w:r>
      <w:r w:rsidRPr="009A5F4C">
        <w:rPr>
          <w:rFonts w:ascii="Arial" w:hAnsi="Arial" w:cs="Arial"/>
          <w:b/>
          <w:sz w:val="24"/>
          <w:szCs w:val="24"/>
        </w:rPr>
        <w:t xml:space="preserve"> INTERNATIONAL RELATIF AUX DROITS CIVILS ET POLITIQUES</w:t>
      </w:r>
    </w:p>
    <w:p w14:paraId="1B58898B" w14:textId="77777777" w:rsidR="00AD286D" w:rsidRDefault="00AD286D" w:rsidP="003629A5">
      <w:pPr>
        <w:jc w:val="center"/>
        <w:rPr>
          <w:rFonts w:ascii="Arial" w:hAnsi="Arial" w:cs="Arial"/>
          <w:b/>
          <w:sz w:val="24"/>
          <w:szCs w:val="24"/>
        </w:rPr>
      </w:pPr>
    </w:p>
    <w:p w14:paraId="57FC0E2E" w14:textId="0F565DFD" w:rsidR="003629A5" w:rsidRPr="009A5F4C" w:rsidRDefault="003629A5" w:rsidP="003629A5">
      <w:pPr>
        <w:jc w:val="center"/>
        <w:rPr>
          <w:rFonts w:ascii="Arial" w:hAnsi="Arial" w:cs="Arial"/>
          <w:b/>
          <w:sz w:val="24"/>
          <w:szCs w:val="24"/>
        </w:rPr>
      </w:pPr>
      <w:r w:rsidRPr="009A5F4C">
        <w:rPr>
          <w:rFonts w:ascii="Arial" w:hAnsi="Arial" w:cs="Arial"/>
          <w:b/>
          <w:sz w:val="24"/>
          <w:szCs w:val="24"/>
        </w:rPr>
        <w:t xml:space="preserve">Déclaration liminaire de la délégation togolaise </w:t>
      </w:r>
    </w:p>
    <w:p w14:paraId="7BB8D4C5" w14:textId="77777777" w:rsidR="003629A5" w:rsidRPr="009A5F4C" w:rsidRDefault="003629A5" w:rsidP="003629A5">
      <w:pPr>
        <w:rPr>
          <w:rFonts w:ascii="Arial" w:hAnsi="Arial" w:cs="Arial"/>
          <w:b/>
          <w:sz w:val="24"/>
          <w:szCs w:val="24"/>
        </w:rPr>
      </w:pPr>
    </w:p>
    <w:p w14:paraId="7CC79681" w14:textId="77777777" w:rsidR="003629A5" w:rsidRPr="009A5F4C" w:rsidRDefault="003629A5" w:rsidP="003629A5">
      <w:pPr>
        <w:jc w:val="center"/>
        <w:rPr>
          <w:rFonts w:ascii="Arial" w:hAnsi="Arial" w:cs="Arial"/>
          <w:sz w:val="24"/>
          <w:szCs w:val="24"/>
        </w:rPr>
      </w:pPr>
    </w:p>
    <w:p w14:paraId="0FE5C655" w14:textId="77777777" w:rsidR="003629A5" w:rsidRPr="009A5F4C" w:rsidRDefault="003629A5" w:rsidP="003629A5">
      <w:pPr>
        <w:jc w:val="center"/>
        <w:rPr>
          <w:rFonts w:ascii="Arial" w:hAnsi="Arial" w:cs="Arial"/>
          <w:sz w:val="24"/>
          <w:szCs w:val="24"/>
        </w:rPr>
      </w:pPr>
    </w:p>
    <w:p w14:paraId="7CF65AE8" w14:textId="46892564" w:rsidR="003629A5" w:rsidRPr="00825ACA" w:rsidRDefault="00AD286D" w:rsidP="003629A5">
      <w:pPr>
        <w:jc w:val="center"/>
        <w:rPr>
          <w:rFonts w:ascii="Arial" w:hAnsi="Arial" w:cs="Arial"/>
          <w:i/>
          <w:sz w:val="20"/>
          <w:szCs w:val="20"/>
        </w:rPr>
      </w:pPr>
      <w:r>
        <w:rPr>
          <w:rFonts w:ascii="Arial" w:hAnsi="Arial" w:cs="Arial"/>
          <w:i/>
          <w:sz w:val="20"/>
          <w:szCs w:val="20"/>
        </w:rPr>
        <w:t>Lomé</w:t>
      </w:r>
      <w:r w:rsidR="003629A5" w:rsidRPr="00825ACA">
        <w:rPr>
          <w:rFonts w:ascii="Arial" w:hAnsi="Arial" w:cs="Arial"/>
          <w:i/>
          <w:sz w:val="20"/>
          <w:szCs w:val="20"/>
        </w:rPr>
        <w:t xml:space="preserve">, </w:t>
      </w:r>
      <w:r w:rsidR="009A272C" w:rsidRPr="00ED460E">
        <w:rPr>
          <w:rFonts w:ascii="Arial" w:hAnsi="Arial" w:cs="Arial"/>
          <w:i/>
          <w:sz w:val="20"/>
          <w:szCs w:val="20"/>
        </w:rPr>
        <w:t>Hôtel d</w:t>
      </w:r>
      <w:r w:rsidR="00CE4D23" w:rsidRPr="00ED460E">
        <w:rPr>
          <w:rFonts w:ascii="Arial" w:hAnsi="Arial" w:cs="Arial"/>
          <w:i/>
          <w:sz w:val="20"/>
          <w:szCs w:val="20"/>
        </w:rPr>
        <w:t>u</w:t>
      </w:r>
      <w:r w:rsidR="009A272C" w:rsidRPr="00ED460E">
        <w:rPr>
          <w:rFonts w:ascii="Arial" w:hAnsi="Arial" w:cs="Arial"/>
          <w:i/>
          <w:sz w:val="20"/>
          <w:szCs w:val="20"/>
        </w:rPr>
        <w:t xml:space="preserve"> </w:t>
      </w:r>
      <w:r w:rsidR="009A272C" w:rsidRPr="007A240C">
        <w:rPr>
          <w:rFonts w:ascii="Arial" w:hAnsi="Arial" w:cs="Arial"/>
          <w:i/>
          <w:sz w:val="20"/>
          <w:szCs w:val="20"/>
        </w:rPr>
        <w:t>2 Février</w:t>
      </w:r>
      <w:r w:rsidR="00DD3825" w:rsidRPr="007A240C">
        <w:rPr>
          <w:rFonts w:ascii="Arial" w:hAnsi="Arial" w:cs="Arial"/>
          <w:i/>
          <w:sz w:val="20"/>
          <w:szCs w:val="20"/>
        </w:rPr>
        <w:t xml:space="preserve"> : </w:t>
      </w:r>
      <w:r w:rsidR="003629A5" w:rsidRPr="007A240C">
        <w:rPr>
          <w:rFonts w:ascii="Arial" w:hAnsi="Arial" w:cs="Arial"/>
          <w:i/>
          <w:sz w:val="20"/>
          <w:szCs w:val="20"/>
        </w:rPr>
        <w:t>29</w:t>
      </w:r>
      <w:r w:rsidR="003629A5" w:rsidRPr="00825ACA">
        <w:rPr>
          <w:rFonts w:ascii="Arial" w:hAnsi="Arial" w:cs="Arial"/>
          <w:i/>
          <w:sz w:val="20"/>
          <w:szCs w:val="20"/>
        </w:rPr>
        <w:t>, 30 juin et 1</w:t>
      </w:r>
      <w:r w:rsidR="003629A5" w:rsidRPr="00825ACA">
        <w:rPr>
          <w:rFonts w:ascii="Arial" w:hAnsi="Arial" w:cs="Arial"/>
          <w:i/>
          <w:sz w:val="20"/>
          <w:szCs w:val="20"/>
          <w:vertAlign w:val="superscript"/>
        </w:rPr>
        <w:t>er</w:t>
      </w:r>
      <w:r w:rsidR="003629A5" w:rsidRPr="00825ACA">
        <w:rPr>
          <w:rFonts w:ascii="Arial" w:hAnsi="Arial" w:cs="Arial"/>
          <w:i/>
          <w:sz w:val="20"/>
          <w:szCs w:val="20"/>
        </w:rPr>
        <w:t xml:space="preserve"> juillet 2021</w:t>
      </w:r>
    </w:p>
    <w:p w14:paraId="120A60AF" w14:textId="77777777" w:rsidR="003629A5" w:rsidRPr="009A5F4C" w:rsidRDefault="003629A5" w:rsidP="003629A5">
      <w:pPr>
        <w:rPr>
          <w:rFonts w:ascii="Arial" w:hAnsi="Arial" w:cs="Arial"/>
          <w:b/>
          <w:sz w:val="24"/>
          <w:szCs w:val="24"/>
        </w:rPr>
      </w:pPr>
      <w:r w:rsidRPr="009A5F4C">
        <w:rPr>
          <w:rFonts w:ascii="Arial" w:hAnsi="Arial" w:cs="Arial"/>
          <w:b/>
          <w:sz w:val="24"/>
          <w:szCs w:val="24"/>
        </w:rPr>
        <w:br w:type="page"/>
      </w:r>
    </w:p>
    <w:p w14:paraId="332BCA5B" w14:textId="77777777" w:rsidR="003629A5" w:rsidRPr="009A5F4C" w:rsidRDefault="003629A5" w:rsidP="003629A5">
      <w:pPr>
        <w:widowControl w:val="0"/>
        <w:autoSpaceDE w:val="0"/>
        <w:autoSpaceDN w:val="0"/>
        <w:adjustRightInd w:val="0"/>
        <w:spacing w:after="0" w:line="240" w:lineRule="auto"/>
        <w:jc w:val="both"/>
        <w:rPr>
          <w:rFonts w:ascii="Arial" w:hAnsi="Arial" w:cs="Arial"/>
          <w:b/>
          <w:sz w:val="24"/>
          <w:szCs w:val="24"/>
        </w:rPr>
      </w:pPr>
    </w:p>
    <w:p w14:paraId="31FEC20D" w14:textId="1A269E15" w:rsidR="003629A5" w:rsidRPr="00F000DF" w:rsidRDefault="00AD286D" w:rsidP="003629A5">
      <w:pPr>
        <w:widowControl w:val="0"/>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Madame la Présidente</w:t>
      </w:r>
      <w:r w:rsidR="003629A5" w:rsidRPr="00F000DF">
        <w:rPr>
          <w:rFonts w:ascii="Arial" w:hAnsi="Arial" w:cs="Arial"/>
          <w:b/>
          <w:sz w:val="24"/>
          <w:szCs w:val="24"/>
        </w:rPr>
        <w:t>,</w:t>
      </w:r>
    </w:p>
    <w:p w14:paraId="15674105" w14:textId="77777777" w:rsidR="003629A5" w:rsidRPr="00F000DF" w:rsidRDefault="003629A5" w:rsidP="003629A5">
      <w:pPr>
        <w:widowControl w:val="0"/>
        <w:autoSpaceDE w:val="0"/>
        <w:autoSpaceDN w:val="0"/>
        <w:adjustRightInd w:val="0"/>
        <w:spacing w:after="0" w:line="240" w:lineRule="auto"/>
        <w:jc w:val="both"/>
        <w:rPr>
          <w:rFonts w:ascii="Arial" w:hAnsi="Arial" w:cs="Arial"/>
          <w:sz w:val="24"/>
          <w:szCs w:val="24"/>
        </w:rPr>
      </w:pPr>
    </w:p>
    <w:p w14:paraId="35361D8E" w14:textId="77777777" w:rsidR="003629A5" w:rsidRPr="00F000DF" w:rsidRDefault="00FF3D80" w:rsidP="003629A5">
      <w:pPr>
        <w:spacing w:after="0" w:line="240" w:lineRule="auto"/>
        <w:jc w:val="both"/>
        <w:rPr>
          <w:rFonts w:ascii="Arial" w:hAnsi="Arial" w:cs="Arial"/>
          <w:b/>
          <w:sz w:val="24"/>
          <w:szCs w:val="24"/>
        </w:rPr>
      </w:pPr>
      <w:r w:rsidRPr="00F000DF">
        <w:rPr>
          <w:rFonts w:ascii="Arial" w:hAnsi="Arial" w:cs="Arial"/>
          <w:b/>
          <w:sz w:val="24"/>
          <w:szCs w:val="24"/>
        </w:rPr>
        <w:t>Mesdames, Messieurs, distingués membres du Comité</w:t>
      </w:r>
    </w:p>
    <w:p w14:paraId="7818A806" w14:textId="77777777" w:rsidR="00FF3D80" w:rsidRPr="00F000DF" w:rsidRDefault="00FF3D80" w:rsidP="003629A5">
      <w:pPr>
        <w:spacing w:after="0" w:line="240" w:lineRule="auto"/>
        <w:jc w:val="both"/>
        <w:rPr>
          <w:rFonts w:ascii="Arial" w:hAnsi="Arial" w:cs="Arial"/>
          <w:b/>
          <w:sz w:val="24"/>
          <w:szCs w:val="24"/>
        </w:rPr>
      </w:pPr>
    </w:p>
    <w:p w14:paraId="72363E78" w14:textId="41360B43" w:rsidR="001C5253" w:rsidRPr="001C5253" w:rsidRDefault="003629A5" w:rsidP="003629A5">
      <w:pPr>
        <w:spacing w:after="0" w:line="240" w:lineRule="auto"/>
        <w:jc w:val="both"/>
        <w:rPr>
          <w:rFonts w:ascii="Arial" w:hAnsi="Arial" w:cs="Arial"/>
          <w:strike/>
          <w:sz w:val="24"/>
          <w:szCs w:val="24"/>
        </w:rPr>
      </w:pPr>
      <w:r w:rsidRPr="00F000DF">
        <w:rPr>
          <w:rFonts w:ascii="Arial" w:hAnsi="Arial" w:cs="Arial"/>
          <w:sz w:val="24"/>
          <w:szCs w:val="24"/>
        </w:rPr>
        <w:t xml:space="preserve">Permettez-moi </w:t>
      </w:r>
      <w:r w:rsidRPr="00C72D5F">
        <w:rPr>
          <w:rFonts w:ascii="Arial" w:hAnsi="Arial" w:cs="Arial"/>
          <w:sz w:val="24"/>
          <w:szCs w:val="24"/>
        </w:rPr>
        <w:t xml:space="preserve">de vous présenter les membres de la délégation que </w:t>
      </w:r>
      <w:r w:rsidR="008972DA" w:rsidRPr="00C72D5F">
        <w:rPr>
          <w:rFonts w:ascii="Arial" w:hAnsi="Arial" w:cs="Arial"/>
          <w:sz w:val="24"/>
          <w:szCs w:val="24"/>
        </w:rPr>
        <w:t xml:space="preserve">j’ai </w:t>
      </w:r>
      <w:r w:rsidR="00DD3825" w:rsidRPr="00C72D5F">
        <w:rPr>
          <w:rFonts w:ascii="Arial" w:hAnsi="Arial" w:cs="Arial"/>
          <w:sz w:val="24"/>
          <w:szCs w:val="24"/>
        </w:rPr>
        <w:t>l’honneur</w:t>
      </w:r>
      <w:r w:rsidR="00DD3825" w:rsidRPr="00C72D5F">
        <w:rPr>
          <w:rFonts w:ascii="Arial" w:hAnsi="Arial" w:cs="Arial"/>
          <w:color w:val="FF0000"/>
          <w:sz w:val="24"/>
          <w:szCs w:val="24"/>
        </w:rPr>
        <w:t xml:space="preserve"> </w:t>
      </w:r>
      <w:r w:rsidRPr="00C72D5F">
        <w:rPr>
          <w:rFonts w:ascii="Arial" w:hAnsi="Arial" w:cs="Arial"/>
          <w:sz w:val="24"/>
          <w:szCs w:val="24"/>
        </w:rPr>
        <w:t>de conduire</w:t>
      </w:r>
      <w:r w:rsidR="00A96EA8">
        <w:rPr>
          <w:rFonts w:ascii="Arial" w:hAnsi="Arial" w:cs="Arial"/>
          <w:sz w:val="24"/>
          <w:szCs w:val="24"/>
        </w:rPr>
        <w:t>,</w:t>
      </w:r>
      <w:r w:rsidRPr="00C72D5F">
        <w:rPr>
          <w:rFonts w:ascii="Arial" w:hAnsi="Arial" w:cs="Arial"/>
          <w:sz w:val="24"/>
          <w:szCs w:val="24"/>
        </w:rPr>
        <w:t xml:space="preserve"> </w:t>
      </w:r>
      <w:r w:rsidR="008972DA" w:rsidRPr="00C72D5F">
        <w:rPr>
          <w:rFonts w:ascii="Arial" w:hAnsi="Arial" w:cs="Arial"/>
          <w:sz w:val="24"/>
          <w:szCs w:val="24"/>
        </w:rPr>
        <w:t xml:space="preserve">au nom du Gouvernement </w:t>
      </w:r>
      <w:r w:rsidR="00DD3825" w:rsidRPr="00C72D5F">
        <w:rPr>
          <w:rFonts w:ascii="Arial" w:hAnsi="Arial" w:cs="Arial"/>
          <w:sz w:val="24"/>
          <w:szCs w:val="24"/>
        </w:rPr>
        <w:t>togolais</w:t>
      </w:r>
      <w:r w:rsidR="00A96EA8">
        <w:rPr>
          <w:rFonts w:ascii="Arial" w:hAnsi="Arial" w:cs="Arial"/>
          <w:sz w:val="24"/>
          <w:szCs w:val="24"/>
        </w:rPr>
        <w:t>,</w:t>
      </w:r>
      <w:r w:rsidR="00DD3825">
        <w:rPr>
          <w:rFonts w:ascii="Arial" w:hAnsi="Arial" w:cs="Arial"/>
          <w:color w:val="FF0000"/>
          <w:sz w:val="24"/>
          <w:szCs w:val="24"/>
        </w:rPr>
        <w:t xml:space="preserve"> </w:t>
      </w:r>
      <w:r w:rsidRPr="00F000DF">
        <w:rPr>
          <w:rFonts w:ascii="Arial" w:hAnsi="Arial" w:cs="Arial"/>
          <w:sz w:val="24"/>
          <w:szCs w:val="24"/>
        </w:rPr>
        <w:t>pour la présente session.</w:t>
      </w:r>
      <w:r w:rsidR="00A170A6" w:rsidRPr="00F000DF">
        <w:rPr>
          <w:rFonts w:ascii="Arial" w:hAnsi="Arial" w:cs="Arial"/>
          <w:sz w:val="24"/>
          <w:szCs w:val="24"/>
        </w:rPr>
        <w:t xml:space="preserve"> </w:t>
      </w:r>
    </w:p>
    <w:p w14:paraId="7B58E780" w14:textId="77777777" w:rsidR="00C72D5F" w:rsidRDefault="00C72D5F" w:rsidP="003629A5">
      <w:pPr>
        <w:spacing w:after="0" w:line="240" w:lineRule="auto"/>
        <w:jc w:val="both"/>
        <w:rPr>
          <w:rFonts w:ascii="Arial" w:hAnsi="Arial" w:cs="Arial"/>
          <w:strike/>
          <w:sz w:val="24"/>
          <w:szCs w:val="24"/>
        </w:rPr>
      </w:pPr>
    </w:p>
    <w:p w14:paraId="0E084433" w14:textId="26D696AA" w:rsidR="00363791" w:rsidRPr="00363791" w:rsidRDefault="00C72D5F" w:rsidP="003629A5">
      <w:pPr>
        <w:spacing w:after="0" w:line="240" w:lineRule="auto"/>
        <w:jc w:val="both"/>
        <w:rPr>
          <w:rFonts w:ascii="Arial" w:hAnsi="Arial" w:cs="Arial"/>
          <w:sz w:val="24"/>
          <w:szCs w:val="24"/>
        </w:rPr>
      </w:pPr>
      <w:r w:rsidRPr="00C72D5F">
        <w:rPr>
          <w:rFonts w:ascii="Arial" w:hAnsi="Arial" w:cs="Arial"/>
          <w:sz w:val="24"/>
          <w:szCs w:val="24"/>
        </w:rPr>
        <w:t>Moi-même</w:t>
      </w:r>
      <w:r>
        <w:rPr>
          <w:rFonts w:ascii="Arial" w:hAnsi="Arial" w:cs="Arial"/>
          <w:b/>
          <w:sz w:val="24"/>
          <w:szCs w:val="24"/>
        </w:rPr>
        <w:t>,</w:t>
      </w:r>
      <w:r w:rsidRPr="00C72D5F">
        <w:rPr>
          <w:rFonts w:ascii="Arial" w:hAnsi="Arial" w:cs="Arial"/>
          <w:b/>
          <w:sz w:val="24"/>
          <w:szCs w:val="24"/>
        </w:rPr>
        <w:t xml:space="preserve"> </w:t>
      </w:r>
      <w:r w:rsidR="00363791" w:rsidRPr="007A240C">
        <w:rPr>
          <w:rFonts w:ascii="Arial" w:hAnsi="Arial" w:cs="Arial"/>
          <w:b/>
          <w:sz w:val="24"/>
          <w:szCs w:val="24"/>
        </w:rPr>
        <w:t>Docteur</w:t>
      </w:r>
      <w:r w:rsidR="00363791" w:rsidRPr="00F000DF">
        <w:rPr>
          <w:rFonts w:ascii="Arial" w:hAnsi="Arial" w:cs="Arial"/>
          <w:b/>
          <w:sz w:val="24"/>
          <w:szCs w:val="24"/>
        </w:rPr>
        <w:t xml:space="preserve"> Christian </w:t>
      </w:r>
      <w:proofErr w:type="spellStart"/>
      <w:r w:rsidR="00363791" w:rsidRPr="00F000DF">
        <w:rPr>
          <w:rFonts w:ascii="Arial" w:hAnsi="Arial" w:cs="Arial"/>
          <w:b/>
          <w:sz w:val="24"/>
          <w:szCs w:val="24"/>
        </w:rPr>
        <w:t>Eninam</w:t>
      </w:r>
      <w:proofErr w:type="spellEnd"/>
      <w:r w:rsidR="00363791" w:rsidRPr="00F000DF">
        <w:rPr>
          <w:rFonts w:ascii="Arial" w:hAnsi="Arial" w:cs="Arial"/>
          <w:b/>
          <w:sz w:val="24"/>
          <w:szCs w:val="24"/>
        </w:rPr>
        <w:t xml:space="preserve"> TRIMUA</w:t>
      </w:r>
      <w:r w:rsidR="00363791" w:rsidRPr="00F000DF">
        <w:rPr>
          <w:rFonts w:ascii="Arial" w:hAnsi="Arial" w:cs="Arial"/>
          <w:sz w:val="24"/>
          <w:szCs w:val="24"/>
        </w:rPr>
        <w:t xml:space="preserve">, </w:t>
      </w:r>
      <w:r w:rsidR="00363791">
        <w:rPr>
          <w:rFonts w:ascii="Arial" w:hAnsi="Arial" w:cs="Arial"/>
          <w:sz w:val="24"/>
          <w:szCs w:val="24"/>
        </w:rPr>
        <w:t>M</w:t>
      </w:r>
      <w:r w:rsidR="00363791" w:rsidRPr="00F000DF">
        <w:rPr>
          <w:rFonts w:ascii="Arial" w:hAnsi="Arial" w:cs="Arial"/>
          <w:sz w:val="24"/>
          <w:szCs w:val="24"/>
        </w:rPr>
        <w:t xml:space="preserve">inistre des droits de l’homme, de la formation à la citoyenneté et des relations avec les institutions de la République, </w:t>
      </w:r>
      <w:r w:rsidR="00363791">
        <w:rPr>
          <w:rFonts w:ascii="Arial" w:hAnsi="Arial" w:cs="Arial"/>
          <w:sz w:val="24"/>
          <w:szCs w:val="24"/>
        </w:rPr>
        <w:t xml:space="preserve">Porte-parole du gouvernement </w:t>
      </w:r>
      <w:r w:rsidR="00363791" w:rsidRPr="00F000DF">
        <w:rPr>
          <w:rFonts w:ascii="Arial" w:hAnsi="Arial" w:cs="Arial"/>
          <w:sz w:val="24"/>
          <w:szCs w:val="24"/>
        </w:rPr>
        <w:t>;</w:t>
      </w:r>
    </w:p>
    <w:p w14:paraId="4F216BD5" w14:textId="77777777" w:rsidR="00363791" w:rsidRDefault="00363791" w:rsidP="003629A5">
      <w:pPr>
        <w:spacing w:after="0" w:line="240" w:lineRule="auto"/>
        <w:jc w:val="both"/>
        <w:rPr>
          <w:rFonts w:ascii="Arial" w:hAnsi="Arial" w:cs="Arial"/>
          <w:b/>
          <w:sz w:val="24"/>
          <w:szCs w:val="24"/>
        </w:rPr>
      </w:pPr>
    </w:p>
    <w:p w14:paraId="64F2ED68" w14:textId="1DE87FF6" w:rsidR="003629A5" w:rsidRDefault="00363791" w:rsidP="003629A5">
      <w:pPr>
        <w:spacing w:after="0" w:line="240" w:lineRule="auto"/>
        <w:jc w:val="both"/>
        <w:rPr>
          <w:rFonts w:ascii="Arial" w:hAnsi="Arial" w:cs="Arial"/>
          <w:sz w:val="24"/>
          <w:szCs w:val="24"/>
        </w:rPr>
      </w:pPr>
      <w:r>
        <w:rPr>
          <w:rFonts w:ascii="Arial" w:hAnsi="Arial" w:cs="Arial"/>
          <w:b/>
          <w:sz w:val="24"/>
          <w:szCs w:val="24"/>
        </w:rPr>
        <w:t xml:space="preserve">Monsieur </w:t>
      </w:r>
      <w:proofErr w:type="spellStart"/>
      <w:r w:rsidR="00904AB8">
        <w:rPr>
          <w:rFonts w:ascii="Arial" w:hAnsi="Arial" w:cs="Arial"/>
          <w:b/>
          <w:sz w:val="24"/>
          <w:szCs w:val="24"/>
        </w:rPr>
        <w:t>Payadowa</w:t>
      </w:r>
      <w:proofErr w:type="spellEnd"/>
      <w:r w:rsidR="00DA1B23" w:rsidRPr="00F000DF">
        <w:rPr>
          <w:rFonts w:ascii="Arial" w:hAnsi="Arial" w:cs="Arial"/>
          <w:b/>
          <w:sz w:val="24"/>
          <w:szCs w:val="24"/>
        </w:rPr>
        <w:t xml:space="preserve"> BOUKPESSI</w:t>
      </w:r>
      <w:r w:rsidR="00DA1B23" w:rsidRPr="00F000DF">
        <w:rPr>
          <w:rFonts w:ascii="Arial" w:hAnsi="Arial" w:cs="Arial"/>
          <w:sz w:val="24"/>
          <w:szCs w:val="24"/>
        </w:rPr>
        <w:t xml:space="preserve">, </w:t>
      </w:r>
      <w:r w:rsidR="00A96EA8">
        <w:rPr>
          <w:rFonts w:ascii="Arial" w:hAnsi="Arial" w:cs="Arial"/>
          <w:sz w:val="24"/>
          <w:szCs w:val="24"/>
        </w:rPr>
        <w:t>M</w:t>
      </w:r>
      <w:r w:rsidR="008972DA" w:rsidRPr="00ED460E">
        <w:rPr>
          <w:rFonts w:ascii="Arial" w:hAnsi="Arial" w:cs="Arial"/>
          <w:sz w:val="24"/>
          <w:szCs w:val="24"/>
        </w:rPr>
        <w:t xml:space="preserve">inistre </w:t>
      </w:r>
      <w:r w:rsidR="00CE4D23" w:rsidRPr="00ED460E">
        <w:rPr>
          <w:rFonts w:ascii="Arial" w:hAnsi="Arial" w:cs="Arial"/>
          <w:sz w:val="24"/>
          <w:szCs w:val="24"/>
        </w:rPr>
        <w:t xml:space="preserve">d’Etat, </w:t>
      </w:r>
      <w:r w:rsidR="00A96EA8">
        <w:rPr>
          <w:rFonts w:ascii="Arial" w:hAnsi="Arial" w:cs="Arial"/>
          <w:sz w:val="24"/>
          <w:szCs w:val="24"/>
        </w:rPr>
        <w:t>M</w:t>
      </w:r>
      <w:r w:rsidR="00CE4D23" w:rsidRPr="00ED460E">
        <w:rPr>
          <w:rFonts w:ascii="Arial" w:hAnsi="Arial" w:cs="Arial"/>
          <w:sz w:val="24"/>
          <w:szCs w:val="24"/>
        </w:rPr>
        <w:t xml:space="preserve">inistre </w:t>
      </w:r>
      <w:r w:rsidR="008972DA" w:rsidRPr="00ED460E">
        <w:rPr>
          <w:rFonts w:ascii="Arial" w:hAnsi="Arial" w:cs="Arial"/>
          <w:sz w:val="24"/>
          <w:szCs w:val="24"/>
        </w:rPr>
        <w:t>de</w:t>
      </w:r>
      <w:r w:rsidR="008972DA" w:rsidRPr="00F000DF">
        <w:rPr>
          <w:rFonts w:ascii="Arial" w:hAnsi="Arial" w:cs="Arial"/>
          <w:sz w:val="24"/>
          <w:szCs w:val="24"/>
        </w:rPr>
        <w:t xml:space="preserve"> l’administration territoriale, de la décentralisation </w:t>
      </w:r>
      <w:r w:rsidR="008972DA" w:rsidRPr="007A240C">
        <w:rPr>
          <w:rFonts w:ascii="Arial" w:hAnsi="Arial" w:cs="Arial"/>
          <w:sz w:val="24"/>
          <w:szCs w:val="24"/>
        </w:rPr>
        <w:t>et</w:t>
      </w:r>
      <w:r w:rsidR="00DD3825" w:rsidRPr="007A240C">
        <w:rPr>
          <w:rFonts w:ascii="Arial" w:hAnsi="Arial" w:cs="Arial"/>
          <w:sz w:val="24"/>
          <w:szCs w:val="24"/>
        </w:rPr>
        <w:t xml:space="preserve"> du développement des territoires</w:t>
      </w:r>
      <w:r w:rsidR="007A240C">
        <w:rPr>
          <w:rFonts w:ascii="Arial" w:hAnsi="Arial" w:cs="Arial"/>
          <w:sz w:val="24"/>
          <w:szCs w:val="24"/>
        </w:rPr>
        <w:t> ;</w:t>
      </w:r>
    </w:p>
    <w:p w14:paraId="18598E03" w14:textId="77777777" w:rsidR="00C72D5F" w:rsidRPr="00F000DF" w:rsidRDefault="00C72D5F" w:rsidP="003629A5">
      <w:pPr>
        <w:spacing w:after="0" w:line="240" w:lineRule="auto"/>
        <w:jc w:val="both"/>
        <w:rPr>
          <w:rFonts w:ascii="Arial" w:hAnsi="Arial" w:cs="Arial"/>
          <w:sz w:val="24"/>
          <w:szCs w:val="24"/>
        </w:rPr>
      </w:pPr>
    </w:p>
    <w:p w14:paraId="568A991A" w14:textId="3EA9CF39" w:rsidR="003629A5" w:rsidRPr="00F000DF" w:rsidRDefault="00C72D5F" w:rsidP="003629A5">
      <w:pPr>
        <w:spacing w:after="0" w:line="240" w:lineRule="auto"/>
        <w:jc w:val="both"/>
        <w:rPr>
          <w:rFonts w:ascii="Arial" w:hAnsi="Arial" w:cs="Arial"/>
          <w:sz w:val="24"/>
          <w:szCs w:val="24"/>
        </w:rPr>
      </w:pPr>
      <w:r w:rsidRPr="00760B53">
        <w:rPr>
          <w:rFonts w:ascii="Arial" w:hAnsi="Arial" w:cs="Arial"/>
          <w:b/>
          <w:sz w:val="24"/>
          <w:szCs w:val="24"/>
        </w:rPr>
        <w:t xml:space="preserve">Monsieur </w:t>
      </w:r>
      <w:r w:rsidRPr="007A240C">
        <w:rPr>
          <w:rFonts w:ascii="Arial" w:hAnsi="Arial" w:cs="Arial"/>
          <w:b/>
          <w:sz w:val="24"/>
          <w:szCs w:val="24"/>
        </w:rPr>
        <w:t xml:space="preserve">Pius </w:t>
      </w:r>
      <w:proofErr w:type="spellStart"/>
      <w:r w:rsidRPr="007A240C">
        <w:rPr>
          <w:rFonts w:ascii="Arial" w:hAnsi="Arial" w:cs="Arial"/>
          <w:b/>
          <w:sz w:val="24"/>
          <w:szCs w:val="24"/>
        </w:rPr>
        <w:t>Kokouvi</w:t>
      </w:r>
      <w:proofErr w:type="spellEnd"/>
      <w:r w:rsidRPr="007A240C">
        <w:rPr>
          <w:rFonts w:ascii="Arial" w:hAnsi="Arial" w:cs="Arial"/>
          <w:b/>
          <w:sz w:val="24"/>
          <w:szCs w:val="24"/>
        </w:rPr>
        <w:t xml:space="preserve"> AGBETOMEY</w:t>
      </w:r>
      <w:r>
        <w:rPr>
          <w:rFonts w:ascii="Arial" w:hAnsi="Arial" w:cs="Arial"/>
          <w:sz w:val="24"/>
          <w:szCs w:val="24"/>
        </w:rPr>
        <w:t>, Ministre de la justice et de la législation ;</w:t>
      </w:r>
    </w:p>
    <w:p w14:paraId="6DFF16F2" w14:textId="6E2028F0" w:rsidR="00C72D5F" w:rsidRDefault="00C72D5F" w:rsidP="003629A5">
      <w:pPr>
        <w:spacing w:after="0" w:line="240" w:lineRule="auto"/>
        <w:jc w:val="both"/>
        <w:rPr>
          <w:rFonts w:ascii="Arial" w:hAnsi="Arial" w:cs="Arial"/>
          <w:sz w:val="24"/>
          <w:szCs w:val="24"/>
        </w:rPr>
      </w:pPr>
    </w:p>
    <w:p w14:paraId="62CF7619" w14:textId="13E089CA" w:rsidR="00C72D5F" w:rsidRDefault="00C72D5F" w:rsidP="003629A5">
      <w:pPr>
        <w:spacing w:after="0" w:line="240" w:lineRule="auto"/>
        <w:jc w:val="both"/>
        <w:rPr>
          <w:rFonts w:ascii="Arial" w:hAnsi="Arial" w:cs="Arial"/>
          <w:sz w:val="24"/>
          <w:szCs w:val="24"/>
        </w:rPr>
      </w:pPr>
      <w:r w:rsidRPr="007A240C">
        <w:rPr>
          <w:rFonts w:ascii="Arial" w:hAnsi="Arial" w:cs="Arial"/>
          <w:b/>
          <w:sz w:val="24"/>
          <w:szCs w:val="24"/>
        </w:rPr>
        <w:t xml:space="preserve">Madame </w:t>
      </w:r>
      <w:proofErr w:type="spellStart"/>
      <w:r w:rsidRPr="007A240C">
        <w:rPr>
          <w:rFonts w:ascii="Arial" w:hAnsi="Arial" w:cs="Arial"/>
          <w:b/>
          <w:sz w:val="24"/>
          <w:szCs w:val="24"/>
        </w:rPr>
        <w:t>Adjovi</w:t>
      </w:r>
      <w:proofErr w:type="spellEnd"/>
      <w:r w:rsidRPr="007A240C">
        <w:rPr>
          <w:rFonts w:ascii="Arial" w:hAnsi="Arial" w:cs="Arial"/>
          <w:b/>
          <w:sz w:val="24"/>
          <w:szCs w:val="24"/>
        </w:rPr>
        <w:t xml:space="preserve"> </w:t>
      </w:r>
      <w:proofErr w:type="spellStart"/>
      <w:r w:rsidRPr="007A240C">
        <w:rPr>
          <w:rFonts w:ascii="Arial" w:hAnsi="Arial" w:cs="Arial"/>
          <w:b/>
          <w:sz w:val="24"/>
          <w:szCs w:val="24"/>
        </w:rPr>
        <w:t>Lolonyo</w:t>
      </w:r>
      <w:proofErr w:type="spellEnd"/>
      <w:r w:rsidRPr="007A240C">
        <w:rPr>
          <w:rFonts w:ascii="Arial" w:hAnsi="Arial" w:cs="Arial"/>
          <w:b/>
          <w:sz w:val="24"/>
          <w:szCs w:val="24"/>
        </w:rPr>
        <w:t xml:space="preserve"> APEDOH, épouse ANAKOMA,</w:t>
      </w:r>
      <w:r w:rsidRPr="007A240C">
        <w:rPr>
          <w:rFonts w:ascii="Arial" w:hAnsi="Arial" w:cs="Arial"/>
          <w:sz w:val="24"/>
          <w:szCs w:val="24"/>
        </w:rPr>
        <w:t xml:space="preserve"> Ministre de l’action sociale, de la promotion de la femme et de l’alphabétisation ;</w:t>
      </w:r>
    </w:p>
    <w:p w14:paraId="5D9B34A8" w14:textId="77777777" w:rsidR="00760B53" w:rsidRDefault="00760B53" w:rsidP="003629A5">
      <w:pPr>
        <w:spacing w:after="0" w:line="240" w:lineRule="auto"/>
        <w:jc w:val="both"/>
        <w:rPr>
          <w:rFonts w:ascii="Arial" w:hAnsi="Arial" w:cs="Arial"/>
          <w:sz w:val="24"/>
          <w:szCs w:val="24"/>
        </w:rPr>
      </w:pPr>
    </w:p>
    <w:p w14:paraId="26400B51" w14:textId="09DAA063" w:rsidR="00DD0080" w:rsidRDefault="00DD0080" w:rsidP="00DD0080">
      <w:pPr>
        <w:spacing w:after="0" w:line="240" w:lineRule="auto"/>
        <w:jc w:val="both"/>
        <w:rPr>
          <w:rFonts w:ascii="Arial" w:hAnsi="Arial" w:cs="Arial"/>
          <w:sz w:val="24"/>
          <w:szCs w:val="24"/>
        </w:rPr>
      </w:pPr>
      <w:r w:rsidRPr="00DD0080">
        <w:rPr>
          <w:rFonts w:ascii="Arial" w:hAnsi="Arial" w:cs="Arial"/>
          <w:b/>
          <w:sz w:val="24"/>
          <w:szCs w:val="24"/>
        </w:rPr>
        <w:t xml:space="preserve">Prof </w:t>
      </w:r>
      <w:proofErr w:type="spellStart"/>
      <w:r w:rsidRPr="00DD0080">
        <w:rPr>
          <w:rFonts w:ascii="Arial" w:hAnsi="Arial" w:cs="Arial"/>
          <w:b/>
          <w:sz w:val="24"/>
          <w:szCs w:val="24"/>
        </w:rPr>
        <w:t>Akodah</w:t>
      </w:r>
      <w:proofErr w:type="spellEnd"/>
      <w:r w:rsidRPr="00DD0080">
        <w:rPr>
          <w:rFonts w:ascii="Arial" w:hAnsi="Arial" w:cs="Arial"/>
          <w:b/>
          <w:sz w:val="24"/>
          <w:szCs w:val="24"/>
        </w:rPr>
        <w:t xml:space="preserve"> AYEWOUADAN</w:t>
      </w:r>
      <w:r w:rsidR="00B16F54">
        <w:rPr>
          <w:rFonts w:ascii="Arial" w:hAnsi="Arial" w:cs="Arial"/>
          <w:sz w:val="24"/>
          <w:szCs w:val="24"/>
        </w:rPr>
        <w:t>, M</w:t>
      </w:r>
      <w:r>
        <w:rPr>
          <w:rFonts w:ascii="Arial" w:hAnsi="Arial" w:cs="Arial"/>
          <w:sz w:val="24"/>
          <w:szCs w:val="24"/>
        </w:rPr>
        <w:t>inistre de la communication et des médias, Porte-parole du gouvernement ;</w:t>
      </w:r>
    </w:p>
    <w:p w14:paraId="7B9C0160" w14:textId="2AEDB7FD" w:rsidR="006266A5" w:rsidRDefault="006266A5" w:rsidP="003629A5">
      <w:pPr>
        <w:spacing w:after="0" w:line="240" w:lineRule="auto"/>
        <w:jc w:val="both"/>
        <w:rPr>
          <w:rFonts w:ascii="Arial" w:hAnsi="Arial" w:cs="Arial"/>
          <w:sz w:val="24"/>
          <w:szCs w:val="24"/>
        </w:rPr>
      </w:pPr>
    </w:p>
    <w:p w14:paraId="7CB81EFA" w14:textId="66B11FBA" w:rsidR="006266A5" w:rsidRDefault="0032765B" w:rsidP="003629A5">
      <w:pPr>
        <w:spacing w:after="0" w:line="240" w:lineRule="auto"/>
        <w:jc w:val="both"/>
        <w:rPr>
          <w:rFonts w:ascii="Arial" w:hAnsi="Arial" w:cs="Arial"/>
          <w:sz w:val="24"/>
          <w:szCs w:val="24"/>
        </w:rPr>
      </w:pPr>
      <w:bookmarkStart w:id="2" w:name="_Hlk75171893"/>
      <w:r w:rsidRPr="0032765B">
        <w:rPr>
          <w:rFonts w:ascii="Arial" w:hAnsi="Arial" w:cs="Arial"/>
          <w:b/>
          <w:bCs/>
          <w:sz w:val="24"/>
          <w:szCs w:val="24"/>
        </w:rPr>
        <w:t xml:space="preserve">Monsieur </w:t>
      </w:r>
      <w:proofErr w:type="spellStart"/>
      <w:r w:rsidRPr="0032765B">
        <w:rPr>
          <w:rFonts w:ascii="Arial" w:hAnsi="Arial" w:cs="Arial"/>
          <w:b/>
          <w:bCs/>
          <w:sz w:val="24"/>
          <w:szCs w:val="24"/>
        </w:rPr>
        <w:t>Yackoley</w:t>
      </w:r>
      <w:proofErr w:type="spellEnd"/>
      <w:r w:rsidRPr="0032765B">
        <w:rPr>
          <w:rFonts w:ascii="Arial" w:hAnsi="Arial" w:cs="Arial"/>
          <w:b/>
          <w:bCs/>
          <w:sz w:val="24"/>
          <w:szCs w:val="24"/>
        </w:rPr>
        <w:t xml:space="preserve"> K. JOHNSON</w:t>
      </w:r>
      <w:r>
        <w:rPr>
          <w:rFonts w:ascii="Arial" w:hAnsi="Arial" w:cs="Arial"/>
          <w:sz w:val="24"/>
          <w:szCs w:val="24"/>
        </w:rPr>
        <w:t>, Ambassadeur</w:t>
      </w:r>
      <w:r w:rsidR="00FC40B2">
        <w:rPr>
          <w:rFonts w:ascii="Arial" w:hAnsi="Arial" w:cs="Arial"/>
          <w:sz w:val="24"/>
          <w:szCs w:val="24"/>
        </w:rPr>
        <w:t>,</w:t>
      </w:r>
      <w:r w:rsidR="00FC40B2" w:rsidRPr="00FC40B2">
        <w:rPr>
          <w:rFonts w:ascii="Arial" w:hAnsi="Arial" w:cs="Arial"/>
          <w:sz w:val="24"/>
          <w:szCs w:val="24"/>
        </w:rPr>
        <w:t xml:space="preserve"> </w:t>
      </w:r>
      <w:r w:rsidR="00FC40B2" w:rsidRPr="00FC40B2">
        <w:rPr>
          <w:rFonts w:ascii="Arial" w:hAnsi="Arial" w:cs="Arial"/>
          <w:color w:val="0070C0"/>
          <w:sz w:val="24"/>
          <w:szCs w:val="24"/>
        </w:rPr>
        <w:t xml:space="preserve">Représentant </w:t>
      </w:r>
      <w:r w:rsidR="00FC40B2" w:rsidRPr="00FC40B2">
        <w:rPr>
          <w:rFonts w:ascii="Arial" w:hAnsi="Arial" w:cs="Arial"/>
          <w:color w:val="0070C0"/>
          <w:sz w:val="24"/>
          <w:szCs w:val="24"/>
        </w:rPr>
        <w:t>Permanent du</w:t>
      </w:r>
      <w:r w:rsidR="00FC40B2" w:rsidRPr="00FC40B2">
        <w:rPr>
          <w:rFonts w:ascii="Arial" w:hAnsi="Arial" w:cs="Arial"/>
          <w:color w:val="0070C0"/>
          <w:sz w:val="24"/>
          <w:szCs w:val="24"/>
        </w:rPr>
        <w:t xml:space="preserve"> Togo auprès de l’Office des Nations Unies</w:t>
      </w:r>
      <w:r w:rsidRPr="00FC40B2">
        <w:rPr>
          <w:rFonts w:ascii="Arial" w:hAnsi="Arial" w:cs="Arial"/>
          <w:color w:val="0070C0"/>
          <w:sz w:val="24"/>
          <w:szCs w:val="24"/>
        </w:rPr>
        <w:t xml:space="preserve"> du Togo à Genève</w:t>
      </w:r>
      <w:r w:rsidR="00206EA2">
        <w:rPr>
          <w:rFonts w:ascii="Arial" w:hAnsi="Arial" w:cs="Arial"/>
          <w:sz w:val="24"/>
          <w:szCs w:val="24"/>
        </w:rPr>
        <w:t> ;</w:t>
      </w:r>
    </w:p>
    <w:p w14:paraId="5A0EDD64" w14:textId="7629D185" w:rsidR="00C72D5F" w:rsidRDefault="00C72D5F" w:rsidP="003629A5">
      <w:pPr>
        <w:spacing w:after="0" w:line="240" w:lineRule="auto"/>
        <w:jc w:val="both"/>
        <w:rPr>
          <w:rFonts w:ascii="Arial" w:hAnsi="Arial" w:cs="Arial"/>
          <w:sz w:val="24"/>
          <w:szCs w:val="24"/>
        </w:rPr>
      </w:pPr>
    </w:p>
    <w:p w14:paraId="3D57D9F2" w14:textId="19AC6E43" w:rsidR="00C72D5F" w:rsidRPr="007A240C" w:rsidRDefault="00C72D5F" w:rsidP="003629A5">
      <w:pPr>
        <w:spacing w:after="0" w:line="240" w:lineRule="auto"/>
        <w:jc w:val="both"/>
        <w:rPr>
          <w:rFonts w:ascii="Arial" w:hAnsi="Arial" w:cs="Arial"/>
          <w:sz w:val="24"/>
          <w:szCs w:val="24"/>
        </w:rPr>
      </w:pPr>
      <w:r w:rsidRPr="005F49EC">
        <w:rPr>
          <w:rFonts w:ascii="Arial" w:hAnsi="Arial" w:cs="Arial"/>
          <w:b/>
          <w:bCs/>
          <w:sz w:val="24"/>
          <w:szCs w:val="24"/>
        </w:rPr>
        <w:t xml:space="preserve">Monsieur </w:t>
      </w:r>
      <w:proofErr w:type="spellStart"/>
      <w:r w:rsidR="001B0EF3" w:rsidRPr="005F49EC">
        <w:rPr>
          <w:rFonts w:ascii="Arial" w:hAnsi="Arial" w:cs="Arial"/>
          <w:b/>
          <w:bCs/>
          <w:sz w:val="24"/>
          <w:szCs w:val="24"/>
        </w:rPr>
        <w:t>Baoubadi</w:t>
      </w:r>
      <w:proofErr w:type="spellEnd"/>
      <w:r w:rsidR="001B0EF3" w:rsidRPr="005F49EC">
        <w:rPr>
          <w:rFonts w:ascii="Arial" w:hAnsi="Arial" w:cs="Arial"/>
          <w:b/>
          <w:bCs/>
          <w:sz w:val="24"/>
          <w:szCs w:val="24"/>
        </w:rPr>
        <w:t xml:space="preserve"> </w:t>
      </w:r>
      <w:r w:rsidRPr="005F49EC">
        <w:rPr>
          <w:rFonts w:ascii="Arial" w:hAnsi="Arial" w:cs="Arial"/>
          <w:b/>
          <w:bCs/>
          <w:sz w:val="24"/>
          <w:szCs w:val="24"/>
        </w:rPr>
        <w:t>BAKAÏ</w:t>
      </w:r>
      <w:r>
        <w:rPr>
          <w:rFonts w:ascii="Arial" w:hAnsi="Arial" w:cs="Arial"/>
          <w:sz w:val="24"/>
          <w:szCs w:val="24"/>
        </w:rPr>
        <w:t>, Directeur de cabinet du ministre d‘Etat, ministre de l’administration territoriale, de la décentralisation et du développement des territoires ;</w:t>
      </w:r>
    </w:p>
    <w:bookmarkEnd w:id="2"/>
    <w:p w14:paraId="71FFCC3D" w14:textId="77777777" w:rsidR="00B16F54" w:rsidRPr="007A240C" w:rsidRDefault="00B16F54" w:rsidP="003629A5">
      <w:pPr>
        <w:spacing w:after="0" w:line="240" w:lineRule="auto"/>
        <w:jc w:val="both"/>
        <w:rPr>
          <w:rFonts w:ascii="Arial" w:hAnsi="Arial" w:cs="Arial"/>
          <w:sz w:val="24"/>
          <w:szCs w:val="24"/>
        </w:rPr>
      </w:pPr>
    </w:p>
    <w:p w14:paraId="7D4B277C" w14:textId="1B9EDBEF" w:rsidR="00B16F54" w:rsidRDefault="00B16F54" w:rsidP="003629A5">
      <w:pPr>
        <w:spacing w:after="0" w:line="240" w:lineRule="auto"/>
        <w:jc w:val="both"/>
        <w:rPr>
          <w:rFonts w:ascii="Arial" w:hAnsi="Arial" w:cs="Arial"/>
          <w:sz w:val="24"/>
          <w:szCs w:val="24"/>
        </w:rPr>
      </w:pPr>
      <w:r w:rsidRPr="007A240C">
        <w:rPr>
          <w:rFonts w:ascii="Arial" w:hAnsi="Arial" w:cs="Arial"/>
          <w:b/>
          <w:sz w:val="24"/>
          <w:szCs w:val="24"/>
        </w:rPr>
        <w:t xml:space="preserve">Monsieur </w:t>
      </w:r>
      <w:proofErr w:type="spellStart"/>
      <w:r w:rsidR="00936892" w:rsidRPr="007A240C">
        <w:rPr>
          <w:rFonts w:ascii="Arial" w:hAnsi="Arial" w:cs="Arial"/>
          <w:b/>
          <w:sz w:val="24"/>
          <w:szCs w:val="24"/>
        </w:rPr>
        <w:t>Adjawè</w:t>
      </w:r>
      <w:proofErr w:type="spellEnd"/>
      <w:r w:rsidR="00936892" w:rsidRPr="007A240C">
        <w:rPr>
          <w:rFonts w:ascii="Arial" w:hAnsi="Arial" w:cs="Arial"/>
          <w:b/>
          <w:sz w:val="24"/>
          <w:szCs w:val="24"/>
        </w:rPr>
        <w:t xml:space="preserve"> </w:t>
      </w:r>
      <w:r w:rsidRPr="007A240C">
        <w:rPr>
          <w:rFonts w:ascii="Arial" w:hAnsi="Arial" w:cs="Arial"/>
          <w:b/>
          <w:sz w:val="24"/>
          <w:szCs w:val="24"/>
        </w:rPr>
        <w:t>DJERI</w:t>
      </w:r>
      <w:r w:rsidRPr="007A240C">
        <w:rPr>
          <w:rFonts w:ascii="Arial" w:hAnsi="Arial" w:cs="Arial"/>
          <w:sz w:val="24"/>
          <w:szCs w:val="24"/>
        </w:rPr>
        <w:t>, Directeur de cabinet du ministre des droits de l’homme, de la formation à la c</w:t>
      </w:r>
      <w:r w:rsidR="001B0EF3">
        <w:rPr>
          <w:rFonts w:ascii="Arial" w:hAnsi="Arial" w:cs="Arial"/>
          <w:sz w:val="24"/>
          <w:szCs w:val="24"/>
        </w:rPr>
        <w:t>i</w:t>
      </w:r>
      <w:r w:rsidRPr="007A240C">
        <w:rPr>
          <w:rFonts w:ascii="Arial" w:hAnsi="Arial" w:cs="Arial"/>
          <w:sz w:val="24"/>
          <w:szCs w:val="24"/>
        </w:rPr>
        <w:t xml:space="preserve">toyenneté et des relations avec les institutions de la République ; </w:t>
      </w:r>
    </w:p>
    <w:p w14:paraId="22E66BDD" w14:textId="77777777" w:rsidR="00936892" w:rsidRPr="007A240C" w:rsidRDefault="00936892" w:rsidP="003629A5">
      <w:pPr>
        <w:spacing w:after="0" w:line="240" w:lineRule="auto"/>
        <w:jc w:val="both"/>
        <w:rPr>
          <w:rFonts w:ascii="Arial" w:hAnsi="Arial" w:cs="Arial"/>
          <w:sz w:val="24"/>
          <w:szCs w:val="24"/>
        </w:rPr>
      </w:pPr>
    </w:p>
    <w:p w14:paraId="20CF39BD" w14:textId="2C5DFBBF" w:rsidR="00936892" w:rsidRDefault="00936892" w:rsidP="003629A5">
      <w:pPr>
        <w:spacing w:after="0" w:line="240" w:lineRule="auto"/>
        <w:jc w:val="both"/>
        <w:rPr>
          <w:rFonts w:ascii="Arial" w:hAnsi="Arial" w:cs="Arial"/>
          <w:sz w:val="24"/>
          <w:szCs w:val="24"/>
        </w:rPr>
      </w:pPr>
      <w:r w:rsidRPr="007A240C">
        <w:rPr>
          <w:rFonts w:ascii="Arial" w:hAnsi="Arial" w:cs="Arial"/>
          <w:b/>
          <w:sz w:val="24"/>
          <w:szCs w:val="24"/>
        </w:rPr>
        <w:t xml:space="preserve">Monsieur </w:t>
      </w:r>
      <w:proofErr w:type="spellStart"/>
      <w:r w:rsidR="001B0EF3">
        <w:rPr>
          <w:rFonts w:ascii="Arial" w:hAnsi="Arial" w:cs="Arial"/>
          <w:b/>
          <w:sz w:val="24"/>
          <w:szCs w:val="24"/>
        </w:rPr>
        <w:t>Essozimna</w:t>
      </w:r>
      <w:proofErr w:type="spellEnd"/>
      <w:r w:rsidR="001B0EF3">
        <w:rPr>
          <w:rFonts w:ascii="Arial" w:hAnsi="Arial" w:cs="Arial"/>
          <w:b/>
          <w:sz w:val="24"/>
          <w:szCs w:val="24"/>
        </w:rPr>
        <w:t xml:space="preserve"> BIDASSA</w:t>
      </w:r>
      <w:r w:rsidRPr="007A240C">
        <w:rPr>
          <w:rFonts w:ascii="Arial" w:hAnsi="Arial" w:cs="Arial"/>
          <w:sz w:val="24"/>
          <w:szCs w:val="24"/>
        </w:rPr>
        <w:t>, Pr</w:t>
      </w:r>
      <w:r w:rsidR="001B0EF3">
        <w:rPr>
          <w:rFonts w:ascii="Arial" w:hAnsi="Arial" w:cs="Arial"/>
          <w:sz w:val="24"/>
          <w:szCs w:val="24"/>
        </w:rPr>
        <w:t xml:space="preserve">emier substitut général </w:t>
      </w:r>
      <w:r w:rsidRPr="007A240C">
        <w:rPr>
          <w:rFonts w:ascii="Arial" w:hAnsi="Arial" w:cs="Arial"/>
          <w:sz w:val="24"/>
          <w:szCs w:val="24"/>
        </w:rPr>
        <w:t xml:space="preserve">près la Cour d’appel de </w:t>
      </w:r>
      <w:proofErr w:type="gramStart"/>
      <w:r w:rsidRPr="007A240C">
        <w:rPr>
          <w:rFonts w:ascii="Arial" w:hAnsi="Arial" w:cs="Arial"/>
          <w:sz w:val="24"/>
          <w:szCs w:val="24"/>
        </w:rPr>
        <w:t>Lomé</w:t>
      </w:r>
      <w:r w:rsidR="00DA7531">
        <w:rPr>
          <w:rFonts w:ascii="Arial" w:hAnsi="Arial" w:cs="Arial"/>
          <w:sz w:val="24"/>
          <w:szCs w:val="24"/>
        </w:rPr>
        <w:t>;</w:t>
      </w:r>
      <w:proofErr w:type="gramEnd"/>
    </w:p>
    <w:p w14:paraId="59CE135D" w14:textId="77777777" w:rsidR="001B0EF3" w:rsidRPr="007A240C" w:rsidRDefault="001B0EF3" w:rsidP="003629A5">
      <w:pPr>
        <w:spacing w:after="0" w:line="240" w:lineRule="auto"/>
        <w:jc w:val="both"/>
        <w:rPr>
          <w:rFonts w:ascii="Arial" w:hAnsi="Arial" w:cs="Arial"/>
          <w:sz w:val="24"/>
          <w:szCs w:val="24"/>
        </w:rPr>
      </w:pPr>
    </w:p>
    <w:p w14:paraId="48E6C853" w14:textId="390959FF" w:rsidR="00936892" w:rsidRPr="007A240C" w:rsidRDefault="00936892" w:rsidP="003629A5">
      <w:pPr>
        <w:spacing w:after="0" w:line="240" w:lineRule="auto"/>
        <w:jc w:val="both"/>
        <w:rPr>
          <w:rFonts w:ascii="Arial" w:hAnsi="Arial" w:cs="Arial"/>
          <w:sz w:val="24"/>
          <w:szCs w:val="24"/>
        </w:rPr>
      </w:pPr>
      <w:r w:rsidRPr="007A240C">
        <w:rPr>
          <w:rFonts w:ascii="Arial" w:hAnsi="Arial" w:cs="Arial"/>
          <w:b/>
          <w:sz w:val="24"/>
          <w:szCs w:val="24"/>
        </w:rPr>
        <w:t xml:space="preserve">Commandant </w:t>
      </w:r>
      <w:proofErr w:type="spellStart"/>
      <w:r w:rsidRPr="007A240C">
        <w:rPr>
          <w:rFonts w:ascii="Arial" w:hAnsi="Arial" w:cs="Arial"/>
          <w:b/>
          <w:sz w:val="24"/>
          <w:szCs w:val="24"/>
        </w:rPr>
        <w:t>Kpatcha</w:t>
      </w:r>
      <w:proofErr w:type="spellEnd"/>
      <w:r w:rsidRPr="007A240C">
        <w:rPr>
          <w:rFonts w:ascii="Arial" w:hAnsi="Arial" w:cs="Arial"/>
          <w:b/>
          <w:sz w:val="24"/>
          <w:szCs w:val="24"/>
        </w:rPr>
        <w:t xml:space="preserve"> MELEOU</w:t>
      </w:r>
      <w:r w:rsidRPr="007A240C">
        <w:rPr>
          <w:rFonts w:ascii="Arial" w:hAnsi="Arial" w:cs="Arial"/>
          <w:sz w:val="24"/>
          <w:szCs w:val="24"/>
        </w:rPr>
        <w:t xml:space="preserve">, Conseiller </w:t>
      </w:r>
      <w:r w:rsidR="00A96EA8">
        <w:rPr>
          <w:rFonts w:ascii="Arial" w:hAnsi="Arial" w:cs="Arial"/>
          <w:sz w:val="24"/>
          <w:szCs w:val="24"/>
        </w:rPr>
        <w:t>jurid</w:t>
      </w:r>
      <w:r w:rsidR="002C1CDE">
        <w:rPr>
          <w:rFonts w:ascii="Arial" w:hAnsi="Arial" w:cs="Arial"/>
          <w:sz w:val="24"/>
          <w:szCs w:val="24"/>
        </w:rPr>
        <w:t xml:space="preserve">ique </w:t>
      </w:r>
      <w:r w:rsidRPr="007A240C">
        <w:rPr>
          <w:rFonts w:ascii="Arial" w:hAnsi="Arial" w:cs="Arial"/>
          <w:sz w:val="24"/>
          <w:szCs w:val="24"/>
        </w:rPr>
        <w:t>du Ministre de la sécurité et de la protection civile</w:t>
      </w:r>
      <w:r w:rsidR="00363791">
        <w:rPr>
          <w:rFonts w:ascii="Arial" w:hAnsi="Arial" w:cs="Arial"/>
          <w:sz w:val="24"/>
          <w:szCs w:val="24"/>
        </w:rPr>
        <w:t xml:space="preserve"> </w:t>
      </w:r>
      <w:r w:rsidRPr="007A240C">
        <w:rPr>
          <w:rFonts w:ascii="Arial" w:hAnsi="Arial" w:cs="Arial"/>
          <w:sz w:val="24"/>
          <w:szCs w:val="24"/>
        </w:rPr>
        <w:t>;</w:t>
      </w:r>
    </w:p>
    <w:p w14:paraId="589FE8A0" w14:textId="77777777" w:rsidR="00936892" w:rsidRPr="007A240C" w:rsidRDefault="00936892" w:rsidP="003629A5">
      <w:pPr>
        <w:spacing w:after="0" w:line="240" w:lineRule="auto"/>
        <w:jc w:val="both"/>
        <w:rPr>
          <w:rFonts w:ascii="Arial" w:hAnsi="Arial" w:cs="Arial"/>
          <w:sz w:val="24"/>
          <w:szCs w:val="24"/>
        </w:rPr>
      </w:pPr>
    </w:p>
    <w:p w14:paraId="09AC1F1D" w14:textId="2941DBB8" w:rsidR="00EE7547" w:rsidRPr="007A240C" w:rsidRDefault="00363791" w:rsidP="003629A5">
      <w:pPr>
        <w:spacing w:after="0" w:line="240" w:lineRule="auto"/>
        <w:jc w:val="both"/>
        <w:rPr>
          <w:rFonts w:ascii="Arial" w:hAnsi="Arial" w:cs="Arial"/>
          <w:sz w:val="24"/>
          <w:szCs w:val="24"/>
        </w:rPr>
      </w:pPr>
      <w:r>
        <w:rPr>
          <w:rFonts w:ascii="Arial" w:hAnsi="Arial" w:cs="Arial"/>
          <w:b/>
          <w:sz w:val="24"/>
          <w:szCs w:val="24"/>
        </w:rPr>
        <w:t xml:space="preserve">Bénédicte </w:t>
      </w:r>
      <w:proofErr w:type="spellStart"/>
      <w:r>
        <w:rPr>
          <w:rFonts w:ascii="Arial" w:hAnsi="Arial" w:cs="Arial"/>
          <w:b/>
          <w:sz w:val="24"/>
          <w:szCs w:val="24"/>
        </w:rPr>
        <w:t>Koudjoukalo</w:t>
      </w:r>
      <w:proofErr w:type="spellEnd"/>
      <w:r>
        <w:rPr>
          <w:rFonts w:ascii="Arial" w:hAnsi="Arial" w:cs="Arial"/>
          <w:b/>
          <w:sz w:val="24"/>
          <w:szCs w:val="24"/>
        </w:rPr>
        <w:t xml:space="preserve"> GNANSA</w:t>
      </w:r>
      <w:r w:rsidR="00936892" w:rsidRPr="001B0EF3">
        <w:rPr>
          <w:rFonts w:ascii="Arial" w:hAnsi="Arial" w:cs="Arial"/>
          <w:sz w:val="24"/>
          <w:szCs w:val="24"/>
        </w:rPr>
        <w:t>, Direct</w:t>
      </w:r>
      <w:r>
        <w:rPr>
          <w:rFonts w:ascii="Arial" w:hAnsi="Arial" w:cs="Arial"/>
          <w:sz w:val="24"/>
          <w:szCs w:val="24"/>
        </w:rPr>
        <w:t>rice de l’assistance à</w:t>
      </w:r>
      <w:r w:rsidR="00936892" w:rsidRPr="001B0EF3">
        <w:rPr>
          <w:rFonts w:ascii="Arial" w:hAnsi="Arial" w:cs="Arial"/>
          <w:sz w:val="24"/>
          <w:szCs w:val="24"/>
        </w:rPr>
        <w:t xml:space="preserve"> </w:t>
      </w:r>
      <w:r>
        <w:rPr>
          <w:rFonts w:ascii="Arial" w:hAnsi="Arial" w:cs="Arial"/>
          <w:sz w:val="24"/>
          <w:szCs w:val="24"/>
        </w:rPr>
        <w:t xml:space="preserve">l’enfant en difficulté au ministère </w:t>
      </w:r>
      <w:r w:rsidRPr="007A240C">
        <w:rPr>
          <w:rFonts w:ascii="Arial" w:hAnsi="Arial" w:cs="Arial"/>
          <w:sz w:val="24"/>
          <w:szCs w:val="24"/>
        </w:rPr>
        <w:t>de l’action sociale, de la promotion de la femme et de l’alphabétisation</w:t>
      </w:r>
      <w:r>
        <w:rPr>
          <w:rFonts w:ascii="Arial" w:hAnsi="Arial" w:cs="Arial"/>
          <w:sz w:val="24"/>
          <w:szCs w:val="24"/>
        </w:rPr>
        <w:t xml:space="preserve"> </w:t>
      </w:r>
      <w:r w:rsidRPr="001B0EF3">
        <w:rPr>
          <w:rFonts w:ascii="Arial" w:hAnsi="Arial" w:cs="Arial"/>
          <w:sz w:val="24"/>
          <w:szCs w:val="24"/>
        </w:rPr>
        <w:t>;</w:t>
      </w:r>
    </w:p>
    <w:p w14:paraId="2B325EF9" w14:textId="77777777" w:rsidR="00B7585C" w:rsidRPr="007A240C" w:rsidRDefault="00B7585C" w:rsidP="003629A5">
      <w:pPr>
        <w:spacing w:after="0" w:line="240" w:lineRule="auto"/>
        <w:jc w:val="both"/>
        <w:rPr>
          <w:rFonts w:ascii="Arial" w:hAnsi="Arial" w:cs="Arial"/>
          <w:sz w:val="24"/>
          <w:szCs w:val="24"/>
        </w:rPr>
      </w:pPr>
    </w:p>
    <w:p w14:paraId="46723C37" w14:textId="3134BD7A" w:rsidR="00B7585C" w:rsidRPr="007A240C" w:rsidRDefault="00B7585C" w:rsidP="003629A5">
      <w:pPr>
        <w:spacing w:after="0" w:line="240" w:lineRule="auto"/>
        <w:jc w:val="both"/>
        <w:rPr>
          <w:rFonts w:ascii="Arial" w:hAnsi="Arial" w:cs="Arial"/>
          <w:sz w:val="24"/>
          <w:szCs w:val="24"/>
        </w:rPr>
      </w:pPr>
      <w:r w:rsidRPr="007A240C">
        <w:rPr>
          <w:rFonts w:ascii="Arial" w:hAnsi="Arial" w:cs="Arial"/>
          <w:b/>
          <w:sz w:val="24"/>
          <w:szCs w:val="24"/>
        </w:rPr>
        <w:t xml:space="preserve">Madame </w:t>
      </w:r>
      <w:proofErr w:type="spellStart"/>
      <w:r w:rsidR="001B0EF3" w:rsidRPr="001B0EF3">
        <w:rPr>
          <w:rFonts w:ascii="Arial" w:hAnsi="Arial" w:cs="Arial"/>
          <w:b/>
          <w:sz w:val="24"/>
          <w:szCs w:val="24"/>
        </w:rPr>
        <w:t>Mazalo</w:t>
      </w:r>
      <w:proofErr w:type="spellEnd"/>
      <w:r w:rsidR="001B0EF3" w:rsidRPr="007A240C">
        <w:rPr>
          <w:rFonts w:ascii="Arial" w:hAnsi="Arial" w:cs="Arial"/>
          <w:b/>
          <w:sz w:val="24"/>
          <w:szCs w:val="24"/>
        </w:rPr>
        <w:t xml:space="preserve"> </w:t>
      </w:r>
      <w:r w:rsidRPr="00FB1111">
        <w:rPr>
          <w:rFonts w:ascii="Arial" w:hAnsi="Arial" w:cs="Arial"/>
          <w:b/>
          <w:sz w:val="23"/>
          <w:szCs w:val="23"/>
        </w:rPr>
        <w:t>TEBIE-AMOUSSOU</w:t>
      </w:r>
      <w:r w:rsidR="001C5253" w:rsidRPr="00FB1111">
        <w:rPr>
          <w:rFonts w:ascii="Arial" w:hAnsi="Arial" w:cs="Arial"/>
          <w:b/>
          <w:sz w:val="23"/>
          <w:szCs w:val="23"/>
        </w:rPr>
        <w:t>-KOU</w:t>
      </w:r>
      <w:r w:rsidR="002C1829">
        <w:rPr>
          <w:rFonts w:ascii="Arial" w:hAnsi="Arial" w:cs="Arial"/>
          <w:b/>
          <w:sz w:val="23"/>
          <w:szCs w:val="23"/>
        </w:rPr>
        <w:t>E</w:t>
      </w:r>
      <w:r w:rsidR="001C5253" w:rsidRPr="00FB1111">
        <w:rPr>
          <w:rFonts w:ascii="Arial" w:hAnsi="Arial" w:cs="Arial"/>
          <w:b/>
          <w:sz w:val="23"/>
          <w:szCs w:val="23"/>
        </w:rPr>
        <w:t>TETE</w:t>
      </w:r>
      <w:r w:rsidRPr="007A240C">
        <w:rPr>
          <w:rFonts w:ascii="Arial" w:hAnsi="Arial" w:cs="Arial"/>
          <w:sz w:val="24"/>
          <w:szCs w:val="24"/>
        </w:rPr>
        <w:t>, Directrice de la promotion de la femm</w:t>
      </w:r>
      <w:r w:rsidR="001B0EF3">
        <w:rPr>
          <w:rFonts w:ascii="Arial" w:hAnsi="Arial" w:cs="Arial"/>
          <w:sz w:val="24"/>
          <w:szCs w:val="24"/>
        </w:rPr>
        <w:t xml:space="preserve">e </w:t>
      </w:r>
      <w:r w:rsidR="00363791">
        <w:rPr>
          <w:rFonts w:ascii="Arial" w:hAnsi="Arial" w:cs="Arial"/>
          <w:sz w:val="24"/>
          <w:szCs w:val="24"/>
        </w:rPr>
        <w:t xml:space="preserve">au ministère </w:t>
      </w:r>
      <w:r w:rsidR="00363791" w:rsidRPr="007A240C">
        <w:rPr>
          <w:rFonts w:ascii="Arial" w:hAnsi="Arial" w:cs="Arial"/>
          <w:sz w:val="24"/>
          <w:szCs w:val="24"/>
        </w:rPr>
        <w:t>de l’action sociale, de la promotion de la femme et de l’alphabétisation</w:t>
      </w:r>
      <w:r w:rsidR="00363791">
        <w:rPr>
          <w:rFonts w:ascii="Arial" w:hAnsi="Arial" w:cs="Arial"/>
          <w:sz w:val="24"/>
          <w:szCs w:val="24"/>
        </w:rPr>
        <w:t xml:space="preserve"> </w:t>
      </w:r>
      <w:r w:rsidRPr="007A240C">
        <w:rPr>
          <w:rFonts w:ascii="Arial" w:hAnsi="Arial" w:cs="Arial"/>
          <w:sz w:val="24"/>
          <w:szCs w:val="24"/>
        </w:rPr>
        <w:t>;</w:t>
      </w:r>
    </w:p>
    <w:p w14:paraId="277CE7F1" w14:textId="77777777" w:rsidR="00B7585C" w:rsidRPr="007A240C" w:rsidRDefault="00B7585C" w:rsidP="003629A5">
      <w:pPr>
        <w:spacing w:after="0" w:line="240" w:lineRule="auto"/>
        <w:jc w:val="both"/>
        <w:rPr>
          <w:rFonts w:ascii="Arial" w:hAnsi="Arial" w:cs="Arial"/>
          <w:sz w:val="24"/>
          <w:szCs w:val="24"/>
        </w:rPr>
      </w:pPr>
    </w:p>
    <w:p w14:paraId="7DDAD9D8" w14:textId="631BAAA6" w:rsidR="00B7585C" w:rsidRDefault="00B7585C" w:rsidP="003629A5">
      <w:pPr>
        <w:spacing w:after="0" w:line="240" w:lineRule="auto"/>
        <w:jc w:val="both"/>
        <w:rPr>
          <w:rFonts w:ascii="Arial" w:hAnsi="Arial" w:cs="Arial"/>
          <w:sz w:val="24"/>
          <w:szCs w:val="24"/>
        </w:rPr>
      </w:pPr>
      <w:r w:rsidRPr="007A240C">
        <w:rPr>
          <w:rFonts w:ascii="Arial" w:hAnsi="Arial" w:cs="Arial"/>
          <w:b/>
          <w:sz w:val="24"/>
          <w:szCs w:val="24"/>
        </w:rPr>
        <w:t>Monsieur</w:t>
      </w:r>
      <w:r w:rsidR="00FB1111" w:rsidRPr="00FB1111">
        <w:rPr>
          <w:rFonts w:ascii="Arial" w:hAnsi="Arial" w:cs="Arial"/>
          <w:b/>
          <w:sz w:val="24"/>
          <w:szCs w:val="24"/>
        </w:rPr>
        <w:t xml:space="preserve"> </w:t>
      </w:r>
      <w:proofErr w:type="spellStart"/>
      <w:r w:rsidR="00FB1111" w:rsidRPr="007A240C">
        <w:rPr>
          <w:rFonts w:ascii="Arial" w:hAnsi="Arial" w:cs="Arial"/>
          <w:b/>
          <w:sz w:val="24"/>
          <w:szCs w:val="24"/>
        </w:rPr>
        <w:t>Akibou</w:t>
      </w:r>
      <w:proofErr w:type="spellEnd"/>
      <w:r w:rsidRPr="007A240C">
        <w:rPr>
          <w:rFonts w:ascii="Arial" w:hAnsi="Arial" w:cs="Arial"/>
          <w:b/>
          <w:sz w:val="24"/>
          <w:szCs w:val="24"/>
        </w:rPr>
        <w:t xml:space="preserve"> IDRISSOU</w:t>
      </w:r>
      <w:r w:rsidRPr="007A240C">
        <w:rPr>
          <w:rFonts w:ascii="Arial" w:hAnsi="Arial" w:cs="Arial"/>
          <w:sz w:val="24"/>
          <w:szCs w:val="24"/>
        </w:rPr>
        <w:t>, Directeur de l’administration pénitentiaire</w:t>
      </w:r>
      <w:r w:rsidR="001B0EF3">
        <w:rPr>
          <w:rFonts w:ascii="Arial" w:hAnsi="Arial" w:cs="Arial"/>
          <w:sz w:val="24"/>
          <w:szCs w:val="24"/>
        </w:rPr>
        <w:t> </w:t>
      </w:r>
      <w:r w:rsidR="00363791">
        <w:rPr>
          <w:rFonts w:ascii="Arial" w:hAnsi="Arial" w:cs="Arial"/>
          <w:sz w:val="24"/>
          <w:szCs w:val="24"/>
        </w:rPr>
        <w:t xml:space="preserve">et de la réinsertion </w:t>
      </w:r>
      <w:r w:rsidR="001B0EF3">
        <w:rPr>
          <w:rFonts w:ascii="Arial" w:hAnsi="Arial" w:cs="Arial"/>
          <w:sz w:val="24"/>
          <w:szCs w:val="24"/>
        </w:rPr>
        <w:t>;</w:t>
      </w:r>
      <w:r w:rsidRPr="007A240C">
        <w:rPr>
          <w:rFonts w:ascii="Arial" w:hAnsi="Arial" w:cs="Arial"/>
          <w:sz w:val="24"/>
          <w:szCs w:val="24"/>
        </w:rPr>
        <w:t xml:space="preserve"> </w:t>
      </w:r>
    </w:p>
    <w:p w14:paraId="19D7855A" w14:textId="77777777" w:rsidR="0055717E" w:rsidRDefault="0055717E" w:rsidP="003629A5">
      <w:pPr>
        <w:spacing w:after="0" w:line="240" w:lineRule="auto"/>
        <w:jc w:val="both"/>
        <w:rPr>
          <w:rFonts w:ascii="Arial" w:hAnsi="Arial" w:cs="Arial"/>
          <w:sz w:val="24"/>
          <w:szCs w:val="24"/>
        </w:rPr>
      </w:pPr>
    </w:p>
    <w:p w14:paraId="4EC968A9" w14:textId="6ABA85F4" w:rsidR="0055717E" w:rsidRPr="007A240C" w:rsidRDefault="0055717E" w:rsidP="0055717E">
      <w:pPr>
        <w:spacing w:after="0" w:line="240" w:lineRule="auto"/>
        <w:jc w:val="both"/>
        <w:rPr>
          <w:rFonts w:ascii="Arial" w:hAnsi="Arial" w:cs="Arial"/>
          <w:sz w:val="24"/>
          <w:szCs w:val="24"/>
        </w:rPr>
      </w:pPr>
      <w:r w:rsidRPr="007A240C">
        <w:rPr>
          <w:rFonts w:ascii="Arial" w:hAnsi="Arial" w:cs="Arial"/>
          <w:b/>
          <w:sz w:val="24"/>
          <w:szCs w:val="24"/>
        </w:rPr>
        <w:t xml:space="preserve">Monsieur Abdou </w:t>
      </w:r>
      <w:proofErr w:type="spellStart"/>
      <w:r w:rsidRPr="007A240C">
        <w:rPr>
          <w:rFonts w:ascii="Arial" w:hAnsi="Arial" w:cs="Arial"/>
          <w:b/>
          <w:sz w:val="24"/>
          <w:szCs w:val="24"/>
        </w:rPr>
        <w:t>Gafaou</w:t>
      </w:r>
      <w:proofErr w:type="spellEnd"/>
      <w:r w:rsidRPr="007A240C">
        <w:rPr>
          <w:rFonts w:ascii="Arial" w:hAnsi="Arial" w:cs="Arial"/>
          <w:b/>
          <w:sz w:val="24"/>
          <w:szCs w:val="24"/>
        </w:rPr>
        <w:t xml:space="preserve"> AKPAOU</w:t>
      </w:r>
      <w:r w:rsidRPr="007A240C">
        <w:rPr>
          <w:rFonts w:ascii="Arial" w:hAnsi="Arial" w:cs="Arial"/>
          <w:sz w:val="24"/>
          <w:szCs w:val="24"/>
        </w:rPr>
        <w:t>, Directeur de la législation et de la protection des droits de l’homme</w:t>
      </w:r>
      <w:r w:rsidR="001B0EF3">
        <w:rPr>
          <w:rFonts w:ascii="Arial" w:hAnsi="Arial" w:cs="Arial"/>
          <w:sz w:val="24"/>
          <w:szCs w:val="24"/>
        </w:rPr>
        <w:t xml:space="preserve"> </w:t>
      </w:r>
      <w:r w:rsidR="00363791">
        <w:rPr>
          <w:rFonts w:ascii="Arial" w:hAnsi="Arial" w:cs="Arial"/>
          <w:sz w:val="24"/>
          <w:szCs w:val="24"/>
        </w:rPr>
        <w:t xml:space="preserve">au ministère </w:t>
      </w:r>
      <w:r w:rsidR="00363791" w:rsidRPr="007A240C">
        <w:rPr>
          <w:rFonts w:ascii="Arial" w:hAnsi="Arial" w:cs="Arial"/>
          <w:sz w:val="24"/>
          <w:szCs w:val="24"/>
        </w:rPr>
        <w:t>des droits de l’homme, de la formation à la c</w:t>
      </w:r>
      <w:r w:rsidR="00363791">
        <w:rPr>
          <w:rFonts w:ascii="Arial" w:hAnsi="Arial" w:cs="Arial"/>
          <w:sz w:val="24"/>
          <w:szCs w:val="24"/>
        </w:rPr>
        <w:t>i</w:t>
      </w:r>
      <w:r w:rsidR="00363791" w:rsidRPr="007A240C">
        <w:rPr>
          <w:rFonts w:ascii="Arial" w:hAnsi="Arial" w:cs="Arial"/>
          <w:sz w:val="24"/>
          <w:szCs w:val="24"/>
        </w:rPr>
        <w:t>toyenneté et des relations avec les institutions de la République </w:t>
      </w:r>
      <w:r w:rsidRPr="007A240C">
        <w:rPr>
          <w:rFonts w:ascii="Arial" w:hAnsi="Arial" w:cs="Arial"/>
          <w:sz w:val="24"/>
          <w:szCs w:val="24"/>
        </w:rPr>
        <w:t xml:space="preserve">; </w:t>
      </w:r>
    </w:p>
    <w:p w14:paraId="3B57D1AD" w14:textId="33139EDC" w:rsidR="000B3947" w:rsidRDefault="000B3947" w:rsidP="003629A5">
      <w:pPr>
        <w:spacing w:after="0" w:line="240" w:lineRule="auto"/>
        <w:jc w:val="both"/>
        <w:rPr>
          <w:rFonts w:ascii="Arial" w:hAnsi="Arial" w:cs="Arial"/>
          <w:sz w:val="24"/>
          <w:szCs w:val="24"/>
        </w:rPr>
      </w:pPr>
    </w:p>
    <w:p w14:paraId="12C21C91" w14:textId="493DE619" w:rsidR="000B3947" w:rsidRDefault="000B3947" w:rsidP="003629A5">
      <w:pPr>
        <w:spacing w:after="0" w:line="240" w:lineRule="auto"/>
        <w:jc w:val="both"/>
        <w:rPr>
          <w:rFonts w:ascii="Arial" w:hAnsi="Arial" w:cs="Arial"/>
          <w:sz w:val="24"/>
          <w:szCs w:val="24"/>
        </w:rPr>
      </w:pPr>
      <w:bookmarkStart w:id="3" w:name="_Hlk75171923"/>
      <w:r w:rsidRPr="000B3947">
        <w:rPr>
          <w:rFonts w:ascii="Arial" w:hAnsi="Arial" w:cs="Arial"/>
          <w:b/>
          <w:bCs/>
          <w:sz w:val="24"/>
          <w:szCs w:val="24"/>
        </w:rPr>
        <w:t>Monsieur</w:t>
      </w:r>
      <w:r w:rsidR="00FB1111" w:rsidRPr="00FB1111">
        <w:rPr>
          <w:rFonts w:ascii="Arial" w:hAnsi="Arial" w:cs="Arial"/>
          <w:b/>
          <w:bCs/>
          <w:sz w:val="24"/>
          <w:szCs w:val="24"/>
        </w:rPr>
        <w:t xml:space="preserve"> </w:t>
      </w:r>
      <w:proofErr w:type="spellStart"/>
      <w:r w:rsidR="00FB1111" w:rsidRPr="000B3947">
        <w:rPr>
          <w:rFonts w:ascii="Arial" w:hAnsi="Arial" w:cs="Arial"/>
          <w:b/>
          <w:bCs/>
          <w:sz w:val="24"/>
          <w:szCs w:val="24"/>
        </w:rPr>
        <w:t>Tmnawoe</w:t>
      </w:r>
      <w:proofErr w:type="spellEnd"/>
      <w:r w:rsidRPr="000B3947">
        <w:rPr>
          <w:rFonts w:ascii="Arial" w:hAnsi="Arial" w:cs="Arial"/>
          <w:b/>
          <w:bCs/>
          <w:sz w:val="24"/>
          <w:szCs w:val="24"/>
        </w:rPr>
        <w:t xml:space="preserve"> TAZO</w:t>
      </w:r>
      <w:r>
        <w:rPr>
          <w:rFonts w:ascii="Arial" w:hAnsi="Arial" w:cs="Arial"/>
          <w:sz w:val="24"/>
          <w:szCs w:val="24"/>
        </w:rPr>
        <w:t>, Premier conseiller</w:t>
      </w:r>
      <w:r w:rsidRPr="00FC40B2">
        <w:rPr>
          <w:rFonts w:ascii="Arial" w:hAnsi="Arial" w:cs="Arial"/>
          <w:color w:val="4472C4" w:themeColor="accent1"/>
          <w:sz w:val="24"/>
          <w:szCs w:val="24"/>
        </w:rPr>
        <w:t xml:space="preserve"> </w:t>
      </w:r>
      <w:r w:rsidR="00FC40B2" w:rsidRPr="00FC40B2">
        <w:rPr>
          <w:rFonts w:ascii="Arial" w:hAnsi="Arial" w:cs="Arial"/>
          <w:color w:val="0070C0"/>
          <w:sz w:val="24"/>
          <w:szCs w:val="24"/>
        </w:rPr>
        <w:t>à</w:t>
      </w:r>
      <w:r>
        <w:rPr>
          <w:rFonts w:ascii="Arial" w:hAnsi="Arial" w:cs="Arial"/>
          <w:sz w:val="24"/>
          <w:szCs w:val="24"/>
        </w:rPr>
        <w:t xml:space="preserve"> l’Ambassade</w:t>
      </w:r>
      <w:r w:rsidR="00FC40B2">
        <w:rPr>
          <w:rFonts w:ascii="Arial" w:hAnsi="Arial" w:cs="Arial"/>
          <w:sz w:val="24"/>
          <w:szCs w:val="24"/>
        </w:rPr>
        <w:t xml:space="preserve"> Togo </w:t>
      </w:r>
      <w:r>
        <w:rPr>
          <w:rFonts w:ascii="Arial" w:hAnsi="Arial" w:cs="Arial"/>
          <w:sz w:val="24"/>
          <w:szCs w:val="24"/>
        </w:rPr>
        <w:t>à Genève ;</w:t>
      </w:r>
    </w:p>
    <w:bookmarkEnd w:id="3"/>
    <w:p w14:paraId="5D585DEB" w14:textId="2217ECCB" w:rsidR="000B3947" w:rsidRDefault="000B3947" w:rsidP="003629A5">
      <w:pPr>
        <w:spacing w:after="0" w:line="240" w:lineRule="auto"/>
        <w:jc w:val="both"/>
        <w:rPr>
          <w:rFonts w:ascii="Arial" w:hAnsi="Arial" w:cs="Arial"/>
          <w:sz w:val="24"/>
          <w:szCs w:val="24"/>
        </w:rPr>
      </w:pPr>
    </w:p>
    <w:p w14:paraId="61A0947C" w14:textId="227C5423" w:rsidR="005D4689" w:rsidRPr="005D4689" w:rsidRDefault="000B3947" w:rsidP="003629A5">
      <w:pPr>
        <w:spacing w:after="0" w:line="240" w:lineRule="auto"/>
        <w:jc w:val="both"/>
        <w:rPr>
          <w:rFonts w:ascii="Arial" w:hAnsi="Arial" w:cs="Arial"/>
          <w:sz w:val="24"/>
          <w:szCs w:val="24"/>
        </w:rPr>
      </w:pPr>
      <w:bookmarkStart w:id="4" w:name="_Hlk75171955"/>
      <w:r w:rsidRPr="000B3947">
        <w:rPr>
          <w:rFonts w:ascii="Arial" w:hAnsi="Arial" w:cs="Arial"/>
          <w:b/>
          <w:bCs/>
          <w:sz w:val="24"/>
          <w:szCs w:val="24"/>
        </w:rPr>
        <w:t xml:space="preserve">Monsieur </w:t>
      </w:r>
      <w:proofErr w:type="spellStart"/>
      <w:r w:rsidRPr="000B3947">
        <w:rPr>
          <w:rFonts w:ascii="Arial" w:hAnsi="Arial" w:cs="Arial"/>
          <w:b/>
          <w:bCs/>
          <w:sz w:val="24"/>
          <w:szCs w:val="24"/>
        </w:rPr>
        <w:t>Togbé</w:t>
      </w:r>
      <w:proofErr w:type="spellEnd"/>
      <w:r w:rsidRPr="000B3947">
        <w:rPr>
          <w:rFonts w:ascii="Arial" w:hAnsi="Arial" w:cs="Arial"/>
          <w:b/>
          <w:bCs/>
          <w:sz w:val="24"/>
          <w:szCs w:val="24"/>
        </w:rPr>
        <w:t xml:space="preserve"> </w:t>
      </w:r>
      <w:proofErr w:type="spellStart"/>
      <w:r w:rsidRPr="000B3947">
        <w:rPr>
          <w:rFonts w:ascii="Arial" w:hAnsi="Arial" w:cs="Arial"/>
          <w:b/>
          <w:bCs/>
          <w:sz w:val="24"/>
          <w:szCs w:val="24"/>
        </w:rPr>
        <w:t>Agbessi</w:t>
      </w:r>
      <w:proofErr w:type="spellEnd"/>
      <w:r w:rsidR="00FB1111" w:rsidRPr="00FB1111">
        <w:rPr>
          <w:rFonts w:ascii="Arial" w:hAnsi="Arial" w:cs="Arial"/>
          <w:b/>
          <w:bCs/>
          <w:sz w:val="24"/>
          <w:szCs w:val="24"/>
        </w:rPr>
        <w:t xml:space="preserve"> </w:t>
      </w:r>
      <w:r w:rsidR="00FB1111" w:rsidRPr="000B3947">
        <w:rPr>
          <w:rFonts w:ascii="Arial" w:hAnsi="Arial" w:cs="Arial"/>
          <w:b/>
          <w:bCs/>
          <w:sz w:val="24"/>
          <w:szCs w:val="24"/>
        </w:rPr>
        <w:t>ALENGUE</w:t>
      </w:r>
      <w:r>
        <w:rPr>
          <w:rFonts w:ascii="Arial" w:hAnsi="Arial" w:cs="Arial"/>
          <w:sz w:val="24"/>
          <w:szCs w:val="24"/>
        </w:rPr>
        <w:t xml:space="preserve">, Deuxième conseiller </w:t>
      </w:r>
      <w:r w:rsidR="00FC40B2" w:rsidRPr="00FC40B2">
        <w:rPr>
          <w:rFonts w:ascii="Arial" w:hAnsi="Arial" w:cs="Arial"/>
          <w:color w:val="0070C0"/>
          <w:sz w:val="24"/>
          <w:szCs w:val="24"/>
        </w:rPr>
        <w:t>à</w:t>
      </w:r>
      <w:r>
        <w:rPr>
          <w:rFonts w:ascii="Arial" w:hAnsi="Arial" w:cs="Arial"/>
          <w:sz w:val="24"/>
          <w:szCs w:val="24"/>
        </w:rPr>
        <w:t xml:space="preserve"> l’Ambassade du Togo à Genève ;</w:t>
      </w:r>
      <w:bookmarkStart w:id="5" w:name="_Hlk75171999"/>
      <w:bookmarkEnd w:id="4"/>
    </w:p>
    <w:p w14:paraId="061E885C" w14:textId="0E0C6EE2" w:rsidR="000B3947" w:rsidRPr="007A240C" w:rsidRDefault="000B3947" w:rsidP="003629A5">
      <w:pPr>
        <w:spacing w:after="0" w:line="240" w:lineRule="auto"/>
        <w:jc w:val="both"/>
        <w:rPr>
          <w:rFonts w:ascii="Arial" w:hAnsi="Arial" w:cs="Arial"/>
          <w:b/>
          <w:sz w:val="24"/>
          <w:szCs w:val="24"/>
        </w:rPr>
      </w:pPr>
      <w:r w:rsidRPr="000B3947">
        <w:rPr>
          <w:rFonts w:ascii="Arial" w:hAnsi="Arial" w:cs="Arial"/>
          <w:b/>
          <w:bCs/>
          <w:sz w:val="24"/>
          <w:szCs w:val="24"/>
        </w:rPr>
        <w:lastRenderedPageBreak/>
        <w:t xml:space="preserve">Madame </w:t>
      </w:r>
      <w:proofErr w:type="spellStart"/>
      <w:r w:rsidRPr="000B3947">
        <w:rPr>
          <w:rFonts w:ascii="Arial" w:hAnsi="Arial" w:cs="Arial"/>
          <w:b/>
          <w:bCs/>
          <w:sz w:val="24"/>
          <w:szCs w:val="24"/>
        </w:rPr>
        <w:t>Amavi</w:t>
      </w:r>
      <w:proofErr w:type="spellEnd"/>
      <w:r w:rsidR="00FB1111" w:rsidRPr="000B3947">
        <w:rPr>
          <w:rFonts w:ascii="Arial" w:hAnsi="Arial" w:cs="Arial"/>
          <w:b/>
          <w:bCs/>
          <w:sz w:val="24"/>
          <w:szCs w:val="24"/>
        </w:rPr>
        <w:t xml:space="preserve"> GBEGBE</w:t>
      </w:r>
      <w:r w:rsidR="00FB1111">
        <w:rPr>
          <w:rFonts w:ascii="Arial" w:hAnsi="Arial" w:cs="Arial"/>
          <w:b/>
          <w:bCs/>
          <w:sz w:val="24"/>
          <w:szCs w:val="24"/>
        </w:rPr>
        <w:t>,</w:t>
      </w:r>
      <w:r>
        <w:rPr>
          <w:rFonts w:ascii="Arial" w:hAnsi="Arial" w:cs="Arial"/>
          <w:sz w:val="24"/>
          <w:szCs w:val="24"/>
        </w:rPr>
        <w:t xml:space="preserve"> Premier secrétaire </w:t>
      </w:r>
      <w:r w:rsidR="00FC40B2" w:rsidRPr="00FC40B2">
        <w:rPr>
          <w:rFonts w:ascii="Arial" w:hAnsi="Arial" w:cs="Arial"/>
          <w:color w:val="0070C0"/>
          <w:sz w:val="24"/>
          <w:szCs w:val="24"/>
        </w:rPr>
        <w:t>à</w:t>
      </w:r>
      <w:r>
        <w:rPr>
          <w:rFonts w:ascii="Arial" w:hAnsi="Arial" w:cs="Arial"/>
          <w:sz w:val="24"/>
          <w:szCs w:val="24"/>
        </w:rPr>
        <w:t xml:space="preserve"> l’Ambassade du Togo à Genève</w:t>
      </w:r>
      <w:r w:rsidR="00EC2F49">
        <w:rPr>
          <w:rFonts w:ascii="Arial" w:hAnsi="Arial" w:cs="Arial"/>
          <w:sz w:val="24"/>
          <w:szCs w:val="24"/>
        </w:rPr>
        <w:t>.</w:t>
      </w:r>
    </w:p>
    <w:bookmarkEnd w:id="5"/>
    <w:p w14:paraId="1CC21071" w14:textId="77777777" w:rsidR="00B7585C" w:rsidRPr="00F000DF" w:rsidRDefault="00B7585C" w:rsidP="003629A5">
      <w:pPr>
        <w:spacing w:after="0" w:line="240" w:lineRule="auto"/>
        <w:jc w:val="both"/>
        <w:rPr>
          <w:rFonts w:ascii="Arial" w:hAnsi="Arial" w:cs="Arial"/>
          <w:sz w:val="24"/>
          <w:szCs w:val="24"/>
          <w:lang w:val="fr-CH"/>
        </w:rPr>
      </w:pPr>
    </w:p>
    <w:p w14:paraId="25AF3BC0" w14:textId="5EFA18C1" w:rsidR="003414AB" w:rsidRDefault="00FB1111" w:rsidP="00FB1111">
      <w:pPr>
        <w:autoSpaceDE w:val="0"/>
        <w:autoSpaceDN w:val="0"/>
        <w:adjustRightInd w:val="0"/>
        <w:spacing w:after="0" w:line="240" w:lineRule="auto"/>
        <w:jc w:val="both"/>
        <w:rPr>
          <w:rFonts w:ascii="Arial" w:eastAsiaTheme="minorHAnsi" w:hAnsi="Arial" w:cs="Arial"/>
          <w:color w:val="000000"/>
          <w:sz w:val="24"/>
          <w:szCs w:val="24"/>
          <w:lang w:eastAsia="en-US"/>
        </w:rPr>
      </w:pPr>
      <w:r w:rsidRPr="00F32BC8">
        <w:rPr>
          <w:rFonts w:ascii="Arial" w:eastAsiaTheme="minorHAnsi" w:hAnsi="Arial" w:cs="Arial"/>
          <w:color w:val="000000"/>
          <w:sz w:val="24"/>
          <w:szCs w:val="24"/>
          <w:lang w:eastAsia="en-US"/>
        </w:rPr>
        <w:t>Madame la Présidente,</w:t>
      </w:r>
      <w:r w:rsidR="00A96EA8">
        <w:rPr>
          <w:rFonts w:ascii="Arial" w:eastAsiaTheme="minorHAnsi" w:hAnsi="Arial" w:cs="Arial"/>
          <w:color w:val="000000"/>
          <w:sz w:val="24"/>
          <w:szCs w:val="24"/>
          <w:lang w:eastAsia="en-US"/>
        </w:rPr>
        <w:t xml:space="preserve"> </w:t>
      </w:r>
      <w:r w:rsidRPr="00F32BC8">
        <w:rPr>
          <w:rFonts w:ascii="Arial" w:eastAsiaTheme="minorHAnsi" w:hAnsi="Arial" w:cs="Arial"/>
          <w:color w:val="000000"/>
          <w:sz w:val="24"/>
          <w:szCs w:val="24"/>
          <w:lang w:eastAsia="en-US"/>
        </w:rPr>
        <w:t>j</w:t>
      </w:r>
      <w:r w:rsidR="007A021B" w:rsidRPr="00F32BC8">
        <w:rPr>
          <w:rFonts w:ascii="Arial" w:eastAsiaTheme="minorHAnsi" w:hAnsi="Arial" w:cs="Arial"/>
          <w:color w:val="000000"/>
          <w:sz w:val="24"/>
          <w:szCs w:val="24"/>
          <w:lang w:eastAsia="en-US"/>
        </w:rPr>
        <w:t xml:space="preserve">e voudrais en cette occasion </w:t>
      </w:r>
      <w:r w:rsidRPr="00F32BC8">
        <w:rPr>
          <w:rFonts w:ascii="Arial" w:eastAsiaTheme="minorHAnsi" w:hAnsi="Arial" w:cs="Arial"/>
          <w:color w:val="000000"/>
          <w:sz w:val="24"/>
          <w:szCs w:val="24"/>
          <w:lang w:eastAsia="en-US"/>
        </w:rPr>
        <w:t>vous féliciter</w:t>
      </w:r>
      <w:r w:rsidR="007A021B" w:rsidRPr="00F32BC8">
        <w:rPr>
          <w:rFonts w:ascii="Arial" w:eastAsiaTheme="minorHAnsi" w:hAnsi="Arial" w:cs="Arial"/>
          <w:color w:val="000000"/>
          <w:sz w:val="24"/>
          <w:szCs w:val="24"/>
          <w:lang w:eastAsia="en-US"/>
        </w:rPr>
        <w:t xml:space="preserve"> </w:t>
      </w:r>
      <w:r w:rsidRPr="00F32BC8">
        <w:rPr>
          <w:rFonts w:ascii="Arial" w:eastAsiaTheme="minorHAnsi" w:hAnsi="Arial" w:cs="Arial"/>
          <w:color w:val="000000"/>
          <w:sz w:val="24"/>
          <w:szCs w:val="24"/>
          <w:lang w:eastAsia="en-US"/>
        </w:rPr>
        <w:t xml:space="preserve">pour votre brillante élection à la tête du Comité </w:t>
      </w:r>
      <w:r w:rsidR="007A021B" w:rsidRPr="00F32BC8">
        <w:rPr>
          <w:rFonts w:ascii="Arial" w:eastAsiaTheme="minorHAnsi" w:hAnsi="Arial" w:cs="Arial"/>
          <w:color w:val="000000"/>
          <w:sz w:val="24"/>
          <w:szCs w:val="24"/>
          <w:lang w:eastAsia="en-US"/>
        </w:rPr>
        <w:t xml:space="preserve">et </w:t>
      </w:r>
      <w:r w:rsidRPr="00F32BC8">
        <w:rPr>
          <w:rFonts w:ascii="Arial" w:eastAsiaTheme="minorHAnsi" w:hAnsi="Arial" w:cs="Arial"/>
          <w:color w:val="000000"/>
          <w:sz w:val="24"/>
          <w:szCs w:val="24"/>
          <w:lang w:eastAsia="en-US"/>
        </w:rPr>
        <w:t xml:space="preserve">souhaiter la bienvenue aux nouveaux </w:t>
      </w:r>
      <w:r w:rsidR="007A021B" w:rsidRPr="00F32BC8">
        <w:rPr>
          <w:rFonts w:ascii="Arial" w:eastAsiaTheme="minorHAnsi" w:hAnsi="Arial" w:cs="Arial"/>
          <w:color w:val="000000"/>
          <w:sz w:val="24"/>
          <w:szCs w:val="24"/>
          <w:lang w:eastAsia="en-US"/>
        </w:rPr>
        <w:t>membres</w:t>
      </w:r>
      <w:r>
        <w:rPr>
          <w:rFonts w:ascii="Arial" w:eastAsiaTheme="minorHAnsi" w:hAnsi="Arial" w:cs="Arial"/>
          <w:color w:val="000000"/>
          <w:sz w:val="24"/>
          <w:szCs w:val="24"/>
          <w:lang w:eastAsia="en-US"/>
        </w:rPr>
        <w:t xml:space="preserve">. </w:t>
      </w:r>
    </w:p>
    <w:p w14:paraId="4CD3E330" w14:textId="77777777" w:rsidR="00FB1111" w:rsidRPr="007A021B" w:rsidRDefault="00FB1111" w:rsidP="00FB1111">
      <w:pPr>
        <w:autoSpaceDE w:val="0"/>
        <w:autoSpaceDN w:val="0"/>
        <w:adjustRightInd w:val="0"/>
        <w:spacing w:after="0" w:line="240" w:lineRule="auto"/>
        <w:jc w:val="both"/>
        <w:rPr>
          <w:rFonts w:ascii="Arial" w:eastAsiaTheme="minorHAnsi" w:hAnsi="Arial" w:cs="Arial"/>
          <w:color w:val="000000"/>
          <w:sz w:val="24"/>
          <w:szCs w:val="24"/>
          <w:lang w:eastAsia="en-US"/>
        </w:rPr>
      </w:pPr>
    </w:p>
    <w:p w14:paraId="4E940E83" w14:textId="77777777" w:rsidR="007A021B" w:rsidRPr="00F000DF" w:rsidRDefault="007A021B" w:rsidP="007A021B">
      <w:pPr>
        <w:spacing w:after="0" w:line="240" w:lineRule="auto"/>
        <w:jc w:val="both"/>
        <w:rPr>
          <w:rFonts w:ascii="Arial" w:hAnsi="Arial" w:cs="Arial"/>
          <w:sz w:val="24"/>
          <w:szCs w:val="24"/>
          <w:lang w:val="fr-CH"/>
        </w:rPr>
      </w:pPr>
      <w:r w:rsidRPr="00F000DF">
        <w:rPr>
          <w:rFonts w:ascii="Arial" w:eastAsiaTheme="minorHAnsi" w:hAnsi="Arial" w:cs="Arial"/>
          <w:color w:val="000000"/>
          <w:sz w:val="24"/>
          <w:szCs w:val="24"/>
          <w:lang w:eastAsia="en-US"/>
        </w:rPr>
        <w:t xml:space="preserve">J’adresse mes remerciements aux agences du système des Nations Unies, </w:t>
      </w:r>
      <w:r w:rsidRPr="007A240C">
        <w:rPr>
          <w:rFonts w:ascii="Arial" w:eastAsiaTheme="minorHAnsi" w:hAnsi="Arial" w:cs="Arial"/>
          <w:color w:val="000000"/>
          <w:sz w:val="24"/>
          <w:szCs w:val="24"/>
          <w:lang w:eastAsia="en-US"/>
        </w:rPr>
        <w:t xml:space="preserve">notamment </w:t>
      </w:r>
      <w:r w:rsidR="00B7585C" w:rsidRPr="007A240C">
        <w:rPr>
          <w:rFonts w:ascii="Arial" w:eastAsiaTheme="minorHAnsi" w:hAnsi="Arial" w:cs="Arial"/>
          <w:sz w:val="24"/>
          <w:szCs w:val="24"/>
          <w:lang w:eastAsia="en-US"/>
        </w:rPr>
        <w:t xml:space="preserve">au </w:t>
      </w:r>
      <w:r w:rsidRPr="007A240C">
        <w:rPr>
          <w:rFonts w:ascii="Arial" w:eastAsiaTheme="minorHAnsi" w:hAnsi="Arial" w:cs="Arial"/>
          <w:color w:val="000000"/>
          <w:sz w:val="24"/>
          <w:szCs w:val="24"/>
          <w:lang w:eastAsia="en-US"/>
        </w:rPr>
        <w:t>Programme</w:t>
      </w:r>
      <w:r w:rsidRPr="00F000DF">
        <w:rPr>
          <w:rFonts w:ascii="Arial" w:eastAsiaTheme="minorHAnsi" w:hAnsi="Arial" w:cs="Arial"/>
          <w:color w:val="000000"/>
          <w:sz w:val="24"/>
          <w:szCs w:val="24"/>
          <w:lang w:eastAsia="en-US"/>
        </w:rPr>
        <w:t xml:space="preserve"> des Nations Unies pour le </w:t>
      </w:r>
      <w:r w:rsidR="0002700C" w:rsidRPr="0002700C">
        <w:rPr>
          <w:rFonts w:ascii="Arial" w:eastAsiaTheme="minorHAnsi" w:hAnsi="Arial" w:cs="Arial"/>
          <w:sz w:val="24"/>
          <w:szCs w:val="24"/>
          <w:lang w:eastAsia="en-US"/>
        </w:rPr>
        <w:t>d</w:t>
      </w:r>
      <w:r w:rsidRPr="0002700C">
        <w:rPr>
          <w:rFonts w:ascii="Arial" w:eastAsiaTheme="minorHAnsi" w:hAnsi="Arial" w:cs="Arial"/>
          <w:color w:val="000000"/>
          <w:sz w:val="24"/>
          <w:szCs w:val="24"/>
          <w:lang w:eastAsia="en-US"/>
        </w:rPr>
        <w:t>éveloppement</w:t>
      </w:r>
      <w:r w:rsidRPr="00F000DF">
        <w:rPr>
          <w:rFonts w:ascii="Arial" w:eastAsiaTheme="minorHAnsi" w:hAnsi="Arial" w:cs="Arial"/>
          <w:color w:val="000000"/>
          <w:sz w:val="24"/>
          <w:szCs w:val="24"/>
          <w:lang w:eastAsia="en-US"/>
        </w:rPr>
        <w:t xml:space="preserve"> (PNUD), aux organisations de défense des droits de l’homme tant nationales qu’internationales et à toutes les bonnes volontés qui ont contribué à l’élaboration et à la soumission du présent rapport.</w:t>
      </w:r>
    </w:p>
    <w:p w14:paraId="20FDA8A9" w14:textId="77777777" w:rsidR="003629A5" w:rsidRPr="00F000DF" w:rsidRDefault="003629A5" w:rsidP="003629A5">
      <w:pPr>
        <w:spacing w:after="0" w:line="240" w:lineRule="auto"/>
        <w:jc w:val="both"/>
        <w:rPr>
          <w:rFonts w:ascii="Arial" w:hAnsi="Arial" w:cs="Arial"/>
          <w:sz w:val="24"/>
          <w:szCs w:val="24"/>
        </w:rPr>
      </w:pPr>
    </w:p>
    <w:bookmarkEnd w:id="0"/>
    <w:p w14:paraId="3E3C128B" w14:textId="77777777" w:rsidR="003629A5" w:rsidRPr="00F000DF" w:rsidRDefault="00930BAB" w:rsidP="003629A5">
      <w:pPr>
        <w:widowControl w:val="0"/>
        <w:autoSpaceDE w:val="0"/>
        <w:autoSpaceDN w:val="0"/>
        <w:adjustRightInd w:val="0"/>
        <w:spacing w:after="0" w:line="240" w:lineRule="auto"/>
        <w:jc w:val="both"/>
        <w:rPr>
          <w:rFonts w:ascii="Arial" w:hAnsi="Arial" w:cs="Arial"/>
          <w:sz w:val="24"/>
          <w:szCs w:val="24"/>
        </w:rPr>
      </w:pPr>
      <w:r>
        <w:rPr>
          <w:rFonts w:ascii="Arial" w:hAnsi="Arial" w:cs="Arial"/>
          <w:b/>
          <w:sz w:val="24"/>
          <w:szCs w:val="24"/>
        </w:rPr>
        <w:t>Madame la P</w:t>
      </w:r>
      <w:r w:rsidR="003629A5" w:rsidRPr="0066380A">
        <w:rPr>
          <w:rFonts w:ascii="Arial" w:hAnsi="Arial" w:cs="Arial"/>
          <w:b/>
          <w:sz w:val="24"/>
          <w:szCs w:val="24"/>
        </w:rPr>
        <w:t>résidente</w:t>
      </w:r>
      <w:r w:rsidR="003629A5" w:rsidRPr="007A240C">
        <w:rPr>
          <w:rFonts w:ascii="Arial" w:hAnsi="Arial" w:cs="Arial"/>
          <w:sz w:val="24"/>
          <w:szCs w:val="24"/>
        </w:rPr>
        <w:t>,</w:t>
      </w:r>
    </w:p>
    <w:p w14:paraId="21A02C59" w14:textId="77777777" w:rsidR="002F09EC" w:rsidRPr="00F000DF" w:rsidRDefault="002F09EC" w:rsidP="003629A5">
      <w:pPr>
        <w:widowControl w:val="0"/>
        <w:autoSpaceDE w:val="0"/>
        <w:autoSpaceDN w:val="0"/>
        <w:adjustRightInd w:val="0"/>
        <w:spacing w:after="0" w:line="240" w:lineRule="auto"/>
        <w:jc w:val="both"/>
        <w:rPr>
          <w:rFonts w:ascii="Arial" w:hAnsi="Arial" w:cs="Arial"/>
          <w:sz w:val="24"/>
          <w:szCs w:val="24"/>
        </w:rPr>
      </w:pPr>
    </w:p>
    <w:p w14:paraId="18D2219C" w14:textId="4775F976" w:rsidR="00404140" w:rsidRPr="00F000DF" w:rsidRDefault="00404140" w:rsidP="00404140">
      <w:pPr>
        <w:autoSpaceDE w:val="0"/>
        <w:autoSpaceDN w:val="0"/>
        <w:adjustRightInd w:val="0"/>
        <w:spacing w:after="0" w:line="240" w:lineRule="auto"/>
        <w:jc w:val="both"/>
        <w:rPr>
          <w:rFonts w:ascii="Arial" w:hAnsi="Arial" w:cs="Arial"/>
          <w:color w:val="000000"/>
          <w:sz w:val="24"/>
          <w:szCs w:val="24"/>
        </w:rPr>
      </w:pPr>
      <w:r w:rsidRPr="00F000DF">
        <w:rPr>
          <w:rFonts w:ascii="Arial" w:hAnsi="Arial" w:cs="Arial"/>
          <w:color w:val="000000"/>
          <w:sz w:val="24"/>
          <w:szCs w:val="24"/>
        </w:rPr>
        <w:t>Le Togo a</w:t>
      </w:r>
      <w:r w:rsidR="00740E5A">
        <w:rPr>
          <w:rFonts w:ascii="Arial" w:hAnsi="Arial" w:cs="Arial"/>
          <w:sz w:val="24"/>
          <w:szCs w:val="24"/>
        </w:rPr>
        <w:t xml:space="preserve"> </w:t>
      </w:r>
      <w:r w:rsidRPr="00F000DF">
        <w:rPr>
          <w:rFonts w:ascii="Arial" w:hAnsi="Arial" w:cs="Arial"/>
          <w:color w:val="000000"/>
          <w:sz w:val="24"/>
          <w:szCs w:val="24"/>
        </w:rPr>
        <w:t>présenté son 4</w:t>
      </w:r>
      <w:r w:rsidR="00246BDA">
        <w:rPr>
          <w:rFonts w:ascii="Arial" w:hAnsi="Arial" w:cs="Arial"/>
          <w:color w:val="000000"/>
          <w:sz w:val="24"/>
          <w:szCs w:val="24"/>
          <w:vertAlign w:val="superscript"/>
        </w:rPr>
        <w:t>è</w:t>
      </w:r>
      <w:r w:rsidRPr="00F000DF">
        <w:rPr>
          <w:rFonts w:ascii="Arial" w:hAnsi="Arial" w:cs="Arial"/>
          <w:color w:val="000000"/>
          <w:sz w:val="24"/>
          <w:szCs w:val="24"/>
          <w:vertAlign w:val="superscript"/>
        </w:rPr>
        <w:t>me</w:t>
      </w:r>
      <w:r w:rsidRPr="00F000DF">
        <w:rPr>
          <w:rFonts w:ascii="Arial" w:hAnsi="Arial" w:cs="Arial"/>
          <w:color w:val="000000"/>
          <w:sz w:val="24"/>
          <w:szCs w:val="24"/>
        </w:rPr>
        <w:t xml:space="preserve"> rapport périodique sur la mise en œuvre du Pacte international relatif aux droits civils et politiques les </w:t>
      </w:r>
      <w:r w:rsidRPr="0066380A">
        <w:rPr>
          <w:rFonts w:ascii="Arial" w:hAnsi="Arial" w:cs="Arial"/>
          <w:color w:val="000000"/>
          <w:sz w:val="24"/>
          <w:szCs w:val="24"/>
        </w:rPr>
        <w:t>1</w:t>
      </w:r>
      <w:r w:rsidR="00FB1111">
        <w:rPr>
          <w:rFonts w:ascii="Arial" w:hAnsi="Arial" w:cs="Arial"/>
          <w:color w:val="000000"/>
          <w:sz w:val="24"/>
          <w:szCs w:val="24"/>
        </w:rPr>
        <w:t>4</w:t>
      </w:r>
      <w:r w:rsidRPr="0066380A">
        <w:rPr>
          <w:rFonts w:ascii="Arial" w:hAnsi="Arial" w:cs="Arial"/>
          <w:color w:val="000000"/>
          <w:sz w:val="24"/>
          <w:szCs w:val="24"/>
        </w:rPr>
        <w:t xml:space="preserve"> et 1</w:t>
      </w:r>
      <w:r w:rsidR="00FB1111">
        <w:rPr>
          <w:rFonts w:ascii="Arial" w:hAnsi="Arial" w:cs="Arial"/>
          <w:color w:val="000000"/>
          <w:sz w:val="24"/>
          <w:szCs w:val="24"/>
        </w:rPr>
        <w:t>5</w:t>
      </w:r>
      <w:r w:rsidRPr="0066380A">
        <w:rPr>
          <w:rFonts w:ascii="Arial" w:hAnsi="Arial" w:cs="Arial"/>
          <w:color w:val="000000"/>
          <w:sz w:val="24"/>
          <w:szCs w:val="24"/>
        </w:rPr>
        <w:t xml:space="preserve"> mars</w:t>
      </w:r>
      <w:r w:rsidRPr="00F000DF">
        <w:rPr>
          <w:rFonts w:ascii="Arial" w:hAnsi="Arial" w:cs="Arial"/>
          <w:color w:val="000000"/>
          <w:sz w:val="24"/>
          <w:szCs w:val="24"/>
        </w:rPr>
        <w:t xml:space="preserve"> 2011. </w:t>
      </w:r>
    </w:p>
    <w:p w14:paraId="506017E4" w14:textId="77777777" w:rsidR="00404140" w:rsidRPr="00F000DF" w:rsidRDefault="00404140" w:rsidP="00404140">
      <w:pPr>
        <w:autoSpaceDE w:val="0"/>
        <w:autoSpaceDN w:val="0"/>
        <w:adjustRightInd w:val="0"/>
        <w:spacing w:after="0" w:line="240" w:lineRule="auto"/>
        <w:jc w:val="both"/>
        <w:rPr>
          <w:rFonts w:ascii="Arial" w:hAnsi="Arial" w:cs="Arial"/>
          <w:color w:val="000000"/>
          <w:sz w:val="24"/>
          <w:szCs w:val="24"/>
        </w:rPr>
      </w:pPr>
    </w:p>
    <w:p w14:paraId="08997398" w14:textId="685CD006" w:rsidR="00923F53" w:rsidRPr="00852245" w:rsidRDefault="00404140" w:rsidP="00852245">
      <w:pPr>
        <w:autoSpaceDE w:val="0"/>
        <w:autoSpaceDN w:val="0"/>
        <w:adjustRightInd w:val="0"/>
        <w:spacing w:after="0" w:line="240" w:lineRule="auto"/>
        <w:jc w:val="both"/>
        <w:rPr>
          <w:rFonts w:ascii="Arial" w:hAnsi="Arial" w:cs="Arial"/>
          <w:color w:val="000000"/>
          <w:sz w:val="24"/>
          <w:szCs w:val="24"/>
        </w:rPr>
      </w:pPr>
      <w:r w:rsidRPr="00F000DF">
        <w:rPr>
          <w:rFonts w:ascii="Arial" w:hAnsi="Arial" w:cs="Arial"/>
          <w:color w:val="000000"/>
          <w:sz w:val="24"/>
          <w:szCs w:val="24"/>
        </w:rPr>
        <w:t>Suite à l’examen dudit rapport, le Comité a proposé à notre pays de soumettre son 5</w:t>
      </w:r>
      <w:r w:rsidR="00930BAB">
        <w:rPr>
          <w:rFonts w:ascii="Arial" w:hAnsi="Arial" w:cs="Arial"/>
          <w:color w:val="000000"/>
          <w:sz w:val="24"/>
          <w:szCs w:val="24"/>
          <w:vertAlign w:val="superscript"/>
        </w:rPr>
        <w:t>è</w:t>
      </w:r>
      <w:r w:rsidRPr="00F000DF">
        <w:rPr>
          <w:rFonts w:ascii="Arial" w:hAnsi="Arial" w:cs="Arial"/>
          <w:color w:val="000000"/>
          <w:sz w:val="24"/>
          <w:szCs w:val="24"/>
          <w:vertAlign w:val="superscript"/>
        </w:rPr>
        <w:t xml:space="preserve">me </w:t>
      </w:r>
      <w:r w:rsidRPr="00F000DF">
        <w:rPr>
          <w:rFonts w:ascii="Arial" w:hAnsi="Arial" w:cs="Arial"/>
          <w:color w:val="000000"/>
          <w:sz w:val="24"/>
          <w:szCs w:val="24"/>
        </w:rPr>
        <w:t xml:space="preserve">rapport périodique selon la procédure simplifiée. </w:t>
      </w:r>
      <w:r w:rsidR="00FB1111">
        <w:rPr>
          <w:rFonts w:ascii="Arial" w:hAnsi="Arial" w:cs="Arial"/>
          <w:sz w:val="24"/>
          <w:szCs w:val="24"/>
        </w:rPr>
        <w:t>C</w:t>
      </w:r>
      <w:r w:rsidR="00852245" w:rsidRPr="00F000DF">
        <w:rPr>
          <w:rFonts w:ascii="Arial" w:hAnsi="Arial" w:cs="Arial"/>
          <w:sz w:val="24"/>
          <w:szCs w:val="24"/>
        </w:rPr>
        <w:t>onformément à cette procédure</w:t>
      </w:r>
      <w:r w:rsidR="00FB1111">
        <w:rPr>
          <w:rFonts w:ascii="Arial" w:hAnsi="Arial" w:cs="Arial"/>
          <w:sz w:val="24"/>
          <w:szCs w:val="24"/>
        </w:rPr>
        <w:t>,</w:t>
      </w:r>
      <w:r w:rsidR="00852245">
        <w:rPr>
          <w:rFonts w:ascii="Arial" w:hAnsi="Arial" w:cs="Arial"/>
          <w:sz w:val="24"/>
          <w:szCs w:val="24"/>
        </w:rPr>
        <w:t xml:space="preserve"> </w:t>
      </w:r>
      <w:r w:rsidR="00727819" w:rsidRPr="00C62C7F">
        <w:rPr>
          <w:rFonts w:ascii="Arial" w:hAnsi="Arial" w:cs="Arial"/>
          <w:sz w:val="24"/>
          <w:szCs w:val="24"/>
          <w:lang w:bidi="he-IL"/>
        </w:rPr>
        <w:t xml:space="preserve">et en </w:t>
      </w:r>
      <w:r w:rsidR="00CA5212" w:rsidRPr="00F32BC8">
        <w:rPr>
          <w:rFonts w:ascii="Arial" w:hAnsi="Arial" w:cs="Arial"/>
          <w:sz w:val="24"/>
          <w:szCs w:val="24"/>
          <w:lang w:bidi="he-IL"/>
        </w:rPr>
        <w:t>application de</w:t>
      </w:r>
      <w:r w:rsidR="00CA5212" w:rsidRPr="00F000DF">
        <w:rPr>
          <w:rFonts w:ascii="Arial" w:hAnsi="Arial" w:cs="Arial"/>
          <w:sz w:val="24"/>
          <w:szCs w:val="24"/>
          <w:lang w:bidi="he-IL"/>
        </w:rPr>
        <w:t xml:space="preserve"> l’article 40 de la </w:t>
      </w:r>
      <w:r w:rsidR="00CA5212" w:rsidRPr="00F32BC8">
        <w:rPr>
          <w:rFonts w:ascii="Arial" w:hAnsi="Arial" w:cs="Arial"/>
          <w:sz w:val="24"/>
          <w:szCs w:val="24"/>
          <w:lang w:bidi="he-IL"/>
        </w:rPr>
        <w:t>Convention</w:t>
      </w:r>
      <w:r w:rsidR="003629A5" w:rsidRPr="00F32BC8">
        <w:rPr>
          <w:rFonts w:ascii="Arial" w:hAnsi="Arial" w:cs="Arial"/>
          <w:sz w:val="24"/>
          <w:szCs w:val="24"/>
        </w:rPr>
        <w:t xml:space="preserve">, </w:t>
      </w:r>
      <w:r w:rsidR="00852245" w:rsidRPr="00F32BC8">
        <w:rPr>
          <w:rFonts w:ascii="Arial" w:hAnsi="Arial" w:cs="Arial"/>
          <w:sz w:val="24"/>
          <w:szCs w:val="24"/>
        </w:rPr>
        <w:t>le</w:t>
      </w:r>
      <w:r w:rsidR="00CA5212" w:rsidRPr="00F32BC8">
        <w:rPr>
          <w:rFonts w:ascii="Arial" w:hAnsi="Arial" w:cs="Arial"/>
          <w:sz w:val="24"/>
          <w:szCs w:val="24"/>
        </w:rPr>
        <w:t xml:space="preserve"> Togo</w:t>
      </w:r>
      <w:r w:rsidR="003629A5" w:rsidRPr="00F000DF">
        <w:rPr>
          <w:rFonts w:ascii="Arial" w:hAnsi="Arial" w:cs="Arial"/>
          <w:sz w:val="24"/>
          <w:szCs w:val="24"/>
        </w:rPr>
        <w:t xml:space="preserve"> présente </w:t>
      </w:r>
      <w:r w:rsidR="003629A5" w:rsidRPr="0002700C">
        <w:rPr>
          <w:rFonts w:ascii="Arial" w:hAnsi="Arial" w:cs="Arial"/>
          <w:sz w:val="24"/>
          <w:szCs w:val="24"/>
        </w:rPr>
        <w:t>aujourd’hui son</w:t>
      </w:r>
      <w:r w:rsidR="003629A5" w:rsidRPr="00F000DF">
        <w:rPr>
          <w:rFonts w:ascii="Arial" w:hAnsi="Arial" w:cs="Arial"/>
          <w:sz w:val="24"/>
          <w:szCs w:val="24"/>
        </w:rPr>
        <w:t xml:space="preserve"> 5</w:t>
      </w:r>
      <w:r w:rsidR="00930BAB">
        <w:rPr>
          <w:rFonts w:ascii="Arial" w:hAnsi="Arial" w:cs="Arial"/>
          <w:sz w:val="24"/>
          <w:szCs w:val="24"/>
          <w:vertAlign w:val="superscript"/>
        </w:rPr>
        <w:t>è</w:t>
      </w:r>
      <w:r w:rsidR="003629A5" w:rsidRPr="00F000DF">
        <w:rPr>
          <w:rFonts w:ascii="Arial" w:hAnsi="Arial" w:cs="Arial"/>
          <w:sz w:val="24"/>
          <w:szCs w:val="24"/>
          <w:vertAlign w:val="superscript"/>
        </w:rPr>
        <w:t>me</w:t>
      </w:r>
      <w:r w:rsidR="003629A5" w:rsidRPr="00F000DF">
        <w:rPr>
          <w:rFonts w:ascii="Arial" w:hAnsi="Arial" w:cs="Arial"/>
          <w:sz w:val="24"/>
          <w:szCs w:val="24"/>
        </w:rPr>
        <w:t xml:space="preserve"> rapport</w:t>
      </w:r>
      <w:r w:rsidR="00852245">
        <w:rPr>
          <w:rFonts w:ascii="Arial" w:hAnsi="Arial" w:cs="Arial"/>
          <w:sz w:val="24"/>
          <w:szCs w:val="24"/>
        </w:rPr>
        <w:t>.</w:t>
      </w:r>
      <w:r w:rsidR="00852245">
        <w:rPr>
          <w:rFonts w:ascii="Arial" w:hAnsi="Arial" w:cs="Arial"/>
          <w:color w:val="000000"/>
          <w:sz w:val="24"/>
          <w:szCs w:val="24"/>
        </w:rPr>
        <w:t xml:space="preserve"> </w:t>
      </w:r>
      <w:r w:rsidR="003629A5" w:rsidRPr="00F000DF">
        <w:rPr>
          <w:rFonts w:ascii="Arial" w:hAnsi="Arial" w:cs="Arial"/>
          <w:sz w:val="24"/>
          <w:szCs w:val="24"/>
        </w:rPr>
        <w:t>Le</w:t>
      </w:r>
      <w:r w:rsidR="00852245">
        <w:rPr>
          <w:rFonts w:ascii="Arial" w:hAnsi="Arial" w:cs="Arial"/>
          <w:sz w:val="24"/>
          <w:szCs w:val="24"/>
        </w:rPr>
        <w:t>dit</w:t>
      </w:r>
      <w:r w:rsidR="003629A5" w:rsidRPr="00F000DF">
        <w:rPr>
          <w:rFonts w:ascii="Arial" w:hAnsi="Arial" w:cs="Arial"/>
          <w:sz w:val="24"/>
          <w:szCs w:val="24"/>
        </w:rPr>
        <w:t xml:space="preserve"> rapport a été élaboré de manière inclusive et participative par la </w:t>
      </w:r>
      <w:r w:rsidR="0002700C">
        <w:rPr>
          <w:rFonts w:ascii="Arial" w:hAnsi="Arial" w:cs="Arial"/>
          <w:sz w:val="24"/>
          <w:szCs w:val="24"/>
        </w:rPr>
        <w:t>C</w:t>
      </w:r>
      <w:r w:rsidR="003629A5" w:rsidRPr="00F000DF">
        <w:rPr>
          <w:rFonts w:ascii="Arial" w:hAnsi="Arial" w:cs="Arial"/>
          <w:sz w:val="24"/>
          <w:szCs w:val="24"/>
        </w:rPr>
        <w:t>ommission interministérielle de rédaction des rapports et de suivi des recommandations sur les droits de l’homme</w:t>
      </w:r>
      <w:r w:rsidR="00740E5A">
        <w:rPr>
          <w:rFonts w:ascii="Arial" w:hAnsi="Arial" w:cs="Arial"/>
          <w:sz w:val="24"/>
          <w:szCs w:val="24"/>
        </w:rPr>
        <w:t>.</w:t>
      </w:r>
      <w:r w:rsidR="003629A5" w:rsidRPr="00C62C7F">
        <w:rPr>
          <w:rFonts w:ascii="Arial" w:hAnsi="Arial" w:cs="Arial"/>
          <w:sz w:val="24"/>
          <w:szCs w:val="24"/>
        </w:rPr>
        <w:t xml:space="preserve"> </w:t>
      </w:r>
      <w:r w:rsidR="00740E5A">
        <w:rPr>
          <w:rFonts w:ascii="Arial" w:hAnsi="Arial" w:cs="Arial"/>
          <w:sz w:val="24"/>
          <w:szCs w:val="24"/>
        </w:rPr>
        <w:t>L</w:t>
      </w:r>
      <w:r w:rsidR="003629A5" w:rsidRPr="00C62C7F">
        <w:rPr>
          <w:rFonts w:ascii="Arial" w:hAnsi="Arial" w:cs="Arial"/>
          <w:sz w:val="24"/>
          <w:szCs w:val="24"/>
        </w:rPr>
        <w:t>a</w:t>
      </w:r>
      <w:r w:rsidR="003629A5" w:rsidRPr="00F000DF">
        <w:rPr>
          <w:rFonts w:ascii="Arial" w:hAnsi="Arial" w:cs="Arial"/>
          <w:sz w:val="24"/>
          <w:szCs w:val="24"/>
        </w:rPr>
        <w:t xml:space="preserve"> Commission nationale des droits de l’homme, </w:t>
      </w:r>
      <w:r w:rsidR="00740E5A">
        <w:rPr>
          <w:rFonts w:ascii="Arial" w:hAnsi="Arial" w:cs="Arial"/>
          <w:sz w:val="24"/>
          <w:szCs w:val="24"/>
        </w:rPr>
        <w:t>l</w:t>
      </w:r>
      <w:r w:rsidR="003629A5" w:rsidRPr="00F000DF">
        <w:rPr>
          <w:rFonts w:ascii="Arial" w:hAnsi="Arial" w:cs="Arial"/>
          <w:sz w:val="24"/>
          <w:szCs w:val="24"/>
        </w:rPr>
        <w:t>es autres institutions de la République et des organisations de défense des droits de l’homme</w:t>
      </w:r>
      <w:r w:rsidR="00852245">
        <w:rPr>
          <w:rFonts w:ascii="Arial" w:hAnsi="Arial" w:cs="Arial"/>
          <w:sz w:val="24"/>
          <w:szCs w:val="24"/>
        </w:rPr>
        <w:t xml:space="preserve"> </w:t>
      </w:r>
      <w:r w:rsidR="00852245" w:rsidRPr="00C62C7F">
        <w:rPr>
          <w:rFonts w:ascii="Arial" w:hAnsi="Arial" w:cs="Arial"/>
          <w:sz w:val="24"/>
          <w:szCs w:val="24"/>
        </w:rPr>
        <w:t>ont pris part aux diverses consultations</w:t>
      </w:r>
      <w:r w:rsidR="004D6ED9" w:rsidRPr="00F000DF">
        <w:rPr>
          <w:rFonts w:ascii="Arial" w:hAnsi="Arial" w:cs="Arial"/>
          <w:sz w:val="24"/>
          <w:szCs w:val="24"/>
        </w:rPr>
        <w:t>.</w:t>
      </w:r>
    </w:p>
    <w:p w14:paraId="01F44FEF" w14:textId="77777777" w:rsidR="008C4C5A" w:rsidRPr="00F000DF" w:rsidRDefault="008C4C5A" w:rsidP="004D6ED9">
      <w:pPr>
        <w:spacing w:after="0" w:line="240" w:lineRule="auto"/>
        <w:jc w:val="both"/>
        <w:rPr>
          <w:rFonts w:ascii="Arial" w:hAnsi="Arial" w:cs="Arial"/>
          <w:color w:val="000000"/>
          <w:sz w:val="24"/>
          <w:szCs w:val="24"/>
        </w:rPr>
      </w:pPr>
    </w:p>
    <w:p w14:paraId="14AB42C4" w14:textId="77777777" w:rsidR="003629A5" w:rsidRPr="00F000DF" w:rsidRDefault="00930BAB" w:rsidP="003629A5">
      <w:pPr>
        <w:spacing w:after="0" w:line="240" w:lineRule="auto"/>
        <w:jc w:val="both"/>
        <w:rPr>
          <w:rFonts w:ascii="Arial" w:hAnsi="Arial" w:cs="Arial"/>
          <w:b/>
          <w:sz w:val="24"/>
          <w:szCs w:val="24"/>
        </w:rPr>
      </w:pPr>
      <w:r>
        <w:rPr>
          <w:rFonts w:ascii="Arial" w:hAnsi="Arial" w:cs="Arial"/>
          <w:b/>
          <w:sz w:val="24"/>
          <w:szCs w:val="24"/>
        </w:rPr>
        <w:t>Madame la P</w:t>
      </w:r>
      <w:r w:rsidR="0066380A" w:rsidRPr="0066380A">
        <w:rPr>
          <w:rFonts w:ascii="Arial" w:hAnsi="Arial" w:cs="Arial"/>
          <w:b/>
          <w:sz w:val="24"/>
          <w:szCs w:val="24"/>
        </w:rPr>
        <w:t>résidente</w:t>
      </w:r>
      <w:r w:rsidR="003629A5" w:rsidRPr="00F000DF">
        <w:rPr>
          <w:rFonts w:ascii="Arial" w:hAnsi="Arial" w:cs="Arial"/>
          <w:b/>
          <w:sz w:val="24"/>
          <w:szCs w:val="24"/>
        </w:rPr>
        <w:t xml:space="preserve">, </w:t>
      </w:r>
    </w:p>
    <w:p w14:paraId="092D22DD" w14:textId="77777777" w:rsidR="003629A5" w:rsidRPr="00F000DF" w:rsidRDefault="003629A5" w:rsidP="003629A5">
      <w:pPr>
        <w:spacing w:after="0" w:line="240" w:lineRule="auto"/>
        <w:jc w:val="both"/>
        <w:rPr>
          <w:rFonts w:ascii="Arial" w:hAnsi="Arial" w:cs="Arial"/>
          <w:sz w:val="24"/>
          <w:szCs w:val="24"/>
        </w:rPr>
      </w:pPr>
    </w:p>
    <w:p w14:paraId="239F319B" w14:textId="77777777" w:rsidR="003629A5" w:rsidRPr="00F000DF" w:rsidRDefault="003629A5" w:rsidP="003629A5">
      <w:pPr>
        <w:autoSpaceDE w:val="0"/>
        <w:autoSpaceDN w:val="0"/>
        <w:adjustRightInd w:val="0"/>
        <w:spacing w:after="0" w:line="240" w:lineRule="auto"/>
        <w:jc w:val="both"/>
        <w:rPr>
          <w:rFonts w:ascii="Arial" w:hAnsi="Arial" w:cs="Arial"/>
          <w:color w:val="000000"/>
          <w:sz w:val="24"/>
          <w:szCs w:val="24"/>
        </w:rPr>
      </w:pPr>
      <w:r w:rsidRPr="00F000DF">
        <w:rPr>
          <w:rFonts w:ascii="Arial" w:hAnsi="Arial" w:cs="Arial"/>
          <w:b/>
          <w:bCs/>
          <w:color w:val="000000"/>
          <w:sz w:val="24"/>
          <w:szCs w:val="24"/>
        </w:rPr>
        <w:t xml:space="preserve">Mesdames et messieurs, </w:t>
      </w:r>
    </w:p>
    <w:p w14:paraId="2D3EDF6D" w14:textId="77777777" w:rsidR="00585DA3" w:rsidRPr="00F000DF" w:rsidRDefault="00585DA3" w:rsidP="003629A5">
      <w:pPr>
        <w:spacing w:after="0" w:line="240" w:lineRule="auto"/>
        <w:jc w:val="both"/>
        <w:rPr>
          <w:rFonts w:ascii="Arial" w:hAnsi="Arial" w:cs="Arial"/>
          <w:color w:val="000000"/>
          <w:sz w:val="24"/>
          <w:szCs w:val="24"/>
        </w:rPr>
      </w:pPr>
    </w:p>
    <w:p w14:paraId="600E2373" w14:textId="2AE61713" w:rsidR="00F000DF" w:rsidRPr="00F000DF" w:rsidRDefault="003629A5" w:rsidP="00F000DF">
      <w:pPr>
        <w:spacing w:after="0" w:line="240" w:lineRule="auto"/>
        <w:jc w:val="both"/>
        <w:rPr>
          <w:rFonts w:ascii="Arial" w:hAnsi="Arial" w:cs="Arial"/>
          <w:color w:val="000000"/>
          <w:sz w:val="24"/>
          <w:szCs w:val="24"/>
        </w:rPr>
      </w:pPr>
      <w:r w:rsidRPr="00F000DF">
        <w:rPr>
          <w:rFonts w:ascii="Arial" w:hAnsi="Arial" w:cs="Arial"/>
          <w:color w:val="000000"/>
          <w:sz w:val="24"/>
          <w:szCs w:val="24"/>
        </w:rPr>
        <w:t xml:space="preserve">Le rapport qui vous est présenté aujourd’hui couvre la période 2011- 2018. Toutefois, </w:t>
      </w:r>
      <w:r w:rsidR="00852245">
        <w:rPr>
          <w:rFonts w:ascii="Arial" w:hAnsi="Arial" w:cs="Arial"/>
          <w:color w:val="000000"/>
          <w:sz w:val="24"/>
          <w:szCs w:val="24"/>
        </w:rPr>
        <w:t xml:space="preserve">mon intervention </w:t>
      </w:r>
      <w:r w:rsidRPr="00F000DF">
        <w:rPr>
          <w:rFonts w:ascii="Arial" w:hAnsi="Arial" w:cs="Arial"/>
          <w:color w:val="000000"/>
          <w:sz w:val="24"/>
          <w:szCs w:val="24"/>
        </w:rPr>
        <w:t>prend également en compte</w:t>
      </w:r>
      <w:r w:rsidRPr="00852245">
        <w:rPr>
          <w:rFonts w:ascii="Arial" w:hAnsi="Arial" w:cs="Arial"/>
          <w:color w:val="FF0000"/>
          <w:sz w:val="24"/>
          <w:szCs w:val="24"/>
        </w:rPr>
        <w:t xml:space="preserve"> </w:t>
      </w:r>
      <w:r w:rsidR="00852245" w:rsidRPr="00C62C7F">
        <w:rPr>
          <w:rFonts w:ascii="Arial" w:hAnsi="Arial" w:cs="Arial"/>
          <w:sz w:val="24"/>
          <w:szCs w:val="24"/>
        </w:rPr>
        <w:t>l</w:t>
      </w:r>
      <w:r w:rsidRPr="00C62C7F">
        <w:rPr>
          <w:rFonts w:ascii="Arial" w:hAnsi="Arial" w:cs="Arial"/>
          <w:sz w:val="24"/>
          <w:szCs w:val="24"/>
        </w:rPr>
        <w:t>es</w:t>
      </w:r>
      <w:r w:rsidRPr="00F000DF">
        <w:rPr>
          <w:rFonts w:ascii="Arial" w:hAnsi="Arial" w:cs="Arial"/>
          <w:color w:val="000000"/>
          <w:sz w:val="24"/>
          <w:szCs w:val="24"/>
        </w:rPr>
        <w:t xml:space="preserve"> développements intervenus après sa soumission. Il s’articule autour de deux</w:t>
      </w:r>
      <w:r w:rsidR="00852245">
        <w:rPr>
          <w:rFonts w:ascii="Arial" w:hAnsi="Arial" w:cs="Arial"/>
          <w:color w:val="000000"/>
          <w:sz w:val="24"/>
          <w:szCs w:val="24"/>
        </w:rPr>
        <w:t xml:space="preserve"> </w:t>
      </w:r>
      <w:r w:rsidR="00852245" w:rsidRPr="00C62C7F">
        <w:rPr>
          <w:rFonts w:ascii="Arial" w:hAnsi="Arial" w:cs="Arial"/>
          <w:sz w:val="24"/>
          <w:szCs w:val="24"/>
        </w:rPr>
        <w:t>axes</w:t>
      </w:r>
      <w:r w:rsidR="00560AD8">
        <w:rPr>
          <w:rFonts w:ascii="Arial" w:hAnsi="Arial" w:cs="Arial"/>
          <w:sz w:val="24"/>
          <w:szCs w:val="24"/>
        </w:rPr>
        <w:t> </w:t>
      </w:r>
      <w:r w:rsidR="00560AD8">
        <w:rPr>
          <w:rFonts w:ascii="Arial" w:hAnsi="Arial" w:cs="Arial"/>
          <w:color w:val="000000"/>
          <w:sz w:val="24"/>
          <w:szCs w:val="24"/>
        </w:rPr>
        <w:t>:</w:t>
      </w:r>
      <w:r w:rsidRPr="00F000DF">
        <w:rPr>
          <w:rFonts w:ascii="Arial" w:hAnsi="Arial" w:cs="Arial"/>
          <w:color w:val="000000"/>
          <w:sz w:val="24"/>
          <w:szCs w:val="24"/>
        </w:rPr>
        <w:t xml:space="preserve"> le cadre normatif et institutionnel</w:t>
      </w:r>
      <w:r w:rsidR="00560AD8">
        <w:rPr>
          <w:rFonts w:ascii="Arial" w:hAnsi="Arial" w:cs="Arial"/>
          <w:color w:val="000000"/>
          <w:sz w:val="24"/>
          <w:szCs w:val="24"/>
        </w:rPr>
        <w:t xml:space="preserve"> et</w:t>
      </w:r>
      <w:r w:rsidRPr="00F000DF">
        <w:rPr>
          <w:rFonts w:ascii="Arial" w:hAnsi="Arial" w:cs="Arial"/>
          <w:color w:val="000000"/>
          <w:sz w:val="24"/>
          <w:szCs w:val="24"/>
        </w:rPr>
        <w:t xml:space="preserve"> ensuite les </w:t>
      </w:r>
      <w:r w:rsidRPr="00F000DF">
        <w:rPr>
          <w:rFonts w:ascii="Arial" w:hAnsi="Arial" w:cs="Arial"/>
          <w:bCs/>
          <w:sz w:val="24"/>
          <w:szCs w:val="24"/>
        </w:rPr>
        <w:t>renseignements concernant spécifiquement la mise en œuvre des articles 1 à 27 du Pacte, au regard des précédentes recommandations du Comité</w:t>
      </w:r>
      <w:r w:rsidRPr="00F000DF">
        <w:rPr>
          <w:rFonts w:ascii="Arial" w:hAnsi="Arial" w:cs="Arial"/>
          <w:color w:val="000000"/>
          <w:sz w:val="24"/>
          <w:szCs w:val="24"/>
        </w:rPr>
        <w:t>.</w:t>
      </w:r>
    </w:p>
    <w:p w14:paraId="1972DE3A" w14:textId="77777777" w:rsidR="00F000DF" w:rsidRPr="00F000DF" w:rsidRDefault="00F000DF" w:rsidP="00F000DF">
      <w:pPr>
        <w:spacing w:after="0" w:line="240" w:lineRule="auto"/>
        <w:jc w:val="both"/>
        <w:rPr>
          <w:rFonts w:ascii="Arial" w:hAnsi="Arial" w:cs="Arial"/>
          <w:color w:val="000000"/>
          <w:sz w:val="24"/>
          <w:szCs w:val="24"/>
        </w:rPr>
      </w:pPr>
    </w:p>
    <w:bookmarkEnd w:id="1"/>
    <w:p w14:paraId="66C41CAD" w14:textId="59C3F334" w:rsidR="005528BB" w:rsidRPr="00F000DF" w:rsidRDefault="005528BB" w:rsidP="005528BB">
      <w:pPr>
        <w:jc w:val="both"/>
        <w:rPr>
          <w:rFonts w:ascii="Arial" w:hAnsi="Arial" w:cs="Arial"/>
          <w:sz w:val="24"/>
          <w:szCs w:val="24"/>
        </w:rPr>
      </w:pPr>
      <w:r w:rsidRPr="00C62C7F">
        <w:rPr>
          <w:rFonts w:ascii="Arial" w:hAnsi="Arial" w:cs="Arial"/>
          <w:b/>
          <w:bCs/>
          <w:sz w:val="24"/>
          <w:szCs w:val="24"/>
        </w:rPr>
        <w:t>S’agissant</w:t>
      </w:r>
      <w:r w:rsidRPr="00F000DF">
        <w:rPr>
          <w:rFonts w:ascii="Arial" w:hAnsi="Arial" w:cs="Arial"/>
          <w:sz w:val="24"/>
          <w:szCs w:val="24"/>
        </w:rPr>
        <w:t xml:space="preserve"> </w:t>
      </w:r>
      <w:r w:rsidRPr="00F000DF">
        <w:rPr>
          <w:rFonts w:ascii="Arial" w:hAnsi="Arial" w:cs="Arial"/>
          <w:b/>
          <w:sz w:val="24"/>
          <w:szCs w:val="24"/>
        </w:rPr>
        <w:t xml:space="preserve">du </w:t>
      </w:r>
      <w:r w:rsidRPr="00F000DF">
        <w:rPr>
          <w:rFonts w:ascii="Arial" w:hAnsi="Arial" w:cs="Arial"/>
          <w:b/>
          <w:iCs/>
          <w:sz w:val="24"/>
          <w:szCs w:val="24"/>
        </w:rPr>
        <w:t>cadre normatif</w:t>
      </w:r>
      <w:r w:rsidRPr="00F000DF">
        <w:rPr>
          <w:rFonts w:ascii="Arial" w:hAnsi="Arial" w:cs="Arial"/>
          <w:sz w:val="24"/>
          <w:szCs w:val="24"/>
        </w:rPr>
        <w:t xml:space="preserve">, il a été amélioré par l’adoption de certaines lois et la poursuite de la ratification des instruments internationaux relatifs aux droits de l’homme et le renforcement du cadre institutionnel. </w:t>
      </w:r>
    </w:p>
    <w:p w14:paraId="6B6EF7F4" w14:textId="06733A36" w:rsidR="005528BB" w:rsidRPr="00CF0202" w:rsidRDefault="005528BB" w:rsidP="000B1C9E">
      <w:pPr>
        <w:jc w:val="both"/>
        <w:rPr>
          <w:rFonts w:ascii="Arial" w:hAnsi="Arial" w:cs="Arial"/>
          <w:b/>
          <w:strike/>
          <w:sz w:val="24"/>
          <w:szCs w:val="24"/>
        </w:rPr>
      </w:pPr>
      <w:r w:rsidRPr="00C62C7F">
        <w:rPr>
          <w:rFonts w:ascii="Arial" w:hAnsi="Arial" w:cs="Arial"/>
          <w:sz w:val="24"/>
          <w:szCs w:val="24"/>
        </w:rPr>
        <w:t>Sur le plan national</w:t>
      </w:r>
      <w:r w:rsidR="00D16F25">
        <w:rPr>
          <w:rFonts w:ascii="Arial" w:hAnsi="Arial" w:cs="Arial"/>
          <w:sz w:val="24"/>
          <w:szCs w:val="24"/>
        </w:rPr>
        <w:t xml:space="preserve">, plusieurs lois ont été adoptées ou modifiées pour améliorer, </w:t>
      </w:r>
      <w:r w:rsidRPr="00F000DF">
        <w:rPr>
          <w:rFonts w:ascii="Arial" w:hAnsi="Arial" w:cs="Arial"/>
          <w:sz w:val="24"/>
          <w:szCs w:val="24"/>
        </w:rPr>
        <w:t>entre autres</w:t>
      </w:r>
      <w:r w:rsidR="00D16F25">
        <w:rPr>
          <w:rFonts w:ascii="Arial" w:hAnsi="Arial" w:cs="Arial"/>
          <w:sz w:val="24"/>
          <w:szCs w:val="24"/>
        </w:rPr>
        <w:t xml:space="preserve"> le cadre de la liberté d’expression, l’organisation judiciaire</w:t>
      </w:r>
      <w:r w:rsidRPr="00F000DF">
        <w:rPr>
          <w:rFonts w:ascii="Arial" w:hAnsi="Arial" w:cs="Arial"/>
          <w:sz w:val="24"/>
          <w:szCs w:val="24"/>
        </w:rPr>
        <w:t xml:space="preserve">, </w:t>
      </w:r>
      <w:r w:rsidR="00D16F25">
        <w:rPr>
          <w:rFonts w:ascii="Arial" w:hAnsi="Arial" w:cs="Arial"/>
          <w:sz w:val="24"/>
          <w:szCs w:val="24"/>
        </w:rPr>
        <w:t xml:space="preserve">le droit </w:t>
      </w:r>
      <w:r w:rsidR="00CF0202">
        <w:rPr>
          <w:rFonts w:ascii="Arial" w:hAnsi="Arial" w:cs="Arial"/>
          <w:sz w:val="24"/>
          <w:szCs w:val="24"/>
        </w:rPr>
        <w:t xml:space="preserve">relatif au foncier, le code pénal, la justice militaire. </w:t>
      </w:r>
    </w:p>
    <w:p w14:paraId="1B2B35E4" w14:textId="53493460" w:rsidR="005528BB" w:rsidRDefault="005528BB" w:rsidP="005528BB">
      <w:pPr>
        <w:jc w:val="both"/>
        <w:rPr>
          <w:rFonts w:ascii="Arial" w:hAnsi="Arial" w:cs="Arial"/>
          <w:sz w:val="24"/>
          <w:szCs w:val="24"/>
        </w:rPr>
      </w:pPr>
      <w:r w:rsidRPr="00F000DF">
        <w:rPr>
          <w:rFonts w:ascii="Arial" w:hAnsi="Arial" w:cs="Arial"/>
          <w:sz w:val="24"/>
          <w:szCs w:val="24"/>
        </w:rPr>
        <w:t xml:space="preserve">En ce qui concerne les instruments internationaux ratifiés, il faut relever la Convention internationale pour la protection de toutes les personnes contre les disparitions forcées en 2014 </w:t>
      </w:r>
      <w:r w:rsidR="00551822" w:rsidRPr="00C62C7F">
        <w:rPr>
          <w:rFonts w:ascii="Arial" w:hAnsi="Arial" w:cs="Arial"/>
          <w:sz w:val="24"/>
          <w:szCs w:val="24"/>
        </w:rPr>
        <w:t>et le</w:t>
      </w:r>
      <w:r w:rsidRPr="00C62C7F">
        <w:rPr>
          <w:rFonts w:ascii="Arial" w:hAnsi="Arial" w:cs="Arial"/>
          <w:sz w:val="24"/>
          <w:szCs w:val="24"/>
        </w:rPr>
        <w:t xml:space="preserve"> 2</w:t>
      </w:r>
      <w:r w:rsidR="00EC731D" w:rsidRPr="00C62C7F">
        <w:rPr>
          <w:rFonts w:ascii="Arial" w:hAnsi="Arial" w:cs="Arial"/>
          <w:sz w:val="24"/>
          <w:szCs w:val="24"/>
          <w:vertAlign w:val="superscript"/>
        </w:rPr>
        <w:t>è</w:t>
      </w:r>
      <w:r w:rsidRPr="00C62C7F">
        <w:rPr>
          <w:rFonts w:ascii="Arial" w:hAnsi="Arial" w:cs="Arial"/>
          <w:sz w:val="24"/>
          <w:szCs w:val="24"/>
          <w:vertAlign w:val="superscript"/>
        </w:rPr>
        <w:t>me</w:t>
      </w:r>
      <w:r w:rsidRPr="00F000DF">
        <w:rPr>
          <w:rFonts w:ascii="Arial" w:hAnsi="Arial" w:cs="Arial"/>
          <w:sz w:val="24"/>
          <w:szCs w:val="24"/>
          <w:vertAlign w:val="superscript"/>
        </w:rPr>
        <w:t xml:space="preserve"> </w:t>
      </w:r>
      <w:r w:rsidRPr="00F000DF">
        <w:rPr>
          <w:rFonts w:ascii="Arial" w:hAnsi="Arial" w:cs="Arial"/>
          <w:sz w:val="24"/>
          <w:szCs w:val="24"/>
        </w:rPr>
        <w:t xml:space="preserve">Protocole facultatif relatif au Pacte international relatif aux droits civils et politiques visant à abolir la peine </w:t>
      </w:r>
      <w:r w:rsidRPr="007A240C">
        <w:rPr>
          <w:rFonts w:ascii="Arial" w:hAnsi="Arial" w:cs="Arial"/>
          <w:sz w:val="24"/>
          <w:szCs w:val="24"/>
        </w:rPr>
        <w:t>de mort</w:t>
      </w:r>
      <w:r w:rsidR="007A240C">
        <w:rPr>
          <w:rFonts w:ascii="Arial" w:hAnsi="Arial" w:cs="Arial"/>
          <w:color w:val="FF0000"/>
          <w:sz w:val="24"/>
          <w:szCs w:val="24"/>
        </w:rPr>
        <w:t>,</w:t>
      </w:r>
      <w:r w:rsidRPr="00F000DF">
        <w:rPr>
          <w:rFonts w:ascii="Arial" w:hAnsi="Arial" w:cs="Arial"/>
          <w:sz w:val="24"/>
          <w:szCs w:val="24"/>
        </w:rPr>
        <w:t xml:space="preserve"> le 14 septembre 2016. </w:t>
      </w:r>
    </w:p>
    <w:p w14:paraId="634B22E9" w14:textId="48D58A62" w:rsidR="00C62C7F" w:rsidRDefault="00C62C7F" w:rsidP="000B1C9E">
      <w:pPr>
        <w:tabs>
          <w:tab w:val="left" w:pos="2977"/>
          <w:tab w:val="left" w:pos="5474"/>
        </w:tabs>
        <w:spacing w:after="0"/>
        <w:jc w:val="both"/>
        <w:rPr>
          <w:rFonts w:ascii="Arial" w:hAnsi="Arial" w:cs="Arial"/>
          <w:sz w:val="24"/>
          <w:szCs w:val="24"/>
        </w:rPr>
      </w:pPr>
      <w:r w:rsidRPr="00740E5A">
        <w:rPr>
          <w:rFonts w:ascii="Arial" w:hAnsi="Arial" w:cs="Arial"/>
          <w:b/>
          <w:bCs/>
          <w:sz w:val="24"/>
          <w:szCs w:val="24"/>
        </w:rPr>
        <w:t>Au plan institutionnel</w:t>
      </w:r>
      <w:r w:rsidRPr="00A80430">
        <w:rPr>
          <w:rFonts w:ascii="Arial" w:hAnsi="Arial" w:cs="Arial"/>
          <w:sz w:val="24"/>
          <w:szCs w:val="24"/>
        </w:rPr>
        <w:t>, l’indépendance, la vitalité et la force des institutions de la République sont une réalité avec l’adoption de la loi n°2019- 003 du 15 mai 2019 portant modification de la Constitution de 1992 et un renouvellement régulier des institutions de la République.</w:t>
      </w:r>
    </w:p>
    <w:p w14:paraId="432AAAC4" w14:textId="77777777" w:rsidR="00BE3590" w:rsidRPr="000B1C9E" w:rsidRDefault="00BE3590" w:rsidP="000B1C9E">
      <w:pPr>
        <w:tabs>
          <w:tab w:val="left" w:pos="2977"/>
          <w:tab w:val="left" w:pos="5474"/>
        </w:tabs>
        <w:spacing w:after="0"/>
        <w:jc w:val="both"/>
        <w:rPr>
          <w:rFonts w:ascii="Arial" w:hAnsi="Arial" w:cs="Arial"/>
          <w:sz w:val="24"/>
          <w:szCs w:val="24"/>
        </w:rPr>
      </w:pPr>
    </w:p>
    <w:p w14:paraId="40FEAFF3" w14:textId="096DF8D7" w:rsidR="006329C5" w:rsidRDefault="00C62C7F" w:rsidP="006329C5">
      <w:pPr>
        <w:tabs>
          <w:tab w:val="left" w:pos="2977"/>
          <w:tab w:val="left" w:pos="5474"/>
        </w:tabs>
        <w:spacing w:after="0"/>
        <w:jc w:val="both"/>
        <w:rPr>
          <w:rFonts w:ascii="Arial" w:hAnsi="Arial" w:cs="Arial"/>
          <w:sz w:val="24"/>
          <w:szCs w:val="24"/>
        </w:rPr>
      </w:pPr>
      <w:r w:rsidRPr="00A80430">
        <w:rPr>
          <w:rFonts w:ascii="Arial" w:hAnsi="Arial" w:cs="Arial"/>
          <w:sz w:val="24"/>
          <w:szCs w:val="24"/>
        </w:rPr>
        <w:lastRenderedPageBreak/>
        <w:t xml:space="preserve">Pour prendre en compte l’incidence de la réforme constitutionnelle, les textes régissant un certain nombre d’institutions de la République ont été révisés. </w:t>
      </w:r>
      <w:r w:rsidR="00560AD8">
        <w:rPr>
          <w:rFonts w:ascii="Arial" w:hAnsi="Arial" w:cs="Arial"/>
          <w:sz w:val="24"/>
          <w:szCs w:val="24"/>
        </w:rPr>
        <w:t xml:space="preserve">Il s’agit, </w:t>
      </w:r>
      <w:r w:rsidRPr="00A80430">
        <w:rPr>
          <w:rFonts w:ascii="Arial" w:hAnsi="Arial" w:cs="Arial"/>
          <w:sz w:val="24"/>
          <w:szCs w:val="24"/>
        </w:rPr>
        <w:t xml:space="preserve">notamment </w:t>
      </w:r>
      <w:r w:rsidR="00560AD8">
        <w:rPr>
          <w:rFonts w:ascii="Arial" w:hAnsi="Arial" w:cs="Arial"/>
          <w:sz w:val="24"/>
          <w:szCs w:val="24"/>
        </w:rPr>
        <w:t>d</w:t>
      </w:r>
      <w:r w:rsidRPr="00A80430">
        <w:rPr>
          <w:rFonts w:ascii="Arial" w:hAnsi="Arial" w:cs="Arial"/>
          <w:sz w:val="24"/>
          <w:szCs w:val="24"/>
        </w:rPr>
        <w:t xml:space="preserve">es lois organiques de la Cour constitutionnelle, du Conseil économique et social, de la Cour des comptes, du médiateur de la République, de la Commission nationale des droits de l’homme, de la Haute autorité de l’audiovisuel et de la communication et du Conseil supérieur de la magistrature. </w:t>
      </w:r>
    </w:p>
    <w:p w14:paraId="5AF007C7" w14:textId="77777777" w:rsidR="006329C5" w:rsidRDefault="006329C5" w:rsidP="006329C5">
      <w:pPr>
        <w:tabs>
          <w:tab w:val="left" w:pos="2977"/>
          <w:tab w:val="left" w:pos="5474"/>
        </w:tabs>
        <w:spacing w:after="0"/>
        <w:jc w:val="both"/>
        <w:rPr>
          <w:rFonts w:ascii="Arial" w:hAnsi="Arial" w:cs="Arial"/>
          <w:sz w:val="24"/>
          <w:szCs w:val="24"/>
        </w:rPr>
      </w:pPr>
    </w:p>
    <w:p w14:paraId="64BEBAAA" w14:textId="05B0DA44" w:rsidR="00BE76EF" w:rsidRPr="006329C5" w:rsidRDefault="00BE76EF" w:rsidP="006329C5">
      <w:pPr>
        <w:tabs>
          <w:tab w:val="left" w:pos="2977"/>
          <w:tab w:val="left" w:pos="5474"/>
        </w:tabs>
        <w:spacing w:after="0"/>
        <w:jc w:val="both"/>
        <w:rPr>
          <w:rFonts w:ascii="Arial" w:hAnsi="Arial" w:cs="Arial"/>
          <w:sz w:val="24"/>
          <w:szCs w:val="24"/>
        </w:rPr>
      </w:pPr>
      <w:r>
        <w:rPr>
          <w:rFonts w:ascii="Arial" w:hAnsi="Arial" w:cs="Arial"/>
          <w:b/>
          <w:color w:val="000000"/>
          <w:sz w:val="24"/>
          <w:szCs w:val="24"/>
        </w:rPr>
        <w:t>Madame la Présidente,</w:t>
      </w:r>
    </w:p>
    <w:p w14:paraId="3D9B7220" w14:textId="13BC12D4" w:rsidR="00BE76EF" w:rsidRDefault="00BE76EF" w:rsidP="005528BB">
      <w:pPr>
        <w:jc w:val="both"/>
        <w:rPr>
          <w:rFonts w:ascii="Arial" w:hAnsi="Arial" w:cs="Arial"/>
          <w:b/>
          <w:color w:val="000000"/>
          <w:sz w:val="24"/>
          <w:szCs w:val="24"/>
        </w:rPr>
      </w:pPr>
      <w:r>
        <w:rPr>
          <w:rFonts w:ascii="Arial" w:hAnsi="Arial" w:cs="Arial"/>
          <w:b/>
          <w:color w:val="000000"/>
          <w:sz w:val="24"/>
          <w:szCs w:val="24"/>
        </w:rPr>
        <w:t>Distingués membres du Comité</w:t>
      </w:r>
    </w:p>
    <w:p w14:paraId="021DA3F8" w14:textId="4F9B6E49" w:rsidR="005528BB" w:rsidRPr="00BE76EF" w:rsidRDefault="00BE76EF" w:rsidP="005528BB">
      <w:pPr>
        <w:jc w:val="both"/>
        <w:rPr>
          <w:rFonts w:ascii="Arial" w:hAnsi="Arial" w:cs="Arial"/>
          <w:b/>
          <w:color w:val="000000"/>
          <w:sz w:val="24"/>
          <w:szCs w:val="24"/>
        </w:rPr>
      </w:pPr>
      <w:r w:rsidRPr="00983066">
        <w:rPr>
          <w:rFonts w:ascii="Arial" w:hAnsi="Arial" w:cs="Arial"/>
          <w:bCs/>
          <w:sz w:val="24"/>
          <w:szCs w:val="24"/>
        </w:rPr>
        <w:t xml:space="preserve">Le deuxième axe de </w:t>
      </w:r>
      <w:r w:rsidR="00A925DA">
        <w:rPr>
          <w:rFonts w:ascii="Arial" w:hAnsi="Arial" w:cs="Arial"/>
          <w:bCs/>
          <w:sz w:val="24"/>
          <w:szCs w:val="24"/>
        </w:rPr>
        <w:t>l’</w:t>
      </w:r>
      <w:r w:rsidRPr="00983066">
        <w:rPr>
          <w:rFonts w:ascii="Arial" w:hAnsi="Arial" w:cs="Arial"/>
          <w:bCs/>
          <w:sz w:val="24"/>
          <w:szCs w:val="24"/>
        </w:rPr>
        <w:t xml:space="preserve">intervention </w:t>
      </w:r>
      <w:r w:rsidR="00A925DA">
        <w:rPr>
          <w:rFonts w:ascii="Arial" w:hAnsi="Arial" w:cs="Arial"/>
          <w:bCs/>
          <w:sz w:val="24"/>
          <w:szCs w:val="24"/>
        </w:rPr>
        <w:t>du Togo</w:t>
      </w:r>
      <w:r w:rsidR="00844978">
        <w:rPr>
          <w:rFonts w:ascii="Arial" w:hAnsi="Arial" w:cs="Arial"/>
          <w:bCs/>
          <w:sz w:val="24"/>
          <w:szCs w:val="24"/>
        </w:rPr>
        <w:t xml:space="preserve"> </w:t>
      </w:r>
      <w:r w:rsidRPr="00983066">
        <w:rPr>
          <w:rFonts w:ascii="Arial" w:hAnsi="Arial" w:cs="Arial"/>
          <w:bCs/>
          <w:sz w:val="24"/>
          <w:szCs w:val="24"/>
        </w:rPr>
        <w:t xml:space="preserve">est consacré aux </w:t>
      </w:r>
      <w:r w:rsidR="005528BB" w:rsidRPr="00983066">
        <w:rPr>
          <w:rFonts w:ascii="Arial" w:hAnsi="Arial" w:cs="Arial"/>
          <w:bCs/>
          <w:sz w:val="24"/>
          <w:szCs w:val="24"/>
        </w:rPr>
        <w:t>renseignements spécifiques sur la mise en œuvre des articles 1 à 27 du Pacte</w:t>
      </w:r>
      <w:r w:rsidRPr="00983066">
        <w:rPr>
          <w:rFonts w:ascii="Arial" w:hAnsi="Arial" w:cs="Arial"/>
          <w:b/>
          <w:bCs/>
          <w:sz w:val="24"/>
          <w:szCs w:val="24"/>
        </w:rPr>
        <w:t xml:space="preserve">. </w:t>
      </w:r>
      <w:r w:rsidRPr="00983066">
        <w:rPr>
          <w:rFonts w:ascii="Arial" w:hAnsi="Arial" w:cs="Arial"/>
          <w:bCs/>
          <w:sz w:val="24"/>
          <w:szCs w:val="24"/>
        </w:rPr>
        <w:t xml:space="preserve">Il est structuré </w:t>
      </w:r>
      <w:r w:rsidR="005528BB" w:rsidRPr="00983066">
        <w:rPr>
          <w:rFonts w:ascii="Arial" w:hAnsi="Arial" w:cs="Arial"/>
          <w:bCs/>
          <w:sz w:val="24"/>
          <w:szCs w:val="24"/>
        </w:rPr>
        <w:t>en</w:t>
      </w:r>
      <w:r w:rsidR="00E81D68" w:rsidRPr="00983066">
        <w:rPr>
          <w:rFonts w:ascii="Arial" w:hAnsi="Arial" w:cs="Arial"/>
          <w:bCs/>
          <w:sz w:val="24"/>
          <w:szCs w:val="24"/>
        </w:rPr>
        <w:t xml:space="preserve"> 8</w:t>
      </w:r>
      <w:r w:rsidR="00E81D68">
        <w:rPr>
          <w:rFonts w:ascii="Arial" w:hAnsi="Arial" w:cs="Arial"/>
          <w:bCs/>
          <w:sz w:val="24"/>
          <w:szCs w:val="24"/>
        </w:rPr>
        <w:t xml:space="preserve"> </w:t>
      </w:r>
      <w:r w:rsidR="005528BB" w:rsidRPr="00F000DF">
        <w:rPr>
          <w:rFonts w:ascii="Arial" w:hAnsi="Arial" w:cs="Arial"/>
          <w:bCs/>
          <w:sz w:val="24"/>
          <w:szCs w:val="24"/>
        </w:rPr>
        <w:t>points</w:t>
      </w:r>
      <w:r w:rsidR="00B76CB1">
        <w:rPr>
          <w:rFonts w:ascii="Arial" w:hAnsi="Arial" w:cs="Arial"/>
          <w:bCs/>
          <w:sz w:val="24"/>
          <w:szCs w:val="24"/>
        </w:rPr>
        <w:t>.</w:t>
      </w:r>
    </w:p>
    <w:p w14:paraId="46280E5A" w14:textId="77777777" w:rsidR="005528BB" w:rsidRPr="00F000DF" w:rsidRDefault="005528BB" w:rsidP="005528BB">
      <w:pPr>
        <w:pStyle w:val="Pardeliste"/>
        <w:numPr>
          <w:ilvl w:val="0"/>
          <w:numId w:val="14"/>
        </w:numPr>
        <w:jc w:val="both"/>
        <w:rPr>
          <w:rFonts w:ascii="Arial" w:hAnsi="Arial" w:cs="Arial"/>
          <w:b/>
          <w:bCs/>
          <w:kern w:val="36"/>
          <w:sz w:val="24"/>
          <w:szCs w:val="24"/>
        </w:rPr>
      </w:pPr>
      <w:r w:rsidRPr="00F000DF">
        <w:rPr>
          <w:rFonts w:ascii="Arial" w:hAnsi="Arial" w:cs="Arial"/>
          <w:b/>
          <w:sz w:val="24"/>
          <w:szCs w:val="24"/>
          <w:lang w:val="fr-CH"/>
        </w:rPr>
        <w:t>Non-discrimination et droits des personnes appartenant à des minorités ethniques, religieuses, linguistiques ou sexuelles</w:t>
      </w:r>
    </w:p>
    <w:p w14:paraId="17A1451C" w14:textId="237E87BE" w:rsidR="005D4689" w:rsidRPr="004069F1" w:rsidRDefault="005528BB" w:rsidP="005528BB">
      <w:pPr>
        <w:jc w:val="both"/>
        <w:rPr>
          <w:rFonts w:ascii="Arial" w:hAnsi="Arial" w:cs="Arial"/>
          <w:b/>
          <w:bCs/>
          <w:strike/>
          <w:kern w:val="36"/>
          <w:sz w:val="24"/>
          <w:szCs w:val="24"/>
        </w:rPr>
      </w:pPr>
      <w:r w:rsidRPr="00F000DF">
        <w:rPr>
          <w:rFonts w:ascii="Arial" w:hAnsi="Arial" w:cs="Arial"/>
          <w:sz w:val="24"/>
          <w:szCs w:val="24"/>
        </w:rPr>
        <w:t>Par rapport à</w:t>
      </w:r>
      <w:r w:rsidRPr="00F000DF">
        <w:rPr>
          <w:rFonts w:ascii="Arial" w:hAnsi="Arial" w:cs="Arial"/>
          <w:b/>
          <w:sz w:val="24"/>
          <w:szCs w:val="24"/>
          <w:lang w:val="fr-CH"/>
        </w:rPr>
        <w:t xml:space="preserve"> l’interdiction de la haine ethnique, </w:t>
      </w:r>
      <w:r w:rsidR="00077961">
        <w:rPr>
          <w:rFonts w:ascii="Arial" w:hAnsi="Arial" w:cs="Arial"/>
          <w:sz w:val="24"/>
          <w:szCs w:val="24"/>
          <w:lang w:val="fr-CH"/>
        </w:rPr>
        <w:t>le</w:t>
      </w:r>
      <w:r w:rsidRPr="00F000DF">
        <w:rPr>
          <w:rFonts w:ascii="Arial" w:hAnsi="Arial" w:cs="Arial"/>
          <w:sz w:val="24"/>
          <w:szCs w:val="24"/>
        </w:rPr>
        <w:t xml:space="preserve"> nouveau code pénal de 2015, en son article 553, punit toute personne qui</w:t>
      </w:r>
      <w:r w:rsidR="00077961">
        <w:rPr>
          <w:rFonts w:ascii="Arial" w:hAnsi="Arial" w:cs="Arial"/>
          <w:sz w:val="24"/>
          <w:szCs w:val="24"/>
        </w:rPr>
        <w:t xml:space="preserve"> </w:t>
      </w:r>
      <w:r w:rsidR="00E8650D">
        <w:rPr>
          <w:rFonts w:ascii="Arial" w:hAnsi="Arial" w:cs="Arial"/>
          <w:sz w:val="24"/>
          <w:szCs w:val="24"/>
        </w:rPr>
        <w:t>se rend coupable de ce crime</w:t>
      </w:r>
      <w:r w:rsidR="00560AD8">
        <w:rPr>
          <w:rFonts w:ascii="Arial" w:hAnsi="Arial" w:cs="Arial"/>
          <w:sz w:val="24"/>
          <w:szCs w:val="24"/>
        </w:rPr>
        <w:t>.</w:t>
      </w:r>
      <w:r w:rsidR="00E8650D">
        <w:rPr>
          <w:rFonts w:ascii="Arial" w:hAnsi="Arial" w:cs="Arial"/>
          <w:sz w:val="24"/>
          <w:szCs w:val="24"/>
        </w:rPr>
        <w:t xml:space="preserve"> Il en est de</w:t>
      </w:r>
      <w:r w:rsidRPr="00F000DF">
        <w:rPr>
          <w:rFonts w:ascii="Arial" w:hAnsi="Arial" w:cs="Arial"/>
          <w:sz w:val="24"/>
          <w:szCs w:val="24"/>
        </w:rPr>
        <w:t xml:space="preserve"> même</w:t>
      </w:r>
      <w:r w:rsidR="004D7E20">
        <w:rPr>
          <w:rFonts w:ascii="Arial" w:hAnsi="Arial" w:cs="Arial"/>
          <w:sz w:val="24"/>
          <w:szCs w:val="24"/>
        </w:rPr>
        <w:t xml:space="preserve"> de</w:t>
      </w:r>
      <w:r w:rsidRPr="00F000DF">
        <w:rPr>
          <w:rFonts w:ascii="Arial" w:hAnsi="Arial" w:cs="Arial"/>
          <w:sz w:val="24"/>
          <w:szCs w:val="24"/>
        </w:rPr>
        <w:t xml:space="preserve"> l’article 157 de la loi n°2020-001 du 7 janvier 2020 relative au code de la presse et de la communication en République togolaise</w:t>
      </w:r>
      <w:r w:rsidR="004D7E20">
        <w:rPr>
          <w:rFonts w:ascii="Arial" w:hAnsi="Arial" w:cs="Arial"/>
          <w:sz w:val="24"/>
          <w:szCs w:val="24"/>
        </w:rPr>
        <w:t xml:space="preserve">. </w:t>
      </w:r>
    </w:p>
    <w:p w14:paraId="2ADF00B4" w14:textId="03DE0BB2" w:rsidR="005528BB" w:rsidRPr="00F000DF" w:rsidRDefault="005528BB" w:rsidP="005528BB">
      <w:pPr>
        <w:jc w:val="both"/>
        <w:rPr>
          <w:rFonts w:ascii="Arial" w:hAnsi="Arial" w:cs="Arial"/>
          <w:iCs/>
          <w:sz w:val="24"/>
          <w:szCs w:val="24"/>
          <w:lang w:val="fr-CH"/>
        </w:rPr>
      </w:pPr>
      <w:r w:rsidRPr="00983066">
        <w:rPr>
          <w:rFonts w:ascii="Arial" w:hAnsi="Arial" w:cs="Arial"/>
          <w:iCs/>
          <w:sz w:val="24"/>
          <w:szCs w:val="24"/>
          <w:lang w:val="fr-CH"/>
        </w:rPr>
        <w:t>Pour ce qui est des</w:t>
      </w:r>
      <w:r w:rsidRPr="00983066">
        <w:rPr>
          <w:rFonts w:ascii="Arial" w:hAnsi="Arial" w:cs="Arial"/>
          <w:b/>
          <w:iCs/>
          <w:sz w:val="24"/>
          <w:szCs w:val="24"/>
          <w:lang w:val="fr-CH"/>
        </w:rPr>
        <w:t xml:space="preserve"> relations sexuelles entre adultes consentants du même sexe</w:t>
      </w:r>
      <w:r w:rsidRPr="00983066">
        <w:rPr>
          <w:rFonts w:ascii="Arial" w:hAnsi="Arial" w:cs="Arial"/>
          <w:iCs/>
          <w:sz w:val="24"/>
          <w:szCs w:val="24"/>
          <w:lang w:val="fr-CH"/>
        </w:rPr>
        <w:t>,</w:t>
      </w:r>
      <w:r w:rsidR="00177FD8" w:rsidRPr="00983066">
        <w:rPr>
          <w:rFonts w:ascii="Arial" w:hAnsi="Arial" w:cs="Arial"/>
          <w:iCs/>
          <w:sz w:val="24"/>
          <w:szCs w:val="24"/>
          <w:lang w:val="fr-CH"/>
        </w:rPr>
        <w:t xml:space="preserve"> </w:t>
      </w:r>
      <w:r w:rsidRPr="00983066">
        <w:rPr>
          <w:rFonts w:ascii="Arial" w:hAnsi="Arial" w:cs="Arial"/>
          <w:iCs/>
          <w:sz w:val="24"/>
          <w:szCs w:val="24"/>
          <w:lang w:val="fr-CH"/>
        </w:rPr>
        <w:t xml:space="preserve">le Togo </w:t>
      </w:r>
      <w:r w:rsidR="00BE76EF" w:rsidRPr="00983066">
        <w:rPr>
          <w:rFonts w:ascii="Arial" w:hAnsi="Arial" w:cs="Arial"/>
          <w:iCs/>
          <w:sz w:val="24"/>
          <w:szCs w:val="24"/>
          <w:lang w:val="fr-CH"/>
        </w:rPr>
        <w:t>n’</w:t>
      </w:r>
      <w:r w:rsidRPr="00983066">
        <w:rPr>
          <w:rFonts w:ascii="Arial" w:hAnsi="Arial" w:cs="Arial"/>
          <w:iCs/>
          <w:sz w:val="24"/>
          <w:szCs w:val="24"/>
          <w:lang w:val="fr-CH"/>
        </w:rPr>
        <w:t>envisag</w:t>
      </w:r>
      <w:r w:rsidR="00BE76EF" w:rsidRPr="00983066">
        <w:rPr>
          <w:rFonts w:ascii="Arial" w:hAnsi="Arial" w:cs="Arial"/>
          <w:iCs/>
          <w:sz w:val="24"/>
          <w:szCs w:val="24"/>
          <w:lang w:val="fr-CH"/>
        </w:rPr>
        <w:t>e</w:t>
      </w:r>
      <w:r w:rsidRPr="00983066">
        <w:rPr>
          <w:rFonts w:ascii="Arial" w:hAnsi="Arial" w:cs="Arial"/>
          <w:iCs/>
          <w:sz w:val="24"/>
          <w:szCs w:val="24"/>
          <w:lang w:val="fr-CH"/>
        </w:rPr>
        <w:t xml:space="preserve"> </w:t>
      </w:r>
      <w:r w:rsidR="00BE76EF" w:rsidRPr="00983066">
        <w:rPr>
          <w:rFonts w:ascii="Arial" w:hAnsi="Arial" w:cs="Arial"/>
          <w:iCs/>
          <w:sz w:val="24"/>
          <w:szCs w:val="24"/>
          <w:lang w:val="fr-CH"/>
        </w:rPr>
        <w:t xml:space="preserve">pas </w:t>
      </w:r>
      <w:r w:rsidRPr="00983066">
        <w:rPr>
          <w:rFonts w:ascii="Arial" w:hAnsi="Arial" w:cs="Arial"/>
          <w:iCs/>
          <w:sz w:val="24"/>
          <w:szCs w:val="24"/>
          <w:lang w:val="fr-CH"/>
        </w:rPr>
        <w:t>abroger les dispositions qui les criminalisent</w:t>
      </w:r>
      <w:r w:rsidR="00BE76EF" w:rsidRPr="00983066">
        <w:rPr>
          <w:rFonts w:ascii="Arial" w:hAnsi="Arial" w:cs="Arial"/>
          <w:iCs/>
          <w:sz w:val="24"/>
          <w:szCs w:val="24"/>
          <w:lang w:val="fr-CH"/>
        </w:rPr>
        <w:t xml:space="preserve"> car</w:t>
      </w:r>
      <w:r w:rsidRPr="00983066">
        <w:rPr>
          <w:rFonts w:ascii="Arial" w:hAnsi="Arial" w:cs="Arial"/>
          <w:iCs/>
          <w:sz w:val="24"/>
          <w:szCs w:val="24"/>
          <w:lang w:val="fr-CH"/>
        </w:rPr>
        <w:t xml:space="preserve"> </w:t>
      </w:r>
      <w:r w:rsidR="00A925DA">
        <w:rPr>
          <w:rFonts w:ascii="Arial" w:hAnsi="Arial" w:cs="Arial"/>
          <w:iCs/>
          <w:sz w:val="24"/>
          <w:szCs w:val="24"/>
          <w:lang w:val="fr-CH"/>
        </w:rPr>
        <w:t>cette orientation sexuelle n’est pas en adéquation avec les valeurs sociales togolaises</w:t>
      </w:r>
      <w:r w:rsidRPr="00983066">
        <w:rPr>
          <w:rFonts w:ascii="Arial" w:hAnsi="Arial" w:cs="Arial"/>
          <w:iCs/>
          <w:sz w:val="24"/>
          <w:szCs w:val="24"/>
          <w:lang w:val="fr-CH"/>
        </w:rPr>
        <w:t>.</w:t>
      </w:r>
    </w:p>
    <w:p w14:paraId="2120170B" w14:textId="77777777" w:rsidR="005528BB" w:rsidRPr="00F000DF" w:rsidRDefault="005528BB" w:rsidP="005528BB">
      <w:pPr>
        <w:pStyle w:val="Pardeliste"/>
        <w:numPr>
          <w:ilvl w:val="0"/>
          <w:numId w:val="14"/>
        </w:numPr>
        <w:jc w:val="both"/>
        <w:rPr>
          <w:rFonts w:ascii="Arial" w:eastAsia="Calibri" w:hAnsi="Arial" w:cs="Arial"/>
          <w:b/>
          <w:sz w:val="24"/>
          <w:szCs w:val="24"/>
        </w:rPr>
      </w:pPr>
      <w:r w:rsidRPr="00F000DF">
        <w:rPr>
          <w:rFonts w:ascii="Arial" w:eastAsia="Calibri" w:hAnsi="Arial" w:cs="Arial"/>
          <w:b/>
          <w:sz w:val="24"/>
          <w:szCs w:val="24"/>
        </w:rPr>
        <w:t>Non-discrimination et violence à l’égard des femmes</w:t>
      </w:r>
    </w:p>
    <w:p w14:paraId="6720D271" w14:textId="20F8FB18" w:rsidR="005528BB" w:rsidRPr="00F000DF" w:rsidRDefault="005528BB" w:rsidP="005528BB">
      <w:pPr>
        <w:jc w:val="both"/>
        <w:rPr>
          <w:rFonts w:ascii="Arial" w:eastAsia="Calibri" w:hAnsi="Arial" w:cs="Arial"/>
          <w:b/>
          <w:sz w:val="24"/>
          <w:szCs w:val="24"/>
        </w:rPr>
      </w:pPr>
      <w:r w:rsidRPr="00F000DF">
        <w:rPr>
          <w:rFonts w:ascii="Arial" w:eastAsia="Calibri" w:hAnsi="Arial" w:cs="Arial"/>
          <w:sz w:val="24"/>
          <w:szCs w:val="24"/>
        </w:rPr>
        <w:t>L</w:t>
      </w:r>
      <w:r w:rsidRPr="00F000DF">
        <w:rPr>
          <w:rFonts w:ascii="Arial" w:hAnsi="Arial" w:cs="Arial"/>
          <w:sz w:val="24"/>
          <w:szCs w:val="24"/>
        </w:rPr>
        <w:t>e principe de la non-discrimination est consacré par</w:t>
      </w:r>
      <w:r w:rsidR="00457A31" w:rsidRPr="00457A31">
        <w:rPr>
          <w:rFonts w:ascii="Arial" w:hAnsi="Arial" w:cs="Arial"/>
          <w:sz w:val="24"/>
          <w:szCs w:val="24"/>
        </w:rPr>
        <w:t xml:space="preserve"> </w:t>
      </w:r>
      <w:r w:rsidR="00457A31">
        <w:rPr>
          <w:rFonts w:ascii="Arial" w:hAnsi="Arial" w:cs="Arial"/>
          <w:sz w:val="24"/>
          <w:szCs w:val="24"/>
        </w:rPr>
        <w:t>l’</w:t>
      </w:r>
      <w:r w:rsidR="00457A31" w:rsidRPr="00F000DF">
        <w:rPr>
          <w:rFonts w:ascii="Arial" w:hAnsi="Arial" w:cs="Arial"/>
          <w:sz w:val="24"/>
          <w:szCs w:val="24"/>
        </w:rPr>
        <w:t>article 11</w:t>
      </w:r>
      <w:r w:rsidRPr="00F000DF">
        <w:rPr>
          <w:rFonts w:ascii="Arial" w:hAnsi="Arial" w:cs="Arial"/>
          <w:sz w:val="24"/>
          <w:szCs w:val="24"/>
        </w:rPr>
        <w:t xml:space="preserve"> </w:t>
      </w:r>
      <w:r w:rsidR="00A925DA">
        <w:rPr>
          <w:rFonts w:ascii="Arial" w:hAnsi="Arial" w:cs="Arial"/>
          <w:sz w:val="24"/>
          <w:szCs w:val="24"/>
        </w:rPr>
        <w:t xml:space="preserve">de </w:t>
      </w:r>
      <w:r w:rsidRPr="00F000DF">
        <w:rPr>
          <w:rFonts w:ascii="Arial" w:hAnsi="Arial" w:cs="Arial"/>
          <w:sz w:val="24"/>
          <w:szCs w:val="24"/>
        </w:rPr>
        <w:t>la Constitution de 1992</w:t>
      </w:r>
      <w:r w:rsidR="00A925DA">
        <w:rPr>
          <w:rFonts w:ascii="Arial" w:hAnsi="Arial" w:cs="Arial"/>
          <w:sz w:val="24"/>
          <w:szCs w:val="24"/>
        </w:rPr>
        <w:t xml:space="preserve"> qui dispose que « Tous les êtres sont égaux en dignité et en droit »</w:t>
      </w:r>
      <w:r w:rsidR="00560AD8">
        <w:rPr>
          <w:rFonts w:ascii="Arial" w:hAnsi="Arial" w:cs="Arial"/>
          <w:sz w:val="24"/>
          <w:szCs w:val="24"/>
        </w:rPr>
        <w:t>.</w:t>
      </w:r>
      <w:r w:rsidRPr="00F000DF">
        <w:rPr>
          <w:rFonts w:ascii="Arial" w:hAnsi="Arial" w:cs="Arial"/>
          <w:sz w:val="24"/>
          <w:szCs w:val="24"/>
        </w:rPr>
        <w:t xml:space="preserve">  </w:t>
      </w:r>
    </w:p>
    <w:p w14:paraId="713623E5" w14:textId="3C0DD066" w:rsidR="005528BB" w:rsidRPr="00F000DF" w:rsidRDefault="005528BB" w:rsidP="005528BB">
      <w:pPr>
        <w:jc w:val="both"/>
        <w:rPr>
          <w:rFonts w:ascii="Arial" w:hAnsi="Arial" w:cs="Arial"/>
          <w:sz w:val="24"/>
          <w:szCs w:val="24"/>
        </w:rPr>
      </w:pPr>
      <w:r w:rsidRPr="00F000DF">
        <w:rPr>
          <w:rFonts w:ascii="Arial" w:hAnsi="Arial" w:cs="Arial"/>
          <w:sz w:val="24"/>
          <w:szCs w:val="24"/>
        </w:rPr>
        <w:t xml:space="preserve">Par ailleurs, pour prévenir et sanctionner toutes les formes de discrimination à l’égard des femmes, le législateur togolais a consacré dans le nouveau Code pénal une section aux discriminations en général et </w:t>
      </w:r>
      <w:r w:rsidR="00457A31">
        <w:rPr>
          <w:rFonts w:ascii="Arial" w:hAnsi="Arial" w:cs="Arial"/>
          <w:sz w:val="24"/>
          <w:szCs w:val="24"/>
        </w:rPr>
        <w:t xml:space="preserve">les articles </w:t>
      </w:r>
      <w:r w:rsidR="00457A31" w:rsidRPr="00F000DF">
        <w:rPr>
          <w:rFonts w:ascii="Arial" w:hAnsi="Arial" w:cs="Arial"/>
          <w:sz w:val="24"/>
          <w:szCs w:val="24"/>
        </w:rPr>
        <w:t>311 à 313</w:t>
      </w:r>
      <w:r w:rsidR="00457A31">
        <w:rPr>
          <w:rFonts w:ascii="Arial" w:hAnsi="Arial" w:cs="Arial"/>
          <w:sz w:val="24"/>
          <w:szCs w:val="24"/>
        </w:rPr>
        <w:t xml:space="preserve"> </w:t>
      </w:r>
      <w:r w:rsidRPr="00F000DF">
        <w:rPr>
          <w:rFonts w:ascii="Arial" w:hAnsi="Arial" w:cs="Arial"/>
          <w:sz w:val="24"/>
          <w:szCs w:val="24"/>
        </w:rPr>
        <w:t xml:space="preserve">aux discriminations à l’égard des femmes. </w:t>
      </w:r>
    </w:p>
    <w:p w14:paraId="450C0925" w14:textId="191279CA" w:rsidR="005528BB" w:rsidRPr="00F000DF" w:rsidRDefault="005528BB" w:rsidP="005528BB">
      <w:pPr>
        <w:jc w:val="both"/>
        <w:rPr>
          <w:rFonts w:ascii="Arial" w:hAnsi="Arial" w:cs="Arial"/>
          <w:sz w:val="24"/>
          <w:szCs w:val="24"/>
        </w:rPr>
      </w:pPr>
      <w:r w:rsidRPr="00F000DF">
        <w:rPr>
          <w:rFonts w:ascii="Arial" w:hAnsi="Arial" w:cs="Arial"/>
          <w:sz w:val="24"/>
          <w:szCs w:val="24"/>
        </w:rPr>
        <w:t xml:space="preserve">En ce qui concerne la polygamie, l’article 42 du Code des personnes et de la famille (CPF) a pris en compte l’évolution sociale. La monogamie est désormais la règle et la polygamie l’exception. </w:t>
      </w:r>
    </w:p>
    <w:p w14:paraId="79C79B24" w14:textId="1917370F" w:rsidR="005528BB" w:rsidRPr="004D7E20" w:rsidRDefault="005528BB" w:rsidP="005528BB">
      <w:pPr>
        <w:jc w:val="both"/>
        <w:rPr>
          <w:rFonts w:ascii="Arial" w:hAnsi="Arial" w:cs="Arial"/>
          <w:strike/>
          <w:sz w:val="24"/>
          <w:szCs w:val="24"/>
        </w:rPr>
      </w:pPr>
      <w:r w:rsidRPr="00F000DF">
        <w:rPr>
          <w:rFonts w:ascii="Arial" w:hAnsi="Arial" w:cs="Arial"/>
          <w:sz w:val="24"/>
          <w:szCs w:val="24"/>
        </w:rPr>
        <w:t xml:space="preserve">La loi n°2018-005 du 14 juin 2018 portant code foncier et domanial garantit l’accès à la propriété foncière aux femmes au même titre qu’aux hommes (articles 8 ; 13 ; 14 et 483). </w:t>
      </w:r>
    </w:p>
    <w:p w14:paraId="2C0D2FFB" w14:textId="77777777" w:rsidR="002B35ED" w:rsidRPr="00F000DF" w:rsidRDefault="002B35ED" w:rsidP="002B35ED">
      <w:pPr>
        <w:jc w:val="both"/>
        <w:rPr>
          <w:rFonts w:ascii="Arial" w:hAnsi="Arial" w:cs="Arial"/>
          <w:sz w:val="24"/>
          <w:szCs w:val="24"/>
        </w:rPr>
      </w:pPr>
      <w:r w:rsidRPr="00F000DF">
        <w:rPr>
          <w:rFonts w:ascii="Arial" w:hAnsi="Arial" w:cs="Arial"/>
          <w:sz w:val="24"/>
          <w:szCs w:val="24"/>
        </w:rPr>
        <w:t xml:space="preserve">La loi n°2018-005 du 14 juin 2018 portant code foncier et domanial garantit l’accès à la propriété foncière aux femmes au même titre qu’aux hommes (articles 8 ; 13 ; 14 et 483). </w:t>
      </w:r>
      <w:r w:rsidRPr="00983066">
        <w:rPr>
          <w:rFonts w:ascii="Arial" w:hAnsi="Arial" w:cs="Arial"/>
          <w:sz w:val="24"/>
          <w:szCs w:val="24"/>
        </w:rPr>
        <w:t>Ce code oriente</w:t>
      </w:r>
      <w:r>
        <w:rPr>
          <w:rFonts w:ascii="Arial" w:hAnsi="Arial" w:cs="Arial"/>
          <w:sz w:val="24"/>
          <w:szCs w:val="24"/>
        </w:rPr>
        <w:t xml:space="preserve"> </w:t>
      </w:r>
      <w:r w:rsidRPr="00F000DF">
        <w:rPr>
          <w:rFonts w:ascii="Arial" w:hAnsi="Arial" w:cs="Arial"/>
          <w:sz w:val="24"/>
          <w:szCs w:val="24"/>
        </w:rPr>
        <w:t xml:space="preserve">la politique foncière nationale, entre autres sur les options fondamentales comme la dignité humaine, la non-discrimination, l’équité, la justice et l’égalité des sexes. Dans son titre 1 relatif aux dispositions générales et le sous-titre 2 des principes généraux, le point 8 de l’article 8 exige </w:t>
      </w:r>
      <w:r w:rsidRPr="00983066">
        <w:rPr>
          <w:rFonts w:ascii="Arial" w:hAnsi="Arial" w:cs="Arial"/>
          <w:sz w:val="24"/>
          <w:szCs w:val="24"/>
        </w:rPr>
        <w:t>de l’Etat et des</w:t>
      </w:r>
      <w:r w:rsidRPr="00F000DF">
        <w:rPr>
          <w:rFonts w:ascii="Arial" w:hAnsi="Arial" w:cs="Arial"/>
          <w:sz w:val="24"/>
          <w:szCs w:val="24"/>
        </w:rPr>
        <w:t xml:space="preserve"> collectivités territoriales, garants de l’intérêt général</w:t>
      </w:r>
      <w:r>
        <w:rPr>
          <w:rFonts w:ascii="Arial" w:hAnsi="Arial" w:cs="Arial"/>
          <w:sz w:val="24"/>
          <w:szCs w:val="24"/>
        </w:rPr>
        <w:t>,</w:t>
      </w:r>
      <w:r w:rsidRPr="00F000DF">
        <w:rPr>
          <w:rFonts w:ascii="Arial" w:hAnsi="Arial" w:cs="Arial"/>
          <w:sz w:val="24"/>
          <w:szCs w:val="24"/>
        </w:rPr>
        <w:t xml:space="preserve"> de veiller au respect de l’égalité de l’homme et de la femme dans l’accès au foncier.</w:t>
      </w:r>
    </w:p>
    <w:p w14:paraId="10F68CB9" w14:textId="3FBC3593" w:rsidR="002B35ED" w:rsidRDefault="002B35ED" w:rsidP="002B35ED">
      <w:pPr>
        <w:jc w:val="both"/>
        <w:rPr>
          <w:rFonts w:ascii="Arial" w:eastAsia="Calibri" w:hAnsi="Arial" w:cs="Arial"/>
          <w:sz w:val="24"/>
          <w:szCs w:val="24"/>
          <w:lang w:val="fr-CH"/>
        </w:rPr>
      </w:pPr>
      <w:r>
        <w:rPr>
          <w:rFonts w:ascii="Arial" w:eastAsia="Calibri" w:hAnsi="Arial" w:cs="Arial"/>
          <w:sz w:val="24"/>
          <w:szCs w:val="24"/>
          <w:lang w:val="fr-CH"/>
        </w:rPr>
        <w:lastRenderedPageBreak/>
        <w:t xml:space="preserve">Deux modifications du Code des personnes et de la famille ont été faites en 2012 et 2014 pour réduire les disparités de traitement </w:t>
      </w:r>
      <w:r w:rsidRPr="00F000DF">
        <w:rPr>
          <w:rFonts w:ascii="Arial" w:eastAsia="Calibri" w:hAnsi="Arial" w:cs="Arial"/>
          <w:sz w:val="24"/>
          <w:szCs w:val="24"/>
          <w:lang w:val="fr-CH"/>
        </w:rPr>
        <w:t>entre mari et femme résultant de certaines pratiques coutumières</w:t>
      </w:r>
      <w:r>
        <w:rPr>
          <w:rFonts w:ascii="Arial" w:eastAsia="Calibri" w:hAnsi="Arial" w:cs="Arial"/>
          <w:sz w:val="24"/>
          <w:szCs w:val="24"/>
          <w:lang w:val="fr-CH"/>
        </w:rPr>
        <w:t>.</w:t>
      </w:r>
    </w:p>
    <w:p w14:paraId="5D815532" w14:textId="6D7C49D7" w:rsidR="002B35ED" w:rsidRPr="00C8648D" w:rsidRDefault="002B35ED" w:rsidP="002B35ED">
      <w:pPr>
        <w:jc w:val="both"/>
        <w:rPr>
          <w:rFonts w:ascii="Arial" w:hAnsi="Arial" w:cs="Arial"/>
          <w:sz w:val="24"/>
          <w:szCs w:val="24"/>
        </w:rPr>
      </w:pPr>
      <w:r w:rsidRPr="00947A76">
        <w:rPr>
          <w:rFonts w:ascii="Arial" w:hAnsi="Arial" w:cs="Arial"/>
          <w:sz w:val="24"/>
          <w:szCs w:val="24"/>
        </w:rPr>
        <w:t>C</w:t>
      </w:r>
      <w:r>
        <w:rPr>
          <w:rFonts w:ascii="Arial" w:hAnsi="Arial" w:cs="Arial"/>
          <w:sz w:val="24"/>
          <w:szCs w:val="24"/>
        </w:rPr>
        <w:t xml:space="preserve">es dernières </w:t>
      </w:r>
      <w:r w:rsidRPr="00C02C53">
        <w:rPr>
          <w:rFonts w:ascii="Arial" w:hAnsi="Arial" w:cs="Arial"/>
          <w:sz w:val="24"/>
          <w:szCs w:val="24"/>
        </w:rPr>
        <w:t>année</w:t>
      </w:r>
      <w:r>
        <w:rPr>
          <w:rFonts w:ascii="Arial" w:hAnsi="Arial" w:cs="Arial"/>
          <w:sz w:val="24"/>
          <w:szCs w:val="24"/>
        </w:rPr>
        <w:t>s ont</w:t>
      </w:r>
      <w:r w:rsidRPr="00C02C53">
        <w:rPr>
          <w:rFonts w:ascii="Arial" w:hAnsi="Arial" w:cs="Arial"/>
          <w:sz w:val="24"/>
          <w:szCs w:val="24"/>
        </w:rPr>
        <w:t xml:space="preserve"> marqué un tournant décisif dans la promotion de la femme dans la gestion des affaires publiques. En effet, plusieurs femmes ont été portées à la tête de</w:t>
      </w:r>
      <w:r>
        <w:rPr>
          <w:rFonts w:ascii="Arial" w:hAnsi="Arial" w:cs="Arial"/>
          <w:sz w:val="24"/>
          <w:szCs w:val="24"/>
        </w:rPr>
        <w:t>s</w:t>
      </w:r>
      <w:r w:rsidRPr="00C02C53">
        <w:rPr>
          <w:rFonts w:ascii="Arial" w:hAnsi="Arial" w:cs="Arial"/>
          <w:sz w:val="24"/>
          <w:szCs w:val="24"/>
        </w:rPr>
        <w:t xml:space="preserve"> institutions</w:t>
      </w:r>
      <w:r>
        <w:rPr>
          <w:rFonts w:ascii="Arial" w:hAnsi="Arial" w:cs="Arial"/>
          <w:sz w:val="24"/>
          <w:szCs w:val="24"/>
        </w:rPr>
        <w:t xml:space="preserve">. C’est le cas </w:t>
      </w:r>
      <w:r w:rsidR="002403F8">
        <w:rPr>
          <w:rFonts w:ascii="Arial" w:hAnsi="Arial" w:cs="Arial"/>
          <w:sz w:val="24"/>
          <w:szCs w:val="24"/>
        </w:rPr>
        <w:t>du Gouvernement dirigé par Madame</w:t>
      </w:r>
      <w:r w:rsidR="006329C5">
        <w:rPr>
          <w:rFonts w:ascii="Arial" w:hAnsi="Arial" w:cs="Arial"/>
          <w:sz w:val="24"/>
          <w:szCs w:val="24"/>
        </w:rPr>
        <w:t xml:space="preserve"> le Premier ministre de la République togolaise, </w:t>
      </w:r>
      <w:r w:rsidR="002403F8">
        <w:rPr>
          <w:rFonts w:ascii="Arial" w:hAnsi="Arial" w:cs="Arial"/>
          <w:sz w:val="24"/>
          <w:szCs w:val="24"/>
        </w:rPr>
        <w:t xml:space="preserve">Victoire TOMEGAH-DOGBE, </w:t>
      </w:r>
      <w:r>
        <w:rPr>
          <w:rFonts w:ascii="Arial" w:hAnsi="Arial" w:cs="Arial"/>
          <w:sz w:val="24"/>
          <w:szCs w:val="24"/>
        </w:rPr>
        <w:t>de la</w:t>
      </w:r>
      <w:r w:rsidRPr="00C02C53">
        <w:rPr>
          <w:rFonts w:ascii="Arial" w:hAnsi="Arial" w:cs="Arial"/>
          <w:sz w:val="24"/>
          <w:szCs w:val="24"/>
        </w:rPr>
        <w:t xml:space="preserve"> Commission nationale des droits de l’homme</w:t>
      </w:r>
      <w:r>
        <w:rPr>
          <w:rFonts w:ascii="Arial" w:hAnsi="Arial" w:cs="Arial"/>
          <w:sz w:val="24"/>
          <w:szCs w:val="24"/>
        </w:rPr>
        <w:t>,</w:t>
      </w:r>
      <w:r w:rsidRPr="00C02C53">
        <w:rPr>
          <w:rFonts w:ascii="Arial" w:hAnsi="Arial" w:cs="Arial"/>
          <w:sz w:val="24"/>
          <w:szCs w:val="24"/>
        </w:rPr>
        <w:t xml:space="preserve"> </w:t>
      </w:r>
      <w:r>
        <w:rPr>
          <w:rFonts w:ascii="Arial" w:hAnsi="Arial" w:cs="Arial"/>
          <w:sz w:val="24"/>
          <w:szCs w:val="24"/>
        </w:rPr>
        <w:t>de</w:t>
      </w:r>
      <w:r w:rsidRPr="00C02C53">
        <w:rPr>
          <w:rFonts w:ascii="Arial" w:hAnsi="Arial" w:cs="Arial"/>
          <w:sz w:val="24"/>
          <w:szCs w:val="24"/>
        </w:rPr>
        <w:t xml:space="preserve"> </w:t>
      </w:r>
      <w:r>
        <w:rPr>
          <w:rFonts w:ascii="Arial" w:hAnsi="Arial" w:cs="Arial"/>
          <w:sz w:val="24"/>
          <w:szCs w:val="24"/>
        </w:rPr>
        <w:t>l’</w:t>
      </w:r>
      <w:r w:rsidRPr="00C02C53">
        <w:rPr>
          <w:rFonts w:ascii="Arial" w:hAnsi="Arial" w:cs="Arial"/>
          <w:sz w:val="24"/>
          <w:szCs w:val="24"/>
        </w:rPr>
        <w:t xml:space="preserve">Assemblée nationale, </w:t>
      </w:r>
      <w:r w:rsidRPr="00992D79">
        <w:rPr>
          <w:rFonts w:ascii="Arial" w:hAnsi="Arial" w:cs="Arial"/>
          <w:bCs/>
          <w:iCs/>
          <w:sz w:val="24"/>
          <w:szCs w:val="24"/>
        </w:rPr>
        <w:t xml:space="preserve">Haut-commissariat à la réconciliation et à l’unité nationale, </w:t>
      </w:r>
      <w:r>
        <w:rPr>
          <w:rFonts w:ascii="Arial" w:hAnsi="Arial" w:cs="Arial"/>
          <w:bCs/>
          <w:iCs/>
          <w:sz w:val="24"/>
          <w:szCs w:val="24"/>
        </w:rPr>
        <w:t xml:space="preserve">de la </w:t>
      </w:r>
      <w:proofErr w:type="spellStart"/>
      <w:r w:rsidRPr="00992D79">
        <w:rPr>
          <w:rFonts w:ascii="Arial" w:hAnsi="Arial" w:cs="Arial"/>
          <w:bCs/>
          <w:iCs/>
          <w:sz w:val="24"/>
          <w:szCs w:val="24"/>
        </w:rPr>
        <w:t>Médiature</w:t>
      </w:r>
      <w:proofErr w:type="spellEnd"/>
      <w:r w:rsidRPr="00992D79">
        <w:rPr>
          <w:rFonts w:ascii="Arial" w:hAnsi="Arial" w:cs="Arial"/>
          <w:bCs/>
          <w:iCs/>
          <w:sz w:val="24"/>
          <w:szCs w:val="24"/>
        </w:rPr>
        <w:t xml:space="preserve"> de la République</w:t>
      </w:r>
      <w:r w:rsidR="002403F8">
        <w:rPr>
          <w:rFonts w:ascii="Arial" w:hAnsi="Arial" w:cs="Arial"/>
          <w:bCs/>
          <w:iCs/>
          <w:sz w:val="24"/>
          <w:szCs w:val="24"/>
        </w:rPr>
        <w:t xml:space="preserve">, </w:t>
      </w:r>
      <w:r>
        <w:rPr>
          <w:rFonts w:ascii="Arial" w:hAnsi="Arial" w:cs="Arial"/>
          <w:sz w:val="24"/>
          <w:szCs w:val="24"/>
        </w:rPr>
        <w:t>du S</w:t>
      </w:r>
      <w:r w:rsidRPr="00C02C53">
        <w:rPr>
          <w:rFonts w:ascii="Arial" w:hAnsi="Arial" w:cs="Arial"/>
          <w:sz w:val="24"/>
          <w:szCs w:val="24"/>
        </w:rPr>
        <w:t>ecrétariat général</w:t>
      </w:r>
      <w:r>
        <w:rPr>
          <w:rFonts w:ascii="Arial" w:hAnsi="Arial" w:cs="Arial"/>
          <w:sz w:val="24"/>
          <w:szCs w:val="24"/>
        </w:rPr>
        <w:t xml:space="preserve"> </w:t>
      </w:r>
      <w:r w:rsidRPr="00C02C53">
        <w:rPr>
          <w:rFonts w:ascii="Arial" w:hAnsi="Arial" w:cs="Arial"/>
          <w:sz w:val="24"/>
          <w:szCs w:val="24"/>
        </w:rPr>
        <w:t xml:space="preserve">de la </w:t>
      </w:r>
      <w:r>
        <w:rPr>
          <w:rFonts w:ascii="Arial" w:hAnsi="Arial" w:cs="Arial"/>
          <w:sz w:val="24"/>
          <w:szCs w:val="24"/>
        </w:rPr>
        <w:t>P</w:t>
      </w:r>
      <w:r w:rsidRPr="00C02C53">
        <w:rPr>
          <w:rFonts w:ascii="Arial" w:hAnsi="Arial" w:cs="Arial"/>
          <w:sz w:val="24"/>
          <w:szCs w:val="24"/>
        </w:rPr>
        <w:t>résidence</w:t>
      </w:r>
      <w:r>
        <w:rPr>
          <w:rFonts w:ascii="Arial" w:hAnsi="Arial" w:cs="Arial"/>
          <w:sz w:val="24"/>
          <w:szCs w:val="24"/>
        </w:rPr>
        <w:t xml:space="preserve"> de la République, </w:t>
      </w:r>
      <w:r w:rsidRPr="00C02C53">
        <w:rPr>
          <w:rFonts w:ascii="Arial" w:hAnsi="Arial" w:cs="Arial"/>
          <w:sz w:val="24"/>
          <w:szCs w:val="24"/>
        </w:rPr>
        <w:t>etc. La présence de</w:t>
      </w:r>
      <w:r w:rsidR="006329C5">
        <w:rPr>
          <w:rFonts w:ascii="Arial" w:hAnsi="Arial" w:cs="Arial"/>
          <w:sz w:val="24"/>
          <w:szCs w:val="24"/>
        </w:rPr>
        <w:t xml:space="preserve"> 33% de</w:t>
      </w:r>
      <w:r w:rsidRPr="00C02C53">
        <w:rPr>
          <w:rFonts w:ascii="Arial" w:hAnsi="Arial" w:cs="Arial"/>
          <w:sz w:val="24"/>
          <w:szCs w:val="24"/>
        </w:rPr>
        <w:t xml:space="preserve"> femmes dans le gouvernement </w:t>
      </w:r>
      <w:r w:rsidRPr="00992D79">
        <w:rPr>
          <w:rFonts w:ascii="Arial" w:hAnsi="Arial" w:cs="Arial"/>
          <w:bCs/>
          <w:iCs/>
          <w:sz w:val="24"/>
          <w:szCs w:val="24"/>
        </w:rPr>
        <w:t>actuel</w:t>
      </w:r>
      <w:r w:rsidR="002403F8">
        <w:rPr>
          <w:rFonts w:ascii="Arial" w:hAnsi="Arial" w:cs="Arial"/>
          <w:bCs/>
          <w:iCs/>
          <w:sz w:val="24"/>
          <w:szCs w:val="24"/>
        </w:rPr>
        <w:t xml:space="preserve"> en est une autre illustration</w:t>
      </w:r>
      <w:r w:rsidRPr="00C02C53">
        <w:rPr>
          <w:rFonts w:ascii="Arial" w:hAnsi="Arial" w:cs="Arial"/>
          <w:sz w:val="24"/>
          <w:szCs w:val="24"/>
        </w:rPr>
        <w:t>.</w:t>
      </w:r>
      <w:r>
        <w:rPr>
          <w:rFonts w:ascii="Arial" w:hAnsi="Arial" w:cs="Arial"/>
          <w:sz w:val="24"/>
          <w:szCs w:val="24"/>
        </w:rPr>
        <w:t xml:space="preserve"> </w:t>
      </w:r>
    </w:p>
    <w:p w14:paraId="6EBF966F" w14:textId="3BE72D7B" w:rsidR="00334E96" w:rsidRPr="004D7E20" w:rsidRDefault="00C41D2C" w:rsidP="00C41D2C">
      <w:pPr>
        <w:spacing w:before="240" w:after="240" w:line="240" w:lineRule="auto"/>
        <w:jc w:val="both"/>
        <w:rPr>
          <w:rFonts w:ascii="Arial" w:hAnsi="Arial" w:cs="Arial"/>
          <w:strike/>
          <w:sz w:val="24"/>
          <w:szCs w:val="24"/>
        </w:rPr>
      </w:pPr>
      <w:r w:rsidRPr="00C62C7F">
        <w:rPr>
          <w:rFonts w:ascii="Arial" w:hAnsi="Arial" w:cs="Arial"/>
          <w:sz w:val="24"/>
          <w:szCs w:val="24"/>
        </w:rPr>
        <w:t>Pour lutter contre les violences basées sur le genre</w:t>
      </w:r>
      <w:r w:rsidR="00334E96" w:rsidRPr="00C62C7F">
        <w:rPr>
          <w:rFonts w:ascii="Arial" w:hAnsi="Arial" w:cs="Arial"/>
          <w:sz w:val="24"/>
          <w:szCs w:val="24"/>
        </w:rPr>
        <w:t xml:space="preserve"> (VGB)</w:t>
      </w:r>
      <w:r w:rsidRPr="00C62C7F">
        <w:rPr>
          <w:rFonts w:ascii="Arial" w:hAnsi="Arial" w:cs="Arial"/>
          <w:sz w:val="24"/>
          <w:szCs w:val="24"/>
        </w:rPr>
        <w:t xml:space="preserve">, le Togo a créé dans dix localités quinze (15) centres d’écoute et de conseils qui sont des institutions d’accueil et de prise en charge psychosociale des victimes de violences basées sur le genre. </w:t>
      </w:r>
    </w:p>
    <w:p w14:paraId="71946265" w14:textId="5429B1FE" w:rsidR="003B0E75" w:rsidRDefault="003B0E75" w:rsidP="00C41D2C">
      <w:pPr>
        <w:spacing w:before="240" w:after="240" w:line="240" w:lineRule="auto"/>
        <w:jc w:val="both"/>
        <w:rPr>
          <w:rFonts w:ascii="Arial" w:hAnsi="Arial" w:cs="Arial"/>
          <w:sz w:val="24"/>
          <w:szCs w:val="24"/>
        </w:rPr>
      </w:pPr>
      <w:r w:rsidRPr="00C62C7F">
        <w:rPr>
          <w:rFonts w:ascii="Arial" w:hAnsi="Arial" w:cs="Arial"/>
          <w:sz w:val="24"/>
          <w:szCs w:val="24"/>
        </w:rPr>
        <w:t xml:space="preserve">Au vu de ces résultats, le Gouvernement projette d’étendre ces centres à d’autres localités afin de couvrir les besoins non satisfaits. L’opérationnalisation et la construction de nouvelles maisons de la femme contribueront efficacement et durablement à la prévention et à la gestion des VBG. </w:t>
      </w:r>
    </w:p>
    <w:p w14:paraId="2DA8381F" w14:textId="6CC58BE3" w:rsidR="00334E96" w:rsidRPr="00C62C7F" w:rsidRDefault="00B761B7" w:rsidP="00C41D2C">
      <w:pPr>
        <w:spacing w:before="240" w:after="240" w:line="240" w:lineRule="auto"/>
        <w:jc w:val="both"/>
        <w:rPr>
          <w:rFonts w:ascii="Arial" w:hAnsi="Arial" w:cs="Arial"/>
          <w:sz w:val="24"/>
          <w:szCs w:val="24"/>
        </w:rPr>
      </w:pPr>
      <w:r>
        <w:rPr>
          <w:rFonts w:ascii="Arial" w:hAnsi="Arial" w:cs="Arial"/>
          <w:sz w:val="24"/>
          <w:szCs w:val="24"/>
        </w:rPr>
        <w:t>Des</w:t>
      </w:r>
      <w:r w:rsidR="00C41D2C" w:rsidRPr="00C62C7F">
        <w:rPr>
          <w:rFonts w:ascii="Arial" w:hAnsi="Arial" w:cs="Arial"/>
          <w:sz w:val="24"/>
          <w:szCs w:val="24"/>
        </w:rPr>
        <w:t xml:space="preserve"> actions dans le cadre de la mise en œuvre du document de stratégie </w:t>
      </w:r>
      <w:r w:rsidR="00947A76">
        <w:rPr>
          <w:rFonts w:ascii="Arial" w:hAnsi="Arial" w:cs="Arial"/>
          <w:sz w:val="24"/>
          <w:szCs w:val="24"/>
        </w:rPr>
        <w:t>n</w:t>
      </w:r>
      <w:r w:rsidR="00C41D2C" w:rsidRPr="00C62C7F">
        <w:rPr>
          <w:rFonts w:ascii="Arial" w:hAnsi="Arial" w:cs="Arial"/>
          <w:sz w:val="24"/>
          <w:szCs w:val="24"/>
        </w:rPr>
        <w:t xml:space="preserve">ationale de lutte contre les VBG ainsi que des différents programmes sectoriels prennent en compte l’encouragement des femmes à signaler les cas de violence, la traduction des auteurs et complices en justice, </w:t>
      </w:r>
      <w:r w:rsidR="00BB06F8">
        <w:rPr>
          <w:rFonts w:ascii="Arial" w:hAnsi="Arial" w:cs="Arial"/>
          <w:sz w:val="24"/>
          <w:szCs w:val="24"/>
        </w:rPr>
        <w:t>et autres. Ainsi,</w:t>
      </w:r>
      <w:r w:rsidR="00334E96" w:rsidRPr="00C62C7F">
        <w:rPr>
          <w:rFonts w:ascii="Arial" w:hAnsi="Arial" w:cs="Arial"/>
          <w:sz w:val="24"/>
          <w:szCs w:val="24"/>
        </w:rPr>
        <w:t xml:space="preserve"> </w:t>
      </w:r>
      <w:r w:rsidRPr="00C62C7F">
        <w:rPr>
          <w:rFonts w:ascii="Arial" w:hAnsi="Arial" w:cs="Arial"/>
          <w:sz w:val="24"/>
          <w:szCs w:val="24"/>
        </w:rPr>
        <w:t xml:space="preserve">228 personnes </w:t>
      </w:r>
      <w:r>
        <w:rPr>
          <w:rFonts w:ascii="Arial" w:hAnsi="Arial" w:cs="Arial"/>
          <w:sz w:val="24"/>
          <w:szCs w:val="24"/>
        </w:rPr>
        <w:t>ont été</w:t>
      </w:r>
      <w:r w:rsidR="00334E96" w:rsidRPr="00C62C7F">
        <w:rPr>
          <w:rFonts w:ascii="Arial" w:hAnsi="Arial" w:cs="Arial"/>
          <w:sz w:val="24"/>
          <w:szCs w:val="24"/>
        </w:rPr>
        <w:t xml:space="preserve"> condamn</w:t>
      </w:r>
      <w:r>
        <w:rPr>
          <w:rFonts w:ascii="Arial" w:hAnsi="Arial" w:cs="Arial"/>
          <w:sz w:val="24"/>
          <w:szCs w:val="24"/>
        </w:rPr>
        <w:t>é</w:t>
      </w:r>
      <w:r w:rsidR="004D7E20">
        <w:rPr>
          <w:rFonts w:ascii="Arial" w:hAnsi="Arial" w:cs="Arial"/>
          <w:sz w:val="24"/>
          <w:szCs w:val="24"/>
        </w:rPr>
        <w:t>e</w:t>
      </w:r>
      <w:r>
        <w:rPr>
          <w:rFonts w:ascii="Arial" w:hAnsi="Arial" w:cs="Arial"/>
          <w:sz w:val="24"/>
          <w:szCs w:val="24"/>
        </w:rPr>
        <w:t>s</w:t>
      </w:r>
      <w:r w:rsidR="00334E96" w:rsidRPr="00C62C7F">
        <w:rPr>
          <w:rFonts w:ascii="Arial" w:hAnsi="Arial" w:cs="Arial"/>
          <w:sz w:val="24"/>
          <w:szCs w:val="24"/>
        </w:rPr>
        <w:t xml:space="preserve"> pour cause de violences sexuelles sur les femmes et filles entre 2016 et juin 2019.</w:t>
      </w:r>
    </w:p>
    <w:p w14:paraId="37A633F3" w14:textId="6584F569" w:rsidR="00C41D2C" w:rsidRPr="00C62C7F" w:rsidRDefault="00C41D2C" w:rsidP="00C41D2C">
      <w:pPr>
        <w:spacing w:before="240" w:after="240" w:line="240" w:lineRule="auto"/>
        <w:jc w:val="both"/>
        <w:rPr>
          <w:rFonts w:ascii="Arial" w:hAnsi="Arial" w:cs="Arial"/>
          <w:sz w:val="24"/>
          <w:szCs w:val="24"/>
        </w:rPr>
      </w:pPr>
      <w:r w:rsidRPr="00C62C7F">
        <w:rPr>
          <w:rFonts w:ascii="Arial" w:hAnsi="Arial" w:cs="Arial"/>
          <w:sz w:val="24"/>
          <w:szCs w:val="24"/>
        </w:rPr>
        <w:t xml:space="preserve">En milieu scolaire, le Plan Sectoriel de l’Education (PSE 2014-2025) proscrit les violences sous toutes ses formes à l’école. </w:t>
      </w:r>
      <w:r w:rsidR="00B761B7">
        <w:rPr>
          <w:rFonts w:ascii="Arial" w:hAnsi="Arial" w:cs="Arial"/>
          <w:sz w:val="24"/>
          <w:szCs w:val="24"/>
        </w:rPr>
        <w:t>De</w:t>
      </w:r>
      <w:r w:rsidRPr="00C62C7F">
        <w:rPr>
          <w:rFonts w:ascii="Arial" w:hAnsi="Arial" w:cs="Arial"/>
          <w:sz w:val="24"/>
          <w:szCs w:val="24"/>
        </w:rPr>
        <w:t xml:space="preserve"> plus, le secteur s’est doté d’une Stratégie </w:t>
      </w:r>
      <w:r w:rsidR="00B761B7">
        <w:rPr>
          <w:rFonts w:ascii="Arial" w:hAnsi="Arial" w:cs="Arial"/>
          <w:sz w:val="24"/>
          <w:szCs w:val="24"/>
        </w:rPr>
        <w:t>n</w:t>
      </w:r>
      <w:r w:rsidRPr="00C62C7F">
        <w:rPr>
          <w:rFonts w:ascii="Arial" w:hAnsi="Arial" w:cs="Arial"/>
          <w:sz w:val="24"/>
          <w:szCs w:val="24"/>
        </w:rPr>
        <w:t xml:space="preserve">ationale de </w:t>
      </w:r>
      <w:r w:rsidR="00B761B7">
        <w:rPr>
          <w:rFonts w:ascii="Arial" w:hAnsi="Arial" w:cs="Arial"/>
          <w:sz w:val="24"/>
          <w:szCs w:val="24"/>
        </w:rPr>
        <w:t>l</w:t>
      </w:r>
      <w:r w:rsidRPr="00C62C7F">
        <w:rPr>
          <w:rFonts w:ascii="Arial" w:hAnsi="Arial" w:cs="Arial"/>
          <w:sz w:val="24"/>
          <w:szCs w:val="24"/>
        </w:rPr>
        <w:t xml:space="preserve">utte contre les </w:t>
      </w:r>
      <w:r w:rsidR="00B761B7">
        <w:rPr>
          <w:rFonts w:ascii="Arial" w:hAnsi="Arial" w:cs="Arial"/>
          <w:sz w:val="24"/>
          <w:szCs w:val="24"/>
        </w:rPr>
        <w:t>v</w:t>
      </w:r>
      <w:r w:rsidRPr="00C62C7F">
        <w:rPr>
          <w:rFonts w:ascii="Arial" w:hAnsi="Arial" w:cs="Arial"/>
          <w:sz w:val="24"/>
          <w:szCs w:val="24"/>
        </w:rPr>
        <w:t xml:space="preserve">iolences en milieu scolaire pour 2018-2022. </w:t>
      </w:r>
    </w:p>
    <w:p w14:paraId="0B9A9018" w14:textId="0C2633B7" w:rsidR="00CF52D3" w:rsidRPr="004D7E20" w:rsidRDefault="00F07FC3" w:rsidP="00CF52D3">
      <w:pPr>
        <w:jc w:val="both"/>
        <w:rPr>
          <w:rFonts w:ascii="Arial" w:eastAsia="Calibri" w:hAnsi="Arial" w:cs="Arial"/>
          <w:strike/>
          <w:sz w:val="24"/>
          <w:szCs w:val="24"/>
        </w:rPr>
      </w:pPr>
      <w:r>
        <w:rPr>
          <w:rFonts w:ascii="Arial" w:eastAsia="Calibri" w:hAnsi="Arial" w:cs="Arial"/>
          <w:sz w:val="24"/>
          <w:szCs w:val="24"/>
        </w:rPr>
        <w:t>En ce qui concerne</w:t>
      </w:r>
      <w:r w:rsidR="005528BB" w:rsidRPr="00A56FDA">
        <w:rPr>
          <w:rFonts w:ascii="Arial" w:eastAsia="Calibri" w:hAnsi="Arial" w:cs="Arial"/>
          <w:sz w:val="24"/>
          <w:szCs w:val="24"/>
        </w:rPr>
        <w:t xml:space="preserve"> les mutilations génitales</w:t>
      </w:r>
      <w:r w:rsidR="004D7E20">
        <w:rPr>
          <w:rFonts w:ascii="Arial" w:eastAsia="Calibri" w:hAnsi="Arial" w:cs="Arial"/>
          <w:sz w:val="24"/>
          <w:szCs w:val="24"/>
        </w:rPr>
        <w:t xml:space="preserve"> </w:t>
      </w:r>
      <w:r w:rsidR="00B761B7" w:rsidRPr="00F000DF">
        <w:rPr>
          <w:rFonts w:ascii="Arial" w:eastAsia="Calibri" w:hAnsi="Arial" w:cs="Arial"/>
          <w:sz w:val="24"/>
          <w:szCs w:val="24"/>
        </w:rPr>
        <w:t>(MGF)</w:t>
      </w:r>
      <w:r w:rsidR="005528BB" w:rsidRPr="00A56FDA">
        <w:rPr>
          <w:rFonts w:ascii="Arial" w:eastAsia="Calibri" w:hAnsi="Arial" w:cs="Arial"/>
          <w:sz w:val="24"/>
          <w:szCs w:val="24"/>
        </w:rPr>
        <w:t>,</w:t>
      </w:r>
      <w:r w:rsidR="005528BB" w:rsidRPr="00F000DF">
        <w:rPr>
          <w:rFonts w:ascii="Arial" w:eastAsia="Calibri" w:hAnsi="Arial" w:cs="Arial"/>
          <w:sz w:val="24"/>
          <w:szCs w:val="24"/>
        </w:rPr>
        <w:t xml:space="preserve"> </w:t>
      </w:r>
      <w:r w:rsidR="00B761B7">
        <w:rPr>
          <w:rFonts w:ascii="Arial" w:eastAsia="Calibri" w:hAnsi="Arial" w:cs="Arial"/>
          <w:sz w:val="24"/>
          <w:szCs w:val="24"/>
        </w:rPr>
        <w:t xml:space="preserve">elles sont prévues et réprimées par </w:t>
      </w:r>
      <w:r w:rsidR="005528BB" w:rsidRPr="00F000DF">
        <w:rPr>
          <w:rFonts w:ascii="Arial" w:eastAsia="Calibri" w:hAnsi="Arial" w:cs="Arial"/>
          <w:sz w:val="24"/>
          <w:szCs w:val="24"/>
        </w:rPr>
        <w:t xml:space="preserve">le nouveau </w:t>
      </w:r>
      <w:r w:rsidR="00B761B7">
        <w:rPr>
          <w:rFonts w:ascii="Arial" w:eastAsia="Calibri" w:hAnsi="Arial" w:cs="Arial"/>
          <w:sz w:val="24"/>
          <w:szCs w:val="24"/>
        </w:rPr>
        <w:t>c</w:t>
      </w:r>
      <w:r w:rsidR="005528BB" w:rsidRPr="00F000DF">
        <w:rPr>
          <w:rFonts w:ascii="Arial" w:eastAsia="Calibri" w:hAnsi="Arial" w:cs="Arial"/>
          <w:sz w:val="24"/>
          <w:szCs w:val="24"/>
        </w:rPr>
        <w:t xml:space="preserve">ode pénal </w:t>
      </w:r>
      <w:r w:rsidR="00457A31">
        <w:rPr>
          <w:rFonts w:ascii="Arial" w:eastAsia="Calibri" w:hAnsi="Arial" w:cs="Arial"/>
          <w:sz w:val="24"/>
          <w:szCs w:val="24"/>
        </w:rPr>
        <w:t xml:space="preserve">en ses </w:t>
      </w:r>
      <w:r w:rsidR="005528BB" w:rsidRPr="00F000DF">
        <w:rPr>
          <w:rFonts w:ascii="Arial" w:eastAsia="Calibri" w:hAnsi="Arial" w:cs="Arial"/>
          <w:sz w:val="24"/>
          <w:szCs w:val="24"/>
        </w:rPr>
        <w:t>art</w:t>
      </w:r>
      <w:r w:rsidR="00457A31">
        <w:rPr>
          <w:rFonts w:ascii="Arial" w:eastAsia="Calibri" w:hAnsi="Arial" w:cs="Arial"/>
          <w:sz w:val="24"/>
          <w:szCs w:val="24"/>
        </w:rPr>
        <w:t>icles</w:t>
      </w:r>
      <w:r w:rsidR="005528BB" w:rsidRPr="00F000DF">
        <w:rPr>
          <w:rFonts w:ascii="Arial" w:eastAsia="Calibri" w:hAnsi="Arial" w:cs="Arial"/>
          <w:sz w:val="24"/>
          <w:szCs w:val="24"/>
        </w:rPr>
        <w:t xml:space="preserve"> 217 à 222. </w:t>
      </w:r>
    </w:p>
    <w:p w14:paraId="50BCDC94" w14:textId="72139C8C" w:rsidR="00BE3590" w:rsidRDefault="00050DCB" w:rsidP="00457A31">
      <w:pPr>
        <w:jc w:val="both"/>
        <w:rPr>
          <w:rFonts w:ascii="Arial" w:eastAsia="Calibri" w:hAnsi="Arial" w:cs="Arial"/>
          <w:sz w:val="24"/>
          <w:szCs w:val="24"/>
        </w:rPr>
      </w:pPr>
      <w:r w:rsidRPr="00992D79">
        <w:rPr>
          <w:rFonts w:ascii="Arial" w:eastAsia="Calibri" w:hAnsi="Arial" w:cs="Arial"/>
          <w:sz w:val="24"/>
          <w:szCs w:val="24"/>
        </w:rPr>
        <w:t xml:space="preserve">Un projet de décret portant création, attribution, organisation et fonctionnement de la Commission nationale de lutte contre la traite des personnes au Togo est en cours d’adoption et est déjà passé en première lecture en conseil des ministres. </w:t>
      </w:r>
    </w:p>
    <w:p w14:paraId="766A8B73" w14:textId="3AAFF7E6" w:rsidR="005528BB" w:rsidRPr="00A56FDA" w:rsidRDefault="00F07FC3" w:rsidP="00457A31">
      <w:pPr>
        <w:jc w:val="both"/>
        <w:rPr>
          <w:rFonts w:ascii="Arial" w:eastAsia="Calibri" w:hAnsi="Arial" w:cs="Arial"/>
          <w:b/>
          <w:sz w:val="24"/>
          <w:szCs w:val="24"/>
          <w:lang w:val="fr-CH"/>
        </w:rPr>
      </w:pPr>
      <w:r>
        <w:rPr>
          <w:rFonts w:ascii="Arial" w:eastAsia="Calibri" w:hAnsi="Arial" w:cs="Arial"/>
          <w:b/>
          <w:sz w:val="24"/>
          <w:szCs w:val="24"/>
          <w:lang w:val="fr-CH"/>
        </w:rPr>
        <w:t xml:space="preserve">Droit à la vie et </w:t>
      </w:r>
      <w:r w:rsidR="005528BB" w:rsidRPr="00A56FDA">
        <w:rPr>
          <w:rFonts w:ascii="Arial" w:eastAsia="Calibri" w:hAnsi="Arial" w:cs="Arial"/>
          <w:b/>
          <w:sz w:val="24"/>
          <w:szCs w:val="24"/>
          <w:lang w:val="fr-CH"/>
        </w:rPr>
        <w:t xml:space="preserve">interdiction de la </w:t>
      </w:r>
      <w:r w:rsidR="005528BB" w:rsidRPr="00992D79">
        <w:rPr>
          <w:rFonts w:ascii="Arial" w:eastAsia="Calibri" w:hAnsi="Arial" w:cs="Arial"/>
          <w:b/>
          <w:sz w:val="24"/>
          <w:szCs w:val="24"/>
          <w:lang w:val="fr-CH"/>
        </w:rPr>
        <w:t>torture et autres</w:t>
      </w:r>
      <w:r w:rsidR="005528BB" w:rsidRPr="00A56FDA">
        <w:rPr>
          <w:rFonts w:ascii="Arial" w:eastAsia="Calibri" w:hAnsi="Arial" w:cs="Arial"/>
          <w:b/>
          <w:sz w:val="24"/>
          <w:szCs w:val="24"/>
          <w:lang w:val="fr-CH"/>
        </w:rPr>
        <w:t xml:space="preserve"> peines ou traitements </w:t>
      </w:r>
      <w:r w:rsidR="005528BB" w:rsidRPr="00992D79">
        <w:rPr>
          <w:rFonts w:ascii="Arial" w:eastAsia="Calibri" w:hAnsi="Arial" w:cs="Arial"/>
          <w:b/>
          <w:sz w:val="24"/>
          <w:szCs w:val="24"/>
          <w:lang w:val="fr-CH"/>
        </w:rPr>
        <w:t>cruels</w:t>
      </w:r>
      <w:r w:rsidR="009108A8" w:rsidRPr="00992D79">
        <w:rPr>
          <w:rFonts w:ascii="Arial" w:eastAsia="Calibri" w:hAnsi="Arial" w:cs="Arial"/>
          <w:b/>
          <w:sz w:val="24"/>
          <w:szCs w:val="24"/>
          <w:lang w:val="fr-CH"/>
        </w:rPr>
        <w:t>,</w:t>
      </w:r>
      <w:r w:rsidR="005528BB" w:rsidRPr="00A56FDA">
        <w:rPr>
          <w:rFonts w:ascii="Arial" w:eastAsia="Calibri" w:hAnsi="Arial" w:cs="Arial"/>
          <w:b/>
          <w:sz w:val="24"/>
          <w:szCs w:val="24"/>
          <w:lang w:val="fr-CH"/>
        </w:rPr>
        <w:t xml:space="preserve"> inhumains ou dégradant</w:t>
      </w:r>
      <w:r w:rsidR="00BB7A7B">
        <w:rPr>
          <w:rFonts w:ascii="Arial" w:eastAsia="Calibri" w:hAnsi="Arial" w:cs="Arial"/>
          <w:b/>
          <w:sz w:val="24"/>
          <w:szCs w:val="24"/>
          <w:lang w:val="fr-CH"/>
        </w:rPr>
        <w:t>s</w:t>
      </w:r>
      <w:r w:rsidR="005528BB" w:rsidRPr="00A56FDA">
        <w:rPr>
          <w:rFonts w:ascii="Arial" w:eastAsia="Calibri" w:hAnsi="Arial" w:cs="Arial"/>
          <w:b/>
          <w:sz w:val="24"/>
          <w:szCs w:val="24"/>
          <w:lang w:val="fr-CH"/>
        </w:rPr>
        <w:t>.</w:t>
      </w:r>
    </w:p>
    <w:p w14:paraId="457BABDE" w14:textId="60FD5786" w:rsidR="005528BB" w:rsidRPr="002C1829" w:rsidRDefault="002C1829" w:rsidP="005528BB">
      <w:pPr>
        <w:jc w:val="both"/>
        <w:rPr>
          <w:rFonts w:ascii="Arial" w:eastAsia="Calibri" w:hAnsi="Arial" w:cs="Arial"/>
          <w:sz w:val="24"/>
          <w:szCs w:val="24"/>
          <w:lang w:val="fr-CH"/>
        </w:rPr>
      </w:pPr>
      <w:r>
        <w:rPr>
          <w:rFonts w:ascii="Arial" w:eastAsia="Calibri" w:hAnsi="Arial" w:cs="Arial"/>
          <w:sz w:val="24"/>
          <w:szCs w:val="24"/>
          <w:lang w:val="fr-CH"/>
        </w:rPr>
        <w:t>Pour marquer son attachement au droit à la vie, l</w:t>
      </w:r>
      <w:r w:rsidR="005528BB" w:rsidRPr="00F000DF">
        <w:rPr>
          <w:rFonts w:ascii="Arial" w:eastAsia="Calibri" w:hAnsi="Arial" w:cs="Arial"/>
          <w:sz w:val="24"/>
          <w:szCs w:val="24"/>
          <w:lang w:val="fr-CH"/>
        </w:rPr>
        <w:t xml:space="preserve">e Togo </w:t>
      </w:r>
      <w:r w:rsidR="005528BB" w:rsidRPr="00F000DF">
        <w:rPr>
          <w:rFonts w:ascii="Arial" w:hAnsi="Arial" w:cs="Arial"/>
          <w:color w:val="000000"/>
          <w:sz w:val="24"/>
          <w:szCs w:val="24"/>
        </w:rPr>
        <w:t>a aboli la peine de mort depuis 2009</w:t>
      </w:r>
      <w:r>
        <w:rPr>
          <w:rFonts w:ascii="Arial" w:hAnsi="Arial" w:cs="Arial"/>
          <w:color w:val="000000"/>
          <w:sz w:val="24"/>
          <w:szCs w:val="24"/>
        </w:rPr>
        <w:t>,</w:t>
      </w:r>
      <w:r w:rsidR="005528BB" w:rsidRPr="00F000DF">
        <w:rPr>
          <w:rFonts w:ascii="Arial" w:hAnsi="Arial" w:cs="Arial"/>
          <w:color w:val="000000"/>
          <w:sz w:val="24"/>
          <w:szCs w:val="24"/>
        </w:rPr>
        <w:t xml:space="preserve"> ratifié le deuxième protocole se rapportant au Pacte international relatif aux droits </w:t>
      </w:r>
      <w:proofErr w:type="gramStart"/>
      <w:r w:rsidR="005528BB" w:rsidRPr="00F000DF">
        <w:rPr>
          <w:rFonts w:ascii="Arial" w:hAnsi="Arial" w:cs="Arial"/>
          <w:color w:val="000000"/>
          <w:sz w:val="24"/>
          <w:szCs w:val="24"/>
        </w:rPr>
        <w:t>civils</w:t>
      </w:r>
      <w:proofErr w:type="gramEnd"/>
      <w:r w:rsidR="005528BB" w:rsidRPr="00F000DF">
        <w:rPr>
          <w:rFonts w:ascii="Arial" w:hAnsi="Arial" w:cs="Arial"/>
          <w:color w:val="000000"/>
          <w:sz w:val="24"/>
          <w:szCs w:val="24"/>
        </w:rPr>
        <w:t xml:space="preserve"> et politiques visant à abolir la peine de mort le 14 septembre 2016</w:t>
      </w:r>
      <w:r>
        <w:rPr>
          <w:rFonts w:ascii="Arial" w:hAnsi="Arial" w:cs="Arial"/>
          <w:color w:val="000000"/>
          <w:sz w:val="24"/>
          <w:szCs w:val="24"/>
        </w:rPr>
        <w:t xml:space="preserve"> et </w:t>
      </w:r>
      <w:r w:rsidR="005528BB" w:rsidRPr="00F000DF">
        <w:rPr>
          <w:rFonts w:ascii="Arial" w:hAnsi="Arial" w:cs="Arial"/>
          <w:color w:val="000000"/>
          <w:sz w:val="24"/>
          <w:szCs w:val="24"/>
        </w:rPr>
        <w:t>constitutionalis</w:t>
      </w:r>
      <w:r>
        <w:rPr>
          <w:rFonts w:ascii="Arial" w:hAnsi="Arial" w:cs="Arial"/>
          <w:color w:val="000000"/>
          <w:sz w:val="24"/>
          <w:szCs w:val="24"/>
        </w:rPr>
        <w:t>er</w:t>
      </w:r>
      <w:r w:rsidR="005528BB" w:rsidRPr="00F000DF">
        <w:rPr>
          <w:rFonts w:ascii="Arial" w:hAnsi="Arial" w:cs="Arial"/>
          <w:color w:val="000000"/>
          <w:sz w:val="24"/>
          <w:szCs w:val="24"/>
        </w:rPr>
        <w:t xml:space="preserve"> l’interdiction de la peine de mort</w:t>
      </w:r>
      <w:r w:rsidR="00144B16">
        <w:rPr>
          <w:rFonts w:ascii="Arial" w:hAnsi="Arial" w:cs="Arial"/>
          <w:color w:val="000000"/>
          <w:sz w:val="24"/>
          <w:szCs w:val="24"/>
        </w:rPr>
        <w:t xml:space="preserve"> et</w:t>
      </w:r>
      <w:r w:rsidR="005528BB" w:rsidRPr="00F000DF">
        <w:rPr>
          <w:rFonts w:ascii="Arial" w:hAnsi="Arial" w:cs="Arial"/>
          <w:color w:val="000000"/>
          <w:sz w:val="24"/>
          <w:szCs w:val="24"/>
        </w:rPr>
        <w:t xml:space="preserve"> de la peine à perpétuité à l’occasion des réformes constitutionnelles du</w:t>
      </w:r>
      <w:r w:rsidR="006329C5">
        <w:rPr>
          <w:rFonts w:ascii="Arial" w:hAnsi="Arial" w:cs="Arial"/>
          <w:color w:val="000000"/>
          <w:sz w:val="24"/>
          <w:szCs w:val="24"/>
        </w:rPr>
        <w:t>15</w:t>
      </w:r>
      <w:r w:rsidR="005528BB" w:rsidRPr="00F000DF">
        <w:rPr>
          <w:rFonts w:ascii="Arial" w:hAnsi="Arial" w:cs="Arial"/>
          <w:color w:val="000000"/>
          <w:sz w:val="24"/>
          <w:szCs w:val="24"/>
        </w:rPr>
        <w:t xml:space="preserve"> mai 2019. </w:t>
      </w:r>
    </w:p>
    <w:p w14:paraId="347D3732" w14:textId="3D0FD87A" w:rsidR="005528BB" w:rsidRPr="00D4445F" w:rsidRDefault="00C72D5F" w:rsidP="005528BB">
      <w:pPr>
        <w:jc w:val="both"/>
        <w:rPr>
          <w:rFonts w:ascii="Arial" w:hAnsi="Arial" w:cs="Arial"/>
          <w:strike/>
          <w:color w:val="000000"/>
          <w:sz w:val="24"/>
          <w:szCs w:val="24"/>
        </w:rPr>
      </w:pPr>
      <w:r>
        <w:rPr>
          <w:rFonts w:ascii="Arial" w:hAnsi="Arial" w:cs="Arial"/>
          <w:color w:val="000000"/>
          <w:sz w:val="24"/>
          <w:szCs w:val="24"/>
        </w:rPr>
        <w:t>S’agissant de la torture, l</w:t>
      </w:r>
      <w:r w:rsidR="005528BB" w:rsidRPr="00F000DF">
        <w:rPr>
          <w:rFonts w:ascii="Arial" w:hAnsi="Arial" w:cs="Arial"/>
          <w:color w:val="000000"/>
          <w:sz w:val="24"/>
          <w:szCs w:val="24"/>
        </w:rPr>
        <w:t>e nouveau code pénal établit, entre aut</w:t>
      </w:r>
      <w:r w:rsidR="00F07FC3">
        <w:rPr>
          <w:rFonts w:ascii="Arial" w:hAnsi="Arial" w:cs="Arial"/>
          <w:color w:val="000000"/>
          <w:sz w:val="24"/>
          <w:szCs w:val="24"/>
        </w:rPr>
        <w:t>res</w:t>
      </w:r>
      <w:r w:rsidR="005528BB" w:rsidRPr="00F000DF">
        <w:rPr>
          <w:rFonts w:ascii="Arial" w:hAnsi="Arial" w:cs="Arial"/>
          <w:color w:val="000000"/>
          <w:sz w:val="24"/>
          <w:szCs w:val="24"/>
        </w:rPr>
        <w:t xml:space="preserve"> une définition de la torture </w:t>
      </w:r>
      <w:r w:rsidR="00CF52D3">
        <w:rPr>
          <w:rFonts w:ascii="Arial" w:hAnsi="Arial" w:cs="Arial"/>
          <w:color w:val="000000"/>
          <w:sz w:val="24"/>
          <w:szCs w:val="24"/>
        </w:rPr>
        <w:t>identique</w:t>
      </w:r>
      <w:r w:rsidR="005528BB" w:rsidRPr="00F000DF">
        <w:rPr>
          <w:rFonts w:ascii="Arial" w:hAnsi="Arial" w:cs="Arial"/>
          <w:color w:val="000000"/>
          <w:sz w:val="24"/>
          <w:szCs w:val="24"/>
        </w:rPr>
        <w:t xml:space="preserve"> à </w:t>
      </w:r>
      <w:r w:rsidR="005528BB" w:rsidRPr="00F000DF">
        <w:rPr>
          <w:rFonts w:ascii="Arial" w:eastAsia="Calibri" w:hAnsi="Arial" w:cs="Arial"/>
          <w:sz w:val="24"/>
          <w:szCs w:val="24"/>
          <w:lang w:val="fr-CH"/>
        </w:rPr>
        <w:t xml:space="preserve">celle retenue par l’article 7 du Pacte et aux standards internationaux </w:t>
      </w:r>
      <w:r w:rsidR="005528BB" w:rsidRPr="00F000DF">
        <w:rPr>
          <w:rFonts w:ascii="Arial" w:hAnsi="Arial" w:cs="Arial"/>
          <w:color w:val="000000"/>
          <w:sz w:val="24"/>
          <w:szCs w:val="24"/>
        </w:rPr>
        <w:t xml:space="preserve">et consacre l’imprescriptibilité de ce crime (article 198). </w:t>
      </w:r>
    </w:p>
    <w:p w14:paraId="42BB40F2" w14:textId="0B5BD58B" w:rsidR="005528BB" w:rsidRPr="009108A8" w:rsidRDefault="005528BB" w:rsidP="005528BB">
      <w:pPr>
        <w:jc w:val="both"/>
        <w:rPr>
          <w:rFonts w:ascii="Arial" w:hAnsi="Arial" w:cs="Arial"/>
          <w:strike/>
          <w:sz w:val="24"/>
          <w:szCs w:val="24"/>
        </w:rPr>
      </w:pPr>
      <w:r w:rsidRPr="00F000DF">
        <w:rPr>
          <w:rFonts w:ascii="Arial" w:eastAsia="Calibri" w:hAnsi="Arial" w:cs="Arial"/>
          <w:sz w:val="24"/>
          <w:szCs w:val="24"/>
          <w:lang w:val="fr-CH"/>
        </w:rPr>
        <w:lastRenderedPageBreak/>
        <w:t>L</w:t>
      </w:r>
      <w:r w:rsidRPr="00F000DF">
        <w:rPr>
          <w:rFonts w:ascii="Arial" w:hAnsi="Arial" w:cs="Arial"/>
          <w:sz w:val="24"/>
          <w:szCs w:val="24"/>
        </w:rPr>
        <w:t>a nouvelle loi organique relative à la CNDH évoquée précédemment attribue expresséme</w:t>
      </w:r>
      <w:r w:rsidR="00F07FC3">
        <w:rPr>
          <w:rFonts w:ascii="Arial" w:hAnsi="Arial" w:cs="Arial"/>
          <w:sz w:val="24"/>
          <w:szCs w:val="24"/>
        </w:rPr>
        <w:t>nt à l’institution l’exercice de la fonction de M</w:t>
      </w:r>
      <w:r w:rsidRPr="00F000DF">
        <w:rPr>
          <w:rFonts w:ascii="Arial" w:hAnsi="Arial" w:cs="Arial"/>
          <w:sz w:val="24"/>
          <w:szCs w:val="24"/>
        </w:rPr>
        <w:t>écanisme national de prévention de la torture. Le mécanisme est opérationnel depuis 2019</w:t>
      </w:r>
      <w:r w:rsidR="003B0E75">
        <w:rPr>
          <w:rFonts w:ascii="Arial" w:hAnsi="Arial" w:cs="Arial"/>
          <w:sz w:val="24"/>
          <w:szCs w:val="24"/>
        </w:rPr>
        <w:t xml:space="preserve"> et </w:t>
      </w:r>
      <w:r w:rsidRPr="00F000DF">
        <w:rPr>
          <w:rFonts w:ascii="Arial" w:hAnsi="Arial" w:cs="Arial"/>
          <w:sz w:val="24"/>
          <w:szCs w:val="24"/>
        </w:rPr>
        <w:t xml:space="preserve">a déjà visité </w:t>
      </w:r>
      <w:r w:rsidR="009108A8" w:rsidRPr="00DA7531">
        <w:rPr>
          <w:rFonts w:ascii="Arial" w:hAnsi="Arial" w:cs="Arial"/>
          <w:sz w:val="24"/>
          <w:szCs w:val="24"/>
        </w:rPr>
        <w:t xml:space="preserve">toutes </w:t>
      </w:r>
      <w:r w:rsidR="00144B16">
        <w:rPr>
          <w:rFonts w:ascii="Arial" w:hAnsi="Arial" w:cs="Arial"/>
          <w:sz w:val="24"/>
          <w:szCs w:val="24"/>
        </w:rPr>
        <w:t xml:space="preserve">les </w:t>
      </w:r>
      <w:r w:rsidRPr="00DA7531">
        <w:rPr>
          <w:rFonts w:ascii="Arial" w:hAnsi="Arial" w:cs="Arial"/>
          <w:sz w:val="24"/>
          <w:szCs w:val="24"/>
        </w:rPr>
        <w:t xml:space="preserve">prisons </w:t>
      </w:r>
      <w:r w:rsidR="009108A8" w:rsidRPr="00DA7531">
        <w:rPr>
          <w:rFonts w:ascii="Arial" w:hAnsi="Arial" w:cs="Arial"/>
          <w:sz w:val="24"/>
          <w:szCs w:val="24"/>
        </w:rPr>
        <w:t xml:space="preserve">du Togo </w:t>
      </w:r>
      <w:r w:rsidRPr="00DA7531">
        <w:rPr>
          <w:rFonts w:ascii="Arial" w:hAnsi="Arial" w:cs="Arial"/>
          <w:sz w:val="24"/>
          <w:szCs w:val="24"/>
        </w:rPr>
        <w:t xml:space="preserve">et </w:t>
      </w:r>
      <w:r w:rsidR="009108A8" w:rsidRPr="00DA7531">
        <w:rPr>
          <w:rFonts w:ascii="Arial" w:hAnsi="Arial" w:cs="Arial"/>
          <w:sz w:val="24"/>
          <w:szCs w:val="24"/>
        </w:rPr>
        <w:t>plusieurs</w:t>
      </w:r>
      <w:r w:rsidR="009108A8">
        <w:rPr>
          <w:rFonts w:ascii="Arial" w:hAnsi="Arial" w:cs="Arial"/>
          <w:sz w:val="24"/>
          <w:szCs w:val="24"/>
        </w:rPr>
        <w:t xml:space="preserve"> </w:t>
      </w:r>
      <w:r w:rsidRPr="00F000DF">
        <w:rPr>
          <w:rFonts w:ascii="Arial" w:hAnsi="Arial" w:cs="Arial"/>
          <w:sz w:val="24"/>
          <w:szCs w:val="24"/>
        </w:rPr>
        <w:t>locaux de garde à vue sur l’ensemble du territoire national</w:t>
      </w:r>
      <w:r w:rsidR="009108A8">
        <w:rPr>
          <w:rFonts w:ascii="Arial" w:hAnsi="Arial" w:cs="Arial"/>
          <w:color w:val="FF0000"/>
          <w:sz w:val="24"/>
          <w:szCs w:val="24"/>
        </w:rPr>
        <w:t xml:space="preserve">. </w:t>
      </w:r>
      <w:r w:rsidRPr="00F000DF">
        <w:rPr>
          <w:rFonts w:ascii="Arial" w:hAnsi="Arial" w:cs="Arial"/>
          <w:sz w:val="24"/>
          <w:szCs w:val="24"/>
        </w:rPr>
        <w:t xml:space="preserve"> </w:t>
      </w:r>
    </w:p>
    <w:p w14:paraId="24B75E34" w14:textId="787F0C82" w:rsidR="005528BB" w:rsidRPr="00F000DF" w:rsidRDefault="005528BB" w:rsidP="005528BB">
      <w:pPr>
        <w:jc w:val="both"/>
        <w:rPr>
          <w:rFonts w:ascii="Arial" w:hAnsi="Arial" w:cs="Arial"/>
          <w:color w:val="000000" w:themeColor="text1"/>
          <w:sz w:val="24"/>
          <w:szCs w:val="24"/>
        </w:rPr>
      </w:pPr>
      <w:r w:rsidRPr="00F000DF">
        <w:rPr>
          <w:rFonts w:ascii="Arial" w:hAnsi="Arial" w:cs="Arial"/>
          <w:color w:val="000000" w:themeColor="text1"/>
          <w:sz w:val="24"/>
          <w:szCs w:val="24"/>
        </w:rPr>
        <w:t xml:space="preserve">Par ailleurs, le Sous-comité pour la prévention de la torture (SPT) a tenu avec le Togo une vidéo conférence le 13 février </w:t>
      </w:r>
      <w:r w:rsidR="00D4445F" w:rsidRPr="00F000DF">
        <w:rPr>
          <w:rFonts w:ascii="Arial" w:hAnsi="Arial" w:cs="Arial"/>
          <w:color w:val="000000" w:themeColor="text1"/>
          <w:sz w:val="24"/>
          <w:szCs w:val="24"/>
        </w:rPr>
        <w:t>2018</w:t>
      </w:r>
      <w:r w:rsidR="000B1C9E">
        <w:rPr>
          <w:rFonts w:ascii="Arial" w:hAnsi="Arial" w:cs="Arial"/>
          <w:color w:val="000000" w:themeColor="text1"/>
          <w:sz w:val="24"/>
          <w:szCs w:val="24"/>
        </w:rPr>
        <w:t>.</w:t>
      </w:r>
      <w:r w:rsidR="00D4445F">
        <w:rPr>
          <w:rFonts w:ascii="Arial" w:hAnsi="Arial" w:cs="Arial"/>
          <w:color w:val="000000" w:themeColor="text1"/>
          <w:sz w:val="24"/>
          <w:szCs w:val="24"/>
        </w:rPr>
        <w:t xml:space="preserve"> Il </w:t>
      </w:r>
      <w:r w:rsidRPr="00F000DF">
        <w:rPr>
          <w:rFonts w:ascii="Arial" w:hAnsi="Arial" w:cs="Arial"/>
          <w:color w:val="000000" w:themeColor="text1"/>
          <w:sz w:val="24"/>
          <w:szCs w:val="24"/>
        </w:rPr>
        <w:t xml:space="preserve">a exprimé sa pleine satisfaction </w:t>
      </w:r>
      <w:r w:rsidR="00F07FC3">
        <w:rPr>
          <w:rFonts w:ascii="Arial" w:hAnsi="Arial" w:cs="Arial"/>
          <w:color w:val="000000" w:themeColor="text1"/>
          <w:sz w:val="24"/>
          <w:szCs w:val="24"/>
        </w:rPr>
        <w:t>des</w:t>
      </w:r>
      <w:r w:rsidRPr="00F000DF">
        <w:rPr>
          <w:rFonts w:ascii="Arial" w:hAnsi="Arial" w:cs="Arial"/>
          <w:color w:val="000000" w:themeColor="text1"/>
          <w:sz w:val="24"/>
          <w:szCs w:val="24"/>
        </w:rPr>
        <w:t xml:space="preserve"> réponses apportées à ses préoccupations et a félicité le gouvernement togolais pour les progrès réalisés dans la mise en œuvre des recommandations.</w:t>
      </w:r>
    </w:p>
    <w:p w14:paraId="57AA21C0" w14:textId="4DBC7D6C" w:rsidR="005528BB" w:rsidRPr="006460D4" w:rsidRDefault="005528BB" w:rsidP="005528BB">
      <w:pPr>
        <w:jc w:val="both"/>
        <w:rPr>
          <w:rFonts w:ascii="Arial" w:hAnsi="Arial" w:cs="Arial"/>
          <w:sz w:val="24"/>
          <w:szCs w:val="24"/>
        </w:rPr>
      </w:pPr>
      <w:r w:rsidRPr="00F07FC3">
        <w:rPr>
          <w:rFonts w:ascii="Arial" w:hAnsi="Arial" w:cs="Arial"/>
          <w:sz w:val="24"/>
          <w:szCs w:val="24"/>
          <w:lang w:val="fr-LU"/>
        </w:rPr>
        <w:t>Dans le domaine de la lutte contre l’usage excessif de la force par les forces de l’ordre et de sécurité</w:t>
      </w:r>
      <w:r w:rsidRPr="00F000DF">
        <w:rPr>
          <w:rFonts w:ascii="Arial" w:hAnsi="Arial" w:cs="Arial"/>
          <w:b/>
          <w:sz w:val="24"/>
          <w:szCs w:val="24"/>
          <w:lang w:val="fr-LU"/>
        </w:rPr>
        <w:t>,</w:t>
      </w:r>
      <w:r w:rsidRPr="00F000DF">
        <w:rPr>
          <w:rFonts w:ascii="Arial" w:hAnsi="Arial" w:cs="Arial"/>
          <w:sz w:val="24"/>
          <w:szCs w:val="24"/>
        </w:rPr>
        <w:t xml:space="preserve"> les formations initiales ou continue</w:t>
      </w:r>
      <w:r w:rsidR="00F07FC3">
        <w:rPr>
          <w:rFonts w:ascii="Arial" w:hAnsi="Arial" w:cs="Arial"/>
          <w:sz w:val="24"/>
          <w:szCs w:val="24"/>
        </w:rPr>
        <w:t>s</w:t>
      </w:r>
      <w:r w:rsidRPr="00F000DF">
        <w:rPr>
          <w:rFonts w:ascii="Arial" w:hAnsi="Arial" w:cs="Arial"/>
          <w:sz w:val="24"/>
          <w:szCs w:val="24"/>
        </w:rPr>
        <w:t xml:space="preserve"> sont </w:t>
      </w:r>
      <w:r w:rsidR="001C60C9" w:rsidRPr="00F000DF">
        <w:rPr>
          <w:rFonts w:ascii="Arial" w:hAnsi="Arial" w:cs="Arial"/>
          <w:sz w:val="24"/>
          <w:szCs w:val="24"/>
        </w:rPr>
        <w:t>dispensé</w:t>
      </w:r>
      <w:r w:rsidR="008A4309">
        <w:rPr>
          <w:rFonts w:ascii="Arial" w:hAnsi="Arial" w:cs="Arial"/>
          <w:sz w:val="24"/>
          <w:szCs w:val="24"/>
        </w:rPr>
        <w:t>e</w:t>
      </w:r>
      <w:r w:rsidR="001C60C9" w:rsidRPr="00F000DF">
        <w:rPr>
          <w:rFonts w:ascii="Arial" w:hAnsi="Arial" w:cs="Arial"/>
          <w:sz w:val="24"/>
          <w:szCs w:val="24"/>
        </w:rPr>
        <w:t>s à tous les niveaux hiérarchiques</w:t>
      </w:r>
      <w:r w:rsidRPr="00F000DF">
        <w:rPr>
          <w:rFonts w:ascii="Arial" w:hAnsi="Arial" w:cs="Arial"/>
          <w:sz w:val="24"/>
          <w:szCs w:val="24"/>
        </w:rPr>
        <w:t xml:space="preserve"> dans les écoles de formation des forces de défense et de sécurité</w:t>
      </w:r>
      <w:r w:rsidR="003B0E75">
        <w:rPr>
          <w:rFonts w:ascii="Arial" w:hAnsi="Arial" w:cs="Arial"/>
          <w:sz w:val="24"/>
          <w:szCs w:val="24"/>
        </w:rPr>
        <w:t>.</w:t>
      </w:r>
      <w:r w:rsidRPr="00F000DF">
        <w:rPr>
          <w:rFonts w:ascii="Arial" w:hAnsi="Arial" w:cs="Arial"/>
          <w:sz w:val="24"/>
          <w:szCs w:val="24"/>
        </w:rPr>
        <w:t xml:space="preserve"> </w:t>
      </w:r>
    </w:p>
    <w:p w14:paraId="21A98106" w14:textId="05E702D6" w:rsidR="005528BB" w:rsidRPr="00F000DF" w:rsidRDefault="006329C5" w:rsidP="005528BB">
      <w:pPr>
        <w:jc w:val="both"/>
        <w:rPr>
          <w:rFonts w:ascii="Arial" w:hAnsi="Arial" w:cs="Arial"/>
          <w:sz w:val="24"/>
          <w:szCs w:val="24"/>
        </w:rPr>
      </w:pPr>
      <w:r>
        <w:rPr>
          <w:rFonts w:ascii="Arial" w:hAnsi="Arial" w:cs="Arial"/>
          <w:sz w:val="24"/>
          <w:szCs w:val="24"/>
        </w:rPr>
        <w:t xml:space="preserve">Le statut, la déontologie et le respect des procédures par les officiers </w:t>
      </w:r>
      <w:r w:rsidR="006F2533">
        <w:rPr>
          <w:rFonts w:ascii="Arial" w:hAnsi="Arial" w:cs="Arial"/>
          <w:sz w:val="24"/>
          <w:szCs w:val="24"/>
        </w:rPr>
        <w:t xml:space="preserve">et agents </w:t>
      </w:r>
      <w:r w:rsidR="005528BB" w:rsidRPr="00F000DF">
        <w:rPr>
          <w:rFonts w:ascii="Arial" w:hAnsi="Arial" w:cs="Arial"/>
          <w:sz w:val="24"/>
          <w:szCs w:val="24"/>
        </w:rPr>
        <w:t xml:space="preserve">de police, </w:t>
      </w:r>
      <w:r w:rsidR="006F2533">
        <w:rPr>
          <w:rFonts w:ascii="Arial" w:hAnsi="Arial" w:cs="Arial"/>
          <w:sz w:val="24"/>
          <w:szCs w:val="24"/>
        </w:rPr>
        <w:t>une</w:t>
      </w:r>
      <w:r w:rsidR="007F0812" w:rsidRPr="00992D79">
        <w:rPr>
          <w:rFonts w:ascii="Arial" w:hAnsi="Arial" w:cs="Arial"/>
          <w:color w:val="FF0000"/>
          <w:sz w:val="24"/>
          <w:szCs w:val="24"/>
        </w:rPr>
        <w:t xml:space="preserve"> </w:t>
      </w:r>
      <w:r w:rsidR="005528BB" w:rsidRPr="00992D79">
        <w:rPr>
          <w:rFonts w:ascii="Arial" w:hAnsi="Arial" w:cs="Arial"/>
          <w:sz w:val="24"/>
          <w:szCs w:val="24"/>
        </w:rPr>
        <w:t>loi</w:t>
      </w:r>
      <w:r w:rsidR="005528BB" w:rsidRPr="00F000DF">
        <w:rPr>
          <w:rFonts w:ascii="Arial" w:hAnsi="Arial" w:cs="Arial"/>
          <w:sz w:val="24"/>
          <w:szCs w:val="24"/>
        </w:rPr>
        <w:t xml:space="preserve"> portant statut spécial de la police nationale a été adoptée le 28 juillet 2015</w:t>
      </w:r>
      <w:r w:rsidR="00992D79">
        <w:rPr>
          <w:rFonts w:ascii="Arial" w:hAnsi="Arial" w:cs="Arial"/>
          <w:sz w:val="24"/>
          <w:szCs w:val="24"/>
        </w:rPr>
        <w:t>.</w:t>
      </w:r>
      <w:r w:rsidR="007F0812">
        <w:rPr>
          <w:rFonts w:ascii="Arial" w:hAnsi="Arial" w:cs="Arial"/>
          <w:sz w:val="24"/>
          <w:szCs w:val="24"/>
        </w:rPr>
        <w:t xml:space="preserve"> </w:t>
      </w:r>
      <w:r w:rsidR="005528BB" w:rsidRPr="00F000DF">
        <w:rPr>
          <w:rFonts w:ascii="Arial" w:hAnsi="Arial" w:cs="Arial"/>
          <w:sz w:val="24"/>
          <w:szCs w:val="24"/>
        </w:rPr>
        <w:t xml:space="preserve">De même, un nouveau code de justice militaire </w:t>
      </w:r>
      <w:r w:rsidR="007F0812" w:rsidRPr="00992D79">
        <w:rPr>
          <w:rFonts w:ascii="Arial" w:hAnsi="Arial" w:cs="Arial"/>
          <w:sz w:val="24"/>
          <w:szCs w:val="24"/>
        </w:rPr>
        <w:t>adopté le 21 avril 2016</w:t>
      </w:r>
      <w:r w:rsidR="007F0812">
        <w:rPr>
          <w:rFonts w:ascii="Arial" w:hAnsi="Arial" w:cs="Arial"/>
          <w:sz w:val="24"/>
          <w:szCs w:val="24"/>
        </w:rPr>
        <w:t xml:space="preserve"> </w:t>
      </w:r>
      <w:r w:rsidR="005528BB" w:rsidRPr="00F000DF">
        <w:rPr>
          <w:rFonts w:ascii="Arial" w:hAnsi="Arial" w:cs="Arial"/>
          <w:sz w:val="24"/>
          <w:szCs w:val="24"/>
        </w:rPr>
        <w:t xml:space="preserve">prévoit qu’aucun militaire auteur de torture ou d’actes cruels inhumains ou dégradants ne puisse se soustraire aux poursuites pénales.  </w:t>
      </w:r>
    </w:p>
    <w:p w14:paraId="7EC77AD9" w14:textId="111856F7" w:rsidR="005528BB" w:rsidRPr="00751B65" w:rsidRDefault="00751B65" w:rsidP="005528BB">
      <w:pPr>
        <w:jc w:val="both"/>
        <w:rPr>
          <w:rFonts w:ascii="Arial" w:hAnsi="Arial" w:cs="Arial"/>
          <w:sz w:val="24"/>
          <w:szCs w:val="24"/>
        </w:rPr>
      </w:pPr>
      <w:r w:rsidRPr="00F000DF">
        <w:rPr>
          <w:rFonts w:ascii="Arial" w:hAnsi="Arial" w:cs="Arial"/>
          <w:sz w:val="24"/>
          <w:szCs w:val="24"/>
        </w:rPr>
        <w:t>Les différentes inspections générales</w:t>
      </w:r>
      <w:r>
        <w:rPr>
          <w:rFonts w:ascii="Arial" w:hAnsi="Arial" w:cs="Arial"/>
          <w:sz w:val="24"/>
          <w:szCs w:val="24"/>
        </w:rPr>
        <w:t>,</w:t>
      </w:r>
      <w:r w:rsidRPr="00F000DF">
        <w:rPr>
          <w:rFonts w:ascii="Arial" w:hAnsi="Arial" w:cs="Arial"/>
          <w:sz w:val="24"/>
          <w:szCs w:val="24"/>
        </w:rPr>
        <w:t xml:space="preserve"> qu’elles soient de la sécurité (police ; gendarmerie) ou qu’elles soient juridictionnelles ou pénitentiaires, ont été mises en place avec</w:t>
      </w:r>
      <w:r>
        <w:rPr>
          <w:rFonts w:ascii="Arial" w:hAnsi="Arial" w:cs="Arial"/>
          <w:sz w:val="24"/>
          <w:szCs w:val="24"/>
        </w:rPr>
        <w:t>,</w:t>
      </w:r>
      <w:r w:rsidRPr="00F000DF">
        <w:rPr>
          <w:rFonts w:ascii="Arial" w:hAnsi="Arial" w:cs="Arial"/>
          <w:sz w:val="24"/>
          <w:szCs w:val="24"/>
        </w:rPr>
        <w:t xml:space="preserve"> pour mission</w:t>
      </w:r>
      <w:r>
        <w:rPr>
          <w:rFonts w:ascii="Arial" w:hAnsi="Arial" w:cs="Arial"/>
          <w:sz w:val="24"/>
          <w:szCs w:val="24"/>
        </w:rPr>
        <w:t>,</w:t>
      </w:r>
      <w:r w:rsidRPr="00F000DF">
        <w:rPr>
          <w:rFonts w:ascii="Arial" w:hAnsi="Arial" w:cs="Arial"/>
          <w:sz w:val="24"/>
          <w:szCs w:val="24"/>
        </w:rPr>
        <w:t xml:space="preserve"> de s’assurer </w:t>
      </w:r>
      <w:r w:rsidRPr="00992D79">
        <w:rPr>
          <w:rFonts w:ascii="Arial" w:hAnsi="Arial" w:cs="Arial"/>
          <w:sz w:val="24"/>
          <w:szCs w:val="24"/>
        </w:rPr>
        <w:t>du</w:t>
      </w:r>
      <w:r w:rsidRPr="00992D79">
        <w:rPr>
          <w:rFonts w:ascii="Arial" w:hAnsi="Arial" w:cs="Arial"/>
          <w:color w:val="FF0000"/>
          <w:sz w:val="24"/>
          <w:szCs w:val="24"/>
        </w:rPr>
        <w:t xml:space="preserve"> </w:t>
      </w:r>
      <w:r w:rsidRPr="00992D79">
        <w:rPr>
          <w:rFonts w:ascii="Arial" w:hAnsi="Arial" w:cs="Arial"/>
          <w:sz w:val="24"/>
          <w:szCs w:val="24"/>
        </w:rPr>
        <w:t>respect</w:t>
      </w:r>
      <w:r w:rsidRPr="00F000DF">
        <w:rPr>
          <w:rFonts w:ascii="Arial" w:hAnsi="Arial" w:cs="Arial"/>
          <w:sz w:val="24"/>
          <w:szCs w:val="24"/>
        </w:rPr>
        <w:t xml:space="preserve"> des règles déontologiques, des procédures et des droits de l’homme par les services et les administrations concernés</w:t>
      </w:r>
      <w:proofErr w:type="gramStart"/>
      <w:r w:rsidRPr="00F000DF">
        <w:rPr>
          <w:rFonts w:ascii="Arial" w:hAnsi="Arial" w:cs="Arial"/>
          <w:sz w:val="24"/>
          <w:szCs w:val="24"/>
        </w:rPr>
        <w:t xml:space="preserve">. </w:t>
      </w:r>
      <w:r w:rsidR="005528BB" w:rsidRPr="00992D79">
        <w:rPr>
          <w:rFonts w:ascii="Arial" w:hAnsi="Arial" w:cs="Arial"/>
          <w:sz w:val="24"/>
          <w:szCs w:val="24"/>
          <w:lang w:val="fr-CA"/>
        </w:rPr>
        <w:t>.</w:t>
      </w:r>
      <w:proofErr w:type="gramEnd"/>
    </w:p>
    <w:p w14:paraId="45C0D576" w14:textId="6F7EC583" w:rsidR="007B51E2" w:rsidRDefault="007B51E2" w:rsidP="004C186E">
      <w:pPr>
        <w:autoSpaceDE w:val="0"/>
        <w:autoSpaceDN w:val="0"/>
        <w:adjustRightInd w:val="0"/>
        <w:spacing w:after="0" w:line="240" w:lineRule="auto"/>
        <w:jc w:val="both"/>
        <w:rPr>
          <w:rFonts w:ascii="Arial" w:eastAsiaTheme="minorHAnsi" w:hAnsi="Arial" w:cs="Arial"/>
          <w:color w:val="000000"/>
          <w:sz w:val="24"/>
          <w:szCs w:val="24"/>
          <w:lang w:eastAsia="en-US"/>
        </w:rPr>
      </w:pPr>
      <w:r w:rsidRPr="007B51E2">
        <w:rPr>
          <w:rFonts w:ascii="Arial" w:eastAsiaTheme="minorHAnsi" w:hAnsi="Arial" w:cs="Arial"/>
          <w:color w:val="000000"/>
          <w:sz w:val="24"/>
          <w:szCs w:val="24"/>
          <w:lang w:eastAsia="en-US"/>
        </w:rPr>
        <w:t>Suite à l’adoption du Livre blanc le 3 avril 2014, le gouvernement a mis en place le Haut-commissariat à la réconciliation et au renforcement de l’unité nationale (HCRRUN)</w:t>
      </w:r>
      <w:r w:rsidR="008A4309">
        <w:rPr>
          <w:rFonts w:ascii="Arial" w:eastAsiaTheme="minorHAnsi" w:hAnsi="Arial" w:cs="Arial"/>
          <w:color w:val="000000"/>
          <w:sz w:val="24"/>
          <w:szCs w:val="24"/>
          <w:lang w:eastAsia="en-US"/>
        </w:rPr>
        <w:t xml:space="preserve"> pour mettre en œuvre </w:t>
      </w:r>
      <w:r w:rsidRPr="007B51E2">
        <w:rPr>
          <w:rFonts w:ascii="Arial" w:eastAsiaTheme="minorHAnsi" w:hAnsi="Arial" w:cs="Arial"/>
          <w:color w:val="000000"/>
          <w:sz w:val="24"/>
          <w:szCs w:val="24"/>
          <w:lang w:eastAsia="en-US"/>
        </w:rPr>
        <w:t xml:space="preserve">recommandations et </w:t>
      </w:r>
      <w:r w:rsidR="008A4309">
        <w:rPr>
          <w:rFonts w:ascii="Arial" w:eastAsiaTheme="minorHAnsi" w:hAnsi="Arial" w:cs="Arial"/>
          <w:color w:val="000000"/>
          <w:sz w:val="24"/>
          <w:szCs w:val="24"/>
          <w:lang w:eastAsia="en-US"/>
        </w:rPr>
        <w:t>le</w:t>
      </w:r>
      <w:r w:rsidRPr="007B51E2">
        <w:rPr>
          <w:rFonts w:ascii="Arial" w:eastAsiaTheme="minorHAnsi" w:hAnsi="Arial" w:cs="Arial"/>
          <w:color w:val="000000"/>
          <w:sz w:val="24"/>
          <w:szCs w:val="24"/>
          <w:lang w:eastAsia="en-US"/>
        </w:rPr>
        <w:t xml:space="preserve"> programme de réparation</w:t>
      </w:r>
      <w:r w:rsidRPr="00D21A9A">
        <w:rPr>
          <w:rFonts w:ascii="Arial" w:eastAsiaTheme="minorHAnsi" w:hAnsi="Arial" w:cs="Arial"/>
          <w:color w:val="000000"/>
          <w:sz w:val="24"/>
          <w:szCs w:val="24"/>
          <w:lang w:eastAsia="en-US"/>
        </w:rPr>
        <w:t xml:space="preserve"> élaboré par </w:t>
      </w:r>
      <w:r w:rsidR="004C186E" w:rsidRPr="00D21A9A">
        <w:rPr>
          <w:rFonts w:ascii="Arial" w:eastAsiaTheme="minorHAnsi" w:hAnsi="Arial" w:cs="Arial"/>
          <w:color w:val="000000"/>
          <w:sz w:val="24"/>
          <w:szCs w:val="24"/>
          <w:lang w:eastAsia="en-US"/>
        </w:rPr>
        <w:t>la</w:t>
      </w:r>
      <w:r w:rsidR="004C186E" w:rsidRPr="00D21A9A">
        <w:rPr>
          <w:rFonts w:ascii="Arial" w:hAnsi="Arial" w:cs="Arial"/>
          <w:color w:val="000000"/>
          <w:sz w:val="24"/>
          <w:szCs w:val="24"/>
        </w:rPr>
        <w:t xml:space="preserve"> Commission</w:t>
      </w:r>
      <w:r w:rsidRPr="00D21A9A">
        <w:rPr>
          <w:rFonts w:ascii="Arial" w:hAnsi="Arial" w:cs="Arial"/>
          <w:color w:val="000000"/>
          <w:sz w:val="24"/>
          <w:szCs w:val="24"/>
        </w:rPr>
        <w:t xml:space="preserve"> vérité</w:t>
      </w:r>
      <w:r w:rsidR="00ED3C1F">
        <w:rPr>
          <w:rFonts w:ascii="Arial" w:hAnsi="Arial" w:cs="Arial"/>
          <w:color w:val="000000"/>
          <w:sz w:val="24"/>
          <w:szCs w:val="24"/>
        </w:rPr>
        <w:t>,</w:t>
      </w:r>
      <w:r w:rsidRPr="00D21A9A">
        <w:rPr>
          <w:rFonts w:ascii="Arial" w:hAnsi="Arial" w:cs="Arial"/>
          <w:color w:val="000000"/>
          <w:sz w:val="24"/>
          <w:szCs w:val="24"/>
        </w:rPr>
        <w:t xml:space="preserve"> justice</w:t>
      </w:r>
      <w:r w:rsidR="00ED3C1F">
        <w:rPr>
          <w:rFonts w:ascii="Arial" w:hAnsi="Arial" w:cs="Arial"/>
          <w:color w:val="000000"/>
          <w:sz w:val="24"/>
          <w:szCs w:val="24"/>
        </w:rPr>
        <w:t xml:space="preserve"> et</w:t>
      </w:r>
      <w:r w:rsidR="004C186E" w:rsidRPr="0066380A">
        <w:rPr>
          <w:rFonts w:ascii="Arial" w:hAnsi="Arial" w:cs="Arial"/>
          <w:color w:val="000000"/>
          <w:sz w:val="24"/>
          <w:szCs w:val="24"/>
        </w:rPr>
        <w:t xml:space="preserve"> </w:t>
      </w:r>
      <w:r w:rsidRPr="0066380A">
        <w:rPr>
          <w:rFonts w:ascii="Arial" w:hAnsi="Arial" w:cs="Arial"/>
          <w:color w:val="000000"/>
          <w:sz w:val="24"/>
          <w:szCs w:val="24"/>
        </w:rPr>
        <w:t>réconciliation (CVJR)</w:t>
      </w:r>
      <w:r w:rsidRPr="0066380A">
        <w:rPr>
          <w:rFonts w:ascii="Arial" w:eastAsiaTheme="minorHAnsi" w:hAnsi="Arial" w:cs="Arial"/>
          <w:color w:val="000000"/>
          <w:sz w:val="24"/>
          <w:szCs w:val="24"/>
          <w:lang w:eastAsia="en-US"/>
        </w:rPr>
        <w:t xml:space="preserve">. </w:t>
      </w:r>
    </w:p>
    <w:p w14:paraId="5AE23FC1" w14:textId="77777777" w:rsidR="001C74AA" w:rsidRPr="004C186E" w:rsidRDefault="001C74AA" w:rsidP="001C74AA">
      <w:pPr>
        <w:autoSpaceDE w:val="0"/>
        <w:autoSpaceDN w:val="0"/>
        <w:adjustRightInd w:val="0"/>
        <w:spacing w:after="0" w:line="240" w:lineRule="auto"/>
        <w:jc w:val="both"/>
        <w:rPr>
          <w:rFonts w:ascii="Arial" w:eastAsiaTheme="minorHAnsi" w:hAnsi="Arial" w:cs="Arial"/>
          <w:color w:val="000000"/>
          <w:sz w:val="24"/>
          <w:szCs w:val="24"/>
          <w:highlight w:val="yellow"/>
          <w:lang w:eastAsia="en-US"/>
        </w:rPr>
      </w:pPr>
    </w:p>
    <w:p w14:paraId="624F71B3" w14:textId="16C094B7" w:rsidR="00F01619" w:rsidRPr="000B1C9E" w:rsidRDefault="00751B65" w:rsidP="00F01619">
      <w:pPr>
        <w:jc w:val="both"/>
        <w:rPr>
          <w:rFonts w:ascii="Arial" w:hAnsi="Arial" w:cs="Arial"/>
          <w:strike/>
          <w:sz w:val="24"/>
          <w:szCs w:val="24"/>
        </w:rPr>
      </w:pPr>
      <w:r w:rsidRPr="00D21A9A">
        <w:rPr>
          <w:rFonts w:ascii="Arial" w:hAnsi="Arial" w:cs="Arial"/>
          <w:sz w:val="24"/>
          <w:szCs w:val="24"/>
        </w:rPr>
        <w:t xml:space="preserve">Au total, du 12 </w:t>
      </w:r>
      <w:r>
        <w:rPr>
          <w:rFonts w:ascii="Arial" w:hAnsi="Arial" w:cs="Arial"/>
          <w:sz w:val="24"/>
          <w:szCs w:val="24"/>
        </w:rPr>
        <w:t>d</w:t>
      </w:r>
      <w:r w:rsidRPr="00D21A9A">
        <w:rPr>
          <w:rFonts w:ascii="Arial" w:hAnsi="Arial" w:cs="Arial"/>
          <w:sz w:val="24"/>
          <w:szCs w:val="24"/>
        </w:rPr>
        <w:t xml:space="preserve">écembre 2017 au 21 </w:t>
      </w:r>
      <w:r>
        <w:rPr>
          <w:rFonts w:ascii="Arial" w:hAnsi="Arial" w:cs="Arial"/>
          <w:sz w:val="24"/>
          <w:szCs w:val="24"/>
        </w:rPr>
        <w:t>d</w:t>
      </w:r>
      <w:r w:rsidRPr="00D21A9A">
        <w:rPr>
          <w:rFonts w:ascii="Arial" w:hAnsi="Arial" w:cs="Arial"/>
          <w:sz w:val="24"/>
          <w:szCs w:val="24"/>
        </w:rPr>
        <w:t xml:space="preserve">écembre 2019, plus de huit mille sept cent vingt-cinq (8 725) victimes ont été prises en charge </w:t>
      </w:r>
      <w:r w:rsidRPr="00992D79">
        <w:rPr>
          <w:rFonts w:ascii="Arial" w:hAnsi="Arial" w:cs="Arial"/>
          <w:sz w:val="24"/>
          <w:szCs w:val="24"/>
        </w:rPr>
        <w:t>avec une enveloppe</w:t>
      </w:r>
      <w:r w:rsidRPr="00D21A9A">
        <w:rPr>
          <w:rFonts w:ascii="Arial" w:hAnsi="Arial" w:cs="Arial"/>
          <w:sz w:val="24"/>
          <w:szCs w:val="24"/>
        </w:rPr>
        <w:t xml:space="preserve"> totale de six milliards trois cent soixante-dix millions sept cent soixante-dix mille (6 370 770 000) F CFA</w:t>
      </w:r>
      <w:r w:rsidR="000B1C9E">
        <w:rPr>
          <w:rFonts w:ascii="Arial" w:hAnsi="Arial" w:cs="Arial"/>
          <w:sz w:val="24"/>
          <w:szCs w:val="24"/>
        </w:rPr>
        <w:t>,</w:t>
      </w:r>
      <w:r w:rsidR="000B1C9E" w:rsidRPr="000B1C9E">
        <w:rPr>
          <w:rFonts w:ascii="Arial" w:hAnsi="Arial" w:cs="Arial"/>
          <w:sz w:val="24"/>
          <w:szCs w:val="24"/>
        </w:rPr>
        <w:t xml:space="preserve"> </w:t>
      </w:r>
      <w:r w:rsidR="000B1C9E" w:rsidRPr="00D21A9A">
        <w:rPr>
          <w:rFonts w:ascii="Arial" w:hAnsi="Arial" w:cs="Arial"/>
          <w:sz w:val="24"/>
          <w:szCs w:val="24"/>
        </w:rPr>
        <w:t>avec un taux de satisfaction de 99,2 %</w:t>
      </w:r>
      <w:r w:rsidR="000B1C9E">
        <w:rPr>
          <w:rFonts w:ascii="Arial" w:hAnsi="Arial" w:cs="Arial"/>
          <w:sz w:val="24"/>
          <w:szCs w:val="24"/>
        </w:rPr>
        <w:t>.</w:t>
      </w:r>
      <w:r w:rsidR="00F01619" w:rsidRPr="00D21A9A">
        <w:rPr>
          <w:rFonts w:ascii="Arial" w:hAnsi="Arial" w:cs="Arial"/>
          <w:sz w:val="24"/>
          <w:szCs w:val="24"/>
        </w:rPr>
        <w:t xml:space="preserve"> </w:t>
      </w:r>
    </w:p>
    <w:p w14:paraId="1CC9D60B" w14:textId="7A8EBEFA" w:rsidR="005528BB" w:rsidRPr="00A4152C" w:rsidRDefault="00F01619" w:rsidP="005528BB">
      <w:pPr>
        <w:jc w:val="both"/>
        <w:rPr>
          <w:rFonts w:ascii="Arial" w:hAnsi="Arial" w:cs="Arial"/>
          <w:strike/>
          <w:sz w:val="24"/>
          <w:szCs w:val="24"/>
        </w:rPr>
      </w:pPr>
      <w:r w:rsidRPr="00DA7531">
        <w:rPr>
          <w:rFonts w:ascii="Arial" w:hAnsi="Arial" w:cs="Arial"/>
          <w:sz w:val="24"/>
          <w:szCs w:val="24"/>
        </w:rPr>
        <w:t>Le processus continue avec les réparations communautaires et collectives en exécution de la recommandation 54 de la Commission Vérité</w:t>
      </w:r>
      <w:r w:rsidR="00FF5119" w:rsidRPr="00DA7531">
        <w:rPr>
          <w:rFonts w:ascii="Arial" w:hAnsi="Arial" w:cs="Arial"/>
          <w:sz w:val="24"/>
          <w:szCs w:val="24"/>
        </w:rPr>
        <w:t>,</w:t>
      </w:r>
      <w:r w:rsidRPr="00DA7531">
        <w:rPr>
          <w:rFonts w:ascii="Arial" w:hAnsi="Arial" w:cs="Arial"/>
          <w:sz w:val="24"/>
          <w:szCs w:val="24"/>
        </w:rPr>
        <w:t xml:space="preserve"> Justice</w:t>
      </w:r>
      <w:r w:rsidR="00ED3C1F" w:rsidRPr="00DA7531">
        <w:rPr>
          <w:rFonts w:ascii="Arial" w:hAnsi="Arial" w:cs="Arial"/>
          <w:sz w:val="24"/>
          <w:szCs w:val="24"/>
        </w:rPr>
        <w:t xml:space="preserve"> et</w:t>
      </w:r>
      <w:r w:rsidRPr="00DA7531">
        <w:rPr>
          <w:rFonts w:ascii="Arial" w:hAnsi="Arial" w:cs="Arial"/>
          <w:sz w:val="24"/>
          <w:szCs w:val="24"/>
        </w:rPr>
        <w:t xml:space="preserve"> Réconciliation (CVJR).</w:t>
      </w:r>
      <w:r w:rsidR="00AD4D65" w:rsidRPr="00DA7531">
        <w:rPr>
          <w:rFonts w:ascii="Arial" w:hAnsi="Arial" w:cs="Arial"/>
          <w:sz w:val="24"/>
          <w:szCs w:val="24"/>
        </w:rPr>
        <w:t xml:space="preserve"> </w:t>
      </w:r>
    </w:p>
    <w:p w14:paraId="06251AB3" w14:textId="68771265" w:rsidR="005528BB" w:rsidRPr="00F000DF" w:rsidRDefault="005528BB" w:rsidP="005528BB">
      <w:pPr>
        <w:jc w:val="both"/>
        <w:rPr>
          <w:rFonts w:ascii="Arial" w:hAnsi="Arial" w:cs="Arial"/>
          <w:sz w:val="24"/>
          <w:szCs w:val="24"/>
        </w:rPr>
      </w:pPr>
      <w:r w:rsidRPr="000B1C9E">
        <w:rPr>
          <w:rFonts w:ascii="Arial" w:eastAsia="Calibri" w:hAnsi="Arial" w:cs="Arial"/>
          <w:b/>
          <w:iCs/>
          <w:sz w:val="24"/>
          <w:szCs w:val="24"/>
        </w:rPr>
        <w:t>Relativement au respect des délais légaux de garde à vue</w:t>
      </w:r>
      <w:r w:rsidRPr="000B1C9E">
        <w:rPr>
          <w:rFonts w:ascii="Arial" w:hAnsi="Arial" w:cs="Arial"/>
          <w:sz w:val="24"/>
          <w:szCs w:val="24"/>
        </w:rPr>
        <w:t>, la Constitution togolaise prévoit en son article 15 que nul ne peut être arbitrairement</w:t>
      </w:r>
      <w:r w:rsidRPr="00F000DF">
        <w:rPr>
          <w:rFonts w:ascii="Arial" w:hAnsi="Arial" w:cs="Arial"/>
          <w:sz w:val="24"/>
          <w:szCs w:val="24"/>
        </w:rPr>
        <w:t xml:space="preserve"> arrêté ou détenu</w:t>
      </w:r>
      <w:r w:rsidR="00E6433D">
        <w:rPr>
          <w:rFonts w:ascii="Arial" w:hAnsi="Arial" w:cs="Arial"/>
          <w:sz w:val="24"/>
          <w:szCs w:val="24"/>
        </w:rPr>
        <w:t>. Des</w:t>
      </w:r>
      <w:r w:rsidRPr="00F000DF">
        <w:rPr>
          <w:rFonts w:ascii="Arial" w:hAnsi="Arial" w:cs="Arial"/>
          <w:sz w:val="24"/>
          <w:szCs w:val="24"/>
        </w:rPr>
        <w:t xml:space="preserve"> services d’inspection dans les unités de police, de gendarmerie sont régulièrement organisés. L’avant-projet de loi portant code de procédure pénale contient des dispositions qui renforcent les garanties des citoyens devant les instances policières et judiciaires.</w:t>
      </w:r>
    </w:p>
    <w:p w14:paraId="587DE911" w14:textId="7699A05D" w:rsidR="005528BB" w:rsidRPr="00F000DF" w:rsidRDefault="00E6433D" w:rsidP="005528BB">
      <w:pPr>
        <w:jc w:val="both"/>
        <w:rPr>
          <w:rFonts w:ascii="Arial" w:hAnsi="Arial" w:cs="Arial"/>
          <w:iCs/>
          <w:sz w:val="24"/>
          <w:szCs w:val="24"/>
        </w:rPr>
      </w:pPr>
      <w:r>
        <w:rPr>
          <w:rFonts w:ascii="Arial" w:hAnsi="Arial" w:cs="Arial"/>
          <w:sz w:val="24"/>
          <w:szCs w:val="24"/>
        </w:rPr>
        <w:t>La</w:t>
      </w:r>
      <w:r w:rsidR="00B77C6B" w:rsidRPr="00992D79">
        <w:rPr>
          <w:rFonts w:ascii="Arial" w:hAnsi="Arial" w:cs="Arial"/>
          <w:sz w:val="24"/>
          <w:szCs w:val="24"/>
        </w:rPr>
        <w:t xml:space="preserve"> possibilité de saisir une autorité judiciaire pour se prononcer sur la légalité ou l’illégalité d’une arrestation ou d’une détention est consacrée par l’article 15 de la Constitution</w:t>
      </w:r>
      <w:r w:rsidR="00E2115A">
        <w:rPr>
          <w:rFonts w:ascii="Arial" w:hAnsi="Arial" w:cs="Arial"/>
          <w:sz w:val="24"/>
          <w:szCs w:val="24"/>
        </w:rPr>
        <w:t xml:space="preserve">. </w:t>
      </w:r>
      <w:r w:rsidR="005528BB" w:rsidRPr="00F000DF">
        <w:rPr>
          <w:rFonts w:ascii="Arial" w:hAnsi="Arial" w:cs="Arial"/>
          <w:sz w:val="24"/>
          <w:szCs w:val="24"/>
        </w:rPr>
        <w:t>Cette procédure est envisagée dans l’avant-projet de code de procédure pénale</w:t>
      </w:r>
      <w:r w:rsidR="00B56E4D">
        <w:rPr>
          <w:rFonts w:ascii="Arial" w:hAnsi="Arial" w:cs="Arial"/>
          <w:sz w:val="24"/>
          <w:szCs w:val="24"/>
        </w:rPr>
        <w:t xml:space="preserve"> </w:t>
      </w:r>
      <w:r w:rsidR="00B56E4D" w:rsidRPr="006A0A10">
        <w:rPr>
          <w:rFonts w:ascii="Arial" w:hAnsi="Arial" w:cs="Arial"/>
          <w:sz w:val="24"/>
          <w:szCs w:val="24"/>
        </w:rPr>
        <w:t>qui</w:t>
      </w:r>
      <w:r w:rsidR="00992D79" w:rsidRPr="006A0A10">
        <w:rPr>
          <w:rFonts w:ascii="Arial" w:hAnsi="Arial" w:cs="Arial"/>
          <w:sz w:val="24"/>
          <w:szCs w:val="24"/>
        </w:rPr>
        <w:t xml:space="preserve"> </w:t>
      </w:r>
      <w:r w:rsidR="005528BB" w:rsidRPr="006A0A10">
        <w:rPr>
          <w:rFonts w:ascii="Arial" w:hAnsi="Arial" w:cs="Arial"/>
          <w:sz w:val="24"/>
          <w:szCs w:val="24"/>
        </w:rPr>
        <w:t>a fait l’objet d</w:t>
      </w:r>
      <w:r w:rsidR="00B56E4D" w:rsidRPr="006A0A10">
        <w:rPr>
          <w:rFonts w:ascii="Arial" w:hAnsi="Arial" w:cs="Arial"/>
          <w:sz w:val="24"/>
          <w:szCs w:val="24"/>
        </w:rPr>
        <w:t xml:space="preserve">’une </w:t>
      </w:r>
      <w:r w:rsidR="005528BB" w:rsidRPr="006A0A10">
        <w:rPr>
          <w:rFonts w:ascii="Arial" w:hAnsi="Arial" w:cs="Arial"/>
          <w:sz w:val="24"/>
          <w:szCs w:val="24"/>
        </w:rPr>
        <w:t>communication en conseil des ministres le 16 juin 2021.</w:t>
      </w:r>
    </w:p>
    <w:p w14:paraId="7163192C" w14:textId="7D9078CF" w:rsidR="005528BB" w:rsidRPr="00F000DF" w:rsidRDefault="005528BB" w:rsidP="005528BB">
      <w:pPr>
        <w:jc w:val="both"/>
        <w:rPr>
          <w:rFonts w:ascii="Arial" w:hAnsi="Arial" w:cs="Arial"/>
          <w:sz w:val="24"/>
          <w:szCs w:val="24"/>
        </w:rPr>
      </w:pPr>
      <w:r w:rsidRPr="00AD4D65">
        <w:rPr>
          <w:rFonts w:ascii="Arial" w:hAnsi="Arial" w:cs="Arial"/>
          <w:b/>
          <w:sz w:val="24"/>
          <w:szCs w:val="24"/>
        </w:rPr>
        <w:t>En ce qui concerne les conditions de détention et le traitement des prévenus et des détenus</w:t>
      </w:r>
      <w:r w:rsidRPr="00F000DF">
        <w:rPr>
          <w:rFonts w:ascii="Arial" w:hAnsi="Arial" w:cs="Arial"/>
          <w:sz w:val="24"/>
          <w:szCs w:val="24"/>
        </w:rPr>
        <w:t xml:space="preserve">, </w:t>
      </w:r>
      <w:r w:rsidRPr="006A0A10">
        <w:rPr>
          <w:rFonts w:ascii="Arial" w:hAnsi="Arial" w:cs="Arial"/>
          <w:sz w:val="24"/>
          <w:szCs w:val="24"/>
        </w:rPr>
        <w:t xml:space="preserve">le nouveau Code pénal prévoit des mesures de substitution à l’emprisonnement </w:t>
      </w:r>
      <w:r w:rsidRPr="006A0A10">
        <w:rPr>
          <w:rFonts w:ascii="Arial" w:hAnsi="Arial" w:cs="Arial"/>
          <w:sz w:val="24"/>
          <w:szCs w:val="24"/>
        </w:rPr>
        <w:lastRenderedPageBreak/>
        <w:t xml:space="preserve">que sont le travail d’intérêt général, la médiation pénale et la composition pénale (art. 59 à 62). </w:t>
      </w:r>
      <w:r w:rsidR="004600FA" w:rsidRPr="006A0A10">
        <w:rPr>
          <w:rFonts w:ascii="Arial" w:hAnsi="Arial" w:cs="Arial"/>
          <w:sz w:val="24"/>
          <w:szCs w:val="24"/>
        </w:rPr>
        <w:t>Ces mesures viennent s’ajouter au sursis, à la liberté provisoire et à la libération conditionnelle</w:t>
      </w:r>
    </w:p>
    <w:p w14:paraId="01C9B1B0" w14:textId="09417B6A" w:rsidR="005528BB" w:rsidRPr="00F000DF" w:rsidRDefault="005528BB" w:rsidP="005528BB">
      <w:pPr>
        <w:jc w:val="both"/>
        <w:rPr>
          <w:rFonts w:ascii="Arial" w:hAnsi="Arial" w:cs="Arial"/>
          <w:sz w:val="24"/>
          <w:szCs w:val="24"/>
        </w:rPr>
      </w:pPr>
      <w:r w:rsidRPr="00F000DF">
        <w:rPr>
          <w:rFonts w:ascii="Arial" w:hAnsi="Arial" w:cs="Arial"/>
          <w:sz w:val="24"/>
          <w:szCs w:val="24"/>
        </w:rPr>
        <w:t xml:space="preserve"> Le respect de leur dignité, la règle de séparation des prévenus et des condamnés, des détenus mineurs et des détenus </w:t>
      </w:r>
      <w:r w:rsidR="00CB0CFE">
        <w:rPr>
          <w:rFonts w:ascii="Arial" w:hAnsi="Arial" w:cs="Arial"/>
          <w:sz w:val="24"/>
          <w:szCs w:val="24"/>
        </w:rPr>
        <w:t xml:space="preserve">adultes </w:t>
      </w:r>
      <w:r w:rsidRPr="00F000DF">
        <w:rPr>
          <w:rFonts w:ascii="Arial" w:hAnsi="Arial" w:cs="Arial"/>
          <w:sz w:val="24"/>
          <w:szCs w:val="24"/>
        </w:rPr>
        <w:t>sont prévus par la Constitution (art. 16 et 17) et le Code de l’enfant (art. 348). Le principe de la séparation hommes-femmes, adultes-mineurs</w:t>
      </w:r>
      <w:r w:rsidR="006D3AE0">
        <w:rPr>
          <w:rFonts w:ascii="Arial" w:hAnsi="Arial" w:cs="Arial"/>
          <w:sz w:val="24"/>
          <w:szCs w:val="24"/>
        </w:rPr>
        <w:t>,</w:t>
      </w:r>
      <w:r w:rsidR="006D3AE0" w:rsidRPr="006D3AE0">
        <w:rPr>
          <w:rFonts w:ascii="Arial" w:hAnsi="Arial" w:cs="Arial"/>
          <w:sz w:val="24"/>
          <w:szCs w:val="24"/>
        </w:rPr>
        <w:t xml:space="preserve"> </w:t>
      </w:r>
      <w:r w:rsidR="006D3AE0" w:rsidRPr="00F000DF">
        <w:rPr>
          <w:rFonts w:ascii="Arial" w:hAnsi="Arial" w:cs="Arial"/>
          <w:sz w:val="24"/>
          <w:szCs w:val="24"/>
        </w:rPr>
        <w:t>condamnés</w:t>
      </w:r>
      <w:r w:rsidR="006D3AE0">
        <w:rPr>
          <w:rFonts w:ascii="Arial" w:hAnsi="Arial" w:cs="Arial"/>
          <w:sz w:val="24"/>
          <w:szCs w:val="24"/>
        </w:rPr>
        <w:t>-</w:t>
      </w:r>
      <w:r w:rsidR="006D3AE0" w:rsidRPr="00F000DF">
        <w:rPr>
          <w:rFonts w:ascii="Arial" w:hAnsi="Arial" w:cs="Arial"/>
          <w:sz w:val="24"/>
          <w:szCs w:val="24"/>
        </w:rPr>
        <w:t>prévenus</w:t>
      </w:r>
      <w:r w:rsidRPr="00F000DF">
        <w:rPr>
          <w:rFonts w:ascii="Arial" w:hAnsi="Arial" w:cs="Arial"/>
          <w:sz w:val="24"/>
          <w:szCs w:val="24"/>
        </w:rPr>
        <w:t xml:space="preserve"> est admis et respecté</w:t>
      </w:r>
      <w:r w:rsidR="004600FA">
        <w:rPr>
          <w:rFonts w:ascii="Arial" w:hAnsi="Arial" w:cs="Arial"/>
          <w:sz w:val="24"/>
          <w:szCs w:val="24"/>
        </w:rPr>
        <w:t xml:space="preserve"> dans la plupart des lieux de garde à vue et de détention</w:t>
      </w:r>
      <w:r w:rsidRPr="00F000DF">
        <w:rPr>
          <w:rFonts w:ascii="Arial" w:hAnsi="Arial" w:cs="Arial"/>
          <w:sz w:val="24"/>
          <w:szCs w:val="24"/>
        </w:rPr>
        <w:t>.</w:t>
      </w:r>
      <w:r w:rsidR="004600FA">
        <w:rPr>
          <w:rFonts w:ascii="Arial" w:hAnsi="Arial" w:cs="Arial"/>
          <w:sz w:val="24"/>
          <w:szCs w:val="24"/>
        </w:rPr>
        <w:t xml:space="preserve"> Il est difficile pour le moment de séparer les condamnés des prévenus. Le gouvernement travaille à l’amélioration de ces conditions.</w:t>
      </w:r>
      <w:r w:rsidRPr="00F000DF">
        <w:rPr>
          <w:rFonts w:ascii="Arial" w:hAnsi="Arial" w:cs="Arial"/>
          <w:sz w:val="24"/>
          <w:szCs w:val="24"/>
        </w:rPr>
        <w:t xml:space="preserve"> </w:t>
      </w:r>
    </w:p>
    <w:p w14:paraId="437CA950" w14:textId="5EFC43BE" w:rsidR="005D4689" w:rsidRDefault="004600FA" w:rsidP="00050DCB">
      <w:pPr>
        <w:jc w:val="both"/>
        <w:rPr>
          <w:rFonts w:ascii="Arial" w:hAnsi="Arial" w:cs="Arial"/>
          <w:sz w:val="24"/>
          <w:szCs w:val="24"/>
        </w:rPr>
      </w:pPr>
      <w:r>
        <w:rPr>
          <w:rFonts w:ascii="Arial" w:hAnsi="Arial" w:cs="Arial"/>
          <w:sz w:val="24"/>
          <w:szCs w:val="24"/>
        </w:rPr>
        <w:t>U</w:t>
      </w:r>
      <w:r w:rsidR="005528BB" w:rsidRPr="00F000DF">
        <w:rPr>
          <w:rFonts w:ascii="Arial" w:hAnsi="Arial" w:cs="Arial"/>
          <w:sz w:val="24"/>
          <w:szCs w:val="24"/>
        </w:rPr>
        <w:t>n centre d’accès aux droits et à la justice pour enfant (CAD</w:t>
      </w:r>
      <w:r w:rsidR="00AD4D65">
        <w:rPr>
          <w:rFonts w:ascii="Arial" w:hAnsi="Arial" w:cs="Arial"/>
          <w:sz w:val="24"/>
          <w:szCs w:val="24"/>
        </w:rPr>
        <w:t>JE)</w:t>
      </w:r>
      <w:r>
        <w:rPr>
          <w:rFonts w:ascii="Arial" w:hAnsi="Arial" w:cs="Arial"/>
          <w:sz w:val="24"/>
          <w:szCs w:val="24"/>
        </w:rPr>
        <w:t xml:space="preserve"> </w:t>
      </w:r>
      <w:r w:rsidR="00AD4D65">
        <w:rPr>
          <w:rFonts w:ascii="Arial" w:hAnsi="Arial" w:cs="Arial"/>
          <w:sz w:val="24"/>
          <w:szCs w:val="24"/>
        </w:rPr>
        <w:t>est opérationnel</w:t>
      </w:r>
      <w:r w:rsidR="005528BB" w:rsidRPr="00F000DF">
        <w:rPr>
          <w:rFonts w:ascii="Arial" w:hAnsi="Arial" w:cs="Arial"/>
          <w:sz w:val="24"/>
          <w:szCs w:val="24"/>
        </w:rPr>
        <w:t xml:space="preserve"> depuis décembre 2020</w:t>
      </w:r>
      <w:r>
        <w:rPr>
          <w:rFonts w:ascii="Arial" w:hAnsi="Arial" w:cs="Arial"/>
          <w:sz w:val="24"/>
          <w:szCs w:val="24"/>
        </w:rPr>
        <w:t>.</w:t>
      </w:r>
      <w:r w:rsidR="005528BB" w:rsidRPr="00F000DF">
        <w:rPr>
          <w:rFonts w:ascii="Arial" w:hAnsi="Arial" w:cs="Arial"/>
          <w:sz w:val="24"/>
          <w:szCs w:val="24"/>
        </w:rPr>
        <w:t xml:space="preserve"> </w:t>
      </w:r>
      <w:r>
        <w:rPr>
          <w:rFonts w:ascii="Arial" w:hAnsi="Arial" w:cs="Arial"/>
          <w:sz w:val="24"/>
          <w:szCs w:val="24"/>
        </w:rPr>
        <w:t>Il est</w:t>
      </w:r>
      <w:r w:rsidR="005528BB" w:rsidRPr="00F000DF">
        <w:rPr>
          <w:rFonts w:ascii="Arial" w:hAnsi="Arial" w:cs="Arial"/>
          <w:sz w:val="24"/>
          <w:szCs w:val="24"/>
        </w:rPr>
        <w:t xml:space="preserve"> destiné à la rééducation des enfants en conflit avec la loi comme mesure alternative à la prison. </w:t>
      </w:r>
      <w:r w:rsidR="00380667">
        <w:rPr>
          <w:rFonts w:ascii="Arial" w:hAnsi="Arial" w:cs="Arial"/>
          <w:sz w:val="24"/>
          <w:szCs w:val="24"/>
        </w:rPr>
        <w:t>Le centre abrite une unité d’enquête préliminaire</w:t>
      </w:r>
    </w:p>
    <w:p w14:paraId="6C3A1E44" w14:textId="33025E2C" w:rsidR="004600FA" w:rsidRDefault="004600FA" w:rsidP="00050DCB">
      <w:pPr>
        <w:jc w:val="both"/>
        <w:rPr>
          <w:rFonts w:ascii="Arial" w:hAnsi="Arial" w:cs="Arial"/>
          <w:sz w:val="24"/>
          <w:szCs w:val="24"/>
        </w:rPr>
      </w:pPr>
      <w:r w:rsidRPr="00F000DF">
        <w:rPr>
          <w:rFonts w:ascii="Arial" w:hAnsi="Arial" w:cs="Arial"/>
          <w:sz w:val="24"/>
          <w:szCs w:val="24"/>
        </w:rPr>
        <w:t xml:space="preserve">Dans la plupart des prisons de l’intérieur du </w:t>
      </w:r>
      <w:r w:rsidRPr="006A0A10">
        <w:rPr>
          <w:rFonts w:ascii="Arial" w:hAnsi="Arial" w:cs="Arial"/>
          <w:sz w:val="24"/>
          <w:szCs w:val="24"/>
        </w:rPr>
        <w:t>pays, il existe des</w:t>
      </w:r>
      <w:r>
        <w:rPr>
          <w:rFonts w:ascii="Arial" w:hAnsi="Arial" w:cs="Arial"/>
          <w:color w:val="FF0000"/>
          <w:sz w:val="24"/>
          <w:szCs w:val="24"/>
        </w:rPr>
        <w:t xml:space="preserve"> </w:t>
      </w:r>
      <w:r w:rsidRPr="00F000DF">
        <w:rPr>
          <w:rFonts w:ascii="Arial" w:hAnsi="Arial" w:cs="Arial"/>
          <w:sz w:val="24"/>
          <w:szCs w:val="24"/>
        </w:rPr>
        <w:t xml:space="preserve">quartiers pour </w:t>
      </w:r>
      <w:r w:rsidRPr="006A0A10">
        <w:rPr>
          <w:rFonts w:ascii="Arial" w:hAnsi="Arial" w:cs="Arial"/>
          <w:sz w:val="24"/>
          <w:szCs w:val="24"/>
        </w:rPr>
        <w:t>mineurs</w:t>
      </w:r>
      <w:r>
        <w:rPr>
          <w:rFonts w:ascii="Arial" w:hAnsi="Arial" w:cs="Arial"/>
          <w:sz w:val="24"/>
          <w:szCs w:val="24"/>
        </w:rPr>
        <w:t>. De</w:t>
      </w:r>
      <w:r w:rsidRPr="006A0A10">
        <w:rPr>
          <w:rFonts w:ascii="Arial" w:hAnsi="Arial" w:cs="Arial"/>
          <w:sz w:val="24"/>
          <w:szCs w:val="24"/>
        </w:rPr>
        <w:t xml:space="preserve"> même</w:t>
      </w:r>
      <w:r>
        <w:rPr>
          <w:rFonts w:ascii="Arial" w:hAnsi="Arial" w:cs="Arial"/>
          <w:sz w:val="24"/>
          <w:szCs w:val="24"/>
        </w:rPr>
        <w:t xml:space="preserve">, </w:t>
      </w:r>
      <w:r w:rsidRPr="006A0A10">
        <w:rPr>
          <w:rFonts w:ascii="Arial" w:hAnsi="Arial" w:cs="Arial"/>
          <w:sz w:val="24"/>
          <w:szCs w:val="24"/>
        </w:rPr>
        <w:t>il existe des quartiers pour femmes</w:t>
      </w:r>
      <w:r>
        <w:rPr>
          <w:rFonts w:ascii="Arial" w:hAnsi="Arial" w:cs="Arial"/>
          <w:sz w:val="24"/>
          <w:szCs w:val="24"/>
        </w:rPr>
        <w:t xml:space="preserve"> </w:t>
      </w:r>
      <w:r w:rsidRPr="006A0A10">
        <w:rPr>
          <w:rFonts w:ascii="Arial" w:hAnsi="Arial" w:cs="Arial"/>
          <w:sz w:val="24"/>
          <w:szCs w:val="24"/>
        </w:rPr>
        <w:t>dans toutes les prisons</w:t>
      </w:r>
      <w:r w:rsidRPr="00F000DF">
        <w:rPr>
          <w:rFonts w:ascii="Arial" w:hAnsi="Arial" w:cs="Arial"/>
          <w:sz w:val="24"/>
          <w:szCs w:val="24"/>
        </w:rPr>
        <w:t xml:space="preserve">. </w:t>
      </w:r>
    </w:p>
    <w:p w14:paraId="62139787" w14:textId="1320D609" w:rsidR="00DC0C56" w:rsidRPr="006D3AE0" w:rsidRDefault="00BC0520" w:rsidP="00050DCB">
      <w:pPr>
        <w:jc w:val="both"/>
        <w:rPr>
          <w:rFonts w:ascii="Arial" w:hAnsi="Arial" w:cs="Arial"/>
          <w:sz w:val="24"/>
          <w:szCs w:val="24"/>
        </w:rPr>
      </w:pPr>
      <w:r>
        <w:rPr>
          <w:rFonts w:ascii="Arial" w:hAnsi="Arial" w:cs="Arial"/>
          <w:sz w:val="24"/>
          <w:szCs w:val="24"/>
        </w:rPr>
        <w:t>Pour</w:t>
      </w:r>
      <w:r w:rsidR="005528BB" w:rsidRPr="00F000DF">
        <w:rPr>
          <w:rFonts w:ascii="Arial" w:hAnsi="Arial" w:cs="Arial"/>
          <w:sz w:val="24"/>
          <w:szCs w:val="24"/>
        </w:rPr>
        <w:t xml:space="preserve"> lutte</w:t>
      </w:r>
      <w:r>
        <w:rPr>
          <w:rFonts w:ascii="Arial" w:hAnsi="Arial" w:cs="Arial"/>
          <w:sz w:val="24"/>
          <w:szCs w:val="24"/>
        </w:rPr>
        <w:t>r</w:t>
      </w:r>
      <w:r w:rsidR="005528BB" w:rsidRPr="00F000DF">
        <w:rPr>
          <w:rFonts w:ascii="Arial" w:hAnsi="Arial" w:cs="Arial"/>
          <w:sz w:val="24"/>
          <w:szCs w:val="24"/>
        </w:rPr>
        <w:t xml:space="preserve"> contre la surpopulation carcérale, des audiences extraordinaires sont </w:t>
      </w:r>
      <w:r w:rsidR="00E963A5">
        <w:rPr>
          <w:rFonts w:ascii="Arial" w:hAnsi="Arial" w:cs="Arial"/>
          <w:sz w:val="24"/>
          <w:szCs w:val="24"/>
        </w:rPr>
        <w:t xml:space="preserve">régulièrement </w:t>
      </w:r>
      <w:r w:rsidR="005528BB" w:rsidRPr="00F000DF">
        <w:rPr>
          <w:rFonts w:ascii="Arial" w:hAnsi="Arial" w:cs="Arial"/>
          <w:sz w:val="24"/>
          <w:szCs w:val="24"/>
        </w:rPr>
        <w:t>organisées</w:t>
      </w:r>
      <w:r w:rsidR="005528BB" w:rsidRPr="00F000DF">
        <w:rPr>
          <w:rFonts w:ascii="Arial" w:eastAsia="Calibri" w:hAnsi="Arial" w:cs="Arial"/>
          <w:sz w:val="24"/>
          <w:szCs w:val="24"/>
        </w:rPr>
        <w:t>.</w:t>
      </w:r>
      <w:r>
        <w:rPr>
          <w:rFonts w:ascii="Arial" w:eastAsia="Calibri" w:hAnsi="Arial" w:cs="Arial"/>
          <w:sz w:val="24"/>
          <w:szCs w:val="24"/>
        </w:rPr>
        <w:t xml:space="preserve"> </w:t>
      </w:r>
      <w:r w:rsidR="005528BB" w:rsidRPr="00F000DF">
        <w:rPr>
          <w:rFonts w:ascii="Arial" w:hAnsi="Arial" w:cs="Arial"/>
          <w:sz w:val="24"/>
          <w:szCs w:val="24"/>
        </w:rPr>
        <w:t>Des grâces Présidentielles sont accordée</w:t>
      </w:r>
      <w:r>
        <w:rPr>
          <w:rFonts w:ascii="Arial" w:hAnsi="Arial" w:cs="Arial"/>
          <w:sz w:val="24"/>
          <w:szCs w:val="24"/>
        </w:rPr>
        <w:t>s à un certain nombre de détenu</w:t>
      </w:r>
      <w:r w:rsidR="005528BB" w:rsidRPr="00F000DF">
        <w:rPr>
          <w:rFonts w:ascii="Arial" w:hAnsi="Arial" w:cs="Arial"/>
          <w:sz w:val="24"/>
          <w:szCs w:val="24"/>
        </w:rPr>
        <w:t xml:space="preserve">s. </w:t>
      </w:r>
      <w:r w:rsidR="00E963A5">
        <w:rPr>
          <w:rFonts w:ascii="Arial" w:hAnsi="Arial" w:cs="Arial"/>
          <w:sz w:val="24"/>
          <w:szCs w:val="24"/>
        </w:rPr>
        <w:t>Il faut également citer</w:t>
      </w:r>
      <w:r w:rsidR="005528BB" w:rsidRPr="00F000DF">
        <w:rPr>
          <w:rFonts w:ascii="Arial" w:hAnsi="Arial" w:cs="Arial"/>
          <w:sz w:val="24"/>
          <w:szCs w:val="24"/>
        </w:rPr>
        <w:t xml:space="preserve"> la construction et l’équipement des cours d’appel de Lomé et de Kara, la rénovation, l’extension et l’équipement </w:t>
      </w:r>
      <w:r w:rsidR="00CD50CD">
        <w:rPr>
          <w:rFonts w:ascii="Arial" w:hAnsi="Arial" w:cs="Arial"/>
          <w:sz w:val="24"/>
          <w:szCs w:val="24"/>
        </w:rPr>
        <w:t>des</w:t>
      </w:r>
      <w:r w:rsidR="005528BB" w:rsidRPr="00F000DF">
        <w:rPr>
          <w:rFonts w:ascii="Arial" w:hAnsi="Arial" w:cs="Arial"/>
          <w:sz w:val="24"/>
          <w:szCs w:val="24"/>
        </w:rPr>
        <w:t xml:space="preserve"> tribunaux </w:t>
      </w:r>
      <w:r w:rsidR="00CD50CD">
        <w:rPr>
          <w:rFonts w:ascii="Arial" w:hAnsi="Arial" w:cs="Arial"/>
          <w:sz w:val="24"/>
          <w:szCs w:val="24"/>
        </w:rPr>
        <w:t>d’</w:t>
      </w:r>
      <w:r w:rsidR="005528BB" w:rsidRPr="00F000DF">
        <w:rPr>
          <w:rFonts w:ascii="Arial" w:hAnsi="Arial" w:cs="Arial"/>
          <w:sz w:val="24"/>
          <w:szCs w:val="24"/>
        </w:rPr>
        <w:t xml:space="preserve">Atakpamé et </w:t>
      </w:r>
      <w:r w:rsidR="00CD50CD">
        <w:rPr>
          <w:rFonts w:ascii="Arial" w:hAnsi="Arial" w:cs="Arial"/>
          <w:sz w:val="24"/>
          <w:szCs w:val="24"/>
        </w:rPr>
        <w:t>d’</w:t>
      </w:r>
      <w:r w:rsidR="005528BB" w:rsidRPr="00F000DF">
        <w:rPr>
          <w:rFonts w:ascii="Arial" w:hAnsi="Arial" w:cs="Arial"/>
          <w:sz w:val="24"/>
          <w:szCs w:val="24"/>
        </w:rPr>
        <w:t xml:space="preserve">Aného, l’opérationnalisation de la prison civile de </w:t>
      </w:r>
      <w:proofErr w:type="spellStart"/>
      <w:r w:rsidR="005528BB" w:rsidRPr="00DA7531">
        <w:rPr>
          <w:rFonts w:ascii="Arial" w:hAnsi="Arial" w:cs="Arial"/>
          <w:sz w:val="24"/>
          <w:szCs w:val="24"/>
        </w:rPr>
        <w:t>Kpa</w:t>
      </w:r>
      <w:bookmarkStart w:id="6" w:name="_GoBack"/>
      <w:bookmarkEnd w:id="6"/>
      <w:r w:rsidR="005528BB" w:rsidRPr="00DA7531">
        <w:rPr>
          <w:rFonts w:ascii="Arial" w:hAnsi="Arial" w:cs="Arial"/>
          <w:sz w:val="24"/>
          <w:szCs w:val="24"/>
        </w:rPr>
        <w:t>limé</w:t>
      </w:r>
      <w:proofErr w:type="spellEnd"/>
      <w:r w:rsidR="005528BB" w:rsidRPr="00DA7531">
        <w:rPr>
          <w:rFonts w:ascii="Arial" w:hAnsi="Arial" w:cs="Arial"/>
          <w:sz w:val="24"/>
          <w:szCs w:val="24"/>
        </w:rPr>
        <w:t>.</w:t>
      </w:r>
    </w:p>
    <w:p w14:paraId="43EA0CA2" w14:textId="72717F26" w:rsidR="005528BB" w:rsidRPr="00B76CB1" w:rsidRDefault="00B76CB1" w:rsidP="00050DCB">
      <w:pPr>
        <w:jc w:val="both"/>
        <w:rPr>
          <w:rFonts w:ascii="Arial" w:eastAsia="Calibri" w:hAnsi="Arial" w:cs="Arial"/>
          <w:sz w:val="24"/>
          <w:szCs w:val="24"/>
        </w:rPr>
      </w:pPr>
      <w:r>
        <w:rPr>
          <w:rFonts w:ascii="Arial" w:eastAsia="Calibri" w:hAnsi="Arial" w:cs="Arial"/>
          <w:sz w:val="24"/>
          <w:szCs w:val="24"/>
        </w:rPr>
        <w:t xml:space="preserve">     </w:t>
      </w:r>
      <w:r w:rsidRPr="00B76CB1">
        <w:rPr>
          <w:rFonts w:ascii="Arial" w:eastAsia="Calibri" w:hAnsi="Arial" w:cs="Arial"/>
          <w:b/>
          <w:bCs/>
          <w:sz w:val="24"/>
          <w:szCs w:val="24"/>
        </w:rPr>
        <w:t>4.</w:t>
      </w:r>
      <w:r>
        <w:rPr>
          <w:rFonts w:ascii="Arial" w:eastAsia="Calibri" w:hAnsi="Arial" w:cs="Arial"/>
          <w:sz w:val="24"/>
          <w:szCs w:val="24"/>
        </w:rPr>
        <w:t xml:space="preserve"> </w:t>
      </w:r>
      <w:r w:rsidR="005528BB" w:rsidRPr="00F000DF">
        <w:rPr>
          <w:rFonts w:ascii="Arial" w:eastAsia="Calibri" w:hAnsi="Arial" w:cs="Arial"/>
          <w:b/>
          <w:sz w:val="24"/>
          <w:szCs w:val="24"/>
        </w:rPr>
        <w:t xml:space="preserve">Légalité de la détention et sécurité de la personne </w:t>
      </w:r>
    </w:p>
    <w:p w14:paraId="0990C02B" w14:textId="289B77DF" w:rsidR="005528BB" w:rsidRPr="00F22D86" w:rsidRDefault="0020791A" w:rsidP="005528BB">
      <w:pPr>
        <w:jc w:val="both"/>
        <w:rPr>
          <w:rFonts w:ascii="Arial" w:eastAsia="Calibri" w:hAnsi="Arial" w:cs="Arial"/>
          <w:strike/>
          <w:sz w:val="24"/>
          <w:szCs w:val="24"/>
          <w:lang w:val="fr-CH"/>
        </w:rPr>
      </w:pPr>
      <w:r w:rsidRPr="006A0A10">
        <w:rPr>
          <w:rFonts w:ascii="Arial" w:eastAsia="Calibri" w:hAnsi="Arial" w:cs="Arial"/>
          <w:sz w:val="24"/>
          <w:szCs w:val="24"/>
          <w:lang w:val="fr-CH"/>
        </w:rPr>
        <w:t xml:space="preserve">L’aide juridictionnelle n’est pas encore opérationnelle parce que la loi du 24 </w:t>
      </w:r>
      <w:r w:rsidR="00B50F26" w:rsidRPr="006A0A10">
        <w:rPr>
          <w:rFonts w:ascii="Arial" w:eastAsia="Calibri" w:hAnsi="Arial" w:cs="Arial"/>
          <w:sz w:val="24"/>
          <w:szCs w:val="24"/>
          <w:lang w:val="fr-CH"/>
        </w:rPr>
        <w:t>mai 2013 portant aide juridictionnelle doit être modifiée et des dispositions sont en train d’être prises dan</w:t>
      </w:r>
      <w:r w:rsidR="00CD50CD">
        <w:rPr>
          <w:rFonts w:ascii="Arial" w:eastAsia="Calibri" w:hAnsi="Arial" w:cs="Arial"/>
          <w:sz w:val="24"/>
          <w:szCs w:val="24"/>
          <w:lang w:val="fr-CH"/>
        </w:rPr>
        <w:t>s</w:t>
      </w:r>
      <w:r w:rsidR="00B50F26" w:rsidRPr="006A0A10">
        <w:rPr>
          <w:rFonts w:ascii="Arial" w:eastAsia="Calibri" w:hAnsi="Arial" w:cs="Arial"/>
          <w:sz w:val="24"/>
          <w:szCs w:val="24"/>
          <w:lang w:val="fr-CH"/>
        </w:rPr>
        <w:t xml:space="preserve"> ce sens</w:t>
      </w:r>
      <w:r w:rsidR="00CD50CD">
        <w:rPr>
          <w:rFonts w:ascii="Arial" w:eastAsia="Calibri" w:hAnsi="Arial" w:cs="Arial"/>
          <w:sz w:val="24"/>
          <w:szCs w:val="24"/>
          <w:lang w:val="fr-CH"/>
        </w:rPr>
        <w:t xml:space="preserve">. </w:t>
      </w:r>
      <w:r w:rsidR="00F22D86" w:rsidRPr="006A0A10">
        <w:rPr>
          <w:rFonts w:ascii="Arial" w:eastAsia="Calibri" w:hAnsi="Arial" w:cs="Arial"/>
          <w:sz w:val="24"/>
          <w:szCs w:val="24"/>
          <w:lang w:val="fr-CH"/>
        </w:rPr>
        <w:t>Néanmoins</w:t>
      </w:r>
      <w:r w:rsidR="00F22D86" w:rsidRPr="006A0A10">
        <w:rPr>
          <w:rFonts w:ascii="Arial" w:eastAsia="Calibri" w:hAnsi="Arial" w:cs="Arial"/>
          <w:color w:val="FF0000"/>
          <w:sz w:val="24"/>
          <w:szCs w:val="24"/>
          <w:lang w:val="fr-CH"/>
        </w:rPr>
        <w:t xml:space="preserve"> </w:t>
      </w:r>
      <w:r w:rsidR="00F22D86" w:rsidRPr="006A0A10">
        <w:rPr>
          <w:rFonts w:ascii="Arial" w:eastAsia="Calibri" w:hAnsi="Arial" w:cs="Arial"/>
          <w:sz w:val="24"/>
          <w:szCs w:val="24"/>
          <w:lang w:val="fr-CH"/>
        </w:rPr>
        <w:t>l</w:t>
      </w:r>
      <w:r w:rsidR="005528BB" w:rsidRPr="006A0A10">
        <w:rPr>
          <w:rFonts w:ascii="Arial" w:hAnsi="Arial" w:cs="Arial"/>
          <w:color w:val="000000"/>
          <w:sz w:val="24"/>
          <w:szCs w:val="24"/>
        </w:rPr>
        <w:t>’assistance juridique</w:t>
      </w:r>
      <w:r w:rsidR="005528BB" w:rsidRPr="00F000DF">
        <w:rPr>
          <w:rFonts w:ascii="Arial" w:hAnsi="Arial" w:cs="Arial"/>
          <w:color w:val="000000"/>
          <w:sz w:val="24"/>
          <w:szCs w:val="24"/>
        </w:rPr>
        <w:t xml:space="preserve"> d’office est prévue pour les auteurs d’infractions qualifiées de crime et qui doivent passer en jugement devant la cour d’assises. </w:t>
      </w:r>
    </w:p>
    <w:p w14:paraId="6B3FA6DA" w14:textId="78670AFB" w:rsidR="005528BB" w:rsidRDefault="005528BB" w:rsidP="005528BB">
      <w:pPr>
        <w:jc w:val="both"/>
        <w:rPr>
          <w:rFonts w:ascii="Arial" w:hAnsi="Arial" w:cs="Arial"/>
          <w:sz w:val="24"/>
          <w:szCs w:val="24"/>
        </w:rPr>
      </w:pPr>
      <w:r w:rsidRPr="00F000DF">
        <w:rPr>
          <w:rFonts w:ascii="Arial" w:hAnsi="Arial" w:cs="Arial"/>
          <w:color w:val="000000"/>
          <w:sz w:val="24"/>
          <w:szCs w:val="24"/>
        </w:rPr>
        <w:t xml:space="preserve">Le principe de l’assistance d’un avocat dès l’interpellation est posé par la Constitution. Le rôle et les obligations de l’avocat pendant cette période seront </w:t>
      </w:r>
      <w:r w:rsidRPr="00F000DF">
        <w:rPr>
          <w:rFonts w:ascii="Arial" w:hAnsi="Arial" w:cs="Arial"/>
          <w:sz w:val="24"/>
          <w:szCs w:val="24"/>
        </w:rPr>
        <w:t>précisés par le code de procédure pénale.</w:t>
      </w:r>
    </w:p>
    <w:p w14:paraId="241D2AA2" w14:textId="77777777" w:rsidR="00BE3590" w:rsidRPr="00F000DF" w:rsidRDefault="00BE3590" w:rsidP="005528BB">
      <w:pPr>
        <w:jc w:val="both"/>
        <w:rPr>
          <w:rFonts w:ascii="Arial" w:hAnsi="Arial" w:cs="Arial"/>
          <w:sz w:val="24"/>
          <w:szCs w:val="24"/>
        </w:rPr>
      </w:pPr>
    </w:p>
    <w:p w14:paraId="1039D775" w14:textId="60638478" w:rsidR="00B76CB1" w:rsidRPr="00B76CB1" w:rsidRDefault="005528BB" w:rsidP="00B76CB1">
      <w:pPr>
        <w:pStyle w:val="Pardeliste"/>
        <w:numPr>
          <w:ilvl w:val="0"/>
          <w:numId w:val="21"/>
        </w:numPr>
        <w:jc w:val="both"/>
        <w:rPr>
          <w:rFonts w:ascii="Arial" w:eastAsia="Calibri" w:hAnsi="Arial" w:cs="Arial"/>
          <w:b/>
          <w:sz w:val="24"/>
          <w:szCs w:val="24"/>
          <w:lang w:val="fr-CH"/>
        </w:rPr>
      </w:pPr>
      <w:bookmarkStart w:id="7" w:name="_Hlk74914961"/>
      <w:r w:rsidRPr="00B76CB1">
        <w:rPr>
          <w:rFonts w:ascii="Arial" w:eastAsia="Calibri" w:hAnsi="Arial" w:cs="Arial"/>
          <w:b/>
          <w:sz w:val="24"/>
          <w:szCs w:val="24"/>
          <w:lang w:val="fr-CH"/>
        </w:rPr>
        <w:t xml:space="preserve">Droit </w:t>
      </w:r>
      <w:bookmarkEnd w:id="7"/>
      <w:r w:rsidR="00B76CB1" w:rsidRPr="00B76CB1">
        <w:rPr>
          <w:rFonts w:ascii="Arial" w:eastAsia="Calibri" w:hAnsi="Arial" w:cs="Arial"/>
          <w:b/>
          <w:sz w:val="24"/>
          <w:szCs w:val="24"/>
          <w:lang w:val="fr-CH"/>
        </w:rPr>
        <w:t xml:space="preserve">à un procès équitable et indépendance et impartialité </w:t>
      </w:r>
      <w:r w:rsidR="00B76CB1" w:rsidRPr="00B76CB1">
        <w:rPr>
          <w:rFonts w:ascii="Arial" w:eastAsia="Calibri" w:hAnsi="Arial" w:cs="Arial"/>
          <w:b/>
          <w:sz w:val="24"/>
          <w:szCs w:val="24"/>
          <w:lang w:val="fr-CH"/>
        </w:rPr>
        <w:br/>
        <w:t>de la justice</w:t>
      </w:r>
    </w:p>
    <w:p w14:paraId="4C916757" w14:textId="43A0D135" w:rsidR="005528BB" w:rsidRPr="00B76CB1" w:rsidRDefault="005528BB" w:rsidP="00B76CB1">
      <w:pPr>
        <w:jc w:val="both"/>
        <w:rPr>
          <w:rFonts w:ascii="Arial" w:hAnsi="Arial" w:cs="Arial"/>
          <w:sz w:val="24"/>
          <w:szCs w:val="24"/>
        </w:rPr>
      </w:pPr>
      <w:r w:rsidRPr="00B76CB1">
        <w:rPr>
          <w:rFonts w:ascii="Arial" w:hAnsi="Arial" w:cs="Arial"/>
          <w:sz w:val="24"/>
          <w:szCs w:val="24"/>
        </w:rPr>
        <w:t xml:space="preserve">Un vaste programme de moralisation du corps des magistrats a été entrepris depuis le 27 mars 2014, suite à la directive n°001/2013/CSM sur l’éthique et la déontologie du magistrat. </w:t>
      </w:r>
      <w:r w:rsidRPr="006A0A10">
        <w:rPr>
          <w:rFonts w:ascii="Arial" w:hAnsi="Arial" w:cs="Arial"/>
          <w:sz w:val="24"/>
          <w:szCs w:val="24"/>
        </w:rPr>
        <w:t xml:space="preserve">Suivant les réformes constitutionnelles du </w:t>
      </w:r>
      <w:r w:rsidR="006F2533">
        <w:rPr>
          <w:rFonts w:ascii="Arial" w:hAnsi="Arial" w:cs="Arial"/>
          <w:sz w:val="24"/>
          <w:szCs w:val="24"/>
        </w:rPr>
        <w:t>15</w:t>
      </w:r>
      <w:r w:rsidRPr="006A0A10">
        <w:rPr>
          <w:rFonts w:ascii="Arial" w:hAnsi="Arial" w:cs="Arial"/>
          <w:sz w:val="24"/>
          <w:szCs w:val="24"/>
        </w:rPr>
        <w:t xml:space="preserve"> mai 2019</w:t>
      </w:r>
      <w:r w:rsidR="00380667">
        <w:rPr>
          <w:rFonts w:ascii="Arial" w:hAnsi="Arial" w:cs="Arial"/>
          <w:sz w:val="24"/>
          <w:szCs w:val="24"/>
        </w:rPr>
        <w:t>,</w:t>
      </w:r>
      <w:r w:rsidRPr="006A0A10">
        <w:rPr>
          <w:rFonts w:ascii="Arial" w:hAnsi="Arial" w:cs="Arial"/>
          <w:sz w:val="24"/>
          <w:szCs w:val="24"/>
        </w:rPr>
        <w:t xml:space="preserve"> </w:t>
      </w:r>
      <w:r w:rsidR="00380667">
        <w:rPr>
          <w:rFonts w:ascii="Arial" w:hAnsi="Arial" w:cs="Arial"/>
          <w:sz w:val="24"/>
          <w:szCs w:val="24"/>
        </w:rPr>
        <w:t>d</w:t>
      </w:r>
      <w:r w:rsidRPr="006A0A10">
        <w:rPr>
          <w:rFonts w:ascii="Arial" w:hAnsi="Arial" w:cs="Arial"/>
          <w:sz w:val="24"/>
          <w:szCs w:val="24"/>
        </w:rPr>
        <w:t>es décisions en matière disciplinaire con</w:t>
      </w:r>
      <w:r w:rsidR="00912A3F" w:rsidRPr="006A0A10">
        <w:rPr>
          <w:rFonts w:ascii="Arial" w:hAnsi="Arial" w:cs="Arial"/>
          <w:sz w:val="24"/>
          <w:szCs w:val="24"/>
        </w:rPr>
        <w:t xml:space="preserve">tre les magistrats défaillants </w:t>
      </w:r>
      <w:r w:rsidRPr="006A0A10">
        <w:rPr>
          <w:rFonts w:ascii="Arial" w:hAnsi="Arial" w:cs="Arial"/>
          <w:sz w:val="24"/>
          <w:szCs w:val="24"/>
        </w:rPr>
        <w:t>qui font déjà l’objet d’une publication sous anonymat, seront désormais publiées in extenso</w:t>
      </w:r>
      <w:r w:rsidR="006A0A10" w:rsidRPr="006A0A10">
        <w:rPr>
          <w:rFonts w:ascii="Arial" w:hAnsi="Arial" w:cs="Arial"/>
          <w:sz w:val="24"/>
          <w:szCs w:val="24"/>
        </w:rPr>
        <w:t>.</w:t>
      </w:r>
      <w:r w:rsidRPr="006A0A10">
        <w:rPr>
          <w:rFonts w:ascii="Arial" w:hAnsi="Arial" w:cs="Arial"/>
          <w:sz w:val="24"/>
          <w:szCs w:val="24"/>
        </w:rPr>
        <w:t xml:space="preserve"> </w:t>
      </w:r>
      <w:r w:rsidR="00380667" w:rsidRPr="006A0A10">
        <w:rPr>
          <w:rFonts w:ascii="Arial" w:hAnsi="Arial" w:cs="Arial"/>
          <w:sz w:val="24"/>
          <w:szCs w:val="24"/>
        </w:rPr>
        <w:t>En outre, le</w:t>
      </w:r>
      <w:r w:rsidR="00380667" w:rsidRPr="00B76CB1">
        <w:rPr>
          <w:rFonts w:ascii="Arial" w:hAnsi="Arial" w:cs="Arial"/>
          <w:sz w:val="24"/>
          <w:szCs w:val="24"/>
        </w:rPr>
        <w:t xml:space="preserve"> guide des droits et obligations du justiciable publié le 5 septembre 2017 a fait l’objet d’une vulgarisation auprès des justiciables sur toute l’étendue du territoire.</w:t>
      </w:r>
    </w:p>
    <w:p w14:paraId="013643BC" w14:textId="170F0FB3" w:rsidR="005528BB" w:rsidRPr="00F000DF" w:rsidRDefault="00F22D86" w:rsidP="005528BB">
      <w:pPr>
        <w:jc w:val="both"/>
        <w:rPr>
          <w:rFonts w:ascii="Arial" w:hAnsi="Arial" w:cs="Arial"/>
          <w:sz w:val="24"/>
          <w:szCs w:val="24"/>
        </w:rPr>
      </w:pPr>
      <w:r w:rsidRPr="0040178A">
        <w:rPr>
          <w:rFonts w:ascii="Arial" w:hAnsi="Arial" w:cs="Arial"/>
          <w:sz w:val="24"/>
          <w:szCs w:val="24"/>
        </w:rPr>
        <w:lastRenderedPageBreak/>
        <w:t xml:space="preserve">Par ailleurs, </w:t>
      </w:r>
      <w:r w:rsidR="00205913">
        <w:rPr>
          <w:rFonts w:ascii="Arial" w:hAnsi="Arial" w:cs="Arial"/>
          <w:sz w:val="24"/>
          <w:szCs w:val="24"/>
        </w:rPr>
        <w:t xml:space="preserve">avec </w:t>
      </w:r>
      <w:r w:rsidRPr="0040178A">
        <w:rPr>
          <w:rFonts w:ascii="Arial" w:hAnsi="Arial" w:cs="Arial"/>
          <w:sz w:val="24"/>
          <w:szCs w:val="24"/>
        </w:rPr>
        <w:t>le code</w:t>
      </w:r>
      <w:r w:rsidR="00205913">
        <w:rPr>
          <w:rFonts w:ascii="Arial" w:hAnsi="Arial" w:cs="Arial"/>
          <w:sz w:val="24"/>
          <w:szCs w:val="24"/>
        </w:rPr>
        <w:t xml:space="preserve"> de</w:t>
      </w:r>
      <w:r w:rsidRPr="0040178A">
        <w:rPr>
          <w:rFonts w:ascii="Arial" w:hAnsi="Arial" w:cs="Arial"/>
          <w:sz w:val="24"/>
          <w:szCs w:val="24"/>
        </w:rPr>
        <w:t xml:space="preserve"> l’organisation judiciaire adopté en 2019</w:t>
      </w:r>
      <w:r w:rsidR="00205913" w:rsidRPr="00205913">
        <w:rPr>
          <w:rFonts w:ascii="Arial" w:hAnsi="Arial" w:cs="Arial"/>
          <w:sz w:val="24"/>
          <w:szCs w:val="24"/>
        </w:rPr>
        <w:t xml:space="preserve">, </w:t>
      </w:r>
      <w:r w:rsidR="005528BB" w:rsidRPr="00F000DF">
        <w:rPr>
          <w:rFonts w:ascii="Arial" w:hAnsi="Arial" w:cs="Arial"/>
          <w:sz w:val="24"/>
          <w:szCs w:val="24"/>
        </w:rPr>
        <w:t xml:space="preserve">établit une nouvelle organisation judiciaire plus moderne et plus accessible qui renforce la spécialisation, l’indépendance de la justice et l’accès équitable à une justice de </w:t>
      </w:r>
      <w:r w:rsidR="00E963A5" w:rsidRPr="00F000DF">
        <w:rPr>
          <w:rFonts w:ascii="Arial" w:hAnsi="Arial" w:cs="Arial"/>
          <w:sz w:val="24"/>
          <w:szCs w:val="24"/>
        </w:rPr>
        <w:t>proximité.</w:t>
      </w:r>
      <w:r w:rsidR="005528BB" w:rsidRPr="00F000DF">
        <w:rPr>
          <w:rFonts w:ascii="Arial" w:hAnsi="Arial" w:cs="Arial"/>
          <w:sz w:val="24"/>
          <w:szCs w:val="24"/>
        </w:rPr>
        <w:t xml:space="preserve"> </w:t>
      </w:r>
    </w:p>
    <w:p w14:paraId="091B2806" w14:textId="5108406A" w:rsidR="002A0DB0" w:rsidRDefault="00337301" w:rsidP="006D3AE0">
      <w:pPr>
        <w:spacing w:after="0" w:line="240" w:lineRule="auto"/>
        <w:jc w:val="both"/>
        <w:rPr>
          <w:rFonts w:ascii="Arial" w:hAnsi="Arial" w:cs="Arial"/>
          <w:color w:val="222222"/>
          <w:sz w:val="24"/>
          <w:szCs w:val="24"/>
          <w:shd w:val="clear" w:color="auto" w:fill="FFFFFF"/>
        </w:rPr>
      </w:pPr>
      <w:r w:rsidRPr="00F000DF">
        <w:rPr>
          <w:rFonts w:ascii="Arial" w:hAnsi="Arial" w:cs="Arial"/>
          <w:color w:val="222222"/>
          <w:sz w:val="24"/>
          <w:szCs w:val="24"/>
          <w:shd w:val="clear" w:color="auto" w:fill="FFFFFF"/>
        </w:rPr>
        <w:t>Dans le souci de lutter contre l’insécurité juridique et judiciaire dans le domaine du foncier au Togo, l</w:t>
      </w:r>
      <w:r w:rsidR="002A0DB0" w:rsidRPr="00F000DF">
        <w:rPr>
          <w:rFonts w:ascii="Arial" w:hAnsi="Arial" w:cs="Arial"/>
          <w:color w:val="222222"/>
          <w:sz w:val="24"/>
          <w:szCs w:val="24"/>
          <w:shd w:val="clear" w:color="auto" w:fill="FFFFFF"/>
        </w:rPr>
        <w:t>e gouvernement a élaboré un guide de règlement juridictionnel des conflits fonciers</w:t>
      </w:r>
      <w:r w:rsidR="00380667">
        <w:rPr>
          <w:rFonts w:ascii="Arial" w:hAnsi="Arial" w:cs="Arial"/>
          <w:color w:val="222222"/>
          <w:sz w:val="24"/>
          <w:szCs w:val="24"/>
          <w:shd w:val="clear" w:color="auto" w:fill="FFFFFF"/>
        </w:rPr>
        <w:t>.</w:t>
      </w:r>
    </w:p>
    <w:p w14:paraId="3CC90B2A" w14:textId="77777777" w:rsidR="006D3AE0" w:rsidRPr="00F000DF" w:rsidRDefault="006D3AE0" w:rsidP="006D3AE0">
      <w:pPr>
        <w:spacing w:after="0" w:line="240" w:lineRule="auto"/>
        <w:jc w:val="both"/>
        <w:rPr>
          <w:rFonts w:ascii="Arial" w:hAnsi="Arial" w:cs="Arial"/>
          <w:color w:val="2C2C2C"/>
          <w:sz w:val="24"/>
          <w:szCs w:val="24"/>
          <w:shd w:val="clear" w:color="auto" w:fill="FFFFFF"/>
        </w:rPr>
      </w:pPr>
    </w:p>
    <w:p w14:paraId="6673AB4C" w14:textId="7E7E287A" w:rsidR="00344E37" w:rsidRDefault="00F22D86" w:rsidP="00912A3F">
      <w:pPr>
        <w:spacing w:after="0" w:line="240" w:lineRule="auto"/>
        <w:jc w:val="both"/>
        <w:rPr>
          <w:rFonts w:ascii="Arial" w:eastAsia="Calibri" w:hAnsi="Arial" w:cs="Arial"/>
          <w:sz w:val="24"/>
          <w:szCs w:val="24"/>
        </w:rPr>
      </w:pPr>
      <w:r w:rsidRPr="0040178A">
        <w:rPr>
          <w:rFonts w:ascii="Arial" w:hAnsi="Arial" w:cs="Arial"/>
          <w:sz w:val="24"/>
          <w:szCs w:val="24"/>
          <w:lang w:val="fr-LU"/>
        </w:rPr>
        <w:t>Le</w:t>
      </w:r>
      <w:r w:rsidR="000C475D" w:rsidRPr="0040178A">
        <w:rPr>
          <w:rFonts w:ascii="Arial" w:hAnsi="Arial" w:cs="Arial"/>
          <w:sz w:val="24"/>
          <w:szCs w:val="24"/>
          <w:lang w:val="fr-LU"/>
        </w:rPr>
        <w:t xml:space="preserve"> gouvernement</w:t>
      </w:r>
      <w:r w:rsidR="000C475D" w:rsidRPr="00F000DF">
        <w:rPr>
          <w:rFonts w:ascii="Arial" w:hAnsi="Arial" w:cs="Arial"/>
          <w:sz w:val="24"/>
          <w:szCs w:val="24"/>
          <w:lang w:val="fr-LU"/>
        </w:rPr>
        <w:t>, dans le but de désengorger les tribunaux et d’instaurer une justice de proximité à la fois efficace et moins onéreuse</w:t>
      </w:r>
      <w:r w:rsidR="00F41898">
        <w:rPr>
          <w:rFonts w:ascii="Arial" w:hAnsi="Arial" w:cs="Arial"/>
          <w:sz w:val="24"/>
          <w:szCs w:val="24"/>
          <w:lang w:val="fr-LU"/>
        </w:rPr>
        <w:t>,</w:t>
      </w:r>
      <w:r w:rsidR="000C475D" w:rsidRPr="00F000DF">
        <w:rPr>
          <w:rFonts w:ascii="Arial" w:hAnsi="Arial" w:cs="Arial"/>
          <w:sz w:val="24"/>
          <w:szCs w:val="24"/>
          <w:lang w:val="fr-LU"/>
        </w:rPr>
        <w:t xml:space="preserve"> a institué les</w:t>
      </w:r>
      <w:r w:rsidR="000C475D" w:rsidRPr="00F000DF">
        <w:rPr>
          <w:rFonts w:ascii="Arial" w:eastAsia="Calibri" w:hAnsi="Arial" w:cs="Arial"/>
          <w:sz w:val="24"/>
          <w:szCs w:val="24"/>
        </w:rPr>
        <w:t xml:space="preserve"> maisons de justice.</w:t>
      </w:r>
      <w:r w:rsidR="00380667" w:rsidRPr="00380667">
        <w:rPr>
          <w:rFonts w:ascii="Arial" w:eastAsia="Calibri" w:hAnsi="Arial" w:cs="Arial"/>
          <w:sz w:val="24"/>
          <w:szCs w:val="24"/>
        </w:rPr>
        <w:t xml:space="preserve"> </w:t>
      </w:r>
      <w:r w:rsidR="00380667" w:rsidRPr="00F000DF">
        <w:rPr>
          <w:rFonts w:ascii="Arial" w:eastAsia="Calibri" w:hAnsi="Arial" w:cs="Arial"/>
          <w:sz w:val="24"/>
          <w:szCs w:val="24"/>
        </w:rPr>
        <w:t>Les maisons de justice ont pour objectif majeur de renforcer la paix sociale, de promouvoir la gratuité et la célérité dans le règlement des conflits au sein des familles, entre les individus ou entre les communautés. Elles ont par ailleurs une mission d’information et d’orientation des citoyens</w:t>
      </w:r>
      <w:r w:rsidR="00380667">
        <w:rPr>
          <w:rFonts w:ascii="Arial" w:eastAsia="Calibri" w:hAnsi="Arial" w:cs="Arial"/>
          <w:sz w:val="24"/>
          <w:szCs w:val="24"/>
        </w:rPr>
        <w:t xml:space="preserve"> par la médiation et la conciliation.</w:t>
      </w:r>
      <w:r w:rsidR="000C475D" w:rsidRPr="00F000DF">
        <w:rPr>
          <w:rFonts w:ascii="Arial" w:eastAsia="Calibri" w:hAnsi="Arial" w:cs="Arial"/>
          <w:sz w:val="24"/>
          <w:szCs w:val="24"/>
        </w:rPr>
        <w:t xml:space="preserve"> </w:t>
      </w:r>
    </w:p>
    <w:p w14:paraId="7C5B2626" w14:textId="77777777" w:rsidR="00912A3F" w:rsidRPr="00912A3F" w:rsidRDefault="00912A3F" w:rsidP="00912A3F">
      <w:pPr>
        <w:spacing w:after="0" w:line="240" w:lineRule="auto"/>
        <w:jc w:val="both"/>
        <w:rPr>
          <w:rFonts w:ascii="Arial" w:hAnsi="Arial" w:cs="Arial"/>
          <w:b/>
          <w:sz w:val="24"/>
          <w:szCs w:val="24"/>
          <w:lang w:val="fr-LU"/>
        </w:rPr>
      </w:pPr>
    </w:p>
    <w:p w14:paraId="4FD36B2D" w14:textId="461FE7F7" w:rsidR="005528BB" w:rsidRPr="00487A0C" w:rsidRDefault="005528BB" w:rsidP="00487A0C">
      <w:pPr>
        <w:pStyle w:val="Pardeliste"/>
        <w:numPr>
          <w:ilvl w:val="0"/>
          <w:numId w:val="17"/>
        </w:numPr>
        <w:jc w:val="both"/>
        <w:rPr>
          <w:rFonts w:ascii="Arial" w:hAnsi="Arial" w:cs="Arial"/>
          <w:b/>
          <w:sz w:val="24"/>
          <w:szCs w:val="24"/>
        </w:rPr>
      </w:pPr>
      <w:r w:rsidRPr="00487A0C">
        <w:rPr>
          <w:rFonts w:ascii="Arial" w:hAnsi="Arial" w:cs="Arial"/>
          <w:b/>
          <w:sz w:val="24"/>
          <w:szCs w:val="24"/>
        </w:rPr>
        <w:t xml:space="preserve">Réfugié </w:t>
      </w:r>
      <w:r w:rsidR="00CB0CFE">
        <w:rPr>
          <w:rFonts w:ascii="Arial" w:hAnsi="Arial" w:cs="Arial"/>
          <w:b/>
          <w:sz w:val="24"/>
          <w:szCs w:val="24"/>
        </w:rPr>
        <w:t xml:space="preserve">et </w:t>
      </w:r>
      <w:r w:rsidRPr="00487A0C">
        <w:rPr>
          <w:rFonts w:ascii="Arial" w:hAnsi="Arial" w:cs="Arial"/>
          <w:b/>
          <w:sz w:val="24"/>
          <w:szCs w:val="24"/>
        </w:rPr>
        <w:t>demandeur d’asile</w:t>
      </w:r>
    </w:p>
    <w:p w14:paraId="145D9D2A" w14:textId="49A32CD7" w:rsidR="00912A3F" w:rsidRPr="00F41898" w:rsidRDefault="005528BB" w:rsidP="005528BB">
      <w:pPr>
        <w:jc w:val="both"/>
        <w:rPr>
          <w:rFonts w:ascii="Arial" w:hAnsi="Arial" w:cs="Arial"/>
          <w:iCs/>
          <w:color w:val="FF0000"/>
          <w:sz w:val="24"/>
          <w:szCs w:val="24"/>
          <w:lang w:val="fr-CH"/>
        </w:rPr>
      </w:pPr>
      <w:r w:rsidRPr="00F000DF">
        <w:rPr>
          <w:rFonts w:ascii="Arial" w:hAnsi="Arial" w:cs="Arial"/>
          <w:sz w:val="24"/>
          <w:szCs w:val="24"/>
        </w:rPr>
        <w:t xml:space="preserve">Dans le souci de promouvoir et </w:t>
      </w:r>
      <w:r w:rsidR="00912A3F">
        <w:rPr>
          <w:rFonts w:ascii="Arial" w:hAnsi="Arial" w:cs="Arial"/>
          <w:sz w:val="24"/>
          <w:szCs w:val="24"/>
        </w:rPr>
        <w:t xml:space="preserve">de </w:t>
      </w:r>
      <w:r w:rsidRPr="00F000DF">
        <w:rPr>
          <w:rFonts w:ascii="Arial" w:hAnsi="Arial" w:cs="Arial"/>
          <w:sz w:val="24"/>
          <w:szCs w:val="24"/>
        </w:rPr>
        <w:t xml:space="preserve">protéger les droits des réfugiés et demandeurs d’asile au Togo, la loi du 24 août 2016 portant statut des réfugiés a été adoptée. </w:t>
      </w:r>
      <w:r w:rsidRPr="00F000DF">
        <w:rPr>
          <w:rFonts w:ascii="Arial" w:hAnsi="Arial" w:cs="Arial"/>
          <w:iCs/>
          <w:sz w:val="24"/>
          <w:szCs w:val="24"/>
        </w:rPr>
        <w:t>Cette loi a créé la</w:t>
      </w:r>
      <w:r w:rsidRPr="00F000DF">
        <w:rPr>
          <w:rFonts w:ascii="Arial" w:hAnsi="Arial" w:cs="Arial"/>
          <w:iCs/>
          <w:sz w:val="24"/>
          <w:szCs w:val="24"/>
          <w:lang w:val="fr-CH"/>
        </w:rPr>
        <w:t xml:space="preserve"> commission de recours</w:t>
      </w:r>
      <w:r w:rsidR="0040178A">
        <w:rPr>
          <w:rFonts w:ascii="Arial" w:hAnsi="Arial" w:cs="Arial"/>
          <w:iCs/>
          <w:sz w:val="24"/>
          <w:szCs w:val="24"/>
          <w:lang w:val="fr-CH"/>
        </w:rPr>
        <w:t xml:space="preserve"> qui </w:t>
      </w:r>
      <w:r w:rsidRPr="00F000DF">
        <w:rPr>
          <w:rFonts w:ascii="Arial" w:hAnsi="Arial" w:cs="Arial"/>
          <w:iCs/>
          <w:sz w:val="24"/>
          <w:szCs w:val="24"/>
          <w:lang w:val="fr-CH"/>
        </w:rPr>
        <w:t xml:space="preserve">est </w:t>
      </w:r>
      <w:r w:rsidR="004367C0" w:rsidRPr="00E129F5">
        <w:rPr>
          <w:rFonts w:ascii="Arial" w:hAnsi="Arial" w:cs="Arial"/>
          <w:iCs/>
          <w:sz w:val="24"/>
          <w:szCs w:val="24"/>
          <w:lang w:val="fr-CH"/>
        </w:rPr>
        <w:t xml:space="preserve">déjà </w:t>
      </w:r>
      <w:r w:rsidRPr="00E129F5">
        <w:rPr>
          <w:rFonts w:ascii="Arial" w:hAnsi="Arial" w:cs="Arial"/>
          <w:iCs/>
          <w:sz w:val="24"/>
          <w:szCs w:val="24"/>
          <w:lang w:val="fr-CH"/>
        </w:rPr>
        <w:t>opérationnelle</w:t>
      </w:r>
      <w:r w:rsidR="004367C0">
        <w:rPr>
          <w:rFonts w:ascii="Arial" w:hAnsi="Arial" w:cs="Arial"/>
          <w:iCs/>
          <w:sz w:val="24"/>
          <w:szCs w:val="24"/>
          <w:lang w:val="fr-CH"/>
        </w:rPr>
        <w:t>.</w:t>
      </w:r>
      <w:r w:rsidRPr="00F000DF">
        <w:rPr>
          <w:rFonts w:ascii="Arial" w:hAnsi="Arial" w:cs="Arial"/>
          <w:iCs/>
          <w:sz w:val="24"/>
          <w:szCs w:val="24"/>
          <w:lang w:val="fr-CH"/>
        </w:rPr>
        <w:t xml:space="preserve"> </w:t>
      </w:r>
      <w:r w:rsidR="00E129F5">
        <w:rPr>
          <w:rFonts w:ascii="Arial" w:hAnsi="Arial" w:cs="Arial"/>
          <w:iCs/>
          <w:sz w:val="24"/>
          <w:szCs w:val="24"/>
          <w:lang w:val="fr-CH"/>
        </w:rPr>
        <w:t xml:space="preserve">Le Togo a </w:t>
      </w:r>
      <w:r w:rsidR="006F2533">
        <w:rPr>
          <w:rFonts w:ascii="Arial" w:hAnsi="Arial" w:cs="Arial"/>
          <w:iCs/>
          <w:sz w:val="24"/>
          <w:szCs w:val="24"/>
          <w:lang w:val="fr-CH"/>
        </w:rPr>
        <w:t>ratifié</w:t>
      </w:r>
      <w:r w:rsidR="00E129F5">
        <w:rPr>
          <w:rFonts w:ascii="Arial" w:hAnsi="Arial" w:cs="Arial"/>
          <w:iCs/>
          <w:sz w:val="24"/>
          <w:szCs w:val="24"/>
          <w:lang w:val="fr-CH"/>
        </w:rPr>
        <w:t xml:space="preserve"> la Convention internationale sur la réduction de l’apatridie et la Convention sur la réduction des cas d’</w:t>
      </w:r>
      <w:r w:rsidR="00037A03">
        <w:rPr>
          <w:rFonts w:ascii="Arial" w:hAnsi="Arial" w:cs="Arial"/>
          <w:iCs/>
          <w:sz w:val="24"/>
          <w:szCs w:val="24"/>
          <w:lang w:val="fr-CH"/>
        </w:rPr>
        <w:t>apatridie le 5 novembre 2020.</w:t>
      </w:r>
    </w:p>
    <w:p w14:paraId="66630E07" w14:textId="77777777" w:rsidR="005528BB" w:rsidRPr="00F000DF" w:rsidRDefault="005528BB" w:rsidP="005528BB">
      <w:pPr>
        <w:jc w:val="both"/>
        <w:rPr>
          <w:rFonts w:ascii="Arial" w:eastAsia="Calibri" w:hAnsi="Arial" w:cs="Arial"/>
          <w:b/>
          <w:sz w:val="24"/>
          <w:szCs w:val="24"/>
        </w:rPr>
      </w:pPr>
      <w:r w:rsidRPr="00F000DF">
        <w:rPr>
          <w:rFonts w:ascii="Arial" w:eastAsia="Calibri" w:hAnsi="Arial" w:cs="Arial"/>
          <w:b/>
          <w:sz w:val="24"/>
          <w:szCs w:val="24"/>
        </w:rPr>
        <w:t xml:space="preserve">7. Liberté de religion et d’association </w:t>
      </w:r>
    </w:p>
    <w:p w14:paraId="76AA2A4C" w14:textId="13FBFD77" w:rsidR="005528BB" w:rsidRPr="00B87275" w:rsidRDefault="005528BB" w:rsidP="005528BB">
      <w:pPr>
        <w:jc w:val="both"/>
        <w:rPr>
          <w:rFonts w:ascii="Arial" w:hAnsi="Arial" w:cs="Arial"/>
          <w:b/>
          <w:sz w:val="24"/>
          <w:szCs w:val="24"/>
        </w:rPr>
      </w:pPr>
      <w:r w:rsidRPr="00F000DF">
        <w:rPr>
          <w:rFonts w:ascii="Arial" w:hAnsi="Arial" w:cs="Arial"/>
          <w:sz w:val="24"/>
          <w:szCs w:val="24"/>
        </w:rPr>
        <w:t>Le projet de loi relatif à la liberté d’association adopté le 7 avril 2016 en conseil des ministres a été retiré pour être amélioré avec l’implication des organisations de la société civile.</w:t>
      </w:r>
      <w:r w:rsidR="00A96EA8">
        <w:rPr>
          <w:rFonts w:ascii="Arial" w:hAnsi="Arial" w:cs="Arial"/>
          <w:sz w:val="24"/>
          <w:szCs w:val="24"/>
        </w:rPr>
        <w:t xml:space="preserve"> </w:t>
      </w:r>
      <w:r w:rsidR="0040178A" w:rsidRPr="0040178A">
        <w:rPr>
          <w:rFonts w:ascii="Arial" w:hAnsi="Arial" w:cs="Arial"/>
          <w:sz w:val="24"/>
          <w:szCs w:val="24"/>
        </w:rPr>
        <w:t>De 2011 à 2016</w:t>
      </w:r>
      <w:r w:rsidR="00F41898">
        <w:rPr>
          <w:rFonts w:ascii="Arial" w:hAnsi="Arial" w:cs="Arial"/>
          <w:sz w:val="24"/>
          <w:szCs w:val="24"/>
        </w:rPr>
        <w:t>,</w:t>
      </w:r>
      <w:r w:rsidR="0040178A" w:rsidRPr="0040178A">
        <w:rPr>
          <w:rFonts w:ascii="Arial" w:hAnsi="Arial" w:cs="Arial"/>
          <w:sz w:val="24"/>
          <w:szCs w:val="24"/>
        </w:rPr>
        <w:t xml:space="preserve"> 150 </w:t>
      </w:r>
      <w:r w:rsidRPr="0040178A">
        <w:rPr>
          <w:rFonts w:ascii="Arial" w:hAnsi="Arial" w:cs="Arial"/>
          <w:sz w:val="24"/>
          <w:szCs w:val="24"/>
        </w:rPr>
        <w:t xml:space="preserve">associations à caractère religieux </w:t>
      </w:r>
      <w:r w:rsidR="0040178A" w:rsidRPr="0040178A">
        <w:rPr>
          <w:rFonts w:ascii="Arial" w:hAnsi="Arial" w:cs="Arial"/>
          <w:sz w:val="24"/>
          <w:szCs w:val="24"/>
        </w:rPr>
        <w:t>ont</w:t>
      </w:r>
      <w:r w:rsidRPr="0040178A">
        <w:rPr>
          <w:rFonts w:ascii="Arial" w:hAnsi="Arial" w:cs="Arial"/>
          <w:sz w:val="24"/>
          <w:szCs w:val="24"/>
        </w:rPr>
        <w:t xml:space="preserve"> déposé leurs demandes d’enregistrement à la direction des cultes</w:t>
      </w:r>
      <w:r w:rsidRPr="00F000DF">
        <w:rPr>
          <w:rFonts w:ascii="Arial" w:hAnsi="Arial" w:cs="Arial"/>
          <w:sz w:val="24"/>
          <w:szCs w:val="24"/>
        </w:rPr>
        <w:t xml:space="preserve">. </w:t>
      </w:r>
      <w:r w:rsidR="004367C0">
        <w:rPr>
          <w:rFonts w:ascii="Arial" w:hAnsi="Arial" w:cs="Arial"/>
          <w:sz w:val="24"/>
          <w:szCs w:val="24"/>
        </w:rPr>
        <w:t>L</w:t>
      </w:r>
      <w:r w:rsidR="00A4152C" w:rsidRPr="0040178A">
        <w:rPr>
          <w:rFonts w:ascii="Arial" w:hAnsi="Arial" w:cs="Arial"/>
          <w:sz w:val="24"/>
          <w:szCs w:val="24"/>
        </w:rPr>
        <w:t xml:space="preserve">es </w:t>
      </w:r>
      <w:r w:rsidRPr="0040178A">
        <w:rPr>
          <w:rFonts w:ascii="Arial" w:hAnsi="Arial" w:cs="Arial"/>
          <w:sz w:val="24"/>
          <w:szCs w:val="24"/>
        </w:rPr>
        <w:t xml:space="preserve">motifs </w:t>
      </w:r>
      <w:r w:rsidR="004367C0">
        <w:rPr>
          <w:rFonts w:ascii="Arial" w:hAnsi="Arial" w:cs="Arial"/>
          <w:sz w:val="24"/>
          <w:szCs w:val="24"/>
        </w:rPr>
        <w:t xml:space="preserve">des rejets </w:t>
      </w:r>
      <w:r w:rsidR="00A4152C" w:rsidRPr="0040178A">
        <w:rPr>
          <w:rFonts w:ascii="Arial" w:hAnsi="Arial" w:cs="Arial"/>
          <w:sz w:val="24"/>
          <w:szCs w:val="24"/>
        </w:rPr>
        <w:t xml:space="preserve">sont </w:t>
      </w:r>
      <w:r w:rsidR="00FD080C">
        <w:rPr>
          <w:rFonts w:ascii="Arial" w:hAnsi="Arial" w:cs="Arial"/>
          <w:sz w:val="24"/>
          <w:szCs w:val="24"/>
        </w:rPr>
        <w:t>liés</w:t>
      </w:r>
      <w:r w:rsidR="00A4152C">
        <w:rPr>
          <w:rFonts w:ascii="Arial" w:hAnsi="Arial" w:cs="Arial"/>
          <w:sz w:val="24"/>
          <w:szCs w:val="24"/>
        </w:rPr>
        <w:t xml:space="preserve"> </w:t>
      </w:r>
      <w:r w:rsidR="00FD080C">
        <w:rPr>
          <w:rFonts w:ascii="Arial" w:hAnsi="Arial" w:cs="Arial"/>
          <w:sz w:val="24"/>
          <w:szCs w:val="24"/>
        </w:rPr>
        <w:t xml:space="preserve">aux </w:t>
      </w:r>
      <w:r w:rsidRPr="00F000DF">
        <w:rPr>
          <w:rFonts w:ascii="Arial" w:hAnsi="Arial" w:cs="Arial"/>
          <w:sz w:val="24"/>
          <w:szCs w:val="24"/>
        </w:rPr>
        <w:t>’emplacement</w:t>
      </w:r>
      <w:r w:rsidR="00FD080C">
        <w:rPr>
          <w:rFonts w:ascii="Arial" w:hAnsi="Arial" w:cs="Arial"/>
          <w:sz w:val="24"/>
          <w:szCs w:val="24"/>
        </w:rPr>
        <w:t>s géographiques</w:t>
      </w:r>
      <w:r w:rsidRPr="00F000DF">
        <w:rPr>
          <w:rFonts w:ascii="Arial" w:hAnsi="Arial" w:cs="Arial"/>
          <w:sz w:val="24"/>
          <w:szCs w:val="24"/>
        </w:rPr>
        <w:t xml:space="preserve"> des églises dans les zones interdites</w:t>
      </w:r>
      <w:r w:rsidR="00FD080C">
        <w:rPr>
          <w:rFonts w:ascii="Arial" w:hAnsi="Arial" w:cs="Arial"/>
          <w:sz w:val="24"/>
          <w:szCs w:val="24"/>
        </w:rPr>
        <w:t>, aux documents manquants ou aux résultats des enquêtes sur les antécédents et moralité de certains dirigeants</w:t>
      </w:r>
      <w:r w:rsidRPr="00F000DF">
        <w:rPr>
          <w:rFonts w:ascii="Arial" w:hAnsi="Arial" w:cs="Arial"/>
          <w:sz w:val="24"/>
          <w:szCs w:val="24"/>
        </w:rPr>
        <w:t xml:space="preserve">. </w:t>
      </w:r>
    </w:p>
    <w:p w14:paraId="7925934D" w14:textId="7E250304" w:rsidR="005528BB" w:rsidRPr="00F000DF" w:rsidRDefault="005528BB" w:rsidP="005528BB">
      <w:pPr>
        <w:jc w:val="both"/>
        <w:rPr>
          <w:rFonts w:ascii="Arial" w:hAnsi="Arial" w:cs="Arial"/>
          <w:b/>
          <w:bCs/>
          <w:sz w:val="24"/>
          <w:szCs w:val="24"/>
        </w:rPr>
      </w:pPr>
      <w:r w:rsidRPr="00F000DF">
        <w:rPr>
          <w:rFonts w:ascii="Arial" w:hAnsi="Arial" w:cs="Arial"/>
          <w:b/>
          <w:bCs/>
          <w:sz w:val="24"/>
          <w:szCs w:val="24"/>
        </w:rPr>
        <w:t xml:space="preserve">8. Liberté d’expression </w:t>
      </w:r>
      <w:r w:rsidR="00A4152C" w:rsidRPr="0040178A">
        <w:rPr>
          <w:rFonts w:ascii="Arial" w:hAnsi="Arial" w:cs="Arial"/>
          <w:b/>
          <w:bCs/>
          <w:sz w:val="24"/>
          <w:szCs w:val="24"/>
        </w:rPr>
        <w:t>d’accès à l’information et à la documentation publique</w:t>
      </w:r>
      <w:r w:rsidR="00A4152C">
        <w:rPr>
          <w:rFonts w:ascii="Arial" w:hAnsi="Arial" w:cs="Arial"/>
          <w:b/>
          <w:bCs/>
          <w:color w:val="FF0000"/>
          <w:sz w:val="24"/>
          <w:szCs w:val="24"/>
        </w:rPr>
        <w:t xml:space="preserve"> </w:t>
      </w:r>
      <w:r w:rsidRPr="00F000DF">
        <w:rPr>
          <w:rFonts w:ascii="Arial" w:hAnsi="Arial" w:cs="Arial"/>
          <w:b/>
          <w:bCs/>
          <w:sz w:val="24"/>
          <w:szCs w:val="24"/>
        </w:rPr>
        <w:t xml:space="preserve">et droit de réunion pacifique </w:t>
      </w:r>
      <w:r w:rsidRPr="00F000DF">
        <w:rPr>
          <w:rFonts w:ascii="Arial" w:hAnsi="Arial" w:cs="Arial"/>
          <w:b/>
          <w:bCs/>
          <w:sz w:val="24"/>
          <w:szCs w:val="24"/>
        </w:rPr>
        <w:tab/>
      </w:r>
    </w:p>
    <w:p w14:paraId="3190F9B8" w14:textId="45376B0A" w:rsidR="005528BB" w:rsidRPr="0040178A" w:rsidRDefault="004367C0" w:rsidP="005528BB">
      <w:pPr>
        <w:jc w:val="both"/>
        <w:rPr>
          <w:rFonts w:ascii="Arial" w:hAnsi="Arial" w:cs="Arial"/>
          <w:sz w:val="24"/>
          <w:szCs w:val="24"/>
        </w:rPr>
      </w:pPr>
      <w:r>
        <w:rPr>
          <w:rFonts w:ascii="Arial" w:eastAsia="Times New Roman" w:hAnsi="Arial" w:cs="Arial"/>
          <w:sz w:val="24"/>
          <w:szCs w:val="24"/>
        </w:rPr>
        <w:t>La</w:t>
      </w:r>
      <w:r w:rsidR="005528BB" w:rsidRPr="00F000DF">
        <w:rPr>
          <w:rFonts w:ascii="Arial" w:eastAsia="Times New Roman" w:hAnsi="Arial" w:cs="Arial"/>
          <w:sz w:val="24"/>
          <w:szCs w:val="24"/>
        </w:rPr>
        <w:t xml:space="preserve"> Haute autorité de l’audiovisuelle et de la Communication (HAAC)</w:t>
      </w:r>
      <w:r w:rsidR="005528BB" w:rsidRPr="00F000DF">
        <w:rPr>
          <w:rFonts w:ascii="Arial" w:hAnsi="Arial" w:cs="Arial"/>
          <w:sz w:val="24"/>
          <w:szCs w:val="24"/>
        </w:rPr>
        <w:t xml:space="preserve"> </w:t>
      </w:r>
      <w:r w:rsidR="005528BB" w:rsidRPr="00F000DF">
        <w:rPr>
          <w:rFonts w:ascii="Arial" w:eastAsia="Times New Roman" w:hAnsi="Arial" w:cs="Arial"/>
          <w:sz w:val="24"/>
          <w:szCs w:val="24"/>
        </w:rPr>
        <w:t>a pour mission de garantir et d’assurer la liberté et la protection de la presse et de tous les autres moyens de communication de masse. Elle veille également au respect de la déontologie et de l’éthique en matière d’information.</w:t>
      </w:r>
      <w:r w:rsidR="00A4152C">
        <w:rPr>
          <w:rFonts w:ascii="Arial" w:eastAsia="Times New Roman" w:hAnsi="Arial" w:cs="Arial"/>
          <w:sz w:val="24"/>
          <w:szCs w:val="24"/>
        </w:rPr>
        <w:t xml:space="preserve"> </w:t>
      </w:r>
      <w:r w:rsidR="00A4152C" w:rsidRPr="0040178A">
        <w:rPr>
          <w:rFonts w:ascii="Arial" w:eastAsia="Times New Roman" w:hAnsi="Arial" w:cs="Arial"/>
          <w:sz w:val="24"/>
          <w:szCs w:val="24"/>
        </w:rPr>
        <w:t>Des réformes sont en cours quant à ce qui concerne sa composition et sa compétence.</w:t>
      </w:r>
    </w:p>
    <w:p w14:paraId="2F694820" w14:textId="0EF22C7B" w:rsidR="00CD21B1" w:rsidRPr="004367C0" w:rsidRDefault="00CD21B1" w:rsidP="00CD21B1">
      <w:pPr>
        <w:jc w:val="both"/>
        <w:rPr>
          <w:rFonts w:ascii="Arial" w:eastAsia="Times New Roman" w:hAnsi="Arial" w:cs="Arial"/>
          <w:bCs/>
          <w:iCs/>
          <w:sz w:val="24"/>
          <w:szCs w:val="24"/>
        </w:rPr>
      </w:pPr>
      <w:r>
        <w:rPr>
          <w:rFonts w:ascii="Arial" w:hAnsi="Arial" w:cs="Arial"/>
          <w:sz w:val="24"/>
          <w:szCs w:val="24"/>
        </w:rPr>
        <w:t>L</w:t>
      </w:r>
      <w:r w:rsidRPr="00F000DF">
        <w:rPr>
          <w:rFonts w:ascii="Arial" w:hAnsi="Arial" w:cs="Arial"/>
          <w:sz w:val="24"/>
          <w:szCs w:val="24"/>
        </w:rPr>
        <w:t>’article 497 du code pénal impose des peines d’emprisonnement pour des infractions de diffamation, d’offense envers un représentant du Gouvernement, d’outrage envers les représentants de l’autorité publique</w:t>
      </w:r>
      <w:r>
        <w:rPr>
          <w:rFonts w:ascii="Arial" w:hAnsi="Arial" w:cs="Arial"/>
          <w:sz w:val="24"/>
          <w:szCs w:val="24"/>
        </w:rPr>
        <w:t xml:space="preserve">. Il </w:t>
      </w:r>
      <w:r w:rsidRPr="00F000DF">
        <w:rPr>
          <w:rFonts w:ascii="Arial" w:hAnsi="Arial" w:cs="Arial"/>
          <w:sz w:val="24"/>
          <w:szCs w:val="24"/>
        </w:rPr>
        <w:t>introduit une nouvelle infraction interdisant la publication, la diffusion et la reproduction de « fausses nouvelles »</w:t>
      </w:r>
      <w:r w:rsidRPr="00C0760F">
        <w:rPr>
          <w:rFonts w:ascii="Arial" w:hAnsi="Arial" w:cs="Arial"/>
          <w:color w:val="FF0000"/>
          <w:sz w:val="24"/>
          <w:szCs w:val="24"/>
        </w:rPr>
        <w:t>.</w:t>
      </w:r>
      <w:r w:rsidRPr="00F000DF">
        <w:rPr>
          <w:rFonts w:ascii="Arial" w:hAnsi="Arial" w:cs="Arial"/>
          <w:sz w:val="24"/>
          <w:szCs w:val="24"/>
        </w:rPr>
        <w:t xml:space="preserve"> Le cadre juridique de la profession de journaliste est régi par </w:t>
      </w:r>
      <w:r w:rsidRPr="00F000DF">
        <w:rPr>
          <w:rFonts w:ascii="Arial" w:eastAsia="Times New Roman" w:hAnsi="Arial" w:cs="Arial"/>
          <w:sz w:val="24"/>
          <w:szCs w:val="24"/>
        </w:rPr>
        <w:t>la loi n° 2020-001 du 07 janvier 2020 relative au Code de la presse et de la communication</w:t>
      </w:r>
      <w:r>
        <w:rPr>
          <w:rFonts w:ascii="Arial" w:eastAsia="Times New Roman" w:hAnsi="Arial" w:cs="Arial"/>
          <w:sz w:val="24"/>
          <w:szCs w:val="24"/>
        </w:rPr>
        <w:t xml:space="preserve"> </w:t>
      </w:r>
      <w:r w:rsidRPr="0040178A">
        <w:rPr>
          <w:rFonts w:ascii="Arial" w:eastAsia="Times New Roman" w:hAnsi="Arial" w:cs="Arial"/>
          <w:bCs/>
          <w:iCs/>
          <w:sz w:val="24"/>
          <w:szCs w:val="24"/>
        </w:rPr>
        <w:t>qui dépénalise le délit de presse</w:t>
      </w:r>
      <w:r w:rsidRPr="0040178A">
        <w:rPr>
          <w:rFonts w:ascii="Arial" w:eastAsia="Times New Roman" w:hAnsi="Arial" w:cs="Arial"/>
          <w:iCs/>
          <w:sz w:val="24"/>
          <w:szCs w:val="24"/>
        </w:rPr>
        <w:t>,</w:t>
      </w:r>
      <w:r w:rsidRPr="00F000DF">
        <w:rPr>
          <w:rFonts w:ascii="Arial" w:eastAsia="Times New Roman" w:hAnsi="Arial" w:cs="Arial"/>
          <w:sz w:val="24"/>
          <w:szCs w:val="24"/>
        </w:rPr>
        <w:t xml:space="preserve"> la loi organique relative à la HAAC et le Code de déontologie des journalistes.</w:t>
      </w:r>
      <w:r w:rsidR="001E0662">
        <w:rPr>
          <w:rFonts w:ascii="Arial" w:eastAsia="Times New Roman" w:hAnsi="Arial" w:cs="Arial"/>
          <w:sz w:val="24"/>
          <w:szCs w:val="24"/>
        </w:rPr>
        <w:t xml:space="preserve"> Une décision du 29 avril 2019 de la Cour constitutionnelle togolaise a exclu l’application de l’article 497du code pénal aux journalistes dans l’exercice de leurs </w:t>
      </w:r>
      <w:r w:rsidR="006F2533">
        <w:rPr>
          <w:rFonts w:ascii="Arial" w:eastAsia="Times New Roman" w:hAnsi="Arial" w:cs="Arial"/>
          <w:sz w:val="24"/>
          <w:szCs w:val="24"/>
        </w:rPr>
        <w:t>fonctions.</w:t>
      </w:r>
    </w:p>
    <w:p w14:paraId="21C8CE5A" w14:textId="670FD809" w:rsidR="005528BB" w:rsidRPr="0040178A" w:rsidRDefault="004309A3" w:rsidP="005528BB">
      <w:pPr>
        <w:jc w:val="both"/>
        <w:rPr>
          <w:rFonts w:ascii="Arial" w:eastAsia="Times New Roman" w:hAnsi="Arial" w:cs="Arial"/>
          <w:sz w:val="24"/>
          <w:szCs w:val="24"/>
        </w:rPr>
      </w:pPr>
      <w:r w:rsidRPr="0040178A">
        <w:rPr>
          <w:rFonts w:ascii="Arial" w:eastAsia="Times New Roman" w:hAnsi="Arial" w:cs="Arial"/>
          <w:sz w:val="24"/>
          <w:szCs w:val="24"/>
        </w:rPr>
        <w:lastRenderedPageBreak/>
        <w:t xml:space="preserve">La loi sur la liberté d’accès à l’information et à la documentation publique et son décret d’application ont été adoptés conformément à la vision du Gouvernement </w:t>
      </w:r>
      <w:r w:rsidR="001E0662">
        <w:rPr>
          <w:rFonts w:ascii="Arial" w:eastAsia="Times New Roman" w:hAnsi="Arial" w:cs="Arial"/>
          <w:sz w:val="24"/>
          <w:szCs w:val="24"/>
        </w:rPr>
        <w:t xml:space="preserve">de promouvoir   </w:t>
      </w:r>
      <w:r w:rsidRPr="0040178A">
        <w:rPr>
          <w:rFonts w:ascii="Arial" w:eastAsia="Times New Roman" w:hAnsi="Arial" w:cs="Arial"/>
          <w:sz w:val="24"/>
          <w:szCs w:val="24"/>
        </w:rPr>
        <w:t xml:space="preserve"> la liberté d’opinion et d’expression</w:t>
      </w:r>
      <w:r w:rsidR="00BB243D" w:rsidRPr="0040178A">
        <w:rPr>
          <w:rFonts w:ascii="Arial" w:eastAsia="Times New Roman" w:hAnsi="Arial" w:cs="Arial"/>
          <w:sz w:val="24"/>
          <w:szCs w:val="24"/>
        </w:rPr>
        <w:t>.</w:t>
      </w:r>
      <w:r w:rsidR="001E0662">
        <w:rPr>
          <w:rFonts w:ascii="Arial" w:eastAsia="Times New Roman" w:hAnsi="Arial" w:cs="Arial"/>
          <w:sz w:val="24"/>
          <w:szCs w:val="24"/>
        </w:rPr>
        <w:t xml:space="preserve"> </w:t>
      </w:r>
    </w:p>
    <w:p w14:paraId="1BFF525E" w14:textId="7DACBECD" w:rsidR="00BB243D" w:rsidRPr="0040178A" w:rsidRDefault="00BB243D" w:rsidP="005528BB">
      <w:pPr>
        <w:jc w:val="both"/>
        <w:rPr>
          <w:rFonts w:ascii="Arial" w:eastAsia="Times New Roman" w:hAnsi="Arial" w:cs="Arial"/>
          <w:sz w:val="24"/>
          <w:szCs w:val="24"/>
        </w:rPr>
      </w:pPr>
      <w:r w:rsidRPr="0040178A">
        <w:rPr>
          <w:rFonts w:ascii="Arial" w:eastAsia="Times New Roman" w:hAnsi="Arial" w:cs="Arial"/>
          <w:sz w:val="24"/>
          <w:szCs w:val="24"/>
        </w:rPr>
        <w:t>La loi sur la cybercriminalité protège tout utilisateur de site web contre les surveillances illégales et arbitraires, le piratage et les interceptions de leurs communications.</w:t>
      </w:r>
    </w:p>
    <w:p w14:paraId="2FA1299D" w14:textId="08A4FF57" w:rsidR="005528BB" w:rsidRPr="00C9464D" w:rsidRDefault="005528BB" w:rsidP="005528BB">
      <w:pPr>
        <w:jc w:val="both"/>
        <w:rPr>
          <w:rFonts w:ascii="Arial" w:hAnsi="Arial" w:cs="Arial"/>
          <w:i/>
          <w:sz w:val="24"/>
          <w:szCs w:val="24"/>
        </w:rPr>
      </w:pPr>
      <w:r w:rsidRPr="00F000DF">
        <w:rPr>
          <w:rFonts w:ascii="Arial" w:hAnsi="Arial" w:cs="Arial"/>
          <w:sz w:val="24"/>
          <w:szCs w:val="24"/>
        </w:rPr>
        <w:t>La loi n</w:t>
      </w:r>
      <w:r w:rsidRPr="00F000DF">
        <w:rPr>
          <w:rFonts w:ascii="Arial" w:hAnsi="Arial" w:cs="Arial"/>
          <w:sz w:val="24"/>
          <w:szCs w:val="24"/>
          <w:vertAlign w:val="superscript"/>
        </w:rPr>
        <w:t>o</w:t>
      </w:r>
      <w:r w:rsidRPr="00F000DF">
        <w:rPr>
          <w:rFonts w:ascii="Arial" w:hAnsi="Arial" w:cs="Arial"/>
          <w:sz w:val="24"/>
          <w:szCs w:val="24"/>
        </w:rPr>
        <w:t> 2011-010 du 16 mai 2011 fixant les conditions d’exercice de la liberté de réunion et de manifestation pacifiques publiques définit clairement les règles relatives à l’exercice de la liberté de réunion</w:t>
      </w:r>
      <w:r w:rsidR="00E963A5">
        <w:rPr>
          <w:rFonts w:ascii="Arial" w:hAnsi="Arial" w:cs="Arial"/>
          <w:sz w:val="24"/>
          <w:szCs w:val="24"/>
        </w:rPr>
        <w:t>.</w:t>
      </w:r>
      <w:r w:rsidRPr="00F000DF">
        <w:rPr>
          <w:rFonts w:ascii="Arial" w:hAnsi="Arial" w:cs="Arial"/>
          <w:sz w:val="24"/>
          <w:szCs w:val="24"/>
        </w:rPr>
        <w:t xml:space="preserve"> Cette loi a été modifiée en 2019 pour prendre en compte les </w:t>
      </w:r>
      <w:r w:rsidRPr="0040178A">
        <w:rPr>
          <w:rFonts w:ascii="Arial" w:hAnsi="Arial" w:cs="Arial"/>
          <w:sz w:val="24"/>
          <w:szCs w:val="24"/>
        </w:rPr>
        <w:t>défis</w:t>
      </w:r>
      <w:r w:rsidRPr="00F000DF">
        <w:rPr>
          <w:rFonts w:ascii="Arial" w:hAnsi="Arial" w:cs="Arial"/>
          <w:sz w:val="24"/>
          <w:szCs w:val="24"/>
        </w:rPr>
        <w:t xml:space="preserve"> sécuritaires liés au terrorisme </w:t>
      </w:r>
      <w:r w:rsidRPr="0040178A">
        <w:rPr>
          <w:rFonts w:ascii="Arial" w:hAnsi="Arial" w:cs="Arial"/>
          <w:sz w:val="24"/>
          <w:szCs w:val="24"/>
        </w:rPr>
        <w:t xml:space="preserve">et </w:t>
      </w:r>
      <w:r w:rsidR="00BB243D" w:rsidRPr="0040178A">
        <w:rPr>
          <w:rFonts w:ascii="Arial" w:hAnsi="Arial" w:cs="Arial"/>
          <w:sz w:val="24"/>
          <w:szCs w:val="24"/>
        </w:rPr>
        <w:t xml:space="preserve">la </w:t>
      </w:r>
      <w:r w:rsidRPr="0040178A">
        <w:rPr>
          <w:rFonts w:ascii="Arial" w:hAnsi="Arial" w:cs="Arial"/>
          <w:sz w:val="24"/>
          <w:szCs w:val="24"/>
        </w:rPr>
        <w:t>prot</w:t>
      </w:r>
      <w:r w:rsidR="00BB243D" w:rsidRPr="0040178A">
        <w:rPr>
          <w:rFonts w:ascii="Arial" w:hAnsi="Arial" w:cs="Arial"/>
          <w:sz w:val="24"/>
          <w:szCs w:val="24"/>
        </w:rPr>
        <w:t>ection d</w:t>
      </w:r>
      <w:r w:rsidRPr="0040178A">
        <w:rPr>
          <w:rFonts w:ascii="Arial" w:hAnsi="Arial" w:cs="Arial"/>
          <w:sz w:val="24"/>
          <w:szCs w:val="24"/>
        </w:rPr>
        <w:t>e</w:t>
      </w:r>
      <w:r w:rsidR="0026231B" w:rsidRPr="0040178A">
        <w:rPr>
          <w:rFonts w:ascii="Arial" w:hAnsi="Arial" w:cs="Arial"/>
          <w:sz w:val="24"/>
          <w:szCs w:val="24"/>
        </w:rPr>
        <w:t>s</w:t>
      </w:r>
      <w:r w:rsidRPr="0040178A">
        <w:rPr>
          <w:rFonts w:ascii="Arial" w:hAnsi="Arial" w:cs="Arial"/>
          <w:sz w:val="24"/>
          <w:szCs w:val="24"/>
        </w:rPr>
        <w:t xml:space="preserve"> droit</w:t>
      </w:r>
      <w:r w:rsidR="0026231B" w:rsidRPr="0040178A">
        <w:rPr>
          <w:rFonts w:ascii="Arial" w:hAnsi="Arial" w:cs="Arial"/>
          <w:sz w:val="24"/>
          <w:szCs w:val="24"/>
        </w:rPr>
        <w:t>s</w:t>
      </w:r>
      <w:r w:rsidRPr="00F000DF">
        <w:rPr>
          <w:rFonts w:ascii="Arial" w:hAnsi="Arial" w:cs="Arial"/>
          <w:sz w:val="24"/>
          <w:szCs w:val="24"/>
        </w:rPr>
        <w:t xml:space="preserve"> des riverains. </w:t>
      </w:r>
    </w:p>
    <w:p w14:paraId="54C63A7C" w14:textId="77777777" w:rsidR="005528BB" w:rsidRPr="00F000DF" w:rsidRDefault="00151461" w:rsidP="005528BB">
      <w:pPr>
        <w:jc w:val="both"/>
        <w:rPr>
          <w:rFonts w:ascii="Arial" w:hAnsi="Arial" w:cs="Arial"/>
          <w:sz w:val="24"/>
          <w:szCs w:val="24"/>
        </w:rPr>
      </w:pPr>
      <w:r>
        <w:rPr>
          <w:rFonts w:ascii="Arial" w:hAnsi="Arial" w:cs="Arial"/>
          <w:sz w:val="24"/>
          <w:szCs w:val="24"/>
        </w:rPr>
        <w:t>T</w:t>
      </w:r>
      <w:r w:rsidRPr="00F000DF">
        <w:rPr>
          <w:rFonts w:ascii="Arial" w:hAnsi="Arial" w:cs="Arial"/>
          <w:sz w:val="24"/>
          <w:szCs w:val="24"/>
        </w:rPr>
        <w:t>out en gardant à l’esprit les principes et standards internationaux universellement admis en matière de maintien et de rétablissement de l’ordre public</w:t>
      </w:r>
      <w:r>
        <w:rPr>
          <w:rFonts w:ascii="Arial" w:hAnsi="Arial" w:cs="Arial"/>
          <w:sz w:val="24"/>
          <w:szCs w:val="24"/>
        </w:rPr>
        <w:t>,</w:t>
      </w:r>
      <w:r w:rsidR="00912A3F">
        <w:rPr>
          <w:rFonts w:ascii="Arial" w:hAnsi="Arial" w:cs="Arial"/>
          <w:sz w:val="24"/>
          <w:szCs w:val="24"/>
        </w:rPr>
        <w:t xml:space="preserve"> </w:t>
      </w:r>
      <w:r>
        <w:rPr>
          <w:rFonts w:ascii="Arial" w:hAnsi="Arial" w:cs="Arial"/>
          <w:sz w:val="24"/>
          <w:szCs w:val="24"/>
        </w:rPr>
        <w:t>l</w:t>
      </w:r>
      <w:r w:rsidR="00064F89">
        <w:rPr>
          <w:rFonts w:ascii="Arial" w:hAnsi="Arial" w:cs="Arial"/>
          <w:sz w:val="24"/>
          <w:szCs w:val="24"/>
        </w:rPr>
        <w:t>es</w:t>
      </w:r>
      <w:r w:rsidR="005528BB" w:rsidRPr="00F000DF">
        <w:rPr>
          <w:rFonts w:ascii="Arial" w:hAnsi="Arial" w:cs="Arial"/>
          <w:sz w:val="24"/>
          <w:szCs w:val="24"/>
        </w:rPr>
        <w:t xml:space="preserve"> action</w:t>
      </w:r>
      <w:r w:rsidR="00064F89">
        <w:rPr>
          <w:rFonts w:ascii="Arial" w:hAnsi="Arial" w:cs="Arial"/>
          <w:sz w:val="24"/>
          <w:szCs w:val="24"/>
        </w:rPr>
        <w:t>s</w:t>
      </w:r>
      <w:r w:rsidR="00912A3F">
        <w:rPr>
          <w:rFonts w:ascii="Arial" w:hAnsi="Arial" w:cs="Arial"/>
          <w:sz w:val="24"/>
          <w:szCs w:val="24"/>
        </w:rPr>
        <w:t xml:space="preserve"> </w:t>
      </w:r>
      <w:r w:rsidR="00892627">
        <w:rPr>
          <w:rFonts w:ascii="Arial" w:hAnsi="Arial" w:cs="Arial"/>
          <w:sz w:val="24"/>
          <w:szCs w:val="24"/>
        </w:rPr>
        <w:t xml:space="preserve">des </w:t>
      </w:r>
      <w:r w:rsidR="00064F89" w:rsidRPr="00F000DF">
        <w:rPr>
          <w:rFonts w:ascii="Arial" w:hAnsi="Arial" w:cs="Arial"/>
          <w:sz w:val="24"/>
          <w:szCs w:val="24"/>
        </w:rPr>
        <w:t xml:space="preserve">services de sécurité </w:t>
      </w:r>
      <w:r w:rsidR="00064F89">
        <w:rPr>
          <w:rFonts w:ascii="Arial" w:hAnsi="Arial" w:cs="Arial"/>
          <w:sz w:val="24"/>
          <w:szCs w:val="24"/>
        </w:rPr>
        <w:t xml:space="preserve">sont </w:t>
      </w:r>
      <w:r w:rsidR="005528BB" w:rsidRPr="00F000DF">
        <w:rPr>
          <w:rFonts w:ascii="Arial" w:hAnsi="Arial" w:cs="Arial"/>
          <w:sz w:val="24"/>
          <w:szCs w:val="24"/>
        </w:rPr>
        <w:t>encadrée</w:t>
      </w:r>
      <w:r w:rsidR="00064F89">
        <w:rPr>
          <w:rFonts w:ascii="Arial" w:hAnsi="Arial" w:cs="Arial"/>
          <w:sz w:val="24"/>
          <w:szCs w:val="24"/>
        </w:rPr>
        <w:t xml:space="preserve">s </w:t>
      </w:r>
      <w:r w:rsidR="005528BB" w:rsidRPr="00F000DF">
        <w:rPr>
          <w:rFonts w:ascii="Arial" w:hAnsi="Arial" w:cs="Arial"/>
          <w:sz w:val="24"/>
          <w:szCs w:val="24"/>
        </w:rPr>
        <w:t xml:space="preserve">aussi bien par la Constitution du 14 octobre 1992 </w:t>
      </w:r>
      <w:r w:rsidR="00892627">
        <w:rPr>
          <w:rFonts w:ascii="Arial" w:hAnsi="Arial" w:cs="Arial"/>
          <w:sz w:val="24"/>
          <w:szCs w:val="24"/>
        </w:rPr>
        <w:t>que</w:t>
      </w:r>
      <w:r w:rsidR="005528BB" w:rsidRPr="00F000DF">
        <w:rPr>
          <w:rFonts w:ascii="Arial" w:hAnsi="Arial" w:cs="Arial"/>
          <w:sz w:val="24"/>
          <w:szCs w:val="24"/>
        </w:rPr>
        <w:t xml:space="preserve"> </w:t>
      </w:r>
      <w:r w:rsidR="006F1384">
        <w:rPr>
          <w:rFonts w:ascii="Arial" w:hAnsi="Arial" w:cs="Arial"/>
          <w:sz w:val="24"/>
          <w:szCs w:val="24"/>
        </w:rPr>
        <w:t xml:space="preserve">par </w:t>
      </w:r>
      <w:r w:rsidR="005528BB" w:rsidRPr="00F000DF">
        <w:rPr>
          <w:rFonts w:ascii="Arial" w:hAnsi="Arial" w:cs="Arial"/>
          <w:sz w:val="24"/>
          <w:szCs w:val="24"/>
        </w:rPr>
        <w:t>le décret n</w:t>
      </w:r>
      <w:r w:rsidR="005528BB" w:rsidRPr="00F000DF">
        <w:rPr>
          <w:rFonts w:ascii="Arial" w:hAnsi="Arial" w:cs="Arial"/>
          <w:sz w:val="24"/>
          <w:szCs w:val="24"/>
          <w:vertAlign w:val="superscript"/>
        </w:rPr>
        <w:t>o</w:t>
      </w:r>
      <w:r w:rsidR="005528BB" w:rsidRPr="00F000DF">
        <w:rPr>
          <w:rFonts w:ascii="Arial" w:hAnsi="Arial" w:cs="Arial"/>
          <w:sz w:val="24"/>
          <w:szCs w:val="24"/>
        </w:rPr>
        <w:t> 2013-013/PR du 6 mars 2013 portant réglementation du maintien et du rétablissement de l’ordre public</w:t>
      </w:r>
      <w:r>
        <w:rPr>
          <w:rFonts w:ascii="Arial" w:hAnsi="Arial" w:cs="Arial"/>
          <w:sz w:val="24"/>
          <w:szCs w:val="24"/>
        </w:rPr>
        <w:t>.</w:t>
      </w:r>
    </w:p>
    <w:p w14:paraId="53BE87B4" w14:textId="3CE45691" w:rsidR="00B93632" w:rsidRPr="00F000DF" w:rsidRDefault="00B93632" w:rsidP="00B93632">
      <w:pPr>
        <w:spacing w:after="0" w:line="240" w:lineRule="auto"/>
        <w:jc w:val="both"/>
        <w:rPr>
          <w:rFonts w:ascii="Arial" w:hAnsi="Arial" w:cs="Arial"/>
          <w:sz w:val="24"/>
          <w:szCs w:val="24"/>
        </w:rPr>
      </w:pPr>
      <w:r w:rsidRPr="00F000DF">
        <w:rPr>
          <w:rFonts w:ascii="Arial" w:hAnsi="Arial" w:cs="Arial"/>
          <w:sz w:val="24"/>
          <w:szCs w:val="24"/>
        </w:rPr>
        <w:t xml:space="preserve">Depuis les tensions politiques d’août 2017 au Togo, le gouvernement a mis en place un Observatoire mixte des manifestations publiques qui est un mécanisme de concertation et d’observation des manifestations publiques. </w:t>
      </w:r>
    </w:p>
    <w:p w14:paraId="4F68EA5E" w14:textId="77777777" w:rsidR="00B93632" w:rsidRPr="00F000DF" w:rsidRDefault="00B93632" w:rsidP="005528BB">
      <w:pPr>
        <w:jc w:val="both"/>
        <w:rPr>
          <w:rFonts w:ascii="Arial" w:hAnsi="Arial" w:cs="Arial"/>
          <w:sz w:val="24"/>
          <w:szCs w:val="24"/>
        </w:rPr>
      </w:pPr>
    </w:p>
    <w:p w14:paraId="06F3FA29" w14:textId="72C413CF" w:rsidR="005528BB" w:rsidRPr="00F000DF" w:rsidRDefault="005528BB" w:rsidP="005528BB">
      <w:pPr>
        <w:jc w:val="both"/>
        <w:rPr>
          <w:rFonts w:ascii="Arial" w:hAnsi="Arial" w:cs="Arial"/>
          <w:b/>
          <w:bCs/>
          <w:color w:val="000000"/>
          <w:sz w:val="24"/>
          <w:szCs w:val="24"/>
        </w:rPr>
      </w:pPr>
      <w:r w:rsidRPr="00F000DF">
        <w:rPr>
          <w:rFonts w:ascii="Arial" w:hAnsi="Arial" w:cs="Arial"/>
          <w:b/>
          <w:bCs/>
          <w:color w:val="000000"/>
          <w:sz w:val="24"/>
          <w:szCs w:val="24"/>
        </w:rPr>
        <w:t>M</w:t>
      </w:r>
      <w:r w:rsidR="0026231B">
        <w:rPr>
          <w:rFonts w:ascii="Arial" w:hAnsi="Arial" w:cs="Arial"/>
          <w:b/>
          <w:bCs/>
          <w:color w:val="000000"/>
          <w:sz w:val="24"/>
          <w:szCs w:val="24"/>
        </w:rPr>
        <w:t xml:space="preserve">adame </w:t>
      </w:r>
      <w:r w:rsidRPr="00F000DF">
        <w:rPr>
          <w:rFonts w:ascii="Arial" w:hAnsi="Arial" w:cs="Arial"/>
          <w:b/>
          <w:bCs/>
          <w:color w:val="000000"/>
          <w:sz w:val="24"/>
          <w:szCs w:val="24"/>
        </w:rPr>
        <w:t>l</w:t>
      </w:r>
      <w:r w:rsidR="0026231B">
        <w:rPr>
          <w:rFonts w:ascii="Arial" w:hAnsi="Arial" w:cs="Arial"/>
          <w:b/>
          <w:bCs/>
          <w:color w:val="000000"/>
          <w:sz w:val="24"/>
          <w:szCs w:val="24"/>
        </w:rPr>
        <w:t>a</w:t>
      </w:r>
      <w:r w:rsidRPr="00F000DF">
        <w:rPr>
          <w:rFonts w:ascii="Arial" w:hAnsi="Arial" w:cs="Arial"/>
          <w:b/>
          <w:bCs/>
          <w:color w:val="000000"/>
          <w:sz w:val="24"/>
          <w:szCs w:val="24"/>
        </w:rPr>
        <w:t xml:space="preserve"> Président</w:t>
      </w:r>
      <w:r w:rsidR="0026231B">
        <w:rPr>
          <w:rFonts w:ascii="Arial" w:hAnsi="Arial" w:cs="Arial"/>
          <w:b/>
          <w:bCs/>
          <w:color w:val="000000"/>
          <w:sz w:val="24"/>
          <w:szCs w:val="24"/>
        </w:rPr>
        <w:t>e</w:t>
      </w:r>
      <w:r w:rsidRPr="00F000DF">
        <w:rPr>
          <w:rFonts w:ascii="Arial" w:hAnsi="Arial" w:cs="Arial"/>
          <w:b/>
          <w:bCs/>
          <w:color w:val="000000"/>
          <w:sz w:val="24"/>
          <w:szCs w:val="24"/>
        </w:rPr>
        <w:t xml:space="preserve">, </w:t>
      </w:r>
    </w:p>
    <w:p w14:paraId="58D09A7C" w14:textId="77777777" w:rsidR="005528BB" w:rsidRPr="00F000DF" w:rsidRDefault="005528BB" w:rsidP="005528BB">
      <w:pPr>
        <w:jc w:val="both"/>
        <w:rPr>
          <w:rFonts w:ascii="Arial" w:hAnsi="Arial" w:cs="Arial"/>
          <w:b/>
          <w:bCs/>
          <w:color w:val="000000"/>
          <w:sz w:val="24"/>
          <w:szCs w:val="24"/>
        </w:rPr>
      </w:pPr>
      <w:r w:rsidRPr="00F000DF">
        <w:rPr>
          <w:rFonts w:ascii="Arial" w:hAnsi="Arial" w:cs="Arial"/>
          <w:b/>
          <w:bCs/>
          <w:color w:val="000000"/>
          <w:sz w:val="24"/>
          <w:szCs w:val="24"/>
        </w:rPr>
        <w:t>Mesdames et Messieurs</w:t>
      </w:r>
      <w:r w:rsidR="00A309E4">
        <w:rPr>
          <w:rFonts w:ascii="Arial" w:hAnsi="Arial" w:cs="Arial"/>
          <w:b/>
          <w:bCs/>
          <w:color w:val="000000"/>
          <w:sz w:val="24"/>
          <w:szCs w:val="24"/>
        </w:rPr>
        <w:t xml:space="preserve"> les membres</w:t>
      </w:r>
      <w:r w:rsidRPr="00F000DF">
        <w:rPr>
          <w:rFonts w:ascii="Arial" w:hAnsi="Arial" w:cs="Arial"/>
          <w:b/>
          <w:bCs/>
          <w:color w:val="000000"/>
          <w:sz w:val="24"/>
          <w:szCs w:val="24"/>
        </w:rPr>
        <w:t xml:space="preserve">, </w:t>
      </w:r>
    </w:p>
    <w:p w14:paraId="55C36B9A" w14:textId="65DFC7CE" w:rsidR="005528BB" w:rsidRPr="00F000DF" w:rsidRDefault="005528BB" w:rsidP="005528BB">
      <w:pPr>
        <w:jc w:val="both"/>
        <w:rPr>
          <w:rFonts w:ascii="Arial" w:hAnsi="Arial" w:cs="Arial"/>
          <w:color w:val="000000"/>
          <w:sz w:val="24"/>
          <w:szCs w:val="24"/>
        </w:rPr>
      </w:pPr>
      <w:r w:rsidRPr="00F000DF">
        <w:rPr>
          <w:rFonts w:ascii="Arial" w:hAnsi="Arial" w:cs="Arial"/>
          <w:color w:val="000000"/>
          <w:sz w:val="24"/>
          <w:szCs w:val="24"/>
        </w:rPr>
        <w:t>Depuis le dernier passage du Togo devant le Comité, des progrès indéniables ont été enregistrés. Toutefois, des défis restent encore à relever, en particulier celui</w:t>
      </w:r>
      <w:r w:rsidR="00452C7A">
        <w:rPr>
          <w:rFonts w:ascii="Arial" w:hAnsi="Arial" w:cs="Arial"/>
          <w:color w:val="000000"/>
          <w:sz w:val="24"/>
          <w:szCs w:val="24"/>
        </w:rPr>
        <w:t xml:space="preserve"> de la poursuite de la mise en œuvre des recommandations </w:t>
      </w:r>
      <w:r w:rsidR="00452C7A" w:rsidRPr="0040178A">
        <w:rPr>
          <w:rFonts w:ascii="Arial" w:hAnsi="Arial" w:cs="Arial"/>
          <w:color w:val="000000"/>
          <w:sz w:val="24"/>
          <w:szCs w:val="24"/>
        </w:rPr>
        <w:t>des</w:t>
      </w:r>
      <w:r w:rsidR="00452C7A">
        <w:rPr>
          <w:rFonts w:ascii="Arial" w:hAnsi="Arial" w:cs="Arial"/>
          <w:color w:val="000000"/>
          <w:sz w:val="24"/>
          <w:szCs w:val="24"/>
        </w:rPr>
        <w:t xml:space="preserve"> </w:t>
      </w:r>
      <w:r w:rsidR="00411EA4">
        <w:rPr>
          <w:rFonts w:ascii="Arial" w:hAnsi="Arial" w:cs="Arial"/>
          <w:color w:val="000000"/>
          <w:sz w:val="24"/>
          <w:szCs w:val="24"/>
        </w:rPr>
        <w:t xml:space="preserve">mécanismes des </w:t>
      </w:r>
      <w:r w:rsidR="00452C7A">
        <w:rPr>
          <w:rFonts w:ascii="Arial" w:hAnsi="Arial" w:cs="Arial"/>
          <w:color w:val="000000"/>
          <w:sz w:val="24"/>
          <w:szCs w:val="24"/>
        </w:rPr>
        <w:t>droits de l’homme,</w:t>
      </w:r>
      <w:r w:rsidRPr="00F000DF">
        <w:rPr>
          <w:rFonts w:ascii="Arial" w:hAnsi="Arial" w:cs="Arial"/>
          <w:color w:val="000000"/>
          <w:sz w:val="24"/>
          <w:szCs w:val="24"/>
        </w:rPr>
        <w:t xml:space="preserve"> de l’enracinement d’une culture individuelle </w:t>
      </w:r>
      <w:r w:rsidR="00411EA4">
        <w:rPr>
          <w:rFonts w:ascii="Arial" w:hAnsi="Arial" w:cs="Arial"/>
          <w:color w:val="000000"/>
          <w:sz w:val="24"/>
          <w:szCs w:val="24"/>
        </w:rPr>
        <w:t>et</w:t>
      </w:r>
      <w:r w:rsidR="00411EA4" w:rsidRPr="00411EA4">
        <w:rPr>
          <w:rFonts w:ascii="Arial" w:hAnsi="Arial" w:cs="Arial"/>
          <w:color w:val="FF0000"/>
          <w:sz w:val="24"/>
          <w:szCs w:val="24"/>
        </w:rPr>
        <w:t xml:space="preserve"> </w:t>
      </w:r>
      <w:r w:rsidR="00411EA4" w:rsidRPr="0040178A">
        <w:rPr>
          <w:rFonts w:ascii="Arial" w:hAnsi="Arial" w:cs="Arial"/>
          <w:sz w:val="24"/>
          <w:szCs w:val="24"/>
        </w:rPr>
        <w:t>collective</w:t>
      </w:r>
      <w:r w:rsidR="00411EA4">
        <w:rPr>
          <w:rFonts w:ascii="Arial" w:hAnsi="Arial" w:cs="Arial"/>
          <w:color w:val="000000"/>
          <w:sz w:val="24"/>
          <w:szCs w:val="24"/>
        </w:rPr>
        <w:t xml:space="preserve"> </w:t>
      </w:r>
      <w:r w:rsidRPr="00F000DF">
        <w:rPr>
          <w:rFonts w:ascii="Arial" w:hAnsi="Arial" w:cs="Arial"/>
          <w:color w:val="000000"/>
          <w:sz w:val="24"/>
          <w:szCs w:val="24"/>
        </w:rPr>
        <w:t xml:space="preserve">des droits de l’homme, aussi bien dans la pratique citoyenne que dans celle des organisations de défense des droits de l’homme dont le professionnalisme doit être également renforcé. </w:t>
      </w:r>
    </w:p>
    <w:p w14:paraId="3C755C78" w14:textId="2B26CE1A" w:rsidR="005528BB" w:rsidRPr="00F000DF" w:rsidRDefault="005528BB" w:rsidP="005528BB">
      <w:pPr>
        <w:jc w:val="both"/>
        <w:rPr>
          <w:rFonts w:ascii="Arial" w:hAnsi="Arial" w:cs="Arial"/>
          <w:color w:val="000000"/>
          <w:sz w:val="24"/>
          <w:szCs w:val="24"/>
        </w:rPr>
      </w:pPr>
      <w:r w:rsidRPr="00F000DF">
        <w:rPr>
          <w:rFonts w:ascii="Arial" w:hAnsi="Arial" w:cs="Arial"/>
          <w:color w:val="000000"/>
          <w:sz w:val="24"/>
          <w:szCs w:val="24"/>
        </w:rPr>
        <w:t xml:space="preserve">Le gouvernement de la République togolaise </w:t>
      </w:r>
      <w:r w:rsidR="00B87275">
        <w:rPr>
          <w:rFonts w:ascii="Arial" w:hAnsi="Arial" w:cs="Arial"/>
          <w:color w:val="000000"/>
          <w:sz w:val="24"/>
          <w:szCs w:val="24"/>
        </w:rPr>
        <w:t>est à l’écoute</w:t>
      </w:r>
      <w:r w:rsidRPr="00F000DF">
        <w:rPr>
          <w:rFonts w:ascii="Arial" w:hAnsi="Arial" w:cs="Arial"/>
          <w:color w:val="000000"/>
          <w:sz w:val="24"/>
          <w:szCs w:val="24"/>
        </w:rPr>
        <w:t xml:space="preserve"> </w:t>
      </w:r>
      <w:r w:rsidR="00B87275">
        <w:rPr>
          <w:rFonts w:ascii="Arial" w:hAnsi="Arial" w:cs="Arial"/>
          <w:color w:val="000000"/>
          <w:sz w:val="24"/>
          <w:szCs w:val="24"/>
        </w:rPr>
        <w:t>d</w:t>
      </w:r>
      <w:r w:rsidRPr="00F000DF">
        <w:rPr>
          <w:rFonts w:ascii="Arial" w:hAnsi="Arial" w:cs="Arial"/>
          <w:color w:val="000000"/>
          <w:sz w:val="24"/>
          <w:szCs w:val="24"/>
        </w:rPr>
        <w:t xml:space="preserve">es </w:t>
      </w:r>
      <w:r w:rsidR="001E0662">
        <w:rPr>
          <w:rFonts w:ascii="Arial" w:hAnsi="Arial" w:cs="Arial"/>
          <w:color w:val="000000"/>
          <w:sz w:val="24"/>
          <w:szCs w:val="24"/>
        </w:rPr>
        <w:t xml:space="preserve">avis et commentaires </w:t>
      </w:r>
      <w:r w:rsidRPr="00F000DF">
        <w:rPr>
          <w:rFonts w:ascii="Arial" w:hAnsi="Arial" w:cs="Arial"/>
          <w:color w:val="000000"/>
          <w:sz w:val="24"/>
          <w:szCs w:val="24"/>
        </w:rPr>
        <w:t>de ses partenaires, des organisations de la société civile et des citoyens. Il mesure les progrès qu’il accomplit, s’efforce de maintenir un rythme constant et continuel de r</w:t>
      </w:r>
      <w:r w:rsidR="00973E00">
        <w:rPr>
          <w:rFonts w:ascii="Arial" w:hAnsi="Arial" w:cs="Arial"/>
          <w:color w:val="000000"/>
          <w:sz w:val="24"/>
          <w:szCs w:val="24"/>
        </w:rPr>
        <w:t>é</w:t>
      </w:r>
      <w:r w:rsidRPr="00F000DF">
        <w:rPr>
          <w:rFonts w:ascii="Arial" w:hAnsi="Arial" w:cs="Arial"/>
          <w:color w:val="000000"/>
          <w:sz w:val="24"/>
          <w:szCs w:val="24"/>
        </w:rPr>
        <w:t>formes pour une plus grande jouissance des droits de l’homme</w:t>
      </w:r>
      <w:r w:rsidR="00DC3F01">
        <w:rPr>
          <w:rFonts w:ascii="Arial" w:hAnsi="Arial" w:cs="Arial"/>
          <w:color w:val="000000"/>
          <w:sz w:val="24"/>
          <w:szCs w:val="24"/>
        </w:rPr>
        <w:t xml:space="preserve"> dans un contexte sécuritaire et sanitaire mondial, régional et </w:t>
      </w:r>
      <w:proofErr w:type="spellStart"/>
      <w:r w:rsidR="00DC3F01">
        <w:rPr>
          <w:rFonts w:ascii="Arial" w:hAnsi="Arial" w:cs="Arial"/>
          <w:color w:val="000000"/>
          <w:sz w:val="24"/>
          <w:szCs w:val="24"/>
        </w:rPr>
        <w:t>sous-régional</w:t>
      </w:r>
      <w:proofErr w:type="spellEnd"/>
      <w:r w:rsidR="00DC3F01">
        <w:rPr>
          <w:rFonts w:ascii="Arial" w:hAnsi="Arial" w:cs="Arial"/>
          <w:color w:val="000000"/>
          <w:sz w:val="24"/>
          <w:szCs w:val="24"/>
        </w:rPr>
        <w:t xml:space="preserve"> difficile</w:t>
      </w:r>
      <w:r w:rsidRPr="00F000DF">
        <w:rPr>
          <w:rFonts w:ascii="Arial" w:hAnsi="Arial" w:cs="Arial"/>
          <w:color w:val="000000"/>
          <w:sz w:val="24"/>
          <w:szCs w:val="24"/>
        </w:rPr>
        <w:t>.</w:t>
      </w:r>
      <w:r w:rsidR="00A96EA8">
        <w:rPr>
          <w:rFonts w:ascii="Arial" w:hAnsi="Arial" w:cs="Arial"/>
          <w:color w:val="000000"/>
          <w:sz w:val="24"/>
          <w:szCs w:val="24"/>
        </w:rPr>
        <w:t xml:space="preserve"> </w:t>
      </w:r>
    </w:p>
    <w:p w14:paraId="4E916FFE" w14:textId="11D7DC27" w:rsidR="00E6194D" w:rsidRDefault="00BE3590" w:rsidP="005528BB">
      <w:pPr>
        <w:jc w:val="both"/>
        <w:rPr>
          <w:rFonts w:ascii="Arial" w:hAnsi="Arial" w:cs="Arial"/>
          <w:sz w:val="24"/>
          <w:szCs w:val="24"/>
        </w:rPr>
      </w:pPr>
      <w:r>
        <w:rPr>
          <w:rFonts w:ascii="Arial" w:hAnsi="Arial" w:cs="Arial"/>
          <w:sz w:val="24"/>
          <w:szCs w:val="24"/>
        </w:rPr>
        <w:t>La</w:t>
      </w:r>
      <w:r w:rsidR="00E107CD" w:rsidRPr="00F000DF">
        <w:rPr>
          <w:rFonts w:ascii="Arial" w:hAnsi="Arial" w:cs="Arial"/>
          <w:sz w:val="24"/>
          <w:szCs w:val="24"/>
        </w:rPr>
        <w:t xml:space="preserve"> délégation du Togo reste attentive aux questions que les membres du Comité </w:t>
      </w:r>
      <w:r w:rsidR="00F000DF" w:rsidRPr="00F000DF">
        <w:rPr>
          <w:rFonts w:ascii="Arial" w:hAnsi="Arial" w:cs="Arial"/>
          <w:sz w:val="24"/>
          <w:szCs w:val="24"/>
        </w:rPr>
        <w:t>voudraient</w:t>
      </w:r>
      <w:r w:rsidR="00E107CD" w:rsidRPr="00F000DF">
        <w:rPr>
          <w:rFonts w:ascii="Arial" w:hAnsi="Arial" w:cs="Arial"/>
          <w:sz w:val="24"/>
          <w:szCs w:val="24"/>
        </w:rPr>
        <w:t xml:space="preserve"> bien lui adresser</w:t>
      </w:r>
      <w:r w:rsidR="00AD13F8" w:rsidRPr="00F000DF">
        <w:rPr>
          <w:rFonts w:ascii="Arial" w:hAnsi="Arial" w:cs="Arial"/>
          <w:sz w:val="24"/>
          <w:szCs w:val="24"/>
        </w:rPr>
        <w:t>.</w:t>
      </w:r>
    </w:p>
    <w:p w14:paraId="6BB5EDC5" w14:textId="77777777" w:rsidR="00DC0C56" w:rsidRPr="00F000DF" w:rsidRDefault="00DC0C56" w:rsidP="005528BB">
      <w:pPr>
        <w:jc w:val="both"/>
        <w:rPr>
          <w:rFonts w:ascii="Arial" w:hAnsi="Arial" w:cs="Arial"/>
          <w:sz w:val="24"/>
          <w:szCs w:val="24"/>
        </w:rPr>
      </w:pPr>
    </w:p>
    <w:p w14:paraId="2CCCBAEE" w14:textId="71F7C62E" w:rsidR="005528BB" w:rsidRPr="00A96EA8" w:rsidRDefault="00AD13F8" w:rsidP="00A96EA8">
      <w:pPr>
        <w:jc w:val="both"/>
        <w:rPr>
          <w:rFonts w:ascii="Arial" w:hAnsi="Arial" w:cs="Arial"/>
          <w:b/>
          <w:bCs/>
          <w:sz w:val="24"/>
          <w:szCs w:val="24"/>
        </w:rPr>
      </w:pPr>
      <w:r w:rsidRPr="00973E00">
        <w:rPr>
          <w:rFonts w:ascii="Arial" w:hAnsi="Arial" w:cs="Arial"/>
          <w:b/>
          <w:bCs/>
          <w:sz w:val="24"/>
          <w:szCs w:val="24"/>
        </w:rPr>
        <w:t>Je vous remercie</w:t>
      </w:r>
    </w:p>
    <w:sectPr w:rsidR="005528BB" w:rsidRPr="00A96EA8" w:rsidSect="005D4689">
      <w:footerReference w:type="default" r:id="rId8"/>
      <w:pgSz w:w="11906" w:h="16838"/>
      <w:pgMar w:top="568" w:right="1134"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8F3C76" w14:textId="77777777" w:rsidR="0028182C" w:rsidRDefault="0028182C">
      <w:pPr>
        <w:spacing w:after="0" w:line="240" w:lineRule="auto"/>
      </w:pPr>
      <w:r>
        <w:separator/>
      </w:r>
    </w:p>
  </w:endnote>
  <w:endnote w:type="continuationSeparator" w:id="0">
    <w:p w14:paraId="0D7E8F68" w14:textId="77777777" w:rsidR="0028182C" w:rsidRDefault="00281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Rounded MT Bold">
    <w:panose1 w:val="020F07040305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6930833"/>
      <w:docPartObj>
        <w:docPartGallery w:val="Page Numbers (Bottom of Page)"/>
        <w:docPartUnique/>
      </w:docPartObj>
    </w:sdtPr>
    <w:sdtEndPr/>
    <w:sdtContent>
      <w:p w14:paraId="764A7CAD" w14:textId="77777777" w:rsidR="00936892" w:rsidRDefault="007D1EF1">
        <w:pPr>
          <w:pStyle w:val="Pieddepage"/>
          <w:jc w:val="right"/>
        </w:pPr>
        <w:r>
          <w:fldChar w:fldCharType="begin"/>
        </w:r>
        <w:r>
          <w:instrText>PAGE   \* MERGEFORMAT</w:instrText>
        </w:r>
        <w:r>
          <w:fldChar w:fldCharType="separate"/>
        </w:r>
        <w:r w:rsidR="00446593">
          <w:rPr>
            <w:noProof/>
          </w:rPr>
          <w:t>8</w:t>
        </w:r>
        <w:r>
          <w:rPr>
            <w:noProof/>
          </w:rPr>
          <w:fldChar w:fldCharType="end"/>
        </w:r>
      </w:p>
    </w:sdtContent>
  </w:sdt>
  <w:p w14:paraId="229DF9CD" w14:textId="77777777" w:rsidR="00936892" w:rsidRDefault="00936892">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5766A" w14:textId="77777777" w:rsidR="0028182C" w:rsidRDefault="0028182C">
      <w:pPr>
        <w:spacing w:after="0" w:line="240" w:lineRule="auto"/>
      </w:pPr>
      <w:r>
        <w:separator/>
      </w:r>
    </w:p>
  </w:footnote>
  <w:footnote w:type="continuationSeparator" w:id="0">
    <w:p w14:paraId="0048499A" w14:textId="77777777" w:rsidR="0028182C" w:rsidRDefault="0028182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57AF8"/>
    <w:multiLevelType w:val="hybridMultilevel"/>
    <w:tmpl w:val="DAA480B2"/>
    <w:lvl w:ilvl="0" w:tplc="DF8235BC">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E451114"/>
    <w:multiLevelType w:val="hybridMultilevel"/>
    <w:tmpl w:val="A7784F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1B455D8E"/>
    <w:multiLevelType w:val="hybridMultilevel"/>
    <w:tmpl w:val="62A26774"/>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3">
    <w:nsid w:val="22026943"/>
    <w:multiLevelType w:val="hybridMultilevel"/>
    <w:tmpl w:val="62AA6EA6"/>
    <w:lvl w:ilvl="0" w:tplc="D59C7DC4">
      <w:numFmt w:val="bullet"/>
      <w:lvlText w:val="-"/>
      <w:lvlJc w:val="left"/>
      <w:pPr>
        <w:ind w:left="720" w:hanging="360"/>
      </w:pPr>
      <w:rPr>
        <w:rFonts w:ascii="Times New Roman" w:eastAsiaTheme="minorEastAsia"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31227B5"/>
    <w:multiLevelType w:val="hybridMultilevel"/>
    <w:tmpl w:val="29F866DC"/>
    <w:lvl w:ilvl="0" w:tplc="BF54B1A2">
      <w:start w:val="23"/>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41916E7"/>
    <w:multiLevelType w:val="hybridMultilevel"/>
    <w:tmpl w:val="C4BCF716"/>
    <w:lvl w:ilvl="0" w:tplc="0460296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7507078"/>
    <w:multiLevelType w:val="hybridMultilevel"/>
    <w:tmpl w:val="E7B8FC46"/>
    <w:lvl w:ilvl="0" w:tplc="72361B6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B05080D"/>
    <w:multiLevelType w:val="hybridMultilevel"/>
    <w:tmpl w:val="FB46487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351D561D"/>
    <w:multiLevelType w:val="hybridMultilevel"/>
    <w:tmpl w:val="DA963F5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468104DA"/>
    <w:multiLevelType w:val="hybridMultilevel"/>
    <w:tmpl w:val="7BEEBD86"/>
    <w:lvl w:ilvl="0" w:tplc="040C0001">
      <w:start w:val="1"/>
      <w:numFmt w:val="bullet"/>
      <w:lvlText w:val=""/>
      <w:lvlJc w:val="left"/>
      <w:pPr>
        <w:ind w:left="1142" w:hanging="360"/>
      </w:pPr>
      <w:rPr>
        <w:rFonts w:ascii="Symbol" w:hAnsi="Symbol" w:hint="default"/>
      </w:rPr>
    </w:lvl>
    <w:lvl w:ilvl="1" w:tplc="040C0003" w:tentative="1">
      <w:start w:val="1"/>
      <w:numFmt w:val="bullet"/>
      <w:lvlText w:val="o"/>
      <w:lvlJc w:val="left"/>
      <w:pPr>
        <w:ind w:left="1862" w:hanging="360"/>
      </w:pPr>
      <w:rPr>
        <w:rFonts w:ascii="Courier New" w:hAnsi="Courier New" w:cs="Courier New" w:hint="default"/>
      </w:rPr>
    </w:lvl>
    <w:lvl w:ilvl="2" w:tplc="040C0005" w:tentative="1">
      <w:start w:val="1"/>
      <w:numFmt w:val="bullet"/>
      <w:lvlText w:val=""/>
      <w:lvlJc w:val="left"/>
      <w:pPr>
        <w:ind w:left="2582" w:hanging="360"/>
      </w:pPr>
      <w:rPr>
        <w:rFonts w:ascii="Wingdings" w:hAnsi="Wingdings" w:hint="default"/>
      </w:rPr>
    </w:lvl>
    <w:lvl w:ilvl="3" w:tplc="040C0001" w:tentative="1">
      <w:start w:val="1"/>
      <w:numFmt w:val="bullet"/>
      <w:lvlText w:val=""/>
      <w:lvlJc w:val="left"/>
      <w:pPr>
        <w:ind w:left="3302" w:hanging="360"/>
      </w:pPr>
      <w:rPr>
        <w:rFonts w:ascii="Symbol" w:hAnsi="Symbol" w:hint="default"/>
      </w:rPr>
    </w:lvl>
    <w:lvl w:ilvl="4" w:tplc="040C0003" w:tentative="1">
      <w:start w:val="1"/>
      <w:numFmt w:val="bullet"/>
      <w:lvlText w:val="o"/>
      <w:lvlJc w:val="left"/>
      <w:pPr>
        <w:ind w:left="4022" w:hanging="360"/>
      </w:pPr>
      <w:rPr>
        <w:rFonts w:ascii="Courier New" w:hAnsi="Courier New" w:cs="Courier New" w:hint="default"/>
      </w:rPr>
    </w:lvl>
    <w:lvl w:ilvl="5" w:tplc="040C0005" w:tentative="1">
      <w:start w:val="1"/>
      <w:numFmt w:val="bullet"/>
      <w:lvlText w:val=""/>
      <w:lvlJc w:val="left"/>
      <w:pPr>
        <w:ind w:left="4742" w:hanging="360"/>
      </w:pPr>
      <w:rPr>
        <w:rFonts w:ascii="Wingdings" w:hAnsi="Wingdings" w:hint="default"/>
      </w:rPr>
    </w:lvl>
    <w:lvl w:ilvl="6" w:tplc="040C0001" w:tentative="1">
      <w:start w:val="1"/>
      <w:numFmt w:val="bullet"/>
      <w:lvlText w:val=""/>
      <w:lvlJc w:val="left"/>
      <w:pPr>
        <w:ind w:left="5462" w:hanging="360"/>
      </w:pPr>
      <w:rPr>
        <w:rFonts w:ascii="Symbol" w:hAnsi="Symbol" w:hint="default"/>
      </w:rPr>
    </w:lvl>
    <w:lvl w:ilvl="7" w:tplc="040C0003" w:tentative="1">
      <w:start w:val="1"/>
      <w:numFmt w:val="bullet"/>
      <w:lvlText w:val="o"/>
      <w:lvlJc w:val="left"/>
      <w:pPr>
        <w:ind w:left="6182" w:hanging="360"/>
      </w:pPr>
      <w:rPr>
        <w:rFonts w:ascii="Courier New" w:hAnsi="Courier New" w:cs="Courier New" w:hint="default"/>
      </w:rPr>
    </w:lvl>
    <w:lvl w:ilvl="8" w:tplc="040C0005" w:tentative="1">
      <w:start w:val="1"/>
      <w:numFmt w:val="bullet"/>
      <w:lvlText w:val=""/>
      <w:lvlJc w:val="left"/>
      <w:pPr>
        <w:ind w:left="6902" w:hanging="360"/>
      </w:pPr>
      <w:rPr>
        <w:rFonts w:ascii="Wingdings" w:hAnsi="Wingdings" w:hint="default"/>
      </w:rPr>
    </w:lvl>
  </w:abstractNum>
  <w:abstractNum w:abstractNumId="10">
    <w:nsid w:val="5274607B"/>
    <w:multiLevelType w:val="hybridMultilevel"/>
    <w:tmpl w:val="3834A136"/>
    <w:lvl w:ilvl="0" w:tplc="20000001">
      <w:start w:val="1"/>
      <w:numFmt w:val="bullet"/>
      <w:lvlText w:val=""/>
      <w:lvlJc w:val="left"/>
      <w:pPr>
        <w:ind w:left="720" w:hanging="360"/>
      </w:pPr>
      <w:rPr>
        <w:rFonts w:ascii="Symbol" w:hAnsi="Symbol" w:hint="default"/>
      </w:rPr>
    </w:lvl>
    <w:lvl w:ilvl="1" w:tplc="AB8C92A6">
      <w:numFmt w:val="bullet"/>
      <w:lvlText w:val="•"/>
      <w:lvlJc w:val="left"/>
      <w:pPr>
        <w:ind w:left="1440" w:hanging="360"/>
      </w:pPr>
      <w:rPr>
        <w:rFonts w:ascii="Times New Roman" w:eastAsiaTheme="minorEastAsia" w:hAnsi="Times New Roman" w:cs="Times New Roman"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nsid w:val="53674DEC"/>
    <w:multiLevelType w:val="hybridMultilevel"/>
    <w:tmpl w:val="65C6B1E0"/>
    <w:lvl w:ilvl="0" w:tplc="D8FE2C64">
      <w:start w:val="1"/>
      <w:numFmt w:val="decimal"/>
      <w:lvlText w:val="%1."/>
      <w:lvlJc w:val="left"/>
      <w:pPr>
        <w:ind w:left="720" w:hanging="360"/>
      </w:pPr>
      <w:rPr>
        <w:rFonts w:eastAsiaTheme="minorHAnsi"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48404AF"/>
    <w:multiLevelType w:val="hybridMultilevel"/>
    <w:tmpl w:val="1AA0BC70"/>
    <w:lvl w:ilvl="0" w:tplc="A13877EC">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E6502A6"/>
    <w:multiLevelType w:val="hybridMultilevel"/>
    <w:tmpl w:val="AC2A3D6A"/>
    <w:lvl w:ilvl="0" w:tplc="572ED152">
      <w:numFmt w:val="bullet"/>
      <w:lvlText w:val="-"/>
      <w:lvlJc w:val="left"/>
      <w:pPr>
        <w:ind w:left="720" w:hanging="360"/>
      </w:pPr>
      <w:rPr>
        <w:rFonts w:ascii="Arial Rounded MT Bold" w:eastAsiaTheme="minorHAnsi" w:hAnsi="Arial Rounded MT Bol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28A0F24"/>
    <w:multiLevelType w:val="hybridMultilevel"/>
    <w:tmpl w:val="5710694A"/>
    <w:lvl w:ilvl="0" w:tplc="FB382A5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4DD2CBE"/>
    <w:multiLevelType w:val="hybridMultilevel"/>
    <w:tmpl w:val="AA981532"/>
    <w:lvl w:ilvl="0" w:tplc="040C000F">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5C2158B"/>
    <w:multiLevelType w:val="hybridMultilevel"/>
    <w:tmpl w:val="930EFC0A"/>
    <w:lvl w:ilvl="0" w:tplc="040C000F">
      <w:start w:val="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FAB3569"/>
    <w:multiLevelType w:val="hybridMultilevel"/>
    <w:tmpl w:val="9B6ABD92"/>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7020389F"/>
    <w:multiLevelType w:val="hybridMultilevel"/>
    <w:tmpl w:val="2A16FE8C"/>
    <w:lvl w:ilvl="0" w:tplc="9E0CAFD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78D548A5"/>
    <w:multiLevelType w:val="hybridMultilevel"/>
    <w:tmpl w:val="5710694A"/>
    <w:lvl w:ilvl="0" w:tplc="FB382A5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7D4521BB"/>
    <w:multiLevelType w:val="hybridMultilevel"/>
    <w:tmpl w:val="CEDA096E"/>
    <w:lvl w:ilvl="0" w:tplc="3C7CC26A">
      <w:numFmt w:val="bullet"/>
      <w:lvlText w:val="-"/>
      <w:lvlJc w:val="left"/>
      <w:pPr>
        <w:ind w:left="720" w:hanging="360"/>
      </w:pPr>
      <w:rPr>
        <w:rFonts w:ascii="Arial" w:eastAsia="Times New Roman" w:hAnsi="Aria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8"/>
  </w:num>
  <w:num w:numId="4">
    <w:abstractNumId w:val="7"/>
  </w:num>
  <w:num w:numId="5">
    <w:abstractNumId w:val="6"/>
  </w:num>
  <w:num w:numId="6">
    <w:abstractNumId w:val="2"/>
  </w:num>
  <w:num w:numId="7">
    <w:abstractNumId w:val="4"/>
  </w:num>
  <w:num w:numId="8">
    <w:abstractNumId w:val="8"/>
  </w:num>
  <w:num w:numId="9">
    <w:abstractNumId w:val="9"/>
  </w:num>
  <w:num w:numId="10">
    <w:abstractNumId w:val="13"/>
  </w:num>
  <w:num w:numId="11">
    <w:abstractNumId w:val="20"/>
  </w:num>
  <w:num w:numId="12">
    <w:abstractNumId w:val="11"/>
  </w:num>
  <w:num w:numId="13">
    <w:abstractNumId w:val="3"/>
  </w:num>
  <w:num w:numId="14">
    <w:abstractNumId w:val="14"/>
  </w:num>
  <w:num w:numId="15">
    <w:abstractNumId w:val="1"/>
  </w:num>
  <w:num w:numId="16">
    <w:abstractNumId w:val="10"/>
  </w:num>
  <w:num w:numId="17">
    <w:abstractNumId w:val="16"/>
  </w:num>
  <w:num w:numId="18">
    <w:abstractNumId w:val="19"/>
  </w:num>
  <w:num w:numId="19">
    <w:abstractNumId w:val="12"/>
  </w:num>
  <w:num w:numId="20">
    <w:abstractNumId w:val="17"/>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712"/>
    <w:rsid w:val="0002392C"/>
    <w:rsid w:val="0002700C"/>
    <w:rsid w:val="00037A03"/>
    <w:rsid w:val="00043052"/>
    <w:rsid w:val="00043358"/>
    <w:rsid w:val="0004403A"/>
    <w:rsid w:val="00046704"/>
    <w:rsid w:val="00050DCB"/>
    <w:rsid w:val="000572F5"/>
    <w:rsid w:val="00057F31"/>
    <w:rsid w:val="00064F89"/>
    <w:rsid w:val="00071F50"/>
    <w:rsid w:val="00077961"/>
    <w:rsid w:val="00085E1F"/>
    <w:rsid w:val="000B1C9E"/>
    <w:rsid w:val="000B3947"/>
    <w:rsid w:val="000C475D"/>
    <w:rsid w:val="000E02B8"/>
    <w:rsid w:val="000F18DB"/>
    <w:rsid w:val="00104E4B"/>
    <w:rsid w:val="00112155"/>
    <w:rsid w:val="001324B6"/>
    <w:rsid w:val="001331CC"/>
    <w:rsid w:val="001366F5"/>
    <w:rsid w:val="00136AA3"/>
    <w:rsid w:val="00144B16"/>
    <w:rsid w:val="00151461"/>
    <w:rsid w:val="00164052"/>
    <w:rsid w:val="00177FD8"/>
    <w:rsid w:val="001908D7"/>
    <w:rsid w:val="001908EC"/>
    <w:rsid w:val="001973BD"/>
    <w:rsid w:val="001A54DB"/>
    <w:rsid w:val="001A6937"/>
    <w:rsid w:val="001B0EF3"/>
    <w:rsid w:val="001B6C11"/>
    <w:rsid w:val="001C50B3"/>
    <w:rsid w:val="001C5253"/>
    <w:rsid w:val="001C60C9"/>
    <w:rsid w:val="001C74AA"/>
    <w:rsid w:val="001E0662"/>
    <w:rsid w:val="001E4FA2"/>
    <w:rsid w:val="00205913"/>
    <w:rsid w:val="00206EA2"/>
    <w:rsid w:val="0020791A"/>
    <w:rsid w:val="002316E0"/>
    <w:rsid w:val="002403F8"/>
    <w:rsid w:val="00246BDA"/>
    <w:rsid w:val="0026231B"/>
    <w:rsid w:val="00281711"/>
    <w:rsid w:val="0028182C"/>
    <w:rsid w:val="00293B28"/>
    <w:rsid w:val="002A0DB0"/>
    <w:rsid w:val="002B35ED"/>
    <w:rsid w:val="002C1829"/>
    <w:rsid w:val="002C1CDE"/>
    <w:rsid w:val="002D1EE3"/>
    <w:rsid w:val="002D6483"/>
    <w:rsid w:val="002E4957"/>
    <w:rsid w:val="002E67F1"/>
    <w:rsid w:val="002F09EC"/>
    <w:rsid w:val="002F0C53"/>
    <w:rsid w:val="0032639A"/>
    <w:rsid w:val="0032765B"/>
    <w:rsid w:val="00331B3E"/>
    <w:rsid w:val="00334E96"/>
    <w:rsid w:val="00336C5D"/>
    <w:rsid w:val="00337301"/>
    <w:rsid w:val="00341252"/>
    <w:rsid w:val="003414AB"/>
    <w:rsid w:val="00344E37"/>
    <w:rsid w:val="00347726"/>
    <w:rsid w:val="00354720"/>
    <w:rsid w:val="00355162"/>
    <w:rsid w:val="003629A5"/>
    <w:rsid w:val="00362B29"/>
    <w:rsid w:val="00362DA3"/>
    <w:rsid w:val="00363791"/>
    <w:rsid w:val="003651C2"/>
    <w:rsid w:val="00380667"/>
    <w:rsid w:val="0039593F"/>
    <w:rsid w:val="00395E58"/>
    <w:rsid w:val="003A16DA"/>
    <w:rsid w:val="003B0E75"/>
    <w:rsid w:val="003C0919"/>
    <w:rsid w:val="003C1A6F"/>
    <w:rsid w:val="003E00EE"/>
    <w:rsid w:val="003F2703"/>
    <w:rsid w:val="0040178A"/>
    <w:rsid w:val="00403088"/>
    <w:rsid w:val="00404140"/>
    <w:rsid w:val="004069F1"/>
    <w:rsid w:val="00411EA4"/>
    <w:rsid w:val="00413364"/>
    <w:rsid w:val="00414F2B"/>
    <w:rsid w:val="004309A3"/>
    <w:rsid w:val="004324FB"/>
    <w:rsid w:val="004365B9"/>
    <w:rsid w:val="004367C0"/>
    <w:rsid w:val="00446593"/>
    <w:rsid w:val="00451B99"/>
    <w:rsid w:val="00452C7A"/>
    <w:rsid w:val="00457A31"/>
    <w:rsid w:val="004600FA"/>
    <w:rsid w:val="0046565E"/>
    <w:rsid w:val="00465BE8"/>
    <w:rsid w:val="004762F4"/>
    <w:rsid w:val="00483054"/>
    <w:rsid w:val="00487A0C"/>
    <w:rsid w:val="00495A25"/>
    <w:rsid w:val="004976FD"/>
    <w:rsid w:val="004A0046"/>
    <w:rsid w:val="004A0E9E"/>
    <w:rsid w:val="004C186E"/>
    <w:rsid w:val="004C60B7"/>
    <w:rsid w:val="004D2178"/>
    <w:rsid w:val="004D2418"/>
    <w:rsid w:val="004D6ED9"/>
    <w:rsid w:val="004D7E20"/>
    <w:rsid w:val="004F3ABB"/>
    <w:rsid w:val="005147A3"/>
    <w:rsid w:val="00533244"/>
    <w:rsid w:val="00545B53"/>
    <w:rsid w:val="00545E6E"/>
    <w:rsid w:val="00550D9D"/>
    <w:rsid w:val="00551822"/>
    <w:rsid w:val="005528BB"/>
    <w:rsid w:val="0055717E"/>
    <w:rsid w:val="00560AD8"/>
    <w:rsid w:val="005815E0"/>
    <w:rsid w:val="00583391"/>
    <w:rsid w:val="00585DA3"/>
    <w:rsid w:val="005866C5"/>
    <w:rsid w:val="005A01BB"/>
    <w:rsid w:val="005A08C3"/>
    <w:rsid w:val="005A1746"/>
    <w:rsid w:val="005B37D4"/>
    <w:rsid w:val="005C1893"/>
    <w:rsid w:val="005C1C55"/>
    <w:rsid w:val="005D4689"/>
    <w:rsid w:val="005F49EC"/>
    <w:rsid w:val="005F7201"/>
    <w:rsid w:val="006138BF"/>
    <w:rsid w:val="006147A7"/>
    <w:rsid w:val="00622DDA"/>
    <w:rsid w:val="006266A5"/>
    <w:rsid w:val="006305ED"/>
    <w:rsid w:val="006329C5"/>
    <w:rsid w:val="00645C17"/>
    <w:rsid w:val="006460D4"/>
    <w:rsid w:val="0064797E"/>
    <w:rsid w:val="00650186"/>
    <w:rsid w:val="006546B1"/>
    <w:rsid w:val="0066380A"/>
    <w:rsid w:val="006639FC"/>
    <w:rsid w:val="006707F0"/>
    <w:rsid w:val="00670DDC"/>
    <w:rsid w:val="0067335E"/>
    <w:rsid w:val="00685294"/>
    <w:rsid w:val="006928C6"/>
    <w:rsid w:val="006A0A10"/>
    <w:rsid w:val="006A40E2"/>
    <w:rsid w:val="006B128B"/>
    <w:rsid w:val="006C1A05"/>
    <w:rsid w:val="006C5E6A"/>
    <w:rsid w:val="006D0E8A"/>
    <w:rsid w:val="006D3AE0"/>
    <w:rsid w:val="006D7D73"/>
    <w:rsid w:val="006E153B"/>
    <w:rsid w:val="006E4B96"/>
    <w:rsid w:val="006E678E"/>
    <w:rsid w:val="006F1050"/>
    <w:rsid w:val="006F1384"/>
    <w:rsid w:val="006F2533"/>
    <w:rsid w:val="006F6968"/>
    <w:rsid w:val="007126DD"/>
    <w:rsid w:val="00727819"/>
    <w:rsid w:val="00740E5A"/>
    <w:rsid w:val="007519D1"/>
    <w:rsid w:val="00751B65"/>
    <w:rsid w:val="00760695"/>
    <w:rsid w:val="00760B53"/>
    <w:rsid w:val="007819EE"/>
    <w:rsid w:val="00791372"/>
    <w:rsid w:val="007946CC"/>
    <w:rsid w:val="007974EE"/>
    <w:rsid w:val="007A021B"/>
    <w:rsid w:val="007A240C"/>
    <w:rsid w:val="007A504E"/>
    <w:rsid w:val="007B00E0"/>
    <w:rsid w:val="007B378F"/>
    <w:rsid w:val="007B51E2"/>
    <w:rsid w:val="007B7BB5"/>
    <w:rsid w:val="007D1EF1"/>
    <w:rsid w:val="007D4AFF"/>
    <w:rsid w:val="007D4BD5"/>
    <w:rsid w:val="007E221A"/>
    <w:rsid w:val="007E3CAB"/>
    <w:rsid w:val="007E7475"/>
    <w:rsid w:val="007F0812"/>
    <w:rsid w:val="007F38EA"/>
    <w:rsid w:val="008200FD"/>
    <w:rsid w:val="00823D43"/>
    <w:rsid w:val="00824665"/>
    <w:rsid w:val="00825125"/>
    <w:rsid w:val="00825ACA"/>
    <w:rsid w:val="0083566B"/>
    <w:rsid w:val="00844978"/>
    <w:rsid w:val="00845C02"/>
    <w:rsid w:val="00852245"/>
    <w:rsid w:val="00861A96"/>
    <w:rsid w:val="00863A98"/>
    <w:rsid w:val="00864F52"/>
    <w:rsid w:val="00880F92"/>
    <w:rsid w:val="00891940"/>
    <w:rsid w:val="00892627"/>
    <w:rsid w:val="008933B1"/>
    <w:rsid w:val="008940B7"/>
    <w:rsid w:val="00895DD0"/>
    <w:rsid w:val="008972DA"/>
    <w:rsid w:val="008A41B5"/>
    <w:rsid w:val="008A4309"/>
    <w:rsid w:val="008A5843"/>
    <w:rsid w:val="008B0750"/>
    <w:rsid w:val="008B2469"/>
    <w:rsid w:val="008B27AC"/>
    <w:rsid w:val="008B404F"/>
    <w:rsid w:val="008C4C5A"/>
    <w:rsid w:val="008C723D"/>
    <w:rsid w:val="00904AB8"/>
    <w:rsid w:val="009108A8"/>
    <w:rsid w:val="00910D81"/>
    <w:rsid w:val="00912A3F"/>
    <w:rsid w:val="00923F53"/>
    <w:rsid w:val="00926875"/>
    <w:rsid w:val="00930BAB"/>
    <w:rsid w:val="00936892"/>
    <w:rsid w:val="00941F77"/>
    <w:rsid w:val="00946243"/>
    <w:rsid w:val="00947A76"/>
    <w:rsid w:val="00955130"/>
    <w:rsid w:val="0096089A"/>
    <w:rsid w:val="00965BE2"/>
    <w:rsid w:val="00973E00"/>
    <w:rsid w:val="0097668C"/>
    <w:rsid w:val="00983066"/>
    <w:rsid w:val="00992D79"/>
    <w:rsid w:val="009959DA"/>
    <w:rsid w:val="00995A62"/>
    <w:rsid w:val="009A272C"/>
    <w:rsid w:val="009B711F"/>
    <w:rsid w:val="009C6000"/>
    <w:rsid w:val="009C76A7"/>
    <w:rsid w:val="009C783F"/>
    <w:rsid w:val="009E374A"/>
    <w:rsid w:val="00A074CD"/>
    <w:rsid w:val="00A10C54"/>
    <w:rsid w:val="00A170A6"/>
    <w:rsid w:val="00A274DA"/>
    <w:rsid w:val="00A309E4"/>
    <w:rsid w:val="00A3360C"/>
    <w:rsid w:val="00A4152C"/>
    <w:rsid w:val="00A56FDA"/>
    <w:rsid w:val="00A61533"/>
    <w:rsid w:val="00A66E86"/>
    <w:rsid w:val="00A70B1B"/>
    <w:rsid w:val="00A72594"/>
    <w:rsid w:val="00A7523E"/>
    <w:rsid w:val="00A809CB"/>
    <w:rsid w:val="00A91EAF"/>
    <w:rsid w:val="00A925DA"/>
    <w:rsid w:val="00A945C0"/>
    <w:rsid w:val="00A96EA8"/>
    <w:rsid w:val="00A975BA"/>
    <w:rsid w:val="00AC642D"/>
    <w:rsid w:val="00AD0637"/>
    <w:rsid w:val="00AD13F8"/>
    <w:rsid w:val="00AD286D"/>
    <w:rsid w:val="00AD4D65"/>
    <w:rsid w:val="00AD6887"/>
    <w:rsid w:val="00AE4759"/>
    <w:rsid w:val="00B041CA"/>
    <w:rsid w:val="00B1434D"/>
    <w:rsid w:val="00B16F54"/>
    <w:rsid w:val="00B209C0"/>
    <w:rsid w:val="00B4494E"/>
    <w:rsid w:val="00B50F26"/>
    <w:rsid w:val="00B5161D"/>
    <w:rsid w:val="00B56E4D"/>
    <w:rsid w:val="00B5702F"/>
    <w:rsid w:val="00B7585C"/>
    <w:rsid w:val="00B761B7"/>
    <w:rsid w:val="00B76CB1"/>
    <w:rsid w:val="00B77C6B"/>
    <w:rsid w:val="00B87275"/>
    <w:rsid w:val="00B93632"/>
    <w:rsid w:val="00B96D3F"/>
    <w:rsid w:val="00BA0409"/>
    <w:rsid w:val="00BB06F8"/>
    <w:rsid w:val="00BB072E"/>
    <w:rsid w:val="00BB243D"/>
    <w:rsid w:val="00BB7A7B"/>
    <w:rsid w:val="00BC0520"/>
    <w:rsid w:val="00BC390A"/>
    <w:rsid w:val="00BC6A26"/>
    <w:rsid w:val="00BE3590"/>
    <w:rsid w:val="00BE76EF"/>
    <w:rsid w:val="00C02964"/>
    <w:rsid w:val="00C02C53"/>
    <w:rsid w:val="00C13F1E"/>
    <w:rsid w:val="00C207BF"/>
    <w:rsid w:val="00C34542"/>
    <w:rsid w:val="00C3540C"/>
    <w:rsid w:val="00C36855"/>
    <w:rsid w:val="00C37CDA"/>
    <w:rsid w:val="00C41433"/>
    <w:rsid w:val="00C41D2C"/>
    <w:rsid w:val="00C47224"/>
    <w:rsid w:val="00C62C7F"/>
    <w:rsid w:val="00C633FE"/>
    <w:rsid w:val="00C72D5F"/>
    <w:rsid w:val="00C81D26"/>
    <w:rsid w:val="00C8648D"/>
    <w:rsid w:val="00C87F99"/>
    <w:rsid w:val="00C9464D"/>
    <w:rsid w:val="00CA1C4C"/>
    <w:rsid w:val="00CA5212"/>
    <w:rsid w:val="00CB0CFE"/>
    <w:rsid w:val="00CB496D"/>
    <w:rsid w:val="00CB7712"/>
    <w:rsid w:val="00CB7C9B"/>
    <w:rsid w:val="00CC3931"/>
    <w:rsid w:val="00CD15A1"/>
    <w:rsid w:val="00CD21B1"/>
    <w:rsid w:val="00CD50CD"/>
    <w:rsid w:val="00CE4D23"/>
    <w:rsid w:val="00CF0202"/>
    <w:rsid w:val="00CF4BFD"/>
    <w:rsid w:val="00CF52D3"/>
    <w:rsid w:val="00D02957"/>
    <w:rsid w:val="00D11D0B"/>
    <w:rsid w:val="00D16CC0"/>
    <w:rsid w:val="00D16F25"/>
    <w:rsid w:val="00D16F2B"/>
    <w:rsid w:val="00D202E5"/>
    <w:rsid w:val="00D21A9A"/>
    <w:rsid w:val="00D301FE"/>
    <w:rsid w:val="00D33C8D"/>
    <w:rsid w:val="00D417EA"/>
    <w:rsid w:val="00D4445F"/>
    <w:rsid w:val="00D605DA"/>
    <w:rsid w:val="00D615BA"/>
    <w:rsid w:val="00D64552"/>
    <w:rsid w:val="00D777D0"/>
    <w:rsid w:val="00D83AE1"/>
    <w:rsid w:val="00D96EC6"/>
    <w:rsid w:val="00DA0A57"/>
    <w:rsid w:val="00DA1322"/>
    <w:rsid w:val="00DA1B23"/>
    <w:rsid w:val="00DA27F5"/>
    <w:rsid w:val="00DA7531"/>
    <w:rsid w:val="00DB2D68"/>
    <w:rsid w:val="00DB48DF"/>
    <w:rsid w:val="00DB788D"/>
    <w:rsid w:val="00DC0C56"/>
    <w:rsid w:val="00DC3F01"/>
    <w:rsid w:val="00DC7850"/>
    <w:rsid w:val="00DD0080"/>
    <w:rsid w:val="00DD3825"/>
    <w:rsid w:val="00DD4ED1"/>
    <w:rsid w:val="00DF0D5C"/>
    <w:rsid w:val="00E107CD"/>
    <w:rsid w:val="00E129F5"/>
    <w:rsid w:val="00E1613D"/>
    <w:rsid w:val="00E2115A"/>
    <w:rsid w:val="00E24DA6"/>
    <w:rsid w:val="00E40140"/>
    <w:rsid w:val="00E47910"/>
    <w:rsid w:val="00E5198C"/>
    <w:rsid w:val="00E6194D"/>
    <w:rsid w:val="00E63362"/>
    <w:rsid w:val="00E6433D"/>
    <w:rsid w:val="00E72473"/>
    <w:rsid w:val="00E80397"/>
    <w:rsid w:val="00E81D68"/>
    <w:rsid w:val="00E8650D"/>
    <w:rsid w:val="00E935A7"/>
    <w:rsid w:val="00E963A5"/>
    <w:rsid w:val="00EB1CA8"/>
    <w:rsid w:val="00EB1EF1"/>
    <w:rsid w:val="00EB5D4B"/>
    <w:rsid w:val="00EC2F49"/>
    <w:rsid w:val="00EC731D"/>
    <w:rsid w:val="00ED3C1F"/>
    <w:rsid w:val="00ED460E"/>
    <w:rsid w:val="00ED4C1D"/>
    <w:rsid w:val="00EE6127"/>
    <w:rsid w:val="00EE7547"/>
    <w:rsid w:val="00EF22E3"/>
    <w:rsid w:val="00EF3C4A"/>
    <w:rsid w:val="00EF3FFC"/>
    <w:rsid w:val="00EF451D"/>
    <w:rsid w:val="00F000DF"/>
    <w:rsid w:val="00F01619"/>
    <w:rsid w:val="00F07FC3"/>
    <w:rsid w:val="00F22D86"/>
    <w:rsid w:val="00F25ADB"/>
    <w:rsid w:val="00F32BC8"/>
    <w:rsid w:val="00F35DE9"/>
    <w:rsid w:val="00F41898"/>
    <w:rsid w:val="00F568F4"/>
    <w:rsid w:val="00F812AB"/>
    <w:rsid w:val="00F845ED"/>
    <w:rsid w:val="00F878F9"/>
    <w:rsid w:val="00FA60AC"/>
    <w:rsid w:val="00FB1111"/>
    <w:rsid w:val="00FB1128"/>
    <w:rsid w:val="00FC40B2"/>
    <w:rsid w:val="00FD080C"/>
    <w:rsid w:val="00FE345A"/>
    <w:rsid w:val="00FF0F76"/>
    <w:rsid w:val="00FF3D80"/>
    <w:rsid w:val="00FF3EB9"/>
    <w:rsid w:val="00FF5119"/>
    <w:rsid w:val="00FF53DD"/>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59735"/>
  <w15:docId w15:val="{BE58FEF8-24FF-4B7F-B87D-51737FB59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6968"/>
    <w:pPr>
      <w:spacing w:after="200" w:line="276" w:lineRule="auto"/>
    </w:pPr>
    <w:rPr>
      <w:rFonts w:eastAsiaTheme="minorEastAsia"/>
      <w:lang w:eastAsia="fr-FR"/>
    </w:rPr>
  </w:style>
  <w:style w:type="paragraph" w:styleId="Titre1">
    <w:name w:val="heading 1"/>
    <w:basedOn w:val="Normal"/>
    <w:next w:val="Normal"/>
    <w:link w:val="Titre1Car"/>
    <w:uiPriority w:val="9"/>
    <w:qFormat/>
    <w:rsid w:val="00D605DA"/>
    <w:pPr>
      <w:keepNext/>
      <w:keepLines/>
      <w:spacing w:before="480" w:after="0" w:line="259" w:lineRule="auto"/>
      <w:outlineLvl w:val="0"/>
    </w:pPr>
    <w:rPr>
      <w:rFonts w:asciiTheme="majorHAnsi" w:eastAsiaTheme="majorEastAsia" w:hAnsiTheme="majorHAnsi" w:cstheme="majorBidi"/>
      <w:b/>
      <w:bCs/>
      <w:color w:val="2F5496" w:themeColor="accent1" w:themeShade="BF"/>
      <w:sz w:val="28"/>
      <w:szCs w:val="28"/>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aliases w:val="Bullets,Paragraphe de liste 1,Liste couleur - Accent 11,RM1,References,Paragraphe à Puce,1,Titre1,texte,Paragraphe 2,Puce,AB List 1,Bullet Points,List Paragraph1,Numbered paragraph,MCHIP_list paragraph,Paragraphe de liste1,- List tir"/>
    <w:basedOn w:val="Normal"/>
    <w:link w:val="PardelisteCar"/>
    <w:uiPriority w:val="34"/>
    <w:qFormat/>
    <w:rsid w:val="00DA27F5"/>
    <w:pPr>
      <w:ind w:left="720"/>
      <w:contextualSpacing/>
    </w:pPr>
  </w:style>
  <w:style w:type="paragraph" w:customStyle="1" w:styleId="SingleTxtG">
    <w:name w:val="_ Single Txt_G"/>
    <w:basedOn w:val="Normal"/>
    <w:link w:val="SingleTxtGChar"/>
    <w:qFormat/>
    <w:rsid w:val="00DA27F5"/>
    <w:pPr>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fr-CH" w:eastAsia="en-US"/>
    </w:rPr>
  </w:style>
  <w:style w:type="character" w:customStyle="1" w:styleId="SingleTxtGChar">
    <w:name w:val="_ Single Txt_G Char"/>
    <w:link w:val="SingleTxtG"/>
    <w:locked/>
    <w:rsid w:val="00A70B1B"/>
    <w:rPr>
      <w:rFonts w:ascii="Times New Roman" w:hAnsi="Times New Roman" w:cs="Times New Roman"/>
      <w:sz w:val="20"/>
      <w:szCs w:val="20"/>
      <w:lang w:val="fr-CH"/>
    </w:rPr>
  </w:style>
  <w:style w:type="character" w:customStyle="1" w:styleId="PardelisteCar">
    <w:name w:val="Par. de liste Car"/>
    <w:aliases w:val="Bullets Car,Paragraphe de liste 1 Car,Liste couleur - Accent 11 Car,RM1 Car,References Car,Paragraphe à Puce Car,1 Car,Titre1 Car,texte Car,Paragraphe 2 Car,Puce Car,AB List 1 Car,Bullet Points Car,List Paragraph1 Car,- List tir Car"/>
    <w:link w:val="Pardeliste"/>
    <w:uiPriority w:val="34"/>
    <w:qFormat/>
    <w:rsid w:val="00A70B1B"/>
    <w:rPr>
      <w:rFonts w:eastAsiaTheme="minorEastAsia"/>
      <w:lang w:eastAsia="fr-FR"/>
    </w:rPr>
  </w:style>
  <w:style w:type="character" w:customStyle="1" w:styleId="Titre1Car">
    <w:name w:val="Titre 1 Car"/>
    <w:basedOn w:val="Policepardfaut"/>
    <w:link w:val="Titre1"/>
    <w:uiPriority w:val="9"/>
    <w:rsid w:val="00D605DA"/>
    <w:rPr>
      <w:rFonts w:asciiTheme="majorHAnsi" w:eastAsiaTheme="majorEastAsia" w:hAnsiTheme="majorHAnsi" w:cstheme="majorBidi"/>
      <w:b/>
      <w:bCs/>
      <w:color w:val="2F5496" w:themeColor="accent1" w:themeShade="BF"/>
      <w:sz w:val="28"/>
      <w:szCs w:val="28"/>
    </w:rPr>
  </w:style>
  <w:style w:type="paragraph" w:customStyle="1" w:styleId="H1G">
    <w:name w:val="_ H_1_G"/>
    <w:basedOn w:val="Normal"/>
    <w:next w:val="Normal"/>
    <w:link w:val="H1GChar"/>
    <w:qFormat/>
    <w:rsid w:val="00D605D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eastAsiaTheme="minorHAnsi" w:hAnsi="Times New Roman" w:cs="Times New Roman"/>
      <w:b/>
      <w:sz w:val="24"/>
      <w:szCs w:val="20"/>
      <w:lang w:val="fr-CH" w:eastAsia="en-US"/>
    </w:rPr>
  </w:style>
  <w:style w:type="paragraph" w:customStyle="1" w:styleId="H23G">
    <w:name w:val="_ H_2/3_G"/>
    <w:basedOn w:val="Normal"/>
    <w:next w:val="Normal"/>
    <w:link w:val="H23GChar"/>
    <w:qFormat/>
    <w:rsid w:val="00D605D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eastAsiaTheme="minorHAnsi" w:hAnsi="Times New Roman" w:cs="Times New Roman"/>
      <w:b/>
      <w:sz w:val="20"/>
      <w:szCs w:val="20"/>
      <w:lang w:val="fr-CH" w:eastAsia="en-US"/>
    </w:rPr>
  </w:style>
  <w:style w:type="character" w:customStyle="1" w:styleId="H1GChar">
    <w:name w:val="_ H_1_G Char"/>
    <w:link w:val="H1G"/>
    <w:locked/>
    <w:rsid w:val="00D605DA"/>
    <w:rPr>
      <w:rFonts w:ascii="Times New Roman" w:hAnsi="Times New Roman" w:cs="Times New Roman"/>
      <w:b/>
      <w:sz w:val="24"/>
      <w:szCs w:val="20"/>
      <w:lang w:val="fr-CH"/>
    </w:rPr>
  </w:style>
  <w:style w:type="character" w:customStyle="1" w:styleId="H23GChar">
    <w:name w:val="_ H_2/3_G Char"/>
    <w:link w:val="H23G"/>
    <w:locked/>
    <w:rsid w:val="00D605DA"/>
    <w:rPr>
      <w:rFonts w:ascii="Times New Roman" w:hAnsi="Times New Roman" w:cs="Times New Roman"/>
      <w:b/>
      <w:sz w:val="20"/>
      <w:szCs w:val="20"/>
      <w:lang w:val="fr-CH"/>
    </w:rPr>
  </w:style>
  <w:style w:type="character" w:styleId="Lienhypertexte">
    <w:name w:val="Hyperlink"/>
    <w:basedOn w:val="Policepardfaut"/>
    <w:uiPriority w:val="99"/>
    <w:unhideWhenUsed/>
    <w:rsid w:val="00D605DA"/>
    <w:rPr>
      <w:color w:val="0563C1" w:themeColor="hyperlink"/>
      <w:u w:val="single"/>
    </w:rPr>
  </w:style>
  <w:style w:type="paragraph" w:styleId="En-tte">
    <w:name w:val="header"/>
    <w:basedOn w:val="Normal"/>
    <w:link w:val="En-tteCar"/>
    <w:uiPriority w:val="99"/>
    <w:unhideWhenUsed/>
    <w:rsid w:val="00D605DA"/>
    <w:pPr>
      <w:tabs>
        <w:tab w:val="center" w:pos="4536"/>
        <w:tab w:val="right" w:pos="9072"/>
      </w:tabs>
      <w:spacing w:after="0" w:line="240" w:lineRule="auto"/>
    </w:pPr>
    <w:rPr>
      <w:rFonts w:eastAsiaTheme="minorHAnsi"/>
      <w:lang w:eastAsia="en-US"/>
    </w:rPr>
  </w:style>
  <w:style w:type="character" w:customStyle="1" w:styleId="En-tteCar">
    <w:name w:val="En-tête Car"/>
    <w:basedOn w:val="Policepardfaut"/>
    <w:link w:val="En-tte"/>
    <w:uiPriority w:val="99"/>
    <w:rsid w:val="00D605DA"/>
  </w:style>
  <w:style w:type="paragraph" w:styleId="Pieddepage">
    <w:name w:val="footer"/>
    <w:basedOn w:val="Normal"/>
    <w:link w:val="PieddepageCar"/>
    <w:uiPriority w:val="99"/>
    <w:unhideWhenUsed/>
    <w:rsid w:val="00D605DA"/>
    <w:pPr>
      <w:tabs>
        <w:tab w:val="center" w:pos="4536"/>
        <w:tab w:val="right" w:pos="9072"/>
      </w:tabs>
      <w:spacing w:after="0" w:line="240" w:lineRule="auto"/>
    </w:pPr>
    <w:rPr>
      <w:rFonts w:eastAsiaTheme="minorHAnsi"/>
      <w:lang w:eastAsia="en-US"/>
    </w:rPr>
  </w:style>
  <w:style w:type="character" w:customStyle="1" w:styleId="PieddepageCar">
    <w:name w:val="Pied de page Car"/>
    <w:basedOn w:val="Policepardfaut"/>
    <w:link w:val="Pieddepage"/>
    <w:uiPriority w:val="99"/>
    <w:rsid w:val="00D605DA"/>
  </w:style>
  <w:style w:type="paragraph" w:customStyle="1" w:styleId="Titrepartie">
    <w:name w:val="Titre partie"/>
    <w:basedOn w:val="Titre1"/>
    <w:qFormat/>
    <w:rsid w:val="00D605DA"/>
    <w:pPr>
      <w:keepLines w:val="0"/>
      <w:tabs>
        <w:tab w:val="left" w:pos="3828"/>
      </w:tabs>
      <w:spacing w:before="0" w:line="240" w:lineRule="auto"/>
      <w:jc w:val="center"/>
    </w:pPr>
    <w:rPr>
      <w:rFonts w:ascii="Times New Roman" w:eastAsia="Times New Roman" w:hAnsi="Times New Roman" w:cs="Times New Roman"/>
      <w:bCs w:val="0"/>
      <w:color w:val="auto"/>
      <w:sz w:val="36"/>
      <w:szCs w:val="36"/>
    </w:rPr>
  </w:style>
  <w:style w:type="character" w:styleId="Rfrenceple">
    <w:name w:val="Subtle Reference"/>
    <w:basedOn w:val="Policepardfaut"/>
    <w:uiPriority w:val="31"/>
    <w:qFormat/>
    <w:rsid w:val="00D605DA"/>
    <w:rPr>
      <w:smallCaps/>
      <w:color w:val="5A5A5A"/>
    </w:rPr>
  </w:style>
  <w:style w:type="paragraph" w:customStyle="1" w:styleId="Pa12">
    <w:name w:val="Pa12"/>
    <w:basedOn w:val="Normal"/>
    <w:next w:val="Normal"/>
    <w:uiPriority w:val="99"/>
    <w:rsid w:val="00D605DA"/>
    <w:pPr>
      <w:autoSpaceDE w:val="0"/>
      <w:autoSpaceDN w:val="0"/>
      <w:adjustRightInd w:val="0"/>
      <w:spacing w:after="0" w:line="201" w:lineRule="atLeast"/>
    </w:pPr>
    <w:rPr>
      <w:rFonts w:ascii="Arial" w:eastAsiaTheme="minorHAnsi" w:hAnsi="Arial" w:cs="Arial"/>
      <w:b/>
      <w:sz w:val="24"/>
      <w:szCs w:val="24"/>
      <w:lang w:eastAsia="en-US"/>
    </w:rPr>
  </w:style>
  <w:style w:type="paragraph" w:customStyle="1" w:styleId="Default">
    <w:name w:val="Default"/>
    <w:link w:val="DefaultCar"/>
    <w:rsid w:val="00D605D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Car">
    <w:name w:val="Default Car"/>
    <w:link w:val="Default"/>
    <w:locked/>
    <w:rsid w:val="00D605DA"/>
    <w:rPr>
      <w:rFonts w:ascii="Times New Roman" w:hAnsi="Times New Roman" w:cs="Times New Roman"/>
      <w:color w:val="000000"/>
      <w:sz w:val="24"/>
      <w:szCs w:val="24"/>
    </w:rPr>
  </w:style>
  <w:style w:type="character" w:customStyle="1" w:styleId="hps">
    <w:name w:val="hps"/>
    <w:rsid w:val="00D605DA"/>
  </w:style>
  <w:style w:type="paragraph" w:styleId="Textedebulles">
    <w:name w:val="Balloon Text"/>
    <w:basedOn w:val="Normal"/>
    <w:link w:val="TextedebullesCar"/>
    <w:uiPriority w:val="99"/>
    <w:semiHidden/>
    <w:unhideWhenUsed/>
    <w:rsid w:val="00AE4759"/>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E4759"/>
    <w:rPr>
      <w:rFonts w:ascii="Segoe UI" w:eastAsiaTheme="minorEastAsia"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606786">
      <w:bodyDiv w:val="1"/>
      <w:marLeft w:val="0"/>
      <w:marRight w:val="0"/>
      <w:marTop w:val="0"/>
      <w:marBottom w:val="0"/>
      <w:divBdr>
        <w:top w:val="none" w:sz="0" w:space="0" w:color="auto"/>
        <w:left w:val="none" w:sz="0" w:space="0" w:color="auto"/>
        <w:bottom w:val="none" w:sz="0" w:space="0" w:color="auto"/>
        <w:right w:val="none" w:sz="0" w:space="0" w:color="auto"/>
      </w:divBdr>
    </w:div>
    <w:div w:id="200982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endnotes" Target="endnotes.xml"/><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223131-3793-4C38-8231-B971DBDF93DE}"/>
</file>

<file path=customXml/itemProps2.xml><?xml version="1.0" encoding="utf-8"?>
<ds:datastoreItem xmlns:ds="http://schemas.openxmlformats.org/officeDocument/2006/customXml" ds:itemID="{07BBAE99-005B-49DB-81AE-CB701157F374}"/>
</file>

<file path=customXml/itemProps3.xml><?xml version="1.0" encoding="utf-8"?>
<ds:datastoreItem xmlns:ds="http://schemas.openxmlformats.org/officeDocument/2006/customXml" ds:itemID="{BCC87F7C-0D12-4C74-92C8-18A934064B47}"/>
</file>

<file path=docProps/app.xml><?xml version="1.0" encoding="utf-8"?>
<Properties xmlns="http://schemas.openxmlformats.org/officeDocument/2006/extended-properties" xmlns:vt="http://schemas.openxmlformats.org/officeDocument/2006/docPropsVTypes">
  <Template>Normal.dotm</Template>
  <TotalTime>1</TotalTime>
  <Pages>9</Pages>
  <Words>3628</Words>
  <Characters>19955</Characters>
  <Application>Microsoft Macintosh Word</Application>
  <DocSecurity>0</DocSecurity>
  <Lines>166</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nn</dc:creator>
  <cp:lastModifiedBy>mission togo</cp:lastModifiedBy>
  <cp:revision>2</cp:revision>
  <cp:lastPrinted>2021-06-28T11:32:00Z</cp:lastPrinted>
  <dcterms:created xsi:type="dcterms:W3CDTF">2021-06-29T08:45:00Z</dcterms:created>
  <dcterms:modified xsi:type="dcterms:W3CDTF">2021-06-29T08:45:00Z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