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9DF76" w14:textId="77777777" w:rsidR="00042EDC" w:rsidRDefault="00532387" w:rsidP="00553E0E">
      <w:pPr>
        <w:spacing w:before="120" w:after="120" w:line="480" w:lineRule="auto"/>
        <w:jc w:val="center"/>
        <w:rPr>
          <w:b/>
          <w:sz w:val="28"/>
          <w:szCs w:val="28"/>
        </w:rPr>
      </w:pPr>
      <w:r w:rsidRPr="00042EDC">
        <w:rPr>
          <w:b/>
          <w:sz w:val="28"/>
          <w:szCs w:val="28"/>
        </w:rPr>
        <w:t xml:space="preserve">Australia’s Appearance before the Committee on the Elimination </w:t>
      </w:r>
    </w:p>
    <w:p w14:paraId="205E6AA1" w14:textId="34760E28" w:rsidR="00532387" w:rsidRPr="00042EDC" w:rsidRDefault="00532387" w:rsidP="00553E0E">
      <w:pPr>
        <w:spacing w:before="120" w:after="120" w:line="480" w:lineRule="auto"/>
        <w:jc w:val="center"/>
        <w:rPr>
          <w:b/>
          <w:sz w:val="28"/>
          <w:szCs w:val="28"/>
        </w:rPr>
      </w:pPr>
      <w:r w:rsidRPr="00042EDC">
        <w:rPr>
          <w:b/>
          <w:sz w:val="28"/>
          <w:szCs w:val="28"/>
        </w:rPr>
        <w:t>of Racial Discrimination</w:t>
      </w:r>
    </w:p>
    <w:p w14:paraId="04A517BA" w14:textId="77777777" w:rsidR="00042EDC" w:rsidRPr="00042EDC" w:rsidRDefault="00042EDC" w:rsidP="00553E0E">
      <w:pPr>
        <w:spacing w:before="120" w:after="0" w:line="480" w:lineRule="auto"/>
        <w:jc w:val="center"/>
        <w:rPr>
          <w:b/>
          <w:sz w:val="28"/>
          <w:szCs w:val="28"/>
        </w:rPr>
      </w:pPr>
      <w:r w:rsidRPr="00042EDC">
        <w:rPr>
          <w:b/>
          <w:sz w:val="28"/>
          <w:szCs w:val="28"/>
        </w:rPr>
        <w:t>Opening Statement</w:t>
      </w:r>
    </w:p>
    <w:p w14:paraId="19502E87" w14:textId="09917B48" w:rsidR="00532387" w:rsidRPr="00042EDC" w:rsidRDefault="00042EDC" w:rsidP="00042EDC">
      <w:pPr>
        <w:spacing w:before="120" w:after="0" w:line="480" w:lineRule="auto"/>
        <w:jc w:val="center"/>
        <w:rPr>
          <w:b/>
          <w:sz w:val="28"/>
          <w:szCs w:val="28"/>
        </w:rPr>
      </w:pPr>
      <w:r w:rsidRPr="00042EDC">
        <w:rPr>
          <w:b/>
          <w:sz w:val="28"/>
          <w:szCs w:val="28"/>
        </w:rPr>
        <w:t xml:space="preserve">Geneva, </w:t>
      </w:r>
      <w:r w:rsidR="00532387" w:rsidRPr="00042EDC">
        <w:rPr>
          <w:b/>
          <w:sz w:val="28"/>
          <w:szCs w:val="28"/>
        </w:rPr>
        <w:t xml:space="preserve">27 </w:t>
      </w:r>
      <w:r w:rsidR="00553E0E" w:rsidRPr="00042EDC">
        <w:rPr>
          <w:b/>
          <w:sz w:val="28"/>
          <w:szCs w:val="28"/>
        </w:rPr>
        <w:t>November</w:t>
      </w:r>
      <w:r w:rsidR="00532387" w:rsidRPr="00042EDC">
        <w:rPr>
          <w:b/>
          <w:sz w:val="28"/>
          <w:szCs w:val="28"/>
        </w:rPr>
        <w:t xml:space="preserve"> 2017</w:t>
      </w:r>
      <w:r w:rsidR="00553E0E" w:rsidRPr="00042EDC">
        <w:rPr>
          <w:b/>
          <w:sz w:val="28"/>
          <w:szCs w:val="28"/>
        </w:rPr>
        <w:br/>
      </w:r>
      <w:r w:rsidR="00987DC6" w:rsidRPr="00042EDC">
        <w:rPr>
          <w:b/>
          <w:sz w:val="28"/>
          <w:szCs w:val="28"/>
        </w:rPr>
        <w:t>D</w:t>
      </w:r>
      <w:r w:rsidR="00553E0E" w:rsidRPr="00042EDC">
        <w:rPr>
          <w:b/>
          <w:sz w:val="28"/>
          <w:szCs w:val="28"/>
        </w:rPr>
        <w:t>elivered</w:t>
      </w:r>
      <w:r w:rsidR="00532387" w:rsidRPr="00042EDC">
        <w:rPr>
          <w:b/>
          <w:sz w:val="28"/>
          <w:szCs w:val="28"/>
        </w:rPr>
        <w:t xml:space="preserve"> by Dr Lachlan Strahan, </w:t>
      </w:r>
      <w:r w:rsidRPr="00042EDC">
        <w:rPr>
          <w:b/>
          <w:sz w:val="28"/>
          <w:szCs w:val="28"/>
        </w:rPr>
        <w:t xml:space="preserve">First Assistant Secretary, </w:t>
      </w:r>
      <w:r>
        <w:rPr>
          <w:b/>
          <w:sz w:val="28"/>
          <w:szCs w:val="28"/>
        </w:rPr>
        <w:t xml:space="preserve">Multilateral Policy Division, </w:t>
      </w:r>
      <w:r w:rsidRPr="00042EDC">
        <w:rPr>
          <w:b/>
          <w:sz w:val="28"/>
          <w:szCs w:val="28"/>
        </w:rPr>
        <w:t>Department of Foreign Affairs and</w:t>
      </w:r>
      <w:r w:rsidR="00FC2E82">
        <w:rPr>
          <w:b/>
          <w:sz w:val="28"/>
          <w:szCs w:val="28"/>
        </w:rPr>
        <w:t xml:space="preserve"> Tr</w:t>
      </w:r>
      <w:r w:rsidRPr="00042EDC">
        <w:rPr>
          <w:b/>
          <w:sz w:val="28"/>
          <w:szCs w:val="28"/>
        </w:rPr>
        <w:t>ade</w:t>
      </w:r>
    </w:p>
    <w:p w14:paraId="47A12765" w14:textId="77777777" w:rsidR="00FC2E82" w:rsidRDefault="00853F69" w:rsidP="00D86C00">
      <w:pPr>
        <w:spacing w:before="120" w:after="120" w:line="480" w:lineRule="auto"/>
        <w:rPr>
          <w:sz w:val="28"/>
          <w:szCs w:val="28"/>
        </w:rPr>
      </w:pPr>
      <w:r w:rsidRPr="00042EDC">
        <w:rPr>
          <w:sz w:val="28"/>
          <w:szCs w:val="28"/>
        </w:rPr>
        <w:t xml:space="preserve">I would like to pay my respects to </w:t>
      </w:r>
      <w:r w:rsidR="00A86A75" w:rsidRPr="00042EDC">
        <w:rPr>
          <w:sz w:val="28"/>
          <w:szCs w:val="28"/>
        </w:rPr>
        <w:t xml:space="preserve">indigenous </w:t>
      </w:r>
      <w:r w:rsidRPr="00042EDC">
        <w:rPr>
          <w:sz w:val="28"/>
          <w:szCs w:val="28"/>
        </w:rPr>
        <w:t xml:space="preserve">people here today, </w:t>
      </w:r>
      <w:r w:rsidR="00A86A75" w:rsidRPr="00042EDC">
        <w:rPr>
          <w:sz w:val="28"/>
          <w:szCs w:val="28"/>
        </w:rPr>
        <w:t>especially my Aboriginal and Torres Strait Islander compatriots</w:t>
      </w:r>
      <w:r w:rsidRPr="00042EDC">
        <w:rPr>
          <w:sz w:val="28"/>
          <w:szCs w:val="28"/>
        </w:rPr>
        <w:t xml:space="preserve">. I recognise the strengths, achievements, knowledge and resilience of Australia’s Indigenous peoples </w:t>
      </w:r>
      <w:r w:rsidR="00987DC6" w:rsidRPr="00042EDC">
        <w:rPr>
          <w:sz w:val="28"/>
          <w:szCs w:val="28"/>
        </w:rPr>
        <w:t xml:space="preserve">which have contributed so much </w:t>
      </w:r>
      <w:r w:rsidR="003A1DC0" w:rsidRPr="00042EDC">
        <w:rPr>
          <w:sz w:val="28"/>
          <w:szCs w:val="28"/>
        </w:rPr>
        <w:t>to our nation</w:t>
      </w:r>
      <w:r w:rsidRPr="00042EDC">
        <w:rPr>
          <w:sz w:val="28"/>
          <w:szCs w:val="28"/>
        </w:rPr>
        <w:t>.</w:t>
      </w:r>
      <w:r w:rsidR="00F40C83" w:rsidRPr="00042EDC">
        <w:rPr>
          <w:sz w:val="28"/>
          <w:szCs w:val="28"/>
        </w:rPr>
        <w:t xml:space="preserve"> If we were meeting in Canberra, I would say</w:t>
      </w:r>
      <w:r w:rsidR="003A1DC0" w:rsidRPr="00042EDC">
        <w:rPr>
          <w:sz w:val="28"/>
          <w:szCs w:val="28"/>
        </w:rPr>
        <w:t xml:space="preserve"> in Ngun</w:t>
      </w:r>
      <w:r w:rsidR="00634A24" w:rsidRPr="00042EDC">
        <w:rPr>
          <w:sz w:val="28"/>
          <w:szCs w:val="28"/>
        </w:rPr>
        <w:t>n</w:t>
      </w:r>
      <w:r w:rsidR="003A1DC0" w:rsidRPr="00042EDC">
        <w:rPr>
          <w:sz w:val="28"/>
          <w:szCs w:val="28"/>
        </w:rPr>
        <w:t>awal language</w:t>
      </w:r>
      <w:r w:rsidR="00FC2E82">
        <w:rPr>
          <w:sz w:val="28"/>
          <w:szCs w:val="28"/>
        </w:rPr>
        <w:t>:</w:t>
      </w:r>
    </w:p>
    <w:p w14:paraId="5A32B0B6" w14:textId="4AF6A756" w:rsidR="00F40C83" w:rsidRPr="00042EDC" w:rsidRDefault="003A1DC0" w:rsidP="00FC2E82">
      <w:pPr>
        <w:spacing w:before="120" w:after="120" w:line="480" w:lineRule="auto"/>
        <w:ind w:left="720"/>
        <w:rPr>
          <w:sz w:val="28"/>
          <w:szCs w:val="28"/>
        </w:rPr>
      </w:pPr>
      <w:r w:rsidRPr="00042EDC">
        <w:rPr>
          <w:sz w:val="28"/>
          <w:szCs w:val="28"/>
        </w:rPr>
        <w:t>Yungu ga</w:t>
      </w:r>
      <w:r w:rsidR="00F40C83" w:rsidRPr="00042EDC">
        <w:rPr>
          <w:sz w:val="28"/>
          <w:szCs w:val="28"/>
        </w:rPr>
        <w:t>la</w:t>
      </w:r>
      <w:r w:rsidRPr="00042EDC">
        <w:rPr>
          <w:sz w:val="28"/>
          <w:szCs w:val="28"/>
        </w:rPr>
        <w:t>-nyin nalawiri, d</w:t>
      </w:r>
      <w:r w:rsidR="00F40C83" w:rsidRPr="00042EDC">
        <w:rPr>
          <w:sz w:val="28"/>
          <w:szCs w:val="28"/>
        </w:rPr>
        <w:t>una</w:t>
      </w:r>
      <w:r w:rsidRPr="00042EDC">
        <w:rPr>
          <w:sz w:val="28"/>
          <w:szCs w:val="28"/>
        </w:rPr>
        <w:t>-yi, Ngun</w:t>
      </w:r>
      <w:r w:rsidR="00634A24" w:rsidRPr="00042EDC">
        <w:rPr>
          <w:sz w:val="28"/>
          <w:szCs w:val="28"/>
        </w:rPr>
        <w:t>n</w:t>
      </w:r>
      <w:r w:rsidRPr="00042EDC">
        <w:rPr>
          <w:sz w:val="28"/>
          <w:szCs w:val="28"/>
        </w:rPr>
        <w:t>awal daw</w:t>
      </w:r>
      <w:r w:rsidR="00F40C83" w:rsidRPr="00042EDC">
        <w:rPr>
          <w:sz w:val="28"/>
          <w:szCs w:val="28"/>
        </w:rPr>
        <w:t>a.</w:t>
      </w:r>
      <w:r w:rsidR="00986D2E" w:rsidRPr="00042EDC">
        <w:rPr>
          <w:sz w:val="28"/>
          <w:szCs w:val="28"/>
        </w:rPr>
        <w:t xml:space="preserve"> </w:t>
      </w:r>
      <w:r w:rsidR="00F40C83" w:rsidRPr="00042EDC">
        <w:rPr>
          <w:sz w:val="28"/>
          <w:szCs w:val="28"/>
        </w:rPr>
        <w:t>Wanggarra</w:t>
      </w:r>
      <w:r w:rsidRPr="00042EDC">
        <w:rPr>
          <w:sz w:val="28"/>
          <w:szCs w:val="28"/>
        </w:rPr>
        <w:t>-l</w:t>
      </w:r>
      <w:r w:rsidR="00986D2E" w:rsidRPr="00042EDC">
        <w:rPr>
          <w:sz w:val="28"/>
          <w:szCs w:val="28"/>
        </w:rPr>
        <w:t>in</w:t>
      </w:r>
      <w:r w:rsidRPr="00042EDC">
        <w:rPr>
          <w:sz w:val="28"/>
          <w:szCs w:val="28"/>
        </w:rPr>
        <w:t>-gin marun</w:t>
      </w:r>
      <w:r w:rsidR="00986D2E" w:rsidRPr="00042EDC">
        <w:rPr>
          <w:sz w:val="28"/>
          <w:szCs w:val="28"/>
        </w:rPr>
        <w:t xml:space="preserve"> bulan bu</w:t>
      </w:r>
      <w:r w:rsidRPr="00042EDC">
        <w:rPr>
          <w:sz w:val="28"/>
          <w:szCs w:val="28"/>
        </w:rPr>
        <w:t>-</w:t>
      </w:r>
      <w:r w:rsidR="00986D2E" w:rsidRPr="00042EDC">
        <w:rPr>
          <w:sz w:val="28"/>
          <w:szCs w:val="28"/>
        </w:rPr>
        <w:t>gara</w:t>
      </w:r>
      <w:r w:rsidRPr="00042EDC">
        <w:rPr>
          <w:sz w:val="28"/>
          <w:szCs w:val="28"/>
        </w:rPr>
        <w:t>-bun</w:t>
      </w:r>
      <w:r w:rsidR="00FC2E82">
        <w:rPr>
          <w:sz w:val="28"/>
          <w:szCs w:val="28"/>
        </w:rPr>
        <w:t>.</w:t>
      </w:r>
    </w:p>
    <w:p w14:paraId="6E3C681D" w14:textId="221DDB19" w:rsidR="00B17C14" w:rsidRPr="00042EDC" w:rsidRDefault="00940717" w:rsidP="00582915">
      <w:pPr>
        <w:spacing w:before="120" w:after="120" w:line="480" w:lineRule="auto"/>
        <w:rPr>
          <w:sz w:val="28"/>
          <w:szCs w:val="28"/>
        </w:rPr>
      </w:pPr>
      <w:r w:rsidRPr="00042EDC">
        <w:rPr>
          <w:sz w:val="28"/>
          <w:szCs w:val="28"/>
        </w:rPr>
        <w:t>Madam Chair</w:t>
      </w:r>
      <w:r w:rsidR="00AE2CBA" w:rsidRPr="00042EDC">
        <w:rPr>
          <w:sz w:val="28"/>
          <w:szCs w:val="28"/>
        </w:rPr>
        <w:t>, Committee Members, representatives of the Australian Human Rights Commission and civil society, thank you for participat</w:t>
      </w:r>
      <w:r w:rsidR="00365D31" w:rsidRPr="00042EDC">
        <w:rPr>
          <w:sz w:val="28"/>
          <w:szCs w:val="28"/>
        </w:rPr>
        <w:t>ing in this process</w:t>
      </w:r>
      <w:r w:rsidR="00AE2CBA" w:rsidRPr="00042EDC">
        <w:rPr>
          <w:sz w:val="28"/>
          <w:szCs w:val="28"/>
        </w:rPr>
        <w:t>.</w:t>
      </w:r>
      <w:r w:rsidR="00986D2E" w:rsidRPr="00042EDC">
        <w:rPr>
          <w:sz w:val="28"/>
          <w:szCs w:val="28"/>
        </w:rPr>
        <w:t xml:space="preserve"> </w:t>
      </w:r>
      <w:r w:rsidR="00365D31" w:rsidRPr="00042EDC">
        <w:rPr>
          <w:sz w:val="28"/>
          <w:szCs w:val="28"/>
        </w:rPr>
        <w:t xml:space="preserve">We’re </w:t>
      </w:r>
      <w:r w:rsidR="00AE2CBA" w:rsidRPr="00042EDC">
        <w:rPr>
          <w:sz w:val="28"/>
          <w:szCs w:val="28"/>
        </w:rPr>
        <w:t xml:space="preserve">pleased to appear before </w:t>
      </w:r>
      <w:r w:rsidR="00644B08" w:rsidRPr="00042EDC">
        <w:rPr>
          <w:sz w:val="28"/>
          <w:szCs w:val="28"/>
        </w:rPr>
        <w:t>this</w:t>
      </w:r>
      <w:r w:rsidR="00AE2CBA" w:rsidRPr="00042EDC">
        <w:rPr>
          <w:sz w:val="28"/>
          <w:szCs w:val="28"/>
        </w:rPr>
        <w:t xml:space="preserve"> Committee to consider how we are tackling racism and protecting human rights in Australia</w:t>
      </w:r>
      <w:r w:rsidR="00E8763D" w:rsidRPr="00042EDC">
        <w:rPr>
          <w:sz w:val="28"/>
          <w:szCs w:val="28"/>
        </w:rPr>
        <w:t>. W</w:t>
      </w:r>
      <w:r w:rsidR="00B17C14" w:rsidRPr="00042EDC">
        <w:rPr>
          <w:sz w:val="28"/>
          <w:szCs w:val="28"/>
        </w:rPr>
        <w:t xml:space="preserve">e welcome this opportunity to </w:t>
      </w:r>
      <w:r w:rsidR="00365D31" w:rsidRPr="00042EDC">
        <w:rPr>
          <w:sz w:val="28"/>
          <w:szCs w:val="28"/>
        </w:rPr>
        <w:t>discuss</w:t>
      </w:r>
      <w:r w:rsidR="00B17C14" w:rsidRPr="00042EDC">
        <w:rPr>
          <w:sz w:val="28"/>
          <w:szCs w:val="28"/>
        </w:rPr>
        <w:t xml:space="preserve"> </w:t>
      </w:r>
      <w:r w:rsidR="00E8763D" w:rsidRPr="00042EDC">
        <w:rPr>
          <w:sz w:val="28"/>
          <w:szCs w:val="28"/>
        </w:rPr>
        <w:t xml:space="preserve">what are </w:t>
      </w:r>
      <w:r w:rsidR="00B17C14" w:rsidRPr="00042EDC">
        <w:rPr>
          <w:sz w:val="28"/>
          <w:szCs w:val="28"/>
        </w:rPr>
        <w:t xml:space="preserve">some of the most complex issues for any </w:t>
      </w:r>
      <w:r w:rsidR="00644B08" w:rsidRPr="00042EDC">
        <w:rPr>
          <w:sz w:val="28"/>
          <w:szCs w:val="28"/>
        </w:rPr>
        <w:t>state</w:t>
      </w:r>
      <w:r w:rsidR="00B17C14" w:rsidRPr="00042EDC">
        <w:rPr>
          <w:sz w:val="28"/>
          <w:szCs w:val="28"/>
        </w:rPr>
        <w:t>.</w:t>
      </w:r>
    </w:p>
    <w:p w14:paraId="1E731A25" w14:textId="109F664D" w:rsidR="00AE2CBA" w:rsidRPr="00042EDC" w:rsidRDefault="00AE2CBA" w:rsidP="006D2B3B">
      <w:pPr>
        <w:spacing w:before="120" w:after="120" w:line="480" w:lineRule="auto"/>
        <w:rPr>
          <w:sz w:val="28"/>
          <w:szCs w:val="28"/>
        </w:rPr>
      </w:pPr>
      <w:r w:rsidRPr="00042EDC">
        <w:rPr>
          <w:sz w:val="28"/>
          <w:szCs w:val="28"/>
        </w:rPr>
        <w:lastRenderedPageBreak/>
        <w:t xml:space="preserve">Australia </w:t>
      </w:r>
      <w:r w:rsidR="006D2B3B" w:rsidRPr="00042EDC">
        <w:rPr>
          <w:sz w:val="28"/>
          <w:szCs w:val="28"/>
        </w:rPr>
        <w:t>has a</w:t>
      </w:r>
      <w:r w:rsidRPr="00042EDC">
        <w:rPr>
          <w:sz w:val="28"/>
          <w:szCs w:val="28"/>
        </w:rPr>
        <w:t xml:space="preserve"> </w:t>
      </w:r>
      <w:r w:rsidR="00634A24" w:rsidRPr="00042EDC">
        <w:rPr>
          <w:sz w:val="28"/>
          <w:szCs w:val="28"/>
        </w:rPr>
        <w:t>long record of engaging</w:t>
      </w:r>
      <w:r w:rsidRPr="00042EDC">
        <w:rPr>
          <w:sz w:val="28"/>
          <w:szCs w:val="28"/>
        </w:rPr>
        <w:t xml:space="preserve"> </w:t>
      </w:r>
      <w:r w:rsidR="00634A24" w:rsidRPr="00042EDC">
        <w:rPr>
          <w:sz w:val="28"/>
          <w:szCs w:val="28"/>
        </w:rPr>
        <w:t xml:space="preserve">closely </w:t>
      </w:r>
      <w:r w:rsidRPr="00042EDC">
        <w:rPr>
          <w:sz w:val="28"/>
          <w:szCs w:val="28"/>
        </w:rPr>
        <w:t>with UN Human Rights</w:t>
      </w:r>
      <w:r w:rsidR="006D2B3B" w:rsidRPr="00042EDC">
        <w:rPr>
          <w:sz w:val="28"/>
          <w:szCs w:val="28"/>
        </w:rPr>
        <w:t xml:space="preserve"> Treaty Bodies. These</w:t>
      </w:r>
      <w:r w:rsidRPr="00042EDC">
        <w:rPr>
          <w:sz w:val="28"/>
          <w:szCs w:val="28"/>
        </w:rPr>
        <w:t xml:space="preserve"> bodies </w:t>
      </w:r>
      <w:r w:rsidR="003A1DC0" w:rsidRPr="00042EDC">
        <w:rPr>
          <w:sz w:val="28"/>
          <w:szCs w:val="28"/>
        </w:rPr>
        <w:t>play a</w:t>
      </w:r>
      <w:r w:rsidR="00582915" w:rsidRPr="00042EDC">
        <w:rPr>
          <w:sz w:val="28"/>
          <w:szCs w:val="28"/>
        </w:rPr>
        <w:t xml:space="preserve"> </w:t>
      </w:r>
      <w:r w:rsidRPr="00042EDC">
        <w:rPr>
          <w:sz w:val="28"/>
          <w:szCs w:val="28"/>
        </w:rPr>
        <w:t xml:space="preserve">vital </w:t>
      </w:r>
      <w:r w:rsidR="003A1DC0" w:rsidRPr="00042EDC">
        <w:rPr>
          <w:sz w:val="28"/>
          <w:szCs w:val="28"/>
        </w:rPr>
        <w:t xml:space="preserve">role </w:t>
      </w:r>
      <w:r w:rsidR="006D2B3B" w:rsidRPr="00042EDC">
        <w:rPr>
          <w:sz w:val="28"/>
          <w:szCs w:val="28"/>
        </w:rPr>
        <w:t>helping s</w:t>
      </w:r>
      <w:r w:rsidR="00365D31" w:rsidRPr="00042EDC">
        <w:rPr>
          <w:sz w:val="28"/>
          <w:szCs w:val="28"/>
        </w:rPr>
        <w:t>tates to</w:t>
      </w:r>
      <w:r w:rsidRPr="00042EDC">
        <w:rPr>
          <w:sz w:val="28"/>
          <w:szCs w:val="28"/>
        </w:rPr>
        <w:t xml:space="preserve"> implement</w:t>
      </w:r>
      <w:r w:rsidR="005E39EA" w:rsidRPr="00042EDC">
        <w:rPr>
          <w:sz w:val="28"/>
          <w:szCs w:val="28"/>
        </w:rPr>
        <w:t xml:space="preserve"> the human rights obligations </w:t>
      </w:r>
      <w:r w:rsidR="008C5E9E" w:rsidRPr="00042EDC">
        <w:rPr>
          <w:sz w:val="28"/>
          <w:szCs w:val="28"/>
        </w:rPr>
        <w:t xml:space="preserve">they </w:t>
      </w:r>
      <w:r w:rsidRPr="00042EDC">
        <w:rPr>
          <w:sz w:val="28"/>
          <w:szCs w:val="28"/>
        </w:rPr>
        <w:t>have adopted on behalf of their citizens.</w:t>
      </w:r>
      <w:r w:rsidR="006D2B3B" w:rsidRPr="00042EDC">
        <w:rPr>
          <w:sz w:val="28"/>
          <w:szCs w:val="28"/>
        </w:rPr>
        <w:t xml:space="preserve"> All states should reflect on their efforts to promote human rights</w:t>
      </w:r>
      <w:r w:rsidR="00644B08" w:rsidRPr="00042EDC">
        <w:rPr>
          <w:sz w:val="28"/>
          <w:szCs w:val="28"/>
        </w:rPr>
        <w:t>, ensuring they are responding appropriately, including as circumstances change and new issues arise.</w:t>
      </w:r>
    </w:p>
    <w:p w14:paraId="52ED0695" w14:textId="77777777" w:rsidR="000D27A6" w:rsidRPr="00042EDC" w:rsidRDefault="00B17C14" w:rsidP="00687C26">
      <w:pPr>
        <w:spacing w:before="120" w:after="120" w:line="480" w:lineRule="auto"/>
        <w:rPr>
          <w:sz w:val="28"/>
          <w:szCs w:val="28"/>
        </w:rPr>
      </w:pPr>
      <w:r w:rsidRPr="00042EDC">
        <w:rPr>
          <w:sz w:val="28"/>
          <w:szCs w:val="28"/>
        </w:rPr>
        <w:t>T</w:t>
      </w:r>
      <w:r w:rsidR="00AE2CBA" w:rsidRPr="00042EDC">
        <w:rPr>
          <w:sz w:val="28"/>
          <w:szCs w:val="28"/>
        </w:rPr>
        <w:t>reaty reporting is resource intensive</w:t>
      </w:r>
      <w:r w:rsidR="00207A1B" w:rsidRPr="00042EDC">
        <w:rPr>
          <w:sz w:val="28"/>
          <w:szCs w:val="28"/>
        </w:rPr>
        <w:t>,</w:t>
      </w:r>
      <w:r w:rsidR="00AE2CBA" w:rsidRPr="00042EDC">
        <w:rPr>
          <w:sz w:val="28"/>
          <w:szCs w:val="28"/>
        </w:rPr>
        <w:t xml:space="preserve"> particularly when</w:t>
      </w:r>
      <w:r w:rsidR="00644B08" w:rsidRPr="00042EDC">
        <w:rPr>
          <w:sz w:val="28"/>
          <w:szCs w:val="28"/>
        </w:rPr>
        <w:t xml:space="preserve"> s</w:t>
      </w:r>
      <w:r w:rsidR="00AE2CBA" w:rsidRPr="00042EDC">
        <w:rPr>
          <w:sz w:val="28"/>
          <w:szCs w:val="28"/>
        </w:rPr>
        <w:t xml:space="preserve">tates take these processes seriously, as </w:t>
      </w:r>
      <w:r w:rsidR="003104C5" w:rsidRPr="00042EDC">
        <w:rPr>
          <w:sz w:val="28"/>
          <w:szCs w:val="28"/>
        </w:rPr>
        <w:t>we do</w:t>
      </w:r>
      <w:r w:rsidR="00AE2CBA" w:rsidRPr="00042EDC">
        <w:rPr>
          <w:sz w:val="28"/>
          <w:szCs w:val="28"/>
        </w:rPr>
        <w:t xml:space="preserve">. </w:t>
      </w:r>
      <w:r w:rsidR="00207A1B" w:rsidRPr="00042EDC">
        <w:rPr>
          <w:sz w:val="28"/>
          <w:szCs w:val="28"/>
        </w:rPr>
        <w:t>Between 2015 and 2018</w:t>
      </w:r>
      <w:r w:rsidR="00644B08" w:rsidRPr="00042EDC">
        <w:rPr>
          <w:sz w:val="28"/>
          <w:szCs w:val="28"/>
        </w:rPr>
        <w:t>,</w:t>
      </w:r>
      <w:r w:rsidR="00207A1B" w:rsidRPr="00042EDC">
        <w:rPr>
          <w:sz w:val="28"/>
          <w:szCs w:val="28"/>
        </w:rPr>
        <w:t xml:space="preserve"> Australia will submit reports and attend appearances under </w:t>
      </w:r>
      <w:r w:rsidR="00C1772E" w:rsidRPr="00042EDC">
        <w:rPr>
          <w:sz w:val="28"/>
          <w:szCs w:val="28"/>
        </w:rPr>
        <w:t xml:space="preserve">the </w:t>
      </w:r>
      <w:r w:rsidR="00207A1B" w:rsidRPr="00042EDC">
        <w:rPr>
          <w:sz w:val="28"/>
          <w:szCs w:val="28"/>
        </w:rPr>
        <w:t>seven human rights treaties</w:t>
      </w:r>
      <w:r w:rsidR="00C1772E" w:rsidRPr="00042EDC">
        <w:rPr>
          <w:sz w:val="28"/>
          <w:szCs w:val="28"/>
        </w:rPr>
        <w:t xml:space="preserve"> to which </w:t>
      </w:r>
      <w:r w:rsidR="00F40C83" w:rsidRPr="00042EDC">
        <w:rPr>
          <w:sz w:val="28"/>
          <w:szCs w:val="28"/>
        </w:rPr>
        <w:t>we are</w:t>
      </w:r>
      <w:r w:rsidR="00C1772E" w:rsidRPr="00042EDC">
        <w:rPr>
          <w:sz w:val="28"/>
          <w:szCs w:val="28"/>
        </w:rPr>
        <w:t xml:space="preserve"> party</w:t>
      </w:r>
      <w:r w:rsidR="00207A1B" w:rsidRPr="00042EDC">
        <w:rPr>
          <w:sz w:val="28"/>
          <w:szCs w:val="28"/>
        </w:rPr>
        <w:t xml:space="preserve">. </w:t>
      </w:r>
      <w:r w:rsidR="00A86A75" w:rsidRPr="00042EDC">
        <w:rPr>
          <w:sz w:val="28"/>
          <w:szCs w:val="28"/>
        </w:rPr>
        <w:t>W</w:t>
      </w:r>
      <w:r w:rsidR="00AE2CBA" w:rsidRPr="00042EDC">
        <w:rPr>
          <w:sz w:val="28"/>
          <w:szCs w:val="28"/>
        </w:rPr>
        <w:t>e</w:t>
      </w:r>
      <w:r w:rsidR="00687C26" w:rsidRPr="00042EDC">
        <w:rPr>
          <w:sz w:val="28"/>
          <w:szCs w:val="28"/>
        </w:rPr>
        <w:t>’</w:t>
      </w:r>
      <w:r w:rsidR="00AE2CBA" w:rsidRPr="00042EDC">
        <w:rPr>
          <w:sz w:val="28"/>
          <w:szCs w:val="28"/>
        </w:rPr>
        <w:t xml:space="preserve">re pleased to engage because we believe </w:t>
      </w:r>
      <w:r w:rsidRPr="00042EDC">
        <w:rPr>
          <w:sz w:val="28"/>
          <w:szCs w:val="28"/>
        </w:rPr>
        <w:t xml:space="preserve">no </w:t>
      </w:r>
      <w:r w:rsidR="00644B08" w:rsidRPr="00042EDC">
        <w:rPr>
          <w:sz w:val="28"/>
          <w:szCs w:val="28"/>
        </w:rPr>
        <w:t>s</w:t>
      </w:r>
      <w:r w:rsidRPr="00042EDC">
        <w:rPr>
          <w:sz w:val="28"/>
          <w:szCs w:val="28"/>
        </w:rPr>
        <w:t>tate has all the answers when it comes to human rights</w:t>
      </w:r>
      <w:r w:rsidR="005E39EA" w:rsidRPr="00042EDC">
        <w:rPr>
          <w:sz w:val="28"/>
          <w:szCs w:val="28"/>
        </w:rPr>
        <w:t xml:space="preserve">, and all </w:t>
      </w:r>
      <w:r w:rsidR="000D27A6" w:rsidRPr="00042EDC">
        <w:rPr>
          <w:sz w:val="28"/>
          <w:szCs w:val="28"/>
        </w:rPr>
        <w:t>s</w:t>
      </w:r>
      <w:r w:rsidR="00644B08" w:rsidRPr="00042EDC">
        <w:rPr>
          <w:sz w:val="28"/>
          <w:szCs w:val="28"/>
        </w:rPr>
        <w:t>tate</w:t>
      </w:r>
      <w:r w:rsidRPr="00042EDC">
        <w:rPr>
          <w:sz w:val="28"/>
          <w:szCs w:val="28"/>
        </w:rPr>
        <w:t>s benefit from</w:t>
      </w:r>
      <w:r w:rsidR="000D27A6" w:rsidRPr="00042EDC">
        <w:rPr>
          <w:sz w:val="28"/>
          <w:szCs w:val="28"/>
        </w:rPr>
        <w:t xml:space="preserve"> peer review and expert advice.</w:t>
      </w:r>
    </w:p>
    <w:p w14:paraId="6E1FD1B8" w14:textId="077A64AC" w:rsidR="00AE2CBA" w:rsidRPr="00042EDC" w:rsidRDefault="00687C26" w:rsidP="00687C26">
      <w:pPr>
        <w:spacing w:before="120" w:after="120" w:line="480" w:lineRule="auto"/>
        <w:rPr>
          <w:sz w:val="28"/>
          <w:szCs w:val="28"/>
        </w:rPr>
      </w:pPr>
      <w:r w:rsidRPr="00042EDC">
        <w:rPr>
          <w:sz w:val="28"/>
          <w:szCs w:val="28"/>
        </w:rPr>
        <w:t>We accepted 150 of the 290 recommendations we received during our second Universal Periodic Review in November 2015 and will soon launch a website track</w:t>
      </w:r>
      <w:r w:rsidR="003104C5" w:rsidRPr="00042EDC">
        <w:rPr>
          <w:sz w:val="28"/>
          <w:szCs w:val="28"/>
        </w:rPr>
        <w:t>ing</w:t>
      </w:r>
      <w:r w:rsidRPr="00042EDC">
        <w:rPr>
          <w:sz w:val="28"/>
          <w:szCs w:val="28"/>
        </w:rPr>
        <w:t xml:space="preserve"> progress against these. </w:t>
      </w:r>
      <w:r w:rsidR="00E02C64" w:rsidRPr="00042EDC">
        <w:rPr>
          <w:sz w:val="28"/>
          <w:szCs w:val="28"/>
        </w:rPr>
        <w:t>We</w:t>
      </w:r>
      <w:r w:rsidR="00A86662" w:rsidRPr="00042EDC">
        <w:rPr>
          <w:sz w:val="28"/>
          <w:szCs w:val="28"/>
        </w:rPr>
        <w:t>’</w:t>
      </w:r>
      <w:r w:rsidR="00E02C64" w:rsidRPr="00042EDC">
        <w:rPr>
          <w:sz w:val="28"/>
          <w:szCs w:val="28"/>
        </w:rPr>
        <w:t xml:space="preserve">re on track </w:t>
      </w:r>
      <w:r w:rsidR="00A86A75" w:rsidRPr="00042EDC">
        <w:rPr>
          <w:sz w:val="28"/>
          <w:szCs w:val="28"/>
        </w:rPr>
        <w:t>to accept a further 32</w:t>
      </w:r>
      <w:r w:rsidR="00E02C64" w:rsidRPr="00042EDC">
        <w:rPr>
          <w:sz w:val="28"/>
          <w:szCs w:val="28"/>
        </w:rPr>
        <w:t xml:space="preserve"> recommendations</w:t>
      </w:r>
      <w:r w:rsidR="00FC2E82">
        <w:rPr>
          <w:sz w:val="28"/>
          <w:szCs w:val="28"/>
        </w:rPr>
        <w:t xml:space="preserve">. </w:t>
      </w:r>
      <w:r w:rsidRPr="00042EDC">
        <w:rPr>
          <w:sz w:val="28"/>
          <w:szCs w:val="28"/>
        </w:rPr>
        <w:t>We will next appear before the UPR in 2020.</w:t>
      </w:r>
      <w:r w:rsidR="00F40C83" w:rsidRPr="00042EDC">
        <w:rPr>
          <w:sz w:val="28"/>
          <w:szCs w:val="28"/>
        </w:rPr>
        <w:t xml:space="preserve"> </w:t>
      </w:r>
      <w:r w:rsidRPr="00042EDC">
        <w:rPr>
          <w:sz w:val="28"/>
          <w:szCs w:val="28"/>
        </w:rPr>
        <w:t xml:space="preserve">The Concluding Observations from our last CERD appearance influenced policy </w:t>
      </w:r>
      <w:r w:rsidR="00A86A75" w:rsidRPr="00042EDC">
        <w:rPr>
          <w:sz w:val="28"/>
          <w:szCs w:val="28"/>
        </w:rPr>
        <w:t>development</w:t>
      </w:r>
      <w:r w:rsidRPr="00042EDC">
        <w:rPr>
          <w:sz w:val="28"/>
          <w:szCs w:val="28"/>
        </w:rPr>
        <w:t xml:space="preserve"> which </w:t>
      </w:r>
      <w:r w:rsidR="00A86A75" w:rsidRPr="00042EDC">
        <w:rPr>
          <w:sz w:val="28"/>
          <w:szCs w:val="28"/>
        </w:rPr>
        <w:t>has</w:t>
      </w:r>
      <w:r w:rsidR="00946604" w:rsidRPr="00042EDC">
        <w:rPr>
          <w:sz w:val="28"/>
          <w:szCs w:val="28"/>
        </w:rPr>
        <w:t xml:space="preserve"> since seen </w:t>
      </w:r>
      <w:r w:rsidRPr="00042EDC">
        <w:rPr>
          <w:sz w:val="28"/>
          <w:szCs w:val="28"/>
        </w:rPr>
        <w:t xml:space="preserve">concrete outcomes </w:t>
      </w:r>
      <w:r w:rsidR="00946604" w:rsidRPr="00042EDC">
        <w:rPr>
          <w:sz w:val="28"/>
          <w:szCs w:val="28"/>
        </w:rPr>
        <w:t xml:space="preserve">concerning multiculturalism, racism and education, all of which are </w:t>
      </w:r>
      <w:r w:rsidRPr="00042EDC">
        <w:rPr>
          <w:sz w:val="28"/>
          <w:szCs w:val="28"/>
        </w:rPr>
        <w:t>noted in this statement.</w:t>
      </w:r>
    </w:p>
    <w:p w14:paraId="5DA78EFD" w14:textId="4BEC1B8C" w:rsidR="00AE2CBA" w:rsidRPr="00042EDC" w:rsidRDefault="00987DC6" w:rsidP="00553E0E">
      <w:pPr>
        <w:spacing w:before="120" w:after="120" w:line="480" w:lineRule="auto"/>
        <w:rPr>
          <w:sz w:val="28"/>
          <w:szCs w:val="28"/>
        </w:rPr>
      </w:pPr>
      <w:r w:rsidRPr="00042EDC">
        <w:rPr>
          <w:sz w:val="28"/>
          <w:szCs w:val="28"/>
        </w:rPr>
        <w:t>Our</w:t>
      </w:r>
      <w:r w:rsidR="00AE2CBA" w:rsidRPr="00042EDC">
        <w:rPr>
          <w:sz w:val="28"/>
          <w:szCs w:val="28"/>
        </w:rPr>
        <w:t xml:space="preserve"> </w:t>
      </w:r>
      <w:r w:rsidR="00B17C14" w:rsidRPr="00042EDC">
        <w:rPr>
          <w:sz w:val="28"/>
          <w:szCs w:val="28"/>
        </w:rPr>
        <w:t xml:space="preserve">campaign for membership of the </w:t>
      </w:r>
      <w:r w:rsidR="00AE2CBA" w:rsidRPr="00042EDC">
        <w:rPr>
          <w:sz w:val="28"/>
          <w:szCs w:val="28"/>
        </w:rPr>
        <w:t>Human Rights Council</w:t>
      </w:r>
      <w:r w:rsidR="00687C26" w:rsidRPr="00042EDC">
        <w:rPr>
          <w:sz w:val="28"/>
          <w:szCs w:val="28"/>
        </w:rPr>
        <w:t xml:space="preserve"> was underpinned by a commitment to international accountability</w:t>
      </w:r>
      <w:r w:rsidR="00F77D44" w:rsidRPr="00042EDC">
        <w:rPr>
          <w:sz w:val="28"/>
          <w:szCs w:val="28"/>
        </w:rPr>
        <w:t>, scrutiny</w:t>
      </w:r>
      <w:r w:rsidR="00687C26" w:rsidRPr="00042EDC">
        <w:rPr>
          <w:sz w:val="28"/>
          <w:szCs w:val="28"/>
        </w:rPr>
        <w:t xml:space="preserve"> and transparency</w:t>
      </w:r>
      <w:r w:rsidR="00A86A75" w:rsidRPr="00042EDC">
        <w:rPr>
          <w:sz w:val="28"/>
          <w:szCs w:val="28"/>
        </w:rPr>
        <w:t>. T</w:t>
      </w:r>
      <w:r w:rsidR="00B17C14" w:rsidRPr="00042EDC">
        <w:rPr>
          <w:sz w:val="28"/>
          <w:szCs w:val="28"/>
        </w:rPr>
        <w:t>he Council, t</w:t>
      </w:r>
      <w:r w:rsidR="00A86A75" w:rsidRPr="00042EDC">
        <w:rPr>
          <w:sz w:val="28"/>
          <w:szCs w:val="28"/>
        </w:rPr>
        <w:t xml:space="preserve">he treaty bodies </w:t>
      </w:r>
      <w:r w:rsidR="00B17C14" w:rsidRPr="00042EDC">
        <w:rPr>
          <w:sz w:val="28"/>
          <w:szCs w:val="28"/>
        </w:rPr>
        <w:t xml:space="preserve">and </w:t>
      </w:r>
      <w:r w:rsidR="00F77D44" w:rsidRPr="00042EDC">
        <w:rPr>
          <w:sz w:val="28"/>
          <w:szCs w:val="28"/>
        </w:rPr>
        <w:t>s</w:t>
      </w:r>
      <w:r w:rsidR="00644B08" w:rsidRPr="00042EDC">
        <w:rPr>
          <w:sz w:val="28"/>
          <w:szCs w:val="28"/>
        </w:rPr>
        <w:t>tate</w:t>
      </w:r>
      <w:r w:rsidR="00B17C14" w:rsidRPr="00042EDC">
        <w:rPr>
          <w:sz w:val="28"/>
          <w:szCs w:val="28"/>
        </w:rPr>
        <w:t xml:space="preserve">s </w:t>
      </w:r>
      <w:r w:rsidR="00F40C83" w:rsidRPr="00042EDC">
        <w:rPr>
          <w:sz w:val="28"/>
          <w:szCs w:val="28"/>
        </w:rPr>
        <w:t xml:space="preserve">can </w:t>
      </w:r>
      <w:r w:rsidR="006A2EDA" w:rsidRPr="00042EDC">
        <w:rPr>
          <w:sz w:val="28"/>
          <w:szCs w:val="28"/>
        </w:rPr>
        <w:t xml:space="preserve">do more together </w:t>
      </w:r>
      <w:r w:rsidR="00E8763D" w:rsidRPr="00042EDC">
        <w:rPr>
          <w:sz w:val="28"/>
          <w:szCs w:val="28"/>
        </w:rPr>
        <w:t xml:space="preserve">to </w:t>
      </w:r>
      <w:r w:rsidR="00B17C14" w:rsidRPr="00042EDC">
        <w:rPr>
          <w:sz w:val="28"/>
          <w:szCs w:val="28"/>
        </w:rPr>
        <w:t xml:space="preserve">improve human rights </w:t>
      </w:r>
      <w:r w:rsidR="006C55CE" w:rsidRPr="00042EDC">
        <w:rPr>
          <w:sz w:val="28"/>
          <w:szCs w:val="28"/>
        </w:rPr>
        <w:t>glob</w:t>
      </w:r>
      <w:r w:rsidR="00A86A75" w:rsidRPr="00042EDC">
        <w:rPr>
          <w:sz w:val="28"/>
          <w:szCs w:val="28"/>
        </w:rPr>
        <w:t>ally</w:t>
      </w:r>
      <w:r w:rsidR="00B17C14" w:rsidRPr="00042EDC">
        <w:rPr>
          <w:sz w:val="28"/>
          <w:szCs w:val="28"/>
        </w:rPr>
        <w:t xml:space="preserve">. We look forward to working with </w:t>
      </w:r>
      <w:r w:rsidR="00E8763D" w:rsidRPr="00042EDC">
        <w:rPr>
          <w:sz w:val="28"/>
          <w:szCs w:val="28"/>
        </w:rPr>
        <w:t>the</w:t>
      </w:r>
      <w:r w:rsidR="00B17C14" w:rsidRPr="00042EDC">
        <w:rPr>
          <w:sz w:val="28"/>
          <w:szCs w:val="28"/>
        </w:rPr>
        <w:t xml:space="preserve"> treaty bodies during our </w:t>
      </w:r>
      <w:r w:rsidR="00687C26" w:rsidRPr="00042EDC">
        <w:rPr>
          <w:sz w:val="28"/>
          <w:szCs w:val="28"/>
        </w:rPr>
        <w:t xml:space="preserve">HRC </w:t>
      </w:r>
      <w:r w:rsidR="00B17C14" w:rsidRPr="00042EDC">
        <w:rPr>
          <w:sz w:val="28"/>
          <w:szCs w:val="28"/>
        </w:rPr>
        <w:t xml:space="preserve">term </w:t>
      </w:r>
      <w:r w:rsidR="00AE2CBA" w:rsidRPr="00042EDC">
        <w:rPr>
          <w:sz w:val="28"/>
          <w:szCs w:val="28"/>
        </w:rPr>
        <w:t>2018</w:t>
      </w:r>
      <w:r w:rsidR="005E39EA" w:rsidRPr="00042EDC">
        <w:rPr>
          <w:sz w:val="28"/>
          <w:szCs w:val="28"/>
        </w:rPr>
        <w:t>-</w:t>
      </w:r>
      <w:r w:rsidR="00AE2CBA" w:rsidRPr="00042EDC">
        <w:rPr>
          <w:sz w:val="28"/>
          <w:szCs w:val="28"/>
        </w:rPr>
        <w:t>2020.</w:t>
      </w:r>
      <w:r w:rsidR="00D21555" w:rsidRPr="00042EDC">
        <w:rPr>
          <w:sz w:val="28"/>
          <w:szCs w:val="28"/>
        </w:rPr>
        <w:t xml:space="preserve"> </w:t>
      </w:r>
      <w:r w:rsidR="00373156" w:rsidRPr="00042EDC">
        <w:rPr>
          <w:sz w:val="28"/>
          <w:szCs w:val="28"/>
        </w:rPr>
        <w:t>Council membership</w:t>
      </w:r>
      <w:r w:rsidR="005E39EA" w:rsidRPr="00042EDC">
        <w:rPr>
          <w:sz w:val="28"/>
          <w:szCs w:val="28"/>
        </w:rPr>
        <w:t xml:space="preserve"> </w:t>
      </w:r>
      <w:r w:rsidR="00B17C14" w:rsidRPr="00042EDC">
        <w:rPr>
          <w:sz w:val="28"/>
          <w:szCs w:val="28"/>
        </w:rPr>
        <w:t xml:space="preserve">is </w:t>
      </w:r>
      <w:r w:rsidR="006C55CE" w:rsidRPr="00042EDC">
        <w:rPr>
          <w:sz w:val="28"/>
          <w:szCs w:val="28"/>
        </w:rPr>
        <w:t xml:space="preserve">much more than </w:t>
      </w:r>
      <w:r w:rsidR="00644B08" w:rsidRPr="00042EDC">
        <w:rPr>
          <w:sz w:val="28"/>
          <w:szCs w:val="28"/>
        </w:rPr>
        <w:t>saying the right things i</w:t>
      </w:r>
      <w:r w:rsidR="00B17C14" w:rsidRPr="00042EDC">
        <w:rPr>
          <w:sz w:val="28"/>
          <w:szCs w:val="28"/>
        </w:rPr>
        <w:t>n Geneva. It mean</w:t>
      </w:r>
      <w:r w:rsidR="006C55CE" w:rsidRPr="00042EDC">
        <w:rPr>
          <w:sz w:val="28"/>
          <w:szCs w:val="28"/>
        </w:rPr>
        <w:t>s</w:t>
      </w:r>
      <w:r w:rsidR="00B17C14" w:rsidRPr="00042EDC">
        <w:rPr>
          <w:sz w:val="28"/>
          <w:szCs w:val="28"/>
        </w:rPr>
        <w:t xml:space="preserve"> </w:t>
      </w:r>
      <w:r w:rsidR="006C55CE" w:rsidRPr="00042EDC">
        <w:rPr>
          <w:sz w:val="28"/>
          <w:szCs w:val="28"/>
        </w:rPr>
        <w:t xml:space="preserve">advancing </w:t>
      </w:r>
      <w:r w:rsidR="00B17C14" w:rsidRPr="00042EDC">
        <w:rPr>
          <w:sz w:val="28"/>
          <w:szCs w:val="28"/>
        </w:rPr>
        <w:t>human rights at home.</w:t>
      </w:r>
    </w:p>
    <w:p w14:paraId="101D04F3" w14:textId="7F9A6B9A" w:rsidR="005E39EA" w:rsidRPr="00042EDC" w:rsidRDefault="005E39EA" w:rsidP="00553E0E">
      <w:pPr>
        <w:spacing w:before="120" w:after="120" w:line="480" w:lineRule="auto"/>
        <w:rPr>
          <w:sz w:val="28"/>
          <w:szCs w:val="28"/>
        </w:rPr>
      </w:pPr>
      <w:r w:rsidRPr="00042EDC">
        <w:rPr>
          <w:sz w:val="28"/>
          <w:szCs w:val="28"/>
        </w:rPr>
        <w:t xml:space="preserve">The </w:t>
      </w:r>
      <w:r w:rsidR="006C55CE" w:rsidRPr="00042EDC">
        <w:rPr>
          <w:sz w:val="28"/>
          <w:szCs w:val="28"/>
        </w:rPr>
        <w:t xml:space="preserve">modern </w:t>
      </w:r>
      <w:r w:rsidRPr="00042EDC">
        <w:rPr>
          <w:sz w:val="28"/>
          <w:szCs w:val="28"/>
        </w:rPr>
        <w:t>Australian story is one of successful mu</w:t>
      </w:r>
      <w:r w:rsidR="00F77D44" w:rsidRPr="00042EDC">
        <w:rPr>
          <w:sz w:val="28"/>
          <w:szCs w:val="28"/>
        </w:rPr>
        <w:t>lticulturalism, social cohesion</w:t>
      </w:r>
      <w:r w:rsidRPr="00042EDC">
        <w:rPr>
          <w:sz w:val="28"/>
          <w:szCs w:val="28"/>
        </w:rPr>
        <w:t xml:space="preserve"> and </w:t>
      </w:r>
      <w:r w:rsidR="006C55CE" w:rsidRPr="00042EDC">
        <w:rPr>
          <w:sz w:val="28"/>
          <w:szCs w:val="28"/>
        </w:rPr>
        <w:t xml:space="preserve">combatting </w:t>
      </w:r>
      <w:r w:rsidR="00F77D44" w:rsidRPr="00042EDC">
        <w:rPr>
          <w:sz w:val="28"/>
          <w:szCs w:val="28"/>
        </w:rPr>
        <w:t xml:space="preserve">racism. </w:t>
      </w:r>
      <w:r w:rsidR="00CD286D" w:rsidRPr="00042EDC">
        <w:rPr>
          <w:sz w:val="28"/>
          <w:szCs w:val="28"/>
        </w:rPr>
        <w:t xml:space="preserve">Australia is built on </w:t>
      </w:r>
      <w:r w:rsidR="00F77D44" w:rsidRPr="00042EDC">
        <w:rPr>
          <w:sz w:val="28"/>
          <w:szCs w:val="28"/>
        </w:rPr>
        <w:t>mass</w:t>
      </w:r>
      <w:r w:rsidR="00CD286D" w:rsidRPr="00042EDC">
        <w:rPr>
          <w:sz w:val="28"/>
          <w:szCs w:val="28"/>
        </w:rPr>
        <w:t xml:space="preserve"> migration, with eight million migrants settling in </w:t>
      </w:r>
      <w:r w:rsidR="00A86A75" w:rsidRPr="00042EDC">
        <w:rPr>
          <w:sz w:val="28"/>
          <w:szCs w:val="28"/>
        </w:rPr>
        <w:t>the country since WWII. Today, n</w:t>
      </w:r>
      <w:r w:rsidR="006C55CE" w:rsidRPr="00042EDC">
        <w:rPr>
          <w:sz w:val="28"/>
          <w:szCs w:val="28"/>
        </w:rPr>
        <w:t xml:space="preserve">early </w:t>
      </w:r>
      <w:r w:rsidR="00FF48DB" w:rsidRPr="00042EDC">
        <w:rPr>
          <w:sz w:val="28"/>
          <w:szCs w:val="28"/>
        </w:rPr>
        <w:t>half</w:t>
      </w:r>
      <w:r w:rsidR="00373156" w:rsidRPr="00042EDC">
        <w:rPr>
          <w:sz w:val="28"/>
          <w:szCs w:val="28"/>
        </w:rPr>
        <w:t xml:space="preserve"> of </w:t>
      </w:r>
      <w:r w:rsidR="00F77D44" w:rsidRPr="00042EDC">
        <w:rPr>
          <w:sz w:val="28"/>
          <w:szCs w:val="28"/>
        </w:rPr>
        <w:t>our</w:t>
      </w:r>
      <w:r w:rsidR="008C5E9E" w:rsidRPr="00042EDC">
        <w:rPr>
          <w:sz w:val="28"/>
          <w:szCs w:val="28"/>
        </w:rPr>
        <w:t xml:space="preserve"> </w:t>
      </w:r>
      <w:r w:rsidR="00A86A75" w:rsidRPr="00042EDC">
        <w:rPr>
          <w:sz w:val="28"/>
          <w:szCs w:val="28"/>
        </w:rPr>
        <w:t xml:space="preserve">population of 24 million </w:t>
      </w:r>
      <w:r w:rsidR="00FF48DB" w:rsidRPr="00042EDC">
        <w:rPr>
          <w:sz w:val="28"/>
          <w:szCs w:val="28"/>
        </w:rPr>
        <w:t>was</w:t>
      </w:r>
      <w:r w:rsidR="006C55CE" w:rsidRPr="00042EDC">
        <w:rPr>
          <w:sz w:val="28"/>
          <w:szCs w:val="28"/>
        </w:rPr>
        <w:t xml:space="preserve"> </w:t>
      </w:r>
      <w:r w:rsidRPr="00042EDC">
        <w:rPr>
          <w:sz w:val="28"/>
          <w:szCs w:val="28"/>
        </w:rPr>
        <w:t xml:space="preserve">born overseas </w:t>
      </w:r>
      <w:r w:rsidR="006C55CE" w:rsidRPr="00042EDC">
        <w:rPr>
          <w:sz w:val="28"/>
          <w:szCs w:val="28"/>
        </w:rPr>
        <w:t>or had a</w:t>
      </w:r>
      <w:r w:rsidR="00CD286D" w:rsidRPr="00042EDC">
        <w:rPr>
          <w:sz w:val="28"/>
          <w:szCs w:val="28"/>
        </w:rPr>
        <w:t>t least one</w:t>
      </w:r>
      <w:r w:rsidR="006C55CE" w:rsidRPr="00042EDC">
        <w:rPr>
          <w:sz w:val="28"/>
          <w:szCs w:val="28"/>
        </w:rPr>
        <w:t xml:space="preserve"> parent born overseas</w:t>
      </w:r>
      <w:r w:rsidR="00FF48DB" w:rsidRPr="00042EDC">
        <w:rPr>
          <w:sz w:val="28"/>
          <w:szCs w:val="28"/>
        </w:rPr>
        <w:t xml:space="preserve">, </w:t>
      </w:r>
      <w:r w:rsidR="00FC2E82">
        <w:rPr>
          <w:sz w:val="28"/>
          <w:szCs w:val="28"/>
        </w:rPr>
        <w:t>in</w:t>
      </w:r>
      <w:r w:rsidR="00FF48DB" w:rsidRPr="00042EDC">
        <w:rPr>
          <w:sz w:val="28"/>
          <w:szCs w:val="28"/>
        </w:rPr>
        <w:t xml:space="preserve"> at least</w:t>
      </w:r>
      <w:r w:rsidRPr="00042EDC">
        <w:rPr>
          <w:sz w:val="28"/>
          <w:szCs w:val="28"/>
        </w:rPr>
        <w:t xml:space="preserve"> 200 different countries. </w:t>
      </w:r>
      <w:r w:rsidR="00B031A6" w:rsidRPr="00042EDC">
        <w:rPr>
          <w:sz w:val="28"/>
          <w:szCs w:val="28"/>
        </w:rPr>
        <w:t>Over</w:t>
      </w:r>
      <w:r w:rsidRPr="00042EDC">
        <w:rPr>
          <w:sz w:val="28"/>
          <w:szCs w:val="28"/>
        </w:rPr>
        <w:t xml:space="preserve"> 300 languages are spoken in our homes and we follow more than 100 religions. Aboriginal and Torres Strait Islander people</w:t>
      </w:r>
      <w:r w:rsidR="00A86A75" w:rsidRPr="00042EDC">
        <w:rPr>
          <w:sz w:val="28"/>
          <w:szCs w:val="28"/>
        </w:rPr>
        <w:t>s</w:t>
      </w:r>
      <w:r w:rsidRPr="00042EDC">
        <w:rPr>
          <w:sz w:val="28"/>
          <w:szCs w:val="28"/>
        </w:rPr>
        <w:t xml:space="preserve"> represent 2.8 </w:t>
      </w:r>
      <w:r w:rsidR="006C55CE" w:rsidRPr="00042EDC">
        <w:rPr>
          <w:sz w:val="28"/>
          <w:szCs w:val="28"/>
        </w:rPr>
        <w:t>%</w:t>
      </w:r>
      <w:r w:rsidRPr="00042EDC">
        <w:rPr>
          <w:sz w:val="28"/>
          <w:szCs w:val="28"/>
        </w:rPr>
        <w:t xml:space="preserve"> of the population</w:t>
      </w:r>
      <w:r w:rsidR="00A86A75" w:rsidRPr="00042EDC">
        <w:rPr>
          <w:sz w:val="28"/>
          <w:szCs w:val="28"/>
        </w:rPr>
        <w:t>; their cultures and traditions are widely shared and embraced</w:t>
      </w:r>
      <w:r w:rsidRPr="00042EDC">
        <w:rPr>
          <w:sz w:val="28"/>
          <w:szCs w:val="28"/>
        </w:rPr>
        <w:t xml:space="preserve">.   </w:t>
      </w:r>
    </w:p>
    <w:p w14:paraId="1F8815C4" w14:textId="49C48551" w:rsidR="008C5E9E" w:rsidRPr="00042EDC" w:rsidRDefault="005E39EA" w:rsidP="00553E0E">
      <w:pPr>
        <w:spacing w:before="120" w:after="120" w:line="480" w:lineRule="auto"/>
        <w:rPr>
          <w:sz w:val="28"/>
          <w:szCs w:val="28"/>
        </w:rPr>
      </w:pPr>
      <w:r w:rsidRPr="00042EDC">
        <w:rPr>
          <w:sz w:val="28"/>
          <w:szCs w:val="28"/>
        </w:rPr>
        <w:t xml:space="preserve">Australia </w:t>
      </w:r>
      <w:r w:rsidR="00FF48DB" w:rsidRPr="00042EDC">
        <w:rPr>
          <w:sz w:val="28"/>
          <w:szCs w:val="28"/>
        </w:rPr>
        <w:t xml:space="preserve">is </w:t>
      </w:r>
      <w:r w:rsidRPr="00042EDC">
        <w:rPr>
          <w:sz w:val="28"/>
          <w:szCs w:val="28"/>
        </w:rPr>
        <w:t>a diverse nation</w:t>
      </w:r>
      <w:r w:rsidR="0075393B" w:rsidRPr="00042EDC">
        <w:rPr>
          <w:sz w:val="28"/>
          <w:szCs w:val="28"/>
        </w:rPr>
        <w:t xml:space="preserve"> </w:t>
      </w:r>
      <w:r w:rsidR="00F77D44" w:rsidRPr="00042EDC">
        <w:rPr>
          <w:sz w:val="28"/>
          <w:szCs w:val="28"/>
        </w:rPr>
        <w:t xml:space="preserve">with strong public institutions where civil or social unrest is rare. </w:t>
      </w:r>
      <w:r w:rsidR="00B031A6" w:rsidRPr="00042EDC">
        <w:rPr>
          <w:sz w:val="28"/>
          <w:szCs w:val="28"/>
        </w:rPr>
        <w:t xml:space="preserve">We have a high rate of inter-marriage, meaning </w:t>
      </w:r>
      <w:r w:rsidR="00FC2E82">
        <w:rPr>
          <w:sz w:val="28"/>
          <w:szCs w:val="28"/>
        </w:rPr>
        <w:t>many</w:t>
      </w:r>
      <w:r w:rsidR="00B031A6" w:rsidRPr="00042EDC">
        <w:rPr>
          <w:sz w:val="28"/>
          <w:szCs w:val="28"/>
        </w:rPr>
        <w:t xml:space="preserve"> Australians have an inter-cultural background. </w:t>
      </w:r>
      <w:r w:rsidR="00F77D44" w:rsidRPr="00042EDC">
        <w:rPr>
          <w:sz w:val="28"/>
          <w:szCs w:val="28"/>
        </w:rPr>
        <w:t>M</w:t>
      </w:r>
      <w:r w:rsidR="0075393B" w:rsidRPr="00042EDC">
        <w:rPr>
          <w:sz w:val="28"/>
          <w:szCs w:val="28"/>
        </w:rPr>
        <w:t>a</w:t>
      </w:r>
      <w:r w:rsidR="00D21555" w:rsidRPr="00042EDC">
        <w:rPr>
          <w:sz w:val="28"/>
          <w:szCs w:val="28"/>
        </w:rPr>
        <w:t>ny m</w:t>
      </w:r>
      <w:r w:rsidR="00E42379" w:rsidRPr="00042EDC">
        <w:rPr>
          <w:sz w:val="28"/>
          <w:szCs w:val="28"/>
        </w:rPr>
        <w:t xml:space="preserve">igrants have prospered. The current unemployment rate for migrants is lower than that for native-born Australians. </w:t>
      </w:r>
      <w:r w:rsidR="00B031A6" w:rsidRPr="00042EDC">
        <w:rPr>
          <w:sz w:val="28"/>
          <w:szCs w:val="28"/>
        </w:rPr>
        <w:t xml:space="preserve">With </w:t>
      </w:r>
      <w:r w:rsidR="00933B2A" w:rsidRPr="00042EDC">
        <w:rPr>
          <w:sz w:val="28"/>
          <w:szCs w:val="28"/>
        </w:rPr>
        <w:t xml:space="preserve">xenophobia </w:t>
      </w:r>
      <w:r w:rsidR="00B031A6" w:rsidRPr="00042EDC">
        <w:rPr>
          <w:sz w:val="28"/>
          <w:szCs w:val="28"/>
        </w:rPr>
        <w:t xml:space="preserve">rising </w:t>
      </w:r>
      <w:r w:rsidR="00933B2A" w:rsidRPr="00042EDC">
        <w:rPr>
          <w:sz w:val="28"/>
          <w:szCs w:val="28"/>
        </w:rPr>
        <w:t>in some quarters, i</w:t>
      </w:r>
      <w:r w:rsidR="0075393B" w:rsidRPr="00042EDC">
        <w:rPr>
          <w:sz w:val="28"/>
          <w:szCs w:val="28"/>
        </w:rPr>
        <w:t>t is telling that Australia continues</w:t>
      </w:r>
      <w:r w:rsidR="00933B2A" w:rsidRPr="00042EDC">
        <w:rPr>
          <w:sz w:val="28"/>
          <w:szCs w:val="28"/>
        </w:rPr>
        <w:t xml:space="preserve"> to accept a </w:t>
      </w:r>
      <w:r w:rsidR="00F77D44" w:rsidRPr="00042EDC">
        <w:rPr>
          <w:sz w:val="28"/>
          <w:szCs w:val="28"/>
        </w:rPr>
        <w:t>large</w:t>
      </w:r>
      <w:r w:rsidR="00933B2A" w:rsidRPr="00042EDC">
        <w:rPr>
          <w:sz w:val="28"/>
          <w:szCs w:val="28"/>
        </w:rPr>
        <w:t xml:space="preserve"> number of migrants </w:t>
      </w:r>
      <w:r w:rsidR="00FF48DB" w:rsidRPr="00042EDC">
        <w:rPr>
          <w:sz w:val="28"/>
          <w:szCs w:val="28"/>
        </w:rPr>
        <w:t>on a non-discriminatory basis</w:t>
      </w:r>
      <w:r w:rsidR="00933B2A" w:rsidRPr="00042EDC">
        <w:rPr>
          <w:sz w:val="28"/>
          <w:szCs w:val="28"/>
        </w:rPr>
        <w:t xml:space="preserve">– 190,000 every year since 2012. </w:t>
      </w:r>
      <w:r w:rsidR="00873256" w:rsidRPr="00042EDC">
        <w:rPr>
          <w:sz w:val="28"/>
          <w:szCs w:val="28"/>
        </w:rPr>
        <w:t xml:space="preserve">Indian and Chinese </w:t>
      </w:r>
      <w:r w:rsidR="00C1772E" w:rsidRPr="00042EDC">
        <w:rPr>
          <w:sz w:val="28"/>
          <w:szCs w:val="28"/>
        </w:rPr>
        <w:t xml:space="preserve">people </w:t>
      </w:r>
      <w:r w:rsidR="00873256" w:rsidRPr="00042EDC">
        <w:rPr>
          <w:sz w:val="28"/>
          <w:szCs w:val="28"/>
        </w:rPr>
        <w:t>are now the two largest gro</w:t>
      </w:r>
      <w:r w:rsidR="008C5E9E" w:rsidRPr="00042EDC">
        <w:rPr>
          <w:sz w:val="28"/>
          <w:szCs w:val="28"/>
        </w:rPr>
        <w:t>ups of migrants.</w:t>
      </w:r>
    </w:p>
    <w:p w14:paraId="1A59AFC2" w14:textId="06ED06EF" w:rsidR="008C5E9E" w:rsidRPr="00042EDC" w:rsidRDefault="008C5E9E" w:rsidP="008C5E9E">
      <w:pPr>
        <w:spacing w:before="120" w:after="0" w:line="480" w:lineRule="auto"/>
        <w:rPr>
          <w:sz w:val="28"/>
          <w:szCs w:val="28"/>
        </w:rPr>
      </w:pPr>
      <w:r w:rsidRPr="00042EDC">
        <w:rPr>
          <w:sz w:val="28"/>
          <w:szCs w:val="28"/>
        </w:rPr>
        <w:t xml:space="preserve">The Scanlon Foundation’s social cohesion survey, which polls 16,000 people every year, reveals </w:t>
      </w:r>
      <w:r w:rsidR="00F77D44" w:rsidRPr="00042EDC">
        <w:rPr>
          <w:sz w:val="28"/>
          <w:szCs w:val="28"/>
        </w:rPr>
        <w:t xml:space="preserve">that </w:t>
      </w:r>
      <w:r w:rsidR="00FC2E82">
        <w:rPr>
          <w:sz w:val="28"/>
          <w:szCs w:val="28"/>
        </w:rPr>
        <w:t xml:space="preserve">around </w:t>
      </w:r>
      <w:r w:rsidRPr="00042EDC">
        <w:rPr>
          <w:sz w:val="28"/>
          <w:szCs w:val="28"/>
        </w:rPr>
        <w:t xml:space="preserve">85 </w:t>
      </w:r>
      <w:r w:rsidR="00F77D44" w:rsidRPr="00042EDC">
        <w:rPr>
          <w:sz w:val="28"/>
          <w:szCs w:val="28"/>
        </w:rPr>
        <w:t>%</w:t>
      </w:r>
      <w:r w:rsidRPr="00042EDC">
        <w:rPr>
          <w:sz w:val="28"/>
          <w:szCs w:val="28"/>
        </w:rPr>
        <w:t xml:space="preserve"> of Australians </w:t>
      </w:r>
      <w:r w:rsidR="00FC2E82">
        <w:rPr>
          <w:sz w:val="28"/>
          <w:szCs w:val="28"/>
        </w:rPr>
        <w:t xml:space="preserve">support multiculturalism and </w:t>
      </w:r>
      <w:r w:rsidRPr="00042EDC">
        <w:rPr>
          <w:sz w:val="28"/>
          <w:szCs w:val="28"/>
        </w:rPr>
        <w:t xml:space="preserve">are happy with the </w:t>
      </w:r>
      <w:r w:rsidR="00FC2E82">
        <w:rPr>
          <w:sz w:val="28"/>
          <w:szCs w:val="28"/>
        </w:rPr>
        <w:t xml:space="preserve">current </w:t>
      </w:r>
      <w:r w:rsidRPr="00042EDC">
        <w:rPr>
          <w:sz w:val="28"/>
          <w:szCs w:val="28"/>
        </w:rPr>
        <w:t xml:space="preserve">high level of immigration or want even more.  According to the Pew Research Centre, </w:t>
      </w:r>
      <w:r w:rsidR="00334763" w:rsidRPr="00042EDC">
        <w:rPr>
          <w:sz w:val="28"/>
          <w:szCs w:val="28"/>
        </w:rPr>
        <w:t xml:space="preserve">a majority </w:t>
      </w:r>
      <w:r w:rsidR="00F77D44" w:rsidRPr="00042EDC">
        <w:rPr>
          <w:sz w:val="28"/>
          <w:szCs w:val="28"/>
        </w:rPr>
        <w:t xml:space="preserve">of </w:t>
      </w:r>
      <w:r w:rsidRPr="00042EDC">
        <w:rPr>
          <w:sz w:val="28"/>
          <w:szCs w:val="28"/>
        </w:rPr>
        <w:t xml:space="preserve">the population believes an increasing number of people of different races, ethnic groups and nationalities </w:t>
      </w:r>
      <w:r w:rsidR="00334763" w:rsidRPr="00042EDC">
        <w:rPr>
          <w:sz w:val="28"/>
          <w:szCs w:val="28"/>
        </w:rPr>
        <w:t>makes Australia a better place.</w:t>
      </w:r>
    </w:p>
    <w:p w14:paraId="4290B6DE" w14:textId="096EF403" w:rsidR="005E39EA" w:rsidRPr="00042EDC" w:rsidRDefault="00334763" w:rsidP="00553E0E">
      <w:pPr>
        <w:spacing w:before="120" w:after="120" w:line="480" w:lineRule="auto"/>
        <w:rPr>
          <w:sz w:val="28"/>
          <w:szCs w:val="28"/>
        </w:rPr>
      </w:pPr>
      <w:r w:rsidRPr="00042EDC">
        <w:rPr>
          <w:sz w:val="28"/>
          <w:szCs w:val="28"/>
        </w:rPr>
        <w:t>O</w:t>
      </w:r>
      <w:r w:rsidR="00933B2A" w:rsidRPr="00042EDC">
        <w:rPr>
          <w:sz w:val="28"/>
          <w:szCs w:val="28"/>
        </w:rPr>
        <w:t xml:space="preserve">ur cultural </w:t>
      </w:r>
      <w:r w:rsidR="005E39EA" w:rsidRPr="00042EDC">
        <w:rPr>
          <w:sz w:val="28"/>
          <w:szCs w:val="28"/>
        </w:rPr>
        <w:t xml:space="preserve">diversity </w:t>
      </w:r>
      <w:r w:rsidRPr="00042EDC">
        <w:rPr>
          <w:sz w:val="28"/>
          <w:szCs w:val="28"/>
        </w:rPr>
        <w:t xml:space="preserve">is one of our greatest assets; the Government </w:t>
      </w:r>
      <w:r w:rsidR="005E39EA" w:rsidRPr="00042EDC">
        <w:rPr>
          <w:sz w:val="28"/>
          <w:szCs w:val="28"/>
        </w:rPr>
        <w:t>encourag</w:t>
      </w:r>
      <w:r w:rsidRPr="00042EDC">
        <w:rPr>
          <w:sz w:val="28"/>
          <w:szCs w:val="28"/>
        </w:rPr>
        <w:t xml:space="preserve">es </w:t>
      </w:r>
      <w:r w:rsidR="005E39EA" w:rsidRPr="00042EDC">
        <w:rPr>
          <w:sz w:val="28"/>
          <w:szCs w:val="28"/>
        </w:rPr>
        <w:t>all Australians to be</w:t>
      </w:r>
      <w:r w:rsidRPr="00042EDC">
        <w:rPr>
          <w:sz w:val="28"/>
          <w:szCs w:val="28"/>
        </w:rPr>
        <w:t xml:space="preserve"> </w:t>
      </w:r>
      <w:r w:rsidR="005E39EA" w:rsidRPr="00042EDC">
        <w:rPr>
          <w:sz w:val="28"/>
          <w:szCs w:val="28"/>
        </w:rPr>
        <w:t>proud of our strong and successful multicultural society.</w:t>
      </w:r>
    </w:p>
    <w:p w14:paraId="3FDCFB38" w14:textId="388BEE65" w:rsidR="00B17C14" w:rsidRPr="00042EDC" w:rsidRDefault="005E39EA" w:rsidP="00167666">
      <w:pPr>
        <w:spacing w:before="120" w:after="120" w:line="480" w:lineRule="auto"/>
        <w:rPr>
          <w:sz w:val="28"/>
          <w:szCs w:val="28"/>
        </w:rPr>
      </w:pPr>
      <w:r w:rsidRPr="00042EDC">
        <w:rPr>
          <w:sz w:val="28"/>
          <w:szCs w:val="28"/>
        </w:rPr>
        <w:t xml:space="preserve">Australia says no to </w:t>
      </w:r>
      <w:r w:rsidR="0068127E" w:rsidRPr="00042EDC">
        <w:rPr>
          <w:sz w:val="28"/>
          <w:szCs w:val="28"/>
        </w:rPr>
        <w:t>r</w:t>
      </w:r>
      <w:r w:rsidRPr="00042EDC">
        <w:rPr>
          <w:sz w:val="28"/>
          <w:szCs w:val="28"/>
        </w:rPr>
        <w:t xml:space="preserve">acism. We reject outright: racist behaviours and actions; racial vilification and hate speech; and structural barriers that </w:t>
      </w:r>
      <w:r w:rsidR="00FC2E82">
        <w:rPr>
          <w:sz w:val="28"/>
          <w:szCs w:val="28"/>
        </w:rPr>
        <w:t>entrench racism</w:t>
      </w:r>
      <w:r w:rsidRPr="00042EDC">
        <w:rPr>
          <w:sz w:val="28"/>
          <w:szCs w:val="28"/>
        </w:rPr>
        <w:t>.</w:t>
      </w:r>
      <w:r w:rsidR="008C5E9E" w:rsidRPr="00042EDC">
        <w:rPr>
          <w:sz w:val="28"/>
          <w:szCs w:val="28"/>
        </w:rPr>
        <w:t xml:space="preserve"> </w:t>
      </w:r>
      <w:r w:rsidR="00B17C14" w:rsidRPr="00042EDC">
        <w:rPr>
          <w:sz w:val="28"/>
          <w:szCs w:val="28"/>
        </w:rPr>
        <w:t xml:space="preserve">In August </w:t>
      </w:r>
      <w:r w:rsidR="008C2892" w:rsidRPr="00042EDC">
        <w:rPr>
          <w:sz w:val="28"/>
          <w:szCs w:val="28"/>
        </w:rPr>
        <w:t>2017</w:t>
      </w:r>
      <w:r w:rsidR="00B17C14" w:rsidRPr="00042EDC">
        <w:rPr>
          <w:sz w:val="28"/>
          <w:szCs w:val="28"/>
        </w:rPr>
        <w:t xml:space="preserve">, </w:t>
      </w:r>
      <w:r w:rsidR="00873256" w:rsidRPr="00042EDC">
        <w:rPr>
          <w:sz w:val="28"/>
          <w:szCs w:val="28"/>
        </w:rPr>
        <w:t xml:space="preserve">the </w:t>
      </w:r>
      <w:r w:rsidR="00B17C14" w:rsidRPr="00042EDC">
        <w:rPr>
          <w:sz w:val="28"/>
          <w:szCs w:val="28"/>
        </w:rPr>
        <w:t>Prime Minister</w:t>
      </w:r>
      <w:r w:rsidR="00873256" w:rsidRPr="00042EDC">
        <w:rPr>
          <w:sz w:val="28"/>
          <w:szCs w:val="28"/>
        </w:rPr>
        <w:t>,</w:t>
      </w:r>
      <w:r w:rsidR="00B17C14" w:rsidRPr="00042EDC">
        <w:rPr>
          <w:sz w:val="28"/>
          <w:szCs w:val="28"/>
        </w:rPr>
        <w:t xml:space="preserve"> </w:t>
      </w:r>
      <w:r w:rsidR="00873256" w:rsidRPr="00042EDC">
        <w:rPr>
          <w:sz w:val="28"/>
          <w:szCs w:val="28"/>
        </w:rPr>
        <w:t xml:space="preserve">Malcolm Turnbull, </w:t>
      </w:r>
      <w:r w:rsidR="00B17C14" w:rsidRPr="00042EDC">
        <w:rPr>
          <w:sz w:val="28"/>
          <w:szCs w:val="28"/>
        </w:rPr>
        <w:t xml:space="preserve">responded </w:t>
      </w:r>
      <w:r w:rsidR="00E8763D" w:rsidRPr="00042EDC">
        <w:rPr>
          <w:sz w:val="28"/>
          <w:szCs w:val="28"/>
        </w:rPr>
        <w:t>unequivocal</w:t>
      </w:r>
      <w:r w:rsidR="006A2EDA" w:rsidRPr="00042EDC">
        <w:rPr>
          <w:sz w:val="28"/>
          <w:szCs w:val="28"/>
        </w:rPr>
        <w:t>ly</w:t>
      </w:r>
      <w:r w:rsidR="00E8763D" w:rsidRPr="00042EDC">
        <w:rPr>
          <w:sz w:val="28"/>
          <w:szCs w:val="28"/>
        </w:rPr>
        <w:t xml:space="preserve"> to a</w:t>
      </w:r>
      <w:r w:rsidR="006A2EDA" w:rsidRPr="00042EDC">
        <w:rPr>
          <w:sz w:val="28"/>
          <w:szCs w:val="28"/>
        </w:rPr>
        <w:t>n</w:t>
      </w:r>
      <w:r w:rsidR="008C5E9E" w:rsidRPr="00042EDC">
        <w:rPr>
          <w:sz w:val="28"/>
          <w:szCs w:val="28"/>
        </w:rPr>
        <w:t xml:space="preserve"> anti-Semitic</w:t>
      </w:r>
      <w:r w:rsidR="00E8763D" w:rsidRPr="00042EDC">
        <w:rPr>
          <w:sz w:val="28"/>
          <w:szCs w:val="28"/>
        </w:rPr>
        <w:t xml:space="preserve"> inciden</w:t>
      </w:r>
      <w:r w:rsidRPr="00042EDC">
        <w:rPr>
          <w:sz w:val="28"/>
          <w:szCs w:val="28"/>
        </w:rPr>
        <w:t>t</w:t>
      </w:r>
      <w:r w:rsidR="00E8763D" w:rsidRPr="00042EDC">
        <w:rPr>
          <w:sz w:val="28"/>
          <w:szCs w:val="28"/>
        </w:rPr>
        <w:t xml:space="preserve"> in Sydney</w:t>
      </w:r>
      <w:r w:rsidR="00B17C14" w:rsidRPr="00042EDC">
        <w:rPr>
          <w:sz w:val="28"/>
          <w:szCs w:val="28"/>
        </w:rPr>
        <w:t>:</w:t>
      </w:r>
    </w:p>
    <w:p w14:paraId="2784B91C" w14:textId="1393B998" w:rsidR="00B17C14" w:rsidRPr="00042EDC" w:rsidRDefault="00B17C14" w:rsidP="00167666">
      <w:pPr>
        <w:spacing w:after="120" w:line="360" w:lineRule="auto"/>
        <w:ind w:left="284" w:right="95"/>
        <w:rPr>
          <w:sz w:val="28"/>
          <w:szCs w:val="28"/>
        </w:rPr>
      </w:pPr>
      <w:r w:rsidRPr="00042EDC">
        <w:rPr>
          <w:sz w:val="28"/>
          <w:szCs w:val="28"/>
        </w:rPr>
        <w:t>Racism has no place in Australia. We must have zero tolerance for racism, zero tolerance for racist abuse. And directing that kind of language at children is especially appalling.</w:t>
      </w:r>
      <w:r w:rsidR="00D21555" w:rsidRPr="00042EDC">
        <w:rPr>
          <w:sz w:val="28"/>
          <w:szCs w:val="28"/>
        </w:rPr>
        <w:t xml:space="preserve"> </w:t>
      </w:r>
      <w:r w:rsidRPr="00042EDC">
        <w:rPr>
          <w:sz w:val="28"/>
          <w:szCs w:val="28"/>
        </w:rPr>
        <w:t xml:space="preserve">The police and the courts will deal with the offenders in this case, but all of us should pause and reflect on our obligation, whatever our calling, to be always vigilant in opposing racism and racist language. </w:t>
      </w:r>
    </w:p>
    <w:p w14:paraId="29BE389F" w14:textId="791D0DB3" w:rsidR="00B17C14" w:rsidRPr="00042EDC" w:rsidRDefault="00B17C14" w:rsidP="00167666">
      <w:pPr>
        <w:spacing w:after="240" w:line="360" w:lineRule="auto"/>
        <w:ind w:left="284"/>
        <w:rPr>
          <w:sz w:val="28"/>
          <w:szCs w:val="28"/>
        </w:rPr>
      </w:pPr>
      <w:r w:rsidRPr="00042EDC">
        <w:rPr>
          <w:sz w:val="28"/>
          <w:szCs w:val="28"/>
        </w:rPr>
        <w:t>We all have a vital vested interest in a harmonious multicultural nation where we respect our fellow citizens in their diversity. For unless we respect others, how can we expect respect in return?</w:t>
      </w:r>
    </w:p>
    <w:p w14:paraId="3F01BB12" w14:textId="601CD1A8" w:rsidR="00793412" w:rsidRPr="00042EDC" w:rsidRDefault="004C75CE" w:rsidP="00553E0E">
      <w:pPr>
        <w:spacing w:before="120" w:after="0" w:line="480" w:lineRule="auto"/>
        <w:rPr>
          <w:sz w:val="28"/>
          <w:szCs w:val="28"/>
        </w:rPr>
      </w:pPr>
      <w:r w:rsidRPr="00042EDC">
        <w:rPr>
          <w:sz w:val="28"/>
          <w:szCs w:val="28"/>
        </w:rPr>
        <w:t>Australian multiculturalism has pr</w:t>
      </w:r>
      <w:r w:rsidR="00986D2E" w:rsidRPr="00042EDC">
        <w:rPr>
          <w:sz w:val="28"/>
          <w:szCs w:val="28"/>
        </w:rPr>
        <w:t>oved to be resilient,</w:t>
      </w:r>
      <w:r w:rsidRPr="00042EDC">
        <w:rPr>
          <w:sz w:val="28"/>
          <w:szCs w:val="28"/>
        </w:rPr>
        <w:t xml:space="preserve"> </w:t>
      </w:r>
      <w:r w:rsidR="000D27A6" w:rsidRPr="00042EDC">
        <w:rPr>
          <w:sz w:val="28"/>
          <w:szCs w:val="28"/>
        </w:rPr>
        <w:t xml:space="preserve">but </w:t>
      </w:r>
      <w:r w:rsidR="00532387" w:rsidRPr="00042EDC">
        <w:rPr>
          <w:sz w:val="28"/>
          <w:szCs w:val="28"/>
        </w:rPr>
        <w:t xml:space="preserve">we have </w:t>
      </w:r>
      <w:r w:rsidR="00334763" w:rsidRPr="00042EDC">
        <w:rPr>
          <w:sz w:val="28"/>
          <w:szCs w:val="28"/>
        </w:rPr>
        <w:t xml:space="preserve">of course </w:t>
      </w:r>
      <w:r w:rsidR="00532387" w:rsidRPr="00042EDC">
        <w:rPr>
          <w:sz w:val="28"/>
          <w:szCs w:val="28"/>
        </w:rPr>
        <w:t xml:space="preserve">not </w:t>
      </w:r>
      <w:r w:rsidR="00453989" w:rsidRPr="00042EDC">
        <w:rPr>
          <w:sz w:val="28"/>
          <w:szCs w:val="28"/>
        </w:rPr>
        <w:t>eliminated</w:t>
      </w:r>
      <w:r w:rsidR="00532387" w:rsidRPr="00042EDC">
        <w:rPr>
          <w:sz w:val="28"/>
          <w:szCs w:val="28"/>
        </w:rPr>
        <w:t xml:space="preserve"> racism. </w:t>
      </w:r>
      <w:r w:rsidR="00793412" w:rsidRPr="00042EDC">
        <w:rPr>
          <w:sz w:val="28"/>
          <w:szCs w:val="28"/>
        </w:rPr>
        <w:t>Our Rac</w:t>
      </w:r>
      <w:r w:rsidR="00C1772E" w:rsidRPr="00042EDC">
        <w:rPr>
          <w:sz w:val="28"/>
          <w:szCs w:val="28"/>
        </w:rPr>
        <w:t>e</w:t>
      </w:r>
      <w:r w:rsidR="00793412" w:rsidRPr="00042EDC">
        <w:rPr>
          <w:sz w:val="28"/>
          <w:szCs w:val="28"/>
        </w:rPr>
        <w:t xml:space="preserve"> Discrimination Commissioner, Tim Soutphommasane, who</w:t>
      </w:r>
      <w:r w:rsidR="00873256" w:rsidRPr="00042EDC">
        <w:rPr>
          <w:sz w:val="28"/>
          <w:szCs w:val="28"/>
        </w:rPr>
        <w:t>’s</w:t>
      </w:r>
      <w:r w:rsidR="00D21555" w:rsidRPr="00042EDC">
        <w:rPr>
          <w:sz w:val="28"/>
          <w:szCs w:val="28"/>
        </w:rPr>
        <w:t xml:space="preserve"> </w:t>
      </w:r>
      <w:r w:rsidR="00793412" w:rsidRPr="00042EDC">
        <w:rPr>
          <w:sz w:val="28"/>
          <w:szCs w:val="28"/>
        </w:rPr>
        <w:t xml:space="preserve">here today, </w:t>
      </w:r>
      <w:r w:rsidR="00532387" w:rsidRPr="00042EDC">
        <w:rPr>
          <w:sz w:val="28"/>
          <w:szCs w:val="28"/>
        </w:rPr>
        <w:t xml:space="preserve">recently </w:t>
      </w:r>
      <w:r w:rsidR="00D21555" w:rsidRPr="00042EDC">
        <w:rPr>
          <w:sz w:val="28"/>
          <w:szCs w:val="28"/>
        </w:rPr>
        <w:t>said</w:t>
      </w:r>
      <w:r w:rsidR="00793412" w:rsidRPr="00042EDC">
        <w:rPr>
          <w:sz w:val="28"/>
          <w:szCs w:val="28"/>
        </w:rPr>
        <w:t xml:space="preserve">: </w:t>
      </w:r>
    </w:p>
    <w:p w14:paraId="6BCC252B" w14:textId="6A3C28C1" w:rsidR="00BA4924" w:rsidRPr="00042EDC" w:rsidRDefault="00793412" w:rsidP="00167666">
      <w:pPr>
        <w:spacing w:after="240" w:line="360" w:lineRule="auto"/>
        <w:ind w:left="284" w:right="96"/>
        <w:rPr>
          <w:b/>
          <w:i/>
          <w:sz w:val="28"/>
          <w:szCs w:val="28"/>
          <w:u w:val="single"/>
        </w:rPr>
      </w:pPr>
      <w:r w:rsidRPr="00042EDC">
        <w:rPr>
          <w:sz w:val="28"/>
          <w:szCs w:val="28"/>
        </w:rPr>
        <w:t xml:space="preserve">it is true that we are one of the multicultural success stories of the world. According to the evidence, we are also one of the most racially tolerant countries in the world. Yet racism does still exist, and continues to be </w:t>
      </w:r>
      <w:r w:rsidR="00453989" w:rsidRPr="00042EDC">
        <w:rPr>
          <w:sz w:val="28"/>
          <w:szCs w:val="28"/>
        </w:rPr>
        <w:t>a blight on the lives of many</w:t>
      </w:r>
      <w:r w:rsidRPr="00042EDC">
        <w:rPr>
          <w:sz w:val="28"/>
          <w:szCs w:val="28"/>
        </w:rPr>
        <w:t>.</w:t>
      </w:r>
    </w:p>
    <w:p w14:paraId="404A9CBB" w14:textId="661A13EA" w:rsidR="00453989" w:rsidRPr="00042EDC" w:rsidRDefault="0060183A" w:rsidP="00553E0E">
      <w:pPr>
        <w:spacing w:before="120" w:after="120" w:line="480" w:lineRule="auto"/>
        <w:rPr>
          <w:sz w:val="28"/>
          <w:szCs w:val="28"/>
        </w:rPr>
      </w:pPr>
      <w:r w:rsidRPr="00042EDC">
        <w:rPr>
          <w:sz w:val="28"/>
          <w:szCs w:val="28"/>
        </w:rPr>
        <w:t>The Government is committed to understanding the scope of this problem</w:t>
      </w:r>
      <w:r w:rsidR="00E2069D" w:rsidRPr="00042EDC">
        <w:rPr>
          <w:sz w:val="28"/>
          <w:szCs w:val="28"/>
        </w:rPr>
        <w:t xml:space="preserve">, </w:t>
      </w:r>
      <w:r w:rsidR="00940717" w:rsidRPr="00042EDC">
        <w:rPr>
          <w:sz w:val="28"/>
          <w:szCs w:val="28"/>
        </w:rPr>
        <w:t>providing</w:t>
      </w:r>
      <w:r w:rsidR="00873256" w:rsidRPr="00042EDC">
        <w:rPr>
          <w:sz w:val="28"/>
          <w:szCs w:val="28"/>
        </w:rPr>
        <w:t xml:space="preserve"> </w:t>
      </w:r>
      <w:r w:rsidRPr="00042EDC">
        <w:rPr>
          <w:sz w:val="28"/>
          <w:szCs w:val="28"/>
        </w:rPr>
        <w:t>$1</w:t>
      </w:r>
      <w:r w:rsidR="00BE55D6" w:rsidRPr="00042EDC">
        <w:rPr>
          <w:sz w:val="28"/>
          <w:szCs w:val="28"/>
        </w:rPr>
        <w:t> </w:t>
      </w:r>
      <w:r w:rsidRPr="00042EDC">
        <w:rPr>
          <w:sz w:val="28"/>
          <w:szCs w:val="28"/>
        </w:rPr>
        <w:t>m</w:t>
      </w:r>
      <w:r w:rsidR="008C5E9E" w:rsidRPr="00042EDC">
        <w:rPr>
          <w:sz w:val="28"/>
          <w:szCs w:val="28"/>
        </w:rPr>
        <w:t>illion</w:t>
      </w:r>
      <w:r w:rsidRPr="00042EDC">
        <w:rPr>
          <w:sz w:val="28"/>
          <w:szCs w:val="28"/>
        </w:rPr>
        <w:t xml:space="preserve"> to </w:t>
      </w:r>
      <w:r w:rsidR="00334763" w:rsidRPr="00042EDC">
        <w:rPr>
          <w:sz w:val="28"/>
          <w:szCs w:val="28"/>
        </w:rPr>
        <w:t>research under</w:t>
      </w:r>
      <w:r w:rsidR="000D27A6" w:rsidRPr="00042EDC">
        <w:rPr>
          <w:sz w:val="28"/>
          <w:szCs w:val="28"/>
        </w:rPr>
        <w:t xml:space="preserve"> t</w:t>
      </w:r>
      <w:r w:rsidRPr="00042EDC">
        <w:rPr>
          <w:sz w:val="28"/>
          <w:szCs w:val="28"/>
        </w:rPr>
        <w:t>he Challenging Racism Project</w:t>
      </w:r>
      <w:r w:rsidR="00940717" w:rsidRPr="00042EDC">
        <w:rPr>
          <w:sz w:val="28"/>
          <w:szCs w:val="28"/>
        </w:rPr>
        <w:t xml:space="preserve">, which </w:t>
      </w:r>
      <w:r w:rsidR="003104C5" w:rsidRPr="00042EDC">
        <w:rPr>
          <w:sz w:val="28"/>
          <w:szCs w:val="28"/>
        </w:rPr>
        <w:t xml:space="preserve">found 20 </w:t>
      </w:r>
      <w:r w:rsidR="006C55CE" w:rsidRPr="00042EDC">
        <w:rPr>
          <w:sz w:val="28"/>
          <w:szCs w:val="28"/>
        </w:rPr>
        <w:t>%</w:t>
      </w:r>
      <w:r w:rsidRPr="00042EDC">
        <w:rPr>
          <w:sz w:val="28"/>
          <w:szCs w:val="28"/>
        </w:rPr>
        <w:t xml:space="preserve"> of Australians</w:t>
      </w:r>
      <w:r w:rsidR="00D31117" w:rsidRPr="00042EDC">
        <w:rPr>
          <w:sz w:val="28"/>
          <w:szCs w:val="28"/>
        </w:rPr>
        <w:t xml:space="preserve"> have</w:t>
      </w:r>
      <w:r w:rsidRPr="00042EDC">
        <w:rPr>
          <w:sz w:val="28"/>
          <w:szCs w:val="28"/>
        </w:rPr>
        <w:t xml:space="preserve"> experienced </w:t>
      </w:r>
      <w:r w:rsidR="00DA6C2E" w:rsidRPr="00042EDC">
        <w:rPr>
          <w:sz w:val="28"/>
          <w:szCs w:val="28"/>
        </w:rPr>
        <w:t>‘</w:t>
      </w:r>
      <w:r w:rsidRPr="00042EDC">
        <w:rPr>
          <w:sz w:val="28"/>
          <w:szCs w:val="28"/>
        </w:rPr>
        <w:t>race hate talk</w:t>
      </w:r>
      <w:r w:rsidR="00DA6C2E" w:rsidRPr="00042EDC">
        <w:rPr>
          <w:sz w:val="28"/>
          <w:szCs w:val="28"/>
        </w:rPr>
        <w:t>’</w:t>
      </w:r>
      <w:r w:rsidR="003104C5" w:rsidRPr="00042EDC">
        <w:rPr>
          <w:sz w:val="28"/>
          <w:szCs w:val="28"/>
        </w:rPr>
        <w:t xml:space="preserve"> and about 5 </w:t>
      </w:r>
      <w:r w:rsidR="006C55CE" w:rsidRPr="00042EDC">
        <w:rPr>
          <w:sz w:val="28"/>
          <w:szCs w:val="28"/>
        </w:rPr>
        <w:t>%</w:t>
      </w:r>
      <w:r w:rsidRPr="00042EDC">
        <w:rPr>
          <w:sz w:val="28"/>
          <w:szCs w:val="28"/>
        </w:rPr>
        <w:t xml:space="preserve"> </w:t>
      </w:r>
      <w:r w:rsidR="00BE55D6" w:rsidRPr="00042EDC">
        <w:rPr>
          <w:sz w:val="28"/>
          <w:szCs w:val="28"/>
        </w:rPr>
        <w:t>have</w:t>
      </w:r>
      <w:r w:rsidRPr="00042EDC">
        <w:rPr>
          <w:sz w:val="28"/>
          <w:szCs w:val="28"/>
        </w:rPr>
        <w:t xml:space="preserve"> been attacked because of their race</w:t>
      </w:r>
      <w:r w:rsidR="00940717" w:rsidRPr="00042EDC">
        <w:rPr>
          <w:sz w:val="28"/>
          <w:szCs w:val="28"/>
        </w:rPr>
        <w:t>.</w:t>
      </w:r>
    </w:p>
    <w:p w14:paraId="69BCFA1C" w14:textId="194385E7" w:rsidR="00071659" w:rsidRPr="00042EDC" w:rsidRDefault="00071659" w:rsidP="00553E0E">
      <w:pPr>
        <w:spacing w:before="120" w:after="120" w:line="480" w:lineRule="auto"/>
        <w:rPr>
          <w:sz w:val="28"/>
          <w:szCs w:val="28"/>
        </w:rPr>
      </w:pPr>
      <w:r w:rsidRPr="00042EDC">
        <w:rPr>
          <w:sz w:val="28"/>
          <w:szCs w:val="28"/>
        </w:rPr>
        <w:t xml:space="preserve">Certain groups experience racism </w:t>
      </w:r>
      <w:r w:rsidR="00940717" w:rsidRPr="00042EDC">
        <w:rPr>
          <w:sz w:val="28"/>
          <w:szCs w:val="28"/>
        </w:rPr>
        <w:t>more keenly</w:t>
      </w:r>
      <w:r w:rsidR="00E2069D" w:rsidRPr="00042EDC">
        <w:rPr>
          <w:sz w:val="28"/>
          <w:szCs w:val="28"/>
        </w:rPr>
        <w:t xml:space="preserve">, including </w:t>
      </w:r>
      <w:r w:rsidR="00940717" w:rsidRPr="00042EDC">
        <w:rPr>
          <w:sz w:val="28"/>
          <w:szCs w:val="28"/>
        </w:rPr>
        <w:t xml:space="preserve">Indigenous Australians and </w:t>
      </w:r>
      <w:r w:rsidR="00873256" w:rsidRPr="00042EDC">
        <w:rPr>
          <w:sz w:val="28"/>
          <w:szCs w:val="28"/>
        </w:rPr>
        <w:t>people of African origin</w:t>
      </w:r>
      <w:r w:rsidR="00DA6C2E" w:rsidRPr="00042EDC">
        <w:rPr>
          <w:sz w:val="28"/>
          <w:szCs w:val="28"/>
        </w:rPr>
        <w:t>.</w:t>
      </w:r>
      <w:r w:rsidR="00E2069D" w:rsidRPr="00042EDC">
        <w:rPr>
          <w:sz w:val="28"/>
          <w:szCs w:val="28"/>
        </w:rPr>
        <w:t xml:space="preserve"> </w:t>
      </w:r>
      <w:r w:rsidRPr="00042EDC">
        <w:rPr>
          <w:sz w:val="28"/>
          <w:szCs w:val="28"/>
        </w:rPr>
        <w:t>Islamophobia is</w:t>
      </w:r>
      <w:r w:rsidR="000252B0" w:rsidRPr="00042EDC">
        <w:rPr>
          <w:sz w:val="28"/>
          <w:szCs w:val="28"/>
        </w:rPr>
        <w:t xml:space="preserve"> </w:t>
      </w:r>
      <w:r w:rsidR="000D27A6" w:rsidRPr="00042EDC">
        <w:rPr>
          <w:sz w:val="28"/>
          <w:szCs w:val="28"/>
        </w:rPr>
        <w:t xml:space="preserve">also </w:t>
      </w:r>
      <w:r w:rsidR="000252B0" w:rsidRPr="00042EDC">
        <w:rPr>
          <w:sz w:val="28"/>
          <w:szCs w:val="28"/>
        </w:rPr>
        <w:t>a problem</w:t>
      </w:r>
      <w:r w:rsidR="00453989" w:rsidRPr="00042EDC">
        <w:rPr>
          <w:sz w:val="28"/>
          <w:szCs w:val="28"/>
        </w:rPr>
        <w:t xml:space="preserve">. In July 2017 </w:t>
      </w:r>
      <w:r w:rsidR="00940717" w:rsidRPr="00042EDC">
        <w:rPr>
          <w:sz w:val="28"/>
          <w:szCs w:val="28"/>
        </w:rPr>
        <w:t>one</w:t>
      </w:r>
      <w:r w:rsidRPr="00042EDC">
        <w:rPr>
          <w:sz w:val="28"/>
          <w:szCs w:val="28"/>
        </w:rPr>
        <w:t xml:space="preserve"> study found attacks against Muslims were </w:t>
      </w:r>
      <w:r w:rsidR="003104C5" w:rsidRPr="00042EDC">
        <w:rPr>
          <w:sz w:val="28"/>
          <w:szCs w:val="28"/>
        </w:rPr>
        <w:t>rising</w:t>
      </w:r>
      <w:r w:rsidR="006A2EDA" w:rsidRPr="00042EDC">
        <w:rPr>
          <w:sz w:val="28"/>
          <w:szCs w:val="28"/>
        </w:rPr>
        <w:t xml:space="preserve">, with </w:t>
      </w:r>
      <w:r w:rsidRPr="00042EDC">
        <w:rPr>
          <w:sz w:val="28"/>
          <w:szCs w:val="28"/>
        </w:rPr>
        <w:t xml:space="preserve">women the most likely </w:t>
      </w:r>
      <w:r w:rsidR="000D27A6" w:rsidRPr="00042EDC">
        <w:rPr>
          <w:sz w:val="28"/>
          <w:szCs w:val="28"/>
        </w:rPr>
        <w:t>targets</w:t>
      </w:r>
      <w:r w:rsidRPr="00042EDC">
        <w:rPr>
          <w:sz w:val="28"/>
          <w:szCs w:val="28"/>
        </w:rPr>
        <w:t>.</w:t>
      </w:r>
      <w:r w:rsidR="00570D9C" w:rsidRPr="00042EDC">
        <w:rPr>
          <w:sz w:val="28"/>
          <w:szCs w:val="28"/>
        </w:rPr>
        <w:t xml:space="preserve"> </w:t>
      </w:r>
      <w:r w:rsidR="003104C5" w:rsidRPr="00042EDC">
        <w:rPr>
          <w:sz w:val="28"/>
          <w:szCs w:val="28"/>
        </w:rPr>
        <w:t xml:space="preserve">Such prejudice is </w:t>
      </w:r>
      <w:r w:rsidR="00940717" w:rsidRPr="00042EDC">
        <w:rPr>
          <w:sz w:val="28"/>
          <w:szCs w:val="28"/>
        </w:rPr>
        <w:t>unacceptable</w:t>
      </w:r>
      <w:r w:rsidRPr="00042EDC">
        <w:rPr>
          <w:sz w:val="28"/>
          <w:szCs w:val="28"/>
        </w:rPr>
        <w:t>.</w:t>
      </w:r>
    </w:p>
    <w:p w14:paraId="1D1D3BC5" w14:textId="3838EA01" w:rsidR="00BA4924" w:rsidRPr="00042EDC" w:rsidRDefault="00BA4924" w:rsidP="00553E0E">
      <w:pPr>
        <w:spacing w:before="120" w:after="120" w:line="480" w:lineRule="auto"/>
        <w:rPr>
          <w:sz w:val="28"/>
          <w:szCs w:val="28"/>
        </w:rPr>
      </w:pPr>
      <w:r w:rsidRPr="00042EDC">
        <w:rPr>
          <w:sz w:val="28"/>
          <w:szCs w:val="28"/>
        </w:rPr>
        <w:t>So what</w:t>
      </w:r>
      <w:r w:rsidR="00873256" w:rsidRPr="00042EDC">
        <w:rPr>
          <w:sz w:val="28"/>
          <w:szCs w:val="28"/>
        </w:rPr>
        <w:t>’</w:t>
      </w:r>
      <w:r w:rsidRPr="00042EDC">
        <w:rPr>
          <w:sz w:val="28"/>
          <w:szCs w:val="28"/>
        </w:rPr>
        <w:t xml:space="preserve">s being done? </w:t>
      </w:r>
    </w:p>
    <w:p w14:paraId="2F233149" w14:textId="11F3E123" w:rsidR="004242BD" w:rsidRPr="00042EDC" w:rsidRDefault="004242BD" w:rsidP="004242BD">
      <w:pPr>
        <w:spacing w:before="120" w:after="120" w:line="480" w:lineRule="auto"/>
        <w:rPr>
          <w:sz w:val="28"/>
          <w:szCs w:val="28"/>
        </w:rPr>
      </w:pPr>
      <w:r w:rsidRPr="00042EDC">
        <w:rPr>
          <w:sz w:val="28"/>
          <w:szCs w:val="28"/>
        </w:rPr>
        <w:t>All Australian jurisdictions have legislative prohibitions against racial discrimination. Federally, the Racial Discrimination Act, which implements the Convention on the Elimination of All Forms of Racial Discrimination</w:t>
      </w:r>
      <w:r w:rsidR="000D27A6" w:rsidRPr="00042EDC">
        <w:rPr>
          <w:sz w:val="28"/>
          <w:szCs w:val="28"/>
        </w:rPr>
        <w:t xml:space="preserve"> in Australia</w:t>
      </w:r>
      <w:r w:rsidRPr="00042EDC">
        <w:rPr>
          <w:sz w:val="28"/>
          <w:szCs w:val="28"/>
        </w:rPr>
        <w:t>, prohibits both direc</w:t>
      </w:r>
      <w:r w:rsidR="00AB7B75" w:rsidRPr="00042EDC">
        <w:rPr>
          <w:sz w:val="28"/>
          <w:szCs w:val="28"/>
        </w:rPr>
        <w:t xml:space="preserve">t and indirect discrimination. </w:t>
      </w:r>
      <w:r w:rsidRPr="00042EDC">
        <w:rPr>
          <w:sz w:val="28"/>
          <w:szCs w:val="28"/>
        </w:rPr>
        <w:t xml:space="preserve">Individuals </w:t>
      </w:r>
      <w:r w:rsidR="00AB7B75" w:rsidRPr="00042EDC">
        <w:rPr>
          <w:sz w:val="28"/>
          <w:szCs w:val="28"/>
        </w:rPr>
        <w:t>can</w:t>
      </w:r>
      <w:r w:rsidRPr="00042EDC">
        <w:rPr>
          <w:sz w:val="28"/>
          <w:szCs w:val="28"/>
        </w:rPr>
        <w:t xml:space="preserve"> make a complaint to the Australian Human Rights Commission alleging racial discrimination</w:t>
      </w:r>
      <w:r w:rsidR="00B031A6" w:rsidRPr="00042EDC">
        <w:rPr>
          <w:sz w:val="28"/>
          <w:szCs w:val="28"/>
        </w:rPr>
        <w:t>. If conciliation fails, they can</w:t>
      </w:r>
      <w:r w:rsidRPr="00042EDC">
        <w:rPr>
          <w:sz w:val="28"/>
          <w:szCs w:val="28"/>
        </w:rPr>
        <w:t xml:space="preserve"> seek </w:t>
      </w:r>
      <w:r w:rsidR="00D21555" w:rsidRPr="00042EDC">
        <w:rPr>
          <w:sz w:val="28"/>
          <w:szCs w:val="28"/>
        </w:rPr>
        <w:t xml:space="preserve">a determination </w:t>
      </w:r>
      <w:r w:rsidRPr="00042EDC">
        <w:rPr>
          <w:sz w:val="28"/>
          <w:szCs w:val="28"/>
        </w:rPr>
        <w:t>by the federal courts.</w:t>
      </w:r>
      <w:r w:rsidR="00AB7B75" w:rsidRPr="00042EDC">
        <w:rPr>
          <w:sz w:val="28"/>
          <w:szCs w:val="28"/>
        </w:rPr>
        <w:t xml:space="preserve"> </w:t>
      </w:r>
      <w:r w:rsidR="00FC2E82">
        <w:rPr>
          <w:sz w:val="28"/>
          <w:szCs w:val="28"/>
        </w:rPr>
        <w:t xml:space="preserve">Three states have introduced sentencing laws which allow judges to take into account whether a crime was motivated by hatred or prejudice. </w:t>
      </w:r>
      <w:r w:rsidRPr="00042EDC">
        <w:rPr>
          <w:sz w:val="28"/>
          <w:szCs w:val="28"/>
        </w:rPr>
        <w:t>Th</w:t>
      </w:r>
      <w:r w:rsidR="00334763" w:rsidRPr="00042EDC">
        <w:rPr>
          <w:sz w:val="28"/>
          <w:szCs w:val="28"/>
        </w:rPr>
        <w:t xml:space="preserve">ese mechanisms </w:t>
      </w:r>
      <w:r w:rsidRPr="00042EDC">
        <w:rPr>
          <w:sz w:val="28"/>
          <w:szCs w:val="28"/>
        </w:rPr>
        <w:t xml:space="preserve">are vital </w:t>
      </w:r>
      <w:r w:rsidR="003104C5" w:rsidRPr="00042EDC">
        <w:rPr>
          <w:sz w:val="28"/>
          <w:szCs w:val="28"/>
        </w:rPr>
        <w:t>in</w:t>
      </w:r>
      <w:r w:rsidRPr="00042EDC">
        <w:rPr>
          <w:sz w:val="28"/>
          <w:szCs w:val="28"/>
        </w:rPr>
        <w:t xml:space="preserve"> </w:t>
      </w:r>
      <w:r w:rsidR="00042EDC">
        <w:rPr>
          <w:sz w:val="28"/>
          <w:szCs w:val="28"/>
        </w:rPr>
        <w:t>tackling</w:t>
      </w:r>
      <w:r w:rsidR="00AB7B75" w:rsidRPr="00042EDC">
        <w:rPr>
          <w:sz w:val="28"/>
          <w:szCs w:val="28"/>
        </w:rPr>
        <w:t xml:space="preserve"> </w:t>
      </w:r>
      <w:r w:rsidRPr="00042EDC">
        <w:rPr>
          <w:sz w:val="28"/>
          <w:szCs w:val="28"/>
        </w:rPr>
        <w:t>discrimination</w:t>
      </w:r>
      <w:r w:rsidR="00FC2E82">
        <w:rPr>
          <w:sz w:val="28"/>
          <w:szCs w:val="28"/>
        </w:rPr>
        <w:t xml:space="preserve"> and prejudice</w:t>
      </w:r>
      <w:r w:rsidRPr="00042EDC">
        <w:rPr>
          <w:sz w:val="28"/>
          <w:szCs w:val="28"/>
        </w:rPr>
        <w:t>.</w:t>
      </w:r>
      <w:r w:rsidR="00FC2E82">
        <w:rPr>
          <w:sz w:val="28"/>
          <w:szCs w:val="28"/>
        </w:rPr>
        <w:t xml:space="preserve"> Three far-right activists were recently convicted under Victoria’s Racial and Religious Tolerance Act for vilifying Islam.</w:t>
      </w:r>
    </w:p>
    <w:p w14:paraId="74268F6A" w14:textId="087C78ED" w:rsidR="004242BD" w:rsidRPr="00042EDC" w:rsidRDefault="00AB7B75" w:rsidP="004242BD">
      <w:pPr>
        <w:spacing w:before="120" w:after="120" w:line="480" w:lineRule="auto"/>
        <w:rPr>
          <w:sz w:val="28"/>
          <w:szCs w:val="28"/>
        </w:rPr>
      </w:pPr>
      <w:r w:rsidRPr="00042EDC">
        <w:rPr>
          <w:sz w:val="28"/>
          <w:szCs w:val="28"/>
        </w:rPr>
        <w:t>T</w:t>
      </w:r>
      <w:r w:rsidR="004242BD" w:rsidRPr="00042EDC">
        <w:rPr>
          <w:sz w:val="28"/>
          <w:szCs w:val="28"/>
        </w:rPr>
        <w:t xml:space="preserve">he internet and </w:t>
      </w:r>
      <w:r w:rsidR="00940717" w:rsidRPr="00042EDC">
        <w:rPr>
          <w:sz w:val="28"/>
          <w:szCs w:val="28"/>
        </w:rPr>
        <w:t>social media can fuel</w:t>
      </w:r>
      <w:r w:rsidR="004242BD" w:rsidRPr="00042EDC">
        <w:rPr>
          <w:sz w:val="28"/>
          <w:szCs w:val="28"/>
        </w:rPr>
        <w:t xml:space="preserve"> hatred and violence in the name of race or</w:t>
      </w:r>
      <w:r w:rsidRPr="00042EDC">
        <w:rPr>
          <w:sz w:val="28"/>
          <w:szCs w:val="28"/>
        </w:rPr>
        <w:t xml:space="preserve"> religion. </w:t>
      </w:r>
      <w:r w:rsidR="000D27A6" w:rsidRPr="00042EDC">
        <w:rPr>
          <w:sz w:val="28"/>
          <w:szCs w:val="28"/>
        </w:rPr>
        <w:t>We</w:t>
      </w:r>
      <w:r w:rsidR="00517543" w:rsidRPr="00042EDC">
        <w:rPr>
          <w:sz w:val="28"/>
          <w:szCs w:val="28"/>
        </w:rPr>
        <w:t xml:space="preserve"> </w:t>
      </w:r>
      <w:r w:rsidR="000D27A6" w:rsidRPr="00042EDC">
        <w:rPr>
          <w:sz w:val="28"/>
          <w:szCs w:val="28"/>
        </w:rPr>
        <w:t>have</w:t>
      </w:r>
      <w:r w:rsidR="004242BD" w:rsidRPr="00042EDC">
        <w:rPr>
          <w:sz w:val="28"/>
          <w:szCs w:val="28"/>
        </w:rPr>
        <w:t xml:space="preserve"> </w:t>
      </w:r>
      <w:r w:rsidR="000D27A6" w:rsidRPr="00042EDC">
        <w:rPr>
          <w:sz w:val="28"/>
          <w:szCs w:val="28"/>
        </w:rPr>
        <w:t>introduced</w:t>
      </w:r>
      <w:r w:rsidR="004242BD" w:rsidRPr="00042EDC">
        <w:rPr>
          <w:sz w:val="28"/>
          <w:szCs w:val="28"/>
        </w:rPr>
        <w:t xml:space="preserve"> civil and criminal penalties for conduct that constitutes on</w:t>
      </w:r>
      <w:r w:rsidR="00940717" w:rsidRPr="00042EDC">
        <w:rPr>
          <w:sz w:val="28"/>
          <w:szCs w:val="28"/>
        </w:rPr>
        <w:t>-</w:t>
      </w:r>
      <w:r w:rsidR="004242BD" w:rsidRPr="00042EDC">
        <w:rPr>
          <w:sz w:val="28"/>
          <w:szCs w:val="28"/>
        </w:rPr>
        <w:t>line</w:t>
      </w:r>
      <w:r w:rsidRPr="00042EDC">
        <w:rPr>
          <w:sz w:val="28"/>
          <w:szCs w:val="28"/>
        </w:rPr>
        <w:t xml:space="preserve"> hate speech and cyber-racism. </w:t>
      </w:r>
      <w:r w:rsidR="000D27A6" w:rsidRPr="00042EDC">
        <w:rPr>
          <w:sz w:val="28"/>
          <w:szCs w:val="28"/>
        </w:rPr>
        <w:t>The Government</w:t>
      </w:r>
      <w:r w:rsidR="00517543" w:rsidRPr="00042EDC">
        <w:rPr>
          <w:sz w:val="28"/>
          <w:szCs w:val="28"/>
        </w:rPr>
        <w:t xml:space="preserve"> </w:t>
      </w:r>
      <w:r w:rsidR="00940717" w:rsidRPr="00042EDC">
        <w:rPr>
          <w:sz w:val="28"/>
          <w:szCs w:val="28"/>
        </w:rPr>
        <w:t>has</w:t>
      </w:r>
      <w:r w:rsidR="00D21555" w:rsidRPr="00042EDC">
        <w:rPr>
          <w:sz w:val="28"/>
          <w:szCs w:val="28"/>
        </w:rPr>
        <w:t xml:space="preserve"> ask</w:t>
      </w:r>
      <w:r w:rsidR="00940717" w:rsidRPr="00042EDC">
        <w:rPr>
          <w:sz w:val="28"/>
          <w:szCs w:val="28"/>
        </w:rPr>
        <w:t xml:space="preserve">ed the major social media sites </w:t>
      </w:r>
      <w:r w:rsidR="00D21555" w:rsidRPr="00042EDC">
        <w:rPr>
          <w:sz w:val="28"/>
          <w:szCs w:val="28"/>
        </w:rPr>
        <w:t xml:space="preserve">to take sufficient steps to </w:t>
      </w:r>
      <w:r w:rsidR="004242BD" w:rsidRPr="00042EDC">
        <w:rPr>
          <w:sz w:val="28"/>
          <w:szCs w:val="28"/>
        </w:rPr>
        <w:t>prohibit harmful material</w:t>
      </w:r>
      <w:r w:rsidRPr="00042EDC">
        <w:rPr>
          <w:sz w:val="28"/>
          <w:szCs w:val="28"/>
        </w:rPr>
        <w:t xml:space="preserve"> and </w:t>
      </w:r>
      <w:r w:rsidR="00334763" w:rsidRPr="00042EDC">
        <w:rPr>
          <w:sz w:val="28"/>
          <w:szCs w:val="28"/>
        </w:rPr>
        <w:t xml:space="preserve">to </w:t>
      </w:r>
      <w:r w:rsidR="00D21555" w:rsidRPr="00042EDC">
        <w:rPr>
          <w:sz w:val="28"/>
          <w:szCs w:val="28"/>
        </w:rPr>
        <w:t>establish</w:t>
      </w:r>
      <w:r w:rsidR="00334763" w:rsidRPr="00042EDC">
        <w:rPr>
          <w:sz w:val="28"/>
          <w:szCs w:val="28"/>
        </w:rPr>
        <w:t xml:space="preserve"> </w:t>
      </w:r>
      <w:r w:rsidR="004242BD" w:rsidRPr="00042EDC">
        <w:rPr>
          <w:sz w:val="28"/>
          <w:szCs w:val="28"/>
        </w:rPr>
        <w:t>complai</w:t>
      </w:r>
      <w:r w:rsidR="00D21555" w:rsidRPr="00042EDC">
        <w:rPr>
          <w:sz w:val="28"/>
          <w:szCs w:val="28"/>
        </w:rPr>
        <w:t>nts scheme</w:t>
      </w:r>
      <w:r w:rsidR="00334763" w:rsidRPr="00042EDC">
        <w:rPr>
          <w:sz w:val="28"/>
          <w:szCs w:val="28"/>
        </w:rPr>
        <w:t>s</w:t>
      </w:r>
      <w:r w:rsidR="004242BD" w:rsidRPr="00042EDC">
        <w:rPr>
          <w:sz w:val="28"/>
          <w:szCs w:val="28"/>
        </w:rPr>
        <w:t>.</w:t>
      </w:r>
    </w:p>
    <w:p w14:paraId="0658C3CE" w14:textId="11F36181" w:rsidR="004242BD" w:rsidRPr="00042EDC" w:rsidRDefault="004242BD" w:rsidP="004242BD">
      <w:pPr>
        <w:spacing w:before="120" w:after="120" w:line="480" w:lineRule="auto"/>
        <w:rPr>
          <w:sz w:val="28"/>
          <w:szCs w:val="28"/>
        </w:rPr>
      </w:pPr>
      <w:r w:rsidRPr="00042EDC">
        <w:rPr>
          <w:sz w:val="28"/>
          <w:szCs w:val="28"/>
        </w:rPr>
        <w:t xml:space="preserve">Equally, we know social media </w:t>
      </w:r>
      <w:r w:rsidR="007F7F3F" w:rsidRPr="00042EDC">
        <w:rPr>
          <w:sz w:val="28"/>
          <w:szCs w:val="28"/>
        </w:rPr>
        <w:t>can</w:t>
      </w:r>
      <w:r w:rsidRPr="00042EDC">
        <w:rPr>
          <w:sz w:val="28"/>
          <w:szCs w:val="28"/>
        </w:rPr>
        <w:t xml:space="preserve"> </w:t>
      </w:r>
      <w:r w:rsidR="00940717" w:rsidRPr="00042EDC">
        <w:rPr>
          <w:sz w:val="28"/>
          <w:szCs w:val="28"/>
        </w:rPr>
        <w:t>promote</w:t>
      </w:r>
      <w:r w:rsidRPr="00042EDC">
        <w:rPr>
          <w:sz w:val="28"/>
          <w:szCs w:val="28"/>
        </w:rPr>
        <w:t xml:space="preserve"> inclusion and acceptance</w:t>
      </w:r>
      <w:r w:rsidR="00D21555" w:rsidRPr="00042EDC">
        <w:rPr>
          <w:sz w:val="28"/>
          <w:szCs w:val="28"/>
        </w:rPr>
        <w:t xml:space="preserve">. </w:t>
      </w:r>
      <w:r w:rsidRPr="00042EDC">
        <w:rPr>
          <w:sz w:val="28"/>
          <w:szCs w:val="28"/>
        </w:rPr>
        <w:t xml:space="preserve">In response to a wave of fear and mistrust, sparked by a terrorist event in Sydney in December 2014, </w:t>
      </w:r>
      <w:r w:rsidR="00A047D5" w:rsidRPr="00042EDC">
        <w:rPr>
          <w:sz w:val="28"/>
          <w:szCs w:val="28"/>
        </w:rPr>
        <w:t>we saw</w:t>
      </w:r>
      <w:r w:rsidRPr="00042EDC">
        <w:rPr>
          <w:sz w:val="28"/>
          <w:szCs w:val="28"/>
        </w:rPr>
        <w:t xml:space="preserve"> a spike in hate messages against Australia’s Muslim community on social med</w:t>
      </w:r>
      <w:r w:rsidR="00AB7B75" w:rsidRPr="00042EDC">
        <w:rPr>
          <w:sz w:val="28"/>
          <w:szCs w:val="28"/>
        </w:rPr>
        <w:t xml:space="preserve">ia. </w:t>
      </w:r>
      <w:r w:rsidRPr="00042EDC">
        <w:rPr>
          <w:sz w:val="28"/>
          <w:szCs w:val="28"/>
        </w:rPr>
        <w:t xml:space="preserve">However, </w:t>
      </w:r>
      <w:r w:rsidR="00334763" w:rsidRPr="00042EDC">
        <w:rPr>
          <w:sz w:val="28"/>
          <w:szCs w:val="28"/>
        </w:rPr>
        <w:t>a spontaneous twitter</w:t>
      </w:r>
      <w:r w:rsidRPr="00042EDC">
        <w:rPr>
          <w:sz w:val="28"/>
          <w:szCs w:val="28"/>
        </w:rPr>
        <w:t xml:space="preserve"> campaign emerged with the hashtag ‘I’ll Ride with You’ that allowed Australians to pledge their support for </w:t>
      </w:r>
      <w:r w:rsidR="00AB7B75" w:rsidRPr="00042EDC">
        <w:rPr>
          <w:sz w:val="28"/>
          <w:szCs w:val="28"/>
        </w:rPr>
        <w:t xml:space="preserve">Muslims. </w:t>
      </w:r>
      <w:r w:rsidRPr="00042EDC">
        <w:rPr>
          <w:sz w:val="28"/>
          <w:szCs w:val="28"/>
        </w:rPr>
        <w:t>Within hours this hashtag had been used in over 120,000 tweets.</w:t>
      </w:r>
    </w:p>
    <w:p w14:paraId="165C77B3" w14:textId="68EB5026" w:rsidR="004242BD" w:rsidRPr="00042EDC" w:rsidRDefault="004242BD" w:rsidP="004242BD">
      <w:pPr>
        <w:spacing w:before="120" w:after="120" w:line="480" w:lineRule="auto"/>
        <w:rPr>
          <w:sz w:val="28"/>
          <w:szCs w:val="28"/>
        </w:rPr>
      </w:pPr>
      <w:r w:rsidRPr="00042EDC">
        <w:rPr>
          <w:sz w:val="28"/>
          <w:szCs w:val="28"/>
        </w:rPr>
        <w:t xml:space="preserve">Since our last appearance before this Committee in 2010, </w:t>
      </w:r>
      <w:r w:rsidR="00334763" w:rsidRPr="00042EDC">
        <w:rPr>
          <w:sz w:val="28"/>
          <w:szCs w:val="28"/>
        </w:rPr>
        <w:t>Australia</w:t>
      </w:r>
      <w:r w:rsidRPr="00042EDC">
        <w:rPr>
          <w:sz w:val="28"/>
          <w:szCs w:val="28"/>
        </w:rPr>
        <w:t xml:space="preserve"> has launched a National Anti-Racism Strategy</w:t>
      </w:r>
      <w:r w:rsidR="00A047D5" w:rsidRPr="00042EDC">
        <w:rPr>
          <w:sz w:val="28"/>
          <w:szCs w:val="28"/>
        </w:rPr>
        <w:t xml:space="preserve">. </w:t>
      </w:r>
      <w:r w:rsidRPr="00042EDC">
        <w:rPr>
          <w:sz w:val="28"/>
          <w:szCs w:val="28"/>
        </w:rPr>
        <w:t>A Partnership between the Government, the Australian Human Rights Commission and non-government organisations, the Strategy’s key objectives are to:</w:t>
      </w:r>
    </w:p>
    <w:p w14:paraId="7468DAE7" w14:textId="6057F889" w:rsidR="004242BD" w:rsidRPr="00042EDC" w:rsidRDefault="004242BD" w:rsidP="004242BD">
      <w:pPr>
        <w:pStyle w:val="ListParagraph"/>
        <w:numPr>
          <w:ilvl w:val="0"/>
          <w:numId w:val="9"/>
        </w:numPr>
        <w:spacing w:before="120" w:after="120" w:line="480" w:lineRule="auto"/>
        <w:contextualSpacing w:val="0"/>
        <w:rPr>
          <w:sz w:val="28"/>
          <w:szCs w:val="28"/>
        </w:rPr>
      </w:pPr>
      <w:r w:rsidRPr="00042EDC">
        <w:rPr>
          <w:sz w:val="28"/>
          <w:szCs w:val="28"/>
        </w:rPr>
        <w:t xml:space="preserve">create awareness of racism and how </w:t>
      </w:r>
      <w:r w:rsidR="00334763" w:rsidRPr="00042EDC">
        <w:rPr>
          <w:sz w:val="28"/>
          <w:szCs w:val="28"/>
        </w:rPr>
        <w:t xml:space="preserve">it </w:t>
      </w:r>
      <w:r w:rsidRPr="00042EDC">
        <w:rPr>
          <w:sz w:val="28"/>
          <w:szCs w:val="28"/>
        </w:rPr>
        <w:t xml:space="preserve">affects </w:t>
      </w:r>
      <w:r w:rsidR="00334763" w:rsidRPr="00042EDC">
        <w:rPr>
          <w:sz w:val="28"/>
          <w:szCs w:val="28"/>
        </w:rPr>
        <w:t>us all</w:t>
      </w:r>
    </w:p>
    <w:p w14:paraId="75A2B7B1" w14:textId="219BBAA9" w:rsidR="004242BD" w:rsidRPr="00042EDC" w:rsidRDefault="004242BD" w:rsidP="004242BD">
      <w:pPr>
        <w:pStyle w:val="ListParagraph"/>
        <w:numPr>
          <w:ilvl w:val="0"/>
          <w:numId w:val="9"/>
        </w:numPr>
        <w:spacing w:before="120" w:after="120" w:line="480" w:lineRule="auto"/>
        <w:contextualSpacing w:val="0"/>
        <w:rPr>
          <w:sz w:val="28"/>
          <w:szCs w:val="28"/>
        </w:rPr>
      </w:pPr>
      <w:r w:rsidRPr="00042EDC">
        <w:rPr>
          <w:sz w:val="28"/>
          <w:szCs w:val="28"/>
        </w:rPr>
        <w:t>prevent and reduce racism, and</w:t>
      </w:r>
    </w:p>
    <w:p w14:paraId="7E6DF12A" w14:textId="2A1B2716" w:rsidR="004242BD" w:rsidRPr="00042EDC" w:rsidRDefault="004242BD" w:rsidP="004242BD">
      <w:pPr>
        <w:pStyle w:val="ListParagraph"/>
        <w:numPr>
          <w:ilvl w:val="0"/>
          <w:numId w:val="9"/>
        </w:numPr>
        <w:spacing w:before="120" w:after="120" w:line="480" w:lineRule="auto"/>
        <w:contextualSpacing w:val="0"/>
        <w:rPr>
          <w:sz w:val="28"/>
          <w:szCs w:val="28"/>
        </w:rPr>
      </w:pPr>
      <w:r w:rsidRPr="00042EDC">
        <w:rPr>
          <w:sz w:val="28"/>
          <w:szCs w:val="28"/>
        </w:rPr>
        <w:t xml:space="preserve">empower communities and individuals to take action </w:t>
      </w:r>
      <w:r w:rsidR="000D27A6" w:rsidRPr="00042EDC">
        <w:rPr>
          <w:sz w:val="28"/>
          <w:szCs w:val="28"/>
        </w:rPr>
        <w:t xml:space="preserve">and </w:t>
      </w:r>
      <w:r w:rsidR="00334763" w:rsidRPr="00042EDC">
        <w:rPr>
          <w:sz w:val="28"/>
          <w:szCs w:val="28"/>
        </w:rPr>
        <w:t>seek redress</w:t>
      </w:r>
      <w:r w:rsidRPr="00042EDC">
        <w:rPr>
          <w:sz w:val="28"/>
          <w:szCs w:val="28"/>
        </w:rPr>
        <w:t>.</w:t>
      </w:r>
    </w:p>
    <w:p w14:paraId="615689A0" w14:textId="2BFD37FE" w:rsidR="004242BD" w:rsidRPr="00042EDC" w:rsidRDefault="004242BD" w:rsidP="004242BD">
      <w:pPr>
        <w:spacing w:before="120" w:after="120" w:line="480" w:lineRule="auto"/>
        <w:rPr>
          <w:sz w:val="28"/>
          <w:szCs w:val="28"/>
        </w:rPr>
      </w:pPr>
      <w:r w:rsidRPr="00042EDC">
        <w:rPr>
          <w:sz w:val="28"/>
          <w:szCs w:val="28"/>
        </w:rPr>
        <w:t xml:space="preserve">Under this Strategy, the Commission leads the </w:t>
      </w:r>
      <w:r w:rsidRPr="00042EDC">
        <w:rPr>
          <w:i/>
          <w:sz w:val="28"/>
          <w:szCs w:val="28"/>
        </w:rPr>
        <w:t>Racism. It Stops With Me</w:t>
      </w:r>
      <w:r w:rsidR="00334763" w:rsidRPr="00042EDC">
        <w:rPr>
          <w:i/>
          <w:sz w:val="28"/>
          <w:szCs w:val="28"/>
        </w:rPr>
        <w:t>!</w:t>
      </w:r>
      <w:r w:rsidR="00DB532E" w:rsidRPr="00042EDC">
        <w:rPr>
          <w:sz w:val="28"/>
          <w:szCs w:val="28"/>
        </w:rPr>
        <w:t xml:space="preserve"> </w:t>
      </w:r>
      <w:r w:rsidR="00AB7B75" w:rsidRPr="00042EDC">
        <w:rPr>
          <w:sz w:val="28"/>
          <w:szCs w:val="28"/>
        </w:rPr>
        <w:t>campaign</w:t>
      </w:r>
      <w:r w:rsidR="003104C5" w:rsidRPr="00042EDC">
        <w:rPr>
          <w:sz w:val="28"/>
          <w:szCs w:val="28"/>
        </w:rPr>
        <w:t>, which</w:t>
      </w:r>
      <w:r w:rsidRPr="00042EDC">
        <w:rPr>
          <w:sz w:val="28"/>
          <w:szCs w:val="28"/>
        </w:rPr>
        <w:t xml:space="preserve"> </w:t>
      </w:r>
      <w:r w:rsidR="00F64D79" w:rsidRPr="00042EDC">
        <w:rPr>
          <w:sz w:val="28"/>
          <w:szCs w:val="28"/>
        </w:rPr>
        <w:t>uses</w:t>
      </w:r>
      <w:r w:rsidRPr="00042EDC">
        <w:rPr>
          <w:sz w:val="28"/>
          <w:szCs w:val="28"/>
        </w:rPr>
        <w:t xml:space="preserve"> public awareness, education, and youth engagement to prevent and r</w:t>
      </w:r>
      <w:r w:rsidR="003104C5" w:rsidRPr="00042EDC">
        <w:rPr>
          <w:sz w:val="28"/>
          <w:szCs w:val="28"/>
        </w:rPr>
        <w:t>educe racism</w:t>
      </w:r>
      <w:r w:rsidR="00AB7B75" w:rsidRPr="00042EDC">
        <w:rPr>
          <w:sz w:val="28"/>
          <w:szCs w:val="28"/>
        </w:rPr>
        <w:t xml:space="preserve">. </w:t>
      </w:r>
      <w:r w:rsidR="00CA1AC3" w:rsidRPr="00042EDC">
        <w:rPr>
          <w:sz w:val="28"/>
          <w:szCs w:val="28"/>
        </w:rPr>
        <w:t>T</w:t>
      </w:r>
      <w:r w:rsidRPr="00042EDC">
        <w:rPr>
          <w:sz w:val="28"/>
          <w:szCs w:val="28"/>
        </w:rPr>
        <w:t xml:space="preserve">he Campaign </w:t>
      </w:r>
      <w:r w:rsidR="00CA1AC3" w:rsidRPr="00042EDC">
        <w:rPr>
          <w:sz w:val="28"/>
          <w:szCs w:val="28"/>
        </w:rPr>
        <w:t xml:space="preserve">recently </w:t>
      </w:r>
      <w:r w:rsidRPr="00042EDC">
        <w:rPr>
          <w:sz w:val="28"/>
          <w:szCs w:val="28"/>
        </w:rPr>
        <w:t xml:space="preserve">released two new videos, which were shared via Facebook, television and other platforms, encouraging all Australians to take a stand against casual acts of racism that </w:t>
      </w:r>
      <w:r w:rsidR="00F64D79" w:rsidRPr="00042EDC">
        <w:rPr>
          <w:sz w:val="28"/>
          <w:szCs w:val="28"/>
        </w:rPr>
        <w:t>occur</w:t>
      </w:r>
      <w:r w:rsidRPr="00042EDC">
        <w:rPr>
          <w:sz w:val="28"/>
          <w:szCs w:val="28"/>
        </w:rPr>
        <w:t xml:space="preserve"> in every-day circumstances.</w:t>
      </w:r>
      <w:r w:rsidR="00DB532E" w:rsidRPr="00042EDC">
        <w:rPr>
          <w:sz w:val="28"/>
          <w:szCs w:val="28"/>
        </w:rPr>
        <w:t xml:space="preserve"> The campaign has 360 partners.</w:t>
      </w:r>
    </w:p>
    <w:p w14:paraId="0DCA0984" w14:textId="66262525" w:rsidR="00CF66BE" w:rsidRPr="00042EDC" w:rsidRDefault="004242BD" w:rsidP="004242BD">
      <w:pPr>
        <w:spacing w:before="120" w:after="120" w:line="480" w:lineRule="auto"/>
        <w:rPr>
          <w:sz w:val="28"/>
          <w:szCs w:val="28"/>
        </w:rPr>
      </w:pPr>
      <w:r w:rsidRPr="00042EDC">
        <w:rPr>
          <w:sz w:val="28"/>
          <w:szCs w:val="28"/>
        </w:rPr>
        <w:t xml:space="preserve">It is vital </w:t>
      </w:r>
      <w:r w:rsidR="000D27A6" w:rsidRPr="00042EDC">
        <w:rPr>
          <w:sz w:val="28"/>
          <w:szCs w:val="28"/>
        </w:rPr>
        <w:t>all</w:t>
      </w:r>
      <w:r w:rsidRPr="00042EDC">
        <w:rPr>
          <w:sz w:val="28"/>
          <w:szCs w:val="28"/>
        </w:rPr>
        <w:t xml:space="preserve"> parts of Australian society play their part in t</w:t>
      </w:r>
      <w:r w:rsidR="00F64D79" w:rsidRPr="00042EDC">
        <w:rPr>
          <w:sz w:val="28"/>
          <w:szCs w:val="28"/>
        </w:rPr>
        <w:t>he fight against racism. S</w:t>
      </w:r>
      <w:r w:rsidR="00BA4924" w:rsidRPr="00042EDC">
        <w:rPr>
          <w:sz w:val="28"/>
          <w:szCs w:val="28"/>
        </w:rPr>
        <w:t>port</w:t>
      </w:r>
      <w:r w:rsidR="00873256" w:rsidRPr="00042EDC">
        <w:rPr>
          <w:sz w:val="28"/>
          <w:szCs w:val="28"/>
        </w:rPr>
        <w:t xml:space="preserve"> </w:t>
      </w:r>
      <w:r w:rsidR="00BA4924" w:rsidRPr="00042EDC">
        <w:rPr>
          <w:sz w:val="28"/>
          <w:szCs w:val="28"/>
        </w:rPr>
        <w:t>bring</w:t>
      </w:r>
      <w:r w:rsidR="00873256" w:rsidRPr="00042EDC">
        <w:rPr>
          <w:sz w:val="28"/>
          <w:szCs w:val="28"/>
        </w:rPr>
        <w:t>s</w:t>
      </w:r>
      <w:r w:rsidR="00BA4924" w:rsidRPr="00042EDC">
        <w:rPr>
          <w:sz w:val="28"/>
          <w:szCs w:val="28"/>
        </w:rPr>
        <w:t xml:space="preserve"> people together across racial, religious and cultural lines</w:t>
      </w:r>
      <w:r w:rsidR="00E70C21" w:rsidRPr="00042EDC">
        <w:rPr>
          <w:sz w:val="28"/>
          <w:szCs w:val="28"/>
        </w:rPr>
        <w:t xml:space="preserve"> y</w:t>
      </w:r>
      <w:r w:rsidR="00293693" w:rsidRPr="00042EDC">
        <w:rPr>
          <w:sz w:val="28"/>
          <w:szCs w:val="28"/>
        </w:rPr>
        <w:t xml:space="preserve">et </w:t>
      </w:r>
      <w:r w:rsidR="00F64D79" w:rsidRPr="00042EDC">
        <w:rPr>
          <w:sz w:val="28"/>
          <w:szCs w:val="28"/>
        </w:rPr>
        <w:t>some</w:t>
      </w:r>
      <w:r w:rsidR="00187601" w:rsidRPr="00042EDC">
        <w:rPr>
          <w:sz w:val="28"/>
          <w:szCs w:val="28"/>
        </w:rPr>
        <w:t xml:space="preserve"> Australians </w:t>
      </w:r>
      <w:r w:rsidR="00DF06C5" w:rsidRPr="00042EDC">
        <w:rPr>
          <w:sz w:val="28"/>
          <w:szCs w:val="28"/>
        </w:rPr>
        <w:t>have</w:t>
      </w:r>
      <w:r w:rsidR="00187601" w:rsidRPr="00042EDC">
        <w:rPr>
          <w:sz w:val="28"/>
          <w:szCs w:val="28"/>
        </w:rPr>
        <w:t xml:space="preserve"> </w:t>
      </w:r>
      <w:r w:rsidR="0024336E" w:rsidRPr="00042EDC">
        <w:rPr>
          <w:sz w:val="28"/>
          <w:szCs w:val="28"/>
        </w:rPr>
        <w:t>experienc</w:t>
      </w:r>
      <w:r w:rsidR="00DF06C5" w:rsidRPr="00042EDC">
        <w:rPr>
          <w:sz w:val="28"/>
          <w:szCs w:val="28"/>
        </w:rPr>
        <w:t>ed</w:t>
      </w:r>
      <w:r w:rsidR="0024336E" w:rsidRPr="00042EDC">
        <w:rPr>
          <w:sz w:val="28"/>
          <w:szCs w:val="28"/>
        </w:rPr>
        <w:t xml:space="preserve"> racism at sport</w:t>
      </w:r>
      <w:r w:rsidR="00DA6C2E" w:rsidRPr="00042EDC">
        <w:rPr>
          <w:sz w:val="28"/>
          <w:szCs w:val="28"/>
        </w:rPr>
        <w:t>ing</w:t>
      </w:r>
      <w:r w:rsidR="0024336E" w:rsidRPr="00042EDC">
        <w:rPr>
          <w:sz w:val="28"/>
          <w:szCs w:val="28"/>
        </w:rPr>
        <w:t xml:space="preserve"> events. </w:t>
      </w:r>
      <w:r w:rsidR="000252B0" w:rsidRPr="00042EDC">
        <w:rPr>
          <w:sz w:val="28"/>
          <w:szCs w:val="28"/>
        </w:rPr>
        <w:t>M</w:t>
      </w:r>
      <w:r w:rsidR="00105139" w:rsidRPr="00042EDC">
        <w:rPr>
          <w:sz w:val="28"/>
          <w:szCs w:val="28"/>
        </w:rPr>
        <w:t xml:space="preserve">ajor sporting bodies </w:t>
      </w:r>
      <w:r w:rsidR="00DF06C5" w:rsidRPr="00042EDC">
        <w:rPr>
          <w:sz w:val="28"/>
          <w:szCs w:val="28"/>
        </w:rPr>
        <w:t xml:space="preserve">and players </w:t>
      </w:r>
      <w:r w:rsidR="008D4F31" w:rsidRPr="00042EDC">
        <w:rPr>
          <w:sz w:val="28"/>
          <w:szCs w:val="28"/>
        </w:rPr>
        <w:t>have taken strong stances against racism</w:t>
      </w:r>
      <w:r w:rsidR="00334763" w:rsidRPr="00042EDC">
        <w:rPr>
          <w:sz w:val="28"/>
          <w:szCs w:val="28"/>
        </w:rPr>
        <w:t xml:space="preserve">. </w:t>
      </w:r>
    </w:p>
    <w:p w14:paraId="43166AE3" w14:textId="32FD81F3" w:rsidR="00707C22" w:rsidRDefault="00DF06C5" w:rsidP="00553E0E">
      <w:pPr>
        <w:pStyle w:val="NormalWeb"/>
        <w:spacing w:before="120" w:after="120" w:line="480" w:lineRule="auto"/>
        <w:rPr>
          <w:rFonts w:asciiTheme="minorHAnsi" w:eastAsiaTheme="minorHAnsi" w:hAnsiTheme="minorHAnsi" w:cstheme="minorBidi"/>
          <w:sz w:val="28"/>
          <w:szCs w:val="28"/>
          <w:lang w:eastAsia="en-US"/>
        </w:rPr>
      </w:pPr>
      <w:r w:rsidRPr="00042EDC">
        <w:rPr>
          <w:rFonts w:asciiTheme="minorHAnsi" w:eastAsiaTheme="minorHAnsi" w:hAnsiTheme="minorHAnsi" w:cstheme="minorBidi"/>
          <w:sz w:val="28"/>
          <w:szCs w:val="28"/>
          <w:lang w:eastAsia="en-US"/>
        </w:rPr>
        <w:t>We</w:t>
      </w:r>
      <w:r w:rsidR="00BA4924" w:rsidRPr="00042EDC">
        <w:rPr>
          <w:rFonts w:asciiTheme="minorHAnsi" w:eastAsiaTheme="minorHAnsi" w:hAnsiTheme="minorHAnsi" w:cstheme="minorBidi"/>
          <w:sz w:val="28"/>
          <w:szCs w:val="28"/>
          <w:lang w:eastAsia="en-US"/>
        </w:rPr>
        <w:t xml:space="preserve"> </w:t>
      </w:r>
      <w:r w:rsidR="00707C22" w:rsidRPr="00042EDC">
        <w:rPr>
          <w:rFonts w:asciiTheme="minorHAnsi" w:eastAsiaTheme="minorHAnsi" w:hAnsiTheme="minorHAnsi" w:cstheme="minorBidi"/>
          <w:sz w:val="28"/>
          <w:szCs w:val="28"/>
          <w:lang w:eastAsia="en-US"/>
        </w:rPr>
        <w:t>reaffirm</w:t>
      </w:r>
      <w:r w:rsidR="00570D9C" w:rsidRPr="00042EDC">
        <w:rPr>
          <w:rFonts w:asciiTheme="minorHAnsi" w:eastAsiaTheme="minorHAnsi" w:hAnsiTheme="minorHAnsi" w:cstheme="minorBidi"/>
          <w:sz w:val="28"/>
          <w:szCs w:val="28"/>
          <w:lang w:eastAsia="en-US"/>
        </w:rPr>
        <w:t>ed</w:t>
      </w:r>
      <w:r w:rsidR="00707C22" w:rsidRPr="00042EDC">
        <w:rPr>
          <w:rFonts w:asciiTheme="minorHAnsi" w:eastAsiaTheme="minorHAnsi" w:hAnsiTheme="minorHAnsi" w:cstheme="minorBidi"/>
          <w:sz w:val="28"/>
          <w:szCs w:val="28"/>
          <w:lang w:eastAsia="en-US"/>
        </w:rPr>
        <w:t xml:space="preserve"> our </w:t>
      </w:r>
      <w:r w:rsidR="00570D9C" w:rsidRPr="00042EDC">
        <w:rPr>
          <w:rFonts w:asciiTheme="minorHAnsi" w:eastAsiaTheme="minorHAnsi" w:hAnsiTheme="minorHAnsi" w:cstheme="minorBidi"/>
          <w:sz w:val="28"/>
          <w:szCs w:val="28"/>
          <w:lang w:eastAsia="en-US"/>
        </w:rPr>
        <w:t xml:space="preserve">longstanding </w:t>
      </w:r>
      <w:r w:rsidR="00707C22" w:rsidRPr="00042EDC">
        <w:rPr>
          <w:rFonts w:asciiTheme="minorHAnsi" w:eastAsiaTheme="minorHAnsi" w:hAnsiTheme="minorHAnsi" w:cstheme="minorBidi"/>
          <w:sz w:val="28"/>
          <w:szCs w:val="28"/>
          <w:lang w:eastAsia="en-US"/>
        </w:rPr>
        <w:t>commitment to multicultural</w:t>
      </w:r>
      <w:r w:rsidR="00BA4924" w:rsidRPr="00042EDC">
        <w:rPr>
          <w:rFonts w:asciiTheme="minorHAnsi" w:eastAsiaTheme="minorHAnsi" w:hAnsiTheme="minorHAnsi" w:cstheme="minorBidi"/>
          <w:sz w:val="28"/>
          <w:szCs w:val="28"/>
          <w:lang w:eastAsia="en-US"/>
        </w:rPr>
        <w:t>ism</w:t>
      </w:r>
      <w:r w:rsidR="00707C22" w:rsidRPr="00042EDC">
        <w:rPr>
          <w:rFonts w:asciiTheme="minorHAnsi" w:eastAsiaTheme="minorHAnsi" w:hAnsiTheme="minorHAnsi" w:cstheme="minorBidi"/>
          <w:sz w:val="28"/>
          <w:szCs w:val="28"/>
          <w:lang w:eastAsia="en-US"/>
        </w:rPr>
        <w:t xml:space="preserve"> </w:t>
      </w:r>
      <w:r w:rsidR="00582915" w:rsidRPr="00042EDC">
        <w:rPr>
          <w:rFonts w:asciiTheme="minorHAnsi" w:eastAsiaTheme="minorHAnsi" w:hAnsiTheme="minorHAnsi" w:cstheme="minorBidi"/>
          <w:sz w:val="28"/>
          <w:szCs w:val="28"/>
          <w:lang w:eastAsia="en-US"/>
        </w:rPr>
        <w:t xml:space="preserve">in March 2017 </w:t>
      </w:r>
      <w:r w:rsidR="00707C22" w:rsidRPr="00042EDC">
        <w:rPr>
          <w:rFonts w:asciiTheme="minorHAnsi" w:eastAsiaTheme="minorHAnsi" w:hAnsiTheme="minorHAnsi" w:cstheme="minorBidi"/>
          <w:sz w:val="28"/>
          <w:szCs w:val="28"/>
          <w:lang w:eastAsia="en-US"/>
        </w:rPr>
        <w:t>releas</w:t>
      </w:r>
      <w:r w:rsidRPr="00042EDC">
        <w:rPr>
          <w:rFonts w:asciiTheme="minorHAnsi" w:eastAsiaTheme="minorHAnsi" w:hAnsiTheme="minorHAnsi" w:cstheme="minorBidi"/>
          <w:sz w:val="28"/>
          <w:szCs w:val="28"/>
          <w:lang w:eastAsia="en-US"/>
        </w:rPr>
        <w:t>ing</w:t>
      </w:r>
      <w:r w:rsidR="00707C22" w:rsidRPr="00042EDC">
        <w:rPr>
          <w:rFonts w:asciiTheme="minorHAnsi" w:eastAsiaTheme="minorHAnsi" w:hAnsiTheme="minorHAnsi" w:cstheme="minorBidi"/>
          <w:sz w:val="28"/>
          <w:szCs w:val="28"/>
          <w:lang w:eastAsia="en-US"/>
        </w:rPr>
        <w:t xml:space="preserve"> </w:t>
      </w:r>
      <w:r w:rsidR="00707C22" w:rsidRPr="00042EDC">
        <w:rPr>
          <w:rFonts w:asciiTheme="minorHAnsi" w:eastAsiaTheme="minorHAnsi" w:hAnsiTheme="minorHAnsi" w:cstheme="minorBidi"/>
          <w:i/>
          <w:sz w:val="28"/>
          <w:szCs w:val="28"/>
          <w:lang w:eastAsia="en-US"/>
        </w:rPr>
        <w:t>Multicultural Australia: United, Strong and Successful</w:t>
      </w:r>
      <w:r w:rsidR="00707C22" w:rsidRPr="00042EDC">
        <w:rPr>
          <w:rFonts w:asciiTheme="minorHAnsi" w:eastAsiaTheme="minorHAnsi" w:hAnsiTheme="minorHAnsi" w:cstheme="minorBidi"/>
          <w:sz w:val="28"/>
          <w:szCs w:val="28"/>
          <w:lang w:eastAsia="en-US"/>
        </w:rPr>
        <w:t>.</w:t>
      </w:r>
      <w:r w:rsidR="00570D9C" w:rsidRPr="00042EDC">
        <w:rPr>
          <w:rFonts w:asciiTheme="minorHAnsi" w:eastAsiaTheme="minorHAnsi" w:hAnsiTheme="minorHAnsi" w:cstheme="minorBidi"/>
          <w:sz w:val="28"/>
          <w:szCs w:val="28"/>
          <w:lang w:eastAsia="en-US"/>
        </w:rPr>
        <w:t xml:space="preserve"> </w:t>
      </w:r>
      <w:r w:rsidR="00707C22" w:rsidRPr="00042EDC">
        <w:rPr>
          <w:rFonts w:asciiTheme="minorHAnsi" w:eastAsiaTheme="minorHAnsi" w:hAnsiTheme="minorHAnsi" w:cstheme="minorBidi"/>
          <w:sz w:val="28"/>
          <w:szCs w:val="28"/>
          <w:lang w:eastAsia="en-US"/>
        </w:rPr>
        <w:t xml:space="preserve">This statement </w:t>
      </w:r>
      <w:r w:rsidR="00FC2E82">
        <w:rPr>
          <w:rFonts w:asciiTheme="minorHAnsi" w:eastAsiaTheme="minorHAnsi" w:hAnsiTheme="minorHAnsi" w:cstheme="minorBidi"/>
          <w:sz w:val="28"/>
          <w:szCs w:val="28"/>
          <w:lang w:eastAsia="en-US"/>
        </w:rPr>
        <w:t>underscores</w:t>
      </w:r>
      <w:r w:rsidR="00F64D79" w:rsidRPr="00042EDC">
        <w:rPr>
          <w:rFonts w:asciiTheme="minorHAnsi" w:eastAsiaTheme="minorHAnsi" w:hAnsiTheme="minorHAnsi" w:cstheme="minorBidi"/>
          <w:sz w:val="28"/>
          <w:szCs w:val="28"/>
          <w:lang w:eastAsia="en-US"/>
        </w:rPr>
        <w:t xml:space="preserve"> </w:t>
      </w:r>
      <w:r w:rsidR="006829F4">
        <w:rPr>
          <w:rFonts w:asciiTheme="minorHAnsi" w:eastAsiaTheme="minorHAnsi" w:hAnsiTheme="minorHAnsi" w:cstheme="minorBidi"/>
          <w:sz w:val="28"/>
          <w:szCs w:val="28"/>
          <w:lang w:eastAsia="en-US"/>
        </w:rPr>
        <w:t xml:space="preserve">our </w:t>
      </w:r>
      <w:r w:rsidRPr="00042EDC">
        <w:rPr>
          <w:rFonts w:asciiTheme="minorHAnsi" w:eastAsiaTheme="minorHAnsi" w:hAnsiTheme="minorHAnsi" w:cstheme="minorBidi"/>
          <w:sz w:val="28"/>
          <w:szCs w:val="28"/>
          <w:lang w:eastAsia="en-US"/>
        </w:rPr>
        <w:t xml:space="preserve">diversity, </w:t>
      </w:r>
      <w:r w:rsidR="00570D9C" w:rsidRPr="00042EDC">
        <w:rPr>
          <w:rFonts w:asciiTheme="minorHAnsi" w:eastAsiaTheme="minorHAnsi" w:hAnsiTheme="minorHAnsi" w:cstheme="minorBidi"/>
          <w:sz w:val="28"/>
          <w:szCs w:val="28"/>
          <w:lang w:eastAsia="en-US"/>
        </w:rPr>
        <w:t>our unique national identity and the importance of being an integrated and united people.</w:t>
      </w:r>
      <w:r w:rsidR="00FC2E82">
        <w:rPr>
          <w:rFonts w:asciiTheme="minorHAnsi" w:eastAsiaTheme="minorHAnsi" w:hAnsiTheme="minorHAnsi" w:cstheme="minorBidi"/>
          <w:sz w:val="28"/>
          <w:szCs w:val="28"/>
          <w:lang w:eastAsia="en-US"/>
        </w:rPr>
        <w:t xml:space="preserve"> It </w:t>
      </w:r>
      <w:r w:rsidR="00707C22" w:rsidRPr="00042EDC">
        <w:rPr>
          <w:rFonts w:asciiTheme="minorHAnsi" w:eastAsiaTheme="minorHAnsi" w:hAnsiTheme="minorHAnsi" w:cstheme="minorBidi"/>
          <w:sz w:val="28"/>
          <w:szCs w:val="28"/>
          <w:lang w:eastAsia="en-US"/>
        </w:rPr>
        <w:t xml:space="preserve">recognises that </w:t>
      </w:r>
      <w:r w:rsidR="00453989" w:rsidRPr="00042EDC">
        <w:rPr>
          <w:rFonts w:asciiTheme="minorHAnsi" w:eastAsiaTheme="minorHAnsi" w:hAnsiTheme="minorHAnsi" w:cstheme="minorBidi"/>
          <w:sz w:val="28"/>
          <w:szCs w:val="28"/>
          <w:lang w:eastAsia="en-US"/>
        </w:rPr>
        <w:t>our</w:t>
      </w:r>
      <w:r w:rsidR="00582915" w:rsidRPr="00042EDC">
        <w:rPr>
          <w:rFonts w:asciiTheme="minorHAnsi" w:eastAsiaTheme="minorHAnsi" w:hAnsiTheme="minorHAnsi" w:cstheme="minorBidi"/>
          <w:sz w:val="28"/>
          <w:szCs w:val="28"/>
          <w:lang w:eastAsia="en-US"/>
        </w:rPr>
        <w:t xml:space="preserve"> ’</w:t>
      </w:r>
      <w:r w:rsidR="00453989" w:rsidRPr="00042EDC">
        <w:rPr>
          <w:rFonts w:asciiTheme="minorHAnsi" w:eastAsiaTheme="minorHAnsi" w:hAnsiTheme="minorHAnsi" w:cstheme="minorBidi"/>
          <w:sz w:val="28"/>
          <w:szCs w:val="28"/>
          <w:lang w:eastAsia="en-US"/>
        </w:rPr>
        <w:t>immigration nation</w:t>
      </w:r>
      <w:r w:rsidR="00582915" w:rsidRPr="00042EDC">
        <w:rPr>
          <w:rFonts w:asciiTheme="minorHAnsi" w:eastAsiaTheme="minorHAnsi" w:hAnsiTheme="minorHAnsi" w:cstheme="minorBidi"/>
          <w:sz w:val="28"/>
          <w:szCs w:val="28"/>
          <w:lang w:eastAsia="en-US"/>
        </w:rPr>
        <w:t>’</w:t>
      </w:r>
      <w:r w:rsidR="00453989" w:rsidRPr="00042EDC">
        <w:rPr>
          <w:rFonts w:asciiTheme="minorHAnsi" w:eastAsiaTheme="minorHAnsi" w:hAnsiTheme="minorHAnsi" w:cstheme="minorBidi"/>
          <w:sz w:val="28"/>
          <w:szCs w:val="28"/>
          <w:lang w:eastAsia="en-US"/>
        </w:rPr>
        <w:t xml:space="preserve"> is not defined by race, religion or culture</w:t>
      </w:r>
      <w:r w:rsidR="00FE7D2D" w:rsidRPr="00042EDC">
        <w:rPr>
          <w:rFonts w:asciiTheme="minorHAnsi" w:eastAsiaTheme="minorHAnsi" w:hAnsiTheme="minorHAnsi" w:cstheme="minorBidi"/>
          <w:sz w:val="28"/>
          <w:szCs w:val="28"/>
          <w:lang w:eastAsia="en-US"/>
        </w:rPr>
        <w:t>,</w:t>
      </w:r>
      <w:r w:rsidR="00453989" w:rsidRPr="00042EDC">
        <w:rPr>
          <w:rFonts w:asciiTheme="minorHAnsi" w:eastAsiaTheme="minorHAnsi" w:hAnsiTheme="minorHAnsi" w:cstheme="minorBidi"/>
          <w:sz w:val="28"/>
          <w:szCs w:val="28"/>
          <w:lang w:eastAsia="en-US"/>
        </w:rPr>
        <w:t xml:space="preserve"> but by our share</w:t>
      </w:r>
      <w:r w:rsidR="00FE7D2D" w:rsidRPr="00042EDC">
        <w:rPr>
          <w:rFonts w:asciiTheme="minorHAnsi" w:eastAsiaTheme="minorHAnsi" w:hAnsiTheme="minorHAnsi" w:cstheme="minorBidi"/>
          <w:sz w:val="28"/>
          <w:szCs w:val="28"/>
          <w:lang w:eastAsia="en-US"/>
        </w:rPr>
        <w:t>d values of freedom, democracy, the rule of law,</w:t>
      </w:r>
      <w:r w:rsidR="00453989" w:rsidRPr="00042EDC">
        <w:rPr>
          <w:rFonts w:asciiTheme="minorHAnsi" w:eastAsiaTheme="minorHAnsi" w:hAnsiTheme="minorHAnsi" w:cstheme="minorBidi"/>
          <w:sz w:val="28"/>
          <w:szCs w:val="28"/>
          <w:lang w:eastAsia="en-US"/>
        </w:rPr>
        <w:t xml:space="preserve"> </w:t>
      </w:r>
      <w:r w:rsidR="00582915" w:rsidRPr="00042EDC">
        <w:rPr>
          <w:rFonts w:asciiTheme="minorHAnsi" w:eastAsiaTheme="minorHAnsi" w:hAnsiTheme="minorHAnsi" w:cstheme="minorBidi"/>
          <w:sz w:val="28"/>
          <w:szCs w:val="28"/>
          <w:lang w:eastAsia="en-US"/>
        </w:rPr>
        <w:t xml:space="preserve">tolerance </w:t>
      </w:r>
      <w:r w:rsidR="00453989" w:rsidRPr="00042EDC">
        <w:rPr>
          <w:rFonts w:asciiTheme="minorHAnsi" w:eastAsiaTheme="minorHAnsi" w:hAnsiTheme="minorHAnsi" w:cstheme="minorBidi"/>
          <w:sz w:val="28"/>
          <w:szCs w:val="28"/>
          <w:lang w:eastAsia="en-US"/>
        </w:rPr>
        <w:t xml:space="preserve">and equal opportunity. </w:t>
      </w:r>
      <w:r w:rsidR="00582915" w:rsidRPr="00042EDC">
        <w:rPr>
          <w:rFonts w:asciiTheme="minorHAnsi" w:eastAsiaTheme="minorHAnsi" w:hAnsiTheme="minorHAnsi" w:cstheme="minorBidi"/>
          <w:sz w:val="28"/>
          <w:szCs w:val="28"/>
          <w:lang w:eastAsia="en-US"/>
        </w:rPr>
        <w:t>It</w:t>
      </w:r>
      <w:r w:rsidR="00453989" w:rsidRPr="00042EDC">
        <w:rPr>
          <w:rFonts w:asciiTheme="minorHAnsi" w:eastAsiaTheme="minorHAnsi" w:hAnsiTheme="minorHAnsi" w:cstheme="minorBidi"/>
          <w:sz w:val="28"/>
          <w:szCs w:val="28"/>
          <w:lang w:eastAsia="en-US"/>
        </w:rPr>
        <w:t xml:space="preserve"> confirms</w:t>
      </w:r>
      <w:r w:rsidR="00707C22" w:rsidRPr="00042EDC">
        <w:rPr>
          <w:rFonts w:asciiTheme="minorHAnsi" w:eastAsiaTheme="minorHAnsi" w:hAnsiTheme="minorHAnsi" w:cstheme="minorBidi"/>
          <w:sz w:val="28"/>
          <w:szCs w:val="28"/>
          <w:lang w:eastAsia="en-US"/>
        </w:rPr>
        <w:t xml:space="preserve"> </w:t>
      </w:r>
      <w:r w:rsidRPr="00042EDC">
        <w:rPr>
          <w:rFonts w:asciiTheme="minorHAnsi" w:eastAsiaTheme="minorHAnsi" w:hAnsiTheme="minorHAnsi" w:cstheme="minorBidi"/>
          <w:sz w:val="28"/>
          <w:szCs w:val="28"/>
          <w:lang w:eastAsia="en-US"/>
        </w:rPr>
        <w:t xml:space="preserve">that </w:t>
      </w:r>
      <w:r w:rsidR="00707C22" w:rsidRPr="00042EDC">
        <w:rPr>
          <w:rFonts w:asciiTheme="minorHAnsi" w:eastAsiaTheme="minorHAnsi" w:hAnsiTheme="minorHAnsi" w:cstheme="minorBidi"/>
          <w:sz w:val="28"/>
          <w:szCs w:val="28"/>
          <w:lang w:eastAsia="en-US"/>
        </w:rPr>
        <w:t xml:space="preserve">we </w:t>
      </w:r>
      <w:r w:rsidRPr="00042EDC">
        <w:rPr>
          <w:rFonts w:asciiTheme="minorHAnsi" w:eastAsiaTheme="minorHAnsi" w:hAnsiTheme="minorHAnsi" w:cstheme="minorBidi"/>
          <w:sz w:val="28"/>
          <w:szCs w:val="28"/>
          <w:lang w:eastAsia="en-US"/>
        </w:rPr>
        <w:t>enable new arrivals to participate and integrate into our society and economy</w:t>
      </w:r>
      <w:r w:rsidR="00F64D79" w:rsidRPr="00042EDC">
        <w:rPr>
          <w:rFonts w:asciiTheme="minorHAnsi" w:eastAsiaTheme="minorHAnsi" w:hAnsiTheme="minorHAnsi" w:cstheme="minorBidi"/>
          <w:sz w:val="28"/>
          <w:szCs w:val="28"/>
          <w:lang w:eastAsia="en-US"/>
        </w:rPr>
        <w:t xml:space="preserve">. </w:t>
      </w:r>
      <w:r w:rsidR="00DA6C2E" w:rsidRPr="00042EDC">
        <w:rPr>
          <w:rFonts w:asciiTheme="minorHAnsi" w:eastAsiaTheme="minorHAnsi" w:hAnsiTheme="minorHAnsi" w:cstheme="minorBidi"/>
          <w:sz w:val="28"/>
          <w:szCs w:val="28"/>
          <w:lang w:eastAsia="en-US"/>
        </w:rPr>
        <w:t xml:space="preserve">It </w:t>
      </w:r>
      <w:r w:rsidR="00FC2E82">
        <w:rPr>
          <w:rFonts w:asciiTheme="minorHAnsi" w:eastAsiaTheme="minorHAnsi" w:hAnsiTheme="minorHAnsi" w:cstheme="minorBidi"/>
          <w:sz w:val="28"/>
          <w:szCs w:val="28"/>
          <w:lang w:eastAsia="en-US"/>
        </w:rPr>
        <w:t>attests</w:t>
      </w:r>
      <w:r w:rsidRPr="00042EDC">
        <w:rPr>
          <w:rFonts w:asciiTheme="minorHAnsi" w:eastAsiaTheme="minorHAnsi" w:hAnsiTheme="minorHAnsi" w:cstheme="minorBidi"/>
          <w:sz w:val="28"/>
          <w:szCs w:val="28"/>
          <w:lang w:eastAsia="en-US"/>
        </w:rPr>
        <w:t xml:space="preserve"> that community</w:t>
      </w:r>
      <w:r w:rsidR="001E3C4C" w:rsidRPr="00042EDC">
        <w:rPr>
          <w:rFonts w:asciiTheme="minorHAnsi" w:eastAsiaTheme="minorHAnsi" w:hAnsiTheme="minorHAnsi" w:cstheme="minorBidi"/>
          <w:sz w:val="28"/>
          <w:szCs w:val="28"/>
          <w:lang w:eastAsia="en-US"/>
        </w:rPr>
        <w:t xml:space="preserve"> safety </w:t>
      </w:r>
      <w:r w:rsidRPr="00042EDC">
        <w:rPr>
          <w:rFonts w:asciiTheme="minorHAnsi" w:eastAsiaTheme="minorHAnsi" w:hAnsiTheme="minorHAnsi" w:cstheme="minorBidi"/>
          <w:sz w:val="28"/>
          <w:szCs w:val="28"/>
          <w:lang w:eastAsia="en-US"/>
        </w:rPr>
        <w:t>is best reinforced</w:t>
      </w:r>
      <w:r w:rsidR="001E3C4C" w:rsidRPr="00042EDC">
        <w:rPr>
          <w:rFonts w:asciiTheme="minorHAnsi" w:eastAsiaTheme="minorHAnsi" w:hAnsiTheme="minorHAnsi" w:cstheme="minorBidi"/>
          <w:sz w:val="28"/>
          <w:szCs w:val="28"/>
          <w:lang w:eastAsia="en-US"/>
        </w:rPr>
        <w:t xml:space="preserve"> by focusing on what unites us and addressing our differences through mutual respect</w:t>
      </w:r>
      <w:r w:rsidRPr="00042EDC">
        <w:rPr>
          <w:rFonts w:asciiTheme="minorHAnsi" w:eastAsiaTheme="minorHAnsi" w:hAnsiTheme="minorHAnsi" w:cstheme="minorBidi"/>
          <w:sz w:val="28"/>
          <w:szCs w:val="28"/>
          <w:lang w:eastAsia="en-US"/>
        </w:rPr>
        <w:t>.</w:t>
      </w:r>
    </w:p>
    <w:p w14:paraId="2C86C9A9" w14:textId="6CE0C521" w:rsidR="006A5485" w:rsidRPr="00042EDC" w:rsidRDefault="006A5485" w:rsidP="00553E0E">
      <w:pPr>
        <w:pStyle w:val="NormalWeb"/>
        <w:spacing w:before="120" w:after="120" w:line="480" w:lineRule="auto"/>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 xml:space="preserve">It’s vital our public institutions embody our diversity and are equipped to understand our multicultural society. The Victoria Police has, for instance, 5,825 employees who were born overseas in 107 countries, including 133 staff from 17 African countries. It is actively recruiting more sworn officers from African and South East Asian </w:t>
      </w:r>
      <w:r w:rsidR="006829F4">
        <w:rPr>
          <w:rFonts w:asciiTheme="minorHAnsi" w:eastAsiaTheme="minorHAnsi" w:hAnsiTheme="minorHAnsi" w:cstheme="minorBidi"/>
          <w:sz w:val="28"/>
          <w:szCs w:val="28"/>
          <w:lang w:eastAsia="en-US"/>
        </w:rPr>
        <w:t>backgrounds</w:t>
      </w:r>
      <w:r>
        <w:rPr>
          <w:rFonts w:asciiTheme="minorHAnsi" w:eastAsiaTheme="minorHAnsi" w:hAnsiTheme="minorHAnsi" w:cstheme="minorBidi"/>
          <w:sz w:val="28"/>
          <w:szCs w:val="28"/>
          <w:lang w:eastAsia="en-US"/>
        </w:rPr>
        <w:t xml:space="preserve"> and has a range of training programs which underscore the need to avoid stereotyping and bias.</w:t>
      </w:r>
    </w:p>
    <w:p w14:paraId="7CFA7D0D" w14:textId="4E74E837" w:rsidR="00A047D5" w:rsidRPr="00042EDC" w:rsidRDefault="00E70C21" w:rsidP="00553E0E">
      <w:pPr>
        <w:spacing w:before="120" w:after="120" w:line="480" w:lineRule="auto"/>
        <w:rPr>
          <w:sz w:val="28"/>
          <w:szCs w:val="28"/>
        </w:rPr>
      </w:pPr>
      <w:r w:rsidRPr="00042EDC">
        <w:rPr>
          <w:sz w:val="28"/>
          <w:szCs w:val="28"/>
        </w:rPr>
        <w:t>I</w:t>
      </w:r>
      <w:r w:rsidR="00F64D79" w:rsidRPr="00042EDC">
        <w:rPr>
          <w:sz w:val="28"/>
          <w:szCs w:val="28"/>
        </w:rPr>
        <w:t>mplement</w:t>
      </w:r>
      <w:r w:rsidR="00DF06C5" w:rsidRPr="00042EDC">
        <w:rPr>
          <w:sz w:val="28"/>
          <w:szCs w:val="28"/>
        </w:rPr>
        <w:t>ing</w:t>
      </w:r>
      <w:r w:rsidR="0032780D" w:rsidRPr="00042EDC">
        <w:rPr>
          <w:sz w:val="28"/>
          <w:szCs w:val="28"/>
        </w:rPr>
        <w:t xml:space="preserve"> multic</w:t>
      </w:r>
      <w:r w:rsidR="00F64D79" w:rsidRPr="00042EDC">
        <w:rPr>
          <w:sz w:val="28"/>
          <w:szCs w:val="28"/>
        </w:rPr>
        <w:t>ulturalism</w:t>
      </w:r>
      <w:r w:rsidR="00570D9C" w:rsidRPr="00042EDC">
        <w:rPr>
          <w:sz w:val="28"/>
          <w:szCs w:val="28"/>
        </w:rPr>
        <w:t xml:space="preserve"> </w:t>
      </w:r>
      <w:r w:rsidR="00DF06C5" w:rsidRPr="00042EDC">
        <w:rPr>
          <w:sz w:val="28"/>
          <w:szCs w:val="28"/>
        </w:rPr>
        <w:t>isn’t just government business</w:t>
      </w:r>
      <w:r w:rsidR="0032780D" w:rsidRPr="00042EDC">
        <w:rPr>
          <w:sz w:val="28"/>
          <w:szCs w:val="28"/>
        </w:rPr>
        <w:t xml:space="preserve">. </w:t>
      </w:r>
      <w:r w:rsidR="00582915" w:rsidRPr="00042EDC">
        <w:rPr>
          <w:sz w:val="28"/>
          <w:szCs w:val="28"/>
        </w:rPr>
        <w:t>T</w:t>
      </w:r>
      <w:r w:rsidR="00E63825" w:rsidRPr="00042EDC">
        <w:rPr>
          <w:sz w:val="28"/>
          <w:szCs w:val="28"/>
        </w:rPr>
        <w:t>he Australian Multicultural Council</w:t>
      </w:r>
      <w:r w:rsidR="006829F4">
        <w:rPr>
          <w:sz w:val="28"/>
          <w:szCs w:val="28"/>
        </w:rPr>
        <w:t>,</w:t>
      </w:r>
      <w:r w:rsidR="000252B0" w:rsidRPr="00042EDC">
        <w:rPr>
          <w:sz w:val="28"/>
          <w:szCs w:val="28"/>
        </w:rPr>
        <w:t xml:space="preserve"> </w:t>
      </w:r>
      <w:r w:rsidR="00E63825" w:rsidRPr="00042EDC">
        <w:rPr>
          <w:sz w:val="28"/>
          <w:szCs w:val="28"/>
        </w:rPr>
        <w:t>a ministerially-appointed bo</w:t>
      </w:r>
      <w:r w:rsidR="003104C5" w:rsidRPr="00042EDC">
        <w:rPr>
          <w:sz w:val="28"/>
          <w:szCs w:val="28"/>
        </w:rPr>
        <w:t xml:space="preserve">dy that </w:t>
      </w:r>
      <w:r w:rsidR="00CA1AC3" w:rsidRPr="00042EDC">
        <w:rPr>
          <w:sz w:val="28"/>
          <w:szCs w:val="28"/>
        </w:rPr>
        <w:t>advises</w:t>
      </w:r>
      <w:r w:rsidR="003104C5" w:rsidRPr="00042EDC">
        <w:rPr>
          <w:sz w:val="28"/>
          <w:szCs w:val="28"/>
        </w:rPr>
        <w:t xml:space="preserve"> the </w:t>
      </w:r>
      <w:r w:rsidR="006829F4">
        <w:rPr>
          <w:sz w:val="28"/>
          <w:szCs w:val="28"/>
        </w:rPr>
        <w:t xml:space="preserve">Government, </w:t>
      </w:r>
      <w:r w:rsidRPr="00042EDC">
        <w:rPr>
          <w:sz w:val="28"/>
          <w:szCs w:val="28"/>
        </w:rPr>
        <w:t>helped</w:t>
      </w:r>
      <w:r w:rsidR="00E63825" w:rsidRPr="00042EDC">
        <w:rPr>
          <w:sz w:val="28"/>
          <w:szCs w:val="28"/>
        </w:rPr>
        <w:t xml:space="preserve"> develop</w:t>
      </w:r>
      <w:r w:rsidR="00B25AA5" w:rsidRPr="00042EDC">
        <w:rPr>
          <w:sz w:val="28"/>
          <w:szCs w:val="28"/>
        </w:rPr>
        <w:t xml:space="preserve"> </w:t>
      </w:r>
      <w:r w:rsidR="00FE7D2D" w:rsidRPr="00042EDC">
        <w:rPr>
          <w:sz w:val="28"/>
          <w:szCs w:val="28"/>
        </w:rPr>
        <w:t xml:space="preserve">the </w:t>
      </w:r>
      <w:r w:rsidR="001E3C4C" w:rsidRPr="00042EDC">
        <w:rPr>
          <w:sz w:val="28"/>
          <w:szCs w:val="28"/>
        </w:rPr>
        <w:t xml:space="preserve">multicultural </w:t>
      </w:r>
      <w:r w:rsidR="00FE7D2D" w:rsidRPr="00042EDC">
        <w:rPr>
          <w:sz w:val="28"/>
          <w:szCs w:val="28"/>
        </w:rPr>
        <w:t>statement</w:t>
      </w:r>
      <w:r w:rsidR="00FC2E82">
        <w:rPr>
          <w:sz w:val="28"/>
          <w:szCs w:val="28"/>
        </w:rPr>
        <w:t xml:space="preserve">. </w:t>
      </w:r>
      <w:r w:rsidR="00E63825" w:rsidRPr="00042EDC">
        <w:rPr>
          <w:sz w:val="28"/>
          <w:szCs w:val="28"/>
        </w:rPr>
        <w:t>The Government engages community leaders and</w:t>
      </w:r>
      <w:r w:rsidR="00FE7D2D" w:rsidRPr="00042EDC">
        <w:rPr>
          <w:sz w:val="28"/>
          <w:szCs w:val="28"/>
        </w:rPr>
        <w:t xml:space="preserve"> other</w:t>
      </w:r>
      <w:r w:rsidR="00E63825" w:rsidRPr="00042EDC">
        <w:rPr>
          <w:sz w:val="28"/>
          <w:szCs w:val="28"/>
        </w:rPr>
        <w:t xml:space="preserve"> stakeholders through Multicultural Community Liaison Officer</w:t>
      </w:r>
      <w:r w:rsidR="00FE7D2D" w:rsidRPr="00042EDC">
        <w:rPr>
          <w:sz w:val="28"/>
          <w:szCs w:val="28"/>
        </w:rPr>
        <w:t>s</w:t>
      </w:r>
      <w:r w:rsidR="00520B33" w:rsidRPr="00042EDC">
        <w:rPr>
          <w:sz w:val="28"/>
          <w:szCs w:val="28"/>
        </w:rPr>
        <w:t>, and fund</w:t>
      </w:r>
      <w:r w:rsidR="006829F4">
        <w:rPr>
          <w:sz w:val="28"/>
          <w:szCs w:val="28"/>
        </w:rPr>
        <w:t>s</w:t>
      </w:r>
      <w:r w:rsidR="00256BA3" w:rsidRPr="00042EDC">
        <w:rPr>
          <w:sz w:val="28"/>
          <w:szCs w:val="28"/>
        </w:rPr>
        <w:t xml:space="preserve"> the</w:t>
      </w:r>
      <w:r w:rsidR="00520B33" w:rsidRPr="00042EDC">
        <w:rPr>
          <w:sz w:val="28"/>
          <w:szCs w:val="28"/>
        </w:rPr>
        <w:t xml:space="preserve"> Federation of Ethnic Communities’ Council of Australia</w:t>
      </w:r>
      <w:r w:rsidR="00E63825" w:rsidRPr="00042EDC">
        <w:rPr>
          <w:sz w:val="28"/>
          <w:szCs w:val="28"/>
        </w:rPr>
        <w:t>. Engaging at both the advisory and grass roots level</w:t>
      </w:r>
      <w:r w:rsidR="000252B0" w:rsidRPr="00042EDC">
        <w:rPr>
          <w:sz w:val="28"/>
          <w:szCs w:val="28"/>
        </w:rPr>
        <w:t>s</w:t>
      </w:r>
      <w:r w:rsidR="00E63825" w:rsidRPr="00042EDC">
        <w:rPr>
          <w:sz w:val="28"/>
          <w:szCs w:val="28"/>
        </w:rPr>
        <w:t xml:space="preserve"> ensure</w:t>
      </w:r>
      <w:r w:rsidR="00FE7D2D" w:rsidRPr="00042EDC">
        <w:rPr>
          <w:sz w:val="28"/>
          <w:szCs w:val="28"/>
        </w:rPr>
        <w:t>s</w:t>
      </w:r>
      <w:r w:rsidR="00E63825" w:rsidRPr="00042EDC">
        <w:rPr>
          <w:sz w:val="28"/>
          <w:szCs w:val="28"/>
        </w:rPr>
        <w:t xml:space="preserve"> that </w:t>
      </w:r>
      <w:r w:rsidR="00F64D79" w:rsidRPr="00042EDC">
        <w:rPr>
          <w:sz w:val="28"/>
          <w:szCs w:val="28"/>
        </w:rPr>
        <w:t>multicultural policy is well-</w:t>
      </w:r>
      <w:r w:rsidR="00E63825" w:rsidRPr="00042EDC">
        <w:rPr>
          <w:sz w:val="28"/>
          <w:szCs w:val="28"/>
        </w:rPr>
        <w:t>informed and robust</w:t>
      </w:r>
      <w:r w:rsidR="00A047D5" w:rsidRPr="00042EDC">
        <w:rPr>
          <w:sz w:val="28"/>
          <w:szCs w:val="28"/>
        </w:rPr>
        <w:t>.</w:t>
      </w:r>
    </w:p>
    <w:p w14:paraId="57B0574F" w14:textId="10FC8A4C" w:rsidR="00B51C05" w:rsidRPr="00042EDC" w:rsidRDefault="00305B55" w:rsidP="00787DBA">
      <w:pPr>
        <w:spacing w:before="120" w:after="120" w:line="480" w:lineRule="auto"/>
        <w:rPr>
          <w:sz w:val="28"/>
          <w:szCs w:val="28"/>
        </w:rPr>
      </w:pPr>
      <w:r w:rsidRPr="00042EDC">
        <w:rPr>
          <w:sz w:val="28"/>
          <w:szCs w:val="28"/>
        </w:rPr>
        <w:t>Madam Chair,</w:t>
      </w:r>
      <w:r w:rsidR="00F64D79" w:rsidRPr="00042EDC">
        <w:rPr>
          <w:sz w:val="28"/>
          <w:szCs w:val="28"/>
        </w:rPr>
        <w:t xml:space="preserve"> </w:t>
      </w:r>
      <w:r w:rsidRPr="00042EDC">
        <w:rPr>
          <w:sz w:val="28"/>
          <w:szCs w:val="28"/>
        </w:rPr>
        <w:t>Indigenous Australians are often subjected to blatant racis</w:t>
      </w:r>
      <w:r w:rsidR="00F64D79" w:rsidRPr="00042EDC">
        <w:rPr>
          <w:sz w:val="28"/>
          <w:szCs w:val="28"/>
        </w:rPr>
        <w:t>m</w:t>
      </w:r>
      <w:r w:rsidR="00BB2FB0" w:rsidRPr="00042EDC">
        <w:rPr>
          <w:sz w:val="28"/>
          <w:szCs w:val="28"/>
        </w:rPr>
        <w:t xml:space="preserve">. </w:t>
      </w:r>
      <w:r w:rsidR="00F64D79" w:rsidRPr="00042EDC">
        <w:rPr>
          <w:sz w:val="28"/>
          <w:szCs w:val="28"/>
        </w:rPr>
        <w:t>S</w:t>
      </w:r>
      <w:r w:rsidR="00A047D5" w:rsidRPr="00042EDC">
        <w:rPr>
          <w:sz w:val="28"/>
          <w:szCs w:val="28"/>
        </w:rPr>
        <w:t>ocio-economic conditions</w:t>
      </w:r>
      <w:r w:rsidRPr="00042EDC">
        <w:rPr>
          <w:sz w:val="28"/>
          <w:szCs w:val="28"/>
        </w:rPr>
        <w:t xml:space="preserve"> for </w:t>
      </w:r>
      <w:r w:rsidR="00B51C05" w:rsidRPr="00042EDC">
        <w:rPr>
          <w:sz w:val="28"/>
          <w:szCs w:val="28"/>
        </w:rPr>
        <w:t xml:space="preserve">many </w:t>
      </w:r>
      <w:r w:rsidRPr="00042EDC">
        <w:rPr>
          <w:sz w:val="28"/>
          <w:szCs w:val="28"/>
        </w:rPr>
        <w:t xml:space="preserve">Indigenous Australians continue to </w:t>
      </w:r>
      <w:r w:rsidR="00B51C05" w:rsidRPr="00042EDC">
        <w:rPr>
          <w:sz w:val="28"/>
          <w:szCs w:val="28"/>
        </w:rPr>
        <w:t>fall</w:t>
      </w:r>
      <w:r w:rsidRPr="00042EDC">
        <w:rPr>
          <w:sz w:val="28"/>
          <w:szCs w:val="28"/>
        </w:rPr>
        <w:t xml:space="preserve"> behind those for other Australians. </w:t>
      </w:r>
      <w:r w:rsidR="00403DBB" w:rsidRPr="00042EDC">
        <w:rPr>
          <w:sz w:val="28"/>
          <w:szCs w:val="28"/>
        </w:rPr>
        <w:t>An unacceptable gap persists even though there are increasing examples of success.</w:t>
      </w:r>
    </w:p>
    <w:p w14:paraId="6AFBC52B" w14:textId="61AF3E1A" w:rsidR="00787DBA" w:rsidRPr="00042EDC" w:rsidRDefault="00A047D5" w:rsidP="00787DBA">
      <w:pPr>
        <w:spacing w:before="120" w:after="120" w:line="480" w:lineRule="auto"/>
        <w:rPr>
          <w:sz w:val="28"/>
          <w:szCs w:val="28"/>
        </w:rPr>
      </w:pPr>
      <w:r w:rsidRPr="00042EDC">
        <w:rPr>
          <w:sz w:val="28"/>
          <w:szCs w:val="28"/>
        </w:rPr>
        <w:t xml:space="preserve">Some </w:t>
      </w:r>
      <w:r w:rsidR="00305B55" w:rsidRPr="00042EDC">
        <w:rPr>
          <w:sz w:val="28"/>
          <w:szCs w:val="28"/>
        </w:rPr>
        <w:t xml:space="preserve">discrepancies are </w:t>
      </w:r>
      <w:r w:rsidR="002E69D3" w:rsidRPr="00042EDC">
        <w:rPr>
          <w:sz w:val="28"/>
          <w:szCs w:val="28"/>
        </w:rPr>
        <w:t>stark</w:t>
      </w:r>
      <w:r w:rsidR="00305B55" w:rsidRPr="00042EDC">
        <w:rPr>
          <w:sz w:val="28"/>
          <w:szCs w:val="28"/>
        </w:rPr>
        <w:t xml:space="preserve">, revealing inter-generational disadvantage. </w:t>
      </w:r>
      <w:r w:rsidR="00787DBA" w:rsidRPr="00042EDC">
        <w:rPr>
          <w:sz w:val="28"/>
          <w:szCs w:val="28"/>
        </w:rPr>
        <w:t>Indigenous suicide rates are double those for non-Indigenous Australians</w:t>
      </w:r>
      <w:r w:rsidR="00305B55" w:rsidRPr="00042EDC">
        <w:rPr>
          <w:sz w:val="28"/>
          <w:szCs w:val="28"/>
        </w:rPr>
        <w:t xml:space="preserve">. Although they only constitute </w:t>
      </w:r>
      <w:r w:rsidR="00E81F52">
        <w:rPr>
          <w:sz w:val="28"/>
          <w:szCs w:val="28"/>
        </w:rPr>
        <w:t>3</w:t>
      </w:r>
      <w:r w:rsidRPr="00042EDC">
        <w:rPr>
          <w:sz w:val="28"/>
          <w:szCs w:val="28"/>
        </w:rPr>
        <w:t xml:space="preserve"> </w:t>
      </w:r>
      <w:r w:rsidR="00305B55" w:rsidRPr="00042EDC">
        <w:rPr>
          <w:sz w:val="28"/>
          <w:szCs w:val="28"/>
        </w:rPr>
        <w:t xml:space="preserve">% of the population, </w:t>
      </w:r>
      <w:r w:rsidR="002E69D3" w:rsidRPr="00042EDC">
        <w:rPr>
          <w:sz w:val="28"/>
          <w:szCs w:val="28"/>
        </w:rPr>
        <w:t>Indigenous</w:t>
      </w:r>
      <w:r w:rsidR="00305B55" w:rsidRPr="00042EDC">
        <w:rPr>
          <w:sz w:val="28"/>
          <w:szCs w:val="28"/>
        </w:rPr>
        <w:t xml:space="preserve"> Australians account for 27 % </w:t>
      </w:r>
      <w:r w:rsidR="00B51C05" w:rsidRPr="00042EDC">
        <w:rPr>
          <w:sz w:val="28"/>
          <w:szCs w:val="28"/>
        </w:rPr>
        <w:t>of the adult prison population.</w:t>
      </w:r>
    </w:p>
    <w:p w14:paraId="38DC6F31" w14:textId="15740E84" w:rsidR="00546B32" w:rsidRPr="00042EDC" w:rsidRDefault="00787DBA" w:rsidP="00787DBA">
      <w:pPr>
        <w:spacing w:before="120" w:after="120" w:line="480" w:lineRule="auto"/>
        <w:rPr>
          <w:sz w:val="28"/>
          <w:szCs w:val="28"/>
        </w:rPr>
      </w:pPr>
      <w:r w:rsidRPr="00042EDC">
        <w:rPr>
          <w:sz w:val="28"/>
          <w:szCs w:val="28"/>
        </w:rPr>
        <w:t xml:space="preserve">In recognition of </w:t>
      </w:r>
      <w:r w:rsidR="00305B55" w:rsidRPr="00042EDC">
        <w:rPr>
          <w:sz w:val="28"/>
          <w:szCs w:val="28"/>
        </w:rPr>
        <w:t xml:space="preserve">such </w:t>
      </w:r>
      <w:r w:rsidR="002E69D3" w:rsidRPr="00042EDC">
        <w:rPr>
          <w:sz w:val="28"/>
          <w:szCs w:val="28"/>
        </w:rPr>
        <w:t>perturbing</w:t>
      </w:r>
      <w:r w:rsidR="00305B55" w:rsidRPr="00042EDC">
        <w:rPr>
          <w:sz w:val="28"/>
          <w:szCs w:val="28"/>
        </w:rPr>
        <w:t xml:space="preserve"> evidence of </w:t>
      </w:r>
      <w:r w:rsidRPr="00042EDC">
        <w:rPr>
          <w:sz w:val="28"/>
          <w:szCs w:val="28"/>
        </w:rPr>
        <w:t>discrimination</w:t>
      </w:r>
      <w:r w:rsidR="002E69D3" w:rsidRPr="00042EDC">
        <w:rPr>
          <w:sz w:val="28"/>
          <w:szCs w:val="28"/>
        </w:rPr>
        <w:t>, inequality</w:t>
      </w:r>
      <w:r w:rsidR="00305B55" w:rsidRPr="00042EDC">
        <w:rPr>
          <w:sz w:val="28"/>
          <w:szCs w:val="28"/>
        </w:rPr>
        <w:t xml:space="preserve"> and disadvantage,</w:t>
      </w:r>
      <w:r w:rsidR="00B51C05" w:rsidRPr="00042EDC">
        <w:rPr>
          <w:sz w:val="28"/>
          <w:szCs w:val="28"/>
        </w:rPr>
        <w:t xml:space="preserve"> the federal, state and territory governments are committed to working with Indigenous Australians to address disadvantage and </w:t>
      </w:r>
      <w:r w:rsidR="00546B32" w:rsidRPr="00042EDC">
        <w:rPr>
          <w:sz w:val="28"/>
          <w:szCs w:val="28"/>
        </w:rPr>
        <w:t>achieve</w:t>
      </w:r>
      <w:r w:rsidR="00B51C05" w:rsidRPr="00042EDC">
        <w:rPr>
          <w:sz w:val="28"/>
          <w:szCs w:val="28"/>
        </w:rPr>
        <w:t xml:space="preserve"> lasting</w:t>
      </w:r>
      <w:r w:rsidR="00A047D5" w:rsidRPr="00042EDC">
        <w:rPr>
          <w:sz w:val="28"/>
          <w:szCs w:val="28"/>
        </w:rPr>
        <w:t xml:space="preserve"> </w:t>
      </w:r>
      <w:r w:rsidR="00B51C05" w:rsidRPr="00042EDC">
        <w:rPr>
          <w:sz w:val="28"/>
          <w:szCs w:val="28"/>
        </w:rPr>
        <w:t xml:space="preserve">change. </w:t>
      </w:r>
      <w:r w:rsidRPr="00042EDC">
        <w:rPr>
          <w:sz w:val="28"/>
          <w:szCs w:val="28"/>
        </w:rPr>
        <w:t>Our ‘Closing the Gap’ framework has driven an unprecedented effort to improve Indigenous outcomes in edu</w:t>
      </w:r>
      <w:r w:rsidR="00546B32" w:rsidRPr="00042EDC">
        <w:rPr>
          <w:sz w:val="28"/>
          <w:szCs w:val="28"/>
        </w:rPr>
        <w:t>cation, health and employment.</w:t>
      </w:r>
    </w:p>
    <w:p w14:paraId="67AD24A0" w14:textId="17165362" w:rsidR="00403DBB" w:rsidRPr="00042EDC" w:rsidRDefault="00546B32" w:rsidP="00167666">
      <w:pPr>
        <w:spacing w:before="120" w:after="120" w:line="480" w:lineRule="auto"/>
        <w:rPr>
          <w:sz w:val="28"/>
          <w:szCs w:val="28"/>
        </w:rPr>
      </w:pPr>
      <w:r w:rsidRPr="00042EDC">
        <w:rPr>
          <w:sz w:val="28"/>
          <w:szCs w:val="28"/>
        </w:rPr>
        <w:t xml:space="preserve">The 2017 ‘Closing the Gap’ report highlighted some </w:t>
      </w:r>
      <w:r w:rsidR="00F64D79" w:rsidRPr="00042EDC">
        <w:rPr>
          <w:sz w:val="28"/>
          <w:szCs w:val="28"/>
        </w:rPr>
        <w:t>successes</w:t>
      </w:r>
      <w:r w:rsidRPr="00042EDC">
        <w:rPr>
          <w:sz w:val="28"/>
          <w:szCs w:val="28"/>
        </w:rPr>
        <w:t xml:space="preserve">, with the number of Indigenous Australians </w:t>
      </w:r>
      <w:r w:rsidR="00E81F52">
        <w:rPr>
          <w:sz w:val="28"/>
          <w:szCs w:val="28"/>
        </w:rPr>
        <w:t>staying at school until Year 12 rising from 45.4 % in 2011 to 61.5 % in 2016</w:t>
      </w:r>
      <w:r w:rsidRPr="00042EDC">
        <w:rPr>
          <w:sz w:val="28"/>
          <w:szCs w:val="28"/>
        </w:rPr>
        <w:t xml:space="preserve">. </w:t>
      </w:r>
      <w:r w:rsidR="00E81F52">
        <w:rPr>
          <w:sz w:val="28"/>
          <w:szCs w:val="28"/>
        </w:rPr>
        <w:t xml:space="preserve"> </w:t>
      </w:r>
      <w:r w:rsidRPr="00042EDC">
        <w:rPr>
          <w:sz w:val="28"/>
          <w:szCs w:val="28"/>
        </w:rPr>
        <w:t xml:space="preserve">But </w:t>
      </w:r>
      <w:r w:rsidR="00787DBA" w:rsidRPr="00042EDC">
        <w:rPr>
          <w:sz w:val="28"/>
          <w:szCs w:val="28"/>
        </w:rPr>
        <w:t xml:space="preserve">progress has </w:t>
      </w:r>
      <w:r w:rsidR="00B6128B" w:rsidRPr="00042EDC">
        <w:rPr>
          <w:sz w:val="28"/>
          <w:szCs w:val="28"/>
        </w:rPr>
        <w:t>stalled</w:t>
      </w:r>
      <w:r w:rsidRPr="00042EDC">
        <w:rPr>
          <w:sz w:val="28"/>
          <w:szCs w:val="28"/>
        </w:rPr>
        <w:t xml:space="preserve"> in other areas</w:t>
      </w:r>
      <w:r w:rsidR="002E69D3" w:rsidRPr="00042EDC">
        <w:rPr>
          <w:sz w:val="28"/>
          <w:szCs w:val="28"/>
        </w:rPr>
        <w:t xml:space="preserve">. The </w:t>
      </w:r>
      <w:r w:rsidR="00787DBA" w:rsidRPr="00042EDC">
        <w:rPr>
          <w:sz w:val="28"/>
          <w:szCs w:val="28"/>
        </w:rPr>
        <w:t xml:space="preserve">Government </w:t>
      </w:r>
      <w:r w:rsidR="002E69D3" w:rsidRPr="00042EDC">
        <w:rPr>
          <w:sz w:val="28"/>
          <w:szCs w:val="28"/>
        </w:rPr>
        <w:t>is</w:t>
      </w:r>
      <w:r w:rsidR="00787DBA" w:rsidRPr="00042EDC">
        <w:rPr>
          <w:sz w:val="28"/>
          <w:szCs w:val="28"/>
        </w:rPr>
        <w:t xml:space="preserve"> working to refresh ‘Closing the Gap’ </w:t>
      </w:r>
      <w:r w:rsidR="002E69D3" w:rsidRPr="00042EDC">
        <w:rPr>
          <w:sz w:val="28"/>
          <w:szCs w:val="28"/>
        </w:rPr>
        <w:t>to</w:t>
      </w:r>
      <w:r w:rsidR="00787DBA" w:rsidRPr="00042EDC">
        <w:rPr>
          <w:sz w:val="28"/>
          <w:szCs w:val="28"/>
        </w:rPr>
        <w:t xml:space="preserve"> build a new period of </w:t>
      </w:r>
      <w:r w:rsidRPr="00042EDC">
        <w:rPr>
          <w:sz w:val="28"/>
          <w:szCs w:val="28"/>
        </w:rPr>
        <w:t>federal, state, and t</w:t>
      </w:r>
      <w:r w:rsidR="00787DBA" w:rsidRPr="00042EDC">
        <w:rPr>
          <w:sz w:val="28"/>
          <w:szCs w:val="28"/>
        </w:rPr>
        <w:t>erritory cooperation with Indigenous Australians.</w:t>
      </w:r>
      <w:r w:rsidR="003D17D1" w:rsidRPr="00042EDC">
        <w:rPr>
          <w:sz w:val="28"/>
          <w:szCs w:val="28"/>
        </w:rPr>
        <w:t xml:space="preserve"> </w:t>
      </w:r>
      <w:r w:rsidR="002E69D3" w:rsidRPr="00042EDC">
        <w:rPr>
          <w:sz w:val="28"/>
          <w:szCs w:val="28"/>
        </w:rPr>
        <w:t>It</w:t>
      </w:r>
      <w:r w:rsidR="003D17D1" w:rsidRPr="00042EDC">
        <w:rPr>
          <w:sz w:val="28"/>
          <w:szCs w:val="28"/>
        </w:rPr>
        <w:t xml:space="preserve"> is looking forward to receiving a report from the Australian Law Reform Commission in December which will make recommendations about addressing </w:t>
      </w:r>
      <w:r w:rsidR="00F67598" w:rsidRPr="00042EDC">
        <w:rPr>
          <w:sz w:val="28"/>
          <w:szCs w:val="28"/>
        </w:rPr>
        <w:t>incarceration rate</w:t>
      </w:r>
      <w:r w:rsidR="003D17D1" w:rsidRPr="00042EDC">
        <w:rPr>
          <w:sz w:val="28"/>
          <w:szCs w:val="28"/>
        </w:rPr>
        <w:t>s.</w:t>
      </w:r>
      <w:r w:rsidR="00237FC1" w:rsidRPr="00042EDC">
        <w:rPr>
          <w:sz w:val="28"/>
          <w:szCs w:val="28"/>
        </w:rPr>
        <w:t xml:space="preserve"> </w:t>
      </w:r>
      <w:r w:rsidR="0005139C" w:rsidRPr="00042EDC">
        <w:rPr>
          <w:sz w:val="28"/>
          <w:szCs w:val="28"/>
        </w:rPr>
        <w:t>We are</w:t>
      </w:r>
      <w:r w:rsidR="00403DBB" w:rsidRPr="00042EDC">
        <w:rPr>
          <w:sz w:val="28"/>
          <w:szCs w:val="28"/>
        </w:rPr>
        <w:t xml:space="preserve"> investing in </w:t>
      </w:r>
      <w:r w:rsidR="00A30E49" w:rsidRPr="00042EDC">
        <w:rPr>
          <w:sz w:val="28"/>
          <w:szCs w:val="28"/>
        </w:rPr>
        <w:t xml:space="preserve">local </w:t>
      </w:r>
      <w:r w:rsidR="00403DBB" w:rsidRPr="00042EDC">
        <w:rPr>
          <w:sz w:val="28"/>
          <w:szCs w:val="28"/>
        </w:rPr>
        <w:t xml:space="preserve">activities to address the drivers of offending, victimisation and incarceration for </w:t>
      </w:r>
      <w:r w:rsidR="00F67598" w:rsidRPr="00042EDC">
        <w:rPr>
          <w:sz w:val="28"/>
          <w:szCs w:val="28"/>
        </w:rPr>
        <w:t>Indigenous Australians</w:t>
      </w:r>
      <w:r w:rsidR="00403DBB" w:rsidRPr="00042EDC">
        <w:rPr>
          <w:sz w:val="28"/>
          <w:szCs w:val="28"/>
        </w:rPr>
        <w:t>, including access to alcohol and drug services, supporting parents and creating more educational and employment opportunities.</w:t>
      </w:r>
    </w:p>
    <w:p w14:paraId="381ED0FF" w14:textId="093559E5" w:rsidR="002D288D" w:rsidRPr="00042EDC" w:rsidRDefault="00C751EF" w:rsidP="00167666">
      <w:pPr>
        <w:spacing w:before="120" w:after="120" w:line="480" w:lineRule="auto"/>
        <w:rPr>
          <w:sz w:val="28"/>
          <w:szCs w:val="28"/>
        </w:rPr>
      </w:pPr>
      <w:r w:rsidRPr="00042EDC">
        <w:rPr>
          <w:sz w:val="28"/>
          <w:szCs w:val="28"/>
        </w:rPr>
        <w:t xml:space="preserve">Established </w:t>
      </w:r>
      <w:r w:rsidR="0093717C" w:rsidRPr="00042EDC">
        <w:rPr>
          <w:sz w:val="28"/>
          <w:szCs w:val="28"/>
        </w:rPr>
        <w:t>following shocking revel</w:t>
      </w:r>
      <w:r w:rsidR="00F67598" w:rsidRPr="00042EDC">
        <w:rPr>
          <w:sz w:val="28"/>
          <w:szCs w:val="28"/>
        </w:rPr>
        <w:t>ations</w:t>
      </w:r>
      <w:r w:rsidR="0093717C" w:rsidRPr="00042EDC">
        <w:rPr>
          <w:sz w:val="28"/>
          <w:szCs w:val="28"/>
        </w:rPr>
        <w:t>, t</w:t>
      </w:r>
      <w:r w:rsidR="00237FC1" w:rsidRPr="00042EDC">
        <w:rPr>
          <w:sz w:val="28"/>
          <w:szCs w:val="28"/>
        </w:rPr>
        <w:t>he Royal Com</w:t>
      </w:r>
      <w:r w:rsidR="0093717C" w:rsidRPr="00042EDC">
        <w:rPr>
          <w:sz w:val="28"/>
          <w:szCs w:val="28"/>
        </w:rPr>
        <w:t>mission into the Protection and</w:t>
      </w:r>
      <w:r w:rsidR="00237FC1" w:rsidRPr="00042EDC">
        <w:rPr>
          <w:sz w:val="28"/>
          <w:szCs w:val="28"/>
        </w:rPr>
        <w:t xml:space="preserve"> Detention of Children in the Northern Territory</w:t>
      </w:r>
      <w:r w:rsidR="0093717C" w:rsidRPr="00042EDC">
        <w:rPr>
          <w:sz w:val="28"/>
          <w:szCs w:val="28"/>
        </w:rPr>
        <w:t xml:space="preserve"> </w:t>
      </w:r>
      <w:r w:rsidR="00F67598" w:rsidRPr="00042EDC">
        <w:rPr>
          <w:sz w:val="28"/>
          <w:szCs w:val="28"/>
        </w:rPr>
        <w:t>recently presented its report</w:t>
      </w:r>
      <w:r w:rsidR="0093717C" w:rsidRPr="00042EDC">
        <w:rPr>
          <w:sz w:val="28"/>
          <w:szCs w:val="28"/>
        </w:rPr>
        <w:t xml:space="preserve">. The Government will consider the Commission’s recommendations in consultation with the Northern Territory Government. Putting in place a robust and independent monitoring </w:t>
      </w:r>
      <w:r w:rsidR="002D288D" w:rsidRPr="00042EDC">
        <w:rPr>
          <w:sz w:val="28"/>
          <w:szCs w:val="28"/>
        </w:rPr>
        <w:t xml:space="preserve">mechanism </w:t>
      </w:r>
      <w:r w:rsidR="0093717C" w:rsidRPr="00042EDC">
        <w:rPr>
          <w:sz w:val="28"/>
          <w:szCs w:val="28"/>
        </w:rPr>
        <w:t>for detention centres is vital. The Government is in the process of ratifying the Optional Protocol to the Convention Against Torture and Other Cruel, Inhuman or Degrading Treatment or Punishment</w:t>
      </w:r>
      <w:r w:rsidR="00C1772E" w:rsidRPr="00042EDC">
        <w:rPr>
          <w:sz w:val="28"/>
          <w:szCs w:val="28"/>
        </w:rPr>
        <w:t xml:space="preserve"> by December 2017</w:t>
      </w:r>
      <w:r w:rsidR="0093717C" w:rsidRPr="00042EDC">
        <w:rPr>
          <w:sz w:val="28"/>
          <w:szCs w:val="28"/>
        </w:rPr>
        <w:t>.</w:t>
      </w:r>
    </w:p>
    <w:p w14:paraId="564FE1B5" w14:textId="31208701" w:rsidR="002D288D" w:rsidRPr="00042EDC" w:rsidRDefault="00E81F52" w:rsidP="00167666">
      <w:pPr>
        <w:spacing w:before="120" w:after="120" w:line="480" w:lineRule="auto"/>
        <w:rPr>
          <w:sz w:val="28"/>
          <w:szCs w:val="28"/>
        </w:rPr>
      </w:pPr>
      <w:r>
        <w:rPr>
          <w:sz w:val="28"/>
          <w:szCs w:val="28"/>
        </w:rPr>
        <w:t>Indigenous</w:t>
      </w:r>
      <w:r w:rsidR="002D288D" w:rsidRPr="00042EDC">
        <w:rPr>
          <w:sz w:val="28"/>
          <w:szCs w:val="28"/>
        </w:rPr>
        <w:t xml:space="preserve"> organisations play a valuable role in providing culturally safe and supportive services for </w:t>
      </w:r>
      <w:r w:rsidR="006829F4">
        <w:rPr>
          <w:sz w:val="28"/>
          <w:szCs w:val="28"/>
        </w:rPr>
        <w:t>Indigenous Australians</w:t>
      </w:r>
      <w:r w:rsidR="002D288D" w:rsidRPr="00042EDC">
        <w:rPr>
          <w:sz w:val="28"/>
          <w:szCs w:val="28"/>
        </w:rPr>
        <w:t>. </w:t>
      </w:r>
      <w:r w:rsidR="00B06474" w:rsidRPr="00042EDC">
        <w:rPr>
          <w:sz w:val="28"/>
          <w:szCs w:val="28"/>
        </w:rPr>
        <w:t>Just o</w:t>
      </w:r>
      <w:r w:rsidR="00403DBB" w:rsidRPr="00042EDC">
        <w:rPr>
          <w:sz w:val="28"/>
          <w:szCs w:val="28"/>
        </w:rPr>
        <w:t>ve</w:t>
      </w:r>
      <w:r w:rsidR="00B06474" w:rsidRPr="00042EDC">
        <w:rPr>
          <w:sz w:val="28"/>
          <w:szCs w:val="28"/>
        </w:rPr>
        <w:t>r half</w:t>
      </w:r>
      <w:r w:rsidR="00403DBB" w:rsidRPr="00042EDC">
        <w:rPr>
          <w:sz w:val="28"/>
          <w:szCs w:val="28"/>
        </w:rPr>
        <w:t xml:space="preserve"> of all funding under the </w:t>
      </w:r>
      <w:r w:rsidR="00B06474" w:rsidRPr="00042EDC">
        <w:rPr>
          <w:sz w:val="28"/>
          <w:szCs w:val="28"/>
        </w:rPr>
        <w:t xml:space="preserve">Government’s </w:t>
      </w:r>
      <w:r w:rsidR="00403DBB" w:rsidRPr="00042EDC">
        <w:rPr>
          <w:sz w:val="28"/>
          <w:szCs w:val="28"/>
        </w:rPr>
        <w:t>Indigenous Advancement Strategy is allocated to Indigenous organisations, a significant increase from a</w:t>
      </w:r>
      <w:r w:rsidR="00B06474" w:rsidRPr="00042EDC">
        <w:rPr>
          <w:sz w:val="28"/>
          <w:szCs w:val="28"/>
        </w:rPr>
        <w:t>round</w:t>
      </w:r>
      <w:r w:rsidR="00403DBB" w:rsidRPr="00042EDC">
        <w:rPr>
          <w:sz w:val="28"/>
          <w:szCs w:val="28"/>
        </w:rPr>
        <w:t xml:space="preserve"> 30</w:t>
      </w:r>
      <w:r w:rsidR="00B06474" w:rsidRPr="00042EDC">
        <w:rPr>
          <w:sz w:val="28"/>
          <w:szCs w:val="28"/>
        </w:rPr>
        <w:t xml:space="preserve"> </w:t>
      </w:r>
      <w:r w:rsidR="00403DBB" w:rsidRPr="00042EDC">
        <w:rPr>
          <w:sz w:val="28"/>
          <w:szCs w:val="28"/>
        </w:rPr>
        <w:t xml:space="preserve">% prior to the Strategy. </w:t>
      </w:r>
      <w:r w:rsidR="00B06474" w:rsidRPr="00042EDC">
        <w:rPr>
          <w:sz w:val="28"/>
          <w:szCs w:val="28"/>
        </w:rPr>
        <w:t>F</w:t>
      </w:r>
      <w:r w:rsidR="00A30E49" w:rsidRPr="00042EDC">
        <w:rPr>
          <w:sz w:val="28"/>
          <w:szCs w:val="28"/>
        </w:rPr>
        <w:t>und</w:t>
      </w:r>
      <w:r w:rsidR="00B06474" w:rsidRPr="00042EDC">
        <w:rPr>
          <w:sz w:val="28"/>
          <w:szCs w:val="28"/>
        </w:rPr>
        <w:t>ing</w:t>
      </w:r>
      <w:r w:rsidR="00A30E49" w:rsidRPr="00042EDC">
        <w:rPr>
          <w:sz w:val="28"/>
          <w:szCs w:val="28"/>
        </w:rPr>
        <w:t xml:space="preserve"> is higher in </w:t>
      </w:r>
      <w:r w:rsidR="00403DBB" w:rsidRPr="00042EDC">
        <w:rPr>
          <w:sz w:val="28"/>
          <w:szCs w:val="28"/>
        </w:rPr>
        <w:t xml:space="preserve">target areas, 80 </w:t>
      </w:r>
      <w:r w:rsidR="00A30E49" w:rsidRPr="00042EDC">
        <w:rPr>
          <w:sz w:val="28"/>
          <w:szCs w:val="28"/>
        </w:rPr>
        <w:t>%</w:t>
      </w:r>
      <w:r w:rsidR="00B06474" w:rsidRPr="00042EDC">
        <w:rPr>
          <w:sz w:val="28"/>
          <w:szCs w:val="28"/>
        </w:rPr>
        <w:t xml:space="preserve"> for safety and w</w:t>
      </w:r>
      <w:r w:rsidR="00403DBB" w:rsidRPr="00042EDC">
        <w:rPr>
          <w:sz w:val="28"/>
          <w:szCs w:val="28"/>
        </w:rPr>
        <w:t xml:space="preserve">ellbeing and </w:t>
      </w:r>
      <w:r w:rsidR="00A30E49" w:rsidRPr="00042EDC">
        <w:rPr>
          <w:sz w:val="28"/>
          <w:szCs w:val="28"/>
        </w:rPr>
        <w:t>92</w:t>
      </w:r>
      <w:r w:rsidR="00403DBB" w:rsidRPr="00042EDC">
        <w:rPr>
          <w:sz w:val="28"/>
          <w:szCs w:val="28"/>
        </w:rPr>
        <w:t xml:space="preserve"> </w:t>
      </w:r>
      <w:r w:rsidR="00A30E49" w:rsidRPr="00042EDC">
        <w:rPr>
          <w:sz w:val="28"/>
          <w:szCs w:val="28"/>
        </w:rPr>
        <w:t>%</w:t>
      </w:r>
      <w:r w:rsidR="00403DBB" w:rsidRPr="00042EDC">
        <w:rPr>
          <w:sz w:val="28"/>
          <w:szCs w:val="28"/>
        </w:rPr>
        <w:t xml:space="preserve"> fo</w:t>
      </w:r>
      <w:r w:rsidR="00B06474" w:rsidRPr="00042EDC">
        <w:rPr>
          <w:sz w:val="28"/>
          <w:szCs w:val="28"/>
        </w:rPr>
        <w:t>r culture and c</w:t>
      </w:r>
      <w:r w:rsidR="00EF41C5" w:rsidRPr="00042EDC">
        <w:rPr>
          <w:sz w:val="28"/>
          <w:szCs w:val="28"/>
        </w:rPr>
        <w:t>apability.</w:t>
      </w:r>
    </w:p>
    <w:p w14:paraId="1B4252CD" w14:textId="56838892" w:rsidR="00787DBA" w:rsidRPr="00042EDC" w:rsidRDefault="0005139C" w:rsidP="00403DBB">
      <w:pPr>
        <w:spacing w:before="120" w:after="120" w:line="480" w:lineRule="auto"/>
        <w:rPr>
          <w:sz w:val="28"/>
          <w:szCs w:val="28"/>
        </w:rPr>
      </w:pPr>
      <w:r w:rsidRPr="00042EDC">
        <w:rPr>
          <w:sz w:val="28"/>
          <w:szCs w:val="28"/>
        </w:rPr>
        <w:t>Madam Chair, t</w:t>
      </w:r>
      <w:r w:rsidR="00787DBA" w:rsidRPr="00042EDC">
        <w:rPr>
          <w:sz w:val="28"/>
          <w:szCs w:val="28"/>
        </w:rPr>
        <w:t xml:space="preserve">he Government is committed to </w:t>
      </w:r>
      <w:r w:rsidR="002E69D3" w:rsidRPr="00042EDC">
        <w:rPr>
          <w:sz w:val="28"/>
          <w:szCs w:val="28"/>
        </w:rPr>
        <w:t>changing the C</w:t>
      </w:r>
      <w:r w:rsidR="00787DBA" w:rsidRPr="00042EDC">
        <w:rPr>
          <w:sz w:val="28"/>
          <w:szCs w:val="28"/>
        </w:rPr>
        <w:t>onstitution</w:t>
      </w:r>
      <w:r w:rsidR="002E69D3" w:rsidRPr="00042EDC">
        <w:rPr>
          <w:sz w:val="28"/>
          <w:szCs w:val="28"/>
        </w:rPr>
        <w:t xml:space="preserve"> to </w:t>
      </w:r>
      <w:r w:rsidR="00787DBA" w:rsidRPr="00042EDC">
        <w:rPr>
          <w:sz w:val="28"/>
          <w:szCs w:val="28"/>
        </w:rPr>
        <w:t>recogni</w:t>
      </w:r>
      <w:r w:rsidR="002E69D3" w:rsidRPr="00042EDC">
        <w:rPr>
          <w:sz w:val="28"/>
          <w:szCs w:val="28"/>
        </w:rPr>
        <w:t>se</w:t>
      </w:r>
      <w:r w:rsidR="00787DBA" w:rsidRPr="00042EDC">
        <w:rPr>
          <w:sz w:val="28"/>
          <w:szCs w:val="28"/>
        </w:rPr>
        <w:t xml:space="preserve"> Aboriginal and Torres Strait Islander peoples</w:t>
      </w:r>
      <w:r w:rsidR="00281007" w:rsidRPr="00042EDC">
        <w:rPr>
          <w:sz w:val="28"/>
          <w:szCs w:val="28"/>
        </w:rPr>
        <w:t xml:space="preserve">. </w:t>
      </w:r>
      <w:r w:rsidR="002E69D3" w:rsidRPr="00042EDC">
        <w:rPr>
          <w:sz w:val="28"/>
          <w:szCs w:val="28"/>
        </w:rPr>
        <w:t>Such r</w:t>
      </w:r>
      <w:r w:rsidR="00787DBA" w:rsidRPr="00042EDC">
        <w:rPr>
          <w:sz w:val="28"/>
          <w:szCs w:val="28"/>
        </w:rPr>
        <w:t xml:space="preserve">ecognition would acknowledge our shared history and </w:t>
      </w:r>
      <w:r w:rsidR="002D288D" w:rsidRPr="00042EDC">
        <w:rPr>
          <w:sz w:val="28"/>
          <w:szCs w:val="28"/>
        </w:rPr>
        <w:t xml:space="preserve">reaffirm </w:t>
      </w:r>
      <w:r w:rsidR="00787DBA" w:rsidRPr="00042EDC">
        <w:rPr>
          <w:sz w:val="28"/>
          <w:szCs w:val="28"/>
        </w:rPr>
        <w:t xml:space="preserve">the value we place on our country’s </w:t>
      </w:r>
      <w:r w:rsidR="00B06474" w:rsidRPr="00042EDC">
        <w:rPr>
          <w:sz w:val="28"/>
          <w:szCs w:val="28"/>
        </w:rPr>
        <w:t>Indigenous</w:t>
      </w:r>
      <w:r w:rsidR="00787DBA" w:rsidRPr="00042EDC">
        <w:rPr>
          <w:sz w:val="28"/>
          <w:szCs w:val="28"/>
        </w:rPr>
        <w:t xml:space="preserve"> heritage</w:t>
      </w:r>
      <w:r w:rsidR="00281007" w:rsidRPr="00042EDC">
        <w:rPr>
          <w:sz w:val="28"/>
          <w:szCs w:val="28"/>
        </w:rPr>
        <w:t xml:space="preserve">. </w:t>
      </w:r>
      <w:r w:rsidR="00EF41C5" w:rsidRPr="00042EDC">
        <w:rPr>
          <w:sz w:val="28"/>
          <w:szCs w:val="28"/>
        </w:rPr>
        <w:t>R</w:t>
      </w:r>
      <w:r w:rsidR="00281007" w:rsidRPr="00042EDC">
        <w:rPr>
          <w:sz w:val="28"/>
          <w:szCs w:val="28"/>
        </w:rPr>
        <w:t>ecognis</w:t>
      </w:r>
      <w:r w:rsidR="00EF41C5" w:rsidRPr="00042EDC">
        <w:rPr>
          <w:sz w:val="28"/>
          <w:szCs w:val="28"/>
        </w:rPr>
        <w:t>ing</w:t>
      </w:r>
      <w:r w:rsidR="00281007" w:rsidRPr="00042EDC">
        <w:rPr>
          <w:sz w:val="28"/>
          <w:szCs w:val="28"/>
        </w:rPr>
        <w:t xml:space="preserve"> I</w:t>
      </w:r>
      <w:r w:rsidR="00787DBA" w:rsidRPr="00042EDC">
        <w:rPr>
          <w:sz w:val="28"/>
          <w:szCs w:val="28"/>
        </w:rPr>
        <w:t xml:space="preserve">ndigenous Australians in our Constitution </w:t>
      </w:r>
      <w:r w:rsidRPr="00042EDC">
        <w:rPr>
          <w:sz w:val="28"/>
          <w:szCs w:val="28"/>
        </w:rPr>
        <w:t>would address</w:t>
      </w:r>
      <w:r w:rsidR="00787DBA" w:rsidRPr="00042EDC">
        <w:rPr>
          <w:sz w:val="28"/>
          <w:szCs w:val="28"/>
        </w:rPr>
        <w:t xml:space="preserve"> historical exclusion, prejudice</w:t>
      </w:r>
      <w:r w:rsidRPr="00042EDC">
        <w:rPr>
          <w:sz w:val="28"/>
          <w:szCs w:val="28"/>
        </w:rPr>
        <w:t xml:space="preserve"> and violence.</w:t>
      </w:r>
    </w:p>
    <w:p w14:paraId="5A6F5305" w14:textId="2E36B82C" w:rsidR="00787DBA" w:rsidRPr="00042EDC" w:rsidRDefault="00403DBB" w:rsidP="00787DBA">
      <w:pPr>
        <w:spacing w:before="120" w:after="120" w:line="480" w:lineRule="auto"/>
        <w:rPr>
          <w:sz w:val="28"/>
          <w:szCs w:val="28"/>
        </w:rPr>
      </w:pPr>
      <w:r w:rsidRPr="00042EDC">
        <w:rPr>
          <w:sz w:val="28"/>
          <w:szCs w:val="28"/>
        </w:rPr>
        <w:t xml:space="preserve">To progress these changes, </w:t>
      </w:r>
      <w:r w:rsidR="00ED3664" w:rsidRPr="00042EDC">
        <w:rPr>
          <w:sz w:val="28"/>
          <w:szCs w:val="28"/>
        </w:rPr>
        <w:t xml:space="preserve">the </w:t>
      </w:r>
      <w:r w:rsidRPr="00042EDC">
        <w:rPr>
          <w:sz w:val="28"/>
          <w:szCs w:val="28"/>
        </w:rPr>
        <w:t xml:space="preserve">Prime Minister and </w:t>
      </w:r>
      <w:r w:rsidR="00ED3664" w:rsidRPr="00042EDC">
        <w:rPr>
          <w:sz w:val="28"/>
          <w:szCs w:val="28"/>
        </w:rPr>
        <w:t xml:space="preserve">the </w:t>
      </w:r>
      <w:r w:rsidRPr="00042EDC">
        <w:rPr>
          <w:sz w:val="28"/>
          <w:szCs w:val="28"/>
        </w:rPr>
        <w:t xml:space="preserve">Leader of the Opposition appointed </w:t>
      </w:r>
      <w:r w:rsidR="00787DBA" w:rsidRPr="00042EDC">
        <w:rPr>
          <w:sz w:val="28"/>
          <w:szCs w:val="28"/>
        </w:rPr>
        <w:t>the Referendum Council, comprised of eminent Indigenous an</w:t>
      </w:r>
      <w:r w:rsidR="00ED3664" w:rsidRPr="00042EDC">
        <w:rPr>
          <w:sz w:val="28"/>
          <w:szCs w:val="28"/>
        </w:rPr>
        <w:t xml:space="preserve">d </w:t>
      </w:r>
      <w:r w:rsidR="00787DBA" w:rsidRPr="00042EDC">
        <w:rPr>
          <w:sz w:val="28"/>
          <w:szCs w:val="28"/>
        </w:rPr>
        <w:t>non-Indigenous members</w:t>
      </w:r>
      <w:r w:rsidRPr="00042EDC">
        <w:rPr>
          <w:sz w:val="28"/>
          <w:szCs w:val="28"/>
        </w:rPr>
        <w:t>.</w:t>
      </w:r>
      <w:r w:rsidR="00787DBA" w:rsidRPr="00042EDC">
        <w:rPr>
          <w:sz w:val="28"/>
          <w:szCs w:val="28"/>
        </w:rPr>
        <w:t xml:space="preserve"> </w:t>
      </w:r>
      <w:r w:rsidRPr="00042EDC">
        <w:rPr>
          <w:sz w:val="28"/>
          <w:szCs w:val="28"/>
        </w:rPr>
        <w:t xml:space="preserve">The Council </w:t>
      </w:r>
      <w:r w:rsidR="00787DBA" w:rsidRPr="00042EDC">
        <w:rPr>
          <w:sz w:val="28"/>
          <w:szCs w:val="28"/>
        </w:rPr>
        <w:t>co</w:t>
      </w:r>
      <w:r w:rsidR="00281007" w:rsidRPr="00042EDC">
        <w:rPr>
          <w:sz w:val="28"/>
          <w:szCs w:val="28"/>
        </w:rPr>
        <w:t xml:space="preserve">nducted </w:t>
      </w:r>
      <w:r w:rsidR="005E2139" w:rsidRPr="00042EDC">
        <w:rPr>
          <w:sz w:val="28"/>
          <w:szCs w:val="28"/>
        </w:rPr>
        <w:t>comprehensive</w:t>
      </w:r>
      <w:r w:rsidR="00281007" w:rsidRPr="00042EDC">
        <w:rPr>
          <w:sz w:val="28"/>
          <w:szCs w:val="28"/>
        </w:rPr>
        <w:t xml:space="preserve"> </w:t>
      </w:r>
      <w:r w:rsidR="00787DBA" w:rsidRPr="00042EDC">
        <w:rPr>
          <w:sz w:val="28"/>
          <w:szCs w:val="28"/>
        </w:rPr>
        <w:t>consultation</w:t>
      </w:r>
      <w:r w:rsidR="00281007" w:rsidRPr="00042EDC">
        <w:rPr>
          <w:sz w:val="28"/>
          <w:szCs w:val="28"/>
        </w:rPr>
        <w:t xml:space="preserve">s </w:t>
      </w:r>
      <w:r w:rsidR="00787DBA" w:rsidRPr="00042EDC">
        <w:rPr>
          <w:sz w:val="28"/>
          <w:szCs w:val="28"/>
        </w:rPr>
        <w:t xml:space="preserve">to ensure the views of all Australians informed </w:t>
      </w:r>
      <w:r w:rsidR="00281007" w:rsidRPr="00042EDC">
        <w:rPr>
          <w:sz w:val="28"/>
          <w:szCs w:val="28"/>
        </w:rPr>
        <w:t>its</w:t>
      </w:r>
      <w:r w:rsidR="00787DBA" w:rsidRPr="00042EDC">
        <w:rPr>
          <w:sz w:val="28"/>
          <w:szCs w:val="28"/>
        </w:rPr>
        <w:t xml:space="preserve"> Final Report.</w:t>
      </w:r>
      <w:r w:rsidR="00B06474" w:rsidRPr="00042EDC">
        <w:rPr>
          <w:sz w:val="28"/>
          <w:szCs w:val="28"/>
        </w:rPr>
        <w:t xml:space="preserve"> </w:t>
      </w:r>
      <w:r w:rsidR="00B06474" w:rsidRPr="00042EDC">
        <w:rPr>
          <w:rFonts w:ascii="Calibri" w:eastAsia="Calibri" w:hAnsi="Calibri" w:cs="Times New Roman"/>
          <w:sz w:val="28"/>
          <w:szCs w:val="28"/>
        </w:rPr>
        <w:t>Importantly, i</w:t>
      </w:r>
      <w:r w:rsidR="009F1D2D" w:rsidRPr="00042EDC">
        <w:rPr>
          <w:rFonts w:ascii="Calibri" w:eastAsia="Calibri" w:hAnsi="Calibri" w:cs="Times New Roman"/>
          <w:sz w:val="28"/>
          <w:szCs w:val="28"/>
        </w:rPr>
        <w:t>t</w:t>
      </w:r>
      <w:r w:rsidRPr="00042EDC">
        <w:rPr>
          <w:rFonts w:ascii="Calibri" w:eastAsia="Calibri" w:hAnsi="Calibri" w:cs="Times New Roman"/>
          <w:sz w:val="28"/>
          <w:szCs w:val="28"/>
        </w:rPr>
        <w:t xml:space="preserve"> undertook extensive dialogues with </w:t>
      </w:r>
      <w:r w:rsidR="00B06474" w:rsidRPr="00042EDC">
        <w:rPr>
          <w:rFonts w:ascii="Calibri" w:eastAsia="Calibri" w:hAnsi="Calibri" w:cs="Times New Roman"/>
          <w:sz w:val="28"/>
          <w:szCs w:val="28"/>
        </w:rPr>
        <w:t>Indigenous Australians</w:t>
      </w:r>
      <w:r w:rsidRPr="00042EDC">
        <w:rPr>
          <w:rFonts w:ascii="Calibri" w:eastAsia="Calibri" w:hAnsi="Calibri" w:cs="Times New Roman"/>
          <w:sz w:val="28"/>
          <w:szCs w:val="28"/>
        </w:rPr>
        <w:t xml:space="preserve"> which led to the adoption of the Uluru Statement from the Heart, which outlines their aspirations for reform.</w:t>
      </w:r>
    </w:p>
    <w:p w14:paraId="7BD0CAC4" w14:textId="00A6A946" w:rsidR="00787DBA" w:rsidRPr="00042EDC" w:rsidRDefault="00787DBA" w:rsidP="00787DBA">
      <w:pPr>
        <w:spacing w:before="120" w:after="120" w:line="480" w:lineRule="auto"/>
        <w:rPr>
          <w:sz w:val="28"/>
          <w:szCs w:val="28"/>
        </w:rPr>
      </w:pPr>
      <w:r w:rsidRPr="00042EDC">
        <w:rPr>
          <w:sz w:val="28"/>
          <w:szCs w:val="28"/>
        </w:rPr>
        <w:t>On 30 June 2017</w:t>
      </w:r>
      <w:r w:rsidR="00281007" w:rsidRPr="00042EDC">
        <w:rPr>
          <w:sz w:val="28"/>
          <w:szCs w:val="28"/>
        </w:rPr>
        <w:t>,</w:t>
      </w:r>
      <w:r w:rsidRPr="00042EDC">
        <w:rPr>
          <w:sz w:val="28"/>
          <w:szCs w:val="28"/>
        </w:rPr>
        <w:t xml:space="preserve"> the Referendum Council delivered its Final Report that recommended:</w:t>
      </w:r>
    </w:p>
    <w:p w14:paraId="13FFCD3F" w14:textId="3196107D" w:rsidR="00787DBA" w:rsidRPr="00042EDC" w:rsidRDefault="00787DBA" w:rsidP="00787DBA">
      <w:pPr>
        <w:pStyle w:val="ListParagraph"/>
        <w:numPr>
          <w:ilvl w:val="0"/>
          <w:numId w:val="11"/>
        </w:numPr>
        <w:spacing w:before="120" w:after="120" w:line="480" w:lineRule="auto"/>
        <w:ind w:left="567" w:hanging="283"/>
        <w:contextualSpacing w:val="0"/>
        <w:rPr>
          <w:sz w:val="28"/>
          <w:szCs w:val="28"/>
        </w:rPr>
      </w:pPr>
      <w:r w:rsidRPr="00042EDC">
        <w:rPr>
          <w:sz w:val="28"/>
          <w:szCs w:val="28"/>
        </w:rPr>
        <w:t xml:space="preserve">enshrining a First Nations Voice to the Commonwealth Parliament in the Australian Constitution and </w:t>
      </w:r>
    </w:p>
    <w:p w14:paraId="5771B018" w14:textId="4E972DFB" w:rsidR="00787DBA" w:rsidRPr="00042EDC" w:rsidRDefault="00787DBA" w:rsidP="00787DBA">
      <w:pPr>
        <w:pStyle w:val="ListParagraph"/>
        <w:numPr>
          <w:ilvl w:val="0"/>
          <w:numId w:val="11"/>
        </w:numPr>
        <w:spacing w:before="120" w:after="120" w:line="480" w:lineRule="auto"/>
        <w:ind w:left="567" w:hanging="283"/>
        <w:contextualSpacing w:val="0"/>
        <w:rPr>
          <w:sz w:val="28"/>
          <w:szCs w:val="28"/>
        </w:rPr>
      </w:pPr>
      <w:r w:rsidRPr="00042EDC">
        <w:rPr>
          <w:sz w:val="28"/>
          <w:szCs w:val="28"/>
        </w:rPr>
        <w:t>that an extra-constitutional Declaration of Recognition be enacted by legisl</w:t>
      </w:r>
      <w:r w:rsidR="00281007" w:rsidRPr="00042EDC">
        <w:rPr>
          <w:sz w:val="28"/>
          <w:szCs w:val="28"/>
        </w:rPr>
        <w:t>ation passed by all Australian p</w:t>
      </w:r>
      <w:r w:rsidRPr="00042EDC">
        <w:rPr>
          <w:sz w:val="28"/>
          <w:szCs w:val="28"/>
        </w:rPr>
        <w:t xml:space="preserve">arliaments as a symbolic statement of recognition to unify Australians. </w:t>
      </w:r>
    </w:p>
    <w:p w14:paraId="3F7D6A20" w14:textId="62FAACBC" w:rsidR="00787DBA" w:rsidRPr="00042EDC" w:rsidRDefault="00787DBA" w:rsidP="00787DBA">
      <w:pPr>
        <w:spacing w:before="120" w:after="120" w:line="480" w:lineRule="auto"/>
        <w:rPr>
          <w:sz w:val="28"/>
          <w:szCs w:val="28"/>
        </w:rPr>
      </w:pPr>
      <w:r w:rsidRPr="00042EDC">
        <w:rPr>
          <w:sz w:val="28"/>
          <w:szCs w:val="28"/>
        </w:rPr>
        <w:t>The Australian Constitution cann</w:t>
      </w:r>
      <w:r w:rsidR="00281007" w:rsidRPr="00042EDC">
        <w:rPr>
          <w:sz w:val="28"/>
          <w:szCs w:val="28"/>
        </w:rPr>
        <w:t xml:space="preserve">ot be </w:t>
      </w:r>
      <w:r w:rsidR="00C11690" w:rsidRPr="00042EDC">
        <w:rPr>
          <w:sz w:val="28"/>
          <w:szCs w:val="28"/>
        </w:rPr>
        <w:t>changed by the Parliament. I</w:t>
      </w:r>
      <w:r w:rsidRPr="00042EDC">
        <w:rPr>
          <w:sz w:val="28"/>
          <w:szCs w:val="28"/>
        </w:rPr>
        <w:t xml:space="preserve">t can only be changed by the Australian people through a referendum supported by </w:t>
      </w:r>
      <w:r w:rsidR="00B6128B" w:rsidRPr="00042EDC">
        <w:rPr>
          <w:sz w:val="28"/>
          <w:szCs w:val="28"/>
        </w:rPr>
        <w:t>a</w:t>
      </w:r>
      <w:r w:rsidRPr="00042EDC">
        <w:rPr>
          <w:sz w:val="28"/>
          <w:szCs w:val="28"/>
        </w:rPr>
        <w:t xml:space="preserve"> majority of people in </w:t>
      </w:r>
      <w:r w:rsidR="00B6128B" w:rsidRPr="00042EDC">
        <w:rPr>
          <w:sz w:val="28"/>
          <w:szCs w:val="28"/>
        </w:rPr>
        <w:t>a</w:t>
      </w:r>
      <w:r w:rsidRPr="00042EDC">
        <w:rPr>
          <w:sz w:val="28"/>
          <w:szCs w:val="28"/>
        </w:rPr>
        <w:t xml:space="preserve"> majority of states. </w:t>
      </w:r>
      <w:r w:rsidR="00281007" w:rsidRPr="00042EDC">
        <w:rPr>
          <w:sz w:val="28"/>
          <w:szCs w:val="28"/>
        </w:rPr>
        <w:t xml:space="preserve">History indicates that changing the Constitution is </w:t>
      </w:r>
      <w:r w:rsidR="00B06474" w:rsidRPr="00042EDC">
        <w:rPr>
          <w:sz w:val="28"/>
          <w:szCs w:val="28"/>
        </w:rPr>
        <w:t>difficult</w:t>
      </w:r>
      <w:r w:rsidR="00281007" w:rsidRPr="00042EDC">
        <w:rPr>
          <w:sz w:val="28"/>
          <w:szCs w:val="28"/>
        </w:rPr>
        <w:t xml:space="preserve">, with only eight of 44 referendums </w:t>
      </w:r>
      <w:r w:rsidR="00B6128B" w:rsidRPr="00042EDC">
        <w:rPr>
          <w:sz w:val="28"/>
          <w:szCs w:val="28"/>
        </w:rPr>
        <w:t xml:space="preserve">succeeding </w:t>
      </w:r>
      <w:r w:rsidR="00C11690" w:rsidRPr="00042EDC">
        <w:rPr>
          <w:sz w:val="28"/>
          <w:szCs w:val="28"/>
        </w:rPr>
        <w:t>since Federation in 1901</w:t>
      </w:r>
      <w:r w:rsidR="00281007" w:rsidRPr="00042EDC">
        <w:rPr>
          <w:sz w:val="28"/>
          <w:szCs w:val="28"/>
        </w:rPr>
        <w:t>.</w:t>
      </w:r>
    </w:p>
    <w:p w14:paraId="17CACE03" w14:textId="221273CF" w:rsidR="00403DBB" w:rsidRPr="00042EDC" w:rsidRDefault="00403DBB" w:rsidP="005E2139">
      <w:pPr>
        <w:spacing w:before="120" w:after="120" w:line="480" w:lineRule="auto"/>
        <w:rPr>
          <w:sz w:val="28"/>
          <w:szCs w:val="28"/>
        </w:rPr>
      </w:pPr>
      <w:r w:rsidRPr="00042EDC">
        <w:rPr>
          <w:sz w:val="28"/>
          <w:szCs w:val="28"/>
        </w:rPr>
        <w:t>The Government thoroughly considered the Referen</w:t>
      </w:r>
      <w:r w:rsidR="00B06474" w:rsidRPr="00042EDC">
        <w:rPr>
          <w:sz w:val="28"/>
          <w:szCs w:val="28"/>
        </w:rPr>
        <w:t xml:space="preserve">dum Council’s recommendations. </w:t>
      </w:r>
      <w:r w:rsidRPr="00042EDC">
        <w:rPr>
          <w:rFonts w:ascii="Calibri" w:eastAsia="Calibri" w:hAnsi="Calibri" w:cs="Times New Roman"/>
          <w:sz w:val="28"/>
          <w:szCs w:val="28"/>
        </w:rPr>
        <w:t xml:space="preserve">While </w:t>
      </w:r>
      <w:r w:rsidR="009F1D2D" w:rsidRPr="00042EDC">
        <w:rPr>
          <w:rFonts w:ascii="Calibri" w:eastAsia="Calibri" w:hAnsi="Calibri" w:cs="Times New Roman"/>
          <w:sz w:val="28"/>
          <w:szCs w:val="28"/>
        </w:rPr>
        <w:t>it</w:t>
      </w:r>
      <w:r w:rsidRPr="00042EDC">
        <w:rPr>
          <w:rFonts w:ascii="Calibri" w:eastAsia="Calibri" w:hAnsi="Calibri" w:cs="Times New Roman"/>
          <w:sz w:val="28"/>
          <w:szCs w:val="28"/>
        </w:rPr>
        <w:t xml:space="preserve"> remains committed to constitutional change and ensuring that Indigenous people are involved in decision</w:t>
      </w:r>
      <w:r w:rsidR="009F1D2D" w:rsidRPr="00042EDC">
        <w:rPr>
          <w:rFonts w:ascii="Calibri" w:eastAsia="Calibri" w:hAnsi="Calibri" w:cs="Times New Roman"/>
          <w:sz w:val="28"/>
          <w:szCs w:val="28"/>
        </w:rPr>
        <w:t>-</w:t>
      </w:r>
      <w:r w:rsidRPr="00042EDC">
        <w:rPr>
          <w:rFonts w:ascii="Calibri" w:eastAsia="Calibri" w:hAnsi="Calibri" w:cs="Times New Roman"/>
          <w:sz w:val="28"/>
          <w:szCs w:val="28"/>
        </w:rPr>
        <w:t xml:space="preserve">making over their own affairs, </w:t>
      </w:r>
      <w:r w:rsidR="009F1D2D" w:rsidRPr="00042EDC">
        <w:rPr>
          <w:rFonts w:ascii="Calibri" w:eastAsia="Calibri" w:hAnsi="Calibri" w:cs="Times New Roman"/>
          <w:sz w:val="28"/>
          <w:szCs w:val="28"/>
        </w:rPr>
        <w:t xml:space="preserve">the Government </w:t>
      </w:r>
      <w:r w:rsidRPr="00042EDC">
        <w:rPr>
          <w:rFonts w:ascii="Calibri" w:eastAsia="Calibri" w:hAnsi="Calibri" w:cs="Times New Roman"/>
          <w:sz w:val="28"/>
          <w:szCs w:val="28"/>
        </w:rPr>
        <w:t xml:space="preserve">does not support a constitutional amendment to enshrine an Indigenous representative body. </w:t>
      </w:r>
      <w:r w:rsidR="00C11690" w:rsidRPr="00042EDC">
        <w:rPr>
          <w:sz w:val="28"/>
          <w:szCs w:val="28"/>
        </w:rPr>
        <w:t>I</w:t>
      </w:r>
      <w:r w:rsidR="00787DBA" w:rsidRPr="00042EDC">
        <w:rPr>
          <w:sz w:val="28"/>
          <w:szCs w:val="28"/>
        </w:rPr>
        <w:t xml:space="preserve">t does not believe </w:t>
      </w:r>
      <w:r w:rsidR="00C11690" w:rsidRPr="00042EDC">
        <w:rPr>
          <w:sz w:val="28"/>
          <w:szCs w:val="28"/>
        </w:rPr>
        <w:t>th</w:t>
      </w:r>
      <w:r w:rsidR="009F1D2D" w:rsidRPr="00042EDC">
        <w:rPr>
          <w:sz w:val="28"/>
          <w:szCs w:val="28"/>
        </w:rPr>
        <w:t>is</w:t>
      </w:r>
      <w:r w:rsidR="00C11690" w:rsidRPr="00042EDC">
        <w:rPr>
          <w:sz w:val="28"/>
          <w:szCs w:val="28"/>
        </w:rPr>
        <w:t xml:space="preserve"> proposal</w:t>
      </w:r>
      <w:r w:rsidR="00787DBA" w:rsidRPr="00042EDC">
        <w:rPr>
          <w:sz w:val="28"/>
          <w:szCs w:val="28"/>
        </w:rPr>
        <w:t xml:space="preserve"> is capable of winning the necessary support at a referendum</w:t>
      </w:r>
      <w:r w:rsidR="00B06474" w:rsidRPr="00042EDC">
        <w:rPr>
          <w:sz w:val="28"/>
          <w:szCs w:val="28"/>
        </w:rPr>
        <w:t>. A</w:t>
      </w:r>
      <w:r w:rsidRPr="00042EDC">
        <w:rPr>
          <w:rFonts w:ascii="Calibri" w:eastAsia="Calibri" w:hAnsi="Calibri" w:cs="Times New Roman"/>
          <w:sz w:val="28"/>
          <w:szCs w:val="28"/>
        </w:rPr>
        <w:t xml:space="preserve"> failed referendum would be a huge setback in Australia’s reconciliation journey</w:t>
      </w:r>
      <w:r w:rsidR="00787DBA" w:rsidRPr="00042EDC">
        <w:rPr>
          <w:sz w:val="28"/>
          <w:szCs w:val="28"/>
        </w:rPr>
        <w:t>.</w:t>
      </w:r>
      <w:r w:rsidR="00C11690" w:rsidRPr="00042EDC">
        <w:rPr>
          <w:sz w:val="28"/>
          <w:szCs w:val="28"/>
        </w:rPr>
        <w:t xml:space="preserve"> </w:t>
      </w:r>
    </w:p>
    <w:p w14:paraId="7FADFEE3" w14:textId="01C43FDD" w:rsidR="00787DBA" w:rsidRPr="00042EDC" w:rsidRDefault="007B3C5D" w:rsidP="00787DBA">
      <w:pPr>
        <w:spacing w:before="120" w:after="120" w:line="480" w:lineRule="auto"/>
        <w:rPr>
          <w:sz w:val="28"/>
          <w:szCs w:val="28"/>
        </w:rPr>
      </w:pPr>
      <w:r w:rsidRPr="00042EDC">
        <w:rPr>
          <w:sz w:val="28"/>
          <w:szCs w:val="28"/>
        </w:rPr>
        <w:t>T</w:t>
      </w:r>
      <w:r w:rsidR="00403DBB" w:rsidRPr="00042EDC">
        <w:rPr>
          <w:sz w:val="28"/>
          <w:szCs w:val="28"/>
        </w:rPr>
        <w:t xml:space="preserve">he Government has </w:t>
      </w:r>
      <w:r w:rsidRPr="00042EDC">
        <w:rPr>
          <w:sz w:val="28"/>
          <w:szCs w:val="28"/>
        </w:rPr>
        <w:t>decided</w:t>
      </w:r>
      <w:r w:rsidR="00403DBB" w:rsidRPr="00042EDC">
        <w:rPr>
          <w:sz w:val="28"/>
          <w:szCs w:val="28"/>
        </w:rPr>
        <w:t xml:space="preserve"> to </w:t>
      </w:r>
      <w:r w:rsidR="00787DBA" w:rsidRPr="00042EDC">
        <w:rPr>
          <w:sz w:val="28"/>
          <w:szCs w:val="28"/>
        </w:rPr>
        <w:t>establish</w:t>
      </w:r>
      <w:r w:rsidR="005E2139" w:rsidRPr="00042EDC">
        <w:rPr>
          <w:sz w:val="28"/>
          <w:szCs w:val="28"/>
        </w:rPr>
        <w:t xml:space="preserve"> </w:t>
      </w:r>
      <w:r w:rsidR="00787DBA" w:rsidRPr="00042EDC">
        <w:rPr>
          <w:sz w:val="28"/>
          <w:szCs w:val="28"/>
        </w:rPr>
        <w:t>a cross-party Parliamentary Co</w:t>
      </w:r>
      <w:r w:rsidR="002E69D3" w:rsidRPr="00042EDC">
        <w:rPr>
          <w:sz w:val="28"/>
          <w:szCs w:val="28"/>
        </w:rPr>
        <w:t xml:space="preserve">mmittee </w:t>
      </w:r>
      <w:r w:rsidR="005E2139" w:rsidRPr="00042EDC">
        <w:rPr>
          <w:sz w:val="28"/>
          <w:szCs w:val="28"/>
        </w:rPr>
        <w:t xml:space="preserve">to work towards finding a proposal that recognises </w:t>
      </w:r>
      <w:r w:rsidR="00B06474" w:rsidRPr="00042EDC">
        <w:rPr>
          <w:sz w:val="28"/>
          <w:szCs w:val="28"/>
        </w:rPr>
        <w:t>Indigenous Australian</w:t>
      </w:r>
      <w:r w:rsidR="005E2139" w:rsidRPr="00042EDC">
        <w:rPr>
          <w:sz w:val="28"/>
          <w:szCs w:val="28"/>
        </w:rPr>
        <w:t xml:space="preserve">s and is capable of succeeding at a referendum. The terms of reference for this Committee are </w:t>
      </w:r>
      <w:r w:rsidRPr="00042EDC">
        <w:rPr>
          <w:sz w:val="28"/>
          <w:szCs w:val="28"/>
        </w:rPr>
        <w:t xml:space="preserve">not yet </w:t>
      </w:r>
      <w:r w:rsidR="005E2139" w:rsidRPr="00042EDC">
        <w:rPr>
          <w:sz w:val="28"/>
          <w:szCs w:val="28"/>
        </w:rPr>
        <w:t xml:space="preserve">finalised and </w:t>
      </w:r>
      <w:r w:rsidRPr="00042EDC">
        <w:rPr>
          <w:sz w:val="28"/>
          <w:szCs w:val="28"/>
        </w:rPr>
        <w:t>must</w:t>
      </w:r>
      <w:r w:rsidR="005E2139" w:rsidRPr="00042EDC">
        <w:rPr>
          <w:sz w:val="28"/>
          <w:szCs w:val="28"/>
        </w:rPr>
        <w:t xml:space="preserve"> be agreed by both sides of the Parliament</w:t>
      </w:r>
      <w:r w:rsidR="009F1D2D" w:rsidRPr="00042EDC">
        <w:rPr>
          <w:sz w:val="28"/>
          <w:szCs w:val="28"/>
        </w:rPr>
        <w:t>. T</w:t>
      </w:r>
      <w:r w:rsidR="005E2139" w:rsidRPr="00042EDC">
        <w:rPr>
          <w:sz w:val="28"/>
          <w:szCs w:val="28"/>
        </w:rPr>
        <w:t xml:space="preserve">he Government </w:t>
      </w:r>
      <w:r w:rsidR="00403DBB" w:rsidRPr="00042EDC">
        <w:rPr>
          <w:sz w:val="28"/>
          <w:szCs w:val="28"/>
        </w:rPr>
        <w:t xml:space="preserve">has asked the Committee </w:t>
      </w:r>
      <w:r w:rsidR="00B06474" w:rsidRPr="00042EDC">
        <w:rPr>
          <w:sz w:val="28"/>
          <w:szCs w:val="28"/>
        </w:rPr>
        <w:t xml:space="preserve">to </w:t>
      </w:r>
      <w:r w:rsidR="00403DBB" w:rsidRPr="00042EDC">
        <w:rPr>
          <w:sz w:val="28"/>
          <w:szCs w:val="28"/>
        </w:rPr>
        <w:t xml:space="preserve">consider the </w:t>
      </w:r>
      <w:r w:rsidR="00B06474" w:rsidRPr="00042EDC">
        <w:rPr>
          <w:sz w:val="28"/>
          <w:szCs w:val="28"/>
        </w:rPr>
        <w:t>recommendations of both the Referendum Council</w:t>
      </w:r>
      <w:r w:rsidR="00403DBB" w:rsidRPr="00042EDC">
        <w:rPr>
          <w:sz w:val="28"/>
          <w:szCs w:val="28"/>
        </w:rPr>
        <w:t xml:space="preserve"> </w:t>
      </w:r>
      <w:r w:rsidR="009F1D2D" w:rsidRPr="00042EDC">
        <w:rPr>
          <w:sz w:val="28"/>
          <w:szCs w:val="28"/>
        </w:rPr>
        <w:t>and</w:t>
      </w:r>
      <w:r w:rsidR="00B06474" w:rsidRPr="00042EDC">
        <w:rPr>
          <w:sz w:val="28"/>
          <w:szCs w:val="28"/>
        </w:rPr>
        <w:t xml:space="preserve"> </w:t>
      </w:r>
      <w:r w:rsidR="00403DBB" w:rsidRPr="00042EDC">
        <w:rPr>
          <w:sz w:val="28"/>
          <w:szCs w:val="28"/>
        </w:rPr>
        <w:t>pa</w:t>
      </w:r>
      <w:r w:rsidRPr="00042EDC">
        <w:rPr>
          <w:sz w:val="28"/>
          <w:szCs w:val="28"/>
        </w:rPr>
        <w:t>st inquiries</w:t>
      </w:r>
      <w:r w:rsidR="005E2139" w:rsidRPr="00042EDC">
        <w:rPr>
          <w:sz w:val="28"/>
          <w:szCs w:val="28"/>
        </w:rPr>
        <w:t xml:space="preserve">. It is confident the Committee can build on this work to develop constitutional amendments that will unite our nation and respect the </w:t>
      </w:r>
      <w:r w:rsidR="00B06474" w:rsidRPr="00042EDC">
        <w:rPr>
          <w:sz w:val="28"/>
          <w:szCs w:val="28"/>
        </w:rPr>
        <w:t>Constitution’s values</w:t>
      </w:r>
      <w:r w:rsidR="005E2139" w:rsidRPr="00042EDC">
        <w:rPr>
          <w:sz w:val="28"/>
          <w:szCs w:val="28"/>
        </w:rPr>
        <w:t>.</w:t>
      </w:r>
      <w:r w:rsidR="00787DBA" w:rsidRPr="00042EDC">
        <w:rPr>
          <w:sz w:val="28"/>
          <w:szCs w:val="28"/>
        </w:rPr>
        <w:t xml:space="preserve">  </w:t>
      </w:r>
    </w:p>
    <w:p w14:paraId="45862769" w14:textId="0DF4F655" w:rsidR="009C03AA" w:rsidRPr="00042EDC" w:rsidRDefault="00281007" w:rsidP="00167666">
      <w:pPr>
        <w:spacing w:before="120" w:after="120" w:line="480" w:lineRule="auto"/>
        <w:rPr>
          <w:sz w:val="28"/>
          <w:szCs w:val="28"/>
        </w:rPr>
      </w:pPr>
      <w:r w:rsidRPr="00042EDC">
        <w:rPr>
          <w:sz w:val="28"/>
          <w:szCs w:val="28"/>
        </w:rPr>
        <w:t>Madam Chair, t</w:t>
      </w:r>
      <w:r w:rsidR="009C03AA" w:rsidRPr="00042EDC">
        <w:rPr>
          <w:sz w:val="28"/>
          <w:szCs w:val="28"/>
        </w:rPr>
        <w:t xml:space="preserve">he Government </w:t>
      </w:r>
      <w:r w:rsidR="007D23A2" w:rsidRPr="00042EDC">
        <w:rPr>
          <w:sz w:val="28"/>
          <w:szCs w:val="28"/>
        </w:rPr>
        <w:t xml:space="preserve">recognises that racial discrimination can lead to poor </w:t>
      </w:r>
      <w:r w:rsidR="00D73BBA" w:rsidRPr="00042EDC">
        <w:rPr>
          <w:sz w:val="28"/>
          <w:szCs w:val="28"/>
        </w:rPr>
        <w:t xml:space="preserve">physical and mental </w:t>
      </w:r>
      <w:r w:rsidR="00BB2FB0" w:rsidRPr="00042EDC">
        <w:rPr>
          <w:sz w:val="28"/>
          <w:szCs w:val="28"/>
        </w:rPr>
        <w:t>health</w:t>
      </w:r>
      <w:r w:rsidR="007D23A2" w:rsidRPr="00042EDC">
        <w:rPr>
          <w:sz w:val="28"/>
          <w:szCs w:val="28"/>
        </w:rPr>
        <w:t xml:space="preserve">. It </w:t>
      </w:r>
      <w:r w:rsidR="009C03AA" w:rsidRPr="00042EDC">
        <w:rPr>
          <w:sz w:val="28"/>
          <w:szCs w:val="28"/>
        </w:rPr>
        <w:t xml:space="preserve">is </w:t>
      </w:r>
      <w:r w:rsidR="00D73BBA" w:rsidRPr="00042EDC">
        <w:rPr>
          <w:sz w:val="28"/>
          <w:szCs w:val="28"/>
        </w:rPr>
        <w:t xml:space="preserve">determined </w:t>
      </w:r>
      <w:r w:rsidR="009C03AA" w:rsidRPr="00042EDC">
        <w:rPr>
          <w:sz w:val="28"/>
          <w:szCs w:val="28"/>
        </w:rPr>
        <w:t xml:space="preserve">to </w:t>
      </w:r>
      <w:r w:rsidR="00B6313E" w:rsidRPr="00042EDC">
        <w:rPr>
          <w:sz w:val="28"/>
          <w:szCs w:val="28"/>
        </w:rPr>
        <w:t xml:space="preserve">address the </w:t>
      </w:r>
      <w:r w:rsidR="00D73BBA" w:rsidRPr="00042EDC">
        <w:rPr>
          <w:sz w:val="28"/>
          <w:szCs w:val="28"/>
        </w:rPr>
        <w:t xml:space="preserve">pernicious </w:t>
      </w:r>
      <w:r w:rsidR="00B6313E" w:rsidRPr="00042EDC">
        <w:rPr>
          <w:sz w:val="28"/>
          <w:szCs w:val="28"/>
        </w:rPr>
        <w:t xml:space="preserve">effects of racial discrimination by </w:t>
      </w:r>
      <w:r w:rsidR="009C03AA" w:rsidRPr="00042EDC">
        <w:rPr>
          <w:sz w:val="28"/>
          <w:szCs w:val="28"/>
        </w:rPr>
        <w:t xml:space="preserve">ensuring programs and services are accessible </w:t>
      </w:r>
      <w:r w:rsidR="007D23A2" w:rsidRPr="00042EDC">
        <w:rPr>
          <w:sz w:val="28"/>
          <w:szCs w:val="28"/>
        </w:rPr>
        <w:t xml:space="preserve">to </w:t>
      </w:r>
      <w:r w:rsidR="009C03AA" w:rsidRPr="00042EDC">
        <w:rPr>
          <w:sz w:val="28"/>
          <w:szCs w:val="28"/>
        </w:rPr>
        <w:t>all eligible Australians, deliver</w:t>
      </w:r>
      <w:r w:rsidR="00895E7B" w:rsidRPr="00042EDC">
        <w:rPr>
          <w:sz w:val="28"/>
          <w:szCs w:val="28"/>
        </w:rPr>
        <w:t>ing</w:t>
      </w:r>
      <w:r w:rsidR="009C03AA" w:rsidRPr="00042EDC">
        <w:rPr>
          <w:sz w:val="28"/>
          <w:szCs w:val="28"/>
        </w:rPr>
        <w:t xml:space="preserve"> equitable outcomes regardless of cultural and linguistic backgrounds</w:t>
      </w:r>
      <w:r w:rsidR="00B6313E" w:rsidRPr="00042EDC">
        <w:rPr>
          <w:sz w:val="28"/>
          <w:szCs w:val="28"/>
        </w:rPr>
        <w:t>.</w:t>
      </w:r>
    </w:p>
    <w:p w14:paraId="450E087E" w14:textId="27E5047E" w:rsidR="00187601" w:rsidRPr="00042EDC" w:rsidRDefault="00BB2FB0" w:rsidP="00987DC6">
      <w:pPr>
        <w:pStyle w:val="PlainText"/>
        <w:spacing w:before="120" w:after="120" w:line="480" w:lineRule="auto"/>
        <w:rPr>
          <w:rFonts w:asciiTheme="minorHAnsi" w:hAnsiTheme="minorHAnsi"/>
          <w:sz w:val="28"/>
          <w:szCs w:val="28"/>
        </w:rPr>
      </w:pPr>
      <w:r w:rsidRPr="00042EDC">
        <w:rPr>
          <w:rFonts w:asciiTheme="minorHAnsi" w:hAnsiTheme="minorHAnsi"/>
          <w:sz w:val="28"/>
          <w:szCs w:val="28"/>
        </w:rPr>
        <w:t>‘</w:t>
      </w:r>
      <w:r w:rsidR="00187601" w:rsidRPr="00042EDC">
        <w:rPr>
          <w:rFonts w:asciiTheme="minorHAnsi" w:hAnsiTheme="minorHAnsi"/>
          <w:sz w:val="28"/>
          <w:szCs w:val="28"/>
        </w:rPr>
        <w:t>Closing the Gap</w:t>
      </w:r>
      <w:r w:rsidR="009B0CCA" w:rsidRPr="00042EDC">
        <w:rPr>
          <w:rFonts w:asciiTheme="minorHAnsi" w:hAnsiTheme="minorHAnsi"/>
          <w:sz w:val="28"/>
          <w:szCs w:val="28"/>
        </w:rPr>
        <w:t>’ has two health</w:t>
      </w:r>
      <w:r w:rsidR="00187601" w:rsidRPr="00042EDC">
        <w:rPr>
          <w:rFonts w:asciiTheme="minorHAnsi" w:hAnsiTheme="minorHAnsi"/>
          <w:sz w:val="28"/>
          <w:szCs w:val="28"/>
        </w:rPr>
        <w:t xml:space="preserve"> targets – to close the gap in life expectancy within a generation and to halve the gap in child mortality by 2018. While these targets are not on track, significant inroads are being made in partnership with the Aboriginal Community Controlled Health Sector.</w:t>
      </w:r>
      <w:r w:rsidR="00B50D65" w:rsidRPr="00042EDC">
        <w:rPr>
          <w:rFonts w:asciiTheme="minorHAnsi" w:hAnsiTheme="minorHAnsi"/>
          <w:sz w:val="28"/>
          <w:szCs w:val="28"/>
        </w:rPr>
        <w:t xml:space="preserve"> </w:t>
      </w:r>
      <w:r w:rsidR="00BA54E7" w:rsidRPr="00042EDC">
        <w:rPr>
          <w:rFonts w:asciiTheme="minorHAnsi" w:hAnsiTheme="minorHAnsi"/>
          <w:sz w:val="28"/>
          <w:szCs w:val="28"/>
        </w:rPr>
        <w:t>It’</w:t>
      </w:r>
      <w:r w:rsidR="00B50D65" w:rsidRPr="00042EDC">
        <w:rPr>
          <w:rFonts w:asciiTheme="minorHAnsi" w:hAnsiTheme="minorHAnsi"/>
          <w:sz w:val="28"/>
          <w:szCs w:val="28"/>
        </w:rPr>
        <w:t xml:space="preserve">s vital to address the social and cultural determinants of health. This approach will inform </w:t>
      </w:r>
      <w:r w:rsidR="00B50D65" w:rsidRPr="00042EDC">
        <w:rPr>
          <w:rFonts w:cs="Arial"/>
          <w:sz w:val="28"/>
          <w:szCs w:val="28"/>
          <w:lang w:eastAsia="en-AU"/>
        </w:rPr>
        <w:t xml:space="preserve">the next iteration of the </w:t>
      </w:r>
      <w:r w:rsidRPr="00042EDC">
        <w:rPr>
          <w:rFonts w:cs="Arial"/>
          <w:sz w:val="28"/>
          <w:szCs w:val="28"/>
          <w:lang w:eastAsia="en-AU"/>
        </w:rPr>
        <w:t>implementation p</w:t>
      </w:r>
      <w:r w:rsidR="00B50D65" w:rsidRPr="00042EDC">
        <w:rPr>
          <w:rFonts w:cs="Arial"/>
          <w:sz w:val="28"/>
          <w:szCs w:val="28"/>
          <w:lang w:eastAsia="en-AU"/>
        </w:rPr>
        <w:t>lan for the</w:t>
      </w:r>
      <w:r w:rsidR="00B50D65" w:rsidRPr="00042EDC">
        <w:rPr>
          <w:rFonts w:cs="Arial"/>
          <w:i/>
          <w:sz w:val="28"/>
          <w:szCs w:val="28"/>
          <w:lang w:eastAsia="en-AU"/>
        </w:rPr>
        <w:t xml:space="preserve"> National Aboriginal and Torres Strait Islander Health Plan 2013-2023</w:t>
      </w:r>
      <w:r w:rsidR="00B50D65" w:rsidRPr="00042EDC">
        <w:rPr>
          <w:rFonts w:cs="Arial"/>
          <w:sz w:val="28"/>
          <w:szCs w:val="28"/>
          <w:lang w:eastAsia="en-AU"/>
        </w:rPr>
        <w:t>, due to be released in 2018.</w:t>
      </w:r>
      <w:r w:rsidR="00B50D65" w:rsidRPr="00042EDC">
        <w:rPr>
          <w:rFonts w:asciiTheme="minorHAnsi" w:hAnsiTheme="minorHAnsi"/>
          <w:sz w:val="28"/>
          <w:szCs w:val="28"/>
        </w:rPr>
        <w:t xml:space="preserve"> </w:t>
      </w:r>
      <w:r w:rsidR="00187601" w:rsidRPr="00042EDC">
        <w:rPr>
          <w:rFonts w:asciiTheme="minorHAnsi" w:hAnsiTheme="minorHAnsi"/>
          <w:sz w:val="28"/>
          <w:szCs w:val="28"/>
        </w:rPr>
        <w:t xml:space="preserve"> </w:t>
      </w:r>
    </w:p>
    <w:p w14:paraId="138ED6DD" w14:textId="31DC4CCA" w:rsidR="00167666" w:rsidRPr="00042EDC" w:rsidRDefault="00B50D65" w:rsidP="00167666">
      <w:pPr>
        <w:pStyle w:val="PlainText"/>
        <w:spacing w:before="120" w:after="120" w:line="480" w:lineRule="auto"/>
        <w:rPr>
          <w:rFonts w:asciiTheme="minorHAnsi" w:hAnsiTheme="minorHAnsi"/>
          <w:sz w:val="28"/>
          <w:szCs w:val="28"/>
        </w:rPr>
      </w:pPr>
      <w:r w:rsidRPr="00042EDC">
        <w:rPr>
          <w:rFonts w:asciiTheme="minorHAnsi" w:hAnsiTheme="minorHAnsi"/>
          <w:sz w:val="28"/>
          <w:szCs w:val="28"/>
        </w:rPr>
        <w:t>We must address barriers in the mainstream health system which impede good</w:t>
      </w:r>
      <w:r w:rsidR="00B22E6E" w:rsidRPr="00042EDC">
        <w:rPr>
          <w:rFonts w:asciiTheme="minorHAnsi" w:hAnsiTheme="minorHAnsi"/>
          <w:sz w:val="28"/>
          <w:szCs w:val="28"/>
        </w:rPr>
        <w:t xml:space="preserve"> outcomes for </w:t>
      </w:r>
      <w:r w:rsidR="00BA54E7" w:rsidRPr="00042EDC">
        <w:rPr>
          <w:rFonts w:asciiTheme="minorHAnsi" w:hAnsiTheme="minorHAnsi"/>
          <w:sz w:val="28"/>
          <w:szCs w:val="28"/>
        </w:rPr>
        <w:t>Indigenous</w:t>
      </w:r>
      <w:r w:rsidR="00B22E6E" w:rsidRPr="00042EDC">
        <w:rPr>
          <w:rFonts w:asciiTheme="minorHAnsi" w:hAnsiTheme="minorHAnsi"/>
          <w:sz w:val="28"/>
          <w:szCs w:val="28"/>
        </w:rPr>
        <w:t xml:space="preserve"> Australians</w:t>
      </w:r>
      <w:r w:rsidR="008B4CE1" w:rsidRPr="00042EDC">
        <w:rPr>
          <w:rFonts w:asciiTheme="minorHAnsi" w:hAnsiTheme="minorHAnsi"/>
          <w:sz w:val="28"/>
          <w:szCs w:val="28"/>
        </w:rPr>
        <w:t xml:space="preserve"> and ensure that they </w:t>
      </w:r>
      <w:r w:rsidR="00761F94" w:rsidRPr="00042EDC">
        <w:rPr>
          <w:rFonts w:asciiTheme="minorHAnsi" w:hAnsiTheme="minorHAnsi"/>
          <w:sz w:val="28"/>
          <w:szCs w:val="28"/>
        </w:rPr>
        <w:t xml:space="preserve">can </w:t>
      </w:r>
      <w:r w:rsidR="008B4CE1" w:rsidRPr="00042EDC">
        <w:rPr>
          <w:rFonts w:asciiTheme="minorHAnsi" w:hAnsiTheme="minorHAnsi"/>
          <w:sz w:val="28"/>
          <w:szCs w:val="28"/>
        </w:rPr>
        <w:t xml:space="preserve">access </w:t>
      </w:r>
      <w:r w:rsidR="00B22E6E" w:rsidRPr="00042EDC">
        <w:rPr>
          <w:rFonts w:asciiTheme="minorHAnsi" w:hAnsiTheme="minorHAnsi"/>
          <w:sz w:val="28"/>
          <w:szCs w:val="28"/>
        </w:rPr>
        <w:t>culturally appropriate and safe health care.</w:t>
      </w:r>
      <w:r w:rsidR="00D73BBA" w:rsidRPr="00042EDC">
        <w:rPr>
          <w:rFonts w:asciiTheme="minorHAnsi" w:hAnsiTheme="minorHAnsi"/>
          <w:sz w:val="28"/>
          <w:szCs w:val="28"/>
        </w:rPr>
        <w:t xml:space="preserve"> </w:t>
      </w:r>
      <w:r w:rsidR="00B22E6E" w:rsidRPr="00042EDC">
        <w:rPr>
          <w:rFonts w:asciiTheme="minorHAnsi" w:hAnsiTheme="minorHAnsi"/>
          <w:sz w:val="28"/>
          <w:szCs w:val="28"/>
        </w:rPr>
        <w:t>The National Cultural Respect Framework for Aboriginal and Torres Strait Islander Health 2016-2026 commits governments, at all levels, to embed cultural respect in the health system. It provides a strong foundation to guide a nationally consistent approach for culturally responsive health care design an</w:t>
      </w:r>
      <w:r w:rsidR="00BB2FB0" w:rsidRPr="00042EDC">
        <w:rPr>
          <w:rFonts w:asciiTheme="minorHAnsi" w:hAnsiTheme="minorHAnsi"/>
          <w:sz w:val="28"/>
          <w:szCs w:val="28"/>
        </w:rPr>
        <w:t>d delivery</w:t>
      </w:r>
      <w:r w:rsidR="00895E7B" w:rsidRPr="00042EDC">
        <w:rPr>
          <w:rFonts w:asciiTheme="minorHAnsi" w:hAnsiTheme="minorHAnsi"/>
          <w:sz w:val="28"/>
          <w:szCs w:val="28"/>
        </w:rPr>
        <w:t>,</w:t>
      </w:r>
      <w:r w:rsidR="008B4CE1" w:rsidRPr="00042EDC">
        <w:rPr>
          <w:rFonts w:asciiTheme="minorHAnsi" w:hAnsiTheme="minorHAnsi"/>
          <w:sz w:val="28"/>
          <w:szCs w:val="28"/>
        </w:rPr>
        <w:t xml:space="preserve"> </w:t>
      </w:r>
      <w:r w:rsidR="00B22E6E" w:rsidRPr="00042EDC">
        <w:rPr>
          <w:rFonts w:asciiTheme="minorHAnsi" w:hAnsiTheme="minorHAnsi"/>
          <w:sz w:val="28"/>
          <w:szCs w:val="28"/>
        </w:rPr>
        <w:t>cultivating shared responsibilities through sustainable actions.</w:t>
      </w:r>
    </w:p>
    <w:p w14:paraId="3E2E2D6A" w14:textId="70C51CE5" w:rsidR="00244EBD" w:rsidRPr="00042EDC" w:rsidRDefault="00244EBD" w:rsidP="00553E0E">
      <w:pPr>
        <w:spacing w:before="120" w:after="120" w:line="480" w:lineRule="auto"/>
        <w:rPr>
          <w:sz w:val="28"/>
          <w:szCs w:val="28"/>
        </w:rPr>
      </w:pPr>
      <w:r w:rsidRPr="00042EDC">
        <w:rPr>
          <w:sz w:val="28"/>
          <w:szCs w:val="28"/>
        </w:rPr>
        <w:t xml:space="preserve">Addressing the needs of older people </w:t>
      </w:r>
      <w:r w:rsidR="00803164" w:rsidRPr="00042EDC">
        <w:rPr>
          <w:sz w:val="28"/>
          <w:szCs w:val="28"/>
        </w:rPr>
        <w:t>from</w:t>
      </w:r>
      <w:r w:rsidR="008B4CE1" w:rsidRPr="00042EDC">
        <w:rPr>
          <w:sz w:val="28"/>
          <w:szCs w:val="28"/>
        </w:rPr>
        <w:t xml:space="preserve"> diverse backgrounds is important</w:t>
      </w:r>
      <w:r w:rsidRPr="00042EDC">
        <w:rPr>
          <w:sz w:val="28"/>
          <w:szCs w:val="28"/>
        </w:rPr>
        <w:t xml:space="preserve">. </w:t>
      </w:r>
      <w:r w:rsidR="008B4CE1" w:rsidRPr="00042EDC">
        <w:rPr>
          <w:sz w:val="28"/>
          <w:szCs w:val="28"/>
        </w:rPr>
        <w:t>T</w:t>
      </w:r>
      <w:r w:rsidR="007E3045" w:rsidRPr="00042EDC">
        <w:rPr>
          <w:sz w:val="28"/>
          <w:szCs w:val="28"/>
        </w:rPr>
        <w:t>he</w:t>
      </w:r>
      <w:r w:rsidR="00761F94" w:rsidRPr="00042EDC">
        <w:rPr>
          <w:sz w:val="28"/>
          <w:szCs w:val="28"/>
        </w:rPr>
        <w:t xml:space="preserve"> </w:t>
      </w:r>
      <w:r w:rsidR="007E3045" w:rsidRPr="00042EDC">
        <w:rPr>
          <w:sz w:val="28"/>
          <w:szCs w:val="28"/>
        </w:rPr>
        <w:t xml:space="preserve">Department of Health </w:t>
      </w:r>
      <w:r w:rsidR="008B4CE1" w:rsidRPr="00042EDC">
        <w:rPr>
          <w:sz w:val="28"/>
          <w:szCs w:val="28"/>
        </w:rPr>
        <w:t>is</w:t>
      </w:r>
      <w:r w:rsidR="007E3045" w:rsidRPr="00042EDC">
        <w:rPr>
          <w:sz w:val="28"/>
          <w:szCs w:val="28"/>
        </w:rPr>
        <w:t xml:space="preserve"> work</w:t>
      </w:r>
      <w:r w:rsidR="008B4CE1" w:rsidRPr="00042EDC">
        <w:rPr>
          <w:sz w:val="28"/>
          <w:szCs w:val="28"/>
        </w:rPr>
        <w:t>ing</w:t>
      </w:r>
      <w:r w:rsidR="007E3045" w:rsidRPr="00042EDC">
        <w:rPr>
          <w:sz w:val="28"/>
          <w:szCs w:val="28"/>
        </w:rPr>
        <w:t xml:space="preserve"> with interested parties to co-design </w:t>
      </w:r>
      <w:r w:rsidRPr="00042EDC">
        <w:rPr>
          <w:sz w:val="28"/>
          <w:szCs w:val="28"/>
        </w:rPr>
        <w:t>an Aged Care Diversity Framework</w:t>
      </w:r>
      <w:r w:rsidR="003104C5" w:rsidRPr="00042EDC">
        <w:rPr>
          <w:i/>
          <w:sz w:val="28"/>
          <w:szCs w:val="28"/>
        </w:rPr>
        <w:t xml:space="preserve"> </w:t>
      </w:r>
      <w:r w:rsidRPr="00042EDC">
        <w:rPr>
          <w:sz w:val="28"/>
          <w:szCs w:val="28"/>
        </w:rPr>
        <w:t xml:space="preserve">to </w:t>
      </w:r>
      <w:r w:rsidR="009C03AA" w:rsidRPr="00042EDC">
        <w:rPr>
          <w:sz w:val="28"/>
          <w:szCs w:val="28"/>
        </w:rPr>
        <w:t>ensur</w:t>
      </w:r>
      <w:r w:rsidR="00B6313E" w:rsidRPr="00042EDC">
        <w:rPr>
          <w:sz w:val="28"/>
          <w:szCs w:val="28"/>
        </w:rPr>
        <w:t>e</w:t>
      </w:r>
      <w:r w:rsidR="009C03AA" w:rsidRPr="00042EDC">
        <w:rPr>
          <w:sz w:val="28"/>
          <w:szCs w:val="28"/>
        </w:rPr>
        <w:t xml:space="preserve"> </w:t>
      </w:r>
      <w:r w:rsidR="007E3045" w:rsidRPr="00042EDC">
        <w:rPr>
          <w:sz w:val="28"/>
          <w:szCs w:val="28"/>
        </w:rPr>
        <w:t xml:space="preserve">that </w:t>
      </w:r>
      <w:r w:rsidR="009C03AA" w:rsidRPr="00042EDC">
        <w:rPr>
          <w:sz w:val="28"/>
          <w:szCs w:val="28"/>
        </w:rPr>
        <w:t xml:space="preserve">aged care services </w:t>
      </w:r>
      <w:r w:rsidRPr="00042EDC">
        <w:rPr>
          <w:sz w:val="28"/>
          <w:szCs w:val="28"/>
        </w:rPr>
        <w:t>meet the diverse characteristics and life experiences of older people.</w:t>
      </w:r>
      <w:r w:rsidR="00EF41C5" w:rsidRPr="00042EDC">
        <w:rPr>
          <w:sz w:val="28"/>
          <w:szCs w:val="28"/>
        </w:rPr>
        <w:t xml:space="preserve"> A</w:t>
      </w:r>
      <w:r w:rsidRPr="00042EDC">
        <w:rPr>
          <w:sz w:val="28"/>
          <w:szCs w:val="28"/>
        </w:rPr>
        <w:t>ction plans</w:t>
      </w:r>
      <w:r w:rsidR="005935A5" w:rsidRPr="00042EDC">
        <w:rPr>
          <w:sz w:val="28"/>
          <w:szCs w:val="28"/>
        </w:rPr>
        <w:t xml:space="preserve"> will</w:t>
      </w:r>
      <w:r w:rsidRPr="00042EDC">
        <w:rPr>
          <w:sz w:val="28"/>
          <w:szCs w:val="28"/>
        </w:rPr>
        <w:t xml:space="preserve"> address the challenges faced by </w:t>
      </w:r>
      <w:r w:rsidR="00FF46DB" w:rsidRPr="00042EDC">
        <w:rPr>
          <w:sz w:val="28"/>
          <w:szCs w:val="28"/>
        </w:rPr>
        <w:t>Indigenous Australians,</w:t>
      </w:r>
      <w:r w:rsidRPr="00042EDC">
        <w:rPr>
          <w:sz w:val="28"/>
          <w:szCs w:val="28"/>
        </w:rPr>
        <w:t xml:space="preserve"> culturally and linguistically diverse communities and </w:t>
      </w:r>
      <w:r w:rsidR="007E3045" w:rsidRPr="00042EDC">
        <w:rPr>
          <w:sz w:val="28"/>
          <w:szCs w:val="28"/>
        </w:rPr>
        <w:t>LGBTI</w:t>
      </w:r>
      <w:r w:rsidRPr="00042EDC">
        <w:rPr>
          <w:sz w:val="28"/>
          <w:szCs w:val="28"/>
        </w:rPr>
        <w:t xml:space="preserve"> people.</w:t>
      </w:r>
    </w:p>
    <w:p w14:paraId="33F9F998" w14:textId="74180710" w:rsidR="00FA6FB2" w:rsidRPr="00042EDC" w:rsidRDefault="00FF46DB" w:rsidP="00553E0E">
      <w:pPr>
        <w:spacing w:before="120" w:after="120" w:line="480" w:lineRule="auto"/>
        <w:rPr>
          <w:sz w:val="28"/>
          <w:szCs w:val="28"/>
        </w:rPr>
      </w:pPr>
      <w:r w:rsidRPr="00042EDC">
        <w:rPr>
          <w:sz w:val="28"/>
          <w:szCs w:val="28"/>
        </w:rPr>
        <w:t>A</w:t>
      </w:r>
      <w:r w:rsidR="00D73BBA" w:rsidRPr="00042EDC">
        <w:rPr>
          <w:sz w:val="28"/>
          <w:szCs w:val="28"/>
        </w:rPr>
        <w:t xml:space="preserve">ll Australians should </w:t>
      </w:r>
      <w:r w:rsidR="00EF4F6E" w:rsidRPr="00042EDC">
        <w:rPr>
          <w:sz w:val="28"/>
          <w:szCs w:val="28"/>
        </w:rPr>
        <w:t>be able to access our world-class education</w:t>
      </w:r>
      <w:r w:rsidR="00D73BBA" w:rsidRPr="00042EDC">
        <w:rPr>
          <w:sz w:val="28"/>
          <w:szCs w:val="28"/>
        </w:rPr>
        <w:t xml:space="preserve"> </w:t>
      </w:r>
      <w:r w:rsidR="00167666" w:rsidRPr="00042EDC">
        <w:rPr>
          <w:sz w:val="28"/>
          <w:szCs w:val="28"/>
        </w:rPr>
        <w:t xml:space="preserve">system on an </w:t>
      </w:r>
      <w:r w:rsidR="0005139C" w:rsidRPr="00042EDC">
        <w:rPr>
          <w:sz w:val="28"/>
          <w:szCs w:val="28"/>
        </w:rPr>
        <w:t>equitable</w:t>
      </w:r>
      <w:r w:rsidR="00167666" w:rsidRPr="00042EDC">
        <w:rPr>
          <w:sz w:val="28"/>
          <w:szCs w:val="28"/>
        </w:rPr>
        <w:t xml:space="preserve"> basis. </w:t>
      </w:r>
      <w:r w:rsidR="00FA6FB2" w:rsidRPr="00042EDC">
        <w:rPr>
          <w:sz w:val="28"/>
          <w:szCs w:val="28"/>
        </w:rPr>
        <w:t xml:space="preserve">The Australian Curriculum sets consistent national standards to improve learning outcomes for all young Australians. This Curriculum is guided by the Melbourne Declaration on Educational Goals for Young Australians, which recognises </w:t>
      </w:r>
      <w:r w:rsidR="00AA1FCF" w:rsidRPr="00042EDC">
        <w:rPr>
          <w:sz w:val="28"/>
          <w:szCs w:val="28"/>
        </w:rPr>
        <w:t xml:space="preserve">that education helps build a cohesive and culturally diverse society. </w:t>
      </w:r>
      <w:r w:rsidR="00FA6FB2" w:rsidRPr="00042EDC">
        <w:rPr>
          <w:sz w:val="28"/>
          <w:szCs w:val="28"/>
        </w:rPr>
        <w:t xml:space="preserve">Goal 2 of the </w:t>
      </w:r>
      <w:r w:rsidR="00550B9C" w:rsidRPr="00042EDC">
        <w:rPr>
          <w:sz w:val="28"/>
          <w:szCs w:val="28"/>
        </w:rPr>
        <w:t>D</w:t>
      </w:r>
      <w:r w:rsidR="00FA6FB2" w:rsidRPr="00042EDC">
        <w:rPr>
          <w:sz w:val="28"/>
          <w:szCs w:val="28"/>
        </w:rPr>
        <w:t xml:space="preserve">eclaration outlines the </w:t>
      </w:r>
      <w:r w:rsidR="00B91992" w:rsidRPr="00042EDC">
        <w:rPr>
          <w:sz w:val="28"/>
          <w:szCs w:val="28"/>
        </w:rPr>
        <w:t>G</w:t>
      </w:r>
      <w:r w:rsidR="00FA6FB2" w:rsidRPr="00042EDC">
        <w:rPr>
          <w:sz w:val="28"/>
          <w:szCs w:val="28"/>
        </w:rPr>
        <w:t xml:space="preserve">overnment’s commitment to </w:t>
      </w:r>
      <w:r w:rsidR="002479E1" w:rsidRPr="00042EDC">
        <w:rPr>
          <w:sz w:val="28"/>
          <w:szCs w:val="28"/>
        </w:rPr>
        <w:t>ensuring</w:t>
      </w:r>
      <w:r w:rsidR="00FA6FB2" w:rsidRPr="00042EDC">
        <w:rPr>
          <w:sz w:val="28"/>
          <w:szCs w:val="28"/>
        </w:rPr>
        <w:t xml:space="preserve"> all young Australians: </w:t>
      </w:r>
    </w:p>
    <w:p w14:paraId="17E904AD" w14:textId="5DA208AD" w:rsidR="00FA6FB2" w:rsidRPr="00042EDC" w:rsidRDefault="00FA6FB2" w:rsidP="00553E0E">
      <w:pPr>
        <w:pStyle w:val="ListParagraph"/>
        <w:numPr>
          <w:ilvl w:val="0"/>
          <w:numId w:val="9"/>
        </w:numPr>
        <w:spacing w:before="120" w:after="120" w:line="480" w:lineRule="auto"/>
        <w:contextualSpacing w:val="0"/>
        <w:rPr>
          <w:sz w:val="28"/>
          <w:szCs w:val="28"/>
        </w:rPr>
      </w:pPr>
      <w:r w:rsidRPr="00042EDC">
        <w:rPr>
          <w:sz w:val="28"/>
          <w:szCs w:val="28"/>
        </w:rPr>
        <w:t>appreciate Australia’s social, cultural, ling</w:t>
      </w:r>
      <w:r w:rsidR="00AA1FCF" w:rsidRPr="00042EDC">
        <w:rPr>
          <w:sz w:val="28"/>
          <w:szCs w:val="28"/>
        </w:rPr>
        <w:t>uistic and religious diversity and its history</w:t>
      </w:r>
    </w:p>
    <w:p w14:paraId="5B3986CE" w14:textId="77777777" w:rsidR="00AA1FCF" w:rsidRPr="00042EDC" w:rsidRDefault="00FA6FB2" w:rsidP="00553E0E">
      <w:pPr>
        <w:pStyle w:val="ListParagraph"/>
        <w:numPr>
          <w:ilvl w:val="0"/>
          <w:numId w:val="9"/>
        </w:numPr>
        <w:spacing w:before="120" w:after="120" w:line="480" w:lineRule="auto"/>
        <w:contextualSpacing w:val="0"/>
        <w:rPr>
          <w:sz w:val="28"/>
          <w:szCs w:val="28"/>
        </w:rPr>
      </w:pPr>
      <w:r w:rsidRPr="00042EDC">
        <w:rPr>
          <w:sz w:val="28"/>
          <w:szCs w:val="28"/>
        </w:rPr>
        <w:t>understand and acknowledge the v</w:t>
      </w:r>
      <w:r w:rsidR="00AA1FCF" w:rsidRPr="00042EDC">
        <w:rPr>
          <w:sz w:val="28"/>
          <w:szCs w:val="28"/>
        </w:rPr>
        <w:t>alue of Indigenous cultures</w:t>
      </w:r>
    </w:p>
    <w:p w14:paraId="61652D1F" w14:textId="56858483" w:rsidR="00FA6FB2" w:rsidRPr="00042EDC" w:rsidRDefault="00FA6FB2" w:rsidP="00553E0E">
      <w:pPr>
        <w:pStyle w:val="ListParagraph"/>
        <w:numPr>
          <w:ilvl w:val="0"/>
          <w:numId w:val="9"/>
        </w:numPr>
        <w:spacing w:before="120" w:after="120" w:line="480" w:lineRule="auto"/>
        <w:contextualSpacing w:val="0"/>
        <w:rPr>
          <w:sz w:val="28"/>
          <w:szCs w:val="28"/>
        </w:rPr>
      </w:pPr>
      <w:r w:rsidRPr="00042EDC">
        <w:rPr>
          <w:sz w:val="28"/>
          <w:szCs w:val="28"/>
        </w:rPr>
        <w:t>possess the knowledge, skills and understanding to contribute to, and benefit from, reconciliation between Indigenous and non-Indigenous Australians</w:t>
      </w:r>
      <w:r w:rsidR="005A3F87" w:rsidRPr="00042EDC">
        <w:rPr>
          <w:sz w:val="28"/>
          <w:szCs w:val="28"/>
        </w:rPr>
        <w:t>, and</w:t>
      </w:r>
    </w:p>
    <w:p w14:paraId="41873847" w14:textId="3521538E" w:rsidR="009C03AA" w:rsidRPr="00042EDC" w:rsidRDefault="00FA6FB2" w:rsidP="00553E0E">
      <w:pPr>
        <w:pStyle w:val="ListParagraph"/>
        <w:numPr>
          <w:ilvl w:val="0"/>
          <w:numId w:val="9"/>
        </w:numPr>
        <w:spacing w:before="120" w:after="120" w:line="480" w:lineRule="auto"/>
        <w:contextualSpacing w:val="0"/>
        <w:rPr>
          <w:sz w:val="28"/>
          <w:szCs w:val="28"/>
        </w:rPr>
      </w:pPr>
      <w:r w:rsidRPr="00042EDC">
        <w:rPr>
          <w:sz w:val="28"/>
          <w:szCs w:val="28"/>
        </w:rPr>
        <w:t xml:space="preserve">relate to </w:t>
      </w:r>
      <w:r w:rsidR="00AA1FCF" w:rsidRPr="00042EDC">
        <w:rPr>
          <w:sz w:val="28"/>
          <w:szCs w:val="28"/>
        </w:rPr>
        <w:t>and communicate across cultures</w:t>
      </w:r>
      <w:r w:rsidRPr="00042EDC">
        <w:rPr>
          <w:sz w:val="28"/>
          <w:szCs w:val="28"/>
        </w:rPr>
        <w:t>.</w:t>
      </w:r>
    </w:p>
    <w:p w14:paraId="3C71C25B" w14:textId="77777777" w:rsidR="00EF41C5" w:rsidRPr="00042EDC" w:rsidRDefault="00B6313E" w:rsidP="00553E0E">
      <w:pPr>
        <w:spacing w:before="120" w:after="120" w:line="480" w:lineRule="auto"/>
        <w:rPr>
          <w:sz w:val="28"/>
          <w:szCs w:val="28"/>
        </w:rPr>
      </w:pPr>
      <w:r w:rsidRPr="00042EDC">
        <w:rPr>
          <w:sz w:val="28"/>
          <w:szCs w:val="28"/>
        </w:rPr>
        <w:t>In May 2017, the Government announced a</w:t>
      </w:r>
      <w:r w:rsidR="00403DBB" w:rsidRPr="00042EDC">
        <w:rPr>
          <w:sz w:val="28"/>
          <w:szCs w:val="28"/>
        </w:rPr>
        <w:t>n additional</w:t>
      </w:r>
      <w:r w:rsidRPr="00042EDC">
        <w:rPr>
          <w:sz w:val="28"/>
          <w:szCs w:val="28"/>
        </w:rPr>
        <w:t xml:space="preserve"> $138 million</w:t>
      </w:r>
      <w:r w:rsidR="00403DBB" w:rsidRPr="00042EDC">
        <w:rPr>
          <w:sz w:val="28"/>
          <w:szCs w:val="28"/>
        </w:rPr>
        <w:t xml:space="preserve"> </w:t>
      </w:r>
      <w:r w:rsidR="00AA1FCF" w:rsidRPr="00042EDC">
        <w:rPr>
          <w:sz w:val="28"/>
          <w:szCs w:val="28"/>
        </w:rPr>
        <w:t>for</w:t>
      </w:r>
      <w:r w:rsidR="00403DBB" w:rsidRPr="00042EDC">
        <w:rPr>
          <w:sz w:val="28"/>
          <w:szCs w:val="28"/>
        </w:rPr>
        <w:t xml:space="preserve"> an</w:t>
      </w:r>
      <w:r w:rsidRPr="00042EDC">
        <w:rPr>
          <w:sz w:val="28"/>
          <w:szCs w:val="28"/>
        </w:rPr>
        <w:t xml:space="preserve"> Indigenous education pack</w:t>
      </w:r>
      <w:r w:rsidR="00AA1FCF" w:rsidRPr="00042EDC">
        <w:rPr>
          <w:sz w:val="28"/>
          <w:szCs w:val="28"/>
        </w:rPr>
        <w:t>age.</w:t>
      </w:r>
      <w:bookmarkStart w:id="0" w:name="_GoBack"/>
      <w:bookmarkEnd w:id="0"/>
      <w:r w:rsidR="00AA1FCF" w:rsidRPr="00042EDC">
        <w:rPr>
          <w:sz w:val="28"/>
          <w:szCs w:val="28"/>
        </w:rPr>
        <w:t xml:space="preserve"> </w:t>
      </w:r>
      <w:r w:rsidRPr="00042EDC">
        <w:rPr>
          <w:sz w:val="28"/>
          <w:szCs w:val="28"/>
        </w:rPr>
        <w:t>The package invests in scholarships</w:t>
      </w:r>
      <w:r w:rsidR="005A3F87" w:rsidRPr="00042EDC">
        <w:rPr>
          <w:sz w:val="28"/>
          <w:szCs w:val="28"/>
        </w:rPr>
        <w:t xml:space="preserve">, </w:t>
      </w:r>
      <w:r w:rsidRPr="00042EDC">
        <w:rPr>
          <w:sz w:val="28"/>
          <w:szCs w:val="28"/>
        </w:rPr>
        <w:t xml:space="preserve">mentoring and support services for secondary students and will assist </w:t>
      </w:r>
      <w:r w:rsidR="00AA1FCF" w:rsidRPr="00042EDC">
        <w:rPr>
          <w:sz w:val="28"/>
          <w:szCs w:val="28"/>
        </w:rPr>
        <w:t>Indigenous Australians</w:t>
      </w:r>
      <w:r w:rsidRPr="00042EDC">
        <w:rPr>
          <w:sz w:val="28"/>
          <w:szCs w:val="28"/>
        </w:rPr>
        <w:t xml:space="preserve"> to study and secure jobs in science, technology, engineering and mathematics.</w:t>
      </w:r>
    </w:p>
    <w:p w14:paraId="31539999" w14:textId="3DBE323D" w:rsidR="00327BE4" w:rsidRPr="00042EDC" w:rsidRDefault="00AA1FCF" w:rsidP="00553E0E">
      <w:pPr>
        <w:spacing w:before="120" w:after="120" w:line="480" w:lineRule="auto"/>
        <w:rPr>
          <w:sz w:val="28"/>
          <w:szCs w:val="28"/>
        </w:rPr>
      </w:pPr>
      <w:r w:rsidRPr="00042EDC">
        <w:rPr>
          <w:sz w:val="28"/>
          <w:szCs w:val="28"/>
        </w:rPr>
        <w:t xml:space="preserve">Understanding </w:t>
      </w:r>
      <w:r w:rsidR="0090075E" w:rsidRPr="00042EDC">
        <w:rPr>
          <w:sz w:val="28"/>
          <w:szCs w:val="28"/>
        </w:rPr>
        <w:t>Aboriginal and Torres Strait Islander histories and cultures is a cross-</w:t>
      </w:r>
      <w:r w:rsidR="00EF4F6E" w:rsidRPr="00042EDC">
        <w:rPr>
          <w:sz w:val="28"/>
          <w:szCs w:val="28"/>
        </w:rPr>
        <w:t>cutting</w:t>
      </w:r>
      <w:r w:rsidR="0090075E" w:rsidRPr="00042EDC">
        <w:rPr>
          <w:sz w:val="28"/>
          <w:szCs w:val="28"/>
        </w:rPr>
        <w:t xml:space="preserve"> priority </w:t>
      </w:r>
      <w:r w:rsidR="0005139C" w:rsidRPr="00042EDC">
        <w:rPr>
          <w:sz w:val="28"/>
          <w:szCs w:val="28"/>
        </w:rPr>
        <w:t xml:space="preserve">embedded </w:t>
      </w:r>
      <w:r w:rsidR="0090075E" w:rsidRPr="00042EDC">
        <w:rPr>
          <w:sz w:val="28"/>
          <w:szCs w:val="28"/>
        </w:rPr>
        <w:t>in the Australian Curriculum.</w:t>
      </w:r>
      <w:r w:rsidR="001B3366" w:rsidRPr="00042EDC">
        <w:rPr>
          <w:sz w:val="28"/>
          <w:szCs w:val="28"/>
        </w:rPr>
        <w:t xml:space="preserve"> The Government has engaged the University of Melbourne, under the lead of pr</w:t>
      </w:r>
      <w:r w:rsidR="00EF4F6E" w:rsidRPr="00042EDC">
        <w:rPr>
          <w:sz w:val="28"/>
          <w:szCs w:val="28"/>
        </w:rPr>
        <w:t xml:space="preserve">ominent Indigenous </w:t>
      </w:r>
      <w:r w:rsidR="001B3366" w:rsidRPr="00042EDC">
        <w:rPr>
          <w:sz w:val="28"/>
          <w:szCs w:val="28"/>
        </w:rPr>
        <w:t xml:space="preserve">historian Professor Marcia Langton, to </w:t>
      </w:r>
      <w:r w:rsidR="00331914" w:rsidRPr="00042EDC">
        <w:rPr>
          <w:sz w:val="28"/>
          <w:szCs w:val="28"/>
        </w:rPr>
        <w:t>consider how</w:t>
      </w:r>
      <w:r w:rsidR="001B3366" w:rsidRPr="00042EDC">
        <w:rPr>
          <w:sz w:val="28"/>
          <w:szCs w:val="28"/>
        </w:rPr>
        <w:t xml:space="preserve"> this cross-curriculum priority</w:t>
      </w:r>
      <w:r w:rsidR="00331914" w:rsidRPr="00042EDC">
        <w:rPr>
          <w:sz w:val="28"/>
          <w:szCs w:val="28"/>
        </w:rPr>
        <w:t xml:space="preserve"> </w:t>
      </w:r>
      <w:r w:rsidR="00167666" w:rsidRPr="00042EDC">
        <w:rPr>
          <w:sz w:val="28"/>
          <w:szCs w:val="28"/>
        </w:rPr>
        <w:t>can</w:t>
      </w:r>
      <w:r w:rsidR="00331914" w:rsidRPr="00042EDC">
        <w:rPr>
          <w:sz w:val="28"/>
          <w:szCs w:val="28"/>
        </w:rPr>
        <w:t xml:space="preserve"> be strengthened</w:t>
      </w:r>
      <w:r w:rsidR="00167666" w:rsidRPr="00042EDC">
        <w:rPr>
          <w:sz w:val="28"/>
          <w:szCs w:val="28"/>
        </w:rPr>
        <w:t>.</w:t>
      </w:r>
    </w:p>
    <w:p w14:paraId="717FAFD3" w14:textId="6BBBB3A0" w:rsidR="00327BE4" w:rsidRPr="00042EDC" w:rsidRDefault="00FA6FB2" w:rsidP="00553E0E">
      <w:pPr>
        <w:spacing w:before="120" w:after="120" w:line="480" w:lineRule="auto"/>
        <w:rPr>
          <w:sz w:val="28"/>
          <w:szCs w:val="28"/>
        </w:rPr>
      </w:pPr>
      <w:r w:rsidRPr="00042EDC">
        <w:rPr>
          <w:sz w:val="28"/>
          <w:szCs w:val="28"/>
        </w:rPr>
        <w:t xml:space="preserve">The Government is supporting Indigenous and </w:t>
      </w:r>
      <w:r w:rsidR="0060183A" w:rsidRPr="00042EDC">
        <w:rPr>
          <w:sz w:val="28"/>
          <w:szCs w:val="28"/>
        </w:rPr>
        <w:t>c</w:t>
      </w:r>
      <w:r w:rsidRPr="00042EDC">
        <w:rPr>
          <w:sz w:val="28"/>
          <w:szCs w:val="28"/>
        </w:rPr>
        <w:t xml:space="preserve">ulturally and </w:t>
      </w:r>
      <w:r w:rsidR="0060183A" w:rsidRPr="00042EDC">
        <w:rPr>
          <w:sz w:val="28"/>
          <w:szCs w:val="28"/>
        </w:rPr>
        <w:t>l</w:t>
      </w:r>
      <w:r w:rsidRPr="00042EDC">
        <w:rPr>
          <w:sz w:val="28"/>
          <w:szCs w:val="28"/>
        </w:rPr>
        <w:t xml:space="preserve">inguistically </w:t>
      </w:r>
      <w:r w:rsidR="0060183A" w:rsidRPr="00042EDC">
        <w:rPr>
          <w:sz w:val="28"/>
          <w:szCs w:val="28"/>
        </w:rPr>
        <w:t>d</w:t>
      </w:r>
      <w:r w:rsidRPr="00042EDC">
        <w:rPr>
          <w:sz w:val="28"/>
          <w:szCs w:val="28"/>
        </w:rPr>
        <w:t xml:space="preserve">iverse Australians </w:t>
      </w:r>
      <w:r w:rsidR="00EF4F6E" w:rsidRPr="00042EDC">
        <w:rPr>
          <w:sz w:val="28"/>
          <w:szCs w:val="28"/>
        </w:rPr>
        <w:t xml:space="preserve">to enter </w:t>
      </w:r>
      <w:r w:rsidR="00EF41C5" w:rsidRPr="00042EDC">
        <w:rPr>
          <w:sz w:val="28"/>
          <w:szCs w:val="28"/>
        </w:rPr>
        <w:t xml:space="preserve">the workforce, and </w:t>
      </w:r>
      <w:r w:rsidRPr="00042EDC">
        <w:rPr>
          <w:sz w:val="28"/>
          <w:szCs w:val="28"/>
        </w:rPr>
        <w:t>combatting discriminatory behaviour during recruitment and in the workplace.</w:t>
      </w:r>
      <w:r w:rsidR="00B25AA5" w:rsidRPr="00042EDC">
        <w:rPr>
          <w:sz w:val="28"/>
          <w:szCs w:val="28"/>
        </w:rPr>
        <w:t xml:space="preserve"> </w:t>
      </w:r>
      <w:r w:rsidR="00AA1FCF" w:rsidRPr="00042EDC">
        <w:rPr>
          <w:sz w:val="28"/>
          <w:szCs w:val="28"/>
        </w:rPr>
        <w:t>Our law</w:t>
      </w:r>
      <w:r w:rsidR="00550B9C" w:rsidRPr="00042EDC">
        <w:rPr>
          <w:sz w:val="28"/>
          <w:szCs w:val="28"/>
        </w:rPr>
        <w:t xml:space="preserve"> prohibit</w:t>
      </w:r>
      <w:r w:rsidR="00AA1FCF" w:rsidRPr="00042EDC">
        <w:rPr>
          <w:sz w:val="28"/>
          <w:szCs w:val="28"/>
        </w:rPr>
        <w:t>s</w:t>
      </w:r>
      <w:r w:rsidR="00550B9C" w:rsidRPr="00042EDC">
        <w:rPr>
          <w:sz w:val="28"/>
          <w:szCs w:val="28"/>
        </w:rPr>
        <w:t xml:space="preserve"> racial</w:t>
      </w:r>
      <w:r w:rsidR="00D5109D" w:rsidRPr="00042EDC">
        <w:rPr>
          <w:sz w:val="28"/>
          <w:szCs w:val="28"/>
        </w:rPr>
        <w:t>ly</w:t>
      </w:r>
      <w:r w:rsidR="00550B9C" w:rsidRPr="00042EDC">
        <w:rPr>
          <w:sz w:val="28"/>
          <w:szCs w:val="28"/>
        </w:rPr>
        <w:t xml:space="preserve"> motivated discrimination by employers</w:t>
      </w:r>
      <w:r w:rsidR="00B25AA5" w:rsidRPr="00042EDC">
        <w:rPr>
          <w:sz w:val="28"/>
          <w:szCs w:val="28"/>
        </w:rPr>
        <w:t>.</w:t>
      </w:r>
    </w:p>
    <w:p w14:paraId="7ADF01B5" w14:textId="5E980E87" w:rsidR="00CB7C93" w:rsidRPr="00042EDC" w:rsidRDefault="00CB7C93" w:rsidP="00553E0E">
      <w:pPr>
        <w:spacing w:before="120" w:after="120" w:line="480" w:lineRule="auto"/>
        <w:rPr>
          <w:sz w:val="28"/>
          <w:szCs w:val="28"/>
        </w:rPr>
      </w:pPr>
      <w:r w:rsidRPr="00042EDC">
        <w:rPr>
          <w:sz w:val="28"/>
          <w:szCs w:val="28"/>
        </w:rPr>
        <w:t>As part of Closing the Gap</w:t>
      </w:r>
      <w:r w:rsidR="00331914" w:rsidRPr="00042EDC">
        <w:rPr>
          <w:sz w:val="28"/>
          <w:szCs w:val="28"/>
        </w:rPr>
        <w:t>,</w:t>
      </w:r>
      <w:r w:rsidR="00AA1FCF" w:rsidRPr="00042EDC">
        <w:rPr>
          <w:sz w:val="28"/>
          <w:szCs w:val="28"/>
        </w:rPr>
        <w:t xml:space="preserve"> the Government is investing </w:t>
      </w:r>
      <w:r w:rsidRPr="00042EDC">
        <w:rPr>
          <w:sz w:val="28"/>
          <w:szCs w:val="28"/>
        </w:rPr>
        <w:t xml:space="preserve">$55.7 million to work with Indigenous Australians to accelerate progress towards achieving parity in employment outcomes between Indigenous </w:t>
      </w:r>
      <w:r w:rsidR="00AA1FCF" w:rsidRPr="00042EDC">
        <w:rPr>
          <w:sz w:val="28"/>
          <w:szCs w:val="28"/>
        </w:rPr>
        <w:t>and non-Indigenous Australians.</w:t>
      </w:r>
    </w:p>
    <w:p w14:paraId="3A9F1017" w14:textId="77777777" w:rsidR="00B6128B" w:rsidRPr="00042EDC" w:rsidRDefault="00EF41C5" w:rsidP="00EF41C5">
      <w:pPr>
        <w:spacing w:before="120" w:after="120" w:line="480" w:lineRule="auto"/>
        <w:rPr>
          <w:sz w:val="28"/>
          <w:szCs w:val="28"/>
        </w:rPr>
      </w:pPr>
      <w:r w:rsidRPr="00042EDC">
        <w:rPr>
          <w:sz w:val="28"/>
          <w:szCs w:val="28"/>
        </w:rPr>
        <w:t>Committee members, Australia has a long history of welcoming people fleeing persecution; 865,000 refugees have made a new home in Australia since WWII. We have consistently ranked as one of the top three providers of resettlement places for refugees. On top of taking an additional 12,000 refugees from Syria and Iraq in 2016-17, we will resettle nearly 19,000 people under our humanitarian program in 2018-19</w:t>
      </w:r>
      <w:r w:rsidR="00B6128B" w:rsidRPr="00042EDC">
        <w:rPr>
          <w:sz w:val="28"/>
          <w:szCs w:val="28"/>
        </w:rPr>
        <w:t>.</w:t>
      </w:r>
    </w:p>
    <w:p w14:paraId="0A4A8F4D" w14:textId="5458CBE3" w:rsidR="00EF41C5" w:rsidRPr="00042EDC" w:rsidRDefault="00EF41C5" w:rsidP="00EF41C5">
      <w:pPr>
        <w:spacing w:before="120" w:after="120" w:line="480" w:lineRule="auto"/>
        <w:rPr>
          <w:sz w:val="28"/>
          <w:szCs w:val="28"/>
        </w:rPr>
      </w:pPr>
      <w:r w:rsidRPr="00042EDC">
        <w:rPr>
          <w:sz w:val="28"/>
          <w:szCs w:val="28"/>
        </w:rPr>
        <w:t>While we acknowledge not all commentators support Australia’s approach to border security, we have learnt that softening these policies leads to exploitation of vulnerable people and deaths at sea. With respect to the closure of the Manus Island Regional Processing Centre, PNG has completed processing the former residents, who have clear pathways ahead of them. It has provided accommodation options for both refugees and failed asylum seekers, where they can access services and support, including medical care. Our border protection policies—including not resettling people who come to Australia illegally by boat—have secured our borders and broken the people smuggling business model. Addressing irregular migration has been essential in maintaining the public confidence needed to administer one of the world’s most generous humanitarian programs.</w:t>
      </w:r>
    </w:p>
    <w:p w14:paraId="4894A869" w14:textId="77777777" w:rsidR="00EF41C5" w:rsidRPr="00042EDC" w:rsidRDefault="00EF41C5" w:rsidP="00EF41C5">
      <w:pPr>
        <w:spacing w:before="120" w:after="120" w:line="480" w:lineRule="auto"/>
        <w:rPr>
          <w:sz w:val="28"/>
          <w:szCs w:val="28"/>
        </w:rPr>
      </w:pPr>
      <w:r w:rsidRPr="00042EDC">
        <w:rPr>
          <w:sz w:val="28"/>
          <w:szCs w:val="28"/>
        </w:rPr>
        <w:t>Our high quality settlement support services underscore Australia’s commitment to enabling migrants and new arrivals to participate fully in their new home. Adjustment can be daunting. The Government funds the early acquisition of English language skills, active participation in the workforce and access to education, forging a more cohesive society. From 2017-2021, we will invest $1 billion in settlement services, not including health and welfare.</w:t>
      </w:r>
    </w:p>
    <w:p w14:paraId="680F2A04" w14:textId="4AD49C8E" w:rsidR="00167666" w:rsidRPr="00042EDC" w:rsidRDefault="00AA1FCF" w:rsidP="00EF41C5">
      <w:pPr>
        <w:spacing w:before="120" w:after="120" w:line="480" w:lineRule="auto"/>
        <w:rPr>
          <w:sz w:val="28"/>
          <w:szCs w:val="28"/>
        </w:rPr>
      </w:pPr>
      <w:r w:rsidRPr="00042EDC">
        <w:rPr>
          <w:sz w:val="28"/>
          <w:szCs w:val="28"/>
        </w:rPr>
        <w:t>R</w:t>
      </w:r>
      <w:r w:rsidR="00331914" w:rsidRPr="00042EDC">
        <w:rPr>
          <w:sz w:val="28"/>
          <w:szCs w:val="28"/>
        </w:rPr>
        <w:t>efugees face challe</w:t>
      </w:r>
      <w:r w:rsidR="005A3F87" w:rsidRPr="00042EDC">
        <w:rPr>
          <w:sz w:val="28"/>
          <w:szCs w:val="28"/>
        </w:rPr>
        <w:t>nges in finding employment. T</w:t>
      </w:r>
      <w:r w:rsidR="00CB7C93" w:rsidRPr="00042EDC">
        <w:rPr>
          <w:sz w:val="28"/>
          <w:szCs w:val="28"/>
        </w:rPr>
        <w:t xml:space="preserve">he Government </w:t>
      </w:r>
      <w:r w:rsidRPr="00042EDC">
        <w:rPr>
          <w:sz w:val="28"/>
          <w:szCs w:val="28"/>
        </w:rPr>
        <w:t xml:space="preserve">has </w:t>
      </w:r>
      <w:r w:rsidR="00CB7C93" w:rsidRPr="00042EDC">
        <w:rPr>
          <w:sz w:val="28"/>
          <w:szCs w:val="28"/>
        </w:rPr>
        <w:t>committe</w:t>
      </w:r>
      <w:r w:rsidRPr="00042EDC">
        <w:rPr>
          <w:sz w:val="28"/>
          <w:szCs w:val="28"/>
        </w:rPr>
        <w:t xml:space="preserve">d $5.2 million </w:t>
      </w:r>
      <w:r w:rsidR="00CB7C93" w:rsidRPr="00042EDC">
        <w:rPr>
          <w:sz w:val="28"/>
          <w:szCs w:val="28"/>
        </w:rPr>
        <w:t xml:space="preserve">to a new Career Pathways Pilot </w:t>
      </w:r>
      <w:r w:rsidR="00EF4F6E" w:rsidRPr="00042EDC">
        <w:rPr>
          <w:sz w:val="28"/>
          <w:szCs w:val="28"/>
        </w:rPr>
        <w:t xml:space="preserve">to </w:t>
      </w:r>
      <w:r w:rsidR="00CB7C93" w:rsidRPr="00042EDC">
        <w:rPr>
          <w:sz w:val="28"/>
          <w:szCs w:val="28"/>
        </w:rPr>
        <w:t xml:space="preserve">help </w:t>
      </w:r>
      <w:r w:rsidR="00EF41C5" w:rsidRPr="00042EDC">
        <w:rPr>
          <w:sz w:val="28"/>
          <w:szCs w:val="28"/>
        </w:rPr>
        <w:t>refugees</w:t>
      </w:r>
      <w:r w:rsidR="00047AC2" w:rsidRPr="00042EDC">
        <w:rPr>
          <w:sz w:val="28"/>
          <w:szCs w:val="28"/>
        </w:rPr>
        <w:t xml:space="preserve"> </w:t>
      </w:r>
      <w:r w:rsidR="00CB7C93" w:rsidRPr="00042EDC">
        <w:rPr>
          <w:sz w:val="28"/>
          <w:szCs w:val="28"/>
        </w:rPr>
        <w:t xml:space="preserve">to find employment relevant to their </w:t>
      </w:r>
      <w:r w:rsidR="00F1108F" w:rsidRPr="00042EDC">
        <w:rPr>
          <w:sz w:val="28"/>
          <w:szCs w:val="28"/>
        </w:rPr>
        <w:t xml:space="preserve">professional or vocational </w:t>
      </w:r>
      <w:r w:rsidR="00CB7C93" w:rsidRPr="00042EDC">
        <w:rPr>
          <w:sz w:val="28"/>
          <w:szCs w:val="28"/>
        </w:rPr>
        <w:t>experience.</w:t>
      </w:r>
    </w:p>
    <w:p w14:paraId="002A3114" w14:textId="67DFDC35" w:rsidR="0044342F" w:rsidRPr="00042EDC" w:rsidRDefault="0044342F" w:rsidP="00167666">
      <w:pPr>
        <w:spacing w:before="120" w:after="120" w:line="480" w:lineRule="auto"/>
        <w:rPr>
          <w:sz w:val="28"/>
          <w:szCs w:val="28"/>
        </w:rPr>
      </w:pPr>
      <w:r w:rsidRPr="00042EDC">
        <w:rPr>
          <w:sz w:val="28"/>
          <w:szCs w:val="28"/>
        </w:rPr>
        <w:t>The Government has made it clear that exploit</w:t>
      </w:r>
      <w:r w:rsidR="00763783" w:rsidRPr="00042EDC">
        <w:rPr>
          <w:sz w:val="28"/>
          <w:szCs w:val="28"/>
        </w:rPr>
        <w:t>ing</w:t>
      </w:r>
      <w:r w:rsidRPr="00042EDC">
        <w:rPr>
          <w:sz w:val="28"/>
          <w:szCs w:val="28"/>
        </w:rPr>
        <w:t xml:space="preserve"> migrant w</w:t>
      </w:r>
      <w:r w:rsidR="00B6128B" w:rsidRPr="00042EDC">
        <w:rPr>
          <w:sz w:val="28"/>
          <w:szCs w:val="28"/>
        </w:rPr>
        <w:t xml:space="preserve">orkers will not be tolerated through </w:t>
      </w:r>
      <w:r w:rsidRPr="00042EDC">
        <w:rPr>
          <w:sz w:val="28"/>
          <w:szCs w:val="28"/>
        </w:rPr>
        <w:t xml:space="preserve">its policy </w:t>
      </w:r>
      <w:r w:rsidR="00763783" w:rsidRPr="00042EDC">
        <w:rPr>
          <w:sz w:val="28"/>
          <w:szCs w:val="28"/>
        </w:rPr>
        <w:t>to Protect Vulnerable Workers. Legislation</w:t>
      </w:r>
      <w:r w:rsidRPr="00042EDC">
        <w:rPr>
          <w:sz w:val="28"/>
          <w:szCs w:val="28"/>
        </w:rPr>
        <w:t xml:space="preserve"> passed in September </w:t>
      </w:r>
      <w:r w:rsidR="00763783" w:rsidRPr="00042EDC">
        <w:rPr>
          <w:sz w:val="28"/>
          <w:szCs w:val="28"/>
        </w:rPr>
        <w:t xml:space="preserve">sets higher </w:t>
      </w:r>
      <w:r w:rsidRPr="00042EDC">
        <w:rPr>
          <w:sz w:val="28"/>
          <w:szCs w:val="28"/>
        </w:rPr>
        <w:t>penalties for ‘serious contraventions’ of workplace laws</w:t>
      </w:r>
      <w:r w:rsidR="00763783" w:rsidRPr="00042EDC">
        <w:rPr>
          <w:sz w:val="28"/>
          <w:szCs w:val="28"/>
        </w:rPr>
        <w:t xml:space="preserve"> and </w:t>
      </w:r>
      <w:r w:rsidRPr="00042EDC">
        <w:rPr>
          <w:sz w:val="28"/>
          <w:szCs w:val="28"/>
        </w:rPr>
        <w:t>strengthen</w:t>
      </w:r>
      <w:r w:rsidR="00763783" w:rsidRPr="00042EDC">
        <w:rPr>
          <w:sz w:val="28"/>
          <w:szCs w:val="28"/>
        </w:rPr>
        <w:t>s</w:t>
      </w:r>
      <w:r w:rsidRPr="00042EDC">
        <w:rPr>
          <w:sz w:val="28"/>
          <w:szCs w:val="28"/>
        </w:rPr>
        <w:t xml:space="preserve"> the evidence</w:t>
      </w:r>
      <w:r w:rsidR="00282E3C" w:rsidRPr="00042EDC">
        <w:rPr>
          <w:sz w:val="28"/>
          <w:szCs w:val="28"/>
        </w:rPr>
        <w:t>-</w:t>
      </w:r>
      <w:r w:rsidRPr="00042EDC">
        <w:rPr>
          <w:sz w:val="28"/>
          <w:szCs w:val="28"/>
        </w:rPr>
        <w:t xml:space="preserve">gathering powers of the Fair Work Ombudsman to ensure that exploitation </w:t>
      </w:r>
      <w:r w:rsidR="00282E3C" w:rsidRPr="00042EDC">
        <w:rPr>
          <w:sz w:val="28"/>
          <w:szCs w:val="28"/>
        </w:rPr>
        <w:t>is</w:t>
      </w:r>
      <w:r w:rsidR="00763783" w:rsidRPr="00042EDC">
        <w:rPr>
          <w:sz w:val="28"/>
          <w:szCs w:val="28"/>
        </w:rPr>
        <w:t xml:space="preserve"> </w:t>
      </w:r>
      <w:r w:rsidRPr="00042EDC">
        <w:rPr>
          <w:sz w:val="28"/>
          <w:szCs w:val="28"/>
        </w:rPr>
        <w:t xml:space="preserve">properly investigated. </w:t>
      </w:r>
      <w:r w:rsidR="00282E3C" w:rsidRPr="00042EDC">
        <w:rPr>
          <w:sz w:val="28"/>
          <w:szCs w:val="28"/>
        </w:rPr>
        <w:t xml:space="preserve">A </w:t>
      </w:r>
      <w:r w:rsidR="00763783" w:rsidRPr="00042EDC">
        <w:rPr>
          <w:sz w:val="28"/>
          <w:szCs w:val="28"/>
        </w:rPr>
        <w:t>Migrant Workers</w:t>
      </w:r>
      <w:r w:rsidRPr="00042EDC">
        <w:rPr>
          <w:sz w:val="28"/>
          <w:szCs w:val="28"/>
        </w:rPr>
        <w:t xml:space="preserve"> Taskforce</w:t>
      </w:r>
      <w:r w:rsidR="00282E3C" w:rsidRPr="00042EDC">
        <w:rPr>
          <w:sz w:val="28"/>
          <w:szCs w:val="28"/>
        </w:rPr>
        <w:t xml:space="preserve"> will</w:t>
      </w:r>
      <w:r w:rsidRPr="00042EDC">
        <w:rPr>
          <w:sz w:val="28"/>
          <w:szCs w:val="28"/>
        </w:rPr>
        <w:t xml:space="preserve"> </w:t>
      </w:r>
      <w:r w:rsidR="00282E3C" w:rsidRPr="00042EDC">
        <w:rPr>
          <w:sz w:val="28"/>
          <w:szCs w:val="28"/>
        </w:rPr>
        <w:t>drive</w:t>
      </w:r>
      <w:r w:rsidRPr="00042EDC">
        <w:rPr>
          <w:sz w:val="28"/>
          <w:szCs w:val="28"/>
        </w:rPr>
        <w:t xml:space="preserve"> a whole</w:t>
      </w:r>
      <w:r w:rsidR="00282E3C" w:rsidRPr="00042EDC">
        <w:rPr>
          <w:sz w:val="28"/>
          <w:szCs w:val="28"/>
        </w:rPr>
        <w:t>-</w:t>
      </w:r>
      <w:r w:rsidRPr="00042EDC">
        <w:rPr>
          <w:sz w:val="28"/>
          <w:szCs w:val="28"/>
        </w:rPr>
        <w:t>of</w:t>
      </w:r>
      <w:r w:rsidR="00282E3C" w:rsidRPr="00042EDC">
        <w:rPr>
          <w:sz w:val="28"/>
          <w:szCs w:val="28"/>
        </w:rPr>
        <w:t>-</w:t>
      </w:r>
      <w:r w:rsidRPr="00042EDC">
        <w:rPr>
          <w:sz w:val="28"/>
          <w:szCs w:val="28"/>
        </w:rPr>
        <w:t>government approach to addressing exploitation</w:t>
      </w:r>
      <w:r w:rsidR="00282E3C" w:rsidRPr="00042EDC">
        <w:rPr>
          <w:sz w:val="28"/>
          <w:szCs w:val="28"/>
        </w:rPr>
        <w:t>;</w:t>
      </w:r>
      <w:r w:rsidR="00763783" w:rsidRPr="00042EDC">
        <w:rPr>
          <w:sz w:val="28"/>
          <w:szCs w:val="28"/>
        </w:rPr>
        <w:t xml:space="preserve"> </w:t>
      </w:r>
      <w:r w:rsidRPr="00042EDC">
        <w:rPr>
          <w:sz w:val="28"/>
          <w:szCs w:val="28"/>
        </w:rPr>
        <w:t xml:space="preserve">$20 million in additional funding </w:t>
      </w:r>
      <w:r w:rsidR="00282E3C" w:rsidRPr="00042EDC">
        <w:rPr>
          <w:sz w:val="28"/>
          <w:szCs w:val="28"/>
        </w:rPr>
        <w:t xml:space="preserve">will </w:t>
      </w:r>
      <w:r w:rsidR="00047AC2" w:rsidRPr="00042EDC">
        <w:rPr>
          <w:sz w:val="28"/>
          <w:szCs w:val="28"/>
        </w:rPr>
        <w:t xml:space="preserve">increase the Fair Work Ombudsman’s </w:t>
      </w:r>
      <w:r w:rsidRPr="00042EDC">
        <w:rPr>
          <w:sz w:val="28"/>
          <w:szCs w:val="28"/>
        </w:rPr>
        <w:t xml:space="preserve">engagement with vulnerable communities and help migrant workers better understand and act on their workplace rights. </w:t>
      </w:r>
    </w:p>
    <w:p w14:paraId="405D9884" w14:textId="3A025F8E" w:rsidR="00C20099" w:rsidRPr="00042EDC" w:rsidRDefault="00804BFA" w:rsidP="00553E0E">
      <w:pPr>
        <w:spacing w:before="120" w:after="120" w:line="480" w:lineRule="auto"/>
        <w:rPr>
          <w:sz w:val="28"/>
          <w:szCs w:val="28"/>
        </w:rPr>
      </w:pPr>
      <w:r w:rsidRPr="00042EDC">
        <w:rPr>
          <w:sz w:val="28"/>
          <w:szCs w:val="28"/>
        </w:rPr>
        <w:t xml:space="preserve">Migrant women face unique challenges. </w:t>
      </w:r>
      <w:r w:rsidRPr="00042EDC">
        <w:rPr>
          <w:spacing w:val="5"/>
          <w:sz w:val="28"/>
          <w:szCs w:val="28"/>
        </w:rPr>
        <w:t xml:space="preserve">The Government supports six National Women’s Alliances, which </w:t>
      </w:r>
      <w:r w:rsidR="005A3F87" w:rsidRPr="00042EDC">
        <w:rPr>
          <w:spacing w:val="5"/>
          <w:sz w:val="28"/>
          <w:szCs w:val="28"/>
        </w:rPr>
        <w:t>allow</w:t>
      </w:r>
      <w:r w:rsidRPr="00042EDC">
        <w:rPr>
          <w:spacing w:val="5"/>
          <w:sz w:val="28"/>
          <w:szCs w:val="28"/>
        </w:rPr>
        <w:t xml:space="preserve"> the voices of as many women as possible </w:t>
      </w:r>
      <w:r w:rsidR="005A3F87" w:rsidRPr="00042EDC">
        <w:rPr>
          <w:spacing w:val="5"/>
          <w:sz w:val="28"/>
          <w:szCs w:val="28"/>
        </w:rPr>
        <w:t xml:space="preserve">to be </w:t>
      </w:r>
      <w:r w:rsidRPr="00042EDC">
        <w:rPr>
          <w:spacing w:val="5"/>
          <w:sz w:val="28"/>
          <w:szCs w:val="28"/>
        </w:rPr>
        <w:t>heard, especially those who have found it difficult to engage in advocacy and decision-making. This now includes the Harmony Alliance.</w:t>
      </w:r>
      <w:r w:rsidR="00763783" w:rsidRPr="00042EDC">
        <w:rPr>
          <w:sz w:val="28"/>
          <w:szCs w:val="28"/>
        </w:rPr>
        <w:t xml:space="preserve"> </w:t>
      </w:r>
      <w:r w:rsidRPr="00042EDC">
        <w:rPr>
          <w:sz w:val="28"/>
          <w:szCs w:val="28"/>
        </w:rPr>
        <w:t>Launched in</w:t>
      </w:r>
      <w:r w:rsidR="00C20099" w:rsidRPr="00042EDC">
        <w:rPr>
          <w:sz w:val="28"/>
          <w:szCs w:val="28"/>
        </w:rPr>
        <w:t xml:space="preserve"> October, the </w:t>
      </w:r>
      <w:r w:rsidR="00B6128B" w:rsidRPr="00042EDC">
        <w:rPr>
          <w:sz w:val="28"/>
          <w:szCs w:val="28"/>
        </w:rPr>
        <w:t xml:space="preserve">Harmony </w:t>
      </w:r>
      <w:r w:rsidR="00C20099" w:rsidRPr="00042EDC">
        <w:rPr>
          <w:sz w:val="28"/>
          <w:szCs w:val="28"/>
        </w:rPr>
        <w:t>Alliance empower</w:t>
      </w:r>
      <w:r w:rsidR="00BA4924" w:rsidRPr="00042EDC">
        <w:rPr>
          <w:sz w:val="28"/>
          <w:szCs w:val="28"/>
        </w:rPr>
        <w:t>s</w:t>
      </w:r>
      <w:r w:rsidR="00C20099" w:rsidRPr="00042EDC">
        <w:rPr>
          <w:sz w:val="28"/>
          <w:szCs w:val="28"/>
        </w:rPr>
        <w:t xml:space="preserve"> migrant women to influence the systems that </w:t>
      </w:r>
      <w:r w:rsidR="00F1108F" w:rsidRPr="00042EDC">
        <w:rPr>
          <w:sz w:val="28"/>
          <w:szCs w:val="28"/>
        </w:rPr>
        <w:t xml:space="preserve">affect </w:t>
      </w:r>
      <w:r w:rsidR="00C20099" w:rsidRPr="00042EDC">
        <w:rPr>
          <w:sz w:val="28"/>
          <w:szCs w:val="28"/>
        </w:rPr>
        <w:t>their safety, health</w:t>
      </w:r>
      <w:r w:rsidR="00F1108F" w:rsidRPr="00042EDC">
        <w:rPr>
          <w:sz w:val="28"/>
          <w:szCs w:val="28"/>
        </w:rPr>
        <w:t>,</w:t>
      </w:r>
      <w:r w:rsidR="00C20099" w:rsidRPr="00042EDC">
        <w:rPr>
          <w:sz w:val="28"/>
          <w:szCs w:val="28"/>
        </w:rPr>
        <w:t xml:space="preserve"> wellbeing and economic empowerment</w:t>
      </w:r>
      <w:r w:rsidR="00F1108F" w:rsidRPr="00042EDC">
        <w:rPr>
          <w:sz w:val="28"/>
          <w:szCs w:val="28"/>
        </w:rPr>
        <w:t xml:space="preserve">. It </w:t>
      </w:r>
      <w:r w:rsidR="00C20099" w:rsidRPr="00042EDC">
        <w:rPr>
          <w:sz w:val="28"/>
          <w:szCs w:val="28"/>
        </w:rPr>
        <w:t>provides a new avenue for migrant and refugee women to present their v</w:t>
      </w:r>
      <w:r w:rsidR="00763783" w:rsidRPr="00042EDC">
        <w:rPr>
          <w:sz w:val="28"/>
          <w:szCs w:val="28"/>
        </w:rPr>
        <w:t>iews and policy solutions</w:t>
      </w:r>
      <w:r w:rsidR="00C20099" w:rsidRPr="00042EDC">
        <w:rPr>
          <w:sz w:val="28"/>
          <w:szCs w:val="28"/>
        </w:rPr>
        <w:t>.</w:t>
      </w:r>
    </w:p>
    <w:p w14:paraId="7ED459C6" w14:textId="00388AE7" w:rsidR="00C20099" w:rsidRPr="00042EDC" w:rsidRDefault="00282E3C" w:rsidP="00553E0E">
      <w:pPr>
        <w:spacing w:before="120" w:after="120" w:line="480" w:lineRule="auto"/>
        <w:rPr>
          <w:sz w:val="28"/>
          <w:szCs w:val="28"/>
        </w:rPr>
      </w:pPr>
      <w:r w:rsidRPr="00042EDC">
        <w:rPr>
          <w:sz w:val="28"/>
          <w:szCs w:val="28"/>
        </w:rPr>
        <w:t>We are</w:t>
      </w:r>
      <w:r w:rsidR="00C20099" w:rsidRPr="00042EDC">
        <w:rPr>
          <w:sz w:val="28"/>
          <w:szCs w:val="28"/>
        </w:rPr>
        <w:t xml:space="preserve"> deeply concerned by </w:t>
      </w:r>
      <w:r w:rsidR="00763783" w:rsidRPr="00042EDC">
        <w:rPr>
          <w:sz w:val="28"/>
          <w:szCs w:val="28"/>
        </w:rPr>
        <w:t>high rate</w:t>
      </w:r>
      <w:r w:rsidR="00EF41C5" w:rsidRPr="00042EDC">
        <w:rPr>
          <w:sz w:val="28"/>
          <w:szCs w:val="28"/>
        </w:rPr>
        <w:t>s</w:t>
      </w:r>
      <w:r w:rsidR="00763783" w:rsidRPr="00042EDC">
        <w:rPr>
          <w:sz w:val="28"/>
          <w:szCs w:val="28"/>
        </w:rPr>
        <w:t xml:space="preserve"> of </w:t>
      </w:r>
      <w:r w:rsidR="0060183A" w:rsidRPr="00042EDC">
        <w:rPr>
          <w:sz w:val="28"/>
          <w:szCs w:val="28"/>
        </w:rPr>
        <w:t>family and domestic violence</w:t>
      </w:r>
      <w:r w:rsidR="0060183A" w:rsidRPr="00042EDC" w:rsidDel="0060183A">
        <w:rPr>
          <w:sz w:val="28"/>
          <w:szCs w:val="28"/>
        </w:rPr>
        <w:t xml:space="preserve"> </w:t>
      </w:r>
      <w:r w:rsidR="00C20099" w:rsidRPr="00042EDC">
        <w:rPr>
          <w:sz w:val="28"/>
          <w:szCs w:val="28"/>
        </w:rPr>
        <w:t xml:space="preserve">in </w:t>
      </w:r>
      <w:r w:rsidR="005A3F87" w:rsidRPr="00042EDC">
        <w:rPr>
          <w:sz w:val="28"/>
          <w:szCs w:val="28"/>
        </w:rPr>
        <w:t>I</w:t>
      </w:r>
      <w:r w:rsidR="00C20099" w:rsidRPr="00042EDC">
        <w:rPr>
          <w:sz w:val="28"/>
          <w:szCs w:val="28"/>
        </w:rPr>
        <w:t xml:space="preserve">ndigenous </w:t>
      </w:r>
      <w:r w:rsidR="00E16A12" w:rsidRPr="00042EDC">
        <w:rPr>
          <w:sz w:val="28"/>
          <w:szCs w:val="28"/>
        </w:rPr>
        <w:t xml:space="preserve">and culturally and linguistically diverse </w:t>
      </w:r>
      <w:r w:rsidR="00C20099" w:rsidRPr="00042EDC">
        <w:rPr>
          <w:sz w:val="28"/>
          <w:szCs w:val="28"/>
        </w:rPr>
        <w:t>communities</w:t>
      </w:r>
      <w:r w:rsidR="00EB5B56" w:rsidRPr="00042EDC">
        <w:rPr>
          <w:sz w:val="28"/>
          <w:szCs w:val="28"/>
        </w:rPr>
        <w:t xml:space="preserve">. </w:t>
      </w:r>
      <w:r w:rsidR="00E16A12" w:rsidRPr="00042EDC">
        <w:rPr>
          <w:sz w:val="28"/>
          <w:szCs w:val="28"/>
        </w:rPr>
        <w:t xml:space="preserve">In 2011, </w:t>
      </w:r>
      <w:r w:rsidR="00EB5B56" w:rsidRPr="00042EDC">
        <w:rPr>
          <w:sz w:val="28"/>
          <w:szCs w:val="28"/>
        </w:rPr>
        <w:t xml:space="preserve">the federal, state and territory </w:t>
      </w:r>
      <w:r w:rsidR="00E16A12" w:rsidRPr="00042EDC">
        <w:rPr>
          <w:sz w:val="28"/>
          <w:szCs w:val="28"/>
        </w:rPr>
        <w:t>governments released a 12-year National Plan to Reduce Violence against Women and their Children</w:t>
      </w:r>
      <w:r w:rsidR="002479E1" w:rsidRPr="00042EDC">
        <w:rPr>
          <w:sz w:val="28"/>
          <w:szCs w:val="28"/>
        </w:rPr>
        <w:t xml:space="preserve">. This Plan </w:t>
      </w:r>
      <w:r w:rsidR="005A3F87" w:rsidRPr="00042EDC">
        <w:rPr>
          <w:sz w:val="28"/>
          <w:szCs w:val="28"/>
        </w:rPr>
        <w:t xml:space="preserve">establishes </w:t>
      </w:r>
      <w:r w:rsidR="00E16A12" w:rsidRPr="00042EDC">
        <w:rPr>
          <w:sz w:val="28"/>
          <w:szCs w:val="28"/>
        </w:rPr>
        <w:t>a</w:t>
      </w:r>
      <w:r w:rsidR="00763783" w:rsidRPr="00042EDC">
        <w:rPr>
          <w:sz w:val="28"/>
          <w:szCs w:val="28"/>
        </w:rPr>
        <w:t>n ambitious framework</w:t>
      </w:r>
      <w:r w:rsidR="00E16A12" w:rsidRPr="00042EDC">
        <w:rPr>
          <w:sz w:val="28"/>
          <w:szCs w:val="28"/>
        </w:rPr>
        <w:t xml:space="preserve">: to support women and children who have experienced (or </w:t>
      </w:r>
      <w:r w:rsidR="005A3F87" w:rsidRPr="00042EDC">
        <w:rPr>
          <w:sz w:val="28"/>
          <w:szCs w:val="28"/>
        </w:rPr>
        <w:t xml:space="preserve">who </w:t>
      </w:r>
      <w:r w:rsidR="00E16A12" w:rsidRPr="00042EDC">
        <w:rPr>
          <w:sz w:val="28"/>
          <w:szCs w:val="28"/>
        </w:rPr>
        <w:t>are at risk of experiencing) violence</w:t>
      </w:r>
      <w:r w:rsidR="00EB5B56" w:rsidRPr="00042EDC">
        <w:rPr>
          <w:sz w:val="28"/>
          <w:szCs w:val="28"/>
        </w:rPr>
        <w:t xml:space="preserve"> more effectively</w:t>
      </w:r>
      <w:r w:rsidR="00E16A12" w:rsidRPr="00042EDC">
        <w:rPr>
          <w:sz w:val="28"/>
          <w:szCs w:val="28"/>
        </w:rPr>
        <w:t>; to hold perpetrators to</w:t>
      </w:r>
      <w:r w:rsidR="002479E1" w:rsidRPr="00042EDC">
        <w:rPr>
          <w:sz w:val="28"/>
          <w:szCs w:val="28"/>
        </w:rPr>
        <w:t xml:space="preserve"> account; and</w:t>
      </w:r>
      <w:r w:rsidR="00E16A12" w:rsidRPr="00042EDC">
        <w:rPr>
          <w:sz w:val="28"/>
          <w:szCs w:val="28"/>
        </w:rPr>
        <w:t xml:space="preserve"> to prevent violence from occurring in the first place.</w:t>
      </w:r>
    </w:p>
    <w:p w14:paraId="17055EBB" w14:textId="2CB64449" w:rsidR="00167666" w:rsidRPr="00042EDC" w:rsidRDefault="00E16A12" w:rsidP="00167666">
      <w:pPr>
        <w:spacing w:before="120" w:after="120" w:line="480" w:lineRule="auto"/>
        <w:rPr>
          <w:spacing w:val="5"/>
          <w:sz w:val="28"/>
          <w:szCs w:val="28"/>
        </w:rPr>
      </w:pPr>
      <w:r w:rsidRPr="00042EDC">
        <w:rPr>
          <w:spacing w:val="5"/>
          <w:sz w:val="28"/>
          <w:szCs w:val="28"/>
        </w:rPr>
        <w:t xml:space="preserve">The Plan has targets for </w:t>
      </w:r>
      <w:r w:rsidR="00E22BDD" w:rsidRPr="00042EDC">
        <w:rPr>
          <w:spacing w:val="5"/>
          <w:sz w:val="28"/>
          <w:szCs w:val="28"/>
        </w:rPr>
        <w:t>I</w:t>
      </w:r>
      <w:r w:rsidRPr="00042EDC">
        <w:rPr>
          <w:spacing w:val="5"/>
          <w:sz w:val="28"/>
          <w:szCs w:val="28"/>
        </w:rPr>
        <w:t xml:space="preserve">ndigenous women, women with disability, and </w:t>
      </w:r>
      <w:r w:rsidRPr="00042EDC">
        <w:rPr>
          <w:sz w:val="28"/>
          <w:szCs w:val="28"/>
        </w:rPr>
        <w:t xml:space="preserve">culturally and linguistically diverse </w:t>
      </w:r>
      <w:r w:rsidRPr="00042EDC">
        <w:rPr>
          <w:spacing w:val="5"/>
          <w:sz w:val="28"/>
          <w:szCs w:val="28"/>
        </w:rPr>
        <w:t>women. In 2016-17, the Government committed a further $100 million for initiatives under the Plan.</w:t>
      </w:r>
    </w:p>
    <w:p w14:paraId="296EFE79" w14:textId="6B581D0E" w:rsidR="008D5914" w:rsidRPr="00042EDC" w:rsidRDefault="006829F4" w:rsidP="00167666">
      <w:pPr>
        <w:spacing w:before="120" w:after="120" w:line="480" w:lineRule="auto"/>
        <w:rPr>
          <w:spacing w:val="5"/>
          <w:sz w:val="28"/>
          <w:szCs w:val="28"/>
        </w:rPr>
      </w:pPr>
      <w:r>
        <w:rPr>
          <w:sz w:val="28"/>
          <w:szCs w:val="28"/>
        </w:rPr>
        <w:t>Madam</w:t>
      </w:r>
      <w:r w:rsidR="00E22BDD" w:rsidRPr="00042EDC">
        <w:rPr>
          <w:sz w:val="28"/>
          <w:szCs w:val="28"/>
        </w:rPr>
        <w:t xml:space="preserve"> Chair, </w:t>
      </w:r>
      <w:r w:rsidR="008D5914" w:rsidRPr="00042EDC">
        <w:rPr>
          <w:sz w:val="28"/>
          <w:szCs w:val="28"/>
        </w:rPr>
        <w:t xml:space="preserve">Australia is a federation, </w:t>
      </w:r>
      <w:r w:rsidR="00F1108F" w:rsidRPr="00042EDC">
        <w:rPr>
          <w:sz w:val="28"/>
          <w:szCs w:val="28"/>
        </w:rPr>
        <w:t>composed</w:t>
      </w:r>
      <w:r w:rsidR="008D5914" w:rsidRPr="00042EDC">
        <w:rPr>
          <w:sz w:val="28"/>
          <w:szCs w:val="28"/>
        </w:rPr>
        <w:t xml:space="preserve"> of six states and</w:t>
      </w:r>
      <w:r w:rsidR="00D5109D" w:rsidRPr="00042EDC">
        <w:rPr>
          <w:sz w:val="28"/>
          <w:szCs w:val="28"/>
        </w:rPr>
        <w:t xml:space="preserve"> two territories. W</w:t>
      </w:r>
      <w:r w:rsidR="008D5914" w:rsidRPr="00042EDC">
        <w:rPr>
          <w:sz w:val="28"/>
          <w:szCs w:val="28"/>
        </w:rPr>
        <w:t xml:space="preserve">hile the </w:t>
      </w:r>
      <w:r w:rsidR="00047AC2" w:rsidRPr="00042EDC">
        <w:rPr>
          <w:sz w:val="28"/>
          <w:szCs w:val="28"/>
        </w:rPr>
        <w:t>Federal</w:t>
      </w:r>
      <w:r w:rsidR="008D5914" w:rsidRPr="00042EDC">
        <w:rPr>
          <w:sz w:val="28"/>
          <w:szCs w:val="28"/>
        </w:rPr>
        <w:t xml:space="preserve"> Government is the State Party</w:t>
      </w:r>
      <w:r w:rsidR="00D5109D" w:rsidRPr="00042EDC">
        <w:rPr>
          <w:sz w:val="28"/>
          <w:szCs w:val="28"/>
        </w:rPr>
        <w:t xml:space="preserve"> to</w:t>
      </w:r>
      <w:r w:rsidR="008D5914" w:rsidRPr="00042EDC">
        <w:rPr>
          <w:sz w:val="28"/>
          <w:szCs w:val="28"/>
        </w:rPr>
        <w:t xml:space="preserve"> this Convention, state and territory governments share responsibility for implementing </w:t>
      </w:r>
      <w:r w:rsidR="00523B82" w:rsidRPr="00042EDC">
        <w:rPr>
          <w:sz w:val="28"/>
          <w:szCs w:val="28"/>
        </w:rPr>
        <w:t>our</w:t>
      </w:r>
      <w:r w:rsidR="008D5914" w:rsidRPr="00042EDC">
        <w:rPr>
          <w:sz w:val="28"/>
          <w:szCs w:val="28"/>
        </w:rPr>
        <w:t xml:space="preserve"> obligations. </w:t>
      </w:r>
      <w:r w:rsidR="00047AC2" w:rsidRPr="00042EDC">
        <w:rPr>
          <w:sz w:val="28"/>
          <w:szCs w:val="28"/>
        </w:rPr>
        <w:t>We</w:t>
      </w:r>
      <w:r w:rsidR="008D5914" w:rsidRPr="00042EDC">
        <w:rPr>
          <w:sz w:val="28"/>
          <w:szCs w:val="28"/>
        </w:rPr>
        <w:t xml:space="preserve"> consulte</w:t>
      </w:r>
      <w:r w:rsidR="00523B82" w:rsidRPr="00042EDC">
        <w:rPr>
          <w:sz w:val="28"/>
          <w:szCs w:val="28"/>
        </w:rPr>
        <w:t xml:space="preserve">d </w:t>
      </w:r>
      <w:r w:rsidR="00047AC2" w:rsidRPr="00042EDC">
        <w:rPr>
          <w:sz w:val="28"/>
          <w:szCs w:val="28"/>
        </w:rPr>
        <w:t xml:space="preserve">the </w:t>
      </w:r>
      <w:r w:rsidR="00523B82" w:rsidRPr="00042EDC">
        <w:rPr>
          <w:sz w:val="28"/>
          <w:szCs w:val="28"/>
        </w:rPr>
        <w:t>states and territorie</w:t>
      </w:r>
      <w:r w:rsidR="008D5914" w:rsidRPr="00042EDC">
        <w:rPr>
          <w:sz w:val="28"/>
          <w:szCs w:val="28"/>
        </w:rPr>
        <w:t xml:space="preserve">s in preparing our report and </w:t>
      </w:r>
      <w:r w:rsidR="00047AC2" w:rsidRPr="00042EDC">
        <w:rPr>
          <w:sz w:val="28"/>
          <w:szCs w:val="28"/>
        </w:rPr>
        <w:t xml:space="preserve">for </w:t>
      </w:r>
      <w:r w:rsidR="008D5914" w:rsidRPr="00042EDC">
        <w:rPr>
          <w:sz w:val="28"/>
          <w:szCs w:val="28"/>
        </w:rPr>
        <w:t>this appearance. We will endeavour to address all issues raised here, regardless of the level of government.</w:t>
      </w:r>
    </w:p>
    <w:p w14:paraId="43BE8EE5" w14:textId="365CAC90" w:rsidR="001D4DF0" w:rsidRPr="00042EDC" w:rsidRDefault="00465F88" w:rsidP="00CE25DC">
      <w:pPr>
        <w:spacing w:before="120" w:after="120" w:line="480" w:lineRule="auto"/>
        <w:rPr>
          <w:sz w:val="28"/>
          <w:szCs w:val="28"/>
        </w:rPr>
      </w:pPr>
      <w:r w:rsidRPr="00042EDC">
        <w:rPr>
          <w:sz w:val="28"/>
          <w:szCs w:val="28"/>
        </w:rPr>
        <w:t xml:space="preserve">As delegation head, I will draw on the expertise of my colleagues from across the Federal Government. </w:t>
      </w:r>
      <w:r w:rsidR="001D4DF0" w:rsidRPr="00042EDC">
        <w:rPr>
          <w:sz w:val="28"/>
          <w:szCs w:val="28"/>
        </w:rPr>
        <w:t>The breadth of our delegation</w:t>
      </w:r>
      <w:r w:rsidR="00E023CB" w:rsidRPr="00042EDC">
        <w:rPr>
          <w:sz w:val="28"/>
          <w:szCs w:val="28"/>
        </w:rPr>
        <w:t xml:space="preserve"> </w:t>
      </w:r>
      <w:r w:rsidR="00523B82" w:rsidRPr="00042EDC">
        <w:rPr>
          <w:sz w:val="28"/>
          <w:szCs w:val="28"/>
        </w:rPr>
        <w:t>demonstrates our commitment</w:t>
      </w:r>
      <w:r w:rsidR="00E023CB" w:rsidRPr="00042EDC">
        <w:rPr>
          <w:sz w:val="28"/>
          <w:szCs w:val="28"/>
        </w:rPr>
        <w:t>.</w:t>
      </w:r>
    </w:p>
    <w:p w14:paraId="4B56F4FA" w14:textId="6146AAA3" w:rsidR="001D4DF0" w:rsidRPr="00042EDC" w:rsidRDefault="006A6695" w:rsidP="00553E0E">
      <w:pPr>
        <w:spacing w:before="120" w:after="120" w:line="480" w:lineRule="auto"/>
        <w:rPr>
          <w:sz w:val="28"/>
          <w:szCs w:val="28"/>
        </w:rPr>
      </w:pPr>
      <w:r w:rsidRPr="00042EDC">
        <w:rPr>
          <w:sz w:val="28"/>
          <w:szCs w:val="28"/>
        </w:rPr>
        <w:t xml:space="preserve">Can I </w:t>
      </w:r>
      <w:r w:rsidR="00804BFA" w:rsidRPr="00042EDC">
        <w:rPr>
          <w:sz w:val="28"/>
          <w:szCs w:val="28"/>
        </w:rPr>
        <w:t xml:space="preserve">again </w:t>
      </w:r>
      <w:r w:rsidR="001D4DF0" w:rsidRPr="00042EDC">
        <w:rPr>
          <w:sz w:val="28"/>
          <w:szCs w:val="28"/>
        </w:rPr>
        <w:t xml:space="preserve">thank the Australian Human Rights Commission </w:t>
      </w:r>
      <w:r w:rsidRPr="00042EDC">
        <w:rPr>
          <w:sz w:val="28"/>
          <w:szCs w:val="28"/>
        </w:rPr>
        <w:t xml:space="preserve">and civil society </w:t>
      </w:r>
      <w:r w:rsidR="001D4DF0" w:rsidRPr="00042EDC">
        <w:rPr>
          <w:sz w:val="28"/>
          <w:szCs w:val="28"/>
        </w:rPr>
        <w:t>for participati</w:t>
      </w:r>
      <w:r w:rsidR="00F1108F" w:rsidRPr="00042EDC">
        <w:rPr>
          <w:sz w:val="28"/>
          <w:szCs w:val="28"/>
        </w:rPr>
        <w:t>ng in this process</w:t>
      </w:r>
      <w:r w:rsidR="001D4DF0" w:rsidRPr="00042EDC">
        <w:rPr>
          <w:sz w:val="28"/>
          <w:szCs w:val="28"/>
        </w:rPr>
        <w:t>.</w:t>
      </w:r>
      <w:r w:rsidR="00FD1FBF">
        <w:rPr>
          <w:sz w:val="28"/>
          <w:szCs w:val="28"/>
        </w:rPr>
        <w:t xml:space="preserve"> </w:t>
      </w:r>
      <w:r w:rsidR="001D4DF0" w:rsidRPr="00042EDC">
        <w:rPr>
          <w:sz w:val="28"/>
          <w:szCs w:val="28"/>
        </w:rPr>
        <w:t xml:space="preserve">We </w:t>
      </w:r>
      <w:r w:rsidR="00E917EC" w:rsidRPr="00042EDC">
        <w:rPr>
          <w:sz w:val="28"/>
          <w:szCs w:val="28"/>
        </w:rPr>
        <w:t xml:space="preserve">have engaged civil society throughout </w:t>
      </w:r>
      <w:r w:rsidR="00E22BDD" w:rsidRPr="00042EDC">
        <w:rPr>
          <w:sz w:val="28"/>
          <w:szCs w:val="28"/>
        </w:rPr>
        <w:t xml:space="preserve">our </w:t>
      </w:r>
      <w:r w:rsidR="00E917EC" w:rsidRPr="00042EDC">
        <w:rPr>
          <w:sz w:val="28"/>
          <w:szCs w:val="28"/>
        </w:rPr>
        <w:t>preparation</w:t>
      </w:r>
      <w:r w:rsidR="00E22BDD" w:rsidRPr="00042EDC">
        <w:rPr>
          <w:sz w:val="28"/>
          <w:szCs w:val="28"/>
        </w:rPr>
        <w:t>s</w:t>
      </w:r>
      <w:r w:rsidR="00E917EC" w:rsidRPr="00042EDC">
        <w:rPr>
          <w:sz w:val="28"/>
          <w:szCs w:val="28"/>
        </w:rPr>
        <w:t xml:space="preserve"> for </w:t>
      </w:r>
      <w:r w:rsidRPr="00042EDC">
        <w:rPr>
          <w:sz w:val="28"/>
          <w:szCs w:val="28"/>
        </w:rPr>
        <w:t>today’s appearance</w:t>
      </w:r>
      <w:r w:rsidR="00E917EC" w:rsidRPr="00042EDC">
        <w:rPr>
          <w:sz w:val="28"/>
          <w:szCs w:val="28"/>
        </w:rPr>
        <w:t>.</w:t>
      </w:r>
    </w:p>
    <w:p w14:paraId="34D9A6F0" w14:textId="66EB44AE" w:rsidR="002D4B74" w:rsidRPr="006829F4" w:rsidRDefault="001D4DF0" w:rsidP="00EB5B56">
      <w:pPr>
        <w:spacing w:before="120" w:after="120" w:line="480" w:lineRule="auto"/>
        <w:rPr>
          <w:sz w:val="28"/>
          <w:szCs w:val="28"/>
        </w:rPr>
      </w:pPr>
      <w:r w:rsidRPr="00042EDC">
        <w:rPr>
          <w:sz w:val="28"/>
          <w:szCs w:val="28"/>
        </w:rPr>
        <w:t xml:space="preserve">Chair and </w:t>
      </w:r>
      <w:r w:rsidR="00804BFA" w:rsidRPr="00042EDC">
        <w:rPr>
          <w:sz w:val="28"/>
          <w:szCs w:val="28"/>
        </w:rPr>
        <w:t>C</w:t>
      </w:r>
      <w:r w:rsidRPr="00042EDC">
        <w:rPr>
          <w:sz w:val="28"/>
          <w:szCs w:val="28"/>
        </w:rPr>
        <w:t xml:space="preserve">ommittee members, we </w:t>
      </w:r>
      <w:r w:rsidR="00EF41C5" w:rsidRPr="00042EDC">
        <w:rPr>
          <w:sz w:val="28"/>
          <w:szCs w:val="28"/>
        </w:rPr>
        <w:t xml:space="preserve">are committed to fighting racism in Australia. In Australia we believe everyone deserves a fair go. Racism is anathema to that. We </w:t>
      </w:r>
      <w:r w:rsidR="00047AC2" w:rsidRPr="00042EDC">
        <w:rPr>
          <w:sz w:val="28"/>
          <w:szCs w:val="28"/>
        </w:rPr>
        <w:t xml:space="preserve">look forward </w:t>
      </w:r>
      <w:r w:rsidR="00B06B89" w:rsidRPr="00042EDC">
        <w:rPr>
          <w:sz w:val="28"/>
          <w:szCs w:val="28"/>
        </w:rPr>
        <w:t>to shar</w:t>
      </w:r>
      <w:r w:rsidR="00047AC2" w:rsidRPr="00042EDC">
        <w:rPr>
          <w:sz w:val="28"/>
          <w:szCs w:val="28"/>
        </w:rPr>
        <w:t>ing</w:t>
      </w:r>
      <w:r w:rsidR="00B06B89" w:rsidRPr="00042EDC">
        <w:rPr>
          <w:sz w:val="28"/>
          <w:szCs w:val="28"/>
        </w:rPr>
        <w:t xml:space="preserve"> our experiences </w:t>
      </w:r>
      <w:r w:rsidR="00047AC2" w:rsidRPr="00042EDC">
        <w:rPr>
          <w:sz w:val="28"/>
          <w:szCs w:val="28"/>
        </w:rPr>
        <w:t xml:space="preserve">with you </w:t>
      </w:r>
      <w:r w:rsidR="00B06B89" w:rsidRPr="00042EDC">
        <w:rPr>
          <w:sz w:val="28"/>
          <w:szCs w:val="28"/>
        </w:rPr>
        <w:t xml:space="preserve">and </w:t>
      </w:r>
      <w:r w:rsidR="00047AC2" w:rsidRPr="00042EDC">
        <w:rPr>
          <w:sz w:val="28"/>
          <w:szCs w:val="28"/>
        </w:rPr>
        <w:t xml:space="preserve">drawing on </w:t>
      </w:r>
      <w:r w:rsidR="00B06B89" w:rsidRPr="00042EDC">
        <w:rPr>
          <w:sz w:val="28"/>
          <w:szCs w:val="28"/>
        </w:rPr>
        <w:t>your expertise</w:t>
      </w:r>
      <w:r w:rsidRPr="00042EDC">
        <w:rPr>
          <w:sz w:val="28"/>
          <w:szCs w:val="28"/>
        </w:rPr>
        <w:t>.</w:t>
      </w:r>
      <w:r w:rsidR="00E917EC" w:rsidRPr="00042EDC">
        <w:rPr>
          <w:sz w:val="28"/>
          <w:szCs w:val="28"/>
        </w:rPr>
        <w:t xml:space="preserve"> </w:t>
      </w:r>
      <w:r w:rsidR="00047AC2" w:rsidRPr="00042EDC">
        <w:rPr>
          <w:sz w:val="28"/>
          <w:szCs w:val="28"/>
        </w:rPr>
        <w:t>We</w:t>
      </w:r>
      <w:r w:rsidRPr="00042EDC">
        <w:rPr>
          <w:sz w:val="28"/>
          <w:szCs w:val="28"/>
        </w:rPr>
        <w:t xml:space="preserve"> </w:t>
      </w:r>
      <w:r w:rsidR="00E22BDD" w:rsidRPr="00042EDC">
        <w:rPr>
          <w:sz w:val="28"/>
          <w:szCs w:val="28"/>
        </w:rPr>
        <w:t>will</w:t>
      </w:r>
      <w:r w:rsidR="00E917EC" w:rsidRPr="00042EDC">
        <w:rPr>
          <w:sz w:val="28"/>
          <w:szCs w:val="28"/>
        </w:rPr>
        <w:t xml:space="preserve"> engag</w:t>
      </w:r>
      <w:r w:rsidR="00E22BDD" w:rsidRPr="00042EDC">
        <w:rPr>
          <w:sz w:val="28"/>
          <w:szCs w:val="28"/>
        </w:rPr>
        <w:t xml:space="preserve">e with you </w:t>
      </w:r>
      <w:r w:rsidR="00E917EC" w:rsidRPr="00042EDC">
        <w:rPr>
          <w:sz w:val="28"/>
          <w:szCs w:val="28"/>
        </w:rPr>
        <w:t>in good faith</w:t>
      </w:r>
      <w:r w:rsidR="006A6695" w:rsidRPr="00042EDC">
        <w:rPr>
          <w:sz w:val="28"/>
          <w:szCs w:val="28"/>
        </w:rPr>
        <w:t xml:space="preserve"> and </w:t>
      </w:r>
      <w:r w:rsidR="00E917EC" w:rsidRPr="00042EDC">
        <w:rPr>
          <w:sz w:val="28"/>
          <w:szCs w:val="28"/>
        </w:rPr>
        <w:t>address your questions to the best our abilities</w:t>
      </w:r>
      <w:r w:rsidR="006A6695" w:rsidRPr="00042EDC">
        <w:rPr>
          <w:sz w:val="28"/>
          <w:szCs w:val="28"/>
        </w:rPr>
        <w:t>.</w:t>
      </w:r>
    </w:p>
    <w:sectPr w:rsidR="002D4B74" w:rsidRPr="006829F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5A812" w14:textId="77777777" w:rsidR="002544C6" w:rsidRDefault="002544C6" w:rsidP="008C2892">
      <w:pPr>
        <w:spacing w:after="0" w:line="240" w:lineRule="auto"/>
      </w:pPr>
      <w:r>
        <w:separator/>
      </w:r>
    </w:p>
  </w:endnote>
  <w:endnote w:type="continuationSeparator" w:id="0">
    <w:p w14:paraId="057AC8EE" w14:textId="77777777" w:rsidR="002544C6" w:rsidRDefault="002544C6" w:rsidP="008C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8594444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98437B5" w14:textId="53F0F597" w:rsidR="005A3F87" w:rsidRPr="00553E0E" w:rsidRDefault="005A3F87" w:rsidP="00553E0E">
            <w:pPr>
              <w:pStyle w:val="Footer"/>
              <w:jc w:val="right"/>
              <w:rPr>
                <w:sz w:val="16"/>
                <w:szCs w:val="16"/>
              </w:rPr>
            </w:pPr>
            <w:r w:rsidRPr="00553E0E">
              <w:rPr>
                <w:sz w:val="16"/>
                <w:szCs w:val="16"/>
              </w:rPr>
              <w:t xml:space="preserve">Page </w:t>
            </w:r>
            <w:r w:rsidRPr="00553E0E">
              <w:rPr>
                <w:bCs/>
                <w:sz w:val="16"/>
                <w:szCs w:val="16"/>
              </w:rPr>
              <w:fldChar w:fldCharType="begin"/>
            </w:r>
            <w:r w:rsidRPr="00553E0E">
              <w:rPr>
                <w:bCs/>
                <w:sz w:val="16"/>
                <w:szCs w:val="16"/>
              </w:rPr>
              <w:instrText xml:space="preserve"> PAGE </w:instrText>
            </w:r>
            <w:r w:rsidRPr="00553E0E">
              <w:rPr>
                <w:bCs/>
                <w:sz w:val="16"/>
                <w:szCs w:val="16"/>
              </w:rPr>
              <w:fldChar w:fldCharType="separate"/>
            </w:r>
            <w:r w:rsidR="007D62F8">
              <w:rPr>
                <w:bCs/>
                <w:noProof/>
                <w:sz w:val="16"/>
                <w:szCs w:val="16"/>
              </w:rPr>
              <w:t>15</w:t>
            </w:r>
            <w:r w:rsidRPr="00553E0E">
              <w:rPr>
                <w:bCs/>
                <w:sz w:val="16"/>
                <w:szCs w:val="16"/>
              </w:rPr>
              <w:fldChar w:fldCharType="end"/>
            </w:r>
            <w:r w:rsidRPr="00553E0E">
              <w:rPr>
                <w:sz w:val="16"/>
                <w:szCs w:val="16"/>
              </w:rPr>
              <w:t xml:space="preserve"> of </w:t>
            </w:r>
            <w:r w:rsidRPr="00553E0E">
              <w:rPr>
                <w:bCs/>
                <w:sz w:val="16"/>
                <w:szCs w:val="16"/>
              </w:rPr>
              <w:fldChar w:fldCharType="begin"/>
            </w:r>
            <w:r w:rsidRPr="00553E0E">
              <w:rPr>
                <w:bCs/>
                <w:sz w:val="16"/>
                <w:szCs w:val="16"/>
              </w:rPr>
              <w:instrText xml:space="preserve"> NUMPAGES  </w:instrText>
            </w:r>
            <w:r w:rsidRPr="00553E0E">
              <w:rPr>
                <w:bCs/>
                <w:sz w:val="16"/>
                <w:szCs w:val="16"/>
              </w:rPr>
              <w:fldChar w:fldCharType="separate"/>
            </w:r>
            <w:r w:rsidR="007D62F8">
              <w:rPr>
                <w:bCs/>
                <w:noProof/>
                <w:sz w:val="16"/>
                <w:szCs w:val="16"/>
              </w:rPr>
              <w:t>19</w:t>
            </w:r>
            <w:r w:rsidRPr="00553E0E">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9F6FB" w14:textId="77777777" w:rsidR="002544C6" w:rsidRDefault="002544C6" w:rsidP="008C2892">
      <w:pPr>
        <w:spacing w:after="0" w:line="240" w:lineRule="auto"/>
      </w:pPr>
      <w:r>
        <w:separator/>
      </w:r>
    </w:p>
  </w:footnote>
  <w:footnote w:type="continuationSeparator" w:id="0">
    <w:p w14:paraId="444E89BD" w14:textId="77777777" w:rsidR="002544C6" w:rsidRDefault="002544C6" w:rsidP="008C2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03FF"/>
    <w:multiLevelType w:val="hybridMultilevel"/>
    <w:tmpl w:val="E03E37A6"/>
    <w:lvl w:ilvl="0" w:tplc="51CA4C70">
      <w:start w:val="2"/>
      <w:numFmt w:val="bullet"/>
      <w:pStyle w:val="Subheading"/>
      <w:lvlText w:val="-"/>
      <w:lvlJc w:val="left"/>
      <w:pPr>
        <w:ind w:left="1494" w:hanging="360"/>
      </w:pPr>
      <w:rPr>
        <w:rFonts w:ascii="Arial" w:eastAsia="Calibri" w:hAnsi="Arial" w:cs="Arial" w:hint="default"/>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start w:val="1"/>
      <w:numFmt w:val="bullet"/>
      <w:lvlText w:val=""/>
      <w:lvlJc w:val="left"/>
      <w:pPr>
        <w:ind w:left="3654" w:hanging="360"/>
      </w:pPr>
      <w:rPr>
        <w:rFonts w:ascii="Symbol" w:hAnsi="Symbol" w:hint="default"/>
      </w:rPr>
    </w:lvl>
    <w:lvl w:ilvl="4" w:tplc="0C090003">
      <w:start w:val="1"/>
      <w:numFmt w:val="bullet"/>
      <w:lvlText w:val="o"/>
      <w:lvlJc w:val="left"/>
      <w:pPr>
        <w:ind w:left="4374" w:hanging="360"/>
      </w:pPr>
      <w:rPr>
        <w:rFonts w:ascii="Courier New" w:hAnsi="Courier New" w:cs="Courier New" w:hint="default"/>
      </w:rPr>
    </w:lvl>
    <w:lvl w:ilvl="5" w:tplc="0C090005">
      <w:start w:val="1"/>
      <w:numFmt w:val="bullet"/>
      <w:lvlText w:val=""/>
      <w:lvlJc w:val="left"/>
      <w:pPr>
        <w:ind w:left="5094" w:hanging="360"/>
      </w:pPr>
      <w:rPr>
        <w:rFonts w:ascii="Wingdings" w:hAnsi="Wingdings" w:hint="default"/>
      </w:rPr>
    </w:lvl>
    <w:lvl w:ilvl="6" w:tplc="0C090001">
      <w:start w:val="1"/>
      <w:numFmt w:val="bullet"/>
      <w:lvlText w:val=""/>
      <w:lvlJc w:val="left"/>
      <w:pPr>
        <w:ind w:left="5814" w:hanging="360"/>
      </w:pPr>
      <w:rPr>
        <w:rFonts w:ascii="Symbol" w:hAnsi="Symbol" w:hint="default"/>
      </w:rPr>
    </w:lvl>
    <w:lvl w:ilvl="7" w:tplc="0C090003">
      <w:start w:val="1"/>
      <w:numFmt w:val="bullet"/>
      <w:lvlText w:val="o"/>
      <w:lvlJc w:val="left"/>
      <w:pPr>
        <w:ind w:left="6534" w:hanging="360"/>
      </w:pPr>
      <w:rPr>
        <w:rFonts w:ascii="Courier New" w:hAnsi="Courier New" w:cs="Courier New" w:hint="default"/>
      </w:rPr>
    </w:lvl>
    <w:lvl w:ilvl="8" w:tplc="0C090005">
      <w:start w:val="1"/>
      <w:numFmt w:val="bullet"/>
      <w:lvlText w:val=""/>
      <w:lvlJc w:val="left"/>
      <w:pPr>
        <w:ind w:left="7254" w:hanging="360"/>
      </w:pPr>
      <w:rPr>
        <w:rFonts w:ascii="Wingdings" w:hAnsi="Wingdings" w:hint="default"/>
      </w:rPr>
    </w:lvl>
  </w:abstractNum>
  <w:abstractNum w:abstractNumId="1" w15:restartNumberingAfterBreak="0">
    <w:nsid w:val="099A0FEB"/>
    <w:multiLevelType w:val="hybridMultilevel"/>
    <w:tmpl w:val="DF6A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51579"/>
    <w:multiLevelType w:val="hybridMultilevel"/>
    <w:tmpl w:val="2AD81724"/>
    <w:lvl w:ilvl="0" w:tplc="4B86A9F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9D77E1"/>
    <w:multiLevelType w:val="hybridMultilevel"/>
    <w:tmpl w:val="4286622C"/>
    <w:lvl w:ilvl="0" w:tplc="7BD880B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0F5468"/>
    <w:multiLevelType w:val="hybridMultilevel"/>
    <w:tmpl w:val="E2F46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9B565C"/>
    <w:multiLevelType w:val="hybridMultilevel"/>
    <w:tmpl w:val="89028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FD5E7E"/>
    <w:multiLevelType w:val="hybridMultilevel"/>
    <w:tmpl w:val="A2DA360E"/>
    <w:lvl w:ilvl="0" w:tplc="4B86A9F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B438A1"/>
    <w:multiLevelType w:val="multilevel"/>
    <w:tmpl w:val="525C1578"/>
    <w:lvl w:ilvl="0">
      <w:start w:val="1"/>
      <w:numFmt w:val="decimal"/>
      <w:lvlText w:val="%1."/>
      <w:lvlJc w:val="left"/>
      <w:pPr>
        <w:ind w:left="360" w:hanging="360"/>
      </w:pPr>
      <w:rPr>
        <w:b/>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CB22ED"/>
    <w:multiLevelType w:val="hybridMultilevel"/>
    <w:tmpl w:val="1AB873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FDE0964"/>
    <w:multiLevelType w:val="hybridMultilevel"/>
    <w:tmpl w:val="76F65268"/>
    <w:lvl w:ilvl="0" w:tplc="0C090001">
      <w:start w:val="1"/>
      <w:numFmt w:val="bullet"/>
      <w:pStyle w:val="Sub-heading-final"/>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07B0C3C"/>
    <w:multiLevelType w:val="multilevel"/>
    <w:tmpl w:val="D94A7E2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Arial" w:eastAsia="Calibri" w:hAnsi="Arial" w:cs="Aria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BD7CE2"/>
    <w:multiLevelType w:val="hybridMultilevel"/>
    <w:tmpl w:val="6A524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67A139C"/>
    <w:multiLevelType w:val="hybridMultilevel"/>
    <w:tmpl w:val="D9BA5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BB5F26"/>
    <w:multiLevelType w:val="hybridMultilevel"/>
    <w:tmpl w:val="9490F338"/>
    <w:lvl w:ilvl="0" w:tplc="4D56384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2256F2"/>
    <w:multiLevelType w:val="hybridMultilevel"/>
    <w:tmpl w:val="848EAAC4"/>
    <w:lvl w:ilvl="0" w:tplc="4B86A9FE">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2714723"/>
    <w:multiLevelType w:val="hybridMultilevel"/>
    <w:tmpl w:val="8F8C77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2C74793"/>
    <w:multiLevelType w:val="hybridMultilevel"/>
    <w:tmpl w:val="E2B4CABC"/>
    <w:lvl w:ilvl="0" w:tplc="8C7C1068">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1C6193F"/>
    <w:multiLevelType w:val="multilevel"/>
    <w:tmpl w:val="7C46F090"/>
    <w:lvl w:ilvl="0">
      <w:start w:val="1"/>
      <w:numFmt w:val="decimal"/>
      <w:lvlText w:val="%1."/>
      <w:lvlJc w:val="left"/>
      <w:pPr>
        <w:ind w:left="502" w:hanging="360"/>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268" w:hanging="432"/>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350413"/>
    <w:multiLevelType w:val="multilevel"/>
    <w:tmpl w:val="525C1578"/>
    <w:lvl w:ilvl="0">
      <w:start w:val="1"/>
      <w:numFmt w:val="decimal"/>
      <w:lvlText w:val="%1."/>
      <w:lvlJc w:val="left"/>
      <w:pPr>
        <w:ind w:left="360" w:hanging="360"/>
      </w:pPr>
      <w:rPr>
        <w:b/>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1"/>
  </w:num>
  <w:num w:numId="3">
    <w:abstractNumId w:val="8"/>
  </w:num>
  <w:num w:numId="4">
    <w:abstractNumId w:val="9"/>
  </w:num>
  <w:num w:numId="5">
    <w:abstractNumId w:val="16"/>
  </w:num>
  <w:num w:numId="6">
    <w:abstractNumId w:val="7"/>
  </w:num>
  <w:num w:numId="7">
    <w:abstractNumId w:val="18"/>
  </w:num>
  <w:num w:numId="8">
    <w:abstractNumId w:val="5"/>
  </w:num>
  <w:num w:numId="9">
    <w:abstractNumId w:val="2"/>
  </w:num>
  <w:num w:numId="10">
    <w:abstractNumId w:val="12"/>
  </w:num>
  <w:num w:numId="11">
    <w:abstractNumId w:val="14"/>
  </w:num>
  <w:num w:numId="12">
    <w:abstractNumId w:val="6"/>
  </w:num>
  <w:num w:numId="13">
    <w:abstractNumId w:val="3"/>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BA"/>
    <w:rsid w:val="000252B0"/>
    <w:rsid w:val="00025492"/>
    <w:rsid w:val="00031AB2"/>
    <w:rsid w:val="00042EDC"/>
    <w:rsid w:val="00047AC2"/>
    <w:rsid w:val="0005139C"/>
    <w:rsid w:val="00062331"/>
    <w:rsid w:val="00071659"/>
    <w:rsid w:val="00082A0E"/>
    <w:rsid w:val="000930FA"/>
    <w:rsid w:val="000D27A6"/>
    <w:rsid w:val="00105139"/>
    <w:rsid w:val="00137A7E"/>
    <w:rsid w:val="00167666"/>
    <w:rsid w:val="00187601"/>
    <w:rsid w:val="00193AA4"/>
    <w:rsid w:val="001A34D8"/>
    <w:rsid w:val="001B3366"/>
    <w:rsid w:val="001D3CA9"/>
    <w:rsid w:val="001D4DF0"/>
    <w:rsid w:val="001D5B4F"/>
    <w:rsid w:val="001D6598"/>
    <w:rsid w:val="001E3C4C"/>
    <w:rsid w:val="001E4065"/>
    <w:rsid w:val="00207A1B"/>
    <w:rsid w:val="002127AE"/>
    <w:rsid w:val="00222235"/>
    <w:rsid w:val="00237FC1"/>
    <w:rsid w:val="002419B0"/>
    <w:rsid w:val="0024336E"/>
    <w:rsid w:val="00244EBD"/>
    <w:rsid w:val="002479E1"/>
    <w:rsid w:val="002544C6"/>
    <w:rsid w:val="00256BA3"/>
    <w:rsid w:val="00281007"/>
    <w:rsid w:val="00282E3C"/>
    <w:rsid w:val="00293693"/>
    <w:rsid w:val="002B3A08"/>
    <w:rsid w:val="002D13A1"/>
    <w:rsid w:val="002D288D"/>
    <w:rsid w:val="002D4B74"/>
    <w:rsid w:val="002E69D3"/>
    <w:rsid w:val="00305B55"/>
    <w:rsid w:val="003104C5"/>
    <w:rsid w:val="0032280A"/>
    <w:rsid w:val="003266A2"/>
    <w:rsid w:val="0032780D"/>
    <w:rsid w:val="00327BE4"/>
    <w:rsid w:val="00331914"/>
    <w:rsid w:val="00334763"/>
    <w:rsid w:val="00365D31"/>
    <w:rsid w:val="00373156"/>
    <w:rsid w:val="003943A7"/>
    <w:rsid w:val="003A1DC0"/>
    <w:rsid w:val="003D17D1"/>
    <w:rsid w:val="003E17D2"/>
    <w:rsid w:val="00403DBB"/>
    <w:rsid w:val="004242BD"/>
    <w:rsid w:val="004420EC"/>
    <w:rsid w:val="0044342F"/>
    <w:rsid w:val="00453989"/>
    <w:rsid w:val="00465F88"/>
    <w:rsid w:val="004C75CE"/>
    <w:rsid w:val="004E14FE"/>
    <w:rsid w:val="00511974"/>
    <w:rsid w:val="00517543"/>
    <w:rsid w:val="00520B33"/>
    <w:rsid w:val="00523B82"/>
    <w:rsid w:val="00532387"/>
    <w:rsid w:val="0053574F"/>
    <w:rsid w:val="00546B32"/>
    <w:rsid w:val="00550B9C"/>
    <w:rsid w:val="00553E0E"/>
    <w:rsid w:val="00564258"/>
    <w:rsid w:val="00570D9C"/>
    <w:rsid w:val="00575912"/>
    <w:rsid w:val="00580AD8"/>
    <w:rsid w:val="00581904"/>
    <w:rsid w:val="00582915"/>
    <w:rsid w:val="005935A5"/>
    <w:rsid w:val="0059446C"/>
    <w:rsid w:val="005A3F87"/>
    <w:rsid w:val="005C76C7"/>
    <w:rsid w:val="005E2139"/>
    <w:rsid w:val="005E39EA"/>
    <w:rsid w:val="005F1CA4"/>
    <w:rsid w:val="0060183A"/>
    <w:rsid w:val="00634A24"/>
    <w:rsid w:val="00644B08"/>
    <w:rsid w:val="0068127E"/>
    <w:rsid w:val="006829F4"/>
    <w:rsid w:val="00687C26"/>
    <w:rsid w:val="006A2EDA"/>
    <w:rsid w:val="006A5485"/>
    <w:rsid w:val="006A6695"/>
    <w:rsid w:val="006B2107"/>
    <w:rsid w:val="006C55CE"/>
    <w:rsid w:val="006C69C7"/>
    <w:rsid w:val="006D2B3B"/>
    <w:rsid w:val="00707C22"/>
    <w:rsid w:val="0075393B"/>
    <w:rsid w:val="00761F94"/>
    <w:rsid w:val="00763783"/>
    <w:rsid w:val="00787DBA"/>
    <w:rsid w:val="00793412"/>
    <w:rsid w:val="007A4FAA"/>
    <w:rsid w:val="007B3C5D"/>
    <w:rsid w:val="007D19F3"/>
    <w:rsid w:val="007D23A2"/>
    <w:rsid w:val="007D62F8"/>
    <w:rsid w:val="007E3045"/>
    <w:rsid w:val="007F7F3F"/>
    <w:rsid w:val="00802B41"/>
    <w:rsid w:val="00803164"/>
    <w:rsid w:val="00804BFA"/>
    <w:rsid w:val="00844996"/>
    <w:rsid w:val="00853F69"/>
    <w:rsid w:val="00873256"/>
    <w:rsid w:val="008920CB"/>
    <w:rsid w:val="00895E7B"/>
    <w:rsid w:val="00895EE0"/>
    <w:rsid w:val="008B4CE1"/>
    <w:rsid w:val="008B5E53"/>
    <w:rsid w:val="008C2892"/>
    <w:rsid w:val="008C5E9E"/>
    <w:rsid w:val="008D4F31"/>
    <w:rsid w:val="008D5914"/>
    <w:rsid w:val="0090075E"/>
    <w:rsid w:val="00933B2A"/>
    <w:rsid w:val="00935562"/>
    <w:rsid w:val="0093717C"/>
    <w:rsid w:val="00940717"/>
    <w:rsid w:val="00946604"/>
    <w:rsid w:val="00976F1C"/>
    <w:rsid w:val="0098037E"/>
    <w:rsid w:val="00986D2E"/>
    <w:rsid w:val="00987DC6"/>
    <w:rsid w:val="009B0CCA"/>
    <w:rsid w:val="009C03AA"/>
    <w:rsid w:val="009C4228"/>
    <w:rsid w:val="009D51C9"/>
    <w:rsid w:val="009F1D2D"/>
    <w:rsid w:val="00A047D5"/>
    <w:rsid w:val="00A21ADB"/>
    <w:rsid w:val="00A23D7B"/>
    <w:rsid w:val="00A30E49"/>
    <w:rsid w:val="00A53148"/>
    <w:rsid w:val="00A53E11"/>
    <w:rsid w:val="00A6673A"/>
    <w:rsid w:val="00A70A50"/>
    <w:rsid w:val="00A86662"/>
    <w:rsid w:val="00A86A75"/>
    <w:rsid w:val="00AA1FCF"/>
    <w:rsid w:val="00AB2798"/>
    <w:rsid w:val="00AB4338"/>
    <w:rsid w:val="00AB7B75"/>
    <w:rsid w:val="00AE2CBA"/>
    <w:rsid w:val="00AE3BA9"/>
    <w:rsid w:val="00B031A6"/>
    <w:rsid w:val="00B06474"/>
    <w:rsid w:val="00B06B89"/>
    <w:rsid w:val="00B17C14"/>
    <w:rsid w:val="00B22E6E"/>
    <w:rsid w:val="00B25AA5"/>
    <w:rsid w:val="00B50473"/>
    <w:rsid w:val="00B50D65"/>
    <w:rsid w:val="00B51C05"/>
    <w:rsid w:val="00B6128B"/>
    <w:rsid w:val="00B6313E"/>
    <w:rsid w:val="00B7249B"/>
    <w:rsid w:val="00B911C3"/>
    <w:rsid w:val="00B91992"/>
    <w:rsid w:val="00BA4924"/>
    <w:rsid w:val="00BA54E7"/>
    <w:rsid w:val="00BB2FB0"/>
    <w:rsid w:val="00BE55D6"/>
    <w:rsid w:val="00C109F1"/>
    <w:rsid w:val="00C11690"/>
    <w:rsid w:val="00C1772E"/>
    <w:rsid w:val="00C20099"/>
    <w:rsid w:val="00C30E1C"/>
    <w:rsid w:val="00C44079"/>
    <w:rsid w:val="00C64E37"/>
    <w:rsid w:val="00C70352"/>
    <w:rsid w:val="00C751EF"/>
    <w:rsid w:val="00CA1AC3"/>
    <w:rsid w:val="00CB7C93"/>
    <w:rsid w:val="00CD286D"/>
    <w:rsid w:val="00CE25DC"/>
    <w:rsid w:val="00CF66BE"/>
    <w:rsid w:val="00D21555"/>
    <w:rsid w:val="00D31117"/>
    <w:rsid w:val="00D5109D"/>
    <w:rsid w:val="00D73BBA"/>
    <w:rsid w:val="00D86C00"/>
    <w:rsid w:val="00D928B3"/>
    <w:rsid w:val="00DA6C2E"/>
    <w:rsid w:val="00DB532E"/>
    <w:rsid w:val="00DD6483"/>
    <w:rsid w:val="00DF06C5"/>
    <w:rsid w:val="00E023CB"/>
    <w:rsid w:val="00E02C64"/>
    <w:rsid w:val="00E16A12"/>
    <w:rsid w:val="00E2069D"/>
    <w:rsid w:val="00E22BDD"/>
    <w:rsid w:val="00E42379"/>
    <w:rsid w:val="00E50B68"/>
    <w:rsid w:val="00E531F3"/>
    <w:rsid w:val="00E63825"/>
    <w:rsid w:val="00E70C21"/>
    <w:rsid w:val="00E73EAE"/>
    <w:rsid w:val="00E81F52"/>
    <w:rsid w:val="00E8763D"/>
    <w:rsid w:val="00E917EC"/>
    <w:rsid w:val="00EB5B56"/>
    <w:rsid w:val="00ED3664"/>
    <w:rsid w:val="00EE4DD6"/>
    <w:rsid w:val="00EF41C5"/>
    <w:rsid w:val="00EF4ED3"/>
    <w:rsid w:val="00EF4F6E"/>
    <w:rsid w:val="00F01FBD"/>
    <w:rsid w:val="00F1108F"/>
    <w:rsid w:val="00F306DF"/>
    <w:rsid w:val="00F40C83"/>
    <w:rsid w:val="00F64D79"/>
    <w:rsid w:val="00F67598"/>
    <w:rsid w:val="00F77D44"/>
    <w:rsid w:val="00F81DE1"/>
    <w:rsid w:val="00FA6FB2"/>
    <w:rsid w:val="00FC2E82"/>
    <w:rsid w:val="00FC6D10"/>
    <w:rsid w:val="00FD1FBF"/>
    <w:rsid w:val="00FE7D2D"/>
    <w:rsid w:val="00FF46DB"/>
    <w:rsid w:val="00FF4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53B8"/>
  <w15:docId w15:val="{F6AAD44A-111E-4B09-B213-91A3CF37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CBA"/>
  </w:style>
  <w:style w:type="paragraph" w:styleId="Heading2">
    <w:name w:val="heading 2"/>
    <w:aliases w:val="HEADER"/>
    <w:basedOn w:val="Normal"/>
    <w:next w:val="Normal"/>
    <w:link w:val="Heading2Char"/>
    <w:uiPriority w:val="1"/>
    <w:unhideWhenUsed/>
    <w:qFormat/>
    <w:rsid w:val="00E63825"/>
    <w:pPr>
      <w:spacing w:after="240" w:line="276" w:lineRule="auto"/>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列"/>
    <w:basedOn w:val="Normal"/>
    <w:link w:val="ListParagraphChar"/>
    <w:uiPriority w:val="34"/>
    <w:qFormat/>
    <w:rsid w:val="00AE2CBA"/>
    <w:pPr>
      <w:ind w:left="720"/>
      <w:contextualSpacing/>
    </w:pPr>
  </w:style>
  <w:style w:type="paragraph" w:styleId="FootnoteText">
    <w:name w:val="footnote text"/>
    <w:basedOn w:val="Normal"/>
    <w:link w:val="FootnoteTextChar"/>
    <w:uiPriority w:val="99"/>
    <w:semiHidden/>
    <w:unhideWhenUsed/>
    <w:rsid w:val="008C2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892"/>
    <w:rPr>
      <w:sz w:val="20"/>
      <w:szCs w:val="20"/>
    </w:rPr>
  </w:style>
  <w:style w:type="character" w:styleId="FootnoteReference">
    <w:name w:val="footnote reference"/>
    <w:basedOn w:val="DefaultParagraphFont"/>
    <w:uiPriority w:val="99"/>
    <w:semiHidden/>
    <w:unhideWhenUsed/>
    <w:rsid w:val="008C2892"/>
    <w:rPr>
      <w:vertAlign w:val="superscript"/>
    </w:rPr>
  </w:style>
  <w:style w:type="character" w:styleId="Hyperlink">
    <w:name w:val="Hyperlink"/>
    <w:basedOn w:val="DefaultParagraphFont"/>
    <w:uiPriority w:val="99"/>
    <w:unhideWhenUsed/>
    <w:rsid w:val="008C2892"/>
    <w:rPr>
      <w:color w:val="0563C1" w:themeColor="hyperlink"/>
      <w:u w:val="single"/>
    </w:rPr>
  </w:style>
  <w:style w:type="character" w:styleId="CommentReference">
    <w:name w:val="annotation reference"/>
    <w:basedOn w:val="DefaultParagraphFont"/>
    <w:uiPriority w:val="99"/>
    <w:semiHidden/>
    <w:unhideWhenUsed/>
    <w:rsid w:val="0024336E"/>
    <w:rPr>
      <w:sz w:val="16"/>
      <w:szCs w:val="16"/>
    </w:rPr>
  </w:style>
  <w:style w:type="paragraph" w:styleId="CommentText">
    <w:name w:val="annotation text"/>
    <w:basedOn w:val="Normal"/>
    <w:link w:val="CommentTextChar"/>
    <w:uiPriority w:val="99"/>
    <w:semiHidden/>
    <w:unhideWhenUsed/>
    <w:rsid w:val="0024336E"/>
    <w:pPr>
      <w:spacing w:line="240" w:lineRule="auto"/>
    </w:pPr>
    <w:rPr>
      <w:sz w:val="20"/>
      <w:szCs w:val="20"/>
    </w:rPr>
  </w:style>
  <w:style w:type="character" w:customStyle="1" w:styleId="CommentTextChar">
    <w:name w:val="Comment Text Char"/>
    <w:basedOn w:val="DefaultParagraphFont"/>
    <w:link w:val="CommentText"/>
    <w:uiPriority w:val="99"/>
    <w:semiHidden/>
    <w:rsid w:val="0024336E"/>
    <w:rPr>
      <w:sz w:val="20"/>
      <w:szCs w:val="20"/>
    </w:rPr>
  </w:style>
  <w:style w:type="paragraph" w:styleId="CommentSubject">
    <w:name w:val="annotation subject"/>
    <w:basedOn w:val="CommentText"/>
    <w:next w:val="CommentText"/>
    <w:link w:val="CommentSubjectChar"/>
    <w:uiPriority w:val="99"/>
    <w:semiHidden/>
    <w:unhideWhenUsed/>
    <w:rsid w:val="0024336E"/>
    <w:rPr>
      <w:b/>
      <w:bCs/>
    </w:rPr>
  </w:style>
  <w:style w:type="character" w:customStyle="1" w:styleId="CommentSubjectChar">
    <w:name w:val="Comment Subject Char"/>
    <w:basedOn w:val="CommentTextChar"/>
    <w:link w:val="CommentSubject"/>
    <w:uiPriority w:val="99"/>
    <w:semiHidden/>
    <w:rsid w:val="0024336E"/>
    <w:rPr>
      <w:b/>
      <w:bCs/>
      <w:sz w:val="20"/>
      <w:szCs w:val="20"/>
    </w:rPr>
  </w:style>
  <w:style w:type="paragraph" w:styleId="BalloonText">
    <w:name w:val="Balloon Text"/>
    <w:basedOn w:val="Normal"/>
    <w:link w:val="BalloonTextChar"/>
    <w:uiPriority w:val="99"/>
    <w:semiHidden/>
    <w:unhideWhenUsed/>
    <w:rsid w:val="00243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36E"/>
    <w:rPr>
      <w:rFonts w:ascii="Segoe UI" w:hAnsi="Segoe UI" w:cs="Segoe UI"/>
      <w:sz w:val="18"/>
      <w:szCs w:val="18"/>
    </w:rPr>
  </w:style>
  <w:style w:type="paragraph" w:styleId="Revision">
    <w:name w:val="Revision"/>
    <w:hidden/>
    <w:uiPriority w:val="99"/>
    <w:semiHidden/>
    <w:rsid w:val="00C64E37"/>
    <w:pPr>
      <w:spacing w:after="0" w:line="240" w:lineRule="auto"/>
    </w:pPr>
  </w:style>
  <w:style w:type="paragraph" w:styleId="PlainText">
    <w:name w:val="Plain Text"/>
    <w:basedOn w:val="Normal"/>
    <w:link w:val="PlainTextChar"/>
    <w:uiPriority w:val="99"/>
    <w:unhideWhenUsed/>
    <w:rsid w:val="00B724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B7249B"/>
    <w:rPr>
      <w:rFonts w:ascii="Calibri" w:hAnsi="Calibri" w:cs="Times New Roman"/>
    </w:rPr>
  </w:style>
  <w:style w:type="character" w:customStyle="1" w:styleId="Heading2Char">
    <w:name w:val="Heading 2 Char"/>
    <w:aliases w:val="HEADER Char"/>
    <w:basedOn w:val="DefaultParagraphFont"/>
    <w:link w:val="Heading2"/>
    <w:uiPriority w:val="1"/>
    <w:rsid w:val="00E63825"/>
    <w:rPr>
      <w:rFonts w:ascii="Arial" w:hAnsi="Arial"/>
      <w:b/>
      <w:sz w:val="32"/>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locked/>
    <w:rsid w:val="00E63825"/>
  </w:style>
  <w:style w:type="paragraph" w:styleId="NormalWeb">
    <w:name w:val="Normal (Web)"/>
    <w:basedOn w:val="Normal"/>
    <w:uiPriority w:val="99"/>
    <w:unhideWhenUsed/>
    <w:rsid w:val="00707C22"/>
    <w:pPr>
      <w:spacing w:before="240" w:after="240" w:line="360" w:lineRule="atLeast"/>
    </w:pPr>
    <w:rPr>
      <w:rFonts w:ascii="Times New Roman" w:eastAsia="Times New Roman" w:hAnsi="Times New Roman" w:cs="Times New Roman"/>
      <w:sz w:val="24"/>
      <w:szCs w:val="24"/>
      <w:lang w:eastAsia="en-AU"/>
    </w:rPr>
  </w:style>
  <w:style w:type="paragraph" w:customStyle="1" w:styleId="Default">
    <w:name w:val="Default"/>
    <w:rsid w:val="00E16A1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25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2B0"/>
  </w:style>
  <w:style w:type="paragraph" w:styleId="Footer">
    <w:name w:val="footer"/>
    <w:basedOn w:val="Normal"/>
    <w:link w:val="FooterChar"/>
    <w:uiPriority w:val="99"/>
    <w:unhideWhenUsed/>
    <w:rsid w:val="00025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2B0"/>
  </w:style>
  <w:style w:type="character" w:styleId="FollowedHyperlink">
    <w:name w:val="FollowedHyperlink"/>
    <w:basedOn w:val="DefaultParagraphFont"/>
    <w:uiPriority w:val="99"/>
    <w:semiHidden/>
    <w:unhideWhenUsed/>
    <w:rsid w:val="005E39EA"/>
    <w:rPr>
      <w:color w:val="954F72" w:themeColor="followedHyperlink"/>
      <w:u w:val="single"/>
    </w:rPr>
  </w:style>
  <w:style w:type="paragraph" w:customStyle="1" w:styleId="Subheading">
    <w:name w:val="Subheading"/>
    <w:basedOn w:val="Normal"/>
    <w:uiPriority w:val="99"/>
    <w:rsid w:val="0090075E"/>
    <w:pPr>
      <w:numPr>
        <w:numId w:val="16"/>
      </w:numPr>
      <w:spacing w:after="240" w:line="360" w:lineRule="auto"/>
    </w:pPr>
    <w:rPr>
      <w:rFonts w:ascii="Arial" w:hAnsi="Arial" w:cs="Arial"/>
      <w:sz w:val="28"/>
      <w:szCs w:val="28"/>
    </w:rPr>
  </w:style>
  <w:style w:type="character" w:customStyle="1" w:styleId="Para-finalChar">
    <w:name w:val="Para - final Char"/>
    <w:basedOn w:val="DefaultParagraphFont"/>
    <w:link w:val="Para-final"/>
    <w:locked/>
    <w:rsid w:val="0090075E"/>
    <w:rPr>
      <w:rFonts w:ascii="Arial" w:hAnsi="Arial" w:cs="Arial"/>
    </w:rPr>
  </w:style>
  <w:style w:type="paragraph" w:customStyle="1" w:styleId="Para-final">
    <w:name w:val="Para - final"/>
    <w:basedOn w:val="Normal"/>
    <w:link w:val="Para-finalChar"/>
    <w:rsid w:val="0090075E"/>
    <w:pPr>
      <w:spacing w:after="240" w:line="360" w:lineRule="auto"/>
      <w:ind w:left="851" w:hanging="851"/>
    </w:pPr>
    <w:rPr>
      <w:rFonts w:ascii="Arial" w:hAnsi="Arial" w:cs="Arial"/>
    </w:rPr>
  </w:style>
  <w:style w:type="character" w:customStyle="1" w:styleId="Sub-heading-finalChar">
    <w:name w:val="Sub-heading - final Char"/>
    <w:basedOn w:val="DefaultParagraphFont"/>
    <w:link w:val="Sub-heading-final"/>
    <w:locked/>
    <w:rsid w:val="0090075E"/>
    <w:rPr>
      <w:rFonts w:ascii="Arial" w:hAnsi="Arial" w:cs="Arial"/>
    </w:rPr>
  </w:style>
  <w:style w:type="paragraph" w:customStyle="1" w:styleId="Sub-heading-final">
    <w:name w:val="Sub-heading - final"/>
    <w:basedOn w:val="Normal"/>
    <w:link w:val="Sub-heading-finalChar"/>
    <w:rsid w:val="0090075E"/>
    <w:pPr>
      <w:numPr>
        <w:numId w:val="4"/>
      </w:numPr>
      <w:spacing w:after="240" w:line="36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2610">
      <w:bodyDiv w:val="1"/>
      <w:marLeft w:val="0"/>
      <w:marRight w:val="0"/>
      <w:marTop w:val="0"/>
      <w:marBottom w:val="0"/>
      <w:divBdr>
        <w:top w:val="none" w:sz="0" w:space="0" w:color="auto"/>
        <w:left w:val="none" w:sz="0" w:space="0" w:color="auto"/>
        <w:bottom w:val="none" w:sz="0" w:space="0" w:color="auto"/>
        <w:right w:val="none" w:sz="0" w:space="0" w:color="auto"/>
      </w:divBdr>
    </w:div>
    <w:div w:id="854031401">
      <w:bodyDiv w:val="1"/>
      <w:marLeft w:val="0"/>
      <w:marRight w:val="0"/>
      <w:marTop w:val="0"/>
      <w:marBottom w:val="0"/>
      <w:divBdr>
        <w:top w:val="none" w:sz="0" w:space="0" w:color="auto"/>
        <w:left w:val="none" w:sz="0" w:space="0" w:color="auto"/>
        <w:bottom w:val="none" w:sz="0" w:space="0" w:color="auto"/>
        <w:right w:val="none" w:sz="0" w:space="0" w:color="auto"/>
      </w:divBdr>
    </w:div>
    <w:div w:id="1043480299">
      <w:bodyDiv w:val="1"/>
      <w:marLeft w:val="0"/>
      <w:marRight w:val="0"/>
      <w:marTop w:val="0"/>
      <w:marBottom w:val="0"/>
      <w:divBdr>
        <w:top w:val="none" w:sz="0" w:space="0" w:color="auto"/>
        <w:left w:val="none" w:sz="0" w:space="0" w:color="auto"/>
        <w:bottom w:val="none" w:sz="0" w:space="0" w:color="auto"/>
        <w:right w:val="none" w:sz="0" w:space="0" w:color="auto"/>
      </w:divBdr>
    </w:div>
    <w:div w:id="1249002454">
      <w:bodyDiv w:val="1"/>
      <w:marLeft w:val="0"/>
      <w:marRight w:val="0"/>
      <w:marTop w:val="0"/>
      <w:marBottom w:val="0"/>
      <w:divBdr>
        <w:top w:val="none" w:sz="0" w:space="0" w:color="auto"/>
        <w:left w:val="none" w:sz="0" w:space="0" w:color="auto"/>
        <w:bottom w:val="none" w:sz="0" w:space="0" w:color="auto"/>
        <w:right w:val="none" w:sz="0" w:space="0" w:color="auto"/>
      </w:divBdr>
    </w:div>
    <w:div w:id="1267545062">
      <w:bodyDiv w:val="1"/>
      <w:marLeft w:val="0"/>
      <w:marRight w:val="0"/>
      <w:marTop w:val="0"/>
      <w:marBottom w:val="0"/>
      <w:divBdr>
        <w:top w:val="none" w:sz="0" w:space="0" w:color="auto"/>
        <w:left w:val="none" w:sz="0" w:space="0" w:color="auto"/>
        <w:bottom w:val="none" w:sz="0" w:space="0" w:color="auto"/>
        <w:right w:val="none" w:sz="0" w:space="0" w:color="auto"/>
      </w:divBdr>
    </w:div>
    <w:div w:id="1430854110">
      <w:bodyDiv w:val="1"/>
      <w:marLeft w:val="0"/>
      <w:marRight w:val="0"/>
      <w:marTop w:val="0"/>
      <w:marBottom w:val="0"/>
      <w:divBdr>
        <w:top w:val="none" w:sz="0" w:space="0" w:color="auto"/>
        <w:left w:val="none" w:sz="0" w:space="0" w:color="auto"/>
        <w:bottom w:val="none" w:sz="0" w:space="0" w:color="auto"/>
        <w:right w:val="none" w:sz="0" w:space="0" w:color="auto"/>
      </w:divBdr>
    </w:div>
    <w:div w:id="1444760810">
      <w:bodyDiv w:val="1"/>
      <w:marLeft w:val="0"/>
      <w:marRight w:val="0"/>
      <w:marTop w:val="0"/>
      <w:marBottom w:val="0"/>
      <w:divBdr>
        <w:top w:val="none" w:sz="0" w:space="0" w:color="auto"/>
        <w:left w:val="none" w:sz="0" w:space="0" w:color="auto"/>
        <w:bottom w:val="none" w:sz="0" w:space="0" w:color="auto"/>
        <w:right w:val="none" w:sz="0" w:space="0" w:color="auto"/>
      </w:divBdr>
    </w:div>
    <w:div w:id="1481073006">
      <w:bodyDiv w:val="1"/>
      <w:marLeft w:val="0"/>
      <w:marRight w:val="0"/>
      <w:marTop w:val="0"/>
      <w:marBottom w:val="0"/>
      <w:divBdr>
        <w:top w:val="none" w:sz="0" w:space="0" w:color="auto"/>
        <w:left w:val="none" w:sz="0" w:space="0" w:color="auto"/>
        <w:bottom w:val="none" w:sz="0" w:space="0" w:color="auto"/>
        <w:right w:val="none" w:sz="0" w:space="0" w:color="auto"/>
      </w:divBdr>
    </w:div>
    <w:div w:id="1604218375">
      <w:bodyDiv w:val="1"/>
      <w:marLeft w:val="0"/>
      <w:marRight w:val="0"/>
      <w:marTop w:val="0"/>
      <w:marBottom w:val="0"/>
      <w:divBdr>
        <w:top w:val="none" w:sz="0" w:space="0" w:color="auto"/>
        <w:left w:val="none" w:sz="0" w:space="0" w:color="auto"/>
        <w:bottom w:val="none" w:sz="0" w:space="0" w:color="auto"/>
        <w:right w:val="none" w:sz="0" w:space="0" w:color="auto"/>
      </w:divBdr>
    </w:div>
    <w:div w:id="1733964493">
      <w:bodyDiv w:val="1"/>
      <w:marLeft w:val="0"/>
      <w:marRight w:val="0"/>
      <w:marTop w:val="0"/>
      <w:marBottom w:val="0"/>
      <w:divBdr>
        <w:top w:val="none" w:sz="0" w:space="0" w:color="auto"/>
        <w:left w:val="none" w:sz="0" w:space="0" w:color="auto"/>
        <w:bottom w:val="none" w:sz="0" w:space="0" w:color="auto"/>
        <w:right w:val="none" w:sz="0" w:space="0" w:color="auto"/>
      </w:divBdr>
    </w:div>
    <w:div w:id="1753970103">
      <w:bodyDiv w:val="1"/>
      <w:marLeft w:val="0"/>
      <w:marRight w:val="0"/>
      <w:marTop w:val="0"/>
      <w:marBottom w:val="0"/>
      <w:divBdr>
        <w:top w:val="none" w:sz="0" w:space="0" w:color="auto"/>
        <w:left w:val="none" w:sz="0" w:space="0" w:color="auto"/>
        <w:bottom w:val="none" w:sz="0" w:space="0" w:color="auto"/>
        <w:right w:val="none" w:sz="0" w:space="0" w:color="auto"/>
      </w:divBdr>
      <w:divsChild>
        <w:div w:id="1495881006">
          <w:marLeft w:val="0"/>
          <w:marRight w:val="0"/>
          <w:marTop w:val="0"/>
          <w:marBottom w:val="0"/>
          <w:divBdr>
            <w:top w:val="none" w:sz="0" w:space="0" w:color="auto"/>
            <w:left w:val="none" w:sz="0" w:space="0" w:color="auto"/>
            <w:bottom w:val="none" w:sz="0" w:space="0" w:color="auto"/>
            <w:right w:val="none" w:sz="0" w:space="0" w:color="auto"/>
          </w:divBdr>
          <w:divsChild>
            <w:div w:id="505025426">
              <w:marLeft w:val="0"/>
              <w:marRight w:val="0"/>
              <w:marTop w:val="0"/>
              <w:marBottom w:val="450"/>
              <w:divBdr>
                <w:top w:val="none" w:sz="0" w:space="0" w:color="auto"/>
                <w:left w:val="none" w:sz="0" w:space="0" w:color="auto"/>
                <w:bottom w:val="none" w:sz="0" w:space="0" w:color="auto"/>
                <w:right w:val="none" w:sz="0" w:space="0" w:color="auto"/>
              </w:divBdr>
              <w:divsChild>
                <w:div w:id="160911627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91647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c437bac2dafaf8737ed4b52229b521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380C7-86D6-4AC5-8120-AAB9EC531A90}"/>
</file>

<file path=customXml/itemProps2.xml><?xml version="1.0" encoding="utf-8"?>
<ds:datastoreItem xmlns:ds="http://schemas.openxmlformats.org/officeDocument/2006/customXml" ds:itemID="{3FC6D619-D281-4C18-85C1-9D895338A516}"/>
</file>

<file path=customXml/itemProps3.xml><?xml version="1.0" encoding="utf-8"?>
<ds:datastoreItem xmlns:ds="http://schemas.openxmlformats.org/officeDocument/2006/customXml" ds:itemID="{62F0DE09-FC22-4465-808F-97A9E21C8FD4}"/>
</file>

<file path=customXml/itemProps4.xml><?xml version="1.0" encoding="utf-8"?>
<ds:datastoreItem xmlns:ds="http://schemas.openxmlformats.org/officeDocument/2006/customXml" ds:itemID="{F7302E6E-51C9-499B-97DC-94B82CC0F075}"/>
</file>

<file path=docProps/app.xml><?xml version="1.0" encoding="utf-8"?>
<Properties xmlns="http://schemas.openxmlformats.org/officeDocument/2006/extended-properties" xmlns:vt="http://schemas.openxmlformats.org/officeDocument/2006/docPropsVTypes">
  <Template>Normal.dotm</Template>
  <TotalTime>0</TotalTime>
  <Pages>19</Pages>
  <Words>3735</Words>
  <Characters>21293</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Kuczer, Victoria</dc:creator>
  <cp:lastModifiedBy>Kuczer, Victoria</cp:lastModifiedBy>
  <cp:revision>2</cp:revision>
  <cp:lastPrinted>2017-11-26T01:45:00Z</cp:lastPrinted>
  <dcterms:created xsi:type="dcterms:W3CDTF">2017-11-27T08:55:00Z</dcterms:created>
  <dcterms:modified xsi:type="dcterms:W3CDTF">2017-11-27T08:55:00Z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29b4d7b0-f3f2-47bd-b896-d38aebb408e7</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0x010100619F83A6D186D14591065E56FDFCE7B0</vt:lpwstr>
  </property>
</Properties>
</file>