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69B10" w14:textId="28477633" w:rsidR="00B63F51" w:rsidRPr="00097A71" w:rsidRDefault="00B63F51" w:rsidP="00B849EC">
      <w:pPr>
        <w:pStyle w:val="Heading1"/>
        <w:spacing w:before="240" w:beforeAutospacing="0"/>
        <w:jc w:val="both"/>
        <w:rPr>
          <w:sz w:val="36"/>
          <w:szCs w:val="36"/>
          <w:u w:val="single"/>
        </w:rPr>
      </w:pPr>
      <w:r w:rsidRPr="00097A71">
        <w:rPr>
          <w:sz w:val="36"/>
          <w:szCs w:val="36"/>
          <w:u w:val="single"/>
        </w:rPr>
        <w:t>SOUMISSION AU COMIT</w:t>
      </w:r>
      <w:r w:rsidR="001E3A2A">
        <w:rPr>
          <w:sz w:val="36"/>
          <w:szCs w:val="36"/>
          <w:u w:val="single"/>
        </w:rPr>
        <w:t>É</w:t>
      </w:r>
      <w:r w:rsidRPr="00097A71">
        <w:rPr>
          <w:sz w:val="36"/>
          <w:szCs w:val="36"/>
          <w:u w:val="single"/>
        </w:rPr>
        <w:t xml:space="preserve"> DES DROITS DE L’ENFANT</w:t>
      </w:r>
    </w:p>
    <w:p w14:paraId="4F1993F6" w14:textId="77777777" w:rsidR="00B849EC" w:rsidRDefault="007B0745" w:rsidP="001B31A0">
      <w:pPr>
        <w:jc w:val="center"/>
        <w:rPr>
          <w:rFonts w:ascii="Times New Roman" w:hAnsi="Times New Roman" w:cs="Times New Roman"/>
          <w:color w:val="000000" w:themeColor="text1"/>
        </w:rPr>
        <w:sectPr w:rsidR="00B849E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pPr>
      <w:r>
        <w:rPr>
          <w:rFonts w:ascii="Times New Roman" w:hAnsi="Times New Roman" w:cs="Times New Roman"/>
          <w:color w:val="000000" w:themeColor="text1"/>
        </w:rPr>
        <w:t>15 décembre 2023</w:t>
      </w:r>
    </w:p>
    <w:p w14:paraId="2D4D851F" w14:textId="65323144" w:rsidR="00B875E9" w:rsidRDefault="001B31A0" w:rsidP="00754A8C">
      <w:pPr>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rPr>
        <w:t>d</w:t>
      </w:r>
      <w:r w:rsidR="00B63F51" w:rsidRPr="00754A8C">
        <w:rPr>
          <w:rFonts w:ascii="Times New Roman" w:hAnsi="Times New Roman" w:cs="Times New Roman"/>
          <w:color w:val="000000" w:themeColor="text1"/>
        </w:rPr>
        <w:t xml:space="preserve">ans le cadre d’une enquête sur la protection de l’enfance </w:t>
      </w:r>
      <w:r w:rsidR="00B63F51" w:rsidRPr="00754A8C">
        <w:rPr>
          <w:rFonts w:ascii="Times New Roman" w:hAnsi="Times New Roman" w:cs="Times New Roman"/>
          <w:color w:val="000000" w:themeColor="text1"/>
          <w:shd w:val="clear" w:color="auto" w:fill="FFFFFF"/>
        </w:rPr>
        <w:t>relative aux droits de l'enfant qui traite notamment de questions liées aux formes contemporaines d'esclavage. </w:t>
      </w:r>
    </w:p>
    <w:p w14:paraId="2B425D09" w14:textId="49904FC1" w:rsidR="007628C7" w:rsidRDefault="00B63F51" w:rsidP="001B01BF">
      <w:pPr>
        <w:jc w:val="both"/>
        <w:rPr>
          <w:rFonts w:ascii="Times New Roman" w:hAnsi="Times New Roman" w:cs="Times New Roman"/>
          <w:color w:val="000000" w:themeColor="text1"/>
          <w:shd w:val="clear" w:color="auto" w:fill="FFFFFF"/>
        </w:rPr>
      </w:pPr>
      <w:r w:rsidRPr="00754A8C">
        <w:rPr>
          <w:rFonts w:ascii="Times New Roman" w:hAnsi="Times New Roman" w:cs="Times New Roman"/>
          <w:color w:val="000000" w:themeColor="text1"/>
          <w:shd w:val="clear" w:color="auto" w:fill="FFFFFF"/>
        </w:rPr>
        <w:t xml:space="preserve">Ayant reçu une liste de questions auxquelles nous voulons contribuer afin d’aider à l’évaluation des politiques du gouvernement sénégalais en matière des droits de l’enfant, nous nous sommes penchés sur </w:t>
      </w:r>
      <w:r w:rsidR="001B01BF">
        <w:rPr>
          <w:rFonts w:ascii="Times New Roman" w:hAnsi="Times New Roman" w:cs="Times New Roman"/>
          <w:color w:val="000000" w:themeColor="text1"/>
          <w:shd w:val="clear" w:color="auto" w:fill="FFFFFF"/>
        </w:rPr>
        <w:t xml:space="preserve">la </w:t>
      </w:r>
      <w:r w:rsidRPr="00754A8C">
        <w:rPr>
          <w:rFonts w:ascii="Times New Roman" w:hAnsi="Times New Roman" w:cs="Times New Roman"/>
          <w:color w:val="000000" w:themeColor="text1"/>
          <w:shd w:val="clear" w:color="auto" w:fill="FFFFFF"/>
        </w:rPr>
        <w:t>principale question qui correspond plus à nos activités</w:t>
      </w:r>
      <w:r w:rsidR="00727039">
        <w:rPr>
          <w:rFonts w:ascii="Times New Roman" w:hAnsi="Times New Roman" w:cs="Times New Roman"/>
          <w:color w:val="000000" w:themeColor="text1"/>
          <w:shd w:val="clear" w:color="auto" w:fill="FFFFFF"/>
        </w:rPr>
        <w:t xml:space="preserve">.  </w:t>
      </w:r>
    </w:p>
    <w:p w14:paraId="4E78FAEC" w14:textId="77777777" w:rsidR="001B01BF" w:rsidRPr="00754A8C" w:rsidRDefault="001B01BF" w:rsidP="001B01BF">
      <w:pPr>
        <w:jc w:val="both"/>
        <w:rPr>
          <w:rFonts w:ascii="Times New Roman" w:hAnsi="Times New Roman" w:cs="Times New Roman"/>
          <w:color w:val="000000" w:themeColor="text1"/>
        </w:rPr>
      </w:pPr>
    </w:p>
    <w:p w14:paraId="00AF6387" w14:textId="014A5C99" w:rsidR="007628C7" w:rsidRPr="00097A71" w:rsidRDefault="007628C7" w:rsidP="00097A71">
      <w:pPr>
        <w:jc w:val="both"/>
        <w:rPr>
          <w:rFonts w:ascii="Times New Roman" w:hAnsi="Times New Roman" w:cs="Times New Roman"/>
          <w:b/>
          <w:bCs/>
          <w:color w:val="000000" w:themeColor="text1"/>
          <w:sz w:val="28"/>
          <w:szCs w:val="28"/>
        </w:rPr>
      </w:pPr>
      <w:r w:rsidRPr="00097A71">
        <w:rPr>
          <w:rFonts w:ascii="Times New Roman" w:hAnsi="Times New Roman" w:cs="Times New Roman"/>
          <w:b/>
          <w:bCs/>
          <w:color w:val="000000" w:themeColor="text1"/>
          <w:sz w:val="28"/>
          <w:szCs w:val="28"/>
        </w:rPr>
        <w:t>13. À la lumière de la recommandation formulée par le Comité dans ses observations finales concernant le précédent rapport de l’État partie</w:t>
      </w:r>
      <w:r w:rsidR="0055155F">
        <w:rPr>
          <w:rFonts w:ascii="Times New Roman" w:hAnsi="Times New Roman" w:cs="Times New Roman"/>
          <w:b/>
          <w:bCs/>
          <w:color w:val="000000" w:themeColor="text1"/>
          <w:sz w:val="28"/>
          <w:szCs w:val="28"/>
        </w:rPr>
        <w:t xml:space="preserve"> </w:t>
      </w:r>
      <w:r w:rsidRPr="00097A71">
        <w:rPr>
          <w:rFonts w:ascii="Times New Roman" w:hAnsi="Times New Roman" w:cs="Times New Roman"/>
          <w:b/>
          <w:bCs/>
          <w:color w:val="000000" w:themeColor="text1"/>
          <w:sz w:val="28"/>
          <w:szCs w:val="28"/>
        </w:rPr>
        <w:t xml:space="preserve">8 et au vu des informations mentionnées aux paragraphes 319 à 321 du rapport de l’État partie, veuillez fournir </w:t>
      </w:r>
      <w:r w:rsidR="0055155F" w:rsidRPr="00097A71">
        <w:rPr>
          <w:rFonts w:ascii="Times New Roman" w:hAnsi="Times New Roman" w:cs="Times New Roman"/>
          <w:b/>
          <w:bCs/>
          <w:color w:val="000000" w:themeColor="text1"/>
          <w:sz w:val="28"/>
          <w:szCs w:val="28"/>
        </w:rPr>
        <w:t>des renseignements surs</w:t>
      </w:r>
      <w:r w:rsidRPr="00097A71">
        <w:rPr>
          <w:rFonts w:ascii="Times New Roman" w:hAnsi="Times New Roman" w:cs="Times New Roman"/>
          <w:b/>
          <w:bCs/>
          <w:color w:val="000000" w:themeColor="text1"/>
          <w:sz w:val="28"/>
          <w:szCs w:val="28"/>
        </w:rPr>
        <w:t xml:space="preserve"> :</w:t>
      </w:r>
    </w:p>
    <w:p w14:paraId="3C0BD2EE" w14:textId="5C6CB856" w:rsidR="007628C7" w:rsidRPr="00097A71" w:rsidRDefault="007628C7" w:rsidP="009B4AB0">
      <w:pPr>
        <w:pStyle w:val="ListParagraph"/>
        <w:numPr>
          <w:ilvl w:val="0"/>
          <w:numId w:val="2"/>
        </w:numPr>
        <w:ind w:left="709" w:hanging="425"/>
        <w:jc w:val="both"/>
        <w:rPr>
          <w:rFonts w:ascii="Times New Roman" w:hAnsi="Times New Roman" w:cs="Times New Roman"/>
          <w:b/>
          <w:bCs/>
          <w:color w:val="000000" w:themeColor="text1"/>
          <w:sz w:val="24"/>
          <w:szCs w:val="24"/>
        </w:rPr>
      </w:pPr>
      <w:r w:rsidRPr="00097A71">
        <w:rPr>
          <w:rFonts w:ascii="Times New Roman" w:hAnsi="Times New Roman" w:cs="Times New Roman"/>
          <w:b/>
          <w:bCs/>
          <w:color w:val="000000" w:themeColor="text1"/>
          <w:sz w:val="24"/>
          <w:szCs w:val="24"/>
        </w:rPr>
        <w:t>L’intention de l’État partie de modifier les lois pertinentes pour interdire expressément toutes les formes de mendicité, y compris l’article 245 du Code pénal</w:t>
      </w:r>
    </w:p>
    <w:p w14:paraId="08B316DD" w14:textId="76DB7D49" w:rsidR="00DA517A" w:rsidRPr="00754A8C" w:rsidRDefault="007E0065" w:rsidP="00B849EC">
      <w:pPr>
        <w:ind w:left="709"/>
        <w:jc w:val="both"/>
        <w:rPr>
          <w:rFonts w:ascii="Times New Roman" w:hAnsi="Times New Roman" w:cs="Times New Roman"/>
          <w:color w:val="000000" w:themeColor="text1"/>
        </w:rPr>
      </w:pPr>
      <w:r w:rsidRPr="00754A8C">
        <w:rPr>
          <w:rFonts w:ascii="Times New Roman" w:hAnsi="Times New Roman" w:cs="Times New Roman"/>
          <w:color w:val="000000" w:themeColor="text1"/>
        </w:rPr>
        <w:t>Sur ce plan</w:t>
      </w:r>
      <w:r w:rsidR="00360674">
        <w:rPr>
          <w:rFonts w:ascii="Times New Roman" w:hAnsi="Times New Roman" w:cs="Times New Roman"/>
          <w:color w:val="000000" w:themeColor="text1"/>
        </w:rPr>
        <w:t>,</w:t>
      </w:r>
      <w:r w:rsidRPr="00754A8C">
        <w:rPr>
          <w:rFonts w:ascii="Times New Roman" w:hAnsi="Times New Roman" w:cs="Times New Roman"/>
          <w:color w:val="000000" w:themeColor="text1"/>
        </w:rPr>
        <w:t xml:space="preserve"> l’</w:t>
      </w:r>
      <w:r w:rsidR="00360674">
        <w:rPr>
          <w:rFonts w:ascii="Times New Roman" w:hAnsi="Times New Roman" w:cs="Times New Roman"/>
          <w:color w:val="000000" w:themeColor="text1"/>
        </w:rPr>
        <w:t>É</w:t>
      </w:r>
      <w:r w:rsidRPr="00754A8C">
        <w:rPr>
          <w:rFonts w:ascii="Times New Roman" w:hAnsi="Times New Roman" w:cs="Times New Roman"/>
          <w:color w:val="000000" w:themeColor="text1"/>
        </w:rPr>
        <w:t xml:space="preserve">tat a pris un ensemble d’engagements pour lutter contre toutes les formes de mendicité, mais le passage à l’acte reste encore très peu engagé. </w:t>
      </w:r>
      <w:r w:rsidR="00360674">
        <w:rPr>
          <w:rFonts w:ascii="Times New Roman" w:hAnsi="Times New Roman" w:cs="Times New Roman"/>
          <w:color w:val="000000" w:themeColor="text1"/>
        </w:rPr>
        <w:t xml:space="preserve"> </w:t>
      </w:r>
      <w:r w:rsidRPr="00754A8C">
        <w:rPr>
          <w:rFonts w:ascii="Times New Roman" w:hAnsi="Times New Roman" w:cs="Times New Roman"/>
          <w:color w:val="000000" w:themeColor="text1"/>
        </w:rPr>
        <w:t>En effet</w:t>
      </w:r>
      <w:r w:rsidR="00157882">
        <w:rPr>
          <w:rFonts w:ascii="Times New Roman" w:hAnsi="Times New Roman" w:cs="Times New Roman"/>
          <w:color w:val="000000" w:themeColor="text1"/>
        </w:rPr>
        <w:t>,</w:t>
      </w:r>
      <w:r w:rsidRPr="00754A8C">
        <w:rPr>
          <w:rFonts w:ascii="Times New Roman" w:hAnsi="Times New Roman" w:cs="Times New Roman"/>
          <w:color w:val="000000" w:themeColor="text1"/>
        </w:rPr>
        <w:t xml:space="preserve"> plusieurs actions ont été entreprises, notamment un programme de modernisation des daaras ainsi qu’un projet de retrait des enfants talibés des rues. </w:t>
      </w:r>
      <w:r w:rsidR="00DA517A" w:rsidRPr="00754A8C">
        <w:rPr>
          <w:rFonts w:ascii="Times New Roman" w:hAnsi="Times New Roman" w:cs="Times New Roman"/>
          <w:color w:val="000000" w:themeColor="text1"/>
        </w:rPr>
        <w:t>Malgré des efforts consentis par l’</w:t>
      </w:r>
      <w:r w:rsidR="00360674">
        <w:rPr>
          <w:rFonts w:ascii="Times New Roman" w:hAnsi="Times New Roman" w:cs="Times New Roman"/>
          <w:color w:val="000000" w:themeColor="text1"/>
        </w:rPr>
        <w:t>É</w:t>
      </w:r>
      <w:r w:rsidR="00DA517A" w:rsidRPr="00754A8C">
        <w:rPr>
          <w:rFonts w:ascii="Times New Roman" w:hAnsi="Times New Roman" w:cs="Times New Roman"/>
          <w:color w:val="000000" w:themeColor="text1"/>
        </w:rPr>
        <w:t>tat du Sénégal dans une démarche de respecter les engagements pris au niveau international, il reste encore beaucoup à faire, cela peut s’expliquer par plusieurs facteurs.</w:t>
      </w:r>
    </w:p>
    <w:p w14:paraId="6696C694" w14:textId="027A4422" w:rsidR="00DA517A" w:rsidRPr="009B4AB0" w:rsidRDefault="00DA517A"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 xml:space="preserve">L’une des raisons de la persistance des violations des droits des enfants talibés est également la non-application des Conventions et lois de protection des enfants et l’absence de cadre réglementaire pour les daaras. </w:t>
      </w:r>
      <w:r w:rsidR="00A045F9"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Le Sénégal a ratifié plusieurs conventions internationales et régionales qui protègent les droits des enfants comme la Convention internationale relative aux droits de l’Enfant.</w:t>
      </w:r>
      <w:r w:rsidR="00A045F9"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 xml:space="preserve"> La Constitution et certaines lois nationales protègent aussi les enfants de la traite et des mauvais traitements.</w:t>
      </w:r>
    </w:p>
    <w:p w14:paraId="414D0723" w14:textId="40466821" w:rsidR="00DA517A" w:rsidRPr="009B4AB0" w:rsidRDefault="00DA517A"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Mais ces dispositions ne sont pas dûment appliquées du fait, parfois, des pressions sociales.</w:t>
      </w:r>
    </w:p>
    <w:p w14:paraId="4317AEB8" w14:textId="279474D1" w:rsidR="00DA517A" w:rsidRPr="009B4AB0" w:rsidRDefault="00DA517A"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Le projet de loi portant statut du « daara » qui vise à inclure les daaras dans le système éducatif national a été validé par le Conseil des ministres en juin 2018</w:t>
      </w:r>
      <w:r w:rsidR="00A045F9" w:rsidRPr="009B4AB0">
        <w:rPr>
          <w:rFonts w:ascii="Times New Roman" w:hAnsi="Times New Roman" w:cs="Times New Roman"/>
          <w:color w:val="000000" w:themeColor="text1"/>
        </w:rPr>
        <w:t>,</w:t>
      </w:r>
      <w:r w:rsidRPr="009B4AB0">
        <w:rPr>
          <w:rFonts w:ascii="Times New Roman" w:hAnsi="Times New Roman" w:cs="Times New Roman"/>
          <w:color w:val="000000" w:themeColor="text1"/>
        </w:rPr>
        <w:t xml:space="preserve"> mais n’a toujours pas été soumis pour examen à l’Assemblée nationale.  Certains maîtres coraniques qui voient dans ce projet une manière de lutter contre l’islam font pression contre l’adoption de cette loi.</w:t>
      </w:r>
    </w:p>
    <w:p w14:paraId="7E969CFC" w14:textId="20676B96" w:rsidR="00DA517A" w:rsidRPr="009B4AB0" w:rsidRDefault="00DA517A"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Un important projet de Code de l’enfant reste également bloqué du fait de pressions de milieux conservateurs.</w:t>
      </w:r>
    </w:p>
    <w:p w14:paraId="3CDA9E13" w14:textId="49821131" w:rsidR="00DA517A" w:rsidRPr="009B4AB0" w:rsidRDefault="00DA517A"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 xml:space="preserve">Les autorités sénégalaises doivent notamment établir une cartographie des écoles coraniques et du nombre d’enfants talibés pour comprendre l’ampleur du phénomène, renforcer le </w:t>
      </w:r>
      <w:r w:rsidRPr="009B4AB0">
        <w:rPr>
          <w:rFonts w:ascii="Times New Roman" w:hAnsi="Times New Roman" w:cs="Times New Roman"/>
          <w:color w:val="000000" w:themeColor="text1"/>
        </w:rPr>
        <w:lastRenderedPageBreak/>
        <w:t xml:space="preserve">financement de ses programmes de modernisation des daaras et de protection de l’enfance, adopter le projet de Code de l’enfant et la loi portant statut du « daara » et faire appliquer le </w:t>
      </w:r>
      <w:r w:rsidR="00B658FA">
        <w:rPr>
          <w:rFonts w:ascii="Times New Roman" w:hAnsi="Times New Roman" w:cs="Times New Roman"/>
          <w:color w:val="000000" w:themeColor="text1"/>
        </w:rPr>
        <w:t>C</w:t>
      </w:r>
      <w:r w:rsidRPr="009B4AB0">
        <w:rPr>
          <w:rFonts w:ascii="Times New Roman" w:hAnsi="Times New Roman" w:cs="Times New Roman"/>
          <w:color w:val="000000" w:themeColor="text1"/>
        </w:rPr>
        <w:t xml:space="preserve">ode pénal et la loi sur la traite pour </w:t>
      </w:r>
      <w:r w:rsidR="00A045F9" w:rsidRPr="009B4AB0">
        <w:rPr>
          <w:rFonts w:ascii="Times New Roman" w:hAnsi="Times New Roman" w:cs="Times New Roman"/>
          <w:color w:val="000000" w:themeColor="text1"/>
        </w:rPr>
        <w:t>poursuivre</w:t>
      </w:r>
      <w:r w:rsidRPr="009B4AB0">
        <w:rPr>
          <w:rFonts w:ascii="Times New Roman" w:hAnsi="Times New Roman" w:cs="Times New Roman"/>
          <w:color w:val="000000" w:themeColor="text1"/>
        </w:rPr>
        <w:t xml:space="preserve"> les auteurs de maltraitance et les organisateurs de la mendicité forcée.</w:t>
      </w:r>
    </w:p>
    <w:p w14:paraId="2CA7CA68" w14:textId="77777777" w:rsidR="007628C7" w:rsidRPr="00754A8C" w:rsidRDefault="007628C7" w:rsidP="00754A8C">
      <w:pPr>
        <w:pStyle w:val="ListParagraph"/>
        <w:ind w:left="1128"/>
        <w:jc w:val="both"/>
        <w:rPr>
          <w:rFonts w:ascii="Times New Roman" w:hAnsi="Times New Roman" w:cs="Times New Roman"/>
          <w:color w:val="000000" w:themeColor="text1"/>
        </w:rPr>
      </w:pPr>
    </w:p>
    <w:p w14:paraId="3C0CB85F" w14:textId="2CE21270" w:rsidR="007628C7" w:rsidRPr="00097A71" w:rsidRDefault="007628C7" w:rsidP="009B4AB0">
      <w:pPr>
        <w:pStyle w:val="ListParagraph"/>
        <w:numPr>
          <w:ilvl w:val="0"/>
          <w:numId w:val="2"/>
        </w:numPr>
        <w:ind w:left="709" w:hanging="425"/>
        <w:jc w:val="both"/>
        <w:rPr>
          <w:rFonts w:ascii="Times New Roman" w:hAnsi="Times New Roman" w:cs="Times New Roman"/>
          <w:b/>
          <w:bCs/>
          <w:color w:val="000000" w:themeColor="text1"/>
          <w:sz w:val="24"/>
          <w:szCs w:val="24"/>
        </w:rPr>
      </w:pPr>
      <w:r w:rsidRPr="00097A71">
        <w:rPr>
          <w:rFonts w:ascii="Times New Roman" w:hAnsi="Times New Roman" w:cs="Times New Roman"/>
          <w:b/>
          <w:bCs/>
          <w:color w:val="000000" w:themeColor="text1"/>
          <w:sz w:val="24"/>
          <w:szCs w:val="24"/>
        </w:rPr>
        <w:t>Les mesures prises pour procéder à une étude poussée de l’ampleur du phénomène des enfants talibés et de leurs conditions de vie, ainsi que pour lutter contre toutes les formes de maltraitance qu’ils subissent et garantir que les auteurs éventuels soient poursuivis et condamnés ;</w:t>
      </w:r>
    </w:p>
    <w:p w14:paraId="6652B5C8" w14:textId="5FD4AF93" w:rsidR="00DD4E7B"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 xml:space="preserve">L’Institut islamique de Dakar a accueilli </w:t>
      </w:r>
      <w:r w:rsidR="009753EA" w:rsidRPr="009B4AB0">
        <w:rPr>
          <w:rFonts w:ascii="Times New Roman" w:hAnsi="Times New Roman" w:cs="Times New Roman"/>
          <w:color w:val="000000" w:themeColor="text1"/>
        </w:rPr>
        <w:t xml:space="preserve">en mai 2023 </w:t>
      </w:r>
      <w:r w:rsidRPr="009B4AB0">
        <w:rPr>
          <w:rFonts w:ascii="Times New Roman" w:hAnsi="Times New Roman" w:cs="Times New Roman"/>
          <w:color w:val="000000" w:themeColor="text1"/>
        </w:rPr>
        <w:t>le lancement de la Cartographie nationale des daaras. La cérémonie, présidée par le ministre de l’</w:t>
      </w:r>
      <w:r w:rsidR="00B658FA">
        <w:rPr>
          <w:rFonts w:ascii="Times New Roman" w:hAnsi="Times New Roman" w:cs="Times New Roman"/>
          <w:color w:val="000000" w:themeColor="text1"/>
        </w:rPr>
        <w:t>É</w:t>
      </w:r>
      <w:r w:rsidRPr="009B4AB0">
        <w:rPr>
          <w:rFonts w:ascii="Times New Roman" w:hAnsi="Times New Roman" w:cs="Times New Roman"/>
          <w:color w:val="000000" w:themeColor="text1"/>
        </w:rPr>
        <w:t xml:space="preserve">ducation nationale, Dr Cheikh Oumar Anne, a réuni tous les acteurs des daaras. </w:t>
      </w:r>
    </w:p>
    <w:p w14:paraId="11A94950" w14:textId="78584031"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Plusieurs personnalités institutionnelles du sous-secteur de l’enseignement arabo-islamique ont pris part à cette cérémonie, notamment la Conseillère spéciale du président de la République, Mme Awa Diop Mbacké, la représentante des partenaires techniques et financiers, entre autres. Dans son discours introductif, le ministre de l’</w:t>
      </w:r>
      <w:r w:rsidR="00B658FA">
        <w:rPr>
          <w:rFonts w:ascii="Times New Roman" w:hAnsi="Times New Roman" w:cs="Times New Roman"/>
          <w:color w:val="000000" w:themeColor="text1"/>
        </w:rPr>
        <w:t>É</w:t>
      </w:r>
      <w:r w:rsidRPr="009B4AB0">
        <w:rPr>
          <w:rFonts w:ascii="Times New Roman" w:hAnsi="Times New Roman" w:cs="Times New Roman"/>
          <w:color w:val="000000" w:themeColor="text1"/>
        </w:rPr>
        <w:t>ducation nationale a rappelé la nécessité de procéder au recensement des daaras. «</w:t>
      </w:r>
      <w:r w:rsidR="000D0117"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Je me réjouis de l’organisation de cette cérémonie de lancement de la cartographie des daaras, qui est un moment fort pour s’enquérir de la situation actuelle du secteur</w:t>
      </w:r>
      <w:r w:rsidR="000D0117"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 xml:space="preserve">», a indiqué le ministre Cheikh Oumar Anne. </w:t>
      </w:r>
      <w:r w:rsidR="000D0117"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Dans la perspective de bâtir une école du futur, Cheikh Oumar Anne a fait savoir que cette étude s’inscrit dans le cadre de la mise en œuvre du Programme d’amélioration de la qualité et de la transparence.</w:t>
      </w:r>
    </w:p>
    <w:p w14:paraId="266E2BCD" w14:textId="77777777"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Cette étude, ajoute M. Anne, a pour but d’affiner toutes les activités du ministère afin d’obtenir des statistiques fiables pour une meilleure harmonisation des interventions.</w:t>
      </w:r>
    </w:p>
    <w:p w14:paraId="6B93119D" w14:textId="1A27235A"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 xml:space="preserve">L’étude permettra, entre autres, de connaître le nombre d’enseignants dans les daaras, d’identifier les programmes pédagogiques, les types d’infrastructures et les conditions de vie des apprenants. </w:t>
      </w:r>
      <w:r w:rsidR="00A90BF5"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Dans ce sillage, le ministre de l’</w:t>
      </w:r>
      <w:r w:rsidR="00B658FA">
        <w:rPr>
          <w:rFonts w:ascii="Times New Roman" w:hAnsi="Times New Roman" w:cs="Times New Roman"/>
          <w:color w:val="000000" w:themeColor="text1"/>
        </w:rPr>
        <w:t>É</w:t>
      </w:r>
      <w:r w:rsidRPr="009B4AB0">
        <w:rPr>
          <w:rFonts w:ascii="Times New Roman" w:hAnsi="Times New Roman" w:cs="Times New Roman"/>
          <w:color w:val="000000" w:themeColor="text1"/>
        </w:rPr>
        <w:t xml:space="preserve">ducation nationale a réitéré la volonté du gouvernement du Sénégal de s’engager à une diversification de l’offre éducative. </w:t>
      </w:r>
      <w:r w:rsidR="007D7F81">
        <w:rPr>
          <w:rFonts w:ascii="Times New Roman" w:hAnsi="Times New Roman" w:cs="Times New Roman"/>
          <w:color w:val="000000" w:themeColor="text1"/>
        </w:rPr>
        <w:t>À</w:t>
      </w:r>
      <w:r w:rsidRPr="009B4AB0">
        <w:rPr>
          <w:rFonts w:ascii="Times New Roman" w:hAnsi="Times New Roman" w:cs="Times New Roman"/>
          <w:color w:val="000000" w:themeColor="text1"/>
        </w:rPr>
        <w:t xml:space="preserve"> cet effet, il a indiqué que l’</w:t>
      </w:r>
      <w:r w:rsidR="007D7F81">
        <w:rPr>
          <w:rFonts w:ascii="Times New Roman" w:hAnsi="Times New Roman" w:cs="Times New Roman"/>
          <w:color w:val="000000" w:themeColor="text1"/>
        </w:rPr>
        <w:t>É</w:t>
      </w:r>
      <w:r w:rsidRPr="009B4AB0">
        <w:rPr>
          <w:rFonts w:ascii="Times New Roman" w:hAnsi="Times New Roman" w:cs="Times New Roman"/>
          <w:color w:val="000000" w:themeColor="text1"/>
        </w:rPr>
        <w:t>tat</w:t>
      </w:r>
      <w:r w:rsidRPr="00B849EC">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du Sénégal a multiplié les initiatives depuis 2012 envers les daaras, ce qui a permis d’avoir des résultats très appréciables.</w:t>
      </w:r>
    </w:p>
    <w:p w14:paraId="0417B271" w14:textId="1B06BA49"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Il a cité</w:t>
      </w:r>
      <w:r w:rsidR="00511D4D" w:rsidRPr="009B4AB0">
        <w:rPr>
          <w:rFonts w:ascii="Times New Roman" w:hAnsi="Times New Roman" w:cs="Times New Roman"/>
          <w:color w:val="000000" w:themeColor="text1"/>
        </w:rPr>
        <w:t>,</w:t>
      </w:r>
      <w:r w:rsidRPr="009B4AB0">
        <w:rPr>
          <w:rFonts w:ascii="Times New Roman" w:hAnsi="Times New Roman" w:cs="Times New Roman"/>
          <w:color w:val="000000" w:themeColor="text1"/>
        </w:rPr>
        <w:t xml:space="preserve"> pour s’en réjouir, la journée du 28 novembre instituée par le chef de l’</w:t>
      </w:r>
      <w:r w:rsidR="007D7F81">
        <w:rPr>
          <w:rFonts w:ascii="Times New Roman" w:hAnsi="Times New Roman" w:cs="Times New Roman"/>
          <w:color w:val="000000" w:themeColor="text1"/>
        </w:rPr>
        <w:t>É</w:t>
      </w:r>
      <w:r w:rsidRPr="009B4AB0">
        <w:rPr>
          <w:rFonts w:ascii="Times New Roman" w:hAnsi="Times New Roman" w:cs="Times New Roman"/>
          <w:color w:val="000000" w:themeColor="text1"/>
        </w:rPr>
        <w:t xml:space="preserve">tat au profit des daaras. Selon le ministre, depuis 2012, le gouvernement du Sénégal a pris des engagements nécessaires pour accompagner ce secteur. </w:t>
      </w:r>
      <w:r w:rsidR="007D7F81">
        <w:rPr>
          <w:rFonts w:ascii="Times New Roman" w:hAnsi="Times New Roman" w:cs="Times New Roman"/>
          <w:color w:val="000000" w:themeColor="text1"/>
        </w:rPr>
        <w:t>À</w:t>
      </w:r>
      <w:r w:rsidRPr="009B4AB0">
        <w:rPr>
          <w:rFonts w:ascii="Times New Roman" w:hAnsi="Times New Roman" w:cs="Times New Roman"/>
          <w:color w:val="000000" w:themeColor="text1"/>
        </w:rPr>
        <w:t xml:space="preserve"> cet effet, 1357 daaras ont été accompagnés pour un investissement de 25 milliards de francs C</w:t>
      </w:r>
      <w:r w:rsidR="007D7F81">
        <w:rPr>
          <w:rFonts w:ascii="Times New Roman" w:hAnsi="Times New Roman" w:cs="Times New Roman"/>
          <w:color w:val="000000" w:themeColor="text1"/>
        </w:rPr>
        <w:t>FA</w:t>
      </w:r>
      <w:r w:rsidRPr="009B4AB0">
        <w:rPr>
          <w:rFonts w:ascii="Times New Roman" w:hAnsi="Times New Roman" w:cs="Times New Roman"/>
          <w:color w:val="000000" w:themeColor="text1"/>
        </w:rPr>
        <w:t>.</w:t>
      </w:r>
    </w:p>
    <w:p w14:paraId="1C255D03" w14:textId="0BBC888E"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Cheikh Oumar Anne a en plus rappelé que dans le cadre du recrutement des 5000 enseignants, un quota de 100 maîtres coraniques a été alloué à Dakar.</w:t>
      </w:r>
      <w:r w:rsidR="00360674" w:rsidRPr="009B4AB0">
        <w:rPr>
          <w:rFonts w:ascii="Times New Roman" w:hAnsi="Times New Roman" w:cs="Times New Roman"/>
          <w:color w:val="000000" w:themeColor="text1"/>
        </w:rPr>
        <w:t xml:space="preserve">  </w:t>
      </w:r>
      <w:r w:rsidRPr="009B4AB0">
        <w:rPr>
          <w:rFonts w:ascii="Times New Roman" w:hAnsi="Times New Roman" w:cs="Times New Roman"/>
          <w:color w:val="000000" w:themeColor="text1"/>
        </w:rPr>
        <w:t>Mieux, le président de la République a ordonné le recrutement de 500 enseignants pour les daaras d’ici au mois de juillet prochain. De fortes recommandations ont été formulées à la fin de cette cérémonie pour une meilleure prise en charge des daaras dans le système éducatif.</w:t>
      </w:r>
    </w:p>
    <w:p w14:paraId="606E0C43" w14:textId="52B4D75D"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 xml:space="preserve">Venue représenter les partenaires techniques et financiers, Silvia </w:t>
      </w:r>
      <w:proofErr w:type="spellStart"/>
      <w:r w:rsidRPr="009B4AB0">
        <w:rPr>
          <w:rFonts w:ascii="Times New Roman" w:hAnsi="Times New Roman" w:cs="Times New Roman"/>
          <w:color w:val="000000" w:themeColor="text1"/>
        </w:rPr>
        <w:t>Danailov</w:t>
      </w:r>
      <w:proofErr w:type="spellEnd"/>
      <w:r w:rsidRPr="009B4AB0">
        <w:rPr>
          <w:rFonts w:ascii="Times New Roman" w:hAnsi="Times New Roman" w:cs="Times New Roman"/>
          <w:color w:val="000000" w:themeColor="text1"/>
        </w:rPr>
        <w:t xml:space="preserve"> s’est félicitée des engagements pris par l’</w:t>
      </w:r>
      <w:r w:rsidR="007D7F81">
        <w:rPr>
          <w:rFonts w:ascii="Times New Roman" w:hAnsi="Times New Roman" w:cs="Times New Roman"/>
          <w:color w:val="000000" w:themeColor="text1"/>
        </w:rPr>
        <w:t>É</w:t>
      </w:r>
      <w:r w:rsidRPr="009B4AB0">
        <w:rPr>
          <w:rFonts w:ascii="Times New Roman" w:hAnsi="Times New Roman" w:cs="Times New Roman"/>
          <w:color w:val="000000" w:themeColor="text1"/>
        </w:rPr>
        <w:t>tat du Sénégal dans la diversification des offres éducatives. Selon elle, la cartographie permettra à tous les enfants de jouir de leur droit à l’éducation. Elle ajoute que la cartographie participera à la prise en charge des besoins culturels et cultuels de chaque communauté, ainsi que la prise en charge de l’inclusion.</w:t>
      </w:r>
    </w:p>
    <w:p w14:paraId="78D94DD0" w14:textId="77777777" w:rsidR="00C82A58" w:rsidRPr="009B4AB0" w:rsidRDefault="00C82A58" w:rsidP="00B849EC">
      <w:pPr>
        <w:ind w:left="709"/>
        <w:jc w:val="both"/>
        <w:rPr>
          <w:rFonts w:ascii="Times New Roman" w:hAnsi="Times New Roman" w:cs="Times New Roman"/>
          <w:color w:val="000000" w:themeColor="text1"/>
        </w:rPr>
      </w:pPr>
      <w:r w:rsidRPr="009B4AB0">
        <w:rPr>
          <w:rFonts w:ascii="Times New Roman" w:hAnsi="Times New Roman" w:cs="Times New Roman"/>
          <w:color w:val="000000" w:themeColor="text1"/>
        </w:rPr>
        <w:t xml:space="preserve">Les représentants des </w:t>
      </w:r>
      <w:proofErr w:type="spellStart"/>
      <w:r w:rsidRPr="009B4AB0">
        <w:rPr>
          <w:rFonts w:ascii="Times New Roman" w:hAnsi="Times New Roman" w:cs="Times New Roman"/>
          <w:color w:val="000000" w:themeColor="text1"/>
        </w:rPr>
        <w:t>borom</w:t>
      </w:r>
      <w:proofErr w:type="spellEnd"/>
      <w:r w:rsidRPr="009B4AB0">
        <w:rPr>
          <w:rFonts w:ascii="Times New Roman" w:hAnsi="Times New Roman" w:cs="Times New Roman"/>
          <w:color w:val="000000" w:themeColor="text1"/>
        </w:rPr>
        <w:t xml:space="preserve"> daara ont pris l’engagement d’accompagner le processus de la cartographie pour une étude exhaustive de la situation des daaras sur toute l’étendue du territoire national.</w:t>
      </w:r>
    </w:p>
    <w:p w14:paraId="4F09DE04" w14:textId="610ECAD5" w:rsidR="007628C7" w:rsidRPr="00097A71" w:rsidRDefault="00097A71" w:rsidP="00B849EC">
      <w:pPr>
        <w:ind w:left="709"/>
        <w:jc w:val="both"/>
        <w:rPr>
          <w:rFonts w:ascii="Times New Roman" w:hAnsi="Times New Roman" w:cs="Times New Roman"/>
          <w:color w:val="000000" w:themeColor="text1"/>
        </w:rPr>
      </w:pPr>
      <w:r>
        <w:rPr>
          <w:rFonts w:ascii="Times New Roman" w:hAnsi="Times New Roman" w:cs="Times New Roman"/>
          <w:color w:val="000000" w:themeColor="text1"/>
        </w:rPr>
        <w:t>Source :</w:t>
      </w:r>
      <w:hyperlink r:id="rId13" w:history="1">
        <w:r w:rsidRPr="00995477">
          <w:rPr>
            <w:rStyle w:val="Hyperlink"/>
            <w:rFonts w:ascii="Times New Roman" w:hAnsi="Times New Roman" w:cs="Times New Roman"/>
          </w:rPr>
          <w:t>https://lequotidien.sn/education-cartographie-nationale-des-daaras-au-senegal-letat-annonce-le-recrutement-special-de-500-enseignants/</w:t>
        </w:r>
      </w:hyperlink>
    </w:p>
    <w:p w14:paraId="2FD074C5" w14:textId="02D7B0F4" w:rsidR="002144CB" w:rsidRDefault="00C82A58" w:rsidP="00B849EC">
      <w:pPr>
        <w:ind w:left="709"/>
        <w:jc w:val="both"/>
        <w:rPr>
          <w:rFonts w:ascii="Times New Roman" w:hAnsi="Times New Roman" w:cs="Times New Roman"/>
          <w:color w:val="000000" w:themeColor="text1"/>
        </w:rPr>
      </w:pPr>
      <w:r w:rsidRPr="00097A71">
        <w:rPr>
          <w:rFonts w:ascii="Times New Roman" w:hAnsi="Times New Roman" w:cs="Times New Roman"/>
          <w:color w:val="000000" w:themeColor="text1"/>
        </w:rPr>
        <w:t xml:space="preserve">Un ensemble d’institutions </w:t>
      </w:r>
      <w:r w:rsidR="000E566A" w:rsidRPr="00097A71">
        <w:rPr>
          <w:rFonts w:ascii="Times New Roman" w:hAnsi="Times New Roman" w:cs="Times New Roman"/>
          <w:color w:val="000000" w:themeColor="text1"/>
        </w:rPr>
        <w:t>œuvrent</w:t>
      </w:r>
      <w:r w:rsidRPr="00097A71">
        <w:rPr>
          <w:rFonts w:ascii="Times New Roman" w:hAnsi="Times New Roman" w:cs="Times New Roman"/>
          <w:color w:val="000000" w:themeColor="text1"/>
        </w:rPr>
        <w:t xml:space="preserve"> dans la protection de l’enfance et sont chargé</w:t>
      </w:r>
      <w:r w:rsidR="0088651D">
        <w:rPr>
          <w:rFonts w:ascii="Times New Roman" w:hAnsi="Times New Roman" w:cs="Times New Roman"/>
          <w:color w:val="000000" w:themeColor="text1"/>
        </w:rPr>
        <w:t>e</w:t>
      </w:r>
      <w:r w:rsidRPr="00097A71">
        <w:rPr>
          <w:rFonts w:ascii="Times New Roman" w:hAnsi="Times New Roman" w:cs="Times New Roman"/>
          <w:color w:val="000000" w:themeColor="text1"/>
        </w:rPr>
        <w:t>s d’appliquer la loi en cas de maltraitance avérée sur un enfant. Ces services travaillent en étroite collaboration avec les ONG qui font un excellent travail et qui réf</w:t>
      </w:r>
      <w:r w:rsidR="00450DB9">
        <w:rPr>
          <w:rFonts w:ascii="Times New Roman" w:hAnsi="Times New Roman" w:cs="Times New Roman"/>
          <w:color w:val="000000" w:themeColor="text1"/>
        </w:rPr>
        <w:t>è</w:t>
      </w:r>
      <w:r w:rsidRPr="00097A71">
        <w:rPr>
          <w:rFonts w:ascii="Times New Roman" w:hAnsi="Times New Roman" w:cs="Times New Roman"/>
          <w:color w:val="000000" w:themeColor="text1"/>
        </w:rPr>
        <w:t xml:space="preserve">rent tous les cas de tortures aux services compétents qui prennent le relais pour engager des poursuites. </w:t>
      </w:r>
    </w:p>
    <w:p w14:paraId="692388FB" w14:textId="57BAAECB" w:rsidR="000E566A" w:rsidRPr="00097A71" w:rsidRDefault="00C82A58" w:rsidP="00B849EC">
      <w:pPr>
        <w:ind w:left="709"/>
        <w:jc w:val="both"/>
        <w:rPr>
          <w:rFonts w:ascii="Times New Roman" w:hAnsi="Times New Roman" w:cs="Times New Roman"/>
          <w:color w:val="000000" w:themeColor="text1"/>
        </w:rPr>
      </w:pPr>
      <w:r w:rsidRPr="00097A71">
        <w:rPr>
          <w:rFonts w:ascii="Times New Roman" w:hAnsi="Times New Roman" w:cs="Times New Roman"/>
          <w:color w:val="000000" w:themeColor="text1"/>
        </w:rPr>
        <w:t>Malheureusement</w:t>
      </w:r>
      <w:r w:rsidR="002144CB">
        <w:rPr>
          <w:rFonts w:ascii="Times New Roman" w:hAnsi="Times New Roman" w:cs="Times New Roman"/>
          <w:color w:val="000000" w:themeColor="text1"/>
        </w:rPr>
        <w:t>,</w:t>
      </w:r>
      <w:r w:rsidRPr="00097A71">
        <w:rPr>
          <w:rFonts w:ascii="Times New Roman" w:hAnsi="Times New Roman" w:cs="Times New Roman"/>
          <w:color w:val="000000" w:themeColor="text1"/>
        </w:rPr>
        <w:t xml:space="preserve"> </w:t>
      </w:r>
      <w:r w:rsidR="000E566A" w:rsidRPr="00097A71">
        <w:rPr>
          <w:rFonts w:ascii="Times New Roman" w:hAnsi="Times New Roman" w:cs="Times New Roman"/>
          <w:color w:val="000000" w:themeColor="text1"/>
        </w:rPr>
        <w:t>la plupart des auteurs échappent aux sanctions en raison des pressions sociales et du lobby des marabouts qui sont un frein à l’exécution des procédures judiciaires à l’encontre des tortionnaires.</w:t>
      </w:r>
    </w:p>
    <w:p w14:paraId="4897208F" w14:textId="77777777" w:rsidR="007628C7" w:rsidRPr="00754A8C" w:rsidRDefault="007628C7" w:rsidP="00754A8C">
      <w:pPr>
        <w:pStyle w:val="ListParagraph"/>
        <w:ind w:left="1128"/>
        <w:jc w:val="both"/>
        <w:rPr>
          <w:rFonts w:ascii="Times New Roman" w:hAnsi="Times New Roman" w:cs="Times New Roman"/>
          <w:color w:val="000000" w:themeColor="text1"/>
        </w:rPr>
      </w:pPr>
    </w:p>
    <w:p w14:paraId="68C8F75F" w14:textId="77E3F1CA" w:rsidR="007628C7" w:rsidRPr="00097A71" w:rsidRDefault="007628C7" w:rsidP="009B4AB0">
      <w:pPr>
        <w:pStyle w:val="ListParagraph"/>
        <w:numPr>
          <w:ilvl w:val="0"/>
          <w:numId w:val="2"/>
        </w:numPr>
        <w:ind w:left="709" w:hanging="425"/>
        <w:jc w:val="both"/>
        <w:rPr>
          <w:rFonts w:ascii="Times New Roman" w:hAnsi="Times New Roman" w:cs="Times New Roman"/>
          <w:b/>
          <w:bCs/>
          <w:color w:val="000000" w:themeColor="text1"/>
          <w:sz w:val="24"/>
          <w:szCs w:val="24"/>
        </w:rPr>
      </w:pPr>
      <w:r w:rsidRPr="00097A71">
        <w:rPr>
          <w:rFonts w:ascii="Times New Roman" w:hAnsi="Times New Roman" w:cs="Times New Roman"/>
          <w:b/>
          <w:bCs/>
          <w:color w:val="000000" w:themeColor="text1"/>
          <w:sz w:val="24"/>
          <w:szCs w:val="24"/>
        </w:rPr>
        <w:t>Le suivi des enfants retirés de la rue, ainsi que la condamnation des auteurs éventuels, au vu des informations mentionnées au paragraphe 271 du rapport de l’État partie.</w:t>
      </w:r>
    </w:p>
    <w:p w14:paraId="684F53E7" w14:textId="48F7C519" w:rsidR="005E0AFD" w:rsidRDefault="000E566A" w:rsidP="00B849EC">
      <w:pPr>
        <w:ind w:left="709"/>
        <w:jc w:val="both"/>
        <w:rPr>
          <w:rFonts w:ascii="Times New Roman" w:hAnsi="Times New Roman" w:cs="Times New Roman"/>
          <w:color w:val="000000" w:themeColor="text1"/>
        </w:rPr>
      </w:pPr>
      <w:r w:rsidRPr="00754A8C">
        <w:rPr>
          <w:rFonts w:ascii="Times New Roman" w:hAnsi="Times New Roman" w:cs="Times New Roman"/>
          <w:color w:val="000000" w:themeColor="text1"/>
        </w:rPr>
        <w:t>De nombreux centres d’hébergements et d’accueil ont été mis en place par l’</w:t>
      </w:r>
      <w:r w:rsidR="007D7F81">
        <w:rPr>
          <w:rFonts w:ascii="Times New Roman" w:hAnsi="Times New Roman" w:cs="Times New Roman"/>
          <w:color w:val="000000" w:themeColor="text1"/>
        </w:rPr>
        <w:t>É</w:t>
      </w:r>
      <w:r w:rsidRPr="00754A8C">
        <w:rPr>
          <w:rFonts w:ascii="Times New Roman" w:hAnsi="Times New Roman" w:cs="Times New Roman"/>
          <w:color w:val="000000" w:themeColor="text1"/>
        </w:rPr>
        <w:t xml:space="preserve">tat du Sénégal et ont pour vocation de prendre en charge ces enfants retirés de la rue. </w:t>
      </w:r>
      <w:r w:rsidR="005E0AFD">
        <w:rPr>
          <w:rFonts w:ascii="Times New Roman" w:hAnsi="Times New Roman" w:cs="Times New Roman"/>
          <w:color w:val="000000" w:themeColor="text1"/>
        </w:rPr>
        <w:t xml:space="preserve"> </w:t>
      </w:r>
      <w:r w:rsidRPr="00754A8C">
        <w:rPr>
          <w:rFonts w:ascii="Times New Roman" w:hAnsi="Times New Roman" w:cs="Times New Roman"/>
          <w:color w:val="000000" w:themeColor="text1"/>
        </w:rPr>
        <w:t>On peut noter parmi eux le centre NDINDI, les CPA, les CDEPS, les CIPA et bien d’autres structures qui</w:t>
      </w:r>
      <w:r w:rsidR="005E0AFD">
        <w:rPr>
          <w:rFonts w:ascii="Times New Roman" w:hAnsi="Times New Roman" w:cs="Times New Roman"/>
          <w:color w:val="000000" w:themeColor="text1"/>
        </w:rPr>
        <w:t>,</w:t>
      </w:r>
      <w:r w:rsidRPr="00754A8C">
        <w:rPr>
          <w:rFonts w:ascii="Times New Roman" w:hAnsi="Times New Roman" w:cs="Times New Roman"/>
          <w:color w:val="000000" w:themeColor="text1"/>
        </w:rPr>
        <w:t xml:space="preserve"> chacune dans leurs domaines d’activités</w:t>
      </w:r>
      <w:r w:rsidR="005E0AFD">
        <w:rPr>
          <w:rFonts w:ascii="Times New Roman" w:hAnsi="Times New Roman" w:cs="Times New Roman"/>
          <w:color w:val="000000" w:themeColor="text1"/>
        </w:rPr>
        <w:t>,</w:t>
      </w:r>
      <w:r w:rsidRPr="00754A8C">
        <w:rPr>
          <w:rFonts w:ascii="Times New Roman" w:hAnsi="Times New Roman" w:cs="Times New Roman"/>
          <w:color w:val="000000" w:themeColor="text1"/>
        </w:rPr>
        <w:t xml:space="preserve"> </w:t>
      </w:r>
      <w:proofErr w:type="gramStart"/>
      <w:r w:rsidRPr="00754A8C">
        <w:rPr>
          <w:rFonts w:ascii="Times New Roman" w:hAnsi="Times New Roman" w:cs="Times New Roman"/>
          <w:color w:val="000000" w:themeColor="text1"/>
        </w:rPr>
        <w:t>font</w:t>
      </w:r>
      <w:proofErr w:type="gramEnd"/>
      <w:r w:rsidRPr="00754A8C">
        <w:rPr>
          <w:rFonts w:ascii="Times New Roman" w:hAnsi="Times New Roman" w:cs="Times New Roman"/>
          <w:color w:val="000000" w:themeColor="text1"/>
        </w:rPr>
        <w:t xml:space="preserve"> un travail conséquent. </w:t>
      </w:r>
    </w:p>
    <w:p w14:paraId="552E2E77" w14:textId="10C31DAF" w:rsidR="00193754" w:rsidRDefault="000E566A" w:rsidP="00B849EC">
      <w:pPr>
        <w:ind w:left="709"/>
        <w:jc w:val="both"/>
        <w:rPr>
          <w:rFonts w:ascii="Times New Roman" w:hAnsi="Times New Roman" w:cs="Times New Roman"/>
          <w:color w:val="000000" w:themeColor="text1"/>
        </w:rPr>
      </w:pPr>
      <w:r w:rsidRPr="00754A8C">
        <w:rPr>
          <w:rFonts w:ascii="Times New Roman" w:hAnsi="Times New Roman" w:cs="Times New Roman"/>
          <w:color w:val="000000" w:themeColor="text1"/>
        </w:rPr>
        <w:t xml:space="preserve">On peut noter aussi l’appui des ONG </w:t>
      </w:r>
      <w:r w:rsidR="005E0AFD">
        <w:rPr>
          <w:rFonts w:ascii="Times New Roman" w:hAnsi="Times New Roman" w:cs="Times New Roman"/>
          <w:color w:val="000000" w:themeColor="text1"/>
        </w:rPr>
        <w:t>– parmi e</w:t>
      </w:r>
      <w:r w:rsidR="00E5589E">
        <w:rPr>
          <w:rFonts w:ascii="Times New Roman" w:hAnsi="Times New Roman" w:cs="Times New Roman"/>
          <w:color w:val="000000" w:themeColor="text1"/>
        </w:rPr>
        <w:t xml:space="preserve">lles Maison de la Gare - </w:t>
      </w:r>
      <w:r w:rsidRPr="00754A8C">
        <w:rPr>
          <w:rFonts w:ascii="Times New Roman" w:hAnsi="Times New Roman" w:cs="Times New Roman"/>
          <w:color w:val="000000" w:themeColor="text1"/>
        </w:rPr>
        <w:t xml:space="preserve">qui jouent un rôle </w:t>
      </w:r>
      <w:r w:rsidR="004D1A77" w:rsidRPr="00754A8C">
        <w:rPr>
          <w:rFonts w:ascii="Times New Roman" w:hAnsi="Times New Roman" w:cs="Times New Roman"/>
          <w:color w:val="000000" w:themeColor="text1"/>
        </w:rPr>
        <w:t>fondamental</w:t>
      </w:r>
      <w:r w:rsidRPr="00754A8C">
        <w:rPr>
          <w:rFonts w:ascii="Times New Roman" w:hAnsi="Times New Roman" w:cs="Times New Roman"/>
          <w:color w:val="000000" w:themeColor="text1"/>
        </w:rPr>
        <w:t xml:space="preserve"> dans </w:t>
      </w:r>
      <w:r w:rsidR="004D1A77" w:rsidRPr="00754A8C">
        <w:rPr>
          <w:rFonts w:ascii="Times New Roman" w:hAnsi="Times New Roman" w:cs="Times New Roman"/>
          <w:color w:val="000000" w:themeColor="text1"/>
        </w:rPr>
        <w:t>la prise en charge des enfants talibés et qui apportent une expertise et une connaissance pour la prise en charge et la réinsertion sociale des talibés.</w:t>
      </w:r>
      <w:r w:rsidRPr="00754A8C">
        <w:rPr>
          <w:rFonts w:ascii="Times New Roman" w:hAnsi="Times New Roman" w:cs="Times New Roman"/>
          <w:color w:val="000000" w:themeColor="text1"/>
        </w:rPr>
        <w:t xml:space="preserve"> </w:t>
      </w:r>
      <w:r w:rsidR="00F174BC">
        <w:rPr>
          <w:rFonts w:ascii="Times New Roman" w:hAnsi="Times New Roman" w:cs="Times New Roman"/>
          <w:color w:val="000000" w:themeColor="text1"/>
        </w:rPr>
        <w:t xml:space="preserve"> </w:t>
      </w:r>
      <w:r w:rsidR="004D1A77" w:rsidRPr="00754A8C">
        <w:rPr>
          <w:rFonts w:ascii="Times New Roman" w:hAnsi="Times New Roman" w:cs="Times New Roman"/>
          <w:color w:val="000000" w:themeColor="text1"/>
        </w:rPr>
        <w:t>Le retrait des enfants de la rue pose le problème du suivi et de l’accès à l’information</w:t>
      </w:r>
      <w:r w:rsidR="00F174BC">
        <w:rPr>
          <w:rFonts w:ascii="Times New Roman" w:hAnsi="Times New Roman" w:cs="Times New Roman"/>
          <w:color w:val="000000" w:themeColor="text1"/>
        </w:rPr>
        <w:t>.  C</w:t>
      </w:r>
      <w:r w:rsidR="004D1A77" w:rsidRPr="00754A8C">
        <w:rPr>
          <w:rFonts w:ascii="Times New Roman" w:hAnsi="Times New Roman" w:cs="Times New Roman"/>
          <w:color w:val="000000" w:themeColor="text1"/>
        </w:rPr>
        <w:t>ependant</w:t>
      </w:r>
      <w:r w:rsidR="00F174BC">
        <w:rPr>
          <w:rFonts w:ascii="Times New Roman" w:hAnsi="Times New Roman" w:cs="Times New Roman"/>
          <w:color w:val="000000" w:themeColor="text1"/>
        </w:rPr>
        <w:t>,</w:t>
      </w:r>
      <w:r w:rsidR="004D1A77" w:rsidRPr="00754A8C">
        <w:rPr>
          <w:rFonts w:ascii="Times New Roman" w:hAnsi="Times New Roman" w:cs="Times New Roman"/>
          <w:color w:val="000000" w:themeColor="text1"/>
        </w:rPr>
        <w:t xml:space="preserve"> une stratégie de mise en place d’école de formation à différents métiers a été mise en place par l’</w:t>
      </w:r>
      <w:r w:rsidR="000070E4">
        <w:rPr>
          <w:rFonts w:ascii="Times New Roman" w:hAnsi="Times New Roman" w:cs="Times New Roman"/>
          <w:color w:val="000000" w:themeColor="text1"/>
        </w:rPr>
        <w:t>É</w:t>
      </w:r>
      <w:r w:rsidR="004D1A77" w:rsidRPr="00754A8C">
        <w:rPr>
          <w:rFonts w:ascii="Times New Roman" w:hAnsi="Times New Roman" w:cs="Times New Roman"/>
          <w:color w:val="000000" w:themeColor="text1"/>
        </w:rPr>
        <w:t xml:space="preserve">tat du Sénégal qui propose des bourses et autres facilités pour donner l’opportunité à ces jeunes d’avoir des </w:t>
      </w:r>
      <w:proofErr w:type="gramStart"/>
      <w:r w:rsidR="004D1A77" w:rsidRPr="00754A8C">
        <w:rPr>
          <w:rFonts w:ascii="Times New Roman" w:hAnsi="Times New Roman" w:cs="Times New Roman"/>
          <w:color w:val="000000" w:themeColor="text1"/>
        </w:rPr>
        <w:t>perspectives d’avenir</w:t>
      </w:r>
      <w:proofErr w:type="gramEnd"/>
      <w:r w:rsidR="004D1A77" w:rsidRPr="00754A8C">
        <w:rPr>
          <w:rFonts w:ascii="Times New Roman" w:hAnsi="Times New Roman" w:cs="Times New Roman"/>
          <w:color w:val="000000" w:themeColor="text1"/>
        </w:rPr>
        <w:t xml:space="preserve">. </w:t>
      </w:r>
      <w:r w:rsidR="00193754">
        <w:rPr>
          <w:rFonts w:ascii="Times New Roman" w:hAnsi="Times New Roman" w:cs="Times New Roman"/>
          <w:color w:val="000000" w:themeColor="text1"/>
        </w:rPr>
        <w:t xml:space="preserve"> </w:t>
      </w:r>
      <w:r w:rsidR="004D1A77" w:rsidRPr="00754A8C">
        <w:rPr>
          <w:rFonts w:ascii="Times New Roman" w:hAnsi="Times New Roman" w:cs="Times New Roman"/>
          <w:color w:val="000000" w:themeColor="text1"/>
        </w:rPr>
        <w:t xml:space="preserve">Les ONG aussi </w:t>
      </w:r>
      <w:proofErr w:type="gramStart"/>
      <w:r w:rsidR="004D1A77" w:rsidRPr="00754A8C">
        <w:rPr>
          <w:rFonts w:ascii="Times New Roman" w:hAnsi="Times New Roman" w:cs="Times New Roman"/>
          <w:color w:val="000000" w:themeColor="text1"/>
        </w:rPr>
        <w:t>font</w:t>
      </w:r>
      <w:proofErr w:type="gramEnd"/>
      <w:r w:rsidR="004D1A77" w:rsidRPr="00754A8C">
        <w:rPr>
          <w:rFonts w:ascii="Times New Roman" w:hAnsi="Times New Roman" w:cs="Times New Roman"/>
          <w:color w:val="000000" w:themeColor="text1"/>
        </w:rPr>
        <w:t xml:space="preserve"> un travail formidable dans la réinsertion des talibés avec des programmes d’éducation, d’apprentissage et de formation pour donner une continuité aux activités qu’ils mènent pour arriver à l’autonomisation des jeunes. </w:t>
      </w:r>
    </w:p>
    <w:p w14:paraId="3E9F4F3B" w14:textId="700DB893" w:rsidR="007628C7" w:rsidRPr="00754A8C" w:rsidRDefault="004D1A77" w:rsidP="00B849EC">
      <w:pPr>
        <w:ind w:left="709"/>
        <w:jc w:val="both"/>
        <w:rPr>
          <w:rFonts w:ascii="Times New Roman" w:hAnsi="Times New Roman" w:cs="Times New Roman"/>
          <w:color w:val="000000" w:themeColor="text1"/>
        </w:rPr>
      </w:pPr>
      <w:r w:rsidRPr="00754A8C">
        <w:rPr>
          <w:rFonts w:ascii="Times New Roman" w:hAnsi="Times New Roman" w:cs="Times New Roman"/>
          <w:color w:val="000000" w:themeColor="text1"/>
        </w:rPr>
        <w:t>Malgré tous ces efforts louables</w:t>
      </w:r>
      <w:r w:rsidR="008A34DF">
        <w:rPr>
          <w:rFonts w:ascii="Times New Roman" w:hAnsi="Times New Roman" w:cs="Times New Roman"/>
          <w:color w:val="000000" w:themeColor="text1"/>
        </w:rPr>
        <w:t>,</w:t>
      </w:r>
      <w:r w:rsidRPr="00754A8C">
        <w:rPr>
          <w:rFonts w:ascii="Times New Roman" w:hAnsi="Times New Roman" w:cs="Times New Roman"/>
          <w:color w:val="000000" w:themeColor="text1"/>
        </w:rPr>
        <w:t xml:space="preserve"> il reste un long chemin du fait d’un manque de structures, de finances et des barrières socioculturel</w:t>
      </w:r>
      <w:r w:rsidR="008A34DF">
        <w:rPr>
          <w:rFonts w:ascii="Times New Roman" w:hAnsi="Times New Roman" w:cs="Times New Roman"/>
          <w:color w:val="000000" w:themeColor="text1"/>
        </w:rPr>
        <w:t>le</w:t>
      </w:r>
      <w:r w:rsidRPr="00754A8C">
        <w:rPr>
          <w:rFonts w:ascii="Times New Roman" w:hAnsi="Times New Roman" w:cs="Times New Roman"/>
          <w:color w:val="000000" w:themeColor="text1"/>
        </w:rPr>
        <w:t xml:space="preserve">s auxquelles </w:t>
      </w:r>
      <w:r w:rsidR="007B0DA5">
        <w:rPr>
          <w:rFonts w:ascii="Times New Roman" w:hAnsi="Times New Roman" w:cs="Times New Roman"/>
          <w:color w:val="000000" w:themeColor="text1"/>
        </w:rPr>
        <w:t>es</w:t>
      </w:r>
      <w:r w:rsidRPr="00754A8C">
        <w:rPr>
          <w:rFonts w:ascii="Times New Roman" w:hAnsi="Times New Roman" w:cs="Times New Roman"/>
          <w:color w:val="000000" w:themeColor="text1"/>
        </w:rPr>
        <w:t>t confronté l’ensemble des acteurs de la protection de l’enfance.</w:t>
      </w:r>
    </w:p>
    <w:p w14:paraId="262A7214" w14:textId="77777777" w:rsidR="000F504A" w:rsidRPr="00B849EC" w:rsidRDefault="000F504A" w:rsidP="00B849EC">
      <w:pPr>
        <w:ind w:left="709"/>
        <w:jc w:val="both"/>
        <w:rPr>
          <w:rFonts w:ascii="Times New Roman" w:hAnsi="Times New Roman" w:cs="Times New Roman"/>
          <w:color w:val="000000" w:themeColor="text1"/>
        </w:rPr>
      </w:pPr>
    </w:p>
    <w:sectPr w:rsidR="000F504A" w:rsidRPr="00B849EC" w:rsidSect="00B849EC">
      <w:headerReference w:type="default" r:id="rId14"/>
      <w:footerReference w:type="default" r:id="rId15"/>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924A" w14:textId="77777777" w:rsidR="003E5846" w:rsidRDefault="003E5846" w:rsidP="00FE56C9">
      <w:pPr>
        <w:spacing w:after="0" w:line="240" w:lineRule="auto"/>
      </w:pPr>
      <w:r>
        <w:separator/>
      </w:r>
    </w:p>
  </w:endnote>
  <w:endnote w:type="continuationSeparator" w:id="0">
    <w:p w14:paraId="4CE86536" w14:textId="77777777" w:rsidR="003E5846" w:rsidRDefault="003E5846" w:rsidP="00FE5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2AE38" w14:textId="77777777" w:rsidR="00D5759D" w:rsidRDefault="00D57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E5E23" w14:textId="6034487E" w:rsidR="00FE56C9" w:rsidRDefault="00FE56C9">
    <w:pPr>
      <w:pStyle w:val="Footer"/>
      <w:jc w:val="right"/>
    </w:pPr>
  </w:p>
  <w:p w14:paraId="075914CE" w14:textId="7FA286CF" w:rsidR="00FE56C9" w:rsidRDefault="00D5759D" w:rsidP="00D5759D">
    <w:pPr>
      <w:pStyle w:val="Footer"/>
      <w:jc w:val="center"/>
    </w:pPr>
    <w:r w:rsidRPr="00380DDB">
      <w:rPr>
        <w:color w:val="808080"/>
        <w:sz w:val="20"/>
        <w:szCs w:val="20"/>
      </w:rPr>
      <w:t>Maison de la Gare, Organisation non gouvernementale Nº MINT/DGAT/DPONG/DAPI 01642 du 3/juillet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43EA" w14:textId="77777777" w:rsidR="00D5759D" w:rsidRDefault="00D575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F419F" w14:textId="56E6496E" w:rsidR="00D5759D" w:rsidRPr="00D5759D" w:rsidRDefault="00D5759D" w:rsidP="00D5759D">
    <w:pPr>
      <w:pStyle w:val="Footer"/>
      <w:jc w:val="right"/>
      <w:rPr>
        <w:lang w:val="en-CA"/>
      </w:rPr>
    </w:pPr>
    <w:r>
      <w:rPr>
        <w:lang w:val="en-CA"/>
      </w:rPr>
      <w:t xml:space="preserve">Page </w:t>
    </w:r>
    <w:r w:rsidRPr="00D5759D">
      <w:rPr>
        <w:lang w:val="en-CA"/>
      </w:rPr>
      <w:fldChar w:fldCharType="begin"/>
    </w:r>
    <w:r w:rsidRPr="00D5759D">
      <w:rPr>
        <w:lang w:val="en-CA"/>
      </w:rPr>
      <w:instrText xml:space="preserve"> PAGE   \* MERGEFORMAT </w:instrText>
    </w:r>
    <w:r w:rsidRPr="00D5759D">
      <w:rPr>
        <w:lang w:val="en-CA"/>
      </w:rPr>
      <w:fldChar w:fldCharType="separate"/>
    </w:r>
    <w:r w:rsidRPr="00D5759D">
      <w:rPr>
        <w:noProof/>
        <w:lang w:val="en-CA"/>
      </w:rPr>
      <w:t>1</w:t>
    </w:r>
    <w:r w:rsidRPr="00D5759D">
      <w:rPr>
        <w:noProof/>
        <w:lang w:val="en-C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9D77D" w14:textId="77777777" w:rsidR="003E5846" w:rsidRDefault="003E5846" w:rsidP="00FE56C9">
      <w:pPr>
        <w:spacing w:after="0" w:line="240" w:lineRule="auto"/>
      </w:pPr>
      <w:r>
        <w:separator/>
      </w:r>
    </w:p>
  </w:footnote>
  <w:footnote w:type="continuationSeparator" w:id="0">
    <w:p w14:paraId="6D602B57" w14:textId="77777777" w:rsidR="003E5846" w:rsidRDefault="003E5846" w:rsidP="00FE5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9CA05" w14:textId="77777777" w:rsidR="00D5759D" w:rsidRDefault="00D57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6EF42" w14:textId="4178608D" w:rsidR="008956C3" w:rsidRDefault="00B849EC" w:rsidP="008956C3">
    <w:pPr>
      <w:pStyle w:val="Companyname"/>
      <w:spacing w:before="0" w:line="240" w:lineRule="auto"/>
      <w:rPr>
        <w:lang w:val="fr-FR"/>
      </w:rPr>
    </w:pPr>
    <w:r>
      <w:rPr>
        <w:noProof/>
        <w:lang w:val="fr-FR"/>
        <w14:ligatures w14:val="standardContextual"/>
      </w:rPr>
      <w:drawing>
        <wp:anchor distT="0" distB="0" distL="114300" distR="114300" simplePos="0" relativeHeight="251658240" behindDoc="0" locked="0" layoutInCell="1" allowOverlap="1" wp14:anchorId="421CE5DA" wp14:editId="7E15BF7E">
          <wp:simplePos x="0" y="0"/>
          <wp:positionH relativeFrom="margin">
            <wp:posOffset>5189855</wp:posOffset>
          </wp:positionH>
          <wp:positionV relativeFrom="paragraph">
            <wp:posOffset>-265430</wp:posOffset>
          </wp:positionV>
          <wp:extent cx="1269365" cy="1134761"/>
          <wp:effectExtent l="0" t="0" r="6985" b="8255"/>
          <wp:wrapNone/>
          <wp:docPr id="367462119" name="Picture 1" descr="A drawing of a house and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62119" name="Picture 1" descr="A drawing of a house and arr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69365" cy="1134761"/>
                  </a:xfrm>
                  <a:prstGeom prst="rect">
                    <a:avLst/>
                  </a:prstGeom>
                </pic:spPr>
              </pic:pic>
            </a:graphicData>
          </a:graphic>
          <wp14:sizeRelH relativeFrom="page">
            <wp14:pctWidth>0</wp14:pctWidth>
          </wp14:sizeRelH>
          <wp14:sizeRelV relativeFrom="page">
            <wp14:pctHeight>0</wp14:pctHeight>
          </wp14:sizeRelV>
        </wp:anchor>
      </w:drawing>
    </w:r>
    <w:r w:rsidR="008956C3">
      <w:rPr>
        <w:lang w:val="fr-FR"/>
      </w:rPr>
      <w:t>Maison de la Gare</w:t>
    </w:r>
  </w:p>
  <w:p w14:paraId="28E2E47C" w14:textId="77777777" w:rsidR="008956C3" w:rsidRDefault="008956C3" w:rsidP="008956C3">
    <w:pPr>
      <w:spacing w:after="0" w:line="240" w:lineRule="auto"/>
    </w:pPr>
    <w:r>
      <w:t>Av. Charles-de-Gaulle en face du Stade Maître Babacar-Sèye</w:t>
    </w:r>
  </w:p>
  <w:p w14:paraId="2364334E" w14:textId="77777777" w:rsidR="008956C3" w:rsidRDefault="008956C3" w:rsidP="008956C3">
    <w:pPr>
      <w:spacing w:after="0" w:line="240" w:lineRule="auto"/>
    </w:pPr>
    <w:r>
      <w:t>Balacoss, Sor, Saint-Louis</w:t>
    </w:r>
  </w:p>
  <w:p w14:paraId="5610EB09" w14:textId="77777777" w:rsidR="008956C3" w:rsidRDefault="008956C3" w:rsidP="008956C3">
    <w:pPr>
      <w:spacing w:after="0" w:line="240" w:lineRule="auto"/>
    </w:pPr>
    <w:r>
      <w:t>Sénégal</w:t>
    </w:r>
  </w:p>
  <w:p w14:paraId="62159ED8" w14:textId="77777777" w:rsidR="008956C3" w:rsidRDefault="008956C3" w:rsidP="008956C3">
    <w:pPr>
      <w:spacing w:after="0" w:line="240" w:lineRule="auto"/>
    </w:pPr>
    <w:r w:rsidRPr="00CE7451">
      <w:t>Téléphone :</w:t>
    </w:r>
    <w:r>
      <w:t xml:space="preserve">  +221 33 961 30 39</w:t>
    </w:r>
  </w:p>
  <w:p w14:paraId="727BB7DB" w14:textId="77777777" w:rsidR="008956C3" w:rsidRDefault="008956C3" w:rsidP="008956C3">
    <w:pPr>
      <w:spacing w:after="0" w:line="240" w:lineRule="auto"/>
    </w:pPr>
    <w:r>
      <w:t>Courriel :      info@mdgsl.com</w:t>
    </w:r>
  </w:p>
  <w:p w14:paraId="0F494246" w14:textId="77777777" w:rsidR="008956C3" w:rsidRDefault="008956C3" w:rsidP="008956C3">
    <w:pPr>
      <w:spacing w:after="0" w:line="240" w:lineRule="auto"/>
    </w:pPr>
    <w:r w:rsidRPr="00855E2A">
      <w:t xml:space="preserve">Site web : </w:t>
    </w:r>
    <w:r>
      <w:t xml:space="preserve">    </w:t>
    </w:r>
    <w:hyperlink r:id="rId2" w:history="1">
      <w:r w:rsidRPr="008956C3">
        <w:t>www.mdgsl.com</w:t>
      </w:r>
    </w:hyperlink>
  </w:p>
  <w:p w14:paraId="692AD442" w14:textId="77777777" w:rsidR="008956C3" w:rsidRDefault="008956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72513" w14:textId="77777777" w:rsidR="00D5759D" w:rsidRDefault="00D575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36D46" w14:textId="77777777" w:rsidR="00B849EC" w:rsidRPr="00B849EC" w:rsidRDefault="00B849EC" w:rsidP="00B84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F5E2"/>
      </v:shape>
    </w:pict>
  </w:numPicBullet>
  <w:abstractNum w:abstractNumId="0" w15:restartNumberingAfterBreak="0">
    <w:nsid w:val="091812E0"/>
    <w:multiLevelType w:val="multilevel"/>
    <w:tmpl w:val="B80A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E7EB9"/>
    <w:multiLevelType w:val="hybridMultilevel"/>
    <w:tmpl w:val="C6AC6938"/>
    <w:lvl w:ilvl="0" w:tplc="060E94CA">
      <w:start w:val="1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C31C6B"/>
    <w:multiLevelType w:val="hybridMultilevel"/>
    <w:tmpl w:val="CF9A04DC"/>
    <w:lvl w:ilvl="0" w:tplc="040C0007">
      <w:start w:val="1"/>
      <w:numFmt w:val="bullet"/>
      <w:lvlText w:val=""/>
      <w:lvlPicBulletId w:val="0"/>
      <w:lvlJc w:val="left"/>
      <w:pPr>
        <w:ind w:left="720" w:hanging="360"/>
      </w:pPr>
      <w:rPr>
        <w:rFonts w:ascii="Symbol" w:hAnsi="Symbol" w:hint="default"/>
      </w:rPr>
    </w:lvl>
    <w:lvl w:ilvl="1" w:tplc="ECCC08CA">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C6D395E"/>
    <w:multiLevelType w:val="hybridMultilevel"/>
    <w:tmpl w:val="B8D44706"/>
    <w:lvl w:ilvl="0" w:tplc="29E0CA3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AC0438F"/>
    <w:multiLevelType w:val="hybridMultilevel"/>
    <w:tmpl w:val="A546F83C"/>
    <w:lvl w:ilvl="0" w:tplc="060E94CA">
      <w:start w:val="1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AD6A8D"/>
    <w:multiLevelType w:val="hybridMultilevel"/>
    <w:tmpl w:val="F5E61FA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8857E2E"/>
    <w:multiLevelType w:val="hybridMultilevel"/>
    <w:tmpl w:val="914A27B4"/>
    <w:lvl w:ilvl="0" w:tplc="A8FC6718">
      <w:start w:val="1"/>
      <w:numFmt w:val="lowerLetter"/>
      <w:lvlText w:val="%1)"/>
      <w:lvlJc w:val="left"/>
      <w:pPr>
        <w:ind w:left="1128" w:hanging="360"/>
      </w:pPr>
      <w:rPr>
        <w:rFonts w:hint="default"/>
      </w:rPr>
    </w:lvl>
    <w:lvl w:ilvl="1" w:tplc="040C0019" w:tentative="1">
      <w:start w:val="1"/>
      <w:numFmt w:val="lowerLetter"/>
      <w:lvlText w:val="%2."/>
      <w:lvlJc w:val="left"/>
      <w:pPr>
        <w:ind w:left="1848" w:hanging="360"/>
      </w:pPr>
    </w:lvl>
    <w:lvl w:ilvl="2" w:tplc="040C001B" w:tentative="1">
      <w:start w:val="1"/>
      <w:numFmt w:val="lowerRoman"/>
      <w:lvlText w:val="%3."/>
      <w:lvlJc w:val="right"/>
      <w:pPr>
        <w:ind w:left="2568" w:hanging="180"/>
      </w:pPr>
    </w:lvl>
    <w:lvl w:ilvl="3" w:tplc="040C000F" w:tentative="1">
      <w:start w:val="1"/>
      <w:numFmt w:val="decimal"/>
      <w:lvlText w:val="%4."/>
      <w:lvlJc w:val="left"/>
      <w:pPr>
        <w:ind w:left="3288" w:hanging="360"/>
      </w:pPr>
    </w:lvl>
    <w:lvl w:ilvl="4" w:tplc="040C0019" w:tentative="1">
      <w:start w:val="1"/>
      <w:numFmt w:val="lowerLetter"/>
      <w:lvlText w:val="%5."/>
      <w:lvlJc w:val="left"/>
      <w:pPr>
        <w:ind w:left="4008" w:hanging="360"/>
      </w:pPr>
    </w:lvl>
    <w:lvl w:ilvl="5" w:tplc="040C001B" w:tentative="1">
      <w:start w:val="1"/>
      <w:numFmt w:val="lowerRoman"/>
      <w:lvlText w:val="%6."/>
      <w:lvlJc w:val="right"/>
      <w:pPr>
        <w:ind w:left="4728" w:hanging="180"/>
      </w:pPr>
    </w:lvl>
    <w:lvl w:ilvl="6" w:tplc="040C000F" w:tentative="1">
      <w:start w:val="1"/>
      <w:numFmt w:val="decimal"/>
      <w:lvlText w:val="%7."/>
      <w:lvlJc w:val="left"/>
      <w:pPr>
        <w:ind w:left="5448" w:hanging="360"/>
      </w:pPr>
    </w:lvl>
    <w:lvl w:ilvl="7" w:tplc="040C0019" w:tentative="1">
      <w:start w:val="1"/>
      <w:numFmt w:val="lowerLetter"/>
      <w:lvlText w:val="%8."/>
      <w:lvlJc w:val="left"/>
      <w:pPr>
        <w:ind w:left="6168" w:hanging="360"/>
      </w:pPr>
    </w:lvl>
    <w:lvl w:ilvl="8" w:tplc="040C001B" w:tentative="1">
      <w:start w:val="1"/>
      <w:numFmt w:val="lowerRoman"/>
      <w:lvlText w:val="%9."/>
      <w:lvlJc w:val="right"/>
      <w:pPr>
        <w:ind w:left="6888" w:hanging="180"/>
      </w:pPr>
    </w:lvl>
  </w:abstractNum>
  <w:abstractNum w:abstractNumId="7" w15:restartNumberingAfterBreak="0">
    <w:nsid w:val="76BB234A"/>
    <w:multiLevelType w:val="hybridMultilevel"/>
    <w:tmpl w:val="1F80B83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05094137">
    <w:abstractNumId w:val="5"/>
  </w:num>
  <w:num w:numId="2" w16cid:durableId="304311345">
    <w:abstractNumId w:val="6"/>
  </w:num>
  <w:num w:numId="3" w16cid:durableId="593322509">
    <w:abstractNumId w:val="0"/>
  </w:num>
  <w:num w:numId="4" w16cid:durableId="387845056">
    <w:abstractNumId w:val="7"/>
  </w:num>
  <w:num w:numId="5" w16cid:durableId="1435712432">
    <w:abstractNumId w:val="4"/>
  </w:num>
  <w:num w:numId="6" w16cid:durableId="79716231">
    <w:abstractNumId w:val="1"/>
  </w:num>
  <w:num w:numId="7" w16cid:durableId="2067096202">
    <w:abstractNumId w:val="2"/>
  </w:num>
  <w:num w:numId="8" w16cid:durableId="166944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04A"/>
    <w:rsid w:val="000070E4"/>
    <w:rsid w:val="00045097"/>
    <w:rsid w:val="00073535"/>
    <w:rsid w:val="00082872"/>
    <w:rsid w:val="00097A71"/>
    <w:rsid w:val="000D0117"/>
    <w:rsid w:val="000E566A"/>
    <w:rsid w:val="000F504A"/>
    <w:rsid w:val="00144755"/>
    <w:rsid w:val="00157882"/>
    <w:rsid w:val="00175E90"/>
    <w:rsid w:val="00193754"/>
    <w:rsid w:val="001B01BF"/>
    <w:rsid w:val="001B31A0"/>
    <w:rsid w:val="001E3A2A"/>
    <w:rsid w:val="002144CB"/>
    <w:rsid w:val="00245E64"/>
    <w:rsid w:val="002C7D0D"/>
    <w:rsid w:val="00326D5C"/>
    <w:rsid w:val="00332095"/>
    <w:rsid w:val="00360674"/>
    <w:rsid w:val="003B1C6D"/>
    <w:rsid w:val="003C6E82"/>
    <w:rsid w:val="003E5846"/>
    <w:rsid w:val="00450DB9"/>
    <w:rsid w:val="00482F9C"/>
    <w:rsid w:val="00490C06"/>
    <w:rsid w:val="004C12A9"/>
    <w:rsid w:val="004D1A77"/>
    <w:rsid w:val="004E3B3A"/>
    <w:rsid w:val="00507FBA"/>
    <w:rsid w:val="00511D4D"/>
    <w:rsid w:val="00534100"/>
    <w:rsid w:val="0055155F"/>
    <w:rsid w:val="005E0AFD"/>
    <w:rsid w:val="00615B47"/>
    <w:rsid w:val="0066283B"/>
    <w:rsid w:val="00671551"/>
    <w:rsid w:val="006840D1"/>
    <w:rsid w:val="006B23C4"/>
    <w:rsid w:val="00727039"/>
    <w:rsid w:val="00754A8C"/>
    <w:rsid w:val="007628C7"/>
    <w:rsid w:val="007761CE"/>
    <w:rsid w:val="007B0745"/>
    <w:rsid w:val="007B0DA5"/>
    <w:rsid w:val="007B73A0"/>
    <w:rsid w:val="007D7F81"/>
    <w:rsid w:val="007E0065"/>
    <w:rsid w:val="00813629"/>
    <w:rsid w:val="00875DB9"/>
    <w:rsid w:val="0088651D"/>
    <w:rsid w:val="008956C3"/>
    <w:rsid w:val="008A34DF"/>
    <w:rsid w:val="009230F4"/>
    <w:rsid w:val="009753EA"/>
    <w:rsid w:val="009B4AB0"/>
    <w:rsid w:val="009D7593"/>
    <w:rsid w:val="00A045F9"/>
    <w:rsid w:val="00A90BF5"/>
    <w:rsid w:val="00AB7B5C"/>
    <w:rsid w:val="00AC603B"/>
    <w:rsid w:val="00B31389"/>
    <w:rsid w:val="00B3342D"/>
    <w:rsid w:val="00B34C85"/>
    <w:rsid w:val="00B44ED7"/>
    <w:rsid w:val="00B63F51"/>
    <w:rsid w:val="00B658FA"/>
    <w:rsid w:val="00B849EC"/>
    <w:rsid w:val="00B875E9"/>
    <w:rsid w:val="00C41218"/>
    <w:rsid w:val="00C72478"/>
    <w:rsid w:val="00C82A58"/>
    <w:rsid w:val="00CC0B11"/>
    <w:rsid w:val="00D329A2"/>
    <w:rsid w:val="00D50D8D"/>
    <w:rsid w:val="00D5759D"/>
    <w:rsid w:val="00D73ACA"/>
    <w:rsid w:val="00D9480F"/>
    <w:rsid w:val="00DA517A"/>
    <w:rsid w:val="00DD4E7B"/>
    <w:rsid w:val="00DE2EB2"/>
    <w:rsid w:val="00E5589E"/>
    <w:rsid w:val="00ED57AC"/>
    <w:rsid w:val="00F174BC"/>
    <w:rsid w:val="00F22EB9"/>
    <w:rsid w:val="00FE56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9C8CC"/>
  <w15:chartTrackingRefBased/>
  <w15:docId w15:val="{742BCEBB-5966-47F7-85D6-C1AA29ABD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35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14:ligatures w14:val="none"/>
    </w:rPr>
  </w:style>
  <w:style w:type="paragraph" w:styleId="Heading3">
    <w:name w:val="heading 3"/>
    <w:basedOn w:val="Normal"/>
    <w:next w:val="Normal"/>
    <w:link w:val="Heading3Char"/>
    <w:uiPriority w:val="9"/>
    <w:semiHidden/>
    <w:unhideWhenUsed/>
    <w:qFormat/>
    <w:rsid w:val="008956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504A"/>
    <w:rPr>
      <w:color w:val="0000FF"/>
      <w:u w:val="single"/>
    </w:rPr>
  </w:style>
  <w:style w:type="paragraph" w:styleId="NormalWeb">
    <w:name w:val="Normal (Web)"/>
    <w:basedOn w:val="Normal"/>
    <w:uiPriority w:val="99"/>
    <w:unhideWhenUsed/>
    <w:rsid w:val="000F504A"/>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customStyle="1" w:styleId="hgkelc">
    <w:name w:val="hgkelc"/>
    <w:basedOn w:val="DefaultParagraphFont"/>
    <w:rsid w:val="000F504A"/>
  </w:style>
  <w:style w:type="character" w:customStyle="1" w:styleId="kx21rb">
    <w:name w:val="kx21rb"/>
    <w:basedOn w:val="DefaultParagraphFont"/>
    <w:rsid w:val="000F504A"/>
  </w:style>
  <w:style w:type="character" w:customStyle="1" w:styleId="Heading1Char">
    <w:name w:val="Heading 1 Char"/>
    <w:basedOn w:val="DefaultParagraphFont"/>
    <w:link w:val="Heading1"/>
    <w:uiPriority w:val="9"/>
    <w:rsid w:val="00073535"/>
    <w:rPr>
      <w:rFonts w:ascii="Times New Roman" w:eastAsia="Times New Roman" w:hAnsi="Times New Roman" w:cs="Times New Roman"/>
      <w:b/>
      <w:bCs/>
      <w:kern w:val="36"/>
      <w:sz w:val="48"/>
      <w:szCs w:val="48"/>
      <w:lang w:eastAsia="fr-FR"/>
      <w14:ligatures w14:val="none"/>
    </w:rPr>
  </w:style>
  <w:style w:type="paragraph" w:styleId="ListParagraph">
    <w:name w:val="List Paragraph"/>
    <w:basedOn w:val="Normal"/>
    <w:uiPriority w:val="34"/>
    <w:qFormat/>
    <w:rsid w:val="006B23C4"/>
    <w:pPr>
      <w:ind w:left="720"/>
      <w:contextualSpacing/>
    </w:pPr>
  </w:style>
  <w:style w:type="paragraph" w:customStyle="1" w:styleId="trt0xe">
    <w:name w:val="trt0xe"/>
    <w:basedOn w:val="Normal"/>
    <w:rsid w:val="00D329A2"/>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UnresolvedMention">
    <w:name w:val="Unresolved Mention"/>
    <w:basedOn w:val="DefaultParagraphFont"/>
    <w:uiPriority w:val="99"/>
    <w:semiHidden/>
    <w:unhideWhenUsed/>
    <w:rsid w:val="00D329A2"/>
    <w:rPr>
      <w:color w:val="605E5C"/>
      <w:shd w:val="clear" w:color="auto" w:fill="E1DFDD"/>
    </w:rPr>
  </w:style>
  <w:style w:type="paragraph" w:customStyle="1" w:styleId="text-align-justify">
    <w:name w:val="text-align-justify"/>
    <w:basedOn w:val="Normal"/>
    <w:rsid w:val="00ED57AC"/>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Strong">
    <w:name w:val="Strong"/>
    <w:basedOn w:val="DefaultParagraphFont"/>
    <w:uiPriority w:val="22"/>
    <w:qFormat/>
    <w:rsid w:val="00ED57AC"/>
    <w:rPr>
      <w:b/>
      <w:bCs/>
    </w:rPr>
  </w:style>
  <w:style w:type="character" w:styleId="Emphasis">
    <w:name w:val="Emphasis"/>
    <w:basedOn w:val="DefaultParagraphFont"/>
    <w:uiPriority w:val="20"/>
    <w:qFormat/>
    <w:rsid w:val="00175E90"/>
    <w:rPr>
      <w:i/>
      <w:iCs/>
    </w:rPr>
  </w:style>
  <w:style w:type="paragraph" w:styleId="Header">
    <w:name w:val="header"/>
    <w:basedOn w:val="Normal"/>
    <w:link w:val="HeaderChar"/>
    <w:uiPriority w:val="99"/>
    <w:unhideWhenUsed/>
    <w:rsid w:val="00FE56C9"/>
    <w:pPr>
      <w:tabs>
        <w:tab w:val="center" w:pos="4536"/>
        <w:tab w:val="right" w:pos="9072"/>
      </w:tabs>
      <w:spacing w:after="0" w:line="240" w:lineRule="auto"/>
    </w:pPr>
  </w:style>
  <w:style w:type="character" w:customStyle="1" w:styleId="HeaderChar">
    <w:name w:val="Header Char"/>
    <w:basedOn w:val="DefaultParagraphFont"/>
    <w:link w:val="Header"/>
    <w:uiPriority w:val="99"/>
    <w:rsid w:val="00FE56C9"/>
  </w:style>
  <w:style w:type="paragraph" w:styleId="Footer">
    <w:name w:val="footer"/>
    <w:basedOn w:val="Normal"/>
    <w:link w:val="FooterChar"/>
    <w:unhideWhenUsed/>
    <w:rsid w:val="00FE56C9"/>
    <w:pPr>
      <w:tabs>
        <w:tab w:val="center" w:pos="4536"/>
        <w:tab w:val="right" w:pos="9072"/>
      </w:tabs>
      <w:spacing w:after="0" w:line="240" w:lineRule="auto"/>
    </w:pPr>
  </w:style>
  <w:style w:type="character" w:customStyle="1" w:styleId="FooterChar">
    <w:name w:val="Footer Char"/>
    <w:basedOn w:val="DefaultParagraphFont"/>
    <w:link w:val="Footer"/>
    <w:rsid w:val="00FE56C9"/>
  </w:style>
  <w:style w:type="character" w:styleId="FollowedHyperlink">
    <w:name w:val="FollowedHyperlink"/>
    <w:basedOn w:val="DefaultParagraphFont"/>
    <w:uiPriority w:val="99"/>
    <w:semiHidden/>
    <w:unhideWhenUsed/>
    <w:rsid w:val="003B1C6D"/>
    <w:rPr>
      <w:color w:val="954F72" w:themeColor="followedHyperlink"/>
      <w:u w:val="single"/>
    </w:rPr>
  </w:style>
  <w:style w:type="character" w:customStyle="1" w:styleId="Heading3Char">
    <w:name w:val="Heading 3 Char"/>
    <w:basedOn w:val="DefaultParagraphFont"/>
    <w:link w:val="Heading3"/>
    <w:uiPriority w:val="9"/>
    <w:semiHidden/>
    <w:rsid w:val="008956C3"/>
    <w:rPr>
      <w:rFonts w:asciiTheme="majorHAnsi" w:eastAsiaTheme="majorEastAsia" w:hAnsiTheme="majorHAnsi" w:cstheme="majorBidi"/>
      <w:color w:val="1F3763" w:themeColor="accent1" w:themeShade="7F"/>
      <w:sz w:val="24"/>
      <w:szCs w:val="24"/>
    </w:rPr>
  </w:style>
  <w:style w:type="paragraph" w:customStyle="1" w:styleId="Companyname">
    <w:name w:val="Company name"/>
    <w:basedOn w:val="Normal"/>
    <w:rsid w:val="008956C3"/>
    <w:pPr>
      <w:spacing w:before="140" w:after="0" w:line="264" w:lineRule="auto"/>
    </w:pPr>
    <w:rPr>
      <w:rFonts w:ascii="Tahoma" w:eastAsia="Times New Roman" w:hAnsi="Tahoma" w:cs="Times New Roman"/>
      <w:b/>
      <w:spacing w:val="4"/>
      <w:kern w:val="0"/>
      <w:sz w:val="24"/>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34391">
      <w:bodyDiv w:val="1"/>
      <w:marLeft w:val="0"/>
      <w:marRight w:val="0"/>
      <w:marTop w:val="0"/>
      <w:marBottom w:val="0"/>
      <w:divBdr>
        <w:top w:val="none" w:sz="0" w:space="0" w:color="auto"/>
        <w:left w:val="none" w:sz="0" w:space="0" w:color="auto"/>
        <w:bottom w:val="none" w:sz="0" w:space="0" w:color="auto"/>
        <w:right w:val="none" w:sz="0" w:space="0" w:color="auto"/>
      </w:divBdr>
      <w:divsChild>
        <w:div w:id="2123648849">
          <w:marLeft w:val="0"/>
          <w:marRight w:val="0"/>
          <w:marTop w:val="0"/>
          <w:marBottom w:val="300"/>
          <w:divBdr>
            <w:top w:val="none" w:sz="0" w:space="0" w:color="auto"/>
            <w:left w:val="none" w:sz="0" w:space="0" w:color="auto"/>
            <w:bottom w:val="none" w:sz="0" w:space="0" w:color="auto"/>
            <w:right w:val="none" w:sz="0" w:space="0" w:color="auto"/>
          </w:divBdr>
        </w:div>
        <w:div w:id="1044985817">
          <w:marLeft w:val="0"/>
          <w:marRight w:val="0"/>
          <w:marTop w:val="0"/>
          <w:marBottom w:val="0"/>
          <w:divBdr>
            <w:top w:val="none" w:sz="0" w:space="0" w:color="auto"/>
            <w:left w:val="none" w:sz="0" w:space="0" w:color="auto"/>
            <w:bottom w:val="none" w:sz="0" w:space="0" w:color="auto"/>
            <w:right w:val="none" w:sz="0" w:space="0" w:color="auto"/>
          </w:divBdr>
          <w:divsChild>
            <w:div w:id="782772739">
              <w:marLeft w:val="0"/>
              <w:marRight w:val="0"/>
              <w:marTop w:val="0"/>
              <w:marBottom w:val="0"/>
              <w:divBdr>
                <w:top w:val="none" w:sz="0" w:space="0" w:color="auto"/>
                <w:left w:val="none" w:sz="0" w:space="0" w:color="auto"/>
                <w:bottom w:val="none" w:sz="0" w:space="0" w:color="auto"/>
                <w:right w:val="none" w:sz="0" w:space="0" w:color="auto"/>
              </w:divBdr>
              <w:divsChild>
                <w:div w:id="183587629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296420058">
      <w:bodyDiv w:val="1"/>
      <w:marLeft w:val="0"/>
      <w:marRight w:val="0"/>
      <w:marTop w:val="0"/>
      <w:marBottom w:val="0"/>
      <w:divBdr>
        <w:top w:val="none" w:sz="0" w:space="0" w:color="auto"/>
        <w:left w:val="none" w:sz="0" w:space="0" w:color="auto"/>
        <w:bottom w:val="none" w:sz="0" w:space="0" w:color="auto"/>
        <w:right w:val="none" w:sz="0" w:space="0" w:color="auto"/>
      </w:divBdr>
    </w:div>
    <w:div w:id="768742469">
      <w:bodyDiv w:val="1"/>
      <w:marLeft w:val="0"/>
      <w:marRight w:val="0"/>
      <w:marTop w:val="0"/>
      <w:marBottom w:val="0"/>
      <w:divBdr>
        <w:top w:val="none" w:sz="0" w:space="0" w:color="auto"/>
        <w:left w:val="none" w:sz="0" w:space="0" w:color="auto"/>
        <w:bottom w:val="none" w:sz="0" w:space="0" w:color="auto"/>
        <w:right w:val="none" w:sz="0" w:space="0" w:color="auto"/>
      </w:divBdr>
    </w:div>
    <w:div w:id="943079164">
      <w:bodyDiv w:val="1"/>
      <w:marLeft w:val="0"/>
      <w:marRight w:val="0"/>
      <w:marTop w:val="0"/>
      <w:marBottom w:val="0"/>
      <w:divBdr>
        <w:top w:val="none" w:sz="0" w:space="0" w:color="auto"/>
        <w:left w:val="none" w:sz="0" w:space="0" w:color="auto"/>
        <w:bottom w:val="none" w:sz="0" w:space="0" w:color="auto"/>
        <w:right w:val="none" w:sz="0" w:space="0" w:color="auto"/>
      </w:divBdr>
    </w:div>
    <w:div w:id="1245450637">
      <w:bodyDiv w:val="1"/>
      <w:marLeft w:val="0"/>
      <w:marRight w:val="0"/>
      <w:marTop w:val="0"/>
      <w:marBottom w:val="0"/>
      <w:divBdr>
        <w:top w:val="none" w:sz="0" w:space="0" w:color="auto"/>
        <w:left w:val="none" w:sz="0" w:space="0" w:color="auto"/>
        <w:bottom w:val="none" w:sz="0" w:space="0" w:color="auto"/>
        <w:right w:val="none" w:sz="0" w:space="0" w:color="auto"/>
      </w:divBdr>
    </w:div>
    <w:div w:id="1328941601">
      <w:bodyDiv w:val="1"/>
      <w:marLeft w:val="0"/>
      <w:marRight w:val="0"/>
      <w:marTop w:val="0"/>
      <w:marBottom w:val="0"/>
      <w:divBdr>
        <w:top w:val="none" w:sz="0" w:space="0" w:color="auto"/>
        <w:left w:val="none" w:sz="0" w:space="0" w:color="auto"/>
        <w:bottom w:val="none" w:sz="0" w:space="0" w:color="auto"/>
        <w:right w:val="none" w:sz="0" w:space="0" w:color="auto"/>
      </w:divBdr>
    </w:div>
    <w:div w:id="1693071234">
      <w:bodyDiv w:val="1"/>
      <w:marLeft w:val="0"/>
      <w:marRight w:val="0"/>
      <w:marTop w:val="0"/>
      <w:marBottom w:val="0"/>
      <w:divBdr>
        <w:top w:val="none" w:sz="0" w:space="0" w:color="auto"/>
        <w:left w:val="none" w:sz="0" w:space="0" w:color="auto"/>
        <w:bottom w:val="none" w:sz="0" w:space="0" w:color="auto"/>
        <w:right w:val="none" w:sz="0" w:space="0" w:color="auto"/>
      </w:divBdr>
    </w:div>
    <w:div w:id="2112774044">
      <w:bodyDiv w:val="1"/>
      <w:marLeft w:val="0"/>
      <w:marRight w:val="0"/>
      <w:marTop w:val="0"/>
      <w:marBottom w:val="0"/>
      <w:divBdr>
        <w:top w:val="none" w:sz="0" w:space="0" w:color="auto"/>
        <w:left w:val="none" w:sz="0" w:space="0" w:color="auto"/>
        <w:bottom w:val="none" w:sz="0" w:space="0" w:color="auto"/>
        <w:right w:val="none" w:sz="0" w:space="0" w:color="auto"/>
      </w:divBdr>
      <w:divsChild>
        <w:div w:id="144669357">
          <w:marLeft w:val="0"/>
          <w:marRight w:val="0"/>
          <w:marTop w:val="0"/>
          <w:marBottom w:val="225"/>
          <w:divBdr>
            <w:top w:val="none" w:sz="0" w:space="0" w:color="auto"/>
            <w:left w:val="none" w:sz="0" w:space="0" w:color="auto"/>
            <w:bottom w:val="none" w:sz="0" w:space="0" w:color="auto"/>
            <w:right w:val="none" w:sz="0" w:space="0" w:color="auto"/>
          </w:divBdr>
          <w:divsChild>
            <w:div w:id="1148129114">
              <w:marLeft w:val="0"/>
              <w:marRight w:val="45"/>
              <w:marTop w:val="0"/>
              <w:marBottom w:val="0"/>
              <w:divBdr>
                <w:top w:val="none" w:sz="0" w:space="0" w:color="auto"/>
                <w:left w:val="none" w:sz="0" w:space="0" w:color="auto"/>
                <w:bottom w:val="none" w:sz="0" w:space="0" w:color="auto"/>
                <w:right w:val="none" w:sz="0" w:space="0" w:color="auto"/>
              </w:divBdr>
            </w:div>
            <w:div w:id="113713221">
              <w:marLeft w:val="0"/>
              <w:marRight w:val="0"/>
              <w:marTop w:val="0"/>
              <w:marBottom w:val="90"/>
              <w:divBdr>
                <w:top w:val="none" w:sz="0" w:space="0" w:color="auto"/>
                <w:left w:val="none" w:sz="0" w:space="0" w:color="auto"/>
                <w:bottom w:val="none" w:sz="0" w:space="0" w:color="auto"/>
                <w:right w:val="none" w:sz="0" w:space="0" w:color="auto"/>
              </w:divBdr>
            </w:div>
          </w:divsChild>
        </w:div>
        <w:div w:id="1761683313">
          <w:marLeft w:val="0"/>
          <w:marRight w:val="0"/>
          <w:marTop w:val="0"/>
          <w:marBottom w:val="45"/>
          <w:divBdr>
            <w:top w:val="none" w:sz="0" w:space="0" w:color="auto"/>
            <w:left w:val="none" w:sz="0" w:space="0" w:color="auto"/>
            <w:bottom w:val="none" w:sz="0" w:space="0" w:color="auto"/>
            <w:right w:val="none" w:sz="0" w:space="0" w:color="auto"/>
          </w:divBdr>
        </w:div>
        <w:div w:id="577904609">
          <w:marLeft w:val="0"/>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equotidien.sn/education-cartographie-nationale-des-daaras-au-senegal-letat-annonce-le-recrutement-special-de-500-enseignant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hyperlink" Target="http://www.mdgsl.com" TargetMode="External"/><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1103</Words>
  <Characters>7816</Characters>
  <Application>Microsoft Office Word</Application>
  <DocSecurity>4</DocSecurity>
  <Lines>134</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Momar MBAYE</dc:creator>
  <cp:keywords/>
  <dc:description/>
  <cp:lastModifiedBy>James Boit</cp:lastModifiedBy>
  <cp:revision>2</cp:revision>
  <dcterms:created xsi:type="dcterms:W3CDTF">2024-01-03T14:59:00Z</dcterms:created>
  <dcterms:modified xsi:type="dcterms:W3CDTF">2024-01-03T14:59:00Z</dcterms:modified>
</cp:coreProperties>
</file>