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897AA" w14:textId="77777777" w:rsidR="00383B18" w:rsidRDefault="00003DC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LISTA DE CUESTIONES PREVIAS A LA PRESENTACIÓN DEL 4ºINFORME PERIODICO DE MÉXICO CON RESPECTO A LA APLICACIÓN DE LA CONVENCIÓN INTERNACIONAL SOBRE LA PROTECCIÓN DE LOS DERECHOS DE TODOS LOS TRABAJADORES MIGRATORIOS Y DE SUS FAMILIARES.</w:t>
      </w:r>
    </w:p>
    <w:p w14:paraId="432897AB" w14:textId="77777777" w:rsidR="00383B18" w:rsidRDefault="00383B18">
      <w:pPr>
        <w:spacing w:line="360" w:lineRule="auto"/>
        <w:jc w:val="center"/>
        <w:rPr>
          <w:rFonts w:ascii="Times New Roman" w:eastAsia="Times New Roman" w:hAnsi="Times New Roman" w:cs="Times New Roman"/>
          <w:b/>
          <w:sz w:val="24"/>
          <w:szCs w:val="24"/>
        </w:rPr>
      </w:pPr>
    </w:p>
    <w:p w14:paraId="432897AC" w14:textId="0B74C69E" w:rsidR="00383B18" w:rsidRDefault="00003DCD">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Migración labor</w:t>
      </w:r>
      <w:r w:rsidR="007B3AFF">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l </w:t>
      </w:r>
    </w:p>
    <w:p w14:paraId="432897AD" w14:textId="5E02A374" w:rsidR="00383B18" w:rsidRDefault="00003DC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Elaborado por la </w:t>
      </w:r>
      <w:r>
        <w:rPr>
          <w:rFonts w:ascii="Times New Roman" w:eastAsia="Times New Roman" w:hAnsi="Times New Roman" w:cs="Times New Roman"/>
          <w:b/>
          <w:sz w:val="24"/>
          <w:szCs w:val="24"/>
        </w:rPr>
        <w:t>Coordinación Binacional de Organizaciones de ex Braceros</w:t>
      </w:r>
      <w:r w:rsidR="00AF78D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el Proyecto </w:t>
      </w:r>
      <w:r w:rsidRPr="00AF78DE">
        <w:rPr>
          <w:rFonts w:ascii="Times New Roman" w:eastAsia="Times New Roman" w:hAnsi="Times New Roman" w:cs="Times New Roman"/>
          <w:b/>
          <w:i/>
          <w:iCs/>
          <w:sz w:val="24"/>
          <w:szCs w:val="24"/>
        </w:rPr>
        <w:t>“Mi abuelo fue Bracer</w:t>
      </w:r>
      <w:r w:rsidR="00AF78DE" w:rsidRPr="00AF78DE">
        <w:rPr>
          <w:rFonts w:ascii="Times New Roman" w:eastAsia="Times New Roman" w:hAnsi="Times New Roman" w:cs="Times New Roman"/>
          <w:b/>
          <w:i/>
          <w:iCs/>
          <w:sz w:val="24"/>
          <w:szCs w:val="24"/>
        </w:rPr>
        <w:t>o y</w:t>
      </w:r>
      <w:r w:rsidRPr="00AF78DE">
        <w:rPr>
          <w:rFonts w:ascii="Times New Roman" w:eastAsia="Times New Roman" w:hAnsi="Times New Roman" w:cs="Times New Roman"/>
          <w:b/>
          <w:i/>
          <w:iCs/>
          <w:sz w:val="24"/>
          <w:szCs w:val="24"/>
        </w:rPr>
        <w:t xml:space="preserve"> yo también México y Estados Unidos”</w:t>
      </w:r>
      <w:r>
        <w:rPr>
          <w:rFonts w:ascii="Times New Roman" w:eastAsia="Times New Roman" w:hAnsi="Times New Roman" w:cs="Times New Roman"/>
          <w:b/>
          <w:sz w:val="24"/>
          <w:szCs w:val="24"/>
        </w:rPr>
        <w:t xml:space="preserve"> y la Red Nacional de Jornaleros y Jornaleras Agrícolas (REJJA), conformada por:  Centro de Acompañamiento a Migrantes A.C. (CAMINOS) con trabajo en el estado de Oaxaca; Centro de Desarrollo Indígena Loyola A.C. (CDIL), en León, Guanajuato; Centro de Estudios en Cooperación Internacional y Gestión Pública A.C., (CECIG), con trabajo en Morelos y Guerrero; Coalición Indígena de Migrantes de Chiapas (CIMICH), Mixteco </w:t>
      </w:r>
      <w:proofErr w:type="spellStart"/>
      <w:r>
        <w:rPr>
          <w:rFonts w:ascii="Times New Roman" w:eastAsia="Times New Roman" w:hAnsi="Times New Roman" w:cs="Times New Roman"/>
          <w:b/>
          <w:sz w:val="24"/>
          <w:szCs w:val="24"/>
        </w:rPr>
        <w:t>Yosonuvico</w:t>
      </w:r>
      <w:proofErr w:type="spellEnd"/>
      <w:r>
        <w:rPr>
          <w:rFonts w:ascii="Times New Roman" w:eastAsia="Times New Roman" w:hAnsi="Times New Roman" w:cs="Times New Roman"/>
          <w:b/>
          <w:sz w:val="24"/>
          <w:szCs w:val="24"/>
        </w:rPr>
        <w:t xml:space="preserve"> de Sonora Cerro Nublado A.C., Enlace, Comunicación y Capacitación A.C. (ENLACE), con trabajo en Oaxaca, Chiapas y Guerrero; Pastoral Social y Migrantes de la Diócesis de Matehuala,  Respuesta Alternativa, Servicio de Derechos Humanos y Desarrollo Comunitario A.C., (RA) con trabajo en San Luis Potosí;  Dr. Celso Ortiz Marín, académico de la Universidad Autónoma Indígena de México; Soc. José Eduardo Calvario Parra, académico de El Colegio de Sonora y de la Universidad de Sonora, Lic. María Mayela Blanco Ramírez,  consultora independiente  y defensora de DH en San Luis Potosí.</w:t>
      </w:r>
    </w:p>
    <w:p w14:paraId="432897AE" w14:textId="77777777" w:rsidR="00383B18" w:rsidRDefault="00003DCD">
      <w:pPr>
        <w:spacing w:after="0" w:line="276" w:lineRule="auto"/>
        <w:jc w:val="both"/>
        <w:rPr>
          <w:rFonts w:ascii="Corbel" w:eastAsia="Corbel" w:hAnsi="Corbel" w:cs="Corbel"/>
        </w:rPr>
      </w:pPr>
      <w:r>
        <w:rPr>
          <w:rFonts w:ascii="Corbel" w:eastAsia="Corbel" w:hAnsi="Corbel" w:cs="Corbel"/>
        </w:rPr>
        <w:t>Este documento puede ser publicado en la página web del Comité para la Protección de los Derechos de Todos los Trabajadores Migratorios y de sus Familiares (CMW)</w:t>
      </w:r>
    </w:p>
    <w:p w14:paraId="432897AF" w14:textId="77777777" w:rsidR="00383B18" w:rsidRDefault="00383B18">
      <w:pPr>
        <w:spacing w:line="360" w:lineRule="auto"/>
        <w:rPr>
          <w:rFonts w:ascii="Times New Roman" w:eastAsia="Times New Roman" w:hAnsi="Times New Roman" w:cs="Times New Roman"/>
          <w:b/>
          <w:sz w:val="24"/>
          <w:szCs w:val="24"/>
        </w:rPr>
      </w:pPr>
    </w:p>
    <w:p w14:paraId="432897B0" w14:textId="208B81DA"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Estimado Comité Internacional, el presente documento agrupa esfuerzos realizados por distintas organizaciones nacionales y binacionales, que trabajan en México y Estados Unidos, los temas que iniciaron en la migración laboral a partir del programa Bracero, asimismo compartimos ante ustedes las realidades que desde México, hemos observado en torno a las realidades que enfrentan las y los solicitantes y trabajadores migrantes temporales con Visa H-2A, cerramos con la realidad de la migración interna que se inserta en la agroindustria nacional e internacional en territorio mexicano. </w:t>
      </w:r>
    </w:p>
    <w:p w14:paraId="432897B1" w14:textId="77777777" w:rsidR="00383B18" w:rsidRDefault="00383B18">
      <w:pPr>
        <w:spacing w:line="360" w:lineRule="auto"/>
        <w:jc w:val="both"/>
        <w:rPr>
          <w:rFonts w:ascii="Times New Roman" w:eastAsia="Times New Roman" w:hAnsi="Times New Roman" w:cs="Times New Roman"/>
          <w:sz w:val="24"/>
          <w:szCs w:val="24"/>
        </w:rPr>
      </w:pPr>
    </w:p>
    <w:p w14:paraId="44BBD17E" w14:textId="77777777" w:rsidR="007B3AFF" w:rsidRDefault="007B3AFF">
      <w:pPr>
        <w:spacing w:line="360" w:lineRule="auto"/>
        <w:jc w:val="both"/>
        <w:rPr>
          <w:rFonts w:ascii="Times New Roman" w:eastAsia="Times New Roman" w:hAnsi="Times New Roman" w:cs="Times New Roman"/>
          <w:sz w:val="24"/>
          <w:szCs w:val="24"/>
        </w:rPr>
      </w:pPr>
    </w:p>
    <w:p w14:paraId="432897B2" w14:textId="77777777" w:rsidR="00383B18" w:rsidRDefault="00003DC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Información general:</w:t>
      </w:r>
    </w:p>
    <w:p w14:paraId="432897B3" w14:textId="77777777"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caso del fraude histórico cometido contra 4.6 millones de trabajadores agrícolas mexicanos que participaron en el PROGRAMA BRACERO establecido bajo convenio laboral de trabajadores temporales, realizado entre Estados Unidos y México, los años 1942 a 1964, con el fin de apoyar al país en tiempo de la II Guerra Mundial, sigue vigente. Sobrevivientes de este “Holocausto Bracero” (como ellos identifican su experiencia) dan testimonio de las violaciones laborales y humanas, que se cometieron contra ellos, entre otras, el despojo del 10% de su salario, y de las condiciones esclavizantes de trabajo al que fueron sometidos. </w:t>
      </w:r>
    </w:p>
    <w:p w14:paraId="432897B4" w14:textId="77777777"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caso sin duda alguna sienta un precedente que evidencia los mecanismos gubernamentales que se establecen para la legalización de la industria agrícola privada para la contratación de esclavos modernos. Desde 1998 hasta la fecha, miles de Braceros, las viudas y familiares, se han unido en un movimiento binacional para reclamar el pago del Fondo de Ahorro creado por Estados Unidos, el cual transfirió a través de Wells Fargo Bank a Banrural en México. Los dos países han logrado evadir burocráticamente el pago de la deuda y el resarcimiento de daños. Estados Unidos, se ha deslindado, e ignorado su responsabilidad de asegurar el pago a los trabajadores con los que firmó contrato individual. </w:t>
      </w:r>
    </w:p>
    <w:p w14:paraId="432897B5" w14:textId="6539FF57"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1942, la contratación de trabajadores temporales ha sido también un mecanismo de explotación, fraude, violación a derechos laborales y humanos de los trabajadores mexicanos en los campos agrícolas de Estados Unidos. El Programa de visas de trabajo temporal H2, fue creado a partir de 1952, este programa de visas es unilateral, debido a que en él sólo tiene injerencia el gobierno de los Estados Unidos, a diferencia del programa Bracero que se desarrollaba en el marco de un Convenio entre ambos países y que tuvo un sinfín de violaciones a derechos, como ya hemos descrito. A partir de 1986, el programa de visas temporales H-2, se clasifica en H-2A para trabajadores agrícolas y H-2B para trabajadores no-agrícolas (trabajo doméstico, procesamiento de mariscos,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w:t>
      </w:r>
    </w:p>
    <w:p w14:paraId="432897B6" w14:textId="50AC9FB5"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programa de visas H-2A permite a los empleadores estadounidenses que cumplen con ciertos requisitos llevar del extranjero trabajadores/as a los Estados Unidos para ocupar vacantes de trabajo temporales para el sector agrícola, demostrando que no hay suficientes trabajadores/as. Cabe señalar, que el programa de visas H-2A, </w:t>
      </w:r>
      <w:r w:rsidR="00515DCD">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utilizad</w:t>
      </w:r>
      <w:r w:rsidR="00515DCD">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t xml:space="preserve">principalmente por personas de nacionalidad mexicana. Se distingue por su carácter privado y lo que esto significa en términos del proceso de contratación y reclutamiento de mano de obra por parte de enganchadores mexicanos e intermediarios estadounidenses vinculados directamente con las empresas agrícolas de Estados Unidos (Jornaleros Safe;2012) </w:t>
      </w:r>
    </w:p>
    <w:p w14:paraId="432897B7" w14:textId="5CAAA210"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Distintas organizaciones desde hace más de 10 años han documentado violaciones a derechos humanos y laborales, a las que han sido objeto las/os solicitantes y trabajadores con visa en las comunidades de origen en México, siendo víctimas de engaño, fraude y extorsión por parte de enganchadores independientes, agencias de reclutamiento que con registro ante instancias o sin este,  operan</w:t>
      </w:r>
      <w:r w:rsidR="00167D0E">
        <w:rPr>
          <w:rFonts w:ascii="Times New Roman" w:eastAsia="Times New Roman" w:hAnsi="Times New Roman" w:cs="Times New Roman"/>
          <w:sz w:val="24"/>
          <w:szCs w:val="24"/>
        </w:rPr>
        <w:t>do</w:t>
      </w:r>
      <w:r>
        <w:rPr>
          <w:rFonts w:ascii="Times New Roman" w:eastAsia="Times New Roman" w:hAnsi="Times New Roman" w:cs="Times New Roman"/>
          <w:sz w:val="24"/>
          <w:szCs w:val="24"/>
        </w:rPr>
        <w:t xml:space="preserve"> de a través de diferentes mecanismos en los que desarrollan la oferta de trabajo en las comunidades para </w:t>
      </w:r>
      <w:r w:rsidR="001B14B8">
        <w:rPr>
          <w:rFonts w:ascii="Times New Roman" w:eastAsia="Times New Roman" w:hAnsi="Times New Roman" w:cs="Times New Roman"/>
          <w:sz w:val="24"/>
          <w:szCs w:val="24"/>
        </w:rPr>
        <w:t xml:space="preserve">trabajar con </w:t>
      </w:r>
      <w:proofErr w:type="spellStart"/>
      <w:r w:rsidR="001B14B8">
        <w:rPr>
          <w:rFonts w:ascii="Times New Roman" w:eastAsia="Times New Roman" w:hAnsi="Times New Roman" w:cs="Times New Roman"/>
          <w:sz w:val="24"/>
          <w:szCs w:val="24"/>
        </w:rPr>
        <w:t>uns</w:t>
      </w:r>
      <w:proofErr w:type="spellEnd"/>
      <w:r w:rsidR="001B14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visa H-2A. Al respecto se ha detectado los siguientes problemas: </w:t>
      </w:r>
    </w:p>
    <w:p w14:paraId="432897B8" w14:textId="2B9B924B" w:rsidR="00383B18" w:rsidRDefault="00003DCD">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acuerdo con la investigación realizada por las organizaciones que conformaron Jornaleros </w:t>
      </w:r>
      <w:proofErr w:type="spellStart"/>
      <w:r>
        <w:rPr>
          <w:rFonts w:ascii="Times New Roman" w:eastAsia="Times New Roman" w:hAnsi="Times New Roman" w:cs="Times New Roman"/>
          <w:sz w:val="24"/>
          <w:szCs w:val="24"/>
        </w:rPr>
        <w:t>Safe</w:t>
      </w:r>
      <w:proofErr w:type="spellEnd"/>
      <w:r>
        <w:rPr>
          <w:rFonts w:ascii="Times New Roman" w:eastAsia="Times New Roman" w:hAnsi="Times New Roman" w:cs="Times New Roman"/>
          <w:sz w:val="24"/>
          <w:szCs w:val="24"/>
        </w:rPr>
        <w:t>, se encontró que, no existía información sobre este tipo de visa, los derechos que tienen las y los trabajadores, así como los mecanismos para realizar algún reporte o denuncia. El sometimiento al que son víctimas los/as trabajadores a través de diversos medios de control ejercidos por parte de reclutadores y contratistas como son, las listas de espera y listas negras. Se detectó casos de fraudes y cobros indebidos, fraude por la oferta de la visa libre y por la oferta de trabajo con visa H2A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(Jornaleros </w:t>
      </w:r>
      <w:proofErr w:type="spellStart"/>
      <w:r>
        <w:rPr>
          <w:rFonts w:ascii="Times New Roman" w:eastAsia="Times New Roman" w:hAnsi="Times New Roman" w:cs="Times New Roman"/>
          <w:sz w:val="24"/>
          <w:szCs w:val="24"/>
        </w:rPr>
        <w:t>Safe</w:t>
      </w:r>
      <w:proofErr w:type="spellEnd"/>
      <w:r>
        <w:rPr>
          <w:rFonts w:ascii="Times New Roman" w:eastAsia="Times New Roman" w:hAnsi="Times New Roman" w:cs="Times New Roman"/>
          <w:sz w:val="24"/>
          <w:szCs w:val="24"/>
        </w:rPr>
        <w:t xml:space="preserve">, 2012). Al respecto, el caso de fraude que sufrieron más de 3000 solicitantes de trabajo, que pagaron alrededor de $8,000 pesos a la agencia de reclutamiento </w:t>
      </w:r>
      <w:proofErr w:type="spellStart"/>
      <w:r>
        <w:rPr>
          <w:rFonts w:ascii="Times New Roman" w:eastAsia="Times New Roman" w:hAnsi="Times New Roman" w:cs="Times New Roman"/>
          <w:sz w:val="24"/>
          <w:szCs w:val="24"/>
        </w:rPr>
        <w:t>Chambamexico</w:t>
      </w:r>
      <w:proofErr w:type="spellEnd"/>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con registro en territorio nacional da cuento de ello a través de la denuncia que se realizó por más de </w:t>
      </w:r>
      <w:r>
        <w:rPr>
          <w:rFonts w:ascii="Times New Roman" w:eastAsia="Times New Roman" w:hAnsi="Times New Roman" w:cs="Times New Roman"/>
          <w:sz w:val="24"/>
          <w:szCs w:val="24"/>
          <w:highlight w:val="white"/>
        </w:rPr>
        <w:t xml:space="preserve">mil 277 denuncias por fraude en 19 estados del país, quienes no tuvieron algún tipo de reparación al respecto. </w:t>
      </w:r>
      <w:r>
        <w:rPr>
          <w:rFonts w:ascii="Times New Roman" w:eastAsia="Times New Roman" w:hAnsi="Times New Roman" w:cs="Times New Roman"/>
          <w:sz w:val="24"/>
          <w:szCs w:val="24"/>
        </w:rPr>
        <w:t>Al respecto el CDM, señalaba que los reclutadores y sus agentes cobran cuotas ilegales y no reembolsan los gastos de visa, viaje y otros gastos relacionados con el reclutamiento incurridos por los trabajadores</w:t>
      </w:r>
      <w:r>
        <w:rPr>
          <w:rFonts w:ascii="Times New Roman" w:eastAsia="Times New Roman" w:hAnsi="Times New Roman" w:cs="Times New Roman"/>
          <w:sz w:val="24"/>
          <w:szCs w:val="24"/>
          <w:vertAlign w:val="superscript"/>
        </w:rPr>
        <w:footnoteReference w:id="3"/>
      </w:r>
      <w:r w:rsidR="006A0A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(CDM,2013) Lamentablemente estas realidades siguen vigentes y se siguen ofertando falsos trabajos y no hay una transparencia eficiente en el reclutamiento</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(CDM, 2018). </w:t>
      </w:r>
    </w:p>
    <w:p w14:paraId="432897B9" w14:textId="2974C489" w:rsidR="00383B18" w:rsidRDefault="00003DC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Asimismo, se ha detectado situaciones de discriminación en el marco de las visas H2A y H2B. En la petición realizada</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por el Centro de los Derechos del Migrante (CDM), </w:t>
      </w:r>
      <w:r>
        <w:rPr>
          <w:rFonts w:ascii="Times New Roman" w:eastAsia="Times New Roman" w:hAnsi="Times New Roman" w:cs="Times New Roman"/>
          <w:sz w:val="24"/>
          <w:szCs w:val="24"/>
        </w:rPr>
        <w:t xml:space="preserve">se </w:t>
      </w:r>
      <w:r>
        <w:rPr>
          <w:rFonts w:ascii="Times New Roman" w:eastAsia="Times New Roman" w:hAnsi="Times New Roman" w:cs="Times New Roman"/>
          <w:color w:val="000000"/>
          <w:sz w:val="24"/>
          <w:szCs w:val="24"/>
        </w:rPr>
        <w:t xml:space="preserve">describen los mecanismos </w:t>
      </w:r>
      <w:r>
        <w:rPr>
          <w:rFonts w:ascii="Times New Roman" w:eastAsia="Times New Roman" w:hAnsi="Times New Roman" w:cs="Times New Roman"/>
          <w:color w:val="000000"/>
          <w:sz w:val="24"/>
          <w:szCs w:val="24"/>
        </w:rPr>
        <w:lastRenderedPageBreak/>
        <w:t>utilizados para reclutar y emplear</w:t>
      </w:r>
      <w:r>
        <w:rPr>
          <w:rFonts w:ascii="Times New Roman" w:eastAsia="Times New Roman" w:hAnsi="Times New Roman" w:cs="Times New Roman"/>
          <w:sz w:val="24"/>
          <w:szCs w:val="24"/>
        </w:rPr>
        <w:t xml:space="preserve"> con estos visados,</w:t>
      </w:r>
      <w:r>
        <w:rPr>
          <w:rFonts w:ascii="Times New Roman" w:eastAsia="Times New Roman" w:hAnsi="Times New Roman" w:cs="Times New Roman"/>
          <w:color w:val="000000"/>
          <w:sz w:val="24"/>
          <w:szCs w:val="24"/>
        </w:rPr>
        <w:t xml:space="preserve"> que están inmersos de discriminación por sexo, que afecta a las mujeres trabajadoras migrantes</w:t>
      </w:r>
      <w:r>
        <w:rPr>
          <w:rFonts w:ascii="Times New Roman" w:eastAsia="Times New Roman" w:hAnsi="Times New Roman" w:cs="Times New Roman"/>
          <w:sz w:val="24"/>
          <w:szCs w:val="24"/>
        </w:rPr>
        <w:t xml:space="preserve"> y se </w:t>
      </w:r>
      <w:proofErr w:type="spellStart"/>
      <w:r>
        <w:rPr>
          <w:rFonts w:ascii="Times New Roman" w:eastAsia="Times New Roman" w:hAnsi="Times New Roman" w:cs="Times New Roman"/>
          <w:sz w:val="24"/>
          <w:szCs w:val="24"/>
        </w:rPr>
        <w:t>manifesta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as mujeres migrantes sufren discriminación por sexo, en las prácticas de reclutamiento y contratación, son excluidas</w:t>
      </w:r>
      <w:r>
        <w:rPr>
          <w:rFonts w:ascii="Times New Roman" w:eastAsia="Times New Roman" w:hAnsi="Times New Roman" w:cs="Times New Roman"/>
          <w:sz w:val="24"/>
          <w:szCs w:val="24"/>
        </w:rPr>
        <w:t>; 2.- E</w:t>
      </w:r>
      <w:r>
        <w:rPr>
          <w:rFonts w:ascii="Times New Roman" w:eastAsia="Times New Roman" w:hAnsi="Times New Roman" w:cs="Times New Roman"/>
          <w:color w:val="000000"/>
          <w:sz w:val="24"/>
          <w:szCs w:val="24"/>
        </w:rPr>
        <w:t>l número limitado de mujeres que sí son admitidas para trabajar con visas H-2 son canalizadas al programa de visas H-2B que, en términos generales, tiene condiciones menos favorables que el programa de visa H-2A, principalmente debido a que contempla menor remuneración y prestaciones, como la vivienda provista por el empleador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y,  3.- </w:t>
      </w:r>
      <w:r>
        <w:rPr>
          <w:rFonts w:ascii="Times New Roman" w:eastAsia="Times New Roman" w:hAnsi="Times New Roman" w:cs="Times New Roman"/>
          <w:sz w:val="24"/>
          <w:szCs w:val="24"/>
        </w:rPr>
        <w:t>U</w:t>
      </w:r>
      <w:r>
        <w:rPr>
          <w:rFonts w:ascii="Times New Roman" w:eastAsia="Times New Roman" w:hAnsi="Times New Roman" w:cs="Times New Roman"/>
          <w:color w:val="000000"/>
          <w:sz w:val="24"/>
          <w:szCs w:val="24"/>
        </w:rPr>
        <w:t>na vez en el programa de visas H-2B, las mujeres son relegadas por los empleadores a trabajos menos favorables</w:t>
      </w:r>
      <w:r>
        <w:rPr>
          <w:rFonts w:ascii="Times New Roman" w:eastAsia="Times New Roman" w:hAnsi="Times New Roman" w:cs="Times New Roman"/>
          <w:sz w:val="24"/>
          <w:szCs w:val="24"/>
        </w:rPr>
        <w:t xml:space="preserve">, con menor pago con relación a los hombres </w:t>
      </w:r>
      <w:r>
        <w:rPr>
          <w:rFonts w:ascii="Times New Roman" w:eastAsia="Times New Roman" w:hAnsi="Times New Roman" w:cs="Times New Roman"/>
          <w:color w:val="000000"/>
          <w:sz w:val="24"/>
          <w:szCs w:val="24"/>
        </w:rPr>
        <w:t>(CDM, 2021).  Esta petición se hizo desde el acompañamiento a dos trabajadoras que presentaron por primera vez una queja bajo el acuerdo comercial T-MEC</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denunciando </w:t>
      </w:r>
      <w:r>
        <w:rPr>
          <w:rFonts w:ascii="Times New Roman" w:eastAsia="Times New Roman" w:hAnsi="Times New Roman" w:cs="Times New Roman"/>
          <w:sz w:val="24"/>
          <w:szCs w:val="24"/>
        </w:rPr>
        <w:t xml:space="preserve">la </w:t>
      </w:r>
      <w:r>
        <w:rPr>
          <w:rFonts w:ascii="Times New Roman" w:eastAsia="Times New Roman" w:hAnsi="Times New Roman" w:cs="Times New Roman"/>
          <w:color w:val="000000"/>
          <w:sz w:val="24"/>
          <w:szCs w:val="24"/>
        </w:rPr>
        <w:t xml:space="preserve">discriminación en los procesos de </w:t>
      </w:r>
      <w:r w:rsidR="008B03D0">
        <w:rPr>
          <w:rFonts w:ascii="Times New Roman" w:eastAsia="Times New Roman" w:hAnsi="Times New Roman" w:cs="Times New Roman"/>
          <w:color w:val="000000"/>
          <w:sz w:val="24"/>
          <w:szCs w:val="24"/>
        </w:rPr>
        <w:t>reclutamiento y</w:t>
      </w:r>
      <w:r>
        <w:rPr>
          <w:rFonts w:ascii="Times New Roman" w:eastAsia="Times New Roman" w:hAnsi="Times New Roman" w:cs="Times New Roman"/>
          <w:color w:val="000000"/>
          <w:sz w:val="24"/>
          <w:szCs w:val="24"/>
        </w:rPr>
        <w:t xml:space="preserve"> la violencia en centros de trabajo en la industria agrícola</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sz w:val="24"/>
          <w:szCs w:val="24"/>
        </w:rPr>
        <w:t xml:space="preserve">. </w:t>
      </w:r>
    </w:p>
    <w:p w14:paraId="432897BA" w14:textId="046A88D2" w:rsidR="00383B18" w:rsidRDefault="00003DC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las condiciones de vida y de trabajo, existen una serie violaciones a derechos humanos que han sufrido las y los trabajadores con visa H-2A en los centros de trabajo en los Estados Unidos, al respecto: Polaris a través de su línea nacional contra la trata que opera en los Estados Unidos detectó</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que  tan solo de agosto 2014 a julio del 2015,  282 personas han sido  víctimas de trata laboral, siendo mayoría hombres, de nacionalidad mexicana con la visa H2A, y que el aumento de las visas H2-A inició en el 2012, asimismo que el 85% de estas víctimas trabajaban en la industria agrícola y que el 20% trabajaba en el tabaco, naranja, tomate, etc.  (Polaris, 2015). Por su parte, la </w:t>
      </w:r>
      <w:proofErr w:type="spellStart"/>
      <w:r>
        <w:rPr>
          <w:rFonts w:ascii="Times New Roman" w:eastAsia="Times New Roman" w:hAnsi="Times New Roman" w:cs="Times New Roman"/>
          <w:sz w:val="24"/>
          <w:szCs w:val="24"/>
        </w:rPr>
        <w:t>Farmworkers</w:t>
      </w:r>
      <w:proofErr w:type="spellEnd"/>
      <w:r>
        <w:rPr>
          <w:rFonts w:ascii="Times New Roman" w:eastAsia="Times New Roman" w:hAnsi="Times New Roman" w:cs="Times New Roman"/>
          <w:sz w:val="24"/>
          <w:szCs w:val="24"/>
        </w:rPr>
        <w:t xml:space="preserve"> Justice, describe que el programa H-2A en repetidas ocasiones ha sido utilizado para “violar con impunidad los derechos de los trabajadores inmigrantes”, y que en noviembre de 2021 el Departamento de Justicia de Estados Unidos informó que a través de un operativo que denominaron “</w:t>
      </w:r>
      <w:proofErr w:type="spellStart"/>
      <w:r>
        <w:rPr>
          <w:rFonts w:ascii="Times New Roman" w:eastAsia="Times New Roman" w:hAnsi="Times New Roman" w:cs="Times New Roman"/>
          <w:sz w:val="24"/>
          <w:szCs w:val="24"/>
        </w:rPr>
        <w:t>Blooming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Onion</w:t>
      </w:r>
      <w:proofErr w:type="spellEnd"/>
      <w:r>
        <w:rPr>
          <w:rFonts w:ascii="Times New Roman" w:eastAsia="Times New Roman" w:hAnsi="Times New Roman" w:cs="Times New Roman"/>
          <w:sz w:val="24"/>
          <w:szCs w:val="24"/>
        </w:rPr>
        <w:t xml:space="preserve">”, desarticularon una red de tráfico de personas en Georgia que utilizaba el programa H-2A, reclutando en México y Centroamérica, </w:t>
      </w:r>
      <w:r w:rsidR="005039A8">
        <w:rPr>
          <w:rFonts w:ascii="Times New Roman" w:eastAsia="Times New Roman" w:hAnsi="Times New Roman" w:cs="Times New Roman"/>
          <w:sz w:val="24"/>
          <w:szCs w:val="24"/>
        </w:rPr>
        <w:t xml:space="preserve">sometidos a </w:t>
      </w:r>
      <w:r>
        <w:rPr>
          <w:rFonts w:ascii="Times New Roman" w:eastAsia="Times New Roman" w:hAnsi="Times New Roman" w:cs="Times New Roman"/>
          <w:sz w:val="24"/>
          <w:szCs w:val="24"/>
        </w:rPr>
        <w:t>esclavitud moderna</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
    <w:p w14:paraId="432897BB" w14:textId="61A16CFB"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 anterior es una pequeña radiografía, que da cuenta de lo que pasa en comunidades de origen, y en los Estados Unidos. En cuanto al contexto de las comunidades de origen en México está claro que las formas </w:t>
      </w:r>
      <w:permStart w:id="1385854932" w:edGrp="everyone"/>
      <w:permEnd w:id="1385854932"/>
      <w:r>
        <w:rPr>
          <w:rFonts w:ascii="Times New Roman" w:eastAsia="Times New Roman" w:hAnsi="Times New Roman" w:cs="Times New Roman"/>
          <w:sz w:val="24"/>
          <w:szCs w:val="24"/>
        </w:rPr>
        <w:lastRenderedPageBreak/>
        <w:t>de reclutamiento y contratación, así como los diversos abusos y violaciones suceden por el poco involucramiento por parte de autoridades mexicanas</w:t>
      </w:r>
      <w:r w:rsidR="00D076CA">
        <w:rPr>
          <w:rFonts w:ascii="Times New Roman" w:eastAsia="Times New Roman" w:hAnsi="Times New Roman" w:cs="Times New Roman"/>
          <w:sz w:val="24"/>
          <w:szCs w:val="24"/>
        </w:rPr>
        <w:t xml:space="preserve">, es preocupante que </w:t>
      </w:r>
      <w:r>
        <w:rPr>
          <w:rFonts w:ascii="Times New Roman" w:eastAsia="Times New Roman" w:hAnsi="Times New Roman" w:cs="Times New Roman"/>
          <w:sz w:val="24"/>
          <w:szCs w:val="24"/>
        </w:rPr>
        <w:t>con el aumento del número de visas H2A sigue</w:t>
      </w:r>
      <w:r w:rsidR="00D076CA">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w:t>
      </w:r>
      <w:r w:rsidR="00D076CA">
        <w:rPr>
          <w:rFonts w:ascii="Times New Roman" w:eastAsia="Times New Roman" w:hAnsi="Times New Roman" w:cs="Times New Roman"/>
          <w:sz w:val="24"/>
          <w:szCs w:val="24"/>
        </w:rPr>
        <w:t>los</w:t>
      </w:r>
      <w:r>
        <w:rPr>
          <w:rFonts w:ascii="Times New Roman" w:eastAsia="Times New Roman" w:hAnsi="Times New Roman" w:cs="Times New Roman"/>
          <w:sz w:val="24"/>
          <w:szCs w:val="24"/>
        </w:rPr>
        <w:t xml:space="preserve"> casos de fraude, de explotación laboral y</w:t>
      </w:r>
      <w:r w:rsidR="00D076CA">
        <w:rPr>
          <w:rFonts w:ascii="Times New Roman" w:eastAsia="Times New Roman" w:hAnsi="Times New Roman" w:cs="Times New Roman"/>
          <w:sz w:val="24"/>
          <w:szCs w:val="24"/>
        </w:rPr>
        <w:t xml:space="preserve"> en ocasiones de</w:t>
      </w:r>
      <w:r>
        <w:rPr>
          <w:rFonts w:ascii="Times New Roman" w:eastAsia="Times New Roman" w:hAnsi="Times New Roman" w:cs="Times New Roman"/>
          <w:sz w:val="24"/>
          <w:szCs w:val="24"/>
        </w:rPr>
        <w:t xml:space="preserve"> trata de personas. </w:t>
      </w:r>
    </w:p>
    <w:p w14:paraId="432897BC" w14:textId="22F30F74"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Dicho lo anterior, las preguntas al Estado mexicano buscan reconocen lo vivido desde las personas jornaleras de México a lo largo de la historia, como es el caso del programa Bracero, </w:t>
      </w:r>
      <w:r w:rsidR="00D076CA">
        <w:rPr>
          <w:rFonts w:ascii="Times New Roman" w:eastAsia="Times New Roman" w:hAnsi="Times New Roman" w:cs="Times New Roman"/>
          <w:sz w:val="24"/>
          <w:szCs w:val="24"/>
        </w:rPr>
        <w:t>asimismo, la</w:t>
      </w:r>
      <w:r>
        <w:rPr>
          <w:rFonts w:ascii="Times New Roman" w:eastAsia="Times New Roman" w:hAnsi="Times New Roman" w:cs="Times New Roman"/>
          <w:sz w:val="24"/>
          <w:szCs w:val="24"/>
        </w:rPr>
        <w:t xml:space="preserve"> situación que enfrentan los solicitantes</w:t>
      </w:r>
      <w:r w:rsidR="008E0182">
        <w:rPr>
          <w:rFonts w:ascii="Times New Roman" w:eastAsia="Times New Roman" w:hAnsi="Times New Roman" w:cs="Times New Roman"/>
          <w:sz w:val="24"/>
          <w:szCs w:val="24"/>
        </w:rPr>
        <w:t xml:space="preserve">, así </w:t>
      </w:r>
      <w:r w:rsidR="00770488">
        <w:rPr>
          <w:rFonts w:ascii="Times New Roman" w:eastAsia="Times New Roman" w:hAnsi="Times New Roman" w:cs="Times New Roman"/>
          <w:sz w:val="24"/>
          <w:szCs w:val="24"/>
        </w:rPr>
        <w:t>como trabajadores</w:t>
      </w:r>
      <w:r>
        <w:rPr>
          <w:rFonts w:ascii="Times New Roman" w:eastAsia="Times New Roman" w:hAnsi="Times New Roman" w:cs="Times New Roman"/>
          <w:sz w:val="24"/>
          <w:szCs w:val="24"/>
        </w:rPr>
        <w:t xml:space="preserve"> con visa H2A</w:t>
      </w:r>
      <w:r w:rsidR="008E0182">
        <w:rPr>
          <w:rFonts w:ascii="Times New Roman" w:eastAsia="Times New Roman" w:hAnsi="Times New Roman" w:cs="Times New Roman"/>
          <w:sz w:val="24"/>
          <w:szCs w:val="24"/>
        </w:rPr>
        <w:t xml:space="preserve"> en </w:t>
      </w:r>
      <w:r>
        <w:rPr>
          <w:rFonts w:ascii="Times New Roman" w:eastAsia="Times New Roman" w:hAnsi="Times New Roman" w:cs="Times New Roman"/>
          <w:sz w:val="24"/>
          <w:szCs w:val="24"/>
        </w:rPr>
        <w:t xml:space="preserve">los campos de Estados Unidos, que cuentan con derechos establecidos en las reglas </w:t>
      </w:r>
      <w:r w:rsidR="00770488">
        <w:rPr>
          <w:rFonts w:ascii="Times New Roman" w:eastAsia="Times New Roman" w:hAnsi="Times New Roman" w:cs="Times New Roman"/>
          <w:sz w:val="24"/>
          <w:szCs w:val="24"/>
        </w:rPr>
        <w:t>de</w:t>
      </w:r>
      <w:r>
        <w:rPr>
          <w:rFonts w:ascii="Times New Roman" w:eastAsia="Times New Roman" w:hAnsi="Times New Roman" w:cs="Times New Roman"/>
          <w:sz w:val="24"/>
          <w:szCs w:val="24"/>
        </w:rPr>
        <w:t xml:space="preserve"> este programa</w:t>
      </w:r>
      <w:r w:rsidR="00770488">
        <w:rPr>
          <w:rFonts w:ascii="Times New Roman" w:eastAsia="Times New Roman" w:hAnsi="Times New Roman" w:cs="Times New Roman"/>
          <w:sz w:val="24"/>
          <w:szCs w:val="24"/>
        </w:rPr>
        <w:t xml:space="preserve">, y que deben </w:t>
      </w:r>
      <w:r>
        <w:rPr>
          <w:rFonts w:ascii="Times New Roman" w:eastAsia="Times New Roman" w:hAnsi="Times New Roman" w:cs="Times New Roman"/>
          <w:sz w:val="24"/>
          <w:szCs w:val="24"/>
        </w:rPr>
        <w:t xml:space="preserve">proteger al trabajador y a su familia. </w:t>
      </w:r>
      <w:r w:rsidR="00BD67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Las realidades que se viven en los centros de trabajo también afectan a los trabajadores/as locales en Estados Unidos, que se ven igualmente afectados con la llegada de los “contratados” (como identifican hoy a los trabajadores con visa H-2A).</w:t>
      </w:r>
    </w:p>
    <w:p w14:paraId="432897BD" w14:textId="77777777" w:rsidR="00383B18" w:rsidRDefault="00003D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Preguntas: </w:t>
      </w:r>
    </w:p>
    <w:p w14:paraId="432897BE" w14:textId="77777777" w:rsidR="00383B18" w:rsidRDefault="00003DC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¿Después de 25 años de lucha social de los ex braceros, y de la “alevosía estatal, regateo monetario y exclusión”, cómo restaurar hoy en día esta deuda histórica? </w:t>
      </w:r>
    </w:p>
    <w:p w14:paraId="432897BF" w14:textId="77777777"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qué medida el caso de los ex braceros (incluyendo el despojo de ahorros y las violaciones al contrato durante el proceso migratorio 1942-1964) puede dar luz en el análisis -y/o resolución- de otras problemáticas de migrantes braceros, defraudados y violentados?</w:t>
      </w:r>
    </w:p>
    <w:p w14:paraId="71B335F9" w14:textId="77777777" w:rsidR="005E2A32" w:rsidRDefault="005E2A32" w:rsidP="005E2A3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10D58CBB" w14:textId="4E8AAC8A" w:rsidR="005E2A32" w:rsidRPr="005E2A32" w:rsidRDefault="00003DCD" w:rsidP="005E2A3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¿Cuál es la función política, moral y social del Estado mexicano en tanto garante del poder -sumado a su responsabilidad en el despojo de los ahorros de los braceros- en la resolución de este problema?</w:t>
      </w:r>
    </w:p>
    <w:p w14:paraId="432897C3" w14:textId="0A240861" w:rsidR="00383B18" w:rsidRDefault="00003DCD" w:rsidP="005E2A3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¿Hasta qué punto el Gobierno de México está dispuesto a trabajar de la mano con los colectivos de ex braceros en la restauración de la memoria histórica afectada, por medio del reconocimiento real de los manifestantes, respetando su derecho a la verdad, justicia, y reparación del daño mediante una indemnización económica justa, y con reparaciones de tipo moral y simbólicas que tiendan a asegurar la preservación de la memoria histórica?</w:t>
      </w:r>
    </w:p>
    <w:p w14:paraId="4FB77F98" w14:textId="77777777" w:rsidR="005E2A32" w:rsidRPr="005E2A32" w:rsidRDefault="005E2A32" w:rsidP="005E2A3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432897C5" w14:textId="4150AB89" w:rsidR="00383B18" w:rsidRPr="005E2A32" w:rsidRDefault="00003DCD" w:rsidP="005E2A3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¿Podría el Estado mexicano, aceptar</w:t>
      </w:r>
      <w:r>
        <w:rPr>
          <w:rFonts w:ascii="Times New Roman" w:eastAsia="Times New Roman" w:hAnsi="Times New Roman" w:cs="Times New Roman"/>
          <w:sz w:val="24"/>
          <w:szCs w:val="24"/>
        </w:rPr>
        <w:t xml:space="preserve"> una </w:t>
      </w:r>
      <w:r>
        <w:rPr>
          <w:rFonts w:ascii="Times New Roman" w:eastAsia="Times New Roman" w:hAnsi="Times New Roman" w:cs="Times New Roman"/>
          <w:color w:val="000000"/>
          <w:sz w:val="24"/>
          <w:szCs w:val="24"/>
        </w:rPr>
        <w:t xml:space="preserve">violación a derechos y hacer un acto de manifestación de perdón público, así como la entrega de garantías de no repetición de las conductas ilícitas realizadas en el </w:t>
      </w:r>
      <w:r w:rsidR="005E2A32">
        <w:rPr>
          <w:rFonts w:ascii="Times New Roman" w:eastAsia="Times New Roman" w:hAnsi="Times New Roman" w:cs="Times New Roman"/>
          <w:sz w:val="24"/>
          <w:szCs w:val="24"/>
        </w:rPr>
        <w:t xml:space="preserve">programa </w:t>
      </w:r>
      <w:r w:rsidR="005E2A32">
        <w:rPr>
          <w:rFonts w:ascii="Times New Roman" w:eastAsia="Times New Roman" w:hAnsi="Times New Roman" w:cs="Times New Roman"/>
          <w:color w:val="000000"/>
          <w:sz w:val="24"/>
          <w:szCs w:val="24"/>
        </w:rPr>
        <w:t>Bracero</w:t>
      </w:r>
      <w:r>
        <w:rPr>
          <w:rFonts w:ascii="Times New Roman" w:eastAsia="Times New Roman" w:hAnsi="Times New Roman" w:cs="Times New Roman"/>
          <w:color w:val="000000"/>
          <w:sz w:val="24"/>
          <w:szCs w:val="24"/>
        </w:rPr>
        <w:t>?</w:t>
      </w:r>
    </w:p>
    <w:p w14:paraId="432897C6" w14:textId="77777777"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Considerando los contextos de las comunidades de origen, tanto indígenas y rurales en México, ¿Cuáles son las acciones que el gobierno de México está realizando para disminuir y garantizar que trabajadores con visa H2A y H2B, sean protegidos en sus derechos humanos y laborales, a fin de evitar que sean víctimas de fraude, retención de documentos, explotación laboral, trabajo forzoso y trata de personas? </w:t>
      </w:r>
    </w:p>
    <w:p w14:paraId="432897C7"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p>
    <w:p w14:paraId="432897C8" w14:textId="77777777"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¿Qué acciones están realizando las autoridades competentes en México, para garantizar que las/los trabajadores/as jornaleros que primero realizan una migración para el trabajo agrícola en territorio nacional, no están siendo víctimas de explotación laboral, trabajo forzoso y/o trata de personas con fines laborales, debido a la oferta de trabajo bajo presión para luego migrar internacionalmente con una visa de trabajo H-2A? </w:t>
      </w:r>
    </w:p>
    <w:p w14:paraId="432897C9"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432897CA" w14:textId="77777777"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 acuerdo con los Principios generales y directrices para la contratación equitativa y Definición de las comisiones de contratación y los gastos conexos, elaborados en el 2019 por la OIT, ¿Cuáles son las acciones que está realizando el Estado mexicano para garantizar las obligaciones que tienen las empresas en los gastos de reclutamiento y contratación, y otorgar </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l hospedaje, alimentación y traslado de las/los trabajadores jornaleros</w:t>
      </w:r>
      <w:r>
        <w:rPr>
          <w:rFonts w:ascii="Times New Roman" w:eastAsia="Times New Roman" w:hAnsi="Times New Roman" w:cs="Times New Roman"/>
          <w:sz w:val="24"/>
          <w:szCs w:val="24"/>
        </w:rPr>
        <w:t xml:space="preserve">, que trabajan </w:t>
      </w:r>
      <w:r>
        <w:rPr>
          <w:rFonts w:ascii="Times New Roman" w:eastAsia="Times New Roman" w:hAnsi="Times New Roman" w:cs="Times New Roman"/>
          <w:color w:val="000000"/>
          <w:sz w:val="24"/>
          <w:szCs w:val="24"/>
        </w:rPr>
        <w:t xml:space="preserve">en el sector agrícola en el territorio </w:t>
      </w:r>
      <w:r>
        <w:rPr>
          <w:rFonts w:ascii="Times New Roman" w:eastAsia="Times New Roman" w:hAnsi="Times New Roman" w:cs="Times New Roman"/>
          <w:sz w:val="24"/>
          <w:szCs w:val="24"/>
        </w:rPr>
        <w:t>mexicano,</w:t>
      </w:r>
      <w:r>
        <w:rPr>
          <w:rFonts w:ascii="Times New Roman" w:eastAsia="Times New Roman" w:hAnsi="Times New Roman" w:cs="Times New Roman"/>
          <w:color w:val="000000"/>
          <w:sz w:val="24"/>
          <w:szCs w:val="24"/>
        </w:rPr>
        <w:t xml:space="preserve"> y  en el marco de visas de trabajo temporal utilizadas en Estados Unidos y en Canadá</w:t>
      </w:r>
      <w:r>
        <w:rPr>
          <w:rFonts w:ascii="Times New Roman" w:eastAsia="Times New Roman" w:hAnsi="Times New Roman" w:cs="Times New Roman"/>
          <w:sz w:val="24"/>
          <w:szCs w:val="24"/>
        </w:rPr>
        <w:t xml:space="preserve">? </w:t>
      </w:r>
    </w:p>
    <w:p w14:paraId="432897CB"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432897CC" w14:textId="3269575A"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Có</w:t>
      </w:r>
      <w:r>
        <w:rPr>
          <w:rFonts w:ascii="Times New Roman" w:eastAsia="Times New Roman" w:hAnsi="Times New Roman" w:cs="Times New Roman"/>
          <w:color w:val="000000"/>
          <w:sz w:val="24"/>
          <w:szCs w:val="24"/>
        </w:rPr>
        <w:t>mo garantiza M</w:t>
      </w:r>
      <w:r>
        <w:rPr>
          <w:rFonts w:ascii="Times New Roman" w:eastAsia="Times New Roman" w:hAnsi="Times New Roman" w:cs="Times New Roman"/>
          <w:sz w:val="24"/>
          <w:szCs w:val="24"/>
        </w:rPr>
        <w:t xml:space="preserve">éxico, </w:t>
      </w:r>
      <w:r>
        <w:rPr>
          <w:rFonts w:ascii="Times New Roman" w:eastAsia="Times New Roman" w:hAnsi="Times New Roman" w:cs="Times New Roman"/>
          <w:color w:val="000000"/>
          <w:sz w:val="24"/>
          <w:szCs w:val="24"/>
        </w:rPr>
        <w:t xml:space="preserve">que la empresa agrícola de Estados Unidos </w:t>
      </w:r>
      <w:r>
        <w:rPr>
          <w:rFonts w:ascii="Times New Roman" w:eastAsia="Times New Roman" w:hAnsi="Times New Roman" w:cs="Times New Roman"/>
          <w:sz w:val="24"/>
          <w:szCs w:val="24"/>
        </w:rPr>
        <w:t>cubre o reembolsa,</w:t>
      </w:r>
      <w:r>
        <w:rPr>
          <w:rFonts w:ascii="Times New Roman" w:eastAsia="Times New Roman" w:hAnsi="Times New Roman" w:cs="Times New Roman"/>
          <w:color w:val="000000"/>
          <w:sz w:val="24"/>
          <w:szCs w:val="24"/>
        </w:rPr>
        <w:t xml:space="preserve"> el pago de todos los gastos generados en </w:t>
      </w:r>
      <w:r w:rsidR="00403EB2">
        <w:rPr>
          <w:rFonts w:ascii="Times New Roman" w:eastAsia="Times New Roman" w:hAnsi="Times New Roman" w:cs="Times New Roman"/>
          <w:color w:val="000000"/>
          <w:sz w:val="24"/>
          <w:szCs w:val="24"/>
        </w:rPr>
        <w:t>el reclutamiento y</w:t>
      </w:r>
      <w:r>
        <w:rPr>
          <w:rFonts w:ascii="Times New Roman" w:eastAsia="Times New Roman" w:hAnsi="Times New Roman" w:cs="Times New Roman"/>
          <w:color w:val="000000"/>
          <w:sz w:val="24"/>
          <w:szCs w:val="24"/>
        </w:rPr>
        <w:t xml:space="preserve"> contratación, </w:t>
      </w:r>
      <w:r w:rsidR="00D70B5B">
        <w:rPr>
          <w:rFonts w:ascii="Times New Roman" w:eastAsia="Times New Roman" w:hAnsi="Times New Roman" w:cs="Times New Roman"/>
          <w:color w:val="000000"/>
          <w:sz w:val="24"/>
          <w:szCs w:val="24"/>
        </w:rPr>
        <w:t xml:space="preserve">conforme las reglas del programa H2, y de conformidad con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os Principios y Directrices de la OIT, que establecen que las y los trabajadores no deben pagar</w:t>
      </w:r>
      <w:r>
        <w:rPr>
          <w:rFonts w:ascii="Times New Roman" w:eastAsia="Times New Roman" w:hAnsi="Times New Roman" w:cs="Times New Roman"/>
          <w:sz w:val="24"/>
          <w:szCs w:val="24"/>
        </w:rPr>
        <w:t xml:space="preserve">? </w:t>
      </w:r>
    </w:p>
    <w:p w14:paraId="432897CF" w14:textId="77777777" w:rsidR="00383B18" w:rsidRDefault="00383B18" w:rsidP="00403EB2">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32897D1" w14:textId="65D9EAA2" w:rsidR="00383B18" w:rsidRDefault="00003DCD" w:rsidP="003C5A9C">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3C5A9C">
        <w:rPr>
          <w:rFonts w:ascii="Times New Roman" w:eastAsia="Times New Roman" w:hAnsi="Times New Roman" w:cs="Times New Roman"/>
          <w:color w:val="000000"/>
          <w:sz w:val="24"/>
          <w:szCs w:val="24"/>
        </w:rPr>
        <w:t xml:space="preserve">Tomando las experiencias de abusos y </w:t>
      </w:r>
      <w:r w:rsidRPr="003C5A9C">
        <w:rPr>
          <w:rFonts w:ascii="Times New Roman" w:eastAsia="Times New Roman" w:hAnsi="Times New Roman" w:cs="Times New Roman"/>
          <w:sz w:val="24"/>
          <w:szCs w:val="24"/>
        </w:rPr>
        <w:t>prácticas</w:t>
      </w:r>
      <w:r w:rsidRPr="003C5A9C">
        <w:rPr>
          <w:rFonts w:ascii="Times New Roman" w:eastAsia="Times New Roman" w:hAnsi="Times New Roman" w:cs="Times New Roman"/>
          <w:color w:val="000000"/>
          <w:sz w:val="24"/>
          <w:szCs w:val="24"/>
        </w:rPr>
        <w:t xml:space="preserve"> sistemáticas que realizan las empresas de </w:t>
      </w:r>
      <w:r w:rsidR="007F1DB3" w:rsidRPr="003C5A9C">
        <w:rPr>
          <w:rFonts w:ascii="Times New Roman" w:eastAsia="Times New Roman" w:hAnsi="Times New Roman" w:cs="Times New Roman"/>
          <w:color w:val="000000"/>
          <w:sz w:val="24"/>
          <w:szCs w:val="24"/>
        </w:rPr>
        <w:t>reclutamiento, los</w:t>
      </w:r>
      <w:r w:rsidRPr="003C5A9C">
        <w:rPr>
          <w:rFonts w:ascii="Times New Roman" w:eastAsia="Times New Roman" w:hAnsi="Times New Roman" w:cs="Times New Roman"/>
          <w:color w:val="000000"/>
          <w:sz w:val="24"/>
          <w:szCs w:val="24"/>
        </w:rPr>
        <w:t xml:space="preserve"> contratistas y reclutadores independientes</w:t>
      </w:r>
      <w:r w:rsidRPr="003C5A9C">
        <w:rPr>
          <w:rFonts w:ascii="Times New Roman" w:eastAsia="Times New Roman" w:hAnsi="Times New Roman" w:cs="Times New Roman"/>
          <w:sz w:val="24"/>
          <w:szCs w:val="24"/>
        </w:rPr>
        <w:t xml:space="preserve"> </w:t>
      </w:r>
      <w:r w:rsidRPr="003C5A9C">
        <w:rPr>
          <w:rFonts w:ascii="Times New Roman" w:eastAsia="Times New Roman" w:hAnsi="Times New Roman" w:cs="Times New Roman"/>
          <w:color w:val="000000"/>
          <w:sz w:val="24"/>
          <w:szCs w:val="24"/>
        </w:rPr>
        <w:t>que cuentan con registro oficial o sin él,  y operan en las comunidades de origen, o se hace a través de oficinas de gobierno en algunos municipios, ¿Qué hace el gobierno mexicano para proteger a las y los trabajadores/solicitantes de visa H2A</w:t>
      </w:r>
      <w:r w:rsidR="003F4F75">
        <w:rPr>
          <w:rFonts w:ascii="Times New Roman" w:eastAsia="Times New Roman" w:hAnsi="Times New Roman" w:cs="Times New Roman"/>
          <w:color w:val="000000"/>
          <w:sz w:val="24"/>
          <w:szCs w:val="24"/>
        </w:rPr>
        <w:t>,</w:t>
      </w:r>
      <w:r w:rsidRPr="003C5A9C">
        <w:rPr>
          <w:rFonts w:ascii="Times New Roman" w:eastAsia="Times New Roman" w:hAnsi="Times New Roman" w:cs="Times New Roman"/>
          <w:color w:val="000000"/>
          <w:sz w:val="24"/>
          <w:szCs w:val="24"/>
        </w:rPr>
        <w:t xml:space="preserve"> de situaciones de abusos, fraudes, engaños y violaciones a sus derechos laborales  que se cometen contra ellos? </w:t>
      </w:r>
    </w:p>
    <w:p w14:paraId="5CD5AC25" w14:textId="77777777" w:rsidR="003C5A9C" w:rsidRPr="003C5A9C" w:rsidRDefault="003C5A9C" w:rsidP="003C5A9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7554584" w14:textId="77777777" w:rsidR="007F7100"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¿Cuántos casos de fraude, estafas y engaño, tienen las autoridades de México registradas?  </w:t>
      </w:r>
      <w:r>
        <w:rPr>
          <w:rFonts w:ascii="Times New Roman" w:eastAsia="Times New Roman" w:hAnsi="Times New Roman" w:cs="Times New Roman"/>
          <w:sz w:val="24"/>
          <w:szCs w:val="24"/>
        </w:rPr>
        <w:t>¿Cuál</w:t>
      </w:r>
      <w:r>
        <w:rPr>
          <w:rFonts w:ascii="Times New Roman" w:eastAsia="Times New Roman" w:hAnsi="Times New Roman" w:cs="Times New Roman"/>
          <w:color w:val="000000"/>
          <w:sz w:val="24"/>
          <w:szCs w:val="24"/>
        </w:rPr>
        <w:t xml:space="preserve"> es el mecanismo y/o ruta de atención a estos? </w:t>
      </w:r>
    </w:p>
    <w:p w14:paraId="0D58AE60" w14:textId="77777777" w:rsidR="007F7100" w:rsidRDefault="007F7100" w:rsidP="007F7100">
      <w:pPr>
        <w:pStyle w:val="ListParagraph"/>
        <w:rPr>
          <w:rFonts w:ascii="Times New Roman" w:eastAsia="Times New Roman" w:hAnsi="Times New Roman" w:cs="Times New Roman"/>
          <w:sz w:val="24"/>
          <w:szCs w:val="24"/>
        </w:rPr>
      </w:pPr>
    </w:p>
    <w:p w14:paraId="432897D2" w14:textId="50B19F78"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¿Cómo</w:t>
      </w:r>
      <w:r>
        <w:rPr>
          <w:rFonts w:ascii="Times New Roman" w:eastAsia="Times New Roman" w:hAnsi="Times New Roman" w:cs="Times New Roman"/>
          <w:color w:val="000000"/>
          <w:sz w:val="24"/>
          <w:szCs w:val="24"/>
        </w:rPr>
        <w:t xml:space="preserve"> se está garantizando un acceso a la justicia</w:t>
      </w:r>
      <w:r w:rsidR="003C5A9C">
        <w:rPr>
          <w:rFonts w:ascii="Times New Roman" w:eastAsia="Times New Roman" w:hAnsi="Times New Roman" w:cs="Times New Roman"/>
          <w:color w:val="000000"/>
          <w:sz w:val="24"/>
          <w:szCs w:val="24"/>
        </w:rPr>
        <w:t>, reparación al daño</w:t>
      </w:r>
      <w:r>
        <w:rPr>
          <w:rFonts w:ascii="Times New Roman" w:eastAsia="Times New Roman" w:hAnsi="Times New Roman" w:cs="Times New Roman"/>
          <w:color w:val="000000"/>
          <w:sz w:val="24"/>
          <w:szCs w:val="24"/>
        </w:rPr>
        <w:t xml:space="preserve"> y no repetición, ante una denuncia de fraude y/o engaño, por parte de solicitantes de visa H2A en comunidades indígenas, rurales y urbanas de México? </w:t>
      </w:r>
    </w:p>
    <w:p w14:paraId="432897D3" w14:textId="77777777" w:rsidR="00383B18" w:rsidRDefault="00383B18">
      <w:pPr>
        <w:spacing w:after="0" w:line="360" w:lineRule="auto"/>
        <w:jc w:val="both"/>
        <w:rPr>
          <w:rFonts w:ascii="Times New Roman" w:eastAsia="Times New Roman" w:hAnsi="Times New Roman" w:cs="Times New Roman"/>
          <w:sz w:val="24"/>
          <w:szCs w:val="24"/>
        </w:rPr>
      </w:pPr>
    </w:p>
    <w:p w14:paraId="432897D4" w14:textId="3077D598"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¿Cuáles son las acciones e instancias </w:t>
      </w:r>
      <w:r w:rsidR="00197FA0">
        <w:rPr>
          <w:rFonts w:ascii="Times New Roman" w:eastAsia="Times New Roman" w:hAnsi="Times New Roman" w:cs="Times New Roman"/>
          <w:color w:val="000000"/>
          <w:sz w:val="24"/>
          <w:szCs w:val="24"/>
        </w:rPr>
        <w:t>que,</w:t>
      </w:r>
      <w:r>
        <w:rPr>
          <w:rFonts w:ascii="Times New Roman" w:eastAsia="Times New Roman" w:hAnsi="Times New Roman" w:cs="Times New Roman"/>
          <w:color w:val="000000"/>
          <w:sz w:val="24"/>
          <w:szCs w:val="24"/>
        </w:rPr>
        <w:t xml:space="preserve"> en México, vigilan y garantizan que los derechos internacionalmente reconocidos para los trabajadores migrantes </w:t>
      </w:r>
      <w:r w:rsidR="0082749F">
        <w:rPr>
          <w:rFonts w:ascii="Times New Roman" w:eastAsia="Times New Roman" w:hAnsi="Times New Roman" w:cs="Times New Roman"/>
          <w:color w:val="000000"/>
          <w:sz w:val="24"/>
          <w:szCs w:val="24"/>
        </w:rPr>
        <w:t>temporales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sean respetados, desde que salen de su comunidad, durante el procesamiento de visas, en</w:t>
      </w:r>
      <w:r w:rsidR="005E373A">
        <w:rPr>
          <w:rFonts w:ascii="Times New Roman" w:eastAsia="Times New Roman" w:hAnsi="Times New Roman" w:cs="Times New Roman"/>
          <w:color w:val="000000"/>
          <w:sz w:val="24"/>
          <w:szCs w:val="24"/>
        </w:rPr>
        <w:t xml:space="preserve"> la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transportación</w:t>
      </w:r>
      <w:r>
        <w:rPr>
          <w:rFonts w:ascii="Times New Roman" w:eastAsia="Times New Roman" w:hAnsi="Times New Roman" w:cs="Times New Roman"/>
          <w:color w:val="000000"/>
          <w:sz w:val="24"/>
          <w:szCs w:val="24"/>
        </w:rPr>
        <w:t xml:space="preserve"> desde México hasta los lugares de trabajo en Estados Unido y durante el retorno?</w:t>
      </w:r>
    </w:p>
    <w:p w14:paraId="432897D5"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D6" w14:textId="59762450"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¿Cuáles son las acciones e instancias que, en México, protegen y garantizan que las y los trabajadores con visa H2A en los Estados Unidos, cuenten con condiciones de vida, salud y trabajo adecuadas en los centros laborales de producción agroindustrial estadounidense?  ¿Cuál es la ruta de atención utilizada por parte de las autoridades mexicanas al respecto?  </w:t>
      </w:r>
    </w:p>
    <w:p w14:paraId="432897D7"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D9" w14:textId="468D78B6" w:rsidR="00383B18" w:rsidRDefault="00003DCD" w:rsidP="004D226F">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D226F">
        <w:rPr>
          <w:rFonts w:ascii="Times New Roman" w:eastAsia="Times New Roman" w:hAnsi="Times New Roman" w:cs="Times New Roman"/>
          <w:color w:val="000000"/>
          <w:sz w:val="24"/>
          <w:szCs w:val="24"/>
        </w:rPr>
        <w:t xml:space="preserve"> ¿Cuáles son las acciones </w:t>
      </w:r>
      <w:r w:rsidR="00E16D9B" w:rsidRPr="004D226F">
        <w:rPr>
          <w:rFonts w:ascii="Times New Roman" w:eastAsia="Times New Roman" w:hAnsi="Times New Roman" w:cs="Times New Roman"/>
          <w:color w:val="000000"/>
          <w:sz w:val="24"/>
          <w:szCs w:val="24"/>
        </w:rPr>
        <w:t xml:space="preserve">realizadas </w:t>
      </w:r>
      <w:r w:rsidRPr="004D226F">
        <w:rPr>
          <w:rFonts w:ascii="Times New Roman" w:eastAsia="Times New Roman" w:hAnsi="Times New Roman" w:cs="Times New Roman"/>
          <w:color w:val="000000"/>
          <w:sz w:val="24"/>
          <w:szCs w:val="24"/>
        </w:rPr>
        <w:t xml:space="preserve">en los países receptores, para cerciorarse del cumplimiento de los derechos humanos y laborales, establecidos en reglamentos, normas y leyes nacionales e internacionales que </w:t>
      </w:r>
      <w:r w:rsidR="004D226F" w:rsidRPr="004D226F">
        <w:rPr>
          <w:rFonts w:ascii="Times New Roman" w:eastAsia="Times New Roman" w:hAnsi="Times New Roman" w:cs="Times New Roman"/>
          <w:color w:val="000000"/>
          <w:sz w:val="24"/>
          <w:szCs w:val="24"/>
        </w:rPr>
        <w:t>protegen</w:t>
      </w:r>
      <w:r w:rsidRPr="004D226F">
        <w:rPr>
          <w:rFonts w:ascii="Times New Roman" w:eastAsia="Times New Roman" w:hAnsi="Times New Roman" w:cs="Times New Roman"/>
          <w:color w:val="000000"/>
          <w:sz w:val="24"/>
          <w:szCs w:val="24"/>
        </w:rPr>
        <w:t xml:space="preserve"> a los trabajadores migrantes temporales</w:t>
      </w:r>
      <w:r w:rsidR="004D226F">
        <w:rPr>
          <w:rFonts w:ascii="Times New Roman" w:eastAsia="Times New Roman" w:hAnsi="Times New Roman" w:cs="Times New Roman"/>
          <w:color w:val="000000"/>
          <w:sz w:val="24"/>
          <w:szCs w:val="24"/>
        </w:rPr>
        <w:t xml:space="preserve">? </w:t>
      </w:r>
    </w:p>
    <w:p w14:paraId="4C2102A4" w14:textId="77777777" w:rsidR="004D226F" w:rsidRPr="004D226F" w:rsidRDefault="004D226F" w:rsidP="004D226F">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32897DA" w14:textId="77777777"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Los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rabajadores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grícolas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emporales, fueron incluidos </w:t>
      </w:r>
      <w:r>
        <w:rPr>
          <w:rFonts w:ascii="Times New Roman" w:eastAsia="Times New Roman" w:hAnsi="Times New Roman" w:cs="Times New Roman"/>
          <w:sz w:val="24"/>
          <w:szCs w:val="24"/>
        </w:rPr>
        <w:t>en la</w:t>
      </w:r>
      <w:r>
        <w:rPr>
          <w:rFonts w:ascii="Times New Roman" w:eastAsia="Times New Roman" w:hAnsi="Times New Roman" w:cs="Times New Roman"/>
          <w:color w:val="000000"/>
          <w:sz w:val="24"/>
          <w:szCs w:val="24"/>
        </w:rPr>
        <w:t xml:space="preserve"> agenda de la cumbre sobre migración que se </w:t>
      </w:r>
      <w:r>
        <w:rPr>
          <w:rFonts w:ascii="Times New Roman" w:eastAsia="Times New Roman" w:hAnsi="Times New Roman" w:cs="Times New Roman"/>
          <w:sz w:val="24"/>
          <w:szCs w:val="24"/>
        </w:rPr>
        <w:t>realizó</w:t>
      </w:r>
      <w:r>
        <w:rPr>
          <w:rFonts w:ascii="Times New Roman" w:eastAsia="Times New Roman" w:hAnsi="Times New Roman" w:cs="Times New Roman"/>
          <w:color w:val="000000"/>
          <w:sz w:val="24"/>
          <w:szCs w:val="24"/>
        </w:rPr>
        <w:t xml:space="preserve"> en Palenque, este 22 de octubre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y qué temas prioritarios inclu</w:t>
      </w:r>
      <w:r>
        <w:rPr>
          <w:rFonts w:ascii="Times New Roman" w:eastAsia="Times New Roman" w:hAnsi="Times New Roman" w:cs="Times New Roman"/>
          <w:sz w:val="24"/>
          <w:szCs w:val="24"/>
        </w:rPr>
        <w:t xml:space="preserve">yeron al respecto? </w:t>
      </w:r>
    </w:p>
    <w:p w14:paraId="432897DB"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DC" w14:textId="6EE190EB"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¿Cuáles son los mecanismos desarrolla</w:t>
      </w:r>
      <w:r>
        <w:rPr>
          <w:rFonts w:ascii="Times New Roman" w:eastAsia="Times New Roman" w:hAnsi="Times New Roman" w:cs="Times New Roman"/>
          <w:sz w:val="24"/>
          <w:szCs w:val="24"/>
        </w:rPr>
        <w:t>dos</w:t>
      </w:r>
      <w:r>
        <w:rPr>
          <w:rFonts w:ascii="Times New Roman" w:eastAsia="Times New Roman" w:hAnsi="Times New Roman" w:cs="Times New Roman"/>
          <w:color w:val="000000"/>
          <w:sz w:val="24"/>
          <w:szCs w:val="24"/>
        </w:rPr>
        <w:t xml:space="preserve"> para garantizar </w:t>
      </w:r>
      <w:r w:rsidR="007F7100">
        <w:rPr>
          <w:rFonts w:ascii="Times New Roman" w:eastAsia="Times New Roman" w:hAnsi="Times New Roman" w:cs="Times New Roman"/>
          <w:color w:val="000000"/>
          <w:sz w:val="24"/>
          <w:szCs w:val="24"/>
        </w:rPr>
        <w:t>que las</w:t>
      </w:r>
      <w:r>
        <w:rPr>
          <w:rFonts w:ascii="Times New Roman" w:eastAsia="Times New Roman" w:hAnsi="Times New Roman" w:cs="Times New Roman"/>
          <w:color w:val="000000"/>
          <w:sz w:val="24"/>
          <w:szCs w:val="24"/>
        </w:rPr>
        <w:t xml:space="preserve"> instancias de trabajo, </w:t>
      </w:r>
      <w:r>
        <w:rPr>
          <w:rFonts w:ascii="Times New Roman" w:eastAsia="Times New Roman" w:hAnsi="Times New Roman" w:cs="Times New Roman"/>
          <w:sz w:val="24"/>
          <w:szCs w:val="24"/>
        </w:rPr>
        <w:t>que operan los</w:t>
      </w:r>
      <w:r>
        <w:rPr>
          <w:rFonts w:ascii="Times New Roman" w:eastAsia="Times New Roman" w:hAnsi="Times New Roman" w:cs="Times New Roman"/>
          <w:color w:val="000000"/>
          <w:sz w:val="24"/>
          <w:szCs w:val="24"/>
        </w:rPr>
        <w:t xml:space="preserve"> programas de movilidad laboral </w:t>
      </w:r>
      <w:r w:rsidR="007F7100">
        <w:rPr>
          <w:rFonts w:ascii="Times New Roman" w:eastAsia="Times New Roman" w:hAnsi="Times New Roman" w:cs="Times New Roman"/>
          <w:sz w:val="24"/>
          <w:szCs w:val="24"/>
        </w:rPr>
        <w:t xml:space="preserve">hacia </w:t>
      </w:r>
      <w:r w:rsidR="007F7100">
        <w:rPr>
          <w:rFonts w:ascii="Times New Roman" w:eastAsia="Times New Roman" w:hAnsi="Times New Roman" w:cs="Times New Roman"/>
          <w:color w:val="000000"/>
          <w:sz w:val="24"/>
          <w:szCs w:val="24"/>
        </w:rPr>
        <w:t>Estados</w:t>
      </w:r>
      <w:r>
        <w:rPr>
          <w:rFonts w:ascii="Times New Roman" w:eastAsia="Times New Roman" w:hAnsi="Times New Roman" w:cs="Times New Roman"/>
          <w:color w:val="000000"/>
          <w:sz w:val="24"/>
          <w:szCs w:val="24"/>
        </w:rPr>
        <w:t xml:space="preserve"> Unidos y Canadá, </w:t>
      </w:r>
      <w:r>
        <w:rPr>
          <w:rFonts w:ascii="Times New Roman" w:eastAsia="Times New Roman" w:hAnsi="Times New Roman" w:cs="Times New Roman"/>
          <w:sz w:val="24"/>
          <w:szCs w:val="24"/>
        </w:rPr>
        <w:t xml:space="preserve">garanticen que no hay </w:t>
      </w:r>
      <w:r w:rsidR="004C01A5">
        <w:rPr>
          <w:rFonts w:ascii="Times New Roman" w:eastAsia="Times New Roman" w:hAnsi="Times New Roman" w:cs="Times New Roman"/>
          <w:sz w:val="24"/>
          <w:szCs w:val="24"/>
        </w:rPr>
        <w:t>ningún</w:t>
      </w:r>
      <w:r>
        <w:rPr>
          <w:rFonts w:ascii="Times New Roman" w:eastAsia="Times New Roman" w:hAnsi="Times New Roman" w:cs="Times New Roman"/>
          <w:sz w:val="24"/>
          <w:szCs w:val="24"/>
        </w:rPr>
        <w:t xml:space="preserve"> tipo </w:t>
      </w:r>
      <w:proofErr w:type="gramStart"/>
      <w:r>
        <w:rPr>
          <w:rFonts w:ascii="Times New Roman" w:eastAsia="Times New Roman" w:hAnsi="Times New Roman" w:cs="Times New Roman"/>
          <w:sz w:val="24"/>
          <w:szCs w:val="24"/>
        </w:rPr>
        <w:t xml:space="preserve">discriminación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
    <w:p w14:paraId="432897DD"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DE" w14:textId="0C701CC3" w:rsidR="00383B18" w:rsidRDefault="000024C9">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¿Cómo se </w:t>
      </w:r>
      <w:r w:rsidR="004C01A5">
        <w:rPr>
          <w:rFonts w:ascii="Times New Roman" w:eastAsia="Times New Roman" w:hAnsi="Times New Roman" w:cs="Times New Roman"/>
          <w:color w:val="000000"/>
          <w:sz w:val="24"/>
          <w:szCs w:val="24"/>
        </w:rPr>
        <w:t>garantiza</w:t>
      </w:r>
      <w:r>
        <w:rPr>
          <w:rFonts w:ascii="Times New Roman" w:eastAsia="Times New Roman" w:hAnsi="Times New Roman" w:cs="Times New Roman"/>
          <w:color w:val="000000"/>
          <w:sz w:val="24"/>
          <w:szCs w:val="24"/>
        </w:rPr>
        <w:t xml:space="preserve"> el Estado, que</w:t>
      </w:r>
      <w:r w:rsidR="00003DCD">
        <w:rPr>
          <w:rFonts w:ascii="Times New Roman" w:eastAsia="Times New Roman" w:hAnsi="Times New Roman" w:cs="Times New Roman"/>
          <w:color w:val="000000"/>
          <w:sz w:val="24"/>
          <w:szCs w:val="24"/>
        </w:rPr>
        <w:t xml:space="preserve"> </w:t>
      </w:r>
      <w:r w:rsidR="00807854">
        <w:rPr>
          <w:rFonts w:ascii="Times New Roman" w:eastAsia="Times New Roman" w:hAnsi="Times New Roman" w:cs="Times New Roman"/>
          <w:color w:val="000000"/>
          <w:sz w:val="24"/>
          <w:szCs w:val="24"/>
        </w:rPr>
        <w:t xml:space="preserve">las </w:t>
      </w:r>
      <w:r w:rsidR="00003DCD">
        <w:rPr>
          <w:rFonts w:ascii="Times New Roman" w:eastAsia="Times New Roman" w:hAnsi="Times New Roman" w:cs="Times New Roman"/>
          <w:color w:val="000000"/>
          <w:sz w:val="24"/>
          <w:szCs w:val="24"/>
        </w:rPr>
        <w:t>agencia</w:t>
      </w:r>
      <w:r>
        <w:rPr>
          <w:rFonts w:ascii="Times New Roman" w:eastAsia="Times New Roman" w:hAnsi="Times New Roman" w:cs="Times New Roman"/>
          <w:color w:val="000000"/>
          <w:sz w:val="24"/>
          <w:szCs w:val="24"/>
        </w:rPr>
        <w:t>s</w:t>
      </w:r>
      <w:r w:rsidR="00003DCD">
        <w:rPr>
          <w:rFonts w:ascii="Times New Roman" w:eastAsia="Times New Roman" w:hAnsi="Times New Roman" w:cs="Times New Roman"/>
          <w:color w:val="000000"/>
          <w:sz w:val="24"/>
          <w:szCs w:val="24"/>
        </w:rPr>
        <w:t xml:space="preserve"> de reclutamiento, reclutador/ contratista independiente que opere en México</w:t>
      </w:r>
      <w:r w:rsidR="00FA7785">
        <w:rPr>
          <w:rFonts w:ascii="Times New Roman" w:eastAsia="Times New Roman" w:hAnsi="Times New Roman" w:cs="Times New Roman"/>
          <w:sz w:val="24"/>
          <w:szCs w:val="24"/>
        </w:rPr>
        <w:t xml:space="preserve"> en el marco de</w:t>
      </w:r>
      <w:r w:rsidR="00003DCD">
        <w:rPr>
          <w:rFonts w:ascii="Times New Roman" w:eastAsia="Times New Roman" w:hAnsi="Times New Roman" w:cs="Times New Roman"/>
          <w:color w:val="000000"/>
          <w:sz w:val="24"/>
          <w:szCs w:val="24"/>
        </w:rPr>
        <w:t xml:space="preserve"> visas de trabajo temporal</w:t>
      </w:r>
      <w:r w:rsidR="0080785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lo realice sin ejercer ningún tipo de </w:t>
      </w:r>
      <w:r>
        <w:rPr>
          <w:rFonts w:ascii="Times New Roman" w:eastAsia="Times New Roman" w:hAnsi="Times New Roman" w:cs="Times New Roman"/>
          <w:sz w:val="24"/>
          <w:szCs w:val="24"/>
        </w:rPr>
        <w:t>discriminación</w:t>
      </w:r>
      <w:r w:rsidR="00003DCD">
        <w:rPr>
          <w:rFonts w:ascii="Times New Roman" w:eastAsia="Times New Roman" w:hAnsi="Times New Roman" w:cs="Times New Roman"/>
          <w:color w:val="000000"/>
          <w:sz w:val="24"/>
          <w:szCs w:val="24"/>
        </w:rPr>
        <w:t xml:space="preserve">? </w:t>
      </w:r>
    </w:p>
    <w:p w14:paraId="432897DF"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p>
    <w:p w14:paraId="432897E0" w14:textId="004C9A01"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¿Cuáles son las protecciones y políticas en materia de salud que el Estado mexicano está planteando para las y los trabajadores migrantes temporales y sus familias, que </w:t>
      </w:r>
      <w:r w:rsidR="006D3030">
        <w:rPr>
          <w:rFonts w:ascii="Times New Roman" w:eastAsia="Times New Roman" w:hAnsi="Times New Roman" w:cs="Times New Roman"/>
          <w:color w:val="000000"/>
          <w:sz w:val="24"/>
          <w:szCs w:val="24"/>
        </w:rPr>
        <w:t xml:space="preserve">se insertan en la migración labora hacia </w:t>
      </w:r>
      <w:r>
        <w:rPr>
          <w:rFonts w:ascii="Times New Roman" w:eastAsia="Times New Roman" w:hAnsi="Times New Roman" w:cs="Times New Roman"/>
          <w:color w:val="000000"/>
          <w:sz w:val="24"/>
          <w:szCs w:val="24"/>
        </w:rPr>
        <w:t xml:space="preserve">Estados Unidos y Canadá? </w:t>
      </w:r>
    </w:p>
    <w:p w14:paraId="432897E1"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E2" w14:textId="2CECEEA2"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Ante el incremento de la migración </w:t>
      </w:r>
      <w:r w:rsidR="00BB7E7E">
        <w:rPr>
          <w:rFonts w:ascii="Times New Roman" w:eastAsia="Times New Roman" w:hAnsi="Times New Roman" w:cs="Times New Roman"/>
          <w:color w:val="000000"/>
          <w:sz w:val="24"/>
          <w:szCs w:val="24"/>
        </w:rPr>
        <w:t xml:space="preserve">laboral </w:t>
      </w:r>
      <w:r>
        <w:rPr>
          <w:rFonts w:ascii="Times New Roman" w:eastAsia="Times New Roman" w:hAnsi="Times New Roman" w:cs="Times New Roman"/>
          <w:color w:val="000000"/>
          <w:sz w:val="24"/>
          <w:szCs w:val="24"/>
        </w:rPr>
        <w:t>con visas temporal,</w:t>
      </w:r>
      <w:r w:rsidR="001A6C5F">
        <w:rPr>
          <w:rFonts w:ascii="Times New Roman" w:eastAsia="Times New Roman" w:hAnsi="Times New Roman" w:cs="Times New Roman"/>
          <w:color w:val="000000"/>
          <w:sz w:val="24"/>
          <w:szCs w:val="24"/>
        </w:rPr>
        <w:t xml:space="preserve"> ¿E</w:t>
      </w:r>
      <w:r>
        <w:rPr>
          <w:rFonts w:ascii="Times New Roman" w:eastAsia="Times New Roman" w:hAnsi="Times New Roman" w:cs="Times New Roman"/>
          <w:color w:val="000000"/>
          <w:sz w:val="24"/>
          <w:szCs w:val="24"/>
        </w:rPr>
        <w:t xml:space="preserve">xiste algún diagnóstico, realizado por autoridades en la materia de salud que </w:t>
      </w:r>
      <w:r>
        <w:rPr>
          <w:rFonts w:ascii="Times New Roman" w:eastAsia="Times New Roman" w:hAnsi="Times New Roman" w:cs="Times New Roman"/>
          <w:sz w:val="24"/>
          <w:szCs w:val="24"/>
        </w:rPr>
        <w:t>dé cuenta</w:t>
      </w:r>
      <w:r>
        <w:rPr>
          <w:rFonts w:ascii="Times New Roman" w:eastAsia="Times New Roman" w:hAnsi="Times New Roman" w:cs="Times New Roman"/>
          <w:color w:val="000000"/>
          <w:sz w:val="24"/>
          <w:szCs w:val="24"/>
        </w:rPr>
        <w:t xml:space="preserve"> de las principales enfermedades</w:t>
      </w:r>
      <w:r w:rsidR="00BB7E7E">
        <w:rPr>
          <w:rFonts w:ascii="Times New Roman" w:eastAsia="Times New Roman" w:hAnsi="Times New Roman" w:cs="Times New Roman"/>
          <w:color w:val="000000"/>
          <w:sz w:val="24"/>
          <w:szCs w:val="24"/>
        </w:rPr>
        <w:t xml:space="preserve"> y</w:t>
      </w:r>
      <w:r>
        <w:rPr>
          <w:rFonts w:ascii="Times New Roman" w:eastAsia="Times New Roman" w:hAnsi="Times New Roman" w:cs="Times New Roman"/>
          <w:color w:val="000000"/>
          <w:sz w:val="24"/>
          <w:szCs w:val="24"/>
        </w:rPr>
        <w:t xml:space="preserve"> accidentes que son causados </w:t>
      </w:r>
      <w:r w:rsidR="001A6C5F">
        <w:rPr>
          <w:rFonts w:ascii="Times New Roman" w:eastAsia="Times New Roman" w:hAnsi="Times New Roman" w:cs="Times New Roman"/>
          <w:color w:val="000000"/>
          <w:sz w:val="24"/>
          <w:szCs w:val="24"/>
        </w:rPr>
        <w:t xml:space="preserve">debido al </w:t>
      </w:r>
      <w:r>
        <w:rPr>
          <w:rFonts w:ascii="Times New Roman" w:eastAsia="Times New Roman" w:hAnsi="Times New Roman" w:cs="Times New Roman"/>
          <w:color w:val="000000"/>
          <w:sz w:val="24"/>
          <w:szCs w:val="24"/>
        </w:rPr>
        <w:t xml:space="preserve">trabajo agrícola en los Estados Unidos y Canadá? </w:t>
      </w:r>
    </w:p>
    <w:p w14:paraId="432897E3" w14:textId="77777777" w:rsidR="00383B18" w:rsidRDefault="00383B18">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432897E4" w14:textId="2645582A" w:rsidR="00383B18" w:rsidRDefault="00003DCD">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¿Qué p</w:t>
      </w:r>
      <w:r w:rsidR="00ED6547">
        <w:rPr>
          <w:rFonts w:ascii="Times New Roman" w:eastAsia="Times New Roman" w:hAnsi="Times New Roman" w:cs="Times New Roman"/>
          <w:color w:val="000000"/>
          <w:sz w:val="24"/>
          <w:szCs w:val="24"/>
        </w:rPr>
        <w:t xml:space="preserve">rogramas y políticas </w:t>
      </w:r>
      <w:r>
        <w:rPr>
          <w:rFonts w:ascii="Times New Roman" w:eastAsia="Times New Roman" w:hAnsi="Times New Roman" w:cs="Times New Roman"/>
          <w:color w:val="000000"/>
          <w:sz w:val="24"/>
          <w:szCs w:val="24"/>
        </w:rPr>
        <w:t>sociales</w:t>
      </w:r>
      <w:r w:rsidR="00ED65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están siendo planteadas por el Estado mexicano, </w:t>
      </w:r>
      <w:r>
        <w:rPr>
          <w:rFonts w:ascii="Times New Roman" w:eastAsia="Times New Roman" w:hAnsi="Times New Roman" w:cs="Times New Roman"/>
          <w:sz w:val="24"/>
          <w:szCs w:val="24"/>
        </w:rPr>
        <w:t>dirigidas</w:t>
      </w:r>
      <w:r>
        <w:rPr>
          <w:rFonts w:ascii="Times New Roman" w:eastAsia="Times New Roman" w:hAnsi="Times New Roman" w:cs="Times New Roman"/>
          <w:color w:val="000000"/>
          <w:sz w:val="24"/>
          <w:szCs w:val="24"/>
        </w:rPr>
        <w:t xml:space="preserve"> para las</w:t>
      </w:r>
      <w:r w:rsidR="00ED654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los trabajadores temporales y sus familias, que trabaja</w:t>
      </w:r>
      <w:r w:rsidR="00751BC7">
        <w:rPr>
          <w:rFonts w:ascii="Times New Roman" w:eastAsia="Times New Roman" w:hAnsi="Times New Roman" w:cs="Times New Roman"/>
          <w:color w:val="000000"/>
          <w:sz w:val="24"/>
          <w:szCs w:val="24"/>
        </w:rPr>
        <w:t xml:space="preserve">n en </w:t>
      </w:r>
      <w:r>
        <w:rPr>
          <w:rFonts w:ascii="Times New Roman" w:eastAsia="Times New Roman" w:hAnsi="Times New Roman" w:cs="Times New Roman"/>
          <w:color w:val="000000"/>
          <w:sz w:val="24"/>
          <w:szCs w:val="24"/>
        </w:rPr>
        <w:t xml:space="preserve">Estados Unidos y Canadá, mediante este tipo de visas?  </w:t>
      </w:r>
    </w:p>
    <w:p w14:paraId="432897E5" w14:textId="77777777" w:rsidR="00383B18" w:rsidRDefault="00383B18">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432897E6" w14:textId="4658C6D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parte, estimado Comité de Trabajadores Migratorios, en pleno conocimiento que la Convención Internacional sobre la protección de los derechos de todos los Trabajadores Migratorios y de sus familiares, se centra en quienes salen de su país de origen para irse a otro de manera irregular o regular, quienes integramos la Red Nacional de Jornaleros y Jornaleras Agrícolas</w:t>
      </w:r>
      <w:r w:rsidR="002B2B75">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REJJA</w:t>
      </w:r>
      <w:r w:rsidR="002B2B75">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nos permitimos compartir el siguiente punteo contextual de la migración interna y una serie de </w:t>
      </w:r>
      <w:r w:rsidR="008D31FA">
        <w:rPr>
          <w:rFonts w:ascii="Times New Roman" w:eastAsia="Times New Roman" w:hAnsi="Times New Roman" w:cs="Times New Roman"/>
          <w:sz w:val="24"/>
          <w:szCs w:val="24"/>
        </w:rPr>
        <w:t>preguntas, buscando</w:t>
      </w:r>
      <w:r>
        <w:rPr>
          <w:rFonts w:ascii="Times New Roman" w:eastAsia="Times New Roman" w:hAnsi="Times New Roman" w:cs="Times New Roman"/>
          <w:sz w:val="24"/>
          <w:szCs w:val="24"/>
        </w:rPr>
        <w:t xml:space="preserve"> que a través de ustedes se logre llegar al Estado mexicano, lo siguiente:</w:t>
      </w:r>
    </w:p>
    <w:p w14:paraId="432897E7"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México fue el primer país en adoptar el Pacto Mundial para la Migración, buscando un flujo migratorio seguro, ordenado y regular. El gobierno actual emprendió una política migratoria basada en dos pilares fundamentales: la defensa de los derechos de los migrantes y la promoción del desarrollo económico desde una “visión humanitaria”, para atender las causas estructurales de la migración. Ante este último, se han creado programas que buscan desde su visión, evitar la migración, ese ha sido el discurso que se ha planteado en cuanto a los programas: Sembrado vida y Jóvenes construyendo el futuro, que buscan reducir la pobreza y marginación y ofrecen alternativas a habitantes de comunidades de origen para que no migren al exterior. Estos programas llegan a los más de 3 millones de jornaleros migrantes internos que trabajan en el sector agrícola en territorio nacional.</w:t>
      </w:r>
    </w:p>
    <w:p w14:paraId="432897E8"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condiciones de desigualdad del país traen como consecuencia que muchos trabajadores de las zonas rurales e indígenas se inserten en la migración laboral interna. Hay ocasiones que las/los trabajadores </w:t>
      </w:r>
      <w:r>
        <w:rPr>
          <w:rFonts w:ascii="Times New Roman" w:eastAsia="Times New Roman" w:hAnsi="Times New Roman" w:cs="Times New Roman"/>
          <w:sz w:val="24"/>
          <w:szCs w:val="24"/>
        </w:rPr>
        <w:lastRenderedPageBreak/>
        <w:t>jornaleros viajan acompañados de sus familias en condiciones de adversidad que incrementan su vulnerabilidad y pobreza, y los expone como familia a diversos riesgos que se traducen en accidentes y enfermedades que empeoran su endeble situación de bienestar.  Para este sector de la población, la migración rural-rural y el mercado de trabajo agrícola ha representado ser la única oportunidad para acceder a un empleo (en la mayoría de los casos temporal), y adquirir ingresos – precarios– para el sostén familiar, ante el agotamiento también creciente, de los medios de producción y las alternativas para su reproducción económica, social y cultural. Es un sector de la población nacional para quienes, la migración y la incorporación al mercado de trabajo agrícola significan las únicas estrategias de supervivencia (REJJA, 2019).</w:t>
      </w:r>
    </w:p>
    <w:p w14:paraId="432897E9"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y los jornaleros y sus familias, son de los grupos más marginados y han sufrido diversas violaciones a sus derechos, por tanto, requieren de una protección especial a sus derechos, así como el acceso a los servicios básicos y en áreas específicas como nutrición, salud, vivienda, desarrollo y educación.  En el informe: </w:t>
      </w:r>
      <w:r>
        <w:rPr>
          <w:rFonts w:ascii="Times New Roman" w:eastAsia="Times New Roman" w:hAnsi="Times New Roman" w:cs="Times New Roman"/>
          <w:i/>
          <w:sz w:val="24"/>
          <w:szCs w:val="24"/>
        </w:rPr>
        <w:t>Violaciones de Derechos de las y los Jornaleros Agrícolas en México</w:t>
      </w:r>
      <w:r>
        <w:rPr>
          <w:rFonts w:ascii="Times New Roman" w:eastAsia="Times New Roman" w:hAnsi="Times New Roman" w:cs="Times New Roman"/>
          <w:i/>
          <w:sz w:val="24"/>
          <w:szCs w:val="24"/>
          <w:vertAlign w:val="superscript"/>
        </w:rPr>
        <w:footnoteReference w:id="9"/>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se describen algunos de  los abusos y violaciones a sus derechos; que van desde nulidad de pago, bajos salarios, sin acceso a la salud y educación, malas condiciones de vivienda y transporte, ausencia a contratos de trabajo, casos de explotación laboral, trabajo forzoso y trata de personas con fines laborales, que son una constante en sus procesos migratorios, afectando a trabajadores jornaleras migrantes rurales y de pueblos originarios, así como población que ha decidió asentarse en el centro o norte del país. Esta migración interna, que labora por temporadas en el sector agrícola de México, nos preocupa, debido a que las condiciones de trabajo, de vida y de salud que enfrentan desde hace más 20 años está fuera de lo establecido en la norma laboral del país, así como en los tratados y convenios internacionales que México es parte.</w:t>
      </w:r>
    </w:p>
    <w:p w14:paraId="432897EA" w14:textId="449D5065"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Sabemos que estos contextos de movilidad laboral </w:t>
      </w:r>
      <w:r w:rsidR="00461C38">
        <w:rPr>
          <w:rFonts w:ascii="Times New Roman" w:eastAsia="Times New Roman" w:hAnsi="Times New Roman" w:cs="Times New Roman"/>
          <w:sz w:val="24"/>
          <w:szCs w:val="24"/>
        </w:rPr>
        <w:t xml:space="preserve">interna, por ahora </w:t>
      </w:r>
      <w:r>
        <w:rPr>
          <w:rFonts w:ascii="Times New Roman" w:eastAsia="Times New Roman" w:hAnsi="Times New Roman" w:cs="Times New Roman"/>
          <w:sz w:val="24"/>
          <w:szCs w:val="24"/>
        </w:rPr>
        <w:t xml:space="preserve">no estén considerados en </w:t>
      </w:r>
      <w:r w:rsidR="007979F6">
        <w:rPr>
          <w:rFonts w:ascii="Times New Roman" w:eastAsia="Times New Roman" w:hAnsi="Times New Roman" w:cs="Times New Roman"/>
          <w:sz w:val="24"/>
          <w:szCs w:val="24"/>
        </w:rPr>
        <w:t>la</w:t>
      </w:r>
      <w:r>
        <w:rPr>
          <w:rFonts w:ascii="Times New Roman" w:eastAsia="Times New Roman" w:hAnsi="Times New Roman" w:cs="Times New Roman"/>
          <w:sz w:val="24"/>
          <w:szCs w:val="24"/>
        </w:rPr>
        <w:t xml:space="preserve"> Convención de Trabajadores Migratorios, entendemos las razones de ello</w:t>
      </w:r>
      <w:r w:rsidR="007979F6">
        <w:rPr>
          <w:rFonts w:ascii="Times New Roman" w:eastAsia="Times New Roman" w:hAnsi="Times New Roman" w:cs="Times New Roman"/>
          <w:sz w:val="24"/>
          <w:szCs w:val="24"/>
        </w:rPr>
        <w:t xml:space="preserve"> que consideran </w:t>
      </w:r>
      <w:r w:rsidR="00862992">
        <w:rPr>
          <w:rFonts w:ascii="Times New Roman" w:eastAsia="Times New Roman" w:hAnsi="Times New Roman" w:cs="Times New Roman"/>
          <w:sz w:val="24"/>
          <w:szCs w:val="24"/>
        </w:rPr>
        <w:t>solo a</w:t>
      </w:r>
      <w:r>
        <w:rPr>
          <w:rFonts w:ascii="Times New Roman" w:eastAsia="Times New Roman" w:hAnsi="Times New Roman" w:cs="Times New Roman"/>
          <w:sz w:val="24"/>
          <w:szCs w:val="24"/>
        </w:rPr>
        <w:t xml:space="preserve"> las migraciones internacionales, sin embargo, aprovechamos este espacio para compartirlas ante quienes integran el </w:t>
      </w:r>
      <w:r w:rsidR="00EF1B0F">
        <w:rPr>
          <w:rFonts w:ascii="Times New Roman" w:eastAsia="Times New Roman" w:hAnsi="Times New Roman" w:cs="Times New Roman"/>
          <w:sz w:val="24"/>
          <w:szCs w:val="24"/>
        </w:rPr>
        <w:t>Comité, y</w:t>
      </w:r>
      <w:r w:rsidR="00045C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así se puedan presentar al Estado. </w:t>
      </w:r>
      <w:r w:rsidR="00EF1B0F">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s importante mencionar que, las y los migrantes jornaleros internos en algunos casos, también son quienes migran bajo sistemas de visas temporales para el trabajo agrícola en Estados Unidos y Canadá, </w:t>
      </w:r>
      <w:r w:rsidR="00406E4F">
        <w:rPr>
          <w:rFonts w:ascii="Times New Roman" w:eastAsia="Times New Roman" w:hAnsi="Times New Roman" w:cs="Times New Roman"/>
          <w:sz w:val="24"/>
          <w:szCs w:val="24"/>
        </w:rPr>
        <w:t xml:space="preserve">siendo ante este contexto </w:t>
      </w:r>
      <w:r>
        <w:rPr>
          <w:rFonts w:ascii="Times New Roman" w:eastAsia="Times New Roman" w:hAnsi="Times New Roman" w:cs="Times New Roman"/>
          <w:sz w:val="24"/>
          <w:szCs w:val="24"/>
        </w:rPr>
        <w:t xml:space="preserve">de visas </w:t>
      </w:r>
      <w:r w:rsidR="00406E4F">
        <w:rPr>
          <w:rFonts w:ascii="Times New Roman" w:eastAsia="Times New Roman" w:hAnsi="Times New Roman" w:cs="Times New Roman"/>
          <w:sz w:val="24"/>
          <w:szCs w:val="24"/>
        </w:rPr>
        <w:t>propensos al</w:t>
      </w:r>
      <w:r>
        <w:rPr>
          <w:rFonts w:ascii="Times New Roman" w:eastAsia="Times New Roman" w:hAnsi="Times New Roman" w:cs="Times New Roman"/>
          <w:sz w:val="24"/>
          <w:szCs w:val="24"/>
        </w:rPr>
        <w:t xml:space="preserve"> abuso y </w:t>
      </w:r>
      <w:r>
        <w:rPr>
          <w:rFonts w:ascii="Times New Roman" w:eastAsia="Times New Roman" w:hAnsi="Times New Roman" w:cs="Times New Roman"/>
          <w:sz w:val="24"/>
          <w:szCs w:val="24"/>
        </w:rPr>
        <w:lastRenderedPageBreak/>
        <w:t>violación a derechos en las comunidades de origen, en donde se ve como opción de sobrevivencia la migración interna e internacional ante la situación de pobreza, desempleo, marginación e inseguridad que enfrentan las y los habitantes en las comunidades</w:t>
      </w:r>
      <w:r w:rsidR="001D1B5B">
        <w:rPr>
          <w:rFonts w:ascii="Times New Roman" w:eastAsia="Times New Roman" w:hAnsi="Times New Roman" w:cs="Times New Roman"/>
          <w:sz w:val="24"/>
          <w:szCs w:val="24"/>
        </w:rPr>
        <w:t xml:space="preserve">. Estos </w:t>
      </w:r>
      <w:r>
        <w:rPr>
          <w:rFonts w:ascii="Times New Roman" w:eastAsia="Times New Roman" w:hAnsi="Times New Roman" w:cs="Times New Roman"/>
          <w:sz w:val="24"/>
          <w:szCs w:val="24"/>
        </w:rPr>
        <w:t xml:space="preserve">factores </w:t>
      </w:r>
      <w:r w:rsidR="001D1B5B">
        <w:rPr>
          <w:rFonts w:ascii="Times New Roman" w:eastAsia="Times New Roman" w:hAnsi="Times New Roman" w:cs="Times New Roman"/>
          <w:sz w:val="24"/>
          <w:szCs w:val="24"/>
        </w:rPr>
        <w:t xml:space="preserve">también </w:t>
      </w:r>
      <w:r>
        <w:rPr>
          <w:rFonts w:ascii="Times New Roman" w:eastAsia="Times New Roman" w:hAnsi="Times New Roman" w:cs="Times New Roman"/>
          <w:sz w:val="24"/>
          <w:szCs w:val="24"/>
        </w:rPr>
        <w:t xml:space="preserve">determinan la posibilidad de migrar de manera irregular a los Estados </w:t>
      </w:r>
      <w:r w:rsidR="006E1311">
        <w:rPr>
          <w:rFonts w:ascii="Times New Roman" w:eastAsia="Times New Roman" w:hAnsi="Times New Roman" w:cs="Times New Roman"/>
          <w:sz w:val="24"/>
          <w:szCs w:val="24"/>
        </w:rPr>
        <w:t>Unidos, a</w:t>
      </w:r>
      <w:r>
        <w:rPr>
          <w:rFonts w:ascii="Times New Roman" w:eastAsia="Times New Roman" w:hAnsi="Times New Roman" w:cs="Times New Roman"/>
          <w:sz w:val="24"/>
          <w:szCs w:val="24"/>
        </w:rPr>
        <w:t xml:space="preserve"> través de coyotes que facilitan su traslado a cambio de cantidades elevadas de dinero, siendo vulnerables a otros delitos como son la extorción y fraude, poniendo en riesgo su vida y seguridad, y también la de su familia.</w:t>
      </w:r>
    </w:p>
    <w:p w14:paraId="432897EB"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México, no existen mecanismos de participación y consulta amplia con un enfoque de derechos humanos, género e interculturalidad, que garanticen y promuevan el respeto y garantía de los derechos humanos y laborales de estos trabajadores migrantes, indígenas y rurales, sus familias y comunidades, que se insertan en esta migración laboral, que también ha llevado a la formación de asentamientos de distintas culturas de pueblos originarios que radican en el centro y norte del país.</w:t>
      </w:r>
    </w:p>
    <w:p w14:paraId="432897EC"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Preguntas:</w:t>
      </w:r>
    </w:p>
    <w:p w14:paraId="49552F22" w14:textId="157D4832" w:rsidR="00FE5822" w:rsidRPr="00FE5822" w:rsidRDefault="00003DCD" w:rsidP="00FE5822">
      <w:pPr>
        <w:numPr>
          <w:ilvl w:val="0"/>
          <w:numId w:val="2"/>
        </w:numPr>
        <w:spacing w:before="240" w:after="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¿Cuáles son las acciones emprendidas por el gobierno de México, para garantizar el acceso al trabajo digno, decente y justo de las y los jornaleros agrícolas en contextos de movilidad laboral interna en el sector agrícola mexicano?</w:t>
      </w:r>
    </w:p>
    <w:p w14:paraId="432897EE" w14:textId="77777777" w:rsidR="00383B18" w:rsidRPr="00FE5822" w:rsidRDefault="00003DCD">
      <w:pPr>
        <w:numPr>
          <w:ilvl w:val="0"/>
          <w:numId w:val="2"/>
        </w:numPr>
        <w:spacing w:after="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¿Cuáles son las acciones que el gobierno de México ha realizado para garantizar que las empresas nacionales e internacionales de producción agroindustrial ubicada en México, respeten y garanticen los derechos de las y los jornaleros agrícolas y sus familias, en territorio nacional?</w:t>
      </w:r>
    </w:p>
    <w:p w14:paraId="23294982" w14:textId="77777777" w:rsidR="00FE5822" w:rsidRDefault="00FE5822" w:rsidP="00FE5822">
      <w:pPr>
        <w:spacing w:after="0" w:line="360" w:lineRule="auto"/>
        <w:jc w:val="both"/>
        <w:rPr>
          <w:rFonts w:ascii="Times New Roman" w:eastAsia="Times New Roman" w:hAnsi="Times New Roman" w:cs="Times New Roman"/>
        </w:rPr>
      </w:pPr>
    </w:p>
    <w:p w14:paraId="432897EF" w14:textId="77777777" w:rsidR="00383B18" w:rsidRPr="00FE5822" w:rsidRDefault="00003DCD">
      <w:pPr>
        <w:numPr>
          <w:ilvl w:val="0"/>
          <w:numId w:val="2"/>
        </w:numPr>
        <w:spacing w:after="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¿Describa los mecanismos de protección de los derechos humanos y laborales dirigidos para las personas migrantes jornaleras agrícolas que trabajan en territorio nacional</w:t>
      </w:r>
    </w:p>
    <w:p w14:paraId="0788ABC5" w14:textId="77777777" w:rsidR="00FE5822" w:rsidRDefault="00FE5822" w:rsidP="00FE5822">
      <w:pPr>
        <w:spacing w:after="0" w:line="360" w:lineRule="auto"/>
        <w:ind w:left="360"/>
        <w:jc w:val="both"/>
        <w:rPr>
          <w:rFonts w:ascii="Times New Roman" w:eastAsia="Times New Roman" w:hAnsi="Times New Roman" w:cs="Times New Roman"/>
        </w:rPr>
      </w:pPr>
    </w:p>
    <w:p w14:paraId="432897F0" w14:textId="77777777" w:rsidR="00383B18" w:rsidRPr="00D47942" w:rsidRDefault="00003DCD">
      <w:pPr>
        <w:numPr>
          <w:ilvl w:val="0"/>
          <w:numId w:val="2"/>
        </w:numPr>
        <w:spacing w:after="24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Describa las políticas públicas y legislaciones que van encaminadas a atender las necesidades y problemáticas que enfrentan las y los jornaleros agrícolas en contextos de migración interna, en sus comunidades de origen, de destino temporal y asentamiento en México.</w:t>
      </w:r>
    </w:p>
    <w:p w14:paraId="2524D972" w14:textId="77777777" w:rsidR="00D47942" w:rsidRDefault="00D47942" w:rsidP="00D47942">
      <w:pPr>
        <w:pStyle w:val="ListParagraph"/>
        <w:rPr>
          <w:rFonts w:ascii="Times New Roman" w:eastAsia="Times New Roman" w:hAnsi="Times New Roman" w:cs="Times New Roman"/>
        </w:rPr>
      </w:pPr>
    </w:p>
    <w:p w14:paraId="432897F1" w14:textId="77777777" w:rsidR="00383B18" w:rsidRPr="00D47942" w:rsidRDefault="00003DCD" w:rsidP="00D47942">
      <w:pPr>
        <w:numPr>
          <w:ilvl w:val="0"/>
          <w:numId w:val="2"/>
        </w:numPr>
        <w:spacing w:after="240" w:line="360" w:lineRule="auto"/>
        <w:jc w:val="both"/>
        <w:rPr>
          <w:rFonts w:ascii="Times New Roman" w:eastAsia="Times New Roman" w:hAnsi="Times New Roman" w:cs="Times New Roman"/>
        </w:rPr>
      </w:pPr>
      <w:r w:rsidRPr="00D47942">
        <w:rPr>
          <w:rFonts w:ascii="Times New Roman" w:eastAsia="Times New Roman" w:hAnsi="Times New Roman" w:cs="Times New Roman"/>
          <w:sz w:val="14"/>
          <w:szCs w:val="14"/>
        </w:rPr>
        <w:t xml:space="preserve"> </w:t>
      </w:r>
      <w:r w:rsidRPr="00D47942">
        <w:rPr>
          <w:rFonts w:ascii="Times New Roman" w:eastAsia="Times New Roman" w:hAnsi="Times New Roman" w:cs="Times New Roman"/>
          <w:sz w:val="24"/>
          <w:szCs w:val="24"/>
        </w:rPr>
        <w:t xml:space="preserve">¿Cuáles son las acciones y mecanismos de difusión de derechos que las instancias del gobierno mexicano están desarrollando para que las y los jornaleros agrícolas y sus familias migren con </w:t>
      </w:r>
      <w:r w:rsidRPr="00D47942">
        <w:rPr>
          <w:rFonts w:ascii="Times New Roman" w:eastAsia="Times New Roman" w:hAnsi="Times New Roman" w:cs="Times New Roman"/>
          <w:sz w:val="24"/>
          <w:szCs w:val="24"/>
        </w:rPr>
        <w:lastRenderedPageBreak/>
        <w:t>información sobre sus derechos, asimismo conozcan las instancias que les protegen en su comunidad de origen, de tránsito, destino y asentamiento en el país?</w:t>
      </w:r>
    </w:p>
    <w:p w14:paraId="432897F2" w14:textId="7874728F" w:rsidR="00383B18" w:rsidRPr="00D47942" w:rsidRDefault="00D47942">
      <w:pPr>
        <w:numPr>
          <w:ilvl w:val="0"/>
          <w:numId w:val="2"/>
        </w:numPr>
        <w:spacing w:before="240" w:after="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Al</w:t>
      </w:r>
      <w:r w:rsidR="00003DCD">
        <w:rPr>
          <w:rFonts w:ascii="Times New Roman" w:eastAsia="Times New Roman" w:hAnsi="Times New Roman" w:cs="Times New Roman"/>
          <w:sz w:val="24"/>
          <w:szCs w:val="24"/>
        </w:rPr>
        <w:t xml:space="preserve"> retirar el Programa de Atención a Jornaleros Agrícolas,</w:t>
      </w:r>
      <w:r>
        <w:rPr>
          <w:rFonts w:ascii="Times New Roman" w:eastAsia="Times New Roman" w:hAnsi="Times New Roman" w:cs="Times New Roman"/>
          <w:sz w:val="24"/>
          <w:szCs w:val="24"/>
        </w:rPr>
        <w:t xml:space="preserve"> en la presente administración </w:t>
      </w:r>
      <w:r w:rsidR="00003D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Cuáles</w:t>
      </w:r>
      <w:r w:rsidR="00003DCD">
        <w:rPr>
          <w:rFonts w:ascii="Times New Roman" w:eastAsia="Times New Roman" w:hAnsi="Times New Roman" w:cs="Times New Roman"/>
          <w:sz w:val="24"/>
          <w:szCs w:val="24"/>
        </w:rPr>
        <w:t xml:space="preserve"> son las acciones de protección al derecho a la salud, alimentación, trabajo, educación y vivienda, que el Estado mexicano ha desarrollado en este sexenio, protegiendo y garantizando el buen vivir y el migrar de las y los jornaleros agrícolas que trabajan en territorio nacional?</w:t>
      </w:r>
    </w:p>
    <w:p w14:paraId="6C4A7DA8" w14:textId="77777777" w:rsidR="00D47942" w:rsidRDefault="00D47942" w:rsidP="00D47942">
      <w:pPr>
        <w:spacing w:before="240" w:after="0" w:line="360" w:lineRule="auto"/>
        <w:ind w:left="360"/>
        <w:jc w:val="both"/>
        <w:rPr>
          <w:rFonts w:ascii="Times New Roman" w:eastAsia="Times New Roman" w:hAnsi="Times New Roman" w:cs="Times New Roman"/>
        </w:rPr>
      </w:pPr>
    </w:p>
    <w:p w14:paraId="432897F3" w14:textId="77777777" w:rsidR="00383B18" w:rsidRDefault="00003DCD">
      <w:pPr>
        <w:numPr>
          <w:ilvl w:val="0"/>
          <w:numId w:val="2"/>
        </w:numPr>
        <w:spacing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Que programas de atención y políticas de salud han realizado para esta población que migra internamente y trabaja en la agroindustria mexicana.</w:t>
      </w:r>
    </w:p>
    <w:p w14:paraId="432897F4" w14:textId="77777777" w:rsidR="00383B18" w:rsidRDefault="006031F1">
      <w:pPr>
        <w:spacing w:after="0" w:line="360" w:lineRule="auto"/>
        <w:jc w:val="both"/>
        <w:rPr>
          <w:rFonts w:ascii="Times New Roman" w:eastAsia="Times New Roman" w:hAnsi="Times New Roman" w:cs="Times New Roman"/>
          <w:sz w:val="24"/>
          <w:szCs w:val="24"/>
        </w:rPr>
      </w:pPr>
      <w:r>
        <w:pict w14:anchorId="432897FE">
          <v:rect id="_x0000_i1025" style="width:0;height:1.5pt" o:hralign="center" o:hrstd="t" o:hr="t" fillcolor="#a0a0a0" stroked="f"/>
        </w:pict>
      </w:r>
    </w:p>
    <w:p w14:paraId="432897F5" w14:textId="77777777" w:rsidR="00383B18" w:rsidRDefault="00003DCD">
      <w:pPr>
        <w:spacing w:before="240" w:after="240" w:line="276" w:lineRule="auto"/>
        <w:jc w:val="both"/>
        <w:rPr>
          <w:rFonts w:ascii="Times New Roman" w:eastAsia="Times New Roman" w:hAnsi="Times New Roman" w:cs="Times New Roman"/>
          <w:color w:val="0563C1"/>
          <w:sz w:val="24"/>
          <w:szCs w:val="24"/>
          <w:u w:val="single"/>
        </w:rPr>
      </w:pPr>
      <w:r>
        <w:t>[1]</w:t>
      </w:r>
      <w:r>
        <w:rPr>
          <w:rFonts w:ascii="Times New Roman" w:eastAsia="Times New Roman" w:hAnsi="Times New Roman" w:cs="Times New Roman"/>
          <w:sz w:val="24"/>
          <w:szCs w:val="24"/>
        </w:rPr>
        <w:t xml:space="preserve"> Red Nacional de Jornaleros y Jornaleras Agrícolas, RJJA (2019) </w:t>
      </w:r>
      <w:r>
        <w:rPr>
          <w:rFonts w:ascii="Times New Roman" w:eastAsia="Times New Roman" w:hAnsi="Times New Roman" w:cs="Times New Roman"/>
          <w:i/>
          <w:sz w:val="24"/>
          <w:szCs w:val="24"/>
        </w:rPr>
        <w:t xml:space="preserve">Violaciones a Derechos de las y los Jornaleros Agrícolas en México. Primer informe. </w:t>
      </w:r>
      <w:r>
        <w:rPr>
          <w:rFonts w:ascii="Times New Roman" w:eastAsia="Times New Roman" w:hAnsi="Times New Roman" w:cs="Times New Roman"/>
          <w:sz w:val="24"/>
          <w:szCs w:val="24"/>
        </w:rPr>
        <w:t>Recuperado de:</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0563C1"/>
            <w:sz w:val="24"/>
            <w:szCs w:val="24"/>
            <w:u w:val="single"/>
          </w:rPr>
          <w:t>http://cecig.org.mx/wp-content/uploads/2019/03/INFORME_RNJJA_2019.pdf</w:t>
        </w:r>
      </w:hyperlink>
    </w:p>
    <w:p w14:paraId="432897F6" w14:textId="77777777" w:rsidR="00383B18" w:rsidRDefault="00003D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32897F7"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p>
    <w:p w14:paraId="432897F8" w14:textId="77777777" w:rsidR="00383B18" w:rsidRDefault="00383B18">
      <w:pPr>
        <w:spacing w:after="0" w:line="360" w:lineRule="auto"/>
        <w:jc w:val="both"/>
        <w:rPr>
          <w:rFonts w:ascii="Times New Roman" w:eastAsia="Times New Roman" w:hAnsi="Times New Roman" w:cs="Times New Roman"/>
          <w:b/>
          <w:sz w:val="24"/>
          <w:szCs w:val="24"/>
        </w:rPr>
      </w:pPr>
    </w:p>
    <w:p w14:paraId="432897F9" w14:textId="77777777" w:rsidR="00383B18" w:rsidRDefault="00383B18">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u w:val="single"/>
        </w:rPr>
      </w:pPr>
    </w:p>
    <w:p w14:paraId="432897FA" w14:textId="77777777" w:rsidR="00383B18" w:rsidRDefault="00383B18">
      <w:pPr>
        <w:spacing w:after="0" w:line="360" w:lineRule="auto"/>
        <w:jc w:val="both"/>
        <w:rPr>
          <w:rFonts w:ascii="Times New Roman" w:eastAsia="Times New Roman" w:hAnsi="Times New Roman" w:cs="Times New Roman"/>
          <w:sz w:val="24"/>
          <w:szCs w:val="24"/>
        </w:rPr>
      </w:pPr>
    </w:p>
    <w:p w14:paraId="432897FB"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24"/>
          <w:szCs w:val="24"/>
        </w:rPr>
      </w:pPr>
    </w:p>
    <w:p w14:paraId="432897FC"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24"/>
          <w:szCs w:val="24"/>
        </w:rPr>
      </w:pPr>
    </w:p>
    <w:p w14:paraId="432897FD" w14:textId="77777777" w:rsidR="00383B18" w:rsidRDefault="00383B18">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24"/>
          <w:szCs w:val="24"/>
        </w:rPr>
      </w:pPr>
    </w:p>
    <w:sectPr w:rsidR="00383B18">
      <w:headerReference w:type="default" r:id="rId10"/>
      <w:footerReference w:type="default" r:id="rId11"/>
      <w:pgSz w:w="12240" w:h="15840"/>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EF624" w14:textId="77777777" w:rsidR="00003DCD" w:rsidRDefault="00003DCD">
      <w:pPr>
        <w:spacing w:after="0" w:line="240" w:lineRule="auto"/>
      </w:pPr>
      <w:r>
        <w:separator/>
      </w:r>
    </w:p>
  </w:endnote>
  <w:endnote w:type="continuationSeparator" w:id="0">
    <w:p w14:paraId="597E82EF" w14:textId="77777777" w:rsidR="00003DCD" w:rsidRDefault="0000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4478284"/>
      <w:docPartObj>
        <w:docPartGallery w:val="Page Numbers (Bottom of Page)"/>
        <w:docPartUnique/>
      </w:docPartObj>
    </w:sdtPr>
    <w:sdtEndPr/>
    <w:sdtContent>
      <w:p w14:paraId="7BF8F479" w14:textId="46908B11" w:rsidR="00EC74D1" w:rsidRDefault="00EC74D1">
        <w:pPr>
          <w:pStyle w:val="Footer"/>
          <w:jc w:val="right"/>
        </w:pPr>
        <w:r>
          <w:fldChar w:fldCharType="begin"/>
        </w:r>
        <w:r>
          <w:instrText>PAGE   \* MERGEFORMAT</w:instrText>
        </w:r>
        <w:r>
          <w:fldChar w:fldCharType="separate"/>
        </w:r>
        <w:r>
          <w:rPr>
            <w:lang w:val="es-ES"/>
          </w:rPr>
          <w:t>2</w:t>
        </w:r>
        <w:r>
          <w:fldChar w:fldCharType="end"/>
        </w:r>
      </w:p>
    </w:sdtContent>
  </w:sdt>
  <w:p w14:paraId="4005F7F3" w14:textId="77777777" w:rsidR="00EC74D1" w:rsidRDefault="00EC7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49B37" w14:textId="77777777" w:rsidR="00003DCD" w:rsidRDefault="00003DCD">
      <w:pPr>
        <w:spacing w:after="0" w:line="240" w:lineRule="auto"/>
      </w:pPr>
      <w:r>
        <w:separator/>
      </w:r>
    </w:p>
  </w:footnote>
  <w:footnote w:type="continuationSeparator" w:id="0">
    <w:p w14:paraId="1BD977E1" w14:textId="77777777" w:rsidR="00003DCD" w:rsidRDefault="00003DCD">
      <w:pPr>
        <w:spacing w:after="0" w:line="240" w:lineRule="auto"/>
      </w:pPr>
      <w:r>
        <w:continuationSeparator/>
      </w:r>
    </w:p>
  </w:footnote>
  <w:footnote w:id="1">
    <w:p w14:paraId="432897FF" w14:textId="77777777" w:rsidR="00383B18" w:rsidRDefault="00003DCD">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rPr>
        <w:t xml:space="preserve">Jornaleros </w:t>
      </w:r>
      <w:proofErr w:type="spellStart"/>
      <w:r>
        <w:rPr>
          <w:rFonts w:ascii="Times New Roman" w:eastAsia="Times New Roman" w:hAnsi="Times New Roman" w:cs="Times New Roman"/>
          <w:color w:val="000000"/>
        </w:rPr>
        <w:t>Safe</w:t>
      </w:r>
      <w:proofErr w:type="spellEnd"/>
      <w:r>
        <w:rPr>
          <w:rFonts w:ascii="Times New Roman" w:eastAsia="Times New Roman" w:hAnsi="Times New Roman" w:cs="Times New Roman"/>
          <w:color w:val="000000"/>
        </w:rPr>
        <w:t xml:space="preserve"> (2012). Informe Jornaleros mexicanos en EU con visa: </w:t>
      </w:r>
      <w:r>
        <w:rPr>
          <w:rFonts w:ascii="Times New Roman" w:eastAsia="Times New Roman" w:hAnsi="Times New Roman" w:cs="Times New Roman"/>
          <w:i/>
          <w:color w:val="000000"/>
        </w:rPr>
        <w:t xml:space="preserve">Los modernos olvidados. Informe del Proyecto Jornaleros </w:t>
      </w:r>
      <w:proofErr w:type="spellStart"/>
      <w:r>
        <w:rPr>
          <w:rFonts w:ascii="Times New Roman" w:eastAsia="Times New Roman" w:hAnsi="Times New Roman" w:cs="Times New Roman"/>
          <w:i/>
          <w:color w:val="000000"/>
        </w:rPr>
        <w:t>Safe</w:t>
      </w:r>
      <w:proofErr w:type="spellEnd"/>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Recuperado de  </w:t>
      </w:r>
      <w:hyperlink r:id="rId1">
        <w:r>
          <w:rPr>
            <w:rFonts w:ascii="Times New Roman" w:eastAsia="Times New Roman" w:hAnsi="Times New Roman" w:cs="Times New Roman"/>
            <w:color w:val="000000"/>
            <w:u w:val="single"/>
          </w:rPr>
          <w:t>https://www.justiceinmotion.org/jornaleros-safe</w:t>
        </w:r>
      </w:hyperlink>
    </w:p>
  </w:footnote>
  <w:footnote w:id="2">
    <w:p w14:paraId="43289800" w14:textId="77777777" w:rsidR="00383B18" w:rsidRDefault="00003DC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Se puede consultar las ligas de prensa: </w:t>
      </w:r>
      <w:hyperlink r:id="rId2">
        <w:r>
          <w:rPr>
            <w:rFonts w:ascii="Times New Roman" w:eastAsia="Times New Roman" w:hAnsi="Times New Roman" w:cs="Times New Roman"/>
            <w:color w:val="0000FF"/>
            <w:u w:val="single"/>
          </w:rPr>
          <w:t>Operaba defraudadora Chamba México con la anuencia de Hacienda y STPS - Proceso</w:t>
        </w:r>
      </w:hyperlink>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0"/>
          <w:szCs w:val="20"/>
        </w:rPr>
        <w:t xml:space="preserve">y en la liga </w:t>
      </w:r>
      <w:hyperlink r:id="rId3">
        <w:r>
          <w:rPr>
            <w:rFonts w:ascii="Times New Roman" w:eastAsia="Times New Roman" w:hAnsi="Times New Roman" w:cs="Times New Roman"/>
            <w:color w:val="0000FF"/>
            <w:u w:val="single"/>
          </w:rPr>
          <w:t xml:space="preserve">Denuncias contra Chamba México por fraude masivo – </w:t>
        </w:r>
        <w:proofErr w:type="spellStart"/>
        <w:r>
          <w:rPr>
            <w:rFonts w:ascii="Times New Roman" w:eastAsia="Times New Roman" w:hAnsi="Times New Roman" w:cs="Times New Roman"/>
            <w:color w:val="0000FF"/>
            <w:u w:val="single"/>
          </w:rPr>
          <w:t>Sididh</w:t>
        </w:r>
        <w:proofErr w:type="spellEnd"/>
        <w:r>
          <w:rPr>
            <w:rFonts w:ascii="Times New Roman" w:eastAsia="Times New Roman" w:hAnsi="Times New Roman" w:cs="Times New Roman"/>
            <w:color w:val="0000FF"/>
            <w:u w:val="single"/>
          </w:rPr>
          <w:t xml:space="preserve"> 3.0 Actualizando el Estado de los Derechos Humanos (centroprodh.org.mx)</w:t>
        </w:r>
      </w:hyperlink>
      <w:r>
        <w:rPr>
          <w:rFonts w:ascii="Times New Roman" w:eastAsia="Times New Roman" w:hAnsi="Times New Roman" w:cs="Times New Roman"/>
          <w:color w:val="000000"/>
        </w:rPr>
        <w:t xml:space="preserve"> </w:t>
      </w:r>
    </w:p>
  </w:footnote>
  <w:footnote w:id="3">
    <w:p w14:paraId="43289801" w14:textId="77777777" w:rsidR="00383B18" w:rsidRDefault="00003DCD">
      <w:pPr>
        <w:pBdr>
          <w:top w:val="nil"/>
          <w:left w:val="nil"/>
          <w:bottom w:val="nil"/>
          <w:right w:val="nil"/>
          <w:between w:val="nil"/>
        </w:pBdr>
        <w:spacing w:after="0" w:line="240" w:lineRule="auto"/>
        <w:rPr>
          <w:color w:val="000000"/>
        </w:rPr>
      </w:pPr>
      <w:r>
        <w:rPr>
          <w:vertAlign w:val="superscript"/>
        </w:rPr>
        <w:footnoteRef/>
      </w:r>
      <w:r>
        <w:rPr>
          <w:color w:val="000000"/>
          <w:sz w:val="20"/>
          <w:szCs w:val="20"/>
        </w:rPr>
        <w:t xml:space="preserve"> </w:t>
      </w:r>
      <w:r>
        <w:rPr>
          <w:rFonts w:ascii="Times New Roman" w:eastAsia="Times New Roman" w:hAnsi="Times New Roman" w:cs="Times New Roman"/>
          <w:color w:val="000000"/>
        </w:rPr>
        <w:t xml:space="preserve">Centro de los Derechos Humanos Inc. CDM (2018).  </w:t>
      </w:r>
      <w:r>
        <w:rPr>
          <w:rFonts w:ascii="Times New Roman" w:eastAsia="Times New Roman" w:hAnsi="Times New Roman" w:cs="Times New Roman"/>
          <w:i/>
          <w:color w:val="000000"/>
        </w:rPr>
        <w:t>Trabajos falsos a la venta: analizando el fraude y avanzado la transparencia en el reclutamiento para empleos en los Estados Unido</w:t>
      </w:r>
      <w:r>
        <w:rPr>
          <w:rFonts w:ascii="Times New Roman" w:eastAsia="Times New Roman" w:hAnsi="Times New Roman" w:cs="Times New Roman"/>
          <w:color w:val="000000"/>
        </w:rPr>
        <w:t xml:space="preserve">.  Recuperado de </w:t>
      </w:r>
      <w:hyperlink r:id="rId4">
        <w:r>
          <w:rPr>
            <w:rFonts w:ascii="Times New Roman" w:eastAsia="Times New Roman" w:hAnsi="Times New Roman" w:cs="Times New Roman"/>
            <w:color w:val="000000"/>
            <w:u w:val="single"/>
          </w:rPr>
          <w:t>Trabajos-Falsos-a-la-Venta-Informe.pdf (cdmigrante.org)</w:t>
        </w:r>
      </w:hyperlink>
      <w:r>
        <w:rPr>
          <w:rFonts w:ascii="Times New Roman" w:eastAsia="Times New Roman" w:hAnsi="Times New Roman" w:cs="Times New Roman"/>
          <w:color w:val="000000"/>
          <w:u w:val="single"/>
        </w:rPr>
        <w:t xml:space="preserve"> </w:t>
      </w:r>
    </w:p>
  </w:footnote>
  <w:footnote w:id="4">
    <w:p w14:paraId="43289802" w14:textId="77777777" w:rsidR="00383B18" w:rsidRDefault="00003DCD">
      <w:pPr>
        <w:spacing w:line="240" w:lineRule="auto"/>
        <w:jc w:val="both"/>
        <w:rPr>
          <w:rFonts w:ascii="Times New Roman" w:eastAsia="Times New Roman" w:hAnsi="Times New Roman" w:cs="Times New Roman"/>
          <w:i/>
        </w:rPr>
      </w:pPr>
      <w:r>
        <w:rPr>
          <w:vertAlign w:val="superscript"/>
        </w:rPr>
        <w:footnoteRef/>
      </w:r>
      <w:r>
        <w:t xml:space="preserve"> </w:t>
      </w:r>
      <w:r>
        <w:rPr>
          <w:rFonts w:ascii="Times New Roman" w:eastAsia="Times New Roman" w:hAnsi="Times New Roman" w:cs="Times New Roman"/>
        </w:rPr>
        <w:t>Centro de los Derechos Humanos del Migrante, INC</w:t>
      </w:r>
      <w:r>
        <w:rPr>
          <w:rFonts w:ascii="Times New Roman" w:eastAsia="Times New Roman" w:hAnsi="Times New Roman" w:cs="Times New Roman"/>
          <w:i/>
        </w:rPr>
        <w:t>.</w:t>
      </w:r>
      <w:r>
        <w:rPr>
          <w:rFonts w:ascii="Times New Roman" w:eastAsia="Times New Roman" w:hAnsi="Times New Roman" w:cs="Times New Roman"/>
        </w:rPr>
        <w:t>CDM. (2013)</w:t>
      </w:r>
      <w:r>
        <w:rPr>
          <w:rFonts w:ascii="Times New Roman" w:eastAsia="Times New Roman" w:hAnsi="Times New Roman" w:cs="Times New Roman"/>
          <w:i/>
        </w:rPr>
        <w:t xml:space="preserve"> Informe Revelando el Reclutamiento. Fallas Fundamentales en el Programa de Trabajadores Temporales H2. Recomendaciones para el Cambio.</w:t>
      </w:r>
    </w:p>
  </w:footnote>
  <w:footnote w:id="5">
    <w:p w14:paraId="43289803" w14:textId="77777777" w:rsidR="00383B18" w:rsidRDefault="00003DC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hyperlink r:id="rId5">
        <w:r>
          <w:rPr>
            <w:rFonts w:ascii="Times New Roman" w:eastAsia="Times New Roman" w:hAnsi="Times New Roman" w:cs="Times New Roman"/>
            <w:color w:val="0000FF"/>
            <w:u w:val="single"/>
          </w:rPr>
          <w:t>T-MEC_Petición-Modificada_March-23-2021_reduced.pdf (cdmigrante.org)</w:t>
        </w:r>
      </w:hyperlink>
    </w:p>
  </w:footnote>
  <w:footnote w:id="6">
    <w:p w14:paraId="43289804" w14:textId="77777777" w:rsidR="00383B18" w:rsidRDefault="00003DC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hyperlink r:id="rId6">
        <w:r>
          <w:rPr>
            <w:rFonts w:ascii="Times New Roman" w:eastAsia="Times New Roman" w:hAnsi="Times New Roman" w:cs="Times New Roman"/>
            <w:color w:val="0000FF"/>
            <w:u w:val="single"/>
          </w:rPr>
          <w:t>Denuncian discriminación en EU bajo el acuerdo de T-MEC (diario.mx)</w:t>
        </w:r>
      </w:hyperlink>
      <w:r>
        <w:rPr>
          <w:rFonts w:ascii="Times New Roman" w:eastAsia="Times New Roman" w:hAnsi="Times New Roman" w:cs="Times New Roman"/>
          <w:color w:val="000000"/>
        </w:rPr>
        <w:t xml:space="preserve"> </w:t>
      </w:r>
    </w:p>
  </w:footnote>
  <w:footnote w:id="7">
    <w:p w14:paraId="43289805" w14:textId="77777777" w:rsidR="00383B18" w:rsidRPr="006031F1" w:rsidRDefault="00003DCD">
      <w:pPr>
        <w:pBdr>
          <w:top w:val="nil"/>
          <w:left w:val="nil"/>
          <w:bottom w:val="nil"/>
          <w:right w:val="nil"/>
          <w:between w:val="nil"/>
        </w:pBdr>
        <w:spacing w:after="0" w:line="240" w:lineRule="auto"/>
        <w:jc w:val="both"/>
        <w:rPr>
          <w:color w:val="000000"/>
          <w:lang w:val="en-GB"/>
        </w:rPr>
      </w:pPr>
      <w:r>
        <w:rPr>
          <w:vertAlign w:val="superscript"/>
        </w:rPr>
        <w:footnoteRef/>
      </w:r>
      <w:r w:rsidRPr="006031F1">
        <w:rPr>
          <w:color w:val="000000"/>
          <w:sz w:val="20"/>
          <w:szCs w:val="20"/>
          <w:lang w:val="en-GB"/>
        </w:rPr>
        <w:t xml:space="preserve"> </w:t>
      </w:r>
      <w:r w:rsidRPr="006031F1">
        <w:rPr>
          <w:rFonts w:ascii="Times New Roman" w:eastAsia="Times New Roman" w:hAnsi="Times New Roman" w:cs="Times New Roman"/>
          <w:color w:val="000000"/>
          <w:lang w:val="en-GB"/>
        </w:rPr>
        <w:t xml:space="preserve">Polaris. (2015).  </w:t>
      </w:r>
      <w:proofErr w:type="spellStart"/>
      <w:r w:rsidRPr="006031F1">
        <w:rPr>
          <w:rFonts w:ascii="Times New Roman" w:eastAsia="Times New Roman" w:hAnsi="Times New Roman" w:cs="Times New Roman"/>
          <w:color w:val="000000"/>
          <w:lang w:val="en-GB"/>
        </w:rPr>
        <w:t>Labor</w:t>
      </w:r>
      <w:proofErr w:type="spellEnd"/>
      <w:r w:rsidRPr="006031F1">
        <w:rPr>
          <w:rFonts w:ascii="Times New Roman" w:eastAsia="Times New Roman" w:hAnsi="Times New Roman" w:cs="Times New Roman"/>
          <w:color w:val="000000"/>
          <w:lang w:val="en-GB"/>
        </w:rPr>
        <w:t xml:space="preserve"> Trafficking in the U.S.: A Closer Look at Temporary Work Visas. Recuperado de </w:t>
      </w:r>
      <w:hyperlink r:id="rId7">
        <w:r w:rsidRPr="006031F1">
          <w:rPr>
            <w:rFonts w:ascii="Times New Roman" w:eastAsia="Times New Roman" w:hAnsi="Times New Roman" w:cs="Times New Roman"/>
            <w:color w:val="000000"/>
            <w:u w:val="single"/>
            <w:lang w:val="en-GB"/>
          </w:rPr>
          <w:t>Labor-Trafficking-in-the-US_A-Closer-Look-at-Temporary-Work-Visas.pdf (polarisproject.org)</w:t>
        </w:r>
      </w:hyperlink>
    </w:p>
  </w:footnote>
  <w:footnote w:id="8">
    <w:p w14:paraId="43289806" w14:textId="77777777" w:rsidR="00383B18" w:rsidRDefault="00003DCD">
      <w:pPr>
        <w:shd w:val="clear" w:color="auto" w:fill="FFFFFF"/>
        <w:spacing w:line="360" w:lineRule="auto"/>
        <w:jc w:val="both"/>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rPr>
        <w:t xml:space="preserve"> </w:t>
      </w:r>
      <w:hyperlink r:id="rId8">
        <w:r>
          <w:rPr>
            <w:rFonts w:ascii="Times New Roman" w:eastAsia="Times New Roman" w:hAnsi="Times New Roman" w:cs="Times New Roman"/>
            <w:color w:val="0000FF"/>
            <w:u w:val="single"/>
          </w:rPr>
          <w:t>Qué son las visas H-2A para trabajadores agrícolas (eltiempolatino.com)</w:t>
        </w:r>
      </w:hyperlink>
      <w:r>
        <w:rPr>
          <w:rFonts w:ascii="Times New Roman" w:eastAsia="Times New Roman" w:hAnsi="Times New Roman" w:cs="Times New Roman"/>
        </w:rPr>
        <w:t xml:space="preserve"> </w:t>
      </w:r>
    </w:p>
  </w:footnote>
  <w:footnote w:id="9">
    <w:p w14:paraId="43289807" w14:textId="62220B7B" w:rsidR="00383B18" w:rsidRDefault="00003DCD">
      <w:pPr>
        <w:spacing w:after="0" w:line="240" w:lineRule="auto"/>
        <w:rPr>
          <w:rFonts w:ascii="Times New Roman" w:eastAsia="Times New Roman" w:hAnsi="Times New Roman" w:cs="Times New Roman"/>
          <w:color w:val="1155CC"/>
          <w:u w:val="single"/>
        </w:rPr>
      </w:pPr>
      <w:r>
        <w:rPr>
          <w:vertAlign w:val="superscript"/>
        </w:rPr>
        <w:footnoteRef/>
      </w:r>
      <w:r>
        <w:rPr>
          <w:sz w:val="20"/>
          <w:szCs w:val="20"/>
        </w:rPr>
        <w:t xml:space="preserve"> </w:t>
      </w:r>
      <w:r>
        <w:rPr>
          <w:rFonts w:ascii="Times New Roman" w:eastAsia="Times New Roman" w:hAnsi="Times New Roman" w:cs="Times New Roman"/>
        </w:rPr>
        <w:t xml:space="preserve">1er Informe: “Violaciones de Derechos de las y los Jornaleros Agrícolas. Consultado en </w:t>
      </w:r>
      <w:hyperlink r:id="rId9">
        <w:r>
          <w:rPr>
            <w:rFonts w:ascii="Times New Roman" w:eastAsia="Times New Roman" w:hAnsi="Times New Roman" w:cs="Times New Roman"/>
            <w:color w:val="1155CC"/>
            <w:u w:val="single"/>
          </w:rPr>
          <w:t>http://cecig.org.mx/wp-content/uploads/2019/03/INFORME_RNJJA_2019.pdf</w:t>
        </w:r>
      </w:hyperlink>
    </w:p>
    <w:p w14:paraId="43289808" w14:textId="77777777" w:rsidR="00383B18" w:rsidRDefault="00383B18">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6070136"/>
      <w:docPartObj>
        <w:docPartGallery w:val="Page Numbers (Top of Page)"/>
        <w:docPartUnique/>
      </w:docPartObj>
    </w:sdtPr>
    <w:sdtEndPr/>
    <w:sdtContent>
      <w:p w14:paraId="7D980130" w14:textId="1B64E9D4" w:rsidR="00EC74D1" w:rsidRDefault="00EC74D1">
        <w:pPr>
          <w:pStyle w:val="Header"/>
          <w:jc w:val="right"/>
        </w:pPr>
        <w:r>
          <w:fldChar w:fldCharType="begin"/>
        </w:r>
        <w:r>
          <w:instrText>PAGE   \* MERGEFORMAT</w:instrText>
        </w:r>
        <w:r>
          <w:fldChar w:fldCharType="separate"/>
        </w:r>
        <w:r>
          <w:rPr>
            <w:lang w:val="es-ES"/>
          </w:rPr>
          <w:t>2</w:t>
        </w:r>
        <w:r>
          <w:fldChar w:fldCharType="end"/>
        </w:r>
      </w:p>
    </w:sdtContent>
  </w:sdt>
  <w:p w14:paraId="0466AC46" w14:textId="77777777" w:rsidR="00EC74D1" w:rsidRDefault="00EC7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F01DE"/>
    <w:multiLevelType w:val="multilevel"/>
    <w:tmpl w:val="8FC88F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E378A9"/>
    <w:multiLevelType w:val="multilevel"/>
    <w:tmpl w:val="6DFCB3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007YUh0LA/BDvKygqtSs41uw1J9hw2Mhv/3qkOIHpiS9bSPjbb7v6lv+lj6U1oaHUzq+zAPw1PzR+beY1F0qoQ==" w:salt="AicxkYKACM23jsJNHqtIa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B18"/>
    <w:rsid w:val="000024C9"/>
    <w:rsid w:val="00003DCD"/>
    <w:rsid w:val="00045C7E"/>
    <w:rsid w:val="00167D0E"/>
    <w:rsid w:val="00197FA0"/>
    <w:rsid w:val="001A6C5F"/>
    <w:rsid w:val="001B14B8"/>
    <w:rsid w:val="001D1B5B"/>
    <w:rsid w:val="002811DA"/>
    <w:rsid w:val="002963A6"/>
    <w:rsid w:val="002B2B75"/>
    <w:rsid w:val="00383B18"/>
    <w:rsid w:val="003C5A9C"/>
    <w:rsid w:val="003F4F75"/>
    <w:rsid w:val="00403EB2"/>
    <w:rsid w:val="00406E4F"/>
    <w:rsid w:val="00461C38"/>
    <w:rsid w:val="004C01A5"/>
    <w:rsid w:val="004D226F"/>
    <w:rsid w:val="005039A8"/>
    <w:rsid w:val="00515DCD"/>
    <w:rsid w:val="005D63FA"/>
    <w:rsid w:val="005E2A32"/>
    <w:rsid w:val="005E373A"/>
    <w:rsid w:val="006031F1"/>
    <w:rsid w:val="006A0A9F"/>
    <w:rsid w:val="006B071D"/>
    <w:rsid w:val="006D3030"/>
    <w:rsid w:val="006E1311"/>
    <w:rsid w:val="00716151"/>
    <w:rsid w:val="00751BC7"/>
    <w:rsid w:val="00770488"/>
    <w:rsid w:val="007979F6"/>
    <w:rsid w:val="007B3AFF"/>
    <w:rsid w:val="007F1DB3"/>
    <w:rsid w:val="007F7100"/>
    <w:rsid w:val="00807854"/>
    <w:rsid w:val="0082749F"/>
    <w:rsid w:val="00862992"/>
    <w:rsid w:val="008B03D0"/>
    <w:rsid w:val="008C295F"/>
    <w:rsid w:val="008D31FA"/>
    <w:rsid w:val="008E0182"/>
    <w:rsid w:val="009E21A8"/>
    <w:rsid w:val="00A35A0F"/>
    <w:rsid w:val="00AF78DE"/>
    <w:rsid w:val="00BB7E7E"/>
    <w:rsid w:val="00BD678C"/>
    <w:rsid w:val="00C608C6"/>
    <w:rsid w:val="00C8304F"/>
    <w:rsid w:val="00D076CA"/>
    <w:rsid w:val="00D320E4"/>
    <w:rsid w:val="00D47942"/>
    <w:rsid w:val="00D70B5B"/>
    <w:rsid w:val="00E16D9B"/>
    <w:rsid w:val="00EC74D1"/>
    <w:rsid w:val="00ED6547"/>
    <w:rsid w:val="00EF1884"/>
    <w:rsid w:val="00EF1B0F"/>
    <w:rsid w:val="00FA7785"/>
    <w:rsid w:val="00FE58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2897AA"/>
  <w15:docId w15:val="{5DED5CA6-EE8B-4705-878A-D348E09E6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901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79C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05831"/>
    <w:pPr>
      <w:ind w:left="720"/>
      <w:contextualSpacing/>
    </w:pPr>
  </w:style>
  <w:style w:type="character" w:styleId="FootnoteReference">
    <w:name w:val="footnote reference"/>
    <w:basedOn w:val="DefaultParagraphFont"/>
    <w:uiPriority w:val="99"/>
    <w:unhideWhenUsed/>
    <w:rsid w:val="001464F7"/>
    <w:rPr>
      <w:vertAlign w:val="superscript"/>
    </w:rPr>
  </w:style>
  <w:style w:type="paragraph" w:styleId="FootnoteText">
    <w:name w:val="footnote text"/>
    <w:aliases w:val="teques"/>
    <w:basedOn w:val="Normal"/>
    <w:link w:val="FootnoteTextChar"/>
    <w:uiPriority w:val="99"/>
    <w:unhideWhenUsed/>
    <w:rsid w:val="001464F7"/>
    <w:pPr>
      <w:spacing w:after="0" w:line="240" w:lineRule="auto"/>
    </w:pPr>
    <w:rPr>
      <w:sz w:val="20"/>
      <w:szCs w:val="20"/>
    </w:rPr>
  </w:style>
  <w:style w:type="character" w:customStyle="1" w:styleId="FootnoteTextChar">
    <w:name w:val="Footnote Text Char"/>
    <w:aliases w:val="teques Char"/>
    <w:basedOn w:val="DefaultParagraphFont"/>
    <w:link w:val="FootnoteText"/>
    <w:uiPriority w:val="99"/>
    <w:rsid w:val="001464F7"/>
    <w:rPr>
      <w:sz w:val="20"/>
      <w:szCs w:val="20"/>
    </w:rPr>
  </w:style>
  <w:style w:type="character" w:customStyle="1" w:styleId="Heading3Char">
    <w:name w:val="Heading 3 Char"/>
    <w:basedOn w:val="DefaultParagraphFont"/>
    <w:link w:val="Heading3"/>
    <w:uiPriority w:val="9"/>
    <w:rsid w:val="005E79CB"/>
    <w:rPr>
      <w:rFonts w:asciiTheme="majorHAnsi" w:eastAsiaTheme="majorEastAsia" w:hAnsiTheme="majorHAnsi" w:cstheme="majorBidi"/>
      <w:b/>
      <w:bCs/>
      <w:color w:val="4472C4" w:themeColor="accent1"/>
    </w:rPr>
  </w:style>
  <w:style w:type="character" w:customStyle="1" w:styleId="normaltextrun">
    <w:name w:val="normaltextrun"/>
    <w:basedOn w:val="DefaultParagraphFont"/>
    <w:rsid w:val="003C2BB2"/>
  </w:style>
  <w:style w:type="character" w:customStyle="1" w:styleId="Heading1Char">
    <w:name w:val="Heading 1 Char"/>
    <w:basedOn w:val="DefaultParagraphFont"/>
    <w:link w:val="Heading1"/>
    <w:uiPriority w:val="9"/>
    <w:rsid w:val="00D762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01C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63B37"/>
    <w:rPr>
      <w:color w:val="0563C1" w:themeColor="hyperlink"/>
      <w:u w:val="single"/>
    </w:rPr>
  </w:style>
  <w:style w:type="character" w:styleId="UnresolvedMention">
    <w:name w:val="Unresolved Mention"/>
    <w:basedOn w:val="DefaultParagraphFont"/>
    <w:uiPriority w:val="99"/>
    <w:semiHidden/>
    <w:unhideWhenUsed/>
    <w:rsid w:val="00F63B37"/>
    <w:rPr>
      <w:color w:val="605E5C"/>
      <w:shd w:val="clear" w:color="auto" w:fill="E1DFDD"/>
    </w:rPr>
  </w:style>
  <w:style w:type="paragraph" w:styleId="NormalWeb">
    <w:name w:val="Normal (Web)"/>
    <w:basedOn w:val="Normal"/>
    <w:uiPriority w:val="99"/>
    <w:unhideWhenUsed/>
    <w:rsid w:val="003466D7"/>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C74D1"/>
    <w:pPr>
      <w:tabs>
        <w:tab w:val="center" w:pos="4419"/>
        <w:tab w:val="right" w:pos="8838"/>
      </w:tabs>
      <w:spacing w:after="0" w:line="240" w:lineRule="auto"/>
    </w:pPr>
  </w:style>
  <w:style w:type="character" w:customStyle="1" w:styleId="HeaderChar">
    <w:name w:val="Header Char"/>
    <w:basedOn w:val="DefaultParagraphFont"/>
    <w:link w:val="Header"/>
    <w:uiPriority w:val="99"/>
    <w:rsid w:val="00EC74D1"/>
  </w:style>
  <w:style w:type="paragraph" w:styleId="Footer">
    <w:name w:val="footer"/>
    <w:basedOn w:val="Normal"/>
    <w:link w:val="FooterChar"/>
    <w:uiPriority w:val="99"/>
    <w:unhideWhenUsed/>
    <w:rsid w:val="00EC74D1"/>
    <w:pPr>
      <w:tabs>
        <w:tab w:val="center" w:pos="4419"/>
        <w:tab w:val="right" w:pos="8838"/>
      </w:tabs>
      <w:spacing w:after="0" w:line="240" w:lineRule="auto"/>
    </w:pPr>
  </w:style>
  <w:style w:type="character" w:customStyle="1" w:styleId="FooterChar">
    <w:name w:val="Footer Char"/>
    <w:basedOn w:val="DefaultParagraphFont"/>
    <w:link w:val="Footer"/>
    <w:uiPriority w:val="99"/>
    <w:rsid w:val="00EC7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cecig.org.mx/wp-content/uploads/2019/03/INFORME_RNJJA_2019.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ecig.org.mx/wp-content/uploads/2019/03/INFORME_RNJJA_2019.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ltiempolatino.com/2023/02/27/nacional/que-son-las-visas-h-2a-para-trabajadores-agricolas-y-como-detectar-posibles-estafas/" TargetMode="External"/><Relationship Id="rId3" Type="http://schemas.openxmlformats.org/officeDocument/2006/relationships/hyperlink" Target="https://centroprodh.org.mx/sididh_2_0_alfa/?p=25492" TargetMode="External"/><Relationship Id="rId7" Type="http://schemas.openxmlformats.org/officeDocument/2006/relationships/hyperlink" Target="https://polarisproject.org/wp-content/uploads/2015/10/Labor-Trafficking-in-the-US_A-Closer-Look-at-Temporary-Work-Visas.pdf" TargetMode="External"/><Relationship Id="rId2" Type="http://schemas.openxmlformats.org/officeDocument/2006/relationships/hyperlink" Target="https://www.proceso.com.mx/nacional/2013/4/24/operaba-defraudadora-chamba-mexico-con-la-anuencia-de-hacienda-stps-117412.html" TargetMode="External"/><Relationship Id="rId1" Type="http://schemas.openxmlformats.org/officeDocument/2006/relationships/hyperlink" Target="https://www.justiceinmotion.org/jornaleros-safe" TargetMode="External"/><Relationship Id="rId6" Type="http://schemas.openxmlformats.org/officeDocument/2006/relationships/hyperlink" Target="https://diario.mx/economia/denuncian-discriminacion-en-eu-bajo-el-acuerdo-de-t-mec-20210323-1775829.html" TargetMode="External"/><Relationship Id="rId5" Type="http://schemas.openxmlformats.org/officeDocument/2006/relationships/hyperlink" Target="https://cdmigrante.org/wp-content/uploads/2021/03/T-MEC_Peticio%CC%81n-Modificada_March-23-2021_reduced.pdf" TargetMode="External"/><Relationship Id="rId4" Type="http://schemas.openxmlformats.org/officeDocument/2006/relationships/hyperlink" Target="https://cdmigrante.org/wp-content/uploads/2019/04/Trabajos-Falsos-a-la-Venta-Informe.pdf" TargetMode="External"/><Relationship Id="rId9" Type="http://schemas.openxmlformats.org/officeDocument/2006/relationships/hyperlink" Target="http://cecig.org.mx/wp-content/uploads/2019/03/INFORME_RNJJA_201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I9FXXT9vpd7LNXaUoiuzqfeYNQ==">CgMxLjA4AGomChRzdWdnZXN0LjhzMHA1NXJweHZoeBIORGlub3JhaCBBcmNldGFqJgoUc3VnZ2VzdC5zZTVoajN0ODEwaGwSDkRpbm9yYWggQXJjZXRhaiYKFHN1Z2dlc3QueHVleWd6NXJuMTlnEg5EaW5vcmFoIEFyY2V0YXIhMU1IbFAzSFRwcURuWmluOExvUzZ2dU5TOGd1WDc2X3FC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3656</Words>
  <Characters>20843</Characters>
  <Application>Microsoft Office Word</Application>
  <DocSecurity>8</DocSecurity>
  <Lines>173</Lines>
  <Paragraphs>48</Paragraphs>
  <ScaleCrop>false</ScaleCrop>
  <Company/>
  <LinksUpToDate>false</LinksUpToDate>
  <CharactersWithSpaces>24451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Logistica</dc:creator>
  <cp:lastModifiedBy>FLECHE Isabelle</cp:lastModifiedBy>
  <cp:revision>3</cp:revision>
  <dcterms:created xsi:type="dcterms:W3CDTF">2023-10-28T06:35:00Z</dcterms:created>
  <dcterms:modified xsi:type="dcterms:W3CDTF">2023-11-14T15:55:00Z</dcterms:modified>
</cp:coreProperties>
</file>