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FC2" w:rsidRPr="00713889" w:rsidRDefault="009B3FC2" w:rsidP="009B3FC2">
      <w:pPr>
        <w:spacing w:line="276" w:lineRule="auto"/>
        <w:ind w:right="-720"/>
        <w:jc w:val="center"/>
        <w:rPr>
          <w:rFonts w:eastAsia="Times New Roman"/>
          <w:b/>
          <w:bCs/>
          <w:color w:val="000000"/>
          <w:spacing w:val="20"/>
          <w:sz w:val="24"/>
          <w:szCs w:val="24"/>
          <w:lang w:val="es-SV" w:eastAsia="es-ES"/>
        </w:rPr>
      </w:pPr>
    </w:p>
    <w:p w:rsidR="009B3FC2" w:rsidRPr="00713889" w:rsidRDefault="009B3FC2" w:rsidP="009B3FC2">
      <w:pPr>
        <w:spacing w:line="276" w:lineRule="auto"/>
        <w:ind w:right="-720"/>
        <w:jc w:val="center"/>
        <w:rPr>
          <w:rFonts w:eastAsia="Times New Roman"/>
          <w:b/>
          <w:bCs/>
          <w:color w:val="000000"/>
          <w:spacing w:val="20"/>
          <w:sz w:val="24"/>
          <w:szCs w:val="24"/>
          <w:lang w:val="es-SV" w:eastAsia="es-ES"/>
        </w:rPr>
      </w:pPr>
      <w:r w:rsidRPr="00713889">
        <w:rPr>
          <w:rFonts w:eastAsia="Times New Roman"/>
          <w:b/>
          <w:bCs/>
          <w:color w:val="000000"/>
          <w:spacing w:val="20"/>
          <w:sz w:val="24"/>
          <w:szCs w:val="24"/>
          <w:lang w:val="es-SV" w:eastAsia="es-ES"/>
        </w:rPr>
        <w:t xml:space="preserve">Discurso </w:t>
      </w:r>
      <w:r w:rsidR="005C4525" w:rsidRPr="00713889">
        <w:rPr>
          <w:rFonts w:eastAsia="Times New Roman"/>
          <w:b/>
          <w:bCs/>
          <w:color w:val="000000"/>
          <w:spacing w:val="20"/>
          <w:sz w:val="24"/>
          <w:szCs w:val="24"/>
          <w:lang w:val="es-SV" w:eastAsia="es-ES"/>
        </w:rPr>
        <w:t xml:space="preserve">la Jefa </w:t>
      </w:r>
      <w:r w:rsidRPr="00713889">
        <w:rPr>
          <w:rFonts w:eastAsia="Times New Roman"/>
          <w:b/>
          <w:bCs/>
          <w:color w:val="000000"/>
          <w:spacing w:val="20"/>
          <w:sz w:val="24"/>
          <w:szCs w:val="24"/>
          <w:lang w:val="es-SV" w:eastAsia="es-ES"/>
        </w:rPr>
        <w:t>de la Delegación del Paraguay,</w:t>
      </w:r>
    </w:p>
    <w:p w:rsidR="009B3FC2" w:rsidRPr="00713889" w:rsidRDefault="009B3FC2" w:rsidP="009B3FC2">
      <w:pPr>
        <w:spacing w:line="276" w:lineRule="auto"/>
        <w:ind w:right="-720"/>
        <w:jc w:val="center"/>
        <w:rPr>
          <w:rFonts w:eastAsia="Times New Roman"/>
          <w:b/>
          <w:bCs/>
          <w:color w:val="000000"/>
          <w:spacing w:val="20"/>
          <w:sz w:val="24"/>
          <w:szCs w:val="24"/>
          <w:lang w:val="es-SV" w:eastAsia="es-ES"/>
        </w:rPr>
      </w:pPr>
      <w:r w:rsidRPr="00713889">
        <w:rPr>
          <w:rFonts w:eastAsia="Times New Roman"/>
          <w:b/>
          <w:bCs/>
          <w:color w:val="000000"/>
          <w:spacing w:val="20"/>
          <w:sz w:val="24"/>
          <w:szCs w:val="24"/>
          <w:lang w:val="es-SV" w:eastAsia="es-ES"/>
        </w:rPr>
        <w:t>Señora MARÍA LORENA SEGOVIA AZUCAS, Ministra de Justicia y Trabajo,</w:t>
      </w:r>
    </w:p>
    <w:p w:rsidR="009B3FC2" w:rsidRPr="00713889" w:rsidRDefault="009B3FC2" w:rsidP="009B3FC2">
      <w:pPr>
        <w:spacing w:line="276" w:lineRule="auto"/>
        <w:ind w:right="-720"/>
        <w:jc w:val="center"/>
        <w:rPr>
          <w:rFonts w:eastAsia="Times New Roman"/>
          <w:b/>
          <w:bCs/>
          <w:color w:val="000000"/>
          <w:spacing w:val="20"/>
          <w:sz w:val="24"/>
          <w:szCs w:val="24"/>
          <w:lang w:val="es-SV" w:eastAsia="es-ES"/>
        </w:rPr>
      </w:pPr>
      <w:r w:rsidRPr="00713889">
        <w:rPr>
          <w:rFonts w:eastAsia="Times New Roman"/>
          <w:b/>
          <w:bCs/>
          <w:color w:val="000000"/>
          <w:spacing w:val="20"/>
          <w:sz w:val="24"/>
          <w:szCs w:val="24"/>
          <w:lang w:val="es-SV" w:eastAsia="es-ES"/>
        </w:rPr>
        <w:t>en el marco d</w:t>
      </w:r>
      <w:bookmarkStart w:id="0" w:name="_GoBack"/>
      <w:bookmarkEnd w:id="0"/>
      <w:r w:rsidRPr="00713889">
        <w:rPr>
          <w:rFonts w:eastAsia="Times New Roman"/>
          <w:b/>
          <w:bCs/>
          <w:color w:val="000000"/>
          <w:spacing w:val="20"/>
          <w:sz w:val="24"/>
          <w:szCs w:val="24"/>
          <w:lang w:val="es-SV" w:eastAsia="es-ES"/>
        </w:rPr>
        <w:t xml:space="preserve">e la Consideración del </w:t>
      </w:r>
    </w:p>
    <w:p w:rsidR="009B3FC2" w:rsidRPr="00713889" w:rsidRDefault="009B3FC2" w:rsidP="009B3FC2">
      <w:pPr>
        <w:spacing w:line="276" w:lineRule="auto"/>
        <w:ind w:right="-720"/>
        <w:jc w:val="center"/>
        <w:rPr>
          <w:rFonts w:eastAsia="Times New Roman"/>
          <w:color w:val="000000"/>
          <w:spacing w:val="20"/>
          <w:sz w:val="24"/>
          <w:szCs w:val="24"/>
          <w:lang w:eastAsia="es-ES"/>
        </w:rPr>
      </w:pPr>
      <w:r w:rsidRPr="00713889">
        <w:rPr>
          <w:rFonts w:eastAsia="Times New Roman"/>
          <w:b/>
          <w:bCs/>
          <w:color w:val="000000"/>
          <w:spacing w:val="20"/>
          <w:sz w:val="24"/>
          <w:szCs w:val="24"/>
          <w:lang w:val="es-SV" w:eastAsia="es-ES"/>
        </w:rPr>
        <w:t>Tercer Examen Periódico del Paraguay</w:t>
      </w:r>
    </w:p>
    <w:p w:rsidR="009B3FC2" w:rsidRPr="00713889" w:rsidRDefault="00EC42A2" w:rsidP="00EC42A2">
      <w:pPr>
        <w:tabs>
          <w:tab w:val="center" w:pos="4779"/>
          <w:tab w:val="left" w:pos="7673"/>
        </w:tabs>
        <w:spacing w:line="276" w:lineRule="auto"/>
        <w:ind w:right="-720"/>
        <w:rPr>
          <w:rFonts w:eastAsia="Times New Roman"/>
          <w:b/>
          <w:bCs/>
          <w:color w:val="000000"/>
          <w:spacing w:val="20"/>
          <w:sz w:val="24"/>
          <w:szCs w:val="24"/>
          <w:lang w:val="es-SV" w:eastAsia="es-ES"/>
        </w:rPr>
      </w:pPr>
      <w:r>
        <w:rPr>
          <w:rFonts w:eastAsia="Times New Roman"/>
          <w:b/>
          <w:bCs/>
          <w:color w:val="000000"/>
          <w:spacing w:val="20"/>
          <w:sz w:val="24"/>
          <w:szCs w:val="24"/>
          <w:lang w:val="es-SV" w:eastAsia="es-ES"/>
        </w:rPr>
        <w:tab/>
      </w:r>
      <w:r w:rsidR="009B3FC2" w:rsidRPr="00713889">
        <w:rPr>
          <w:rFonts w:eastAsia="Times New Roman"/>
          <w:b/>
          <w:bCs/>
          <w:color w:val="000000"/>
          <w:spacing w:val="20"/>
          <w:sz w:val="24"/>
          <w:szCs w:val="24"/>
          <w:lang w:val="es-SV" w:eastAsia="es-ES"/>
        </w:rPr>
        <w:t>Comité de Derechos Humanos</w:t>
      </w:r>
      <w:r>
        <w:rPr>
          <w:rFonts w:eastAsia="Times New Roman"/>
          <w:b/>
          <w:bCs/>
          <w:color w:val="000000"/>
          <w:spacing w:val="20"/>
          <w:sz w:val="24"/>
          <w:szCs w:val="24"/>
          <w:lang w:val="es-SV" w:eastAsia="es-ES"/>
        </w:rPr>
        <w:tab/>
      </w:r>
    </w:p>
    <w:p w:rsidR="009B3FC2" w:rsidRPr="00713889" w:rsidRDefault="009B3FC2" w:rsidP="009B3FC2">
      <w:pPr>
        <w:spacing w:line="276" w:lineRule="auto"/>
        <w:ind w:right="-720"/>
        <w:jc w:val="center"/>
        <w:rPr>
          <w:rFonts w:eastAsia="Times New Roman"/>
          <w:b/>
          <w:bCs/>
          <w:color w:val="000000"/>
          <w:spacing w:val="20"/>
          <w:sz w:val="24"/>
          <w:szCs w:val="24"/>
          <w:lang w:val="es-SV" w:eastAsia="es-ES"/>
        </w:rPr>
      </w:pPr>
      <w:r w:rsidRPr="00713889">
        <w:rPr>
          <w:rFonts w:eastAsia="Times New Roman"/>
          <w:b/>
          <w:bCs/>
          <w:color w:val="000000"/>
          <w:spacing w:val="20"/>
          <w:sz w:val="24"/>
          <w:szCs w:val="24"/>
          <w:lang w:val="es-SV" w:eastAsia="es-ES"/>
        </w:rPr>
        <w:t>Organización de las Naciones Unidas</w:t>
      </w:r>
    </w:p>
    <w:p w:rsidR="009B3FC2" w:rsidRPr="00713889" w:rsidRDefault="009B3FC2" w:rsidP="009B3FC2">
      <w:pPr>
        <w:spacing w:line="276" w:lineRule="auto"/>
        <w:ind w:right="-720"/>
        <w:jc w:val="center"/>
        <w:rPr>
          <w:rFonts w:eastAsia="Times New Roman"/>
          <w:b/>
          <w:bCs/>
          <w:color w:val="000000"/>
          <w:spacing w:val="20"/>
          <w:sz w:val="24"/>
          <w:szCs w:val="24"/>
          <w:u w:val="single"/>
          <w:lang w:val="es-SV" w:eastAsia="es-ES"/>
        </w:rPr>
      </w:pPr>
    </w:p>
    <w:p w:rsidR="009B3FC2" w:rsidRPr="00713889" w:rsidRDefault="009B3FC2" w:rsidP="009B3FC2">
      <w:pPr>
        <w:spacing w:line="276" w:lineRule="auto"/>
        <w:ind w:right="-720"/>
        <w:jc w:val="center"/>
        <w:rPr>
          <w:rFonts w:eastAsia="Times New Roman"/>
          <w:b/>
          <w:bCs/>
          <w:color w:val="000000"/>
          <w:spacing w:val="20"/>
          <w:sz w:val="24"/>
          <w:szCs w:val="24"/>
          <w:u w:val="single"/>
          <w:lang w:val="es-SV" w:eastAsia="es-ES"/>
        </w:rPr>
      </w:pPr>
      <w:r w:rsidRPr="00713889">
        <w:rPr>
          <w:rFonts w:eastAsia="Times New Roman"/>
          <w:b/>
          <w:bCs/>
          <w:color w:val="000000"/>
          <w:spacing w:val="20"/>
          <w:sz w:val="24"/>
          <w:szCs w:val="24"/>
          <w:u w:val="single"/>
          <w:lang w:val="es-SV" w:eastAsia="es-ES"/>
        </w:rPr>
        <w:t>Ginebra, Suiza</w:t>
      </w:r>
    </w:p>
    <w:p w:rsidR="009B3FC2" w:rsidRPr="00713889" w:rsidRDefault="009B3FC2" w:rsidP="009B3FC2">
      <w:pPr>
        <w:spacing w:line="276" w:lineRule="auto"/>
        <w:ind w:right="-720"/>
        <w:jc w:val="center"/>
        <w:rPr>
          <w:rFonts w:eastAsia="Times New Roman"/>
          <w:b/>
          <w:bCs/>
          <w:color w:val="000000"/>
          <w:spacing w:val="20"/>
          <w:sz w:val="24"/>
          <w:szCs w:val="24"/>
          <w:u w:val="single"/>
          <w:lang w:val="es-SV" w:eastAsia="es-ES"/>
        </w:rPr>
      </w:pPr>
      <w:r w:rsidRPr="00713889">
        <w:rPr>
          <w:rFonts w:eastAsia="Times New Roman"/>
          <w:b/>
          <w:bCs/>
          <w:color w:val="000000"/>
          <w:spacing w:val="20"/>
          <w:sz w:val="24"/>
          <w:szCs w:val="24"/>
          <w:u w:val="single"/>
          <w:lang w:val="es-SV" w:eastAsia="es-ES"/>
        </w:rPr>
        <w:t>11 y 12 de marzo de .2013</w:t>
      </w:r>
    </w:p>
    <w:p w:rsidR="00992F2B" w:rsidRDefault="00992F2B" w:rsidP="005E01AC">
      <w:pPr>
        <w:spacing w:line="276" w:lineRule="auto"/>
        <w:jc w:val="both"/>
        <w:rPr>
          <w:b/>
          <w:i/>
          <w:color w:val="000000"/>
          <w:sz w:val="24"/>
          <w:szCs w:val="24"/>
        </w:rPr>
      </w:pPr>
    </w:p>
    <w:p w:rsidR="005C4525" w:rsidRPr="00713889" w:rsidRDefault="00382BA8" w:rsidP="005E01AC">
      <w:pPr>
        <w:spacing w:line="276" w:lineRule="auto"/>
        <w:jc w:val="both"/>
        <w:rPr>
          <w:b/>
          <w:i/>
          <w:color w:val="000000"/>
          <w:sz w:val="24"/>
          <w:szCs w:val="24"/>
        </w:rPr>
      </w:pPr>
      <w:r w:rsidRPr="00713889">
        <w:rPr>
          <w:b/>
          <w:i/>
          <w:color w:val="000000"/>
          <w:sz w:val="24"/>
          <w:szCs w:val="24"/>
        </w:rPr>
        <w:t>Señora,</w:t>
      </w:r>
      <w:r w:rsidR="005C4525" w:rsidRPr="00713889">
        <w:rPr>
          <w:b/>
          <w:i/>
          <w:color w:val="000000"/>
          <w:sz w:val="24"/>
          <w:szCs w:val="24"/>
        </w:rPr>
        <w:t xml:space="preserve">  Presidenta del C</w:t>
      </w:r>
      <w:r w:rsidR="00992C02" w:rsidRPr="00713889">
        <w:rPr>
          <w:b/>
          <w:i/>
          <w:color w:val="000000"/>
          <w:sz w:val="24"/>
          <w:szCs w:val="24"/>
        </w:rPr>
        <w:t>omité de Derechos Humanos</w:t>
      </w:r>
    </w:p>
    <w:p w:rsidR="005C4525" w:rsidRPr="00713889" w:rsidRDefault="005C4525" w:rsidP="005E01AC">
      <w:pPr>
        <w:spacing w:line="276" w:lineRule="auto"/>
        <w:jc w:val="both"/>
        <w:rPr>
          <w:b/>
          <w:i/>
          <w:color w:val="000000"/>
          <w:sz w:val="24"/>
          <w:szCs w:val="24"/>
        </w:rPr>
      </w:pPr>
      <w:r w:rsidRPr="00713889">
        <w:rPr>
          <w:b/>
          <w:i/>
          <w:color w:val="000000"/>
          <w:sz w:val="24"/>
          <w:szCs w:val="24"/>
        </w:rPr>
        <w:t xml:space="preserve">Señores </w:t>
      </w:r>
      <w:r w:rsidR="00AE723B">
        <w:rPr>
          <w:b/>
          <w:i/>
          <w:color w:val="000000"/>
          <w:sz w:val="24"/>
          <w:szCs w:val="24"/>
        </w:rPr>
        <w:t xml:space="preserve"> miembros</w:t>
      </w:r>
      <w:r w:rsidRPr="00713889">
        <w:rPr>
          <w:b/>
          <w:i/>
          <w:color w:val="000000"/>
          <w:sz w:val="24"/>
          <w:szCs w:val="24"/>
        </w:rPr>
        <w:t xml:space="preserve"> del C</w:t>
      </w:r>
      <w:r w:rsidR="00992C02" w:rsidRPr="00713889">
        <w:rPr>
          <w:b/>
          <w:i/>
          <w:color w:val="000000"/>
          <w:sz w:val="24"/>
          <w:szCs w:val="24"/>
        </w:rPr>
        <w:t>omité de Derechos Humanos</w:t>
      </w:r>
    </w:p>
    <w:p w:rsidR="00992C02" w:rsidRPr="00713889" w:rsidRDefault="005C4525" w:rsidP="005E01AC">
      <w:pPr>
        <w:spacing w:line="276" w:lineRule="auto"/>
        <w:jc w:val="both"/>
        <w:rPr>
          <w:b/>
          <w:i/>
          <w:color w:val="000000"/>
          <w:sz w:val="24"/>
          <w:szCs w:val="24"/>
        </w:rPr>
      </w:pPr>
      <w:r w:rsidRPr="00713889">
        <w:rPr>
          <w:b/>
          <w:i/>
          <w:color w:val="000000"/>
          <w:sz w:val="24"/>
          <w:szCs w:val="24"/>
        </w:rPr>
        <w:t>Señoras y Señores expertas y expertos independientes integrantes del C</w:t>
      </w:r>
      <w:r w:rsidR="00992C02" w:rsidRPr="00713889">
        <w:rPr>
          <w:b/>
          <w:i/>
          <w:color w:val="000000"/>
          <w:sz w:val="24"/>
          <w:szCs w:val="24"/>
        </w:rPr>
        <w:t>omité de Derechos Humanos</w:t>
      </w:r>
    </w:p>
    <w:p w:rsidR="005C4525" w:rsidRPr="00713889" w:rsidRDefault="005C4525" w:rsidP="005E01AC">
      <w:pPr>
        <w:spacing w:line="276" w:lineRule="auto"/>
        <w:jc w:val="both"/>
        <w:rPr>
          <w:b/>
          <w:i/>
          <w:color w:val="000000"/>
          <w:sz w:val="24"/>
          <w:szCs w:val="24"/>
        </w:rPr>
      </w:pPr>
      <w:r w:rsidRPr="00713889">
        <w:rPr>
          <w:b/>
          <w:i/>
          <w:color w:val="000000"/>
          <w:sz w:val="24"/>
          <w:szCs w:val="24"/>
        </w:rPr>
        <w:t>Señoras y Señores integrantes de Organizaciones No Gubernamentales reconocidas como entidades consultivas por las Naciones Unidas y grupos relacionados con estas organizaciones.</w:t>
      </w:r>
    </w:p>
    <w:p w:rsidR="005C4525" w:rsidRPr="00713889" w:rsidRDefault="005C4525" w:rsidP="005E01AC">
      <w:pPr>
        <w:spacing w:line="276" w:lineRule="auto"/>
        <w:jc w:val="both"/>
        <w:rPr>
          <w:b/>
          <w:i/>
          <w:color w:val="000000"/>
          <w:sz w:val="24"/>
          <w:szCs w:val="24"/>
        </w:rPr>
      </w:pPr>
      <w:r w:rsidRPr="00713889">
        <w:rPr>
          <w:b/>
          <w:i/>
          <w:color w:val="000000"/>
          <w:sz w:val="24"/>
          <w:szCs w:val="24"/>
        </w:rPr>
        <w:t>Señoras y Señores miembros de Organismos Especializados de las Naciones Unidas</w:t>
      </w:r>
    </w:p>
    <w:p w:rsidR="009B3FC2" w:rsidRPr="00713889" w:rsidRDefault="009B3FC2" w:rsidP="009B3FC2">
      <w:pPr>
        <w:spacing w:line="276" w:lineRule="auto"/>
        <w:jc w:val="both"/>
        <w:rPr>
          <w:b/>
          <w:i/>
          <w:color w:val="000000"/>
          <w:sz w:val="24"/>
          <w:szCs w:val="24"/>
        </w:rPr>
      </w:pPr>
      <w:r w:rsidRPr="00713889">
        <w:rPr>
          <w:b/>
          <w:i/>
          <w:color w:val="000000"/>
          <w:sz w:val="24"/>
          <w:szCs w:val="24"/>
        </w:rPr>
        <w:t>Señores Delegados e integrantes de organizaciones de la Sociedad Civil</w:t>
      </w:r>
    </w:p>
    <w:p w:rsidR="00F92738" w:rsidRPr="00713889" w:rsidRDefault="00F92738" w:rsidP="00475A6B">
      <w:pPr>
        <w:spacing w:line="360" w:lineRule="auto"/>
        <w:ind w:left="360"/>
        <w:rPr>
          <w:color w:val="000000"/>
          <w:sz w:val="24"/>
          <w:szCs w:val="24"/>
        </w:rPr>
      </w:pPr>
    </w:p>
    <w:p w:rsidR="00475A6B" w:rsidRPr="00713889" w:rsidRDefault="00475A6B" w:rsidP="00475A6B">
      <w:pPr>
        <w:spacing w:line="360" w:lineRule="auto"/>
        <w:ind w:left="360"/>
        <w:rPr>
          <w:color w:val="000000"/>
          <w:sz w:val="24"/>
          <w:szCs w:val="24"/>
        </w:rPr>
      </w:pPr>
      <w:r w:rsidRPr="00713889">
        <w:rPr>
          <w:color w:val="000000"/>
          <w:sz w:val="24"/>
          <w:szCs w:val="24"/>
        </w:rPr>
        <w:t xml:space="preserve">Buenos </w:t>
      </w:r>
      <w:r w:rsidR="00DB1D78">
        <w:rPr>
          <w:color w:val="000000"/>
          <w:sz w:val="24"/>
          <w:szCs w:val="24"/>
        </w:rPr>
        <w:t xml:space="preserve"> tardes  </w:t>
      </w:r>
      <w:r w:rsidRPr="00713889">
        <w:rPr>
          <w:color w:val="000000"/>
          <w:sz w:val="24"/>
          <w:szCs w:val="24"/>
        </w:rPr>
        <w:t>para tod</w:t>
      </w:r>
      <w:r w:rsidR="00DF3C6B" w:rsidRPr="00713889">
        <w:rPr>
          <w:color w:val="000000"/>
          <w:sz w:val="24"/>
          <w:szCs w:val="24"/>
        </w:rPr>
        <w:t>a</w:t>
      </w:r>
      <w:r w:rsidRPr="00713889">
        <w:rPr>
          <w:color w:val="000000"/>
          <w:sz w:val="24"/>
          <w:szCs w:val="24"/>
        </w:rPr>
        <w:t>s y  to</w:t>
      </w:r>
      <w:r w:rsidR="00203615" w:rsidRPr="00713889">
        <w:rPr>
          <w:color w:val="000000"/>
          <w:sz w:val="24"/>
          <w:szCs w:val="24"/>
        </w:rPr>
        <w:t>d</w:t>
      </w:r>
      <w:r w:rsidR="00DF3C6B" w:rsidRPr="00713889">
        <w:rPr>
          <w:color w:val="000000"/>
          <w:sz w:val="24"/>
          <w:szCs w:val="24"/>
        </w:rPr>
        <w:t>o</w:t>
      </w:r>
      <w:r w:rsidR="00203615" w:rsidRPr="00713889">
        <w:rPr>
          <w:color w:val="000000"/>
          <w:sz w:val="24"/>
          <w:szCs w:val="24"/>
        </w:rPr>
        <w:t xml:space="preserve">s, </w:t>
      </w:r>
    </w:p>
    <w:p w:rsidR="009B3FC2" w:rsidRPr="00713889" w:rsidRDefault="009B3FC2" w:rsidP="009B3FC2">
      <w:pPr>
        <w:spacing w:line="276" w:lineRule="auto"/>
        <w:ind w:firstLine="720"/>
        <w:jc w:val="both"/>
        <w:rPr>
          <w:rFonts w:eastAsia="Times New Roman"/>
          <w:color w:val="000000"/>
          <w:sz w:val="24"/>
          <w:szCs w:val="24"/>
          <w:lang w:eastAsia="es-ES"/>
        </w:rPr>
      </w:pPr>
      <w:r w:rsidRPr="00713889">
        <w:rPr>
          <w:rFonts w:eastAsia="Times New Roman"/>
          <w:bCs/>
          <w:color w:val="000000"/>
          <w:sz w:val="24"/>
          <w:szCs w:val="24"/>
          <w:lang w:val="es-SV" w:eastAsia="es-ES"/>
        </w:rPr>
        <w:t> </w:t>
      </w:r>
    </w:p>
    <w:p w:rsidR="00475A6B" w:rsidRPr="00713889" w:rsidRDefault="009B3FC2" w:rsidP="00475A6B">
      <w:pPr>
        <w:spacing w:line="276" w:lineRule="auto"/>
        <w:jc w:val="both"/>
        <w:rPr>
          <w:color w:val="000000"/>
          <w:sz w:val="24"/>
          <w:szCs w:val="24"/>
        </w:rPr>
      </w:pPr>
      <w:r w:rsidRPr="00713889">
        <w:rPr>
          <w:color w:val="000000"/>
          <w:sz w:val="24"/>
          <w:szCs w:val="24"/>
        </w:rPr>
        <w:t xml:space="preserve"> </w:t>
      </w:r>
      <w:r w:rsidRPr="00713889">
        <w:rPr>
          <w:color w:val="000000"/>
          <w:sz w:val="24"/>
          <w:szCs w:val="24"/>
        </w:rPr>
        <w:tab/>
      </w:r>
      <w:r w:rsidR="009E0252" w:rsidRPr="00713889">
        <w:rPr>
          <w:color w:val="000000"/>
          <w:sz w:val="24"/>
          <w:szCs w:val="24"/>
        </w:rPr>
        <w:t xml:space="preserve">Para la </w:t>
      </w:r>
      <w:r w:rsidRPr="00713889">
        <w:rPr>
          <w:color w:val="000000"/>
          <w:sz w:val="24"/>
          <w:szCs w:val="24"/>
        </w:rPr>
        <w:t xml:space="preserve">Delegación de la República del Paraguay, </w:t>
      </w:r>
      <w:r w:rsidR="009E0252" w:rsidRPr="00713889">
        <w:rPr>
          <w:color w:val="000000"/>
          <w:sz w:val="24"/>
          <w:szCs w:val="24"/>
        </w:rPr>
        <w:t>e</w:t>
      </w:r>
      <w:r w:rsidR="00DF3C6B" w:rsidRPr="00713889">
        <w:rPr>
          <w:color w:val="000000"/>
          <w:sz w:val="24"/>
          <w:szCs w:val="24"/>
        </w:rPr>
        <w:t xml:space="preserve">s </w:t>
      </w:r>
      <w:r w:rsidR="009E0252" w:rsidRPr="00713889">
        <w:rPr>
          <w:color w:val="000000"/>
          <w:sz w:val="24"/>
          <w:szCs w:val="24"/>
        </w:rPr>
        <w:t>un</w:t>
      </w:r>
      <w:r w:rsidRPr="00713889">
        <w:rPr>
          <w:color w:val="000000"/>
          <w:sz w:val="24"/>
          <w:szCs w:val="24"/>
        </w:rPr>
        <w:t xml:space="preserve"> alto honor y </w:t>
      </w:r>
      <w:r w:rsidR="009E0252" w:rsidRPr="00713889">
        <w:rPr>
          <w:color w:val="000000"/>
          <w:sz w:val="24"/>
          <w:szCs w:val="24"/>
        </w:rPr>
        <w:t xml:space="preserve">una </w:t>
      </w:r>
      <w:r w:rsidRPr="00713889">
        <w:rPr>
          <w:color w:val="000000"/>
          <w:sz w:val="24"/>
          <w:szCs w:val="24"/>
        </w:rPr>
        <w:t xml:space="preserve">gran responsabilidad iniciar este constructivo diálogo con el Comité de Derechos Humanos, </w:t>
      </w:r>
      <w:r w:rsidR="009E0252" w:rsidRPr="00713889">
        <w:rPr>
          <w:rFonts w:eastAsia="Times New Roman"/>
          <w:color w:val="000000"/>
          <w:sz w:val="24"/>
          <w:szCs w:val="24"/>
          <w:lang w:val="es-SV" w:eastAsia="es-ES"/>
        </w:rPr>
        <w:t>a fin</w:t>
      </w:r>
      <w:r w:rsidR="00475A6B" w:rsidRPr="00713889">
        <w:rPr>
          <w:rFonts w:eastAsia="Times New Roman"/>
          <w:color w:val="000000"/>
          <w:sz w:val="24"/>
          <w:szCs w:val="24"/>
          <w:lang w:val="es-SV" w:eastAsia="es-ES"/>
        </w:rPr>
        <w:t xml:space="preserve"> de</w:t>
      </w:r>
      <w:r w:rsidR="005D7D52" w:rsidRPr="00713889">
        <w:rPr>
          <w:rFonts w:eastAsia="Times New Roman"/>
          <w:color w:val="000000"/>
          <w:sz w:val="24"/>
          <w:szCs w:val="24"/>
          <w:lang w:val="es-SV" w:eastAsia="es-ES"/>
        </w:rPr>
        <w:t xml:space="preserve"> </w:t>
      </w:r>
      <w:r w:rsidR="00475A6B" w:rsidRPr="00713889">
        <w:rPr>
          <w:color w:val="000000"/>
          <w:sz w:val="24"/>
          <w:szCs w:val="24"/>
        </w:rPr>
        <w:t xml:space="preserve">presentar los principales avances, logros y desafíos que tiene nuestro país para hacer efectivos y garantizar el goce irrestricto de los derechos consagrados </w:t>
      </w:r>
      <w:r w:rsidR="00382BA8">
        <w:rPr>
          <w:color w:val="000000"/>
          <w:sz w:val="24"/>
          <w:szCs w:val="24"/>
        </w:rPr>
        <w:t xml:space="preserve">en </w:t>
      </w:r>
      <w:r w:rsidR="00AE723B">
        <w:rPr>
          <w:color w:val="000000"/>
          <w:sz w:val="24"/>
          <w:szCs w:val="24"/>
        </w:rPr>
        <w:t xml:space="preserve">los </w:t>
      </w:r>
      <w:r w:rsidR="00475A6B" w:rsidRPr="00713889">
        <w:rPr>
          <w:color w:val="000000"/>
          <w:sz w:val="24"/>
          <w:szCs w:val="24"/>
        </w:rPr>
        <w:t>instrumento</w:t>
      </w:r>
      <w:r w:rsidR="00AE723B">
        <w:rPr>
          <w:color w:val="000000"/>
          <w:sz w:val="24"/>
          <w:szCs w:val="24"/>
        </w:rPr>
        <w:t>s nacionales e internacionales de derechos humanos</w:t>
      </w:r>
      <w:r w:rsidR="009E0252" w:rsidRPr="00713889">
        <w:rPr>
          <w:color w:val="000000"/>
          <w:sz w:val="24"/>
          <w:szCs w:val="24"/>
        </w:rPr>
        <w:t>.</w:t>
      </w:r>
      <w:r w:rsidR="00475A6B" w:rsidRPr="00713889">
        <w:rPr>
          <w:color w:val="000000"/>
          <w:sz w:val="24"/>
          <w:szCs w:val="24"/>
        </w:rPr>
        <w:t xml:space="preserve"> </w:t>
      </w:r>
      <w:r w:rsidR="009E0252" w:rsidRPr="00713889">
        <w:rPr>
          <w:color w:val="000000"/>
          <w:sz w:val="24"/>
          <w:szCs w:val="24"/>
        </w:rPr>
        <w:t>Tenemos la convicción</w:t>
      </w:r>
      <w:r w:rsidR="00DF3C6B" w:rsidRPr="00713889">
        <w:rPr>
          <w:color w:val="000000"/>
          <w:sz w:val="24"/>
          <w:szCs w:val="24"/>
        </w:rPr>
        <w:t xml:space="preserve"> de </w:t>
      </w:r>
      <w:r w:rsidR="009E0252" w:rsidRPr="00713889">
        <w:rPr>
          <w:color w:val="000000"/>
          <w:sz w:val="24"/>
          <w:szCs w:val="24"/>
        </w:rPr>
        <w:t xml:space="preserve">que al propiciar </w:t>
      </w:r>
      <w:r w:rsidR="00DF3C6B" w:rsidRPr="00713889">
        <w:rPr>
          <w:color w:val="000000"/>
          <w:sz w:val="24"/>
          <w:szCs w:val="24"/>
        </w:rPr>
        <w:t>este</w:t>
      </w:r>
      <w:r w:rsidR="00475A6B" w:rsidRPr="00713889">
        <w:rPr>
          <w:color w:val="000000"/>
          <w:sz w:val="24"/>
          <w:szCs w:val="24"/>
        </w:rPr>
        <w:t xml:space="preserve"> espacio de diálogo</w:t>
      </w:r>
      <w:r w:rsidR="00DF3C6B" w:rsidRPr="00713889">
        <w:rPr>
          <w:color w:val="000000"/>
          <w:sz w:val="24"/>
          <w:szCs w:val="24"/>
        </w:rPr>
        <w:t xml:space="preserve"> </w:t>
      </w:r>
      <w:r w:rsidR="009E0252" w:rsidRPr="00713889">
        <w:rPr>
          <w:color w:val="000000"/>
          <w:sz w:val="24"/>
          <w:szCs w:val="24"/>
        </w:rPr>
        <w:t>durante las do</w:t>
      </w:r>
      <w:r w:rsidR="00DF3C6B" w:rsidRPr="00713889">
        <w:rPr>
          <w:color w:val="000000"/>
          <w:sz w:val="24"/>
          <w:szCs w:val="24"/>
        </w:rPr>
        <w:t>s</w:t>
      </w:r>
      <w:r w:rsidR="009E0252" w:rsidRPr="00713889">
        <w:rPr>
          <w:color w:val="000000"/>
          <w:sz w:val="24"/>
          <w:szCs w:val="24"/>
        </w:rPr>
        <w:t xml:space="preserve"> jornadas</w:t>
      </w:r>
      <w:r w:rsidR="00DF3C6B" w:rsidRPr="00713889">
        <w:rPr>
          <w:color w:val="000000"/>
          <w:sz w:val="24"/>
          <w:szCs w:val="24"/>
        </w:rPr>
        <w:t>,</w:t>
      </w:r>
      <w:r w:rsidR="00475A6B" w:rsidRPr="00713889">
        <w:rPr>
          <w:color w:val="000000"/>
          <w:sz w:val="24"/>
          <w:szCs w:val="24"/>
        </w:rPr>
        <w:t xml:space="preserve"> </w:t>
      </w:r>
      <w:r w:rsidR="00DF3C6B" w:rsidRPr="00713889">
        <w:rPr>
          <w:color w:val="000000"/>
          <w:sz w:val="24"/>
          <w:szCs w:val="24"/>
        </w:rPr>
        <w:t>el resultado será</w:t>
      </w:r>
      <w:r w:rsidR="00475A6B" w:rsidRPr="00713889">
        <w:rPr>
          <w:color w:val="000000"/>
          <w:sz w:val="24"/>
          <w:szCs w:val="24"/>
        </w:rPr>
        <w:t xml:space="preserve"> altamente productiv</w:t>
      </w:r>
      <w:r w:rsidR="00DF3C6B" w:rsidRPr="00713889">
        <w:rPr>
          <w:color w:val="000000"/>
          <w:sz w:val="24"/>
          <w:szCs w:val="24"/>
        </w:rPr>
        <w:t>o</w:t>
      </w:r>
      <w:r w:rsidR="00475A6B" w:rsidRPr="00713889">
        <w:rPr>
          <w:color w:val="000000"/>
          <w:sz w:val="24"/>
          <w:szCs w:val="24"/>
        </w:rPr>
        <w:t xml:space="preserve">. </w:t>
      </w:r>
    </w:p>
    <w:p w:rsidR="00AE723B" w:rsidRDefault="009B3FC2" w:rsidP="005D7D52">
      <w:pPr>
        <w:autoSpaceDE w:val="0"/>
        <w:autoSpaceDN w:val="0"/>
        <w:adjustRightInd w:val="0"/>
        <w:spacing w:line="360" w:lineRule="auto"/>
        <w:ind w:firstLine="709"/>
        <w:contextualSpacing/>
        <w:jc w:val="both"/>
        <w:rPr>
          <w:rFonts w:eastAsia="Times New Roman"/>
          <w:color w:val="000000"/>
          <w:sz w:val="24"/>
          <w:szCs w:val="24"/>
          <w:lang w:val="es-SV" w:eastAsia="es-ES"/>
        </w:rPr>
      </w:pPr>
      <w:r w:rsidRPr="00713889">
        <w:rPr>
          <w:color w:val="000000"/>
          <w:sz w:val="24"/>
          <w:szCs w:val="24"/>
        </w:rPr>
        <w:t xml:space="preserve"> </w:t>
      </w:r>
      <w:r w:rsidRPr="00713889">
        <w:rPr>
          <w:color w:val="000000"/>
          <w:sz w:val="24"/>
          <w:szCs w:val="24"/>
        </w:rPr>
        <w:tab/>
      </w:r>
    </w:p>
    <w:p w:rsidR="00AE723B" w:rsidRPr="00713889" w:rsidRDefault="00AE723B" w:rsidP="00AE723B">
      <w:pPr>
        <w:autoSpaceDE w:val="0"/>
        <w:autoSpaceDN w:val="0"/>
        <w:spacing w:line="276" w:lineRule="auto"/>
        <w:jc w:val="both"/>
        <w:rPr>
          <w:b/>
          <w:i/>
          <w:color w:val="000000"/>
          <w:sz w:val="24"/>
          <w:szCs w:val="24"/>
        </w:rPr>
      </w:pPr>
      <w:r w:rsidRPr="00713889">
        <w:rPr>
          <w:i/>
          <w:color w:val="000000"/>
          <w:sz w:val="24"/>
          <w:szCs w:val="24"/>
        </w:rPr>
        <w:tab/>
      </w:r>
      <w:r w:rsidRPr="00713889">
        <w:rPr>
          <w:b/>
          <w:i/>
          <w:color w:val="000000"/>
          <w:sz w:val="24"/>
          <w:szCs w:val="24"/>
        </w:rPr>
        <w:t xml:space="preserve">Señor Presidente, Señoras y Señores Expertos, </w:t>
      </w:r>
    </w:p>
    <w:p w:rsidR="00265DF2" w:rsidRPr="00713889" w:rsidRDefault="005E01AC" w:rsidP="009B3FC2">
      <w:pPr>
        <w:autoSpaceDE w:val="0"/>
        <w:autoSpaceDN w:val="0"/>
        <w:spacing w:line="276" w:lineRule="auto"/>
        <w:jc w:val="both"/>
        <w:rPr>
          <w:color w:val="000000"/>
          <w:sz w:val="24"/>
          <w:szCs w:val="24"/>
        </w:rPr>
      </w:pPr>
      <w:r w:rsidRPr="00713889">
        <w:rPr>
          <w:color w:val="000000"/>
          <w:sz w:val="24"/>
          <w:szCs w:val="24"/>
          <w:lang w:val="es-SV"/>
        </w:rPr>
        <w:t xml:space="preserve">           </w:t>
      </w:r>
      <w:r w:rsidR="005D7D52" w:rsidRPr="00713889">
        <w:rPr>
          <w:color w:val="000000"/>
          <w:sz w:val="24"/>
          <w:szCs w:val="24"/>
        </w:rPr>
        <w:t xml:space="preserve">El </w:t>
      </w:r>
      <w:r w:rsidR="005D7D52" w:rsidRPr="00713889">
        <w:rPr>
          <w:rFonts w:eastAsia="Times New Roman"/>
          <w:color w:val="000000"/>
          <w:sz w:val="24"/>
          <w:szCs w:val="24"/>
          <w:lang w:val="es-SV" w:eastAsia="es-ES"/>
        </w:rPr>
        <w:t>Estado al cual r</w:t>
      </w:r>
      <w:r w:rsidR="009800E9" w:rsidRPr="00713889">
        <w:rPr>
          <w:rFonts w:eastAsia="Times New Roman"/>
          <w:color w:val="000000"/>
          <w:sz w:val="24"/>
          <w:szCs w:val="24"/>
          <w:lang w:val="es-SV" w:eastAsia="es-ES"/>
        </w:rPr>
        <w:t xml:space="preserve">epresentamos, </w:t>
      </w:r>
      <w:r w:rsidR="00DB1D78">
        <w:rPr>
          <w:rFonts w:eastAsia="Times New Roman"/>
          <w:color w:val="000000"/>
          <w:sz w:val="24"/>
          <w:szCs w:val="24"/>
          <w:lang w:val="es-SV" w:eastAsia="es-ES"/>
        </w:rPr>
        <w:t>mantiene</w:t>
      </w:r>
      <w:r w:rsidR="00AE723B">
        <w:rPr>
          <w:rFonts w:eastAsia="Times New Roman"/>
          <w:color w:val="000000"/>
          <w:sz w:val="24"/>
          <w:szCs w:val="24"/>
          <w:lang w:val="es-SV" w:eastAsia="es-ES"/>
        </w:rPr>
        <w:t xml:space="preserve"> </w:t>
      </w:r>
      <w:r w:rsidR="009B3FC2" w:rsidRPr="00713889">
        <w:rPr>
          <w:rFonts w:eastAsia="Times New Roman"/>
          <w:color w:val="000000"/>
          <w:sz w:val="24"/>
          <w:szCs w:val="24"/>
          <w:lang w:val="es-SV" w:eastAsia="es-ES"/>
        </w:rPr>
        <w:t xml:space="preserve">un diálogo constante </w:t>
      </w:r>
      <w:r w:rsidR="005D7D52" w:rsidRPr="00713889">
        <w:rPr>
          <w:rFonts w:eastAsia="Times New Roman"/>
          <w:color w:val="000000"/>
          <w:sz w:val="24"/>
          <w:szCs w:val="24"/>
          <w:lang w:val="es-SV" w:eastAsia="es-ES"/>
        </w:rPr>
        <w:t xml:space="preserve">con todos los mecanismos internacionales de promoción de derechos humanos, esto en el marco de la invitación abierta y permanente que el Paraguay </w:t>
      </w:r>
      <w:r w:rsidR="00DB1D78">
        <w:rPr>
          <w:rFonts w:eastAsia="Times New Roman"/>
          <w:color w:val="000000"/>
          <w:sz w:val="24"/>
          <w:szCs w:val="24"/>
          <w:lang w:val="es-SV" w:eastAsia="es-ES"/>
        </w:rPr>
        <w:t>cursó</w:t>
      </w:r>
      <w:r w:rsidR="005D7D52" w:rsidRPr="00713889">
        <w:rPr>
          <w:rFonts w:eastAsia="Times New Roman"/>
          <w:color w:val="000000"/>
          <w:sz w:val="24"/>
          <w:szCs w:val="24"/>
          <w:lang w:val="es-SV" w:eastAsia="es-ES"/>
        </w:rPr>
        <w:t xml:space="preserve"> </w:t>
      </w:r>
      <w:r w:rsidR="00DB1D78">
        <w:rPr>
          <w:rFonts w:eastAsia="Times New Roman"/>
          <w:color w:val="000000"/>
          <w:sz w:val="24"/>
          <w:szCs w:val="24"/>
          <w:lang w:val="es-SV" w:eastAsia="es-ES"/>
        </w:rPr>
        <w:t>en el</w:t>
      </w:r>
      <w:r w:rsidR="005D7D52" w:rsidRPr="00713889">
        <w:rPr>
          <w:color w:val="000000"/>
          <w:sz w:val="24"/>
          <w:szCs w:val="24"/>
        </w:rPr>
        <w:t xml:space="preserve"> año 2003 </w:t>
      </w:r>
      <w:r w:rsidR="00382BA8">
        <w:rPr>
          <w:color w:val="000000"/>
          <w:sz w:val="24"/>
          <w:szCs w:val="24"/>
        </w:rPr>
        <w:t>a</w:t>
      </w:r>
      <w:r w:rsidR="005D7D52" w:rsidRPr="00713889">
        <w:rPr>
          <w:color w:val="000000"/>
          <w:sz w:val="24"/>
          <w:szCs w:val="24"/>
        </w:rPr>
        <w:t xml:space="preserve"> todos los Relatores, Órganos y mecanismos de protección del Sistema de las Naciones Unidas</w:t>
      </w:r>
      <w:r w:rsidR="00DB1D78">
        <w:rPr>
          <w:color w:val="000000"/>
          <w:sz w:val="24"/>
          <w:szCs w:val="24"/>
        </w:rPr>
        <w:t>. Desde</w:t>
      </w:r>
      <w:r w:rsidR="00265DF2" w:rsidRPr="00713889">
        <w:rPr>
          <w:color w:val="000000"/>
          <w:sz w:val="24"/>
          <w:szCs w:val="24"/>
        </w:rPr>
        <w:t xml:space="preserve"> entonces hemos recibido la visita de la Alta Comisionada Adjunta y de varios </w:t>
      </w:r>
      <w:r w:rsidR="00265DF2" w:rsidRPr="00713889">
        <w:rPr>
          <w:color w:val="000000"/>
          <w:sz w:val="24"/>
          <w:szCs w:val="24"/>
        </w:rPr>
        <w:lastRenderedPageBreak/>
        <w:t>relatores</w:t>
      </w:r>
      <w:r w:rsidR="00120EC9" w:rsidRPr="00713889">
        <w:rPr>
          <w:color w:val="000000"/>
          <w:sz w:val="24"/>
          <w:szCs w:val="24"/>
        </w:rPr>
        <w:t xml:space="preserve"> especiales</w:t>
      </w:r>
      <w:r w:rsidR="005D7D52" w:rsidRPr="00713889">
        <w:rPr>
          <w:color w:val="000000"/>
          <w:sz w:val="24"/>
          <w:szCs w:val="24"/>
        </w:rPr>
        <w:t>.</w:t>
      </w:r>
      <w:r w:rsidR="00AE723B">
        <w:rPr>
          <w:color w:val="000000"/>
          <w:sz w:val="24"/>
          <w:szCs w:val="24"/>
        </w:rPr>
        <w:t xml:space="preserve"> En ese sentido se ha propiciado la instalación de una representación permanente de la Oficina del Alto Comisionado en el Paraguay. </w:t>
      </w:r>
    </w:p>
    <w:p w:rsidR="009B3FC2" w:rsidRPr="00713889" w:rsidRDefault="009B3FC2" w:rsidP="009B3FC2">
      <w:pPr>
        <w:autoSpaceDE w:val="0"/>
        <w:autoSpaceDN w:val="0"/>
        <w:adjustRightInd w:val="0"/>
        <w:spacing w:line="276" w:lineRule="auto"/>
        <w:ind w:firstLine="708"/>
        <w:contextualSpacing/>
        <w:jc w:val="both"/>
        <w:rPr>
          <w:rFonts w:eastAsia="Times New Roman"/>
          <w:color w:val="000000"/>
          <w:sz w:val="24"/>
          <w:szCs w:val="24"/>
          <w:lang w:eastAsia="es-ES"/>
        </w:rPr>
      </w:pPr>
    </w:p>
    <w:p w:rsidR="009B3FC2" w:rsidRPr="00713889" w:rsidRDefault="009B3FC2" w:rsidP="009B3FC2">
      <w:pPr>
        <w:autoSpaceDE w:val="0"/>
        <w:autoSpaceDN w:val="0"/>
        <w:spacing w:line="276" w:lineRule="auto"/>
        <w:jc w:val="both"/>
        <w:rPr>
          <w:rFonts w:eastAsia="Times New Roman"/>
          <w:color w:val="000000"/>
          <w:sz w:val="24"/>
          <w:szCs w:val="24"/>
          <w:lang w:val="es-SV" w:eastAsia="es-ES"/>
        </w:rPr>
      </w:pPr>
      <w:r w:rsidRPr="00713889">
        <w:rPr>
          <w:color w:val="000000"/>
          <w:sz w:val="24"/>
          <w:szCs w:val="24"/>
        </w:rPr>
        <w:t xml:space="preserve"> </w:t>
      </w:r>
      <w:r w:rsidRPr="00713889">
        <w:rPr>
          <w:color w:val="000000"/>
          <w:sz w:val="24"/>
          <w:szCs w:val="24"/>
        </w:rPr>
        <w:tab/>
      </w:r>
      <w:r w:rsidRPr="00713889">
        <w:rPr>
          <w:rFonts w:eastAsia="Times New Roman"/>
          <w:color w:val="000000"/>
          <w:sz w:val="24"/>
          <w:szCs w:val="24"/>
          <w:lang w:val="es-SV" w:eastAsia="es-ES"/>
        </w:rPr>
        <w:t xml:space="preserve">La República del Paraguay, conforme a su Constitución, </w:t>
      </w:r>
      <w:r w:rsidR="00AE723B">
        <w:rPr>
          <w:rFonts w:eastAsia="Times New Roman"/>
          <w:color w:val="000000"/>
          <w:sz w:val="24"/>
          <w:szCs w:val="24"/>
          <w:lang w:val="es-SV" w:eastAsia="es-ES"/>
        </w:rPr>
        <w:t>reconoce como parte de su</w:t>
      </w:r>
      <w:r w:rsidR="00382BA8">
        <w:rPr>
          <w:rFonts w:eastAsia="Times New Roman"/>
          <w:color w:val="000000"/>
          <w:sz w:val="24"/>
          <w:szCs w:val="24"/>
          <w:lang w:val="es-SV" w:eastAsia="es-ES"/>
        </w:rPr>
        <w:t xml:space="preserve"> ordenamiento jurídico positivo </w:t>
      </w:r>
      <w:r w:rsidRPr="00713889">
        <w:rPr>
          <w:rFonts w:eastAsia="Times New Roman"/>
          <w:color w:val="000000"/>
          <w:sz w:val="24"/>
          <w:szCs w:val="24"/>
          <w:lang w:val="es-SV" w:eastAsia="es-ES"/>
        </w:rPr>
        <w:t>el derecho internacional y los principios de autodeterminación de los pueblos, la igualdad jurídica entre los Estados, la solidaridad</w:t>
      </w:r>
      <w:r w:rsidR="00AE723B">
        <w:rPr>
          <w:rFonts w:eastAsia="Times New Roman"/>
          <w:color w:val="000000"/>
          <w:sz w:val="24"/>
          <w:szCs w:val="24"/>
          <w:lang w:val="es-SV" w:eastAsia="es-ES"/>
        </w:rPr>
        <w:t>,</w:t>
      </w:r>
      <w:r w:rsidRPr="00713889">
        <w:rPr>
          <w:rFonts w:eastAsia="Times New Roman"/>
          <w:color w:val="000000"/>
          <w:sz w:val="24"/>
          <w:szCs w:val="24"/>
          <w:lang w:val="es-SV" w:eastAsia="es-ES"/>
        </w:rPr>
        <w:t xml:space="preserve"> </w:t>
      </w:r>
      <w:r w:rsidR="00382BA8">
        <w:rPr>
          <w:rFonts w:eastAsia="Times New Roman"/>
          <w:color w:val="000000"/>
          <w:sz w:val="24"/>
          <w:szCs w:val="24"/>
          <w:lang w:val="es-SV" w:eastAsia="es-ES"/>
        </w:rPr>
        <w:t xml:space="preserve">la cooperación internacional y, fundamentalmente, </w:t>
      </w:r>
      <w:r w:rsidRPr="00713889">
        <w:rPr>
          <w:rFonts w:eastAsia="Times New Roman"/>
          <w:color w:val="000000"/>
          <w:sz w:val="24"/>
          <w:szCs w:val="24"/>
          <w:lang w:val="es-SV" w:eastAsia="es-ES"/>
        </w:rPr>
        <w:t>la protección internacional de los Derechos Humanos</w:t>
      </w:r>
      <w:r w:rsidR="00390C6E" w:rsidRPr="00713889">
        <w:rPr>
          <w:rFonts w:eastAsia="Times New Roman"/>
          <w:color w:val="000000"/>
          <w:sz w:val="24"/>
          <w:szCs w:val="24"/>
          <w:lang w:val="es-SV" w:eastAsia="es-ES"/>
        </w:rPr>
        <w:t>.</w:t>
      </w:r>
    </w:p>
    <w:p w:rsidR="009B3FC2" w:rsidRPr="00713889" w:rsidRDefault="009B3FC2" w:rsidP="009B3FC2">
      <w:pPr>
        <w:autoSpaceDE w:val="0"/>
        <w:autoSpaceDN w:val="0"/>
        <w:spacing w:line="276" w:lineRule="auto"/>
        <w:jc w:val="both"/>
        <w:rPr>
          <w:rFonts w:eastAsia="Times New Roman"/>
          <w:color w:val="000000"/>
          <w:sz w:val="24"/>
          <w:szCs w:val="24"/>
          <w:lang w:val="es-SV" w:eastAsia="es-ES"/>
        </w:rPr>
      </w:pPr>
    </w:p>
    <w:p w:rsidR="009B3FC2" w:rsidRPr="00713889" w:rsidRDefault="00913E60" w:rsidP="009B3FC2">
      <w:pPr>
        <w:autoSpaceDE w:val="0"/>
        <w:autoSpaceDN w:val="0"/>
        <w:spacing w:line="276" w:lineRule="auto"/>
        <w:ind w:firstLine="708"/>
        <w:jc w:val="both"/>
        <w:rPr>
          <w:rFonts w:eastAsia="Times New Roman"/>
          <w:color w:val="000000"/>
          <w:sz w:val="24"/>
          <w:szCs w:val="24"/>
          <w:lang w:val="es-SV" w:eastAsia="es-ES"/>
        </w:rPr>
      </w:pPr>
      <w:r>
        <w:rPr>
          <w:rFonts w:eastAsia="Times New Roman"/>
          <w:color w:val="000000"/>
          <w:sz w:val="24"/>
          <w:szCs w:val="24"/>
          <w:lang w:val="es-SV" w:eastAsia="es-ES"/>
        </w:rPr>
        <w:t>En el marco de la democracia que vive la sociedad paraguaya, la</w:t>
      </w:r>
      <w:r w:rsidR="009B3FC2" w:rsidRPr="00713889">
        <w:rPr>
          <w:rFonts w:eastAsia="Times New Roman"/>
          <w:color w:val="000000"/>
          <w:sz w:val="24"/>
          <w:szCs w:val="24"/>
          <w:lang w:val="es-SV" w:eastAsia="es-ES"/>
        </w:rPr>
        <w:t xml:space="preserve"> promoción y prote</w:t>
      </w:r>
      <w:r w:rsidR="00382BA8">
        <w:rPr>
          <w:rFonts w:eastAsia="Times New Roman"/>
          <w:color w:val="000000"/>
          <w:sz w:val="24"/>
          <w:szCs w:val="24"/>
          <w:lang w:val="es-SV" w:eastAsia="es-ES"/>
        </w:rPr>
        <w:t xml:space="preserve">cción de los Derechos Humanos, </w:t>
      </w:r>
      <w:r w:rsidR="009B3FC2" w:rsidRPr="00713889">
        <w:rPr>
          <w:rFonts w:eastAsia="Times New Roman"/>
          <w:color w:val="000000"/>
          <w:sz w:val="24"/>
          <w:szCs w:val="24"/>
          <w:lang w:val="es-SV" w:eastAsia="es-ES"/>
        </w:rPr>
        <w:t>constituye para el Paraguay premisa fundamental</w:t>
      </w:r>
      <w:r>
        <w:rPr>
          <w:rFonts w:eastAsia="Times New Roman"/>
          <w:color w:val="000000"/>
          <w:sz w:val="24"/>
          <w:szCs w:val="24"/>
          <w:lang w:val="es-SV" w:eastAsia="es-ES"/>
        </w:rPr>
        <w:t>. S</w:t>
      </w:r>
      <w:r w:rsidR="009B3FC2" w:rsidRPr="00713889">
        <w:rPr>
          <w:rFonts w:eastAsia="Times New Roman"/>
          <w:color w:val="000000"/>
          <w:sz w:val="24"/>
          <w:szCs w:val="24"/>
          <w:lang w:val="es-SV" w:eastAsia="es-ES"/>
        </w:rPr>
        <w:t xml:space="preserve">u defensa, impulso y promoción, </w:t>
      </w:r>
      <w:r>
        <w:rPr>
          <w:rFonts w:eastAsia="Times New Roman"/>
          <w:color w:val="000000"/>
          <w:sz w:val="24"/>
          <w:szCs w:val="24"/>
          <w:lang w:val="es-SV" w:eastAsia="es-ES"/>
        </w:rPr>
        <w:t xml:space="preserve">son </w:t>
      </w:r>
      <w:r w:rsidR="009B3FC2" w:rsidRPr="00713889">
        <w:rPr>
          <w:rFonts w:eastAsia="Times New Roman"/>
          <w:color w:val="000000"/>
          <w:sz w:val="24"/>
          <w:szCs w:val="24"/>
          <w:lang w:val="es-SV" w:eastAsia="es-ES"/>
        </w:rPr>
        <w:t xml:space="preserve">ejes </w:t>
      </w:r>
      <w:r w:rsidR="00382BA8">
        <w:rPr>
          <w:rFonts w:eastAsia="Times New Roman"/>
          <w:color w:val="000000"/>
          <w:sz w:val="24"/>
          <w:szCs w:val="24"/>
          <w:lang w:val="es-SV" w:eastAsia="es-ES"/>
        </w:rPr>
        <w:t>centrales</w:t>
      </w:r>
      <w:r w:rsidR="009B3FC2" w:rsidRPr="00713889">
        <w:rPr>
          <w:rFonts w:eastAsia="Times New Roman"/>
          <w:color w:val="000000"/>
          <w:sz w:val="24"/>
          <w:szCs w:val="24"/>
          <w:lang w:val="es-SV" w:eastAsia="es-ES"/>
        </w:rPr>
        <w:t xml:space="preserve"> de la política </w:t>
      </w:r>
      <w:r w:rsidR="0031409D">
        <w:rPr>
          <w:rFonts w:eastAsia="Times New Roman"/>
          <w:color w:val="000000"/>
          <w:sz w:val="24"/>
          <w:szCs w:val="24"/>
          <w:lang w:val="es-SV" w:eastAsia="es-ES"/>
        </w:rPr>
        <w:t>de Estado.</w:t>
      </w:r>
    </w:p>
    <w:p w:rsidR="009B3FC2" w:rsidRPr="00713889" w:rsidRDefault="009B3FC2" w:rsidP="009B3FC2">
      <w:pPr>
        <w:autoSpaceDE w:val="0"/>
        <w:autoSpaceDN w:val="0"/>
        <w:spacing w:line="276" w:lineRule="auto"/>
        <w:jc w:val="both"/>
        <w:rPr>
          <w:rFonts w:eastAsia="Times New Roman"/>
          <w:color w:val="000000"/>
          <w:sz w:val="24"/>
          <w:szCs w:val="24"/>
          <w:lang w:val="es-SV" w:eastAsia="es-ES"/>
        </w:rPr>
      </w:pPr>
    </w:p>
    <w:p w:rsidR="009B3FC2" w:rsidRPr="00713889" w:rsidRDefault="009B3FC2" w:rsidP="009B3FC2">
      <w:pPr>
        <w:autoSpaceDE w:val="0"/>
        <w:autoSpaceDN w:val="0"/>
        <w:spacing w:line="276" w:lineRule="auto"/>
        <w:ind w:firstLine="708"/>
        <w:jc w:val="both"/>
        <w:rPr>
          <w:rFonts w:eastAsia="Times New Roman"/>
          <w:color w:val="000000"/>
          <w:sz w:val="24"/>
          <w:szCs w:val="24"/>
          <w:lang w:val="es-SV" w:eastAsia="es-ES"/>
        </w:rPr>
      </w:pPr>
      <w:r w:rsidRPr="00713889">
        <w:rPr>
          <w:rFonts w:eastAsia="Times New Roman"/>
          <w:color w:val="000000"/>
          <w:sz w:val="24"/>
          <w:szCs w:val="24"/>
          <w:lang w:val="es-SV" w:eastAsia="es-ES"/>
        </w:rPr>
        <w:t xml:space="preserve">Tal como manifestara el Presidente de la República, </w:t>
      </w:r>
      <w:r w:rsidR="008829A2" w:rsidRPr="00713889">
        <w:rPr>
          <w:rFonts w:eastAsia="Times New Roman"/>
          <w:color w:val="000000"/>
          <w:sz w:val="24"/>
          <w:szCs w:val="24"/>
          <w:lang w:val="es-SV" w:eastAsia="es-ES"/>
        </w:rPr>
        <w:t>Don</w:t>
      </w:r>
      <w:r w:rsidRPr="00713889">
        <w:rPr>
          <w:rFonts w:eastAsia="Times New Roman"/>
          <w:color w:val="000000"/>
          <w:sz w:val="24"/>
          <w:szCs w:val="24"/>
          <w:lang w:val="es-SV" w:eastAsia="es-ES"/>
        </w:rPr>
        <w:t xml:space="preserve"> </w:t>
      </w:r>
      <w:r w:rsidR="00390C6E" w:rsidRPr="00713889">
        <w:rPr>
          <w:rFonts w:eastAsia="Times New Roman"/>
          <w:color w:val="000000"/>
          <w:sz w:val="24"/>
          <w:szCs w:val="24"/>
          <w:lang w:val="es-SV" w:eastAsia="es-ES"/>
        </w:rPr>
        <w:t xml:space="preserve">Luis </w:t>
      </w:r>
      <w:r w:rsidRPr="00713889">
        <w:rPr>
          <w:rFonts w:eastAsia="Times New Roman"/>
          <w:color w:val="000000"/>
          <w:sz w:val="24"/>
          <w:szCs w:val="24"/>
          <w:lang w:val="es-SV" w:eastAsia="es-ES"/>
        </w:rPr>
        <w:t>Federico Franco</w:t>
      </w:r>
      <w:r w:rsidR="00390C6E" w:rsidRPr="00713889">
        <w:rPr>
          <w:rFonts w:eastAsia="Times New Roman"/>
          <w:color w:val="000000"/>
          <w:sz w:val="24"/>
          <w:szCs w:val="24"/>
          <w:lang w:val="es-SV" w:eastAsia="es-ES"/>
        </w:rPr>
        <w:t xml:space="preserve"> Gómez</w:t>
      </w:r>
      <w:r w:rsidRPr="00713889">
        <w:rPr>
          <w:rFonts w:eastAsia="Times New Roman"/>
          <w:color w:val="000000"/>
          <w:sz w:val="24"/>
          <w:szCs w:val="24"/>
          <w:lang w:val="es-SV" w:eastAsia="es-ES"/>
        </w:rPr>
        <w:t xml:space="preserve">, en oportunidad de su alocución durante el Sexagésimo Séptimo Período Ordinario de Sesiones de la Asamblea General de las Naciones Unidas, el Paraguay vive en </w:t>
      </w:r>
      <w:r w:rsidR="00120EC9" w:rsidRPr="00713889">
        <w:rPr>
          <w:rFonts w:eastAsia="Times New Roman"/>
          <w:color w:val="000000"/>
          <w:sz w:val="24"/>
          <w:szCs w:val="24"/>
          <w:lang w:val="es-SV" w:eastAsia="es-ES"/>
        </w:rPr>
        <w:t>p</w:t>
      </w:r>
      <w:r w:rsidRPr="00713889">
        <w:rPr>
          <w:rFonts w:eastAsia="Times New Roman"/>
          <w:color w:val="000000"/>
          <w:sz w:val="24"/>
          <w:szCs w:val="24"/>
          <w:lang w:val="es-SV" w:eastAsia="es-ES"/>
        </w:rPr>
        <w:t>az, con democracia y con plenas libertades públicas.</w:t>
      </w:r>
      <w:r w:rsidR="00A157CD">
        <w:rPr>
          <w:rFonts w:eastAsia="Times New Roman"/>
          <w:color w:val="000000"/>
          <w:sz w:val="24"/>
          <w:szCs w:val="24"/>
          <w:lang w:val="es-SV" w:eastAsia="es-ES"/>
        </w:rPr>
        <w:t>(abro comillas)</w:t>
      </w:r>
    </w:p>
    <w:p w:rsidR="009B3FC2" w:rsidRPr="00713889" w:rsidRDefault="009B3FC2" w:rsidP="009B3FC2">
      <w:pPr>
        <w:autoSpaceDE w:val="0"/>
        <w:autoSpaceDN w:val="0"/>
        <w:spacing w:line="276" w:lineRule="auto"/>
        <w:jc w:val="both"/>
        <w:rPr>
          <w:rFonts w:eastAsia="Times New Roman"/>
          <w:color w:val="000000"/>
          <w:sz w:val="24"/>
          <w:szCs w:val="24"/>
          <w:lang w:val="es-SV" w:eastAsia="es-ES"/>
        </w:rPr>
      </w:pPr>
    </w:p>
    <w:p w:rsidR="009B3FC2" w:rsidRPr="00713889" w:rsidRDefault="009B3FC2" w:rsidP="009B3FC2">
      <w:pPr>
        <w:autoSpaceDE w:val="0"/>
        <w:autoSpaceDN w:val="0"/>
        <w:spacing w:line="276" w:lineRule="auto"/>
        <w:ind w:firstLine="708"/>
        <w:jc w:val="both"/>
        <w:rPr>
          <w:rFonts w:eastAsia="Times New Roman"/>
          <w:color w:val="000000"/>
          <w:sz w:val="24"/>
          <w:szCs w:val="24"/>
          <w:lang w:val="es-SV" w:eastAsia="es-ES"/>
        </w:rPr>
      </w:pPr>
      <w:r w:rsidRPr="00713889">
        <w:rPr>
          <w:rFonts w:eastAsia="Times New Roman"/>
          <w:i/>
          <w:color w:val="000000"/>
          <w:sz w:val="24"/>
          <w:szCs w:val="24"/>
          <w:lang w:val="es-SV" w:eastAsia="es-ES"/>
        </w:rPr>
        <w:t>“…EI gobierno del Paraguay se enorgullece, con la sociedad paraguaya en amplia mayoría, porque no tiene un solo preso político, ningún exiliado, garantiza la más plena libertad de prensa, defiende el derecho de opinión y asegura todas y cada una de las garantías previstas en los Pactos de Derechos Humanos suscriptos en el marco de esta organización y en el de la Organización de Estados Americanos…”</w:t>
      </w:r>
      <w:r w:rsidRPr="00713889">
        <w:rPr>
          <w:rFonts w:eastAsia="Times New Roman"/>
          <w:color w:val="000000"/>
          <w:sz w:val="24"/>
          <w:szCs w:val="24"/>
          <w:lang w:val="es-SV" w:eastAsia="es-ES"/>
        </w:rPr>
        <w:t>.</w:t>
      </w:r>
      <w:r w:rsidR="00A157CD">
        <w:rPr>
          <w:rFonts w:eastAsia="Times New Roman"/>
          <w:color w:val="000000"/>
          <w:sz w:val="24"/>
          <w:szCs w:val="24"/>
          <w:lang w:val="es-SV" w:eastAsia="es-ES"/>
        </w:rPr>
        <w:t xml:space="preserve"> (cierro comillas)</w:t>
      </w:r>
    </w:p>
    <w:p w:rsidR="009B3FC2" w:rsidRPr="00713889" w:rsidRDefault="009B3FC2" w:rsidP="009B3FC2">
      <w:pPr>
        <w:autoSpaceDE w:val="0"/>
        <w:autoSpaceDN w:val="0"/>
        <w:spacing w:line="276" w:lineRule="auto"/>
        <w:jc w:val="both"/>
        <w:rPr>
          <w:rFonts w:eastAsia="Times New Roman"/>
          <w:color w:val="000000"/>
          <w:sz w:val="24"/>
          <w:szCs w:val="24"/>
          <w:lang w:val="es-SV" w:eastAsia="es-ES"/>
        </w:rPr>
      </w:pPr>
    </w:p>
    <w:p w:rsidR="009B3FC2" w:rsidRPr="00713889" w:rsidRDefault="00A157CD" w:rsidP="009B3FC2">
      <w:pPr>
        <w:autoSpaceDE w:val="0"/>
        <w:autoSpaceDN w:val="0"/>
        <w:spacing w:line="276" w:lineRule="auto"/>
        <w:ind w:firstLine="708"/>
        <w:jc w:val="both"/>
        <w:rPr>
          <w:rFonts w:eastAsia="Times New Roman"/>
          <w:color w:val="000000"/>
          <w:sz w:val="24"/>
          <w:szCs w:val="24"/>
          <w:lang w:val="es-SV" w:eastAsia="es-ES"/>
        </w:rPr>
      </w:pPr>
      <w:r>
        <w:rPr>
          <w:rFonts w:eastAsia="Times New Roman"/>
          <w:color w:val="000000"/>
          <w:sz w:val="24"/>
          <w:szCs w:val="24"/>
          <w:lang w:val="es-SV" w:eastAsia="es-ES"/>
        </w:rPr>
        <w:t xml:space="preserve">Ante este foro, con convicción ratificamos que </w:t>
      </w:r>
      <w:r w:rsidR="009B3FC2" w:rsidRPr="00713889">
        <w:rPr>
          <w:rFonts w:eastAsia="Times New Roman"/>
          <w:color w:val="000000"/>
          <w:sz w:val="24"/>
          <w:szCs w:val="24"/>
          <w:lang w:val="es-SV" w:eastAsia="es-ES"/>
        </w:rPr>
        <w:t>en el Paraguay, las instituciones democráticas se encuentran en plena vigencia</w:t>
      </w:r>
      <w:r w:rsidR="00DB1D78">
        <w:rPr>
          <w:rFonts w:eastAsia="Times New Roman"/>
          <w:color w:val="000000"/>
          <w:sz w:val="24"/>
          <w:szCs w:val="24"/>
          <w:lang w:val="es-SV" w:eastAsia="es-ES"/>
        </w:rPr>
        <w:t>,</w:t>
      </w:r>
      <w:r w:rsidR="009B3FC2" w:rsidRPr="00713889">
        <w:rPr>
          <w:rFonts w:eastAsia="Times New Roman"/>
          <w:color w:val="000000"/>
          <w:sz w:val="24"/>
          <w:szCs w:val="24"/>
          <w:lang w:val="es-SV" w:eastAsia="es-ES"/>
        </w:rPr>
        <w:t xml:space="preserve"> </w:t>
      </w:r>
      <w:r w:rsidR="009B3FC2" w:rsidRPr="00713889">
        <w:rPr>
          <w:rFonts w:eastAsia="Times New Roman"/>
          <w:color w:val="000000"/>
          <w:sz w:val="24"/>
          <w:szCs w:val="24"/>
          <w:lang w:eastAsia="es-ES"/>
        </w:rPr>
        <w:t>muestra de ello es q</w:t>
      </w:r>
      <w:r>
        <w:rPr>
          <w:rFonts w:eastAsia="Times New Roman"/>
          <w:color w:val="000000"/>
          <w:sz w:val="24"/>
          <w:szCs w:val="24"/>
          <w:lang w:eastAsia="es-ES"/>
        </w:rPr>
        <w:t>u</w:t>
      </w:r>
      <w:r w:rsidR="009B3FC2" w:rsidRPr="00713889">
        <w:rPr>
          <w:rFonts w:eastAsia="Times New Roman"/>
          <w:color w:val="000000"/>
          <w:sz w:val="24"/>
          <w:szCs w:val="24"/>
          <w:lang w:eastAsia="es-ES"/>
        </w:rPr>
        <w:t>e, desde</w:t>
      </w:r>
      <w:r w:rsidR="009B3FC2" w:rsidRPr="00713889">
        <w:rPr>
          <w:rFonts w:eastAsia="Times New Roman"/>
          <w:color w:val="000000"/>
          <w:sz w:val="24"/>
          <w:szCs w:val="24"/>
          <w:lang w:val="es-SV" w:eastAsia="es-ES"/>
        </w:rPr>
        <w:t xml:space="preserve"> hace veinte años, se han realizado cuatro elecciones generales en las que prim</w:t>
      </w:r>
      <w:r w:rsidR="00120EC9" w:rsidRPr="00713889">
        <w:rPr>
          <w:rFonts w:eastAsia="Times New Roman"/>
          <w:color w:val="000000"/>
          <w:sz w:val="24"/>
          <w:szCs w:val="24"/>
          <w:lang w:val="es-SV" w:eastAsia="es-ES"/>
        </w:rPr>
        <w:t>aron</w:t>
      </w:r>
      <w:r w:rsidR="009B3FC2" w:rsidRPr="00713889">
        <w:rPr>
          <w:rFonts w:eastAsia="Times New Roman"/>
          <w:color w:val="000000"/>
          <w:sz w:val="24"/>
          <w:szCs w:val="24"/>
          <w:lang w:val="es-SV" w:eastAsia="es-ES"/>
        </w:rPr>
        <w:t xml:space="preserve"> la transparencia en los resultados, sin que los mismos fueran cuestionados. </w:t>
      </w:r>
    </w:p>
    <w:p w:rsidR="009B3FC2" w:rsidRPr="00713889" w:rsidRDefault="009B3FC2" w:rsidP="009B3FC2">
      <w:pPr>
        <w:autoSpaceDE w:val="0"/>
        <w:autoSpaceDN w:val="0"/>
        <w:spacing w:line="276" w:lineRule="auto"/>
        <w:jc w:val="both"/>
        <w:rPr>
          <w:rFonts w:eastAsia="Times New Roman"/>
          <w:color w:val="000000"/>
          <w:sz w:val="24"/>
          <w:szCs w:val="24"/>
          <w:lang w:val="es-SV" w:eastAsia="es-ES"/>
        </w:rPr>
      </w:pPr>
    </w:p>
    <w:p w:rsidR="009B3FC2" w:rsidRPr="00713889" w:rsidRDefault="009B3FC2" w:rsidP="009B3FC2">
      <w:pPr>
        <w:autoSpaceDE w:val="0"/>
        <w:autoSpaceDN w:val="0"/>
        <w:spacing w:line="276" w:lineRule="auto"/>
        <w:ind w:firstLine="708"/>
        <w:jc w:val="both"/>
        <w:rPr>
          <w:rFonts w:eastAsia="Times New Roman"/>
          <w:color w:val="000000"/>
          <w:sz w:val="24"/>
          <w:szCs w:val="24"/>
          <w:lang w:val="es-SV" w:eastAsia="es-ES"/>
        </w:rPr>
      </w:pPr>
      <w:r w:rsidRPr="00713889">
        <w:rPr>
          <w:rFonts w:eastAsia="Times New Roman"/>
          <w:color w:val="000000"/>
          <w:sz w:val="24"/>
          <w:szCs w:val="24"/>
          <w:lang w:val="es-SV" w:eastAsia="es-ES"/>
        </w:rPr>
        <w:t xml:space="preserve">En el presente año, como </w:t>
      </w:r>
      <w:r w:rsidR="00913E60">
        <w:rPr>
          <w:rFonts w:eastAsia="Times New Roman"/>
          <w:color w:val="000000"/>
          <w:sz w:val="24"/>
          <w:szCs w:val="24"/>
          <w:lang w:val="es-SV" w:eastAsia="es-ES"/>
        </w:rPr>
        <w:t>prueba irrefutable</w:t>
      </w:r>
      <w:r w:rsidRPr="00713889">
        <w:rPr>
          <w:rFonts w:eastAsia="Times New Roman"/>
          <w:color w:val="000000"/>
          <w:sz w:val="24"/>
          <w:szCs w:val="24"/>
          <w:lang w:val="es-SV" w:eastAsia="es-ES"/>
        </w:rPr>
        <w:t xml:space="preserve"> de la normalidad y de la continuidad del proceso institucional y democrático del Paraguay, que sin sobresaltos e interrupciones se ha dado, los paraguayos asistiremos nuevamente a las urnas</w:t>
      </w:r>
      <w:r w:rsidR="00913E60">
        <w:rPr>
          <w:rFonts w:eastAsia="Times New Roman"/>
          <w:color w:val="000000"/>
          <w:sz w:val="24"/>
          <w:szCs w:val="24"/>
          <w:lang w:val="es-SV" w:eastAsia="es-ES"/>
        </w:rPr>
        <w:t>, el 21 de abril del corriente año,</w:t>
      </w:r>
      <w:r w:rsidRPr="00713889">
        <w:rPr>
          <w:rFonts w:eastAsia="Times New Roman"/>
          <w:color w:val="000000"/>
          <w:sz w:val="24"/>
          <w:szCs w:val="24"/>
          <w:lang w:val="es-SV" w:eastAsia="es-ES"/>
        </w:rPr>
        <w:t xml:space="preserve"> para cumplir con el deber cívico de elegir a las autoridades que regirán los destinos de la Nación.</w:t>
      </w:r>
    </w:p>
    <w:p w:rsidR="009B3FC2" w:rsidRPr="00713889" w:rsidRDefault="009B3FC2" w:rsidP="009B3FC2">
      <w:pPr>
        <w:autoSpaceDE w:val="0"/>
        <w:autoSpaceDN w:val="0"/>
        <w:spacing w:line="276" w:lineRule="auto"/>
        <w:jc w:val="both"/>
        <w:rPr>
          <w:rFonts w:eastAsia="Times New Roman"/>
          <w:color w:val="000000"/>
          <w:sz w:val="24"/>
          <w:szCs w:val="24"/>
          <w:lang w:val="es-SV" w:eastAsia="es-ES"/>
        </w:rPr>
      </w:pPr>
    </w:p>
    <w:p w:rsidR="009B3FC2" w:rsidRPr="00713889" w:rsidRDefault="009B3FC2" w:rsidP="00913E60">
      <w:pPr>
        <w:autoSpaceDE w:val="0"/>
        <w:autoSpaceDN w:val="0"/>
        <w:spacing w:line="276" w:lineRule="auto"/>
        <w:ind w:firstLine="708"/>
        <w:jc w:val="both"/>
        <w:rPr>
          <w:color w:val="000000"/>
          <w:sz w:val="24"/>
          <w:szCs w:val="24"/>
        </w:rPr>
      </w:pPr>
      <w:r w:rsidRPr="00713889">
        <w:rPr>
          <w:rFonts w:eastAsia="Times New Roman"/>
          <w:color w:val="000000"/>
          <w:sz w:val="24"/>
          <w:szCs w:val="24"/>
          <w:lang w:val="es-SV" w:eastAsia="es-ES"/>
        </w:rPr>
        <w:t>Un total de</w:t>
      </w:r>
      <w:r w:rsidR="00913E60">
        <w:rPr>
          <w:rFonts w:eastAsia="Times New Roman"/>
          <w:color w:val="000000"/>
          <w:sz w:val="24"/>
          <w:szCs w:val="24"/>
          <w:lang w:val="es-SV" w:eastAsia="es-ES"/>
        </w:rPr>
        <w:t xml:space="preserve"> 12 candidaturas presidenciales, </w:t>
      </w:r>
      <w:r w:rsidRPr="00713889">
        <w:rPr>
          <w:rFonts w:eastAsia="Times New Roman"/>
          <w:color w:val="000000"/>
          <w:sz w:val="24"/>
          <w:szCs w:val="24"/>
          <w:lang w:val="es-SV" w:eastAsia="es-ES"/>
        </w:rPr>
        <w:t xml:space="preserve">27 partidos, 16 movimientos políticos, 7 alianzas a nivel nacional y departamental, 3 concertaciones electorales, pugnarán por ocupar cargos a nivel nacional y departamental, </w:t>
      </w:r>
      <w:r w:rsidR="00913E60">
        <w:rPr>
          <w:rFonts w:eastAsia="Times New Roman"/>
          <w:color w:val="000000"/>
          <w:sz w:val="24"/>
          <w:szCs w:val="24"/>
          <w:lang w:val="es-SV" w:eastAsia="es-ES"/>
        </w:rPr>
        <w:t xml:space="preserve">dentro de un proceso electoral </w:t>
      </w:r>
      <w:r w:rsidR="00913E60">
        <w:rPr>
          <w:rFonts w:eastAsia="Times New Roman"/>
          <w:color w:val="000000"/>
          <w:sz w:val="24"/>
          <w:szCs w:val="24"/>
          <w:lang w:val="es-SV" w:eastAsia="es-ES"/>
        </w:rPr>
        <w:lastRenderedPageBreak/>
        <w:t xml:space="preserve">transparente, libre y con garantías de respeto absoluto de la decisión de la mayoría del pueblo paraguayo. Los </w:t>
      </w:r>
      <w:r w:rsidR="00382BA8">
        <w:rPr>
          <w:rFonts w:eastAsia="Times New Roman"/>
          <w:color w:val="000000"/>
          <w:sz w:val="24"/>
          <w:szCs w:val="24"/>
          <w:lang w:val="es-SV" w:eastAsia="es-ES"/>
        </w:rPr>
        <w:t>comicios</w:t>
      </w:r>
      <w:r w:rsidR="00913E60">
        <w:rPr>
          <w:rFonts w:eastAsia="Times New Roman"/>
          <w:color w:val="000000"/>
          <w:sz w:val="24"/>
          <w:szCs w:val="24"/>
          <w:lang w:val="es-SV" w:eastAsia="es-ES"/>
        </w:rPr>
        <w:t xml:space="preserve"> serán acompañados por observadores de destacado prestigio internacional, como el ex presidente y Premio Nobel 1987, Sr. Oscar Arias en representación de la OEA, la UNION EUROPEA Premio Nobel 2012 y el Centro Carter presidido por el ex presidente de los Estados Unidos </w:t>
      </w:r>
      <w:r w:rsidR="00DB1D78">
        <w:rPr>
          <w:rFonts w:eastAsia="Times New Roman"/>
          <w:color w:val="000000"/>
          <w:sz w:val="24"/>
          <w:szCs w:val="24"/>
          <w:lang w:val="es-SV" w:eastAsia="es-ES"/>
        </w:rPr>
        <w:t>y</w:t>
      </w:r>
      <w:r w:rsidR="00913E60">
        <w:rPr>
          <w:rFonts w:eastAsia="Times New Roman"/>
          <w:color w:val="000000"/>
          <w:sz w:val="24"/>
          <w:szCs w:val="24"/>
          <w:lang w:val="es-SV" w:eastAsia="es-ES"/>
        </w:rPr>
        <w:t xml:space="preserve">  Premio Nobel de la Paz  2002</w:t>
      </w:r>
      <w:r w:rsidR="00DB1D78">
        <w:rPr>
          <w:rFonts w:eastAsia="Times New Roman"/>
          <w:color w:val="000000"/>
          <w:sz w:val="24"/>
          <w:szCs w:val="24"/>
          <w:lang w:val="es-SV" w:eastAsia="es-ES"/>
        </w:rPr>
        <w:t>.</w:t>
      </w:r>
      <w:r w:rsidR="00913E60">
        <w:rPr>
          <w:rFonts w:eastAsia="Times New Roman"/>
          <w:color w:val="000000"/>
          <w:sz w:val="24"/>
          <w:szCs w:val="24"/>
          <w:lang w:val="es-SV" w:eastAsia="es-ES"/>
        </w:rPr>
        <w:t xml:space="preserve">  </w:t>
      </w:r>
    </w:p>
    <w:p w:rsidR="00382BA8" w:rsidRDefault="00382BA8" w:rsidP="009B3FC2">
      <w:pPr>
        <w:autoSpaceDE w:val="0"/>
        <w:autoSpaceDN w:val="0"/>
        <w:adjustRightInd w:val="0"/>
        <w:spacing w:line="276" w:lineRule="auto"/>
        <w:ind w:firstLine="708"/>
        <w:contextualSpacing/>
        <w:jc w:val="both"/>
        <w:rPr>
          <w:rFonts w:eastAsia="Times New Roman"/>
          <w:b/>
          <w:i/>
          <w:color w:val="000000"/>
          <w:sz w:val="24"/>
          <w:szCs w:val="24"/>
          <w:lang w:val="es-SV" w:eastAsia="es-ES"/>
        </w:rPr>
      </w:pPr>
    </w:p>
    <w:p w:rsidR="009B3FC2" w:rsidRPr="00713889" w:rsidRDefault="009B3FC2" w:rsidP="009B3FC2">
      <w:pPr>
        <w:autoSpaceDE w:val="0"/>
        <w:autoSpaceDN w:val="0"/>
        <w:adjustRightInd w:val="0"/>
        <w:spacing w:line="276" w:lineRule="auto"/>
        <w:ind w:firstLine="708"/>
        <w:contextualSpacing/>
        <w:jc w:val="both"/>
        <w:rPr>
          <w:rFonts w:eastAsia="Times New Roman"/>
          <w:b/>
          <w:i/>
          <w:color w:val="000000"/>
          <w:sz w:val="24"/>
          <w:szCs w:val="24"/>
          <w:lang w:val="es-SV" w:eastAsia="es-ES"/>
        </w:rPr>
      </w:pPr>
      <w:r w:rsidRPr="00713889">
        <w:rPr>
          <w:rFonts w:eastAsia="Times New Roman"/>
          <w:b/>
          <w:i/>
          <w:color w:val="000000"/>
          <w:sz w:val="24"/>
          <w:szCs w:val="24"/>
          <w:lang w:val="es-SV" w:eastAsia="es-ES"/>
        </w:rPr>
        <w:t>Señor Presidente, Señoras y Señores Expertos,</w:t>
      </w:r>
    </w:p>
    <w:p w:rsidR="009B3FC2" w:rsidRPr="00713889" w:rsidRDefault="009B3FC2" w:rsidP="009B3FC2">
      <w:pPr>
        <w:autoSpaceDE w:val="0"/>
        <w:autoSpaceDN w:val="0"/>
        <w:adjustRightInd w:val="0"/>
        <w:spacing w:line="276" w:lineRule="auto"/>
        <w:ind w:firstLine="708"/>
        <w:contextualSpacing/>
        <w:jc w:val="both"/>
        <w:rPr>
          <w:rFonts w:eastAsia="Times New Roman"/>
          <w:color w:val="000000"/>
          <w:sz w:val="24"/>
          <w:szCs w:val="24"/>
          <w:lang w:val="es-SV" w:eastAsia="es-ES"/>
        </w:rPr>
      </w:pPr>
    </w:p>
    <w:p w:rsidR="009B3FC2" w:rsidRPr="00713889" w:rsidRDefault="00B73D96" w:rsidP="009B3FC2">
      <w:pPr>
        <w:autoSpaceDE w:val="0"/>
        <w:autoSpaceDN w:val="0"/>
        <w:adjustRightInd w:val="0"/>
        <w:spacing w:line="276" w:lineRule="auto"/>
        <w:ind w:firstLine="708"/>
        <w:contextualSpacing/>
        <w:jc w:val="both"/>
        <w:rPr>
          <w:color w:val="000000"/>
          <w:sz w:val="24"/>
          <w:szCs w:val="24"/>
        </w:rPr>
      </w:pPr>
      <w:r w:rsidRPr="00713889">
        <w:rPr>
          <w:rFonts w:eastAsia="Times New Roman"/>
          <w:color w:val="000000"/>
          <w:sz w:val="24"/>
          <w:szCs w:val="24"/>
          <w:lang w:val="es-SV" w:eastAsia="es-ES"/>
        </w:rPr>
        <w:t xml:space="preserve">Como es de conocimiento del </w:t>
      </w:r>
      <w:r w:rsidR="007B36C7" w:rsidRPr="00713889">
        <w:rPr>
          <w:rFonts w:eastAsia="Times New Roman"/>
          <w:color w:val="000000"/>
          <w:sz w:val="24"/>
          <w:szCs w:val="24"/>
          <w:lang w:val="es-SV" w:eastAsia="es-ES"/>
        </w:rPr>
        <w:t>C</w:t>
      </w:r>
      <w:r w:rsidRPr="00713889">
        <w:rPr>
          <w:rFonts w:eastAsia="Times New Roman"/>
          <w:color w:val="000000"/>
          <w:sz w:val="24"/>
          <w:szCs w:val="24"/>
          <w:lang w:val="es-SV" w:eastAsia="es-ES"/>
        </w:rPr>
        <w:t>omité, e</w:t>
      </w:r>
      <w:r w:rsidR="009B3FC2" w:rsidRPr="00713889">
        <w:rPr>
          <w:rFonts w:eastAsia="Times New Roman"/>
          <w:color w:val="000000"/>
          <w:sz w:val="24"/>
          <w:szCs w:val="24"/>
          <w:lang w:val="es-SV" w:eastAsia="es-ES"/>
        </w:rPr>
        <w:t xml:space="preserve">n estos últimos años, el Paraguay ha realizado una proficua labor en el cumplimiento de compromisos internacionales en materia de Derechos Humanos. </w:t>
      </w:r>
    </w:p>
    <w:p w:rsidR="009B3FC2" w:rsidRPr="00713889" w:rsidRDefault="009B3FC2" w:rsidP="00802808">
      <w:pPr>
        <w:autoSpaceDE w:val="0"/>
        <w:autoSpaceDN w:val="0"/>
        <w:adjustRightInd w:val="0"/>
        <w:spacing w:line="276" w:lineRule="auto"/>
        <w:ind w:firstLine="708"/>
        <w:contextualSpacing/>
        <w:jc w:val="both"/>
        <w:rPr>
          <w:color w:val="000000"/>
          <w:sz w:val="24"/>
          <w:szCs w:val="24"/>
        </w:rPr>
      </w:pPr>
      <w:r w:rsidRPr="00713889">
        <w:rPr>
          <w:color w:val="000000"/>
          <w:sz w:val="24"/>
          <w:szCs w:val="24"/>
        </w:rPr>
        <w:t xml:space="preserve"> </w:t>
      </w:r>
    </w:p>
    <w:p w:rsidR="009B3FC2" w:rsidRPr="00713889" w:rsidRDefault="00B73D96" w:rsidP="009B3FC2">
      <w:pPr>
        <w:autoSpaceDE w:val="0"/>
        <w:autoSpaceDN w:val="0"/>
        <w:adjustRightInd w:val="0"/>
        <w:spacing w:line="276" w:lineRule="auto"/>
        <w:ind w:firstLine="708"/>
        <w:contextualSpacing/>
        <w:jc w:val="both"/>
        <w:rPr>
          <w:iCs/>
          <w:color w:val="000000"/>
          <w:sz w:val="24"/>
          <w:szCs w:val="24"/>
        </w:rPr>
      </w:pPr>
      <w:r w:rsidRPr="00713889">
        <w:rPr>
          <w:color w:val="000000"/>
          <w:sz w:val="24"/>
          <w:szCs w:val="24"/>
        </w:rPr>
        <w:t>Hacemos</w:t>
      </w:r>
      <w:r w:rsidR="009B3FC2" w:rsidRPr="00713889">
        <w:rPr>
          <w:color w:val="000000"/>
          <w:sz w:val="24"/>
          <w:szCs w:val="24"/>
        </w:rPr>
        <w:t xml:space="preserve"> mención aquí a l</w:t>
      </w:r>
      <w:r w:rsidRPr="00713889">
        <w:rPr>
          <w:color w:val="000000"/>
          <w:sz w:val="24"/>
          <w:szCs w:val="24"/>
        </w:rPr>
        <w:t xml:space="preserve">os importantes progresos </w:t>
      </w:r>
      <w:r w:rsidR="007B36C7" w:rsidRPr="00713889">
        <w:rPr>
          <w:color w:val="000000"/>
          <w:sz w:val="24"/>
          <w:szCs w:val="24"/>
        </w:rPr>
        <w:t>alcanzados</w:t>
      </w:r>
      <w:r w:rsidRPr="00713889">
        <w:rPr>
          <w:color w:val="000000"/>
          <w:sz w:val="24"/>
          <w:szCs w:val="24"/>
        </w:rPr>
        <w:t xml:space="preserve"> en el ámbito intern</w:t>
      </w:r>
      <w:r w:rsidR="00DB1D78">
        <w:rPr>
          <w:color w:val="000000"/>
          <w:sz w:val="24"/>
          <w:szCs w:val="24"/>
        </w:rPr>
        <w:t xml:space="preserve">o. </w:t>
      </w:r>
      <w:r w:rsidR="00382BA8">
        <w:rPr>
          <w:color w:val="000000"/>
          <w:sz w:val="24"/>
          <w:szCs w:val="24"/>
        </w:rPr>
        <w:t>En</w:t>
      </w:r>
      <w:r w:rsidR="00382BA8" w:rsidRPr="00713889">
        <w:rPr>
          <w:color w:val="000000"/>
          <w:sz w:val="24"/>
          <w:szCs w:val="24"/>
        </w:rPr>
        <w:t xml:space="preserve"> primer</w:t>
      </w:r>
      <w:r w:rsidRPr="00713889">
        <w:rPr>
          <w:color w:val="000000"/>
          <w:sz w:val="24"/>
          <w:szCs w:val="24"/>
        </w:rPr>
        <w:t xml:space="preserve"> lugar</w:t>
      </w:r>
      <w:r w:rsidR="00DB1D78">
        <w:rPr>
          <w:color w:val="000000"/>
          <w:sz w:val="24"/>
          <w:szCs w:val="24"/>
        </w:rPr>
        <w:t>,</w:t>
      </w:r>
      <w:r w:rsidRPr="00713889">
        <w:rPr>
          <w:color w:val="000000"/>
          <w:sz w:val="24"/>
          <w:szCs w:val="24"/>
        </w:rPr>
        <w:t xml:space="preserve"> la</w:t>
      </w:r>
      <w:r w:rsidR="009B3FC2" w:rsidRPr="00713889">
        <w:rPr>
          <w:color w:val="000000"/>
          <w:sz w:val="24"/>
          <w:szCs w:val="24"/>
        </w:rPr>
        <w:t xml:space="preserve"> reciente </w:t>
      </w:r>
      <w:r w:rsidR="007B36C7" w:rsidRPr="00713889">
        <w:rPr>
          <w:color w:val="000000"/>
          <w:sz w:val="24"/>
          <w:szCs w:val="24"/>
        </w:rPr>
        <w:t>reestructuración</w:t>
      </w:r>
      <w:r w:rsidRPr="00713889">
        <w:rPr>
          <w:color w:val="000000"/>
          <w:sz w:val="24"/>
          <w:szCs w:val="24"/>
        </w:rPr>
        <w:t xml:space="preserve"> </w:t>
      </w:r>
      <w:r w:rsidR="009B3FC2" w:rsidRPr="00713889">
        <w:rPr>
          <w:color w:val="000000"/>
          <w:sz w:val="24"/>
          <w:szCs w:val="24"/>
        </w:rPr>
        <w:t>que ha tenido la</w:t>
      </w:r>
      <w:r w:rsidR="009B3FC2" w:rsidRPr="00713889">
        <w:rPr>
          <w:iCs/>
          <w:color w:val="000000"/>
          <w:sz w:val="24"/>
          <w:szCs w:val="24"/>
        </w:rPr>
        <w:t xml:space="preserve"> </w:t>
      </w:r>
      <w:r w:rsidR="009B3FC2" w:rsidRPr="00713889">
        <w:rPr>
          <w:b/>
          <w:i/>
          <w:iCs/>
          <w:color w:val="000000"/>
          <w:sz w:val="24"/>
          <w:szCs w:val="24"/>
        </w:rPr>
        <w:t>Comisión Interinstitucional Ejecutiva para el Cumplimiento de Sentencias y Recomendaciones Internacionales (CICSI)</w:t>
      </w:r>
      <w:r w:rsidR="009B3FC2" w:rsidRPr="00713889">
        <w:rPr>
          <w:i/>
          <w:iCs/>
          <w:color w:val="000000"/>
          <w:sz w:val="24"/>
          <w:szCs w:val="24"/>
        </w:rPr>
        <w:t xml:space="preserve">. </w:t>
      </w:r>
      <w:r w:rsidR="009B3FC2" w:rsidRPr="00713889">
        <w:rPr>
          <w:iCs/>
          <w:color w:val="000000"/>
          <w:sz w:val="24"/>
          <w:szCs w:val="24"/>
        </w:rPr>
        <w:t xml:space="preserve">El Gobierno </w:t>
      </w:r>
      <w:r w:rsidRPr="00713889">
        <w:rPr>
          <w:iCs/>
          <w:color w:val="000000"/>
          <w:sz w:val="24"/>
          <w:szCs w:val="24"/>
        </w:rPr>
        <w:t>decidió</w:t>
      </w:r>
      <w:r w:rsidR="009B3FC2" w:rsidRPr="00713889">
        <w:rPr>
          <w:iCs/>
          <w:color w:val="000000"/>
          <w:sz w:val="24"/>
          <w:szCs w:val="24"/>
        </w:rPr>
        <w:t xml:space="preserve"> darle mayor jerarquía al tratamiento y seguimiento de estos temas </w:t>
      </w:r>
      <w:r w:rsidRPr="00713889">
        <w:rPr>
          <w:iCs/>
          <w:color w:val="000000"/>
          <w:sz w:val="24"/>
          <w:szCs w:val="24"/>
        </w:rPr>
        <w:t xml:space="preserve">siendo ahora </w:t>
      </w:r>
      <w:r w:rsidR="009B3FC2" w:rsidRPr="00713889">
        <w:rPr>
          <w:iCs/>
          <w:color w:val="000000"/>
          <w:sz w:val="24"/>
          <w:szCs w:val="24"/>
        </w:rPr>
        <w:t>la misma presidida por el Vicepresidente de la República y coordinada por el Ministerio de Justicia y Trabajo.</w:t>
      </w:r>
    </w:p>
    <w:p w:rsidR="009B3FC2" w:rsidRPr="00713889" w:rsidRDefault="009B3FC2" w:rsidP="009B3FC2">
      <w:pPr>
        <w:autoSpaceDE w:val="0"/>
        <w:autoSpaceDN w:val="0"/>
        <w:adjustRightInd w:val="0"/>
        <w:spacing w:line="276" w:lineRule="auto"/>
        <w:ind w:firstLine="708"/>
        <w:contextualSpacing/>
        <w:jc w:val="both"/>
        <w:rPr>
          <w:iCs/>
          <w:color w:val="000000"/>
          <w:sz w:val="24"/>
          <w:szCs w:val="24"/>
        </w:rPr>
      </w:pPr>
    </w:p>
    <w:p w:rsidR="009B3FC2" w:rsidRPr="00713889" w:rsidRDefault="009B3FC2" w:rsidP="009B3FC2">
      <w:pPr>
        <w:autoSpaceDE w:val="0"/>
        <w:autoSpaceDN w:val="0"/>
        <w:adjustRightInd w:val="0"/>
        <w:spacing w:line="276" w:lineRule="auto"/>
        <w:ind w:firstLine="708"/>
        <w:contextualSpacing/>
        <w:jc w:val="both"/>
        <w:rPr>
          <w:color w:val="000000"/>
          <w:sz w:val="24"/>
          <w:szCs w:val="24"/>
        </w:rPr>
      </w:pPr>
      <w:r w:rsidRPr="00713889">
        <w:rPr>
          <w:iCs/>
          <w:color w:val="000000"/>
          <w:sz w:val="24"/>
          <w:szCs w:val="24"/>
        </w:rPr>
        <w:t>En estos primeros tres meses del año y bajo esta nueva es</w:t>
      </w:r>
      <w:r w:rsidR="006F4A84" w:rsidRPr="00713889">
        <w:rPr>
          <w:iCs/>
          <w:color w:val="000000"/>
          <w:sz w:val="24"/>
          <w:szCs w:val="24"/>
        </w:rPr>
        <w:t xml:space="preserve">tructura, la Comisión </w:t>
      </w:r>
      <w:r w:rsidR="00382BA8" w:rsidRPr="00713889">
        <w:rPr>
          <w:iCs/>
          <w:color w:val="000000"/>
          <w:sz w:val="24"/>
          <w:szCs w:val="24"/>
        </w:rPr>
        <w:t>Ejecutiva</w:t>
      </w:r>
      <w:r w:rsidR="00382BA8">
        <w:rPr>
          <w:iCs/>
          <w:color w:val="000000"/>
          <w:sz w:val="24"/>
          <w:szCs w:val="24"/>
        </w:rPr>
        <w:t>,</w:t>
      </w:r>
      <w:r w:rsidR="00382BA8" w:rsidRPr="00713889">
        <w:rPr>
          <w:iCs/>
          <w:color w:val="000000"/>
          <w:sz w:val="24"/>
          <w:szCs w:val="24"/>
        </w:rPr>
        <w:t xml:space="preserve"> órgano</w:t>
      </w:r>
      <w:r w:rsidRPr="00713889">
        <w:rPr>
          <w:iCs/>
          <w:color w:val="000000"/>
          <w:sz w:val="24"/>
          <w:szCs w:val="24"/>
        </w:rPr>
        <w:t xml:space="preserve"> superior de este mecanismo, </w:t>
      </w:r>
      <w:r w:rsidR="00DB1D78">
        <w:rPr>
          <w:iCs/>
          <w:color w:val="000000"/>
          <w:sz w:val="24"/>
          <w:szCs w:val="24"/>
        </w:rPr>
        <w:t>dio</w:t>
      </w:r>
      <w:r w:rsidRPr="00713889">
        <w:rPr>
          <w:iCs/>
          <w:color w:val="000000"/>
          <w:sz w:val="24"/>
          <w:szCs w:val="24"/>
        </w:rPr>
        <w:t xml:space="preserve"> directivas precisas para el cumplimiento de las Sentencias </w:t>
      </w:r>
      <w:r w:rsidR="00A157CD">
        <w:rPr>
          <w:iCs/>
          <w:color w:val="000000"/>
          <w:sz w:val="24"/>
          <w:szCs w:val="24"/>
        </w:rPr>
        <w:t>I</w:t>
      </w:r>
      <w:r w:rsidRPr="00713889">
        <w:rPr>
          <w:iCs/>
          <w:color w:val="000000"/>
          <w:sz w:val="24"/>
          <w:szCs w:val="24"/>
        </w:rPr>
        <w:t>nternacionales dictadas por la Corte Interamericana de Derechos Humano</w:t>
      </w:r>
      <w:r w:rsidR="00784897">
        <w:rPr>
          <w:iCs/>
          <w:color w:val="000000"/>
          <w:sz w:val="24"/>
          <w:szCs w:val="24"/>
        </w:rPr>
        <w:t>s, así como</w:t>
      </w:r>
      <w:r w:rsidRPr="00713889">
        <w:rPr>
          <w:iCs/>
          <w:color w:val="000000"/>
          <w:sz w:val="24"/>
          <w:szCs w:val="24"/>
        </w:rPr>
        <w:t xml:space="preserve"> las Recomendaciones y Acuerdos </w:t>
      </w:r>
      <w:r w:rsidR="00A157CD">
        <w:rPr>
          <w:iCs/>
          <w:color w:val="000000"/>
          <w:sz w:val="24"/>
          <w:szCs w:val="24"/>
        </w:rPr>
        <w:t>de Solución Amistosa ante la CIDH.</w:t>
      </w:r>
      <w:r w:rsidRPr="00713889">
        <w:rPr>
          <w:color w:val="000000"/>
          <w:sz w:val="24"/>
          <w:szCs w:val="24"/>
        </w:rPr>
        <w:t xml:space="preserve"> </w:t>
      </w:r>
    </w:p>
    <w:p w:rsidR="009B3FC2" w:rsidRPr="00713889" w:rsidRDefault="009B3FC2" w:rsidP="009B3FC2">
      <w:pPr>
        <w:autoSpaceDE w:val="0"/>
        <w:autoSpaceDN w:val="0"/>
        <w:adjustRightInd w:val="0"/>
        <w:spacing w:line="276" w:lineRule="auto"/>
        <w:ind w:firstLine="708"/>
        <w:contextualSpacing/>
        <w:jc w:val="both"/>
        <w:rPr>
          <w:color w:val="000000"/>
          <w:sz w:val="24"/>
          <w:szCs w:val="24"/>
        </w:rPr>
      </w:pPr>
    </w:p>
    <w:p w:rsidR="007F4695" w:rsidRPr="00713889" w:rsidRDefault="00A157CD" w:rsidP="009B3FC2">
      <w:pPr>
        <w:autoSpaceDE w:val="0"/>
        <w:autoSpaceDN w:val="0"/>
        <w:adjustRightInd w:val="0"/>
        <w:spacing w:line="276" w:lineRule="auto"/>
        <w:ind w:firstLine="708"/>
        <w:contextualSpacing/>
        <w:jc w:val="both"/>
        <w:rPr>
          <w:color w:val="000000"/>
          <w:sz w:val="24"/>
          <w:szCs w:val="24"/>
        </w:rPr>
      </w:pPr>
      <w:r>
        <w:rPr>
          <w:color w:val="000000"/>
          <w:sz w:val="24"/>
          <w:szCs w:val="24"/>
        </w:rPr>
        <w:t>El gobierno</w:t>
      </w:r>
      <w:r w:rsidR="00DB1D78">
        <w:rPr>
          <w:color w:val="000000"/>
          <w:sz w:val="24"/>
          <w:szCs w:val="24"/>
        </w:rPr>
        <w:t xml:space="preserve"> decidió</w:t>
      </w:r>
      <w:r>
        <w:rPr>
          <w:color w:val="000000"/>
          <w:sz w:val="24"/>
          <w:szCs w:val="24"/>
        </w:rPr>
        <w:t xml:space="preserve"> </w:t>
      </w:r>
      <w:r w:rsidR="009B3FC2" w:rsidRPr="00713889">
        <w:rPr>
          <w:color w:val="000000"/>
          <w:sz w:val="24"/>
          <w:szCs w:val="24"/>
        </w:rPr>
        <w:t xml:space="preserve">fortalecer la CICSI y ampliar su competencia </w:t>
      </w:r>
      <w:r>
        <w:rPr>
          <w:color w:val="000000"/>
          <w:sz w:val="24"/>
          <w:szCs w:val="24"/>
        </w:rPr>
        <w:t xml:space="preserve">a través </w:t>
      </w:r>
      <w:r w:rsidRPr="00713889">
        <w:rPr>
          <w:color w:val="000000"/>
          <w:sz w:val="24"/>
          <w:szCs w:val="24"/>
        </w:rPr>
        <w:t>del Decreto Nro.10.744</w:t>
      </w:r>
      <w:r>
        <w:rPr>
          <w:color w:val="000000"/>
          <w:sz w:val="24"/>
          <w:szCs w:val="24"/>
        </w:rPr>
        <w:t>,</w:t>
      </w:r>
      <w:r w:rsidRPr="00713889">
        <w:rPr>
          <w:color w:val="000000"/>
          <w:sz w:val="24"/>
          <w:szCs w:val="24"/>
        </w:rPr>
        <w:t xml:space="preserve"> </w:t>
      </w:r>
      <w:r w:rsidR="009B3FC2" w:rsidRPr="00713889">
        <w:rPr>
          <w:color w:val="000000"/>
          <w:sz w:val="24"/>
          <w:szCs w:val="24"/>
        </w:rPr>
        <w:t xml:space="preserve">a fin de que se </w:t>
      </w:r>
      <w:r w:rsidR="00382BA8" w:rsidRPr="00713889">
        <w:rPr>
          <w:color w:val="000000"/>
          <w:sz w:val="24"/>
          <w:szCs w:val="24"/>
        </w:rPr>
        <w:t>dé</w:t>
      </w:r>
      <w:r w:rsidR="009B3FC2" w:rsidRPr="00713889">
        <w:rPr>
          <w:color w:val="000000"/>
          <w:sz w:val="24"/>
          <w:szCs w:val="24"/>
        </w:rPr>
        <w:t xml:space="preserve"> un adecuado seguimiento y tratamiento a las recomendaciones emanadas de los diferentes órgano</w:t>
      </w:r>
      <w:r w:rsidR="00784897">
        <w:rPr>
          <w:color w:val="000000"/>
          <w:sz w:val="24"/>
          <w:szCs w:val="24"/>
        </w:rPr>
        <w:t>s de tratados y mecanismos del S</w:t>
      </w:r>
      <w:r w:rsidR="006F4A84" w:rsidRPr="00713889">
        <w:rPr>
          <w:color w:val="000000"/>
          <w:sz w:val="24"/>
          <w:szCs w:val="24"/>
        </w:rPr>
        <w:t xml:space="preserve">istema de </w:t>
      </w:r>
      <w:r w:rsidR="007B36C7" w:rsidRPr="00713889">
        <w:rPr>
          <w:color w:val="000000"/>
          <w:sz w:val="24"/>
          <w:szCs w:val="24"/>
        </w:rPr>
        <w:t>N</w:t>
      </w:r>
      <w:r w:rsidR="006F4A84" w:rsidRPr="00713889">
        <w:rPr>
          <w:color w:val="000000"/>
          <w:sz w:val="24"/>
          <w:szCs w:val="24"/>
        </w:rPr>
        <w:t xml:space="preserve">aciones </w:t>
      </w:r>
      <w:r w:rsidR="007B36C7" w:rsidRPr="00713889">
        <w:rPr>
          <w:color w:val="000000"/>
          <w:sz w:val="24"/>
          <w:szCs w:val="24"/>
        </w:rPr>
        <w:t>U</w:t>
      </w:r>
      <w:r w:rsidR="006F4A84" w:rsidRPr="00713889">
        <w:rPr>
          <w:color w:val="000000"/>
          <w:sz w:val="24"/>
          <w:szCs w:val="24"/>
        </w:rPr>
        <w:t xml:space="preserve">nidas. Esto, sin lugar a dudas, </w:t>
      </w:r>
      <w:r w:rsidR="009B3FC2" w:rsidRPr="00713889">
        <w:rPr>
          <w:color w:val="000000"/>
          <w:sz w:val="24"/>
          <w:szCs w:val="24"/>
        </w:rPr>
        <w:t>representa la voluntad</w:t>
      </w:r>
      <w:r>
        <w:rPr>
          <w:color w:val="000000"/>
          <w:sz w:val="24"/>
          <w:szCs w:val="24"/>
        </w:rPr>
        <w:t xml:space="preserve"> firme</w:t>
      </w:r>
      <w:r w:rsidR="009B3FC2" w:rsidRPr="00713889">
        <w:rPr>
          <w:color w:val="000000"/>
          <w:sz w:val="24"/>
          <w:szCs w:val="24"/>
        </w:rPr>
        <w:t xml:space="preserve"> de establecer un mecanismo específico para afianzar </w:t>
      </w:r>
      <w:r>
        <w:rPr>
          <w:color w:val="000000"/>
          <w:sz w:val="24"/>
          <w:szCs w:val="24"/>
        </w:rPr>
        <w:t xml:space="preserve">nuestro </w:t>
      </w:r>
      <w:r w:rsidR="009B3FC2" w:rsidRPr="00713889">
        <w:rPr>
          <w:color w:val="000000"/>
          <w:sz w:val="24"/>
          <w:szCs w:val="24"/>
        </w:rPr>
        <w:t xml:space="preserve">relacionamiento con el sistema universal en cumplimiento de </w:t>
      </w:r>
      <w:r>
        <w:rPr>
          <w:color w:val="000000"/>
          <w:sz w:val="24"/>
          <w:szCs w:val="24"/>
        </w:rPr>
        <w:t>las</w:t>
      </w:r>
      <w:r w:rsidRPr="00713889">
        <w:rPr>
          <w:color w:val="000000"/>
          <w:sz w:val="24"/>
          <w:szCs w:val="24"/>
        </w:rPr>
        <w:t xml:space="preserve"> </w:t>
      </w:r>
      <w:r w:rsidR="009B3FC2" w:rsidRPr="00713889">
        <w:rPr>
          <w:color w:val="000000"/>
          <w:sz w:val="24"/>
          <w:szCs w:val="24"/>
        </w:rPr>
        <w:t>obligaciones internacionales</w:t>
      </w:r>
      <w:r>
        <w:rPr>
          <w:color w:val="000000"/>
          <w:sz w:val="24"/>
          <w:szCs w:val="24"/>
        </w:rPr>
        <w:t xml:space="preserve"> contraídas.</w:t>
      </w:r>
    </w:p>
    <w:p w:rsidR="007F4695" w:rsidRPr="00713889" w:rsidRDefault="007F4695" w:rsidP="009B3FC2">
      <w:pPr>
        <w:autoSpaceDE w:val="0"/>
        <w:autoSpaceDN w:val="0"/>
        <w:adjustRightInd w:val="0"/>
        <w:spacing w:line="276" w:lineRule="auto"/>
        <w:ind w:firstLine="708"/>
        <w:contextualSpacing/>
        <w:jc w:val="both"/>
        <w:rPr>
          <w:b/>
          <w:color w:val="000000"/>
          <w:sz w:val="24"/>
          <w:szCs w:val="24"/>
        </w:rPr>
      </w:pPr>
    </w:p>
    <w:p w:rsidR="009B3FC2" w:rsidRPr="00713889" w:rsidRDefault="009B3FC2" w:rsidP="009B3FC2">
      <w:pPr>
        <w:autoSpaceDE w:val="0"/>
        <w:autoSpaceDN w:val="0"/>
        <w:adjustRightInd w:val="0"/>
        <w:spacing w:line="276" w:lineRule="auto"/>
        <w:ind w:firstLine="708"/>
        <w:contextualSpacing/>
        <w:jc w:val="both"/>
        <w:rPr>
          <w:b/>
          <w:i/>
          <w:color w:val="000000"/>
          <w:sz w:val="24"/>
          <w:szCs w:val="24"/>
        </w:rPr>
      </w:pPr>
      <w:r w:rsidRPr="00713889">
        <w:rPr>
          <w:b/>
          <w:i/>
          <w:color w:val="000000"/>
          <w:sz w:val="24"/>
          <w:szCs w:val="24"/>
        </w:rPr>
        <w:t xml:space="preserve">Señor Presidente, Señoras y Señores Expertos, </w:t>
      </w:r>
    </w:p>
    <w:p w:rsidR="009B3FC2" w:rsidRPr="00713889" w:rsidRDefault="009B3FC2" w:rsidP="009B3FC2">
      <w:pPr>
        <w:autoSpaceDE w:val="0"/>
        <w:autoSpaceDN w:val="0"/>
        <w:adjustRightInd w:val="0"/>
        <w:spacing w:line="276" w:lineRule="auto"/>
        <w:ind w:firstLine="708"/>
        <w:contextualSpacing/>
        <w:jc w:val="both"/>
        <w:rPr>
          <w:color w:val="000000"/>
          <w:sz w:val="24"/>
          <w:szCs w:val="24"/>
        </w:rPr>
      </w:pPr>
    </w:p>
    <w:p w:rsidR="009B3FC2" w:rsidRDefault="007B36C7" w:rsidP="009B3FC2">
      <w:pPr>
        <w:autoSpaceDE w:val="0"/>
        <w:autoSpaceDN w:val="0"/>
        <w:adjustRightInd w:val="0"/>
        <w:spacing w:line="276" w:lineRule="auto"/>
        <w:ind w:firstLine="708"/>
        <w:contextualSpacing/>
        <w:jc w:val="both"/>
        <w:rPr>
          <w:color w:val="000000"/>
          <w:sz w:val="24"/>
          <w:szCs w:val="24"/>
        </w:rPr>
      </w:pPr>
      <w:r w:rsidRPr="00713889">
        <w:rPr>
          <w:color w:val="000000"/>
          <w:sz w:val="24"/>
          <w:szCs w:val="24"/>
        </w:rPr>
        <w:t xml:space="preserve">Desde </w:t>
      </w:r>
      <w:r w:rsidR="009B3FC2" w:rsidRPr="00713889">
        <w:rPr>
          <w:color w:val="000000"/>
          <w:sz w:val="24"/>
          <w:szCs w:val="24"/>
        </w:rPr>
        <w:t>el año 2009, el Paraguay cuenta con una Red de Derechos Humanos del Poder Ejecutivo, que además de aglutinar a las instituciones de este Poder, ha realizado importantes alianzas con otros actores nacionales y sectores involucrados en la materia, de modo a obtener resultados auspiciosos a corto, mediano y largo plazo</w:t>
      </w:r>
      <w:r w:rsidR="00DB1D78">
        <w:rPr>
          <w:color w:val="000000"/>
          <w:sz w:val="24"/>
          <w:szCs w:val="24"/>
        </w:rPr>
        <w:t xml:space="preserve">. </w:t>
      </w:r>
      <w:r w:rsidR="00913E60">
        <w:rPr>
          <w:color w:val="000000"/>
          <w:sz w:val="24"/>
          <w:szCs w:val="24"/>
        </w:rPr>
        <w:t xml:space="preserve">La </w:t>
      </w:r>
      <w:r w:rsidR="009B3FC2" w:rsidRPr="00713889">
        <w:rPr>
          <w:color w:val="000000"/>
          <w:sz w:val="24"/>
          <w:szCs w:val="24"/>
        </w:rPr>
        <w:t xml:space="preserve">Red ha </w:t>
      </w:r>
      <w:r w:rsidR="009B3FC2" w:rsidRPr="00713889">
        <w:rPr>
          <w:color w:val="000000"/>
          <w:sz w:val="24"/>
          <w:szCs w:val="24"/>
        </w:rPr>
        <w:lastRenderedPageBreak/>
        <w:t xml:space="preserve">logrado avances notables, siendo el más importante, sin dudas, la elaboración </w:t>
      </w:r>
      <w:r w:rsidR="002A5A28" w:rsidRPr="00713889">
        <w:rPr>
          <w:color w:val="000000"/>
          <w:sz w:val="24"/>
          <w:szCs w:val="24"/>
        </w:rPr>
        <w:t>y aprobación de</w:t>
      </w:r>
      <w:r w:rsidR="00913E60">
        <w:rPr>
          <w:color w:val="000000"/>
          <w:sz w:val="24"/>
          <w:szCs w:val="24"/>
        </w:rPr>
        <w:t xml:space="preserve"> </w:t>
      </w:r>
      <w:r w:rsidR="002A5A28" w:rsidRPr="00713889">
        <w:rPr>
          <w:color w:val="000000"/>
          <w:sz w:val="24"/>
          <w:szCs w:val="24"/>
        </w:rPr>
        <w:t>l</w:t>
      </w:r>
      <w:r w:rsidR="00913E60">
        <w:rPr>
          <w:color w:val="000000"/>
          <w:sz w:val="24"/>
          <w:szCs w:val="24"/>
        </w:rPr>
        <w:t>a Propuesta del</w:t>
      </w:r>
      <w:r w:rsidR="009B3FC2" w:rsidRPr="00713889">
        <w:rPr>
          <w:color w:val="000000"/>
          <w:sz w:val="24"/>
          <w:szCs w:val="24"/>
        </w:rPr>
        <w:t xml:space="preserve"> </w:t>
      </w:r>
      <w:r w:rsidR="009B3FC2" w:rsidRPr="00713889">
        <w:rPr>
          <w:i/>
          <w:color w:val="000000"/>
          <w:sz w:val="24"/>
          <w:szCs w:val="24"/>
        </w:rPr>
        <w:t>Plan Nacional de Derechos Humanos</w:t>
      </w:r>
      <w:r w:rsidR="000A42D1" w:rsidRPr="00713889">
        <w:rPr>
          <w:i/>
          <w:color w:val="000000"/>
          <w:sz w:val="24"/>
          <w:szCs w:val="24"/>
        </w:rPr>
        <w:t>,</w:t>
      </w:r>
      <w:r w:rsidR="00DB1D78">
        <w:rPr>
          <w:i/>
          <w:color w:val="000000"/>
          <w:sz w:val="24"/>
          <w:szCs w:val="24"/>
        </w:rPr>
        <w:t xml:space="preserve"> </w:t>
      </w:r>
      <w:r w:rsidR="00913E60">
        <w:rPr>
          <w:color w:val="000000"/>
          <w:sz w:val="24"/>
          <w:szCs w:val="24"/>
        </w:rPr>
        <w:t xml:space="preserve">que </w:t>
      </w:r>
      <w:r w:rsidR="009B3FC2" w:rsidRPr="00713889">
        <w:rPr>
          <w:color w:val="000000"/>
          <w:sz w:val="24"/>
          <w:szCs w:val="24"/>
        </w:rPr>
        <w:t>involucr</w:t>
      </w:r>
      <w:r w:rsidR="002A5A28" w:rsidRPr="00713889">
        <w:rPr>
          <w:color w:val="000000"/>
          <w:sz w:val="24"/>
          <w:szCs w:val="24"/>
        </w:rPr>
        <w:t>ó</w:t>
      </w:r>
      <w:r w:rsidR="009B3FC2" w:rsidRPr="00713889">
        <w:rPr>
          <w:color w:val="000000"/>
          <w:sz w:val="24"/>
          <w:szCs w:val="24"/>
        </w:rPr>
        <w:t xml:space="preserve"> no sólo a las instituciones del Estado sino también a las organizaciones de la sociedad civil y a la academia</w:t>
      </w:r>
      <w:r w:rsidR="002A5A28" w:rsidRPr="00713889">
        <w:rPr>
          <w:color w:val="000000"/>
          <w:sz w:val="24"/>
          <w:szCs w:val="24"/>
        </w:rPr>
        <w:t>, para el</w:t>
      </w:r>
      <w:r w:rsidR="009B3FC2" w:rsidRPr="00713889">
        <w:rPr>
          <w:color w:val="000000"/>
          <w:sz w:val="24"/>
          <w:szCs w:val="24"/>
        </w:rPr>
        <w:t xml:space="preserve"> diseño de las políticas y estrategias adecuadas a las necesidades de justicia, seguridad y desarrollo social</w:t>
      </w:r>
      <w:r w:rsidR="00AD0380">
        <w:rPr>
          <w:color w:val="000000"/>
          <w:sz w:val="24"/>
          <w:szCs w:val="24"/>
        </w:rPr>
        <w:t xml:space="preserve">, siguiendo recomendaciones </w:t>
      </w:r>
      <w:r w:rsidR="00784897">
        <w:rPr>
          <w:color w:val="000000"/>
          <w:sz w:val="24"/>
          <w:szCs w:val="24"/>
        </w:rPr>
        <w:t>de diferentes Órganos de T</w:t>
      </w:r>
      <w:r w:rsidR="00AD0380">
        <w:rPr>
          <w:color w:val="000000"/>
          <w:sz w:val="24"/>
          <w:szCs w:val="24"/>
        </w:rPr>
        <w:t>ratados.</w:t>
      </w:r>
      <w:r w:rsidR="009D6229">
        <w:rPr>
          <w:color w:val="000000"/>
          <w:sz w:val="24"/>
          <w:szCs w:val="24"/>
        </w:rPr>
        <w:t xml:space="preserve"> </w:t>
      </w:r>
      <w:r w:rsidR="00DB1D78">
        <w:rPr>
          <w:color w:val="000000"/>
          <w:sz w:val="24"/>
          <w:szCs w:val="24"/>
        </w:rPr>
        <w:t>Con satisfacción hoy informo al Comité que e</w:t>
      </w:r>
      <w:r w:rsidR="009D6229">
        <w:rPr>
          <w:color w:val="000000"/>
          <w:sz w:val="24"/>
          <w:szCs w:val="24"/>
        </w:rPr>
        <w:t xml:space="preserve">l Poder Ejecutivo </w:t>
      </w:r>
      <w:r w:rsidR="00DB1D78">
        <w:rPr>
          <w:color w:val="000000"/>
          <w:sz w:val="24"/>
          <w:szCs w:val="24"/>
        </w:rPr>
        <w:t xml:space="preserve">ya aprobó el citado Plan Nacional </w:t>
      </w:r>
      <w:r w:rsidR="00784897">
        <w:rPr>
          <w:color w:val="000000"/>
          <w:sz w:val="24"/>
          <w:szCs w:val="24"/>
        </w:rPr>
        <w:t>por Decreto 10.744</w:t>
      </w:r>
      <w:r w:rsidR="009D6229">
        <w:rPr>
          <w:color w:val="000000"/>
          <w:sz w:val="24"/>
          <w:szCs w:val="24"/>
        </w:rPr>
        <w:t xml:space="preserve"> de 2013</w:t>
      </w:r>
      <w:r w:rsidR="00DB1D78">
        <w:rPr>
          <w:color w:val="000000"/>
          <w:sz w:val="24"/>
          <w:szCs w:val="24"/>
        </w:rPr>
        <w:t>.</w:t>
      </w:r>
    </w:p>
    <w:p w:rsidR="00DB1D78" w:rsidRPr="00713889" w:rsidRDefault="00DB1D78" w:rsidP="009B3FC2">
      <w:pPr>
        <w:autoSpaceDE w:val="0"/>
        <w:autoSpaceDN w:val="0"/>
        <w:adjustRightInd w:val="0"/>
        <w:spacing w:line="276" w:lineRule="auto"/>
        <w:ind w:firstLine="708"/>
        <w:contextualSpacing/>
        <w:jc w:val="both"/>
        <w:rPr>
          <w:color w:val="000000"/>
          <w:sz w:val="24"/>
          <w:szCs w:val="24"/>
        </w:rPr>
      </w:pPr>
    </w:p>
    <w:p w:rsidR="00C11F6F" w:rsidRPr="00713889" w:rsidRDefault="00AD0380" w:rsidP="00802808">
      <w:pPr>
        <w:spacing w:line="276" w:lineRule="auto"/>
        <w:ind w:firstLine="708"/>
        <w:jc w:val="both"/>
        <w:rPr>
          <w:i/>
          <w:color w:val="000000"/>
          <w:sz w:val="24"/>
          <w:szCs w:val="24"/>
        </w:rPr>
      </w:pPr>
      <w:r>
        <w:rPr>
          <w:color w:val="000000"/>
          <w:sz w:val="24"/>
          <w:szCs w:val="24"/>
          <w:lang w:val="es-ES_tradnl"/>
        </w:rPr>
        <w:t xml:space="preserve">Otra contribución de la Red ha sido la decisión de impulsar la utilización de indicadores </w:t>
      </w:r>
      <w:r w:rsidR="005A6CFF" w:rsidRPr="00713889">
        <w:rPr>
          <w:color w:val="000000"/>
          <w:sz w:val="24"/>
          <w:szCs w:val="24"/>
          <w:lang w:val="es-ES_tradnl"/>
        </w:rPr>
        <w:t xml:space="preserve">para la </w:t>
      </w:r>
      <w:r w:rsidR="00C11F6F" w:rsidRPr="00713889">
        <w:rPr>
          <w:color w:val="000000"/>
          <w:sz w:val="24"/>
          <w:szCs w:val="24"/>
          <w:lang w:val="es-ES_tradnl"/>
        </w:rPr>
        <w:t>evaluación</w:t>
      </w:r>
      <w:r w:rsidR="005A6CFF" w:rsidRPr="00713889">
        <w:rPr>
          <w:color w:val="000000"/>
          <w:sz w:val="24"/>
          <w:szCs w:val="24"/>
          <w:lang w:val="es-ES_tradnl"/>
        </w:rPr>
        <w:t xml:space="preserve"> de políticas públicas</w:t>
      </w:r>
      <w:r>
        <w:rPr>
          <w:color w:val="000000"/>
          <w:sz w:val="24"/>
          <w:szCs w:val="24"/>
          <w:lang w:val="es-ES_tradnl"/>
        </w:rPr>
        <w:t xml:space="preserve">. </w:t>
      </w:r>
      <w:r w:rsidR="009D6229">
        <w:rPr>
          <w:color w:val="000000"/>
          <w:sz w:val="24"/>
          <w:szCs w:val="24"/>
          <w:lang w:val="es-ES_tradnl"/>
        </w:rPr>
        <w:t>En ese sentido, en el a</w:t>
      </w:r>
      <w:r w:rsidR="00DB1D78">
        <w:rPr>
          <w:color w:val="000000"/>
          <w:sz w:val="24"/>
          <w:szCs w:val="24"/>
          <w:lang w:val="es-ES_tradnl"/>
        </w:rPr>
        <w:t>ñ</w:t>
      </w:r>
      <w:r w:rsidR="00784897">
        <w:rPr>
          <w:color w:val="000000"/>
          <w:sz w:val="24"/>
          <w:szCs w:val="24"/>
          <w:lang w:val="es-ES_tradnl"/>
        </w:rPr>
        <w:t>o 2012, se concluyó</w:t>
      </w:r>
      <w:r w:rsidR="009D6229">
        <w:rPr>
          <w:color w:val="000000"/>
          <w:sz w:val="24"/>
          <w:szCs w:val="24"/>
          <w:lang w:val="es-ES_tradnl"/>
        </w:rPr>
        <w:t xml:space="preserve"> la formulación de los indicadores de derechos humanos en el ámbito de </w:t>
      </w:r>
      <w:r w:rsidR="00784897">
        <w:rPr>
          <w:color w:val="000000"/>
          <w:sz w:val="24"/>
          <w:szCs w:val="24"/>
          <w:lang w:val="es-ES_tradnl"/>
        </w:rPr>
        <w:t>la salud y actualmente se inició</w:t>
      </w:r>
      <w:r w:rsidR="009D6229">
        <w:rPr>
          <w:color w:val="000000"/>
          <w:sz w:val="24"/>
          <w:szCs w:val="24"/>
          <w:lang w:val="es-ES_tradnl"/>
        </w:rPr>
        <w:t xml:space="preserve"> el proce</w:t>
      </w:r>
      <w:r w:rsidR="00DB1D78">
        <w:rPr>
          <w:color w:val="000000"/>
          <w:sz w:val="24"/>
          <w:szCs w:val="24"/>
          <w:lang w:val="es-ES_tradnl"/>
        </w:rPr>
        <w:t>so en el campo de la educación y as</w:t>
      </w:r>
      <w:r w:rsidR="009D6229">
        <w:rPr>
          <w:color w:val="000000"/>
          <w:sz w:val="24"/>
          <w:szCs w:val="24"/>
          <w:lang w:val="es-ES_tradnl"/>
        </w:rPr>
        <w:t xml:space="preserve">imismo, </w:t>
      </w:r>
      <w:r>
        <w:rPr>
          <w:color w:val="000000"/>
          <w:sz w:val="24"/>
          <w:szCs w:val="24"/>
          <w:lang w:val="es-ES_tradnl"/>
        </w:rPr>
        <w:t>la Corte Suprema de Justicia</w:t>
      </w:r>
      <w:r w:rsidRPr="00713889">
        <w:rPr>
          <w:color w:val="000000"/>
          <w:sz w:val="24"/>
          <w:szCs w:val="24"/>
          <w:lang w:val="es-ES_tradnl"/>
        </w:rPr>
        <w:t xml:space="preserve"> </w:t>
      </w:r>
      <w:r w:rsidR="005A6CFF" w:rsidRPr="00713889">
        <w:rPr>
          <w:color w:val="000000"/>
          <w:sz w:val="24"/>
          <w:szCs w:val="24"/>
          <w:lang w:val="es-ES_tradnl"/>
        </w:rPr>
        <w:t>se encuentr</w:t>
      </w:r>
      <w:r w:rsidR="00802808" w:rsidRPr="00713889">
        <w:rPr>
          <w:color w:val="000000"/>
          <w:sz w:val="24"/>
          <w:szCs w:val="24"/>
          <w:lang w:val="es-ES_tradnl"/>
        </w:rPr>
        <w:t>a</w:t>
      </w:r>
      <w:r w:rsidR="005A6CFF" w:rsidRPr="00713889">
        <w:rPr>
          <w:color w:val="000000"/>
          <w:sz w:val="24"/>
          <w:szCs w:val="24"/>
          <w:lang w:val="es-ES_tradnl"/>
        </w:rPr>
        <w:t xml:space="preserve"> </w:t>
      </w:r>
      <w:r w:rsidR="00802808" w:rsidRPr="00713889">
        <w:rPr>
          <w:color w:val="000000"/>
          <w:sz w:val="24"/>
          <w:szCs w:val="24"/>
          <w:lang w:val="es-ES_tradnl"/>
        </w:rPr>
        <w:t>elaborando los indicadores</w:t>
      </w:r>
      <w:r w:rsidR="007B36C7" w:rsidRPr="00713889">
        <w:rPr>
          <w:color w:val="000000"/>
          <w:sz w:val="24"/>
          <w:szCs w:val="24"/>
          <w:lang w:val="es-ES_tradnl"/>
        </w:rPr>
        <w:t xml:space="preserve"> de </w:t>
      </w:r>
      <w:r w:rsidR="00802808" w:rsidRPr="00713889">
        <w:rPr>
          <w:color w:val="000000"/>
          <w:sz w:val="24"/>
          <w:szCs w:val="24"/>
        </w:rPr>
        <w:t>acceso a la justicia y juicio justo.</w:t>
      </w:r>
      <w:r>
        <w:rPr>
          <w:color w:val="000000"/>
          <w:sz w:val="24"/>
          <w:szCs w:val="24"/>
        </w:rPr>
        <w:t xml:space="preserve"> Destacamos igualmente los </w:t>
      </w:r>
      <w:r w:rsidR="00802808" w:rsidRPr="00713889">
        <w:rPr>
          <w:color w:val="000000"/>
          <w:sz w:val="24"/>
          <w:szCs w:val="24"/>
        </w:rPr>
        <w:t xml:space="preserve">resultados satisfactorios </w:t>
      </w:r>
      <w:r>
        <w:rPr>
          <w:color w:val="000000"/>
          <w:sz w:val="24"/>
          <w:szCs w:val="24"/>
        </w:rPr>
        <w:t>d</w:t>
      </w:r>
      <w:r w:rsidR="00802808" w:rsidRPr="00713889">
        <w:rPr>
          <w:color w:val="000000"/>
          <w:sz w:val="24"/>
          <w:szCs w:val="24"/>
        </w:rPr>
        <w:t xml:space="preserve">el </w:t>
      </w:r>
      <w:r w:rsidR="00802808" w:rsidRPr="00713889">
        <w:rPr>
          <w:i/>
          <w:color w:val="000000"/>
          <w:sz w:val="24"/>
          <w:szCs w:val="24"/>
        </w:rPr>
        <w:t>Programa Interamericano de Facilitadores Judiciales</w:t>
      </w:r>
      <w:r w:rsidR="00C11F6F" w:rsidRPr="00713889">
        <w:rPr>
          <w:i/>
          <w:color w:val="000000"/>
          <w:sz w:val="24"/>
          <w:szCs w:val="24"/>
        </w:rPr>
        <w:t>.</w:t>
      </w:r>
    </w:p>
    <w:p w:rsidR="009B3FC2" w:rsidRPr="00713889" w:rsidRDefault="00802808" w:rsidP="00802808">
      <w:pPr>
        <w:spacing w:line="276" w:lineRule="auto"/>
        <w:ind w:firstLine="708"/>
        <w:jc w:val="both"/>
        <w:rPr>
          <w:color w:val="000000"/>
          <w:sz w:val="24"/>
          <w:szCs w:val="24"/>
          <w:lang w:val="es-ES_tradnl"/>
        </w:rPr>
      </w:pPr>
      <w:r w:rsidRPr="00713889">
        <w:rPr>
          <w:i/>
          <w:color w:val="000000"/>
          <w:sz w:val="24"/>
          <w:szCs w:val="24"/>
        </w:rPr>
        <w:t xml:space="preserve"> </w:t>
      </w:r>
    </w:p>
    <w:p w:rsidR="009B3FC2" w:rsidRPr="00713889" w:rsidRDefault="009B3FC2" w:rsidP="009B3FC2">
      <w:pPr>
        <w:autoSpaceDE w:val="0"/>
        <w:autoSpaceDN w:val="0"/>
        <w:adjustRightInd w:val="0"/>
        <w:spacing w:line="276" w:lineRule="auto"/>
        <w:ind w:firstLine="708"/>
        <w:contextualSpacing/>
        <w:jc w:val="both"/>
        <w:rPr>
          <w:color w:val="000000"/>
          <w:sz w:val="24"/>
          <w:szCs w:val="24"/>
        </w:rPr>
      </w:pPr>
      <w:r w:rsidRPr="00713889">
        <w:rPr>
          <w:color w:val="000000"/>
          <w:sz w:val="24"/>
          <w:szCs w:val="24"/>
          <w:lang w:val="es-ES_tradnl"/>
        </w:rPr>
        <w:t>En el mismo contexto, desde</w:t>
      </w:r>
      <w:r w:rsidRPr="00713889">
        <w:rPr>
          <w:color w:val="000000"/>
          <w:sz w:val="24"/>
          <w:szCs w:val="24"/>
        </w:rPr>
        <w:t xml:space="preserve"> el Gobierno se ha venido trabajando en el fortalecimiento de instituciones claves en la lucha contra la no discriminación entre hombres y mujeres y la protección de grupos vulnerables. Una de estas medidas se tradujo en la jerarquización de la Secretaría de la Mujer de la Presidencia de la República, que por Ley Nº 4675/12 fue elevada al rango de Ministerio de la Mujer, </w:t>
      </w:r>
      <w:r w:rsidR="009D6229">
        <w:rPr>
          <w:color w:val="000000"/>
          <w:sz w:val="24"/>
          <w:szCs w:val="24"/>
        </w:rPr>
        <w:t xml:space="preserve">como ente rector de políticas </w:t>
      </w:r>
      <w:r w:rsidR="00DB1D78">
        <w:rPr>
          <w:color w:val="000000"/>
          <w:sz w:val="24"/>
          <w:szCs w:val="24"/>
        </w:rPr>
        <w:t>públicas con perspectiva de gé</w:t>
      </w:r>
      <w:r w:rsidR="009D6229">
        <w:rPr>
          <w:color w:val="000000"/>
          <w:sz w:val="24"/>
          <w:szCs w:val="24"/>
        </w:rPr>
        <w:t xml:space="preserve">nero. </w:t>
      </w:r>
      <w:r w:rsidRPr="00713889">
        <w:rPr>
          <w:color w:val="000000"/>
          <w:sz w:val="24"/>
          <w:szCs w:val="24"/>
        </w:rPr>
        <w:t xml:space="preserve">Medida similar fue adoptada en lo que respecta al Instituto Nacional de Protección a Personas Excepcionales (Inpro) </w:t>
      </w:r>
      <w:r w:rsidR="00713889" w:rsidRPr="00713889">
        <w:rPr>
          <w:color w:val="000000"/>
          <w:sz w:val="24"/>
          <w:szCs w:val="24"/>
        </w:rPr>
        <w:t xml:space="preserve">que </w:t>
      </w:r>
      <w:r w:rsidRPr="00713889">
        <w:rPr>
          <w:color w:val="000000"/>
          <w:sz w:val="24"/>
          <w:szCs w:val="24"/>
        </w:rPr>
        <w:t>ha sido elevado a Secretaría Nacional por los Derechos de las Personas con Discapacidad (S</w:t>
      </w:r>
      <w:r w:rsidR="00203615" w:rsidRPr="00713889">
        <w:rPr>
          <w:color w:val="000000"/>
          <w:sz w:val="24"/>
          <w:szCs w:val="24"/>
        </w:rPr>
        <w:t>ENADIS</w:t>
      </w:r>
      <w:r w:rsidRPr="00713889">
        <w:rPr>
          <w:color w:val="000000"/>
          <w:sz w:val="24"/>
          <w:szCs w:val="24"/>
        </w:rPr>
        <w:t>)</w:t>
      </w:r>
      <w:r w:rsidR="00713889" w:rsidRPr="00713889">
        <w:rPr>
          <w:i/>
          <w:color w:val="000000"/>
          <w:sz w:val="24"/>
          <w:szCs w:val="24"/>
        </w:rPr>
        <w:t>.</w:t>
      </w:r>
    </w:p>
    <w:p w:rsidR="00CF5B36" w:rsidRPr="00713889" w:rsidRDefault="00CF5B36" w:rsidP="00CF5B36">
      <w:pPr>
        <w:pStyle w:val="NormalWeb"/>
        <w:spacing w:before="0" w:beforeAutospacing="0" w:after="0" w:afterAutospacing="0" w:line="276" w:lineRule="auto"/>
        <w:ind w:firstLine="708"/>
        <w:jc w:val="both"/>
        <w:rPr>
          <w:rFonts w:ascii="Calibri" w:hAnsi="Calibri"/>
          <w:color w:val="000000"/>
        </w:rPr>
      </w:pPr>
    </w:p>
    <w:p w:rsidR="00CF5B36" w:rsidRPr="00713889" w:rsidRDefault="00CF5B36" w:rsidP="00CF5B36">
      <w:pPr>
        <w:pStyle w:val="NormalWeb"/>
        <w:spacing w:before="0" w:beforeAutospacing="0" w:after="0" w:afterAutospacing="0" w:line="276" w:lineRule="auto"/>
        <w:ind w:firstLine="708"/>
        <w:jc w:val="both"/>
        <w:rPr>
          <w:rFonts w:ascii="Calibri" w:hAnsi="Calibri"/>
          <w:color w:val="000000"/>
        </w:rPr>
      </w:pPr>
      <w:r w:rsidRPr="00713889">
        <w:rPr>
          <w:rFonts w:ascii="Calibri" w:hAnsi="Calibri"/>
          <w:color w:val="000000"/>
        </w:rPr>
        <w:t>En esta misma tesitura, el Gobierno ha implementado acciones innovadoras como la</w:t>
      </w:r>
      <w:r w:rsidR="009D6229">
        <w:rPr>
          <w:rFonts w:ascii="Calibri" w:hAnsi="Calibri"/>
          <w:color w:val="000000"/>
        </w:rPr>
        <w:t xml:space="preserve"> promulgación del Decreto que aprueba el </w:t>
      </w:r>
      <w:r w:rsidR="00DB1D78">
        <w:rPr>
          <w:rFonts w:ascii="Calibri" w:hAnsi="Calibri"/>
          <w:color w:val="000000"/>
        </w:rPr>
        <w:t>Código</w:t>
      </w:r>
      <w:r w:rsidR="009D6229">
        <w:rPr>
          <w:rFonts w:ascii="Calibri" w:hAnsi="Calibri"/>
          <w:color w:val="000000"/>
        </w:rPr>
        <w:t xml:space="preserve"> de </w:t>
      </w:r>
      <w:r w:rsidR="00DB1D78">
        <w:rPr>
          <w:rFonts w:ascii="Calibri" w:hAnsi="Calibri"/>
          <w:color w:val="000000"/>
        </w:rPr>
        <w:t>Ética</w:t>
      </w:r>
      <w:r w:rsidR="009D6229">
        <w:rPr>
          <w:rFonts w:ascii="Calibri" w:hAnsi="Calibri"/>
          <w:color w:val="000000"/>
        </w:rPr>
        <w:t xml:space="preserve"> de la </w:t>
      </w:r>
      <w:r w:rsidR="00DB1D78">
        <w:rPr>
          <w:rFonts w:ascii="Calibri" w:hAnsi="Calibri"/>
          <w:color w:val="000000"/>
        </w:rPr>
        <w:t>Función</w:t>
      </w:r>
      <w:r w:rsidR="009D6229">
        <w:rPr>
          <w:rFonts w:ascii="Calibri" w:hAnsi="Calibri"/>
          <w:color w:val="000000"/>
        </w:rPr>
        <w:t xml:space="preserve"> Publica e instalado </w:t>
      </w:r>
      <w:r w:rsidRPr="00713889">
        <w:rPr>
          <w:rFonts w:ascii="Calibri" w:hAnsi="Calibri"/>
          <w:color w:val="000000"/>
        </w:rPr>
        <w:t>la Secretaría Nacional Anticorrupción (SENAC)</w:t>
      </w:r>
      <w:r w:rsidRPr="00713889">
        <w:rPr>
          <w:rFonts w:ascii="Calibri" w:hAnsi="Calibri"/>
          <w:i/>
          <w:color w:val="000000"/>
        </w:rPr>
        <w:t>,</w:t>
      </w:r>
      <w:r w:rsidRPr="00713889">
        <w:rPr>
          <w:rFonts w:ascii="Calibri" w:hAnsi="Calibri"/>
          <w:color w:val="000000"/>
        </w:rPr>
        <w:t xml:space="preserve"> </w:t>
      </w:r>
      <w:r w:rsidR="009D6229">
        <w:rPr>
          <w:rFonts w:ascii="Calibri" w:hAnsi="Calibri"/>
          <w:color w:val="000000"/>
        </w:rPr>
        <w:t xml:space="preserve">con rango ministerial, </w:t>
      </w:r>
      <w:r w:rsidRPr="00713889">
        <w:rPr>
          <w:rFonts w:ascii="Calibri" w:hAnsi="Calibri"/>
          <w:color w:val="000000"/>
        </w:rPr>
        <w:t xml:space="preserve">para prevenir y luchar contra hechos de malversación, tráfico de influencias, abuso de funciones </w:t>
      </w:r>
      <w:r w:rsidR="00713889" w:rsidRPr="00713889">
        <w:rPr>
          <w:rFonts w:ascii="Calibri" w:hAnsi="Calibri"/>
          <w:color w:val="000000"/>
        </w:rPr>
        <w:t>en</w:t>
      </w:r>
      <w:r w:rsidRPr="00713889">
        <w:rPr>
          <w:rFonts w:ascii="Calibri" w:hAnsi="Calibri"/>
          <w:color w:val="000000"/>
        </w:rPr>
        <w:t xml:space="preserve"> el cargo, enriquecimiento ilícito</w:t>
      </w:r>
      <w:r w:rsidR="00DB1D78">
        <w:rPr>
          <w:rFonts w:ascii="Calibri" w:hAnsi="Calibri"/>
          <w:color w:val="000000"/>
        </w:rPr>
        <w:t>,</w:t>
      </w:r>
      <w:r w:rsidR="00784897">
        <w:rPr>
          <w:rFonts w:ascii="Calibri" w:hAnsi="Calibri"/>
          <w:color w:val="000000"/>
        </w:rPr>
        <w:t xml:space="preserve"> entre otro</w:t>
      </w:r>
      <w:r w:rsidRPr="00713889">
        <w:rPr>
          <w:rFonts w:ascii="Calibri" w:hAnsi="Calibri"/>
          <w:color w:val="000000"/>
        </w:rPr>
        <w:t xml:space="preserve">s.    </w:t>
      </w:r>
    </w:p>
    <w:p w:rsidR="009B3FC2" w:rsidRPr="00713889" w:rsidRDefault="009B3FC2" w:rsidP="009B3FC2">
      <w:pPr>
        <w:autoSpaceDE w:val="0"/>
        <w:autoSpaceDN w:val="0"/>
        <w:adjustRightInd w:val="0"/>
        <w:spacing w:line="276" w:lineRule="auto"/>
        <w:ind w:firstLine="708"/>
        <w:contextualSpacing/>
        <w:jc w:val="both"/>
        <w:rPr>
          <w:color w:val="000000"/>
          <w:sz w:val="24"/>
          <w:szCs w:val="24"/>
          <w:lang w:val="es-PY"/>
        </w:rPr>
      </w:pPr>
    </w:p>
    <w:p w:rsidR="009B3FC2" w:rsidRPr="00713889" w:rsidRDefault="005A6CFF" w:rsidP="009B3FC2">
      <w:pPr>
        <w:autoSpaceDE w:val="0"/>
        <w:autoSpaceDN w:val="0"/>
        <w:adjustRightInd w:val="0"/>
        <w:spacing w:line="276" w:lineRule="auto"/>
        <w:ind w:firstLine="708"/>
        <w:contextualSpacing/>
        <w:jc w:val="both"/>
        <w:rPr>
          <w:color w:val="000000"/>
          <w:sz w:val="24"/>
          <w:szCs w:val="24"/>
        </w:rPr>
      </w:pPr>
      <w:r w:rsidRPr="00713889">
        <w:rPr>
          <w:color w:val="000000"/>
          <w:sz w:val="24"/>
          <w:szCs w:val="24"/>
        </w:rPr>
        <w:t>Otra acción importante que queremos destacar es la presentación</w:t>
      </w:r>
      <w:r w:rsidR="009B3FC2" w:rsidRPr="00713889">
        <w:rPr>
          <w:color w:val="000000"/>
          <w:sz w:val="24"/>
          <w:szCs w:val="24"/>
        </w:rPr>
        <w:t xml:space="preserve"> al Congreso Nacional</w:t>
      </w:r>
      <w:r w:rsidR="00713889" w:rsidRPr="00713889">
        <w:rPr>
          <w:color w:val="000000"/>
          <w:sz w:val="24"/>
          <w:szCs w:val="24"/>
        </w:rPr>
        <w:t xml:space="preserve"> de</w:t>
      </w:r>
      <w:r w:rsidR="009B3FC2" w:rsidRPr="00713889">
        <w:rPr>
          <w:color w:val="000000"/>
          <w:sz w:val="24"/>
          <w:szCs w:val="24"/>
        </w:rPr>
        <w:t xml:space="preserve"> un pro</w:t>
      </w:r>
      <w:r w:rsidR="00784897">
        <w:rPr>
          <w:color w:val="000000"/>
          <w:sz w:val="24"/>
          <w:szCs w:val="24"/>
        </w:rPr>
        <w:t xml:space="preserve">yecto de ley que contempla una </w:t>
      </w:r>
      <w:r w:rsidR="009B3FC2" w:rsidRPr="00713889">
        <w:rPr>
          <w:color w:val="000000"/>
          <w:sz w:val="24"/>
          <w:szCs w:val="24"/>
        </w:rPr>
        <w:t xml:space="preserve">modificación en la estructura del Ministerio de Justicia y Trabajo, separando las funciones de Justicia y Derechos Humanos en un Ministerio autónomo y las de Trabajo y Seguridad Social en otro similar. La intención es destinar recursos apropiados y atención focalizada a las distintas </w:t>
      </w:r>
      <w:r w:rsidR="009B3FC2" w:rsidRPr="00713889">
        <w:rPr>
          <w:color w:val="000000"/>
          <w:sz w:val="24"/>
          <w:szCs w:val="24"/>
        </w:rPr>
        <w:lastRenderedPageBreak/>
        <w:t xml:space="preserve">problemáticas existentes en cada área particular. </w:t>
      </w:r>
      <w:r w:rsidR="007F4695" w:rsidRPr="00713889">
        <w:rPr>
          <w:color w:val="000000"/>
          <w:sz w:val="24"/>
          <w:szCs w:val="24"/>
        </w:rPr>
        <w:t>Dicho Proyecto ya cuenta con media sanción en el Congreso.</w:t>
      </w:r>
    </w:p>
    <w:p w:rsidR="009B3FC2" w:rsidRPr="00713889" w:rsidRDefault="009B3FC2" w:rsidP="009B3FC2">
      <w:pPr>
        <w:pStyle w:val="NormalWeb"/>
        <w:spacing w:before="0" w:beforeAutospacing="0" w:after="0" w:afterAutospacing="0" w:line="276" w:lineRule="auto"/>
        <w:jc w:val="both"/>
        <w:rPr>
          <w:rFonts w:ascii="Calibri" w:hAnsi="Calibri"/>
          <w:color w:val="000000"/>
        </w:rPr>
      </w:pPr>
      <w:r w:rsidRPr="00713889">
        <w:rPr>
          <w:rFonts w:ascii="Calibri" w:hAnsi="Calibri"/>
          <w:color w:val="000000"/>
        </w:rPr>
        <w:t xml:space="preserve"> </w:t>
      </w:r>
      <w:r w:rsidRPr="00713889">
        <w:rPr>
          <w:rFonts w:ascii="Calibri" w:hAnsi="Calibri"/>
          <w:color w:val="000000"/>
        </w:rPr>
        <w:tab/>
      </w:r>
    </w:p>
    <w:p w:rsidR="009B3FC2" w:rsidRPr="00713889" w:rsidRDefault="009B3FC2" w:rsidP="00EA4308">
      <w:pPr>
        <w:autoSpaceDE w:val="0"/>
        <w:autoSpaceDN w:val="0"/>
        <w:spacing w:line="276" w:lineRule="auto"/>
        <w:jc w:val="both"/>
        <w:rPr>
          <w:rFonts w:eastAsia="Times New Roman"/>
          <w:color w:val="000000"/>
          <w:sz w:val="24"/>
          <w:szCs w:val="24"/>
          <w:lang w:val="es-SV" w:eastAsia="es-ES"/>
        </w:rPr>
      </w:pPr>
      <w:r w:rsidRPr="00713889">
        <w:rPr>
          <w:color w:val="000000"/>
          <w:sz w:val="24"/>
          <w:szCs w:val="24"/>
        </w:rPr>
        <w:tab/>
      </w:r>
      <w:r w:rsidR="00C11F6F" w:rsidRPr="00713889">
        <w:rPr>
          <w:rFonts w:eastAsia="Times New Roman"/>
          <w:color w:val="000000"/>
          <w:sz w:val="24"/>
          <w:szCs w:val="24"/>
          <w:lang w:val="es-SV" w:eastAsia="es-ES"/>
        </w:rPr>
        <w:t>E</w:t>
      </w:r>
      <w:r w:rsidRPr="00713889">
        <w:rPr>
          <w:rFonts w:eastAsia="Times New Roman"/>
          <w:color w:val="000000"/>
          <w:sz w:val="24"/>
          <w:szCs w:val="24"/>
          <w:lang w:val="es-SV" w:eastAsia="es-ES"/>
        </w:rPr>
        <w:t>l Paraguay,</w:t>
      </w:r>
      <w:r w:rsidR="001A20A0" w:rsidRPr="00713889">
        <w:rPr>
          <w:rFonts w:eastAsia="Times New Roman"/>
          <w:color w:val="000000"/>
          <w:sz w:val="24"/>
          <w:szCs w:val="24"/>
          <w:lang w:val="es-SV" w:eastAsia="es-ES"/>
        </w:rPr>
        <w:t xml:space="preserve"> asigna una atención especial a las comunicaciones de los distintos procedimientos del </w:t>
      </w:r>
      <w:r w:rsidR="00C11F6F" w:rsidRPr="00713889">
        <w:rPr>
          <w:rFonts w:eastAsia="Times New Roman"/>
          <w:color w:val="000000"/>
          <w:sz w:val="24"/>
          <w:szCs w:val="24"/>
          <w:lang w:val="es-SV" w:eastAsia="es-ES"/>
        </w:rPr>
        <w:t>Consejo</w:t>
      </w:r>
      <w:r w:rsidR="001A20A0" w:rsidRPr="00713889">
        <w:rPr>
          <w:rFonts w:eastAsia="Times New Roman"/>
          <w:color w:val="000000"/>
          <w:sz w:val="24"/>
          <w:szCs w:val="24"/>
          <w:lang w:val="es-SV" w:eastAsia="es-ES"/>
        </w:rPr>
        <w:t xml:space="preserve"> de Derechos </w:t>
      </w:r>
      <w:r w:rsidR="00C11F6F" w:rsidRPr="00713889">
        <w:rPr>
          <w:rFonts w:eastAsia="Times New Roman"/>
          <w:color w:val="000000"/>
          <w:sz w:val="24"/>
          <w:szCs w:val="24"/>
          <w:lang w:val="es-SV" w:eastAsia="es-ES"/>
        </w:rPr>
        <w:t>Humanos</w:t>
      </w:r>
      <w:r w:rsidR="00DB1D78">
        <w:rPr>
          <w:rFonts w:eastAsia="Times New Roman"/>
          <w:color w:val="000000"/>
          <w:sz w:val="24"/>
          <w:szCs w:val="24"/>
          <w:lang w:val="es-SV" w:eastAsia="es-ES"/>
        </w:rPr>
        <w:t xml:space="preserve">. A </w:t>
      </w:r>
      <w:r w:rsidR="001A20A0" w:rsidRPr="00713889">
        <w:rPr>
          <w:rFonts w:eastAsia="Times New Roman"/>
          <w:color w:val="000000"/>
          <w:sz w:val="24"/>
          <w:szCs w:val="24"/>
          <w:lang w:val="es-SV" w:eastAsia="es-ES"/>
        </w:rPr>
        <w:t>ese respecto</w:t>
      </w:r>
      <w:r w:rsidR="00DB1D78">
        <w:rPr>
          <w:rFonts w:eastAsia="Times New Roman"/>
          <w:color w:val="000000"/>
          <w:sz w:val="24"/>
          <w:szCs w:val="24"/>
          <w:lang w:val="es-SV" w:eastAsia="es-ES"/>
        </w:rPr>
        <w:t>,</w:t>
      </w:r>
      <w:r w:rsidR="001A20A0" w:rsidRPr="00713889">
        <w:rPr>
          <w:rFonts w:eastAsia="Times New Roman"/>
          <w:color w:val="000000"/>
          <w:sz w:val="24"/>
          <w:szCs w:val="24"/>
          <w:lang w:val="es-SV" w:eastAsia="es-ES"/>
        </w:rPr>
        <w:t xml:space="preserve"> ha recibido y dado trámite a las solicitudes de informe sobre los sucesos </w:t>
      </w:r>
      <w:r w:rsidR="00C11F6F" w:rsidRPr="00713889">
        <w:rPr>
          <w:rFonts w:eastAsia="Times New Roman"/>
          <w:color w:val="000000"/>
          <w:sz w:val="24"/>
          <w:szCs w:val="24"/>
          <w:lang w:val="es-SV" w:eastAsia="es-ES"/>
        </w:rPr>
        <w:t>ocurridos</w:t>
      </w:r>
      <w:r w:rsidRPr="00713889">
        <w:rPr>
          <w:rFonts w:eastAsia="Times New Roman"/>
          <w:color w:val="000000"/>
          <w:sz w:val="24"/>
          <w:szCs w:val="24"/>
          <w:lang w:val="es-SV" w:eastAsia="es-ES"/>
        </w:rPr>
        <w:t xml:space="preserve"> </w:t>
      </w:r>
      <w:r w:rsidR="00DB1D78">
        <w:rPr>
          <w:rFonts w:eastAsia="Times New Roman"/>
          <w:color w:val="000000"/>
          <w:sz w:val="24"/>
          <w:szCs w:val="24"/>
          <w:lang w:val="es-SV" w:eastAsia="es-ES"/>
        </w:rPr>
        <w:t xml:space="preserve">en </w:t>
      </w:r>
      <w:r w:rsidRPr="00713889">
        <w:rPr>
          <w:rFonts w:eastAsia="Times New Roman"/>
          <w:color w:val="000000"/>
          <w:sz w:val="24"/>
          <w:szCs w:val="24"/>
          <w:lang w:val="es-SV" w:eastAsia="es-ES"/>
        </w:rPr>
        <w:t>el marco de un proce</w:t>
      </w:r>
      <w:r w:rsidR="009D6229">
        <w:rPr>
          <w:rFonts w:eastAsia="Times New Roman"/>
          <w:color w:val="000000"/>
          <w:sz w:val="24"/>
          <w:szCs w:val="24"/>
          <w:lang w:val="es-SV" w:eastAsia="es-ES"/>
        </w:rPr>
        <w:t>dimiento judicial de</w:t>
      </w:r>
      <w:r w:rsidRPr="00713889">
        <w:rPr>
          <w:rFonts w:eastAsia="Times New Roman"/>
          <w:color w:val="000000"/>
          <w:sz w:val="24"/>
          <w:szCs w:val="24"/>
          <w:lang w:val="es-SV" w:eastAsia="es-ES"/>
        </w:rPr>
        <w:t xml:space="preserve"> allanamient</w:t>
      </w:r>
      <w:r w:rsidR="00DB1D78">
        <w:rPr>
          <w:rFonts w:eastAsia="Times New Roman"/>
          <w:color w:val="000000"/>
          <w:sz w:val="24"/>
          <w:szCs w:val="24"/>
          <w:lang w:val="es-SV" w:eastAsia="es-ES"/>
        </w:rPr>
        <w:t>o en la localidad de Curuguaty.</w:t>
      </w:r>
    </w:p>
    <w:p w:rsidR="0046359B" w:rsidRPr="00713889" w:rsidRDefault="0046359B" w:rsidP="009B3FC2">
      <w:pPr>
        <w:autoSpaceDE w:val="0"/>
        <w:autoSpaceDN w:val="0"/>
        <w:adjustRightInd w:val="0"/>
        <w:spacing w:line="276" w:lineRule="auto"/>
        <w:ind w:firstLine="708"/>
        <w:contextualSpacing/>
        <w:jc w:val="both"/>
        <w:rPr>
          <w:rFonts w:eastAsia="Times New Roman"/>
          <w:color w:val="000000"/>
          <w:sz w:val="24"/>
          <w:szCs w:val="24"/>
          <w:lang w:val="es-SV" w:eastAsia="es-ES"/>
        </w:rPr>
      </w:pPr>
    </w:p>
    <w:p w:rsidR="00713889" w:rsidRDefault="0046359B" w:rsidP="009B3FC2">
      <w:pPr>
        <w:autoSpaceDE w:val="0"/>
        <w:autoSpaceDN w:val="0"/>
        <w:adjustRightInd w:val="0"/>
        <w:spacing w:line="276" w:lineRule="auto"/>
        <w:ind w:firstLine="708"/>
        <w:contextualSpacing/>
        <w:jc w:val="both"/>
        <w:rPr>
          <w:rFonts w:eastAsia="Times New Roman"/>
          <w:sz w:val="24"/>
          <w:szCs w:val="24"/>
          <w:lang w:val="es-PY"/>
        </w:rPr>
      </w:pPr>
      <w:r w:rsidRPr="00713889">
        <w:rPr>
          <w:rFonts w:eastAsia="Times New Roman"/>
          <w:sz w:val="24"/>
          <w:szCs w:val="24"/>
          <w:lang w:val="es-PY"/>
        </w:rPr>
        <w:t>El Estado repudia los hechos de violencia que se registraron en Curuguaty y</w:t>
      </w:r>
      <w:r w:rsidR="00713889">
        <w:rPr>
          <w:rFonts w:eastAsia="Times New Roman"/>
          <w:sz w:val="24"/>
          <w:szCs w:val="24"/>
          <w:lang w:val="es-PY"/>
        </w:rPr>
        <w:t xml:space="preserve"> lamenta profundamente la pérdida de vidas humanas en estas circunstancias</w:t>
      </w:r>
      <w:r w:rsidR="009D6229">
        <w:rPr>
          <w:rFonts w:eastAsia="Times New Roman"/>
          <w:sz w:val="24"/>
          <w:szCs w:val="24"/>
          <w:lang w:val="es-PY"/>
        </w:rPr>
        <w:t>. El P</w:t>
      </w:r>
      <w:r w:rsidR="00784897">
        <w:rPr>
          <w:rFonts w:eastAsia="Times New Roman"/>
          <w:sz w:val="24"/>
          <w:szCs w:val="24"/>
          <w:lang w:val="es-PY"/>
        </w:rPr>
        <w:t>oder Judicial y el Ministerio Pú</w:t>
      </w:r>
      <w:r w:rsidR="009D6229">
        <w:rPr>
          <w:rFonts w:eastAsia="Times New Roman"/>
          <w:sz w:val="24"/>
          <w:szCs w:val="24"/>
          <w:lang w:val="es-PY"/>
        </w:rPr>
        <w:t>blico, en el ámbito de sus competenci</w:t>
      </w:r>
      <w:r w:rsidR="00784897">
        <w:rPr>
          <w:rFonts w:eastAsia="Times New Roman"/>
          <w:sz w:val="24"/>
          <w:szCs w:val="24"/>
          <w:lang w:val="es-PY"/>
        </w:rPr>
        <w:t xml:space="preserve">as constitucionales y legales, </w:t>
      </w:r>
      <w:r w:rsidRPr="00713889">
        <w:rPr>
          <w:rFonts w:eastAsia="Times New Roman"/>
          <w:sz w:val="24"/>
          <w:szCs w:val="24"/>
          <w:lang w:val="es-PY"/>
        </w:rPr>
        <w:t>se encuentra</w:t>
      </w:r>
      <w:r w:rsidR="009D6229">
        <w:rPr>
          <w:rFonts w:eastAsia="Times New Roman"/>
          <w:sz w:val="24"/>
          <w:szCs w:val="24"/>
          <w:lang w:val="es-PY"/>
        </w:rPr>
        <w:t>n</w:t>
      </w:r>
      <w:r w:rsidRPr="00713889">
        <w:rPr>
          <w:rFonts w:eastAsia="Times New Roman"/>
          <w:sz w:val="24"/>
          <w:szCs w:val="24"/>
          <w:lang w:val="es-PY"/>
        </w:rPr>
        <w:t xml:space="preserve"> abocado</w:t>
      </w:r>
      <w:r w:rsidR="009D6229">
        <w:rPr>
          <w:rFonts w:eastAsia="Times New Roman"/>
          <w:sz w:val="24"/>
          <w:szCs w:val="24"/>
          <w:lang w:val="es-PY"/>
        </w:rPr>
        <w:t>s</w:t>
      </w:r>
      <w:r w:rsidRPr="00713889">
        <w:rPr>
          <w:rFonts w:eastAsia="Times New Roman"/>
          <w:sz w:val="24"/>
          <w:szCs w:val="24"/>
          <w:lang w:val="es-PY"/>
        </w:rPr>
        <w:t xml:space="preserve"> a la investigación del luctuoso suceso a fin de dirimir las responsabilidades penales y sancionar a los </w:t>
      </w:r>
      <w:r w:rsidR="00713889">
        <w:rPr>
          <w:rFonts w:eastAsia="Times New Roman"/>
          <w:sz w:val="24"/>
          <w:szCs w:val="24"/>
          <w:lang w:val="es-PY"/>
        </w:rPr>
        <w:t>culpables</w:t>
      </w:r>
      <w:r w:rsidR="00DB1D78">
        <w:rPr>
          <w:rFonts w:eastAsia="Times New Roman"/>
          <w:sz w:val="24"/>
          <w:szCs w:val="24"/>
          <w:lang w:val="es-PY"/>
        </w:rPr>
        <w:t>.</w:t>
      </w:r>
    </w:p>
    <w:p w:rsidR="00713889" w:rsidRDefault="00713889" w:rsidP="009B3FC2">
      <w:pPr>
        <w:autoSpaceDE w:val="0"/>
        <w:autoSpaceDN w:val="0"/>
        <w:adjustRightInd w:val="0"/>
        <w:spacing w:line="276" w:lineRule="auto"/>
        <w:ind w:firstLine="708"/>
        <w:contextualSpacing/>
        <w:jc w:val="both"/>
        <w:rPr>
          <w:rFonts w:eastAsia="Times New Roman"/>
          <w:sz w:val="24"/>
          <w:szCs w:val="24"/>
          <w:lang w:val="es-PY"/>
        </w:rPr>
      </w:pPr>
    </w:p>
    <w:p w:rsidR="0046359B" w:rsidRPr="00713889" w:rsidRDefault="0046359B" w:rsidP="009B3FC2">
      <w:pPr>
        <w:autoSpaceDE w:val="0"/>
        <w:autoSpaceDN w:val="0"/>
        <w:adjustRightInd w:val="0"/>
        <w:spacing w:line="276" w:lineRule="auto"/>
        <w:ind w:firstLine="708"/>
        <w:contextualSpacing/>
        <w:jc w:val="both"/>
        <w:rPr>
          <w:rFonts w:eastAsia="Times New Roman"/>
          <w:sz w:val="24"/>
          <w:szCs w:val="24"/>
          <w:lang w:val="es-PY"/>
        </w:rPr>
      </w:pPr>
      <w:r w:rsidRPr="00713889">
        <w:rPr>
          <w:rFonts w:eastAsia="Times New Roman"/>
          <w:sz w:val="24"/>
          <w:szCs w:val="24"/>
          <w:lang w:val="es-PY"/>
        </w:rPr>
        <w:t xml:space="preserve"> Así mismo, el Gobierno del Pres</w:t>
      </w:r>
      <w:r w:rsidR="00DB1D78">
        <w:rPr>
          <w:rFonts w:eastAsia="Times New Roman"/>
          <w:sz w:val="24"/>
          <w:szCs w:val="24"/>
          <w:lang w:val="es-PY"/>
        </w:rPr>
        <w:t>id</w:t>
      </w:r>
      <w:r w:rsidRPr="00713889">
        <w:rPr>
          <w:rFonts w:eastAsia="Times New Roman"/>
          <w:sz w:val="24"/>
          <w:szCs w:val="24"/>
          <w:lang w:val="es-PY"/>
        </w:rPr>
        <w:t>ente Don Federico Franco</w:t>
      </w:r>
      <w:r w:rsidR="00713889">
        <w:rPr>
          <w:rFonts w:eastAsia="Times New Roman"/>
          <w:sz w:val="24"/>
          <w:szCs w:val="24"/>
          <w:lang w:val="es-PY"/>
        </w:rPr>
        <w:t>,</w:t>
      </w:r>
      <w:r w:rsidRPr="00713889">
        <w:rPr>
          <w:rFonts w:eastAsia="Times New Roman"/>
          <w:sz w:val="24"/>
          <w:szCs w:val="24"/>
          <w:lang w:val="es-PY"/>
        </w:rPr>
        <w:t xml:space="preserve"> </w:t>
      </w:r>
      <w:r w:rsidR="00DB1D78">
        <w:rPr>
          <w:rFonts w:eastAsia="Times New Roman"/>
          <w:sz w:val="24"/>
          <w:szCs w:val="24"/>
          <w:lang w:val="es-PY"/>
        </w:rPr>
        <w:t>tomó</w:t>
      </w:r>
      <w:r w:rsidRPr="00713889">
        <w:rPr>
          <w:rFonts w:eastAsia="Times New Roman"/>
          <w:sz w:val="24"/>
          <w:szCs w:val="24"/>
          <w:lang w:val="es-PY"/>
        </w:rPr>
        <w:t xml:space="preserve"> la iniciativa </w:t>
      </w:r>
      <w:r w:rsidR="00713889">
        <w:rPr>
          <w:rFonts w:eastAsia="Times New Roman"/>
          <w:sz w:val="24"/>
          <w:szCs w:val="24"/>
          <w:lang w:val="es-PY"/>
        </w:rPr>
        <w:t xml:space="preserve">de </w:t>
      </w:r>
      <w:r w:rsidRPr="00713889">
        <w:rPr>
          <w:rFonts w:eastAsia="Times New Roman"/>
          <w:sz w:val="24"/>
          <w:szCs w:val="24"/>
          <w:lang w:val="es-PY"/>
        </w:rPr>
        <w:t xml:space="preserve">establecer un </w:t>
      </w:r>
      <w:r w:rsidR="00713889">
        <w:rPr>
          <w:rFonts w:eastAsia="Times New Roman"/>
          <w:sz w:val="24"/>
          <w:szCs w:val="24"/>
          <w:lang w:val="es-PY"/>
        </w:rPr>
        <w:t>“</w:t>
      </w:r>
      <w:r w:rsidRPr="00713889">
        <w:rPr>
          <w:rFonts w:eastAsia="Times New Roman"/>
          <w:i/>
          <w:sz w:val="24"/>
          <w:szCs w:val="24"/>
          <w:lang w:val="es-PY"/>
        </w:rPr>
        <w:t>Plan de Contingencia de la Zona Curuguaty</w:t>
      </w:r>
      <w:r w:rsidR="00713889">
        <w:rPr>
          <w:rFonts w:eastAsia="Times New Roman"/>
          <w:i/>
          <w:sz w:val="24"/>
          <w:szCs w:val="24"/>
          <w:lang w:val="es-PY"/>
        </w:rPr>
        <w:t>”</w:t>
      </w:r>
      <w:r w:rsidRPr="00713889">
        <w:rPr>
          <w:rFonts w:eastAsia="Times New Roman"/>
          <w:i/>
          <w:sz w:val="24"/>
          <w:szCs w:val="24"/>
          <w:lang w:val="es-PY"/>
        </w:rPr>
        <w:t>,</w:t>
      </w:r>
      <w:r w:rsidR="008F06AD" w:rsidRPr="00713889">
        <w:rPr>
          <w:rFonts w:eastAsia="Times New Roman"/>
          <w:i/>
          <w:sz w:val="24"/>
          <w:szCs w:val="24"/>
          <w:lang w:val="es-PY"/>
        </w:rPr>
        <w:t xml:space="preserve"> </w:t>
      </w:r>
      <w:r w:rsidR="008F06AD" w:rsidRPr="00DB1D78">
        <w:rPr>
          <w:rFonts w:eastAsia="Times New Roman"/>
          <w:sz w:val="24"/>
          <w:szCs w:val="24"/>
          <w:lang w:val="es-PY"/>
        </w:rPr>
        <w:t xml:space="preserve">implementado por el </w:t>
      </w:r>
      <w:r w:rsidR="008F06AD" w:rsidRPr="00713889">
        <w:rPr>
          <w:rFonts w:eastAsia="Times New Roman"/>
          <w:sz w:val="24"/>
          <w:szCs w:val="24"/>
          <w:lang w:val="es-PY"/>
        </w:rPr>
        <w:t>Ministerio del Interior</w:t>
      </w:r>
      <w:r w:rsidR="00DB1D78">
        <w:rPr>
          <w:rFonts w:eastAsia="Times New Roman"/>
          <w:sz w:val="24"/>
          <w:szCs w:val="24"/>
          <w:lang w:val="es-PY"/>
        </w:rPr>
        <w:t>,</w:t>
      </w:r>
      <w:r w:rsidRPr="00713889">
        <w:rPr>
          <w:rFonts w:eastAsia="Times New Roman"/>
          <w:i/>
          <w:sz w:val="24"/>
          <w:szCs w:val="24"/>
          <w:lang w:val="es-PY"/>
        </w:rPr>
        <w:t xml:space="preserve"> </w:t>
      </w:r>
      <w:r w:rsidRPr="00713889">
        <w:rPr>
          <w:rFonts w:eastAsia="Times New Roman"/>
          <w:sz w:val="24"/>
          <w:szCs w:val="24"/>
          <w:lang w:val="es-PY"/>
        </w:rPr>
        <w:t>a fin de paliar la situación de los afectados por dichos sucesos, que contempla asistencia jurídica y monetaria a las viudas de los policías, así como, el gerenciamiento de la asistencia a las viudas de los campesinos fallecidos, entre otras acciones.</w:t>
      </w:r>
    </w:p>
    <w:p w:rsidR="0046359B" w:rsidRPr="00713889" w:rsidRDefault="0046359B" w:rsidP="009B3FC2">
      <w:pPr>
        <w:autoSpaceDE w:val="0"/>
        <w:autoSpaceDN w:val="0"/>
        <w:adjustRightInd w:val="0"/>
        <w:spacing w:line="276" w:lineRule="auto"/>
        <w:ind w:firstLine="708"/>
        <w:contextualSpacing/>
        <w:jc w:val="both"/>
        <w:rPr>
          <w:rFonts w:eastAsia="Times New Roman"/>
          <w:sz w:val="24"/>
          <w:szCs w:val="24"/>
          <w:lang w:val="es-PY"/>
        </w:rPr>
      </w:pPr>
    </w:p>
    <w:p w:rsidR="0046359B" w:rsidRPr="00713889" w:rsidRDefault="008F06AD" w:rsidP="009B3FC2">
      <w:pPr>
        <w:autoSpaceDE w:val="0"/>
        <w:autoSpaceDN w:val="0"/>
        <w:adjustRightInd w:val="0"/>
        <w:spacing w:line="276" w:lineRule="auto"/>
        <w:ind w:firstLine="708"/>
        <w:contextualSpacing/>
        <w:jc w:val="both"/>
        <w:rPr>
          <w:rFonts w:eastAsia="Times New Roman"/>
          <w:color w:val="000000"/>
          <w:sz w:val="24"/>
          <w:szCs w:val="24"/>
          <w:lang w:val="es-SV" w:eastAsia="es-ES"/>
        </w:rPr>
      </w:pPr>
      <w:r w:rsidRPr="00713889">
        <w:rPr>
          <w:rFonts w:eastAsia="Times New Roman"/>
          <w:sz w:val="24"/>
          <w:szCs w:val="24"/>
          <w:lang w:val="es-PY"/>
        </w:rPr>
        <w:t>En este punto se destaca</w:t>
      </w:r>
      <w:r w:rsidR="00DB1D78">
        <w:rPr>
          <w:rFonts w:eastAsia="Times New Roman"/>
          <w:sz w:val="24"/>
          <w:szCs w:val="24"/>
          <w:lang w:val="es-PY"/>
        </w:rPr>
        <w:t xml:space="preserve"> el</w:t>
      </w:r>
      <w:r w:rsidRPr="00713889">
        <w:rPr>
          <w:rFonts w:eastAsia="Times New Roman"/>
          <w:sz w:val="24"/>
          <w:szCs w:val="24"/>
          <w:lang w:val="es-PY"/>
        </w:rPr>
        <w:t xml:space="preserve">  </w:t>
      </w:r>
      <w:r w:rsidR="00B850FF" w:rsidRPr="00713889">
        <w:rPr>
          <w:rFonts w:eastAsia="Times New Roman"/>
          <w:sz w:val="24"/>
          <w:szCs w:val="24"/>
          <w:lang w:val="es-PY"/>
        </w:rPr>
        <w:t>“</w:t>
      </w:r>
      <w:r w:rsidRPr="00784897">
        <w:rPr>
          <w:rFonts w:eastAsia="Times New Roman"/>
          <w:i/>
          <w:sz w:val="24"/>
          <w:szCs w:val="24"/>
          <w:lang w:val="es-PY"/>
        </w:rPr>
        <w:t>Plan de A</w:t>
      </w:r>
      <w:r w:rsidR="0046359B" w:rsidRPr="00784897">
        <w:rPr>
          <w:rFonts w:eastAsia="Times New Roman"/>
          <w:i/>
          <w:sz w:val="24"/>
          <w:szCs w:val="24"/>
          <w:lang w:val="es-PY"/>
        </w:rPr>
        <w:t xml:space="preserve">cción </w:t>
      </w:r>
      <w:r w:rsidRPr="00784897">
        <w:rPr>
          <w:rFonts w:eastAsia="Times New Roman"/>
          <w:i/>
          <w:sz w:val="24"/>
          <w:szCs w:val="24"/>
          <w:lang w:val="es-PY"/>
        </w:rPr>
        <w:t>de la Alianza Público Privad</w:t>
      </w:r>
      <w:r w:rsidR="00DB1D78" w:rsidRPr="00784897">
        <w:rPr>
          <w:rFonts w:eastAsia="Times New Roman"/>
          <w:i/>
          <w:sz w:val="24"/>
          <w:szCs w:val="24"/>
          <w:lang w:val="es-PY"/>
        </w:rPr>
        <w:t>o</w:t>
      </w:r>
      <w:r w:rsidRPr="00784897">
        <w:rPr>
          <w:rFonts w:eastAsia="Times New Roman"/>
          <w:i/>
          <w:sz w:val="24"/>
          <w:szCs w:val="24"/>
          <w:lang w:val="es-PY"/>
        </w:rPr>
        <w:t xml:space="preserve"> para la E</w:t>
      </w:r>
      <w:r w:rsidR="0046359B" w:rsidRPr="00784897">
        <w:rPr>
          <w:rFonts w:eastAsia="Times New Roman"/>
          <w:i/>
          <w:sz w:val="24"/>
          <w:szCs w:val="24"/>
          <w:lang w:val="es-PY"/>
        </w:rPr>
        <w:t>liminaci</w:t>
      </w:r>
      <w:r w:rsidRPr="00784897">
        <w:rPr>
          <w:rFonts w:eastAsia="Times New Roman"/>
          <w:i/>
          <w:sz w:val="24"/>
          <w:szCs w:val="24"/>
          <w:lang w:val="es-PY"/>
        </w:rPr>
        <w:t>ón de la P</w:t>
      </w:r>
      <w:r w:rsidR="0046359B" w:rsidRPr="00784897">
        <w:rPr>
          <w:rFonts w:eastAsia="Times New Roman"/>
          <w:i/>
          <w:sz w:val="24"/>
          <w:szCs w:val="24"/>
          <w:lang w:val="es-PY"/>
        </w:rPr>
        <w:t xml:space="preserve">obreza </w:t>
      </w:r>
      <w:r w:rsidR="000B4DD7" w:rsidRPr="00784897">
        <w:rPr>
          <w:rFonts w:eastAsia="Times New Roman"/>
          <w:i/>
          <w:sz w:val="24"/>
          <w:szCs w:val="24"/>
          <w:lang w:val="es-PY"/>
        </w:rPr>
        <w:t>E</w:t>
      </w:r>
      <w:r w:rsidR="0046359B" w:rsidRPr="00784897">
        <w:rPr>
          <w:rFonts w:eastAsia="Times New Roman"/>
          <w:i/>
          <w:sz w:val="24"/>
          <w:szCs w:val="24"/>
          <w:lang w:val="es-PY"/>
        </w:rPr>
        <w:t>xtrema</w:t>
      </w:r>
      <w:r w:rsidR="00B850FF" w:rsidRPr="00784897">
        <w:rPr>
          <w:rFonts w:eastAsia="Times New Roman"/>
          <w:i/>
          <w:sz w:val="24"/>
          <w:szCs w:val="24"/>
          <w:lang w:val="es-PY"/>
        </w:rPr>
        <w:t>”</w:t>
      </w:r>
      <w:r w:rsidRPr="00713889">
        <w:rPr>
          <w:rFonts w:eastAsia="Times New Roman"/>
          <w:sz w:val="24"/>
          <w:szCs w:val="24"/>
          <w:lang w:val="es-PY"/>
        </w:rPr>
        <w:t>, que fue iniciado en la zona de Curuguaty, implementado por todas las instituciones del Poder Ejecutivo</w:t>
      </w:r>
      <w:r w:rsidR="00B850FF" w:rsidRPr="00713889">
        <w:rPr>
          <w:rFonts w:eastAsia="Times New Roman"/>
          <w:sz w:val="24"/>
          <w:szCs w:val="24"/>
          <w:lang w:val="es-PY"/>
        </w:rPr>
        <w:t xml:space="preserve">, cuyos </w:t>
      </w:r>
      <w:r w:rsidR="0046359B" w:rsidRPr="00713889">
        <w:rPr>
          <w:rFonts w:eastAsia="Times New Roman"/>
          <w:sz w:val="24"/>
          <w:szCs w:val="24"/>
          <w:lang w:val="es-PY"/>
        </w:rPr>
        <w:t xml:space="preserve">componentes serán ampliados </w:t>
      </w:r>
      <w:r w:rsidRPr="00713889">
        <w:rPr>
          <w:rFonts w:eastAsia="Times New Roman"/>
          <w:sz w:val="24"/>
          <w:szCs w:val="24"/>
          <w:lang w:val="es-PY"/>
        </w:rPr>
        <w:t>más</w:t>
      </w:r>
      <w:r w:rsidR="0046359B" w:rsidRPr="00713889">
        <w:rPr>
          <w:rFonts w:eastAsia="Times New Roman"/>
          <w:sz w:val="24"/>
          <w:szCs w:val="24"/>
          <w:lang w:val="es-PY"/>
        </w:rPr>
        <w:t xml:space="preserve"> adelante si así fuere necesario.</w:t>
      </w:r>
    </w:p>
    <w:p w:rsidR="009B3FC2" w:rsidRPr="00713889" w:rsidRDefault="009B3FC2" w:rsidP="009B3FC2">
      <w:pPr>
        <w:autoSpaceDE w:val="0"/>
        <w:autoSpaceDN w:val="0"/>
        <w:adjustRightInd w:val="0"/>
        <w:spacing w:line="276" w:lineRule="auto"/>
        <w:ind w:firstLine="708"/>
        <w:contextualSpacing/>
        <w:jc w:val="both"/>
        <w:rPr>
          <w:rFonts w:eastAsia="Times New Roman"/>
          <w:color w:val="000000"/>
          <w:sz w:val="24"/>
          <w:szCs w:val="24"/>
          <w:lang w:val="es-SV" w:eastAsia="es-ES"/>
        </w:rPr>
      </w:pPr>
    </w:p>
    <w:p w:rsidR="009B3FC2" w:rsidRPr="00713889" w:rsidRDefault="009B3FC2" w:rsidP="009B3FC2">
      <w:pPr>
        <w:autoSpaceDE w:val="0"/>
        <w:autoSpaceDN w:val="0"/>
        <w:adjustRightInd w:val="0"/>
        <w:spacing w:line="276" w:lineRule="auto"/>
        <w:ind w:firstLine="708"/>
        <w:contextualSpacing/>
        <w:jc w:val="both"/>
        <w:rPr>
          <w:b/>
          <w:i/>
          <w:color w:val="000000"/>
          <w:sz w:val="24"/>
          <w:szCs w:val="24"/>
        </w:rPr>
      </w:pPr>
      <w:r w:rsidRPr="00713889">
        <w:rPr>
          <w:b/>
          <w:i/>
          <w:color w:val="000000"/>
          <w:sz w:val="24"/>
          <w:szCs w:val="24"/>
        </w:rPr>
        <w:t xml:space="preserve">Señor Presidente, Señoras y Señores Expertos, </w:t>
      </w:r>
    </w:p>
    <w:p w:rsidR="009B3FC2" w:rsidRPr="00713889" w:rsidRDefault="009B3FC2" w:rsidP="009B3FC2">
      <w:pPr>
        <w:autoSpaceDE w:val="0"/>
        <w:autoSpaceDN w:val="0"/>
        <w:adjustRightInd w:val="0"/>
        <w:spacing w:line="276" w:lineRule="auto"/>
        <w:ind w:firstLine="708"/>
        <w:contextualSpacing/>
        <w:jc w:val="both"/>
        <w:rPr>
          <w:rFonts w:eastAsia="Times New Roman"/>
          <w:color w:val="000000"/>
          <w:sz w:val="24"/>
          <w:szCs w:val="24"/>
          <w:lang w:eastAsia="es-ES"/>
        </w:rPr>
      </w:pPr>
    </w:p>
    <w:p w:rsidR="009B3FC2" w:rsidRPr="00713889" w:rsidRDefault="009B3FC2" w:rsidP="009B3FC2">
      <w:pPr>
        <w:spacing w:line="276" w:lineRule="auto"/>
        <w:jc w:val="both"/>
        <w:rPr>
          <w:color w:val="000000"/>
          <w:sz w:val="24"/>
          <w:szCs w:val="24"/>
        </w:rPr>
      </w:pPr>
      <w:r w:rsidRPr="00713889">
        <w:rPr>
          <w:color w:val="000000"/>
          <w:sz w:val="24"/>
          <w:szCs w:val="24"/>
          <w:lang w:val="es-SV"/>
        </w:rPr>
        <w:tab/>
      </w:r>
      <w:r w:rsidR="00741C36" w:rsidRPr="00713889">
        <w:rPr>
          <w:color w:val="000000"/>
          <w:sz w:val="24"/>
          <w:szCs w:val="24"/>
          <w:lang w:val="es-SV"/>
        </w:rPr>
        <w:t>Respecto</w:t>
      </w:r>
      <w:r w:rsidRPr="00713889">
        <w:rPr>
          <w:color w:val="000000"/>
          <w:sz w:val="24"/>
          <w:szCs w:val="24"/>
          <w:lang w:val="es-SV"/>
        </w:rPr>
        <w:t xml:space="preserve"> a la situación de las personas detenidas y su debida salvaguarda, e</w:t>
      </w:r>
      <w:r w:rsidRPr="00713889">
        <w:rPr>
          <w:color w:val="000000"/>
          <w:sz w:val="24"/>
          <w:szCs w:val="24"/>
        </w:rPr>
        <w:t xml:space="preserve">l Ministerio del Interior se encuentra </w:t>
      </w:r>
      <w:r w:rsidR="00582290" w:rsidRPr="00713889">
        <w:rPr>
          <w:color w:val="000000"/>
          <w:sz w:val="24"/>
          <w:szCs w:val="24"/>
        </w:rPr>
        <w:t xml:space="preserve">implementando </w:t>
      </w:r>
      <w:r w:rsidRPr="00713889">
        <w:rPr>
          <w:color w:val="000000"/>
          <w:sz w:val="24"/>
          <w:szCs w:val="24"/>
        </w:rPr>
        <w:t>las recomendaciones del Subcomité de Prevención contra la Tortura a través del</w:t>
      </w:r>
      <w:r w:rsidRPr="00713889">
        <w:rPr>
          <w:i/>
          <w:iCs/>
          <w:color w:val="000000"/>
          <w:sz w:val="24"/>
          <w:szCs w:val="24"/>
        </w:rPr>
        <w:t xml:space="preserve"> </w:t>
      </w:r>
      <w:r w:rsidR="000B4DD7">
        <w:rPr>
          <w:i/>
          <w:iCs/>
          <w:color w:val="000000"/>
          <w:sz w:val="24"/>
          <w:szCs w:val="24"/>
        </w:rPr>
        <w:t>“</w:t>
      </w:r>
      <w:r w:rsidRPr="00713889">
        <w:rPr>
          <w:i/>
          <w:iCs/>
          <w:color w:val="000000"/>
          <w:sz w:val="24"/>
          <w:szCs w:val="24"/>
        </w:rPr>
        <w:t>Proyecto de Sistematización de Registro de Detenciones en las Comisarías del Paraguay</w:t>
      </w:r>
      <w:r w:rsidR="000B4DD7">
        <w:rPr>
          <w:i/>
          <w:iCs/>
          <w:color w:val="000000"/>
          <w:sz w:val="24"/>
          <w:szCs w:val="24"/>
        </w:rPr>
        <w:t>”</w:t>
      </w:r>
      <w:r w:rsidR="000B4DD7">
        <w:rPr>
          <w:iCs/>
          <w:color w:val="000000"/>
          <w:sz w:val="24"/>
          <w:szCs w:val="24"/>
        </w:rPr>
        <w:t>, con apoyo del fondo especial OPCAT</w:t>
      </w:r>
      <w:r w:rsidR="000B4DD7">
        <w:rPr>
          <w:color w:val="000000"/>
          <w:sz w:val="24"/>
          <w:szCs w:val="24"/>
        </w:rPr>
        <w:t>.</w:t>
      </w:r>
    </w:p>
    <w:p w:rsidR="009B3FC2" w:rsidRPr="00713889" w:rsidRDefault="009B3FC2" w:rsidP="009B3FC2">
      <w:pPr>
        <w:spacing w:line="276" w:lineRule="auto"/>
        <w:jc w:val="both"/>
        <w:rPr>
          <w:color w:val="000000"/>
          <w:sz w:val="24"/>
          <w:szCs w:val="24"/>
        </w:rPr>
      </w:pPr>
    </w:p>
    <w:p w:rsidR="00582290" w:rsidRPr="00713889" w:rsidRDefault="009B3FC2" w:rsidP="009B3FC2">
      <w:pPr>
        <w:spacing w:line="276" w:lineRule="auto"/>
        <w:jc w:val="both"/>
        <w:rPr>
          <w:color w:val="000000"/>
          <w:sz w:val="24"/>
          <w:szCs w:val="24"/>
        </w:rPr>
      </w:pPr>
      <w:r w:rsidRPr="00713889">
        <w:rPr>
          <w:color w:val="000000"/>
          <w:sz w:val="24"/>
          <w:szCs w:val="24"/>
        </w:rPr>
        <w:t xml:space="preserve"> </w:t>
      </w:r>
      <w:r w:rsidRPr="00713889">
        <w:rPr>
          <w:color w:val="000000"/>
          <w:sz w:val="24"/>
          <w:szCs w:val="24"/>
        </w:rPr>
        <w:tab/>
      </w:r>
      <w:r w:rsidR="00582290" w:rsidRPr="00713889">
        <w:rPr>
          <w:color w:val="000000"/>
          <w:sz w:val="24"/>
          <w:szCs w:val="24"/>
        </w:rPr>
        <w:t xml:space="preserve">También </w:t>
      </w:r>
      <w:r w:rsidR="000B4DD7">
        <w:rPr>
          <w:color w:val="000000"/>
          <w:sz w:val="24"/>
          <w:szCs w:val="24"/>
        </w:rPr>
        <w:t xml:space="preserve">se encuentra </w:t>
      </w:r>
      <w:r w:rsidRPr="00713889">
        <w:rPr>
          <w:color w:val="000000"/>
          <w:sz w:val="24"/>
          <w:szCs w:val="24"/>
        </w:rPr>
        <w:t xml:space="preserve">trabajando en la validación de la </w:t>
      </w:r>
      <w:r w:rsidR="000B4DD7">
        <w:rPr>
          <w:color w:val="000000"/>
          <w:sz w:val="24"/>
          <w:szCs w:val="24"/>
        </w:rPr>
        <w:t>“</w:t>
      </w:r>
      <w:r w:rsidRPr="00713889">
        <w:rPr>
          <w:i/>
          <w:color w:val="000000"/>
          <w:sz w:val="24"/>
          <w:szCs w:val="24"/>
        </w:rPr>
        <w:t>Política Nacional de Seguridad Ciudadana</w:t>
      </w:r>
      <w:r w:rsidR="000B4DD7">
        <w:rPr>
          <w:i/>
          <w:color w:val="000000"/>
          <w:sz w:val="24"/>
          <w:szCs w:val="24"/>
        </w:rPr>
        <w:t>”</w:t>
      </w:r>
      <w:r w:rsidRPr="00713889">
        <w:rPr>
          <w:color w:val="000000"/>
          <w:sz w:val="24"/>
          <w:szCs w:val="24"/>
        </w:rPr>
        <w:t xml:space="preserve">, la cual aborda la Prevención y control de la violencia y el delito, con ejes transversales de Derechos Humanos, violencia de género, participación ciudadana y lucha contra la impunidad. </w:t>
      </w:r>
    </w:p>
    <w:p w:rsidR="00582290" w:rsidRPr="00713889" w:rsidRDefault="00582290" w:rsidP="009B3FC2">
      <w:pPr>
        <w:spacing w:line="276" w:lineRule="auto"/>
        <w:jc w:val="both"/>
        <w:rPr>
          <w:color w:val="000000"/>
          <w:sz w:val="24"/>
          <w:szCs w:val="24"/>
        </w:rPr>
      </w:pPr>
    </w:p>
    <w:p w:rsidR="009B3FC2" w:rsidRDefault="000B4DD7" w:rsidP="009B3FC2">
      <w:pPr>
        <w:spacing w:line="276" w:lineRule="auto"/>
        <w:jc w:val="both"/>
        <w:rPr>
          <w:color w:val="000000"/>
          <w:sz w:val="24"/>
          <w:szCs w:val="24"/>
        </w:rPr>
      </w:pPr>
      <w:r>
        <w:rPr>
          <w:color w:val="000000"/>
          <w:sz w:val="24"/>
          <w:szCs w:val="24"/>
        </w:rPr>
        <w:lastRenderedPageBreak/>
        <w:t xml:space="preserve">            </w:t>
      </w:r>
      <w:r w:rsidR="00582290" w:rsidRPr="00713889">
        <w:rPr>
          <w:color w:val="000000"/>
          <w:sz w:val="24"/>
          <w:szCs w:val="24"/>
        </w:rPr>
        <w:t>De igual forma</w:t>
      </w:r>
      <w:r w:rsidR="009B3FC2" w:rsidRPr="00713889">
        <w:rPr>
          <w:color w:val="000000"/>
          <w:sz w:val="24"/>
          <w:szCs w:val="24"/>
        </w:rPr>
        <w:t xml:space="preserve">, </w:t>
      </w:r>
      <w:r w:rsidR="00582290" w:rsidRPr="00713889">
        <w:rPr>
          <w:color w:val="000000"/>
          <w:sz w:val="24"/>
          <w:szCs w:val="24"/>
        </w:rPr>
        <w:t xml:space="preserve">un importante avance representa la instalación </w:t>
      </w:r>
      <w:r>
        <w:rPr>
          <w:color w:val="000000"/>
          <w:sz w:val="24"/>
          <w:szCs w:val="24"/>
        </w:rPr>
        <w:t>en</w:t>
      </w:r>
      <w:r w:rsidR="009B3FC2" w:rsidRPr="00713889">
        <w:rPr>
          <w:color w:val="000000"/>
          <w:sz w:val="24"/>
          <w:szCs w:val="24"/>
        </w:rPr>
        <w:t xml:space="preserve"> la Policía Nacional,</w:t>
      </w:r>
      <w:r>
        <w:rPr>
          <w:color w:val="000000"/>
          <w:sz w:val="24"/>
          <w:szCs w:val="24"/>
        </w:rPr>
        <w:t xml:space="preserve"> de</w:t>
      </w:r>
      <w:r w:rsidR="009B3FC2" w:rsidRPr="00713889">
        <w:rPr>
          <w:color w:val="000000"/>
          <w:sz w:val="24"/>
          <w:szCs w:val="24"/>
        </w:rPr>
        <w:t xml:space="preserve"> un </w:t>
      </w:r>
      <w:r w:rsidR="009D6229">
        <w:rPr>
          <w:color w:val="000000"/>
          <w:sz w:val="24"/>
          <w:szCs w:val="24"/>
        </w:rPr>
        <w:t xml:space="preserve"> mecanismo</w:t>
      </w:r>
      <w:r w:rsidR="009B3FC2" w:rsidRPr="00713889">
        <w:rPr>
          <w:color w:val="000000"/>
          <w:sz w:val="24"/>
          <w:szCs w:val="24"/>
        </w:rPr>
        <w:t xml:space="preserve"> de </w:t>
      </w:r>
      <w:r w:rsidR="009B3FC2" w:rsidRPr="00713889">
        <w:rPr>
          <w:i/>
          <w:color w:val="000000"/>
          <w:sz w:val="24"/>
          <w:szCs w:val="24"/>
        </w:rPr>
        <w:t>Administración del Talento Humano</w:t>
      </w:r>
      <w:r w:rsidR="009B3FC2" w:rsidRPr="00713889">
        <w:rPr>
          <w:color w:val="000000"/>
          <w:sz w:val="24"/>
          <w:szCs w:val="24"/>
        </w:rPr>
        <w:t xml:space="preserve"> con el objetivo de que cada personal policial sea asignado a sus lugares de labor conforme </w:t>
      </w:r>
      <w:r>
        <w:rPr>
          <w:color w:val="000000"/>
          <w:sz w:val="24"/>
          <w:szCs w:val="24"/>
        </w:rPr>
        <w:t xml:space="preserve">su </w:t>
      </w:r>
      <w:r w:rsidR="009B3FC2" w:rsidRPr="00713889">
        <w:rPr>
          <w:color w:val="000000"/>
          <w:sz w:val="24"/>
          <w:szCs w:val="24"/>
        </w:rPr>
        <w:t>perfil e historial.</w:t>
      </w:r>
      <w:r w:rsidR="00582290" w:rsidRPr="00713889">
        <w:rPr>
          <w:color w:val="000000"/>
          <w:sz w:val="24"/>
          <w:szCs w:val="24"/>
        </w:rPr>
        <w:t xml:space="preserve"> </w:t>
      </w:r>
      <w:r w:rsidR="009D6229">
        <w:rPr>
          <w:color w:val="000000"/>
          <w:sz w:val="24"/>
          <w:szCs w:val="24"/>
        </w:rPr>
        <w:t>T</w:t>
      </w:r>
      <w:r w:rsidR="00582290" w:rsidRPr="00713889">
        <w:rPr>
          <w:color w:val="000000"/>
          <w:sz w:val="24"/>
          <w:szCs w:val="24"/>
        </w:rPr>
        <w:t>ambién</w:t>
      </w:r>
      <w:r w:rsidR="001576F5">
        <w:rPr>
          <w:color w:val="000000"/>
          <w:sz w:val="24"/>
          <w:szCs w:val="24"/>
        </w:rPr>
        <w:t xml:space="preserve"> en dicho ámbito se</w:t>
      </w:r>
      <w:r w:rsidR="00582290" w:rsidRPr="00713889">
        <w:rPr>
          <w:color w:val="000000"/>
          <w:sz w:val="24"/>
          <w:szCs w:val="24"/>
        </w:rPr>
        <w:t xml:space="preserve"> implementa un programa de</w:t>
      </w:r>
      <w:r w:rsidR="009B3FC2" w:rsidRPr="00713889">
        <w:rPr>
          <w:color w:val="000000"/>
          <w:sz w:val="24"/>
          <w:szCs w:val="24"/>
        </w:rPr>
        <w:t xml:space="preserve"> </w:t>
      </w:r>
      <w:r w:rsidR="00582290" w:rsidRPr="00713889">
        <w:rPr>
          <w:color w:val="000000"/>
          <w:sz w:val="24"/>
          <w:szCs w:val="24"/>
        </w:rPr>
        <w:t>educación en</w:t>
      </w:r>
      <w:r w:rsidR="009B3FC2" w:rsidRPr="00713889">
        <w:rPr>
          <w:color w:val="000000"/>
          <w:sz w:val="24"/>
          <w:szCs w:val="24"/>
        </w:rPr>
        <w:t xml:space="preserve"> Derechos Humanos  en el marco del Convenio con la Cruz Roja Internacional</w:t>
      </w:r>
      <w:r w:rsidR="001576F5">
        <w:rPr>
          <w:color w:val="000000"/>
          <w:sz w:val="24"/>
          <w:szCs w:val="24"/>
        </w:rPr>
        <w:t>.</w:t>
      </w:r>
    </w:p>
    <w:p w:rsidR="001576F5" w:rsidRPr="00713889" w:rsidRDefault="001576F5" w:rsidP="009B3FC2">
      <w:pPr>
        <w:spacing w:line="276" w:lineRule="auto"/>
        <w:jc w:val="both"/>
        <w:rPr>
          <w:color w:val="000000"/>
          <w:sz w:val="24"/>
          <w:szCs w:val="24"/>
        </w:rPr>
      </w:pPr>
    </w:p>
    <w:p w:rsidR="009B3FC2" w:rsidRPr="00713889" w:rsidRDefault="009B3FC2" w:rsidP="009B3FC2">
      <w:pPr>
        <w:spacing w:line="276" w:lineRule="auto"/>
        <w:ind w:firstLine="708"/>
        <w:jc w:val="both"/>
        <w:rPr>
          <w:color w:val="000000"/>
          <w:sz w:val="24"/>
          <w:szCs w:val="24"/>
        </w:rPr>
      </w:pPr>
      <w:r w:rsidRPr="00713889">
        <w:rPr>
          <w:color w:val="000000"/>
          <w:sz w:val="24"/>
          <w:szCs w:val="24"/>
        </w:rPr>
        <w:t xml:space="preserve">En cuanto a los avances en materia legislativa quisiéramos señalar la promulgación </w:t>
      </w:r>
      <w:r w:rsidRPr="001576F5">
        <w:rPr>
          <w:color w:val="000000"/>
          <w:sz w:val="24"/>
          <w:szCs w:val="24"/>
        </w:rPr>
        <w:t>de la</w:t>
      </w:r>
      <w:r w:rsidR="00582290" w:rsidRPr="001576F5">
        <w:rPr>
          <w:color w:val="000000"/>
          <w:sz w:val="24"/>
          <w:szCs w:val="24"/>
        </w:rPr>
        <w:t xml:space="preserve"> Ley </w:t>
      </w:r>
      <w:r w:rsidRPr="001576F5">
        <w:rPr>
          <w:color w:val="000000"/>
          <w:sz w:val="24"/>
          <w:szCs w:val="24"/>
        </w:rPr>
        <w:t>N° 4.788</w:t>
      </w:r>
      <w:r w:rsidR="00DB1D78">
        <w:rPr>
          <w:color w:val="000000"/>
          <w:sz w:val="24"/>
          <w:szCs w:val="24"/>
        </w:rPr>
        <w:t xml:space="preserve"> </w:t>
      </w:r>
      <w:r w:rsidRPr="00713889">
        <w:rPr>
          <w:i/>
          <w:color w:val="000000"/>
          <w:sz w:val="24"/>
          <w:szCs w:val="24"/>
        </w:rPr>
        <w:t>“Integral contra la Trata de Personas”,</w:t>
      </w:r>
      <w:r w:rsidRPr="00713889">
        <w:rPr>
          <w:color w:val="000000"/>
          <w:sz w:val="24"/>
          <w:szCs w:val="24"/>
        </w:rPr>
        <w:t xml:space="preserve"> </w:t>
      </w:r>
      <w:r w:rsidR="00582290" w:rsidRPr="00713889">
        <w:rPr>
          <w:color w:val="000000"/>
          <w:sz w:val="24"/>
          <w:szCs w:val="24"/>
        </w:rPr>
        <w:t>que</w:t>
      </w:r>
      <w:r w:rsidRPr="00713889">
        <w:rPr>
          <w:color w:val="000000"/>
          <w:sz w:val="24"/>
          <w:szCs w:val="24"/>
        </w:rPr>
        <w:t xml:space="preserve"> refuerza la </w:t>
      </w:r>
      <w:r w:rsidRPr="00713889">
        <w:rPr>
          <w:i/>
          <w:color w:val="000000"/>
          <w:sz w:val="24"/>
          <w:szCs w:val="24"/>
          <w:lang w:eastAsia="es-ES"/>
        </w:rPr>
        <w:t>Política Nacional para la prevención y combat</w:t>
      </w:r>
      <w:r w:rsidR="009D6229">
        <w:rPr>
          <w:i/>
          <w:color w:val="000000"/>
          <w:sz w:val="24"/>
          <w:szCs w:val="24"/>
          <w:lang w:eastAsia="es-ES"/>
        </w:rPr>
        <w:t>e de este crimen transnacional</w:t>
      </w:r>
      <w:r w:rsidR="00DB1D78">
        <w:rPr>
          <w:i/>
          <w:color w:val="000000"/>
          <w:sz w:val="24"/>
          <w:szCs w:val="24"/>
          <w:lang w:eastAsia="es-ES"/>
        </w:rPr>
        <w:t>”</w:t>
      </w:r>
      <w:r w:rsidR="009D6229">
        <w:rPr>
          <w:i/>
          <w:color w:val="000000"/>
          <w:sz w:val="24"/>
          <w:szCs w:val="24"/>
          <w:lang w:eastAsia="es-ES"/>
        </w:rPr>
        <w:t xml:space="preserve">. </w:t>
      </w:r>
    </w:p>
    <w:p w:rsidR="009B3FC2" w:rsidRPr="00713889" w:rsidRDefault="009B3FC2" w:rsidP="009B3FC2">
      <w:pPr>
        <w:spacing w:line="276" w:lineRule="auto"/>
        <w:jc w:val="both"/>
        <w:rPr>
          <w:color w:val="000000"/>
          <w:sz w:val="24"/>
          <w:szCs w:val="24"/>
          <w:lang w:eastAsia="es-ES"/>
        </w:rPr>
      </w:pPr>
      <w:r w:rsidRPr="00713889">
        <w:rPr>
          <w:color w:val="000000"/>
          <w:sz w:val="24"/>
          <w:szCs w:val="24"/>
          <w:lang w:eastAsia="es-ES"/>
        </w:rPr>
        <w:tab/>
      </w:r>
      <w:r w:rsidR="009D6229">
        <w:rPr>
          <w:color w:val="000000"/>
          <w:sz w:val="24"/>
          <w:szCs w:val="24"/>
          <w:lang w:eastAsia="es-ES"/>
        </w:rPr>
        <w:t xml:space="preserve"> </w:t>
      </w:r>
    </w:p>
    <w:p w:rsidR="009B3FC2" w:rsidRPr="00713889" w:rsidRDefault="009B3FC2" w:rsidP="009B3FC2">
      <w:pPr>
        <w:spacing w:line="276" w:lineRule="auto"/>
        <w:jc w:val="both"/>
        <w:rPr>
          <w:color w:val="000000"/>
          <w:sz w:val="24"/>
          <w:szCs w:val="24"/>
          <w:lang w:eastAsia="es-ES"/>
        </w:rPr>
      </w:pPr>
      <w:r w:rsidRPr="00713889">
        <w:rPr>
          <w:color w:val="000000"/>
          <w:sz w:val="24"/>
          <w:szCs w:val="24"/>
          <w:lang w:eastAsia="es-ES"/>
        </w:rPr>
        <w:tab/>
      </w:r>
      <w:r w:rsidR="00582290" w:rsidRPr="00713889">
        <w:rPr>
          <w:color w:val="000000"/>
          <w:sz w:val="24"/>
          <w:szCs w:val="24"/>
          <w:lang w:eastAsia="es-ES"/>
        </w:rPr>
        <w:t>Otro</w:t>
      </w:r>
      <w:r w:rsidRPr="00713889">
        <w:rPr>
          <w:color w:val="000000"/>
          <w:sz w:val="24"/>
          <w:szCs w:val="24"/>
          <w:lang w:eastAsia="es-ES"/>
        </w:rPr>
        <w:t xml:space="preserve"> importante </w:t>
      </w:r>
      <w:r w:rsidR="00784897">
        <w:rPr>
          <w:color w:val="000000"/>
          <w:sz w:val="24"/>
          <w:szCs w:val="24"/>
          <w:lang w:eastAsia="es-ES"/>
        </w:rPr>
        <w:t>logro fue</w:t>
      </w:r>
      <w:r w:rsidR="00582290" w:rsidRPr="00713889">
        <w:rPr>
          <w:color w:val="000000"/>
          <w:sz w:val="24"/>
          <w:szCs w:val="24"/>
          <w:lang w:eastAsia="es-ES"/>
        </w:rPr>
        <w:t xml:space="preserve"> </w:t>
      </w:r>
      <w:r w:rsidRPr="00713889">
        <w:rPr>
          <w:color w:val="000000"/>
          <w:sz w:val="24"/>
          <w:szCs w:val="24"/>
          <w:lang w:eastAsia="es-ES"/>
        </w:rPr>
        <w:t xml:space="preserve">la ratificación, </w:t>
      </w:r>
      <w:r w:rsidR="00802808" w:rsidRPr="00713889">
        <w:rPr>
          <w:color w:val="000000"/>
          <w:sz w:val="24"/>
          <w:szCs w:val="24"/>
          <w:lang w:eastAsia="es-ES"/>
        </w:rPr>
        <w:t>del</w:t>
      </w:r>
      <w:r w:rsidRPr="00713889">
        <w:rPr>
          <w:color w:val="000000"/>
          <w:sz w:val="24"/>
          <w:szCs w:val="24"/>
          <w:lang w:eastAsia="es-ES"/>
        </w:rPr>
        <w:t xml:space="preserve"> </w:t>
      </w:r>
      <w:r w:rsidRPr="00713889">
        <w:rPr>
          <w:i/>
          <w:color w:val="000000"/>
          <w:sz w:val="24"/>
          <w:szCs w:val="24"/>
          <w:lang w:eastAsia="es-ES"/>
        </w:rPr>
        <w:t>Convenio 189 de la OIT</w:t>
      </w:r>
      <w:r w:rsidR="009D6229">
        <w:rPr>
          <w:i/>
          <w:color w:val="000000"/>
          <w:sz w:val="24"/>
          <w:szCs w:val="24"/>
          <w:lang w:eastAsia="es-ES"/>
        </w:rPr>
        <w:t xml:space="preserve"> sobre Trabajo decente para las trabajadoras y los trabajadores </w:t>
      </w:r>
      <w:r w:rsidR="00DB1D78">
        <w:rPr>
          <w:i/>
          <w:color w:val="000000"/>
          <w:sz w:val="24"/>
          <w:szCs w:val="24"/>
          <w:lang w:eastAsia="es-ES"/>
        </w:rPr>
        <w:t>domésticos</w:t>
      </w:r>
      <w:r w:rsidR="001576F5">
        <w:rPr>
          <w:color w:val="000000"/>
          <w:sz w:val="24"/>
          <w:szCs w:val="24"/>
          <w:lang w:eastAsia="es-ES"/>
        </w:rPr>
        <w:t>, con</w:t>
      </w:r>
      <w:r w:rsidRPr="00713889">
        <w:rPr>
          <w:color w:val="000000"/>
          <w:sz w:val="24"/>
          <w:szCs w:val="24"/>
          <w:lang w:eastAsia="es-ES"/>
        </w:rPr>
        <w:t xml:space="preserve"> esto </w:t>
      </w:r>
      <w:r w:rsidR="00802808" w:rsidRPr="00713889">
        <w:rPr>
          <w:color w:val="000000"/>
          <w:sz w:val="24"/>
          <w:szCs w:val="24"/>
          <w:lang w:eastAsia="es-ES"/>
        </w:rPr>
        <w:t xml:space="preserve">el </w:t>
      </w:r>
      <w:r w:rsidRPr="00713889">
        <w:rPr>
          <w:color w:val="000000"/>
          <w:sz w:val="24"/>
          <w:szCs w:val="24"/>
          <w:lang w:eastAsia="es-ES"/>
        </w:rPr>
        <w:t xml:space="preserve">Paraguay se posiciona </w:t>
      </w:r>
      <w:r w:rsidR="00802808" w:rsidRPr="00713889">
        <w:rPr>
          <w:color w:val="000000"/>
          <w:sz w:val="24"/>
          <w:szCs w:val="24"/>
          <w:lang w:eastAsia="es-ES"/>
        </w:rPr>
        <w:t>entre los primeros países en el mundo en ratificarlo</w:t>
      </w:r>
      <w:r w:rsidR="001576F5">
        <w:rPr>
          <w:color w:val="000000"/>
          <w:sz w:val="24"/>
          <w:szCs w:val="24"/>
          <w:lang w:eastAsia="es-ES"/>
        </w:rPr>
        <w:t>.</w:t>
      </w:r>
      <w:r w:rsidR="009D6229">
        <w:rPr>
          <w:color w:val="000000"/>
          <w:sz w:val="24"/>
          <w:szCs w:val="24"/>
          <w:lang w:eastAsia="es-ES"/>
        </w:rPr>
        <w:t xml:space="preserve"> </w:t>
      </w:r>
      <w:r w:rsidR="00DB1D78" w:rsidRPr="00713889">
        <w:rPr>
          <w:color w:val="000000"/>
          <w:sz w:val="24"/>
          <w:szCs w:val="24"/>
          <w:lang w:eastAsia="es-ES"/>
        </w:rPr>
        <w:t>Tam</w:t>
      </w:r>
      <w:r w:rsidR="00DB1D78">
        <w:rPr>
          <w:color w:val="000000"/>
          <w:sz w:val="24"/>
          <w:szCs w:val="24"/>
          <w:lang w:eastAsia="es-ES"/>
        </w:rPr>
        <w:t>bién</w:t>
      </w:r>
      <w:r w:rsidR="009D6229">
        <w:rPr>
          <w:color w:val="000000"/>
          <w:sz w:val="24"/>
          <w:szCs w:val="24"/>
          <w:lang w:eastAsia="es-ES"/>
        </w:rPr>
        <w:t xml:space="preserve"> debemos </w:t>
      </w:r>
      <w:r w:rsidRPr="00713889">
        <w:rPr>
          <w:color w:val="000000"/>
          <w:sz w:val="24"/>
          <w:szCs w:val="24"/>
          <w:lang w:eastAsia="es-ES"/>
        </w:rPr>
        <w:t>de mencionar al</w:t>
      </w:r>
      <w:r w:rsidR="001576F5">
        <w:rPr>
          <w:color w:val="000000"/>
          <w:sz w:val="24"/>
          <w:szCs w:val="24"/>
          <w:lang w:eastAsia="es-ES"/>
        </w:rPr>
        <w:t>”</w:t>
      </w:r>
      <w:r w:rsidRPr="00713889">
        <w:rPr>
          <w:color w:val="000000"/>
          <w:sz w:val="24"/>
          <w:szCs w:val="24"/>
          <w:lang w:eastAsia="es-ES"/>
        </w:rPr>
        <w:t xml:space="preserve"> </w:t>
      </w:r>
      <w:r w:rsidRPr="00713889">
        <w:rPr>
          <w:i/>
          <w:color w:val="000000"/>
          <w:sz w:val="24"/>
          <w:szCs w:val="24"/>
          <w:lang w:eastAsia="es-ES"/>
        </w:rPr>
        <w:t>Proyecto de Ley Integral para Prevenir, Sancionar y Erradicar la Violencia Contra las Mujeres Basada en Asimetrías de Género</w:t>
      </w:r>
      <w:r w:rsidR="001576F5">
        <w:rPr>
          <w:i/>
          <w:color w:val="000000"/>
          <w:sz w:val="24"/>
          <w:szCs w:val="24"/>
          <w:lang w:eastAsia="es-ES"/>
        </w:rPr>
        <w:t>”</w:t>
      </w:r>
      <w:r w:rsidRPr="00713889">
        <w:rPr>
          <w:color w:val="000000"/>
          <w:sz w:val="24"/>
          <w:szCs w:val="24"/>
          <w:lang w:eastAsia="es-ES"/>
        </w:rPr>
        <w:t xml:space="preserve">, </w:t>
      </w:r>
      <w:r w:rsidR="007F4695" w:rsidRPr="00713889">
        <w:rPr>
          <w:color w:val="000000"/>
          <w:sz w:val="24"/>
          <w:szCs w:val="24"/>
          <w:lang w:eastAsia="es-ES"/>
        </w:rPr>
        <w:t>preparado por los tres poderes del Estado</w:t>
      </w:r>
      <w:r w:rsidR="009D6229">
        <w:rPr>
          <w:color w:val="000000"/>
          <w:sz w:val="24"/>
          <w:szCs w:val="24"/>
          <w:lang w:eastAsia="es-ES"/>
        </w:rPr>
        <w:t xml:space="preserve"> cuya aprobación por el Congreso esperamos se realice en la brevedad posible. </w:t>
      </w:r>
    </w:p>
    <w:p w:rsidR="009B3FC2" w:rsidRPr="00713889" w:rsidRDefault="009B3FC2" w:rsidP="009B3FC2">
      <w:pPr>
        <w:spacing w:line="276" w:lineRule="auto"/>
        <w:jc w:val="both"/>
        <w:rPr>
          <w:color w:val="000000"/>
          <w:sz w:val="24"/>
          <w:szCs w:val="24"/>
          <w:lang w:eastAsia="es-ES"/>
        </w:rPr>
      </w:pPr>
    </w:p>
    <w:p w:rsidR="009B3FC2" w:rsidRPr="00713889" w:rsidRDefault="009B3FC2" w:rsidP="009B3FC2">
      <w:pPr>
        <w:spacing w:line="276" w:lineRule="auto"/>
        <w:jc w:val="both"/>
        <w:rPr>
          <w:color w:val="000000"/>
          <w:sz w:val="24"/>
          <w:szCs w:val="24"/>
        </w:rPr>
      </w:pPr>
      <w:r w:rsidRPr="00713889">
        <w:rPr>
          <w:color w:val="000000"/>
          <w:sz w:val="24"/>
          <w:szCs w:val="24"/>
          <w:lang w:eastAsia="es-ES"/>
        </w:rPr>
        <w:t xml:space="preserve"> </w:t>
      </w:r>
      <w:r w:rsidRPr="00713889">
        <w:rPr>
          <w:color w:val="000000"/>
          <w:sz w:val="24"/>
          <w:szCs w:val="24"/>
          <w:lang w:eastAsia="es-ES"/>
        </w:rPr>
        <w:tab/>
      </w:r>
      <w:r w:rsidRPr="00713889">
        <w:rPr>
          <w:color w:val="000000"/>
          <w:sz w:val="24"/>
          <w:szCs w:val="24"/>
        </w:rPr>
        <w:t>En lo que respecta a las medidas que permiten garantizar el derecho a la libertad y seguridad de las personas; el derecho a un juicio imparcial y garantías procesales, señalamos la importancia de la entrada en vigor de la Ley Nº 4423/11 que dotó al Ministerio de la Defensa Pública de autonomía funcional y autarquía presupuestaria. De esta manera, deja de depender orgánica, funcional y presupuestariamente de la Corte Suprema de Justicia</w:t>
      </w:r>
    </w:p>
    <w:p w:rsidR="00B9570A" w:rsidRPr="00713889" w:rsidRDefault="00B9570A" w:rsidP="009B3FC2">
      <w:pPr>
        <w:spacing w:line="276" w:lineRule="auto"/>
        <w:jc w:val="both"/>
        <w:rPr>
          <w:color w:val="000000"/>
          <w:sz w:val="24"/>
          <w:szCs w:val="24"/>
        </w:rPr>
      </w:pPr>
    </w:p>
    <w:p w:rsidR="009B3FC2" w:rsidRPr="00713889" w:rsidRDefault="009B3FC2" w:rsidP="009B3FC2">
      <w:pPr>
        <w:spacing w:line="276" w:lineRule="auto"/>
        <w:ind w:firstLine="708"/>
        <w:jc w:val="both"/>
        <w:rPr>
          <w:color w:val="000000"/>
          <w:sz w:val="24"/>
          <w:szCs w:val="24"/>
          <w:lang w:val="es-ES_tradnl"/>
        </w:rPr>
      </w:pPr>
      <w:r w:rsidRPr="00713889">
        <w:rPr>
          <w:color w:val="000000"/>
          <w:sz w:val="24"/>
          <w:szCs w:val="24"/>
          <w:lang w:val="es-ES_tradnl"/>
        </w:rPr>
        <w:t xml:space="preserve">Por otro lado, el pasado 28 de diciembre de 2012, se procedió a integrar el </w:t>
      </w:r>
      <w:r w:rsidRPr="00713889">
        <w:rPr>
          <w:i/>
          <w:color w:val="000000"/>
          <w:sz w:val="24"/>
          <w:szCs w:val="24"/>
          <w:lang w:val="es-ES_tradnl"/>
        </w:rPr>
        <w:t>Mecanismo Nacional de Prevención Contra la Tortura y Otros Tratos o Penas Crueles, Inhumanos o Degradantes</w:t>
      </w:r>
      <w:r w:rsidRPr="00713889">
        <w:rPr>
          <w:color w:val="000000"/>
          <w:sz w:val="24"/>
          <w:szCs w:val="24"/>
          <w:lang w:val="es-ES_tradnl"/>
        </w:rPr>
        <w:t>, como ente autárquico con personería jurídica de derecho público creado por la Ley Nº 4288/11,</w:t>
      </w:r>
      <w:r w:rsidR="002E663B" w:rsidRPr="00713889">
        <w:rPr>
          <w:color w:val="000000"/>
          <w:sz w:val="24"/>
          <w:szCs w:val="24"/>
          <w:lang w:val="es-ES_tradnl"/>
        </w:rPr>
        <w:t xml:space="preserve"> </w:t>
      </w:r>
      <w:r w:rsidR="009F6D32" w:rsidRPr="00713889">
        <w:rPr>
          <w:color w:val="000000"/>
          <w:sz w:val="24"/>
          <w:szCs w:val="24"/>
          <w:lang w:val="es-ES_tradnl"/>
        </w:rPr>
        <w:t xml:space="preserve">constituyéndose en el primer organismo con estas características </w:t>
      </w:r>
      <w:r w:rsidR="001576F5">
        <w:rPr>
          <w:color w:val="000000"/>
          <w:sz w:val="24"/>
          <w:szCs w:val="24"/>
          <w:lang w:val="es-ES_tradnl"/>
        </w:rPr>
        <w:t>en</w:t>
      </w:r>
      <w:r w:rsidR="009F6D32" w:rsidRPr="00713889">
        <w:rPr>
          <w:color w:val="000000"/>
          <w:sz w:val="24"/>
          <w:szCs w:val="24"/>
          <w:lang w:val="es-ES_tradnl"/>
        </w:rPr>
        <w:t xml:space="preserve"> la región</w:t>
      </w:r>
      <w:r w:rsidRPr="00713889">
        <w:rPr>
          <w:color w:val="000000"/>
          <w:sz w:val="24"/>
          <w:szCs w:val="24"/>
          <w:lang w:val="es-ES_tradnl"/>
        </w:rPr>
        <w:t xml:space="preserve">. </w:t>
      </w:r>
    </w:p>
    <w:p w:rsidR="009B3FC2" w:rsidRPr="00713889" w:rsidRDefault="009B3FC2" w:rsidP="009B3FC2">
      <w:pPr>
        <w:spacing w:line="276" w:lineRule="auto"/>
        <w:ind w:firstLine="708"/>
        <w:jc w:val="both"/>
        <w:rPr>
          <w:color w:val="000000"/>
          <w:sz w:val="24"/>
          <w:szCs w:val="24"/>
          <w:lang w:val="es-ES_tradnl"/>
        </w:rPr>
      </w:pPr>
    </w:p>
    <w:p w:rsidR="009B3FC2" w:rsidRPr="00713889" w:rsidRDefault="009B3FC2" w:rsidP="009B3FC2">
      <w:pPr>
        <w:spacing w:line="276" w:lineRule="auto"/>
        <w:ind w:firstLine="708"/>
        <w:jc w:val="both"/>
        <w:rPr>
          <w:color w:val="000000"/>
          <w:sz w:val="24"/>
          <w:szCs w:val="24"/>
        </w:rPr>
      </w:pPr>
      <w:r w:rsidRPr="00713889">
        <w:rPr>
          <w:color w:val="000000"/>
          <w:sz w:val="24"/>
          <w:szCs w:val="24"/>
          <w:lang w:val="es-ES_tradnl"/>
        </w:rPr>
        <w:t xml:space="preserve">El avance en esta materia fue posible gracias al impulso de distintos sectores, en especial, al </w:t>
      </w:r>
      <w:r w:rsidRPr="00713889">
        <w:rPr>
          <w:i/>
          <w:color w:val="000000"/>
          <w:sz w:val="24"/>
          <w:szCs w:val="24"/>
          <w:lang w:val="es-ES_tradnl"/>
        </w:rPr>
        <w:t xml:space="preserve">Proyecto de Apoyo para la Puesta en Marcha del Mecanismo Nacional de </w:t>
      </w:r>
      <w:r w:rsidRPr="00992F2B">
        <w:rPr>
          <w:color w:val="000000"/>
          <w:sz w:val="24"/>
          <w:szCs w:val="24"/>
          <w:lang w:val="es-ES_tradnl"/>
        </w:rPr>
        <w:t>Prevención contra la Tortura</w:t>
      </w:r>
      <w:r w:rsidRPr="00713889">
        <w:rPr>
          <w:color w:val="000000"/>
          <w:sz w:val="24"/>
          <w:szCs w:val="24"/>
          <w:lang w:val="es-ES_tradnl"/>
        </w:rPr>
        <w:t>, llevado adelante por el Minis</w:t>
      </w:r>
      <w:r w:rsidR="00B9570A" w:rsidRPr="00713889">
        <w:rPr>
          <w:color w:val="000000"/>
          <w:sz w:val="24"/>
          <w:szCs w:val="24"/>
          <w:lang w:val="es-ES_tradnl"/>
        </w:rPr>
        <w:t xml:space="preserve">terio de Justicia y Trabajo, la </w:t>
      </w:r>
      <w:r w:rsidR="002E663B" w:rsidRPr="00713889">
        <w:rPr>
          <w:color w:val="000000"/>
          <w:sz w:val="24"/>
          <w:szCs w:val="24"/>
          <w:lang w:val="es-ES_tradnl"/>
        </w:rPr>
        <w:t>Organización</w:t>
      </w:r>
      <w:r w:rsidR="00B9570A" w:rsidRPr="00713889">
        <w:rPr>
          <w:color w:val="000000"/>
          <w:sz w:val="24"/>
          <w:szCs w:val="24"/>
          <w:lang w:val="es-ES_tradnl"/>
        </w:rPr>
        <w:t xml:space="preserve"> de la Sociedad Civil (Codehupy),</w:t>
      </w:r>
      <w:r w:rsidRPr="00713889">
        <w:rPr>
          <w:color w:val="000000"/>
          <w:sz w:val="24"/>
          <w:szCs w:val="24"/>
          <w:lang w:val="es-ES_tradnl"/>
        </w:rPr>
        <w:t xml:space="preserve"> Coordinadora por los Derechos Humanos del Paraguay</w:t>
      </w:r>
      <w:r w:rsidR="009D6229">
        <w:rPr>
          <w:color w:val="000000"/>
          <w:sz w:val="24"/>
          <w:szCs w:val="24"/>
          <w:lang w:val="es-ES_tradnl"/>
        </w:rPr>
        <w:t>,</w:t>
      </w:r>
      <w:r w:rsidRPr="00713889">
        <w:rPr>
          <w:color w:val="000000"/>
          <w:sz w:val="24"/>
          <w:szCs w:val="24"/>
          <w:lang w:val="es-ES_tradnl"/>
        </w:rPr>
        <w:t xml:space="preserve"> la representación de la Oficina del Alto Comisionado para los Derechos Humanos en Paraguay y</w:t>
      </w:r>
      <w:r w:rsidR="00B9570A" w:rsidRPr="00713889">
        <w:rPr>
          <w:color w:val="000000"/>
          <w:sz w:val="24"/>
          <w:szCs w:val="24"/>
          <w:lang w:val="es-ES_tradnl"/>
        </w:rPr>
        <w:t xml:space="preserve"> con </w:t>
      </w:r>
      <w:r w:rsidRPr="00713889">
        <w:rPr>
          <w:color w:val="000000"/>
          <w:sz w:val="24"/>
          <w:szCs w:val="24"/>
          <w:lang w:val="es-ES_tradnl"/>
        </w:rPr>
        <w:t>los fondos del Subcomité para la Prevención de la Tortura y otros Tratos o Penas Cru</w:t>
      </w:r>
      <w:r w:rsidR="00784897">
        <w:rPr>
          <w:color w:val="000000"/>
          <w:sz w:val="24"/>
          <w:szCs w:val="24"/>
          <w:lang w:val="es-ES_tradnl"/>
        </w:rPr>
        <w:t>eles, Inhumanos y Degradantes.</w:t>
      </w:r>
    </w:p>
    <w:p w:rsidR="00B9570A" w:rsidRPr="00713889" w:rsidRDefault="00B9570A" w:rsidP="009B3FC2">
      <w:pPr>
        <w:autoSpaceDE w:val="0"/>
        <w:autoSpaceDN w:val="0"/>
        <w:adjustRightInd w:val="0"/>
        <w:spacing w:line="276" w:lineRule="auto"/>
        <w:ind w:firstLine="708"/>
        <w:contextualSpacing/>
        <w:jc w:val="both"/>
        <w:rPr>
          <w:rFonts w:eastAsia="Times New Roman"/>
          <w:b/>
          <w:i/>
          <w:color w:val="000000"/>
          <w:sz w:val="24"/>
          <w:szCs w:val="24"/>
          <w:lang w:val="es-SV" w:eastAsia="es-ES"/>
        </w:rPr>
      </w:pPr>
    </w:p>
    <w:p w:rsidR="009B3FC2" w:rsidRPr="00713889" w:rsidRDefault="009B3FC2" w:rsidP="009B3FC2">
      <w:pPr>
        <w:autoSpaceDE w:val="0"/>
        <w:autoSpaceDN w:val="0"/>
        <w:adjustRightInd w:val="0"/>
        <w:spacing w:line="276" w:lineRule="auto"/>
        <w:ind w:firstLine="708"/>
        <w:contextualSpacing/>
        <w:jc w:val="both"/>
        <w:rPr>
          <w:rFonts w:eastAsia="Times New Roman"/>
          <w:b/>
          <w:i/>
          <w:color w:val="000000"/>
          <w:sz w:val="24"/>
          <w:szCs w:val="24"/>
          <w:lang w:val="es-SV" w:eastAsia="es-ES"/>
        </w:rPr>
      </w:pPr>
      <w:r w:rsidRPr="00713889">
        <w:rPr>
          <w:rFonts w:eastAsia="Times New Roman"/>
          <w:b/>
          <w:i/>
          <w:color w:val="000000"/>
          <w:sz w:val="24"/>
          <w:szCs w:val="24"/>
          <w:lang w:val="es-SV" w:eastAsia="es-ES"/>
        </w:rPr>
        <w:lastRenderedPageBreak/>
        <w:t xml:space="preserve">Señor Presidente, Señoras y Señores Expertos </w:t>
      </w:r>
    </w:p>
    <w:p w:rsidR="00B9570A" w:rsidRPr="00713889" w:rsidRDefault="00B9570A" w:rsidP="00B9570A">
      <w:pPr>
        <w:spacing w:line="360" w:lineRule="auto"/>
        <w:ind w:firstLine="708"/>
        <w:jc w:val="both"/>
        <w:rPr>
          <w:color w:val="000000"/>
          <w:sz w:val="24"/>
          <w:szCs w:val="24"/>
          <w:lang w:val="es-SV" w:eastAsia="es-ES"/>
        </w:rPr>
      </w:pPr>
    </w:p>
    <w:p w:rsidR="00B9570A" w:rsidRPr="00992F2B" w:rsidRDefault="00DB1D78" w:rsidP="00B9570A">
      <w:pPr>
        <w:spacing w:line="360" w:lineRule="auto"/>
        <w:ind w:firstLine="708"/>
        <w:jc w:val="both"/>
        <w:rPr>
          <w:color w:val="000000"/>
          <w:sz w:val="24"/>
          <w:szCs w:val="24"/>
          <w:lang w:val="es-ES_tradnl"/>
        </w:rPr>
      </w:pPr>
      <w:r w:rsidRPr="00992F2B">
        <w:rPr>
          <w:color w:val="000000"/>
          <w:sz w:val="24"/>
          <w:szCs w:val="24"/>
          <w:lang w:val="es-ES_tradnl"/>
        </w:rPr>
        <w:t>Lo señalado hasta aquí</w:t>
      </w:r>
      <w:r w:rsidR="00B9570A" w:rsidRPr="00992F2B">
        <w:rPr>
          <w:color w:val="000000"/>
          <w:sz w:val="24"/>
          <w:szCs w:val="24"/>
          <w:lang w:val="es-ES_tradnl"/>
        </w:rPr>
        <w:t>, describe un conjunto de medidas y acciones concretas que  resulta</w:t>
      </w:r>
      <w:r w:rsidR="00824F1F" w:rsidRPr="00992F2B">
        <w:rPr>
          <w:color w:val="000000"/>
          <w:sz w:val="24"/>
          <w:szCs w:val="24"/>
          <w:lang w:val="es-ES_tradnl"/>
        </w:rPr>
        <w:t>n</w:t>
      </w:r>
      <w:r w:rsidR="00B9570A" w:rsidRPr="00992F2B">
        <w:rPr>
          <w:color w:val="000000"/>
          <w:sz w:val="24"/>
          <w:szCs w:val="24"/>
          <w:lang w:val="es-ES_tradnl"/>
        </w:rPr>
        <w:t xml:space="preserve"> de utilidad para el diálogo</w:t>
      </w:r>
      <w:r w:rsidR="00784897" w:rsidRPr="00992F2B">
        <w:rPr>
          <w:color w:val="000000"/>
          <w:sz w:val="24"/>
          <w:szCs w:val="24"/>
          <w:lang w:val="es-ES_tradnl"/>
        </w:rPr>
        <w:t xml:space="preserve">. </w:t>
      </w:r>
      <w:r w:rsidR="00824F1F" w:rsidRPr="00992F2B">
        <w:rPr>
          <w:color w:val="000000"/>
          <w:sz w:val="24"/>
          <w:szCs w:val="24"/>
          <w:lang w:val="es-ES_tradnl"/>
        </w:rPr>
        <w:t>Somos</w:t>
      </w:r>
      <w:r w:rsidR="00B9570A" w:rsidRPr="00992F2B">
        <w:rPr>
          <w:color w:val="000000"/>
          <w:sz w:val="24"/>
          <w:szCs w:val="24"/>
          <w:lang w:val="es-ES_tradnl"/>
        </w:rPr>
        <w:t xml:space="preserve"> consciente</w:t>
      </w:r>
      <w:r w:rsidR="00824F1F" w:rsidRPr="00992F2B">
        <w:rPr>
          <w:color w:val="000000"/>
          <w:sz w:val="24"/>
          <w:szCs w:val="24"/>
          <w:lang w:val="es-ES_tradnl"/>
        </w:rPr>
        <w:t>s</w:t>
      </w:r>
      <w:r w:rsidR="00B9570A" w:rsidRPr="00992F2B">
        <w:rPr>
          <w:color w:val="000000"/>
          <w:sz w:val="24"/>
          <w:szCs w:val="24"/>
          <w:lang w:val="es-ES_tradnl"/>
        </w:rPr>
        <w:t xml:space="preserve"> </w:t>
      </w:r>
      <w:r w:rsidR="001576F5" w:rsidRPr="00992F2B">
        <w:rPr>
          <w:color w:val="000000"/>
          <w:sz w:val="24"/>
          <w:szCs w:val="24"/>
          <w:lang w:val="es-ES_tradnl"/>
        </w:rPr>
        <w:t xml:space="preserve">de </w:t>
      </w:r>
      <w:r w:rsidR="00B9570A" w:rsidRPr="00992F2B">
        <w:rPr>
          <w:color w:val="000000"/>
          <w:sz w:val="24"/>
          <w:szCs w:val="24"/>
          <w:lang w:val="es-ES_tradnl"/>
        </w:rPr>
        <w:t>que en el país aún existen obstáculos y limitaciones que impiden afrontar adecuadamente los desafíos respecto a la efectiva implementació</w:t>
      </w:r>
      <w:r w:rsidRPr="00992F2B">
        <w:rPr>
          <w:color w:val="000000"/>
          <w:sz w:val="24"/>
          <w:szCs w:val="24"/>
          <w:lang w:val="es-ES_tradnl"/>
        </w:rPr>
        <w:t xml:space="preserve">n del Pacto. </w:t>
      </w:r>
      <w:r w:rsidR="00824F1F" w:rsidRPr="00992F2B">
        <w:rPr>
          <w:color w:val="000000"/>
          <w:sz w:val="24"/>
          <w:szCs w:val="24"/>
          <w:lang w:val="es-ES_tradnl"/>
        </w:rPr>
        <w:t>En ese sentido</w:t>
      </w:r>
      <w:r w:rsidRPr="00992F2B">
        <w:rPr>
          <w:color w:val="000000"/>
          <w:sz w:val="24"/>
          <w:szCs w:val="24"/>
          <w:lang w:val="es-ES_tradnl"/>
        </w:rPr>
        <w:t>,</w:t>
      </w:r>
      <w:r w:rsidR="00824F1F" w:rsidRPr="00992F2B">
        <w:rPr>
          <w:color w:val="000000"/>
          <w:sz w:val="24"/>
          <w:szCs w:val="24"/>
          <w:lang w:val="es-ES_tradnl"/>
        </w:rPr>
        <w:t xml:space="preserve"> tomamos nota de los informes presentados por la sociedad civil, en el entendimiento de la necesidad de seguir aunando esfuerzos. </w:t>
      </w:r>
    </w:p>
    <w:p w:rsidR="00B9570A" w:rsidRPr="00992F2B" w:rsidRDefault="009B3FC2" w:rsidP="00B9570A">
      <w:pPr>
        <w:spacing w:line="360" w:lineRule="auto"/>
        <w:ind w:firstLine="720"/>
        <w:jc w:val="both"/>
        <w:rPr>
          <w:color w:val="000000"/>
          <w:sz w:val="24"/>
          <w:szCs w:val="24"/>
          <w:lang w:val="es-ES_tradnl"/>
        </w:rPr>
      </w:pPr>
      <w:r w:rsidRPr="00992F2B">
        <w:rPr>
          <w:color w:val="000000"/>
          <w:sz w:val="24"/>
          <w:szCs w:val="24"/>
          <w:lang w:val="es-ES_tradnl"/>
        </w:rPr>
        <w:t xml:space="preserve"> </w:t>
      </w:r>
    </w:p>
    <w:p w:rsidR="00B9570A" w:rsidRPr="00992F2B" w:rsidRDefault="00F013C0" w:rsidP="00B9570A">
      <w:pPr>
        <w:spacing w:line="360" w:lineRule="auto"/>
        <w:ind w:firstLine="720"/>
        <w:jc w:val="both"/>
        <w:rPr>
          <w:color w:val="000000"/>
          <w:sz w:val="24"/>
          <w:szCs w:val="24"/>
          <w:lang w:val="es-ES_tradnl"/>
        </w:rPr>
      </w:pPr>
      <w:r w:rsidRPr="00992F2B">
        <w:rPr>
          <w:color w:val="000000"/>
          <w:sz w:val="24"/>
          <w:szCs w:val="24"/>
          <w:lang w:val="es-ES_tradnl"/>
        </w:rPr>
        <w:t>La</w:t>
      </w:r>
      <w:r w:rsidR="00B9570A" w:rsidRPr="00992F2B">
        <w:rPr>
          <w:color w:val="000000"/>
          <w:sz w:val="24"/>
          <w:szCs w:val="24"/>
          <w:lang w:val="es-ES_tradnl"/>
        </w:rPr>
        <w:t xml:space="preserve"> República del Paraguay ha dado muestras suficientes del impulso y la fuerza que ha adquirido en estos últimos años sus políticas públicas en </w:t>
      </w:r>
      <w:r w:rsidR="00824F1F" w:rsidRPr="00992F2B">
        <w:rPr>
          <w:color w:val="000000"/>
          <w:sz w:val="24"/>
          <w:szCs w:val="24"/>
          <w:lang w:val="es-ES_tradnl"/>
        </w:rPr>
        <w:t>materia de derechos humanos</w:t>
      </w:r>
      <w:r w:rsidR="00B9570A" w:rsidRPr="00992F2B">
        <w:rPr>
          <w:color w:val="000000"/>
          <w:sz w:val="24"/>
          <w:szCs w:val="24"/>
          <w:lang w:val="es-ES_tradnl"/>
        </w:rPr>
        <w:t xml:space="preserve">, y podemos asegurar que estos pasos continuarán de manera firme, en la confianza de lo mucho que enriquece a este esfuerzo, la colaboración y la orientación </w:t>
      </w:r>
      <w:r w:rsidR="009F6D32" w:rsidRPr="00992F2B">
        <w:rPr>
          <w:color w:val="000000"/>
          <w:sz w:val="24"/>
          <w:szCs w:val="24"/>
          <w:lang w:val="es-ES_tradnl"/>
        </w:rPr>
        <w:t xml:space="preserve">de </w:t>
      </w:r>
      <w:r w:rsidR="00B9570A" w:rsidRPr="00992F2B">
        <w:rPr>
          <w:color w:val="000000"/>
          <w:sz w:val="24"/>
          <w:szCs w:val="24"/>
          <w:lang w:val="es-ES_tradnl"/>
        </w:rPr>
        <w:t>ustedes, apreciadas y apreciados Expertos del Comité.</w:t>
      </w:r>
    </w:p>
    <w:p w:rsidR="00B9570A" w:rsidRPr="00992F2B" w:rsidRDefault="00B9570A" w:rsidP="00B9570A">
      <w:pPr>
        <w:spacing w:line="360" w:lineRule="auto"/>
        <w:ind w:firstLine="720"/>
        <w:jc w:val="both"/>
        <w:rPr>
          <w:color w:val="000000"/>
          <w:sz w:val="24"/>
          <w:szCs w:val="24"/>
          <w:lang w:val="es-ES_tradnl"/>
        </w:rPr>
      </w:pPr>
    </w:p>
    <w:p w:rsidR="00C11F6F" w:rsidRPr="00992F2B" w:rsidRDefault="00B9570A" w:rsidP="00B9570A">
      <w:pPr>
        <w:spacing w:line="360" w:lineRule="auto"/>
        <w:ind w:firstLine="720"/>
        <w:jc w:val="both"/>
        <w:rPr>
          <w:color w:val="000000"/>
          <w:sz w:val="24"/>
          <w:szCs w:val="24"/>
          <w:lang w:val="es-ES_tradnl"/>
        </w:rPr>
      </w:pPr>
      <w:r w:rsidRPr="00992F2B">
        <w:rPr>
          <w:color w:val="000000"/>
          <w:sz w:val="24"/>
          <w:szCs w:val="24"/>
          <w:lang w:val="es-ES_tradnl"/>
        </w:rPr>
        <w:t xml:space="preserve">Por ello y para </w:t>
      </w:r>
      <w:r w:rsidR="00824F1F" w:rsidRPr="00992F2B">
        <w:rPr>
          <w:color w:val="000000"/>
          <w:sz w:val="24"/>
          <w:szCs w:val="24"/>
          <w:lang w:val="es-ES_tradnl"/>
        </w:rPr>
        <w:t xml:space="preserve">concluir mi </w:t>
      </w:r>
      <w:r w:rsidRPr="00992F2B">
        <w:rPr>
          <w:color w:val="000000"/>
          <w:sz w:val="24"/>
          <w:szCs w:val="24"/>
          <w:lang w:val="es-ES_tradnl"/>
        </w:rPr>
        <w:t xml:space="preserve">intervención, </w:t>
      </w:r>
      <w:r w:rsidR="00824F1F" w:rsidRPr="00992F2B">
        <w:rPr>
          <w:color w:val="000000"/>
          <w:sz w:val="24"/>
          <w:szCs w:val="24"/>
          <w:lang w:val="es-ES_tradnl"/>
        </w:rPr>
        <w:t xml:space="preserve">debo resaltar que </w:t>
      </w:r>
      <w:r w:rsidRPr="00992F2B">
        <w:rPr>
          <w:color w:val="000000"/>
          <w:sz w:val="24"/>
          <w:szCs w:val="24"/>
          <w:lang w:val="es-ES_tradnl"/>
        </w:rPr>
        <w:t>la Delegación que presido</w:t>
      </w:r>
      <w:r w:rsidR="00F013C0" w:rsidRPr="00992F2B">
        <w:rPr>
          <w:color w:val="000000"/>
          <w:sz w:val="24"/>
          <w:szCs w:val="24"/>
          <w:lang w:val="es-ES_tradnl"/>
        </w:rPr>
        <w:t>,</w:t>
      </w:r>
      <w:r w:rsidR="00824F1F" w:rsidRPr="00992F2B">
        <w:rPr>
          <w:color w:val="000000"/>
          <w:sz w:val="24"/>
          <w:szCs w:val="24"/>
          <w:lang w:val="es-ES_tradnl"/>
        </w:rPr>
        <w:t xml:space="preserve"> se encuentra </w:t>
      </w:r>
      <w:r w:rsidR="00F013C0" w:rsidRPr="00992F2B">
        <w:rPr>
          <w:color w:val="000000"/>
          <w:sz w:val="24"/>
          <w:szCs w:val="24"/>
          <w:lang w:val="es-ES_tradnl"/>
        </w:rPr>
        <w:t>integrada por altos representantes de los tres poderes del Estado, quienes me acompañan en la mesa,</w:t>
      </w:r>
      <w:r w:rsidR="00883A37" w:rsidRPr="00992F2B">
        <w:rPr>
          <w:color w:val="000000"/>
          <w:sz w:val="24"/>
          <w:szCs w:val="24"/>
          <w:lang w:val="es-ES_tradnl"/>
        </w:rPr>
        <w:t xml:space="preserve"> el</w:t>
      </w:r>
      <w:r w:rsidR="00F013C0" w:rsidRPr="00992F2B">
        <w:rPr>
          <w:color w:val="000000"/>
          <w:sz w:val="24"/>
          <w:szCs w:val="24"/>
          <w:lang w:val="es-ES_tradnl"/>
        </w:rPr>
        <w:t xml:space="preserve"> Senador Miguel Abdón Saguier, Presidente de la Comisión de Asuntos Constitucionales,</w:t>
      </w:r>
      <w:r w:rsidR="00883A37" w:rsidRPr="00992F2B">
        <w:rPr>
          <w:color w:val="000000"/>
          <w:sz w:val="24"/>
          <w:szCs w:val="24"/>
          <w:lang w:val="es-ES_tradnl"/>
        </w:rPr>
        <w:t xml:space="preserve"> el</w:t>
      </w:r>
      <w:r w:rsidR="00F013C0" w:rsidRPr="00992F2B">
        <w:rPr>
          <w:color w:val="000000"/>
          <w:sz w:val="24"/>
          <w:szCs w:val="24"/>
          <w:lang w:val="es-ES_tradnl"/>
        </w:rPr>
        <w:t xml:space="preserve"> Ministro de la Corte Suprema de Justicia Dr. Víctor Núñez, </w:t>
      </w:r>
      <w:r w:rsidR="00824F1F" w:rsidRPr="00992F2B">
        <w:rPr>
          <w:color w:val="000000"/>
          <w:sz w:val="24"/>
          <w:szCs w:val="24"/>
          <w:lang w:val="es-ES_tradnl"/>
        </w:rPr>
        <w:t xml:space="preserve">y además </w:t>
      </w:r>
      <w:r w:rsidR="00883A37" w:rsidRPr="00992F2B">
        <w:rPr>
          <w:color w:val="000000"/>
          <w:sz w:val="24"/>
          <w:szCs w:val="24"/>
          <w:lang w:val="es-ES_tradnl"/>
        </w:rPr>
        <w:t xml:space="preserve">el </w:t>
      </w:r>
      <w:r w:rsidR="00F013C0" w:rsidRPr="00992F2B">
        <w:rPr>
          <w:color w:val="000000"/>
          <w:sz w:val="24"/>
          <w:szCs w:val="24"/>
          <w:lang w:val="es-ES_tradnl"/>
        </w:rPr>
        <w:t xml:space="preserve">Fiscal General del Estado Dr. Javier Díaz Verón, </w:t>
      </w:r>
      <w:r w:rsidR="00883A37" w:rsidRPr="00992F2B">
        <w:rPr>
          <w:color w:val="000000"/>
          <w:sz w:val="24"/>
          <w:szCs w:val="24"/>
          <w:lang w:val="es-ES_tradnl"/>
        </w:rPr>
        <w:t xml:space="preserve">así como los ministros, viceministros </w:t>
      </w:r>
      <w:r w:rsidR="0031409D" w:rsidRPr="00992F2B">
        <w:rPr>
          <w:color w:val="000000"/>
          <w:sz w:val="24"/>
          <w:szCs w:val="24"/>
          <w:lang w:val="es-ES_tradnl"/>
        </w:rPr>
        <w:t xml:space="preserve">del Poder Ejecutivo </w:t>
      </w:r>
      <w:r w:rsidR="00883A37" w:rsidRPr="00992F2B">
        <w:rPr>
          <w:color w:val="000000"/>
          <w:sz w:val="24"/>
          <w:szCs w:val="24"/>
          <w:lang w:val="es-ES_tradnl"/>
        </w:rPr>
        <w:t xml:space="preserve">y </w:t>
      </w:r>
      <w:r w:rsidR="00F013C0" w:rsidRPr="00992F2B">
        <w:rPr>
          <w:color w:val="000000"/>
          <w:sz w:val="24"/>
          <w:szCs w:val="24"/>
          <w:lang w:val="es-ES_tradnl"/>
        </w:rPr>
        <w:t xml:space="preserve"> funcionarios especializados en materia de derechos humanos</w:t>
      </w:r>
      <w:r w:rsidR="00883A37" w:rsidRPr="00992F2B">
        <w:rPr>
          <w:color w:val="000000"/>
          <w:sz w:val="24"/>
          <w:szCs w:val="24"/>
          <w:lang w:val="es-ES_tradnl"/>
        </w:rPr>
        <w:t xml:space="preserve"> que forman parte de la misma</w:t>
      </w:r>
      <w:r w:rsidR="00F013C0" w:rsidRPr="00992F2B">
        <w:rPr>
          <w:color w:val="000000"/>
          <w:sz w:val="24"/>
          <w:szCs w:val="24"/>
          <w:lang w:val="es-ES_tradnl"/>
        </w:rPr>
        <w:t>,</w:t>
      </w:r>
      <w:r w:rsidR="00824F1F" w:rsidRPr="00992F2B">
        <w:rPr>
          <w:color w:val="000000"/>
          <w:sz w:val="24"/>
          <w:szCs w:val="24"/>
          <w:lang w:val="es-ES_tradnl"/>
        </w:rPr>
        <w:t xml:space="preserve"> ratificando el compromiso de todas las instituciones del Estado Paraguayo de responder ampliamen</w:t>
      </w:r>
      <w:r w:rsidR="00DB1D78" w:rsidRPr="00992F2B">
        <w:rPr>
          <w:color w:val="000000"/>
          <w:sz w:val="24"/>
          <w:szCs w:val="24"/>
          <w:lang w:val="es-ES_tradnl"/>
        </w:rPr>
        <w:t>te a todos los requerimientos del Comité</w:t>
      </w:r>
      <w:r w:rsidR="00824F1F" w:rsidRPr="00992F2B">
        <w:rPr>
          <w:color w:val="000000"/>
          <w:sz w:val="24"/>
          <w:szCs w:val="24"/>
          <w:lang w:val="es-ES_tradnl"/>
        </w:rPr>
        <w:t xml:space="preserve">, en la convicción de que de este modo, el Paraguay seguirá cumpliendo sus compromisos internacionales en materia de derechos humanos. </w:t>
      </w:r>
    </w:p>
    <w:p w:rsidR="0029261B" w:rsidRPr="00992F2B" w:rsidRDefault="0029261B">
      <w:pPr>
        <w:rPr>
          <w:color w:val="000000"/>
          <w:sz w:val="24"/>
          <w:szCs w:val="24"/>
          <w:lang w:val="es-ES_tradnl"/>
        </w:rPr>
      </w:pPr>
    </w:p>
    <w:p w:rsidR="009F6D32" w:rsidRPr="00992F2B" w:rsidRDefault="00C11F6F">
      <w:pPr>
        <w:rPr>
          <w:color w:val="000000"/>
          <w:sz w:val="24"/>
          <w:szCs w:val="24"/>
          <w:lang w:val="es-ES_tradnl"/>
        </w:rPr>
      </w:pPr>
      <w:r w:rsidRPr="00992F2B">
        <w:rPr>
          <w:color w:val="000000"/>
          <w:sz w:val="24"/>
          <w:szCs w:val="24"/>
          <w:lang w:val="es-ES_tradnl"/>
        </w:rPr>
        <w:t>Muchas gracias.</w:t>
      </w:r>
      <w:r w:rsidR="009F6D32" w:rsidRPr="00992F2B">
        <w:rPr>
          <w:color w:val="000000"/>
          <w:sz w:val="24"/>
          <w:szCs w:val="24"/>
          <w:lang w:val="es-ES_tradnl"/>
        </w:rPr>
        <w:t xml:space="preserve"> </w:t>
      </w:r>
    </w:p>
    <w:sectPr w:rsidR="009F6D32" w:rsidRPr="00992F2B" w:rsidSect="000A62BA">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743" w:rsidRDefault="005D3743">
      <w:r>
        <w:separator/>
      </w:r>
    </w:p>
  </w:endnote>
  <w:endnote w:type="continuationSeparator" w:id="0">
    <w:p w:rsidR="005D3743" w:rsidRDefault="005D3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2BA" w:rsidRDefault="00F518AE">
    <w:pPr>
      <w:pStyle w:val="Footer"/>
    </w:pPr>
    <w:r>
      <w:rPr>
        <w:noProof/>
        <w:lang w:val="en-GB" w:eastAsia="en-GB"/>
      </w:rPr>
      <mc:AlternateContent>
        <mc:Choice Requires="wps">
          <w:drawing>
            <wp:anchor distT="0" distB="0" distL="114300" distR="114300" simplePos="0" relativeHeight="251657728" behindDoc="0" locked="0" layoutInCell="0" allowOverlap="1">
              <wp:simplePos x="0" y="0"/>
              <wp:positionH relativeFrom="page">
                <wp:posOffset>7041515</wp:posOffset>
              </wp:positionH>
              <wp:positionV relativeFrom="page">
                <wp:posOffset>6751320</wp:posOffset>
              </wp:positionV>
              <wp:extent cx="377825" cy="2183130"/>
              <wp:effectExtent l="2540" t="0" r="635"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82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62BA" w:rsidRPr="00A15079" w:rsidRDefault="000A62BA">
                          <w:pPr>
                            <w:pStyle w:val="Footer"/>
                            <w:rPr>
                              <w:rFonts w:ascii="Times New Roman" w:hAnsi="Times New Roman"/>
                              <w:sz w:val="44"/>
                              <w:szCs w:val="44"/>
                            </w:rPr>
                          </w:pPr>
                          <w:r w:rsidRPr="00A15079">
                            <w:rPr>
                              <w:rFonts w:ascii="Times New Roman" w:hAnsi="Times New Roman"/>
                              <w:sz w:val="18"/>
                              <w:szCs w:val="18"/>
                            </w:rPr>
                            <w:t>Página</w:t>
                          </w:r>
                          <w:r>
                            <w:rPr>
                              <w:rFonts w:ascii="Times New Roman" w:hAnsi="Times New Roman"/>
                              <w:sz w:val="18"/>
                              <w:szCs w:val="18"/>
                            </w:rPr>
                            <w:t xml:space="preserve"> </w:t>
                          </w:r>
                          <w:r w:rsidR="001A0943" w:rsidRPr="00A15079">
                            <w:rPr>
                              <w:rFonts w:ascii="Times New Roman" w:hAnsi="Times New Roman"/>
                              <w:b/>
                              <w:sz w:val="26"/>
                              <w:szCs w:val="26"/>
                            </w:rPr>
                            <w:fldChar w:fldCharType="begin"/>
                          </w:r>
                          <w:r w:rsidRPr="00A15079">
                            <w:rPr>
                              <w:rFonts w:ascii="Times New Roman" w:hAnsi="Times New Roman"/>
                              <w:b/>
                              <w:sz w:val="26"/>
                              <w:szCs w:val="26"/>
                            </w:rPr>
                            <w:instrText xml:space="preserve"> PAGE    \* MERGEFORMAT </w:instrText>
                          </w:r>
                          <w:r w:rsidR="001A0943" w:rsidRPr="00A15079">
                            <w:rPr>
                              <w:rFonts w:ascii="Times New Roman" w:hAnsi="Times New Roman"/>
                              <w:b/>
                              <w:sz w:val="26"/>
                              <w:szCs w:val="26"/>
                            </w:rPr>
                            <w:fldChar w:fldCharType="separate"/>
                          </w:r>
                          <w:r w:rsidR="00F518AE">
                            <w:rPr>
                              <w:rFonts w:ascii="Times New Roman" w:hAnsi="Times New Roman"/>
                              <w:b/>
                              <w:noProof/>
                              <w:sz w:val="26"/>
                              <w:szCs w:val="26"/>
                            </w:rPr>
                            <w:t>1</w:t>
                          </w:r>
                          <w:r w:rsidR="001A0943" w:rsidRPr="00A15079">
                            <w:rPr>
                              <w:rFonts w:ascii="Times New Roman" w:hAnsi="Times New Roman"/>
                              <w:b/>
                              <w:sz w:val="26"/>
                              <w:szCs w:val="2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554.45pt;margin-top:531.6pt;width:29.75pt;height:171.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" o:allowincell="f" filled="f" stroked="f">
              <v:textbox style="layout-flow:vertical;mso-layout-flow-alt:bottom-to-top;mso-fit-shape-to-text:t">
                <w:txbxContent>
                  <w:p w:rsidR="000A62BA" w:rsidRPr="00A15079" w:rsidRDefault="000A62BA">
                    <w:pPr>
                      <w:pStyle w:val="Footer"/>
                      <w:rPr>
                        <w:rFonts w:ascii="Times New Roman" w:hAnsi="Times New Roman"/>
                        <w:sz w:val="44"/>
                        <w:szCs w:val="44"/>
                      </w:rPr>
                    </w:pPr>
                    <w:r w:rsidRPr="00A15079">
                      <w:rPr>
                        <w:rFonts w:ascii="Times New Roman" w:hAnsi="Times New Roman"/>
                        <w:sz w:val="18"/>
                        <w:szCs w:val="18"/>
                      </w:rPr>
                      <w:t>Página</w:t>
                    </w:r>
                    <w:r>
                      <w:rPr>
                        <w:rFonts w:ascii="Times New Roman" w:hAnsi="Times New Roman"/>
                        <w:sz w:val="18"/>
                        <w:szCs w:val="18"/>
                      </w:rPr>
                      <w:t xml:space="preserve"> </w:t>
                    </w:r>
                    <w:r w:rsidR="001A0943" w:rsidRPr="00A15079">
                      <w:rPr>
                        <w:rFonts w:ascii="Times New Roman" w:hAnsi="Times New Roman"/>
                        <w:b/>
                        <w:sz w:val="26"/>
                        <w:szCs w:val="26"/>
                      </w:rPr>
                      <w:fldChar w:fldCharType="begin"/>
                    </w:r>
                    <w:r w:rsidRPr="00A15079">
                      <w:rPr>
                        <w:rFonts w:ascii="Times New Roman" w:hAnsi="Times New Roman"/>
                        <w:b/>
                        <w:sz w:val="26"/>
                        <w:szCs w:val="26"/>
                      </w:rPr>
                      <w:instrText xml:space="preserve"> PAGE    \* MERGEFORMAT </w:instrText>
                    </w:r>
                    <w:r w:rsidR="001A0943" w:rsidRPr="00A15079">
                      <w:rPr>
                        <w:rFonts w:ascii="Times New Roman" w:hAnsi="Times New Roman"/>
                        <w:b/>
                        <w:sz w:val="26"/>
                        <w:szCs w:val="26"/>
                      </w:rPr>
                      <w:fldChar w:fldCharType="separate"/>
                    </w:r>
                    <w:r w:rsidR="00F518AE">
                      <w:rPr>
                        <w:rFonts w:ascii="Times New Roman" w:hAnsi="Times New Roman"/>
                        <w:b/>
                        <w:noProof/>
                        <w:sz w:val="26"/>
                        <w:szCs w:val="26"/>
                      </w:rPr>
                      <w:t>1</w:t>
                    </w:r>
                    <w:r w:rsidR="001A0943" w:rsidRPr="00A15079">
                      <w:rPr>
                        <w:rFonts w:ascii="Times New Roman" w:hAnsi="Times New Roman"/>
                        <w:b/>
                        <w:sz w:val="26"/>
                        <w:szCs w:val="26"/>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743" w:rsidRDefault="005D3743">
      <w:r>
        <w:separator/>
      </w:r>
    </w:p>
  </w:footnote>
  <w:footnote w:type="continuationSeparator" w:id="0">
    <w:p w:rsidR="005D3743" w:rsidRDefault="005D37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2A2" w:rsidRPr="00713889" w:rsidRDefault="00EC42A2" w:rsidP="00DB1D78">
    <w:pPr>
      <w:spacing w:line="276" w:lineRule="auto"/>
      <w:ind w:right="-720"/>
      <w:jc w:val="center"/>
      <w:rPr>
        <w:rFonts w:eastAsia="Times New Roman"/>
        <w:b/>
        <w:bCs/>
        <w:color w:val="000000"/>
        <w:spacing w:val="20"/>
        <w:sz w:val="24"/>
        <w:szCs w:val="24"/>
        <w:lang w:val="es-SV" w:eastAsia="es-ES"/>
      </w:rPr>
    </w:pPr>
    <w:r w:rsidRPr="00713889">
      <w:rPr>
        <w:rFonts w:eastAsia="Times New Roman"/>
        <w:b/>
        <w:bCs/>
        <w:color w:val="000000"/>
        <w:spacing w:val="20"/>
        <w:sz w:val="24"/>
        <w:szCs w:val="24"/>
        <w:lang w:val="es-SV" w:eastAsia="es-ES"/>
      </w:rPr>
      <w:t>(</w:t>
    </w:r>
    <w:r w:rsidR="00DB1D78">
      <w:rPr>
        <w:rFonts w:eastAsia="Times New Roman"/>
        <w:b/>
        <w:bCs/>
        <w:color w:val="000000"/>
        <w:spacing w:val="20"/>
        <w:sz w:val="24"/>
        <w:szCs w:val="24"/>
        <w:lang w:val="es-SV" w:eastAsia="es-ES"/>
      </w:rPr>
      <w:t>11</w:t>
    </w:r>
    <w:r w:rsidRPr="00713889">
      <w:rPr>
        <w:rFonts w:eastAsia="Times New Roman"/>
        <w:b/>
        <w:bCs/>
        <w:color w:val="000000"/>
        <w:spacing w:val="20"/>
        <w:sz w:val="24"/>
        <w:szCs w:val="24"/>
        <w:lang w:val="es-SV" w:eastAsia="es-ES"/>
      </w:rPr>
      <w:t xml:space="preserve">. 03.2013) </w:t>
    </w:r>
  </w:p>
  <w:p w:rsidR="00EC42A2" w:rsidRDefault="00EC42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46DDD"/>
    <w:multiLevelType w:val="hybridMultilevel"/>
    <w:tmpl w:val="2D708A74"/>
    <w:lvl w:ilvl="0" w:tplc="3C0A0001">
      <w:start w:val="1"/>
      <w:numFmt w:val="bullet"/>
      <w:lvlText w:val=""/>
      <w:lvlJc w:val="left"/>
      <w:pPr>
        <w:ind w:left="720" w:hanging="360"/>
      </w:pPr>
      <w:rPr>
        <w:rFonts w:ascii="Symbol" w:hAnsi="Symbol"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
    <w:nsid w:val="1F2514B1"/>
    <w:multiLevelType w:val="hybridMultilevel"/>
    <w:tmpl w:val="DEA4F678"/>
    <w:lvl w:ilvl="0" w:tplc="98E406EE">
      <w:numFmt w:val="bullet"/>
      <w:lvlText w:val="-"/>
      <w:lvlJc w:val="left"/>
      <w:pPr>
        <w:ind w:left="1068" w:hanging="360"/>
      </w:pPr>
      <w:rPr>
        <w:rFonts w:ascii="Cambria" w:eastAsia="Times New Roman"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9A72518"/>
    <w:multiLevelType w:val="hybridMultilevel"/>
    <w:tmpl w:val="911C64EC"/>
    <w:lvl w:ilvl="0" w:tplc="B64C1ADE">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B0271B4"/>
    <w:multiLevelType w:val="hybridMultilevel"/>
    <w:tmpl w:val="49A83656"/>
    <w:lvl w:ilvl="0" w:tplc="98E406EE">
      <w:numFmt w:val="bullet"/>
      <w:lvlText w:val="-"/>
      <w:lvlJc w:val="left"/>
      <w:pPr>
        <w:ind w:left="1068" w:hanging="360"/>
      </w:pPr>
      <w:rPr>
        <w:rFonts w:ascii="Cambria" w:eastAsia="Times New Roman" w:hAnsi="Cambria"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FC2"/>
    <w:rsid w:val="000A42D1"/>
    <w:rsid w:val="000A62BA"/>
    <w:rsid w:val="000B4DD7"/>
    <w:rsid w:val="000B7DE0"/>
    <w:rsid w:val="00120EC9"/>
    <w:rsid w:val="00147994"/>
    <w:rsid w:val="001576F5"/>
    <w:rsid w:val="001A0943"/>
    <w:rsid w:val="001A20A0"/>
    <w:rsid w:val="001B4F8A"/>
    <w:rsid w:val="001D6199"/>
    <w:rsid w:val="00203615"/>
    <w:rsid w:val="00216BAB"/>
    <w:rsid w:val="00241229"/>
    <w:rsid w:val="00265DF2"/>
    <w:rsid w:val="0029261B"/>
    <w:rsid w:val="002974A9"/>
    <w:rsid w:val="002A5A28"/>
    <w:rsid w:val="002C271E"/>
    <w:rsid w:val="002E663B"/>
    <w:rsid w:val="0031409D"/>
    <w:rsid w:val="00382BA8"/>
    <w:rsid w:val="00390C6E"/>
    <w:rsid w:val="00410409"/>
    <w:rsid w:val="0046359B"/>
    <w:rsid w:val="00475A6B"/>
    <w:rsid w:val="005513B8"/>
    <w:rsid w:val="00582290"/>
    <w:rsid w:val="005A5800"/>
    <w:rsid w:val="005A6CFF"/>
    <w:rsid w:val="005C4525"/>
    <w:rsid w:val="005D3743"/>
    <w:rsid w:val="005D6C02"/>
    <w:rsid w:val="005D7D52"/>
    <w:rsid w:val="005E01AC"/>
    <w:rsid w:val="006E3C59"/>
    <w:rsid w:val="006F4A84"/>
    <w:rsid w:val="00713889"/>
    <w:rsid w:val="00735CDB"/>
    <w:rsid w:val="00741C36"/>
    <w:rsid w:val="00784897"/>
    <w:rsid w:val="007B36C7"/>
    <w:rsid w:val="007D3E11"/>
    <w:rsid w:val="007F4695"/>
    <w:rsid w:val="00802808"/>
    <w:rsid w:val="00814DC7"/>
    <w:rsid w:val="00824F1F"/>
    <w:rsid w:val="00837DF4"/>
    <w:rsid w:val="0084112B"/>
    <w:rsid w:val="008829A2"/>
    <w:rsid w:val="00883A37"/>
    <w:rsid w:val="008F06AD"/>
    <w:rsid w:val="008F1F51"/>
    <w:rsid w:val="00913E60"/>
    <w:rsid w:val="00944A14"/>
    <w:rsid w:val="009800E9"/>
    <w:rsid w:val="00992C02"/>
    <w:rsid w:val="00992F2B"/>
    <w:rsid w:val="009A38BE"/>
    <w:rsid w:val="009B3FC2"/>
    <w:rsid w:val="009D6229"/>
    <w:rsid w:val="009E0252"/>
    <w:rsid w:val="009F6D32"/>
    <w:rsid w:val="00A157CD"/>
    <w:rsid w:val="00A375FA"/>
    <w:rsid w:val="00A5087E"/>
    <w:rsid w:val="00AD0380"/>
    <w:rsid w:val="00AE1DFE"/>
    <w:rsid w:val="00AE4D73"/>
    <w:rsid w:val="00AE723B"/>
    <w:rsid w:val="00B2251B"/>
    <w:rsid w:val="00B73D96"/>
    <w:rsid w:val="00B850FF"/>
    <w:rsid w:val="00B9570A"/>
    <w:rsid w:val="00C071A3"/>
    <w:rsid w:val="00C11F6F"/>
    <w:rsid w:val="00C70802"/>
    <w:rsid w:val="00CA5F50"/>
    <w:rsid w:val="00CF5B36"/>
    <w:rsid w:val="00D50C6E"/>
    <w:rsid w:val="00DB1D78"/>
    <w:rsid w:val="00DB7243"/>
    <w:rsid w:val="00DF3C6B"/>
    <w:rsid w:val="00DF6E43"/>
    <w:rsid w:val="00E00725"/>
    <w:rsid w:val="00E70459"/>
    <w:rsid w:val="00EA1BE5"/>
    <w:rsid w:val="00EA4308"/>
    <w:rsid w:val="00EC42A2"/>
    <w:rsid w:val="00F013C0"/>
    <w:rsid w:val="00F33649"/>
    <w:rsid w:val="00F4666D"/>
    <w:rsid w:val="00F518AE"/>
    <w:rsid w:val="00F92738"/>
    <w:rsid w:val="00FB364E"/>
    <w:rsid w:val="00FC717B"/>
  </w:rsids>
  <m:mathPr>
    <m:mathFont m:val="Cambria Math"/>
    <m:brkBin m:val="before"/>
    <m:brkBinSub m:val="--"/>
    <m:smallFrac m:val="0"/>
    <m:dispDef/>
    <m:lMargin m:val="0"/>
    <m:rMargin m:val="0"/>
    <m:defJc m:val="centerGroup"/>
    <m:wrapIndent m:val="1440"/>
    <m:intLim m:val="subSup"/>
    <m:naryLim m:val="undOvr"/>
  </m:mathPr>
  <w:themeFontLang w:val="es-PY"/>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PY" w:eastAsia="es-PY"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FC2"/>
    <w:rPr>
      <w:sz w:val="22"/>
      <w:szCs w:val="22"/>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3FC2"/>
    <w:pPr>
      <w:spacing w:before="100" w:beforeAutospacing="1" w:after="100" w:afterAutospacing="1"/>
    </w:pPr>
    <w:rPr>
      <w:rFonts w:ascii="Times New Roman" w:eastAsia="Times New Roman" w:hAnsi="Times New Roman"/>
      <w:sz w:val="24"/>
      <w:szCs w:val="24"/>
      <w:lang w:val="es-PY" w:eastAsia="es-PY"/>
    </w:rPr>
  </w:style>
  <w:style w:type="paragraph" w:styleId="Footer">
    <w:name w:val="footer"/>
    <w:basedOn w:val="Normal"/>
    <w:link w:val="FooterChar"/>
    <w:uiPriority w:val="99"/>
    <w:unhideWhenUsed/>
    <w:rsid w:val="009B3FC2"/>
    <w:pPr>
      <w:tabs>
        <w:tab w:val="center" w:pos="4252"/>
        <w:tab w:val="right" w:pos="8504"/>
      </w:tabs>
    </w:pPr>
  </w:style>
  <w:style w:type="character" w:customStyle="1" w:styleId="FooterChar">
    <w:name w:val="Footer Char"/>
    <w:basedOn w:val="DefaultParagraphFont"/>
    <w:link w:val="Footer"/>
    <w:uiPriority w:val="99"/>
    <w:rsid w:val="009B3FC2"/>
    <w:rPr>
      <w:rFonts w:ascii="Calibri" w:eastAsia="Calibri" w:hAnsi="Calibri" w:cs="Times New Roman"/>
    </w:rPr>
  </w:style>
  <w:style w:type="paragraph" w:customStyle="1" w:styleId="Prrafodelista1">
    <w:name w:val="Párrafo de lista1"/>
    <w:basedOn w:val="Normal"/>
    <w:qFormat/>
    <w:rsid w:val="005C4525"/>
    <w:pPr>
      <w:suppressAutoHyphens/>
      <w:spacing w:after="200" w:line="276" w:lineRule="auto"/>
      <w:ind w:left="720"/>
    </w:pPr>
    <w:rPr>
      <w:rFonts w:eastAsia="Times New Roman"/>
      <w:lang w:val="en-US" w:eastAsia="ar-SA"/>
    </w:rPr>
  </w:style>
  <w:style w:type="paragraph" w:styleId="BodyText">
    <w:name w:val="Body Text"/>
    <w:basedOn w:val="Normal"/>
    <w:link w:val="BodyTextChar"/>
    <w:rsid w:val="00DF6E43"/>
    <w:pPr>
      <w:jc w:val="both"/>
    </w:pPr>
    <w:rPr>
      <w:rFonts w:ascii="Times New Roman" w:eastAsia="Times New Roman" w:hAnsi="Times New Roman"/>
      <w:sz w:val="24"/>
      <w:szCs w:val="20"/>
      <w:lang w:val="es-PY" w:eastAsia="es-PY"/>
    </w:rPr>
  </w:style>
  <w:style w:type="character" w:customStyle="1" w:styleId="BodyTextChar">
    <w:name w:val="Body Text Char"/>
    <w:basedOn w:val="DefaultParagraphFont"/>
    <w:link w:val="BodyText"/>
    <w:rsid w:val="00DF6E43"/>
    <w:rPr>
      <w:rFonts w:ascii="Times New Roman" w:eastAsia="Times New Roman" w:hAnsi="Times New Roman"/>
      <w:sz w:val="24"/>
      <w:lang w:val="es-PY" w:eastAsia="es-PY"/>
    </w:rPr>
  </w:style>
  <w:style w:type="character" w:customStyle="1" w:styleId="titb">
    <w:name w:val="titb"/>
    <w:basedOn w:val="DefaultParagraphFont"/>
    <w:rsid w:val="00DF6E43"/>
  </w:style>
  <w:style w:type="paragraph" w:styleId="BalloonText">
    <w:name w:val="Balloon Text"/>
    <w:basedOn w:val="Normal"/>
    <w:link w:val="BalloonTextChar"/>
    <w:uiPriority w:val="99"/>
    <w:semiHidden/>
    <w:unhideWhenUsed/>
    <w:rsid w:val="00265DF2"/>
    <w:rPr>
      <w:rFonts w:ascii="Tahoma" w:hAnsi="Tahoma" w:cs="Tahoma"/>
      <w:sz w:val="16"/>
      <w:szCs w:val="16"/>
    </w:rPr>
  </w:style>
  <w:style w:type="character" w:customStyle="1" w:styleId="BalloonTextChar">
    <w:name w:val="Balloon Text Char"/>
    <w:basedOn w:val="DefaultParagraphFont"/>
    <w:link w:val="BalloonText"/>
    <w:uiPriority w:val="99"/>
    <w:semiHidden/>
    <w:rsid w:val="00265DF2"/>
    <w:rPr>
      <w:rFonts w:ascii="Tahoma" w:hAnsi="Tahoma" w:cs="Tahoma"/>
      <w:sz w:val="16"/>
      <w:szCs w:val="16"/>
      <w:lang w:val="es-ES" w:eastAsia="en-US"/>
    </w:rPr>
  </w:style>
  <w:style w:type="character" w:styleId="CommentReference">
    <w:name w:val="annotation reference"/>
    <w:basedOn w:val="DefaultParagraphFont"/>
    <w:uiPriority w:val="99"/>
    <w:semiHidden/>
    <w:unhideWhenUsed/>
    <w:rsid w:val="001A20A0"/>
    <w:rPr>
      <w:sz w:val="16"/>
      <w:szCs w:val="16"/>
    </w:rPr>
  </w:style>
  <w:style w:type="paragraph" w:styleId="CommentText">
    <w:name w:val="annotation text"/>
    <w:basedOn w:val="Normal"/>
    <w:link w:val="CommentTextChar"/>
    <w:uiPriority w:val="99"/>
    <w:semiHidden/>
    <w:unhideWhenUsed/>
    <w:rsid w:val="001A20A0"/>
    <w:rPr>
      <w:sz w:val="20"/>
      <w:szCs w:val="20"/>
    </w:rPr>
  </w:style>
  <w:style w:type="character" w:customStyle="1" w:styleId="CommentTextChar">
    <w:name w:val="Comment Text Char"/>
    <w:basedOn w:val="DefaultParagraphFont"/>
    <w:link w:val="CommentText"/>
    <w:uiPriority w:val="99"/>
    <w:semiHidden/>
    <w:rsid w:val="001A20A0"/>
    <w:rPr>
      <w:lang w:val="es-ES" w:eastAsia="en-US"/>
    </w:rPr>
  </w:style>
  <w:style w:type="paragraph" w:styleId="CommentSubject">
    <w:name w:val="annotation subject"/>
    <w:basedOn w:val="CommentText"/>
    <w:next w:val="CommentText"/>
    <w:link w:val="CommentSubjectChar"/>
    <w:uiPriority w:val="99"/>
    <w:semiHidden/>
    <w:unhideWhenUsed/>
    <w:rsid w:val="001A20A0"/>
    <w:rPr>
      <w:b/>
      <w:bCs/>
    </w:rPr>
  </w:style>
  <w:style w:type="character" w:customStyle="1" w:styleId="CommentSubjectChar">
    <w:name w:val="Comment Subject Char"/>
    <w:basedOn w:val="CommentTextChar"/>
    <w:link w:val="CommentSubject"/>
    <w:uiPriority w:val="99"/>
    <w:semiHidden/>
    <w:rsid w:val="001A20A0"/>
    <w:rPr>
      <w:b/>
      <w:bCs/>
      <w:lang w:val="es-ES" w:eastAsia="en-US"/>
    </w:rPr>
  </w:style>
  <w:style w:type="paragraph" w:styleId="Header">
    <w:name w:val="header"/>
    <w:basedOn w:val="Normal"/>
    <w:link w:val="HeaderChar"/>
    <w:uiPriority w:val="99"/>
    <w:semiHidden/>
    <w:unhideWhenUsed/>
    <w:rsid w:val="00EC42A2"/>
    <w:pPr>
      <w:tabs>
        <w:tab w:val="center" w:pos="4419"/>
        <w:tab w:val="right" w:pos="8838"/>
      </w:tabs>
    </w:pPr>
  </w:style>
  <w:style w:type="character" w:customStyle="1" w:styleId="HeaderChar">
    <w:name w:val="Header Char"/>
    <w:basedOn w:val="DefaultParagraphFont"/>
    <w:link w:val="Header"/>
    <w:uiPriority w:val="99"/>
    <w:semiHidden/>
    <w:rsid w:val="00EC42A2"/>
    <w:rPr>
      <w:sz w:val="22"/>
      <w:szCs w:val="22"/>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PY" w:eastAsia="es-PY"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FC2"/>
    <w:rPr>
      <w:sz w:val="22"/>
      <w:szCs w:val="22"/>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3FC2"/>
    <w:pPr>
      <w:spacing w:before="100" w:beforeAutospacing="1" w:after="100" w:afterAutospacing="1"/>
    </w:pPr>
    <w:rPr>
      <w:rFonts w:ascii="Times New Roman" w:eastAsia="Times New Roman" w:hAnsi="Times New Roman"/>
      <w:sz w:val="24"/>
      <w:szCs w:val="24"/>
      <w:lang w:val="es-PY" w:eastAsia="es-PY"/>
    </w:rPr>
  </w:style>
  <w:style w:type="paragraph" w:styleId="Footer">
    <w:name w:val="footer"/>
    <w:basedOn w:val="Normal"/>
    <w:link w:val="FooterChar"/>
    <w:uiPriority w:val="99"/>
    <w:unhideWhenUsed/>
    <w:rsid w:val="009B3FC2"/>
    <w:pPr>
      <w:tabs>
        <w:tab w:val="center" w:pos="4252"/>
        <w:tab w:val="right" w:pos="8504"/>
      </w:tabs>
    </w:pPr>
  </w:style>
  <w:style w:type="character" w:customStyle="1" w:styleId="FooterChar">
    <w:name w:val="Footer Char"/>
    <w:basedOn w:val="DefaultParagraphFont"/>
    <w:link w:val="Footer"/>
    <w:uiPriority w:val="99"/>
    <w:rsid w:val="009B3FC2"/>
    <w:rPr>
      <w:rFonts w:ascii="Calibri" w:eastAsia="Calibri" w:hAnsi="Calibri" w:cs="Times New Roman"/>
    </w:rPr>
  </w:style>
  <w:style w:type="paragraph" w:customStyle="1" w:styleId="Prrafodelista1">
    <w:name w:val="Párrafo de lista1"/>
    <w:basedOn w:val="Normal"/>
    <w:qFormat/>
    <w:rsid w:val="005C4525"/>
    <w:pPr>
      <w:suppressAutoHyphens/>
      <w:spacing w:after="200" w:line="276" w:lineRule="auto"/>
      <w:ind w:left="720"/>
    </w:pPr>
    <w:rPr>
      <w:rFonts w:eastAsia="Times New Roman"/>
      <w:lang w:val="en-US" w:eastAsia="ar-SA"/>
    </w:rPr>
  </w:style>
  <w:style w:type="paragraph" w:styleId="BodyText">
    <w:name w:val="Body Text"/>
    <w:basedOn w:val="Normal"/>
    <w:link w:val="BodyTextChar"/>
    <w:rsid w:val="00DF6E43"/>
    <w:pPr>
      <w:jc w:val="both"/>
    </w:pPr>
    <w:rPr>
      <w:rFonts w:ascii="Times New Roman" w:eastAsia="Times New Roman" w:hAnsi="Times New Roman"/>
      <w:sz w:val="24"/>
      <w:szCs w:val="20"/>
      <w:lang w:val="es-PY" w:eastAsia="es-PY"/>
    </w:rPr>
  </w:style>
  <w:style w:type="character" w:customStyle="1" w:styleId="BodyTextChar">
    <w:name w:val="Body Text Char"/>
    <w:basedOn w:val="DefaultParagraphFont"/>
    <w:link w:val="BodyText"/>
    <w:rsid w:val="00DF6E43"/>
    <w:rPr>
      <w:rFonts w:ascii="Times New Roman" w:eastAsia="Times New Roman" w:hAnsi="Times New Roman"/>
      <w:sz w:val="24"/>
      <w:lang w:val="es-PY" w:eastAsia="es-PY"/>
    </w:rPr>
  </w:style>
  <w:style w:type="character" w:customStyle="1" w:styleId="titb">
    <w:name w:val="titb"/>
    <w:basedOn w:val="DefaultParagraphFont"/>
    <w:rsid w:val="00DF6E43"/>
  </w:style>
  <w:style w:type="paragraph" w:styleId="BalloonText">
    <w:name w:val="Balloon Text"/>
    <w:basedOn w:val="Normal"/>
    <w:link w:val="BalloonTextChar"/>
    <w:uiPriority w:val="99"/>
    <w:semiHidden/>
    <w:unhideWhenUsed/>
    <w:rsid w:val="00265DF2"/>
    <w:rPr>
      <w:rFonts w:ascii="Tahoma" w:hAnsi="Tahoma" w:cs="Tahoma"/>
      <w:sz w:val="16"/>
      <w:szCs w:val="16"/>
    </w:rPr>
  </w:style>
  <w:style w:type="character" w:customStyle="1" w:styleId="BalloonTextChar">
    <w:name w:val="Balloon Text Char"/>
    <w:basedOn w:val="DefaultParagraphFont"/>
    <w:link w:val="BalloonText"/>
    <w:uiPriority w:val="99"/>
    <w:semiHidden/>
    <w:rsid w:val="00265DF2"/>
    <w:rPr>
      <w:rFonts w:ascii="Tahoma" w:hAnsi="Tahoma" w:cs="Tahoma"/>
      <w:sz w:val="16"/>
      <w:szCs w:val="16"/>
      <w:lang w:val="es-ES" w:eastAsia="en-US"/>
    </w:rPr>
  </w:style>
  <w:style w:type="character" w:styleId="CommentReference">
    <w:name w:val="annotation reference"/>
    <w:basedOn w:val="DefaultParagraphFont"/>
    <w:uiPriority w:val="99"/>
    <w:semiHidden/>
    <w:unhideWhenUsed/>
    <w:rsid w:val="001A20A0"/>
    <w:rPr>
      <w:sz w:val="16"/>
      <w:szCs w:val="16"/>
    </w:rPr>
  </w:style>
  <w:style w:type="paragraph" w:styleId="CommentText">
    <w:name w:val="annotation text"/>
    <w:basedOn w:val="Normal"/>
    <w:link w:val="CommentTextChar"/>
    <w:uiPriority w:val="99"/>
    <w:semiHidden/>
    <w:unhideWhenUsed/>
    <w:rsid w:val="001A20A0"/>
    <w:rPr>
      <w:sz w:val="20"/>
      <w:szCs w:val="20"/>
    </w:rPr>
  </w:style>
  <w:style w:type="character" w:customStyle="1" w:styleId="CommentTextChar">
    <w:name w:val="Comment Text Char"/>
    <w:basedOn w:val="DefaultParagraphFont"/>
    <w:link w:val="CommentText"/>
    <w:uiPriority w:val="99"/>
    <w:semiHidden/>
    <w:rsid w:val="001A20A0"/>
    <w:rPr>
      <w:lang w:val="es-ES" w:eastAsia="en-US"/>
    </w:rPr>
  </w:style>
  <w:style w:type="paragraph" w:styleId="CommentSubject">
    <w:name w:val="annotation subject"/>
    <w:basedOn w:val="CommentText"/>
    <w:next w:val="CommentText"/>
    <w:link w:val="CommentSubjectChar"/>
    <w:uiPriority w:val="99"/>
    <w:semiHidden/>
    <w:unhideWhenUsed/>
    <w:rsid w:val="001A20A0"/>
    <w:rPr>
      <w:b/>
      <w:bCs/>
    </w:rPr>
  </w:style>
  <w:style w:type="character" w:customStyle="1" w:styleId="CommentSubjectChar">
    <w:name w:val="Comment Subject Char"/>
    <w:basedOn w:val="CommentTextChar"/>
    <w:link w:val="CommentSubject"/>
    <w:uiPriority w:val="99"/>
    <w:semiHidden/>
    <w:rsid w:val="001A20A0"/>
    <w:rPr>
      <w:b/>
      <w:bCs/>
      <w:lang w:val="es-ES" w:eastAsia="en-US"/>
    </w:rPr>
  </w:style>
  <w:style w:type="paragraph" w:styleId="Header">
    <w:name w:val="header"/>
    <w:basedOn w:val="Normal"/>
    <w:link w:val="HeaderChar"/>
    <w:uiPriority w:val="99"/>
    <w:semiHidden/>
    <w:unhideWhenUsed/>
    <w:rsid w:val="00EC42A2"/>
    <w:pPr>
      <w:tabs>
        <w:tab w:val="center" w:pos="4419"/>
        <w:tab w:val="right" w:pos="8838"/>
      </w:tabs>
    </w:pPr>
  </w:style>
  <w:style w:type="character" w:customStyle="1" w:styleId="HeaderChar">
    <w:name w:val="Header Char"/>
    <w:basedOn w:val="DefaultParagraphFont"/>
    <w:link w:val="Header"/>
    <w:uiPriority w:val="99"/>
    <w:semiHidden/>
    <w:rsid w:val="00EC42A2"/>
    <w:rPr>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DC13E0-835E-4373-B140-032F81ECDE4A}"/>
</file>

<file path=customXml/itemProps2.xml><?xml version="1.0" encoding="utf-8"?>
<ds:datastoreItem xmlns:ds="http://schemas.openxmlformats.org/officeDocument/2006/customXml" ds:itemID="{9A713516-DC37-4039-A63E-D11C212C51A9}"/>
</file>

<file path=customXml/itemProps3.xml><?xml version="1.0" encoding="utf-8"?>
<ds:datastoreItem xmlns:ds="http://schemas.openxmlformats.org/officeDocument/2006/customXml" ds:itemID="{2E019218-C1D5-4CF0-ACF9-235589F4D123}"/>
</file>

<file path=docProps/app.xml><?xml version="1.0" encoding="utf-8"?>
<Properties xmlns="http://schemas.openxmlformats.org/officeDocument/2006/extended-properties" xmlns:vt="http://schemas.openxmlformats.org/officeDocument/2006/docPropsVTypes">
  <Template>Normal</Template>
  <TotalTime>0</TotalTime>
  <Pages>7</Pages>
  <Words>2347</Words>
  <Characters>13384</Characters>
  <Application>Microsoft Office Word</Application>
  <DocSecurity>4</DocSecurity>
  <Lines>111</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REVISADO Equipo Ginebra (08</vt:lpstr>
      <vt:lpstr>REVISADO Equipo Ginebra (08</vt:lpstr>
    </vt:vector>
  </TitlesOfParts>
  <Company>M.J.T.</Company>
  <LinksUpToDate>false</LinksUpToDate>
  <CharactersWithSpaces>15700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REVISADO Equipo Ginebra (08</dc:title>
  <dc:creator>Secretaria Privada</dc:creator>
  <cp:lastModifiedBy>Denis D'aniello</cp:lastModifiedBy>
  <cp:revision>2</cp:revision>
  <cp:lastPrinted>2013-03-08T22:32:00Z</cp:lastPrinted>
  <dcterms:created xsi:type="dcterms:W3CDTF">2013-07-19T13:58:00Z</dcterms:created>
  <dcterms:modified xsi:type="dcterms:W3CDTF">2013-07-19T13:58:00Z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