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D76" w:rsidRDefault="00864D76" w:rsidP="00864D76">
      <w:pPr>
        <w:spacing w:after="0" w:line="240" w:lineRule="auto"/>
        <w:jc w:val="center"/>
        <w:rPr>
          <w:rFonts w:ascii="Simplified Arabic" w:hAnsi="Simplified Arabic" w:cs="Simplified Arabic"/>
          <w:b/>
          <w:bCs/>
          <w:sz w:val="32"/>
          <w:szCs w:val="32"/>
          <w:rtl/>
          <w:lang w:bidi="ar-AE"/>
        </w:rPr>
      </w:pPr>
      <w:bookmarkStart w:id="0" w:name="_GoBack"/>
      <w:bookmarkEnd w:id="0"/>
      <w:r>
        <w:rPr>
          <w:rFonts w:ascii="Simplified Arabic" w:hAnsi="Simplified Arabic" w:cs="Simplified Arabic" w:hint="cs"/>
          <w:b/>
          <w:bCs/>
          <w:sz w:val="32"/>
          <w:szCs w:val="32"/>
          <w:rtl/>
          <w:lang w:bidi="ar-AE"/>
        </w:rPr>
        <w:t>بسم الله الرحمن الرحيم</w:t>
      </w:r>
    </w:p>
    <w:p w:rsidR="00864D76" w:rsidRDefault="00864D76" w:rsidP="00864D76">
      <w:pPr>
        <w:spacing w:after="0" w:line="240" w:lineRule="auto"/>
        <w:jc w:val="center"/>
        <w:rPr>
          <w:rFonts w:ascii="Simplified Arabic" w:hAnsi="Simplified Arabic" w:cs="Simplified Arabic"/>
          <w:b/>
          <w:bCs/>
          <w:sz w:val="32"/>
          <w:szCs w:val="32"/>
          <w:rtl/>
          <w:lang w:bidi="ar-AE"/>
        </w:rPr>
      </w:pPr>
    </w:p>
    <w:p w:rsidR="00864D76" w:rsidRPr="00B44048" w:rsidRDefault="00864D76" w:rsidP="00864D76">
      <w:pPr>
        <w:spacing w:after="0" w:line="240" w:lineRule="auto"/>
        <w:rPr>
          <w:rFonts w:ascii="Simplified Arabic" w:hAnsi="Simplified Arabic" w:cs="Simplified Arabic"/>
          <w:b/>
          <w:bCs/>
          <w:sz w:val="32"/>
          <w:szCs w:val="32"/>
          <w:rtl/>
          <w:lang w:bidi="ar-AE"/>
        </w:rPr>
      </w:pPr>
      <w:proofErr w:type="gramStart"/>
      <w:r w:rsidRPr="00B44048">
        <w:rPr>
          <w:rFonts w:ascii="Simplified Arabic" w:hAnsi="Simplified Arabic" w:cs="Simplified Arabic" w:hint="cs"/>
          <w:b/>
          <w:bCs/>
          <w:sz w:val="32"/>
          <w:szCs w:val="32"/>
          <w:rtl/>
          <w:lang w:bidi="ar-AE"/>
        </w:rPr>
        <w:t>الجمهورية</w:t>
      </w:r>
      <w:proofErr w:type="gramEnd"/>
      <w:r w:rsidRPr="00B44048">
        <w:rPr>
          <w:rFonts w:ascii="Simplified Arabic" w:hAnsi="Simplified Arabic" w:cs="Simplified Arabic" w:hint="cs"/>
          <w:b/>
          <w:bCs/>
          <w:sz w:val="32"/>
          <w:szCs w:val="32"/>
          <w:rtl/>
          <w:lang w:bidi="ar-AE"/>
        </w:rPr>
        <w:t xml:space="preserve"> الإسلامية الموريتانية </w:t>
      </w:r>
    </w:p>
    <w:p w:rsidR="00864D76" w:rsidRPr="00B44048" w:rsidRDefault="00864D76" w:rsidP="00864D76">
      <w:pPr>
        <w:spacing w:after="0" w:line="240" w:lineRule="auto"/>
        <w:rPr>
          <w:rFonts w:ascii="Simplified Arabic" w:hAnsi="Simplified Arabic" w:cs="Simplified Arabic"/>
          <w:b/>
          <w:bCs/>
          <w:sz w:val="32"/>
          <w:szCs w:val="32"/>
          <w:rtl/>
          <w:lang w:bidi="ar-AE"/>
        </w:rPr>
      </w:pPr>
      <w:r w:rsidRPr="00B44048">
        <w:rPr>
          <w:rFonts w:ascii="Simplified Arabic" w:hAnsi="Simplified Arabic" w:cs="Simplified Arabic" w:hint="cs"/>
          <w:b/>
          <w:bCs/>
          <w:sz w:val="32"/>
          <w:szCs w:val="32"/>
          <w:rtl/>
          <w:lang w:bidi="ar-AE"/>
        </w:rPr>
        <w:t>الآلية</w:t>
      </w:r>
      <w:r w:rsidRPr="00B44048">
        <w:rPr>
          <w:rFonts w:ascii="Simplified Arabic" w:hAnsi="Simplified Arabic" w:cs="Simplified Arabic"/>
          <w:b/>
          <w:bCs/>
          <w:sz w:val="32"/>
          <w:szCs w:val="32"/>
          <w:rtl/>
          <w:lang w:bidi="ar-AE"/>
        </w:rPr>
        <w:t xml:space="preserve"> الوطنية للوقاية من التعذيب </w:t>
      </w:r>
      <w:r w:rsidR="00D06794">
        <w:rPr>
          <w:rFonts w:ascii="Simplified Arabic" w:hAnsi="Simplified Arabic" w:cs="Simplified Arabic" w:hint="cs"/>
          <w:b/>
          <w:bCs/>
          <w:sz w:val="32"/>
          <w:szCs w:val="32"/>
          <w:rtl/>
          <w:lang w:bidi="ar-AE"/>
        </w:rPr>
        <w:t xml:space="preserve">             </w:t>
      </w:r>
      <w:proofErr w:type="gramStart"/>
      <w:r w:rsidR="00D06794">
        <w:rPr>
          <w:rFonts w:ascii="Simplified Arabic" w:hAnsi="Simplified Arabic" w:cs="Simplified Arabic" w:hint="cs"/>
          <w:b/>
          <w:bCs/>
          <w:sz w:val="32"/>
          <w:szCs w:val="32"/>
          <w:rtl/>
          <w:lang w:bidi="ar-AE"/>
        </w:rPr>
        <w:t>نواكشوط</w:t>
      </w:r>
      <w:proofErr w:type="gramEnd"/>
      <w:r w:rsidR="00D06794">
        <w:rPr>
          <w:rFonts w:ascii="Simplified Arabic" w:hAnsi="Simplified Arabic" w:cs="Simplified Arabic" w:hint="cs"/>
          <w:b/>
          <w:bCs/>
          <w:sz w:val="32"/>
          <w:szCs w:val="32"/>
          <w:rtl/>
          <w:lang w:bidi="ar-AE"/>
        </w:rPr>
        <w:t xml:space="preserve"> بتاريخ 26/06/2017</w:t>
      </w:r>
    </w:p>
    <w:p w:rsidR="00864D76" w:rsidRPr="00B44048" w:rsidRDefault="00864D76" w:rsidP="00864D76">
      <w:pPr>
        <w:spacing w:after="0" w:line="240" w:lineRule="auto"/>
        <w:rPr>
          <w:rFonts w:ascii="Simplified Arabic" w:hAnsi="Simplified Arabic" w:cs="Simplified Arabic"/>
          <w:b/>
          <w:bCs/>
          <w:sz w:val="32"/>
          <w:szCs w:val="32"/>
          <w:rtl/>
          <w:lang w:bidi="ar-AE"/>
        </w:rPr>
      </w:pPr>
    </w:p>
    <w:p w:rsidR="00864D76" w:rsidRPr="00AA6616" w:rsidRDefault="00864D76" w:rsidP="00864D76">
      <w:pPr>
        <w:spacing w:after="0"/>
        <w:jc w:val="center"/>
        <w:rPr>
          <w:rFonts w:ascii="Simplified Arabic" w:hAnsi="Simplified Arabic" w:cs="Simplified Arabic"/>
          <w:b/>
          <w:bCs/>
          <w:sz w:val="28"/>
          <w:szCs w:val="28"/>
          <w:rtl/>
          <w:lang w:bidi="ar-AE"/>
        </w:rPr>
      </w:pPr>
      <w:r w:rsidRPr="008448BF">
        <w:rPr>
          <w:rFonts w:ascii="Simplified Arabic" w:hAnsi="Simplified Arabic" w:cs="Simplified Arabic"/>
          <w:b/>
          <w:bCs/>
          <w:sz w:val="32"/>
          <w:szCs w:val="32"/>
          <w:rtl/>
          <w:lang w:bidi="ar-AE"/>
        </w:rPr>
        <w:t xml:space="preserve">تقرير </w:t>
      </w:r>
      <w:r>
        <w:rPr>
          <w:rFonts w:ascii="Simplified Arabic" w:hAnsi="Simplified Arabic" w:cs="Simplified Arabic" w:hint="cs"/>
          <w:b/>
          <w:bCs/>
          <w:sz w:val="32"/>
          <w:szCs w:val="32"/>
          <w:rtl/>
          <w:lang w:bidi="ar-AE"/>
        </w:rPr>
        <w:t xml:space="preserve">إلى لجنة مناهضة التعذيب حول تطبيق المادة 19 من الاتفاقية </w:t>
      </w:r>
      <w:r w:rsidRPr="00AA6616">
        <w:rPr>
          <w:rFonts w:ascii="Simplified Arabic" w:hAnsi="Simplified Arabic" w:cs="Simplified Arabic" w:hint="cs"/>
          <w:b/>
          <w:bCs/>
          <w:sz w:val="28"/>
          <w:szCs w:val="28"/>
          <w:rtl/>
          <w:lang w:bidi="ar-AE"/>
        </w:rPr>
        <w:t xml:space="preserve">الدولية لمناهضة التعذيب وغيره من ضروب المعاملة أو العقوبة القاسية أو </w:t>
      </w:r>
      <w:proofErr w:type="spellStart"/>
      <w:r w:rsidRPr="00AA6616">
        <w:rPr>
          <w:rFonts w:ascii="Simplified Arabic" w:hAnsi="Simplified Arabic" w:cs="Simplified Arabic" w:hint="cs"/>
          <w:b/>
          <w:bCs/>
          <w:sz w:val="28"/>
          <w:szCs w:val="28"/>
          <w:rtl/>
          <w:lang w:bidi="ar-AE"/>
        </w:rPr>
        <w:t>اللإنسانية</w:t>
      </w:r>
      <w:proofErr w:type="spellEnd"/>
      <w:r w:rsidRPr="00AA6616">
        <w:rPr>
          <w:rFonts w:ascii="Simplified Arabic" w:hAnsi="Simplified Arabic" w:cs="Simplified Arabic" w:hint="cs"/>
          <w:b/>
          <w:bCs/>
          <w:sz w:val="28"/>
          <w:szCs w:val="28"/>
          <w:rtl/>
          <w:lang w:bidi="ar-AE"/>
        </w:rPr>
        <w:t xml:space="preserve"> أو المهينة </w:t>
      </w:r>
    </w:p>
    <w:p w:rsidR="00864D76" w:rsidRDefault="00864D76" w:rsidP="00864D76">
      <w:pPr>
        <w:spacing w:after="0"/>
        <w:rPr>
          <w:rFonts w:ascii="Simplified Arabic" w:hAnsi="Simplified Arabic" w:cs="Simplified Arabic"/>
          <w:b/>
          <w:bCs/>
          <w:sz w:val="32"/>
          <w:szCs w:val="32"/>
          <w:rtl/>
          <w:lang w:bidi="ar-AE"/>
        </w:rPr>
      </w:pPr>
    </w:p>
    <w:p w:rsidR="00864D76" w:rsidRDefault="00864D76" w:rsidP="00864D76">
      <w:pPr>
        <w:jc w:val="both"/>
        <w:rPr>
          <w:rFonts w:ascii="Simplified Arabic" w:hAnsi="Simplified Arabic" w:cs="Simplified Arabic"/>
          <w:b/>
          <w:bCs/>
          <w:sz w:val="32"/>
          <w:szCs w:val="32"/>
          <w:rtl/>
          <w:lang w:bidi="ar-AE"/>
        </w:rPr>
      </w:pPr>
      <w:proofErr w:type="gramStart"/>
      <w:r>
        <w:rPr>
          <w:rFonts w:ascii="Simplified Arabic" w:hAnsi="Simplified Arabic" w:cs="Simplified Arabic" w:hint="cs"/>
          <w:b/>
          <w:bCs/>
          <w:sz w:val="32"/>
          <w:szCs w:val="32"/>
          <w:rtl/>
          <w:lang w:bidi="ar-AE"/>
        </w:rPr>
        <w:t>أولا :</w:t>
      </w:r>
      <w:proofErr w:type="gramEnd"/>
      <w:r>
        <w:rPr>
          <w:rFonts w:ascii="Simplified Arabic" w:hAnsi="Simplified Arabic" w:cs="Simplified Arabic" w:hint="cs"/>
          <w:b/>
          <w:bCs/>
          <w:sz w:val="32"/>
          <w:szCs w:val="32"/>
          <w:rtl/>
          <w:lang w:bidi="ar-AE"/>
        </w:rPr>
        <w:t xml:space="preserve"> معلومات أساسية :</w:t>
      </w:r>
    </w:p>
    <w:p w:rsidR="00864D76" w:rsidRDefault="00864D76" w:rsidP="00864D76">
      <w:pPr>
        <w:pStyle w:val="ListParagraph"/>
        <w:numPr>
          <w:ilvl w:val="0"/>
          <w:numId w:val="2"/>
        </w:numPr>
        <w:jc w:val="both"/>
        <w:rPr>
          <w:rFonts w:ascii="Simplified Arabic" w:hAnsi="Simplified Arabic" w:cs="Simplified Arabic"/>
          <w:b/>
          <w:bCs/>
          <w:sz w:val="32"/>
          <w:szCs w:val="32"/>
          <w:lang w:bidi="ar-AE"/>
        </w:rPr>
      </w:pPr>
      <w:r w:rsidRPr="0042712D">
        <w:rPr>
          <w:rFonts w:ascii="Simplified Arabic" w:hAnsi="Simplified Arabic" w:cs="Simplified Arabic" w:hint="cs"/>
          <w:b/>
          <w:bCs/>
          <w:sz w:val="32"/>
          <w:szCs w:val="32"/>
          <w:rtl/>
          <w:lang w:bidi="ar-AE"/>
        </w:rPr>
        <w:t xml:space="preserve">نبذة مختصرة حول السجون </w:t>
      </w:r>
    </w:p>
    <w:p w:rsidR="00864D76" w:rsidRPr="00787E96" w:rsidRDefault="00864D76" w:rsidP="00864D76">
      <w:pPr>
        <w:ind w:firstLine="720"/>
        <w:jc w:val="both"/>
        <w:rPr>
          <w:rFonts w:ascii="Simplified Arabic" w:hAnsi="Simplified Arabic" w:cs="Simplified Arabic"/>
          <w:b/>
          <w:bCs/>
          <w:sz w:val="32"/>
          <w:szCs w:val="32"/>
          <w:lang w:bidi="ar-AE"/>
        </w:rPr>
      </w:pPr>
      <w:r w:rsidRPr="00787E96">
        <w:rPr>
          <w:rFonts w:ascii="Simplified Arabic" w:hAnsi="Simplified Arabic" w:cs="Simplified Arabic" w:hint="cs"/>
          <w:b/>
          <w:bCs/>
          <w:sz w:val="32"/>
          <w:szCs w:val="32"/>
          <w:rtl/>
          <w:lang w:bidi="ar-AE"/>
        </w:rPr>
        <w:t xml:space="preserve">يوجد بموريتانيا 18 سجنا يتوزعون على امتداد مساحة الجمهورية البالغة مليون وسبع وثلاثون ألف كلم2 ، ويتواجد بهذه السجون قرابة 2300 سجين ، </w:t>
      </w:r>
      <w:r>
        <w:rPr>
          <w:rFonts w:ascii="Simplified Arabic" w:hAnsi="Simplified Arabic" w:cs="Simplified Arabic" w:hint="cs"/>
          <w:b/>
          <w:bCs/>
          <w:sz w:val="32"/>
          <w:szCs w:val="32"/>
          <w:rtl/>
          <w:lang w:bidi="ar-AE"/>
        </w:rPr>
        <w:t xml:space="preserve">بمعدلات متفاوتة تتراوح بين أكثر من 700 سجين بالنسبة لسجن دار النعيم مثلا إلى 3 سجناء في سجن </w:t>
      </w:r>
      <w:proofErr w:type="spellStart"/>
      <w:r>
        <w:rPr>
          <w:rFonts w:ascii="Simplified Arabic" w:hAnsi="Simplified Arabic" w:cs="Simplified Arabic" w:hint="cs"/>
          <w:b/>
          <w:bCs/>
          <w:sz w:val="32"/>
          <w:szCs w:val="32"/>
          <w:rtl/>
          <w:lang w:bidi="ar-AE"/>
        </w:rPr>
        <w:t>اكجوجت</w:t>
      </w:r>
      <w:proofErr w:type="spellEnd"/>
      <w:r>
        <w:rPr>
          <w:rFonts w:ascii="Simplified Arabic" w:hAnsi="Simplified Arabic" w:cs="Simplified Arabic" w:hint="cs"/>
          <w:b/>
          <w:bCs/>
          <w:sz w:val="32"/>
          <w:szCs w:val="32"/>
          <w:rtl/>
          <w:lang w:bidi="ar-AE"/>
        </w:rPr>
        <w:t xml:space="preserve"> . </w:t>
      </w:r>
      <w:r w:rsidRPr="00787E96">
        <w:rPr>
          <w:rFonts w:ascii="Simplified Arabic" w:hAnsi="Simplified Arabic" w:cs="Simplified Arabic" w:hint="cs"/>
          <w:b/>
          <w:bCs/>
          <w:sz w:val="32"/>
          <w:szCs w:val="32"/>
          <w:rtl/>
          <w:lang w:bidi="ar-AE"/>
        </w:rPr>
        <w:t xml:space="preserve"> </w:t>
      </w:r>
    </w:p>
    <w:p w:rsidR="00864D76" w:rsidRDefault="00864D76" w:rsidP="00864D76">
      <w:pPr>
        <w:pStyle w:val="ListParagraph"/>
        <w:numPr>
          <w:ilvl w:val="0"/>
          <w:numId w:val="2"/>
        </w:numPr>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الإطار القانوني للوقاية من التعذيب في موريتانيا</w:t>
      </w:r>
    </w:p>
    <w:p w:rsidR="00864D76" w:rsidRPr="001D1287" w:rsidRDefault="00864D76" w:rsidP="00864D76">
      <w:pPr>
        <w:ind w:firstLine="720"/>
        <w:jc w:val="both"/>
        <w:rPr>
          <w:rFonts w:ascii="Simplified Arabic" w:hAnsi="Simplified Arabic" w:cs="Simplified Arabic"/>
          <w:sz w:val="32"/>
          <w:szCs w:val="32"/>
          <w:lang w:bidi="ar-AE"/>
        </w:rPr>
      </w:pPr>
      <w:r w:rsidRPr="001D1287">
        <w:rPr>
          <w:rFonts w:ascii="Simplified Arabic" w:hAnsi="Simplified Arabic" w:cs="Simplified Arabic" w:hint="cs"/>
          <w:sz w:val="32"/>
          <w:szCs w:val="32"/>
          <w:rtl/>
          <w:lang w:bidi="ar-AE"/>
        </w:rPr>
        <w:t xml:space="preserve">يتمثل الإطار القانوني للوقاية من التعذيب على المستويين الوطني والدولي في كل التشريعات الصادرة عن الجمهورية الإسلامية الموريتانية، وخاصة منها:  الدستور الموريتاني </w:t>
      </w:r>
      <w:r>
        <w:rPr>
          <w:rFonts w:ascii="Simplified Arabic" w:hAnsi="Simplified Arabic" w:cs="Simplified Arabic" w:hint="cs"/>
          <w:sz w:val="32"/>
          <w:szCs w:val="32"/>
          <w:rtl/>
          <w:lang w:bidi="ar-AE"/>
        </w:rPr>
        <w:t xml:space="preserve">لعام 1992 </w:t>
      </w:r>
      <w:r w:rsidRPr="001D1287">
        <w:rPr>
          <w:rFonts w:ascii="Simplified Arabic" w:hAnsi="Simplified Arabic" w:cs="Simplified Arabic" w:hint="cs"/>
          <w:sz w:val="32"/>
          <w:szCs w:val="32"/>
          <w:rtl/>
          <w:lang w:bidi="ar-AE"/>
        </w:rPr>
        <w:t>والقانون رقم: 033/2015 المعدل للقانون رقم: 201</w:t>
      </w:r>
      <w:r>
        <w:rPr>
          <w:rFonts w:ascii="Simplified Arabic" w:hAnsi="Simplified Arabic" w:cs="Simplified Arabic" w:hint="cs"/>
          <w:sz w:val="32"/>
          <w:szCs w:val="32"/>
          <w:rtl/>
          <w:lang w:bidi="ar-AE"/>
        </w:rPr>
        <w:t>3/011</w:t>
      </w:r>
      <w:r w:rsidRPr="001D1287">
        <w:rPr>
          <w:rFonts w:ascii="Simplified Arabic" w:hAnsi="Simplified Arabic" w:cs="Simplified Arabic" w:hint="cs"/>
          <w:sz w:val="32"/>
          <w:szCs w:val="32"/>
          <w:rtl/>
          <w:lang w:bidi="ar-AE"/>
        </w:rPr>
        <w:t xml:space="preserve"> </w:t>
      </w:r>
      <w:r>
        <w:rPr>
          <w:rFonts w:ascii="Simplified Arabic" w:hAnsi="Simplified Arabic" w:cs="Simplified Arabic" w:hint="cs"/>
          <w:sz w:val="32"/>
          <w:szCs w:val="32"/>
          <w:rtl/>
          <w:lang w:bidi="ar-AE"/>
        </w:rPr>
        <w:t xml:space="preserve">بتاريخ 23 يناير 2013 </w:t>
      </w:r>
      <w:r w:rsidRPr="001D1287">
        <w:rPr>
          <w:rFonts w:ascii="Simplified Arabic" w:hAnsi="Simplified Arabic" w:cs="Simplified Arabic" w:hint="cs"/>
          <w:sz w:val="32"/>
          <w:szCs w:val="32"/>
          <w:rtl/>
          <w:lang w:bidi="ar-AE"/>
        </w:rPr>
        <w:t xml:space="preserve">والقانون رقم: 034/2015 </w:t>
      </w:r>
      <w:r>
        <w:rPr>
          <w:rFonts w:ascii="Simplified Arabic" w:hAnsi="Simplified Arabic" w:cs="Simplified Arabic" w:hint="cs"/>
          <w:sz w:val="32"/>
          <w:szCs w:val="32"/>
          <w:rtl/>
          <w:lang w:bidi="ar-AE"/>
        </w:rPr>
        <w:t xml:space="preserve">بتاريخ: 10 سبتمبر 2015 </w:t>
      </w:r>
      <w:r w:rsidRPr="001D1287">
        <w:rPr>
          <w:rFonts w:ascii="Simplified Arabic" w:hAnsi="Simplified Arabic" w:cs="Simplified Arabic" w:hint="cs"/>
          <w:sz w:val="32"/>
          <w:szCs w:val="32"/>
          <w:rtl/>
          <w:lang w:bidi="ar-AE"/>
        </w:rPr>
        <w:t xml:space="preserve">المنشئ للآلية الوطنية للوقاية من التعذيب، وكل الاتفاقيات الدولية المصادق عليها من </w:t>
      </w:r>
      <w:r>
        <w:rPr>
          <w:rFonts w:ascii="Simplified Arabic" w:hAnsi="Simplified Arabic" w:cs="Simplified Arabic" w:hint="cs"/>
          <w:sz w:val="32"/>
          <w:szCs w:val="32"/>
          <w:rtl/>
          <w:lang w:bidi="ar-AE"/>
        </w:rPr>
        <w:t xml:space="preserve">طرف الجمهورية الموريتانية، </w:t>
      </w:r>
      <w:r w:rsidRPr="001D1287">
        <w:rPr>
          <w:rFonts w:ascii="Simplified Arabic" w:hAnsi="Simplified Arabic" w:cs="Simplified Arabic" w:hint="cs"/>
          <w:sz w:val="32"/>
          <w:szCs w:val="32"/>
          <w:rtl/>
          <w:lang w:bidi="ar-AE"/>
        </w:rPr>
        <w:t xml:space="preserve">وخاصة منها ذات العلاقة بموضوع الوقاية من التعذيب مثل: الاتفاقية الدولية لمناهضة التعذيب قرار الجمعية </w:t>
      </w:r>
      <w:r w:rsidRPr="001D1287">
        <w:rPr>
          <w:rFonts w:ascii="Simplified Arabic" w:hAnsi="Simplified Arabic" w:cs="Simplified Arabic" w:hint="cs"/>
          <w:sz w:val="32"/>
          <w:szCs w:val="32"/>
          <w:rtl/>
          <w:lang w:bidi="ar-AE"/>
        </w:rPr>
        <w:lastRenderedPageBreak/>
        <w:t>العامة رقم:39/46 لعام 1986</w:t>
      </w:r>
      <w:r w:rsidRPr="001D1287">
        <w:rPr>
          <w:rFonts w:ascii="Simplified Arabic" w:hAnsi="Simplified Arabic" w:cs="Simplified Arabic" w:hint="cs"/>
          <w:sz w:val="32"/>
          <w:szCs w:val="32"/>
          <w:rtl/>
        </w:rPr>
        <w:t xml:space="preserve"> وقد صادقت </w:t>
      </w:r>
      <w:r w:rsidRPr="00BC3AA1">
        <w:rPr>
          <w:rFonts w:ascii="Simplified Arabic" w:hAnsi="Simplified Arabic" w:cs="Simplified Arabic" w:hint="cs"/>
          <w:sz w:val="32"/>
          <w:szCs w:val="32"/>
          <w:rtl/>
        </w:rPr>
        <w:t>عليها بلادنا في 17 نوفمبر 2004 و</w:t>
      </w:r>
      <w:r w:rsidRPr="00BC3AA1">
        <w:rPr>
          <w:rFonts w:ascii="Simplified Arabic" w:hAnsi="Simplified Arabic" w:cs="Simplified Arabic"/>
          <w:sz w:val="32"/>
          <w:szCs w:val="32"/>
          <w:rtl/>
        </w:rPr>
        <w:t xml:space="preserve">لبروتوكول الاختياري لاتفاقية مناهضة التعذيب وغيره من ضروب المعاملة أو العقوبة القاسية أو </w:t>
      </w:r>
      <w:proofErr w:type="spellStart"/>
      <w:r w:rsidRPr="00BC3AA1">
        <w:rPr>
          <w:rFonts w:ascii="Simplified Arabic" w:hAnsi="Simplified Arabic" w:cs="Simplified Arabic"/>
          <w:sz w:val="32"/>
          <w:szCs w:val="32"/>
          <w:rtl/>
        </w:rPr>
        <w:t>اللإنسانية</w:t>
      </w:r>
      <w:proofErr w:type="spellEnd"/>
      <w:r w:rsidRPr="00BC3AA1">
        <w:rPr>
          <w:rFonts w:ascii="Simplified Arabic" w:hAnsi="Simplified Arabic" w:cs="Simplified Arabic"/>
          <w:sz w:val="32"/>
          <w:szCs w:val="32"/>
          <w:rtl/>
        </w:rPr>
        <w:t xml:space="preserve"> أو المهينة المعت</w:t>
      </w:r>
      <w:r w:rsidRPr="00BC3AA1">
        <w:rPr>
          <w:rFonts w:ascii="Simplified Arabic" w:hAnsi="Simplified Arabic" w:cs="Simplified Arabic" w:hint="cs"/>
          <w:sz w:val="32"/>
          <w:szCs w:val="32"/>
          <w:rtl/>
        </w:rPr>
        <w:t>م</w:t>
      </w:r>
      <w:r w:rsidRPr="00BC3AA1">
        <w:rPr>
          <w:rFonts w:ascii="Simplified Arabic" w:hAnsi="Simplified Arabic" w:cs="Simplified Arabic"/>
          <w:sz w:val="32"/>
          <w:szCs w:val="32"/>
          <w:rtl/>
        </w:rPr>
        <w:t xml:space="preserve">د </w:t>
      </w:r>
      <w:r w:rsidRPr="001D1287">
        <w:rPr>
          <w:rFonts w:ascii="Simplified Arabic" w:hAnsi="Simplified Arabic" w:cs="Simplified Arabic"/>
          <w:color w:val="303030"/>
          <w:sz w:val="32"/>
          <w:szCs w:val="32"/>
          <w:rtl/>
        </w:rPr>
        <w:t>في 18 كانون الأول/</w:t>
      </w:r>
      <w:r w:rsidRPr="001D1287">
        <w:rPr>
          <w:rFonts w:ascii="Simplified Arabic" w:hAnsi="Simplified Arabic" w:cs="Simplified Arabic" w:hint="cs"/>
          <w:color w:val="303030"/>
          <w:sz w:val="32"/>
          <w:szCs w:val="32"/>
          <w:rtl/>
        </w:rPr>
        <w:t xml:space="preserve"> </w:t>
      </w:r>
      <w:r w:rsidRPr="001D1287">
        <w:rPr>
          <w:rFonts w:ascii="Simplified Arabic" w:hAnsi="Simplified Arabic" w:cs="Simplified Arabic"/>
          <w:color w:val="303030"/>
          <w:sz w:val="32"/>
          <w:szCs w:val="32"/>
          <w:rtl/>
        </w:rPr>
        <w:t xml:space="preserve">ديسمبر 2002 في الدورة السابعة والخمسين للجمعية العامة للأمم المتحدة </w:t>
      </w:r>
      <w:r w:rsidRPr="001D1287">
        <w:rPr>
          <w:rFonts w:ascii="Simplified Arabic" w:hAnsi="Simplified Arabic" w:cs="Simplified Arabic" w:hint="cs"/>
          <w:color w:val="303030"/>
          <w:sz w:val="32"/>
          <w:szCs w:val="32"/>
          <w:rtl/>
        </w:rPr>
        <w:t>بم</w:t>
      </w:r>
      <w:r w:rsidRPr="001D1287">
        <w:rPr>
          <w:rFonts w:ascii="Simplified Arabic" w:hAnsi="Simplified Arabic" w:cs="Simplified Arabic"/>
          <w:color w:val="303030"/>
          <w:sz w:val="32"/>
          <w:szCs w:val="32"/>
          <w:rtl/>
        </w:rPr>
        <w:t>وجب القرار</w:t>
      </w:r>
      <w:r w:rsidRPr="001D1287">
        <w:rPr>
          <w:rFonts w:ascii="Simplified Arabic" w:hAnsi="Simplified Arabic" w:cs="Simplified Arabic" w:hint="cs"/>
          <w:color w:val="303030"/>
          <w:sz w:val="32"/>
          <w:szCs w:val="32"/>
          <w:rtl/>
        </w:rPr>
        <w:t xml:space="preserve"> رقم : </w:t>
      </w:r>
      <w:r w:rsidRPr="001D1287">
        <w:rPr>
          <w:rFonts w:ascii="Simplified Arabic" w:hAnsi="Simplified Arabic" w:cs="Simplified Arabic"/>
          <w:color w:val="303030"/>
          <w:sz w:val="32"/>
          <w:szCs w:val="32"/>
        </w:rPr>
        <w:t>/RES/57/199 </w:t>
      </w:r>
      <w:r w:rsidRPr="001D1287">
        <w:rPr>
          <w:rFonts w:ascii="Simplified Arabic" w:hAnsi="Simplified Arabic" w:cs="Simplified Arabic" w:hint="cs"/>
          <w:color w:val="303030"/>
          <w:sz w:val="32"/>
          <w:szCs w:val="32"/>
          <w:rtl/>
        </w:rPr>
        <w:t xml:space="preserve">  والذي</w:t>
      </w:r>
      <w:r w:rsidRPr="001D1287">
        <w:rPr>
          <w:rFonts w:ascii="Simplified Arabic" w:hAnsi="Simplified Arabic" w:cs="Simplified Arabic"/>
          <w:color w:val="303030"/>
          <w:sz w:val="32"/>
          <w:szCs w:val="32"/>
          <w:rtl/>
        </w:rPr>
        <w:t xml:space="preserve"> بدء </w:t>
      </w:r>
      <w:proofErr w:type="spellStart"/>
      <w:r w:rsidRPr="001D1287">
        <w:rPr>
          <w:rFonts w:ascii="Simplified Arabic" w:hAnsi="Simplified Arabic" w:cs="Simplified Arabic" w:hint="cs"/>
          <w:color w:val="303030"/>
          <w:sz w:val="32"/>
          <w:szCs w:val="32"/>
          <w:rtl/>
        </w:rPr>
        <w:t>نفاذه</w:t>
      </w:r>
      <w:proofErr w:type="spellEnd"/>
      <w:r w:rsidRPr="001D1287">
        <w:rPr>
          <w:rFonts w:ascii="Simplified Arabic" w:hAnsi="Simplified Arabic" w:cs="Simplified Arabic" w:hint="cs"/>
          <w:color w:val="303030"/>
          <w:sz w:val="32"/>
          <w:szCs w:val="32"/>
          <w:rtl/>
        </w:rPr>
        <w:t xml:space="preserve"> بتاريخ</w:t>
      </w:r>
      <w:r w:rsidRPr="001D1287">
        <w:rPr>
          <w:rFonts w:ascii="Simplified Arabic" w:hAnsi="Simplified Arabic" w:cs="Simplified Arabic"/>
          <w:color w:val="303030"/>
          <w:sz w:val="32"/>
          <w:szCs w:val="32"/>
          <w:rtl/>
        </w:rPr>
        <w:t>: 22 حزيران/</w:t>
      </w:r>
      <w:r w:rsidRPr="001D1287">
        <w:rPr>
          <w:rFonts w:ascii="Simplified Arabic" w:hAnsi="Simplified Arabic" w:cs="Simplified Arabic" w:hint="cs"/>
          <w:color w:val="303030"/>
          <w:sz w:val="32"/>
          <w:szCs w:val="32"/>
          <w:rtl/>
        </w:rPr>
        <w:t xml:space="preserve"> </w:t>
      </w:r>
      <w:r w:rsidRPr="001D1287">
        <w:rPr>
          <w:rFonts w:ascii="Simplified Arabic" w:hAnsi="Simplified Arabic" w:cs="Simplified Arabic"/>
          <w:color w:val="303030"/>
          <w:sz w:val="32"/>
          <w:szCs w:val="32"/>
          <w:rtl/>
        </w:rPr>
        <w:t>يونيو 2006</w:t>
      </w:r>
      <w:r w:rsidRPr="001D1287">
        <w:rPr>
          <w:rFonts w:ascii="Simplified Arabic" w:hAnsi="Simplified Arabic" w:cs="Simplified Arabic" w:hint="cs"/>
          <w:color w:val="303030"/>
          <w:sz w:val="32"/>
          <w:szCs w:val="32"/>
          <w:rtl/>
        </w:rPr>
        <w:t xml:space="preserve"> ، وقد  صادقت عليه بلادنا في العام 2012</w:t>
      </w:r>
      <w:r w:rsidRPr="001D1287">
        <w:rPr>
          <w:rFonts w:ascii="Simplified Arabic" w:hAnsi="Simplified Arabic" w:cs="Simplified Arabic" w:hint="cs"/>
          <w:sz w:val="32"/>
          <w:szCs w:val="32"/>
          <w:rtl/>
        </w:rPr>
        <w:t xml:space="preserve"> .</w:t>
      </w:r>
    </w:p>
    <w:p w:rsidR="00864D76" w:rsidRPr="006166DE" w:rsidRDefault="00864D76" w:rsidP="00864D76">
      <w:pPr>
        <w:pStyle w:val="ListParagraph"/>
        <w:rPr>
          <w:rFonts w:ascii="Simplified Arabic" w:hAnsi="Simplified Arabic" w:cs="Simplified Arabic"/>
          <w:b/>
          <w:bCs/>
          <w:sz w:val="32"/>
          <w:szCs w:val="32"/>
          <w:rtl/>
          <w:lang w:bidi="ar-AE"/>
        </w:rPr>
      </w:pPr>
    </w:p>
    <w:p w:rsidR="00864D76" w:rsidRDefault="00864D76" w:rsidP="00864D76">
      <w:pPr>
        <w:jc w:val="both"/>
        <w:rPr>
          <w:rFonts w:ascii="Simplified Arabic" w:hAnsi="Simplified Arabic" w:cs="Simplified Arabic"/>
          <w:b/>
          <w:bCs/>
          <w:sz w:val="32"/>
          <w:szCs w:val="32"/>
          <w:rtl/>
          <w:lang w:bidi="ar-AE"/>
        </w:rPr>
      </w:pPr>
      <w:proofErr w:type="gramStart"/>
      <w:r>
        <w:rPr>
          <w:rFonts w:ascii="Simplified Arabic" w:hAnsi="Simplified Arabic" w:cs="Simplified Arabic" w:hint="cs"/>
          <w:b/>
          <w:bCs/>
          <w:sz w:val="32"/>
          <w:szCs w:val="32"/>
          <w:rtl/>
          <w:lang w:bidi="ar-AE"/>
        </w:rPr>
        <w:t>ثانيا :</w:t>
      </w:r>
      <w:proofErr w:type="gramEnd"/>
      <w:r>
        <w:rPr>
          <w:rFonts w:ascii="Simplified Arabic" w:hAnsi="Simplified Arabic" w:cs="Simplified Arabic" w:hint="cs"/>
          <w:b/>
          <w:bCs/>
          <w:sz w:val="32"/>
          <w:szCs w:val="32"/>
          <w:rtl/>
          <w:lang w:bidi="ar-AE"/>
        </w:rPr>
        <w:t xml:space="preserve"> </w:t>
      </w:r>
      <w:r w:rsidRPr="00B44048">
        <w:rPr>
          <w:rFonts w:ascii="Simplified Arabic" w:hAnsi="Simplified Arabic" w:cs="Simplified Arabic" w:hint="cs"/>
          <w:b/>
          <w:bCs/>
          <w:sz w:val="32"/>
          <w:szCs w:val="32"/>
          <w:rtl/>
          <w:lang w:bidi="ar-AE"/>
        </w:rPr>
        <w:t>الآلية الوطنية للوقاية من التعذيب</w:t>
      </w:r>
      <w:r>
        <w:rPr>
          <w:rFonts w:ascii="Simplified Arabic" w:hAnsi="Simplified Arabic" w:cs="Simplified Arabic" w:hint="cs"/>
          <w:b/>
          <w:bCs/>
          <w:sz w:val="32"/>
          <w:szCs w:val="32"/>
          <w:rtl/>
          <w:lang w:bidi="ar-AE"/>
        </w:rPr>
        <w:t xml:space="preserve"> ظروف النشأة وطبيعة المهمة</w:t>
      </w:r>
      <w:r w:rsidRPr="00B44048">
        <w:rPr>
          <w:rFonts w:ascii="Simplified Arabic" w:hAnsi="Simplified Arabic" w:cs="Simplified Arabic" w:hint="cs"/>
          <w:b/>
          <w:bCs/>
          <w:sz w:val="32"/>
          <w:szCs w:val="32"/>
          <w:rtl/>
          <w:lang w:bidi="ar-AE"/>
        </w:rPr>
        <w:t xml:space="preserve"> </w:t>
      </w:r>
    </w:p>
    <w:p w:rsidR="00864D76" w:rsidRPr="00C00297" w:rsidRDefault="00864D76" w:rsidP="00864D76">
      <w:pPr>
        <w:pStyle w:val="ListParagraph"/>
        <w:numPr>
          <w:ilvl w:val="0"/>
          <w:numId w:val="4"/>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w:t>
      </w:r>
      <w:r w:rsidRPr="00C00297">
        <w:rPr>
          <w:rFonts w:ascii="Simplified Arabic" w:hAnsi="Simplified Arabic" w:cs="Simplified Arabic" w:hint="cs"/>
          <w:b/>
          <w:bCs/>
          <w:sz w:val="32"/>
          <w:szCs w:val="32"/>
          <w:rtl/>
          <w:lang w:bidi="ar-AE"/>
        </w:rPr>
        <w:t>نبذة مختصرة عن الآلية :</w:t>
      </w:r>
    </w:p>
    <w:p w:rsidR="00864D76" w:rsidRDefault="00864D76" w:rsidP="00864D76">
      <w:pPr>
        <w:pStyle w:val="NoSpacing"/>
        <w:bidi/>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تم إنشاء الآلية الوطنية للوقاية من التعذيب </w:t>
      </w:r>
      <w:r w:rsidRPr="00F82F55">
        <w:rPr>
          <w:rFonts w:ascii="Simplified Arabic" w:hAnsi="Simplified Arabic" w:cs="Simplified Arabic"/>
          <w:sz w:val="32"/>
          <w:szCs w:val="32"/>
          <w:rtl/>
        </w:rPr>
        <w:t xml:space="preserve">بموجب القانون رقم 034/ 2015 الصادر بتاريخ: </w:t>
      </w:r>
      <w:r>
        <w:rPr>
          <w:rFonts w:ascii="Simplified Arabic" w:hAnsi="Simplified Arabic" w:cs="Simplified Arabic" w:hint="cs"/>
          <w:sz w:val="32"/>
          <w:szCs w:val="32"/>
          <w:rtl/>
        </w:rPr>
        <w:t>10/09/2015،</w:t>
      </w:r>
      <w:r w:rsidRPr="00F82F55">
        <w:rPr>
          <w:rFonts w:ascii="Simplified Arabic" w:hAnsi="Simplified Arabic" w:cs="Simplified Arabic"/>
          <w:sz w:val="32"/>
          <w:szCs w:val="32"/>
          <w:rtl/>
        </w:rPr>
        <w:t xml:space="preserve"> وبحسب نص المادة </w:t>
      </w:r>
      <w:r w:rsidRPr="00F82F55">
        <w:rPr>
          <w:rFonts w:ascii="Simplified Arabic" w:hAnsi="Simplified Arabic" w:cs="Simplified Arabic" w:hint="cs"/>
          <w:sz w:val="32"/>
          <w:szCs w:val="32"/>
          <w:rtl/>
        </w:rPr>
        <w:t>الأولى</w:t>
      </w:r>
      <w:r w:rsidRPr="00F82F55">
        <w:rPr>
          <w:rFonts w:ascii="Simplified Arabic" w:hAnsi="Simplified Arabic" w:cs="Simplified Arabic"/>
          <w:sz w:val="32"/>
          <w:szCs w:val="32"/>
          <w:rtl/>
        </w:rPr>
        <w:t xml:space="preserve"> من ه</w:t>
      </w:r>
      <w:r w:rsidRPr="00F82F55">
        <w:rPr>
          <w:rFonts w:ascii="Simplified Arabic" w:hAnsi="Simplified Arabic" w:cs="Simplified Arabic"/>
          <w:sz w:val="32"/>
          <w:szCs w:val="32"/>
          <w:rtl/>
          <w:lang w:val="en-US" w:bidi="ar-EG"/>
        </w:rPr>
        <w:t>ذا القانون</w:t>
      </w:r>
      <w:r w:rsidRPr="000024E6">
        <w:rPr>
          <w:rFonts w:ascii="Simplified Arabic" w:hAnsi="Simplified Arabic" w:cs="Simplified Arabic"/>
          <w:sz w:val="32"/>
          <w:szCs w:val="32"/>
          <w:rtl/>
          <w:lang w:val="en-US" w:bidi="ar-EG"/>
        </w:rPr>
        <w:t xml:space="preserve"> فإن</w:t>
      </w:r>
      <w:r>
        <w:rPr>
          <w:rFonts w:ascii="Simplified Arabic" w:hAnsi="Simplified Arabic" w:cs="Simplified Arabic" w:hint="cs"/>
          <w:sz w:val="32"/>
          <w:szCs w:val="32"/>
          <w:rtl/>
          <w:lang w:val="en-US" w:bidi="ar-EG"/>
        </w:rPr>
        <w:t xml:space="preserve">ه " تنشأ </w:t>
      </w:r>
      <w:r w:rsidRPr="000024E6">
        <w:rPr>
          <w:rFonts w:ascii="Simplified Arabic" w:hAnsi="Simplified Arabic" w:cs="Simplified Arabic"/>
          <w:sz w:val="32"/>
          <w:szCs w:val="32"/>
          <w:rtl/>
        </w:rPr>
        <w:t xml:space="preserve">آلية وطنية للوقاية من التعذيب وأنواع العقوبة الأخرى والمعاملات القاسية أو </w:t>
      </w:r>
      <w:proofErr w:type="spellStart"/>
      <w:r w:rsidRPr="000024E6">
        <w:rPr>
          <w:rFonts w:ascii="Simplified Arabic" w:hAnsi="Simplified Arabic" w:cs="Simplified Arabic"/>
          <w:sz w:val="32"/>
          <w:szCs w:val="32"/>
          <w:rtl/>
        </w:rPr>
        <w:t>اللإنسانية</w:t>
      </w:r>
      <w:proofErr w:type="spellEnd"/>
      <w:r w:rsidRPr="000024E6">
        <w:rPr>
          <w:rFonts w:ascii="Simplified Arabic" w:hAnsi="Simplified Arabic" w:cs="Simplified Arabic"/>
          <w:sz w:val="32"/>
          <w:szCs w:val="32"/>
          <w:rtl/>
        </w:rPr>
        <w:t xml:space="preserve"> أو المهينة. وتسمى هذه الآلية التي يندرج عملها في مجال حقوق الإنسان "الآلية الوطنية للوقاية من التعذيب"(</w:t>
      </w:r>
      <w:proofErr w:type="spellStart"/>
      <w:r w:rsidRPr="000024E6">
        <w:rPr>
          <w:rFonts w:ascii="Simplified Arabic" w:hAnsi="Simplified Arabic" w:cs="Simplified Arabic"/>
          <w:sz w:val="32"/>
          <w:szCs w:val="32"/>
          <w:rtl/>
        </w:rPr>
        <w:t>أووت</w:t>
      </w:r>
      <w:proofErr w:type="spellEnd"/>
      <w:r w:rsidRPr="000024E6">
        <w:rPr>
          <w:rFonts w:ascii="Simplified Arabic" w:hAnsi="Simplified Arabic" w:cs="Simplified Arabic"/>
          <w:sz w:val="32"/>
          <w:szCs w:val="32"/>
          <w:rtl/>
        </w:rPr>
        <w:t>)</w:t>
      </w:r>
      <w:r>
        <w:rPr>
          <w:rFonts w:ascii="Simplified Arabic" w:hAnsi="Simplified Arabic" w:cs="Simplified Arabic" w:hint="cs"/>
          <w:sz w:val="32"/>
          <w:szCs w:val="32"/>
          <w:rtl/>
        </w:rPr>
        <w:t xml:space="preserve"> " </w:t>
      </w:r>
      <w:r w:rsidRPr="000024E6">
        <w:rPr>
          <w:rFonts w:ascii="Simplified Arabic" w:hAnsi="Simplified Arabic" w:cs="Simplified Arabic"/>
          <w:sz w:val="32"/>
          <w:szCs w:val="32"/>
          <w:rtl/>
        </w:rPr>
        <w:t>.</w:t>
      </w:r>
      <w:r>
        <w:rPr>
          <w:rFonts w:ascii="Simplified Arabic" w:hAnsi="Simplified Arabic" w:cs="Simplified Arabic" w:hint="cs"/>
          <w:sz w:val="32"/>
          <w:szCs w:val="32"/>
          <w:rtl/>
        </w:rPr>
        <w:t xml:space="preserve"> كما تؤكد الفقرة الثانية من هذه المادة على أنه " </w:t>
      </w:r>
      <w:r w:rsidRPr="000024E6">
        <w:rPr>
          <w:rFonts w:ascii="Simplified Arabic" w:hAnsi="Simplified Arabic" w:cs="Simplified Arabic"/>
          <w:sz w:val="32"/>
          <w:szCs w:val="32"/>
          <w:rtl/>
        </w:rPr>
        <w:t>تتمتع الآلية الوطنية للوقاية من التعذيب بالاستقلالية المالية والوظيفية</w:t>
      </w:r>
      <w:r>
        <w:rPr>
          <w:rFonts w:ascii="Simplified Arabic" w:hAnsi="Simplified Arabic" w:cs="Simplified Arabic" w:hint="cs"/>
          <w:sz w:val="32"/>
          <w:szCs w:val="32"/>
          <w:rtl/>
        </w:rPr>
        <w:t xml:space="preserve"> "</w:t>
      </w:r>
      <w:r w:rsidRPr="000024E6">
        <w:rPr>
          <w:rFonts w:ascii="Simplified Arabic" w:hAnsi="Simplified Arabic" w:cs="Simplified Arabic"/>
          <w:sz w:val="32"/>
          <w:szCs w:val="32"/>
          <w:rtl/>
        </w:rPr>
        <w:t>.</w:t>
      </w:r>
    </w:p>
    <w:p w:rsidR="00864D76" w:rsidRDefault="00864D76" w:rsidP="00864D76">
      <w:pPr>
        <w:pStyle w:val="NoSpacing"/>
        <w:bidi/>
        <w:spacing w:after="120"/>
        <w:jc w:val="both"/>
        <w:rPr>
          <w:rFonts w:ascii="Simplified Arabic" w:hAnsi="Simplified Arabic" w:cs="Simplified Arabic"/>
          <w:sz w:val="32"/>
          <w:szCs w:val="32"/>
          <w:rtl/>
        </w:rPr>
      </w:pPr>
      <w:r>
        <w:rPr>
          <w:rFonts w:ascii="Simplified Arabic" w:hAnsi="Simplified Arabic" w:cs="Simplified Arabic" w:hint="cs"/>
          <w:sz w:val="32"/>
          <w:szCs w:val="32"/>
          <w:rtl/>
        </w:rPr>
        <w:tab/>
        <w:t xml:space="preserve">وهي مستقلة بموجب نص المادة الثانية من القانون المنشئ لها عن جميع السلط و" لا تتلقى (....) في إطار صلاحياتها </w:t>
      </w:r>
      <w:r w:rsidRPr="000024E6">
        <w:rPr>
          <w:rFonts w:ascii="Simplified Arabic" w:hAnsi="Simplified Arabic" w:cs="Simplified Arabic"/>
          <w:sz w:val="32"/>
          <w:szCs w:val="32"/>
          <w:rtl/>
        </w:rPr>
        <w:t>تعليمات من أية سلطة</w:t>
      </w:r>
      <w:r>
        <w:rPr>
          <w:rFonts w:ascii="Simplified Arabic" w:hAnsi="Simplified Arabic" w:cs="Simplified Arabic" w:hint="cs"/>
          <w:sz w:val="32"/>
          <w:szCs w:val="32"/>
          <w:rtl/>
        </w:rPr>
        <w:t xml:space="preserve"> "</w:t>
      </w:r>
      <w:r w:rsidRPr="000024E6">
        <w:rPr>
          <w:rFonts w:ascii="Simplified Arabic" w:hAnsi="Simplified Arabic" w:cs="Simplified Arabic"/>
          <w:sz w:val="32"/>
          <w:szCs w:val="32"/>
          <w:rtl/>
        </w:rPr>
        <w:t>.</w:t>
      </w:r>
    </w:p>
    <w:p w:rsidR="00864D76" w:rsidRDefault="00864D76" w:rsidP="00864D76">
      <w:pPr>
        <w:pStyle w:val="NoSpacing"/>
        <w:bidi/>
        <w:spacing w:after="120"/>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وبالنسبة </w:t>
      </w:r>
      <w:r>
        <w:rPr>
          <w:rFonts w:ascii="Simplified Arabic" w:hAnsi="Simplified Arabic" w:cs="Simplified Arabic" w:hint="cs"/>
          <w:sz w:val="32"/>
          <w:szCs w:val="32"/>
          <w:rtl/>
          <w:lang w:bidi="ar-AE"/>
        </w:rPr>
        <w:t>لتشكيلة</w:t>
      </w:r>
      <w:r>
        <w:rPr>
          <w:rFonts w:ascii="Simplified Arabic" w:hAnsi="Simplified Arabic" w:cs="Simplified Arabic" w:hint="cs"/>
          <w:sz w:val="32"/>
          <w:szCs w:val="32"/>
          <w:rtl/>
        </w:rPr>
        <w:t xml:space="preserve"> وتكوين الآلية الوطنية ، فإن نص المادة 5 من قانونها أكد على أنها تتشكل من رئيس و12 عضوا يتم اختيارهم من بين مواطني الجمهورية الإسلامية الموريتانية ويمثلون هيئات وأسلاك </w:t>
      </w:r>
      <w:proofErr w:type="spellStart"/>
      <w:r>
        <w:rPr>
          <w:rFonts w:ascii="Simplified Arabic" w:hAnsi="Simplified Arabic" w:cs="Simplified Arabic" w:hint="cs"/>
          <w:sz w:val="32"/>
          <w:szCs w:val="32"/>
          <w:rtl/>
        </w:rPr>
        <w:t>جمعوية</w:t>
      </w:r>
      <w:proofErr w:type="spellEnd"/>
      <w:r>
        <w:rPr>
          <w:rFonts w:ascii="Simplified Arabic" w:hAnsi="Simplified Arabic" w:cs="Simplified Arabic" w:hint="cs"/>
          <w:sz w:val="32"/>
          <w:szCs w:val="32"/>
          <w:rtl/>
        </w:rPr>
        <w:t xml:space="preserve"> عامة مثل السلك الوطني للأطباء (2) والهيئة الوطنية للمحامين(2) وهيئات المجتمع المدني المشتغلة بقضايا حقوق الإنسان(5) وشخصيات مستقلة (2) وسلك الأساتذة الجامعيون (1) .</w:t>
      </w:r>
    </w:p>
    <w:p w:rsidR="00864D76" w:rsidRDefault="00864D76" w:rsidP="00864D76">
      <w:pPr>
        <w:pStyle w:val="NoSpacing"/>
        <w:bidi/>
        <w:spacing w:after="120"/>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ويتمتع جميع هؤلاء بموجب هذا القانون ( م22) بالحصانة والامتيازات الضرورية لأداء وظائفهم، ولا تمكن متابعتهم ولا توقيفهم أو احتجازهم أثناء أو بعد انتهاء مأموريتهم عن كل ما يقومون به بشأن وظيفتهم ، كما يشكل الاعتداء عليهم أو التدخل في عملهم جريمة تماثل جريمة الاعتداء على قاض أثناء عمله ( المواد 19-20-21 ) .  </w:t>
      </w:r>
    </w:p>
    <w:p w:rsidR="00864D76" w:rsidRDefault="00864D76" w:rsidP="00864D76">
      <w:pPr>
        <w:pStyle w:val="NoSpacing"/>
        <w:bidi/>
        <w:spacing w:after="120"/>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t>وبخصوص هيكلة الآلية تتكون الآلية من رئيس ومكتب وجمعية وأمين عام ، ويحق لرئيسها اتخاذ كافة الإجراءات التنفيذية المتعلقة بتوجيهات الجمعية العامة للآلية ، وممارسة السلطة الهرمية على كافة الطاقم الإداري للآلية وتنسيق أنشطتها ، وهو الآمر بالصرف والممثل لها في حدود الصلاحيات المسندة له والمتحدث باسمها أمام السلطات العمومية والمؤسسات الوطنية والهيئات الإقليمية والدولية</w:t>
      </w:r>
      <w:r>
        <w:rPr>
          <w:rStyle w:val="FootnoteReference"/>
          <w:rFonts w:ascii="Simplified Arabic" w:hAnsi="Simplified Arabic" w:cs="Simplified Arabic"/>
          <w:sz w:val="32"/>
          <w:szCs w:val="32"/>
          <w:rtl/>
        </w:rPr>
        <w:footnoteReference w:id="1"/>
      </w:r>
      <w:r>
        <w:rPr>
          <w:rFonts w:ascii="Simplified Arabic" w:hAnsi="Simplified Arabic" w:cs="Simplified Arabic" w:hint="cs"/>
          <w:sz w:val="32"/>
          <w:szCs w:val="32"/>
          <w:rtl/>
        </w:rPr>
        <w:t xml:space="preserve"> . </w:t>
      </w:r>
    </w:p>
    <w:p w:rsidR="00864D76" w:rsidRDefault="00864D76" w:rsidP="00864D76">
      <w:pPr>
        <w:pStyle w:val="NoSpacing"/>
        <w:bidi/>
        <w:spacing w:after="120"/>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وتمثل الجمعية العامة للآلية جهاز التصور والتوجيه وتجتمع دوريا بحسب النظام الداخلي، وتنتخب المكتب الدائم للآلية، ويعنى هذا الأخير بإعداد البرامج وتنسيق النشاطات ووضع الجداول وتنفيذ القرارات التي تصدرها الجمعية العامة للآلية، كما يتمتع رئيس وأعضاء الآلية بمزايا وامتيازات يتم تحديده بمرسوم، ونظرا لحق الجمعية العامة للآلية في وضع نظامها الداخلي .  </w:t>
      </w:r>
    </w:p>
    <w:p w:rsidR="00864D76" w:rsidRPr="001F5D80" w:rsidRDefault="00864D76" w:rsidP="00864D76">
      <w:pPr>
        <w:pStyle w:val="NoSpacing"/>
        <w:bidi/>
        <w:ind w:firstLine="708"/>
        <w:jc w:val="both"/>
        <w:rPr>
          <w:rFonts w:ascii="Simplified Arabic" w:hAnsi="Simplified Arabic" w:cs="Simplified Arabic"/>
          <w:b/>
          <w:bCs/>
          <w:sz w:val="32"/>
          <w:szCs w:val="32"/>
          <w:rtl/>
          <w:lang w:bidi="ar-AE"/>
        </w:rPr>
      </w:pPr>
      <w:r>
        <w:rPr>
          <w:rFonts w:ascii="Simplified Arabic" w:hAnsi="Simplified Arabic" w:cs="Simplified Arabic" w:hint="cs"/>
          <w:sz w:val="32"/>
          <w:szCs w:val="32"/>
          <w:rtl/>
        </w:rPr>
        <w:t xml:space="preserve">فقد قامت هذه الأخيرة خلال أول دورة لها بوضع النظام الداخلي للآلية الذي يحدد </w:t>
      </w:r>
      <w:r w:rsidRPr="007814AC">
        <w:rPr>
          <w:rFonts w:ascii="Simplified Arabic" w:hAnsi="Simplified Arabic" w:cs="Simplified Arabic" w:hint="cs"/>
          <w:sz w:val="32"/>
          <w:szCs w:val="32"/>
          <w:rtl/>
        </w:rPr>
        <w:t>تنظيم</w:t>
      </w:r>
      <w:r>
        <w:rPr>
          <w:rFonts w:ascii="Simplified Arabic" w:hAnsi="Simplified Arabic" w:cs="Simplified Arabic" w:hint="cs"/>
          <w:sz w:val="32"/>
          <w:szCs w:val="32"/>
          <w:rtl/>
        </w:rPr>
        <w:t>ها</w:t>
      </w:r>
      <w:r w:rsidRPr="007814AC">
        <w:rPr>
          <w:rFonts w:ascii="Simplified Arabic" w:hAnsi="Simplified Arabic" w:cs="Simplified Arabic"/>
          <w:sz w:val="32"/>
          <w:szCs w:val="32"/>
          <w:rtl/>
        </w:rPr>
        <w:t xml:space="preserve"> </w:t>
      </w:r>
      <w:r w:rsidRPr="007814AC">
        <w:rPr>
          <w:rFonts w:ascii="Simplified Arabic" w:hAnsi="Simplified Arabic" w:cs="Simplified Arabic" w:hint="cs"/>
          <w:sz w:val="32"/>
          <w:szCs w:val="32"/>
          <w:rtl/>
        </w:rPr>
        <w:t>الداخلي</w:t>
      </w:r>
      <w:r w:rsidRPr="007814AC">
        <w:rPr>
          <w:rFonts w:ascii="Simplified Arabic" w:hAnsi="Simplified Arabic" w:cs="Simplified Arabic"/>
          <w:sz w:val="32"/>
          <w:szCs w:val="32"/>
          <w:rtl/>
        </w:rPr>
        <w:t xml:space="preserve"> </w:t>
      </w:r>
      <w:r w:rsidRPr="007814AC">
        <w:rPr>
          <w:rFonts w:ascii="Simplified Arabic" w:hAnsi="Simplified Arabic" w:cs="Simplified Arabic" w:hint="cs"/>
          <w:sz w:val="32"/>
          <w:szCs w:val="32"/>
          <w:rtl/>
        </w:rPr>
        <w:t>و</w:t>
      </w:r>
      <w:r>
        <w:rPr>
          <w:rFonts w:ascii="Simplified Arabic" w:hAnsi="Simplified Arabic" w:cs="Simplified Arabic" w:hint="cs"/>
          <w:sz w:val="32"/>
          <w:szCs w:val="32"/>
          <w:rtl/>
        </w:rPr>
        <w:t xml:space="preserve">يبين </w:t>
      </w:r>
      <w:r w:rsidRPr="007814AC">
        <w:rPr>
          <w:rFonts w:ascii="Simplified Arabic" w:hAnsi="Simplified Arabic" w:cs="Simplified Arabic" w:hint="cs"/>
          <w:sz w:val="32"/>
          <w:szCs w:val="32"/>
          <w:rtl/>
        </w:rPr>
        <w:t>قواعد</w:t>
      </w:r>
      <w:r w:rsidRPr="007814AC">
        <w:rPr>
          <w:rFonts w:ascii="Simplified Arabic" w:hAnsi="Simplified Arabic" w:cs="Simplified Arabic"/>
          <w:sz w:val="32"/>
          <w:szCs w:val="32"/>
          <w:rtl/>
        </w:rPr>
        <w:t xml:space="preserve"> </w:t>
      </w:r>
      <w:r w:rsidRPr="007814AC">
        <w:rPr>
          <w:rFonts w:ascii="Simplified Arabic" w:hAnsi="Simplified Arabic" w:cs="Simplified Arabic" w:hint="cs"/>
          <w:sz w:val="32"/>
          <w:szCs w:val="32"/>
          <w:rtl/>
        </w:rPr>
        <w:t>سير</w:t>
      </w:r>
      <w:r w:rsidRPr="007814AC">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العمل </w:t>
      </w:r>
      <w:proofErr w:type="gramStart"/>
      <w:r>
        <w:rPr>
          <w:rFonts w:ascii="Simplified Arabic" w:hAnsi="Simplified Arabic" w:cs="Simplified Arabic" w:hint="cs"/>
          <w:sz w:val="32"/>
          <w:szCs w:val="32"/>
          <w:rtl/>
        </w:rPr>
        <w:t>بها ،</w:t>
      </w:r>
      <w:proofErr w:type="gramEnd"/>
      <w:r>
        <w:rPr>
          <w:rFonts w:ascii="Simplified Arabic" w:hAnsi="Simplified Arabic" w:cs="Simplified Arabic" w:hint="cs"/>
          <w:sz w:val="32"/>
          <w:szCs w:val="32"/>
          <w:rtl/>
        </w:rPr>
        <w:t xml:space="preserve"> وذلك بتاريخ : 16 يوليو 2016</w:t>
      </w:r>
      <w:r w:rsidRPr="007814AC">
        <w:rPr>
          <w:rFonts w:ascii="Simplified Arabic" w:hAnsi="Simplified Arabic" w:cs="Simplified Arabic"/>
          <w:sz w:val="32"/>
          <w:szCs w:val="32"/>
          <w:rtl/>
        </w:rPr>
        <w:t>.</w:t>
      </w:r>
    </w:p>
    <w:p w:rsidR="00864D76" w:rsidRDefault="00864D76" w:rsidP="00864D76">
      <w:pPr>
        <w:pStyle w:val="ListParagraph"/>
        <w:spacing w:after="0" w:line="240" w:lineRule="auto"/>
        <w:ind w:left="1080"/>
        <w:jc w:val="both"/>
        <w:rPr>
          <w:rFonts w:ascii="Simplified Arabic" w:hAnsi="Simplified Arabic" w:cs="Simplified Arabic"/>
          <w:b/>
          <w:bCs/>
          <w:sz w:val="32"/>
          <w:szCs w:val="32"/>
          <w:rtl/>
          <w:lang w:bidi="ar-AE"/>
        </w:rPr>
      </w:pPr>
    </w:p>
    <w:p w:rsidR="00BC3AA1" w:rsidRPr="001F5D80" w:rsidRDefault="00BC3AA1" w:rsidP="00864D76">
      <w:pPr>
        <w:pStyle w:val="ListParagraph"/>
        <w:spacing w:after="0" w:line="240" w:lineRule="auto"/>
        <w:ind w:left="1080"/>
        <w:jc w:val="both"/>
        <w:rPr>
          <w:rFonts w:ascii="Simplified Arabic" w:hAnsi="Simplified Arabic" w:cs="Simplified Arabic"/>
          <w:b/>
          <w:bCs/>
          <w:sz w:val="32"/>
          <w:szCs w:val="32"/>
          <w:rtl/>
          <w:lang w:bidi="ar-AE"/>
        </w:rPr>
      </w:pPr>
    </w:p>
    <w:p w:rsidR="00864D76" w:rsidRPr="00C00297" w:rsidRDefault="00864D76" w:rsidP="00864D76">
      <w:pPr>
        <w:pStyle w:val="ListParagraph"/>
        <w:numPr>
          <w:ilvl w:val="0"/>
          <w:numId w:val="4"/>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w:t>
      </w:r>
      <w:proofErr w:type="gramStart"/>
      <w:r w:rsidRPr="00C00297">
        <w:rPr>
          <w:rFonts w:ascii="Simplified Arabic" w:hAnsi="Simplified Arabic" w:cs="Simplified Arabic" w:hint="cs"/>
          <w:b/>
          <w:bCs/>
          <w:sz w:val="32"/>
          <w:szCs w:val="32"/>
          <w:rtl/>
          <w:lang w:bidi="ar-AE"/>
        </w:rPr>
        <w:t>نطاق</w:t>
      </w:r>
      <w:proofErr w:type="gramEnd"/>
      <w:r w:rsidRPr="00C00297">
        <w:rPr>
          <w:rFonts w:ascii="Simplified Arabic" w:hAnsi="Simplified Arabic" w:cs="Simplified Arabic" w:hint="cs"/>
          <w:b/>
          <w:bCs/>
          <w:sz w:val="32"/>
          <w:szCs w:val="32"/>
          <w:rtl/>
          <w:lang w:bidi="ar-AE"/>
        </w:rPr>
        <w:t xml:space="preserve"> مهمة الآلية </w:t>
      </w:r>
    </w:p>
    <w:p w:rsidR="00864D76" w:rsidRDefault="00864D76" w:rsidP="00864D76">
      <w:pPr>
        <w:spacing w:after="0" w:line="240" w:lineRule="auto"/>
        <w:ind w:firstLine="360"/>
        <w:jc w:val="both"/>
        <w:rPr>
          <w:rFonts w:ascii="Simplified Arabic" w:hAnsi="Simplified Arabic" w:cs="Simplified Arabic"/>
          <w:sz w:val="32"/>
          <w:szCs w:val="32"/>
          <w:rtl/>
        </w:rPr>
      </w:pPr>
      <w:r w:rsidRPr="00031F71">
        <w:rPr>
          <w:rFonts w:ascii="Simplified Arabic" w:hAnsi="Simplified Arabic" w:cs="Simplified Arabic"/>
          <w:sz w:val="32"/>
          <w:szCs w:val="32"/>
          <w:rtl/>
        </w:rPr>
        <w:lastRenderedPageBreak/>
        <w:t xml:space="preserve">أما من حيث نطاق مهام وصلاحيات الآلية، فإن نص المادة الثالثة من القانون المنشئ لها حدده من خلال التأكيد على العديد من الصلاحيات التي من أهمها على سبيل المثال لا </w:t>
      </w:r>
      <w:proofErr w:type="gramStart"/>
      <w:r w:rsidRPr="00031F71">
        <w:rPr>
          <w:rFonts w:ascii="Simplified Arabic" w:hAnsi="Simplified Arabic" w:cs="Simplified Arabic"/>
          <w:sz w:val="32"/>
          <w:szCs w:val="32"/>
          <w:rtl/>
        </w:rPr>
        <w:t xml:space="preserve">الحصر </w:t>
      </w:r>
      <w:r>
        <w:rPr>
          <w:rFonts w:ascii="Simplified Arabic" w:hAnsi="Simplified Arabic" w:cs="Simplified Arabic" w:hint="cs"/>
          <w:sz w:val="32"/>
          <w:szCs w:val="32"/>
          <w:rtl/>
        </w:rPr>
        <w:t>:</w:t>
      </w:r>
      <w:proofErr w:type="gramEnd"/>
      <w:r>
        <w:rPr>
          <w:rFonts w:ascii="Simplified Arabic" w:hAnsi="Simplified Arabic" w:cs="Simplified Arabic" w:hint="cs"/>
          <w:sz w:val="32"/>
          <w:szCs w:val="32"/>
          <w:rtl/>
        </w:rPr>
        <w:t xml:space="preserve"> </w:t>
      </w:r>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r w:rsidRPr="00C00297">
        <w:rPr>
          <w:rFonts w:ascii="Simplified Arabic" w:hAnsi="Simplified Arabic" w:cs="Simplified Arabic" w:hint="cs"/>
          <w:sz w:val="32"/>
          <w:szCs w:val="32"/>
          <w:rtl/>
          <w:lang w:bidi="ar-AE"/>
        </w:rPr>
        <w:t xml:space="preserve">القيام بزيارات منتظمة معلنة وغير معلنة لاماكن الاحتجاز الرسمي </w:t>
      </w:r>
      <w:proofErr w:type="gramStart"/>
      <w:r w:rsidRPr="00C00297">
        <w:rPr>
          <w:rFonts w:ascii="Simplified Arabic" w:hAnsi="Simplified Arabic" w:cs="Simplified Arabic" w:hint="cs"/>
          <w:sz w:val="32"/>
          <w:szCs w:val="32"/>
          <w:rtl/>
          <w:lang w:bidi="ar-AE"/>
        </w:rPr>
        <w:t>للأشخاص .</w:t>
      </w:r>
      <w:proofErr w:type="gramEnd"/>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r w:rsidRPr="00C00297">
        <w:rPr>
          <w:rFonts w:ascii="Simplified Arabic" w:hAnsi="Simplified Arabic" w:cs="Simplified Arabic" w:hint="cs"/>
          <w:sz w:val="32"/>
          <w:szCs w:val="32"/>
          <w:rtl/>
          <w:lang w:bidi="ar-AE"/>
        </w:rPr>
        <w:t>استعراض وضعية الأشخاص المحرومين من الحرية .</w:t>
      </w:r>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r w:rsidRPr="00C00297">
        <w:rPr>
          <w:rFonts w:ascii="Simplified Arabic" w:hAnsi="Simplified Arabic" w:cs="Simplified Arabic" w:hint="cs"/>
          <w:sz w:val="32"/>
          <w:szCs w:val="32"/>
          <w:rtl/>
          <w:lang w:bidi="ar-AE"/>
        </w:rPr>
        <w:t xml:space="preserve">تلقي الشكوى ومزاعم </w:t>
      </w:r>
      <w:proofErr w:type="gramStart"/>
      <w:r w:rsidRPr="00C00297">
        <w:rPr>
          <w:rFonts w:ascii="Simplified Arabic" w:hAnsi="Simplified Arabic" w:cs="Simplified Arabic" w:hint="cs"/>
          <w:sz w:val="32"/>
          <w:szCs w:val="32"/>
          <w:rtl/>
          <w:lang w:bidi="ar-AE"/>
        </w:rPr>
        <w:t>التعذيب .</w:t>
      </w:r>
      <w:proofErr w:type="gramEnd"/>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r w:rsidRPr="00C00297">
        <w:rPr>
          <w:rFonts w:ascii="Simplified Arabic" w:hAnsi="Simplified Arabic" w:cs="Simplified Arabic" w:hint="cs"/>
          <w:sz w:val="32"/>
          <w:szCs w:val="32"/>
          <w:rtl/>
          <w:lang w:bidi="ar-AE"/>
        </w:rPr>
        <w:t>إبداء الرأي في مشاريع القوانين والنظم المتعلقة بالوقاية من التعذيب</w:t>
      </w:r>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r w:rsidRPr="00C00297">
        <w:rPr>
          <w:rFonts w:ascii="Simplified Arabic" w:hAnsi="Simplified Arabic" w:cs="Simplified Arabic" w:hint="cs"/>
          <w:sz w:val="32"/>
          <w:szCs w:val="32"/>
          <w:rtl/>
          <w:lang w:bidi="ar-AE"/>
        </w:rPr>
        <w:t>صياغة التوصيات حول الوقاية من التعذيب.</w:t>
      </w:r>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lang w:bidi="ar-AE"/>
        </w:rPr>
      </w:pPr>
      <w:proofErr w:type="gramStart"/>
      <w:r w:rsidRPr="00C00297">
        <w:rPr>
          <w:rFonts w:ascii="Simplified Arabic" w:hAnsi="Simplified Arabic" w:cs="Simplified Arabic" w:hint="cs"/>
          <w:sz w:val="32"/>
          <w:szCs w:val="32"/>
          <w:rtl/>
          <w:lang w:bidi="ar-AE"/>
        </w:rPr>
        <w:t>إعداد</w:t>
      </w:r>
      <w:proofErr w:type="gramEnd"/>
      <w:r w:rsidRPr="00C00297">
        <w:rPr>
          <w:rFonts w:ascii="Simplified Arabic" w:hAnsi="Simplified Arabic" w:cs="Simplified Arabic" w:hint="cs"/>
          <w:sz w:val="32"/>
          <w:szCs w:val="32"/>
          <w:rtl/>
          <w:lang w:bidi="ar-AE"/>
        </w:rPr>
        <w:t xml:space="preserve"> البحوث والدراسات والتقارير المتعلقة بالوقاية من التعذيب.</w:t>
      </w:r>
    </w:p>
    <w:p w:rsidR="00864D76" w:rsidRPr="00C00297" w:rsidRDefault="00864D76" w:rsidP="00864D76">
      <w:pPr>
        <w:pStyle w:val="ListParagraph"/>
        <w:numPr>
          <w:ilvl w:val="0"/>
          <w:numId w:val="5"/>
        </w:numPr>
        <w:spacing w:after="0" w:line="240" w:lineRule="auto"/>
        <w:jc w:val="both"/>
        <w:rPr>
          <w:rFonts w:ascii="Simplified Arabic" w:hAnsi="Simplified Arabic" w:cs="Simplified Arabic"/>
          <w:sz w:val="32"/>
          <w:szCs w:val="32"/>
          <w:rtl/>
          <w:lang w:bidi="ar-AE"/>
        </w:rPr>
      </w:pPr>
      <w:r w:rsidRPr="00C00297">
        <w:rPr>
          <w:rFonts w:ascii="Simplified Arabic" w:hAnsi="Simplified Arabic" w:cs="Simplified Arabic" w:hint="cs"/>
          <w:sz w:val="32"/>
          <w:szCs w:val="32"/>
          <w:rtl/>
          <w:lang w:bidi="ar-AE"/>
        </w:rPr>
        <w:t xml:space="preserve"> والقيام بنشر تقرير سنوي حول التعذيب مع إحالة نسخة منه إلى رئيس الجمهورية وإلى البرلمان بغرفتيه .</w:t>
      </w:r>
    </w:p>
    <w:p w:rsidR="00864D76" w:rsidRDefault="00864D76" w:rsidP="00864D76">
      <w:pPr>
        <w:spacing w:after="0" w:line="240" w:lineRule="auto"/>
        <w:ind w:firstLine="360"/>
        <w:jc w:val="both"/>
        <w:rPr>
          <w:rFonts w:ascii="Simplified Arabic" w:hAnsi="Simplified Arabic" w:cs="Simplified Arabic"/>
          <w:sz w:val="32"/>
          <w:szCs w:val="32"/>
          <w:rtl/>
          <w:lang w:bidi="ar-AE"/>
        </w:rPr>
      </w:pPr>
      <w:r>
        <w:rPr>
          <w:rFonts w:ascii="Simplified Arabic" w:hAnsi="Simplified Arabic" w:cs="Simplified Arabic" w:hint="cs"/>
          <w:sz w:val="32"/>
          <w:szCs w:val="32"/>
          <w:rtl/>
          <w:lang w:bidi="ar-AE"/>
        </w:rPr>
        <w:t xml:space="preserve">كما تختص الآلية حسب نص المادة الثانية من القانون المنشئ لها وعلى وجه الخصوص بمراقبة أماكن الاحتجاز </w:t>
      </w:r>
      <w:proofErr w:type="gramStart"/>
      <w:r>
        <w:rPr>
          <w:rFonts w:ascii="Simplified Arabic" w:hAnsi="Simplified Arabic" w:cs="Simplified Arabic" w:hint="cs"/>
          <w:sz w:val="32"/>
          <w:szCs w:val="32"/>
          <w:rtl/>
          <w:lang w:bidi="ar-AE"/>
        </w:rPr>
        <w:t>التالية :</w:t>
      </w:r>
      <w:proofErr w:type="gramEnd"/>
      <w:r>
        <w:rPr>
          <w:rFonts w:ascii="Simplified Arabic" w:hAnsi="Simplified Arabic" w:cs="Simplified Arabic" w:hint="cs"/>
          <w:sz w:val="32"/>
          <w:szCs w:val="32"/>
          <w:rtl/>
          <w:lang w:bidi="ar-AE"/>
        </w:rPr>
        <w:t xml:space="preserve">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r w:rsidRPr="001F5D80">
        <w:rPr>
          <w:rFonts w:ascii="Simplified Arabic" w:hAnsi="Simplified Arabic" w:cs="Simplified Arabic" w:hint="cs"/>
          <w:sz w:val="32"/>
          <w:szCs w:val="32"/>
          <w:rtl/>
          <w:lang w:bidi="ar-AE"/>
        </w:rPr>
        <w:t>السجون</w:t>
      </w:r>
      <w:r>
        <w:rPr>
          <w:rFonts w:ascii="Simplified Arabic" w:hAnsi="Simplified Arabic" w:cs="Simplified Arabic" w:hint="cs"/>
          <w:sz w:val="32"/>
          <w:szCs w:val="32"/>
          <w:rtl/>
          <w:lang w:bidi="ar-AE"/>
        </w:rPr>
        <w:t xml:space="preserve"> ومراكز إعادة تأهيل القصر المتنازعين مع القانون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r>
        <w:rPr>
          <w:rFonts w:ascii="Simplified Arabic" w:hAnsi="Simplified Arabic" w:cs="Simplified Arabic" w:hint="cs"/>
          <w:sz w:val="32"/>
          <w:szCs w:val="32"/>
          <w:rtl/>
          <w:lang w:bidi="ar-AE"/>
        </w:rPr>
        <w:t>أماكن الحراسة ( مفوضيات الشرطة وفرق الدرك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proofErr w:type="gramStart"/>
      <w:r>
        <w:rPr>
          <w:rFonts w:ascii="Simplified Arabic" w:hAnsi="Simplified Arabic" w:cs="Simplified Arabic" w:hint="cs"/>
          <w:sz w:val="32"/>
          <w:szCs w:val="32"/>
          <w:rtl/>
          <w:lang w:bidi="ar-AE"/>
        </w:rPr>
        <w:t>مؤسسات</w:t>
      </w:r>
      <w:proofErr w:type="gramEnd"/>
      <w:r>
        <w:rPr>
          <w:rFonts w:ascii="Simplified Arabic" w:hAnsi="Simplified Arabic" w:cs="Simplified Arabic" w:hint="cs"/>
          <w:sz w:val="32"/>
          <w:szCs w:val="32"/>
          <w:rtl/>
          <w:lang w:bidi="ar-AE"/>
        </w:rPr>
        <w:t xml:space="preserve"> الطب النفسي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proofErr w:type="gramStart"/>
      <w:r>
        <w:rPr>
          <w:rFonts w:ascii="Simplified Arabic" w:hAnsi="Simplified Arabic" w:cs="Simplified Arabic" w:hint="cs"/>
          <w:sz w:val="32"/>
          <w:szCs w:val="32"/>
          <w:rtl/>
          <w:lang w:bidi="ar-AE"/>
        </w:rPr>
        <w:t>مراكز</w:t>
      </w:r>
      <w:proofErr w:type="gramEnd"/>
      <w:r>
        <w:rPr>
          <w:rFonts w:ascii="Simplified Arabic" w:hAnsi="Simplified Arabic" w:cs="Simplified Arabic" w:hint="cs"/>
          <w:sz w:val="32"/>
          <w:szCs w:val="32"/>
          <w:rtl/>
          <w:lang w:bidi="ar-AE"/>
        </w:rPr>
        <w:t xml:space="preserve"> الاعتقال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proofErr w:type="gramStart"/>
      <w:r>
        <w:rPr>
          <w:rFonts w:ascii="Simplified Arabic" w:hAnsi="Simplified Arabic" w:cs="Simplified Arabic" w:hint="cs"/>
          <w:sz w:val="32"/>
          <w:szCs w:val="32"/>
          <w:rtl/>
          <w:lang w:bidi="ar-AE"/>
        </w:rPr>
        <w:t>مناطق</w:t>
      </w:r>
      <w:proofErr w:type="gramEnd"/>
      <w:r>
        <w:rPr>
          <w:rFonts w:ascii="Simplified Arabic" w:hAnsi="Simplified Arabic" w:cs="Simplified Arabic" w:hint="cs"/>
          <w:sz w:val="32"/>
          <w:szCs w:val="32"/>
          <w:rtl/>
          <w:lang w:bidi="ar-AE"/>
        </w:rPr>
        <w:t xml:space="preserve"> العبور </w:t>
      </w:r>
    </w:p>
    <w:p w:rsidR="00864D76" w:rsidRDefault="00864D76" w:rsidP="00864D76">
      <w:pPr>
        <w:pStyle w:val="ListParagraph"/>
        <w:numPr>
          <w:ilvl w:val="0"/>
          <w:numId w:val="1"/>
        </w:numPr>
        <w:spacing w:after="0" w:line="240" w:lineRule="auto"/>
        <w:jc w:val="both"/>
        <w:rPr>
          <w:rFonts w:ascii="Simplified Arabic" w:hAnsi="Simplified Arabic" w:cs="Simplified Arabic"/>
          <w:sz w:val="32"/>
          <w:szCs w:val="32"/>
          <w:lang w:bidi="ar-AE"/>
        </w:rPr>
      </w:pPr>
      <w:r>
        <w:rPr>
          <w:rFonts w:ascii="Simplified Arabic" w:hAnsi="Simplified Arabic" w:cs="Simplified Arabic" w:hint="cs"/>
          <w:sz w:val="32"/>
          <w:szCs w:val="32"/>
          <w:rtl/>
          <w:lang w:bidi="ar-AE"/>
        </w:rPr>
        <w:t xml:space="preserve">النقاط </w:t>
      </w:r>
      <w:proofErr w:type="gramStart"/>
      <w:r>
        <w:rPr>
          <w:rFonts w:ascii="Simplified Arabic" w:hAnsi="Simplified Arabic" w:cs="Simplified Arabic" w:hint="cs"/>
          <w:sz w:val="32"/>
          <w:szCs w:val="32"/>
          <w:rtl/>
          <w:lang w:bidi="ar-AE"/>
        </w:rPr>
        <w:t>الحدودية .</w:t>
      </w:r>
      <w:proofErr w:type="gramEnd"/>
      <w:r>
        <w:rPr>
          <w:rFonts w:ascii="Simplified Arabic" w:hAnsi="Simplified Arabic" w:cs="Simplified Arabic" w:hint="cs"/>
          <w:sz w:val="32"/>
          <w:szCs w:val="32"/>
          <w:rtl/>
          <w:lang w:bidi="ar-AE"/>
        </w:rPr>
        <w:t>...الخ .</w:t>
      </w:r>
      <w:r w:rsidRPr="001F5D80">
        <w:rPr>
          <w:rFonts w:ascii="Simplified Arabic" w:hAnsi="Simplified Arabic" w:cs="Simplified Arabic" w:hint="cs"/>
          <w:sz w:val="32"/>
          <w:szCs w:val="32"/>
          <w:rtl/>
          <w:lang w:bidi="ar-AE"/>
        </w:rPr>
        <w:t xml:space="preserve"> </w:t>
      </w:r>
    </w:p>
    <w:p w:rsidR="00864D76" w:rsidRDefault="00864D76" w:rsidP="00864D76">
      <w:pPr>
        <w:pStyle w:val="ListParagraph"/>
        <w:spacing w:after="0" w:line="240" w:lineRule="auto"/>
        <w:ind w:left="1080"/>
        <w:jc w:val="both"/>
        <w:rPr>
          <w:rFonts w:ascii="Simplified Arabic" w:hAnsi="Simplified Arabic" w:cs="Simplified Arabic"/>
          <w:b/>
          <w:bCs/>
          <w:sz w:val="32"/>
          <w:szCs w:val="32"/>
          <w:lang w:bidi="ar-AE"/>
        </w:rPr>
      </w:pPr>
    </w:p>
    <w:p w:rsidR="00864D76" w:rsidRPr="00C00297" w:rsidRDefault="00864D76" w:rsidP="00864D76">
      <w:pPr>
        <w:pStyle w:val="ListParagraph"/>
        <w:numPr>
          <w:ilvl w:val="0"/>
          <w:numId w:val="2"/>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الموارد المالية</w:t>
      </w:r>
      <w:r w:rsidRPr="00C00297">
        <w:rPr>
          <w:rFonts w:ascii="Simplified Arabic" w:hAnsi="Simplified Arabic" w:cs="Simplified Arabic" w:hint="cs"/>
          <w:b/>
          <w:bCs/>
          <w:sz w:val="32"/>
          <w:szCs w:val="32"/>
          <w:rtl/>
          <w:lang w:bidi="ar-AE"/>
        </w:rPr>
        <w:t xml:space="preserve"> </w:t>
      </w:r>
      <w:proofErr w:type="gramStart"/>
      <w:r w:rsidRPr="00C00297">
        <w:rPr>
          <w:rFonts w:ascii="Simplified Arabic" w:hAnsi="Simplified Arabic" w:cs="Simplified Arabic" w:hint="cs"/>
          <w:b/>
          <w:bCs/>
          <w:sz w:val="32"/>
          <w:szCs w:val="32"/>
          <w:rtl/>
          <w:lang w:bidi="ar-AE"/>
        </w:rPr>
        <w:t>لعمل</w:t>
      </w:r>
      <w:proofErr w:type="gramEnd"/>
      <w:r w:rsidRPr="00C00297">
        <w:rPr>
          <w:rFonts w:ascii="Simplified Arabic" w:hAnsi="Simplified Arabic" w:cs="Simplified Arabic" w:hint="cs"/>
          <w:b/>
          <w:bCs/>
          <w:sz w:val="32"/>
          <w:szCs w:val="32"/>
          <w:rtl/>
          <w:lang w:bidi="ar-AE"/>
        </w:rPr>
        <w:t xml:space="preserve"> الآلية </w:t>
      </w:r>
    </w:p>
    <w:p w:rsidR="00864D76" w:rsidRDefault="00864D76" w:rsidP="00864D76">
      <w:pPr>
        <w:pStyle w:val="NoSpacing"/>
        <w:bidi/>
        <w:ind w:firstLine="708"/>
        <w:jc w:val="both"/>
        <w:rPr>
          <w:rFonts w:ascii="Simplified Arabic" w:hAnsi="Simplified Arabic" w:cs="Simplified Arabic"/>
          <w:sz w:val="32"/>
          <w:szCs w:val="32"/>
          <w:rtl/>
        </w:rPr>
      </w:pPr>
      <w:r w:rsidRPr="002221D0">
        <w:rPr>
          <w:rFonts w:ascii="Simplified Arabic" w:hAnsi="Simplified Arabic" w:cs="Simplified Arabic" w:hint="cs"/>
          <w:b/>
          <w:bCs/>
          <w:sz w:val="32"/>
          <w:szCs w:val="32"/>
          <w:rtl/>
          <w:lang w:bidi="ar-AE"/>
        </w:rPr>
        <w:t xml:space="preserve">  </w:t>
      </w:r>
      <w:r>
        <w:rPr>
          <w:rFonts w:ascii="Simplified Arabic" w:hAnsi="Simplified Arabic" w:cs="Simplified Arabic" w:hint="cs"/>
          <w:b/>
          <w:bCs/>
          <w:sz w:val="32"/>
          <w:szCs w:val="32"/>
          <w:rtl/>
          <w:lang w:bidi="ar-AE"/>
        </w:rPr>
        <w:t xml:space="preserve">تطبيقا </w:t>
      </w:r>
      <w:r>
        <w:rPr>
          <w:rFonts w:ascii="Simplified Arabic" w:hAnsi="Simplified Arabic" w:cs="Simplified Arabic" w:hint="cs"/>
          <w:sz w:val="32"/>
          <w:szCs w:val="32"/>
          <w:rtl/>
        </w:rPr>
        <w:t>لنص المادة 23 من القانون المنشئ للآلية تقوم الدولة بإدراج خط مالي خاص بالاعتمادات الضرورية لسير عمل الآلية، وفي هذا الخصوص، ونظرا لتأخر إنشاء الآلية عن السنة المالية 2016 قامت الدولة بإعطاء منحة مالية قدرها 57 مليون أوقية أي حوالي 150 ألف أورو، .</w:t>
      </w:r>
    </w:p>
    <w:p w:rsidR="00864D76" w:rsidRDefault="00864D76" w:rsidP="00864D76">
      <w:pPr>
        <w:pStyle w:val="NoSpacing"/>
        <w:bidi/>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أما بخصوص السنة المالية الجارية 2017 فقد منحت الآلية ميزانية مالية قدرها 112 مليون أوقية أي حوالي 280 ألف أورو </w:t>
      </w:r>
      <w:r w:rsidRPr="000024E6">
        <w:rPr>
          <w:rFonts w:ascii="Simplified Arabic" w:hAnsi="Simplified Arabic" w:cs="Simplified Arabic"/>
          <w:sz w:val="32"/>
          <w:szCs w:val="32"/>
          <w:rtl/>
        </w:rPr>
        <w:t>.</w:t>
      </w:r>
    </w:p>
    <w:p w:rsidR="00864D76" w:rsidRDefault="00864D76" w:rsidP="00864D76">
      <w:pPr>
        <w:pStyle w:val="NoSpacing"/>
        <w:bidi/>
        <w:ind w:firstLine="708"/>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ورغم أهمية هذا المبلغ فإنه لا بد من الإشارة إلى أن الأعباء المالية للآلية جد متشعبة، حيث يتعين منح الأعضاء مخصصات مالية تتناسب مع ظروف العمل الشاق الذي يؤدونه بدوام كامل، كما أن انتظام الزيارات لمختلف أماكن الاحتجاز المنتشرة على امتداد التراب الوطني الشاسع وإعداد التقارير وتنظيم الأنشطة التكوينية والتحسيسية كلها أعباء تستوجب مصاريف إنفاق هائلة يتعذر الوفاء بها في إطار المخصص المالي المعتمد حاليا للآلية . </w:t>
      </w:r>
    </w:p>
    <w:p w:rsidR="00864D76" w:rsidRDefault="00864D76" w:rsidP="00864D76">
      <w:pPr>
        <w:pStyle w:val="NoSpacing"/>
        <w:bidi/>
        <w:ind w:firstLine="708"/>
        <w:jc w:val="both"/>
        <w:rPr>
          <w:rFonts w:ascii="Simplified Arabic" w:hAnsi="Simplified Arabic" w:cs="Simplified Arabic"/>
          <w:sz w:val="32"/>
          <w:szCs w:val="32"/>
          <w:rtl/>
        </w:rPr>
      </w:pPr>
    </w:p>
    <w:p w:rsidR="00864D76" w:rsidRDefault="00864D76" w:rsidP="00864D76">
      <w:pPr>
        <w:pStyle w:val="ListParagraph"/>
        <w:numPr>
          <w:ilvl w:val="0"/>
          <w:numId w:val="2"/>
        </w:numPr>
        <w:spacing w:after="0"/>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w:t>
      </w:r>
      <w:r w:rsidRPr="00127E3C">
        <w:rPr>
          <w:rFonts w:ascii="Simplified Arabic" w:hAnsi="Simplified Arabic" w:cs="Simplified Arabic" w:hint="cs"/>
          <w:b/>
          <w:bCs/>
          <w:sz w:val="32"/>
          <w:szCs w:val="32"/>
          <w:rtl/>
          <w:lang w:bidi="ar-AE"/>
        </w:rPr>
        <w:t xml:space="preserve">التعذيب في ضوء التشريعات الوطنية </w:t>
      </w:r>
      <w:proofErr w:type="gramStart"/>
      <w:r w:rsidRPr="00127E3C">
        <w:rPr>
          <w:rFonts w:ascii="Simplified Arabic" w:hAnsi="Simplified Arabic" w:cs="Simplified Arabic" w:hint="cs"/>
          <w:b/>
          <w:bCs/>
          <w:sz w:val="32"/>
          <w:szCs w:val="32"/>
          <w:rtl/>
          <w:lang w:bidi="ar-AE"/>
        </w:rPr>
        <w:t>والدولية</w:t>
      </w:r>
      <w:proofErr w:type="gramEnd"/>
      <w:r w:rsidRPr="00127E3C">
        <w:rPr>
          <w:rFonts w:ascii="Simplified Arabic" w:hAnsi="Simplified Arabic" w:cs="Simplified Arabic" w:hint="cs"/>
          <w:b/>
          <w:bCs/>
          <w:sz w:val="32"/>
          <w:szCs w:val="32"/>
          <w:rtl/>
          <w:lang w:bidi="ar-AE"/>
        </w:rPr>
        <w:t xml:space="preserve"> </w:t>
      </w:r>
    </w:p>
    <w:p w:rsidR="00864D76" w:rsidRPr="00787E96" w:rsidRDefault="00864D76" w:rsidP="00864D76">
      <w:pPr>
        <w:ind w:left="360"/>
        <w:jc w:val="both"/>
        <w:rPr>
          <w:rFonts w:ascii="Simplified Arabic" w:hAnsi="Simplified Arabic" w:cs="Simplified Arabic"/>
          <w:sz w:val="32"/>
          <w:szCs w:val="32"/>
          <w:rtl/>
          <w:lang w:bidi="ar-AE"/>
        </w:rPr>
      </w:pPr>
      <w:r>
        <w:rPr>
          <w:rFonts w:ascii="Simplified Arabic" w:hAnsi="Simplified Arabic" w:cs="Simplified Arabic" w:hint="cs"/>
          <w:sz w:val="32"/>
          <w:szCs w:val="32"/>
          <w:rtl/>
          <w:lang w:bidi="ar-AE"/>
        </w:rPr>
        <w:t xml:space="preserve"> </w:t>
      </w:r>
      <w:r>
        <w:rPr>
          <w:rFonts w:ascii="Simplified Arabic" w:hAnsi="Simplified Arabic" w:cs="Simplified Arabic" w:hint="cs"/>
          <w:sz w:val="32"/>
          <w:szCs w:val="32"/>
          <w:rtl/>
          <w:lang w:bidi="ar-AE"/>
        </w:rPr>
        <w:tab/>
        <w:t xml:space="preserve">تعتمد الآلية في تعريفها للتعذيب وغيره من ضروب المعاملة القاسية أو </w:t>
      </w:r>
      <w:proofErr w:type="spellStart"/>
      <w:r>
        <w:rPr>
          <w:rFonts w:ascii="Simplified Arabic" w:hAnsi="Simplified Arabic" w:cs="Simplified Arabic" w:hint="cs"/>
          <w:sz w:val="32"/>
          <w:szCs w:val="32"/>
          <w:rtl/>
          <w:lang w:bidi="ar-AE"/>
        </w:rPr>
        <w:t>اللإنسانية</w:t>
      </w:r>
      <w:proofErr w:type="spellEnd"/>
      <w:r>
        <w:rPr>
          <w:rFonts w:ascii="Simplified Arabic" w:hAnsi="Simplified Arabic" w:cs="Simplified Arabic" w:hint="cs"/>
          <w:sz w:val="32"/>
          <w:szCs w:val="32"/>
          <w:rtl/>
          <w:lang w:bidi="ar-AE"/>
        </w:rPr>
        <w:t xml:space="preserve"> أو المهينة، على التشريعات الوطنية والدولية المتعلقة بالموضوع، وهكذا فإن التعذيب في مفهومها هو، كما ورد تعريفه في القانونين </w:t>
      </w:r>
      <w:r w:rsidRPr="00787E96">
        <w:rPr>
          <w:rFonts w:ascii="Simplified Arabic" w:hAnsi="Simplified Arabic" w:cs="Simplified Arabic" w:hint="cs"/>
          <w:sz w:val="32"/>
          <w:szCs w:val="32"/>
          <w:rtl/>
          <w:lang w:bidi="ar-AE"/>
        </w:rPr>
        <w:t>رقم: 033/2014 المعدل للقانون رقم: 2011</w:t>
      </w:r>
      <w:r>
        <w:rPr>
          <w:rFonts w:ascii="Simplified Arabic" w:hAnsi="Simplified Arabic" w:cs="Simplified Arabic" w:hint="cs"/>
          <w:sz w:val="32"/>
          <w:szCs w:val="32"/>
          <w:rtl/>
          <w:lang w:bidi="ar-AE"/>
        </w:rPr>
        <w:t>/011 لعام 2011 و</w:t>
      </w:r>
      <w:r w:rsidRPr="00787E96">
        <w:rPr>
          <w:rFonts w:ascii="Simplified Arabic" w:hAnsi="Simplified Arabic" w:cs="Simplified Arabic" w:hint="cs"/>
          <w:sz w:val="32"/>
          <w:szCs w:val="32"/>
          <w:rtl/>
          <w:lang w:bidi="ar-AE"/>
        </w:rPr>
        <w:t>القانون رقم 034/2015 المنشئ للآلية " أي عمل ينتج ألما أو عذابا شديدا جسديا كان أو عقديا ، يلحق عمدا بشخص ما بقصد الحصول من هذا الشخص أو من شخص ثالث على معلومات، أو على اعتراف أو معاقبته على عمل ارتكبه أو يشتبه في أنه ارتكبه هو أو شخص ثالث أو تخويفه أو إرغامه هو أو أي شخص ثالث، أو عندما يلحق مثل هذا الألم أو العذاب لأي سبب على التمييز أيا كان نوعه أو يحرض عليه أو يوافق عليه أو يسكت عنه موظف رسمي أو أي شخص يتصرف بصفته الرسمية ولا يتضمن ذلك الألم أو العذاب الناشئ فقط عن عقوبات قانونية أو الملازم لهذه العقوبات أو الذي يكون نتيجة عرضية لها " .</w:t>
      </w:r>
    </w:p>
    <w:p w:rsidR="00864D76" w:rsidRDefault="00864D76" w:rsidP="00864D76">
      <w:pPr>
        <w:jc w:val="both"/>
        <w:rPr>
          <w:rFonts w:ascii="Simplified Arabic" w:hAnsi="Simplified Arabic" w:cs="Simplified Arabic"/>
          <w:b/>
          <w:bCs/>
          <w:sz w:val="32"/>
          <w:szCs w:val="32"/>
          <w:rtl/>
          <w:lang w:bidi="ar-AE"/>
        </w:rPr>
      </w:pPr>
    </w:p>
    <w:p w:rsidR="00864D76" w:rsidRDefault="00864D76" w:rsidP="00864D76">
      <w:pPr>
        <w:jc w:val="both"/>
        <w:rPr>
          <w:rFonts w:ascii="Simplified Arabic" w:hAnsi="Simplified Arabic" w:cs="Simplified Arabic"/>
          <w:b/>
          <w:bCs/>
          <w:sz w:val="32"/>
          <w:szCs w:val="32"/>
          <w:rtl/>
          <w:lang w:bidi="ar-AE"/>
        </w:rPr>
      </w:pPr>
      <w:r>
        <w:rPr>
          <w:rFonts w:ascii="Simplified Arabic" w:hAnsi="Simplified Arabic" w:cs="Simplified Arabic" w:hint="cs"/>
          <w:b/>
          <w:bCs/>
          <w:sz w:val="32"/>
          <w:szCs w:val="32"/>
          <w:rtl/>
          <w:lang w:bidi="ar-AE"/>
        </w:rPr>
        <w:lastRenderedPageBreak/>
        <w:t xml:space="preserve">ثالثا: </w:t>
      </w:r>
      <w:r w:rsidRPr="00132D50">
        <w:rPr>
          <w:rFonts w:ascii="Simplified Arabic" w:hAnsi="Simplified Arabic" w:cs="Simplified Arabic" w:hint="cs"/>
          <w:b/>
          <w:bCs/>
          <w:sz w:val="32"/>
          <w:szCs w:val="32"/>
          <w:rtl/>
          <w:lang w:bidi="ar-AE"/>
        </w:rPr>
        <w:t xml:space="preserve">الأنشطة الأساسية </w:t>
      </w:r>
      <w:r>
        <w:rPr>
          <w:rFonts w:ascii="Simplified Arabic" w:hAnsi="Simplified Arabic" w:cs="Simplified Arabic" w:hint="cs"/>
          <w:b/>
          <w:bCs/>
          <w:sz w:val="32"/>
          <w:szCs w:val="32"/>
          <w:rtl/>
          <w:lang w:bidi="ar-AE"/>
        </w:rPr>
        <w:t xml:space="preserve">التي قامت بها الآلية الوطنية للوقاية من التعذيب </w:t>
      </w:r>
    </w:p>
    <w:p w:rsidR="00864D76" w:rsidRPr="00BC3AA1" w:rsidRDefault="00864D76" w:rsidP="00864D76">
      <w:pPr>
        <w:jc w:val="both"/>
        <w:rPr>
          <w:rFonts w:ascii="Simplified Arabic" w:hAnsi="Simplified Arabic" w:cs="Simplified Arabic"/>
          <w:sz w:val="32"/>
          <w:szCs w:val="32"/>
          <w:rtl/>
          <w:lang w:bidi="ar-AE"/>
        </w:rPr>
      </w:pPr>
      <w:r>
        <w:rPr>
          <w:rFonts w:ascii="Simplified Arabic" w:hAnsi="Simplified Arabic" w:cs="Simplified Arabic" w:hint="cs"/>
          <w:b/>
          <w:bCs/>
          <w:sz w:val="32"/>
          <w:szCs w:val="32"/>
          <w:rtl/>
          <w:lang w:bidi="ar-AE"/>
        </w:rPr>
        <w:tab/>
      </w:r>
      <w:r w:rsidRPr="00BC3AA1">
        <w:rPr>
          <w:rFonts w:ascii="Simplified Arabic" w:hAnsi="Simplified Arabic" w:cs="Simplified Arabic" w:hint="cs"/>
          <w:sz w:val="32"/>
          <w:szCs w:val="32"/>
          <w:rtl/>
          <w:lang w:bidi="ar-AE"/>
        </w:rPr>
        <w:t>تلقت الآلية منذ إنشائها العديد من التكوينات ذات الأهمية الكبيرة في الرفع من قدراتهم في مجال الوقاية من التعذيب، كما قامت بالعديد من الزيارات الميدانية لعدد من السجون ومراكز ومفوضيات الشرطة والدرك الوطني ، وذلك على التفصيل التالي :</w:t>
      </w:r>
    </w:p>
    <w:p w:rsidR="00864D76" w:rsidRDefault="00864D76" w:rsidP="00864D76">
      <w:pPr>
        <w:pStyle w:val="ListParagraph"/>
        <w:numPr>
          <w:ilvl w:val="0"/>
          <w:numId w:val="3"/>
        </w:numPr>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تكوينات لصالح أعضاء الآلية </w:t>
      </w:r>
    </w:p>
    <w:p w:rsidR="00864D76" w:rsidRPr="00BC3AA1" w:rsidRDefault="00864D76" w:rsidP="00864D76">
      <w:pPr>
        <w:ind w:left="360" w:firstLine="360"/>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 xml:space="preserve">تلقت الآلية الوطنية عدة دورات تكوينية على يد جمعيات ومنظمات دولية ذات خبرة عالية في مجال الوقاية من التعذيب ، من أهمها اللجنة الفرعية للوقاية من التعذيب </w:t>
      </w:r>
      <w:r w:rsidRPr="00BC3AA1">
        <w:rPr>
          <w:rFonts w:ascii="Simplified Arabic" w:hAnsi="Simplified Arabic" w:cs="Simplified Arabic"/>
          <w:sz w:val="32"/>
          <w:szCs w:val="32"/>
          <w:lang w:bidi="ar-AE"/>
        </w:rPr>
        <w:t>SPT</w:t>
      </w:r>
      <w:r w:rsidRPr="00BC3AA1">
        <w:rPr>
          <w:rFonts w:ascii="Simplified Arabic" w:hAnsi="Simplified Arabic" w:cs="Simplified Arabic" w:hint="cs"/>
          <w:sz w:val="32"/>
          <w:szCs w:val="32"/>
          <w:rtl/>
          <w:lang w:val="fr-FR" w:bidi="ar-AE"/>
        </w:rPr>
        <w:t xml:space="preserve"> والجمعية الدولية للوقاية من التعذيب بجنيف </w:t>
      </w:r>
      <w:r w:rsidRPr="00BC3AA1">
        <w:rPr>
          <w:rFonts w:ascii="Simplified Arabic" w:hAnsi="Simplified Arabic" w:cs="Simplified Arabic"/>
          <w:sz w:val="32"/>
          <w:szCs w:val="32"/>
          <w:lang w:bidi="ar-AE"/>
        </w:rPr>
        <w:t>APT</w:t>
      </w:r>
      <w:r w:rsidRPr="00BC3AA1">
        <w:rPr>
          <w:rFonts w:ascii="Simplified Arabic" w:hAnsi="Simplified Arabic" w:cs="Simplified Arabic" w:hint="cs"/>
          <w:sz w:val="32"/>
          <w:szCs w:val="32"/>
          <w:rtl/>
          <w:lang w:bidi="ar-AE"/>
        </w:rPr>
        <w:t xml:space="preserve"> </w:t>
      </w:r>
      <w:r w:rsidRPr="00BC3AA1">
        <w:rPr>
          <w:rFonts w:ascii="Simplified Arabic" w:hAnsi="Simplified Arabic" w:cs="Simplified Arabic" w:hint="cs"/>
          <w:sz w:val="32"/>
          <w:szCs w:val="32"/>
          <w:rtl/>
          <w:lang w:val="fr-FR" w:bidi="ar-AE"/>
        </w:rPr>
        <w:t xml:space="preserve">، ناهيك عن دورة تكوينية من طرف الحركة الدولية للدفاع عن الأطفال </w:t>
      </w:r>
      <w:r w:rsidRPr="00BC3AA1">
        <w:rPr>
          <w:rFonts w:ascii="Simplified Arabic" w:hAnsi="Simplified Arabic" w:cs="Simplified Arabic"/>
          <w:sz w:val="32"/>
          <w:szCs w:val="32"/>
          <w:lang w:bidi="ar-AE"/>
        </w:rPr>
        <w:t>DEI</w:t>
      </w:r>
      <w:r w:rsidRPr="00BC3AA1">
        <w:rPr>
          <w:rFonts w:ascii="Simplified Arabic" w:hAnsi="Simplified Arabic" w:cs="Simplified Arabic" w:hint="cs"/>
          <w:sz w:val="32"/>
          <w:szCs w:val="32"/>
          <w:rtl/>
          <w:lang w:bidi="ar-AE"/>
        </w:rPr>
        <w:t xml:space="preserve"> .</w:t>
      </w:r>
    </w:p>
    <w:p w:rsidR="00864D76" w:rsidRDefault="00864D76" w:rsidP="00864D76">
      <w:pPr>
        <w:pStyle w:val="ListParagraph"/>
        <w:numPr>
          <w:ilvl w:val="0"/>
          <w:numId w:val="3"/>
        </w:numPr>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w:t>
      </w:r>
      <w:proofErr w:type="gramStart"/>
      <w:r>
        <w:rPr>
          <w:rFonts w:ascii="Simplified Arabic" w:hAnsi="Simplified Arabic" w:cs="Simplified Arabic" w:hint="cs"/>
          <w:b/>
          <w:bCs/>
          <w:sz w:val="32"/>
          <w:szCs w:val="32"/>
          <w:rtl/>
          <w:lang w:bidi="ar-AE"/>
        </w:rPr>
        <w:t>زيارات</w:t>
      </w:r>
      <w:proofErr w:type="gramEnd"/>
      <w:r>
        <w:rPr>
          <w:rFonts w:ascii="Simplified Arabic" w:hAnsi="Simplified Arabic" w:cs="Simplified Arabic" w:hint="cs"/>
          <w:b/>
          <w:bCs/>
          <w:sz w:val="32"/>
          <w:szCs w:val="32"/>
          <w:rtl/>
          <w:lang w:bidi="ar-AE"/>
        </w:rPr>
        <w:t xml:space="preserve"> للسجون وتقييم ظروف الاعتقال داخلها</w:t>
      </w:r>
    </w:p>
    <w:p w:rsidR="00864D76" w:rsidRPr="00BC3AA1" w:rsidRDefault="00864D76" w:rsidP="00864D76">
      <w:pPr>
        <w:ind w:left="360" w:firstLine="360"/>
        <w:jc w:val="both"/>
        <w:rPr>
          <w:rFonts w:ascii="Simplified Arabic" w:hAnsi="Simplified Arabic" w:cs="Simplified Arabic"/>
          <w:sz w:val="32"/>
          <w:szCs w:val="32"/>
          <w:rtl/>
          <w:lang w:bidi="ar-AE"/>
        </w:rPr>
      </w:pPr>
      <w:r w:rsidRPr="00BC3AA1">
        <w:rPr>
          <w:rFonts w:ascii="Simplified Arabic" w:hAnsi="Simplified Arabic" w:cs="Simplified Arabic" w:hint="cs"/>
          <w:sz w:val="32"/>
          <w:szCs w:val="32"/>
          <w:rtl/>
          <w:lang w:bidi="ar-AE"/>
        </w:rPr>
        <w:t xml:space="preserve">تمكنت الآلية الوطنية للوقاية منذ إنشائها منتصف 2016 من تنظيم العديد من الزيارات التي شملت أهم السجون في البلد وعشرات مراكز ومفوضيات والشرطة والدرك ، حيث مكنتها تلك الزيارات من الاضطلاع على أوضاع المحتجزين داخلها ، وذلك على التفصيل التالي : </w:t>
      </w:r>
    </w:p>
    <w:p w:rsidR="00864D76" w:rsidRPr="00BC3AA1" w:rsidRDefault="00864D76" w:rsidP="00864D76">
      <w:pPr>
        <w:ind w:left="360" w:firstLine="360"/>
        <w:jc w:val="both"/>
        <w:rPr>
          <w:rFonts w:ascii="Simplified Arabic" w:hAnsi="Simplified Arabic" w:cs="Simplified Arabic"/>
          <w:sz w:val="32"/>
          <w:szCs w:val="32"/>
          <w:rtl/>
          <w:lang w:bidi="ar-AE"/>
        </w:rPr>
      </w:pPr>
      <w:r w:rsidRPr="00BC3AA1">
        <w:rPr>
          <w:rFonts w:ascii="Simplified Arabic" w:hAnsi="Simplified Arabic" w:cs="Simplified Arabic" w:hint="cs"/>
          <w:sz w:val="32"/>
          <w:szCs w:val="32"/>
          <w:rtl/>
          <w:lang w:bidi="ar-AE"/>
        </w:rPr>
        <w:t>على مستوى السجون تمت زيارة 11 سجنا من أصل 18 تحتوي في مجموعها على 1880 سجين من أصل 2300 تقريبا هي كل السجناء المحتجزين على كافة التراب الوطني .</w:t>
      </w:r>
    </w:p>
    <w:p w:rsidR="00864D76" w:rsidRPr="00BC3AA1" w:rsidRDefault="00864D76" w:rsidP="00864D76">
      <w:pPr>
        <w:ind w:left="360" w:firstLine="360"/>
        <w:jc w:val="both"/>
        <w:rPr>
          <w:rFonts w:ascii="Simplified Arabic" w:hAnsi="Simplified Arabic" w:cs="Simplified Arabic"/>
          <w:sz w:val="32"/>
          <w:szCs w:val="32"/>
          <w:rtl/>
          <w:lang w:bidi="ar-AE"/>
        </w:rPr>
      </w:pPr>
      <w:r w:rsidRPr="00BC3AA1">
        <w:rPr>
          <w:rFonts w:ascii="Simplified Arabic" w:hAnsi="Simplified Arabic" w:cs="Simplified Arabic" w:hint="cs"/>
          <w:sz w:val="32"/>
          <w:szCs w:val="32"/>
          <w:rtl/>
          <w:lang w:bidi="ar-AE"/>
        </w:rPr>
        <w:t xml:space="preserve">أما بخصوص المفوضيات ومراكز </w:t>
      </w:r>
      <w:proofErr w:type="gramStart"/>
      <w:r w:rsidRPr="00BC3AA1">
        <w:rPr>
          <w:rFonts w:ascii="Simplified Arabic" w:hAnsi="Simplified Arabic" w:cs="Simplified Arabic" w:hint="cs"/>
          <w:sz w:val="32"/>
          <w:szCs w:val="32"/>
          <w:rtl/>
          <w:lang w:bidi="ar-AE"/>
        </w:rPr>
        <w:t>الدرك ،</w:t>
      </w:r>
      <w:proofErr w:type="gramEnd"/>
      <w:r w:rsidRPr="00BC3AA1">
        <w:rPr>
          <w:rFonts w:ascii="Simplified Arabic" w:hAnsi="Simplified Arabic" w:cs="Simplified Arabic" w:hint="cs"/>
          <w:sz w:val="32"/>
          <w:szCs w:val="32"/>
          <w:rtl/>
          <w:lang w:bidi="ar-AE"/>
        </w:rPr>
        <w:t xml:space="preserve"> فقد قامت الآلية حتى الآن بزيارة 48 مفوضية ومركز درك . </w:t>
      </w:r>
    </w:p>
    <w:p w:rsidR="006A0ED3" w:rsidRDefault="00864D76" w:rsidP="00864D76">
      <w:pPr>
        <w:rPr>
          <w:rtl/>
        </w:rPr>
      </w:pPr>
      <w:proofErr w:type="gramStart"/>
      <w:r>
        <w:rPr>
          <w:rFonts w:ascii="Simplified Arabic" w:hAnsi="Simplified Arabic" w:cs="Simplified Arabic" w:hint="cs"/>
          <w:b/>
          <w:bCs/>
          <w:sz w:val="32"/>
          <w:szCs w:val="32"/>
          <w:rtl/>
          <w:lang w:bidi="ar-AE"/>
        </w:rPr>
        <w:lastRenderedPageBreak/>
        <w:t>رابعا :</w:t>
      </w:r>
      <w:proofErr w:type="gramEnd"/>
      <w:r>
        <w:rPr>
          <w:rFonts w:ascii="Simplified Arabic" w:hAnsi="Simplified Arabic" w:cs="Simplified Arabic" w:hint="cs"/>
          <w:b/>
          <w:bCs/>
          <w:sz w:val="32"/>
          <w:szCs w:val="32"/>
          <w:rtl/>
          <w:lang w:bidi="ar-AE"/>
        </w:rPr>
        <w:t xml:space="preserve"> ملاحظات وتوصيات</w:t>
      </w:r>
    </w:p>
    <w:p w:rsidR="00864D76" w:rsidRDefault="00864D76" w:rsidP="00864D76">
      <w:pPr>
        <w:pStyle w:val="ListParagraph"/>
        <w:numPr>
          <w:ilvl w:val="0"/>
          <w:numId w:val="6"/>
        </w:numPr>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 ملاحظات </w:t>
      </w:r>
    </w:p>
    <w:p w:rsidR="00864D76" w:rsidRPr="00BC3AA1" w:rsidRDefault="00864D76" w:rsidP="00864D76">
      <w:pPr>
        <w:ind w:left="360" w:firstLine="360"/>
        <w:jc w:val="both"/>
        <w:rPr>
          <w:rFonts w:ascii="Simplified Arabic" w:hAnsi="Simplified Arabic" w:cs="Simplified Arabic"/>
          <w:sz w:val="32"/>
          <w:szCs w:val="32"/>
          <w:rtl/>
          <w:lang w:bidi="ar-AE"/>
        </w:rPr>
      </w:pPr>
      <w:r w:rsidRPr="00BC3AA1">
        <w:rPr>
          <w:rFonts w:ascii="Simplified Arabic" w:hAnsi="Simplified Arabic" w:cs="Simplified Arabic" w:hint="cs"/>
          <w:sz w:val="32"/>
          <w:szCs w:val="32"/>
          <w:rtl/>
          <w:lang w:bidi="ar-AE"/>
        </w:rPr>
        <w:t xml:space="preserve">انطلاقا من حجم العمل الميداني الذي قامت به الآلية الوطنية للوقاية في مجال الزيارات ومراقبة الأوضاع العامة للسجون وأماكن الاعتقال </w:t>
      </w:r>
      <w:proofErr w:type="gramStart"/>
      <w:r w:rsidRPr="00BC3AA1">
        <w:rPr>
          <w:rFonts w:ascii="Simplified Arabic" w:hAnsi="Simplified Arabic" w:cs="Simplified Arabic" w:hint="cs"/>
          <w:sz w:val="32"/>
          <w:szCs w:val="32"/>
          <w:rtl/>
          <w:lang w:bidi="ar-AE"/>
        </w:rPr>
        <w:t>المختلفة  يمكن</w:t>
      </w:r>
      <w:proofErr w:type="gramEnd"/>
      <w:r w:rsidRPr="00BC3AA1">
        <w:rPr>
          <w:rFonts w:ascii="Simplified Arabic" w:hAnsi="Simplified Arabic" w:cs="Simplified Arabic" w:hint="cs"/>
          <w:sz w:val="32"/>
          <w:szCs w:val="32"/>
          <w:rtl/>
          <w:lang w:bidi="ar-AE"/>
        </w:rPr>
        <w:t xml:space="preserve"> الخروج بالملاحظات التالية :</w:t>
      </w:r>
    </w:p>
    <w:p w:rsidR="00864D76" w:rsidRPr="00BC3AA1" w:rsidRDefault="00864D76" w:rsidP="00864D76">
      <w:pPr>
        <w:pStyle w:val="ListParagraph"/>
        <w:numPr>
          <w:ilvl w:val="0"/>
          <w:numId w:val="1"/>
        </w:numPr>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 xml:space="preserve">الاكتظاظ الشديد ببعض السجون مثلا سجن دار </w:t>
      </w:r>
      <w:proofErr w:type="gramStart"/>
      <w:r w:rsidRPr="00BC3AA1">
        <w:rPr>
          <w:rFonts w:ascii="Simplified Arabic" w:hAnsi="Simplified Arabic" w:cs="Simplified Arabic" w:hint="cs"/>
          <w:sz w:val="32"/>
          <w:szCs w:val="32"/>
          <w:rtl/>
          <w:lang w:bidi="ar-AE"/>
        </w:rPr>
        <w:t>النعيم ،</w:t>
      </w:r>
      <w:proofErr w:type="gramEnd"/>
      <w:r w:rsidRPr="00BC3AA1">
        <w:rPr>
          <w:rFonts w:ascii="Simplified Arabic" w:hAnsi="Simplified Arabic" w:cs="Simplified Arabic" w:hint="cs"/>
          <w:sz w:val="32"/>
          <w:szCs w:val="32"/>
          <w:rtl/>
          <w:lang w:bidi="ar-AE"/>
        </w:rPr>
        <w:t xml:space="preserve"> الذي يبلغ عدد نزلائه عند زيارتنا له بتاريخ 14 نوفمبر 2016، 791 سجينا في حين أن الطاقة الاستيعابية لهذا السجن لا تتجاوز( 300 ) ثلاث مائة سجين . </w:t>
      </w:r>
    </w:p>
    <w:p w:rsidR="00520F25" w:rsidRPr="00BC3AA1" w:rsidRDefault="00520F25" w:rsidP="00520F25">
      <w:pPr>
        <w:pStyle w:val="ListParagraph"/>
        <w:numPr>
          <w:ilvl w:val="0"/>
          <w:numId w:val="1"/>
        </w:numPr>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يؤدي الاكتظاظ الشديد إلى اختلالات كبيرة في الظروف الحياتية للسجناء عموما، وخاصة منها ذات الأبعاد الأمنية والصحية .</w:t>
      </w:r>
    </w:p>
    <w:p w:rsidR="00520F25" w:rsidRPr="00BC3AA1" w:rsidRDefault="00520F25" w:rsidP="001D7487">
      <w:pPr>
        <w:pStyle w:val="ListParagraph"/>
        <w:numPr>
          <w:ilvl w:val="0"/>
          <w:numId w:val="1"/>
        </w:numPr>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 xml:space="preserve">تعاني العديد من </w:t>
      </w:r>
      <w:r w:rsidR="001D7487" w:rsidRPr="00BC3AA1">
        <w:rPr>
          <w:rFonts w:ascii="Simplified Arabic" w:hAnsi="Simplified Arabic" w:cs="Simplified Arabic" w:hint="cs"/>
          <w:sz w:val="32"/>
          <w:szCs w:val="32"/>
          <w:rtl/>
          <w:lang w:bidi="ar-AE"/>
        </w:rPr>
        <w:t>السجون</w:t>
      </w:r>
      <w:r w:rsidRPr="00BC3AA1">
        <w:rPr>
          <w:rFonts w:ascii="Simplified Arabic" w:hAnsi="Simplified Arabic" w:cs="Simplified Arabic" w:hint="cs"/>
          <w:sz w:val="32"/>
          <w:szCs w:val="32"/>
          <w:rtl/>
          <w:lang w:bidi="ar-AE"/>
        </w:rPr>
        <w:t xml:space="preserve"> من مشكلات مزمنة من قبيل نقص التغذية وغياب النظافة وتهالك شبكات الصرف الصحي، </w:t>
      </w:r>
      <w:r w:rsidR="001D7487" w:rsidRPr="00BC3AA1">
        <w:rPr>
          <w:rFonts w:ascii="Simplified Arabic" w:hAnsi="Simplified Arabic" w:cs="Simplified Arabic" w:hint="cs"/>
          <w:sz w:val="32"/>
          <w:szCs w:val="32"/>
          <w:rtl/>
          <w:lang w:bidi="ar-AE"/>
        </w:rPr>
        <w:t xml:space="preserve">ناهيك عن </w:t>
      </w:r>
      <w:r w:rsidRPr="00BC3AA1">
        <w:rPr>
          <w:rFonts w:ascii="Simplified Arabic" w:hAnsi="Simplified Arabic" w:cs="Simplified Arabic" w:hint="cs"/>
          <w:sz w:val="32"/>
          <w:szCs w:val="32"/>
          <w:rtl/>
          <w:lang w:bidi="ar-AE"/>
        </w:rPr>
        <w:t xml:space="preserve">نقص الرعاية الصحية </w:t>
      </w:r>
      <w:r w:rsidR="001D7487" w:rsidRPr="00BC3AA1">
        <w:rPr>
          <w:rFonts w:ascii="Simplified Arabic" w:hAnsi="Simplified Arabic" w:cs="Simplified Arabic" w:hint="cs"/>
          <w:sz w:val="32"/>
          <w:szCs w:val="32"/>
          <w:rtl/>
          <w:lang w:bidi="ar-AE"/>
        </w:rPr>
        <w:t xml:space="preserve">وفضاءات </w:t>
      </w:r>
      <w:proofErr w:type="spellStart"/>
      <w:r w:rsidR="001D7487" w:rsidRPr="00BC3AA1">
        <w:rPr>
          <w:rFonts w:ascii="Simplified Arabic" w:hAnsi="Simplified Arabic" w:cs="Simplified Arabic" w:hint="cs"/>
          <w:sz w:val="32"/>
          <w:szCs w:val="32"/>
          <w:rtl/>
          <w:lang w:bidi="ar-AE"/>
        </w:rPr>
        <w:t>التشميس</w:t>
      </w:r>
      <w:proofErr w:type="spellEnd"/>
      <w:r w:rsidR="001D7487" w:rsidRPr="00BC3AA1">
        <w:rPr>
          <w:rFonts w:ascii="Simplified Arabic" w:hAnsi="Simplified Arabic" w:cs="Simplified Arabic" w:hint="cs"/>
          <w:sz w:val="32"/>
          <w:szCs w:val="32"/>
          <w:rtl/>
          <w:lang w:bidi="ar-AE"/>
        </w:rPr>
        <w:t xml:space="preserve"> والرياضة والتهوية ومستلزمات التأهيل المهني.</w:t>
      </w:r>
      <w:r w:rsidRPr="00BC3AA1">
        <w:rPr>
          <w:rFonts w:ascii="Simplified Arabic" w:hAnsi="Simplified Arabic" w:cs="Simplified Arabic" w:hint="cs"/>
          <w:sz w:val="32"/>
          <w:szCs w:val="32"/>
          <w:rtl/>
          <w:lang w:bidi="ar-AE"/>
        </w:rPr>
        <w:t xml:space="preserve">  </w:t>
      </w:r>
    </w:p>
    <w:p w:rsidR="00864D76" w:rsidRPr="00BC3AA1" w:rsidRDefault="00864D76" w:rsidP="00864D76">
      <w:pPr>
        <w:pStyle w:val="ListParagraph"/>
        <w:numPr>
          <w:ilvl w:val="0"/>
          <w:numId w:val="7"/>
        </w:numPr>
        <w:spacing w:after="0" w:line="240" w:lineRule="auto"/>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 xml:space="preserve">ارتفاع نسبة سجناء الحجز الاحتياطي في بعض السجون، حيث يبلغ </w:t>
      </w:r>
      <w:r w:rsidRPr="00BC3AA1">
        <w:rPr>
          <w:rFonts w:ascii="Simplified Arabic" w:hAnsi="Simplified Arabic" w:cs="Simplified Arabic"/>
          <w:sz w:val="32"/>
          <w:szCs w:val="32"/>
          <w:rtl/>
          <w:lang w:bidi="ar-AE"/>
        </w:rPr>
        <w:t>عدد</w:t>
      </w:r>
      <w:r w:rsidRPr="00BC3AA1">
        <w:rPr>
          <w:rFonts w:ascii="Simplified Arabic" w:hAnsi="Simplified Arabic" w:cs="Simplified Arabic" w:hint="cs"/>
          <w:sz w:val="32"/>
          <w:szCs w:val="32"/>
          <w:rtl/>
          <w:lang w:bidi="ar-AE"/>
        </w:rPr>
        <w:t>هم على سبيل المثال في السجن المركز</w:t>
      </w:r>
      <w:r w:rsidR="001D7487" w:rsidRPr="00BC3AA1">
        <w:rPr>
          <w:rFonts w:ascii="Simplified Arabic" w:hAnsi="Simplified Arabic" w:cs="Simplified Arabic" w:hint="cs"/>
          <w:sz w:val="32"/>
          <w:szCs w:val="32"/>
          <w:rtl/>
          <w:lang w:bidi="ar-AE"/>
        </w:rPr>
        <w:t>ي</w:t>
      </w:r>
      <w:r w:rsidRPr="00BC3AA1">
        <w:rPr>
          <w:rFonts w:ascii="Simplified Arabic" w:hAnsi="Simplified Arabic" w:cs="Simplified Arabic" w:hint="cs"/>
          <w:sz w:val="32"/>
          <w:szCs w:val="32"/>
          <w:rtl/>
          <w:lang w:bidi="ar-AE"/>
        </w:rPr>
        <w:t xml:space="preserve"> بالعاصمة نواكشوط 130 من أصل 199 أي بنسبة تزيد على 65 </w:t>
      </w:r>
      <w:proofErr w:type="gramStart"/>
      <w:r w:rsidRPr="00BC3AA1">
        <w:rPr>
          <w:rFonts w:ascii="Simplified Arabic" w:hAnsi="Simplified Arabic" w:cs="Simplified Arabic" w:hint="cs"/>
          <w:sz w:val="32"/>
          <w:szCs w:val="32"/>
          <w:rtl/>
          <w:lang w:bidi="ar-AE"/>
        </w:rPr>
        <w:t>% .</w:t>
      </w:r>
      <w:proofErr w:type="gramEnd"/>
      <w:r w:rsidRPr="00BC3AA1">
        <w:rPr>
          <w:rFonts w:ascii="Simplified Arabic" w:hAnsi="Simplified Arabic" w:cs="Simplified Arabic"/>
          <w:sz w:val="32"/>
          <w:szCs w:val="32"/>
          <w:rtl/>
          <w:lang w:bidi="ar-AE"/>
        </w:rPr>
        <w:t xml:space="preserve"> </w:t>
      </w:r>
    </w:p>
    <w:p w:rsidR="001D7487" w:rsidRDefault="00864D76" w:rsidP="00864D76">
      <w:pPr>
        <w:pStyle w:val="ListParagraph"/>
        <w:numPr>
          <w:ilvl w:val="0"/>
          <w:numId w:val="7"/>
        </w:numPr>
        <w:spacing w:after="0" w:line="240" w:lineRule="auto"/>
        <w:jc w:val="both"/>
        <w:rPr>
          <w:rFonts w:ascii="Simplified Arabic" w:hAnsi="Simplified Arabic" w:cs="Simplified Arabic"/>
          <w:sz w:val="32"/>
          <w:szCs w:val="32"/>
          <w:lang w:bidi="ar-AE"/>
        </w:rPr>
      </w:pPr>
      <w:r w:rsidRPr="00BC3AA1">
        <w:rPr>
          <w:rFonts w:ascii="Simplified Arabic" w:hAnsi="Simplified Arabic" w:cs="Simplified Arabic" w:hint="cs"/>
          <w:sz w:val="32"/>
          <w:szCs w:val="32"/>
          <w:rtl/>
          <w:lang w:bidi="ar-AE"/>
        </w:rPr>
        <w:t xml:space="preserve">تعاني العديد من السجون من غياب المعايير الفنية والهندسية، كما أن العديد منها عبارة عن مباني مؤجرة لغرض السجن، ما يعني عدم استجابتها للمتطلبات الأساسية </w:t>
      </w:r>
      <w:proofErr w:type="gramStart"/>
      <w:r w:rsidRPr="00BC3AA1">
        <w:rPr>
          <w:rFonts w:ascii="Simplified Arabic" w:hAnsi="Simplified Arabic" w:cs="Simplified Arabic" w:hint="cs"/>
          <w:sz w:val="32"/>
          <w:szCs w:val="32"/>
          <w:rtl/>
          <w:lang w:bidi="ar-AE"/>
        </w:rPr>
        <w:t>للسجون .</w:t>
      </w:r>
      <w:proofErr w:type="gramEnd"/>
      <w:r w:rsidRPr="00BC3AA1">
        <w:rPr>
          <w:rFonts w:ascii="Simplified Arabic" w:hAnsi="Simplified Arabic" w:cs="Simplified Arabic" w:hint="cs"/>
          <w:sz w:val="32"/>
          <w:szCs w:val="32"/>
          <w:rtl/>
          <w:lang w:bidi="ar-AE"/>
        </w:rPr>
        <w:t xml:space="preserve">  </w:t>
      </w:r>
    </w:p>
    <w:p w:rsidR="00BC3AA1" w:rsidRDefault="00BC3AA1" w:rsidP="00BC3AA1">
      <w:pPr>
        <w:spacing w:after="0" w:line="240" w:lineRule="auto"/>
        <w:jc w:val="both"/>
        <w:rPr>
          <w:rFonts w:ascii="Simplified Arabic" w:hAnsi="Simplified Arabic" w:cs="Simplified Arabic"/>
          <w:sz w:val="32"/>
          <w:szCs w:val="32"/>
          <w:rtl/>
          <w:lang w:bidi="ar-AE"/>
        </w:rPr>
      </w:pPr>
    </w:p>
    <w:p w:rsidR="00BC3AA1" w:rsidRPr="00BC3AA1" w:rsidRDefault="00BC3AA1" w:rsidP="00BC3AA1">
      <w:pPr>
        <w:spacing w:after="0" w:line="240" w:lineRule="auto"/>
        <w:jc w:val="both"/>
        <w:rPr>
          <w:rFonts w:ascii="Simplified Arabic" w:hAnsi="Simplified Arabic" w:cs="Simplified Arabic"/>
          <w:sz w:val="32"/>
          <w:szCs w:val="32"/>
          <w:lang w:bidi="ar-AE"/>
        </w:rPr>
      </w:pPr>
    </w:p>
    <w:p w:rsidR="001D7487" w:rsidRDefault="001D7487" w:rsidP="001D7487">
      <w:pPr>
        <w:pStyle w:val="ListParagraph"/>
        <w:spacing w:after="0" w:line="240" w:lineRule="auto"/>
        <w:jc w:val="both"/>
        <w:rPr>
          <w:rFonts w:ascii="Simplified Arabic" w:hAnsi="Simplified Arabic" w:cs="Simplified Arabic"/>
          <w:b/>
          <w:bCs/>
          <w:sz w:val="32"/>
          <w:szCs w:val="32"/>
          <w:lang w:bidi="ar-AE"/>
        </w:rPr>
      </w:pPr>
    </w:p>
    <w:p w:rsidR="00864D76" w:rsidRDefault="001D7487" w:rsidP="001D7487">
      <w:pPr>
        <w:pStyle w:val="ListParagraph"/>
        <w:numPr>
          <w:ilvl w:val="0"/>
          <w:numId w:val="6"/>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lastRenderedPageBreak/>
        <w:t xml:space="preserve"> التوصيات </w:t>
      </w:r>
      <w:r w:rsidR="00864D76">
        <w:rPr>
          <w:rFonts w:ascii="Simplified Arabic" w:hAnsi="Simplified Arabic" w:cs="Simplified Arabic" w:hint="cs"/>
          <w:b/>
          <w:bCs/>
          <w:sz w:val="32"/>
          <w:szCs w:val="32"/>
          <w:rtl/>
          <w:lang w:bidi="ar-AE"/>
        </w:rPr>
        <w:t xml:space="preserve"> </w:t>
      </w:r>
      <w:r>
        <w:rPr>
          <w:rFonts w:ascii="Simplified Arabic" w:hAnsi="Simplified Arabic" w:cs="Simplified Arabic" w:hint="cs"/>
          <w:b/>
          <w:bCs/>
          <w:sz w:val="32"/>
          <w:szCs w:val="32"/>
          <w:rtl/>
          <w:lang w:bidi="ar-AE"/>
        </w:rPr>
        <w:t>:</w:t>
      </w:r>
    </w:p>
    <w:p w:rsidR="001D7487" w:rsidRDefault="001D7487" w:rsidP="00625E6C">
      <w:pPr>
        <w:pStyle w:val="ListParagraph"/>
        <w:numPr>
          <w:ilvl w:val="0"/>
          <w:numId w:val="7"/>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مواكبة الآلية الوطنية للوقاية من التعذيب  في مهمتها </w:t>
      </w:r>
      <w:r w:rsidR="00625E6C">
        <w:rPr>
          <w:rFonts w:ascii="Simplified Arabic" w:hAnsi="Simplified Arabic" w:cs="Simplified Arabic" w:hint="cs"/>
          <w:b/>
          <w:bCs/>
          <w:sz w:val="32"/>
          <w:szCs w:val="32"/>
          <w:rtl/>
          <w:lang w:bidi="ar-AE"/>
        </w:rPr>
        <w:t>الإنسانية</w:t>
      </w:r>
      <w:r>
        <w:rPr>
          <w:rFonts w:ascii="Simplified Arabic" w:hAnsi="Simplified Arabic" w:cs="Simplified Arabic" w:hint="cs"/>
          <w:b/>
          <w:bCs/>
          <w:sz w:val="32"/>
          <w:szCs w:val="32"/>
          <w:rtl/>
          <w:lang w:bidi="ar-AE"/>
        </w:rPr>
        <w:t xml:space="preserve">، وتمكينها من جميع المستلزمات والوسائل المالية واللوجستية </w:t>
      </w:r>
      <w:r w:rsidR="00625E6C">
        <w:rPr>
          <w:rFonts w:ascii="Simplified Arabic" w:hAnsi="Simplified Arabic" w:cs="Simplified Arabic" w:hint="cs"/>
          <w:b/>
          <w:bCs/>
          <w:sz w:val="32"/>
          <w:szCs w:val="32"/>
          <w:rtl/>
          <w:lang w:bidi="ar-AE"/>
        </w:rPr>
        <w:t>الضرورية للاضطلاع بهذه المهمة على الوجه الأكمل .</w:t>
      </w:r>
    </w:p>
    <w:p w:rsidR="00452F91" w:rsidRDefault="00452F91" w:rsidP="00452F91">
      <w:pPr>
        <w:pStyle w:val="ListParagraph"/>
        <w:numPr>
          <w:ilvl w:val="0"/>
          <w:numId w:val="7"/>
        </w:numPr>
        <w:spacing w:after="0" w:line="240" w:lineRule="auto"/>
        <w:jc w:val="both"/>
        <w:rPr>
          <w:rFonts w:ascii="Simplified Arabic" w:hAnsi="Simplified Arabic" w:cs="Simplified Arabic"/>
          <w:b/>
          <w:bCs/>
          <w:sz w:val="32"/>
          <w:szCs w:val="32"/>
          <w:lang w:bidi="ar-AE"/>
        </w:rPr>
      </w:pPr>
      <w:proofErr w:type="gramStart"/>
      <w:r>
        <w:rPr>
          <w:rFonts w:ascii="Simplified Arabic" w:hAnsi="Simplified Arabic" w:cs="Simplified Arabic" w:hint="cs"/>
          <w:b/>
          <w:bCs/>
          <w:sz w:val="32"/>
          <w:szCs w:val="32"/>
          <w:rtl/>
          <w:lang w:bidi="ar-AE"/>
        </w:rPr>
        <w:t>دعم</w:t>
      </w:r>
      <w:proofErr w:type="gramEnd"/>
      <w:r>
        <w:rPr>
          <w:rFonts w:ascii="Simplified Arabic" w:hAnsi="Simplified Arabic" w:cs="Simplified Arabic" w:hint="cs"/>
          <w:b/>
          <w:bCs/>
          <w:sz w:val="32"/>
          <w:szCs w:val="32"/>
          <w:rtl/>
          <w:lang w:bidi="ar-AE"/>
        </w:rPr>
        <w:t xml:space="preserve"> آليات التكوين للرفع من قدرات الآلية وشركائها الأمنيين والقضائيين وزيادة الوعي بدورهم في مجال الوقاية من التعذيب </w:t>
      </w:r>
    </w:p>
    <w:p w:rsidR="00625E6C" w:rsidRDefault="00625E6C" w:rsidP="00625E6C">
      <w:pPr>
        <w:pStyle w:val="ListParagraph"/>
        <w:numPr>
          <w:ilvl w:val="0"/>
          <w:numId w:val="7"/>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تسريع المحاكمات ووضع حد للحبس الاحتياطي، من خلال احترام الآجال القانونية للاحتجاز وكذلك تفعيل دور قضاه تنفيذ الأحكام .</w:t>
      </w:r>
    </w:p>
    <w:p w:rsidR="00625E6C" w:rsidRDefault="00625E6C" w:rsidP="00625E6C">
      <w:pPr>
        <w:pStyle w:val="ListParagraph"/>
        <w:numPr>
          <w:ilvl w:val="0"/>
          <w:numId w:val="7"/>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بناء وترميم السجون ومراعاة المعايير الفنية والهندسية </w:t>
      </w:r>
      <w:r w:rsidR="00860A10">
        <w:rPr>
          <w:rFonts w:ascii="Simplified Arabic" w:hAnsi="Simplified Arabic" w:cs="Simplified Arabic" w:hint="cs"/>
          <w:b/>
          <w:bCs/>
          <w:sz w:val="32"/>
          <w:szCs w:val="32"/>
          <w:rtl/>
          <w:lang w:bidi="ar-AE"/>
        </w:rPr>
        <w:t xml:space="preserve">في </w:t>
      </w:r>
      <w:proofErr w:type="gramStart"/>
      <w:r w:rsidR="00860A10">
        <w:rPr>
          <w:rFonts w:ascii="Simplified Arabic" w:hAnsi="Simplified Arabic" w:cs="Simplified Arabic" w:hint="cs"/>
          <w:b/>
          <w:bCs/>
          <w:sz w:val="32"/>
          <w:szCs w:val="32"/>
          <w:rtl/>
          <w:lang w:bidi="ar-AE"/>
        </w:rPr>
        <w:t>ذلك .</w:t>
      </w:r>
      <w:proofErr w:type="gramEnd"/>
    </w:p>
    <w:p w:rsidR="00860A10" w:rsidRDefault="00860A10" w:rsidP="00860A10">
      <w:pPr>
        <w:pStyle w:val="ListParagraph"/>
        <w:numPr>
          <w:ilvl w:val="0"/>
          <w:numId w:val="7"/>
        </w:numPr>
        <w:spacing w:after="0" w:line="240" w:lineRule="auto"/>
        <w:jc w:val="both"/>
        <w:rPr>
          <w:rFonts w:ascii="Simplified Arabic" w:hAnsi="Simplified Arabic" w:cs="Simplified Arabic"/>
          <w:b/>
          <w:bCs/>
          <w:sz w:val="32"/>
          <w:szCs w:val="32"/>
          <w:lang w:bidi="ar-AE"/>
        </w:rPr>
      </w:pPr>
      <w:r>
        <w:rPr>
          <w:rFonts w:ascii="Simplified Arabic" w:hAnsi="Simplified Arabic" w:cs="Simplified Arabic" w:hint="cs"/>
          <w:b/>
          <w:bCs/>
          <w:sz w:val="32"/>
          <w:szCs w:val="32"/>
          <w:rtl/>
          <w:lang w:bidi="ar-AE"/>
        </w:rPr>
        <w:t xml:space="preserve">التحسين من الظروف المعيشية والصحية </w:t>
      </w:r>
      <w:proofErr w:type="gramStart"/>
      <w:r>
        <w:rPr>
          <w:rFonts w:ascii="Simplified Arabic" w:hAnsi="Simplified Arabic" w:cs="Simplified Arabic" w:hint="cs"/>
          <w:b/>
          <w:bCs/>
          <w:sz w:val="32"/>
          <w:szCs w:val="32"/>
          <w:rtl/>
          <w:lang w:bidi="ar-AE"/>
        </w:rPr>
        <w:t>للسجناء ،</w:t>
      </w:r>
      <w:proofErr w:type="gramEnd"/>
      <w:r>
        <w:rPr>
          <w:rFonts w:ascii="Simplified Arabic" w:hAnsi="Simplified Arabic" w:cs="Simplified Arabic" w:hint="cs"/>
          <w:b/>
          <w:bCs/>
          <w:sz w:val="32"/>
          <w:szCs w:val="32"/>
          <w:rtl/>
          <w:lang w:bidi="ar-AE"/>
        </w:rPr>
        <w:t xml:space="preserve"> وذلك من خلال زيادة المخصصات اليومية للسجين البالغة في بعض السجون 260 أوقية أي 0.65 أورو . وكذلك المتابعة الدورية للأوضاع الصحية للسجناء وخاصة ذوي الأمرا</w:t>
      </w:r>
      <w:proofErr w:type="gramStart"/>
      <w:r>
        <w:rPr>
          <w:rFonts w:ascii="Simplified Arabic" w:hAnsi="Simplified Arabic" w:cs="Simplified Arabic" w:hint="cs"/>
          <w:b/>
          <w:bCs/>
          <w:sz w:val="32"/>
          <w:szCs w:val="32"/>
          <w:rtl/>
          <w:lang w:bidi="ar-AE"/>
        </w:rPr>
        <w:t xml:space="preserve">ض المزمنة </w:t>
      </w:r>
      <w:proofErr w:type="gramEnd"/>
      <w:r>
        <w:rPr>
          <w:rFonts w:ascii="Simplified Arabic" w:hAnsi="Simplified Arabic" w:cs="Simplified Arabic" w:hint="cs"/>
          <w:b/>
          <w:bCs/>
          <w:sz w:val="32"/>
          <w:szCs w:val="32"/>
          <w:rtl/>
          <w:lang w:bidi="ar-AE"/>
        </w:rPr>
        <w:t xml:space="preserve">والمعدية . </w:t>
      </w:r>
    </w:p>
    <w:p w:rsidR="00864D76" w:rsidRDefault="00864D76" w:rsidP="00864D76">
      <w:pPr>
        <w:rPr>
          <w:lang w:bidi="ar-AE"/>
        </w:rPr>
      </w:pPr>
    </w:p>
    <w:sectPr w:rsidR="00864D76" w:rsidSect="00A27AF9">
      <w:footerReference w:type="default" r:id="rId8"/>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60F" w:rsidRDefault="00E9460F" w:rsidP="00864D76">
      <w:pPr>
        <w:spacing w:after="0" w:line="240" w:lineRule="auto"/>
      </w:pPr>
      <w:r>
        <w:separator/>
      </w:r>
    </w:p>
  </w:endnote>
  <w:endnote w:type="continuationSeparator" w:id="0">
    <w:p w:rsidR="00E9460F" w:rsidRDefault="00E9460F" w:rsidP="0086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52163145"/>
      <w:docPartObj>
        <w:docPartGallery w:val="Page Numbers (Bottom of Page)"/>
        <w:docPartUnique/>
      </w:docPartObj>
    </w:sdtPr>
    <w:sdtEndPr/>
    <w:sdtContent>
      <w:p w:rsidR="00BC3AA1" w:rsidRDefault="007350F4">
        <w:pPr>
          <w:pStyle w:val="Footer"/>
          <w:jc w:val="center"/>
        </w:pPr>
        <w:r>
          <w:fldChar w:fldCharType="begin"/>
        </w:r>
        <w:r>
          <w:instrText xml:space="preserve"> PAGE   \* MERGEFORMAT </w:instrText>
        </w:r>
        <w:r>
          <w:fldChar w:fldCharType="separate"/>
        </w:r>
        <w:r w:rsidRPr="007350F4">
          <w:rPr>
            <w:rFonts w:cs="Calibri"/>
            <w:noProof/>
            <w:lang w:val="ar-SA"/>
          </w:rPr>
          <w:t>1</w:t>
        </w:r>
        <w:r>
          <w:rPr>
            <w:rFonts w:cs="Calibri"/>
            <w:noProof/>
            <w:lang w:val="ar-SA"/>
          </w:rPr>
          <w:fldChar w:fldCharType="end"/>
        </w:r>
      </w:p>
    </w:sdtContent>
  </w:sdt>
  <w:p w:rsidR="00BC3AA1" w:rsidRDefault="00BC3A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60F" w:rsidRDefault="00E9460F" w:rsidP="00864D76">
      <w:pPr>
        <w:spacing w:after="0" w:line="240" w:lineRule="auto"/>
      </w:pPr>
      <w:r>
        <w:separator/>
      </w:r>
    </w:p>
  </w:footnote>
  <w:footnote w:type="continuationSeparator" w:id="0">
    <w:p w:rsidR="00E9460F" w:rsidRDefault="00E9460F" w:rsidP="00864D76">
      <w:pPr>
        <w:spacing w:after="0" w:line="240" w:lineRule="auto"/>
      </w:pPr>
      <w:r>
        <w:continuationSeparator/>
      </w:r>
    </w:p>
  </w:footnote>
  <w:footnote w:id="1">
    <w:p w:rsidR="00864D76" w:rsidRDefault="00864D76" w:rsidP="00864D76">
      <w:pPr>
        <w:pStyle w:val="NoSpacing"/>
        <w:bidi/>
        <w:spacing w:after="120"/>
        <w:ind w:firstLine="708"/>
        <w:jc w:val="both"/>
        <w:rPr>
          <w:rFonts w:ascii="Simplified Arabic" w:hAnsi="Simplified Arabic" w:cs="Simplified Arabic"/>
          <w:sz w:val="32"/>
          <w:szCs w:val="32"/>
          <w:rtl/>
        </w:rPr>
      </w:pPr>
      <w:r>
        <w:rPr>
          <w:rStyle w:val="FootnoteReference"/>
        </w:rPr>
        <w:footnoteRef/>
      </w:r>
      <w:r>
        <w:rPr>
          <w:rtl/>
        </w:rPr>
        <w:t xml:space="preserve"> </w:t>
      </w:r>
      <w:r w:rsidRPr="00031F71">
        <w:rPr>
          <w:rFonts w:hint="cs"/>
          <w:sz w:val="24"/>
          <w:szCs w:val="24"/>
          <w:rtl/>
          <w:lang w:bidi="ar-AE"/>
        </w:rPr>
        <w:t xml:space="preserve">- </w:t>
      </w:r>
      <w:r w:rsidRPr="00031F71">
        <w:rPr>
          <w:rFonts w:ascii="Simplified Arabic" w:hAnsi="Simplified Arabic" w:cs="Simplified Arabic" w:hint="cs"/>
          <w:sz w:val="24"/>
          <w:szCs w:val="24"/>
          <w:rtl/>
        </w:rPr>
        <w:t xml:space="preserve">أنظر المواد: 25 وما بعدها </w:t>
      </w:r>
      <w:r>
        <w:rPr>
          <w:rFonts w:ascii="Simplified Arabic" w:hAnsi="Simplified Arabic" w:cs="Simplified Arabic" w:hint="cs"/>
          <w:sz w:val="24"/>
          <w:szCs w:val="24"/>
          <w:rtl/>
        </w:rPr>
        <w:t xml:space="preserve">من القانون رقم: 034/2015 المنشئ للآلية الوطنية للوقاية من التعذيب الصادر </w:t>
      </w:r>
      <w:proofErr w:type="gramStart"/>
      <w:r w:rsidRPr="00031F71">
        <w:rPr>
          <w:rFonts w:ascii="Simplified Arabic" w:hAnsi="Simplified Arabic" w:cs="Simplified Arabic" w:hint="cs"/>
          <w:sz w:val="24"/>
          <w:szCs w:val="24"/>
          <w:rtl/>
        </w:rPr>
        <w:t>بتاريخ :</w:t>
      </w:r>
      <w:proofErr w:type="gramEnd"/>
      <w:r w:rsidRPr="00031F71">
        <w:rPr>
          <w:rFonts w:ascii="Simplified Arabic" w:hAnsi="Simplified Arabic" w:cs="Simplified Arabic" w:hint="cs"/>
          <w:sz w:val="24"/>
          <w:szCs w:val="24"/>
          <w:rtl/>
        </w:rPr>
        <w:t xml:space="preserve"> 10/09/2015</w:t>
      </w:r>
      <w:r>
        <w:rPr>
          <w:rFonts w:ascii="Simplified Arabic" w:hAnsi="Simplified Arabic" w:cs="Simplified Arabic" w:hint="cs"/>
          <w:sz w:val="32"/>
          <w:szCs w:val="32"/>
          <w:rtl/>
        </w:rPr>
        <w:t xml:space="preserve"> .</w:t>
      </w:r>
    </w:p>
    <w:p w:rsidR="00864D76" w:rsidRDefault="00864D76" w:rsidP="00864D76">
      <w:pPr>
        <w:pStyle w:val="FootnoteText"/>
        <w:rPr>
          <w:rtl/>
          <w:lang w:bidi="ar-AE"/>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1AC8"/>
    <w:multiLevelType w:val="hybridMultilevel"/>
    <w:tmpl w:val="6E40E54C"/>
    <w:lvl w:ilvl="0" w:tplc="0EA4E5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93237F"/>
    <w:multiLevelType w:val="hybridMultilevel"/>
    <w:tmpl w:val="B964BCE2"/>
    <w:lvl w:ilvl="0" w:tplc="B1DCFC96">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843B7A"/>
    <w:multiLevelType w:val="hybridMultilevel"/>
    <w:tmpl w:val="9F3AE796"/>
    <w:lvl w:ilvl="0" w:tplc="4E92904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202AC"/>
    <w:multiLevelType w:val="hybridMultilevel"/>
    <w:tmpl w:val="0628AB4A"/>
    <w:lvl w:ilvl="0" w:tplc="F9026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2E723C"/>
    <w:multiLevelType w:val="hybridMultilevel"/>
    <w:tmpl w:val="45A2CF52"/>
    <w:lvl w:ilvl="0" w:tplc="13D8A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443204"/>
    <w:multiLevelType w:val="hybridMultilevel"/>
    <w:tmpl w:val="EE6AFB9C"/>
    <w:lvl w:ilvl="0" w:tplc="2070F41C">
      <w:start w:val="1"/>
      <w:numFmt w:val="decimal"/>
      <w:lvlText w:val="%1-"/>
      <w:lvlJc w:val="left"/>
      <w:pPr>
        <w:ind w:left="720" w:hanging="360"/>
      </w:pPr>
      <w:rPr>
        <w:rFonts w:ascii="Simplified Arabic" w:eastAsiaTheme="minorHAnsi" w:hAnsi="Simplified Arabic"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2B1662"/>
    <w:multiLevelType w:val="hybridMultilevel"/>
    <w:tmpl w:val="A2EA6DA2"/>
    <w:lvl w:ilvl="0" w:tplc="B4245050">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D76"/>
    <w:rsid w:val="001D7487"/>
    <w:rsid w:val="00452F91"/>
    <w:rsid w:val="00520F25"/>
    <w:rsid w:val="005341A8"/>
    <w:rsid w:val="00625E6C"/>
    <w:rsid w:val="006A0ED3"/>
    <w:rsid w:val="007350F4"/>
    <w:rsid w:val="00860A10"/>
    <w:rsid w:val="00864D76"/>
    <w:rsid w:val="00A27AF9"/>
    <w:rsid w:val="00AB33C9"/>
    <w:rsid w:val="00BC3AA1"/>
    <w:rsid w:val="00D06794"/>
    <w:rsid w:val="00E946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7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76"/>
    <w:pPr>
      <w:ind w:left="720"/>
      <w:contextualSpacing/>
    </w:pPr>
  </w:style>
  <w:style w:type="paragraph" w:styleId="NoSpacing">
    <w:name w:val="No Spacing"/>
    <w:uiPriority w:val="1"/>
    <w:qFormat/>
    <w:rsid w:val="00864D76"/>
    <w:pPr>
      <w:spacing w:after="0" w:line="240" w:lineRule="auto"/>
    </w:pPr>
    <w:rPr>
      <w:rFonts w:ascii="Calibri" w:eastAsia="Calibri" w:hAnsi="Calibri" w:cs="Arial"/>
      <w:lang w:val="fr-FR"/>
    </w:rPr>
  </w:style>
  <w:style w:type="paragraph" w:styleId="FootnoteText">
    <w:name w:val="footnote text"/>
    <w:basedOn w:val="Normal"/>
    <w:link w:val="FootnoteTextChar"/>
    <w:uiPriority w:val="99"/>
    <w:semiHidden/>
    <w:unhideWhenUsed/>
    <w:rsid w:val="00864D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4D76"/>
    <w:rPr>
      <w:sz w:val="20"/>
      <w:szCs w:val="20"/>
    </w:rPr>
  </w:style>
  <w:style w:type="character" w:styleId="FootnoteReference">
    <w:name w:val="footnote reference"/>
    <w:basedOn w:val="DefaultParagraphFont"/>
    <w:uiPriority w:val="99"/>
    <w:semiHidden/>
    <w:unhideWhenUsed/>
    <w:rsid w:val="00864D76"/>
    <w:rPr>
      <w:vertAlign w:val="superscript"/>
    </w:rPr>
  </w:style>
  <w:style w:type="paragraph" w:styleId="Header">
    <w:name w:val="header"/>
    <w:basedOn w:val="Normal"/>
    <w:link w:val="HeaderChar"/>
    <w:uiPriority w:val="99"/>
    <w:semiHidden/>
    <w:unhideWhenUsed/>
    <w:rsid w:val="00BC3AA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BC3AA1"/>
  </w:style>
  <w:style w:type="paragraph" w:styleId="Footer">
    <w:name w:val="footer"/>
    <w:basedOn w:val="Normal"/>
    <w:link w:val="FooterChar"/>
    <w:uiPriority w:val="99"/>
    <w:unhideWhenUsed/>
    <w:rsid w:val="00BC3A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3A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7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76"/>
    <w:pPr>
      <w:ind w:left="720"/>
      <w:contextualSpacing/>
    </w:pPr>
  </w:style>
  <w:style w:type="paragraph" w:styleId="NoSpacing">
    <w:name w:val="No Spacing"/>
    <w:uiPriority w:val="1"/>
    <w:qFormat/>
    <w:rsid w:val="00864D76"/>
    <w:pPr>
      <w:spacing w:after="0" w:line="240" w:lineRule="auto"/>
    </w:pPr>
    <w:rPr>
      <w:rFonts w:ascii="Calibri" w:eastAsia="Calibri" w:hAnsi="Calibri" w:cs="Arial"/>
      <w:lang w:val="fr-FR"/>
    </w:rPr>
  </w:style>
  <w:style w:type="paragraph" w:styleId="FootnoteText">
    <w:name w:val="footnote text"/>
    <w:basedOn w:val="Normal"/>
    <w:link w:val="FootnoteTextChar"/>
    <w:uiPriority w:val="99"/>
    <w:semiHidden/>
    <w:unhideWhenUsed/>
    <w:rsid w:val="00864D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4D76"/>
    <w:rPr>
      <w:sz w:val="20"/>
      <w:szCs w:val="20"/>
    </w:rPr>
  </w:style>
  <w:style w:type="character" w:styleId="FootnoteReference">
    <w:name w:val="footnote reference"/>
    <w:basedOn w:val="DefaultParagraphFont"/>
    <w:uiPriority w:val="99"/>
    <w:semiHidden/>
    <w:unhideWhenUsed/>
    <w:rsid w:val="00864D76"/>
    <w:rPr>
      <w:vertAlign w:val="superscript"/>
    </w:rPr>
  </w:style>
  <w:style w:type="paragraph" w:styleId="Header">
    <w:name w:val="header"/>
    <w:basedOn w:val="Normal"/>
    <w:link w:val="HeaderChar"/>
    <w:uiPriority w:val="99"/>
    <w:semiHidden/>
    <w:unhideWhenUsed/>
    <w:rsid w:val="00BC3AA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BC3AA1"/>
  </w:style>
  <w:style w:type="paragraph" w:styleId="Footer">
    <w:name w:val="footer"/>
    <w:basedOn w:val="Normal"/>
    <w:link w:val="FooterChar"/>
    <w:uiPriority w:val="99"/>
    <w:unhideWhenUsed/>
    <w:rsid w:val="00BC3A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3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4DFF9F-AE9F-481D-9C10-281C4ADDE871}"/>
</file>

<file path=customXml/itemProps2.xml><?xml version="1.0" encoding="utf-8"?>
<ds:datastoreItem xmlns:ds="http://schemas.openxmlformats.org/officeDocument/2006/customXml" ds:itemID="{0384D96A-BF4B-49D9-A58D-FA9DF271F82B}"/>
</file>

<file path=customXml/itemProps3.xml><?xml version="1.0" encoding="utf-8"?>
<ds:datastoreItem xmlns:ds="http://schemas.openxmlformats.org/officeDocument/2006/customXml" ds:itemID="{6AD61DBE-550A-4F0E-8B39-B8A904812E16}"/>
</file>

<file path=docProps/app.xml><?xml version="1.0" encoding="utf-8"?>
<Properties xmlns="http://schemas.openxmlformats.org/officeDocument/2006/extended-properties" xmlns:vt="http://schemas.openxmlformats.org/officeDocument/2006/docPropsVTypes">
  <Template>Normal.dotm</Template>
  <TotalTime>1</TotalTime>
  <Pages>8</Pages>
  <Words>1405</Words>
  <Characters>7728</Characters>
  <Application>Microsoft Office Word</Application>
  <DocSecurity>0</DocSecurity>
  <Lines>64</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Liliana Trillo Diaz</cp:lastModifiedBy>
  <cp:revision>2</cp:revision>
  <dcterms:created xsi:type="dcterms:W3CDTF">2017-06-28T12:32:00Z</dcterms:created>
  <dcterms:modified xsi:type="dcterms:W3CDTF">2017-06-28T12:32:00Z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