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DB21154" w14:textId="3FFA2F05" w:rsidR="003E19EC" w:rsidRPr="008514A7" w:rsidRDefault="00861463">
      <w:pPr>
        <w:spacing w:after="0" w:line="240" w:lineRule="auto"/>
        <w:jc w:val="center"/>
        <w:rPr>
          <w:rFonts w:ascii="Times New Roman" w:eastAsia="SimSun" w:hAnsi="Times New Roman" w:cs="Times New Roman"/>
          <w:sz w:val="24"/>
          <w:szCs w:val="24"/>
          <w:lang w:val="es-ES" w:eastAsia="zh-CN"/>
        </w:rPr>
      </w:pPr>
      <w:r w:rsidRPr="00C7451A">
        <w:rPr>
          <w:rFonts w:ascii="Times New Roman" w:eastAsia="SimSun" w:hAnsi="Times New Roman" w:cs="Times New Roman"/>
          <w:noProof/>
          <w:sz w:val="24"/>
          <w:szCs w:val="24"/>
          <w:lang w:eastAsia="en-GB"/>
        </w:rPr>
        <w:drawing>
          <wp:anchor distT="0" distB="0" distL="114300" distR="114300" simplePos="0" relativeHeight="251659264" behindDoc="1" locked="0" layoutInCell="1" allowOverlap="1" wp14:anchorId="10556E0C" wp14:editId="386B6F9E">
            <wp:simplePos x="0" y="0"/>
            <wp:positionH relativeFrom="column">
              <wp:posOffset>4445</wp:posOffset>
            </wp:positionH>
            <wp:positionV relativeFrom="paragraph">
              <wp:posOffset>0</wp:posOffset>
            </wp:positionV>
            <wp:extent cx="454025" cy="487680"/>
            <wp:effectExtent l="0" t="0" r="3175" b="7620"/>
            <wp:wrapThrough wrapText="bothSides">
              <wp:wrapPolygon edited="0">
                <wp:start x="0" y="0"/>
                <wp:lineTo x="0" y="21094"/>
                <wp:lineTo x="20845" y="21094"/>
                <wp:lineTo x="20845" y="0"/>
                <wp:lineTo x="0" y="0"/>
              </wp:wrapPolygon>
            </wp:wrapThrough>
            <wp:docPr id="2" name="Picture 2" descr="http://www.juvenilejusticepanel.org/mm/Image/logos/logo_ohch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juvenilejusticepanel.org/mm/Image/logos/logo_ohchr.jpg"/>
                    <pic:cNvPicPr>
                      <a:picLocks noChangeAspect="1" noChangeArrowheads="1"/>
                    </pic:cNvPicPr>
                  </pic:nvPicPr>
                  <pic:blipFill>
                    <a:blip r:embed="rId9" r:link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4025" cy="487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514A7">
        <w:rPr>
          <w:rFonts w:ascii="Times New Roman" w:eastAsia="SimSun" w:hAnsi="Times New Roman" w:cs="Times New Roman"/>
          <w:b/>
          <w:bCs/>
          <w:sz w:val="24"/>
          <w:szCs w:val="24"/>
          <w:lang w:val="es-ES" w:eastAsia="zh-CN"/>
        </w:rPr>
        <w:t xml:space="preserve">COMITÉ DE </w:t>
      </w:r>
      <w:r w:rsidR="00AC5682">
        <w:rPr>
          <w:rFonts w:ascii="Times New Roman" w:eastAsia="SimSun" w:hAnsi="Times New Roman" w:cs="Times New Roman"/>
          <w:b/>
          <w:bCs/>
          <w:sz w:val="24"/>
          <w:szCs w:val="24"/>
          <w:lang w:val="es-ES" w:eastAsia="zh-CN"/>
        </w:rPr>
        <w:t xml:space="preserve">PROTECCION DE LOS DERECHOS DE TODOS LOS </w:t>
      </w:r>
      <w:r w:rsidRPr="008514A7">
        <w:rPr>
          <w:rFonts w:ascii="Times New Roman" w:eastAsia="SimSun" w:hAnsi="Times New Roman" w:cs="Times New Roman"/>
          <w:b/>
          <w:bCs/>
          <w:sz w:val="24"/>
          <w:szCs w:val="24"/>
          <w:lang w:val="es-ES" w:eastAsia="zh-CN"/>
        </w:rPr>
        <w:t>TRABAJADORES MIGRA</w:t>
      </w:r>
      <w:r w:rsidR="00AC5682">
        <w:rPr>
          <w:rFonts w:ascii="Times New Roman" w:eastAsia="SimSun" w:hAnsi="Times New Roman" w:cs="Times New Roman"/>
          <w:b/>
          <w:bCs/>
          <w:sz w:val="24"/>
          <w:szCs w:val="24"/>
          <w:lang w:val="es-ES" w:eastAsia="zh-CN"/>
        </w:rPr>
        <w:t>TORIOS Y DE SUS FAMILIARES</w:t>
      </w:r>
      <w:r w:rsidRPr="008514A7">
        <w:rPr>
          <w:rFonts w:ascii="Times New Roman" w:eastAsia="SimSun" w:hAnsi="Times New Roman" w:cs="Times New Roman"/>
          <w:b/>
          <w:bCs/>
          <w:sz w:val="24"/>
          <w:szCs w:val="24"/>
          <w:lang w:val="es-ES" w:eastAsia="zh-CN"/>
        </w:rPr>
        <w:t xml:space="preserve"> (CMW)</w:t>
      </w:r>
      <w:permStart w:id="1598105177" w:edGrp="everyone"/>
      <w:permEnd w:id="1598105177"/>
    </w:p>
    <w:p w14:paraId="434FB2A2" w14:textId="77777777" w:rsidR="003E72DD" w:rsidRPr="008514A7" w:rsidRDefault="003E72DD" w:rsidP="003E72DD">
      <w:pPr>
        <w:spacing w:after="0" w:line="240" w:lineRule="auto"/>
        <w:jc w:val="center"/>
        <w:rPr>
          <w:rFonts w:ascii="Times New Roman" w:eastAsia="SimSun" w:hAnsi="Times New Roman" w:cs="Times New Roman"/>
          <w:b/>
          <w:bCs/>
          <w:sz w:val="24"/>
          <w:szCs w:val="24"/>
          <w:lang w:val="es-ES" w:eastAsia="zh-CN"/>
        </w:rPr>
      </w:pPr>
    </w:p>
    <w:p w14:paraId="6384D900" w14:textId="3268CE13" w:rsidR="003E19EC" w:rsidRPr="008514A7" w:rsidRDefault="00AC5682">
      <w:pPr>
        <w:spacing w:after="0" w:line="240" w:lineRule="auto"/>
        <w:jc w:val="center"/>
        <w:rPr>
          <w:rFonts w:ascii="Times New Roman" w:eastAsia="SimSun" w:hAnsi="Times New Roman" w:cs="Times New Roman"/>
          <w:b/>
          <w:bCs/>
          <w:sz w:val="24"/>
          <w:szCs w:val="24"/>
          <w:u w:val="single"/>
          <w:lang w:val="es-ES" w:eastAsia="zh-CN"/>
        </w:rPr>
      </w:pPr>
      <w:r>
        <w:rPr>
          <w:rFonts w:ascii="Times New Roman" w:eastAsia="SimSun" w:hAnsi="Times New Roman" w:cs="Times New Roman"/>
          <w:b/>
          <w:bCs/>
          <w:sz w:val="24"/>
          <w:szCs w:val="24"/>
          <w:u w:val="single"/>
          <w:lang w:val="es-ES" w:eastAsia="zh-CN"/>
        </w:rPr>
        <w:t xml:space="preserve">Información </w:t>
      </w:r>
      <w:r w:rsidR="00861463" w:rsidRPr="008514A7">
        <w:rPr>
          <w:rFonts w:ascii="Times New Roman" w:eastAsia="SimSun" w:hAnsi="Times New Roman" w:cs="Times New Roman"/>
          <w:b/>
          <w:bCs/>
          <w:sz w:val="24"/>
          <w:szCs w:val="24"/>
          <w:u w:val="single"/>
          <w:lang w:val="es-ES" w:eastAsia="zh-CN"/>
        </w:rPr>
        <w:t xml:space="preserve">para </w:t>
      </w:r>
      <w:r>
        <w:rPr>
          <w:rFonts w:ascii="Times New Roman" w:eastAsia="SimSun" w:hAnsi="Times New Roman" w:cs="Times New Roman"/>
          <w:b/>
          <w:bCs/>
          <w:sz w:val="24"/>
          <w:szCs w:val="24"/>
          <w:u w:val="single"/>
          <w:lang w:val="es-ES" w:eastAsia="zh-CN"/>
        </w:rPr>
        <w:t>las O</w:t>
      </w:r>
      <w:r w:rsidR="00861463" w:rsidRPr="008514A7">
        <w:rPr>
          <w:rFonts w:ascii="Times New Roman" w:eastAsia="SimSun" w:hAnsi="Times New Roman" w:cs="Times New Roman"/>
          <w:b/>
          <w:bCs/>
          <w:sz w:val="24"/>
          <w:szCs w:val="24"/>
          <w:u w:val="single"/>
          <w:lang w:val="es-ES" w:eastAsia="zh-CN"/>
        </w:rPr>
        <w:t xml:space="preserve">rganizaciones de la </w:t>
      </w:r>
      <w:r>
        <w:rPr>
          <w:rFonts w:ascii="Times New Roman" w:eastAsia="SimSun" w:hAnsi="Times New Roman" w:cs="Times New Roman"/>
          <w:b/>
          <w:bCs/>
          <w:sz w:val="24"/>
          <w:szCs w:val="24"/>
          <w:u w:val="single"/>
          <w:lang w:val="es-ES" w:eastAsia="zh-CN"/>
        </w:rPr>
        <w:t>S</w:t>
      </w:r>
      <w:r w:rsidR="00861463" w:rsidRPr="008514A7">
        <w:rPr>
          <w:rFonts w:ascii="Times New Roman" w:eastAsia="SimSun" w:hAnsi="Times New Roman" w:cs="Times New Roman"/>
          <w:b/>
          <w:bCs/>
          <w:sz w:val="24"/>
          <w:szCs w:val="24"/>
          <w:u w:val="single"/>
          <w:lang w:val="es-ES" w:eastAsia="zh-CN"/>
        </w:rPr>
        <w:t xml:space="preserve">ociedad </w:t>
      </w:r>
      <w:r>
        <w:rPr>
          <w:rFonts w:ascii="Times New Roman" w:eastAsia="SimSun" w:hAnsi="Times New Roman" w:cs="Times New Roman"/>
          <w:b/>
          <w:bCs/>
          <w:sz w:val="24"/>
          <w:szCs w:val="24"/>
          <w:u w:val="single"/>
          <w:lang w:val="es-ES" w:eastAsia="zh-CN"/>
        </w:rPr>
        <w:t>C</w:t>
      </w:r>
      <w:r w:rsidR="00861463" w:rsidRPr="008514A7">
        <w:rPr>
          <w:rFonts w:ascii="Times New Roman" w:eastAsia="SimSun" w:hAnsi="Times New Roman" w:cs="Times New Roman"/>
          <w:b/>
          <w:bCs/>
          <w:sz w:val="24"/>
          <w:szCs w:val="24"/>
          <w:u w:val="single"/>
          <w:lang w:val="es-ES" w:eastAsia="zh-CN"/>
        </w:rPr>
        <w:t xml:space="preserve">ivil (OSC) </w:t>
      </w:r>
      <w:r>
        <w:rPr>
          <w:rFonts w:ascii="Times New Roman" w:eastAsia="SimSun" w:hAnsi="Times New Roman" w:cs="Times New Roman"/>
          <w:b/>
          <w:bCs/>
          <w:sz w:val="24"/>
          <w:szCs w:val="24"/>
          <w:u w:val="single"/>
          <w:lang w:val="es-ES" w:eastAsia="zh-CN"/>
        </w:rPr>
        <w:t>y las</w:t>
      </w:r>
      <w:r w:rsidR="00861463" w:rsidRPr="008514A7">
        <w:rPr>
          <w:rFonts w:ascii="Times New Roman" w:eastAsia="SimSun" w:hAnsi="Times New Roman" w:cs="Times New Roman"/>
          <w:b/>
          <w:bCs/>
          <w:sz w:val="24"/>
          <w:szCs w:val="24"/>
          <w:u w:val="single"/>
          <w:lang w:val="es-ES" w:eastAsia="zh-CN"/>
        </w:rPr>
        <w:t xml:space="preserve"> </w:t>
      </w:r>
      <w:r w:rsidR="00861463" w:rsidRPr="008514A7">
        <w:rPr>
          <w:rFonts w:ascii="Times New Roman" w:eastAsia="SimSun" w:hAnsi="Times New Roman" w:cs="Times New Roman"/>
          <w:b/>
          <w:bCs/>
          <w:sz w:val="24"/>
          <w:szCs w:val="24"/>
          <w:u w:val="single"/>
          <w:lang w:val="es-ES" w:eastAsia="zh-CN"/>
        </w:rPr>
        <w:br/>
        <w:t>Instituciones Nacionales de Derechos Humanos (INDH)</w:t>
      </w:r>
    </w:p>
    <w:p w14:paraId="7A85C145" w14:textId="77777777" w:rsidR="003E72DD" w:rsidRPr="008514A7" w:rsidRDefault="003E72DD" w:rsidP="003E72DD">
      <w:pPr>
        <w:spacing w:after="0" w:line="240" w:lineRule="auto"/>
        <w:jc w:val="center"/>
        <w:rPr>
          <w:rFonts w:ascii="Times New Roman" w:eastAsia="SimSun" w:hAnsi="Times New Roman" w:cs="Times New Roman"/>
          <w:b/>
          <w:bCs/>
          <w:sz w:val="24"/>
          <w:szCs w:val="24"/>
          <w:lang w:val="es-ES" w:eastAsia="zh-CN"/>
        </w:rPr>
      </w:pPr>
    </w:p>
    <w:p w14:paraId="78545FF6" w14:textId="41BC29AF" w:rsidR="003E19EC" w:rsidRPr="008514A7" w:rsidRDefault="00277D41">
      <w:pPr>
        <w:spacing w:after="0" w:line="240" w:lineRule="auto"/>
        <w:jc w:val="center"/>
        <w:rPr>
          <w:rFonts w:ascii="Times New Roman" w:eastAsia="SimSun" w:hAnsi="Times New Roman" w:cs="Times New Roman"/>
          <w:b/>
          <w:bCs/>
          <w:sz w:val="24"/>
          <w:szCs w:val="24"/>
          <w:lang w:val="es-ES" w:eastAsia="zh-CN"/>
        </w:rPr>
      </w:pPr>
      <w:r w:rsidRPr="008514A7">
        <w:rPr>
          <w:rFonts w:ascii="Times New Roman" w:eastAsia="SimSun" w:hAnsi="Times New Roman" w:cs="Times New Roman"/>
          <w:b/>
          <w:bCs/>
          <w:sz w:val="24"/>
          <w:szCs w:val="24"/>
          <w:lang w:val="es-ES" w:eastAsia="zh-CN"/>
        </w:rPr>
        <w:t>38</w:t>
      </w:r>
      <w:r w:rsidR="00AC5682" w:rsidRPr="00AC5682">
        <w:rPr>
          <w:rFonts w:ascii="Times New Roman" w:eastAsia="SimSun" w:hAnsi="Times New Roman" w:cs="Times New Roman"/>
          <w:b/>
          <w:bCs/>
          <w:sz w:val="24"/>
          <w:szCs w:val="24"/>
          <w:lang w:val="es-ES" w:eastAsia="zh-CN"/>
        </w:rPr>
        <w:t>° periodo de sesiones</w:t>
      </w:r>
      <w:r w:rsidR="00861463" w:rsidRPr="008514A7">
        <w:rPr>
          <w:rFonts w:ascii="Times New Roman" w:eastAsia="SimSun" w:hAnsi="Times New Roman" w:cs="Times New Roman"/>
          <w:b/>
          <w:bCs/>
          <w:sz w:val="24"/>
          <w:szCs w:val="24"/>
          <w:lang w:val="es-ES" w:eastAsia="zh-CN"/>
        </w:rPr>
        <w:t xml:space="preserve"> (</w:t>
      </w:r>
      <w:r w:rsidRPr="008514A7">
        <w:rPr>
          <w:rFonts w:ascii="Times New Roman" w:eastAsia="SimSun" w:hAnsi="Times New Roman" w:cs="Times New Roman"/>
          <w:b/>
          <w:bCs/>
          <w:sz w:val="24"/>
          <w:szCs w:val="24"/>
          <w:lang w:val="es-ES" w:eastAsia="zh-CN"/>
        </w:rPr>
        <w:t xml:space="preserve">del 3 </w:t>
      </w:r>
      <w:r w:rsidR="00861463" w:rsidRPr="008514A7">
        <w:rPr>
          <w:rFonts w:ascii="Times New Roman" w:eastAsia="SimSun" w:hAnsi="Times New Roman" w:cs="Times New Roman"/>
          <w:b/>
          <w:bCs/>
          <w:sz w:val="24"/>
          <w:szCs w:val="24"/>
          <w:lang w:val="es-ES" w:eastAsia="zh-CN"/>
        </w:rPr>
        <w:t xml:space="preserve">al </w:t>
      </w:r>
      <w:r w:rsidRPr="008514A7">
        <w:rPr>
          <w:rFonts w:ascii="Times New Roman" w:eastAsia="SimSun" w:hAnsi="Times New Roman" w:cs="Times New Roman"/>
          <w:b/>
          <w:bCs/>
          <w:sz w:val="24"/>
          <w:szCs w:val="24"/>
          <w:lang w:val="es-ES" w:eastAsia="zh-CN"/>
        </w:rPr>
        <w:t>14 de junio de 2024</w:t>
      </w:r>
      <w:r w:rsidR="00861463" w:rsidRPr="008514A7">
        <w:rPr>
          <w:rFonts w:ascii="Times New Roman" w:eastAsia="SimSun" w:hAnsi="Times New Roman" w:cs="Times New Roman"/>
          <w:b/>
          <w:bCs/>
          <w:sz w:val="24"/>
          <w:szCs w:val="24"/>
          <w:lang w:val="es-ES" w:eastAsia="zh-CN"/>
        </w:rPr>
        <w:t>)</w:t>
      </w:r>
    </w:p>
    <w:p w14:paraId="57F24FC9" w14:textId="77777777" w:rsidR="003E72DD" w:rsidRPr="008514A7" w:rsidRDefault="003E72DD" w:rsidP="003E72DD">
      <w:pPr>
        <w:spacing w:after="0" w:line="240" w:lineRule="auto"/>
        <w:jc w:val="center"/>
        <w:rPr>
          <w:rFonts w:ascii="Times New Roman" w:eastAsia="SimSun" w:hAnsi="Times New Roman" w:cs="Times New Roman"/>
          <w:b/>
          <w:bCs/>
          <w:sz w:val="24"/>
          <w:szCs w:val="24"/>
          <w:lang w:val="es-ES" w:eastAsia="zh-CN"/>
        </w:rPr>
      </w:pPr>
    </w:p>
    <w:p w14:paraId="05EBAFC2" w14:textId="55A3A7B3" w:rsidR="003E19EC" w:rsidRPr="008514A7" w:rsidRDefault="00861463">
      <w:pPr>
        <w:spacing w:after="0" w:line="240" w:lineRule="auto"/>
        <w:jc w:val="center"/>
        <w:rPr>
          <w:rFonts w:ascii="Times New Roman" w:eastAsia="SimSun" w:hAnsi="Times New Roman" w:cs="Times New Roman"/>
          <w:b/>
          <w:bCs/>
          <w:color w:val="FF0000"/>
          <w:sz w:val="24"/>
          <w:szCs w:val="24"/>
          <w:lang w:val="es-ES" w:eastAsia="zh-CN"/>
        </w:rPr>
      </w:pPr>
      <w:r w:rsidRPr="008514A7">
        <w:rPr>
          <w:rFonts w:ascii="Times New Roman" w:eastAsia="SimSun" w:hAnsi="Times New Roman" w:cs="Times New Roman"/>
          <w:b/>
          <w:bCs/>
          <w:color w:val="FF0000"/>
          <w:sz w:val="24"/>
          <w:szCs w:val="24"/>
          <w:lang w:val="es-ES" w:eastAsia="zh-CN"/>
        </w:rPr>
        <w:t xml:space="preserve">Sujeto a </w:t>
      </w:r>
      <w:r w:rsidR="00AC5682">
        <w:rPr>
          <w:rFonts w:ascii="Times New Roman" w:eastAsia="SimSun" w:hAnsi="Times New Roman" w:cs="Times New Roman"/>
          <w:b/>
          <w:bCs/>
          <w:color w:val="FF0000"/>
          <w:sz w:val="24"/>
          <w:szCs w:val="24"/>
          <w:lang w:val="es-ES" w:eastAsia="zh-CN"/>
        </w:rPr>
        <w:t>modificaciones</w:t>
      </w:r>
    </w:p>
    <w:p w14:paraId="3DC261DF" w14:textId="77777777" w:rsidR="00D1720C" w:rsidRPr="008514A7" w:rsidRDefault="00D1720C" w:rsidP="003E72DD">
      <w:pPr>
        <w:spacing w:after="0" w:line="240" w:lineRule="auto"/>
        <w:jc w:val="center"/>
        <w:rPr>
          <w:rFonts w:ascii="Times New Roman" w:eastAsia="SimSun" w:hAnsi="Times New Roman" w:cs="Times New Roman"/>
          <w:b/>
          <w:bCs/>
          <w:color w:val="FF0000"/>
          <w:sz w:val="24"/>
          <w:szCs w:val="24"/>
          <w:lang w:val="es-ES" w:eastAsia="zh-CN"/>
        </w:rPr>
      </w:pPr>
    </w:p>
    <w:p w14:paraId="65316AEC" w14:textId="77777777" w:rsidR="003E72DD" w:rsidRPr="008514A7" w:rsidRDefault="003E72DD" w:rsidP="003E72DD">
      <w:pPr>
        <w:spacing w:after="0" w:line="240" w:lineRule="auto"/>
        <w:jc w:val="center"/>
        <w:rPr>
          <w:rFonts w:ascii="Times New Roman" w:eastAsia="SimSun" w:hAnsi="Times New Roman" w:cs="Times New Roman"/>
          <w:sz w:val="24"/>
          <w:szCs w:val="24"/>
          <w:lang w:val="es-ES" w:eastAsia="zh-CN"/>
        </w:rPr>
      </w:pPr>
    </w:p>
    <w:p w14:paraId="33DFC171" w14:textId="77777777" w:rsidR="003E19EC" w:rsidRPr="008514A7" w:rsidRDefault="00861463">
      <w:pPr>
        <w:spacing w:after="0" w:line="240" w:lineRule="auto"/>
        <w:rPr>
          <w:rFonts w:ascii="Times New Roman" w:eastAsia="SimSun" w:hAnsi="Times New Roman" w:cs="Times New Roman"/>
          <w:b/>
          <w:bCs/>
          <w:sz w:val="24"/>
          <w:szCs w:val="24"/>
          <w:lang w:val="es-ES" w:eastAsia="zh-CN"/>
        </w:rPr>
      </w:pPr>
      <w:r w:rsidRPr="008514A7">
        <w:rPr>
          <w:rFonts w:ascii="Times New Roman" w:eastAsia="SimSun" w:hAnsi="Times New Roman" w:cs="Times New Roman"/>
          <w:b/>
          <w:bCs/>
          <w:sz w:val="24"/>
          <w:szCs w:val="24"/>
          <w:lang w:val="es-ES" w:eastAsia="zh-CN"/>
        </w:rPr>
        <w:t>I.</w:t>
      </w:r>
      <w:r w:rsidRPr="008514A7">
        <w:rPr>
          <w:rFonts w:ascii="Times New Roman" w:eastAsia="SimSun" w:hAnsi="Times New Roman" w:cs="Times New Roman"/>
          <w:b/>
          <w:bCs/>
          <w:sz w:val="24"/>
          <w:szCs w:val="24"/>
          <w:lang w:val="es-ES" w:eastAsia="zh-CN"/>
        </w:rPr>
        <w:tab/>
        <w:t xml:space="preserve">Examen de los informes presentados por los Estados Partes </w:t>
      </w:r>
    </w:p>
    <w:p w14:paraId="2A0CE07F" w14:textId="77777777" w:rsidR="003E72DD" w:rsidRPr="008514A7" w:rsidRDefault="003E72DD" w:rsidP="003E72DD">
      <w:pPr>
        <w:spacing w:after="0" w:line="240" w:lineRule="auto"/>
        <w:rPr>
          <w:rFonts w:ascii="Times New Roman" w:eastAsia="SimSun" w:hAnsi="Times New Roman" w:cs="Times New Roman"/>
          <w:sz w:val="24"/>
          <w:szCs w:val="24"/>
          <w:lang w:val="es-ES" w:eastAsia="zh-CN"/>
        </w:rPr>
      </w:pPr>
    </w:p>
    <w:p w14:paraId="4B0D36D0" w14:textId="1D8538DB" w:rsidR="003E19EC" w:rsidRPr="008514A7" w:rsidRDefault="00861463">
      <w:pPr>
        <w:spacing w:after="0" w:line="240" w:lineRule="auto"/>
        <w:ind w:firstLine="720"/>
        <w:jc w:val="both"/>
        <w:rPr>
          <w:rFonts w:ascii="Times New Roman" w:eastAsia="SimSun" w:hAnsi="Times New Roman" w:cs="Times New Roman"/>
          <w:sz w:val="24"/>
          <w:szCs w:val="24"/>
          <w:lang w:val="es-ES" w:eastAsia="zh-CN"/>
        </w:rPr>
      </w:pPr>
      <w:r w:rsidRPr="008514A7">
        <w:rPr>
          <w:rFonts w:ascii="Times New Roman" w:eastAsia="SimSun" w:hAnsi="Times New Roman" w:cs="Times New Roman"/>
          <w:sz w:val="24"/>
          <w:szCs w:val="24"/>
          <w:bdr w:val="none" w:sz="0" w:space="0" w:color="auto" w:frame="1"/>
          <w:lang w:val="es-ES" w:eastAsia="zh-CN"/>
        </w:rPr>
        <w:t xml:space="preserve">El Comité sobre los Trabajadores Migrantes </w:t>
      </w:r>
      <w:r w:rsidR="005D7618" w:rsidRPr="008514A7">
        <w:rPr>
          <w:rFonts w:ascii="Times New Roman" w:eastAsia="SimSun" w:hAnsi="Times New Roman" w:cs="Times New Roman"/>
          <w:sz w:val="24"/>
          <w:szCs w:val="24"/>
          <w:bdr w:val="none" w:sz="0" w:space="0" w:color="auto" w:frame="1"/>
          <w:lang w:val="es-ES" w:eastAsia="zh-CN"/>
        </w:rPr>
        <w:t xml:space="preserve">celebrará </w:t>
      </w:r>
      <w:r w:rsidRPr="008514A7">
        <w:rPr>
          <w:rFonts w:ascii="Times New Roman" w:eastAsia="SimSun" w:hAnsi="Times New Roman" w:cs="Times New Roman"/>
          <w:sz w:val="24"/>
          <w:szCs w:val="24"/>
          <w:bdr w:val="none" w:sz="0" w:space="0" w:color="auto" w:frame="1"/>
          <w:lang w:val="es-ES" w:eastAsia="zh-CN"/>
        </w:rPr>
        <w:t xml:space="preserve">su </w:t>
      </w:r>
      <w:r w:rsidR="00AC5682" w:rsidRPr="008514A7">
        <w:rPr>
          <w:rFonts w:ascii="Times New Roman" w:eastAsia="SimSun" w:hAnsi="Times New Roman" w:cs="Times New Roman"/>
          <w:b/>
          <w:bCs/>
          <w:sz w:val="24"/>
          <w:szCs w:val="24"/>
          <w:lang w:val="es-ES" w:eastAsia="zh-CN"/>
        </w:rPr>
        <w:t>38</w:t>
      </w:r>
      <w:r w:rsidR="00D7275B">
        <w:rPr>
          <w:rFonts w:ascii="Times New Roman" w:eastAsia="SimSun" w:hAnsi="Times New Roman" w:cs="Times New Roman"/>
          <w:b/>
          <w:bCs/>
          <w:sz w:val="24"/>
          <w:szCs w:val="24"/>
          <w:lang w:val="es-ES" w:eastAsia="zh-CN"/>
        </w:rPr>
        <w:t>°</w:t>
      </w:r>
      <w:r w:rsidR="00D7275B" w:rsidRPr="00D7275B">
        <w:rPr>
          <w:rFonts w:ascii="Times New Roman" w:eastAsia="SimSun" w:hAnsi="Times New Roman" w:cs="Times New Roman"/>
          <w:b/>
          <w:bCs/>
          <w:sz w:val="24"/>
          <w:szCs w:val="24"/>
          <w:lang w:val="es-ES" w:eastAsia="zh-CN"/>
        </w:rPr>
        <w:t xml:space="preserve"> </w:t>
      </w:r>
      <w:r w:rsidR="00D7275B" w:rsidRPr="00B22A49">
        <w:rPr>
          <w:rFonts w:ascii="Times New Roman" w:eastAsia="SimSun" w:hAnsi="Times New Roman" w:cs="Times New Roman"/>
          <w:b/>
          <w:bCs/>
          <w:sz w:val="24"/>
          <w:szCs w:val="24"/>
          <w:lang w:val="es-ES" w:eastAsia="zh-CN"/>
        </w:rPr>
        <w:t>periodo de sesiones</w:t>
      </w:r>
      <w:r w:rsidR="00D7275B" w:rsidRPr="008514A7">
        <w:rPr>
          <w:rFonts w:ascii="Times New Roman" w:eastAsia="SimSun" w:hAnsi="Times New Roman" w:cs="Times New Roman"/>
          <w:b/>
          <w:bCs/>
          <w:sz w:val="24"/>
          <w:szCs w:val="24"/>
          <w:lang w:val="es-ES" w:eastAsia="zh-CN"/>
        </w:rPr>
        <w:t xml:space="preserve"> </w:t>
      </w:r>
      <w:r w:rsidRPr="008514A7">
        <w:rPr>
          <w:rFonts w:ascii="Times New Roman" w:eastAsia="SimSun" w:hAnsi="Times New Roman" w:cs="Times New Roman"/>
          <w:sz w:val="24"/>
          <w:szCs w:val="24"/>
          <w:bdr w:val="none" w:sz="0" w:space="0" w:color="auto" w:frame="1"/>
          <w:lang w:val="es-ES" w:eastAsia="zh-CN"/>
        </w:rPr>
        <w:t>en Ginebra, Suiza</w:t>
      </w:r>
      <w:r w:rsidR="00013C96" w:rsidRPr="008514A7">
        <w:rPr>
          <w:rFonts w:ascii="Times New Roman" w:eastAsia="SimSun" w:hAnsi="Times New Roman" w:cs="Times New Roman"/>
          <w:sz w:val="24"/>
          <w:szCs w:val="24"/>
          <w:bdr w:val="none" w:sz="0" w:space="0" w:color="auto" w:frame="1"/>
          <w:lang w:val="es-ES" w:eastAsia="zh-CN"/>
        </w:rPr>
        <w:t xml:space="preserve">, </w:t>
      </w:r>
      <w:r w:rsidRPr="008514A7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del </w:t>
      </w:r>
      <w:r w:rsidRPr="008514A7">
        <w:rPr>
          <w:rFonts w:ascii="Times New Roman" w:eastAsia="SimSun" w:hAnsi="Times New Roman" w:cs="Times New Roman"/>
          <w:b/>
          <w:sz w:val="24"/>
          <w:szCs w:val="24"/>
          <w:lang w:val="es-ES" w:eastAsia="zh-CN"/>
        </w:rPr>
        <w:t xml:space="preserve">lunes </w:t>
      </w:r>
      <w:r w:rsidR="00277D41" w:rsidRPr="008514A7">
        <w:rPr>
          <w:rFonts w:ascii="Times New Roman" w:eastAsia="SimSun" w:hAnsi="Times New Roman" w:cs="Times New Roman"/>
          <w:b/>
          <w:sz w:val="24"/>
          <w:szCs w:val="24"/>
          <w:lang w:val="es-ES" w:eastAsia="zh-CN"/>
        </w:rPr>
        <w:t xml:space="preserve">3 de junio </w:t>
      </w:r>
      <w:r w:rsidRPr="008514A7">
        <w:rPr>
          <w:rFonts w:ascii="Times New Roman" w:eastAsia="SimSun" w:hAnsi="Times New Roman" w:cs="Times New Roman"/>
          <w:bCs/>
          <w:sz w:val="24"/>
          <w:szCs w:val="24"/>
          <w:lang w:val="es-ES" w:eastAsia="zh-CN"/>
        </w:rPr>
        <w:t xml:space="preserve">al </w:t>
      </w:r>
      <w:r w:rsidR="00FB09C9" w:rsidRPr="008514A7">
        <w:rPr>
          <w:rFonts w:ascii="Times New Roman" w:eastAsia="SimSun" w:hAnsi="Times New Roman" w:cs="Times New Roman"/>
          <w:b/>
          <w:bCs/>
          <w:sz w:val="24"/>
          <w:szCs w:val="24"/>
          <w:lang w:val="es-ES" w:eastAsia="zh-CN"/>
        </w:rPr>
        <w:t xml:space="preserve">viernes </w:t>
      </w:r>
      <w:r w:rsidR="00277D41" w:rsidRPr="008514A7">
        <w:rPr>
          <w:rFonts w:ascii="Times New Roman" w:eastAsia="SimSun" w:hAnsi="Times New Roman" w:cs="Times New Roman"/>
          <w:b/>
          <w:sz w:val="24"/>
          <w:szCs w:val="24"/>
          <w:lang w:val="es-ES" w:eastAsia="zh-CN"/>
        </w:rPr>
        <w:t xml:space="preserve">14 de junio </w:t>
      </w:r>
      <w:r w:rsidRPr="008514A7">
        <w:rPr>
          <w:rFonts w:ascii="Times New Roman" w:eastAsia="SimSun" w:hAnsi="Times New Roman" w:cs="Times New Roman"/>
          <w:b/>
          <w:sz w:val="24"/>
          <w:szCs w:val="24"/>
          <w:lang w:val="es-ES" w:eastAsia="zh-CN"/>
        </w:rPr>
        <w:t xml:space="preserve">de </w:t>
      </w:r>
      <w:r w:rsidR="00277D41" w:rsidRPr="008514A7">
        <w:rPr>
          <w:rFonts w:ascii="Times New Roman" w:eastAsia="SimSun" w:hAnsi="Times New Roman" w:cs="Times New Roman"/>
          <w:b/>
          <w:sz w:val="24"/>
          <w:szCs w:val="24"/>
          <w:lang w:val="es-ES" w:eastAsia="zh-CN"/>
        </w:rPr>
        <w:t>2024</w:t>
      </w:r>
      <w:r w:rsidRPr="008514A7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. La sesión tendrá </w:t>
      </w:r>
      <w:r w:rsidR="007C4108" w:rsidRPr="008514A7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lugar en </w:t>
      </w:r>
      <w:r w:rsidR="007C4108" w:rsidRPr="008514A7">
        <w:rPr>
          <w:rFonts w:ascii="Times New Roman" w:eastAsia="SimSun" w:hAnsi="Times New Roman" w:cs="Times New Roman"/>
          <w:b/>
          <w:sz w:val="24"/>
          <w:szCs w:val="24"/>
          <w:lang w:val="es-ES" w:eastAsia="zh-CN"/>
        </w:rPr>
        <w:t xml:space="preserve">el Palais </w:t>
      </w:r>
      <w:r w:rsidR="00013C96" w:rsidRPr="008514A7">
        <w:rPr>
          <w:rFonts w:ascii="Times New Roman" w:eastAsia="SimSun" w:hAnsi="Times New Roman" w:cs="Times New Roman"/>
          <w:b/>
          <w:sz w:val="24"/>
          <w:szCs w:val="24"/>
          <w:lang w:val="es-ES" w:eastAsia="zh-CN"/>
        </w:rPr>
        <w:t>Wilson</w:t>
      </w:r>
      <w:r w:rsidR="007C4108" w:rsidRPr="008514A7">
        <w:rPr>
          <w:rFonts w:ascii="Times New Roman" w:eastAsia="SimSun" w:hAnsi="Times New Roman" w:cs="Times New Roman"/>
          <w:b/>
          <w:sz w:val="24"/>
          <w:szCs w:val="24"/>
          <w:lang w:val="es-ES" w:eastAsia="zh-CN"/>
        </w:rPr>
        <w:t xml:space="preserve">, </w:t>
      </w:r>
      <w:r w:rsidR="00AC5682">
        <w:rPr>
          <w:rFonts w:ascii="Times New Roman" w:eastAsia="SimSun" w:hAnsi="Times New Roman" w:cs="Times New Roman"/>
          <w:b/>
          <w:sz w:val="24"/>
          <w:szCs w:val="24"/>
          <w:lang w:val="es-ES" w:eastAsia="zh-CN"/>
        </w:rPr>
        <w:t xml:space="preserve">en la </w:t>
      </w:r>
      <w:r w:rsidR="007C4108" w:rsidRPr="008514A7">
        <w:rPr>
          <w:rFonts w:ascii="Times New Roman" w:eastAsia="SimSun" w:hAnsi="Times New Roman" w:cs="Times New Roman"/>
          <w:b/>
          <w:sz w:val="24"/>
          <w:szCs w:val="24"/>
          <w:lang w:val="es-ES" w:eastAsia="zh-CN"/>
        </w:rPr>
        <w:t xml:space="preserve">sala de </w:t>
      </w:r>
      <w:r w:rsidR="00013C96" w:rsidRPr="008514A7">
        <w:rPr>
          <w:rFonts w:ascii="Times New Roman" w:eastAsia="SimSun" w:hAnsi="Times New Roman" w:cs="Times New Roman"/>
          <w:b/>
          <w:sz w:val="24"/>
          <w:szCs w:val="24"/>
          <w:lang w:val="es-ES" w:eastAsia="zh-CN"/>
        </w:rPr>
        <w:t xml:space="preserve">conferencias del </w:t>
      </w:r>
      <w:r w:rsidR="0066712A" w:rsidRPr="008514A7">
        <w:rPr>
          <w:rFonts w:ascii="Times New Roman" w:eastAsia="SimSun" w:hAnsi="Times New Roman" w:cs="Times New Roman"/>
          <w:b/>
          <w:sz w:val="24"/>
          <w:szCs w:val="24"/>
          <w:lang w:val="es-ES" w:eastAsia="zh-CN"/>
        </w:rPr>
        <w:t xml:space="preserve">primer </w:t>
      </w:r>
      <w:r w:rsidR="00013C96" w:rsidRPr="008514A7">
        <w:rPr>
          <w:rFonts w:ascii="Times New Roman" w:eastAsia="SimSun" w:hAnsi="Times New Roman" w:cs="Times New Roman"/>
          <w:b/>
          <w:sz w:val="24"/>
          <w:szCs w:val="24"/>
          <w:lang w:val="es-ES" w:eastAsia="zh-CN"/>
        </w:rPr>
        <w:t>piso</w:t>
      </w:r>
      <w:r w:rsidR="007C4108" w:rsidRPr="008514A7">
        <w:rPr>
          <w:rFonts w:ascii="Times New Roman" w:eastAsia="SimSun" w:hAnsi="Times New Roman" w:cs="Times New Roman"/>
          <w:sz w:val="24"/>
          <w:szCs w:val="24"/>
          <w:lang w:val="es-ES" w:eastAsia="zh-CN"/>
        </w:rPr>
        <w:t>.</w:t>
      </w:r>
    </w:p>
    <w:p w14:paraId="54FC98C3" w14:textId="77777777" w:rsidR="003E72DD" w:rsidRPr="008514A7" w:rsidRDefault="003E72DD" w:rsidP="003E72DD">
      <w:pPr>
        <w:spacing w:after="0" w:line="240" w:lineRule="auto"/>
        <w:ind w:firstLine="720"/>
        <w:jc w:val="both"/>
        <w:rPr>
          <w:rFonts w:ascii="Times New Roman" w:eastAsia="SimSun" w:hAnsi="Times New Roman" w:cs="Times New Roman"/>
          <w:b/>
          <w:sz w:val="24"/>
          <w:szCs w:val="24"/>
          <w:lang w:val="es-ES" w:eastAsia="zh-CN"/>
        </w:rPr>
      </w:pPr>
    </w:p>
    <w:p w14:paraId="797D4A73" w14:textId="4C66289E" w:rsidR="003E19EC" w:rsidRPr="008514A7" w:rsidRDefault="00861463" w:rsidP="002C36F5">
      <w:pPr>
        <w:spacing w:after="0" w:line="240" w:lineRule="auto"/>
        <w:ind w:firstLine="720"/>
        <w:jc w:val="both"/>
        <w:rPr>
          <w:rFonts w:ascii="Times New Roman" w:eastAsia="SimSun" w:hAnsi="Times New Roman" w:cs="Times New Roman"/>
          <w:bCs/>
          <w:sz w:val="24"/>
          <w:szCs w:val="24"/>
          <w:bdr w:val="none" w:sz="0" w:space="0" w:color="auto" w:frame="1"/>
          <w:lang w:val="es-ES" w:eastAsia="zh-CN"/>
        </w:rPr>
      </w:pPr>
      <w:r w:rsidRPr="008514A7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Durante </w:t>
      </w:r>
      <w:r w:rsidR="00AC5682" w:rsidRPr="008514A7">
        <w:rPr>
          <w:rFonts w:ascii="Times New Roman" w:eastAsia="SimSun" w:hAnsi="Times New Roman" w:cs="Times New Roman"/>
          <w:sz w:val="24"/>
          <w:szCs w:val="24"/>
          <w:bdr w:val="none" w:sz="0" w:space="0" w:color="auto" w:frame="1"/>
          <w:lang w:val="es-ES" w:eastAsia="zh-CN"/>
        </w:rPr>
        <w:t xml:space="preserve">su </w:t>
      </w:r>
      <w:r w:rsidR="00AC5682"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38° </w:t>
      </w:r>
      <w:r w:rsidR="00D7275B" w:rsidRPr="00B22A49">
        <w:rPr>
          <w:rFonts w:ascii="Times New Roman" w:eastAsia="SimSun" w:hAnsi="Times New Roman" w:cs="Times New Roman"/>
          <w:sz w:val="24"/>
          <w:szCs w:val="24"/>
          <w:lang w:val="es-ES" w:eastAsia="zh-CN"/>
        </w:rPr>
        <w:t>periodo de sesiones</w:t>
      </w:r>
      <w:r w:rsidR="00D7275B">
        <w:rPr>
          <w:rFonts w:ascii="Times New Roman" w:eastAsia="SimSun" w:hAnsi="Times New Roman" w:cs="Times New Roman"/>
          <w:b/>
          <w:bCs/>
          <w:sz w:val="24"/>
          <w:szCs w:val="24"/>
          <w:lang w:val="es-ES" w:eastAsia="zh-CN"/>
        </w:rPr>
        <w:t xml:space="preserve">, </w:t>
      </w:r>
      <w:r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>el</w:t>
      </w:r>
      <w:r w:rsidRPr="008514A7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 Comité examinará el </w:t>
      </w:r>
      <w:r w:rsidR="00B93063" w:rsidRPr="008514A7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informe inicial de </w:t>
      </w:r>
      <w:r w:rsidR="00B93063" w:rsidRPr="00B22A49">
        <w:rPr>
          <w:rFonts w:ascii="Times New Roman" w:eastAsia="SimSun" w:hAnsi="Times New Roman" w:cs="Times New Roman"/>
          <w:b/>
          <w:bCs/>
          <w:sz w:val="24"/>
          <w:szCs w:val="24"/>
          <w:lang w:val="es-ES" w:eastAsia="zh-CN"/>
        </w:rPr>
        <w:t xml:space="preserve">Congo </w:t>
      </w:r>
      <w:r w:rsidR="00B93063" w:rsidRPr="008514A7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(CMW/C/COG/1), el segundo informe periódico de </w:t>
      </w:r>
      <w:r w:rsidR="00B93063" w:rsidRPr="00B22A49">
        <w:rPr>
          <w:rFonts w:ascii="Times New Roman" w:eastAsia="SimSun" w:hAnsi="Times New Roman" w:cs="Times New Roman"/>
          <w:b/>
          <w:bCs/>
          <w:sz w:val="24"/>
          <w:szCs w:val="24"/>
          <w:lang w:val="es-ES" w:eastAsia="zh-CN"/>
        </w:rPr>
        <w:t xml:space="preserve">Türkiye </w:t>
      </w:r>
      <w:r w:rsidR="00B93063" w:rsidRPr="008514A7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(CMW/C/TUR/2), y el cuarto informe periódico de </w:t>
      </w:r>
      <w:r w:rsidR="00B93063" w:rsidRPr="00B22A49">
        <w:rPr>
          <w:rFonts w:ascii="Times New Roman" w:eastAsia="SimSun" w:hAnsi="Times New Roman" w:cs="Times New Roman"/>
          <w:b/>
          <w:bCs/>
          <w:sz w:val="24"/>
          <w:szCs w:val="24"/>
          <w:lang w:val="es-ES" w:eastAsia="zh-CN"/>
        </w:rPr>
        <w:t>Senegal</w:t>
      </w:r>
      <w:r w:rsidR="00B93063" w:rsidRPr="008514A7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 (CMW/C/SEN/4). </w:t>
      </w:r>
    </w:p>
    <w:p w14:paraId="569E2745" w14:textId="77777777" w:rsidR="001940C2" w:rsidRPr="008514A7" w:rsidRDefault="001940C2" w:rsidP="003E72DD">
      <w:pPr>
        <w:spacing w:after="0" w:line="240" w:lineRule="auto"/>
        <w:ind w:firstLine="720"/>
        <w:jc w:val="both"/>
        <w:rPr>
          <w:rFonts w:ascii="Times New Roman" w:eastAsia="SimSun" w:hAnsi="Times New Roman" w:cs="Times New Roman"/>
          <w:bCs/>
          <w:sz w:val="24"/>
          <w:szCs w:val="24"/>
          <w:bdr w:val="none" w:sz="0" w:space="0" w:color="auto" w:frame="1"/>
          <w:lang w:val="es-ES" w:eastAsia="zh-CN"/>
        </w:rPr>
      </w:pPr>
    </w:p>
    <w:p w14:paraId="0C5567E6" w14:textId="78752E58" w:rsidR="003E19EC" w:rsidRPr="008514A7" w:rsidRDefault="00861463">
      <w:pPr>
        <w:jc w:val="both"/>
        <w:rPr>
          <w:rFonts w:ascii="Times New Roman" w:hAnsi="Times New Roman" w:cs="Times New Roman"/>
          <w:sz w:val="24"/>
          <w:szCs w:val="24"/>
          <w:lang w:val="es-ES"/>
        </w:rPr>
      </w:pPr>
      <w:r w:rsidRPr="008514A7">
        <w:rPr>
          <w:rFonts w:ascii="Times New Roman" w:hAnsi="Times New Roman" w:cs="Times New Roman"/>
          <w:sz w:val="24"/>
          <w:szCs w:val="24"/>
          <w:lang w:val="es-ES"/>
        </w:rPr>
        <w:tab/>
        <w:t xml:space="preserve">El diálogo constructivo entre </w:t>
      </w:r>
      <w:r w:rsidR="00AC5682" w:rsidRPr="008514A7">
        <w:rPr>
          <w:rFonts w:ascii="Times New Roman" w:eastAsia="SimSun" w:hAnsi="Times New Roman" w:cs="Times New Roman"/>
          <w:sz w:val="24"/>
          <w:szCs w:val="24"/>
          <w:lang w:val="es-ES" w:eastAsia="zh-CN"/>
        </w:rPr>
        <w:t>Türkiye</w:t>
      </w:r>
      <w:r w:rsidR="003031D4" w:rsidRPr="008514A7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r w:rsidRPr="008514A7">
        <w:rPr>
          <w:rFonts w:ascii="Times New Roman" w:hAnsi="Times New Roman" w:cs="Times New Roman"/>
          <w:sz w:val="24"/>
          <w:szCs w:val="24"/>
          <w:lang w:val="es-ES"/>
        </w:rPr>
        <w:t xml:space="preserve">y el Comité tendrá lugar el </w:t>
      </w:r>
      <w:r w:rsidR="003031D4" w:rsidRPr="008514A7">
        <w:rPr>
          <w:rFonts w:ascii="Times New Roman" w:hAnsi="Times New Roman" w:cs="Times New Roman"/>
          <w:sz w:val="24"/>
          <w:szCs w:val="24"/>
          <w:lang w:val="es-ES"/>
        </w:rPr>
        <w:t xml:space="preserve">lunes 3 de junio </w:t>
      </w:r>
      <w:r w:rsidR="00002713" w:rsidRPr="008514A7">
        <w:rPr>
          <w:rFonts w:ascii="Times New Roman" w:hAnsi="Times New Roman" w:cs="Times New Roman"/>
          <w:sz w:val="24"/>
          <w:szCs w:val="24"/>
          <w:lang w:val="es-ES"/>
        </w:rPr>
        <w:t xml:space="preserve">de 2024 de </w:t>
      </w:r>
      <w:r w:rsidR="00AC5682">
        <w:rPr>
          <w:rFonts w:ascii="Times New Roman" w:hAnsi="Times New Roman" w:cs="Times New Roman"/>
          <w:sz w:val="24"/>
          <w:szCs w:val="24"/>
          <w:lang w:val="es-ES"/>
        </w:rPr>
        <w:t xml:space="preserve">las </w:t>
      </w:r>
      <w:r w:rsidR="00002713" w:rsidRPr="008514A7">
        <w:rPr>
          <w:rFonts w:ascii="Times New Roman" w:hAnsi="Times New Roman" w:cs="Times New Roman"/>
          <w:sz w:val="24"/>
          <w:szCs w:val="24"/>
          <w:lang w:val="es-ES"/>
        </w:rPr>
        <w:t>15.</w:t>
      </w:r>
      <w:r w:rsidR="003031D4" w:rsidRPr="008514A7">
        <w:rPr>
          <w:rFonts w:ascii="Times New Roman" w:hAnsi="Times New Roman" w:cs="Times New Roman"/>
          <w:sz w:val="24"/>
          <w:szCs w:val="24"/>
          <w:lang w:val="es-ES"/>
        </w:rPr>
        <w:t xml:space="preserve">00 a </w:t>
      </w:r>
      <w:r w:rsidR="00AC5682">
        <w:rPr>
          <w:rFonts w:ascii="Times New Roman" w:hAnsi="Times New Roman" w:cs="Times New Roman"/>
          <w:sz w:val="24"/>
          <w:szCs w:val="24"/>
          <w:lang w:val="es-ES"/>
        </w:rPr>
        <w:t xml:space="preserve">las </w:t>
      </w:r>
      <w:r w:rsidR="003031D4" w:rsidRPr="008514A7">
        <w:rPr>
          <w:rFonts w:ascii="Times New Roman" w:hAnsi="Times New Roman" w:cs="Times New Roman"/>
          <w:sz w:val="24"/>
          <w:szCs w:val="24"/>
          <w:lang w:val="es-ES"/>
        </w:rPr>
        <w:t xml:space="preserve">18.00 y el martes 4 de junio de </w:t>
      </w:r>
      <w:r w:rsidR="00AC5682">
        <w:rPr>
          <w:rFonts w:ascii="Times New Roman" w:hAnsi="Times New Roman" w:cs="Times New Roman"/>
          <w:sz w:val="24"/>
          <w:szCs w:val="24"/>
          <w:lang w:val="es-ES"/>
        </w:rPr>
        <w:t xml:space="preserve">las </w:t>
      </w:r>
      <w:r w:rsidR="003031D4" w:rsidRPr="008514A7">
        <w:rPr>
          <w:rFonts w:ascii="Times New Roman" w:hAnsi="Times New Roman" w:cs="Times New Roman"/>
          <w:sz w:val="24"/>
          <w:szCs w:val="24"/>
          <w:lang w:val="es-ES"/>
        </w:rPr>
        <w:t xml:space="preserve">10.00 a </w:t>
      </w:r>
      <w:r w:rsidR="00AC5682">
        <w:rPr>
          <w:rFonts w:ascii="Times New Roman" w:hAnsi="Times New Roman" w:cs="Times New Roman"/>
          <w:sz w:val="24"/>
          <w:szCs w:val="24"/>
          <w:lang w:val="es-ES"/>
        </w:rPr>
        <w:t xml:space="preserve">las </w:t>
      </w:r>
      <w:r w:rsidR="003031D4" w:rsidRPr="008514A7">
        <w:rPr>
          <w:rFonts w:ascii="Times New Roman" w:hAnsi="Times New Roman" w:cs="Times New Roman"/>
          <w:sz w:val="24"/>
          <w:szCs w:val="24"/>
          <w:lang w:val="es-ES"/>
        </w:rPr>
        <w:t xml:space="preserve">13.00 </w:t>
      </w:r>
      <w:r w:rsidRPr="008514A7">
        <w:rPr>
          <w:rFonts w:ascii="Times New Roman" w:hAnsi="Times New Roman" w:cs="Times New Roman"/>
          <w:sz w:val="24"/>
          <w:szCs w:val="24"/>
          <w:lang w:val="es-ES"/>
        </w:rPr>
        <w:t>(CET - hora de Ginebra).</w:t>
      </w:r>
    </w:p>
    <w:p w14:paraId="437F9043" w14:textId="53FF7F60" w:rsidR="003E19EC" w:rsidRPr="008514A7" w:rsidRDefault="00861463">
      <w:pPr>
        <w:jc w:val="both"/>
        <w:rPr>
          <w:rFonts w:ascii="Times New Roman" w:hAnsi="Times New Roman" w:cs="Times New Roman"/>
          <w:sz w:val="24"/>
          <w:szCs w:val="24"/>
          <w:lang w:val="es-ES"/>
        </w:rPr>
      </w:pPr>
      <w:r w:rsidRPr="008514A7">
        <w:rPr>
          <w:rFonts w:ascii="Times New Roman" w:hAnsi="Times New Roman" w:cs="Times New Roman"/>
          <w:sz w:val="24"/>
          <w:szCs w:val="24"/>
          <w:lang w:val="es-ES"/>
        </w:rPr>
        <w:tab/>
        <w:t xml:space="preserve">El diálogo constructivo entre </w:t>
      </w:r>
      <w:r w:rsidR="003031D4" w:rsidRPr="008514A7">
        <w:rPr>
          <w:rFonts w:ascii="Times New Roman" w:hAnsi="Times New Roman" w:cs="Times New Roman"/>
          <w:sz w:val="24"/>
          <w:szCs w:val="24"/>
          <w:lang w:val="es-ES"/>
        </w:rPr>
        <w:t xml:space="preserve">Senegal </w:t>
      </w:r>
      <w:r w:rsidRPr="008514A7">
        <w:rPr>
          <w:rFonts w:ascii="Times New Roman" w:hAnsi="Times New Roman" w:cs="Times New Roman"/>
          <w:sz w:val="24"/>
          <w:szCs w:val="24"/>
          <w:lang w:val="es-ES"/>
        </w:rPr>
        <w:t xml:space="preserve">y el Comité tendrá lugar el </w:t>
      </w:r>
      <w:r w:rsidR="003031D4" w:rsidRPr="008514A7">
        <w:rPr>
          <w:rFonts w:ascii="Times New Roman" w:hAnsi="Times New Roman" w:cs="Times New Roman"/>
          <w:sz w:val="24"/>
          <w:szCs w:val="24"/>
          <w:lang w:val="es-ES"/>
        </w:rPr>
        <w:t xml:space="preserve">martes 4 de </w:t>
      </w:r>
      <w:r w:rsidR="00B93063" w:rsidRPr="008514A7">
        <w:rPr>
          <w:rFonts w:ascii="Times New Roman" w:hAnsi="Times New Roman" w:cs="Times New Roman"/>
          <w:sz w:val="24"/>
          <w:szCs w:val="24"/>
          <w:lang w:val="es-ES"/>
        </w:rPr>
        <w:t xml:space="preserve">junio de 2024 </w:t>
      </w:r>
      <w:r w:rsidRPr="008514A7">
        <w:rPr>
          <w:rFonts w:ascii="Times New Roman" w:hAnsi="Times New Roman" w:cs="Times New Roman"/>
          <w:sz w:val="24"/>
          <w:szCs w:val="24"/>
          <w:lang w:val="es-ES"/>
        </w:rPr>
        <w:t xml:space="preserve">de </w:t>
      </w:r>
      <w:r w:rsidR="00AC5682">
        <w:rPr>
          <w:rFonts w:ascii="Times New Roman" w:hAnsi="Times New Roman" w:cs="Times New Roman"/>
          <w:sz w:val="24"/>
          <w:szCs w:val="24"/>
          <w:lang w:val="es-ES"/>
        </w:rPr>
        <w:t xml:space="preserve">las </w:t>
      </w:r>
      <w:r w:rsidR="003031D4" w:rsidRPr="008514A7">
        <w:rPr>
          <w:rFonts w:ascii="Times New Roman" w:hAnsi="Times New Roman" w:cs="Times New Roman"/>
          <w:sz w:val="24"/>
          <w:szCs w:val="24"/>
          <w:lang w:val="es-ES"/>
        </w:rPr>
        <w:t>15:</w:t>
      </w:r>
      <w:r w:rsidRPr="008514A7">
        <w:rPr>
          <w:rFonts w:ascii="Times New Roman" w:hAnsi="Times New Roman" w:cs="Times New Roman"/>
          <w:sz w:val="24"/>
          <w:szCs w:val="24"/>
          <w:lang w:val="es-ES"/>
        </w:rPr>
        <w:t xml:space="preserve">00 a </w:t>
      </w:r>
      <w:r w:rsidR="00AC5682">
        <w:rPr>
          <w:rFonts w:ascii="Times New Roman" w:hAnsi="Times New Roman" w:cs="Times New Roman"/>
          <w:sz w:val="24"/>
          <w:szCs w:val="24"/>
          <w:lang w:val="es-ES"/>
        </w:rPr>
        <w:t>las</w:t>
      </w:r>
      <w:r w:rsidR="003031D4" w:rsidRPr="008514A7">
        <w:rPr>
          <w:rFonts w:ascii="Times New Roman" w:hAnsi="Times New Roman" w:cs="Times New Roman"/>
          <w:sz w:val="24"/>
          <w:szCs w:val="24"/>
          <w:lang w:val="es-ES"/>
        </w:rPr>
        <w:t>18</w:t>
      </w:r>
      <w:r w:rsidRPr="008514A7">
        <w:rPr>
          <w:rFonts w:ascii="Times New Roman" w:hAnsi="Times New Roman" w:cs="Times New Roman"/>
          <w:sz w:val="24"/>
          <w:szCs w:val="24"/>
          <w:lang w:val="es-ES"/>
        </w:rPr>
        <w:t xml:space="preserve">:00 y </w:t>
      </w:r>
      <w:r w:rsidR="003031D4" w:rsidRPr="008514A7">
        <w:rPr>
          <w:rFonts w:ascii="Times New Roman" w:hAnsi="Times New Roman" w:cs="Times New Roman"/>
          <w:sz w:val="24"/>
          <w:szCs w:val="24"/>
          <w:lang w:val="es-ES"/>
        </w:rPr>
        <w:t xml:space="preserve">el miércoles 5 de junio </w:t>
      </w:r>
      <w:r w:rsidRPr="008514A7">
        <w:rPr>
          <w:rFonts w:ascii="Times New Roman" w:hAnsi="Times New Roman" w:cs="Times New Roman"/>
          <w:sz w:val="24"/>
          <w:szCs w:val="24"/>
          <w:lang w:val="es-ES"/>
        </w:rPr>
        <w:t xml:space="preserve">de </w:t>
      </w:r>
      <w:r w:rsidR="00AC5682">
        <w:rPr>
          <w:rFonts w:ascii="Times New Roman" w:hAnsi="Times New Roman" w:cs="Times New Roman"/>
          <w:sz w:val="24"/>
          <w:szCs w:val="24"/>
          <w:lang w:val="es-ES"/>
        </w:rPr>
        <w:t xml:space="preserve">las </w:t>
      </w:r>
      <w:r w:rsidR="003031D4" w:rsidRPr="008514A7">
        <w:rPr>
          <w:rFonts w:ascii="Times New Roman" w:hAnsi="Times New Roman" w:cs="Times New Roman"/>
          <w:sz w:val="24"/>
          <w:szCs w:val="24"/>
          <w:lang w:val="es-ES"/>
        </w:rPr>
        <w:t>10</w:t>
      </w:r>
      <w:r w:rsidRPr="008514A7">
        <w:rPr>
          <w:rFonts w:ascii="Times New Roman" w:hAnsi="Times New Roman" w:cs="Times New Roman"/>
          <w:sz w:val="24"/>
          <w:szCs w:val="24"/>
          <w:lang w:val="es-ES"/>
        </w:rPr>
        <w:t xml:space="preserve">:00 a </w:t>
      </w:r>
      <w:r w:rsidR="00AC5682">
        <w:rPr>
          <w:rFonts w:ascii="Times New Roman" w:hAnsi="Times New Roman" w:cs="Times New Roman"/>
          <w:sz w:val="24"/>
          <w:szCs w:val="24"/>
          <w:lang w:val="es-ES"/>
        </w:rPr>
        <w:t xml:space="preserve">las </w:t>
      </w:r>
      <w:r w:rsidR="003031D4" w:rsidRPr="008514A7">
        <w:rPr>
          <w:rFonts w:ascii="Times New Roman" w:hAnsi="Times New Roman" w:cs="Times New Roman"/>
          <w:sz w:val="24"/>
          <w:szCs w:val="24"/>
          <w:lang w:val="es-ES"/>
        </w:rPr>
        <w:t>13</w:t>
      </w:r>
      <w:r w:rsidRPr="008514A7">
        <w:rPr>
          <w:rFonts w:ascii="Times New Roman" w:hAnsi="Times New Roman" w:cs="Times New Roman"/>
          <w:sz w:val="24"/>
          <w:szCs w:val="24"/>
          <w:lang w:val="es-ES"/>
        </w:rPr>
        <w:t>:00 (CET - hora de Ginebra).</w:t>
      </w:r>
    </w:p>
    <w:p w14:paraId="738F6792" w14:textId="6213DDAD" w:rsidR="003E19EC" w:rsidRPr="008514A7" w:rsidRDefault="00861463">
      <w:pPr>
        <w:jc w:val="both"/>
        <w:rPr>
          <w:rFonts w:ascii="Times New Roman" w:hAnsi="Times New Roman" w:cs="Times New Roman"/>
          <w:sz w:val="24"/>
          <w:szCs w:val="24"/>
          <w:lang w:val="es-ES"/>
        </w:rPr>
      </w:pPr>
      <w:r w:rsidRPr="008514A7">
        <w:rPr>
          <w:rFonts w:ascii="Times New Roman" w:hAnsi="Times New Roman" w:cs="Times New Roman"/>
          <w:sz w:val="24"/>
          <w:szCs w:val="24"/>
          <w:lang w:val="es-ES"/>
        </w:rPr>
        <w:tab/>
        <w:t xml:space="preserve">El diálogo constructivo entre </w:t>
      </w:r>
      <w:r w:rsidR="003031D4" w:rsidRPr="008514A7">
        <w:rPr>
          <w:rFonts w:ascii="Times New Roman" w:hAnsi="Times New Roman" w:cs="Times New Roman"/>
          <w:sz w:val="24"/>
          <w:szCs w:val="24"/>
          <w:lang w:val="es-ES"/>
        </w:rPr>
        <w:t xml:space="preserve">Congo </w:t>
      </w:r>
      <w:r w:rsidRPr="008514A7">
        <w:rPr>
          <w:rFonts w:ascii="Times New Roman" w:hAnsi="Times New Roman" w:cs="Times New Roman"/>
          <w:sz w:val="24"/>
          <w:szCs w:val="24"/>
          <w:lang w:val="es-ES"/>
        </w:rPr>
        <w:t xml:space="preserve">y el Comité tendrá lugar el </w:t>
      </w:r>
      <w:r w:rsidR="003031D4" w:rsidRPr="008514A7">
        <w:rPr>
          <w:rFonts w:ascii="Times New Roman" w:hAnsi="Times New Roman" w:cs="Times New Roman"/>
          <w:sz w:val="24"/>
          <w:szCs w:val="24"/>
          <w:lang w:val="es-ES"/>
        </w:rPr>
        <w:t xml:space="preserve">miércoles 5 </w:t>
      </w:r>
      <w:r w:rsidRPr="008514A7">
        <w:rPr>
          <w:rFonts w:ascii="Times New Roman" w:hAnsi="Times New Roman" w:cs="Times New Roman"/>
          <w:sz w:val="24"/>
          <w:szCs w:val="24"/>
          <w:lang w:val="es-ES"/>
        </w:rPr>
        <w:t xml:space="preserve">de junio de 2024 de </w:t>
      </w:r>
      <w:r w:rsidR="00AC5682">
        <w:rPr>
          <w:rFonts w:ascii="Times New Roman" w:hAnsi="Times New Roman" w:cs="Times New Roman"/>
          <w:sz w:val="24"/>
          <w:szCs w:val="24"/>
          <w:lang w:val="es-ES"/>
        </w:rPr>
        <w:t>las</w:t>
      </w:r>
      <w:r w:rsidR="003031D4" w:rsidRPr="008514A7">
        <w:rPr>
          <w:rFonts w:ascii="Times New Roman" w:hAnsi="Times New Roman" w:cs="Times New Roman"/>
          <w:sz w:val="24"/>
          <w:szCs w:val="24"/>
          <w:lang w:val="es-ES"/>
        </w:rPr>
        <w:t>15:</w:t>
      </w:r>
      <w:r w:rsidRPr="008514A7">
        <w:rPr>
          <w:rFonts w:ascii="Times New Roman" w:hAnsi="Times New Roman" w:cs="Times New Roman"/>
          <w:sz w:val="24"/>
          <w:szCs w:val="24"/>
          <w:lang w:val="es-ES"/>
        </w:rPr>
        <w:t xml:space="preserve">00 a </w:t>
      </w:r>
      <w:r w:rsidR="00AC5682">
        <w:rPr>
          <w:rFonts w:ascii="Times New Roman" w:hAnsi="Times New Roman" w:cs="Times New Roman"/>
          <w:sz w:val="24"/>
          <w:szCs w:val="24"/>
          <w:lang w:val="es-ES"/>
        </w:rPr>
        <w:t xml:space="preserve">las </w:t>
      </w:r>
      <w:r w:rsidR="003031D4" w:rsidRPr="008514A7">
        <w:rPr>
          <w:rFonts w:ascii="Times New Roman" w:hAnsi="Times New Roman" w:cs="Times New Roman"/>
          <w:sz w:val="24"/>
          <w:szCs w:val="24"/>
          <w:lang w:val="es-ES"/>
        </w:rPr>
        <w:t>18</w:t>
      </w:r>
      <w:r w:rsidRPr="008514A7">
        <w:rPr>
          <w:rFonts w:ascii="Times New Roman" w:hAnsi="Times New Roman" w:cs="Times New Roman"/>
          <w:sz w:val="24"/>
          <w:szCs w:val="24"/>
          <w:lang w:val="es-ES"/>
        </w:rPr>
        <w:t xml:space="preserve">:00 y </w:t>
      </w:r>
      <w:r w:rsidR="003031D4" w:rsidRPr="008514A7">
        <w:rPr>
          <w:rFonts w:ascii="Times New Roman" w:hAnsi="Times New Roman" w:cs="Times New Roman"/>
          <w:sz w:val="24"/>
          <w:szCs w:val="24"/>
          <w:lang w:val="es-ES"/>
        </w:rPr>
        <w:t xml:space="preserve">el jueves 6 de junio </w:t>
      </w:r>
      <w:r w:rsidRPr="008514A7">
        <w:rPr>
          <w:rFonts w:ascii="Times New Roman" w:hAnsi="Times New Roman" w:cs="Times New Roman"/>
          <w:sz w:val="24"/>
          <w:szCs w:val="24"/>
          <w:lang w:val="es-ES"/>
        </w:rPr>
        <w:t>de</w:t>
      </w:r>
      <w:r w:rsidR="00AC5682">
        <w:rPr>
          <w:rFonts w:ascii="Times New Roman" w:hAnsi="Times New Roman" w:cs="Times New Roman"/>
          <w:sz w:val="24"/>
          <w:szCs w:val="24"/>
          <w:lang w:val="es-ES"/>
        </w:rPr>
        <w:t xml:space="preserve"> las</w:t>
      </w:r>
      <w:r w:rsidRPr="008514A7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r w:rsidR="003031D4" w:rsidRPr="008514A7">
        <w:rPr>
          <w:rFonts w:ascii="Times New Roman" w:hAnsi="Times New Roman" w:cs="Times New Roman"/>
          <w:sz w:val="24"/>
          <w:szCs w:val="24"/>
          <w:lang w:val="es-ES"/>
        </w:rPr>
        <w:t>10</w:t>
      </w:r>
      <w:r w:rsidRPr="008514A7">
        <w:rPr>
          <w:rFonts w:ascii="Times New Roman" w:hAnsi="Times New Roman" w:cs="Times New Roman"/>
          <w:sz w:val="24"/>
          <w:szCs w:val="24"/>
          <w:lang w:val="es-ES"/>
        </w:rPr>
        <w:t xml:space="preserve">:00 a </w:t>
      </w:r>
      <w:r w:rsidR="00AC5682">
        <w:rPr>
          <w:rFonts w:ascii="Times New Roman" w:hAnsi="Times New Roman" w:cs="Times New Roman"/>
          <w:sz w:val="24"/>
          <w:szCs w:val="24"/>
          <w:lang w:val="es-ES"/>
        </w:rPr>
        <w:t xml:space="preserve">las </w:t>
      </w:r>
      <w:r w:rsidR="003031D4" w:rsidRPr="008514A7">
        <w:rPr>
          <w:rFonts w:ascii="Times New Roman" w:hAnsi="Times New Roman" w:cs="Times New Roman"/>
          <w:sz w:val="24"/>
          <w:szCs w:val="24"/>
          <w:lang w:val="es-ES"/>
        </w:rPr>
        <w:t>13</w:t>
      </w:r>
      <w:r w:rsidRPr="008514A7">
        <w:rPr>
          <w:rFonts w:ascii="Times New Roman" w:hAnsi="Times New Roman" w:cs="Times New Roman"/>
          <w:sz w:val="24"/>
          <w:szCs w:val="24"/>
          <w:lang w:val="es-ES"/>
        </w:rPr>
        <w:t>:00 (CET - hora de Ginebra).</w:t>
      </w:r>
    </w:p>
    <w:p w14:paraId="5F854A24" w14:textId="77777777" w:rsidR="003E19EC" w:rsidRPr="008514A7" w:rsidRDefault="00C7628F">
      <w:pPr>
        <w:spacing w:after="0" w:line="240" w:lineRule="auto"/>
        <w:ind w:firstLine="720"/>
        <w:jc w:val="both"/>
        <w:rPr>
          <w:rFonts w:ascii="Times New Roman" w:eastAsia="SimSun" w:hAnsi="Times New Roman" w:cs="Times New Roman"/>
          <w:bCs/>
          <w:sz w:val="24"/>
          <w:szCs w:val="24"/>
          <w:bdr w:val="none" w:sz="0" w:space="0" w:color="auto" w:frame="1"/>
          <w:lang w:val="es-ES" w:eastAsia="zh-CN"/>
        </w:rPr>
      </w:pPr>
      <w:r w:rsidRPr="008514A7">
        <w:rPr>
          <w:rFonts w:ascii="Times New Roman" w:eastAsia="SimSun" w:hAnsi="Times New Roman" w:cs="Times New Roman"/>
          <w:bCs/>
          <w:sz w:val="24"/>
          <w:szCs w:val="24"/>
          <w:bdr w:val="none" w:sz="0" w:space="0" w:color="auto" w:frame="1"/>
          <w:lang w:val="es-ES" w:eastAsia="zh-CN"/>
        </w:rPr>
        <w:t xml:space="preserve">Todos los </w:t>
      </w:r>
      <w:r w:rsidR="00861463" w:rsidRPr="008514A7">
        <w:rPr>
          <w:rFonts w:ascii="Times New Roman" w:eastAsia="SimSun" w:hAnsi="Times New Roman" w:cs="Times New Roman"/>
          <w:bCs/>
          <w:sz w:val="24"/>
          <w:szCs w:val="24"/>
          <w:bdr w:val="none" w:sz="0" w:space="0" w:color="auto" w:frame="1"/>
          <w:lang w:val="es-ES" w:eastAsia="zh-CN"/>
        </w:rPr>
        <w:t xml:space="preserve">diálogos </w:t>
      </w:r>
      <w:r w:rsidRPr="008514A7">
        <w:rPr>
          <w:rFonts w:ascii="Times New Roman" w:eastAsia="SimSun" w:hAnsi="Times New Roman" w:cs="Times New Roman"/>
          <w:bCs/>
          <w:sz w:val="24"/>
          <w:szCs w:val="24"/>
          <w:bdr w:val="none" w:sz="0" w:space="0" w:color="auto" w:frame="1"/>
          <w:lang w:val="es-ES" w:eastAsia="zh-CN"/>
        </w:rPr>
        <w:t xml:space="preserve">interactivos </w:t>
      </w:r>
      <w:r w:rsidR="00861463" w:rsidRPr="008514A7">
        <w:rPr>
          <w:rFonts w:ascii="Times New Roman" w:eastAsia="SimSun" w:hAnsi="Times New Roman" w:cs="Times New Roman"/>
          <w:bCs/>
          <w:sz w:val="24"/>
          <w:szCs w:val="24"/>
          <w:bdr w:val="none" w:sz="0" w:space="0" w:color="auto" w:frame="1"/>
          <w:lang w:val="es-ES" w:eastAsia="zh-CN"/>
        </w:rPr>
        <w:t xml:space="preserve">se </w:t>
      </w:r>
      <w:r w:rsidR="00861463" w:rsidRPr="008514A7">
        <w:rPr>
          <w:rFonts w:ascii="Times New Roman" w:eastAsia="SimSun" w:hAnsi="Times New Roman" w:cs="Times New Roman"/>
          <w:b/>
          <w:bCs/>
          <w:sz w:val="24"/>
          <w:szCs w:val="24"/>
          <w:bdr w:val="none" w:sz="0" w:space="0" w:color="auto" w:frame="1"/>
          <w:lang w:val="es-ES" w:eastAsia="zh-CN"/>
        </w:rPr>
        <w:t xml:space="preserve">retransmitirán públicamente en la </w:t>
      </w:r>
      <w:r w:rsidR="00861463" w:rsidRPr="008514A7">
        <w:rPr>
          <w:rFonts w:ascii="Times New Roman" w:eastAsia="SimSun" w:hAnsi="Times New Roman" w:cs="Times New Roman"/>
          <w:bCs/>
          <w:sz w:val="24"/>
          <w:szCs w:val="24"/>
          <w:bdr w:val="none" w:sz="0" w:space="0" w:color="auto" w:frame="1"/>
          <w:lang w:val="es-ES" w:eastAsia="zh-CN"/>
        </w:rPr>
        <w:t xml:space="preserve">Web TV de la ONU: </w:t>
      </w:r>
      <w:r w:rsidR="00861463" w:rsidRPr="008514A7">
        <w:rPr>
          <w:rFonts w:ascii="Times New Roman" w:eastAsia="SimSun" w:hAnsi="Times New Roman" w:cs="Times New Roman"/>
          <w:color w:val="0000CC"/>
          <w:sz w:val="24"/>
          <w:szCs w:val="24"/>
          <w:u w:val="single"/>
          <w:bdr w:val="none" w:sz="0" w:space="0" w:color="auto" w:frame="1"/>
          <w:lang w:val="es-ES" w:eastAsia="fr-FR"/>
        </w:rPr>
        <w:t>https://media.un.org/en/webtv/</w:t>
      </w:r>
    </w:p>
    <w:p w14:paraId="177A3BE5" w14:textId="77777777" w:rsidR="003E72DD" w:rsidRPr="008514A7" w:rsidRDefault="003E72DD" w:rsidP="003E72DD">
      <w:pPr>
        <w:tabs>
          <w:tab w:val="left" w:pos="-3544"/>
        </w:tabs>
        <w:spacing w:after="0" w:line="240" w:lineRule="auto"/>
        <w:rPr>
          <w:rFonts w:ascii="Times New Roman" w:eastAsia="SimSun" w:hAnsi="Times New Roman" w:cs="Times New Roman"/>
          <w:sz w:val="24"/>
          <w:szCs w:val="24"/>
          <w:lang w:val="es-ES" w:eastAsia="zh-CN"/>
        </w:rPr>
      </w:pPr>
    </w:p>
    <w:p w14:paraId="47587A7C" w14:textId="4CFAFA46" w:rsidR="003E19EC" w:rsidRPr="008514A7" w:rsidRDefault="00861463">
      <w:pPr>
        <w:spacing w:after="0" w:line="240" w:lineRule="auto"/>
        <w:ind w:firstLine="720"/>
        <w:jc w:val="both"/>
        <w:rPr>
          <w:rFonts w:ascii="Times New Roman" w:eastAsia="SimSun" w:hAnsi="Times New Roman" w:cs="Times New Roman"/>
          <w:sz w:val="24"/>
          <w:szCs w:val="24"/>
          <w:lang w:val="es-ES" w:eastAsia="zh-CN"/>
        </w:rPr>
      </w:pPr>
      <w:r w:rsidRPr="008514A7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El Comité también </w:t>
      </w:r>
      <w:r w:rsidR="00415585"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>a</w:t>
      </w:r>
      <w:r w:rsidR="00E000F8">
        <w:rPr>
          <w:rFonts w:ascii="Times New Roman" w:eastAsia="SimSun" w:hAnsi="Times New Roman" w:cs="Times New Roman"/>
          <w:sz w:val="24"/>
          <w:szCs w:val="24"/>
          <w:lang w:val="es-ES" w:eastAsia="zh-CN"/>
        </w:rPr>
        <w:t>probar</w:t>
      </w:r>
      <w:r w:rsidR="00415585"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á </w:t>
      </w:r>
      <w:r w:rsidR="00D60365" w:rsidRPr="008514A7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listas de cuestiones </w:t>
      </w:r>
      <w:r w:rsid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>relativas a</w:t>
      </w:r>
      <w:r w:rsidR="00415585" w:rsidRPr="008514A7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 los </w:t>
      </w:r>
      <w:r w:rsidR="00B93063" w:rsidRPr="008514A7">
        <w:rPr>
          <w:rFonts w:ascii="Times New Roman" w:eastAsia="SimSun" w:hAnsi="Times New Roman" w:cs="Times New Roman"/>
          <w:sz w:val="24"/>
          <w:szCs w:val="24"/>
          <w:lang w:val="es-ES" w:eastAsia="zh-CN"/>
        </w:rPr>
        <w:t>segundo a cuarto</w:t>
      </w:r>
      <w:r w:rsidR="00AC5682"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 informes periódicos</w:t>
      </w:r>
      <w:r w:rsidR="00B93063" w:rsidRPr="008514A7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 combinados </w:t>
      </w:r>
      <w:r w:rsidR="00415585" w:rsidRPr="008514A7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de </w:t>
      </w:r>
      <w:r w:rsidR="00B93063" w:rsidRPr="00836CCD">
        <w:rPr>
          <w:rFonts w:ascii="Times New Roman" w:eastAsia="SimSun" w:hAnsi="Times New Roman" w:cs="Times New Roman"/>
          <w:b/>
          <w:bCs/>
          <w:sz w:val="24"/>
          <w:szCs w:val="24"/>
          <w:lang w:val="es-ES" w:eastAsia="zh-CN"/>
        </w:rPr>
        <w:t xml:space="preserve">Egipto </w:t>
      </w:r>
      <w:r w:rsidR="00D60365" w:rsidRPr="008514A7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y </w:t>
      </w:r>
      <w:r w:rsid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>al</w:t>
      </w:r>
      <w:r w:rsidR="00D60365" w:rsidRPr="008514A7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 segundo informe periódico de </w:t>
      </w:r>
      <w:r w:rsidR="00D60365" w:rsidRPr="00836CCD">
        <w:rPr>
          <w:rFonts w:ascii="Times New Roman" w:eastAsia="SimSun" w:hAnsi="Times New Roman" w:cs="Times New Roman"/>
          <w:b/>
          <w:bCs/>
          <w:sz w:val="24"/>
          <w:szCs w:val="24"/>
          <w:lang w:val="es-ES" w:eastAsia="zh-CN"/>
        </w:rPr>
        <w:t>Honduras</w:t>
      </w:r>
      <w:r w:rsidR="00D60365" w:rsidRPr="008514A7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 </w:t>
      </w:r>
      <w:r w:rsid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en virtud del </w:t>
      </w:r>
      <w:r w:rsidR="00415585" w:rsidRPr="008514A7">
        <w:rPr>
          <w:rFonts w:ascii="Times New Roman" w:eastAsia="SimSun" w:hAnsi="Times New Roman" w:cs="Times New Roman"/>
          <w:sz w:val="24"/>
          <w:szCs w:val="24"/>
          <w:lang w:val="es-ES" w:eastAsia="zh-CN"/>
        </w:rPr>
        <w:t>procedimiento tradicional</w:t>
      </w:r>
      <w:r w:rsidRPr="008514A7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, </w:t>
      </w:r>
      <w:r w:rsidR="00415585" w:rsidRPr="008514A7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así como </w:t>
      </w:r>
      <w:r w:rsidR="00D60365" w:rsidRPr="008514A7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una </w:t>
      </w:r>
      <w:r w:rsidRPr="008514A7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lista de cuestiones </w:t>
      </w:r>
      <w:r w:rsidR="004C23AB" w:rsidRPr="008514A7">
        <w:rPr>
          <w:rFonts w:ascii="Times New Roman" w:eastAsia="SimSun" w:hAnsi="Times New Roman" w:cs="Times New Roman"/>
          <w:sz w:val="24"/>
          <w:szCs w:val="24"/>
          <w:lang w:val="es-ES" w:eastAsia="zh-CN"/>
        </w:rPr>
        <w:t>previas a la presentación de informes</w:t>
      </w:r>
      <w:r w:rsid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>, en virtud del</w:t>
      </w:r>
      <w:r w:rsidR="004C23AB" w:rsidRPr="008514A7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 procedimiento simplificado</w:t>
      </w:r>
      <w:r w:rsid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>,</w:t>
      </w:r>
      <w:r w:rsidR="004C23AB" w:rsidRPr="008514A7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 </w:t>
      </w:r>
      <w:r w:rsidRPr="008514A7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para el </w:t>
      </w:r>
      <w:r w:rsidR="00D60365" w:rsidRPr="008514A7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segundo informe periódico de </w:t>
      </w:r>
      <w:r w:rsidR="00D60365" w:rsidRPr="00836CCD">
        <w:rPr>
          <w:rFonts w:ascii="Times New Roman" w:eastAsia="SimSun" w:hAnsi="Times New Roman" w:cs="Times New Roman"/>
          <w:b/>
          <w:bCs/>
          <w:sz w:val="24"/>
          <w:szCs w:val="24"/>
          <w:lang w:val="es-ES" w:eastAsia="zh-CN"/>
        </w:rPr>
        <w:t>Ghana</w:t>
      </w:r>
      <w:r w:rsid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>,</w:t>
      </w:r>
      <w:r w:rsidR="00D60365" w:rsidRPr="008514A7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 con respecto a la </w:t>
      </w:r>
      <w:r w:rsidRPr="008514A7">
        <w:rPr>
          <w:rFonts w:ascii="Times New Roman" w:eastAsia="SimSun" w:hAnsi="Times New Roman" w:cs="Times New Roman"/>
          <w:sz w:val="24"/>
          <w:szCs w:val="24"/>
          <w:lang w:val="es-ES" w:eastAsia="zh-CN"/>
        </w:rPr>
        <w:t>aplicación de la Convención Internacional sobre la protección de los derechos de todos los trabajadores migratorios y de sus familiares.</w:t>
      </w:r>
    </w:p>
    <w:p w14:paraId="7E49412F" w14:textId="77777777" w:rsidR="0048767F" w:rsidRPr="008514A7" w:rsidRDefault="0048767F" w:rsidP="003E72DD">
      <w:pPr>
        <w:spacing w:after="0" w:line="240" w:lineRule="auto"/>
        <w:ind w:firstLine="720"/>
        <w:jc w:val="both"/>
        <w:rPr>
          <w:rFonts w:ascii="Times New Roman" w:eastAsia="SimSun" w:hAnsi="Times New Roman" w:cs="Times New Roman"/>
          <w:sz w:val="24"/>
          <w:szCs w:val="24"/>
          <w:lang w:val="es-ES" w:eastAsia="zh-CN"/>
        </w:rPr>
      </w:pPr>
    </w:p>
    <w:p w14:paraId="5B569864" w14:textId="2E2968BF" w:rsidR="003E19EC" w:rsidRDefault="00861463">
      <w:pPr>
        <w:spacing w:after="0" w:line="240" w:lineRule="auto"/>
        <w:ind w:firstLine="720"/>
        <w:jc w:val="both"/>
        <w:rPr>
          <w:rFonts w:ascii="Times New Roman" w:eastAsia="SimSun" w:hAnsi="Times New Roman" w:cs="Times New Roman"/>
          <w:sz w:val="24"/>
          <w:szCs w:val="24"/>
          <w:lang w:val="es-ES" w:eastAsia="zh-CN"/>
        </w:rPr>
      </w:pPr>
      <w:r w:rsidRPr="008514A7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El Comité también aprobará </w:t>
      </w:r>
      <w:r w:rsidR="00420E64" w:rsidRPr="008514A7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una </w:t>
      </w:r>
      <w:r w:rsidRPr="008514A7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carta de seguimiento en relación con </w:t>
      </w:r>
      <w:r w:rsidR="00FC6525" w:rsidRPr="008514A7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su </w:t>
      </w:r>
      <w:r w:rsidRPr="008514A7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evaluación del informe de </w:t>
      </w:r>
      <w:r w:rsidR="00AC5682" w:rsidRPr="00836CCD">
        <w:rPr>
          <w:rFonts w:ascii="Times New Roman" w:eastAsia="SimSun" w:hAnsi="Times New Roman" w:cs="Times New Roman"/>
          <w:b/>
          <w:bCs/>
          <w:sz w:val="24"/>
          <w:szCs w:val="24"/>
          <w:lang w:val="es-ES" w:eastAsia="zh-CN"/>
        </w:rPr>
        <w:t xml:space="preserve">Azerbaiyán </w:t>
      </w:r>
      <w:r w:rsidR="00DC5517" w:rsidRPr="008514A7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sobre el seguimiento de las observaciones finales </w:t>
      </w:r>
      <w:r w:rsidRPr="008514A7">
        <w:rPr>
          <w:rFonts w:ascii="Times New Roman" w:eastAsia="SimSun" w:hAnsi="Times New Roman" w:cs="Times New Roman"/>
          <w:sz w:val="24"/>
          <w:szCs w:val="24"/>
          <w:lang w:val="es-ES" w:eastAsia="zh-CN"/>
        </w:rPr>
        <w:t>relativas a</w:t>
      </w:r>
      <w:r w:rsidR="00D60365" w:rsidRPr="008514A7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 </w:t>
      </w:r>
      <w:r w:rsidR="006D5895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su tercer informe periódico </w:t>
      </w:r>
      <w:r w:rsidR="00ED5F0D" w:rsidRPr="008514A7">
        <w:rPr>
          <w:rFonts w:ascii="Times New Roman" w:eastAsia="SimSun" w:hAnsi="Times New Roman" w:cs="Times New Roman"/>
          <w:sz w:val="24"/>
          <w:szCs w:val="24"/>
          <w:lang w:val="es-ES" w:eastAsia="zh-CN"/>
        </w:rPr>
        <w:t>(</w:t>
      </w:r>
      <w:r w:rsidR="00D60365" w:rsidRPr="008514A7">
        <w:rPr>
          <w:rFonts w:ascii="Times New Roman" w:eastAsia="SimSun" w:hAnsi="Times New Roman" w:cs="Times New Roman"/>
          <w:sz w:val="24"/>
          <w:szCs w:val="24"/>
          <w:lang w:val="es-ES" w:eastAsia="zh-CN"/>
        </w:rPr>
        <w:t>CMW/C/AZE/FCO/3</w:t>
      </w:r>
      <w:r w:rsidR="00ED5F0D" w:rsidRPr="008514A7">
        <w:rPr>
          <w:rFonts w:ascii="Times New Roman" w:eastAsia="SimSun" w:hAnsi="Times New Roman" w:cs="Times New Roman"/>
          <w:sz w:val="24"/>
          <w:szCs w:val="24"/>
          <w:lang w:val="es-ES" w:eastAsia="zh-CN"/>
        </w:rPr>
        <w:t>)</w:t>
      </w:r>
      <w:r w:rsidR="00D75C35" w:rsidRPr="008514A7">
        <w:rPr>
          <w:rFonts w:ascii="Times New Roman" w:eastAsia="SimSun" w:hAnsi="Times New Roman" w:cs="Times New Roman"/>
          <w:sz w:val="24"/>
          <w:szCs w:val="24"/>
          <w:lang w:val="es-ES" w:eastAsia="zh-CN"/>
        </w:rPr>
        <w:t>.</w:t>
      </w:r>
    </w:p>
    <w:p w14:paraId="05A43B89" w14:textId="088CA993" w:rsidR="00836CCD" w:rsidRDefault="00836CCD">
      <w:pPr>
        <w:spacing w:after="0" w:line="240" w:lineRule="auto"/>
        <w:ind w:firstLine="720"/>
        <w:jc w:val="both"/>
        <w:rPr>
          <w:rFonts w:ascii="Times New Roman" w:eastAsia="SimSun" w:hAnsi="Times New Roman" w:cs="Times New Roman"/>
          <w:sz w:val="24"/>
          <w:szCs w:val="24"/>
          <w:lang w:val="es-ES" w:eastAsia="zh-CN"/>
        </w:rPr>
      </w:pPr>
    </w:p>
    <w:p w14:paraId="175225BA" w14:textId="77777777" w:rsidR="00836CCD" w:rsidRPr="008514A7" w:rsidRDefault="00836CCD">
      <w:pPr>
        <w:spacing w:after="0" w:line="240" w:lineRule="auto"/>
        <w:ind w:firstLine="720"/>
        <w:jc w:val="both"/>
        <w:rPr>
          <w:rFonts w:ascii="Times New Roman" w:eastAsia="SimSun" w:hAnsi="Times New Roman" w:cs="Times New Roman"/>
          <w:sz w:val="24"/>
          <w:szCs w:val="24"/>
          <w:lang w:val="es-ES" w:eastAsia="zh-CN"/>
        </w:rPr>
      </w:pPr>
    </w:p>
    <w:p w14:paraId="242118F5" w14:textId="77777777" w:rsidR="003E72DD" w:rsidRPr="008514A7" w:rsidRDefault="003E72DD" w:rsidP="003E72DD">
      <w:pPr>
        <w:tabs>
          <w:tab w:val="left" w:pos="-3544"/>
        </w:tabs>
        <w:spacing w:after="0" w:line="240" w:lineRule="auto"/>
        <w:rPr>
          <w:rFonts w:ascii="Times New Roman" w:eastAsia="SimSun" w:hAnsi="Times New Roman" w:cs="Times New Roman"/>
          <w:sz w:val="24"/>
          <w:szCs w:val="24"/>
          <w:lang w:val="es-ES" w:eastAsia="zh-CN"/>
        </w:rPr>
      </w:pPr>
    </w:p>
    <w:p w14:paraId="24C746AC" w14:textId="17A2F813" w:rsidR="003E19EC" w:rsidRPr="00AC5682" w:rsidRDefault="00861463">
      <w:pPr>
        <w:spacing w:after="0" w:line="240" w:lineRule="auto"/>
        <w:rPr>
          <w:rFonts w:ascii="Times New Roman" w:eastAsia="SimSun" w:hAnsi="Times New Roman" w:cs="Times New Roman"/>
          <w:b/>
          <w:bCs/>
          <w:sz w:val="24"/>
          <w:szCs w:val="24"/>
          <w:lang w:val="es-ES" w:eastAsia="zh-CN"/>
        </w:rPr>
      </w:pPr>
      <w:r w:rsidRPr="00AC5682">
        <w:rPr>
          <w:rFonts w:ascii="Times New Roman" w:eastAsia="SimSun" w:hAnsi="Times New Roman" w:cs="Times New Roman"/>
          <w:b/>
          <w:bCs/>
          <w:sz w:val="24"/>
          <w:szCs w:val="24"/>
          <w:lang w:val="es-ES" w:eastAsia="zh-CN"/>
        </w:rPr>
        <w:lastRenderedPageBreak/>
        <w:t>II.</w:t>
      </w:r>
      <w:r w:rsidRPr="00AC5682">
        <w:rPr>
          <w:rFonts w:ascii="Times New Roman" w:eastAsia="SimSun" w:hAnsi="Times New Roman" w:cs="Times New Roman"/>
          <w:b/>
          <w:bCs/>
          <w:sz w:val="24"/>
          <w:szCs w:val="24"/>
          <w:lang w:val="es-ES" w:eastAsia="zh-CN"/>
        </w:rPr>
        <w:tab/>
        <w:t>Document</w:t>
      </w:r>
      <w:r w:rsidR="006D5895">
        <w:rPr>
          <w:rFonts w:ascii="Times New Roman" w:eastAsia="SimSun" w:hAnsi="Times New Roman" w:cs="Times New Roman"/>
          <w:b/>
          <w:bCs/>
          <w:sz w:val="24"/>
          <w:szCs w:val="24"/>
          <w:lang w:val="es-ES" w:eastAsia="zh-CN"/>
        </w:rPr>
        <w:t xml:space="preserve">os </w:t>
      </w:r>
    </w:p>
    <w:p w14:paraId="0BEEFBE5" w14:textId="77777777" w:rsidR="003E72DD" w:rsidRPr="00AC5682" w:rsidRDefault="003E72DD" w:rsidP="003E72DD">
      <w:pPr>
        <w:spacing w:after="0" w:line="240" w:lineRule="auto"/>
        <w:rPr>
          <w:rFonts w:ascii="Times New Roman" w:eastAsia="SimSun" w:hAnsi="Times New Roman" w:cs="Times New Roman"/>
          <w:sz w:val="24"/>
          <w:szCs w:val="24"/>
          <w:lang w:val="es-ES" w:eastAsia="zh-CN"/>
        </w:rPr>
      </w:pPr>
    </w:p>
    <w:p w14:paraId="6A4237A3" w14:textId="2188CAB3" w:rsidR="003E19EC" w:rsidRPr="00AC5682" w:rsidRDefault="00A17CFC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  <w:lang w:val="es-ES"/>
        </w:rPr>
      </w:pPr>
      <w:bookmarkStart w:id="0" w:name="_Hlk90473450"/>
      <w:r w:rsidRPr="00AC5682">
        <w:rPr>
          <w:rFonts w:ascii="Times New Roman" w:eastAsia="SimSun" w:hAnsi="Times New Roman" w:cs="Times New Roman"/>
          <w:bCs/>
          <w:sz w:val="24"/>
          <w:szCs w:val="24"/>
          <w:lang w:val="es-ES" w:eastAsia="zh-CN"/>
        </w:rPr>
        <w:t xml:space="preserve">El </w:t>
      </w:r>
      <w:r w:rsidR="00C25EA7" w:rsidRPr="00AC5682">
        <w:rPr>
          <w:rFonts w:ascii="Times New Roman" w:eastAsia="SimSun" w:hAnsi="Times New Roman" w:cs="Times New Roman"/>
          <w:bCs/>
          <w:sz w:val="24"/>
          <w:szCs w:val="24"/>
          <w:lang w:val="es-ES" w:eastAsia="zh-CN"/>
        </w:rPr>
        <w:t xml:space="preserve">informe inicial de Congo, el </w:t>
      </w:r>
      <w:r w:rsidRPr="00AC5682">
        <w:rPr>
          <w:rFonts w:ascii="Times New Roman" w:eastAsia="SimSun" w:hAnsi="Times New Roman" w:cs="Times New Roman"/>
          <w:bCs/>
          <w:sz w:val="24"/>
          <w:szCs w:val="24"/>
          <w:lang w:val="es-ES" w:eastAsia="zh-CN"/>
        </w:rPr>
        <w:t xml:space="preserve">segundo informe periódico de </w:t>
      </w:r>
      <w:r w:rsidR="00C25EA7" w:rsidRPr="00AC5682">
        <w:rPr>
          <w:rFonts w:ascii="Times New Roman" w:eastAsia="SimSun" w:hAnsi="Times New Roman" w:cs="Times New Roman"/>
          <w:bCs/>
          <w:sz w:val="24"/>
          <w:szCs w:val="24"/>
          <w:lang w:val="es-ES" w:eastAsia="zh-CN"/>
        </w:rPr>
        <w:t>Türkiye,</w:t>
      </w:r>
      <w:r w:rsidR="00623ED4">
        <w:rPr>
          <w:rFonts w:ascii="Times New Roman" w:eastAsia="SimSun" w:hAnsi="Times New Roman" w:cs="Times New Roman"/>
          <w:bCs/>
          <w:sz w:val="24"/>
          <w:szCs w:val="24"/>
          <w:lang w:val="es-ES" w:eastAsia="zh-CN"/>
        </w:rPr>
        <w:t xml:space="preserve"> </w:t>
      </w:r>
      <w:r w:rsidR="00C25EA7" w:rsidRPr="00AC5682">
        <w:rPr>
          <w:rFonts w:ascii="Times New Roman" w:eastAsia="SimSun" w:hAnsi="Times New Roman" w:cs="Times New Roman"/>
          <w:bCs/>
          <w:sz w:val="24"/>
          <w:szCs w:val="24"/>
          <w:lang w:val="es-ES" w:eastAsia="zh-CN"/>
        </w:rPr>
        <w:t xml:space="preserve">el cuarto informe periódico de Senegal, </w:t>
      </w:r>
      <w:r w:rsidR="003E72DD"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el </w:t>
      </w:r>
      <w:r w:rsidR="006D5895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programa provisional anotado </w:t>
      </w:r>
      <w:r w:rsidR="003E72DD"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>(</w:t>
      </w:r>
      <w:r w:rsidR="00C25EA7"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>CMW/C/38/1</w:t>
      </w:r>
      <w:r w:rsidR="003E72DD"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), el programa de trabajo y otros documentos relativos a la sesión </w:t>
      </w:r>
      <w:r w:rsidR="00780EDA"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estarán </w:t>
      </w:r>
      <w:r w:rsidR="003E72DD"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disponibles en línea en: </w:t>
      </w:r>
    </w:p>
    <w:p w14:paraId="095D51F1" w14:textId="77777777" w:rsidR="003E19EC" w:rsidRPr="00AC5682" w:rsidRDefault="006E4757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s-ES"/>
        </w:rPr>
      </w:pPr>
      <w:hyperlink r:id="rId11" w:history="1">
        <w:r w:rsidR="00861463" w:rsidRPr="00AC5682">
          <w:rPr>
            <w:rStyle w:val="Hyperlink"/>
            <w:rFonts w:ascii="Times New Roman" w:hAnsi="Times New Roman" w:cs="Times New Roman"/>
            <w:sz w:val="24"/>
            <w:szCs w:val="24"/>
            <w:lang w:val="es-ES"/>
          </w:rPr>
          <w:t>https://tbinternet.ohchr.org/_layouts/15/treatybodyexternal/SessionDetails1.aspx?SessionID=2755&amp;Lang=en</w:t>
        </w:r>
      </w:hyperlink>
    </w:p>
    <w:p w14:paraId="5C1D4957" w14:textId="77777777" w:rsidR="00C25EA7" w:rsidRPr="00AC5682" w:rsidRDefault="00C25EA7" w:rsidP="004B6B5F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s-ES"/>
        </w:rPr>
      </w:pPr>
    </w:p>
    <w:p w14:paraId="6A9370AF" w14:textId="77777777" w:rsidR="003E19EC" w:rsidRPr="00AC5682" w:rsidRDefault="00861463">
      <w:pPr>
        <w:spacing w:after="0" w:line="240" w:lineRule="auto"/>
        <w:ind w:firstLine="720"/>
        <w:rPr>
          <w:rFonts w:ascii="Times New Roman" w:hAnsi="Times New Roman" w:cs="Times New Roman"/>
          <w:b/>
          <w:sz w:val="24"/>
          <w:szCs w:val="24"/>
          <w:lang w:val="es-ES"/>
        </w:rPr>
      </w:pPr>
      <w:r w:rsidRPr="00AC5682">
        <w:rPr>
          <w:rFonts w:ascii="Times New Roman" w:hAnsi="Times New Roman" w:cs="Times New Roman"/>
          <w:sz w:val="24"/>
          <w:szCs w:val="24"/>
          <w:lang w:val="es-ES"/>
        </w:rPr>
        <w:t xml:space="preserve">El informe de seguimiento de las recomendaciones prioritarias </w:t>
      </w:r>
      <w:r w:rsidR="00EF285E" w:rsidRPr="00AC5682">
        <w:rPr>
          <w:rFonts w:ascii="Times New Roman" w:hAnsi="Times New Roman" w:cs="Times New Roman"/>
          <w:sz w:val="24"/>
          <w:szCs w:val="24"/>
          <w:lang w:val="es-ES"/>
        </w:rPr>
        <w:t xml:space="preserve">de las observaciones finales sobre el </w:t>
      </w:r>
      <w:r w:rsidR="00C25EA7" w:rsidRPr="00AC5682">
        <w:rPr>
          <w:rFonts w:ascii="Times New Roman" w:hAnsi="Times New Roman" w:cs="Times New Roman"/>
          <w:sz w:val="24"/>
          <w:szCs w:val="24"/>
          <w:lang w:val="es-ES"/>
        </w:rPr>
        <w:t xml:space="preserve">tercer </w:t>
      </w:r>
      <w:r w:rsidR="00EF285E" w:rsidRPr="00AC5682">
        <w:rPr>
          <w:rFonts w:ascii="Times New Roman" w:hAnsi="Times New Roman" w:cs="Times New Roman"/>
          <w:sz w:val="24"/>
          <w:szCs w:val="24"/>
          <w:lang w:val="es-ES"/>
        </w:rPr>
        <w:t xml:space="preserve">informe periódico de </w:t>
      </w:r>
      <w:r w:rsidR="00C25EA7" w:rsidRPr="00AC5682">
        <w:rPr>
          <w:rFonts w:ascii="Times New Roman" w:hAnsi="Times New Roman" w:cs="Times New Roman"/>
          <w:sz w:val="24"/>
          <w:szCs w:val="24"/>
          <w:lang w:val="es-ES"/>
        </w:rPr>
        <w:t xml:space="preserve">Azerbaiyán </w:t>
      </w:r>
      <w:r w:rsidR="00780EDA" w:rsidRPr="00AC5682">
        <w:rPr>
          <w:rFonts w:ascii="Times New Roman" w:hAnsi="Times New Roman" w:cs="Times New Roman"/>
          <w:bCs/>
          <w:sz w:val="24"/>
          <w:szCs w:val="24"/>
          <w:lang w:val="es-ES"/>
        </w:rPr>
        <w:t xml:space="preserve">está </w:t>
      </w:r>
      <w:r w:rsidR="00BB1EC9" w:rsidRPr="00AC5682">
        <w:rPr>
          <w:rFonts w:ascii="Times New Roman" w:hAnsi="Times New Roman" w:cs="Times New Roman"/>
          <w:sz w:val="24"/>
          <w:szCs w:val="24"/>
          <w:lang w:val="es-ES"/>
        </w:rPr>
        <w:t>disponible en línea en:</w:t>
      </w:r>
    </w:p>
    <w:p w14:paraId="3556E0DC" w14:textId="77777777" w:rsidR="003E19EC" w:rsidRPr="00AC5682" w:rsidRDefault="006E4757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s-ES"/>
        </w:rPr>
      </w:pPr>
      <w:hyperlink r:id="rId12" w:history="1">
        <w:r w:rsidR="00BB1EC9" w:rsidRPr="00AC5682">
          <w:rPr>
            <w:rStyle w:val="Hyperlink"/>
            <w:rFonts w:ascii="Times New Roman" w:hAnsi="Times New Roman" w:cs="Times New Roman"/>
            <w:sz w:val="24"/>
            <w:szCs w:val="24"/>
            <w:lang w:val="es-ES"/>
          </w:rPr>
          <w:t xml:space="preserve">https://tbinternet.ohchr.org/_layouts/15/TreatyBodyExternal/FollowUp.aspx?Treaty=CMW&amp;Lang=en </w:t>
        </w:r>
      </w:hyperlink>
    </w:p>
    <w:p w14:paraId="60FD385A" w14:textId="77777777" w:rsidR="00780EDA" w:rsidRPr="00AC5682" w:rsidRDefault="00780EDA" w:rsidP="00D1720C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s-ES"/>
        </w:rPr>
      </w:pPr>
    </w:p>
    <w:bookmarkEnd w:id="0"/>
    <w:p w14:paraId="6D67CC21" w14:textId="77777777" w:rsidR="003E72DD" w:rsidRPr="00AC5682" w:rsidRDefault="003E72DD" w:rsidP="003E72DD">
      <w:pPr>
        <w:spacing w:after="0" w:line="240" w:lineRule="auto"/>
        <w:ind w:firstLine="720"/>
        <w:rPr>
          <w:rFonts w:ascii="Times New Roman" w:eastAsia="SimSun" w:hAnsi="Times New Roman" w:cs="Times New Roman"/>
          <w:sz w:val="24"/>
          <w:szCs w:val="24"/>
          <w:lang w:val="es-ES" w:eastAsia="zh-CN"/>
        </w:rPr>
      </w:pPr>
    </w:p>
    <w:p w14:paraId="420EFC5C" w14:textId="4857F91F" w:rsidR="003E19EC" w:rsidRPr="00AC5682" w:rsidRDefault="00861463">
      <w:pPr>
        <w:spacing w:after="0" w:line="240" w:lineRule="auto"/>
        <w:rPr>
          <w:rFonts w:ascii="Times New Roman" w:eastAsia="SimSun" w:hAnsi="Times New Roman" w:cs="Times New Roman"/>
          <w:b/>
          <w:bCs/>
          <w:sz w:val="24"/>
          <w:szCs w:val="24"/>
          <w:lang w:val="es-ES" w:eastAsia="zh-CN"/>
        </w:rPr>
      </w:pPr>
      <w:r w:rsidRPr="00AC5682">
        <w:rPr>
          <w:rFonts w:ascii="Times New Roman" w:eastAsia="SimSun" w:hAnsi="Times New Roman" w:cs="Times New Roman"/>
          <w:b/>
          <w:bCs/>
          <w:sz w:val="24"/>
          <w:szCs w:val="24"/>
          <w:lang w:val="es-ES" w:eastAsia="zh-CN"/>
        </w:rPr>
        <w:t>III.</w:t>
      </w:r>
      <w:r w:rsidRPr="00AC5682">
        <w:rPr>
          <w:rFonts w:ascii="Times New Roman" w:eastAsia="SimSun" w:hAnsi="Times New Roman" w:cs="Times New Roman"/>
          <w:b/>
          <w:bCs/>
          <w:sz w:val="24"/>
          <w:szCs w:val="24"/>
          <w:lang w:val="es-ES" w:eastAsia="zh-CN"/>
        </w:rPr>
        <w:tab/>
        <w:t xml:space="preserve">Lugar </w:t>
      </w:r>
    </w:p>
    <w:p w14:paraId="53F41E54" w14:textId="77777777" w:rsidR="003E72DD" w:rsidRPr="00AC5682" w:rsidRDefault="003E72DD" w:rsidP="003E72DD">
      <w:pPr>
        <w:spacing w:after="0" w:line="240" w:lineRule="auto"/>
        <w:rPr>
          <w:rFonts w:ascii="Times New Roman" w:eastAsia="SimSun" w:hAnsi="Times New Roman" w:cs="Times New Roman"/>
          <w:sz w:val="24"/>
          <w:szCs w:val="24"/>
          <w:lang w:val="es-ES" w:eastAsia="zh-CN"/>
        </w:rPr>
      </w:pPr>
    </w:p>
    <w:p w14:paraId="573C4C3D" w14:textId="0CD90D59" w:rsidR="003E19EC" w:rsidRPr="00AC5682" w:rsidRDefault="00861463">
      <w:pPr>
        <w:spacing w:after="0" w:line="240" w:lineRule="auto"/>
        <w:jc w:val="both"/>
        <w:rPr>
          <w:rFonts w:ascii="Times New Roman" w:eastAsia="SimSun" w:hAnsi="Times New Roman" w:cs="Times New Roman"/>
          <w:b/>
          <w:bCs/>
          <w:sz w:val="24"/>
          <w:szCs w:val="24"/>
          <w:bdr w:val="none" w:sz="0" w:space="0" w:color="auto" w:frame="1"/>
          <w:lang w:val="es-ES" w:eastAsia="zh-CN"/>
        </w:rPr>
      </w:pPr>
      <w:r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ab/>
      </w:r>
      <w:bookmarkStart w:id="1" w:name="_Hlk90473632"/>
      <w:r w:rsidR="00D7275B">
        <w:rPr>
          <w:rFonts w:ascii="Times New Roman" w:eastAsia="SimSun" w:hAnsi="Times New Roman" w:cs="Times New Roman"/>
          <w:sz w:val="24"/>
          <w:szCs w:val="24"/>
          <w:bdr w:val="none" w:sz="0" w:space="0" w:color="auto" w:frame="1"/>
          <w:lang w:val="es-ES" w:eastAsia="zh-CN"/>
        </w:rPr>
        <w:t>El</w:t>
      </w:r>
      <w:r w:rsidR="002C36F5">
        <w:rPr>
          <w:rFonts w:ascii="Times New Roman" w:eastAsia="SimSun" w:hAnsi="Times New Roman" w:cs="Times New Roman"/>
          <w:sz w:val="24"/>
          <w:szCs w:val="24"/>
          <w:bdr w:val="none" w:sz="0" w:space="0" w:color="auto" w:frame="1"/>
          <w:lang w:val="es-ES" w:eastAsia="zh-CN"/>
        </w:rPr>
        <w:t xml:space="preserve"> </w:t>
      </w:r>
      <w:r w:rsidR="006D5895">
        <w:rPr>
          <w:rFonts w:ascii="Times New Roman" w:eastAsia="SimSun" w:hAnsi="Times New Roman" w:cs="Times New Roman"/>
          <w:sz w:val="24"/>
          <w:szCs w:val="24"/>
          <w:bdr w:val="none" w:sz="0" w:space="0" w:color="auto" w:frame="1"/>
          <w:lang w:val="es-ES" w:eastAsia="zh-CN"/>
        </w:rPr>
        <w:t xml:space="preserve">38° </w:t>
      </w:r>
      <w:r w:rsidR="00D7275B" w:rsidRPr="00D7275B">
        <w:rPr>
          <w:rFonts w:ascii="Times New Roman" w:eastAsia="SimSun" w:hAnsi="Times New Roman" w:cs="Times New Roman"/>
          <w:sz w:val="24"/>
          <w:szCs w:val="24"/>
          <w:bdr w:val="none" w:sz="0" w:space="0" w:color="auto" w:frame="1"/>
          <w:lang w:val="es-ES" w:eastAsia="zh-CN"/>
        </w:rPr>
        <w:t xml:space="preserve">periodo de sesiones </w:t>
      </w:r>
      <w:r w:rsidRPr="00AC5682">
        <w:rPr>
          <w:rFonts w:ascii="Times New Roman" w:eastAsia="SimSun" w:hAnsi="Times New Roman" w:cs="Times New Roman"/>
          <w:sz w:val="24"/>
          <w:szCs w:val="24"/>
          <w:bdr w:val="none" w:sz="0" w:space="0" w:color="auto" w:frame="1"/>
          <w:lang w:val="es-ES" w:eastAsia="zh-CN"/>
        </w:rPr>
        <w:t xml:space="preserve">del Comité tendrá lugar en </w:t>
      </w:r>
      <w:r w:rsidR="00CF7394" w:rsidRPr="00AC5682">
        <w:rPr>
          <w:rFonts w:ascii="Times New Roman" w:eastAsia="SimSun" w:hAnsi="Times New Roman" w:cs="Times New Roman"/>
          <w:sz w:val="24"/>
          <w:szCs w:val="24"/>
          <w:bdr w:val="none" w:sz="0" w:space="0" w:color="auto" w:frame="1"/>
          <w:lang w:val="es-ES" w:eastAsia="zh-CN"/>
        </w:rPr>
        <w:t xml:space="preserve">la </w:t>
      </w:r>
      <w:r w:rsidR="00972571" w:rsidRPr="00AC5682">
        <w:rPr>
          <w:rFonts w:ascii="Times New Roman" w:eastAsia="SimSun" w:hAnsi="Times New Roman" w:cs="Times New Roman"/>
          <w:b/>
          <w:sz w:val="24"/>
          <w:szCs w:val="24"/>
          <w:bdr w:val="none" w:sz="0" w:space="0" w:color="auto" w:frame="1"/>
          <w:lang w:val="es-ES" w:eastAsia="zh-CN"/>
        </w:rPr>
        <w:t xml:space="preserve">sala de </w:t>
      </w:r>
      <w:r w:rsidR="00CF7394" w:rsidRPr="00AC5682">
        <w:rPr>
          <w:rFonts w:ascii="Times New Roman" w:eastAsia="SimSun" w:hAnsi="Times New Roman" w:cs="Times New Roman"/>
          <w:b/>
          <w:sz w:val="24"/>
          <w:szCs w:val="24"/>
          <w:bdr w:val="none" w:sz="0" w:space="0" w:color="auto" w:frame="1"/>
          <w:lang w:val="es-ES" w:eastAsia="zh-CN"/>
        </w:rPr>
        <w:t>conferencias de</w:t>
      </w:r>
      <w:r w:rsidR="006D5895">
        <w:rPr>
          <w:rFonts w:ascii="Times New Roman" w:eastAsia="SimSun" w:hAnsi="Times New Roman" w:cs="Times New Roman"/>
          <w:b/>
          <w:sz w:val="24"/>
          <w:szCs w:val="24"/>
          <w:bdr w:val="none" w:sz="0" w:space="0" w:color="auto" w:frame="1"/>
          <w:lang w:val="es-ES" w:eastAsia="zh-CN"/>
        </w:rPr>
        <w:t>l primer piso</w:t>
      </w:r>
      <w:r w:rsidR="00CF7394" w:rsidRPr="00AC5682">
        <w:rPr>
          <w:rFonts w:ascii="Times New Roman" w:eastAsia="SimSun" w:hAnsi="Times New Roman" w:cs="Times New Roman"/>
          <w:b/>
          <w:sz w:val="24"/>
          <w:szCs w:val="24"/>
          <w:bdr w:val="none" w:sz="0" w:space="0" w:color="auto" w:frame="1"/>
          <w:lang w:val="es-ES" w:eastAsia="zh-CN"/>
        </w:rPr>
        <w:t xml:space="preserve"> del </w:t>
      </w:r>
      <w:r w:rsidRPr="00AC5682">
        <w:rPr>
          <w:rFonts w:ascii="Times New Roman" w:eastAsia="SimSun" w:hAnsi="Times New Roman" w:cs="Times New Roman"/>
          <w:b/>
          <w:sz w:val="24"/>
          <w:szCs w:val="24"/>
          <w:bdr w:val="none" w:sz="0" w:space="0" w:color="auto" w:frame="1"/>
          <w:lang w:val="es-ES" w:eastAsia="zh-CN"/>
        </w:rPr>
        <w:t xml:space="preserve">Palais </w:t>
      </w:r>
      <w:r w:rsidR="00CF7394" w:rsidRPr="00AC5682">
        <w:rPr>
          <w:rFonts w:ascii="Times New Roman" w:eastAsia="SimSun" w:hAnsi="Times New Roman" w:cs="Times New Roman"/>
          <w:b/>
          <w:sz w:val="24"/>
          <w:szCs w:val="24"/>
          <w:bdr w:val="none" w:sz="0" w:space="0" w:color="auto" w:frame="1"/>
          <w:lang w:val="es-ES" w:eastAsia="zh-CN"/>
        </w:rPr>
        <w:t>Wilson</w:t>
      </w:r>
      <w:r w:rsidRPr="00AC5682">
        <w:rPr>
          <w:rFonts w:ascii="Times New Roman" w:eastAsia="SimSun" w:hAnsi="Times New Roman" w:cs="Times New Roman"/>
          <w:sz w:val="24"/>
          <w:szCs w:val="24"/>
          <w:bdr w:val="none" w:sz="0" w:space="0" w:color="auto" w:frame="1"/>
          <w:lang w:val="es-ES" w:eastAsia="zh-CN"/>
        </w:rPr>
        <w:t xml:space="preserve">.  </w:t>
      </w:r>
      <w:r w:rsidR="00972571" w:rsidRPr="00AC5682">
        <w:rPr>
          <w:rFonts w:ascii="Times New Roman" w:eastAsia="SimSun" w:hAnsi="Times New Roman" w:cs="Times New Roman"/>
          <w:sz w:val="24"/>
          <w:szCs w:val="24"/>
          <w:bdr w:val="none" w:sz="0" w:space="0" w:color="auto" w:frame="1"/>
          <w:lang w:val="es-ES" w:eastAsia="zh-CN"/>
        </w:rPr>
        <w:t xml:space="preserve">Los órganos de </w:t>
      </w:r>
      <w:r w:rsidRPr="00AC5682">
        <w:rPr>
          <w:rFonts w:ascii="Times New Roman" w:eastAsia="SimSun" w:hAnsi="Times New Roman" w:cs="Times New Roman"/>
          <w:sz w:val="24"/>
          <w:szCs w:val="24"/>
          <w:bdr w:val="none" w:sz="0" w:space="0" w:color="auto" w:frame="1"/>
          <w:lang w:val="es-ES" w:eastAsia="zh-CN"/>
        </w:rPr>
        <w:t xml:space="preserve">tratados </w:t>
      </w:r>
      <w:r w:rsidR="00966DEB" w:rsidRPr="00AC5682">
        <w:rPr>
          <w:rFonts w:ascii="Times New Roman" w:eastAsia="SimSun" w:hAnsi="Times New Roman" w:cs="Times New Roman"/>
          <w:sz w:val="24"/>
          <w:szCs w:val="24"/>
          <w:bdr w:val="none" w:sz="0" w:space="0" w:color="auto" w:frame="1"/>
          <w:lang w:val="es-ES" w:eastAsia="zh-CN"/>
        </w:rPr>
        <w:t xml:space="preserve">han vuelto </w:t>
      </w:r>
      <w:r w:rsidRPr="00AC5682">
        <w:rPr>
          <w:rFonts w:ascii="Times New Roman" w:eastAsia="SimSun" w:hAnsi="Times New Roman" w:cs="Times New Roman"/>
          <w:sz w:val="24"/>
          <w:szCs w:val="24"/>
          <w:bdr w:val="none" w:sz="0" w:space="0" w:color="auto" w:frame="1"/>
          <w:lang w:val="es-ES" w:eastAsia="zh-CN"/>
        </w:rPr>
        <w:t>a celebrar sesiones presenciales, con plena participación en persona de los expertos de los órganos de tratados, las delegaciones de los Estados Partes y otras partes interesadas externas</w:t>
      </w:r>
      <w:r w:rsidR="003C6DE5" w:rsidRPr="00AC5682">
        <w:rPr>
          <w:rFonts w:ascii="Times New Roman" w:eastAsia="SimSun" w:hAnsi="Times New Roman" w:cs="Times New Roman"/>
          <w:sz w:val="24"/>
          <w:szCs w:val="24"/>
          <w:bdr w:val="none" w:sz="0" w:space="0" w:color="auto" w:frame="1"/>
          <w:lang w:val="es-ES" w:eastAsia="zh-CN"/>
        </w:rPr>
        <w:t xml:space="preserve">. </w:t>
      </w:r>
      <w:r w:rsidR="00CF7394" w:rsidRPr="00AC5682">
        <w:rPr>
          <w:rFonts w:ascii="Times New Roman" w:eastAsia="SimSun" w:hAnsi="Times New Roman" w:cs="Times New Roman"/>
          <w:sz w:val="24"/>
          <w:szCs w:val="24"/>
          <w:bdr w:val="none" w:sz="0" w:space="0" w:color="auto" w:frame="1"/>
          <w:lang w:val="es-ES" w:eastAsia="zh-CN"/>
        </w:rPr>
        <w:t xml:space="preserve">Se </w:t>
      </w:r>
      <w:r w:rsidRPr="00AC5682">
        <w:rPr>
          <w:rFonts w:ascii="Times New Roman" w:eastAsia="SimSun" w:hAnsi="Times New Roman" w:cs="Times New Roman"/>
          <w:sz w:val="24"/>
          <w:szCs w:val="24"/>
          <w:bdr w:val="none" w:sz="0" w:space="0" w:color="auto" w:frame="1"/>
          <w:lang w:val="es-ES" w:eastAsia="zh-CN"/>
        </w:rPr>
        <w:t>espera que las partes interesadas externas estén acreditadas para acceder a la sala de reuniones en persona</w:t>
      </w:r>
      <w:r w:rsidR="00C25EA7" w:rsidRPr="00AC5682">
        <w:rPr>
          <w:rFonts w:ascii="Times New Roman" w:eastAsia="SimSun" w:hAnsi="Times New Roman" w:cs="Times New Roman"/>
          <w:sz w:val="24"/>
          <w:szCs w:val="24"/>
          <w:bdr w:val="none" w:sz="0" w:space="0" w:color="auto" w:frame="1"/>
          <w:lang w:val="es-ES" w:eastAsia="zh-CN"/>
        </w:rPr>
        <w:t>.</w:t>
      </w:r>
    </w:p>
    <w:p w14:paraId="3F45A431" w14:textId="77777777" w:rsidR="003E72DD" w:rsidRPr="00AC5682" w:rsidRDefault="003E72DD" w:rsidP="003E72DD">
      <w:p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bdr w:val="none" w:sz="0" w:space="0" w:color="auto" w:frame="1"/>
          <w:lang w:val="es-ES" w:eastAsia="zh-CN"/>
        </w:rPr>
      </w:pPr>
    </w:p>
    <w:p w14:paraId="6DB8B215" w14:textId="6E04BC5A" w:rsidR="003E19EC" w:rsidRPr="00AC5682" w:rsidRDefault="00861463">
      <w:pPr>
        <w:spacing w:after="0" w:line="240" w:lineRule="auto"/>
        <w:ind w:firstLine="660"/>
        <w:jc w:val="both"/>
        <w:rPr>
          <w:lang w:val="es-ES"/>
        </w:rPr>
      </w:pPr>
      <w:r w:rsidRPr="00AC5682">
        <w:rPr>
          <w:rFonts w:ascii="Times New Roman" w:eastAsia="SimSun" w:hAnsi="Times New Roman" w:cs="Times New Roman"/>
          <w:sz w:val="24"/>
          <w:szCs w:val="24"/>
          <w:bdr w:val="none" w:sz="0" w:space="0" w:color="auto" w:frame="1"/>
          <w:lang w:val="es-ES" w:eastAsia="zh-CN"/>
        </w:rPr>
        <w:t>Todas las sesiones públicas de</w:t>
      </w:r>
      <w:r w:rsidR="006D5895">
        <w:rPr>
          <w:rFonts w:ascii="Times New Roman" w:eastAsia="SimSun" w:hAnsi="Times New Roman" w:cs="Times New Roman"/>
          <w:sz w:val="24"/>
          <w:szCs w:val="24"/>
          <w:bdr w:val="none" w:sz="0" w:space="0" w:color="auto" w:frame="1"/>
          <w:lang w:val="es-ES" w:eastAsia="zh-CN"/>
        </w:rPr>
        <w:t>l</w:t>
      </w:r>
      <w:r w:rsidR="00D7275B">
        <w:rPr>
          <w:rFonts w:ascii="Times New Roman" w:eastAsia="SimSun" w:hAnsi="Times New Roman" w:cs="Times New Roman"/>
          <w:sz w:val="24"/>
          <w:szCs w:val="24"/>
          <w:bdr w:val="none" w:sz="0" w:space="0" w:color="auto" w:frame="1"/>
          <w:lang w:val="es-ES" w:eastAsia="zh-CN"/>
        </w:rPr>
        <w:t xml:space="preserve"> </w:t>
      </w:r>
      <w:r w:rsidR="006D5895">
        <w:rPr>
          <w:rFonts w:ascii="Times New Roman" w:eastAsia="SimSun" w:hAnsi="Times New Roman" w:cs="Times New Roman"/>
          <w:sz w:val="24"/>
          <w:szCs w:val="24"/>
          <w:bdr w:val="none" w:sz="0" w:space="0" w:color="auto" w:frame="1"/>
          <w:lang w:val="es-ES" w:eastAsia="zh-CN"/>
        </w:rPr>
        <w:t xml:space="preserve">38° </w:t>
      </w:r>
      <w:r w:rsidR="00D7275B" w:rsidRPr="00B22A49">
        <w:rPr>
          <w:rFonts w:ascii="Times New Roman" w:eastAsia="SimSun" w:hAnsi="Times New Roman" w:cs="Times New Roman"/>
          <w:sz w:val="24"/>
          <w:szCs w:val="24"/>
          <w:lang w:val="es-ES" w:eastAsia="zh-CN"/>
        </w:rPr>
        <w:t>periodo de sesiones</w:t>
      </w:r>
      <w:r w:rsidR="00D7275B" w:rsidRPr="008514A7">
        <w:rPr>
          <w:rFonts w:ascii="Times New Roman" w:eastAsia="SimSun" w:hAnsi="Times New Roman" w:cs="Times New Roman"/>
          <w:b/>
          <w:bCs/>
          <w:sz w:val="24"/>
          <w:szCs w:val="24"/>
          <w:lang w:val="es-ES" w:eastAsia="zh-CN"/>
        </w:rPr>
        <w:t xml:space="preserve"> </w:t>
      </w:r>
      <w:r w:rsidRPr="00AC5682">
        <w:rPr>
          <w:rFonts w:ascii="Times New Roman" w:eastAsia="SimSun" w:hAnsi="Times New Roman" w:cs="Times New Roman"/>
          <w:sz w:val="24"/>
          <w:szCs w:val="24"/>
          <w:bdr w:val="none" w:sz="0" w:space="0" w:color="auto" w:frame="1"/>
          <w:lang w:val="es-ES" w:eastAsia="zh-CN"/>
        </w:rPr>
        <w:t xml:space="preserve">del Comité </w:t>
      </w:r>
      <w:r w:rsidR="006D5895">
        <w:rPr>
          <w:rFonts w:ascii="Times New Roman" w:eastAsia="SimSun" w:hAnsi="Times New Roman" w:cs="Times New Roman"/>
          <w:sz w:val="24"/>
          <w:szCs w:val="24"/>
          <w:bdr w:val="none" w:sz="0" w:space="0" w:color="auto" w:frame="1"/>
          <w:lang w:val="es-ES" w:eastAsia="zh-CN"/>
        </w:rPr>
        <w:t xml:space="preserve">serán </w:t>
      </w:r>
      <w:r w:rsidR="006D5895" w:rsidRPr="00AC5682">
        <w:rPr>
          <w:rFonts w:ascii="Times New Roman" w:eastAsia="SimSun" w:hAnsi="Times New Roman" w:cs="Times New Roman"/>
          <w:sz w:val="24"/>
          <w:szCs w:val="24"/>
          <w:bdr w:val="none" w:sz="0" w:space="0" w:color="auto" w:frame="1"/>
          <w:lang w:val="es-ES" w:eastAsia="zh-CN"/>
        </w:rPr>
        <w:t>retransmitidas</w:t>
      </w:r>
      <w:r w:rsidR="006D5895">
        <w:rPr>
          <w:rFonts w:ascii="Times New Roman" w:eastAsia="SimSun" w:hAnsi="Times New Roman" w:cs="Times New Roman"/>
          <w:sz w:val="24"/>
          <w:szCs w:val="24"/>
          <w:bdr w:val="none" w:sz="0" w:space="0" w:color="auto" w:frame="1"/>
          <w:lang w:val="es-ES" w:eastAsia="zh-CN"/>
        </w:rPr>
        <w:t xml:space="preserve"> </w:t>
      </w:r>
      <w:r w:rsidRPr="00AC5682">
        <w:rPr>
          <w:rFonts w:ascii="Times New Roman" w:eastAsia="SimSun" w:hAnsi="Times New Roman" w:cs="Times New Roman"/>
          <w:sz w:val="24"/>
          <w:szCs w:val="24"/>
          <w:bdr w:val="none" w:sz="0" w:space="0" w:color="auto" w:frame="1"/>
          <w:lang w:val="es-ES" w:eastAsia="zh-CN"/>
        </w:rPr>
        <w:t xml:space="preserve">en </w:t>
      </w:r>
      <w:r w:rsidR="006D5895">
        <w:rPr>
          <w:rFonts w:ascii="Times New Roman" w:eastAsia="SimSun" w:hAnsi="Times New Roman" w:cs="Times New Roman"/>
          <w:sz w:val="24"/>
          <w:szCs w:val="24"/>
          <w:bdr w:val="none" w:sz="0" w:space="0" w:color="auto" w:frame="1"/>
          <w:lang w:val="es-ES" w:eastAsia="zh-CN"/>
        </w:rPr>
        <w:t xml:space="preserve">la </w:t>
      </w:r>
      <w:hyperlink r:id="rId13" w:history="1">
        <w:r w:rsidRPr="00AC5682">
          <w:rPr>
            <w:rStyle w:val="Hyperlink"/>
            <w:rFonts w:ascii="Times New Roman" w:eastAsia="SimSun" w:hAnsi="Times New Roman" w:cs="Times New Roman"/>
            <w:sz w:val="24"/>
            <w:szCs w:val="24"/>
            <w:bdr w:val="none" w:sz="0" w:space="0" w:color="auto" w:frame="1"/>
            <w:lang w:val="es-ES" w:eastAsia="zh-CN"/>
          </w:rPr>
          <w:t>UN Web TV</w:t>
        </w:r>
      </w:hyperlink>
      <w:r w:rsidRPr="00AC5682">
        <w:rPr>
          <w:rFonts w:ascii="Times New Roman" w:eastAsia="SimSun" w:hAnsi="Times New Roman" w:cs="Times New Roman"/>
          <w:sz w:val="24"/>
          <w:szCs w:val="24"/>
          <w:bdr w:val="none" w:sz="0" w:space="0" w:color="auto" w:frame="1"/>
          <w:lang w:val="es-ES" w:eastAsia="zh-CN"/>
        </w:rPr>
        <w:t>.</w:t>
      </w:r>
      <w:bookmarkEnd w:id="1"/>
    </w:p>
    <w:p w14:paraId="6194B801" w14:textId="77777777" w:rsidR="003E72DD" w:rsidRPr="00AC5682" w:rsidRDefault="003E72DD" w:rsidP="003E72DD">
      <w:pPr>
        <w:spacing w:after="0" w:line="240" w:lineRule="auto"/>
        <w:rPr>
          <w:rFonts w:ascii="Times New Roman" w:eastAsia="SimSun" w:hAnsi="Times New Roman" w:cs="Times New Roman"/>
          <w:sz w:val="24"/>
          <w:szCs w:val="24"/>
          <w:lang w:val="es-ES" w:eastAsia="zh-CN"/>
        </w:rPr>
      </w:pPr>
    </w:p>
    <w:p w14:paraId="2163D941" w14:textId="17D19228" w:rsidR="003E19EC" w:rsidRPr="00AC5682" w:rsidRDefault="006D5895">
      <w:pPr>
        <w:numPr>
          <w:ilvl w:val="0"/>
          <w:numId w:val="1"/>
        </w:numPr>
        <w:spacing w:after="0" w:line="240" w:lineRule="auto"/>
        <w:rPr>
          <w:rFonts w:ascii="Times New Roman" w:eastAsia="SimSun" w:hAnsi="Times New Roman" w:cs="Times New Roman"/>
          <w:b/>
          <w:bCs/>
          <w:sz w:val="24"/>
          <w:szCs w:val="24"/>
          <w:lang w:val="es-ES" w:eastAsia="zh-CN"/>
        </w:rPr>
      </w:pPr>
      <w:r>
        <w:rPr>
          <w:rFonts w:ascii="Times New Roman" w:eastAsia="SimSun" w:hAnsi="Times New Roman" w:cs="Times New Roman"/>
          <w:b/>
          <w:bCs/>
          <w:sz w:val="24"/>
          <w:szCs w:val="24"/>
          <w:lang w:val="es-ES" w:eastAsia="zh-CN"/>
        </w:rPr>
        <w:t xml:space="preserve">Participación </w:t>
      </w:r>
      <w:r w:rsidR="00861463" w:rsidRPr="00AC5682">
        <w:rPr>
          <w:rFonts w:ascii="Times New Roman" w:eastAsia="SimSun" w:hAnsi="Times New Roman" w:cs="Times New Roman"/>
          <w:b/>
          <w:bCs/>
          <w:sz w:val="24"/>
          <w:szCs w:val="24"/>
          <w:lang w:val="es-ES" w:eastAsia="zh-CN"/>
        </w:rPr>
        <w:t xml:space="preserve">de las </w:t>
      </w:r>
      <w:r w:rsidR="006623FD" w:rsidRPr="00AC5682">
        <w:rPr>
          <w:rFonts w:ascii="Times New Roman" w:eastAsia="SimSun" w:hAnsi="Times New Roman" w:cs="Times New Roman"/>
          <w:b/>
          <w:bCs/>
          <w:sz w:val="24"/>
          <w:szCs w:val="24"/>
          <w:lang w:val="es-ES" w:eastAsia="zh-CN"/>
        </w:rPr>
        <w:t xml:space="preserve">OSC </w:t>
      </w:r>
      <w:r w:rsidR="00861463" w:rsidRPr="00AC5682">
        <w:rPr>
          <w:rFonts w:ascii="Times New Roman" w:eastAsia="SimSun" w:hAnsi="Times New Roman" w:cs="Times New Roman"/>
          <w:b/>
          <w:bCs/>
          <w:sz w:val="24"/>
          <w:szCs w:val="24"/>
          <w:lang w:val="es-ES" w:eastAsia="zh-CN"/>
        </w:rPr>
        <w:t xml:space="preserve">y las </w:t>
      </w:r>
      <w:r w:rsidR="006623FD" w:rsidRPr="00AC5682">
        <w:rPr>
          <w:rFonts w:ascii="Times New Roman" w:eastAsia="SimSun" w:hAnsi="Times New Roman" w:cs="Times New Roman"/>
          <w:b/>
          <w:bCs/>
          <w:sz w:val="24"/>
          <w:szCs w:val="24"/>
          <w:lang w:val="es-ES" w:eastAsia="zh-CN"/>
        </w:rPr>
        <w:t xml:space="preserve">INDH </w:t>
      </w:r>
    </w:p>
    <w:p w14:paraId="0E9252C1" w14:textId="77777777" w:rsidR="003E72DD" w:rsidRPr="00AC5682" w:rsidRDefault="003E72DD" w:rsidP="003E72DD">
      <w:pPr>
        <w:spacing w:after="0" w:line="240" w:lineRule="auto"/>
        <w:ind w:left="360"/>
        <w:rPr>
          <w:rFonts w:ascii="Times New Roman" w:eastAsia="SimSun" w:hAnsi="Times New Roman" w:cs="Times New Roman"/>
          <w:sz w:val="24"/>
          <w:szCs w:val="24"/>
          <w:lang w:val="es-ES" w:eastAsia="zh-CN"/>
        </w:rPr>
      </w:pPr>
    </w:p>
    <w:p w14:paraId="1E7D7C2C" w14:textId="17D4EF79" w:rsidR="003E19EC" w:rsidRPr="00AC5682" w:rsidRDefault="00861463">
      <w:pPr>
        <w:spacing w:after="0" w:line="240" w:lineRule="auto"/>
        <w:ind w:firstLine="720"/>
        <w:jc w:val="both"/>
        <w:rPr>
          <w:rFonts w:ascii="Times New Roman" w:eastAsia="SimSun" w:hAnsi="Times New Roman" w:cs="Times New Roman"/>
          <w:sz w:val="24"/>
          <w:szCs w:val="24"/>
          <w:lang w:val="es-ES" w:eastAsia="zh-CN"/>
        </w:rPr>
      </w:pPr>
      <w:r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El Comité </w:t>
      </w:r>
      <w:r w:rsidR="006D5895">
        <w:rPr>
          <w:rFonts w:ascii="Times New Roman" w:eastAsia="SimSun" w:hAnsi="Times New Roman" w:cs="Times New Roman"/>
          <w:sz w:val="24"/>
          <w:szCs w:val="24"/>
          <w:lang w:val="es-ES" w:eastAsia="zh-CN"/>
        </w:rPr>
        <w:t>invita</w:t>
      </w:r>
      <w:r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 a los representantes de las OSC nacionales e internacionales, así como a las INDH, </w:t>
      </w:r>
      <w:r w:rsidR="006D5895">
        <w:rPr>
          <w:rFonts w:ascii="Times New Roman" w:eastAsia="SimSun" w:hAnsi="Times New Roman" w:cs="Times New Roman"/>
          <w:sz w:val="24"/>
          <w:szCs w:val="24"/>
          <w:lang w:val="es-ES" w:eastAsia="zh-CN"/>
        </w:rPr>
        <w:t>a proporcionar</w:t>
      </w:r>
      <w:r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 información específica </w:t>
      </w:r>
      <w:r w:rsidR="006D5895">
        <w:rPr>
          <w:rFonts w:ascii="Times New Roman" w:eastAsia="SimSun" w:hAnsi="Times New Roman" w:cs="Times New Roman"/>
          <w:sz w:val="24"/>
          <w:szCs w:val="24"/>
          <w:lang w:val="es-ES" w:eastAsia="zh-CN"/>
        </w:rPr>
        <w:t>sobre</w:t>
      </w:r>
      <w:r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 la aplicación de la Convención </w:t>
      </w:r>
      <w:bookmarkStart w:id="2" w:name="_Hlk90473854"/>
      <w:r w:rsidR="006D5895">
        <w:rPr>
          <w:rFonts w:ascii="Times New Roman" w:eastAsia="SimSun" w:hAnsi="Times New Roman" w:cs="Times New Roman"/>
          <w:sz w:val="24"/>
          <w:szCs w:val="24"/>
          <w:lang w:val="es-ES" w:eastAsia="zh-CN"/>
        </w:rPr>
        <w:t>por</w:t>
      </w:r>
      <w:r w:rsidR="00C25EA7"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 Congo, Senegal y Türkiye, </w:t>
      </w:r>
      <w:r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así como </w:t>
      </w:r>
      <w:r w:rsidR="00C25EA7"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Egipto, Honduras, Ghana y Azerbaiyán, en </w:t>
      </w:r>
      <w:r w:rsidR="00790597"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>l</w:t>
      </w:r>
      <w:r w:rsidR="006D5895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o que se refiere </w:t>
      </w:r>
      <w:r w:rsidR="00790597"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a las </w:t>
      </w:r>
      <w:r w:rsidR="005E45A8"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>recomendaciones prior</w:t>
      </w:r>
      <w:r w:rsidR="00790597"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itarias </w:t>
      </w:r>
      <w:r w:rsidR="005E45A8"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>contenidas en las respectivas observaciones finales</w:t>
      </w:r>
      <w:r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. </w:t>
      </w:r>
      <w:bookmarkEnd w:id="2"/>
      <w:r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Esto </w:t>
      </w:r>
      <w:r w:rsidR="006D5895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se </w:t>
      </w:r>
      <w:r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>puede hacer oralmente y/o por escrito. Debido al volumen de la documentación recibida, los</w:t>
      </w:r>
      <w:r w:rsidR="006D5895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 informes</w:t>
      </w:r>
      <w:r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 no deben</w:t>
      </w:r>
      <w:r w:rsidR="006D5895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 superar</w:t>
      </w:r>
      <w:r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 las </w:t>
      </w:r>
      <w:r w:rsidRPr="00AC5682">
        <w:rPr>
          <w:rFonts w:ascii="Times New Roman" w:eastAsia="SimSun" w:hAnsi="Times New Roman" w:cs="Times New Roman"/>
          <w:b/>
          <w:sz w:val="24"/>
          <w:szCs w:val="24"/>
          <w:lang w:val="es-ES" w:eastAsia="zh-CN"/>
        </w:rPr>
        <w:t>4.000 palabras</w:t>
      </w:r>
      <w:r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. </w:t>
      </w:r>
      <w:r w:rsidR="006D5895"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>Debe</w:t>
      </w:r>
      <w:r w:rsidR="006D5895">
        <w:rPr>
          <w:rFonts w:ascii="Times New Roman" w:eastAsia="SimSun" w:hAnsi="Times New Roman" w:cs="Times New Roman"/>
          <w:sz w:val="24"/>
          <w:szCs w:val="24"/>
          <w:lang w:val="es-ES" w:eastAsia="zh-CN"/>
        </w:rPr>
        <w:t>rá</w:t>
      </w:r>
      <w:r w:rsidR="006D5895"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>n</w:t>
      </w:r>
      <w:r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 estar redactados en una de las </w:t>
      </w:r>
      <w:r w:rsidR="006D5895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tres </w:t>
      </w:r>
      <w:r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lenguas de trabajo del Comité </w:t>
      </w:r>
      <w:r w:rsidRPr="00AC5682">
        <w:rPr>
          <w:rFonts w:ascii="Times New Roman" w:eastAsia="SimSun" w:hAnsi="Times New Roman" w:cs="Times New Roman"/>
          <w:b/>
          <w:sz w:val="24"/>
          <w:szCs w:val="24"/>
          <w:lang w:val="es-ES" w:eastAsia="zh-CN"/>
        </w:rPr>
        <w:t>(inglés, francés o español)</w:t>
      </w:r>
      <w:r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. La información </w:t>
      </w:r>
      <w:r w:rsidR="006D5895"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>debe</w:t>
      </w:r>
      <w:r w:rsidR="006D5895">
        <w:rPr>
          <w:rFonts w:ascii="Times New Roman" w:eastAsia="SimSun" w:hAnsi="Times New Roman" w:cs="Times New Roman"/>
          <w:sz w:val="24"/>
          <w:szCs w:val="24"/>
          <w:lang w:val="es-ES" w:eastAsia="zh-CN"/>
        </w:rPr>
        <w:t>rá</w:t>
      </w:r>
      <w:r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 ser lo más específica, fiable y objetiva posible. Se </w:t>
      </w:r>
      <w:r w:rsidR="006D5895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incentiva además la preparación de informes redactados por </w:t>
      </w:r>
      <w:r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coaliciones de </w:t>
      </w:r>
      <w:r w:rsidR="00C2590C"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>ONG</w:t>
      </w:r>
      <w:r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>.</w:t>
      </w:r>
    </w:p>
    <w:p w14:paraId="4F117774" w14:textId="77777777" w:rsidR="003E72DD" w:rsidRPr="00AC5682" w:rsidRDefault="003E72DD" w:rsidP="003E72DD">
      <w:pPr>
        <w:spacing w:after="0" w:line="240" w:lineRule="auto"/>
        <w:rPr>
          <w:rFonts w:ascii="Times New Roman" w:eastAsia="SimSun" w:hAnsi="Times New Roman" w:cs="Times New Roman"/>
          <w:sz w:val="24"/>
          <w:szCs w:val="24"/>
          <w:lang w:val="es-ES" w:eastAsia="zh-CN"/>
        </w:rPr>
      </w:pPr>
    </w:p>
    <w:p w14:paraId="6C208451" w14:textId="2921DFBC" w:rsidR="003E19EC" w:rsidRPr="00AC5682" w:rsidRDefault="00861463">
      <w:pPr>
        <w:spacing w:after="0" w:line="240" w:lineRule="auto"/>
        <w:ind w:firstLine="720"/>
        <w:jc w:val="both"/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</w:pPr>
      <w:r w:rsidRPr="00AC5682"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 xml:space="preserve">Las OSC/INDH que deseen presentar informes al Comité </w:t>
      </w:r>
      <w:r w:rsidR="006D5895" w:rsidRPr="00AC5682"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>debe</w:t>
      </w:r>
      <w:r w:rsidR="006D5895"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>rá</w:t>
      </w:r>
      <w:r w:rsidR="006D5895" w:rsidRPr="00AC5682"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>n</w:t>
      </w:r>
      <w:r w:rsidRPr="00AC5682"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>:</w:t>
      </w:r>
    </w:p>
    <w:p w14:paraId="3680F5D6" w14:textId="77777777" w:rsidR="003E72DD" w:rsidRPr="00AC5682" w:rsidRDefault="003E72DD" w:rsidP="003E72DD">
      <w:pPr>
        <w:spacing w:after="0" w:line="240" w:lineRule="auto"/>
        <w:ind w:firstLine="720"/>
        <w:jc w:val="both"/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</w:pPr>
    </w:p>
    <w:p w14:paraId="0C63E77D" w14:textId="5B7A6908" w:rsidR="003E19EC" w:rsidRPr="00AC5682" w:rsidRDefault="00861463">
      <w:pPr>
        <w:numPr>
          <w:ilvl w:val="0"/>
          <w:numId w:val="3"/>
        </w:numPr>
        <w:spacing w:after="0" w:line="240" w:lineRule="auto"/>
        <w:jc w:val="both"/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</w:pPr>
      <w:r w:rsidRPr="00AC5682"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>Identifi</w:t>
      </w:r>
      <w:r w:rsidR="006D5895"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 xml:space="preserve">car </w:t>
      </w:r>
      <w:r w:rsidRPr="00AC5682"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>el nombre completo de la OSC/INDH (en el título de la presentación);</w:t>
      </w:r>
    </w:p>
    <w:p w14:paraId="6FB46A98" w14:textId="4E3EAAF6" w:rsidR="003E19EC" w:rsidRPr="00AC5682" w:rsidRDefault="00861463">
      <w:pPr>
        <w:numPr>
          <w:ilvl w:val="0"/>
          <w:numId w:val="3"/>
        </w:numPr>
        <w:spacing w:after="0" w:line="240" w:lineRule="auto"/>
        <w:jc w:val="both"/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</w:pPr>
      <w:r w:rsidRPr="00AC5682"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>Indi</w:t>
      </w:r>
      <w:r w:rsidR="006D5895"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>car</w:t>
      </w:r>
      <w:r w:rsidRPr="00AC5682"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 xml:space="preserve"> el país al que se refiere la información (en el título de la presentación);</w:t>
      </w:r>
    </w:p>
    <w:p w14:paraId="776A2E4B" w14:textId="1B1EF4E0" w:rsidR="003E19EC" w:rsidRPr="00AC5682" w:rsidRDefault="00861463">
      <w:pPr>
        <w:numPr>
          <w:ilvl w:val="0"/>
          <w:numId w:val="3"/>
        </w:numPr>
        <w:spacing w:after="0" w:line="240" w:lineRule="auto"/>
        <w:jc w:val="both"/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</w:pPr>
      <w:r w:rsidRPr="00AC5682"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>Indi</w:t>
      </w:r>
      <w:r w:rsidR="006D5895"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 xml:space="preserve">car </w:t>
      </w:r>
      <w:r w:rsidRPr="00AC5682"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>si</w:t>
      </w:r>
      <w:r w:rsidR="006D5895"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 xml:space="preserve"> el informe</w:t>
      </w:r>
      <w:r w:rsidRPr="00AC5682"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 xml:space="preserve"> puede publicarse o no en la página web del CMW </w:t>
      </w:r>
      <w:r w:rsidR="006D5895"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 xml:space="preserve">con fines </w:t>
      </w:r>
      <w:r w:rsidRPr="00AC5682"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 xml:space="preserve">de información pública; </w:t>
      </w:r>
    </w:p>
    <w:p w14:paraId="3F7EF4CC" w14:textId="530861CD" w:rsidR="003E19EC" w:rsidRPr="00AC5682" w:rsidRDefault="00861463">
      <w:pPr>
        <w:numPr>
          <w:ilvl w:val="0"/>
          <w:numId w:val="3"/>
        </w:numPr>
        <w:spacing w:after="0" w:line="240" w:lineRule="auto"/>
        <w:jc w:val="both"/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</w:pPr>
      <w:r w:rsidRPr="00AC5682"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>Env</w:t>
      </w:r>
      <w:r w:rsidR="006D5895"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 xml:space="preserve">iar </w:t>
      </w:r>
      <w:r w:rsidRPr="00AC5682"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>el informe en formato Word y PDF por correo electrónico a la Secretaría de</w:t>
      </w:r>
      <w:r w:rsidR="006D5895"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>l</w:t>
      </w:r>
      <w:r w:rsidRPr="00AC5682"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 xml:space="preserve"> CMW. L</w:t>
      </w:r>
      <w:r w:rsidR="006D5895"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>os informes</w:t>
      </w:r>
      <w:r w:rsidRPr="00AC5682"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 xml:space="preserve"> de las OSC/INDH deberán estar redactad</w:t>
      </w:r>
      <w:r w:rsidR="006D5895"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>o</w:t>
      </w:r>
      <w:r w:rsidRPr="00AC5682"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 xml:space="preserve">s en inglés, francés </w:t>
      </w:r>
      <w:r w:rsidRPr="00AC5682"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lastRenderedPageBreak/>
        <w:t xml:space="preserve">o español y, por lo general, no deberán superar las 4.000 palabras. La OACDH no traduce ni reproduce los documentos de </w:t>
      </w:r>
      <w:r w:rsidR="00C2590C" w:rsidRPr="00AC5682"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>las OSC/INDH.</w:t>
      </w:r>
    </w:p>
    <w:p w14:paraId="04821233" w14:textId="483C39D0" w:rsidR="003E19EC" w:rsidRPr="00AC5682" w:rsidRDefault="00F37BC6">
      <w:pPr>
        <w:numPr>
          <w:ilvl w:val="0"/>
          <w:numId w:val="3"/>
        </w:numPr>
        <w:spacing w:after="0" w:line="240" w:lineRule="auto"/>
        <w:jc w:val="both"/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</w:pPr>
      <w:r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>Indicar</w:t>
      </w:r>
      <w:r w:rsidR="00861463" w:rsidRPr="00AC5682"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 xml:space="preserve"> de la </w:t>
      </w:r>
      <w:r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>forma</w:t>
      </w:r>
      <w:r w:rsidR="00861463" w:rsidRPr="00AC5682"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 xml:space="preserve"> </w:t>
      </w:r>
      <w:r w:rsidR="00861463" w:rsidRPr="00AC5682">
        <w:rPr>
          <w:rFonts w:ascii="Tms Rmn" w:eastAsia="SimSun" w:hAnsi="Tms Rmn" w:cs="Tms Rmn"/>
          <w:b/>
          <w:bCs/>
          <w:color w:val="000000"/>
          <w:sz w:val="24"/>
          <w:szCs w:val="24"/>
          <w:lang w:val="es-ES" w:eastAsia="en-GB"/>
        </w:rPr>
        <w:t xml:space="preserve">más breve y precisa posible </w:t>
      </w:r>
      <w:r w:rsidR="002C36F5" w:rsidRPr="00AC5682"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>los principales problemas</w:t>
      </w:r>
      <w:r w:rsidR="00861463" w:rsidRPr="00AC5682"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 xml:space="preserve"> de derechos humanos </w:t>
      </w:r>
      <w:r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>derivados</w:t>
      </w:r>
      <w:r w:rsidR="00861463" w:rsidRPr="00AC5682"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 xml:space="preserve"> de los artículos de la Convención y que afect</w:t>
      </w:r>
      <w:r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>e</w:t>
      </w:r>
      <w:r w:rsidR="00861463" w:rsidRPr="00AC5682"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>n a los trabajadores migratorios y sus familiares en el Estado parte de que se trate, así como a los trabajadores migratorios y sus familiares de ese Estado parte que viv</w:t>
      </w:r>
      <w:r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>a</w:t>
      </w:r>
      <w:r w:rsidR="00861463" w:rsidRPr="00AC5682"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 xml:space="preserve">n en el extranjero. También deben abordar los </w:t>
      </w:r>
      <w:r w:rsidR="00C2590C" w:rsidRPr="00AC5682"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>efectos adversos de la degradación del medio ambiente y el cambio climático</w:t>
      </w:r>
      <w:r w:rsidR="00265299" w:rsidRPr="00AC5682"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 xml:space="preserve">, </w:t>
      </w:r>
      <w:r w:rsidR="00C2590C" w:rsidRPr="00AC5682"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 xml:space="preserve">la </w:t>
      </w:r>
      <w:r w:rsidR="00D33200" w:rsidRPr="00AC5682"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 xml:space="preserve">protección de </w:t>
      </w:r>
      <w:r w:rsidR="00FA49D4" w:rsidRPr="00AC5682"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 xml:space="preserve">los derechos humanos de los </w:t>
      </w:r>
      <w:r w:rsidR="00D33200" w:rsidRPr="00AC5682"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 xml:space="preserve">migrantes en situación de vulnerabilidad, incluidos </w:t>
      </w:r>
      <w:r w:rsidR="00FA49D4" w:rsidRPr="00AC5682"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 xml:space="preserve">los migrantes irregulares y desamparados, el </w:t>
      </w:r>
      <w:r w:rsidR="00D33200" w:rsidRPr="00AC5682"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 xml:space="preserve">respeto de los derechos de los migrantes </w:t>
      </w:r>
      <w:r w:rsidR="00FA49D4" w:rsidRPr="00AC5682"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 xml:space="preserve">a la libertad y la seguridad y a no ser detenidos por motivos de inmigración, así como las medidas alternativas a la detención; las políticas públicas emprendidas para hacer frente a la xenofobia, los discursos y discursos de odio y su impacto en los migrantes y sus familiares sobre la base de la discriminación racial, el racismo, la desigualdad de género y todas las demás formas de discriminación, entre otros. </w:t>
      </w:r>
      <w:r w:rsidR="002C36F5" w:rsidRPr="00AC5682"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>Los informes</w:t>
      </w:r>
      <w:r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 xml:space="preserve"> deben ser preparados con el fin de</w:t>
      </w:r>
      <w:r w:rsidR="00861463" w:rsidRPr="00AC5682"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 xml:space="preserve"> ayudar al Comité </w:t>
      </w:r>
      <w:r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>en la formulación de</w:t>
      </w:r>
      <w:r w:rsidR="00861463" w:rsidRPr="00AC5682"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 xml:space="preserve"> conclusiones y recomendaciones específicas, así como </w:t>
      </w:r>
      <w:r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 xml:space="preserve">para la preparación de las </w:t>
      </w:r>
      <w:r w:rsidR="00861463" w:rsidRPr="00AC5682"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 xml:space="preserve">listas de cuestiones, y en el caso de listas de cuestiones previas a la presentación de informes, </w:t>
      </w:r>
      <w:r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>sirven en la identificación de los temas</w:t>
      </w:r>
      <w:r w:rsidR="00861463" w:rsidRPr="00AC5682"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 xml:space="preserve"> centrales que </w:t>
      </w:r>
      <w:r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 xml:space="preserve">abordarán </w:t>
      </w:r>
      <w:r w:rsidR="00861463" w:rsidRPr="00AC5682"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>durante el diálogo constructivo con el Estado Parte (v</w:t>
      </w:r>
      <w:r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>e</w:t>
      </w:r>
      <w:r w:rsidR="00861463" w:rsidRPr="00AC5682"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 xml:space="preserve">a </w:t>
      </w:r>
      <w:r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 xml:space="preserve">al final de la nota el vínculo al modelo para </w:t>
      </w:r>
      <w:r w:rsidR="00861463" w:rsidRPr="00AC5682"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 xml:space="preserve">presentaciones </w:t>
      </w:r>
      <w:r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 xml:space="preserve">de informes por </w:t>
      </w:r>
      <w:r w:rsidR="00861463" w:rsidRPr="00AC5682"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 xml:space="preserve">las partes interesadas). </w:t>
      </w:r>
    </w:p>
    <w:p w14:paraId="0D00EB13" w14:textId="77777777" w:rsidR="003E72DD" w:rsidRPr="00AC5682" w:rsidRDefault="003E72DD" w:rsidP="003E72DD">
      <w:pPr>
        <w:spacing w:after="0" w:line="240" w:lineRule="auto"/>
        <w:rPr>
          <w:rFonts w:ascii="Times New Roman" w:eastAsia="SimSun" w:hAnsi="Times New Roman" w:cs="Times New Roman"/>
          <w:sz w:val="24"/>
          <w:szCs w:val="24"/>
          <w:lang w:val="es-ES" w:eastAsia="zh-CN"/>
        </w:rPr>
      </w:pPr>
    </w:p>
    <w:p w14:paraId="7746E262" w14:textId="252E97DC" w:rsidR="003E19EC" w:rsidRPr="00AC5682" w:rsidRDefault="00861463">
      <w:pPr>
        <w:spacing w:after="0" w:line="240" w:lineRule="auto"/>
        <w:ind w:firstLine="720"/>
        <w:jc w:val="both"/>
        <w:rPr>
          <w:rFonts w:ascii="Times New Roman" w:eastAsia="SimSun" w:hAnsi="Times New Roman" w:cs="Times New Roman"/>
          <w:sz w:val="24"/>
          <w:szCs w:val="24"/>
          <w:lang w:val="es-ES" w:eastAsia="zh-CN"/>
        </w:rPr>
      </w:pPr>
      <w:r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>Toda</w:t>
      </w:r>
      <w:r w:rsidR="00F37BC6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 la información escrita </w:t>
      </w:r>
      <w:r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>deberá</w:t>
      </w:r>
      <w:r w:rsidR="00F37BC6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 ser enviada</w:t>
      </w:r>
      <w:r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 a la Secretaría del Comité </w:t>
      </w:r>
      <w:r w:rsidR="00F37BC6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a más tardar </w:t>
      </w:r>
      <w:r w:rsidR="008F17ED"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cuatro </w:t>
      </w:r>
      <w:r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semanas antes del </w:t>
      </w:r>
      <w:r w:rsidR="00F37BC6">
        <w:rPr>
          <w:rFonts w:ascii="Times New Roman" w:eastAsia="SimSun" w:hAnsi="Times New Roman" w:cs="Times New Roman"/>
          <w:sz w:val="24"/>
          <w:szCs w:val="24"/>
          <w:lang w:val="es-ES" w:eastAsia="zh-CN"/>
        </w:rPr>
        <w:t>comienzo</w:t>
      </w:r>
      <w:r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 de la sesión,</w:t>
      </w:r>
      <w:r w:rsidR="00F37BC6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 es decir antes del</w:t>
      </w:r>
      <w:r w:rsidRPr="00AC5682">
        <w:rPr>
          <w:rFonts w:ascii="Times New Roman" w:eastAsia="SimSun" w:hAnsi="Times New Roman" w:cs="Times New Roman"/>
          <w:b/>
          <w:bCs/>
          <w:sz w:val="24"/>
          <w:szCs w:val="24"/>
          <w:lang w:val="es-ES" w:eastAsia="zh-CN"/>
        </w:rPr>
        <w:t xml:space="preserve"> </w:t>
      </w:r>
      <w:r w:rsidR="002A27B3">
        <w:rPr>
          <w:rFonts w:ascii="Times New Roman" w:eastAsia="SimSun" w:hAnsi="Times New Roman" w:cs="Times New Roman"/>
          <w:b/>
          <w:bCs/>
          <w:sz w:val="24"/>
          <w:szCs w:val="24"/>
          <w:lang w:val="es-ES" w:eastAsia="zh-CN"/>
        </w:rPr>
        <w:t>10</w:t>
      </w:r>
      <w:r w:rsidR="00C25EA7" w:rsidRPr="00AC5682">
        <w:rPr>
          <w:rFonts w:ascii="Times New Roman" w:eastAsia="SimSun" w:hAnsi="Times New Roman" w:cs="Times New Roman"/>
          <w:b/>
          <w:bCs/>
          <w:sz w:val="24"/>
          <w:szCs w:val="24"/>
          <w:lang w:val="es-ES" w:eastAsia="zh-CN"/>
        </w:rPr>
        <w:t xml:space="preserve"> de mayo de 2024</w:t>
      </w:r>
      <w:r w:rsidRPr="00AC5682">
        <w:rPr>
          <w:rFonts w:ascii="Times New Roman" w:eastAsia="SimSun" w:hAnsi="Times New Roman" w:cs="Times New Roman"/>
          <w:bCs/>
          <w:sz w:val="24"/>
          <w:szCs w:val="24"/>
          <w:lang w:val="es-ES" w:eastAsia="zh-CN"/>
        </w:rPr>
        <w:t xml:space="preserve">. No obstante, el Comité aceptará, en la medida de lo posible, </w:t>
      </w:r>
      <w:r w:rsidR="00F37BC6">
        <w:rPr>
          <w:rFonts w:ascii="Times New Roman" w:eastAsia="SimSun" w:hAnsi="Times New Roman" w:cs="Times New Roman"/>
          <w:bCs/>
          <w:sz w:val="24"/>
          <w:szCs w:val="24"/>
          <w:lang w:val="es-ES" w:eastAsia="zh-CN"/>
        </w:rPr>
        <w:t>los informes tardíos</w:t>
      </w:r>
      <w:r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>. Las versiones en Word y PDF de l</w:t>
      </w:r>
      <w:r w:rsidR="00F37BC6">
        <w:rPr>
          <w:rFonts w:ascii="Times New Roman" w:eastAsia="SimSun" w:hAnsi="Times New Roman" w:cs="Times New Roman"/>
          <w:sz w:val="24"/>
          <w:szCs w:val="24"/>
          <w:lang w:val="es-ES" w:eastAsia="zh-CN"/>
        </w:rPr>
        <w:t>os informes</w:t>
      </w:r>
      <w:r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 deberán </w:t>
      </w:r>
      <w:r w:rsidR="00F37BC6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ser </w:t>
      </w:r>
      <w:r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>envia</w:t>
      </w:r>
      <w:r w:rsidR="00F37BC6">
        <w:rPr>
          <w:rFonts w:ascii="Times New Roman" w:eastAsia="SimSun" w:hAnsi="Times New Roman" w:cs="Times New Roman"/>
          <w:sz w:val="24"/>
          <w:szCs w:val="24"/>
          <w:lang w:val="es-ES" w:eastAsia="zh-CN"/>
        </w:rPr>
        <w:t>das</w:t>
      </w:r>
      <w:r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 </w:t>
      </w:r>
      <w:proofErr w:type="gramStart"/>
      <w:r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>a :</w:t>
      </w:r>
      <w:proofErr w:type="gramEnd"/>
      <w:r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 </w:t>
      </w:r>
      <w:hyperlink r:id="rId14" w:history="1">
        <w:r w:rsidR="002C36F5" w:rsidRPr="002618E2">
          <w:rPr>
            <w:rStyle w:val="Hyperlink"/>
            <w:rFonts w:ascii="Times New Roman" w:eastAsia="SimSun" w:hAnsi="Times New Roman" w:cs="Times New Roman"/>
            <w:sz w:val="24"/>
            <w:szCs w:val="24"/>
            <w:lang w:val="es-ES" w:eastAsia="zh-CN"/>
          </w:rPr>
          <w:t>ohchr-cmw@un.org</w:t>
        </w:r>
      </w:hyperlink>
      <w:r w:rsidR="002C36F5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 </w:t>
      </w:r>
      <w:r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 </w:t>
      </w:r>
    </w:p>
    <w:p w14:paraId="7567C96D" w14:textId="77777777" w:rsidR="003E72DD" w:rsidRPr="00AC5682" w:rsidRDefault="003E72DD" w:rsidP="003E72DD">
      <w:p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val="es-ES" w:eastAsia="zh-CN"/>
        </w:rPr>
      </w:pPr>
    </w:p>
    <w:p w14:paraId="29A7564E" w14:textId="77777777" w:rsidR="003E19EC" w:rsidRPr="00AC5682" w:rsidRDefault="00861463">
      <w:pPr>
        <w:spacing w:after="0" w:line="240" w:lineRule="auto"/>
        <w:rPr>
          <w:rFonts w:ascii="Times New Roman" w:eastAsia="SimSun" w:hAnsi="Times New Roman" w:cs="Times New Roman"/>
          <w:b/>
          <w:bCs/>
          <w:sz w:val="24"/>
          <w:szCs w:val="24"/>
          <w:lang w:val="es-ES" w:eastAsia="zh-CN"/>
        </w:rPr>
      </w:pPr>
      <w:r w:rsidRPr="00AC5682">
        <w:rPr>
          <w:rFonts w:ascii="Times New Roman" w:eastAsia="SimSun" w:hAnsi="Times New Roman" w:cs="Times New Roman"/>
          <w:b/>
          <w:bCs/>
          <w:sz w:val="24"/>
          <w:szCs w:val="24"/>
          <w:lang w:val="es-ES" w:eastAsia="zh-CN"/>
        </w:rPr>
        <w:t>V.</w:t>
      </w:r>
      <w:r w:rsidRPr="00AC5682">
        <w:rPr>
          <w:rFonts w:ascii="Times New Roman" w:eastAsia="SimSun" w:hAnsi="Times New Roman" w:cs="Times New Roman"/>
          <w:b/>
          <w:bCs/>
          <w:sz w:val="24"/>
          <w:szCs w:val="24"/>
          <w:lang w:val="es-ES" w:eastAsia="zh-CN"/>
        </w:rPr>
        <w:tab/>
        <w:t xml:space="preserve">Reuniones con OSC/INDH </w:t>
      </w:r>
    </w:p>
    <w:p w14:paraId="13A6C3FB" w14:textId="77777777" w:rsidR="003E72DD" w:rsidRPr="00AC5682" w:rsidRDefault="003E72DD" w:rsidP="003E72DD">
      <w:pPr>
        <w:spacing w:after="0" w:line="240" w:lineRule="auto"/>
        <w:rPr>
          <w:rFonts w:ascii="Times New Roman" w:eastAsia="SimSun" w:hAnsi="Times New Roman" w:cs="Times New Roman"/>
          <w:sz w:val="24"/>
          <w:szCs w:val="24"/>
          <w:lang w:val="es-ES" w:eastAsia="zh-CN"/>
        </w:rPr>
      </w:pPr>
    </w:p>
    <w:p w14:paraId="7FB93F42" w14:textId="0406B0FB" w:rsidR="003E19EC" w:rsidRPr="00AC5682" w:rsidRDefault="00861463">
      <w:p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val="es-ES" w:eastAsia="zh-CN"/>
        </w:rPr>
      </w:pPr>
      <w:r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ab/>
        <w:t xml:space="preserve">El Comité reservará tiempo en su </w:t>
      </w:r>
      <w:r w:rsidR="00C25EA7"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>38º</w:t>
      </w:r>
      <w:r w:rsidR="002C36F5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 </w:t>
      </w:r>
      <w:r w:rsidR="00D7275B" w:rsidRPr="00D7275B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periodo de sesiones </w:t>
      </w:r>
      <w:r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 para que las organizaciones de la sociedad civil y las instituciones nacionales de derechos humanos proporcionen </w:t>
      </w:r>
      <w:r w:rsidR="00EE487F"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oralmente </w:t>
      </w:r>
      <w:r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información específica </w:t>
      </w:r>
      <w:r w:rsidR="00F37BC6">
        <w:rPr>
          <w:rFonts w:ascii="Times New Roman" w:eastAsia="SimSun" w:hAnsi="Times New Roman" w:cs="Times New Roman"/>
          <w:sz w:val="24"/>
          <w:szCs w:val="24"/>
          <w:lang w:val="es-ES" w:eastAsia="zh-CN"/>
        </w:rPr>
        <w:t>en relación con</w:t>
      </w:r>
      <w:r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 </w:t>
      </w:r>
      <w:r w:rsidR="00C907D6"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>el</w:t>
      </w:r>
      <w:r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 examen </w:t>
      </w:r>
      <w:r w:rsidR="001C42FD"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del </w:t>
      </w:r>
      <w:r w:rsidR="00255AB2"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informe inicial del Congo, el segundo informe periódico de </w:t>
      </w:r>
      <w:r w:rsidR="00F37BC6"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>Tür</w:t>
      </w:r>
      <w:r w:rsidR="00F37BC6">
        <w:rPr>
          <w:rFonts w:ascii="Times New Roman" w:eastAsia="SimSun" w:hAnsi="Times New Roman" w:cs="Times New Roman"/>
          <w:sz w:val="24"/>
          <w:szCs w:val="24"/>
          <w:lang w:val="es-ES" w:eastAsia="zh-CN"/>
        </w:rPr>
        <w:t>kiye</w:t>
      </w:r>
      <w:r w:rsidR="00255AB2"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>, y el cuarto informe periódico de Senegal</w:t>
      </w:r>
      <w:r w:rsidR="006C4879" w:rsidRPr="00AC5682">
        <w:rPr>
          <w:rFonts w:ascii="Times New Roman" w:eastAsia="SimSun" w:hAnsi="Times New Roman" w:cs="Times New Roman"/>
          <w:bCs/>
          <w:sz w:val="24"/>
          <w:szCs w:val="24"/>
          <w:lang w:val="es-ES" w:eastAsia="zh-CN"/>
        </w:rPr>
        <w:t xml:space="preserve">, </w:t>
      </w:r>
      <w:r w:rsidR="006C4879"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así como </w:t>
      </w:r>
      <w:r w:rsidR="00F37BC6">
        <w:rPr>
          <w:rFonts w:ascii="Times New Roman" w:eastAsia="SimSun" w:hAnsi="Times New Roman" w:cs="Times New Roman"/>
          <w:sz w:val="24"/>
          <w:szCs w:val="24"/>
          <w:lang w:val="es-ES" w:eastAsia="zh-CN"/>
        </w:rPr>
        <w:t>en relación con l</w:t>
      </w:r>
      <w:r w:rsidR="006C4879"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a lista de cuestiones </w:t>
      </w:r>
      <w:r w:rsidR="00B80EB4"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>previas a la presentación de informes relativa</w:t>
      </w:r>
      <w:r w:rsidR="00150FD3">
        <w:rPr>
          <w:rFonts w:ascii="Times New Roman" w:eastAsia="SimSun" w:hAnsi="Times New Roman" w:cs="Times New Roman"/>
          <w:sz w:val="24"/>
          <w:szCs w:val="24"/>
          <w:lang w:val="es-ES" w:eastAsia="zh-CN"/>
        </w:rPr>
        <w:t>s</w:t>
      </w:r>
      <w:r w:rsidR="00B80EB4"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 </w:t>
      </w:r>
      <w:r w:rsidR="005B6A9B"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al </w:t>
      </w:r>
      <w:r w:rsidR="00255AB2"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segundo informe periódico </w:t>
      </w:r>
      <w:r w:rsidR="00D01623"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de </w:t>
      </w:r>
      <w:r w:rsidR="00255AB2"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Ghana y </w:t>
      </w:r>
      <w:r w:rsidR="001672E0"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las </w:t>
      </w:r>
      <w:r w:rsidR="00255AB2"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listas </w:t>
      </w:r>
      <w:r w:rsidR="001672E0"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de cuestiones </w:t>
      </w:r>
      <w:r w:rsidR="00651A01">
        <w:rPr>
          <w:rFonts w:ascii="Times New Roman" w:eastAsia="SimSun" w:hAnsi="Times New Roman" w:cs="Times New Roman"/>
          <w:sz w:val="24"/>
          <w:szCs w:val="24"/>
          <w:lang w:val="es-ES" w:eastAsia="zh-CN"/>
        </w:rPr>
        <w:t>relativas a</w:t>
      </w:r>
      <w:r w:rsidR="00415585"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 </w:t>
      </w:r>
      <w:r w:rsidR="001672E0"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los </w:t>
      </w:r>
      <w:r w:rsidR="00255AB2"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segundo a cuarto </w:t>
      </w:r>
      <w:r w:rsidR="00150FD3" w:rsidRPr="00150FD3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informes periódicos </w:t>
      </w:r>
      <w:r w:rsidR="00255AB2"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combinados de Egipto y el segundo informe periódico de Honduras </w:t>
      </w:r>
      <w:r w:rsidR="000B6411"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y el </w:t>
      </w:r>
      <w:r w:rsidR="005B6A9B"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informe de </w:t>
      </w:r>
      <w:r w:rsidR="000B6411"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seguimiento </w:t>
      </w:r>
      <w:r w:rsidR="005B6A9B"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de </w:t>
      </w:r>
      <w:r w:rsidR="00255AB2"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>Azerbaiyán</w:t>
      </w:r>
      <w:r w:rsidR="00D01623" w:rsidRPr="00AC5682">
        <w:rPr>
          <w:rFonts w:ascii="Times New Roman" w:eastAsia="SimSun" w:hAnsi="Times New Roman" w:cs="Times New Roman"/>
          <w:bCs/>
          <w:sz w:val="24"/>
          <w:szCs w:val="24"/>
          <w:lang w:val="es-ES" w:eastAsia="zh-CN"/>
        </w:rPr>
        <w:t>.</w:t>
      </w:r>
      <w:r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 </w:t>
      </w:r>
    </w:p>
    <w:p w14:paraId="00BCC755" w14:textId="77777777" w:rsidR="00D34B5A" w:rsidRPr="00AC5682" w:rsidRDefault="00D34B5A" w:rsidP="003E72DD">
      <w:p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val="es-ES" w:eastAsia="zh-CN"/>
        </w:rPr>
      </w:pPr>
    </w:p>
    <w:p w14:paraId="6537C132" w14:textId="0FC04456" w:rsidR="003E19EC" w:rsidRPr="00AC5682" w:rsidRDefault="00651A01" w:rsidP="002C36F5">
      <w:pPr>
        <w:spacing w:after="0" w:line="240" w:lineRule="auto"/>
        <w:ind w:firstLine="720"/>
        <w:jc w:val="both"/>
        <w:rPr>
          <w:rFonts w:ascii="Times New Roman" w:eastAsia="SimSun" w:hAnsi="Times New Roman" w:cs="Times New Roman"/>
          <w:sz w:val="24"/>
          <w:szCs w:val="24"/>
          <w:lang w:val="es-ES" w:eastAsia="zh-CN"/>
        </w:rPr>
      </w:pPr>
      <w:r>
        <w:rPr>
          <w:rFonts w:ascii="Times New Roman" w:eastAsia="SimSun" w:hAnsi="Times New Roman" w:cs="Times New Roman"/>
          <w:sz w:val="24"/>
          <w:szCs w:val="24"/>
          <w:lang w:val="es-ES" w:eastAsia="zh-CN"/>
        </w:rPr>
        <w:t>Se ha programado u</w:t>
      </w:r>
      <w:r w:rsidR="00861463"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na reunión </w:t>
      </w:r>
      <w:r w:rsidR="003E72DD"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informativa pública </w:t>
      </w:r>
      <w:r w:rsidR="00D34B5A"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sobre </w:t>
      </w:r>
      <w:r w:rsidR="00E9066D"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Azerbaiyán, Congo, Egipto, Ghana, Honduras, Senegal y Turquía </w:t>
      </w:r>
      <w:r w:rsidR="003E72DD"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para el </w:t>
      </w:r>
      <w:r w:rsidR="003E72DD" w:rsidRPr="00AC5682">
        <w:rPr>
          <w:rFonts w:ascii="Times New Roman" w:eastAsia="SimSun" w:hAnsi="Times New Roman" w:cs="Times New Roman"/>
          <w:b/>
          <w:sz w:val="24"/>
          <w:szCs w:val="24"/>
          <w:lang w:val="es-ES" w:eastAsia="zh-CN"/>
        </w:rPr>
        <w:t xml:space="preserve">lunes </w:t>
      </w:r>
      <w:r w:rsidR="00E9066D" w:rsidRPr="00AC5682">
        <w:rPr>
          <w:rFonts w:ascii="Times New Roman" w:eastAsia="SimSun" w:hAnsi="Times New Roman" w:cs="Times New Roman"/>
          <w:b/>
          <w:sz w:val="24"/>
          <w:szCs w:val="24"/>
          <w:lang w:val="es-ES" w:eastAsia="zh-CN"/>
        </w:rPr>
        <w:t>3 de junio de 2024</w:t>
      </w:r>
      <w:r w:rsidR="003E72DD"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>,</w:t>
      </w:r>
      <w:r w:rsidR="003E72DD" w:rsidRPr="00AC5682">
        <w:rPr>
          <w:rFonts w:ascii="Times New Roman" w:eastAsia="SimSun" w:hAnsi="Times New Roman" w:cs="Times New Roman"/>
          <w:b/>
          <w:sz w:val="24"/>
          <w:szCs w:val="24"/>
          <w:lang w:val="es-ES" w:eastAsia="zh-CN"/>
        </w:rPr>
        <w:t xml:space="preserve"> de </w:t>
      </w:r>
      <w:r>
        <w:rPr>
          <w:rFonts w:ascii="Times New Roman" w:eastAsia="SimSun" w:hAnsi="Times New Roman" w:cs="Times New Roman"/>
          <w:b/>
          <w:sz w:val="24"/>
          <w:szCs w:val="24"/>
          <w:lang w:val="es-ES" w:eastAsia="zh-CN"/>
        </w:rPr>
        <w:t xml:space="preserve">las </w:t>
      </w:r>
      <w:r w:rsidR="00E9066D" w:rsidRPr="00AC5682">
        <w:rPr>
          <w:rFonts w:ascii="Times New Roman" w:eastAsia="SimSun" w:hAnsi="Times New Roman" w:cs="Times New Roman"/>
          <w:b/>
          <w:sz w:val="24"/>
          <w:szCs w:val="24"/>
          <w:lang w:val="es-ES" w:eastAsia="zh-CN"/>
        </w:rPr>
        <w:t>11</w:t>
      </w:r>
      <w:r w:rsidR="003E72DD" w:rsidRPr="00AC5682">
        <w:rPr>
          <w:rFonts w:ascii="Times New Roman" w:eastAsia="SimSun" w:hAnsi="Times New Roman" w:cs="Times New Roman"/>
          <w:b/>
          <w:sz w:val="24"/>
          <w:szCs w:val="24"/>
          <w:lang w:val="es-ES" w:eastAsia="zh-CN"/>
        </w:rPr>
        <w:t>:</w:t>
      </w:r>
      <w:r w:rsidR="00E9066D" w:rsidRPr="00AC5682">
        <w:rPr>
          <w:rFonts w:ascii="Times New Roman" w:eastAsia="SimSun" w:hAnsi="Times New Roman" w:cs="Times New Roman"/>
          <w:b/>
          <w:sz w:val="24"/>
          <w:szCs w:val="24"/>
          <w:lang w:val="es-ES" w:eastAsia="zh-CN"/>
        </w:rPr>
        <w:t xml:space="preserve">00 </w:t>
      </w:r>
      <w:r w:rsidR="003E72DD" w:rsidRPr="00AC5682">
        <w:rPr>
          <w:rFonts w:ascii="Times New Roman" w:eastAsia="SimSun" w:hAnsi="Times New Roman" w:cs="Times New Roman"/>
          <w:b/>
          <w:sz w:val="24"/>
          <w:szCs w:val="24"/>
          <w:lang w:val="es-ES" w:eastAsia="zh-CN"/>
        </w:rPr>
        <w:t xml:space="preserve">a </w:t>
      </w:r>
      <w:r>
        <w:rPr>
          <w:rFonts w:ascii="Times New Roman" w:eastAsia="SimSun" w:hAnsi="Times New Roman" w:cs="Times New Roman"/>
          <w:b/>
          <w:sz w:val="24"/>
          <w:szCs w:val="24"/>
          <w:lang w:val="es-ES" w:eastAsia="zh-CN"/>
        </w:rPr>
        <w:t xml:space="preserve">las </w:t>
      </w:r>
      <w:r w:rsidR="00E9066D" w:rsidRPr="00AC5682">
        <w:rPr>
          <w:rFonts w:ascii="Times New Roman" w:eastAsia="SimSun" w:hAnsi="Times New Roman" w:cs="Times New Roman"/>
          <w:b/>
          <w:sz w:val="24"/>
          <w:szCs w:val="24"/>
          <w:lang w:val="es-ES" w:eastAsia="zh-CN"/>
        </w:rPr>
        <w:t>12</w:t>
      </w:r>
      <w:r w:rsidR="003E72DD" w:rsidRPr="00AC5682">
        <w:rPr>
          <w:rFonts w:ascii="Times New Roman" w:eastAsia="SimSun" w:hAnsi="Times New Roman" w:cs="Times New Roman"/>
          <w:b/>
          <w:sz w:val="24"/>
          <w:szCs w:val="24"/>
          <w:lang w:val="es-ES" w:eastAsia="zh-CN"/>
        </w:rPr>
        <w:t>:</w:t>
      </w:r>
      <w:r w:rsidR="00E9066D" w:rsidRPr="00AC5682">
        <w:rPr>
          <w:rFonts w:ascii="Times New Roman" w:eastAsia="SimSun" w:hAnsi="Times New Roman" w:cs="Times New Roman"/>
          <w:b/>
          <w:sz w:val="24"/>
          <w:szCs w:val="24"/>
          <w:lang w:val="es-ES" w:eastAsia="zh-CN"/>
        </w:rPr>
        <w:t>00</w:t>
      </w:r>
      <w:r>
        <w:rPr>
          <w:rFonts w:ascii="Times New Roman" w:eastAsia="SimSun" w:hAnsi="Times New Roman" w:cs="Times New Roman"/>
          <w:b/>
          <w:sz w:val="24"/>
          <w:szCs w:val="24"/>
          <w:lang w:val="es-ES" w:eastAsia="zh-CN"/>
        </w:rPr>
        <w:t xml:space="preserve"> </w:t>
      </w:r>
      <w:r w:rsidRPr="00AC5682">
        <w:rPr>
          <w:rFonts w:ascii="Times New Roman" w:eastAsia="SimSun" w:hAnsi="Times New Roman" w:cs="Times New Roman"/>
          <w:b/>
          <w:sz w:val="24"/>
          <w:szCs w:val="24"/>
          <w:lang w:val="es-ES" w:eastAsia="zh-CN"/>
        </w:rPr>
        <w:t>aproximadamente</w:t>
      </w:r>
      <w:r w:rsidR="00E9066D" w:rsidRPr="00AC5682">
        <w:rPr>
          <w:rFonts w:ascii="Times New Roman" w:eastAsia="SimSun" w:hAnsi="Times New Roman" w:cs="Times New Roman"/>
          <w:b/>
          <w:sz w:val="24"/>
          <w:szCs w:val="24"/>
          <w:lang w:val="es-ES" w:eastAsia="zh-CN"/>
        </w:rPr>
        <w:t xml:space="preserve"> </w:t>
      </w:r>
      <w:r w:rsidR="003E72DD"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(CET - hora de Ginebra). Esta reunión con las OSC y las INDH </w:t>
      </w:r>
      <w:r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tendrá lugar después de </w:t>
      </w:r>
      <w:r w:rsidR="003E72DD"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la </w:t>
      </w:r>
      <w:r w:rsidR="00375734"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aprobación del orden del día </w:t>
      </w:r>
      <w:r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del periodo de sesiones </w:t>
      </w:r>
      <w:r w:rsidR="003E72DD"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en sesión pública. </w:t>
      </w:r>
      <w:r w:rsidR="00E9066D"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Tenga en cuenta que </w:t>
      </w:r>
      <w:r w:rsidR="004066C8"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a partir del 22 de enero de 2024, </w:t>
      </w:r>
      <w:r w:rsidR="00E9066D" w:rsidRPr="00AC5682">
        <w:rPr>
          <w:rFonts w:ascii="Times New Roman" w:eastAsia="SimSun" w:hAnsi="Times New Roman" w:cs="Times New Roman"/>
          <w:b/>
          <w:bCs/>
          <w:sz w:val="24"/>
          <w:szCs w:val="24"/>
          <w:lang w:val="es-ES" w:eastAsia="zh-CN"/>
        </w:rPr>
        <w:t xml:space="preserve">la Oficina de las Naciones Unidas en Ginebra ha dejado de </w:t>
      </w:r>
      <w:r w:rsidR="004066C8" w:rsidRPr="00AC5682">
        <w:rPr>
          <w:rFonts w:ascii="Times New Roman" w:eastAsia="SimSun" w:hAnsi="Times New Roman" w:cs="Times New Roman"/>
          <w:b/>
          <w:bCs/>
          <w:sz w:val="24"/>
          <w:szCs w:val="24"/>
          <w:lang w:val="es-ES" w:eastAsia="zh-CN"/>
        </w:rPr>
        <w:t>prestar servicios a todas las reuniones híbridas o virtuales en cualquier plataforma, sistema o herramienta</w:t>
      </w:r>
      <w:r w:rsidR="00E9066D"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. </w:t>
      </w:r>
      <w:r w:rsidR="00EF27BE"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Los representantes de las OSC y las INDH que deseen hacer declaraciones orales pueden participar en esta reunión en persona </w:t>
      </w:r>
      <w:r w:rsidR="001014DD"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o </w:t>
      </w:r>
      <w:r w:rsidR="00EF27BE"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enviar un mensaje de vídeo </w:t>
      </w:r>
      <w:r w:rsidR="00354148"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pregrabado </w:t>
      </w:r>
      <w:r w:rsidR="001014DD"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a la Secretaría del Comité </w:t>
      </w:r>
      <w:r w:rsidR="00201787"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>para que se reproduzca durante la sesión pública</w:t>
      </w:r>
      <w:r w:rsidR="00EF27BE"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. </w:t>
      </w:r>
    </w:p>
    <w:p w14:paraId="0D9C3869" w14:textId="77777777" w:rsidR="00395E89" w:rsidRPr="00AC5682" w:rsidRDefault="00395E89" w:rsidP="009E0D36">
      <w:pPr>
        <w:spacing w:after="0" w:line="240" w:lineRule="auto"/>
        <w:ind w:firstLine="720"/>
        <w:jc w:val="both"/>
        <w:rPr>
          <w:rFonts w:ascii="Times New Roman" w:eastAsia="SimSun" w:hAnsi="Times New Roman" w:cs="Times New Roman"/>
          <w:b/>
          <w:sz w:val="24"/>
          <w:szCs w:val="24"/>
          <w:lang w:val="es-ES" w:eastAsia="zh-CN"/>
        </w:rPr>
      </w:pPr>
    </w:p>
    <w:p w14:paraId="7C0B89B8" w14:textId="77777777" w:rsidR="00623ED4" w:rsidRDefault="00861463">
      <w:p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val="es-ES" w:eastAsia="zh-CN"/>
        </w:rPr>
      </w:pPr>
      <w:r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ab/>
      </w:r>
    </w:p>
    <w:p w14:paraId="1F41B124" w14:textId="77777777" w:rsidR="00623ED4" w:rsidRDefault="00623ED4">
      <w:p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val="es-ES" w:eastAsia="zh-CN"/>
        </w:rPr>
      </w:pPr>
    </w:p>
    <w:p w14:paraId="3D2CC90B" w14:textId="36356BC6" w:rsidR="003E19EC" w:rsidRPr="00AC5682" w:rsidRDefault="00623ED4">
      <w:p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val="es-ES" w:eastAsia="zh-CN"/>
        </w:rPr>
      </w:pPr>
      <w:r>
        <w:rPr>
          <w:rFonts w:ascii="Times New Roman" w:eastAsia="SimSun" w:hAnsi="Times New Roman" w:cs="Times New Roman"/>
          <w:sz w:val="24"/>
          <w:szCs w:val="24"/>
          <w:lang w:val="es-ES" w:eastAsia="zh-CN"/>
        </w:rPr>
        <w:tab/>
      </w:r>
      <w:r w:rsidR="00861463"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Las organizaciones de la sociedad civil y las instituciones nacionales de derechos humanos que </w:t>
      </w:r>
      <w:r w:rsidR="00651A01">
        <w:rPr>
          <w:rFonts w:ascii="Times New Roman" w:eastAsia="SimSun" w:hAnsi="Times New Roman" w:cs="Times New Roman"/>
          <w:sz w:val="24"/>
          <w:szCs w:val="24"/>
          <w:lang w:val="es-ES" w:eastAsia="zh-CN"/>
        </w:rPr>
        <w:t>deseen realizar un</w:t>
      </w:r>
      <w:r w:rsidR="002C36F5">
        <w:rPr>
          <w:rFonts w:ascii="Times New Roman" w:eastAsia="SimSun" w:hAnsi="Times New Roman" w:cs="Times New Roman"/>
          <w:sz w:val="24"/>
          <w:szCs w:val="24"/>
          <w:lang w:val="es-ES" w:eastAsia="zh-CN"/>
        </w:rPr>
        <w:t>a</w:t>
      </w:r>
      <w:r w:rsidR="00651A01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 </w:t>
      </w:r>
      <w:r w:rsidR="00651A01"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>declaración</w:t>
      </w:r>
      <w:r w:rsidR="00861463"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 oral debe</w:t>
      </w:r>
      <w:r w:rsidR="00651A01">
        <w:rPr>
          <w:rFonts w:ascii="Times New Roman" w:eastAsia="SimSun" w:hAnsi="Times New Roman" w:cs="Times New Roman"/>
          <w:sz w:val="24"/>
          <w:szCs w:val="24"/>
          <w:lang w:val="es-ES" w:eastAsia="zh-CN"/>
        </w:rPr>
        <w:t>n</w:t>
      </w:r>
      <w:r w:rsidR="00861463"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 tener en cuenta que</w:t>
      </w:r>
      <w:r w:rsidR="00651A01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 dichas intervenciones </w:t>
      </w:r>
      <w:r w:rsidR="00861463"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>no</w:t>
      </w:r>
      <w:r w:rsidR="00651A01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 deben</w:t>
      </w:r>
      <w:r w:rsidR="00861463"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 exceder</w:t>
      </w:r>
      <w:r w:rsidR="00651A01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 los</w:t>
      </w:r>
      <w:r w:rsidR="00861463"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 </w:t>
      </w:r>
      <w:r w:rsidR="0038047C"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5 </w:t>
      </w:r>
      <w:r w:rsidR="00861463"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minutos </w:t>
      </w:r>
      <w:r w:rsidR="00651A01">
        <w:rPr>
          <w:rFonts w:ascii="Times New Roman" w:eastAsia="SimSun" w:hAnsi="Times New Roman" w:cs="Times New Roman"/>
          <w:sz w:val="24"/>
          <w:szCs w:val="24"/>
          <w:lang w:val="es-ES" w:eastAsia="zh-CN"/>
        </w:rPr>
        <w:t>cuando se trate</w:t>
      </w:r>
      <w:r w:rsidR="00BA60B7"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 del examen de los informes de los Estados Parte por parte del Comité y de las listas de cuestiones/listas </w:t>
      </w:r>
      <w:r w:rsidR="00616BE1"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de cuestiones </w:t>
      </w:r>
      <w:r w:rsidR="00BA60B7"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previas a la presentación de informes, y </w:t>
      </w:r>
      <w:r w:rsidR="00651A01">
        <w:rPr>
          <w:rFonts w:ascii="Times New Roman" w:eastAsia="SimSun" w:hAnsi="Times New Roman" w:cs="Times New Roman"/>
          <w:sz w:val="24"/>
          <w:szCs w:val="24"/>
          <w:lang w:val="es-ES" w:eastAsia="zh-CN"/>
        </w:rPr>
        <w:t>los</w:t>
      </w:r>
      <w:r w:rsidR="00BA60B7"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 </w:t>
      </w:r>
      <w:r w:rsidR="0038047C"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3 </w:t>
      </w:r>
      <w:r w:rsidR="00BA60B7"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minutos </w:t>
      </w:r>
      <w:r w:rsidR="00651A01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cuando se trate </w:t>
      </w:r>
      <w:r w:rsidR="00BA60B7"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de la </w:t>
      </w:r>
      <w:r w:rsidR="00984353"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>evaluación de los informes de seguimiento por parte del Comité</w:t>
      </w:r>
      <w:r w:rsidR="00861463"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. </w:t>
      </w:r>
      <w:r w:rsidR="00861463" w:rsidRPr="00AC5682">
        <w:rPr>
          <w:rFonts w:ascii="Times New Roman" w:eastAsia="SimSun" w:hAnsi="Times New Roman" w:cs="Times New Roman"/>
          <w:b/>
          <w:bCs/>
          <w:sz w:val="24"/>
          <w:szCs w:val="24"/>
          <w:lang w:val="es-ES" w:eastAsia="zh-CN"/>
        </w:rPr>
        <w:t>El Presidente del Comité CMW podrá conceder más o menos tiempo en función del número de oradores</w:t>
      </w:r>
      <w:r w:rsidR="00861463"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. En caso de que el tiempo asignado </w:t>
      </w:r>
      <w:r w:rsidR="00651A01">
        <w:rPr>
          <w:rFonts w:ascii="Times New Roman" w:eastAsia="SimSun" w:hAnsi="Times New Roman" w:cs="Times New Roman"/>
          <w:sz w:val="24"/>
          <w:szCs w:val="24"/>
          <w:lang w:val="es-ES" w:eastAsia="zh-CN"/>
        </w:rPr>
        <w:t>par</w:t>
      </w:r>
      <w:r w:rsidR="00861463"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a la reunión no sea suficiente, el Presidente podrá pedir a los representantes de las </w:t>
      </w:r>
      <w:r w:rsidR="001672E0"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OSC </w:t>
      </w:r>
      <w:r w:rsidR="00861463"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y las </w:t>
      </w:r>
      <w:r w:rsidR="001672E0"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INDH </w:t>
      </w:r>
      <w:r w:rsidR="00861463"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que respondan a las preguntas del Comité por escrito después de la reunión pública y/o se les aconseja que aprovechen la posibilidad de celebrar reuniones informativas </w:t>
      </w:r>
      <w:r w:rsidR="00651A01">
        <w:rPr>
          <w:rFonts w:ascii="Times New Roman" w:eastAsia="SimSun" w:hAnsi="Times New Roman" w:cs="Times New Roman"/>
          <w:sz w:val="24"/>
          <w:szCs w:val="24"/>
          <w:lang w:val="es-ES" w:eastAsia="zh-CN"/>
        </w:rPr>
        <w:t>privadas</w:t>
      </w:r>
      <w:r w:rsidR="00861463"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 con los Relatores para los países del Comité (v</w:t>
      </w:r>
      <w:r w:rsidR="00651A01">
        <w:rPr>
          <w:rFonts w:ascii="Times New Roman" w:eastAsia="SimSun" w:hAnsi="Times New Roman" w:cs="Times New Roman"/>
          <w:sz w:val="24"/>
          <w:szCs w:val="24"/>
          <w:lang w:val="es-ES" w:eastAsia="zh-CN"/>
        </w:rPr>
        <w:t>ea</w:t>
      </w:r>
      <w:r w:rsidR="00861463"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 más adelante </w:t>
      </w:r>
      <w:r w:rsidR="00651A01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la sección </w:t>
      </w:r>
      <w:r w:rsidR="00861463"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>VII.).</w:t>
      </w:r>
    </w:p>
    <w:p w14:paraId="7A298DF9" w14:textId="77777777" w:rsidR="003E72DD" w:rsidRPr="00AC5682" w:rsidRDefault="003E72DD" w:rsidP="003E72DD">
      <w:p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val="es-ES" w:eastAsia="zh-CN"/>
        </w:rPr>
      </w:pPr>
    </w:p>
    <w:p w14:paraId="273887A3" w14:textId="1D907DAC" w:rsidR="003E19EC" w:rsidRPr="00AC5682" w:rsidRDefault="00861463">
      <w:p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val="es-ES" w:eastAsia="zh-CN"/>
        </w:rPr>
      </w:pPr>
      <w:r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ab/>
      </w:r>
      <w:r w:rsidRPr="00AC5682">
        <w:rPr>
          <w:rFonts w:ascii="Times New Roman" w:eastAsia="SimSun" w:hAnsi="Times New Roman" w:cs="Times New Roman"/>
          <w:b/>
          <w:bCs/>
          <w:sz w:val="24"/>
          <w:szCs w:val="24"/>
          <w:lang w:val="es-ES" w:eastAsia="zh-CN"/>
        </w:rPr>
        <w:t xml:space="preserve">Los representantes de las OSC/INDH deben confirmar </w:t>
      </w:r>
      <w:r w:rsidR="0049142E">
        <w:rPr>
          <w:rFonts w:ascii="Times New Roman" w:eastAsia="SimSun" w:hAnsi="Times New Roman" w:cs="Times New Roman"/>
          <w:b/>
          <w:bCs/>
          <w:sz w:val="24"/>
          <w:szCs w:val="24"/>
          <w:lang w:val="es-ES" w:eastAsia="zh-CN"/>
        </w:rPr>
        <w:t>a la Secretaria del Comité (</w:t>
      </w:r>
      <w:bookmarkStart w:id="3" w:name="_Hlk90474521"/>
      <w:r w:rsidR="0049142E" w:rsidRPr="00F919F2">
        <w:fldChar w:fldCharType="begin"/>
      </w:r>
      <w:r w:rsidR="0049142E" w:rsidRPr="00AC5682">
        <w:rPr>
          <w:b/>
          <w:bCs/>
          <w:lang w:val="es-ES"/>
        </w:rPr>
        <w:instrText xml:space="preserve"> HYPERLINK "mailto:ohchr-cmw@un.org" </w:instrText>
      </w:r>
      <w:r w:rsidR="0049142E" w:rsidRPr="00F919F2">
        <w:fldChar w:fldCharType="separate"/>
      </w:r>
      <w:r w:rsidR="0049142E" w:rsidRPr="00AC5682">
        <w:rPr>
          <w:rStyle w:val="Hyperlink"/>
          <w:rFonts w:ascii="Times New Roman" w:eastAsia="SimSun" w:hAnsi="Times New Roman" w:cs="Times New Roman"/>
          <w:b/>
          <w:bCs/>
          <w:sz w:val="24"/>
          <w:szCs w:val="24"/>
          <w:lang w:val="es-ES" w:eastAsia="zh-CN"/>
        </w:rPr>
        <w:t>ohchr-cmw@un.org</w:t>
      </w:r>
      <w:r w:rsidR="0049142E" w:rsidRPr="00F919F2">
        <w:rPr>
          <w:rStyle w:val="Hyperlink"/>
          <w:rFonts w:ascii="Times New Roman" w:eastAsia="SimSun" w:hAnsi="Times New Roman" w:cs="Times New Roman"/>
          <w:b/>
          <w:bCs/>
          <w:sz w:val="24"/>
          <w:szCs w:val="24"/>
          <w:lang w:val="en-US" w:eastAsia="zh-CN"/>
        </w:rPr>
        <w:fldChar w:fldCharType="end"/>
      </w:r>
      <w:bookmarkEnd w:id="3"/>
      <w:r w:rsidR="0049142E" w:rsidRPr="0049142E">
        <w:rPr>
          <w:rStyle w:val="Hyperlink"/>
          <w:rFonts w:ascii="Times New Roman" w:eastAsia="SimSun" w:hAnsi="Times New Roman" w:cs="Times New Roman"/>
          <w:b/>
          <w:bCs/>
          <w:sz w:val="24"/>
          <w:szCs w:val="24"/>
          <w:lang w:val="es-ES" w:eastAsia="zh-CN"/>
        </w:rPr>
        <w:t>)</w:t>
      </w:r>
      <w:r w:rsidR="0049142E">
        <w:rPr>
          <w:rFonts w:ascii="Times New Roman" w:eastAsia="SimSun" w:hAnsi="Times New Roman" w:cs="Times New Roman"/>
          <w:b/>
          <w:bCs/>
          <w:sz w:val="24"/>
          <w:szCs w:val="24"/>
          <w:lang w:val="es-ES" w:eastAsia="zh-CN"/>
        </w:rPr>
        <w:t xml:space="preserve"> si desean hacer una presentación oral publica al Comité, </w:t>
      </w:r>
      <w:r w:rsidR="00181786" w:rsidRPr="00AC5682">
        <w:rPr>
          <w:rFonts w:ascii="Times New Roman" w:eastAsia="SimSun" w:hAnsi="Times New Roman" w:cs="Times New Roman"/>
          <w:b/>
          <w:bCs/>
          <w:sz w:val="24"/>
          <w:szCs w:val="24"/>
          <w:lang w:val="es-ES" w:eastAsia="zh-CN"/>
        </w:rPr>
        <w:t xml:space="preserve">antes del </w:t>
      </w:r>
      <w:r w:rsidR="005166C3" w:rsidRPr="00AC5682">
        <w:rPr>
          <w:rFonts w:ascii="Times New Roman" w:eastAsia="SimSun" w:hAnsi="Times New Roman" w:cs="Times New Roman"/>
          <w:b/>
          <w:bCs/>
          <w:sz w:val="24"/>
          <w:szCs w:val="24"/>
          <w:lang w:val="es-ES" w:eastAsia="zh-CN"/>
        </w:rPr>
        <w:t xml:space="preserve">10 </w:t>
      </w:r>
      <w:r w:rsidR="00EF27BE" w:rsidRPr="00AC5682">
        <w:rPr>
          <w:rFonts w:ascii="Times New Roman" w:eastAsia="SimSun" w:hAnsi="Times New Roman" w:cs="Times New Roman"/>
          <w:b/>
          <w:bCs/>
          <w:sz w:val="24"/>
          <w:szCs w:val="24"/>
          <w:lang w:val="es-ES" w:eastAsia="zh-CN"/>
        </w:rPr>
        <w:t>de mayo de 2024</w:t>
      </w:r>
      <w:r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. Los </w:t>
      </w:r>
      <w:r w:rsidR="004167F3"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>participantes que deseen informar al Comité mediante un mensaje de vídeo recibirán directrices detall</w:t>
      </w:r>
      <w:r w:rsidR="000D29CD"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adas para la </w:t>
      </w:r>
      <w:r w:rsidR="004167F3"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grabación de su mensaje de </w:t>
      </w:r>
      <w:r w:rsidR="000D29CD"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>vídeo</w:t>
      </w:r>
      <w:r w:rsidR="004167F3"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>.</w:t>
      </w:r>
    </w:p>
    <w:p w14:paraId="3EB84D8F" w14:textId="77777777" w:rsidR="0082583A" w:rsidRPr="00AC5682" w:rsidRDefault="0082583A" w:rsidP="003E72DD">
      <w:p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val="es-ES" w:eastAsia="zh-CN"/>
        </w:rPr>
      </w:pPr>
    </w:p>
    <w:p w14:paraId="3F843C85" w14:textId="31435DE4" w:rsidR="003E19EC" w:rsidRPr="00AC5682" w:rsidRDefault="00861463">
      <w:pPr>
        <w:spacing w:after="0" w:line="240" w:lineRule="auto"/>
        <w:ind w:firstLine="720"/>
        <w:jc w:val="both"/>
        <w:rPr>
          <w:rFonts w:ascii="Times New Roman" w:eastAsia="SimSun" w:hAnsi="Times New Roman" w:cs="Times New Roman"/>
          <w:sz w:val="24"/>
          <w:szCs w:val="24"/>
          <w:lang w:val="es-ES" w:eastAsia="zh-CN"/>
        </w:rPr>
      </w:pPr>
      <w:r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Las </w:t>
      </w:r>
      <w:r w:rsidR="0049142E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representantes de las </w:t>
      </w:r>
      <w:r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OSC/INDH también deberán </w:t>
      </w:r>
      <w:r w:rsidR="0049142E">
        <w:rPr>
          <w:rFonts w:ascii="Times New Roman" w:eastAsia="SimSun" w:hAnsi="Times New Roman" w:cs="Times New Roman"/>
          <w:sz w:val="24"/>
          <w:szCs w:val="24"/>
          <w:lang w:val="es-ES" w:eastAsia="zh-CN"/>
        </w:rPr>
        <w:t>enviar</w:t>
      </w:r>
      <w:r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 a la Secretaría del Comité </w:t>
      </w:r>
      <w:r w:rsidR="0049142E">
        <w:rPr>
          <w:rFonts w:ascii="Times New Roman" w:eastAsia="SimSun" w:hAnsi="Times New Roman" w:cs="Times New Roman"/>
          <w:sz w:val="24"/>
          <w:szCs w:val="24"/>
          <w:lang w:val="es-ES" w:eastAsia="zh-CN"/>
        </w:rPr>
        <w:t>(</w:t>
      </w:r>
      <w:hyperlink r:id="rId15" w:history="1">
        <w:r w:rsidR="0049142E" w:rsidRPr="00AC5682">
          <w:rPr>
            <w:rStyle w:val="Hyperlink"/>
            <w:rFonts w:ascii="Times New Roman" w:eastAsia="SimSun" w:hAnsi="Times New Roman" w:cs="Times New Roman"/>
            <w:sz w:val="24"/>
            <w:szCs w:val="24"/>
            <w:lang w:val="es-ES" w:eastAsia="zh-CN"/>
          </w:rPr>
          <w:t>ohchr-cmw@un.org</w:t>
        </w:r>
      </w:hyperlink>
      <w:r w:rsidR="0049142E" w:rsidRPr="0049142E">
        <w:rPr>
          <w:rStyle w:val="Hyperlink"/>
          <w:rFonts w:ascii="Times New Roman" w:eastAsia="SimSun" w:hAnsi="Times New Roman" w:cs="Times New Roman"/>
          <w:sz w:val="24"/>
          <w:szCs w:val="24"/>
          <w:lang w:val="es-ES" w:eastAsia="zh-CN"/>
        </w:rPr>
        <w:t>)</w:t>
      </w:r>
      <w:r w:rsidR="0049142E">
        <w:rPr>
          <w:rStyle w:val="Hyperlink"/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 </w:t>
      </w:r>
      <w:r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una </w:t>
      </w:r>
      <w:r w:rsidR="0049142E" w:rsidRPr="0049142E">
        <w:rPr>
          <w:rFonts w:ascii="Times New Roman" w:eastAsia="SimSun" w:hAnsi="Times New Roman" w:cs="Times New Roman"/>
          <w:b/>
          <w:bCs/>
          <w:sz w:val="24"/>
          <w:szCs w:val="24"/>
          <w:lang w:val="es-ES" w:eastAsia="zh-CN"/>
        </w:rPr>
        <w:t xml:space="preserve">versión </w:t>
      </w:r>
      <w:r w:rsidRPr="00AC5682">
        <w:rPr>
          <w:rFonts w:ascii="Times New Roman" w:eastAsia="SimSun" w:hAnsi="Times New Roman" w:cs="Times New Roman"/>
          <w:b/>
          <w:sz w:val="24"/>
          <w:szCs w:val="24"/>
          <w:lang w:val="es-ES" w:eastAsia="zh-CN"/>
        </w:rPr>
        <w:t xml:space="preserve">electrónica </w:t>
      </w:r>
      <w:r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(en formato PDF y Word por razones de accesibilidad) </w:t>
      </w:r>
      <w:r w:rsidRPr="00AC5682">
        <w:rPr>
          <w:rFonts w:ascii="Times New Roman" w:eastAsia="SimSun" w:hAnsi="Times New Roman" w:cs="Times New Roman"/>
          <w:b/>
          <w:bCs/>
          <w:sz w:val="24"/>
          <w:szCs w:val="24"/>
          <w:lang w:val="es-ES" w:eastAsia="zh-CN"/>
        </w:rPr>
        <w:t>de sus declaraciones orales/</w:t>
      </w:r>
      <w:r w:rsidR="0049142E">
        <w:rPr>
          <w:rFonts w:ascii="Times New Roman" w:eastAsia="SimSun" w:hAnsi="Times New Roman" w:cs="Times New Roman"/>
          <w:b/>
          <w:bCs/>
          <w:sz w:val="24"/>
          <w:szCs w:val="24"/>
          <w:lang w:val="es-ES" w:eastAsia="zh-CN"/>
        </w:rPr>
        <w:t>intervenciones</w:t>
      </w:r>
      <w:r w:rsidRPr="00AC5682">
        <w:rPr>
          <w:rFonts w:ascii="Times New Roman" w:eastAsia="SimSun" w:hAnsi="Times New Roman" w:cs="Times New Roman"/>
          <w:b/>
          <w:bCs/>
          <w:sz w:val="24"/>
          <w:szCs w:val="24"/>
          <w:lang w:val="es-ES" w:eastAsia="zh-CN"/>
        </w:rPr>
        <w:t xml:space="preserve"> </w:t>
      </w:r>
      <w:r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antes del </w:t>
      </w:r>
      <w:r w:rsidRPr="00AC5682">
        <w:rPr>
          <w:rFonts w:ascii="Times New Roman" w:eastAsia="SimSun" w:hAnsi="Times New Roman" w:cs="Times New Roman"/>
          <w:b/>
          <w:sz w:val="24"/>
          <w:szCs w:val="24"/>
          <w:lang w:val="es-ES" w:eastAsia="zh-CN"/>
        </w:rPr>
        <w:t xml:space="preserve">viernes </w:t>
      </w:r>
      <w:r w:rsidR="00EF27BE" w:rsidRPr="00AC5682">
        <w:rPr>
          <w:rFonts w:ascii="Times New Roman" w:eastAsia="SimSun" w:hAnsi="Times New Roman" w:cs="Times New Roman"/>
          <w:b/>
          <w:sz w:val="24"/>
          <w:szCs w:val="24"/>
          <w:lang w:val="es-ES" w:eastAsia="zh-CN"/>
        </w:rPr>
        <w:t>31 de mayo de 2024</w:t>
      </w:r>
      <w:r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, a efectos de interpretación. </w:t>
      </w:r>
    </w:p>
    <w:p w14:paraId="4F127E6D" w14:textId="77777777" w:rsidR="0082583A" w:rsidRPr="00AC5682" w:rsidRDefault="0082583A" w:rsidP="0082583A">
      <w:pPr>
        <w:spacing w:after="0" w:line="240" w:lineRule="auto"/>
        <w:ind w:firstLine="720"/>
        <w:jc w:val="both"/>
        <w:rPr>
          <w:rFonts w:ascii="Times New Roman" w:eastAsia="SimSun" w:hAnsi="Times New Roman" w:cs="Times New Roman"/>
          <w:sz w:val="24"/>
          <w:szCs w:val="24"/>
          <w:lang w:val="es-ES" w:eastAsia="zh-CN"/>
        </w:rPr>
      </w:pPr>
      <w:r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 </w:t>
      </w:r>
    </w:p>
    <w:p w14:paraId="1388F9B6" w14:textId="0B4C06FF" w:rsidR="003E19EC" w:rsidRPr="00AC5682" w:rsidRDefault="00861463">
      <w:pPr>
        <w:spacing w:after="0" w:line="240" w:lineRule="auto"/>
        <w:rPr>
          <w:rFonts w:ascii="Times New Roman" w:eastAsia="SimSun" w:hAnsi="Times New Roman" w:cs="Times New Roman"/>
          <w:b/>
          <w:bCs/>
          <w:sz w:val="24"/>
          <w:szCs w:val="24"/>
          <w:lang w:val="es-ES" w:eastAsia="zh-CN"/>
        </w:rPr>
      </w:pPr>
      <w:r w:rsidRPr="00AC5682">
        <w:rPr>
          <w:rFonts w:ascii="Times New Roman" w:eastAsia="SimSun" w:hAnsi="Times New Roman" w:cs="Times New Roman"/>
          <w:b/>
          <w:bCs/>
          <w:sz w:val="24"/>
          <w:szCs w:val="24"/>
          <w:lang w:val="es-ES" w:eastAsia="zh-CN"/>
        </w:rPr>
        <w:t>VI.</w:t>
      </w:r>
      <w:r w:rsidRPr="00AC5682">
        <w:rPr>
          <w:rFonts w:ascii="Times New Roman" w:eastAsia="SimSun" w:hAnsi="Times New Roman" w:cs="Times New Roman"/>
          <w:b/>
          <w:bCs/>
          <w:sz w:val="24"/>
          <w:szCs w:val="24"/>
          <w:lang w:val="es-ES" w:eastAsia="zh-CN"/>
        </w:rPr>
        <w:tab/>
      </w:r>
      <w:r w:rsidR="0049142E">
        <w:rPr>
          <w:rFonts w:ascii="Times New Roman" w:eastAsia="SimSun" w:hAnsi="Times New Roman" w:cs="Times New Roman"/>
          <w:b/>
          <w:bCs/>
          <w:sz w:val="24"/>
          <w:szCs w:val="24"/>
          <w:lang w:val="es-ES" w:eastAsia="zh-CN"/>
        </w:rPr>
        <w:t xml:space="preserve">Inscripción </w:t>
      </w:r>
    </w:p>
    <w:p w14:paraId="08E073FE" w14:textId="77777777" w:rsidR="003E72DD" w:rsidRPr="00AC5682" w:rsidRDefault="003E72DD" w:rsidP="003E72D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s-ES"/>
        </w:rPr>
      </w:pPr>
    </w:p>
    <w:p w14:paraId="25CE8595" w14:textId="3D252B1B" w:rsidR="003E19EC" w:rsidRPr="00AC5682" w:rsidRDefault="00861463">
      <w:pPr>
        <w:spacing w:before="120"/>
        <w:ind w:firstLine="720"/>
        <w:jc w:val="both"/>
        <w:rPr>
          <w:lang w:val="es-ES"/>
        </w:rPr>
      </w:pPr>
      <w:r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Las </w:t>
      </w:r>
      <w:r w:rsidR="0049142E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representantes de las </w:t>
      </w:r>
      <w:r w:rsidR="001672E0"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OSC </w:t>
      </w:r>
      <w:r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y de </w:t>
      </w:r>
      <w:r w:rsidR="001672E0"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>las</w:t>
      </w:r>
      <w:r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 INDH que deseen asistir </w:t>
      </w:r>
      <w:r w:rsidR="00AB2E70"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en persona a </w:t>
      </w:r>
      <w:r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cualquier sesión pública del Comité </w:t>
      </w:r>
      <w:r w:rsidR="0049142E"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>debe</w:t>
      </w:r>
      <w:r w:rsidR="0049142E">
        <w:rPr>
          <w:rFonts w:ascii="Times New Roman" w:eastAsia="SimSun" w:hAnsi="Times New Roman" w:cs="Times New Roman"/>
          <w:sz w:val="24"/>
          <w:szCs w:val="24"/>
          <w:lang w:val="es-ES" w:eastAsia="zh-CN"/>
        </w:rPr>
        <w:t>rá</w:t>
      </w:r>
      <w:r w:rsidR="0049142E"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>n</w:t>
      </w:r>
      <w:r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 </w:t>
      </w:r>
      <w:r w:rsidR="0049142E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registrarse </w:t>
      </w:r>
      <w:r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individualmente en línea en Indico: </w:t>
      </w:r>
      <w:hyperlink r:id="rId16" w:history="1">
        <w:r w:rsidR="00901D38" w:rsidRPr="00901D38">
          <w:rPr>
            <w:rStyle w:val="Hyperlink"/>
            <w:rFonts w:ascii="Times New Roman" w:hAnsi="Times New Roman" w:cs="Times New Roman"/>
            <w:sz w:val="24"/>
            <w:szCs w:val="24"/>
            <w:lang w:val="es-ES"/>
          </w:rPr>
          <w:t>https://indico.un.org/event/1004550/</w:t>
        </w:r>
      </w:hyperlink>
    </w:p>
    <w:p w14:paraId="7EE76258" w14:textId="76BE8A30" w:rsidR="003E19EC" w:rsidRPr="00AC5682" w:rsidRDefault="006E4757">
      <w:pPr>
        <w:spacing w:before="120"/>
        <w:ind w:firstLine="720"/>
        <w:jc w:val="both"/>
        <w:rPr>
          <w:rFonts w:ascii="Times New Roman" w:eastAsia="SimSun" w:hAnsi="Times New Roman" w:cs="Times New Roman"/>
          <w:sz w:val="24"/>
          <w:szCs w:val="24"/>
          <w:lang w:val="es-ES" w:eastAsia="zh-CN"/>
        </w:rPr>
      </w:pPr>
      <w:hyperlink w:history="1"/>
      <w:hyperlink w:history="1"/>
      <w:r w:rsidR="00901D38">
        <w:rPr>
          <w:rFonts w:ascii="Times New Roman" w:eastAsia="SimSun" w:hAnsi="Times New Roman" w:cs="Times New Roman"/>
          <w:sz w:val="24"/>
          <w:szCs w:val="24"/>
          <w:lang w:val="es-ES" w:eastAsia="zh-CN"/>
        </w:rPr>
        <w:t>Un</w:t>
      </w:r>
      <w:r w:rsidR="003E72DD"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a Guía del usuario para los participantes está disponible </w:t>
      </w:r>
      <w:r w:rsidR="002E6B58"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en: </w:t>
      </w:r>
      <w:hyperlink r:id="rId17" w:history="1">
        <w:r w:rsidR="004B43F6" w:rsidRPr="00901D38">
          <w:rPr>
            <w:rStyle w:val="Hyperlink"/>
            <w:rFonts w:ascii="Times New Roman" w:eastAsia="SimSun" w:hAnsi="Times New Roman" w:cs="Times New Roman"/>
            <w:sz w:val="24"/>
            <w:szCs w:val="24"/>
            <w:lang w:val="es-ES" w:eastAsia="zh-CN"/>
          </w:rPr>
          <w:t>https:</w:t>
        </w:r>
      </w:hyperlink>
      <w:r w:rsidR="003E72DD" w:rsidRPr="00901D38">
        <w:rPr>
          <w:rStyle w:val="Hyperlink"/>
          <w:rFonts w:ascii="Times New Roman" w:hAnsi="Times New Roman" w:cs="Times New Roman"/>
          <w:sz w:val="24"/>
          <w:szCs w:val="24"/>
          <w:lang w:val="es-ES"/>
        </w:rPr>
        <w:t>//indicohelp.unog.ch/</w:t>
      </w:r>
      <w:r w:rsidR="003E72DD"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  </w:t>
      </w:r>
    </w:p>
    <w:p w14:paraId="2DABD1D3" w14:textId="345CDD3D" w:rsidR="00097DC5" w:rsidRDefault="00861463">
      <w:pPr>
        <w:spacing w:before="120"/>
        <w:ind w:firstLine="720"/>
        <w:jc w:val="both"/>
        <w:rPr>
          <w:rFonts w:ascii="Times New Roman" w:eastAsia="SimSun" w:hAnsi="Times New Roman" w:cs="Times New Roman"/>
          <w:sz w:val="24"/>
          <w:szCs w:val="24"/>
          <w:lang w:val="es-ES" w:eastAsia="zh-CN"/>
        </w:rPr>
      </w:pPr>
      <w:r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Las inscripciones </w:t>
      </w:r>
      <w:r w:rsidR="00901D38">
        <w:rPr>
          <w:rFonts w:ascii="Times New Roman" w:eastAsia="SimSun" w:hAnsi="Times New Roman" w:cs="Times New Roman"/>
          <w:sz w:val="24"/>
          <w:szCs w:val="24"/>
          <w:lang w:val="es-ES" w:eastAsia="zh-CN"/>
        </w:rPr>
        <w:t>serán</w:t>
      </w:r>
      <w:r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 abiertas hasta </w:t>
      </w:r>
      <w:r w:rsidR="004E2744"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el 29 </w:t>
      </w:r>
      <w:r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>de mayo de 2024.</w:t>
      </w:r>
    </w:p>
    <w:p w14:paraId="7E58767A" w14:textId="22C621F4" w:rsidR="00733909" w:rsidRPr="000F1C67" w:rsidRDefault="00733909" w:rsidP="004F1B8A">
      <w:pPr>
        <w:spacing w:before="120"/>
        <w:jc w:val="both"/>
        <w:rPr>
          <w:rFonts w:ascii="Times New Roman" w:eastAsia="SimSun" w:hAnsi="Times New Roman" w:cs="Times New Roman"/>
          <w:i/>
          <w:iCs/>
          <w:sz w:val="24"/>
          <w:szCs w:val="24"/>
          <w:u w:val="single"/>
          <w:lang w:val="es-ES" w:eastAsia="zh-CN"/>
        </w:rPr>
      </w:pPr>
      <w:r w:rsidRPr="000F1C67">
        <w:rPr>
          <w:rFonts w:ascii="Times New Roman" w:eastAsia="SimSun" w:hAnsi="Times New Roman" w:cs="Times New Roman"/>
          <w:i/>
          <w:iCs/>
          <w:sz w:val="24"/>
          <w:szCs w:val="24"/>
          <w:u w:val="single"/>
          <w:lang w:val="es-ES" w:eastAsia="zh-CN"/>
        </w:rPr>
        <w:t>N</w:t>
      </w:r>
      <w:r w:rsidRPr="00733909">
        <w:rPr>
          <w:rFonts w:ascii="Times New Roman" w:eastAsia="SimSun" w:hAnsi="Times New Roman" w:cs="Times New Roman"/>
          <w:i/>
          <w:iCs/>
          <w:sz w:val="24"/>
          <w:szCs w:val="24"/>
          <w:u w:val="single"/>
          <w:lang w:val="es-ES" w:eastAsia="zh-CN"/>
        </w:rPr>
        <w:t>uevo sistema de acreditación digital</w:t>
      </w:r>
    </w:p>
    <w:p w14:paraId="45E031B6" w14:textId="543300F3" w:rsidR="00097DC5" w:rsidRPr="00097DC5" w:rsidRDefault="004F1B8A" w:rsidP="00743C4B">
      <w:pPr>
        <w:spacing w:before="120"/>
        <w:jc w:val="both"/>
        <w:rPr>
          <w:rFonts w:ascii="Times New Roman" w:eastAsia="SimSun" w:hAnsi="Times New Roman" w:cs="Times New Roman"/>
          <w:sz w:val="24"/>
          <w:szCs w:val="24"/>
          <w:lang w:val="es-ES" w:eastAsia="zh-CN"/>
        </w:rPr>
      </w:pPr>
      <w:r>
        <w:rPr>
          <w:rFonts w:ascii="Times New Roman" w:eastAsia="SimSun" w:hAnsi="Times New Roman" w:cs="Times New Roman"/>
          <w:sz w:val="24"/>
          <w:szCs w:val="24"/>
          <w:lang w:val="es-ES" w:eastAsia="zh-CN"/>
        </w:rPr>
        <w:tab/>
      </w:r>
      <w:r w:rsidR="000F1C67" w:rsidRPr="000F1C67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Los participantes en la conferencia recibirán una tarjeta de identificación digital con su foto, un código QR y el nombre y la fecha de la conferencia. Esta tarjeta será enviada a cada participante por correo electrónico una vez que hayan sido acreditados por el organizador de la conferencia. Una vez descargada en un teléfono móvil o en cualquier dispositivo móvil, esta tarjeta permitirá una entrada más rápida al </w:t>
      </w:r>
      <w:proofErr w:type="spellStart"/>
      <w:r w:rsidR="000F1C67" w:rsidRPr="000F1C67">
        <w:rPr>
          <w:rFonts w:ascii="Times New Roman" w:eastAsia="SimSun" w:hAnsi="Times New Roman" w:cs="Times New Roman"/>
          <w:sz w:val="24"/>
          <w:szCs w:val="24"/>
          <w:lang w:val="es-ES" w:eastAsia="zh-CN"/>
        </w:rPr>
        <w:t>Palais</w:t>
      </w:r>
      <w:proofErr w:type="spellEnd"/>
      <w:r w:rsidR="000F1C67" w:rsidRPr="000F1C67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 Wilson al prescindir del tiempo necesario para crear una tarjeta de identificación "física". Los participantes también podrán imprimir su credencial digital y el código QR funcionará del mismo modo.</w:t>
      </w:r>
    </w:p>
    <w:p w14:paraId="5B94F6DF" w14:textId="77777777" w:rsidR="00DE7A53" w:rsidRDefault="00743C4B">
      <w:pPr>
        <w:spacing w:after="0" w:line="240" w:lineRule="auto"/>
        <w:ind w:firstLine="720"/>
        <w:jc w:val="both"/>
        <w:rPr>
          <w:rFonts w:ascii="Times New Roman" w:eastAsia="SimSun" w:hAnsi="Times New Roman" w:cs="Times New Roman"/>
          <w:sz w:val="24"/>
          <w:szCs w:val="24"/>
          <w:lang w:val="es-ES" w:eastAsia="zh-CN"/>
        </w:rPr>
      </w:pPr>
      <w:r w:rsidRPr="00743C4B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El día de la reunión, se ruega a los representantes de las OSC/INDH que se presenten entre las 8.00 y las 17.00 horas en la Seguridad del </w:t>
      </w:r>
      <w:proofErr w:type="spellStart"/>
      <w:r w:rsidRPr="00743C4B">
        <w:rPr>
          <w:rFonts w:ascii="Times New Roman" w:eastAsia="SimSun" w:hAnsi="Times New Roman" w:cs="Times New Roman"/>
          <w:sz w:val="24"/>
          <w:szCs w:val="24"/>
          <w:lang w:val="es-ES" w:eastAsia="zh-CN"/>
        </w:rPr>
        <w:t>Palais</w:t>
      </w:r>
      <w:proofErr w:type="spellEnd"/>
      <w:r w:rsidRPr="00743C4B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 Wilson, 52 Rue des </w:t>
      </w:r>
      <w:proofErr w:type="spellStart"/>
      <w:r w:rsidRPr="00743C4B">
        <w:rPr>
          <w:rFonts w:ascii="Times New Roman" w:eastAsia="SimSun" w:hAnsi="Times New Roman" w:cs="Times New Roman"/>
          <w:sz w:val="24"/>
          <w:szCs w:val="24"/>
          <w:lang w:val="es-ES" w:eastAsia="zh-CN"/>
        </w:rPr>
        <w:t>Pâquis</w:t>
      </w:r>
      <w:proofErr w:type="spellEnd"/>
      <w:r w:rsidRPr="00743C4B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, Ginebra, Suiza.  Se ruega además a todas las personas inscritas que traigan su tarjeta </w:t>
      </w:r>
      <w:r w:rsidRPr="00743C4B">
        <w:rPr>
          <w:rFonts w:ascii="Times New Roman" w:eastAsia="SimSun" w:hAnsi="Times New Roman" w:cs="Times New Roman"/>
          <w:sz w:val="24"/>
          <w:szCs w:val="24"/>
          <w:lang w:val="es-ES" w:eastAsia="zh-CN"/>
        </w:rPr>
        <w:lastRenderedPageBreak/>
        <w:t>de identidad digital junto con un pasaporte válido o un documento de identidad (con foto) emitido por su respectivo Gobierno.</w:t>
      </w:r>
      <w:r w:rsidR="00DE7A53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 </w:t>
      </w:r>
    </w:p>
    <w:p w14:paraId="441D5D13" w14:textId="77777777" w:rsidR="00DE7A53" w:rsidRDefault="00DE7A53">
      <w:pPr>
        <w:spacing w:after="0" w:line="240" w:lineRule="auto"/>
        <w:ind w:firstLine="720"/>
        <w:jc w:val="both"/>
        <w:rPr>
          <w:rFonts w:ascii="Times New Roman" w:eastAsia="SimSun" w:hAnsi="Times New Roman" w:cs="Times New Roman"/>
          <w:sz w:val="24"/>
          <w:szCs w:val="24"/>
          <w:lang w:val="es-ES" w:eastAsia="zh-CN"/>
        </w:rPr>
      </w:pPr>
    </w:p>
    <w:p w14:paraId="16676037" w14:textId="7CCF9F40" w:rsidR="003E19EC" w:rsidRPr="006C3048" w:rsidRDefault="00861463">
      <w:pPr>
        <w:spacing w:after="0" w:line="240" w:lineRule="auto"/>
        <w:ind w:firstLine="720"/>
        <w:jc w:val="both"/>
        <w:rPr>
          <w:rFonts w:ascii="Times New Roman" w:eastAsia="SimSun" w:hAnsi="Times New Roman" w:cs="Times New Roman"/>
          <w:sz w:val="24"/>
          <w:szCs w:val="24"/>
          <w:lang w:val="es-ES" w:eastAsia="zh-CN"/>
        </w:rPr>
      </w:pPr>
      <w:r w:rsidRPr="006C3048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Todas las reuniones públicas del Comité se </w:t>
      </w:r>
      <w:r w:rsidR="006C3048" w:rsidRPr="006C3048">
        <w:rPr>
          <w:rFonts w:ascii="Times New Roman" w:eastAsia="SimSun" w:hAnsi="Times New Roman" w:cs="Times New Roman"/>
          <w:sz w:val="24"/>
          <w:szCs w:val="24"/>
          <w:lang w:val="es-ES" w:eastAsia="zh-CN"/>
        </w:rPr>
        <w:t>serán t</w:t>
      </w:r>
      <w:r w:rsidRPr="006C3048">
        <w:rPr>
          <w:rFonts w:ascii="Times New Roman" w:eastAsia="SimSun" w:hAnsi="Times New Roman" w:cs="Times New Roman"/>
          <w:sz w:val="24"/>
          <w:szCs w:val="24"/>
          <w:lang w:val="es-ES" w:eastAsia="zh-CN"/>
        </w:rPr>
        <w:t>ransmi</w:t>
      </w:r>
      <w:r w:rsidR="006C3048" w:rsidRPr="006C3048">
        <w:rPr>
          <w:rFonts w:ascii="Times New Roman" w:eastAsia="SimSun" w:hAnsi="Times New Roman" w:cs="Times New Roman"/>
          <w:sz w:val="24"/>
          <w:szCs w:val="24"/>
          <w:lang w:val="es-ES" w:eastAsia="zh-CN"/>
        </w:rPr>
        <w:t>tidas</w:t>
      </w:r>
      <w:r w:rsidRPr="006C3048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 en directo a través de la siguiente página web: </w:t>
      </w:r>
      <w:hyperlink r:id="rId18" w:history="1">
        <w:r w:rsidR="006C3048" w:rsidRPr="006C3048">
          <w:rPr>
            <w:rStyle w:val="Hyperlink"/>
            <w:rFonts w:ascii="Times New Roman" w:eastAsia="SimSun" w:hAnsi="Times New Roman" w:cs="Times New Roman"/>
            <w:sz w:val="24"/>
            <w:szCs w:val="24"/>
            <w:lang w:val="es-ES" w:eastAsia="zh-CN"/>
          </w:rPr>
          <w:t>https://media.un.org/en/webtv/</w:t>
        </w:r>
      </w:hyperlink>
      <w:r w:rsidR="006C3048" w:rsidRPr="006C3048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 </w:t>
      </w:r>
      <w:r w:rsidRPr="006C3048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 </w:t>
      </w:r>
    </w:p>
    <w:p w14:paraId="7666D13B" w14:textId="77777777" w:rsidR="00623ED4" w:rsidRPr="006C3048" w:rsidRDefault="00623ED4">
      <w:pPr>
        <w:spacing w:after="0" w:line="240" w:lineRule="auto"/>
        <w:ind w:firstLine="720"/>
        <w:jc w:val="both"/>
        <w:rPr>
          <w:rFonts w:ascii="Times New Roman" w:eastAsia="SimSun" w:hAnsi="Times New Roman" w:cs="Times New Roman"/>
          <w:sz w:val="24"/>
          <w:szCs w:val="24"/>
          <w:lang w:val="es-ES" w:eastAsia="zh-CN"/>
        </w:rPr>
      </w:pPr>
    </w:p>
    <w:p w14:paraId="16E2CA57" w14:textId="77777777" w:rsidR="003E72DD" w:rsidRPr="00AC5682" w:rsidRDefault="003E72DD" w:rsidP="003E72DD">
      <w:pPr>
        <w:spacing w:after="0" w:line="240" w:lineRule="auto"/>
        <w:rPr>
          <w:rFonts w:ascii="Times New Roman" w:eastAsia="SimSun" w:hAnsi="Times New Roman" w:cs="Times New Roman"/>
          <w:b/>
          <w:bCs/>
          <w:sz w:val="24"/>
          <w:szCs w:val="24"/>
          <w:lang w:val="es-ES" w:eastAsia="zh-CN"/>
        </w:rPr>
      </w:pPr>
    </w:p>
    <w:p w14:paraId="15793377" w14:textId="77777777" w:rsidR="003E19EC" w:rsidRPr="00AC5682" w:rsidRDefault="00861463">
      <w:pPr>
        <w:spacing w:after="0" w:line="240" w:lineRule="auto"/>
        <w:jc w:val="both"/>
        <w:rPr>
          <w:rFonts w:ascii="Times New Roman" w:eastAsia="SimSun" w:hAnsi="Times New Roman" w:cs="Times New Roman"/>
          <w:b/>
          <w:sz w:val="24"/>
          <w:szCs w:val="24"/>
          <w:lang w:val="es-ES" w:eastAsia="zh-CN"/>
        </w:rPr>
      </w:pPr>
      <w:r w:rsidRPr="00AC5682">
        <w:rPr>
          <w:rFonts w:ascii="Times New Roman" w:eastAsia="SimSun" w:hAnsi="Times New Roman" w:cs="Times New Roman"/>
          <w:b/>
          <w:sz w:val="24"/>
          <w:szCs w:val="24"/>
          <w:lang w:val="es-ES" w:eastAsia="zh-CN"/>
        </w:rPr>
        <w:t>VII.</w:t>
      </w:r>
      <w:r w:rsidRPr="00AC5682">
        <w:rPr>
          <w:rFonts w:ascii="Times New Roman" w:eastAsia="SimSun" w:hAnsi="Times New Roman" w:cs="Times New Roman"/>
          <w:b/>
          <w:sz w:val="24"/>
          <w:szCs w:val="24"/>
          <w:lang w:val="es-ES" w:eastAsia="zh-CN"/>
        </w:rPr>
        <w:tab/>
        <w:t>Reuniones informativas informales con el Comité</w:t>
      </w:r>
    </w:p>
    <w:p w14:paraId="65B8171F" w14:textId="77777777" w:rsidR="003E72DD" w:rsidRPr="00AC5682" w:rsidRDefault="003E72DD" w:rsidP="003E72DD">
      <w:p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val="es-ES" w:eastAsia="zh-CN"/>
        </w:rPr>
      </w:pPr>
    </w:p>
    <w:p w14:paraId="625BF79F" w14:textId="7758F6F2" w:rsidR="003E19EC" w:rsidRPr="00AC5682" w:rsidRDefault="00861463">
      <w:pPr>
        <w:spacing w:after="0" w:line="240" w:lineRule="auto"/>
        <w:ind w:firstLine="720"/>
        <w:jc w:val="both"/>
        <w:rPr>
          <w:rFonts w:ascii="Times New Roman" w:eastAsia="SimSun" w:hAnsi="Times New Roman" w:cs="Times New Roman"/>
          <w:sz w:val="24"/>
          <w:szCs w:val="24"/>
          <w:lang w:val="es-ES" w:eastAsia="zh-CN"/>
        </w:rPr>
      </w:pPr>
      <w:r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De acuerdo </w:t>
      </w:r>
      <w:r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>con la decisión 31/3</w:t>
      </w:r>
      <w:r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 del Comité,</w:t>
      </w:r>
      <w:r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 </w:t>
      </w:r>
      <w:r w:rsidRPr="00AC5682">
        <w:rPr>
          <w:rFonts w:ascii="Times New Roman" w:eastAsia="Times New Roman" w:hAnsi="Times New Roman" w:cs="Times New Roman"/>
          <w:sz w:val="24"/>
          <w:szCs w:val="24"/>
          <w:lang w:val="es-ES"/>
        </w:rPr>
        <w:t xml:space="preserve">adoptada en su </w:t>
      </w:r>
      <w:r>
        <w:rPr>
          <w:rFonts w:ascii="Times New Roman" w:eastAsia="Times New Roman" w:hAnsi="Times New Roman" w:cs="Times New Roman"/>
          <w:sz w:val="24"/>
          <w:szCs w:val="24"/>
          <w:lang w:val="es-ES"/>
        </w:rPr>
        <w:t xml:space="preserve">31° periodo de sesiones, </w:t>
      </w:r>
      <w:r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de ofrecer a las OSC, incluidas las organizaciones de migrantes, y a las INDH, la opción de no asistir a la sesión pública </w:t>
      </w:r>
      <w:r>
        <w:rPr>
          <w:rFonts w:ascii="Times New Roman" w:eastAsia="SimSun" w:hAnsi="Times New Roman" w:cs="Times New Roman"/>
          <w:sz w:val="24"/>
          <w:szCs w:val="24"/>
          <w:lang w:val="es-ES" w:eastAsia="zh-CN"/>
        </w:rPr>
        <w:t>informal</w:t>
      </w:r>
      <w:r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 del Comité sobre los Estados Partes que serán examinados durante </w:t>
      </w:r>
      <w:r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el respectivo periodo de sesiones, y celebrada durante el primer día de reunión, </w:t>
      </w:r>
      <w:r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>las OSC/INDH que deseen proporcionar información específica sobre un país</w:t>
      </w:r>
      <w:r w:rsidR="004206EA"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, </w:t>
      </w:r>
      <w:r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>también p</w:t>
      </w:r>
      <w:r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ueden </w:t>
      </w:r>
      <w:r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organizar </w:t>
      </w:r>
      <w:r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para los Relatores </w:t>
      </w:r>
      <w:r w:rsidRPr="00AC5682">
        <w:rPr>
          <w:rFonts w:ascii="Times New Roman" w:eastAsia="SimSun" w:hAnsi="Times New Roman" w:cs="Times New Roman"/>
          <w:bCs/>
          <w:sz w:val="24"/>
          <w:szCs w:val="24"/>
          <w:lang w:val="es-ES" w:eastAsia="zh-CN"/>
        </w:rPr>
        <w:t xml:space="preserve">sesiones </w:t>
      </w:r>
      <w:r w:rsidR="00481E01" w:rsidRPr="00AC5682">
        <w:rPr>
          <w:rFonts w:ascii="Times New Roman" w:eastAsia="SimSun" w:hAnsi="Times New Roman" w:cs="Times New Roman"/>
          <w:bCs/>
          <w:sz w:val="24"/>
          <w:szCs w:val="24"/>
          <w:lang w:val="es-ES" w:eastAsia="zh-CN"/>
        </w:rPr>
        <w:t>informativas</w:t>
      </w:r>
      <w:r w:rsidRPr="00AC5682">
        <w:rPr>
          <w:rFonts w:ascii="Times New Roman" w:eastAsia="SimSun" w:hAnsi="Times New Roman" w:cs="Times New Roman"/>
          <w:bCs/>
          <w:sz w:val="24"/>
          <w:szCs w:val="24"/>
          <w:lang w:val="es-ES" w:eastAsia="zh-CN"/>
        </w:rPr>
        <w:t xml:space="preserve"> privadas a distancia de 45 minutos </w:t>
      </w:r>
      <w:r w:rsidR="00024C9B"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>cada una</w:t>
      </w:r>
      <w:r w:rsidR="00481E01"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>:</w:t>
      </w:r>
    </w:p>
    <w:p w14:paraId="7D377629" w14:textId="33DD2E49" w:rsidR="003E19EC" w:rsidRPr="00AC5682" w:rsidRDefault="003E72DD">
      <w:pPr>
        <w:spacing w:after="0" w:line="240" w:lineRule="auto"/>
        <w:ind w:firstLine="720"/>
        <w:jc w:val="both"/>
        <w:rPr>
          <w:rFonts w:ascii="Times New Roman" w:eastAsia="SimSun" w:hAnsi="Times New Roman" w:cs="Times New Roman"/>
          <w:sz w:val="24"/>
          <w:szCs w:val="24"/>
          <w:lang w:val="es-ES" w:eastAsia="zh-CN"/>
        </w:rPr>
      </w:pPr>
      <w:r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El lunes </w:t>
      </w:r>
      <w:r w:rsidR="00DD716D"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3 de junio de 2024, </w:t>
      </w:r>
      <w:r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aproximadamente de </w:t>
      </w:r>
      <w:r w:rsidR="00294CA0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las </w:t>
      </w:r>
      <w:r w:rsidR="00734205"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14:00 </w:t>
      </w:r>
      <w:r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a </w:t>
      </w:r>
      <w:r w:rsidR="00294CA0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las </w:t>
      </w:r>
      <w:r w:rsidR="00734205"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>14</w:t>
      </w:r>
      <w:r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:45 (CET - hora de Ginebra), </w:t>
      </w:r>
      <w:r w:rsidR="00861463"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en relación con </w:t>
      </w:r>
      <w:r w:rsidR="00E651C7"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>Türkiye</w:t>
      </w:r>
      <w:r w:rsidR="00F67926"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>.</w:t>
      </w:r>
    </w:p>
    <w:p w14:paraId="53BCF635" w14:textId="02C21A2E" w:rsidR="003E19EC" w:rsidRPr="00AC5682" w:rsidRDefault="003E72DD">
      <w:pPr>
        <w:spacing w:after="0" w:line="240" w:lineRule="auto"/>
        <w:ind w:firstLine="720"/>
        <w:jc w:val="both"/>
        <w:rPr>
          <w:rFonts w:ascii="Times New Roman" w:eastAsia="SimSun" w:hAnsi="Times New Roman" w:cs="Times New Roman"/>
          <w:sz w:val="24"/>
          <w:szCs w:val="24"/>
          <w:lang w:val="es-ES" w:eastAsia="zh-CN"/>
        </w:rPr>
      </w:pPr>
      <w:r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El </w:t>
      </w:r>
      <w:r w:rsidR="00E2652E"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martes </w:t>
      </w:r>
      <w:r w:rsidR="00DD716D"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4 de junio </w:t>
      </w:r>
      <w:r w:rsidR="00E2652E"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de 2024, </w:t>
      </w:r>
      <w:r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aproximadamente de </w:t>
      </w:r>
      <w:r w:rsidR="00294CA0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las </w:t>
      </w:r>
      <w:r w:rsidR="00216C54"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14:00 </w:t>
      </w:r>
      <w:r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a </w:t>
      </w:r>
      <w:r w:rsidR="00294CA0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las </w:t>
      </w:r>
      <w:r w:rsidR="00216C54"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>14</w:t>
      </w:r>
      <w:r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:45 (CET - hora de Ginebra) </w:t>
      </w:r>
      <w:r w:rsidR="00321310"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en relación con </w:t>
      </w:r>
      <w:r w:rsidR="00E651C7"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>Senegal</w:t>
      </w:r>
      <w:r w:rsidR="00051534"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>.</w:t>
      </w:r>
    </w:p>
    <w:p w14:paraId="13E55A1B" w14:textId="3CE87052" w:rsidR="008946A2" w:rsidRDefault="00861463" w:rsidP="003E72DD">
      <w:pPr>
        <w:spacing w:after="0" w:line="240" w:lineRule="auto"/>
        <w:ind w:firstLine="720"/>
        <w:jc w:val="both"/>
        <w:rPr>
          <w:rFonts w:ascii="Times New Roman" w:eastAsia="SimSun" w:hAnsi="Times New Roman" w:cs="Times New Roman"/>
          <w:sz w:val="24"/>
          <w:szCs w:val="24"/>
          <w:lang w:val="es-ES" w:eastAsia="zh-CN"/>
        </w:rPr>
      </w:pPr>
      <w:r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El </w:t>
      </w:r>
      <w:r w:rsidR="00D7494F"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miércoles </w:t>
      </w:r>
      <w:r w:rsidR="0038047C"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5 de </w:t>
      </w:r>
      <w:r w:rsidR="00E2652E"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junio de 2024, </w:t>
      </w:r>
      <w:r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de las </w:t>
      </w:r>
      <w:r w:rsidR="0038047C"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14:00 </w:t>
      </w:r>
      <w:r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a </w:t>
      </w:r>
      <w:r w:rsidR="0038047C"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>las 14</w:t>
      </w:r>
      <w:r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:45 aproximadamente (CET - hora de Ginebra) en relación con </w:t>
      </w:r>
      <w:r w:rsidR="00E651C7"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>el Congo</w:t>
      </w:r>
      <w:r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>.</w:t>
      </w:r>
    </w:p>
    <w:p w14:paraId="3C29BB80" w14:textId="77777777" w:rsidR="00623ED4" w:rsidRPr="00AC5682" w:rsidRDefault="00623ED4" w:rsidP="003E72DD">
      <w:pPr>
        <w:spacing w:after="0" w:line="240" w:lineRule="auto"/>
        <w:ind w:firstLine="720"/>
        <w:jc w:val="both"/>
        <w:rPr>
          <w:rFonts w:ascii="Times New Roman" w:eastAsia="SimSun" w:hAnsi="Times New Roman" w:cs="Times New Roman"/>
          <w:sz w:val="24"/>
          <w:szCs w:val="24"/>
          <w:lang w:val="es-ES" w:eastAsia="zh-CN"/>
        </w:rPr>
      </w:pPr>
    </w:p>
    <w:p w14:paraId="60BE81D8" w14:textId="1BB98791" w:rsidR="003E19EC" w:rsidRPr="00AC5682" w:rsidRDefault="00861463">
      <w:pPr>
        <w:spacing w:after="0" w:line="240" w:lineRule="auto"/>
        <w:ind w:firstLine="720"/>
        <w:jc w:val="both"/>
        <w:rPr>
          <w:rFonts w:ascii="Times New Roman" w:eastAsia="SimSun" w:hAnsi="Times New Roman" w:cs="Times New Roman"/>
          <w:sz w:val="24"/>
          <w:szCs w:val="24"/>
          <w:lang w:val="es-ES" w:eastAsia="zh-CN"/>
        </w:rPr>
      </w:pPr>
      <w:r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Las OSC/INDH que deseen organizar </w:t>
      </w:r>
      <w:r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estas reuniones </w:t>
      </w:r>
      <w:r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informativas deberán ponerse en contacto </w:t>
      </w:r>
      <w:r w:rsidR="00E2652E" w:rsidRPr="00AC5682">
        <w:rPr>
          <w:rFonts w:ascii="Times New Roman" w:eastAsia="SimSun" w:hAnsi="Times New Roman" w:cs="Times New Roman"/>
          <w:b/>
          <w:bCs/>
          <w:sz w:val="24"/>
          <w:szCs w:val="24"/>
          <w:lang w:val="es-ES" w:eastAsia="zh-CN"/>
        </w:rPr>
        <w:t xml:space="preserve">antes del 10 de mayo de 2024 </w:t>
      </w:r>
      <w:r w:rsidR="00E2652E" w:rsidRPr="00861463">
        <w:rPr>
          <w:rFonts w:ascii="Times New Roman" w:eastAsia="SimSun" w:hAnsi="Times New Roman" w:cs="Times New Roman"/>
          <w:sz w:val="24"/>
          <w:szCs w:val="24"/>
          <w:lang w:val="es-ES" w:eastAsia="zh-CN"/>
        </w:rPr>
        <w:t>con</w:t>
      </w:r>
      <w:r w:rsidR="00E2652E" w:rsidRPr="00AC5682">
        <w:rPr>
          <w:rFonts w:ascii="Times New Roman" w:eastAsia="SimSun" w:hAnsi="Times New Roman" w:cs="Times New Roman"/>
          <w:b/>
          <w:bCs/>
          <w:sz w:val="24"/>
          <w:szCs w:val="24"/>
          <w:lang w:val="es-ES" w:eastAsia="zh-CN"/>
        </w:rPr>
        <w:t xml:space="preserve"> </w:t>
      </w:r>
      <w:r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la Secretaría de la CMW en </w:t>
      </w:r>
      <w:hyperlink r:id="rId19" w:history="1">
        <w:r w:rsidRPr="00AC5682">
          <w:rPr>
            <w:rStyle w:val="Hyperlink"/>
            <w:rFonts w:ascii="Times New Roman" w:eastAsia="SimSun" w:hAnsi="Times New Roman" w:cs="Times New Roman"/>
            <w:sz w:val="24"/>
            <w:szCs w:val="24"/>
            <w:lang w:val="es-ES" w:eastAsia="zh-CN"/>
          </w:rPr>
          <w:t>ohchr-cmw@un.org</w:t>
        </w:r>
      </w:hyperlink>
      <w:r w:rsidR="00E2652E"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 para coordinarlas.</w:t>
      </w:r>
    </w:p>
    <w:p w14:paraId="0788129D" w14:textId="77777777" w:rsidR="00466AC6" w:rsidRPr="00AC5682" w:rsidRDefault="00466AC6" w:rsidP="003E72DD">
      <w:pPr>
        <w:spacing w:after="0" w:line="240" w:lineRule="auto"/>
        <w:ind w:firstLine="720"/>
        <w:jc w:val="both"/>
        <w:rPr>
          <w:rFonts w:ascii="Times New Roman" w:eastAsia="SimSun" w:hAnsi="Times New Roman" w:cs="Times New Roman"/>
          <w:sz w:val="24"/>
          <w:szCs w:val="24"/>
          <w:lang w:val="es-ES" w:eastAsia="zh-CN"/>
        </w:rPr>
      </w:pPr>
    </w:p>
    <w:p w14:paraId="0A3ECE08" w14:textId="77777777" w:rsidR="003E19EC" w:rsidRPr="00B22A49" w:rsidRDefault="00861463">
      <w:pPr>
        <w:spacing w:after="0" w:line="240" w:lineRule="auto"/>
        <w:ind w:left="60"/>
        <w:rPr>
          <w:rFonts w:ascii="Times New Roman" w:eastAsia="SimSun" w:hAnsi="Times New Roman" w:cs="Times New Roman"/>
          <w:b/>
          <w:bCs/>
          <w:sz w:val="24"/>
          <w:szCs w:val="24"/>
          <w:lang w:val="es-ES" w:eastAsia="zh-CN"/>
        </w:rPr>
      </w:pPr>
      <w:r w:rsidRPr="00B22A49">
        <w:rPr>
          <w:rFonts w:ascii="Times New Roman" w:eastAsia="SimSun" w:hAnsi="Times New Roman" w:cs="Times New Roman"/>
          <w:b/>
          <w:bCs/>
          <w:sz w:val="24"/>
          <w:szCs w:val="24"/>
          <w:lang w:val="es-ES" w:eastAsia="zh-CN"/>
        </w:rPr>
        <w:t>VIII.</w:t>
      </w:r>
      <w:r w:rsidRPr="00B22A49">
        <w:rPr>
          <w:rFonts w:ascii="Times New Roman" w:eastAsia="SimSun" w:hAnsi="Times New Roman" w:cs="Times New Roman"/>
          <w:b/>
          <w:bCs/>
          <w:sz w:val="24"/>
          <w:szCs w:val="24"/>
          <w:lang w:val="es-ES" w:eastAsia="zh-CN"/>
        </w:rPr>
        <w:tab/>
        <w:t>Información complementaria</w:t>
      </w:r>
    </w:p>
    <w:p w14:paraId="2672B6D7" w14:textId="77777777" w:rsidR="003E72DD" w:rsidRPr="00B22A49" w:rsidRDefault="003E72DD" w:rsidP="003E72DD">
      <w:pPr>
        <w:spacing w:after="0" w:line="240" w:lineRule="auto"/>
        <w:rPr>
          <w:rFonts w:ascii="Times New Roman" w:eastAsia="SimSun" w:hAnsi="Times New Roman" w:cs="Times New Roman"/>
          <w:sz w:val="24"/>
          <w:szCs w:val="24"/>
          <w:lang w:val="es-ES" w:eastAsia="zh-CN"/>
        </w:rPr>
      </w:pPr>
    </w:p>
    <w:p w14:paraId="19DD16D9" w14:textId="77777777" w:rsidR="003E19EC" w:rsidRPr="00AC5682" w:rsidRDefault="00861463">
      <w:pPr>
        <w:spacing w:after="0" w:line="240" w:lineRule="auto"/>
        <w:ind w:left="60" w:firstLine="660"/>
        <w:jc w:val="both"/>
        <w:rPr>
          <w:rFonts w:ascii="Times New Roman" w:eastAsia="SimSun" w:hAnsi="Times New Roman" w:cs="Times New Roman"/>
          <w:sz w:val="24"/>
          <w:szCs w:val="24"/>
          <w:lang w:val="es-ES" w:eastAsia="zh-CN"/>
        </w:rPr>
      </w:pPr>
      <w:r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Para más información sobre los órganos de tratados en general, información específica sobre el CMW y sobre la participación y el papel de las OSC, las INDH y los organismos especializados de las Naciones Unidas y otros órganos con respecto al procedimiento de presentación de informes por los Estados, consulte los siguientes enlaces:  </w:t>
      </w:r>
    </w:p>
    <w:p w14:paraId="51C233E9" w14:textId="77777777" w:rsidR="003E72DD" w:rsidRPr="00AC5682" w:rsidRDefault="003E72DD" w:rsidP="003E72DD">
      <w:pPr>
        <w:spacing w:after="0" w:line="240" w:lineRule="auto"/>
        <w:ind w:left="60" w:firstLine="660"/>
        <w:jc w:val="both"/>
        <w:rPr>
          <w:rFonts w:ascii="Times New Roman" w:eastAsia="SimSun" w:hAnsi="Times New Roman" w:cs="Times New Roman"/>
          <w:sz w:val="24"/>
          <w:szCs w:val="24"/>
          <w:lang w:val="es-ES" w:eastAsia="zh-CN"/>
        </w:rPr>
      </w:pPr>
    </w:p>
    <w:p w14:paraId="224E4A83" w14:textId="77777777" w:rsidR="003E19EC" w:rsidRPr="00AC5682" w:rsidRDefault="006E4757">
      <w:pPr>
        <w:numPr>
          <w:ilvl w:val="0"/>
          <w:numId w:val="2"/>
        </w:numPr>
        <w:spacing w:after="0" w:line="240" w:lineRule="auto"/>
        <w:rPr>
          <w:rFonts w:ascii="Times New Roman" w:eastAsia="SimSun" w:hAnsi="Times New Roman" w:cs="Times New Roman"/>
          <w:sz w:val="24"/>
          <w:szCs w:val="24"/>
          <w:lang w:val="es-ES" w:eastAsia="zh-CN"/>
        </w:rPr>
      </w:pPr>
      <w:hyperlink r:id="rId20" w:history="1">
        <w:r w:rsidR="00C17A52" w:rsidRPr="00AC5682">
          <w:rPr>
            <w:rStyle w:val="Hyperlink"/>
            <w:rFonts w:ascii="Times New Roman" w:hAnsi="Times New Roman" w:cs="Times New Roman"/>
            <w:sz w:val="24"/>
            <w:szCs w:val="24"/>
            <w:lang w:val="es-ES"/>
          </w:rPr>
          <w:t xml:space="preserve">https://www.ohchr.org/en/treaty-bodies/cmw  </w:t>
        </w:r>
      </w:hyperlink>
    </w:p>
    <w:p w14:paraId="308D4767" w14:textId="77777777" w:rsidR="003E19EC" w:rsidRPr="00AC5682" w:rsidRDefault="006E4757">
      <w:pPr>
        <w:numPr>
          <w:ilvl w:val="0"/>
          <w:numId w:val="2"/>
        </w:numPr>
        <w:spacing w:after="0" w:line="240" w:lineRule="auto"/>
        <w:rPr>
          <w:rFonts w:ascii="Times New Roman" w:eastAsia="SimSun" w:hAnsi="Times New Roman" w:cs="Times New Roman"/>
          <w:sz w:val="24"/>
          <w:szCs w:val="24"/>
          <w:lang w:val="es-ES" w:eastAsia="zh-CN"/>
        </w:rPr>
      </w:pPr>
      <w:hyperlink r:id="rId21" w:history="1">
        <w:r w:rsidR="00C17A52" w:rsidRPr="00AC5682">
          <w:rPr>
            <w:rStyle w:val="Hyperlink"/>
            <w:rFonts w:ascii="Times New Roman" w:hAnsi="Times New Roman" w:cs="Times New Roman"/>
            <w:sz w:val="24"/>
            <w:szCs w:val="24"/>
            <w:lang w:val="es-ES"/>
          </w:rPr>
          <w:t>https://www.ohchr.org/en/treaty-bodies/cmw/information-civil-society-non-governmental-organizations-national-human-rights-institutions</w:t>
        </w:r>
      </w:hyperlink>
      <w:r w:rsidR="003E72DD"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 (Aquí también puede suscribirse a las actualizaciones por correo electrónico si desea mantenerse informado sobre las actividades y novedades de la ONU en materia de derechos humanos)   </w:t>
      </w:r>
    </w:p>
    <w:p w14:paraId="36F8FCA8" w14:textId="77777777" w:rsidR="003E19EC" w:rsidRPr="00AC5682" w:rsidRDefault="00861463">
      <w:pPr>
        <w:numPr>
          <w:ilvl w:val="0"/>
          <w:numId w:val="2"/>
        </w:numPr>
        <w:spacing w:after="0" w:line="240" w:lineRule="auto"/>
        <w:rPr>
          <w:rFonts w:ascii="Times New Roman" w:eastAsia="SimSun" w:hAnsi="Times New Roman" w:cs="Times New Roman"/>
          <w:sz w:val="24"/>
          <w:szCs w:val="24"/>
          <w:lang w:val="es-ES" w:eastAsia="zh-CN"/>
        </w:rPr>
      </w:pPr>
      <w:r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Declaración sobre la relación del Comité con las OSC: </w:t>
      </w:r>
      <w:hyperlink r:id="rId22" w:history="1">
        <w:r w:rsidRPr="00AC5682">
          <w:rPr>
            <w:rFonts w:ascii="Times New Roman" w:eastAsia="SimSun" w:hAnsi="Times New Roman" w:cs="Times New Roman"/>
            <w:color w:val="0000FF"/>
            <w:sz w:val="24"/>
            <w:szCs w:val="24"/>
            <w:u w:val="single"/>
            <w:lang w:val="es-ES" w:eastAsia="zh-CN"/>
          </w:rPr>
          <w:t>http://tbinternet.ohchr.org/_layouts/treatybodyexternal/Download.aspx?symbolno=CMW/C/21/2&amp;Lang=en</w:t>
        </w:r>
      </w:hyperlink>
    </w:p>
    <w:p w14:paraId="09018264" w14:textId="77777777" w:rsidR="003E19EC" w:rsidRPr="00AC5682" w:rsidRDefault="00861463">
      <w:pPr>
        <w:numPr>
          <w:ilvl w:val="0"/>
          <w:numId w:val="2"/>
        </w:numPr>
        <w:spacing w:after="0" w:line="240" w:lineRule="auto"/>
        <w:rPr>
          <w:rFonts w:ascii="Times New Roman" w:eastAsia="SimSun" w:hAnsi="Times New Roman" w:cs="Times New Roman"/>
          <w:sz w:val="24"/>
          <w:szCs w:val="24"/>
          <w:lang w:val="es-ES" w:eastAsia="zh-CN"/>
        </w:rPr>
      </w:pPr>
      <w:r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Declaración sobre la relación del Comité con las INDH: </w:t>
      </w:r>
      <w:hyperlink r:id="rId23" w:history="1">
        <w:r w:rsidRPr="00AC5682">
          <w:rPr>
            <w:rFonts w:ascii="Times New Roman" w:eastAsia="SimSun" w:hAnsi="Times New Roman" w:cs="Times New Roman"/>
            <w:color w:val="0000FF"/>
            <w:sz w:val="24"/>
            <w:szCs w:val="24"/>
            <w:u w:val="single"/>
            <w:lang w:val="es-ES" w:eastAsia="zh-CN"/>
          </w:rPr>
          <w:t>http:</w:t>
        </w:r>
      </w:hyperlink>
      <w:r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//tbinternet.ohchr.org/_layouts/treatybodyexternal/Download.aspx?symbolno=INT/CMW/STA/8065&amp;Lang=en </w:t>
      </w:r>
    </w:p>
    <w:p w14:paraId="19F3E323" w14:textId="77777777" w:rsidR="003E19EC" w:rsidRPr="00AC5682" w:rsidRDefault="00861463">
      <w:pPr>
        <w:numPr>
          <w:ilvl w:val="0"/>
          <w:numId w:val="2"/>
        </w:numPr>
        <w:spacing w:after="0" w:line="240" w:lineRule="auto"/>
        <w:rPr>
          <w:rFonts w:ascii="Times New Roman" w:eastAsia="SimSun" w:hAnsi="Times New Roman" w:cs="Times New Roman"/>
          <w:sz w:val="24"/>
          <w:szCs w:val="24"/>
          <w:lang w:val="es-ES" w:eastAsia="zh-CN"/>
        </w:rPr>
      </w:pPr>
      <w:r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Directrices para la presentación de informes de los organismos especializados y otros órganos de las Naciones Unidas: </w:t>
      </w:r>
    </w:p>
    <w:p w14:paraId="3C5D8105" w14:textId="77777777" w:rsidR="003E19EC" w:rsidRPr="00AC5682" w:rsidRDefault="006E4757">
      <w:pPr>
        <w:spacing w:after="0" w:line="240" w:lineRule="auto"/>
        <w:ind w:left="720"/>
        <w:rPr>
          <w:rFonts w:ascii="Times New Roman" w:eastAsia="SimSun" w:hAnsi="Times New Roman" w:cs="Times New Roman"/>
          <w:sz w:val="24"/>
          <w:szCs w:val="24"/>
          <w:lang w:val="es-ES" w:eastAsia="zh-CN"/>
        </w:rPr>
      </w:pPr>
      <w:hyperlink r:id="rId24" w:history="1">
        <w:r w:rsidR="003E72DD" w:rsidRPr="00AC5682">
          <w:rPr>
            <w:rFonts w:ascii="Times New Roman" w:eastAsia="SimSun" w:hAnsi="Times New Roman" w:cs="Times New Roman"/>
            <w:color w:val="0000FF"/>
            <w:sz w:val="24"/>
            <w:szCs w:val="24"/>
            <w:u w:val="single"/>
            <w:lang w:val="es-ES" w:eastAsia="zh-CN"/>
          </w:rPr>
          <w:t>https://tbinternet.ohchr.org/_layouts/treatybodyexternal/Download.aspx?symbolno=CMW%2fC%2f1&amp;Lang=en</w:t>
        </w:r>
      </w:hyperlink>
    </w:p>
    <w:p w14:paraId="165D320A" w14:textId="1C94B7CB" w:rsidR="008B5F71" w:rsidRPr="00574CAD" w:rsidRDefault="00861463" w:rsidP="00574CAD">
      <w:pPr>
        <w:numPr>
          <w:ilvl w:val="0"/>
          <w:numId w:val="2"/>
        </w:numPr>
        <w:spacing w:after="0" w:line="240" w:lineRule="auto"/>
        <w:rPr>
          <w:lang w:val="es-ES"/>
        </w:rPr>
      </w:pPr>
      <w:r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Plantilla para que las agencias de la ONU, las INDH y las OSC faciliten información sobre un Estado Parte al Comité: </w:t>
      </w:r>
      <w:hyperlink r:id="rId25" w:history="1">
        <w:r w:rsidRPr="00AC5682">
          <w:rPr>
            <w:rFonts w:ascii="Times New Roman" w:eastAsia="SimSun" w:hAnsi="Times New Roman" w:cs="Times New Roman"/>
            <w:color w:val="0000FF"/>
            <w:sz w:val="24"/>
            <w:szCs w:val="24"/>
            <w:u w:val="single"/>
            <w:lang w:val="es-ES" w:eastAsia="zh-CN"/>
          </w:rPr>
          <w:t>http:</w:t>
        </w:r>
      </w:hyperlink>
      <w:r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//tbinternet.ohchr.org/_layouts/treatybodyexternal/Download.aspx?symbolno=INT%2fCMW%2fINF%2f29%2f27229&amp;Lang=en </w:t>
      </w:r>
      <w:permStart w:id="180844608" w:edGrp="everyone"/>
      <w:permEnd w:id="180844608"/>
    </w:p>
    <w:sectPr w:rsidR="008B5F71" w:rsidRPr="00574CAD" w:rsidSect="0053458E">
      <w:pgSz w:w="12240" w:h="15840"/>
      <w:pgMar w:top="851" w:right="1800" w:bottom="1135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ms Rmn">
    <w:altName w:val="Times New Roman"/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A804969"/>
    <w:multiLevelType w:val="hybridMultilevel"/>
    <w:tmpl w:val="6A50FB2A"/>
    <w:lvl w:ilvl="0" w:tplc="ED208DE0">
      <w:start w:val="4"/>
      <w:numFmt w:val="upperRoman"/>
      <w:lvlText w:val="%1."/>
      <w:lvlJc w:val="left"/>
      <w:pPr>
        <w:tabs>
          <w:tab w:val="num" w:pos="660"/>
        </w:tabs>
        <w:ind w:left="66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20"/>
        </w:tabs>
        <w:ind w:left="10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40"/>
        </w:tabs>
        <w:ind w:left="17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60"/>
        </w:tabs>
        <w:ind w:left="24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180"/>
        </w:tabs>
        <w:ind w:left="31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00"/>
        </w:tabs>
        <w:ind w:left="39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20"/>
        </w:tabs>
        <w:ind w:left="46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340"/>
        </w:tabs>
        <w:ind w:left="53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060"/>
        </w:tabs>
        <w:ind w:left="6060" w:hanging="180"/>
      </w:pPr>
    </w:lvl>
  </w:abstractNum>
  <w:abstractNum w:abstractNumId="1" w15:restartNumberingAfterBreak="0">
    <w:nsid w:val="204D5F47"/>
    <w:multiLevelType w:val="hybridMultilevel"/>
    <w:tmpl w:val="F70AF47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1681299"/>
    <w:multiLevelType w:val="hybridMultilevel"/>
    <w:tmpl w:val="8BC6A126"/>
    <w:lvl w:ilvl="0" w:tplc="20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28C31B8"/>
    <w:multiLevelType w:val="hybridMultilevel"/>
    <w:tmpl w:val="5A447D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ocumentProtection w:edit="readOnly" w:formatting="1" w:enforcement="1" w:cryptProviderType="rsaAES" w:cryptAlgorithmClass="hash" w:cryptAlgorithmType="typeAny" w:cryptAlgorithmSid="14" w:cryptSpinCount="100000" w:hash="9ZNfWF+JZ/llPlDBMfKGO4rlMG9afrBFRe18x4GDw0/K9HnUxH6ZfmNlXq+VpngA/kEmS7SHvePZdFVkGEz/5w==" w:salt="X8olLqqTeOnsc3TI+yefEA==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E72DD"/>
    <w:rsid w:val="00002713"/>
    <w:rsid w:val="00013C96"/>
    <w:rsid w:val="00020A5A"/>
    <w:rsid w:val="00024389"/>
    <w:rsid w:val="00024C9B"/>
    <w:rsid w:val="00025311"/>
    <w:rsid w:val="00045458"/>
    <w:rsid w:val="00046F67"/>
    <w:rsid w:val="00050255"/>
    <w:rsid w:val="00051534"/>
    <w:rsid w:val="00065DEC"/>
    <w:rsid w:val="00071C78"/>
    <w:rsid w:val="00073EC9"/>
    <w:rsid w:val="000806F6"/>
    <w:rsid w:val="00080E2E"/>
    <w:rsid w:val="00084B1C"/>
    <w:rsid w:val="00094811"/>
    <w:rsid w:val="00097DC5"/>
    <w:rsid w:val="000B331F"/>
    <w:rsid w:val="000B5CF3"/>
    <w:rsid w:val="000B6411"/>
    <w:rsid w:val="000C4CC7"/>
    <w:rsid w:val="000D29CD"/>
    <w:rsid w:val="000F1498"/>
    <w:rsid w:val="000F1C67"/>
    <w:rsid w:val="000F33DF"/>
    <w:rsid w:val="001014DD"/>
    <w:rsid w:val="00126B35"/>
    <w:rsid w:val="0013277B"/>
    <w:rsid w:val="00137652"/>
    <w:rsid w:val="0014551F"/>
    <w:rsid w:val="00150FD3"/>
    <w:rsid w:val="001668C3"/>
    <w:rsid w:val="00166D65"/>
    <w:rsid w:val="001672E0"/>
    <w:rsid w:val="00171C5A"/>
    <w:rsid w:val="00181786"/>
    <w:rsid w:val="00191E06"/>
    <w:rsid w:val="001940C2"/>
    <w:rsid w:val="001B134F"/>
    <w:rsid w:val="001B6532"/>
    <w:rsid w:val="001C42FD"/>
    <w:rsid w:val="001E6C05"/>
    <w:rsid w:val="00201787"/>
    <w:rsid w:val="00216C54"/>
    <w:rsid w:val="00255AB2"/>
    <w:rsid w:val="00265299"/>
    <w:rsid w:val="00277D41"/>
    <w:rsid w:val="00294CA0"/>
    <w:rsid w:val="00296374"/>
    <w:rsid w:val="002A27B3"/>
    <w:rsid w:val="002A5301"/>
    <w:rsid w:val="002B57CF"/>
    <w:rsid w:val="002C36F5"/>
    <w:rsid w:val="002E164B"/>
    <w:rsid w:val="002E4B57"/>
    <w:rsid w:val="002E6B58"/>
    <w:rsid w:val="00302D21"/>
    <w:rsid w:val="003031D4"/>
    <w:rsid w:val="00315F04"/>
    <w:rsid w:val="00321310"/>
    <w:rsid w:val="00326955"/>
    <w:rsid w:val="00354148"/>
    <w:rsid w:val="00356B8D"/>
    <w:rsid w:val="00375734"/>
    <w:rsid w:val="0038047C"/>
    <w:rsid w:val="00395E89"/>
    <w:rsid w:val="003970BC"/>
    <w:rsid w:val="003B0E06"/>
    <w:rsid w:val="003C6DE5"/>
    <w:rsid w:val="003D1EEE"/>
    <w:rsid w:val="003E014E"/>
    <w:rsid w:val="003E19EC"/>
    <w:rsid w:val="003E381C"/>
    <w:rsid w:val="003E72DD"/>
    <w:rsid w:val="003F69A4"/>
    <w:rsid w:val="00405D7F"/>
    <w:rsid w:val="004066C8"/>
    <w:rsid w:val="00415585"/>
    <w:rsid w:val="004167F3"/>
    <w:rsid w:val="004206EA"/>
    <w:rsid w:val="00420E64"/>
    <w:rsid w:val="00431D3E"/>
    <w:rsid w:val="00432AE5"/>
    <w:rsid w:val="00466AC6"/>
    <w:rsid w:val="00473E25"/>
    <w:rsid w:val="00481E01"/>
    <w:rsid w:val="0048767F"/>
    <w:rsid w:val="0049142E"/>
    <w:rsid w:val="00496AD0"/>
    <w:rsid w:val="004A71E6"/>
    <w:rsid w:val="004B1CAB"/>
    <w:rsid w:val="004B2F2A"/>
    <w:rsid w:val="004B43F6"/>
    <w:rsid w:val="004B6B5F"/>
    <w:rsid w:val="004C23AB"/>
    <w:rsid w:val="004C68A5"/>
    <w:rsid w:val="004E2744"/>
    <w:rsid w:val="004F1B8A"/>
    <w:rsid w:val="005009CD"/>
    <w:rsid w:val="00512C88"/>
    <w:rsid w:val="005166C3"/>
    <w:rsid w:val="0053387A"/>
    <w:rsid w:val="0053458E"/>
    <w:rsid w:val="00542A6B"/>
    <w:rsid w:val="00574CAD"/>
    <w:rsid w:val="005936E7"/>
    <w:rsid w:val="005B104B"/>
    <w:rsid w:val="005B6A9B"/>
    <w:rsid w:val="005D2D1A"/>
    <w:rsid w:val="005D7618"/>
    <w:rsid w:val="005E3A25"/>
    <w:rsid w:val="005E45A8"/>
    <w:rsid w:val="005F09C0"/>
    <w:rsid w:val="006107C3"/>
    <w:rsid w:val="00616BE1"/>
    <w:rsid w:val="0062223C"/>
    <w:rsid w:val="00623ED4"/>
    <w:rsid w:val="00631238"/>
    <w:rsid w:val="00651A01"/>
    <w:rsid w:val="00661B13"/>
    <w:rsid w:val="006623FD"/>
    <w:rsid w:val="00664A0D"/>
    <w:rsid w:val="00665241"/>
    <w:rsid w:val="0066712A"/>
    <w:rsid w:val="006806C5"/>
    <w:rsid w:val="00686BD9"/>
    <w:rsid w:val="00687606"/>
    <w:rsid w:val="0069106C"/>
    <w:rsid w:val="006A1087"/>
    <w:rsid w:val="006B46C8"/>
    <w:rsid w:val="006B5DCA"/>
    <w:rsid w:val="006C3048"/>
    <w:rsid w:val="006C4879"/>
    <w:rsid w:val="006D5895"/>
    <w:rsid w:val="006F7F00"/>
    <w:rsid w:val="00727F0D"/>
    <w:rsid w:val="00732140"/>
    <w:rsid w:val="00733909"/>
    <w:rsid w:val="00734205"/>
    <w:rsid w:val="00743C4B"/>
    <w:rsid w:val="00753354"/>
    <w:rsid w:val="00775120"/>
    <w:rsid w:val="00780EDA"/>
    <w:rsid w:val="00786717"/>
    <w:rsid w:val="00790597"/>
    <w:rsid w:val="007B01AC"/>
    <w:rsid w:val="007C1C71"/>
    <w:rsid w:val="007C4108"/>
    <w:rsid w:val="007D2E91"/>
    <w:rsid w:val="007E3088"/>
    <w:rsid w:val="007F66A2"/>
    <w:rsid w:val="008219B6"/>
    <w:rsid w:val="0082583A"/>
    <w:rsid w:val="00834D2D"/>
    <w:rsid w:val="00836860"/>
    <w:rsid w:val="00836CCD"/>
    <w:rsid w:val="008455CD"/>
    <w:rsid w:val="008514A7"/>
    <w:rsid w:val="00861463"/>
    <w:rsid w:val="00863AD0"/>
    <w:rsid w:val="008946A2"/>
    <w:rsid w:val="00896C3C"/>
    <w:rsid w:val="008A2681"/>
    <w:rsid w:val="008A639F"/>
    <w:rsid w:val="008B3912"/>
    <w:rsid w:val="008B5671"/>
    <w:rsid w:val="008B5F71"/>
    <w:rsid w:val="008C073D"/>
    <w:rsid w:val="008F17ED"/>
    <w:rsid w:val="00901D38"/>
    <w:rsid w:val="00902996"/>
    <w:rsid w:val="0090387D"/>
    <w:rsid w:val="00903A47"/>
    <w:rsid w:val="00922409"/>
    <w:rsid w:val="00941501"/>
    <w:rsid w:val="00966DEB"/>
    <w:rsid w:val="00972571"/>
    <w:rsid w:val="00972E63"/>
    <w:rsid w:val="00984353"/>
    <w:rsid w:val="009935DF"/>
    <w:rsid w:val="00993830"/>
    <w:rsid w:val="00995CDF"/>
    <w:rsid w:val="009B3F95"/>
    <w:rsid w:val="009D3BAF"/>
    <w:rsid w:val="009D3F09"/>
    <w:rsid w:val="009D4EA5"/>
    <w:rsid w:val="009D7CDF"/>
    <w:rsid w:val="009E0D36"/>
    <w:rsid w:val="009F075F"/>
    <w:rsid w:val="00A02EBC"/>
    <w:rsid w:val="00A17CFC"/>
    <w:rsid w:val="00A302C0"/>
    <w:rsid w:val="00A430B8"/>
    <w:rsid w:val="00A4393C"/>
    <w:rsid w:val="00A46830"/>
    <w:rsid w:val="00A65260"/>
    <w:rsid w:val="00A65D6F"/>
    <w:rsid w:val="00A838A2"/>
    <w:rsid w:val="00A94241"/>
    <w:rsid w:val="00AB2E70"/>
    <w:rsid w:val="00AC1A8A"/>
    <w:rsid w:val="00AC5682"/>
    <w:rsid w:val="00AD67A9"/>
    <w:rsid w:val="00B22A49"/>
    <w:rsid w:val="00B22FC0"/>
    <w:rsid w:val="00B62241"/>
    <w:rsid w:val="00B80D3B"/>
    <w:rsid w:val="00B80EB4"/>
    <w:rsid w:val="00B93063"/>
    <w:rsid w:val="00B97299"/>
    <w:rsid w:val="00BA60B7"/>
    <w:rsid w:val="00BB1EC9"/>
    <w:rsid w:val="00BC4392"/>
    <w:rsid w:val="00BD1FA9"/>
    <w:rsid w:val="00BE2461"/>
    <w:rsid w:val="00C0485C"/>
    <w:rsid w:val="00C119C6"/>
    <w:rsid w:val="00C17A52"/>
    <w:rsid w:val="00C22BCE"/>
    <w:rsid w:val="00C2590C"/>
    <w:rsid w:val="00C25EA7"/>
    <w:rsid w:val="00C25EED"/>
    <w:rsid w:val="00C31C2D"/>
    <w:rsid w:val="00C35C5B"/>
    <w:rsid w:val="00C35DD0"/>
    <w:rsid w:val="00C54591"/>
    <w:rsid w:val="00C7628F"/>
    <w:rsid w:val="00C87D55"/>
    <w:rsid w:val="00C90426"/>
    <w:rsid w:val="00C907D6"/>
    <w:rsid w:val="00CF28E0"/>
    <w:rsid w:val="00CF7394"/>
    <w:rsid w:val="00D01623"/>
    <w:rsid w:val="00D1720C"/>
    <w:rsid w:val="00D234C9"/>
    <w:rsid w:val="00D33200"/>
    <w:rsid w:val="00D3472E"/>
    <w:rsid w:val="00D34B5A"/>
    <w:rsid w:val="00D529F3"/>
    <w:rsid w:val="00D60365"/>
    <w:rsid w:val="00D7275B"/>
    <w:rsid w:val="00D7494F"/>
    <w:rsid w:val="00D75C35"/>
    <w:rsid w:val="00D80F30"/>
    <w:rsid w:val="00DA2F5B"/>
    <w:rsid w:val="00DB4100"/>
    <w:rsid w:val="00DB740B"/>
    <w:rsid w:val="00DC4210"/>
    <w:rsid w:val="00DC5517"/>
    <w:rsid w:val="00DD5B91"/>
    <w:rsid w:val="00DD716D"/>
    <w:rsid w:val="00DE2ED9"/>
    <w:rsid w:val="00DE5D4D"/>
    <w:rsid w:val="00DE7303"/>
    <w:rsid w:val="00DE7A53"/>
    <w:rsid w:val="00DE7C21"/>
    <w:rsid w:val="00E000F8"/>
    <w:rsid w:val="00E001A3"/>
    <w:rsid w:val="00E13995"/>
    <w:rsid w:val="00E16367"/>
    <w:rsid w:val="00E2652E"/>
    <w:rsid w:val="00E316FB"/>
    <w:rsid w:val="00E33C87"/>
    <w:rsid w:val="00E4452F"/>
    <w:rsid w:val="00E45A6E"/>
    <w:rsid w:val="00E574D8"/>
    <w:rsid w:val="00E651C7"/>
    <w:rsid w:val="00E727D0"/>
    <w:rsid w:val="00E9066D"/>
    <w:rsid w:val="00ED4F0E"/>
    <w:rsid w:val="00ED5F0D"/>
    <w:rsid w:val="00ED67FD"/>
    <w:rsid w:val="00EE1088"/>
    <w:rsid w:val="00EE487F"/>
    <w:rsid w:val="00EF27BE"/>
    <w:rsid w:val="00EF285E"/>
    <w:rsid w:val="00F013FA"/>
    <w:rsid w:val="00F26C28"/>
    <w:rsid w:val="00F37BC6"/>
    <w:rsid w:val="00F47F2C"/>
    <w:rsid w:val="00F67926"/>
    <w:rsid w:val="00F919F2"/>
    <w:rsid w:val="00F9618D"/>
    <w:rsid w:val="00F97DB3"/>
    <w:rsid w:val="00FA49D4"/>
    <w:rsid w:val="00FB09C9"/>
    <w:rsid w:val="00FC6525"/>
    <w:rsid w:val="00FD1A23"/>
    <w:rsid w:val="00FF667F"/>
    <w:rsid w:val="00FF6C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08BAF9"/>
  <w15:chartTrackingRefBased/>
  <w15:docId w15:val="{44798F5F-075F-4019-B39C-47F02082F6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E72D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E72DD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E2ED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E2ED9"/>
    <w:rPr>
      <w:rFonts w:ascii="Segoe UI" w:hAnsi="Segoe UI" w:cs="Segoe UI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431D3E"/>
    <w:rPr>
      <w:color w:val="954F72" w:themeColor="followed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45A6E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13277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3277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3277B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3277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3277B"/>
    <w:rPr>
      <w:b/>
      <w:bCs/>
      <w:sz w:val="20"/>
      <w:szCs w:val="20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C54591"/>
    <w:rPr>
      <w:color w:val="605E5C"/>
      <w:shd w:val="clear" w:color="auto" w:fill="E1DFDD"/>
    </w:rPr>
  </w:style>
  <w:style w:type="character" w:styleId="UnresolvedMention">
    <w:name w:val="Unresolved Mention"/>
    <w:basedOn w:val="DefaultParagraphFont"/>
    <w:uiPriority w:val="99"/>
    <w:semiHidden/>
    <w:unhideWhenUsed/>
    <w:rsid w:val="00995CDF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53387A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FA49D4"/>
    <w:pPr>
      <w:ind w:left="720"/>
      <w:contextualSpacing/>
    </w:pPr>
    <w:rPr>
      <w:lang w:val="es-AR"/>
    </w:rPr>
  </w:style>
  <w:style w:type="character" w:customStyle="1" w:styleId="ui-provider">
    <w:name w:val="ui-provider"/>
    <w:basedOn w:val="DefaultParagraphFont"/>
    <w:rsid w:val="0073390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media.un.org/en/webtv/" TargetMode="External"/><Relationship Id="rId18" Type="http://schemas.openxmlformats.org/officeDocument/2006/relationships/hyperlink" Target="https://media.un.org/en/webtv/" TargetMode="External"/><Relationship Id="rId26" Type="http://schemas.openxmlformats.org/officeDocument/2006/relationships/fontTable" Target="fontTable.xml"/><Relationship Id="rId3" Type="http://schemas.openxmlformats.org/officeDocument/2006/relationships/customXml" Target="../customXml/item3.xml"/><Relationship Id="rId21" Type="http://schemas.openxmlformats.org/officeDocument/2006/relationships/hyperlink" Target="https://www.ohchr.org/en/treaty-bodies/cmw/information-civil-society-non-governmental-organizations-national-human-rights-institutions" TargetMode="External"/><Relationship Id="rId7" Type="http://schemas.openxmlformats.org/officeDocument/2006/relationships/settings" Target="settings.xml"/><Relationship Id="rId12" Type="http://schemas.openxmlformats.org/officeDocument/2006/relationships/hyperlink" Target="https://tbinternet.ohchr.org/_layouts/15/TreatyBodyExternal/FollowUp.aspx?Treaty=CMW&amp;Lang=en" TargetMode="External"/><Relationship Id="rId17" Type="http://schemas.openxmlformats.org/officeDocument/2006/relationships/hyperlink" Target="https://indicohelp.unog.ch/" TargetMode="External"/><Relationship Id="rId25" Type="http://schemas.openxmlformats.org/officeDocument/2006/relationships/hyperlink" Target="http://tbinternet.ohchr.org/_layouts/treatybodyexternal/Download.aspx?symbolno=INT%2fCMW%2fINF%2f29%2f27229&amp;Lang=en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indico.un.org/event/1004550/" TargetMode="External"/><Relationship Id="rId20" Type="http://schemas.openxmlformats.org/officeDocument/2006/relationships/hyperlink" Target="https://www.ohchr.org/en/treaty-bodies/cmw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tbinternet.ohchr.org/_layouts/15/treatybodyexternal/SessionDetails1.aspx?SessionID=2755&amp;Lang=en" TargetMode="External"/><Relationship Id="rId24" Type="http://schemas.openxmlformats.org/officeDocument/2006/relationships/hyperlink" Target="https://tbinternet.ohchr.org/_layouts/treatybodyexternal/Download.aspx?symbolno=CMW%2fC%2f1&amp;Lang=en" TargetMode="External"/><Relationship Id="rId5" Type="http://schemas.openxmlformats.org/officeDocument/2006/relationships/numbering" Target="numbering.xml"/><Relationship Id="rId15" Type="http://schemas.openxmlformats.org/officeDocument/2006/relationships/hyperlink" Target="mailto:ohchr-cmw@un.org" TargetMode="External"/><Relationship Id="rId23" Type="http://schemas.openxmlformats.org/officeDocument/2006/relationships/hyperlink" Target="http://tbinternet.ohchr.org/_layouts/treatybodyexternal/Download.aspx?symbolno=INT/CMW/STA/8065&amp;Lang=en" TargetMode="External"/><Relationship Id="rId10" Type="http://schemas.openxmlformats.org/officeDocument/2006/relationships/image" Target="http://www.juvenilejusticepanel.org/mm/Image/logos/logo_ohchr.jpg" TargetMode="External"/><Relationship Id="rId19" Type="http://schemas.openxmlformats.org/officeDocument/2006/relationships/hyperlink" Target="mailto:ohchr-cmw@un.org" TargetMode="External"/><Relationship Id="rId4" Type="http://schemas.openxmlformats.org/officeDocument/2006/relationships/customXml" Target="../customXml/item4.xml"/><Relationship Id="rId9" Type="http://schemas.openxmlformats.org/officeDocument/2006/relationships/image" Target="media/image1.jpeg"/><Relationship Id="rId14" Type="http://schemas.openxmlformats.org/officeDocument/2006/relationships/hyperlink" Target="mailto:ohchr-cmw@un.org" TargetMode="External"/><Relationship Id="rId22" Type="http://schemas.openxmlformats.org/officeDocument/2006/relationships/hyperlink" Target="http://tbinternet.ohchr.org/_layouts/treatybodyexternal/Download.aspx?symbolno=CMW/C/21/2&amp;Lang=en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ument_x0020_Date xmlns="985ec44e-1bab-4c0b-9df0-6ba128686fc9">2024-04-09T18:30:52+00:00</Document_x0020_Date>
    <Donor xmlns="11a6fe0c-d8de-4390-afb3-d9c7c54181f0" xsi:nil="true"/>
    <Report_x0020_Type xmlns="11a6fe0c-d8de-4390-afb3-d9c7c54181f0" xsi:nil="true"/>
    <KpiDescription xmlns="http://schemas.microsoft.com/sharepoint/v3" xsi:nil="true"/>
    <Field_x0020_Office xmlns="11a6fe0c-d8de-4390-afb3-d9c7c54181f0" xsi:nil="true"/>
    <Document_x0020_Type xmlns="985ec44e-1bab-4c0b-9df0-6ba128686fc9" xsi:nil="true"/>
    <UD_x0020_Added_x0020_On xmlns="11a6fe0c-d8de-4390-afb3-d9c7c54181f0" xsi:nil="true"/>
    <UD_x0020_Modified_x0020_By xmlns="11a6fe0c-d8de-4390-afb3-d9c7c54181f0" xsi:nil="true"/>
    <UD_x0020_Modified_x0020_On xmlns="11a6fe0c-d8de-4390-afb3-d9c7c54181f0" xsi:nil="true"/>
    <Working_x0020_Group xmlns="11a6fe0c-d8de-4390-afb3-d9c7c54181f0" xsi:nil="true"/>
    <Thematic_x0020_Area xmlns="11a6fe0c-d8de-4390-afb3-d9c7c54181f0" xsi:nil="true"/>
    <UD_x0020_Added_x0020_By xmlns="11a6fe0c-d8de-4390-afb3-d9c7c54181f0" xsi:nil="true"/>
    <Project_x0020_Name xmlns="11a6fe0c-d8de-4390-afb3-d9c7c54181f0" xsi:nil="true"/>
    <Session xmlns="11a6fe0c-d8de-4390-afb3-d9c7c54181f0" xsi:nil="true"/>
    <Meeting xmlns="11a6fe0c-d8de-4390-afb3-d9c7c54181f0" xsi:nil="true"/>
    <UD_x0020_Office_x0020_of_x0020_Origin xmlns="11a6fe0c-d8de-4390-afb3-d9c7c54181f0" xsi:nil="true"/>
    <Country xmlns="11a6fe0c-d8de-4390-afb3-d9c7c54181f0" xsi:nil="true"/>
    <Security_x0020_Level xmlns="985ec44e-1bab-4c0b-9df0-6ba128686fc9" xsi:nil="true"/>
    <UN_x0020_Official_x0020_Language xmlns="985ec44e-1bab-4c0b-9df0-6ba128686fc9" xsi:nil="true"/>
    <Treaty_x0020_Body xmlns="11a6fe0c-d8de-4390-afb3-d9c7c54181f0" xsi:nil="true"/>
    <TaxCatchAll xmlns="985ec44e-1bab-4c0b-9df0-6ba128686fc9" xsi:nil="true"/>
    <lcf76f155ced4ddcb4097134ff3c332f xmlns="7bed2cdb-1da6-4e77-9691-93a0805b4a49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B4CCA895A17B843B34B7F2324FFA44A" ma:contentTypeVersion="38" ma:contentTypeDescription="Create a new document." ma:contentTypeScope="" ma:versionID="aed61a4329ea9b0ed53cff0fb89c4d1b">
  <xsd:schema xmlns:xsd="http://www.w3.org/2001/XMLSchema" xmlns:xs="http://www.w3.org/2001/XMLSchema" xmlns:p="http://schemas.microsoft.com/office/2006/metadata/properties" xmlns:ns1="http://schemas.microsoft.com/sharepoint/v3" xmlns:ns2="985ec44e-1bab-4c0b-9df0-6ba128686fc9" xmlns:ns4="11a6fe0c-d8de-4390-afb3-d9c7c54181f0" xmlns:ns5="7bed2cdb-1da6-4e77-9691-93a0805b4a49" targetNamespace="http://schemas.microsoft.com/office/2006/metadata/properties" ma:root="true" ma:fieldsID="d048f3ad9dca84d5888a99a1d6bce37f" ns1:_="" ns2:_="" ns4:_="" ns5:_="">
    <xsd:import namespace="http://schemas.microsoft.com/sharepoint/v3"/>
    <xsd:import namespace="985ec44e-1bab-4c0b-9df0-6ba128686fc9"/>
    <xsd:import namespace="11a6fe0c-d8de-4390-afb3-d9c7c54181f0"/>
    <xsd:import namespace="7bed2cdb-1da6-4e77-9691-93a0805b4a49"/>
    <xsd:element name="properties">
      <xsd:complexType>
        <xsd:sequence>
          <xsd:element name="documentManagement">
            <xsd:complexType>
              <xsd:all>
                <xsd:element ref="ns2:Document_x0020_Date" minOccurs="0"/>
                <xsd:element ref="ns2:Document_x0020_Type" minOccurs="0"/>
                <xsd:element ref="ns1:KpiDescription" minOccurs="0"/>
                <xsd:element ref="ns2:UN_x0020_Official_x0020_Language" minOccurs="0"/>
                <xsd:element ref="ns2:Security_x0020_Level" minOccurs="0"/>
                <xsd:element ref="ns4:UD_x0020_Added_x0020_By" minOccurs="0"/>
                <xsd:element ref="ns4:UD_x0020_Added_x0020_On" minOccurs="0"/>
                <xsd:element ref="ns4:UD_x0020_Modified_x0020_By" minOccurs="0"/>
                <xsd:element ref="ns4:UD_x0020_Modified_x0020_On" minOccurs="0"/>
                <xsd:element ref="ns4:UD_x0020_Office_x0020_of_x0020_Origin" minOccurs="0"/>
                <xsd:element ref="ns4:Session" minOccurs="0"/>
                <xsd:element ref="ns4:Meeting" minOccurs="0"/>
                <xsd:element ref="ns4:Thematic_x0020_Area" minOccurs="0"/>
                <xsd:element ref="ns4:Country" minOccurs="0"/>
                <xsd:element ref="ns4:Donor" minOccurs="0"/>
                <xsd:element ref="ns4:Field_x0020_Office" minOccurs="0"/>
                <xsd:element ref="ns4:Project_x0020_Name" minOccurs="0"/>
                <xsd:element ref="ns4:Report_x0020_Type" minOccurs="0"/>
                <xsd:element ref="ns4:Treaty_x0020_Body" minOccurs="0"/>
                <xsd:element ref="ns4:Working_x0020_Group" minOccurs="0"/>
                <xsd:element ref="ns5:MediaServiceMetadata" minOccurs="0"/>
                <xsd:element ref="ns5:MediaServiceFastMetadata" minOccurs="0"/>
                <xsd:element ref="ns5:MediaServiceAutoKeyPoints" minOccurs="0"/>
                <xsd:element ref="ns5:MediaServiceKeyPoints" minOccurs="0"/>
                <xsd:element ref="ns5:MediaServiceAutoTags" minOccurs="0"/>
                <xsd:element ref="ns5:MediaServiceOCR" minOccurs="0"/>
                <xsd:element ref="ns5:MediaServiceGenerationTime" minOccurs="0"/>
                <xsd:element ref="ns5:MediaServiceEventHashCode" minOccurs="0"/>
                <xsd:element ref="ns5:MediaServiceDateTaken" minOccurs="0"/>
                <xsd:element ref="ns5:MediaServiceLocation" minOccurs="0"/>
                <xsd:element ref="ns5:MediaServiceSearchProperties" minOccurs="0"/>
                <xsd:element ref="ns5:MediaServiceObjectDetectorVersions" minOccurs="0"/>
                <xsd:element ref="ns5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KpiDescription" ma:index="10" nillable="true" ma:displayName="Description" ma:internalName="KpiDescription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5ec44e-1bab-4c0b-9df0-6ba128686fc9" elementFormDefault="qualified">
    <xsd:import namespace="http://schemas.microsoft.com/office/2006/documentManagement/types"/>
    <xsd:import namespace="http://schemas.microsoft.com/office/infopath/2007/PartnerControls"/>
    <xsd:element name="Document_x0020_Date" ma:index="8" nillable="true" ma:displayName="Document Date" ma:default="[today]" ma:description="The date when the file was drafted" ma:format="DateOnly" ma:internalName="Document_x0020_Date">
      <xsd:simpleType>
        <xsd:restriction base="dms:DateTime"/>
      </xsd:simpleType>
    </xsd:element>
    <xsd:element name="Document_x0020_Type" ma:index="9" nillable="true" ma:displayName="Document Type" ma:format="Dropdown" ma:internalName="Document_x0020_Type">
      <xsd:simpleType>
        <xsd:restriction base="dms:Choice">
          <xsd:enumeration value="Code Cable"/>
          <xsd:enumeration value="Facsimile"/>
          <xsd:enumeration value="Form"/>
          <xsd:enumeration value="Letter"/>
          <xsd:enumeration value="Memorandum"/>
          <xsd:enumeration value="Note"/>
          <xsd:enumeration value="Note verbale"/>
          <xsd:enumeration value="Report"/>
          <xsd:enumeration value="Slip"/>
          <xsd:enumeration value="UN others"/>
          <xsd:enumeration value="Non-UN"/>
        </xsd:restriction>
      </xsd:simpleType>
    </xsd:element>
    <xsd:element name="UN_x0020_Official_x0020_Language" ma:index="11" nillable="true" ma:displayName="Language (UN's Official)" ma:format="Dropdown" ma:internalName="UN_x0020_Official_x0020_Language">
      <xsd:simpleType>
        <xsd:restriction base="dms:Choice">
          <xsd:enumeration value="Arabic"/>
          <xsd:enumeration value="Chinese"/>
          <xsd:enumeration value="English"/>
          <xsd:enumeration value="French"/>
          <xsd:enumeration value="Russian"/>
          <xsd:enumeration value="Spanish"/>
        </xsd:restriction>
      </xsd:simpleType>
    </xsd:element>
    <xsd:element name="Security_x0020_Level" ma:index="12" nillable="true" ma:displayName="Security Level" ma:format="RadioButtons" ma:internalName="Security_x0020_Level">
      <xsd:simpleType>
        <xsd:restriction base="dms:Choice">
          <xsd:enumeration value="Unclassified"/>
          <xsd:enumeration value="Confidential"/>
          <xsd:enumeration value="Strictly Confidential"/>
          <xsd:enumeration value="classified"/>
        </xsd:restriction>
      </xsd:simpleType>
    </xsd:element>
    <xsd:element name="TaxCatchAll" ma:index="45" nillable="true" ma:displayName="Taxonomy Catch All Column" ma:hidden="true" ma:list="{f274aed0-69a4-4e1d-a03f-4a4dac4a7807}" ma:internalName="TaxCatchAll" ma:showField="CatchAllData" ma:web="11a6fe0c-d8de-4390-afb3-d9c7c54181f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a6fe0c-d8de-4390-afb3-d9c7c54181f0" elementFormDefault="qualified">
    <xsd:import namespace="http://schemas.microsoft.com/office/2006/documentManagement/types"/>
    <xsd:import namespace="http://schemas.microsoft.com/office/infopath/2007/PartnerControls"/>
    <xsd:element name="UD_x0020_Added_x0020_By" ma:index="15" nillable="true" ma:displayName="UD Added By" ma:internalName="UD_x0020_Added_x0020_By">
      <xsd:simpleType>
        <xsd:restriction base="dms:Text">
          <xsd:maxLength value="255"/>
        </xsd:restriction>
      </xsd:simpleType>
    </xsd:element>
    <xsd:element name="UD_x0020_Added_x0020_On" ma:index="16" nillable="true" ma:displayName="UD Added On" ma:format="DateOnly" ma:internalName="UD_x0020_Added_x0020_On">
      <xsd:simpleType>
        <xsd:restriction base="dms:DateTime"/>
      </xsd:simpleType>
    </xsd:element>
    <xsd:element name="UD_x0020_Modified_x0020_By" ma:index="17" nillable="true" ma:displayName="UD Modified By" ma:internalName="UD_x0020_Modified_x0020_By">
      <xsd:simpleType>
        <xsd:restriction base="dms:Text">
          <xsd:maxLength value="255"/>
        </xsd:restriction>
      </xsd:simpleType>
    </xsd:element>
    <xsd:element name="UD_x0020_Modified_x0020_On" ma:index="18" nillable="true" ma:displayName="UD Modified On" ma:format="DateOnly" ma:internalName="UD_x0020_Modified_x0020_On">
      <xsd:simpleType>
        <xsd:restriction base="dms:DateTime"/>
      </xsd:simpleType>
    </xsd:element>
    <xsd:element name="UD_x0020_Office_x0020_of_x0020_Origin" ma:index="19" nillable="true" ma:displayName="UD Office of Origin" ma:internalName="UD_x0020_Office_x0020_of_x0020_Origin">
      <xsd:simpleType>
        <xsd:restriction base="dms:Text">
          <xsd:maxLength value="255"/>
        </xsd:restriction>
      </xsd:simpleType>
    </xsd:element>
    <xsd:element name="Session" ma:index="20" nillable="true" ma:displayName="Session" ma:internalName="Session">
      <xsd:simpleType>
        <xsd:restriction base="dms:Text">
          <xsd:maxLength value="255"/>
        </xsd:restriction>
      </xsd:simpleType>
    </xsd:element>
    <xsd:element name="Meeting" ma:index="21" nillable="true" ma:displayName="Meeting" ma:internalName="Meeting">
      <xsd:simpleType>
        <xsd:restriction base="dms:Text">
          <xsd:maxLength value="255"/>
        </xsd:restriction>
      </xsd:simpleType>
    </xsd:element>
    <xsd:element name="Thematic_x0020_Area" ma:index="22" nillable="true" ma:displayName="Thematic Area" ma:internalName="Thematic_x0020_Area">
      <xsd:simpleType>
        <xsd:restriction base="dms:Text">
          <xsd:maxLength value="255"/>
        </xsd:restriction>
      </xsd:simpleType>
    </xsd:element>
    <xsd:element name="Country" ma:index="23" nillable="true" ma:displayName="Country" ma:internalName="Country">
      <xsd:simpleType>
        <xsd:restriction base="dms:Text">
          <xsd:maxLength value="255"/>
        </xsd:restriction>
      </xsd:simpleType>
    </xsd:element>
    <xsd:element name="Donor" ma:index="24" nillable="true" ma:displayName="Donor" ma:internalName="Donor">
      <xsd:simpleType>
        <xsd:restriction base="dms:Text">
          <xsd:maxLength value="255"/>
        </xsd:restriction>
      </xsd:simpleType>
    </xsd:element>
    <xsd:element name="Field_x0020_Office" ma:index="25" nillable="true" ma:displayName="Field Office" ma:internalName="Field_x0020_Office">
      <xsd:simpleType>
        <xsd:restriction base="dms:Text">
          <xsd:maxLength value="255"/>
        </xsd:restriction>
      </xsd:simpleType>
    </xsd:element>
    <xsd:element name="Project_x0020_Name" ma:index="26" nillable="true" ma:displayName="Project Name" ma:internalName="Project_x0020_Name">
      <xsd:simpleType>
        <xsd:restriction base="dms:Text">
          <xsd:maxLength value="255"/>
        </xsd:restriction>
      </xsd:simpleType>
    </xsd:element>
    <xsd:element name="Report_x0020_Type" ma:index="27" nillable="true" ma:displayName="Report Type" ma:internalName="Report_x0020_Type">
      <xsd:simpleType>
        <xsd:restriction base="dms:Text">
          <xsd:maxLength value="255"/>
        </xsd:restriction>
      </xsd:simpleType>
    </xsd:element>
    <xsd:element name="Treaty_x0020_Body" ma:index="28" nillable="true" ma:displayName="Treaty Body" ma:internalName="Treaty_x0020_Body">
      <xsd:simpleType>
        <xsd:restriction base="dms:Text">
          <xsd:maxLength value="255"/>
        </xsd:restriction>
      </xsd:simpleType>
    </xsd:element>
    <xsd:element name="Working_x0020_Group" ma:index="29" nillable="true" ma:displayName="Working Group" ma:internalName="Working_x0020_Group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ed2cdb-1da6-4e77-9691-93a0805b4a4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3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3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35" nillable="true" ma:displayName="Tags" ma:internalName="MediaServiceAutoTags" ma:readOnly="true">
      <xsd:simpleType>
        <xsd:restriction base="dms:Text"/>
      </xsd:simple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40" nillable="true" ma:displayName="Location" ma:internalName="MediaServiceLocation" ma:readOnly="true">
      <xsd:simpleType>
        <xsd:restriction base="dms:Text"/>
      </xsd:simpleType>
    </xsd:element>
    <xsd:element name="MediaServiceSearchProperties" ma:index="4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4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44" nillable="true" ma:taxonomy="true" ma:internalName="lcf76f155ced4ddcb4097134ff3c332f" ma:taxonomyFieldName="MediaServiceImageTags" ma:displayName="Image Tags" ma:readOnly="false" ma:fieldId="{5cf76f15-5ced-4ddc-b409-7134ff3c332f}" ma:taxonomyMulti="true" ma:sspId="78175662-8596-484a-92c7-351d01561e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 ma:index="30" ma:displayName="Subject"/>
        <xsd:element ref="dc:description" minOccurs="0" maxOccurs="1"/>
        <xsd:element name="keywords" minOccurs="0" maxOccurs="1" type="xsd:string" ma:index="14" ma:displayName="Keyword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0F1D7B-1376-4DEF-B13B-5DB457C5134A}">
  <ds:schemaRefs>
    <ds:schemaRef ds:uri="http://schemas.microsoft.com/office/2006/documentManagement/types"/>
    <ds:schemaRef ds:uri="http://schemas.microsoft.com/office/infopath/2007/PartnerControls"/>
    <ds:schemaRef ds:uri="985ec44e-1bab-4c0b-9df0-6ba128686fc9"/>
    <ds:schemaRef ds:uri="http://schemas.microsoft.com/office/2006/metadata/properties"/>
    <ds:schemaRef ds:uri="http://schemas.openxmlformats.org/package/2006/metadata/core-properties"/>
    <ds:schemaRef ds:uri="http://www.w3.org/XML/1998/namespace"/>
    <ds:schemaRef ds:uri="7bed2cdb-1da6-4e77-9691-93a0805b4a49"/>
    <ds:schemaRef ds:uri="http://purl.org/dc/terms/"/>
    <ds:schemaRef ds:uri="http://purl.org/dc/elements/1.1/"/>
    <ds:schemaRef ds:uri="11a6fe0c-d8de-4390-afb3-d9c7c54181f0"/>
    <ds:schemaRef ds:uri="http://schemas.microsoft.com/sharepoint/v3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9FE81EB6-9892-4070-BD45-9CEA40C08DC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33613C4-B40F-40C7-9975-2085D8571AA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985ec44e-1bab-4c0b-9df0-6ba128686fc9"/>
    <ds:schemaRef ds:uri="11a6fe0c-d8de-4390-afb3-d9c7c54181f0"/>
    <ds:schemaRef ds:uri="7bed2cdb-1da6-4e77-9691-93a0805b4a4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CDBE93AF-F276-4492-8351-E203F18A1C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6</Pages>
  <Words>2303</Words>
  <Characters>13133</Characters>
  <Application>Microsoft Office Word</Application>
  <DocSecurity>8</DocSecurity>
  <Lines>109</Lines>
  <Paragraphs>30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OHCHR</Company>
  <LinksUpToDate>false</LinksUpToDate>
  <CharactersWithSpaces>15406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CMW</dc:creator>
  <cp:keywords>, docId:FD7DE29E5911A3BCD2C5CCF923886CD5</cp:keywords>
  <dc:description/>
  <cp:lastModifiedBy>Isabelle Fleche</cp:lastModifiedBy>
  <cp:revision>32</cp:revision>
  <cp:lastPrinted>2024-03-27T11:42:00Z</cp:lastPrinted>
  <dcterms:created xsi:type="dcterms:W3CDTF">2024-03-31T08:27:00Z</dcterms:created>
  <dcterms:modified xsi:type="dcterms:W3CDTF">2024-04-16T14:46:00Z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0x010100FB4CCA895A17B843B34B7F2324FFA44A</vt:lpwstr>
  </property>
  <property fmtid="{D5CDD505-2E9C-101B-9397-08002B2CF9AE}" pid="3" name="Order">
    <vt:r8>100</vt:r8>
  </property>
  <property fmtid="{D5CDD505-2E9C-101B-9397-08002B2CF9AE}" pid="4" name="MediaServiceImageTags">
    <vt:lpwstr/>
  </property>
</Properties>
</file>